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54" w:rsidRPr="005773BC" w:rsidRDefault="00520DD6" w:rsidP="00D50632">
      <w:pPr>
        <w:autoSpaceDE w:val="0"/>
        <w:autoSpaceDN w:val="0"/>
        <w:adjustRightInd w:val="0"/>
        <w:spacing w:after="0" w:line="240" w:lineRule="auto"/>
        <w:rPr>
          <w:rFonts w:asciiTheme="minorHAnsi" w:hAnsiTheme="minorHAnsi" w:cs="Arial-BoldMT"/>
          <w:b/>
          <w:bCs/>
          <w:sz w:val="28"/>
          <w:szCs w:val="28"/>
        </w:rPr>
      </w:pPr>
      <w:r w:rsidRPr="005773BC">
        <w:rPr>
          <w:rFonts w:asciiTheme="minorHAnsi" w:hAnsiTheme="minorHAnsi" w:cs="Arial-BoldMT"/>
          <w:b/>
          <w:bCs/>
          <w:sz w:val="28"/>
          <w:szCs w:val="28"/>
        </w:rPr>
        <w:t>Unconventiona</w:t>
      </w:r>
      <w:r w:rsidR="007D6BE7" w:rsidRPr="005773BC">
        <w:rPr>
          <w:rFonts w:asciiTheme="minorHAnsi" w:hAnsiTheme="minorHAnsi" w:cs="Arial-BoldMT"/>
          <w:b/>
          <w:bCs/>
          <w:sz w:val="28"/>
          <w:szCs w:val="28"/>
        </w:rPr>
        <w:t xml:space="preserve">l Wisdom – </w:t>
      </w:r>
      <w:r w:rsidR="005773BC">
        <w:rPr>
          <w:rFonts w:asciiTheme="minorHAnsi" w:hAnsiTheme="minorHAnsi" w:cs="Arial-BoldMT"/>
          <w:b/>
          <w:bCs/>
          <w:sz w:val="28"/>
          <w:szCs w:val="28"/>
        </w:rPr>
        <w:t xml:space="preserve">Wisdom </w:t>
      </w:r>
      <w:r w:rsidR="007D6BE7" w:rsidRPr="005773BC">
        <w:rPr>
          <w:rFonts w:asciiTheme="minorHAnsi" w:hAnsiTheme="minorHAnsi" w:cs="Arial-BoldMT"/>
          <w:b/>
          <w:bCs/>
          <w:sz w:val="28"/>
          <w:szCs w:val="28"/>
        </w:rPr>
        <w:t>Th</w:t>
      </w:r>
      <w:r w:rsidRPr="005773BC">
        <w:rPr>
          <w:rFonts w:asciiTheme="minorHAnsi" w:hAnsiTheme="minorHAnsi" w:cs="Arial-BoldMT"/>
          <w:b/>
          <w:bCs/>
          <w:sz w:val="28"/>
          <w:szCs w:val="28"/>
        </w:rPr>
        <w:t>eology</w:t>
      </w:r>
      <w:r w:rsidR="007D6BE7" w:rsidRPr="005773BC">
        <w:rPr>
          <w:rFonts w:asciiTheme="minorHAnsi" w:hAnsiTheme="minorHAnsi" w:cs="Arial-BoldMT"/>
          <w:b/>
          <w:bCs/>
          <w:sz w:val="28"/>
          <w:szCs w:val="28"/>
        </w:rPr>
        <w:t xml:space="preserve"> in Practice</w:t>
      </w:r>
    </w:p>
    <w:p w:rsidR="00D10654" w:rsidRPr="005773BC" w:rsidRDefault="00D10654" w:rsidP="00D50632">
      <w:pPr>
        <w:autoSpaceDE w:val="0"/>
        <w:autoSpaceDN w:val="0"/>
        <w:adjustRightInd w:val="0"/>
        <w:spacing w:after="0" w:line="240" w:lineRule="auto"/>
        <w:rPr>
          <w:rFonts w:asciiTheme="minorHAnsi" w:hAnsiTheme="minorHAnsi" w:cs="TimesNewRomanPSMT"/>
          <w:sz w:val="28"/>
          <w:szCs w:val="28"/>
        </w:rPr>
      </w:pPr>
      <w:r w:rsidRPr="005773BC">
        <w:rPr>
          <w:rFonts w:asciiTheme="minorHAnsi" w:hAnsiTheme="minorHAnsi" w:cs="TimesNewRomanPSMT"/>
          <w:sz w:val="28"/>
          <w:szCs w:val="28"/>
        </w:rPr>
        <w:t>June Boyce-Tillman</w:t>
      </w:r>
    </w:p>
    <w:p w:rsidR="00D10654" w:rsidRPr="005773BC" w:rsidRDefault="00D10654" w:rsidP="00D50632">
      <w:pPr>
        <w:autoSpaceDE w:val="0"/>
        <w:autoSpaceDN w:val="0"/>
        <w:adjustRightInd w:val="0"/>
        <w:spacing w:after="0" w:line="240" w:lineRule="auto"/>
        <w:rPr>
          <w:rFonts w:asciiTheme="minorHAnsi" w:hAnsiTheme="minorHAnsi" w:cs="TimesNewRomanPSMT"/>
          <w:sz w:val="24"/>
          <w:szCs w:val="24"/>
        </w:rPr>
      </w:pPr>
    </w:p>
    <w:p w:rsidR="00D10654" w:rsidRPr="005773BC" w:rsidRDefault="00D10654" w:rsidP="00D50632">
      <w:pPr>
        <w:autoSpaceDE w:val="0"/>
        <w:autoSpaceDN w:val="0"/>
        <w:adjustRightInd w:val="0"/>
        <w:spacing w:after="0" w:line="240" w:lineRule="auto"/>
        <w:outlineLvl w:val="0"/>
        <w:rPr>
          <w:rFonts w:asciiTheme="minorHAnsi" w:hAnsiTheme="minorHAnsi"/>
          <w:sz w:val="24"/>
          <w:szCs w:val="24"/>
        </w:rPr>
      </w:pPr>
      <w:r w:rsidRPr="005773BC">
        <w:rPr>
          <w:rFonts w:asciiTheme="minorHAnsi" w:hAnsiTheme="minorHAnsi"/>
          <w:sz w:val="24"/>
          <w:szCs w:val="24"/>
        </w:rPr>
        <w:tab/>
      </w:r>
    </w:p>
    <w:p w:rsidR="00D10654" w:rsidRPr="005773BC" w:rsidRDefault="00D10654" w:rsidP="00724241">
      <w:pPr>
        <w:autoSpaceDE w:val="0"/>
        <w:autoSpaceDN w:val="0"/>
        <w:adjustRightInd w:val="0"/>
        <w:spacing w:after="0" w:line="240" w:lineRule="auto"/>
        <w:rPr>
          <w:rFonts w:asciiTheme="minorHAnsi" w:hAnsiTheme="minorHAnsi" w:cs="TimesNewRomanPS-BoldMT"/>
          <w:b/>
          <w:bCs/>
          <w:sz w:val="24"/>
          <w:szCs w:val="24"/>
        </w:rPr>
      </w:pPr>
      <w:r w:rsidRPr="005773BC">
        <w:rPr>
          <w:rFonts w:asciiTheme="minorHAnsi" w:hAnsiTheme="minorHAnsi" w:cs="TimesNewRomanPS-BoldMT"/>
          <w:b/>
          <w:bCs/>
          <w:sz w:val="24"/>
          <w:szCs w:val="24"/>
        </w:rPr>
        <w:t>Introduction</w:t>
      </w:r>
    </w:p>
    <w:p w:rsidR="00D10654" w:rsidRPr="005773BC" w:rsidRDefault="00D10654" w:rsidP="00724241">
      <w:pPr>
        <w:autoSpaceDE w:val="0"/>
        <w:autoSpaceDN w:val="0"/>
        <w:adjustRightInd w:val="0"/>
        <w:spacing w:after="0" w:line="240" w:lineRule="auto"/>
        <w:rPr>
          <w:rFonts w:asciiTheme="minorHAnsi" w:hAnsiTheme="minorHAnsi" w:cs="TimesNewRomanPSMT"/>
          <w:sz w:val="24"/>
          <w:szCs w:val="24"/>
        </w:rPr>
      </w:pPr>
    </w:p>
    <w:p w:rsidR="00472322" w:rsidRPr="005773BC" w:rsidRDefault="00472322" w:rsidP="005773BC">
      <w:pPr>
        <w:spacing w:after="0" w:line="360" w:lineRule="auto"/>
        <w:ind w:firstLine="720"/>
        <w:rPr>
          <w:rFonts w:asciiTheme="minorHAnsi" w:hAnsiTheme="minorHAnsi" w:cs="Calibri"/>
          <w:color w:val="000000"/>
          <w:sz w:val="24"/>
          <w:szCs w:val="24"/>
        </w:rPr>
      </w:pPr>
      <w:r w:rsidRPr="005773BC">
        <w:rPr>
          <w:rFonts w:asciiTheme="minorHAnsi" w:hAnsiTheme="minorHAnsi" w:cs="TimesNewRomanPSMT"/>
          <w:sz w:val="24"/>
          <w:szCs w:val="24"/>
        </w:rPr>
        <w:t>This chapter will set out the way in which I have developed these ideas in terms of practical applications</w:t>
      </w:r>
      <w:r w:rsidR="005773BC">
        <w:rPr>
          <w:rFonts w:asciiTheme="minorHAnsi" w:hAnsiTheme="minorHAnsi" w:cs="TimesNewRomanPSMT"/>
          <w:sz w:val="24"/>
          <w:szCs w:val="24"/>
        </w:rPr>
        <w:t xml:space="preserve"> of a transdisciplinary nature</w:t>
      </w:r>
      <w:r w:rsidRPr="005773BC">
        <w:rPr>
          <w:rFonts w:asciiTheme="minorHAnsi" w:hAnsiTheme="minorHAnsi" w:cs="TimesNewRomanPSMT"/>
          <w:sz w:val="24"/>
          <w:szCs w:val="24"/>
        </w:rPr>
        <w:t xml:space="preserve">. It will cover the </w:t>
      </w:r>
      <w:r w:rsidR="00066E6B" w:rsidRPr="005773BC">
        <w:rPr>
          <w:rFonts w:asciiTheme="minorHAnsi" w:hAnsiTheme="minorHAnsi" w:cs="TimesNewRomanPSMT"/>
          <w:sz w:val="24"/>
          <w:szCs w:val="24"/>
        </w:rPr>
        <w:t>range</w:t>
      </w:r>
      <w:r w:rsidRPr="005773BC">
        <w:rPr>
          <w:rFonts w:asciiTheme="minorHAnsi" w:hAnsiTheme="minorHAnsi" w:cs="TimesNewRomanPSMT"/>
          <w:sz w:val="24"/>
          <w:szCs w:val="24"/>
        </w:rPr>
        <w:t xml:space="preserve"> </w:t>
      </w:r>
      <w:r w:rsidR="00066E6B" w:rsidRPr="005773BC">
        <w:rPr>
          <w:rFonts w:asciiTheme="minorHAnsi" w:hAnsiTheme="minorHAnsi" w:cs="TimesNewRomanPSMT"/>
          <w:sz w:val="24"/>
          <w:szCs w:val="24"/>
        </w:rPr>
        <w:t>of</w:t>
      </w:r>
      <w:r w:rsidRPr="005773BC">
        <w:rPr>
          <w:rFonts w:asciiTheme="minorHAnsi" w:hAnsiTheme="minorHAnsi" w:cs="TimesNewRomanPSMT"/>
          <w:sz w:val="24"/>
          <w:szCs w:val="24"/>
        </w:rPr>
        <w:t xml:space="preserve"> disciplines in which I work.  </w:t>
      </w:r>
      <w:r w:rsidR="00066E6B" w:rsidRPr="005773BC">
        <w:rPr>
          <w:rFonts w:asciiTheme="minorHAnsi" w:hAnsiTheme="minorHAnsi" w:cs="TimesNewRomanPSMT"/>
          <w:sz w:val="24"/>
          <w:szCs w:val="24"/>
        </w:rPr>
        <w:t xml:space="preserve">As such it uses a methodology of crystallisation - </w:t>
      </w:r>
      <w:r w:rsidR="00066E6B" w:rsidRPr="005773BC">
        <w:rPr>
          <w:rFonts w:asciiTheme="minorHAnsi" w:hAnsiTheme="minorHAnsi" w:cs="Calibri"/>
          <w:color w:val="000000"/>
          <w:sz w:val="24"/>
          <w:szCs w:val="24"/>
        </w:rPr>
        <w:t>an interdisciplinary weaving together of philosophy,</w:t>
      </w:r>
      <w:r w:rsidR="002A00D5">
        <w:rPr>
          <w:rFonts w:asciiTheme="minorHAnsi" w:hAnsiTheme="minorHAnsi" w:cs="Calibri"/>
          <w:color w:val="000000"/>
          <w:sz w:val="24"/>
          <w:szCs w:val="24"/>
        </w:rPr>
        <w:t xml:space="preserve"> theology, music</w:t>
      </w:r>
      <w:bookmarkStart w:id="0" w:name="_GoBack"/>
      <w:bookmarkEnd w:id="0"/>
      <w:r w:rsidR="00066E6B" w:rsidRPr="005773BC">
        <w:rPr>
          <w:rFonts w:asciiTheme="minorHAnsi" w:hAnsiTheme="minorHAnsi" w:cs="Calibri"/>
          <w:color w:val="000000"/>
          <w:sz w:val="24"/>
          <w:szCs w:val="24"/>
        </w:rPr>
        <w:t xml:space="preserve">, hymns, poetry, professional and musical practice (Richardson 2000). </w:t>
      </w:r>
      <w:r w:rsidRPr="005773BC">
        <w:rPr>
          <w:rFonts w:asciiTheme="minorHAnsi" w:hAnsiTheme="minorHAnsi" w:cs="Calibri"/>
          <w:color w:val="000000"/>
          <w:sz w:val="24"/>
          <w:szCs w:val="24"/>
        </w:rPr>
        <w:t>I have gradually moved towards this way of working and presenting which sees truth as a crystal with different facets revealing different aspects of truth:</w:t>
      </w:r>
    </w:p>
    <w:p w:rsidR="00472322" w:rsidRPr="005773BC" w:rsidRDefault="00472322" w:rsidP="005773BC">
      <w:pPr>
        <w:autoSpaceDE w:val="0"/>
        <w:autoSpaceDN w:val="0"/>
        <w:adjustRightInd w:val="0"/>
        <w:spacing w:after="0" w:line="360" w:lineRule="auto"/>
        <w:ind w:left="720"/>
        <w:rPr>
          <w:rFonts w:asciiTheme="minorHAnsi" w:hAnsiTheme="minorHAnsi" w:cs="Times-Roman"/>
          <w:color w:val="000000"/>
          <w:sz w:val="24"/>
          <w:szCs w:val="24"/>
          <w:lang w:eastAsia="en-GB"/>
        </w:rPr>
      </w:pPr>
    </w:p>
    <w:p w:rsidR="00472322" w:rsidRPr="005773BC" w:rsidRDefault="00472322" w:rsidP="005773BC">
      <w:pPr>
        <w:autoSpaceDE w:val="0"/>
        <w:autoSpaceDN w:val="0"/>
        <w:adjustRightInd w:val="0"/>
        <w:spacing w:after="0" w:line="240" w:lineRule="auto"/>
        <w:ind w:left="720"/>
        <w:rPr>
          <w:rFonts w:asciiTheme="minorHAnsi" w:hAnsiTheme="minorHAnsi" w:cs="Times-Roman"/>
          <w:color w:val="000000"/>
          <w:sz w:val="24"/>
          <w:szCs w:val="24"/>
          <w:lang w:eastAsia="en-GB"/>
        </w:rPr>
      </w:pPr>
      <w:r w:rsidRPr="005773BC">
        <w:rPr>
          <w:rFonts w:asciiTheme="minorHAnsi" w:hAnsiTheme="minorHAnsi" w:cs="Times-Roman"/>
          <w:color w:val="000000"/>
          <w:sz w:val="24"/>
          <w:szCs w:val="24"/>
          <w:lang w:eastAsia="en-GB"/>
        </w:rPr>
        <w:t>Crystallization combines multiple forms of analysis and multiple genres of representation into a coherent text or series of related texts, building a rich and openly partial account of a phenomenon that problematizes its own construction, highlights researchers’ vulnerabilities and positionality, makes claims about socially constructed meanings, and reveals the indeterminacy of knowledge claims even as it makes them. (Ellingson 2009 p4)</w:t>
      </w:r>
    </w:p>
    <w:p w:rsidR="00066E6B" w:rsidRPr="005773BC" w:rsidRDefault="00066E6B" w:rsidP="005773BC">
      <w:pPr>
        <w:spacing w:after="0" w:line="360" w:lineRule="auto"/>
        <w:rPr>
          <w:rFonts w:asciiTheme="minorHAnsi" w:hAnsiTheme="minorHAnsi" w:cs="Calibri"/>
          <w:color w:val="000000"/>
          <w:sz w:val="24"/>
          <w:szCs w:val="24"/>
        </w:rPr>
      </w:pPr>
    </w:p>
    <w:p w:rsidR="00472322" w:rsidRPr="005773BC" w:rsidRDefault="00066E6B" w:rsidP="005773BC">
      <w:pPr>
        <w:spacing w:after="0" w:line="360" w:lineRule="auto"/>
        <w:rPr>
          <w:rFonts w:asciiTheme="minorHAnsi" w:hAnsiTheme="minorHAnsi" w:cs="Calibri"/>
          <w:color w:val="000000"/>
          <w:sz w:val="24"/>
          <w:szCs w:val="24"/>
        </w:rPr>
      </w:pPr>
      <w:r w:rsidRPr="005773BC">
        <w:rPr>
          <w:rFonts w:asciiTheme="minorHAnsi" w:hAnsiTheme="minorHAnsi" w:cs="Calibri"/>
          <w:color w:val="000000"/>
          <w:sz w:val="24"/>
          <w:szCs w:val="24"/>
        </w:rPr>
        <w:t xml:space="preserve">It will also explore in more detail the parts of the </w:t>
      </w:r>
      <w:r w:rsidR="005773BC">
        <w:rPr>
          <w:rFonts w:asciiTheme="minorHAnsi" w:hAnsiTheme="minorHAnsi" w:cs="Calibri"/>
          <w:color w:val="000000"/>
          <w:sz w:val="24"/>
          <w:szCs w:val="24"/>
        </w:rPr>
        <w:t xml:space="preserve">underlying </w:t>
      </w:r>
      <w:r w:rsidRPr="005773BC">
        <w:rPr>
          <w:rFonts w:asciiTheme="minorHAnsi" w:hAnsiTheme="minorHAnsi" w:cs="Calibri"/>
          <w:color w:val="000000"/>
          <w:sz w:val="24"/>
          <w:szCs w:val="24"/>
        </w:rPr>
        <w:t xml:space="preserve">model unexplored in the keynote due to lack of time. </w:t>
      </w:r>
    </w:p>
    <w:p w:rsidR="00AB39E7" w:rsidRPr="005773BC" w:rsidRDefault="00472322" w:rsidP="005773BC">
      <w:pPr>
        <w:autoSpaceDE w:val="0"/>
        <w:autoSpaceDN w:val="0"/>
        <w:adjustRightInd w:val="0"/>
        <w:spacing w:after="0" w:line="360" w:lineRule="auto"/>
        <w:ind w:firstLine="283"/>
        <w:rPr>
          <w:rFonts w:asciiTheme="minorHAnsi" w:hAnsiTheme="minorHAnsi" w:cs="TimesNewRomanPSMT"/>
          <w:sz w:val="24"/>
          <w:szCs w:val="24"/>
        </w:rPr>
      </w:pPr>
      <w:r w:rsidRPr="005773BC">
        <w:rPr>
          <w:rFonts w:asciiTheme="minorHAnsi" w:hAnsiTheme="minorHAnsi" w:cs="TimesNewRomanPSMT"/>
          <w:sz w:val="24"/>
          <w:szCs w:val="24"/>
        </w:rPr>
        <w:t xml:space="preserve"> </w:t>
      </w:r>
      <w:r w:rsidR="00724241" w:rsidRPr="005773BC">
        <w:rPr>
          <w:rFonts w:asciiTheme="minorHAnsi" w:hAnsiTheme="minorHAnsi" w:cs="TimesNewRomanPSMT"/>
          <w:sz w:val="24"/>
          <w:szCs w:val="24"/>
        </w:rPr>
        <w:t xml:space="preserve">This was an important keynote for me </w:t>
      </w:r>
      <w:r w:rsidRPr="005773BC">
        <w:rPr>
          <w:rFonts w:asciiTheme="minorHAnsi" w:hAnsiTheme="minorHAnsi" w:cs="TimesNewRomanPSMT"/>
          <w:sz w:val="24"/>
          <w:szCs w:val="24"/>
        </w:rPr>
        <w:t xml:space="preserve">to prepare </w:t>
      </w:r>
      <w:r w:rsidR="00724241" w:rsidRPr="005773BC">
        <w:rPr>
          <w:rFonts w:asciiTheme="minorHAnsi" w:hAnsiTheme="minorHAnsi" w:cs="TimesNewRomanPSMT"/>
          <w:sz w:val="24"/>
          <w:szCs w:val="24"/>
        </w:rPr>
        <w:t xml:space="preserve">and was based on the work I had done for my work on the place of music in the healing cultures of the world – </w:t>
      </w:r>
      <w:r w:rsidR="00724241" w:rsidRPr="005773BC">
        <w:rPr>
          <w:rFonts w:asciiTheme="minorHAnsi" w:hAnsiTheme="minorHAnsi" w:cs="TimesNewRomanPSMT"/>
          <w:i/>
          <w:sz w:val="24"/>
          <w:szCs w:val="24"/>
        </w:rPr>
        <w:t xml:space="preserve">Constructing musical </w:t>
      </w:r>
      <w:r w:rsidR="00066E6B" w:rsidRPr="005773BC">
        <w:rPr>
          <w:rFonts w:asciiTheme="minorHAnsi" w:hAnsiTheme="minorHAnsi" w:cs="TimesNewRomanPSMT"/>
          <w:i/>
          <w:sz w:val="24"/>
          <w:szCs w:val="24"/>
        </w:rPr>
        <w:t>healing -</w:t>
      </w:r>
      <w:r w:rsidR="00724241" w:rsidRPr="005773BC">
        <w:rPr>
          <w:rFonts w:asciiTheme="minorHAnsi" w:hAnsiTheme="minorHAnsi" w:cs="TimesNewRomanPSMT"/>
          <w:i/>
          <w:sz w:val="24"/>
          <w:szCs w:val="24"/>
        </w:rPr>
        <w:t xml:space="preserve"> The Wounds that sing</w:t>
      </w:r>
      <w:r w:rsidR="007D6BE7" w:rsidRPr="005773BC">
        <w:rPr>
          <w:rFonts w:asciiTheme="minorHAnsi" w:hAnsiTheme="minorHAnsi" w:cs="TimesNewRomanPSMT"/>
          <w:i/>
          <w:sz w:val="24"/>
          <w:szCs w:val="24"/>
        </w:rPr>
        <w:t xml:space="preserve"> </w:t>
      </w:r>
      <w:r w:rsidR="007D6BE7" w:rsidRPr="005773BC">
        <w:rPr>
          <w:rFonts w:asciiTheme="minorHAnsi" w:hAnsiTheme="minorHAnsi" w:cs="TimesNewRomanPSMT"/>
          <w:sz w:val="24"/>
          <w:szCs w:val="24"/>
        </w:rPr>
        <w:t>(Boyce-Tillman 2000a)</w:t>
      </w:r>
      <w:r w:rsidR="00724241" w:rsidRPr="005773BC">
        <w:rPr>
          <w:rFonts w:asciiTheme="minorHAnsi" w:hAnsiTheme="minorHAnsi" w:cs="TimesNewRomanPSMT"/>
          <w:i/>
          <w:sz w:val="24"/>
          <w:szCs w:val="24"/>
        </w:rPr>
        <w:t xml:space="preserve">. </w:t>
      </w:r>
      <w:r w:rsidR="003A0E27" w:rsidRPr="005773BC">
        <w:rPr>
          <w:rFonts w:asciiTheme="minorHAnsi" w:hAnsiTheme="minorHAnsi" w:cs="TimesNewRomanPSMT"/>
          <w:sz w:val="24"/>
          <w:szCs w:val="24"/>
        </w:rPr>
        <w:t xml:space="preserve">This book </w:t>
      </w:r>
      <w:r w:rsidR="00724241" w:rsidRPr="005773BC">
        <w:rPr>
          <w:rFonts w:asciiTheme="minorHAnsi" w:hAnsiTheme="minorHAnsi" w:cs="TimesNewRomanPSMT"/>
          <w:sz w:val="24"/>
          <w:szCs w:val="24"/>
        </w:rPr>
        <w:t xml:space="preserve">set out a model </w:t>
      </w:r>
      <w:r w:rsidR="000E7888" w:rsidRPr="005773BC">
        <w:rPr>
          <w:rFonts w:asciiTheme="minorHAnsi" w:hAnsiTheme="minorHAnsi" w:cs="TimesNewRomanPSMT"/>
          <w:sz w:val="24"/>
          <w:szCs w:val="24"/>
        </w:rPr>
        <w:t>of</w:t>
      </w:r>
      <w:r w:rsidR="00724241" w:rsidRPr="005773BC">
        <w:rPr>
          <w:rFonts w:asciiTheme="minorHAnsi" w:hAnsiTheme="minorHAnsi" w:cs="TimesNewRomanPSMT"/>
          <w:sz w:val="24"/>
          <w:szCs w:val="24"/>
        </w:rPr>
        <w:t xml:space="preserve"> healing as </w:t>
      </w:r>
      <w:r w:rsidR="000E7888" w:rsidRPr="005773BC">
        <w:rPr>
          <w:rFonts w:asciiTheme="minorHAnsi" w:hAnsiTheme="minorHAnsi" w:cs="TimesNewRomanPSMT"/>
          <w:sz w:val="24"/>
          <w:szCs w:val="24"/>
        </w:rPr>
        <w:t>balance</w:t>
      </w:r>
      <w:r w:rsidR="00724241" w:rsidRPr="005773BC">
        <w:rPr>
          <w:rFonts w:asciiTheme="minorHAnsi" w:hAnsiTheme="minorHAnsi" w:cs="TimesNewRomanPSMT"/>
          <w:sz w:val="24"/>
          <w:szCs w:val="24"/>
        </w:rPr>
        <w:t xml:space="preserve"> and </w:t>
      </w:r>
      <w:r w:rsidR="000E7888" w:rsidRPr="005773BC">
        <w:rPr>
          <w:rFonts w:asciiTheme="minorHAnsi" w:hAnsiTheme="minorHAnsi" w:cs="TimesNewRomanPSMT"/>
          <w:sz w:val="24"/>
          <w:szCs w:val="24"/>
        </w:rPr>
        <w:t>concentrated</w:t>
      </w:r>
      <w:r w:rsidR="00724241" w:rsidRPr="005773BC">
        <w:rPr>
          <w:rFonts w:asciiTheme="minorHAnsi" w:hAnsiTheme="minorHAnsi" w:cs="TimesNewRomanPSMT"/>
          <w:sz w:val="24"/>
          <w:szCs w:val="24"/>
        </w:rPr>
        <w:t xml:space="preserve"> largely on healing at a </w:t>
      </w:r>
      <w:r w:rsidR="000E7888" w:rsidRPr="005773BC">
        <w:rPr>
          <w:rFonts w:asciiTheme="minorHAnsi" w:hAnsiTheme="minorHAnsi" w:cs="TimesNewRomanPSMT"/>
          <w:sz w:val="24"/>
          <w:szCs w:val="24"/>
        </w:rPr>
        <w:t>personal</w:t>
      </w:r>
      <w:r w:rsidR="00724241" w:rsidRPr="005773BC">
        <w:rPr>
          <w:rFonts w:asciiTheme="minorHAnsi" w:hAnsiTheme="minorHAnsi" w:cs="TimesNewRomanPSMT"/>
          <w:sz w:val="24"/>
          <w:szCs w:val="24"/>
        </w:rPr>
        <w:t xml:space="preserve"> level.  It panned over a great variety of cultures.  This thinking had enabled me to </w:t>
      </w:r>
      <w:r w:rsidR="000E7888" w:rsidRPr="005773BC">
        <w:rPr>
          <w:rFonts w:asciiTheme="minorHAnsi" w:hAnsiTheme="minorHAnsi" w:cs="TimesNewRomanPSMT"/>
          <w:sz w:val="24"/>
          <w:szCs w:val="24"/>
        </w:rPr>
        <w:t>develop</w:t>
      </w:r>
      <w:r w:rsidR="00724241" w:rsidRPr="005773BC">
        <w:rPr>
          <w:rFonts w:asciiTheme="minorHAnsi" w:hAnsiTheme="minorHAnsi" w:cs="TimesNewRomanPSMT"/>
          <w:sz w:val="24"/>
          <w:szCs w:val="24"/>
        </w:rPr>
        <w:t xml:space="preserve"> a model of dis-ease as a dissatisfaction with the </w:t>
      </w:r>
      <w:r w:rsidR="000E7888" w:rsidRPr="005773BC">
        <w:rPr>
          <w:rFonts w:asciiTheme="minorHAnsi" w:hAnsiTheme="minorHAnsi" w:cs="TimesNewRomanPSMT"/>
          <w:sz w:val="24"/>
          <w:szCs w:val="24"/>
        </w:rPr>
        <w:t>dominant</w:t>
      </w:r>
      <w:r w:rsidR="00724241" w:rsidRPr="005773BC">
        <w:rPr>
          <w:rFonts w:asciiTheme="minorHAnsi" w:hAnsiTheme="minorHAnsi" w:cs="TimesNewRomanPSMT"/>
          <w:sz w:val="24"/>
          <w:szCs w:val="24"/>
        </w:rPr>
        <w:t xml:space="preserve"> values of a culture. </w:t>
      </w:r>
      <w:r w:rsidR="00CF15C0" w:rsidRPr="005773BC">
        <w:rPr>
          <w:rFonts w:asciiTheme="minorHAnsi" w:hAnsiTheme="minorHAnsi" w:cs="TimesNewRomanPSMT"/>
          <w:sz w:val="24"/>
          <w:szCs w:val="24"/>
        </w:rPr>
        <w:t xml:space="preserve">It was social constructionist model of dis-ease and well-being. </w:t>
      </w:r>
      <w:r w:rsidR="003A0E27" w:rsidRPr="005773BC">
        <w:rPr>
          <w:rFonts w:asciiTheme="minorHAnsi" w:hAnsiTheme="minorHAnsi" w:cs="TimesNewRomanPSMT"/>
          <w:sz w:val="24"/>
          <w:szCs w:val="24"/>
        </w:rPr>
        <w:t>I saw normativity a</w:t>
      </w:r>
      <w:r w:rsidR="00AB39E7" w:rsidRPr="005773BC">
        <w:rPr>
          <w:rFonts w:asciiTheme="minorHAnsi" w:hAnsiTheme="minorHAnsi" w:cs="TimesNewRomanPSMT"/>
          <w:sz w:val="24"/>
          <w:szCs w:val="24"/>
        </w:rPr>
        <w:t xml:space="preserve">s established by those in power by means of the exclusion of the deviant ‘other’. These subjugated ways of knowing are always in flux and cannot be defined specifically but only in relation to the dominant value system of any particular culture </w:t>
      </w:r>
      <w:r w:rsidR="003A0E27" w:rsidRPr="005773BC">
        <w:rPr>
          <w:rFonts w:asciiTheme="minorHAnsi" w:hAnsiTheme="minorHAnsi" w:cs="TimesNewRomanPSMT"/>
          <w:sz w:val="24"/>
          <w:szCs w:val="24"/>
        </w:rPr>
        <w:t xml:space="preserve">at a particular time.  </w:t>
      </w:r>
      <w:r w:rsidR="00CF15C0" w:rsidRPr="005773BC">
        <w:rPr>
          <w:rFonts w:asciiTheme="minorHAnsi" w:hAnsiTheme="minorHAnsi" w:cs="TimesNewRomanPSMT"/>
          <w:sz w:val="24"/>
          <w:szCs w:val="24"/>
        </w:rPr>
        <w:t>I identified</w:t>
      </w:r>
      <w:r w:rsidR="00AB39E7" w:rsidRPr="005773BC">
        <w:rPr>
          <w:rFonts w:asciiTheme="minorHAnsi" w:hAnsiTheme="minorHAnsi" w:cs="TimesNewRomanPSMT"/>
          <w:sz w:val="24"/>
          <w:szCs w:val="24"/>
        </w:rPr>
        <w:t xml:space="preserve"> a number of polarities that are in </w:t>
      </w:r>
      <w:r w:rsidR="00CF15C0" w:rsidRPr="005773BC">
        <w:rPr>
          <w:rFonts w:asciiTheme="minorHAnsi" w:hAnsiTheme="minorHAnsi" w:cs="TimesNewRomanPSMT"/>
          <w:sz w:val="24"/>
          <w:szCs w:val="24"/>
        </w:rPr>
        <w:t>dynamic relationship</w:t>
      </w:r>
      <w:r w:rsidR="00AB39E7" w:rsidRPr="005773BC">
        <w:rPr>
          <w:rFonts w:asciiTheme="minorHAnsi" w:hAnsiTheme="minorHAnsi" w:cs="TimesNewRomanPSMT"/>
          <w:sz w:val="24"/>
          <w:szCs w:val="24"/>
        </w:rPr>
        <w:t xml:space="preserve"> within the self and withi</w:t>
      </w:r>
      <w:r w:rsidR="003A0E27" w:rsidRPr="005773BC">
        <w:rPr>
          <w:rFonts w:asciiTheme="minorHAnsi" w:hAnsiTheme="minorHAnsi" w:cs="TimesNewRomanPSMT"/>
          <w:sz w:val="24"/>
          <w:szCs w:val="24"/>
        </w:rPr>
        <w:t>n society. The model presented</w:t>
      </w:r>
      <w:r w:rsidR="00AB39E7" w:rsidRPr="005773BC">
        <w:rPr>
          <w:rFonts w:asciiTheme="minorHAnsi" w:hAnsiTheme="minorHAnsi" w:cs="TimesNewRomanPSMT"/>
          <w:sz w:val="24"/>
          <w:szCs w:val="24"/>
        </w:rPr>
        <w:t xml:space="preserve"> a way of looking at the health of a society and a person. In a balanced person and a balanced society all the possibilities are held as of equal value but in most people and societies this is not the case. It </w:t>
      </w:r>
      <w:r w:rsidR="00AB39E7" w:rsidRPr="005773BC">
        <w:rPr>
          <w:rFonts w:asciiTheme="minorHAnsi" w:hAnsiTheme="minorHAnsi" w:cs="TimesNewRomanPSMT"/>
          <w:sz w:val="24"/>
          <w:szCs w:val="24"/>
        </w:rPr>
        <w:lastRenderedPageBreak/>
        <w:t xml:space="preserve">is a both/and logic not an either/or. </w:t>
      </w:r>
      <w:r w:rsidR="003A0E27" w:rsidRPr="005773BC">
        <w:rPr>
          <w:rFonts w:asciiTheme="minorHAnsi" w:hAnsiTheme="minorHAnsi" w:cs="TimesNewRomanPSMT"/>
          <w:sz w:val="24"/>
          <w:szCs w:val="24"/>
        </w:rPr>
        <w:t xml:space="preserve">It is the either/or is that is </w:t>
      </w:r>
      <w:r w:rsidR="00CF15C0" w:rsidRPr="005773BC">
        <w:rPr>
          <w:rFonts w:asciiTheme="minorHAnsi" w:hAnsiTheme="minorHAnsi" w:cs="TimesNewRomanPSMT"/>
          <w:sz w:val="24"/>
          <w:szCs w:val="24"/>
        </w:rPr>
        <w:t>dominant</w:t>
      </w:r>
      <w:r w:rsidR="003A0E27" w:rsidRPr="005773BC">
        <w:rPr>
          <w:rFonts w:asciiTheme="minorHAnsi" w:hAnsiTheme="minorHAnsi" w:cs="TimesNewRomanPSMT"/>
          <w:sz w:val="24"/>
          <w:szCs w:val="24"/>
        </w:rPr>
        <w:t xml:space="preserve"> </w:t>
      </w:r>
      <w:r w:rsidR="00AB39E7" w:rsidRPr="005773BC">
        <w:rPr>
          <w:rFonts w:asciiTheme="minorHAnsi" w:hAnsiTheme="minorHAnsi" w:cs="TimesNewRomanPSMT"/>
          <w:sz w:val="24"/>
          <w:szCs w:val="24"/>
        </w:rPr>
        <w:t>because of issues of power</w:t>
      </w:r>
      <w:r w:rsidR="003A0E27" w:rsidRPr="005773BC">
        <w:rPr>
          <w:rFonts w:asciiTheme="minorHAnsi" w:hAnsiTheme="minorHAnsi" w:cs="TimesNewRomanPSMT"/>
          <w:sz w:val="24"/>
          <w:szCs w:val="24"/>
        </w:rPr>
        <w:t>.</w:t>
      </w:r>
      <w:r w:rsidR="00AB39E7" w:rsidRPr="005773BC">
        <w:rPr>
          <w:rFonts w:asciiTheme="minorHAnsi" w:hAnsiTheme="minorHAnsi" w:cs="TimesNewRomanPSMT"/>
          <w:sz w:val="24"/>
          <w:szCs w:val="24"/>
        </w:rPr>
        <w:t xml:space="preserve"> However, the more dominant one of the pairs that make up the polarities becomes, the more the alternative value system will tend to be projected onto the marginalized ‘other</w:t>
      </w:r>
      <w:r w:rsidR="005773BC">
        <w:rPr>
          <w:rFonts w:asciiTheme="minorHAnsi" w:hAnsiTheme="minorHAnsi" w:cs="TimesNewRomanPSMT"/>
          <w:sz w:val="24"/>
          <w:szCs w:val="24"/>
        </w:rPr>
        <w:t>’,</w:t>
      </w:r>
      <w:r w:rsidR="00AB39E7" w:rsidRPr="005773BC">
        <w:rPr>
          <w:rFonts w:asciiTheme="minorHAnsi" w:hAnsiTheme="minorHAnsi" w:cs="TimesNewRomanPSMT"/>
          <w:sz w:val="24"/>
          <w:szCs w:val="24"/>
        </w:rPr>
        <w:t xml:space="preserve"> which will consist of groups who have no power. Within the self, as </w:t>
      </w:r>
      <w:r w:rsidR="000D0EBC" w:rsidRPr="005773BC">
        <w:rPr>
          <w:rFonts w:asciiTheme="minorHAnsi" w:hAnsiTheme="minorHAnsi" w:cs="TimesNewRomanPSMT"/>
          <w:sz w:val="24"/>
          <w:szCs w:val="24"/>
        </w:rPr>
        <w:t>theorists like Myers (Myers1993, Myers and McCaulley 1985</w:t>
      </w:r>
      <w:r w:rsidR="004650A8" w:rsidRPr="005773BC">
        <w:rPr>
          <w:rFonts w:asciiTheme="minorHAnsi" w:hAnsiTheme="minorHAnsi" w:cs="TimesNewRomanPSMT"/>
          <w:sz w:val="24"/>
          <w:szCs w:val="24"/>
        </w:rPr>
        <w:t>) have</w:t>
      </w:r>
      <w:r w:rsidR="00AB39E7" w:rsidRPr="005773BC">
        <w:rPr>
          <w:rFonts w:asciiTheme="minorHAnsi" w:hAnsiTheme="minorHAnsi" w:cs="TimesNewRomanPSMT"/>
          <w:sz w:val="24"/>
          <w:szCs w:val="24"/>
        </w:rPr>
        <w:t xml:space="preserve"> written, each of us </w:t>
      </w:r>
      <w:r w:rsidR="003A0E27" w:rsidRPr="005773BC">
        <w:rPr>
          <w:rFonts w:asciiTheme="minorHAnsi" w:hAnsiTheme="minorHAnsi" w:cs="TimesNewRomanPSMT"/>
          <w:sz w:val="24"/>
          <w:szCs w:val="24"/>
        </w:rPr>
        <w:t xml:space="preserve">also </w:t>
      </w:r>
      <w:r w:rsidR="00AB39E7" w:rsidRPr="005773BC">
        <w:rPr>
          <w:rFonts w:asciiTheme="minorHAnsi" w:hAnsiTheme="minorHAnsi" w:cs="TimesNewRomanPSMT"/>
          <w:sz w:val="24"/>
          <w:szCs w:val="24"/>
        </w:rPr>
        <w:t>chooses particular ways of knowing so that the others become subjugated - making up the ‘shadow’ as Jung called it.</w:t>
      </w:r>
    </w:p>
    <w:p w:rsidR="006A3FE8" w:rsidRPr="005773BC" w:rsidRDefault="000E7888" w:rsidP="005773BC">
      <w:pPr>
        <w:autoSpaceDE w:val="0"/>
        <w:autoSpaceDN w:val="0"/>
        <w:adjustRightInd w:val="0"/>
        <w:spacing w:after="0" w:line="360" w:lineRule="auto"/>
        <w:ind w:firstLine="283"/>
        <w:rPr>
          <w:rFonts w:asciiTheme="minorHAnsi" w:hAnsiTheme="minorHAnsi" w:cs="TimesNewRomanPSMT"/>
          <w:sz w:val="24"/>
          <w:szCs w:val="24"/>
        </w:rPr>
      </w:pPr>
      <w:r w:rsidRPr="005773BC">
        <w:rPr>
          <w:rFonts w:asciiTheme="minorHAnsi" w:hAnsiTheme="minorHAnsi"/>
          <w:bCs/>
          <w:sz w:val="24"/>
          <w:szCs w:val="24"/>
        </w:rPr>
        <w:t>To exp</w:t>
      </w:r>
      <w:r w:rsidR="003A0E27" w:rsidRPr="005773BC">
        <w:rPr>
          <w:rFonts w:asciiTheme="minorHAnsi" w:hAnsiTheme="minorHAnsi"/>
          <w:bCs/>
          <w:sz w:val="24"/>
          <w:szCs w:val="24"/>
        </w:rPr>
        <w:t xml:space="preserve">lore this further I turned </w:t>
      </w:r>
      <w:r w:rsidRPr="005773BC">
        <w:rPr>
          <w:rFonts w:asciiTheme="minorHAnsi" w:hAnsiTheme="minorHAnsi"/>
          <w:bCs/>
          <w:sz w:val="24"/>
          <w:szCs w:val="24"/>
        </w:rPr>
        <w:t xml:space="preserve">to </w:t>
      </w:r>
      <w:r w:rsidR="003A0E27" w:rsidRPr="005773BC">
        <w:rPr>
          <w:rFonts w:asciiTheme="minorHAnsi" w:hAnsiTheme="minorHAnsi"/>
          <w:bCs/>
          <w:sz w:val="24"/>
          <w:szCs w:val="24"/>
        </w:rPr>
        <w:t xml:space="preserve">the place of </w:t>
      </w:r>
      <w:r w:rsidRPr="005773BC">
        <w:rPr>
          <w:rFonts w:asciiTheme="minorHAnsi" w:hAnsiTheme="minorHAnsi"/>
          <w:bCs/>
          <w:sz w:val="24"/>
          <w:szCs w:val="24"/>
        </w:rPr>
        <w:t>Wisdom</w:t>
      </w:r>
      <w:r w:rsidRPr="005773BC">
        <w:rPr>
          <w:rFonts w:asciiTheme="minorHAnsi" w:hAnsiTheme="minorHAnsi"/>
          <w:sz w:val="24"/>
          <w:szCs w:val="24"/>
        </w:rPr>
        <w:t xml:space="preserve"> theology </w:t>
      </w:r>
      <w:r w:rsidR="003A0E27" w:rsidRPr="005773BC">
        <w:rPr>
          <w:rFonts w:asciiTheme="minorHAnsi" w:hAnsiTheme="minorHAnsi"/>
          <w:sz w:val="24"/>
          <w:szCs w:val="24"/>
        </w:rPr>
        <w:t xml:space="preserve">in the </w:t>
      </w:r>
      <w:r w:rsidR="00CF15C0" w:rsidRPr="005773BC">
        <w:rPr>
          <w:rFonts w:asciiTheme="minorHAnsi" w:hAnsiTheme="minorHAnsi"/>
          <w:sz w:val="24"/>
          <w:szCs w:val="24"/>
        </w:rPr>
        <w:t>history</w:t>
      </w:r>
      <w:r w:rsidR="003A0E27" w:rsidRPr="005773BC">
        <w:rPr>
          <w:rFonts w:asciiTheme="minorHAnsi" w:hAnsiTheme="minorHAnsi"/>
          <w:sz w:val="24"/>
          <w:szCs w:val="24"/>
        </w:rPr>
        <w:t xml:space="preserve"> of the </w:t>
      </w:r>
      <w:r w:rsidR="00CF15C0" w:rsidRPr="005773BC">
        <w:rPr>
          <w:rFonts w:asciiTheme="minorHAnsi" w:hAnsiTheme="minorHAnsi"/>
          <w:sz w:val="24"/>
          <w:szCs w:val="24"/>
        </w:rPr>
        <w:t>church</w:t>
      </w:r>
      <w:r w:rsidR="003A0E27" w:rsidRPr="005773BC">
        <w:rPr>
          <w:rFonts w:asciiTheme="minorHAnsi" w:hAnsiTheme="minorHAnsi"/>
          <w:sz w:val="24"/>
          <w:szCs w:val="24"/>
        </w:rPr>
        <w:t xml:space="preserve"> </w:t>
      </w:r>
      <w:r w:rsidR="00CF15C0" w:rsidRPr="005773BC">
        <w:rPr>
          <w:rFonts w:asciiTheme="minorHAnsi" w:hAnsiTheme="minorHAnsi"/>
          <w:sz w:val="24"/>
          <w:szCs w:val="24"/>
        </w:rPr>
        <w:t>- a</w:t>
      </w:r>
      <w:r w:rsidR="005773BC">
        <w:rPr>
          <w:rFonts w:asciiTheme="minorHAnsi" w:hAnsiTheme="minorHAnsi"/>
          <w:sz w:val="24"/>
          <w:szCs w:val="24"/>
        </w:rPr>
        <w:t xml:space="preserve"> strand </w:t>
      </w:r>
      <w:r w:rsidRPr="005773BC">
        <w:rPr>
          <w:rFonts w:asciiTheme="minorHAnsi" w:hAnsiTheme="minorHAnsi"/>
          <w:sz w:val="24"/>
          <w:szCs w:val="24"/>
        </w:rPr>
        <w:t xml:space="preserve">that has continually been subjugated by </w:t>
      </w:r>
      <w:r w:rsidR="003A0E27" w:rsidRPr="005773BC">
        <w:rPr>
          <w:rFonts w:asciiTheme="minorHAnsi" w:hAnsiTheme="minorHAnsi"/>
          <w:sz w:val="24"/>
          <w:szCs w:val="24"/>
        </w:rPr>
        <w:t xml:space="preserve">the </w:t>
      </w:r>
      <w:r w:rsidRPr="005773BC">
        <w:rPr>
          <w:rFonts w:asciiTheme="minorHAnsi" w:hAnsiTheme="minorHAnsi"/>
          <w:sz w:val="24"/>
          <w:szCs w:val="24"/>
        </w:rPr>
        <w:t xml:space="preserve">dominant patriarchal </w:t>
      </w:r>
      <w:r w:rsidR="003A0E27" w:rsidRPr="005773BC">
        <w:rPr>
          <w:rFonts w:asciiTheme="minorHAnsi" w:hAnsiTheme="minorHAnsi"/>
          <w:sz w:val="24"/>
          <w:szCs w:val="24"/>
        </w:rPr>
        <w:t xml:space="preserve">Christian </w:t>
      </w:r>
      <w:r w:rsidRPr="005773BC">
        <w:rPr>
          <w:rFonts w:asciiTheme="minorHAnsi" w:hAnsiTheme="minorHAnsi"/>
          <w:sz w:val="24"/>
          <w:szCs w:val="24"/>
        </w:rPr>
        <w:t xml:space="preserve">traditions. </w:t>
      </w:r>
      <w:r w:rsidR="00793A9A" w:rsidRPr="005773BC">
        <w:rPr>
          <w:rFonts w:asciiTheme="minorHAnsi" w:hAnsiTheme="minorHAnsi"/>
          <w:sz w:val="24"/>
          <w:szCs w:val="24"/>
        </w:rPr>
        <w:t xml:space="preserve">They surface from time to time in the history of Christianity in Europe but are often </w:t>
      </w:r>
      <w:r w:rsidRPr="005773BC">
        <w:rPr>
          <w:rFonts w:asciiTheme="minorHAnsi" w:hAnsiTheme="minorHAnsi"/>
          <w:sz w:val="24"/>
          <w:szCs w:val="24"/>
        </w:rPr>
        <w:t>persecuted</w:t>
      </w:r>
      <w:r w:rsidR="00793A9A" w:rsidRPr="005773BC">
        <w:rPr>
          <w:rFonts w:asciiTheme="minorHAnsi" w:hAnsiTheme="minorHAnsi"/>
          <w:sz w:val="24"/>
          <w:szCs w:val="24"/>
        </w:rPr>
        <w:t xml:space="preserve"> and suppressed by such processes as the Inquisition. Hildegard of Bingen is the chief Wisdom theologian on whom I have drawn. </w:t>
      </w:r>
      <w:r w:rsidR="00724241" w:rsidRPr="005773BC">
        <w:rPr>
          <w:rFonts w:asciiTheme="minorHAnsi" w:hAnsiTheme="minorHAnsi"/>
          <w:sz w:val="24"/>
          <w:szCs w:val="24"/>
        </w:rPr>
        <w:t>M</w:t>
      </w:r>
      <w:r w:rsidR="00D10654" w:rsidRPr="005773BC">
        <w:rPr>
          <w:rFonts w:asciiTheme="minorHAnsi" w:hAnsiTheme="minorHAnsi"/>
          <w:sz w:val="24"/>
          <w:szCs w:val="24"/>
        </w:rPr>
        <w:t>y th</w:t>
      </w:r>
      <w:r w:rsidR="00724241" w:rsidRPr="005773BC">
        <w:rPr>
          <w:rFonts w:asciiTheme="minorHAnsi" w:hAnsiTheme="minorHAnsi"/>
          <w:sz w:val="24"/>
          <w:szCs w:val="24"/>
        </w:rPr>
        <w:t xml:space="preserve">inking for this keynote </w:t>
      </w:r>
      <w:r w:rsidR="00D10654" w:rsidRPr="005773BC">
        <w:rPr>
          <w:rFonts w:asciiTheme="minorHAnsi" w:hAnsiTheme="minorHAnsi"/>
          <w:sz w:val="24"/>
          <w:szCs w:val="24"/>
        </w:rPr>
        <w:t xml:space="preserve">was very influenced by </w:t>
      </w:r>
      <w:r w:rsidR="005773BC">
        <w:rPr>
          <w:rFonts w:asciiTheme="minorHAnsi" w:hAnsiTheme="minorHAnsi"/>
          <w:sz w:val="24"/>
          <w:szCs w:val="24"/>
        </w:rPr>
        <w:t>the second book of her t</w:t>
      </w:r>
      <w:r w:rsidR="00D10654" w:rsidRPr="005773BC">
        <w:rPr>
          <w:rFonts w:asciiTheme="minorHAnsi" w:hAnsiTheme="minorHAnsi"/>
          <w:sz w:val="24"/>
          <w:szCs w:val="24"/>
        </w:rPr>
        <w:t xml:space="preserve">heology – </w:t>
      </w:r>
      <w:r w:rsidR="00844641" w:rsidRPr="005773BC">
        <w:rPr>
          <w:rFonts w:asciiTheme="minorHAnsi" w:hAnsiTheme="minorHAnsi"/>
          <w:i/>
          <w:iCs/>
          <w:color w:val="111111"/>
          <w:sz w:val="24"/>
          <w:szCs w:val="24"/>
          <w:shd w:val="clear" w:color="auto" w:fill="FFFFFF"/>
        </w:rPr>
        <w:t>Liber Vitae Meritorum</w:t>
      </w:r>
      <w:r w:rsidR="005773BC">
        <w:rPr>
          <w:rFonts w:asciiTheme="minorHAnsi" w:hAnsiTheme="minorHAnsi"/>
          <w:i/>
          <w:color w:val="111111"/>
          <w:sz w:val="24"/>
          <w:szCs w:val="24"/>
          <w:shd w:val="clear" w:color="auto" w:fill="FFFFFF"/>
        </w:rPr>
        <w:t xml:space="preserve"> - </w:t>
      </w:r>
      <w:r w:rsidR="00CF15C0" w:rsidRPr="005773BC">
        <w:rPr>
          <w:rFonts w:asciiTheme="minorHAnsi" w:hAnsiTheme="minorHAnsi"/>
          <w:i/>
          <w:color w:val="111111"/>
          <w:sz w:val="24"/>
          <w:szCs w:val="24"/>
          <w:shd w:val="clear" w:color="auto" w:fill="FFFFFF"/>
        </w:rPr>
        <w:t>The</w:t>
      </w:r>
      <w:r w:rsidR="00D10654" w:rsidRPr="005773BC">
        <w:rPr>
          <w:rFonts w:asciiTheme="minorHAnsi" w:hAnsiTheme="minorHAnsi"/>
          <w:i/>
          <w:sz w:val="24"/>
          <w:szCs w:val="24"/>
        </w:rPr>
        <w:t xml:space="preserve"> Book </w:t>
      </w:r>
      <w:r w:rsidR="00844641" w:rsidRPr="005773BC">
        <w:rPr>
          <w:rFonts w:asciiTheme="minorHAnsi" w:hAnsiTheme="minorHAnsi"/>
          <w:i/>
          <w:sz w:val="24"/>
          <w:szCs w:val="24"/>
        </w:rPr>
        <w:t>of</w:t>
      </w:r>
      <w:r w:rsidR="007D6BE7" w:rsidRPr="005773BC">
        <w:rPr>
          <w:rFonts w:asciiTheme="minorHAnsi" w:hAnsiTheme="minorHAnsi"/>
          <w:i/>
          <w:sz w:val="24"/>
          <w:szCs w:val="24"/>
        </w:rPr>
        <w:t xml:space="preserve"> the Rewards of Life </w:t>
      </w:r>
      <w:r w:rsidR="007D6BE7" w:rsidRPr="005773BC">
        <w:rPr>
          <w:rFonts w:asciiTheme="minorHAnsi" w:hAnsiTheme="minorHAnsi"/>
          <w:sz w:val="24"/>
          <w:szCs w:val="24"/>
        </w:rPr>
        <w:t>(Hozeski 1994)</w:t>
      </w:r>
      <w:r w:rsidR="00D10654" w:rsidRPr="005773BC">
        <w:rPr>
          <w:rFonts w:asciiTheme="minorHAnsi" w:hAnsiTheme="minorHAnsi"/>
          <w:i/>
          <w:sz w:val="24"/>
          <w:szCs w:val="24"/>
        </w:rPr>
        <w:t>.</w:t>
      </w:r>
      <w:r w:rsidR="00D10654" w:rsidRPr="005773BC">
        <w:rPr>
          <w:rFonts w:asciiTheme="minorHAnsi" w:hAnsiTheme="minorHAnsi"/>
          <w:sz w:val="24"/>
          <w:szCs w:val="24"/>
        </w:rPr>
        <w:t xml:space="preserve">  </w:t>
      </w:r>
      <w:r w:rsidR="006A3FE8" w:rsidRPr="005773BC">
        <w:rPr>
          <w:rFonts w:asciiTheme="minorHAnsi" w:hAnsiTheme="minorHAnsi"/>
          <w:sz w:val="24"/>
          <w:szCs w:val="24"/>
        </w:rPr>
        <w:t xml:space="preserve">This was not clearly explained in the </w:t>
      </w:r>
      <w:r w:rsidR="00844641" w:rsidRPr="005773BC">
        <w:rPr>
          <w:rFonts w:asciiTheme="minorHAnsi" w:hAnsiTheme="minorHAnsi"/>
          <w:sz w:val="24"/>
          <w:szCs w:val="24"/>
        </w:rPr>
        <w:t>initial</w:t>
      </w:r>
      <w:r w:rsidR="006A3FE8" w:rsidRPr="005773BC">
        <w:rPr>
          <w:rFonts w:asciiTheme="minorHAnsi" w:hAnsiTheme="minorHAnsi"/>
          <w:sz w:val="24"/>
          <w:szCs w:val="24"/>
        </w:rPr>
        <w:t xml:space="preserve"> keynote. </w:t>
      </w:r>
      <w:r w:rsidR="00D10654" w:rsidRPr="005773BC">
        <w:rPr>
          <w:rFonts w:asciiTheme="minorHAnsi" w:hAnsiTheme="minorHAnsi"/>
          <w:sz w:val="24"/>
          <w:szCs w:val="24"/>
        </w:rPr>
        <w:t xml:space="preserve">In this </w:t>
      </w:r>
      <w:r w:rsidR="006A3FE8" w:rsidRPr="005773BC">
        <w:rPr>
          <w:rFonts w:asciiTheme="minorHAnsi" w:hAnsiTheme="minorHAnsi"/>
          <w:sz w:val="24"/>
          <w:szCs w:val="24"/>
        </w:rPr>
        <w:t xml:space="preserve">(much less often quoted book) </w:t>
      </w:r>
      <w:r w:rsidR="00D10654" w:rsidRPr="005773BC">
        <w:rPr>
          <w:rFonts w:asciiTheme="minorHAnsi" w:hAnsiTheme="minorHAnsi"/>
          <w:sz w:val="24"/>
          <w:szCs w:val="24"/>
        </w:rPr>
        <w:t xml:space="preserve">she </w:t>
      </w:r>
      <w:r w:rsidR="00844641" w:rsidRPr="005773BC">
        <w:rPr>
          <w:rFonts w:asciiTheme="minorHAnsi" w:hAnsiTheme="minorHAnsi"/>
          <w:sz w:val="24"/>
          <w:szCs w:val="24"/>
        </w:rPr>
        <w:t>sets</w:t>
      </w:r>
      <w:r w:rsidR="00D10654" w:rsidRPr="005773BC">
        <w:rPr>
          <w:rFonts w:asciiTheme="minorHAnsi" w:hAnsiTheme="minorHAnsi"/>
          <w:sz w:val="24"/>
          <w:szCs w:val="24"/>
        </w:rPr>
        <w:t xml:space="preserve"> </w:t>
      </w:r>
      <w:r w:rsidR="00844641" w:rsidRPr="005773BC">
        <w:rPr>
          <w:rFonts w:asciiTheme="minorHAnsi" w:hAnsiTheme="minorHAnsi"/>
          <w:sz w:val="24"/>
          <w:szCs w:val="24"/>
        </w:rPr>
        <w:t>out a</w:t>
      </w:r>
      <w:r w:rsidR="00D10654" w:rsidRPr="005773BC">
        <w:rPr>
          <w:rFonts w:asciiTheme="minorHAnsi" w:hAnsiTheme="minorHAnsi"/>
          <w:sz w:val="24"/>
          <w:szCs w:val="24"/>
        </w:rPr>
        <w:t xml:space="preserve"> theology that sees good and evil </w:t>
      </w:r>
      <w:r w:rsidR="006A3FE8" w:rsidRPr="005773BC">
        <w:rPr>
          <w:rFonts w:asciiTheme="minorHAnsi" w:hAnsiTheme="minorHAnsi"/>
          <w:sz w:val="24"/>
          <w:szCs w:val="24"/>
        </w:rPr>
        <w:t xml:space="preserve">as </w:t>
      </w:r>
      <w:r w:rsidR="00D10654" w:rsidRPr="005773BC">
        <w:rPr>
          <w:rFonts w:asciiTheme="minorHAnsi" w:hAnsiTheme="minorHAnsi"/>
          <w:sz w:val="24"/>
          <w:szCs w:val="24"/>
        </w:rPr>
        <w:t xml:space="preserve">inextricably intertwined. </w:t>
      </w:r>
      <w:r w:rsidR="006A3FE8" w:rsidRPr="005773BC">
        <w:rPr>
          <w:rFonts w:asciiTheme="minorHAnsi" w:hAnsiTheme="minorHAnsi"/>
          <w:sz w:val="24"/>
          <w:szCs w:val="24"/>
        </w:rPr>
        <w:t xml:space="preserve">It is part of her Virtue </w:t>
      </w:r>
      <w:r w:rsidR="00844641" w:rsidRPr="005773BC">
        <w:rPr>
          <w:rFonts w:asciiTheme="minorHAnsi" w:hAnsiTheme="minorHAnsi"/>
          <w:sz w:val="24"/>
          <w:szCs w:val="24"/>
        </w:rPr>
        <w:t>theology</w:t>
      </w:r>
      <w:r w:rsidR="006A3FE8" w:rsidRPr="005773BC">
        <w:rPr>
          <w:rFonts w:asciiTheme="minorHAnsi" w:hAnsiTheme="minorHAnsi"/>
          <w:sz w:val="24"/>
          <w:szCs w:val="24"/>
        </w:rPr>
        <w:t>:</w:t>
      </w:r>
    </w:p>
    <w:p w:rsidR="00472322" w:rsidRPr="005773BC" w:rsidRDefault="00472322" w:rsidP="005773BC">
      <w:pPr>
        <w:widowControl w:val="0"/>
        <w:spacing w:after="0" w:line="360" w:lineRule="auto"/>
        <w:ind w:firstLine="720"/>
        <w:rPr>
          <w:rFonts w:asciiTheme="minorHAnsi" w:hAnsiTheme="minorHAnsi" w:cs="TimesNewRomanPSMT"/>
          <w:sz w:val="24"/>
          <w:szCs w:val="24"/>
        </w:rPr>
      </w:pPr>
    </w:p>
    <w:p w:rsidR="007D6BE7" w:rsidRPr="005773BC" w:rsidRDefault="00D10654" w:rsidP="005773BC">
      <w:pPr>
        <w:pStyle w:val="EndnoteText"/>
        <w:ind w:left="720"/>
        <w:rPr>
          <w:rFonts w:asciiTheme="minorHAnsi" w:hAnsiTheme="minorHAnsi"/>
          <w:sz w:val="24"/>
          <w:szCs w:val="24"/>
        </w:rPr>
      </w:pPr>
      <w:r w:rsidRPr="005773BC">
        <w:rPr>
          <w:rFonts w:asciiTheme="minorHAnsi" w:hAnsiTheme="minorHAnsi"/>
          <w:snapToGrid w:val="0"/>
          <w:sz w:val="24"/>
          <w:szCs w:val="24"/>
        </w:rPr>
        <w:t>These are the Virtues, which spring up in the hearts of believers, and in ardent charity build in them a lofty tower, which is their works; so that in their reason they show the deeds of the elect, and in their strength they bring them to a good end with great glory of blessedness.</w:t>
      </w:r>
      <w:r w:rsidR="007D6BE7" w:rsidRPr="005773BC">
        <w:rPr>
          <w:rFonts w:asciiTheme="minorHAnsi" w:hAnsiTheme="minorHAnsi"/>
          <w:sz w:val="24"/>
          <w:szCs w:val="24"/>
        </w:rPr>
        <w:t xml:space="preserve"> (Hart and Bishop 1990 p141)</w:t>
      </w:r>
    </w:p>
    <w:p w:rsidR="00472322" w:rsidRPr="005773BC" w:rsidRDefault="00472322" w:rsidP="005773BC">
      <w:pPr>
        <w:widowControl w:val="0"/>
        <w:spacing w:after="0" w:line="360" w:lineRule="auto"/>
        <w:rPr>
          <w:rFonts w:asciiTheme="minorHAnsi" w:hAnsiTheme="minorHAnsi"/>
          <w:snapToGrid w:val="0"/>
          <w:sz w:val="24"/>
          <w:szCs w:val="24"/>
        </w:rPr>
      </w:pPr>
    </w:p>
    <w:p w:rsidR="00D10654" w:rsidRPr="005773BC" w:rsidRDefault="006A3FE8" w:rsidP="005773BC">
      <w:pPr>
        <w:widowControl w:val="0"/>
        <w:spacing w:after="0" w:line="360" w:lineRule="auto"/>
        <w:rPr>
          <w:rFonts w:asciiTheme="minorHAnsi" w:hAnsiTheme="minorHAnsi"/>
          <w:snapToGrid w:val="0"/>
          <w:sz w:val="24"/>
          <w:szCs w:val="24"/>
        </w:rPr>
      </w:pPr>
      <w:r w:rsidRPr="005773BC">
        <w:rPr>
          <w:rFonts w:asciiTheme="minorHAnsi" w:hAnsiTheme="minorHAnsi"/>
          <w:snapToGrid w:val="0"/>
          <w:sz w:val="24"/>
          <w:szCs w:val="24"/>
        </w:rPr>
        <w:t xml:space="preserve">The virtues in her thinking </w:t>
      </w:r>
      <w:r w:rsidR="00D10654" w:rsidRPr="005773BC">
        <w:rPr>
          <w:rFonts w:asciiTheme="minorHAnsi" w:hAnsiTheme="minorHAnsi"/>
          <w:snapToGrid w:val="0"/>
          <w:sz w:val="24"/>
          <w:szCs w:val="24"/>
        </w:rPr>
        <w:t xml:space="preserve">form a vital link between the work of God within the soul of believers and its expression in good works. </w:t>
      </w:r>
      <w:r w:rsidRPr="005773BC">
        <w:rPr>
          <w:rFonts w:asciiTheme="minorHAnsi" w:hAnsiTheme="minorHAnsi"/>
          <w:snapToGrid w:val="0"/>
          <w:sz w:val="24"/>
          <w:szCs w:val="24"/>
        </w:rPr>
        <w:t xml:space="preserve"> They feature prominently in her</w:t>
      </w:r>
      <w:r w:rsidR="00D10654" w:rsidRPr="005773BC">
        <w:rPr>
          <w:rFonts w:asciiTheme="minorHAnsi" w:hAnsiTheme="minorHAnsi"/>
          <w:snapToGrid w:val="0"/>
          <w:sz w:val="24"/>
          <w:szCs w:val="24"/>
        </w:rPr>
        <w:t xml:space="preserve"> musical morality play </w:t>
      </w:r>
      <w:r w:rsidR="00D10654" w:rsidRPr="005773BC">
        <w:rPr>
          <w:rFonts w:asciiTheme="minorHAnsi" w:hAnsiTheme="minorHAnsi"/>
          <w:i/>
          <w:snapToGrid w:val="0"/>
          <w:sz w:val="24"/>
          <w:szCs w:val="24"/>
        </w:rPr>
        <w:t xml:space="preserve">Ordo Virtutum </w:t>
      </w:r>
      <w:r w:rsidR="005773BC">
        <w:rPr>
          <w:rFonts w:asciiTheme="minorHAnsi" w:hAnsiTheme="minorHAnsi"/>
          <w:snapToGrid w:val="0"/>
          <w:sz w:val="24"/>
          <w:szCs w:val="24"/>
        </w:rPr>
        <w:t xml:space="preserve">- </w:t>
      </w:r>
      <w:r w:rsidR="00D10654" w:rsidRPr="005773BC">
        <w:rPr>
          <w:rFonts w:asciiTheme="minorHAnsi" w:hAnsiTheme="minorHAnsi"/>
          <w:i/>
          <w:snapToGrid w:val="0"/>
          <w:sz w:val="24"/>
          <w:szCs w:val="24"/>
        </w:rPr>
        <w:t>The Play of the Virtues</w:t>
      </w:r>
      <w:r w:rsidR="00D10654" w:rsidRPr="005773BC">
        <w:rPr>
          <w:rFonts w:asciiTheme="minorHAnsi" w:hAnsiTheme="minorHAnsi"/>
          <w:snapToGrid w:val="0"/>
          <w:sz w:val="24"/>
          <w:szCs w:val="24"/>
        </w:rPr>
        <w:t>.  Here they represent</w:t>
      </w:r>
      <w:r w:rsidR="003A0E27" w:rsidRPr="005773BC">
        <w:rPr>
          <w:rFonts w:asciiTheme="minorHAnsi" w:hAnsiTheme="minorHAnsi"/>
          <w:snapToGrid w:val="0"/>
          <w:sz w:val="24"/>
          <w:szCs w:val="24"/>
        </w:rPr>
        <w:t xml:space="preserve"> the protectors of the soul </w:t>
      </w:r>
      <w:r w:rsidR="00D10654" w:rsidRPr="005773BC">
        <w:rPr>
          <w:rFonts w:asciiTheme="minorHAnsi" w:hAnsiTheme="minorHAnsi"/>
          <w:snapToGrid w:val="0"/>
          <w:sz w:val="24"/>
          <w:szCs w:val="24"/>
        </w:rPr>
        <w:t xml:space="preserve">against the wiles of the Devil and </w:t>
      </w:r>
      <w:r w:rsidR="003A0E27" w:rsidRPr="005773BC">
        <w:rPr>
          <w:rFonts w:asciiTheme="minorHAnsi" w:hAnsiTheme="minorHAnsi"/>
          <w:snapToGrid w:val="0"/>
          <w:sz w:val="24"/>
          <w:szCs w:val="24"/>
        </w:rPr>
        <w:t xml:space="preserve">finally form </w:t>
      </w:r>
      <w:r w:rsidR="00D10654" w:rsidRPr="005773BC">
        <w:rPr>
          <w:rFonts w:asciiTheme="minorHAnsi" w:hAnsiTheme="minorHAnsi"/>
          <w:snapToGrid w:val="0"/>
          <w:sz w:val="24"/>
          <w:szCs w:val="24"/>
        </w:rPr>
        <w:t>a powerful army th</w:t>
      </w:r>
      <w:r w:rsidRPr="005773BC">
        <w:rPr>
          <w:rFonts w:asciiTheme="minorHAnsi" w:hAnsiTheme="minorHAnsi"/>
          <w:snapToGrid w:val="0"/>
          <w:sz w:val="24"/>
          <w:szCs w:val="24"/>
        </w:rPr>
        <w:t>at in the end defeats him.  I</w:t>
      </w:r>
      <w:r w:rsidR="00D10654" w:rsidRPr="005773BC">
        <w:rPr>
          <w:rFonts w:asciiTheme="minorHAnsi" w:hAnsiTheme="minorHAnsi"/>
          <w:snapToGrid w:val="0"/>
          <w:sz w:val="24"/>
          <w:szCs w:val="24"/>
        </w:rPr>
        <w:t xml:space="preserve">n </w:t>
      </w:r>
      <w:r w:rsidR="00D10654" w:rsidRPr="005773BC">
        <w:rPr>
          <w:rFonts w:asciiTheme="minorHAnsi" w:hAnsiTheme="minorHAnsi"/>
          <w:i/>
          <w:snapToGrid w:val="0"/>
          <w:sz w:val="24"/>
          <w:szCs w:val="24"/>
        </w:rPr>
        <w:t xml:space="preserve">The Book of </w:t>
      </w:r>
      <w:r w:rsidR="007D6BE7" w:rsidRPr="005773BC">
        <w:rPr>
          <w:rFonts w:asciiTheme="minorHAnsi" w:hAnsiTheme="minorHAnsi"/>
          <w:i/>
          <w:snapToGrid w:val="0"/>
          <w:sz w:val="24"/>
          <w:szCs w:val="24"/>
        </w:rPr>
        <w:t>the Rewards of Life</w:t>
      </w:r>
      <w:r w:rsidRPr="005773BC">
        <w:rPr>
          <w:rFonts w:asciiTheme="minorHAnsi" w:hAnsiTheme="minorHAnsi"/>
          <w:snapToGrid w:val="0"/>
          <w:sz w:val="24"/>
          <w:szCs w:val="24"/>
        </w:rPr>
        <w:t xml:space="preserve"> </w:t>
      </w:r>
      <w:r w:rsidR="00D10654" w:rsidRPr="005773BC">
        <w:rPr>
          <w:rFonts w:asciiTheme="minorHAnsi" w:hAnsiTheme="minorHAnsi"/>
          <w:snapToGrid w:val="0"/>
          <w:sz w:val="24"/>
          <w:szCs w:val="24"/>
        </w:rPr>
        <w:t>each virtue is set against its corresponding vice.  The vice appears as a twis</w:t>
      </w:r>
      <w:r w:rsidR="003A0E27" w:rsidRPr="005773BC">
        <w:rPr>
          <w:rFonts w:asciiTheme="minorHAnsi" w:hAnsiTheme="minorHAnsi"/>
          <w:snapToGrid w:val="0"/>
          <w:sz w:val="24"/>
          <w:szCs w:val="24"/>
        </w:rPr>
        <w:t>ted, mangled form of the virtue</w:t>
      </w:r>
      <w:r w:rsidRPr="005773BC">
        <w:rPr>
          <w:rFonts w:asciiTheme="minorHAnsi" w:hAnsiTheme="minorHAnsi"/>
          <w:snapToGrid w:val="0"/>
          <w:sz w:val="24"/>
          <w:szCs w:val="24"/>
        </w:rPr>
        <w:t xml:space="preserve">.  So </w:t>
      </w:r>
      <w:r w:rsidR="00D10654" w:rsidRPr="005773BC">
        <w:rPr>
          <w:rFonts w:asciiTheme="minorHAnsi" w:hAnsiTheme="minorHAnsi"/>
          <w:snapToGrid w:val="0"/>
          <w:sz w:val="24"/>
          <w:szCs w:val="24"/>
        </w:rPr>
        <w:t>Caritas responds to her twisted form, the vice, Envy:</w:t>
      </w:r>
    </w:p>
    <w:p w:rsidR="00D10654" w:rsidRPr="005773BC" w:rsidRDefault="00D10654" w:rsidP="005773BC">
      <w:pPr>
        <w:pStyle w:val="BodyText"/>
        <w:spacing w:line="360" w:lineRule="auto"/>
        <w:rPr>
          <w:rFonts w:asciiTheme="minorHAnsi" w:hAnsiTheme="minorHAnsi"/>
          <w:snapToGrid w:val="0"/>
          <w:lang w:eastAsia="en-US"/>
        </w:rPr>
      </w:pPr>
      <w:r w:rsidRPr="005773BC">
        <w:rPr>
          <w:rFonts w:asciiTheme="minorHAnsi" w:hAnsiTheme="minorHAnsi"/>
          <w:snapToGrid w:val="0"/>
          <w:lang w:eastAsia="en-US"/>
        </w:rPr>
        <w:tab/>
      </w:r>
    </w:p>
    <w:p w:rsidR="007D6BE7" w:rsidRPr="005773BC" w:rsidRDefault="00D10654" w:rsidP="005773BC">
      <w:pPr>
        <w:pStyle w:val="EndnoteText"/>
        <w:ind w:left="720"/>
        <w:rPr>
          <w:rFonts w:asciiTheme="minorHAnsi" w:hAnsiTheme="minorHAnsi"/>
          <w:sz w:val="24"/>
          <w:szCs w:val="24"/>
        </w:rPr>
      </w:pPr>
      <w:r w:rsidRPr="005773BC">
        <w:rPr>
          <w:rFonts w:asciiTheme="minorHAnsi" w:hAnsiTheme="minorHAnsi"/>
          <w:snapToGrid w:val="0"/>
          <w:sz w:val="24"/>
          <w:szCs w:val="24"/>
        </w:rPr>
        <w:t xml:space="preserve">Oh most filthy filth, you are like a snake that attacks itself, for you cannot sustain anything that is stable and honourable…I, however, am the air, I nourish all greenness and bring flowers to mature fruit…. I bring forth tears from a good sigh as I also bring forth a good aroma from tears through most holy works. I am also the </w:t>
      </w:r>
      <w:r w:rsidRPr="005773BC">
        <w:rPr>
          <w:rFonts w:asciiTheme="minorHAnsi" w:hAnsiTheme="minorHAnsi"/>
          <w:snapToGrid w:val="0"/>
          <w:sz w:val="24"/>
          <w:szCs w:val="24"/>
        </w:rPr>
        <w:lastRenderedPageBreak/>
        <w:t>rain that rises from the dew through which the grass rejoices with rich life.  You, however, the most wicked and worst poison, devour these things with your punishments, but you cannot trample all things under your feet. For the more you rage, the more they grow.. … I spread my mantle upon the day and night; I do a lot of good works by day and anoint the sorrows of the night. This no one can accuse me either way. I am the most prized of God’s friends on God’s throne; God hides no counsel from me. I have a royal dwelling place and all things that are from God are mine.</w:t>
      </w:r>
      <w:r w:rsidR="007D6BE7" w:rsidRPr="005773BC">
        <w:rPr>
          <w:rFonts w:asciiTheme="minorHAnsi" w:hAnsiTheme="minorHAnsi"/>
          <w:snapToGrid w:val="0"/>
          <w:sz w:val="24"/>
          <w:szCs w:val="24"/>
        </w:rPr>
        <w:t xml:space="preserve"> (</w:t>
      </w:r>
      <w:r w:rsidR="007D6BE7" w:rsidRPr="005773BC">
        <w:rPr>
          <w:rFonts w:asciiTheme="minorHAnsi" w:hAnsiTheme="minorHAnsi"/>
          <w:sz w:val="24"/>
          <w:szCs w:val="24"/>
        </w:rPr>
        <w:t>Hozeski 1994 p127)</w:t>
      </w:r>
    </w:p>
    <w:p w:rsidR="00D10654" w:rsidRPr="005773BC" w:rsidRDefault="00D10654" w:rsidP="005773BC">
      <w:pPr>
        <w:widowControl w:val="0"/>
        <w:tabs>
          <w:tab w:val="left" w:pos="369"/>
        </w:tabs>
        <w:spacing w:after="0" w:line="360" w:lineRule="auto"/>
        <w:ind w:firstLine="369"/>
        <w:rPr>
          <w:rFonts w:asciiTheme="minorHAnsi" w:hAnsiTheme="minorHAnsi"/>
          <w:snapToGrid w:val="0"/>
          <w:sz w:val="24"/>
          <w:szCs w:val="24"/>
        </w:rPr>
      </w:pPr>
    </w:p>
    <w:p w:rsidR="006639B5" w:rsidRDefault="004650A8" w:rsidP="006639B5">
      <w:pPr>
        <w:shd w:val="clear" w:color="auto" w:fill="FFFFFF"/>
        <w:spacing w:after="0" w:line="360" w:lineRule="auto"/>
        <w:rPr>
          <w:rFonts w:asciiTheme="minorHAnsi" w:hAnsiTheme="minorHAnsi"/>
          <w:snapToGrid w:val="0"/>
          <w:sz w:val="24"/>
          <w:szCs w:val="24"/>
        </w:rPr>
      </w:pPr>
      <w:r w:rsidRPr="005773BC">
        <w:rPr>
          <w:rFonts w:asciiTheme="minorHAnsi" w:hAnsiTheme="minorHAnsi" w:cs="Arial"/>
          <w:bCs/>
          <w:sz w:val="24"/>
          <w:szCs w:val="24"/>
        </w:rPr>
        <w:t xml:space="preserve">She </w:t>
      </w:r>
      <w:r w:rsidR="00844641" w:rsidRPr="005773BC">
        <w:rPr>
          <w:rFonts w:asciiTheme="minorHAnsi" w:hAnsiTheme="minorHAnsi" w:cs="Arial"/>
          <w:bCs/>
          <w:sz w:val="24"/>
          <w:szCs w:val="24"/>
        </w:rPr>
        <w:t>sets out</w:t>
      </w:r>
      <w:r w:rsidR="00844641" w:rsidRPr="005773BC">
        <w:rPr>
          <w:rFonts w:asciiTheme="minorHAnsi" w:hAnsiTheme="minorHAnsi" w:cs="Arial"/>
          <w:b/>
          <w:bCs/>
          <w:sz w:val="24"/>
          <w:szCs w:val="24"/>
        </w:rPr>
        <w:t xml:space="preserve"> </w:t>
      </w:r>
      <w:r w:rsidR="00844641" w:rsidRPr="005773BC">
        <w:rPr>
          <w:rStyle w:val="Strong"/>
          <w:rFonts w:asciiTheme="minorHAnsi" w:hAnsiTheme="minorHAnsi" w:cs="Arial"/>
          <w:b w:val="0"/>
          <w:sz w:val="24"/>
          <w:szCs w:val="24"/>
        </w:rPr>
        <w:t>thirty-five creative spiritual forces each paired with its own vice – the virtue in its corrupted form</w:t>
      </w:r>
      <w:r w:rsidR="005773BC">
        <w:rPr>
          <w:rStyle w:val="Strong"/>
          <w:rFonts w:asciiTheme="minorHAnsi" w:hAnsiTheme="minorHAnsi" w:cs="Arial"/>
          <w:b w:val="0"/>
          <w:sz w:val="24"/>
          <w:szCs w:val="24"/>
        </w:rPr>
        <w:t xml:space="preserve"> (Strehlow 2002)</w:t>
      </w:r>
      <w:r w:rsidR="00844641" w:rsidRPr="005773BC">
        <w:rPr>
          <w:rStyle w:val="Strong"/>
          <w:rFonts w:asciiTheme="minorHAnsi" w:hAnsiTheme="minorHAnsi" w:cs="Arial"/>
          <w:b w:val="0"/>
          <w:sz w:val="24"/>
          <w:szCs w:val="24"/>
        </w:rPr>
        <w:t xml:space="preserve">. </w:t>
      </w:r>
      <w:r w:rsidR="00CF15C0" w:rsidRPr="005773BC">
        <w:rPr>
          <w:rStyle w:val="Strong"/>
          <w:rFonts w:asciiTheme="minorHAnsi" w:hAnsiTheme="minorHAnsi" w:cs="Arial"/>
          <w:b w:val="0"/>
          <w:sz w:val="24"/>
          <w:szCs w:val="24"/>
        </w:rPr>
        <w:t xml:space="preserve">So </w:t>
      </w:r>
      <w:r w:rsidR="00CF15C0" w:rsidRPr="005773BC">
        <w:rPr>
          <w:rFonts w:asciiTheme="minorHAnsi" w:hAnsiTheme="minorHAnsi"/>
          <w:snapToGrid w:val="0"/>
          <w:sz w:val="24"/>
          <w:szCs w:val="24"/>
        </w:rPr>
        <w:t xml:space="preserve">tranquillity (patientia) in its twisted form is Anger (ira); God’s victory (Divina Victoria) </w:t>
      </w:r>
      <w:r w:rsidR="005773BC">
        <w:rPr>
          <w:rFonts w:asciiTheme="minorHAnsi" w:hAnsiTheme="minorHAnsi"/>
          <w:snapToGrid w:val="0"/>
          <w:sz w:val="24"/>
          <w:szCs w:val="24"/>
        </w:rPr>
        <w:t xml:space="preserve"> can be twisted into cowardice and </w:t>
      </w:r>
      <w:r w:rsidR="00CF15C0" w:rsidRPr="005773BC">
        <w:rPr>
          <w:rFonts w:asciiTheme="minorHAnsi" w:hAnsiTheme="minorHAnsi"/>
          <w:snapToGrid w:val="0"/>
          <w:sz w:val="24"/>
          <w:szCs w:val="24"/>
        </w:rPr>
        <w:t xml:space="preserve">resignation (ignavia),blessedness (beatudo) into unhappiness (infelicitas), Compassion (misericordia) into hard-heartedness (obduratio), </w:t>
      </w:r>
      <w:r w:rsidR="00CF15C0" w:rsidRPr="005773BC">
        <w:rPr>
          <w:rFonts w:asciiTheme="minorHAnsi" w:hAnsiTheme="minorHAnsi"/>
          <w:snapToGrid w:val="0"/>
          <w:sz w:val="24"/>
          <w:szCs w:val="24"/>
          <w:lang w:val="fr-FR"/>
        </w:rPr>
        <w:t xml:space="preserve">humility (humilitas) into arrogance (superbias) and </w:t>
      </w:r>
      <w:r w:rsidR="00CF15C0" w:rsidRPr="005773BC">
        <w:rPr>
          <w:rFonts w:asciiTheme="minorHAnsi" w:hAnsiTheme="minorHAnsi"/>
          <w:snapToGrid w:val="0"/>
          <w:sz w:val="24"/>
          <w:szCs w:val="24"/>
        </w:rPr>
        <w:t>satisfaction (Sufficentia) into avarice (avaritia)</w:t>
      </w:r>
      <w:r w:rsidR="007D6BE7" w:rsidRPr="005773BC">
        <w:rPr>
          <w:rFonts w:asciiTheme="minorHAnsi" w:hAnsiTheme="minorHAnsi"/>
          <w:snapToGrid w:val="0"/>
          <w:sz w:val="24"/>
          <w:szCs w:val="24"/>
        </w:rPr>
        <w:t xml:space="preserve"> (Strehlow 2002 p40)</w:t>
      </w:r>
      <w:r w:rsidR="00CF15C0" w:rsidRPr="005773BC">
        <w:rPr>
          <w:rFonts w:asciiTheme="minorHAnsi" w:hAnsiTheme="minorHAnsi"/>
          <w:snapToGrid w:val="0"/>
          <w:sz w:val="24"/>
          <w:szCs w:val="24"/>
        </w:rPr>
        <w:t xml:space="preserve">. </w:t>
      </w:r>
      <w:r w:rsidR="00844641" w:rsidRPr="005773BC">
        <w:rPr>
          <w:rFonts w:asciiTheme="minorHAnsi" w:hAnsiTheme="minorHAnsi"/>
          <w:snapToGrid w:val="0"/>
          <w:sz w:val="24"/>
          <w:szCs w:val="24"/>
        </w:rPr>
        <w:t xml:space="preserve">The vices are seen as paralysing the human being with an effect </w:t>
      </w:r>
      <w:r w:rsidR="000E7888" w:rsidRPr="005773BC">
        <w:rPr>
          <w:rFonts w:asciiTheme="minorHAnsi" w:hAnsiTheme="minorHAnsi"/>
          <w:snapToGrid w:val="0"/>
          <w:sz w:val="24"/>
          <w:szCs w:val="24"/>
        </w:rPr>
        <w:t>that</w:t>
      </w:r>
      <w:r w:rsidR="00844641" w:rsidRPr="005773BC">
        <w:rPr>
          <w:rFonts w:asciiTheme="minorHAnsi" w:hAnsiTheme="minorHAnsi"/>
          <w:snapToGrid w:val="0"/>
          <w:sz w:val="24"/>
          <w:szCs w:val="24"/>
        </w:rPr>
        <w:t xml:space="preserve"> today we might </w:t>
      </w:r>
      <w:r w:rsidR="000E7888" w:rsidRPr="005773BC">
        <w:rPr>
          <w:rFonts w:asciiTheme="minorHAnsi" w:hAnsiTheme="minorHAnsi"/>
          <w:snapToGrid w:val="0"/>
          <w:sz w:val="24"/>
          <w:szCs w:val="24"/>
        </w:rPr>
        <w:t>associate</w:t>
      </w:r>
      <w:r w:rsidR="00844641" w:rsidRPr="005773BC">
        <w:rPr>
          <w:rFonts w:asciiTheme="minorHAnsi" w:hAnsiTheme="minorHAnsi"/>
          <w:snapToGrid w:val="0"/>
          <w:sz w:val="24"/>
          <w:szCs w:val="24"/>
        </w:rPr>
        <w:t xml:space="preserve"> with clinical depression. </w:t>
      </w:r>
      <w:r w:rsidR="00866F03" w:rsidRPr="005773BC">
        <w:rPr>
          <w:rFonts w:asciiTheme="minorHAnsi" w:hAnsiTheme="minorHAnsi"/>
          <w:snapToGrid w:val="0"/>
          <w:sz w:val="24"/>
          <w:szCs w:val="24"/>
        </w:rPr>
        <w:t xml:space="preserve">I saw </w:t>
      </w:r>
      <w:r w:rsidR="000E7888" w:rsidRPr="005773BC">
        <w:rPr>
          <w:rFonts w:asciiTheme="minorHAnsi" w:hAnsiTheme="minorHAnsi"/>
          <w:snapToGrid w:val="0"/>
          <w:sz w:val="24"/>
          <w:szCs w:val="24"/>
        </w:rPr>
        <w:t>Hildegard’s</w:t>
      </w:r>
      <w:r w:rsidR="00866F03" w:rsidRPr="005773BC">
        <w:rPr>
          <w:rFonts w:asciiTheme="minorHAnsi" w:hAnsiTheme="minorHAnsi"/>
          <w:snapToGrid w:val="0"/>
          <w:sz w:val="24"/>
          <w:szCs w:val="24"/>
        </w:rPr>
        <w:t xml:space="preserve"> </w:t>
      </w:r>
      <w:r w:rsidR="000E7888" w:rsidRPr="005773BC">
        <w:rPr>
          <w:rFonts w:asciiTheme="minorHAnsi" w:hAnsiTheme="minorHAnsi"/>
          <w:snapToGrid w:val="0"/>
          <w:sz w:val="24"/>
          <w:szCs w:val="24"/>
        </w:rPr>
        <w:t>theology</w:t>
      </w:r>
      <w:r w:rsidR="00866F03" w:rsidRPr="005773BC">
        <w:rPr>
          <w:rFonts w:asciiTheme="minorHAnsi" w:hAnsiTheme="minorHAnsi"/>
          <w:snapToGrid w:val="0"/>
          <w:sz w:val="24"/>
          <w:szCs w:val="24"/>
        </w:rPr>
        <w:t xml:space="preserve"> as a way of challenging the dualisms of our own culture. </w:t>
      </w:r>
    </w:p>
    <w:p w:rsidR="006639B5" w:rsidRDefault="00CF15C0" w:rsidP="006639B5">
      <w:pPr>
        <w:shd w:val="clear" w:color="auto" w:fill="FFFFFF"/>
        <w:spacing w:after="0" w:line="360" w:lineRule="auto"/>
        <w:ind w:firstLine="720"/>
        <w:rPr>
          <w:rFonts w:asciiTheme="minorHAnsi" w:hAnsiTheme="minorHAnsi"/>
          <w:snapToGrid w:val="0"/>
          <w:sz w:val="24"/>
          <w:szCs w:val="24"/>
        </w:rPr>
      </w:pPr>
      <w:r w:rsidRPr="005773BC">
        <w:rPr>
          <w:rFonts w:asciiTheme="minorHAnsi" w:hAnsiTheme="minorHAnsi"/>
          <w:snapToGrid w:val="0"/>
          <w:sz w:val="24"/>
          <w:szCs w:val="24"/>
        </w:rPr>
        <w:t xml:space="preserve">My thinking had been deeply influenced by Mary Field Belenky’s </w:t>
      </w:r>
      <w:r w:rsidRPr="005773BC">
        <w:rPr>
          <w:rFonts w:asciiTheme="minorHAnsi" w:hAnsiTheme="minorHAnsi"/>
          <w:i/>
          <w:snapToGrid w:val="0"/>
          <w:sz w:val="24"/>
          <w:szCs w:val="24"/>
        </w:rPr>
        <w:t>Women’s ways of knowing</w:t>
      </w:r>
      <w:r w:rsidR="00C83293" w:rsidRPr="005773BC">
        <w:rPr>
          <w:rFonts w:asciiTheme="minorHAnsi" w:hAnsiTheme="minorHAnsi"/>
          <w:i/>
          <w:snapToGrid w:val="0"/>
          <w:sz w:val="24"/>
          <w:szCs w:val="24"/>
        </w:rPr>
        <w:t xml:space="preserve"> </w:t>
      </w:r>
      <w:r w:rsidR="00C83293" w:rsidRPr="005773BC">
        <w:rPr>
          <w:rFonts w:asciiTheme="minorHAnsi" w:hAnsiTheme="minorHAnsi"/>
          <w:snapToGrid w:val="0"/>
          <w:sz w:val="24"/>
          <w:szCs w:val="24"/>
        </w:rPr>
        <w:t xml:space="preserve">(Belenky et </w:t>
      </w:r>
      <w:r w:rsidR="002464A3" w:rsidRPr="005773BC">
        <w:rPr>
          <w:rFonts w:asciiTheme="minorHAnsi" w:hAnsiTheme="minorHAnsi"/>
          <w:snapToGrid w:val="0"/>
          <w:sz w:val="24"/>
          <w:szCs w:val="24"/>
        </w:rPr>
        <w:t>al 1986</w:t>
      </w:r>
      <w:r w:rsidR="00C83293" w:rsidRPr="005773BC">
        <w:rPr>
          <w:rFonts w:asciiTheme="minorHAnsi" w:hAnsiTheme="minorHAnsi"/>
          <w:snapToGrid w:val="0"/>
          <w:sz w:val="24"/>
          <w:szCs w:val="24"/>
        </w:rPr>
        <w:t>)</w:t>
      </w:r>
      <w:r w:rsidRPr="005773BC">
        <w:rPr>
          <w:rFonts w:asciiTheme="minorHAnsi" w:hAnsiTheme="minorHAnsi"/>
          <w:i/>
          <w:snapToGrid w:val="0"/>
          <w:sz w:val="24"/>
          <w:szCs w:val="24"/>
        </w:rPr>
        <w:t>, w</w:t>
      </w:r>
      <w:r w:rsidRPr="005773BC">
        <w:rPr>
          <w:rFonts w:asciiTheme="minorHAnsi" w:hAnsiTheme="minorHAnsi"/>
          <w:snapToGrid w:val="0"/>
          <w:sz w:val="24"/>
          <w:szCs w:val="24"/>
        </w:rPr>
        <w:t>hich had been mediated to me by the work of Mary Grey</w:t>
      </w:r>
      <w:r w:rsidR="006639B5">
        <w:rPr>
          <w:rFonts w:asciiTheme="minorHAnsi" w:hAnsiTheme="minorHAnsi"/>
          <w:snapToGrid w:val="0"/>
          <w:sz w:val="24"/>
          <w:szCs w:val="24"/>
        </w:rPr>
        <w:t xml:space="preserve"> (1989, 1993)</w:t>
      </w:r>
      <w:r w:rsidRPr="005773BC">
        <w:rPr>
          <w:rFonts w:asciiTheme="minorHAnsi" w:hAnsiTheme="minorHAnsi"/>
          <w:snapToGrid w:val="0"/>
          <w:sz w:val="24"/>
          <w:szCs w:val="24"/>
        </w:rPr>
        <w:t xml:space="preserve">.  </w:t>
      </w:r>
      <w:r w:rsidR="00866F03" w:rsidRPr="005773BC">
        <w:rPr>
          <w:rFonts w:asciiTheme="minorHAnsi" w:hAnsiTheme="minorHAnsi"/>
          <w:snapToGrid w:val="0"/>
          <w:sz w:val="24"/>
          <w:szCs w:val="24"/>
        </w:rPr>
        <w:t xml:space="preserve">I wrote several papers in </w:t>
      </w:r>
      <w:r w:rsidR="000E7888" w:rsidRPr="005773BC">
        <w:rPr>
          <w:rFonts w:asciiTheme="minorHAnsi" w:hAnsiTheme="minorHAnsi"/>
          <w:snapToGrid w:val="0"/>
          <w:sz w:val="24"/>
          <w:szCs w:val="24"/>
        </w:rPr>
        <w:t>educational</w:t>
      </w:r>
      <w:r w:rsidR="00866F03" w:rsidRPr="005773BC">
        <w:rPr>
          <w:rFonts w:asciiTheme="minorHAnsi" w:hAnsiTheme="minorHAnsi"/>
          <w:snapToGrid w:val="0"/>
          <w:sz w:val="24"/>
          <w:szCs w:val="24"/>
        </w:rPr>
        <w:t xml:space="preserve"> contexts based on </w:t>
      </w:r>
      <w:r w:rsidR="006811A1" w:rsidRPr="005773BC">
        <w:rPr>
          <w:rFonts w:asciiTheme="minorHAnsi" w:hAnsiTheme="minorHAnsi"/>
          <w:snapToGrid w:val="0"/>
          <w:sz w:val="24"/>
          <w:szCs w:val="24"/>
        </w:rPr>
        <w:t xml:space="preserve">my own research into children’s musical development combined with </w:t>
      </w:r>
      <w:r w:rsidR="00866F03" w:rsidRPr="005773BC">
        <w:rPr>
          <w:rFonts w:asciiTheme="minorHAnsi" w:hAnsiTheme="minorHAnsi"/>
          <w:snapToGrid w:val="0"/>
          <w:sz w:val="24"/>
          <w:szCs w:val="24"/>
        </w:rPr>
        <w:t>these ideas</w:t>
      </w:r>
      <w:r w:rsidR="006811A1" w:rsidRPr="005773BC">
        <w:rPr>
          <w:rFonts w:asciiTheme="minorHAnsi" w:hAnsiTheme="minorHAnsi"/>
          <w:snapToGrid w:val="0"/>
          <w:sz w:val="24"/>
          <w:szCs w:val="24"/>
        </w:rPr>
        <w:t xml:space="preserve">. One bore </w:t>
      </w:r>
      <w:r w:rsidR="00866F03" w:rsidRPr="005773BC">
        <w:rPr>
          <w:rFonts w:asciiTheme="minorHAnsi" w:hAnsiTheme="minorHAnsi"/>
          <w:snapToGrid w:val="0"/>
          <w:sz w:val="24"/>
          <w:szCs w:val="24"/>
        </w:rPr>
        <w:t xml:space="preserve">the title </w:t>
      </w:r>
      <w:r w:rsidR="00866F03" w:rsidRPr="005773BC">
        <w:rPr>
          <w:rFonts w:asciiTheme="minorHAnsi" w:hAnsiTheme="minorHAnsi"/>
          <w:i/>
          <w:snapToGrid w:val="0"/>
          <w:sz w:val="24"/>
          <w:szCs w:val="24"/>
        </w:rPr>
        <w:t xml:space="preserve">Women’s ways of knowing and its implications for the School </w:t>
      </w:r>
      <w:r w:rsidR="000E7888" w:rsidRPr="005773BC">
        <w:rPr>
          <w:rFonts w:asciiTheme="minorHAnsi" w:hAnsiTheme="minorHAnsi"/>
          <w:i/>
          <w:snapToGrid w:val="0"/>
          <w:sz w:val="24"/>
          <w:szCs w:val="24"/>
        </w:rPr>
        <w:t>curriculum</w:t>
      </w:r>
      <w:r w:rsidR="00866F03" w:rsidRPr="005773BC">
        <w:rPr>
          <w:rFonts w:asciiTheme="minorHAnsi" w:hAnsiTheme="minorHAnsi"/>
          <w:i/>
          <w:snapToGrid w:val="0"/>
          <w:sz w:val="24"/>
          <w:szCs w:val="24"/>
        </w:rPr>
        <w:t xml:space="preserve">. </w:t>
      </w:r>
      <w:r w:rsidR="006811A1" w:rsidRPr="005773BC">
        <w:rPr>
          <w:rFonts w:asciiTheme="minorHAnsi" w:hAnsiTheme="minorHAnsi"/>
          <w:snapToGrid w:val="0"/>
          <w:sz w:val="24"/>
          <w:szCs w:val="24"/>
        </w:rPr>
        <w:t xml:space="preserve">It </w:t>
      </w:r>
      <w:r w:rsidR="00866F03" w:rsidRPr="005773BC">
        <w:rPr>
          <w:rFonts w:asciiTheme="minorHAnsi" w:hAnsiTheme="minorHAnsi"/>
          <w:snapToGrid w:val="0"/>
          <w:sz w:val="24"/>
          <w:szCs w:val="24"/>
        </w:rPr>
        <w:t xml:space="preserve">was attended by a music advisor from </w:t>
      </w:r>
      <w:r w:rsidR="000E7888" w:rsidRPr="005773BC">
        <w:rPr>
          <w:rFonts w:asciiTheme="minorHAnsi" w:hAnsiTheme="minorHAnsi"/>
          <w:snapToGrid w:val="0"/>
          <w:sz w:val="24"/>
          <w:szCs w:val="24"/>
        </w:rPr>
        <w:t>Canada</w:t>
      </w:r>
      <w:r w:rsidR="00866F03" w:rsidRPr="005773BC">
        <w:rPr>
          <w:rFonts w:asciiTheme="minorHAnsi" w:hAnsiTheme="minorHAnsi"/>
          <w:snapToGrid w:val="0"/>
          <w:sz w:val="24"/>
          <w:szCs w:val="24"/>
        </w:rPr>
        <w:t xml:space="preserve"> who was black – one of the few men who opted to come. “I wish you had not called it women’s ways of knowing</w:t>
      </w:r>
      <w:r w:rsidR="006811A1" w:rsidRPr="005773BC">
        <w:rPr>
          <w:rFonts w:asciiTheme="minorHAnsi" w:hAnsiTheme="minorHAnsi"/>
          <w:snapToGrid w:val="0"/>
          <w:sz w:val="24"/>
          <w:szCs w:val="24"/>
        </w:rPr>
        <w:t>” he commented</w:t>
      </w:r>
      <w:r w:rsidR="006639B5">
        <w:rPr>
          <w:rFonts w:asciiTheme="minorHAnsi" w:hAnsiTheme="minorHAnsi"/>
          <w:snapToGrid w:val="0"/>
          <w:sz w:val="24"/>
          <w:szCs w:val="24"/>
        </w:rPr>
        <w:t>.</w:t>
      </w:r>
      <w:r w:rsidR="006811A1" w:rsidRPr="005773BC">
        <w:rPr>
          <w:rFonts w:asciiTheme="minorHAnsi" w:hAnsiTheme="minorHAnsi"/>
          <w:snapToGrid w:val="0"/>
          <w:sz w:val="24"/>
          <w:szCs w:val="24"/>
        </w:rPr>
        <w:t xml:space="preserve"> “</w:t>
      </w:r>
      <w:r w:rsidR="006639B5">
        <w:rPr>
          <w:rFonts w:asciiTheme="minorHAnsi" w:hAnsiTheme="minorHAnsi"/>
          <w:snapToGrid w:val="0"/>
          <w:sz w:val="24"/>
          <w:szCs w:val="24"/>
        </w:rPr>
        <w:t>B</w:t>
      </w:r>
      <w:r w:rsidR="000E7888" w:rsidRPr="005773BC">
        <w:rPr>
          <w:rFonts w:asciiTheme="minorHAnsi" w:hAnsiTheme="minorHAnsi"/>
          <w:snapToGrid w:val="0"/>
          <w:sz w:val="24"/>
          <w:szCs w:val="24"/>
        </w:rPr>
        <w:t>ecause</w:t>
      </w:r>
      <w:r w:rsidR="00866F03" w:rsidRPr="005773BC">
        <w:rPr>
          <w:rFonts w:asciiTheme="minorHAnsi" w:hAnsiTheme="minorHAnsi"/>
          <w:snapToGrid w:val="0"/>
          <w:sz w:val="24"/>
          <w:szCs w:val="24"/>
        </w:rPr>
        <w:t xml:space="preserve"> would like to know in these ways. They all wanted me in their lecture halls but all they wanted was my black face. I had to </w:t>
      </w:r>
      <w:r w:rsidR="000E7888" w:rsidRPr="005773BC">
        <w:rPr>
          <w:rFonts w:asciiTheme="minorHAnsi" w:hAnsiTheme="minorHAnsi"/>
          <w:snapToGrid w:val="0"/>
          <w:sz w:val="24"/>
          <w:szCs w:val="24"/>
        </w:rPr>
        <w:t>leave</w:t>
      </w:r>
      <w:r w:rsidR="00866F03" w:rsidRPr="005773BC">
        <w:rPr>
          <w:rFonts w:asciiTheme="minorHAnsi" w:hAnsiTheme="minorHAnsi"/>
          <w:snapToGrid w:val="0"/>
          <w:sz w:val="24"/>
          <w:szCs w:val="24"/>
        </w:rPr>
        <w:t xml:space="preserve"> all that it </w:t>
      </w:r>
      <w:r w:rsidR="000E7888" w:rsidRPr="005773BC">
        <w:rPr>
          <w:rFonts w:asciiTheme="minorHAnsi" w:hAnsiTheme="minorHAnsi"/>
          <w:snapToGrid w:val="0"/>
          <w:sz w:val="24"/>
          <w:szCs w:val="24"/>
        </w:rPr>
        <w:t>meant</w:t>
      </w:r>
      <w:r w:rsidR="00866F03" w:rsidRPr="005773BC">
        <w:rPr>
          <w:rFonts w:asciiTheme="minorHAnsi" w:hAnsiTheme="minorHAnsi"/>
          <w:snapToGrid w:val="0"/>
          <w:sz w:val="24"/>
          <w:szCs w:val="24"/>
        </w:rPr>
        <w:t xml:space="preserve"> to be black at the door of the lecture hall.” This proved to be a seminal comment and set me on a course to</w:t>
      </w:r>
      <w:r w:rsidR="006639B5">
        <w:rPr>
          <w:rFonts w:asciiTheme="minorHAnsi" w:hAnsiTheme="minorHAnsi"/>
          <w:snapToGrid w:val="0"/>
          <w:sz w:val="24"/>
          <w:szCs w:val="24"/>
        </w:rPr>
        <w:t>wards</w:t>
      </w:r>
      <w:r w:rsidR="00866F03" w:rsidRPr="005773BC">
        <w:rPr>
          <w:rFonts w:asciiTheme="minorHAnsi" w:hAnsiTheme="minorHAnsi"/>
          <w:snapToGrid w:val="0"/>
          <w:sz w:val="24"/>
          <w:szCs w:val="24"/>
        </w:rPr>
        <w:t xml:space="preserve"> </w:t>
      </w:r>
      <w:r w:rsidR="000E7888" w:rsidRPr="005773BC">
        <w:rPr>
          <w:rFonts w:asciiTheme="minorHAnsi" w:hAnsiTheme="minorHAnsi"/>
          <w:snapToGrid w:val="0"/>
          <w:sz w:val="24"/>
          <w:szCs w:val="24"/>
        </w:rPr>
        <w:t>combining</w:t>
      </w:r>
      <w:r w:rsidR="00866F03" w:rsidRPr="005773BC">
        <w:rPr>
          <w:rFonts w:asciiTheme="minorHAnsi" w:hAnsiTheme="minorHAnsi"/>
          <w:snapToGrid w:val="0"/>
          <w:sz w:val="24"/>
          <w:szCs w:val="24"/>
        </w:rPr>
        <w:t xml:space="preserve"> the </w:t>
      </w:r>
      <w:r w:rsidR="000E7888" w:rsidRPr="005773BC">
        <w:rPr>
          <w:rFonts w:asciiTheme="minorHAnsi" w:hAnsiTheme="minorHAnsi"/>
          <w:snapToGrid w:val="0"/>
          <w:sz w:val="24"/>
          <w:szCs w:val="24"/>
        </w:rPr>
        <w:t>theories</w:t>
      </w:r>
      <w:r w:rsidR="00866F03" w:rsidRPr="005773BC">
        <w:rPr>
          <w:rFonts w:asciiTheme="minorHAnsi" w:hAnsiTheme="minorHAnsi"/>
          <w:snapToGrid w:val="0"/>
          <w:sz w:val="24"/>
          <w:szCs w:val="24"/>
        </w:rPr>
        <w:t xml:space="preserve"> of </w:t>
      </w:r>
      <w:r w:rsidR="000E7888" w:rsidRPr="005773BC">
        <w:rPr>
          <w:rFonts w:asciiTheme="minorHAnsi" w:hAnsiTheme="minorHAnsi"/>
          <w:snapToGrid w:val="0"/>
          <w:sz w:val="24"/>
          <w:szCs w:val="24"/>
        </w:rPr>
        <w:t>Belenky</w:t>
      </w:r>
      <w:r w:rsidR="00866F03" w:rsidRPr="005773BC">
        <w:rPr>
          <w:rFonts w:asciiTheme="minorHAnsi" w:hAnsiTheme="minorHAnsi"/>
          <w:snapToGrid w:val="0"/>
          <w:sz w:val="24"/>
          <w:szCs w:val="24"/>
        </w:rPr>
        <w:t xml:space="preserve">, Hildegard </w:t>
      </w:r>
      <w:r w:rsidR="006639B5">
        <w:rPr>
          <w:rFonts w:asciiTheme="minorHAnsi" w:hAnsiTheme="minorHAnsi"/>
          <w:snapToGrid w:val="0"/>
          <w:sz w:val="24"/>
          <w:szCs w:val="24"/>
        </w:rPr>
        <w:t xml:space="preserve">(Boyce-Tillman 2000b) </w:t>
      </w:r>
      <w:r w:rsidR="00866F03" w:rsidRPr="005773BC">
        <w:rPr>
          <w:rFonts w:asciiTheme="minorHAnsi" w:hAnsiTheme="minorHAnsi"/>
          <w:snapToGrid w:val="0"/>
          <w:sz w:val="24"/>
          <w:szCs w:val="24"/>
        </w:rPr>
        <w:t xml:space="preserve">and </w:t>
      </w:r>
      <w:r w:rsidR="000E7888" w:rsidRPr="005773BC">
        <w:rPr>
          <w:rFonts w:asciiTheme="minorHAnsi" w:hAnsiTheme="minorHAnsi"/>
          <w:snapToGrid w:val="0"/>
          <w:sz w:val="24"/>
          <w:szCs w:val="24"/>
        </w:rPr>
        <w:t>Foucault</w:t>
      </w:r>
      <w:r w:rsidR="006639B5">
        <w:rPr>
          <w:rFonts w:asciiTheme="minorHAnsi" w:hAnsiTheme="minorHAnsi"/>
          <w:snapToGrid w:val="0"/>
          <w:sz w:val="24"/>
          <w:szCs w:val="24"/>
        </w:rPr>
        <w:t xml:space="preserve"> (Foucault/Gordon 1980)</w:t>
      </w:r>
      <w:r w:rsidR="00866F03" w:rsidRPr="005773BC">
        <w:rPr>
          <w:rFonts w:asciiTheme="minorHAnsi" w:hAnsiTheme="minorHAnsi"/>
          <w:snapToGrid w:val="0"/>
          <w:sz w:val="24"/>
          <w:szCs w:val="24"/>
        </w:rPr>
        <w:t xml:space="preserve">.  So women’s ways of knowing became subjugated ways of </w:t>
      </w:r>
      <w:r w:rsidR="000E7888" w:rsidRPr="005773BC">
        <w:rPr>
          <w:rFonts w:asciiTheme="minorHAnsi" w:hAnsiTheme="minorHAnsi"/>
          <w:snapToGrid w:val="0"/>
          <w:sz w:val="24"/>
          <w:szCs w:val="24"/>
        </w:rPr>
        <w:t>knowing which</w:t>
      </w:r>
      <w:r w:rsidR="00866F03" w:rsidRPr="005773BC">
        <w:rPr>
          <w:rFonts w:asciiTheme="minorHAnsi" w:hAnsiTheme="minorHAnsi"/>
          <w:snapToGrid w:val="0"/>
          <w:sz w:val="24"/>
          <w:szCs w:val="24"/>
        </w:rPr>
        <w:t xml:space="preserve"> many subjugated groups </w:t>
      </w:r>
      <w:r w:rsidR="000E7888" w:rsidRPr="005773BC">
        <w:rPr>
          <w:rFonts w:asciiTheme="minorHAnsi" w:hAnsiTheme="minorHAnsi"/>
          <w:snapToGrid w:val="0"/>
          <w:sz w:val="24"/>
          <w:szCs w:val="24"/>
        </w:rPr>
        <w:t>in</w:t>
      </w:r>
      <w:r w:rsidR="00866F03" w:rsidRPr="005773BC">
        <w:rPr>
          <w:rFonts w:asciiTheme="minorHAnsi" w:hAnsiTheme="minorHAnsi"/>
          <w:snapToGrid w:val="0"/>
          <w:sz w:val="24"/>
          <w:szCs w:val="24"/>
        </w:rPr>
        <w:t xml:space="preserve"> Western societies </w:t>
      </w:r>
      <w:r w:rsidR="000E7888" w:rsidRPr="005773BC">
        <w:rPr>
          <w:rFonts w:asciiTheme="minorHAnsi" w:hAnsiTheme="minorHAnsi"/>
          <w:snapToGrid w:val="0"/>
          <w:sz w:val="24"/>
          <w:szCs w:val="24"/>
        </w:rPr>
        <w:t>might</w:t>
      </w:r>
      <w:r w:rsidR="00866F03" w:rsidRPr="005773BC">
        <w:rPr>
          <w:rFonts w:asciiTheme="minorHAnsi" w:hAnsiTheme="minorHAnsi"/>
          <w:snapToGrid w:val="0"/>
          <w:sz w:val="24"/>
          <w:szCs w:val="24"/>
        </w:rPr>
        <w:t xml:space="preserve"> </w:t>
      </w:r>
      <w:r w:rsidR="000E7888" w:rsidRPr="005773BC">
        <w:rPr>
          <w:rFonts w:asciiTheme="minorHAnsi" w:hAnsiTheme="minorHAnsi"/>
          <w:snapToGrid w:val="0"/>
          <w:sz w:val="24"/>
          <w:szCs w:val="24"/>
        </w:rPr>
        <w:t>share</w:t>
      </w:r>
      <w:r w:rsidR="00866F03" w:rsidRPr="005773BC">
        <w:rPr>
          <w:rFonts w:asciiTheme="minorHAnsi" w:hAnsiTheme="minorHAnsi"/>
          <w:snapToGrid w:val="0"/>
          <w:sz w:val="24"/>
          <w:szCs w:val="24"/>
        </w:rPr>
        <w:t xml:space="preserve">. </w:t>
      </w:r>
    </w:p>
    <w:p w:rsidR="00C83293" w:rsidRPr="005773BC" w:rsidRDefault="00CF15C0" w:rsidP="006639B5">
      <w:pPr>
        <w:shd w:val="clear" w:color="auto" w:fill="FFFFFF"/>
        <w:spacing w:after="0" w:line="360" w:lineRule="auto"/>
        <w:ind w:firstLine="720"/>
        <w:rPr>
          <w:rFonts w:asciiTheme="minorHAnsi" w:hAnsiTheme="minorHAnsi"/>
          <w:snapToGrid w:val="0"/>
          <w:sz w:val="24"/>
          <w:szCs w:val="24"/>
        </w:rPr>
      </w:pPr>
      <w:r w:rsidRPr="005773BC">
        <w:rPr>
          <w:rFonts w:asciiTheme="minorHAnsi" w:hAnsiTheme="minorHAnsi"/>
          <w:snapToGrid w:val="0"/>
          <w:sz w:val="24"/>
          <w:szCs w:val="24"/>
        </w:rPr>
        <w:t xml:space="preserve"> I also became aware </w:t>
      </w:r>
      <w:r w:rsidR="009C409F" w:rsidRPr="005773BC">
        <w:rPr>
          <w:rFonts w:asciiTheme="minorHAnsi" w:hAnsiTheme="minorHAnsi"/>
          <w:snapToGrid w:val="0"/>
          <w:sz w:val="24"/>
          <w:szCs w:val="24"/>
        </w:rPr>
        <w:t xml:space="preserve">of a twisted form of </w:t>
      </w:r>
      <w:r w:rsidR="006639B5">
        <w:rPr>
          <w:rFonts w:asciiTheme="minorHAnsi" w:hAnsiTheme="minorHAnsi"/>
          <w:snapToGrid w:val="0"/>
          <w:sz w:val="24"/>
          <w:szCs w:val="24"/>
        </w:rPr>
        <w:t xml:space="preserve">some of the values of feminism such as </w:t>
      </w:r>
      <w:r w:rsidR="009C409F" w:rsidRPr="005773BC">
        <w:rPr>
          <w:rFonts w:asciiTheme="minorHAnsi" w:hAnsiTheme="minorHAnsi"/>
          <w:snapToGrid w:val="0"/>
          <w:sz w:val="24"/>
          <w:szCs w:val="24"/>
        </w:rPr>
        <w:t>community</w:t>
      </w:r>
      <w:r w:rsidR="006639B5">
        <w:rPr>
          <w:rFonts w:asciiTheme="minorHAnsi" w:hAnsiTheme="minorHAnsi"/>
          <w:snapToGrid w:val="0"/>
          <w:sz w:val="24"/>
          <w:szCs w:val="24"/>
        </w:rPr>
        <w:t xml:space="preserve">. </w:t>
      </w:r>
      <w:r w:rsidR="009C409F" w:rsidRPr="005773BC">
        <w:rPr>
          <w:rFonts w:asciiTheme="minorHAnsi" w:hAnsiTheme="minorHAnsi"/>
          <w:snapToGrid w:val="0"/>
          <w:sz w:val="24"/>
          <w:szCs w:val="24"/>
        </w:rPr>
        <w:t xml:space="preserve"> </w:t>
      </w:r>
      <w:r w:rsidR="006639B5">
        <w:rPr>
          <w:rFonts w:asciiTheme="minorHAnsi" w:hAnsiTheme="minorHAnsi"/>
          <w:snapToGrid w:val="0"/>
          <w:sz w:val="24"/>
          <w:szCs w:val="24"/>
        </w:rPr>
        <w:t>T</w:t>
      </w:r>
      <w:r w:rsidRPr="005773BC">
        <w:rPr>
          <w:rFonts w:asciiTheme="minorHAnsi" w:hAnsiTheme="minorHAnsi"/>
          <w:snapToGrid w:val="0"/>
          <w:sz w:val="24"/>
          <w:szCs w:val="24"/>
        </w:rPr>
        <w:t>hrough my interfaith work particularly with Musli</w:t>
      </w:r>
      <w:r w:rsidR="006639B5">
        <w:rPr>
          <w:rFonts w:asciiTheme="minorHAnsi" w:hAnsiTheme="minorHAnsi"/>
          <w:snapToGrid w:val="0"/>
          <w:sz w:val="24"/>
          <w:szCs w:val="24"/>
        </w:rPr>
        <w:t>m women, c</w:t>
      </w:r>
      <w:r w:rsidR="00A40992" w:rsidRPr="005773BC">
        <w:rPr>
          <w:rFonts w:asciiTheme="minorHAnsi" w:hAnsiTheme="minorHAnsi"/>
          <w:snapToGrid w:val="0"/>
          <w:sz w:val="24"/>
          <w:szCs w:val="24"/>
        </w:rPr>
        <w:t>ommunity</w:t>
      </w:r>
      <w:r w:rsidRPr="005773BC">
        <w:rPr>
          <w:rFonts w:asciiTheme="minorHAnsi" w:hAnsiTheme="minorHAnsi"/>
          <w:snapToGrid w:val="0"/>
          <w:sz w:val="24"/>
          <w:szCs w:val="24"/>
        </w:rPr>
        <w:t xml:space="preserve"> – a value subjugated in a culture filled with rampant individualism – was not necessarily the </w:t>
      </w:r>
      <w:r w:rsidRPr="005773BC">
        <w:rPr>
          <w:rFonts w:asciiTheme="minorHAnsi" w:hAnsiTheme="minorHAnsi"/>
          <w:snapToGrid w:val="0"/>
          <w:sz w:val="24"/>
          <w:szCs w:val="24"/>
        </w:rPr>
        <w:lastRenderedPageBreak/>
        <w:t>b</w:t>
      </w:r>
      <w:r w:rsidR="00A40992" w:rsidRPr="005773BC">
        <w:rPr>
          <w:rFonts w:asciiTheme="minorHAnsi" w:hAnsiTheme="minorHAnsi"/>
          <w:snapToGrid w:val="0"/>
          <w:sz w:val="24"/>
          <w:szCs w:val="24"/>
        </w:rPr>
        <w:t xml:space="preserve">lessing as it is set out to be </w:t>
      </w:r>
      <w:r w:rsidRPr="005773BC">
        <w:rPr>
          <w:rFonts w:asciiTheme="minorHAnsi" w:hAnsiTheme="minorHAnsi"/>
          <w:snapToGrid w:val="0"/>
          <w:sz w:val="24"/>
          <w:szCs w:val="24"/>
        </w:rPr>
        <w:t xml:space="preserve">in feminist circles.  </w:t>
      </w:r>
      <w:r w:rsidR="00756DE4" w:rsidRPr="005773BC">
        <w:rPr>
          <w:rFonts w:asciiTheme="minorHAnsi" w:hAnsiTheme="minorHAnsi"/>
          <w:snapToGrid w:val="0"/>
          <w:sz w:val="24"/>
          <w:szCs w:val="24"/>
        </w:rPr>
        <w:t xml:space="preserve">One Muslim woman trying to escape an abusive marriage was pursued all over the country.  </w:t>
      </w:r>
      <w:r w:rsidR="00066E6B" w:rsidRPr="005773BC">
        <w:rPr>
          <w:rFonts w:asciiTheme="minorHAnsi" w:hAnsiTheme="minorHAnsi"/>
          <w:snapToGrid w:val="0"/>
          <w:sz w:val="24"/>
          <w:szCs w:val="24"/>
        </w:rPr>
        <w:t>I saw that c</w:t>
      </w:r>
      <w:r w:rsidR="00756DE4" w:rsidRPr="005773BC">
        <w:rPr>
          <w:rFonts w:asciiTheme="minorHAnsi" w:hAnsiTheme="minorHAnsi"/>
          <w:snapToGrid w:val="0"/>
          <w:sz w:val="24"/>
          <w:szCs w:val="24"/>
        </w:rPr>
        <w:t xml:space="preserve">ommunity could be twisted and </w:t>
      </w:r>
      <w:r w:rsidR="00066E6B" w:rsidRPr="005773BC">
        <w:rPr>
          <w:rFonts w:asciiTheme="minorHAnsi" w:hAnsiTheme="minorHAnsi"/>
          <w:snapToGrid w:val="0"/>
          <w:sz w:val="24"/>
          <w:szCs w:val="24"/>
        </w:rPr>
        <w:t xml:space="preserve">that this situation </w:t>
      </w:r>
      <w:r w:rsidR="00756DE4" w:rsidRPr="005773BC">
        <w:rPr>
          <w:rFonts w:asciiTheme="minorHAnsi" w:hAnsiTheme="minorHAnsi"/>
          <w:snapToGrid w:val="0"/>
          <w:sz w:val="24"/>
          <w:szCs w:val="24"/>
        </w:rPr>
        <w:t xml:space="preserve">demanded a greater </w:t>
      </w:r>
      <w:r w:rsidR="000E7888" w:rsidRPr="005773BC">
        <w:rPr>
          <w:rFonts w:asciiTheme="minorHAnsi" w:hAnsiTheme="minorHAnsi"/>
          <w:snapToGrid w:val="0"/>
          <w:sz w:val="24"/>
          <w:szCs w:val="24"/>
        </w:rPr>
        <w:t>appreciation</w:t>
      </w:r>
      <w:r w:rsidR="00756DE4" w:rsidRPr="005773BC">
        <w:rPr>
          <w:rFonts w:asciiTheme="minorHAnsi" w:hAnsiTheme="minorHAnsi"/>
          <w:snapToGrid w:val="0"/>
          <w:sz w:val="24"/>
          <w:szCs w:val="24"/>
        </w:rPr>
        <w:t xml:space="preserve"> of the rights of the individual</w:t>
      </w:r>
      <w:r w:rsidR="00066E6B" w:rsidRPr="005773BC">
        <w:rPr>
          <w:rFonts w:asciiTheme="minorHAnsi" w:hAnsiTheme="minorHAnsi"/>
          <w:snapToGrid w:val="0"/>
          <w:sz w:val="24"/>
          <w:szCs w:val="24"/>
        </w:rPr>
        <w:t xml:space="preserve"> – a greater </w:t>
      </w:r>
      <w:r w:rsidRPr="005773BC">
        <w:rPr>
          <w:rFonts w:asciiTheme="minorHAnsi" w:hAnsiTheme="minorHAnsi"/>
          <w:snapToGrid w:val="0"/>
          <w:sz w:val="24"/>
          <w:szCs w:val="24"/>
        </w:rPr>
        <w:t>individualism</w:t>
      </w:r>
      <w:r w:rsidR="00756DE4" w:rsidRPr="005773BC">
        <w:rPr>
          <w:rFonts w:asciiTheme="minorHAnsi" w:hAnsiTheme="minorHAnsi"/>
          <w:snapToGrid w:val="0"/>
          <w:sz w:val="24"/>
          <w:szCs w:val="24"/>
        </w:rPr>
        <w:t xml:space="preserve">.  </w:t>
      </w:r>
      <w:r w:rsidR="00593146" w:rsidRPr="005773BC">
        <w:rPr>
          <w:rFonts w:asciiTheme="minorHAnsi" w:hAnsiTheme="minorHAnsi"/>
          <w:snapToGrid w:val="0"/>
          <w:sz w:val="24"/>
          <w:szCs w:val="24"/>
        </w:rPr>
        <w:t xml:space="preserve">Community has a twisted </w:t>
      </w:r>
      <w:r w:rsidR="005C3CF0" w:rsidRPr="005773BC">
        <w:rPr>
          <w:rFonts w:asciiTheme="minorHAnsi" w:hAnsiTheme="minorHAnsi"/>
          <w:snapToGrid w:val="0"/>
          <w:sz w:val="24"/>
          <w:szCs w:val="24"/>
        </w:rPr>
        <w:t>‘</w:t>
      </w:r>
      <w:r w:rsidR="00593146" w:rsidRPr="005773BC">
        <w:rPr>
          <w:rFonts w:asciiTheme="minorHAnsi" w:hAnsiTheme="minorHAnsi"/>
          <w:snapToGrid w:val="0"/>
          <w:sz w:val="24"/>
          <w:szCs w:val="24"/>
        </w:rPr>
        <w:t>vice</w:t>
      </w:r>
      <w:r w:rsidR="005C3CF0" w:rsidRPr="005773BC">
        <w:rPr>
          <w:rFonts w:asciiTheme="minorHAnsi" w:hAnsiTheme="minorHAnsi"/>
          <w:snapToGrid w:val="0"/>
          <w:sz w:val="24"/>
          <w:szCs w:val="24"/>
        </w:rPr>
        <w:t>’</w:t>
      </w:r>
      <w:r w:rsidR="00593146" w:rsidRPr="005773BC">
        <w:rPr>
          <w:rFonts w:asciiTheme="minorHAnsi" w:hAnsiTheme="minorHAnsi"/>
          <w:snapToGrid w:val="0"/>
          <w:sz w:val="24"/>
          <w:szCs w:val="24"/>
        </w:rPr>
        <w:t xml:space="preserve"> form as well as a ‘virtuous’ one.</w:t>
      </w:r>
    </w:p>
    <w:p w:rsidR="00D10654" w:rsidRPr="005773BC" w:rsidRDefault="00C83293" w:rsidP="005773BC">
      <w:pPr>
        <w:shd w:val="clear" w:color="auto" w:fill="FFFFFF"/>
        <w:spacing w:after="0" w:line="360" w:lineRule="auto"/>
        <w:ind w:firstLine="720"/>
        <w:rPr>
          <w:rFonts w:asciiTheme="minorHAnsi" w:hAnsiTheme="minorHAnsi"/>
          <w:snapToGrid w:val="0"/>
          <w:sz w:val="24"/>
          <w:szCs w:val="24"/>
        </w:rPr>
      </w:pPr>
      <w:r w:rsidRPr="005773BC">
        <w:rPr>
          <w:rFonts w:asciiTheme="minorHAnsi" w:hAnsiTheme="minorHAnsi"/>
          <w:snapToGrid w:val="0"/>
          <w:sz w:val="24"/>
          <w:szCs w:val="24"/>
        </w:rPr>
        <w:t>I also became</w:t>
      </w:r>
      <w:r w:rsidR="00756DE4" w:rsidRPr="005773BC">
        <w:rPr>
          <w:rFonts w:asciiTheme="minorHAnsi" w:hAnsiTheme="minorHAnsi"/>
          <w:snapToGrid w:val="0"/>
          <w:sz w:val="24"/>
          <w:szCs w:val="24"/>
        </w:rPr>
        <w:t xml:space="preserve"> aware that </w:t>
      </w:r>
      <w:r w:rsidR="000E7888" w:rsidRPr="005773BC">
        <w:rPr>
          <w:rFonts w:asciiTheme="minorHAnsi" w:hAnsiTheme="minorHAnsi"/>
          <w:snapToGrid w:val="0"/>
          <w:sz w:val="24"/>
          <w:szCs w:val="24"/>
        </w:rPr>
        <w:t>simply</w:t>
      </w:r>
      <w:r w:rsidR="00756DE4" w:rsidRPr="005773BC">
        <w:rPr>
          <w:rFonts w:asciiTheme="minorHAnsi" w:hAnsiTheme="minorHAnsi"/>
          <w:snapToGrid w:val="0"/>
          <w:sz w:val="24"/>
          <w:szCs w:val="24"/>
        </w:rPr>
        <w:t xml:space="preserve"> substituting the subjugated values </w:t>
      </w:r>
      <w:r w:rsidR="000E7888" w:rsidRPr="005773BC">
        <w:rPr>
          <w:rFonts w:asciiTheme="minorHAnsi" w:hAnsiTheme="minorHAnsi"/>
          <w:snapToGrid w:val="0"/>
          <w:sz w:val="24"/>
          <w:szCs w:val="24"/>
        </w:rPr>
        <w:t>for</w:t>
      </w:r>
      <w:r w:rsidR="00756DE4" w:rsidRPr="005773BC">
        <w:rPr>
          <w:rFonts w:asciiTheme="minorHAnsi" w:hAnsiTheme="minorHAnsi"/>
          <w:snapToGrid w:val="0"/>
          <w:sz w:val="24"/>
          <w:szCs w:val="24"/>
        </w:rPr>
        <w:t xml:space="preserve"> the </w:t>
      </w:r>
      <w:r w:rsidR="000E7888" w:rsidRPr="005773BC">
        <w:rPr>
          <w:rFonts w:asciiTheme="minorHAnsi" w:hAnsiTheme="minorHAnsi"/>
          <w:snapToGrid w:val="0"/>
          <w:sz w:val="24"/>
          <w:szCs w:val="24"/>
        </w:rPr>
        <w:t>dominant</w:t>
      </w:r>
      <w:r w:rsidR="00756DE4" w:rsidRPr="005773BC">
        <w:rPr>
          <w:rFonts w:asciiTheme="minorHAnsi" w:hAnsiTheme="minorHAnsi"/>
          <w:snapToGrid w:val="0"/>
          <w:sz w:val="24"/>
          <w:szCs w:val="24"/>
        </w:rPr>
        <w:t xml:space="preserve"> </w:t>
      </w:r>
      <w:r w:rsidR="000E7888" w:rsidRPr="005773BC">
        <w:rPr>
          <w:rFonts w:asciiTheme="minorHAnsi" w:hAnsiTheme="minorHAnsi"/>
          <w:snapToGrid w:val="0"/>
          <w:sz w:val="24"/>
          <w:szCs w:val="24"/>
        </w:rPr>
        <w:t>values</w:t>
      </w:r>
      <w:r w:rsidR="006639B5">
        <w:rPr>
          <w:rFonts w:asciiTheme="minorHAnsi" w:hAnsiTheme="minorHAnsi"/>
          <w:snapToGrid w:val="0"/>
          <w:sz w:val="24"/>
          <w:szCs w:val="24"/>
        </w:rPr>
        <w:t xml:space="preserve"> only le</w:t>
      </w:r>
      <w:r w:rsidR="00756DE4" w:rsidRPr="005773BC">
        <w:rPr>
          <w:rFonts w:asciiTheme="minorHAnsi" w:hAnsiTheme="minorHAnsi"/>
          <w:snapToGrid w:val="0"/>
          <w:sz w:val="24"/>
          <w:szCs w:val="24"/>
        </w:rPr>
        <w:t xml:space="preserve">d to another set of oppressive values.  It was then that I saw that the </w:t>
      </w:r>
      <w:r w:rsidR="000E7888" w:rsidRPr="005773BC">
        <w:rPr>
          <w:rFonts w:asciiTheme="minorHAnsi" w:hAnsiTheme="minorHAnsi"/>
          <w:snapToGrid w:val="0"/>
          <w:sz w:val="24"/>
          <w:szCs w:val="24"/>
        </w:rPr>
        <w:t>subjugated</w:t>
      </w:r>
      <w:r w:rsidR="006639B5">
        <w:rPr>
          <w:rFonts w:asciiTheme="minorHAnsi" w:hAnsiTheme="minorHAnsi"/>
          <w:snapToGrid w:val="0"/>
          <w:sz w:val="24"/>
          <w:szCs w:val="24"/>
        </w:rPr>
        <w:t xml:space="preserve"> values </w:t>
      </w:r>
      <w:r w:rsidR="000E7888" w:rsidRPr="005773BC">
        <w:rPr>
          <w:rFonts w:asciiTheme="minorHAnsi" w:hAnsiTheme="minorHAnsi"/>
          <w:snapToGrid w:val="0"/>
          <w:sz w:val="24"/>
          <w:szCs w:val="24"/>
        </w:rPr>
        <w:t>needed</w:t>
      </w:r>
      <w:r w:rsidR="00756DE4" w:rsidRPr="005773BC">
        <w:rPr>
          <w:rFonts w:asciiTheme="minorHAnsi" w:hAnsiTheme="minorHAnsi"/>
          <w:snapToGrid w:val="0"/>
          <w:sz w:val="24"/>
          <w:szCs w:val="24"/>
        </w:rPr>
        <w:t xml:space="preserve"> to be in some sort of relationship with the </w:t>
      </w:r>
      <w:r w:rsidR="000E7888" w:rsidRPr="005773BC">
        <w:rPr>
          <w:rFonts w:asciiTheme="minorHAnsi" w:hAnsiTheme="minorHAnsi"/>
          <w:snapToGrid w:val="0"/>
          <w:sz w:val="24"/>
          <w:szCs w:val="24"/>
        </w:rPr>
        <w:t>dominant</w:t>
      </w:r>
      <w:r w:rsidR="00756DE4" w:rsidRPr="005773BC">
        <w:rPr>
          <w:rFonts w:asciiTheme="minorHAnsi" w:hAnsiTheme="minorHAnsi"/>
          <w:snapToGrid w:val="0"/>
          <w:sz w:val="24"/>
          <w:szCs w:val="24"/>
        </w:rPr>
        <w:t xml:space="preserve"> values</w:t>
      </w:r>
      <w:r w:rsidR="00066E6B" w:rsidRPr="005773BC">
        <w:rPr>
          <w:rFonts w:asciiTheme="minorHAnsi" w:hAnsiTheme="minorHAnsi"/>
          <w:snapToGrid w:val="0"/>
          <w:sz w:val="24"/>
          <w:szCs w:val="24"/>
        </w:rPr>
        <w:t xml:space="preserve"> of any culture</w:t>
      </w:r>
      <w:r w:rsidR="00756DE4" w:rsidRPr="005773BC">
        <w:rPr>
          <w:rFonts w:asciiTheme="minorHAnsi" w:hAnsiTheme="minorHAnsi"/>
          <w:snapToGrid w:val="0"/>
          <w:sz w:val="24"/>
          <w:szCs w:val="24"/>
        </w:rPr>
        <w:t xml:space="preserve">. </w:t>
      </w:r>
      <w:r w:rsidR="000E7888" w:rsidRPr="005773BC">
        <w:rPr>
          <w:rFonts w:asciiTheme="minorHAnsi" w:hAnsiTheme="minorHAnsi"/>
          <w:snapToGrid w:val="0"/>
          <w:sz w:val="24"/>
          <w:szCs w:val="24"/>
        </w:rPr>
        <w:t>Without that relationship both sets of values could become corrupt</w:t>
      </w:r>
      <w:r w:rsidR="006639B5">
        <w:rPr>
          <w:rFonts w:asciiTheme="minorHAnsi" w:hAnsiTheme="minorHAnsi"/>
          <w:snapToGrid w:val="0"/>
          <w:sz w:val="24"/>
          <w:szCs w:val="24"/>
        </w:rPr>
        <w:t>ed</w:t>
      </w:r>
      <w:r w:rsidR="000E7888" w:rsidRPr="005773BC">
        <w:rPr>
          <w:rFonts w:asciiTheme="minorHAnsi" w:hAnsiTheme="minorHAnsi"/>
          <w:snapToGrid w:val="0"/>
          <w:sz w:val="24"/>
          <w:szCs w:val="24"/>
        </w:rPr>
        <w:t xml:space="preserve"> </w:t>
      </w:r>
      <w:r w:rsidR="006639B5">
        <w:rPr>
          <w:rFonts w:asciiTheme="minorHAnsi" w:hAnsiTheme="minorHAnsi"/>
          <w:snapToGrid w:val="0"/>
          <w:sz w:val="24"/>
          <w:szCs w:val="24"/>
        </w:rPr>
        <w:t xml:space="preserve">‘vice’ </w:t>
      </w:r>
      <w:r w:rsidR="000E7888" w:rsidRPr="005773BC">
        <w:rPr>
          <w:rFonts w:asciiTheme="minorHAnsi" w:hAnsiTheme="minorHAnsi"/>
          <w:snapToGrid w:val="0"/>
          <w:sz w:val="24"/>
          <w:szCs w:val="24"/>
        </w:rPr>
        <w:t xml:space="preserve">forms of themselves.  </w:t>
      </w:r>
      <w:r w:rsidR="00756DE4" w:rsidRPr="005773BC">
        <w:rPr>
          <w:rFonts w:asciiTheme="minorHAnsi" w:hAnsiTheme="minorHAnsi"/>
          <w:snapToGrid w:val="0"/>
          <w:sz w:val="24"/>
          <w:szCs w:val="24"/>
        </w:rPr>
        <w:t>S</w:t>
      </w:r>
      <w:r w:rsidR="00066E6B" w:rsidRPr="005773BC">
        <w:rPr>
          <w:rFonts w:asciiTheme="minorHAnsi" w:hAnsiTheme="minorHAnsi"/>
          <w:snapToGrid w:val="0"/>
          <w:sz w:val="24"/>
          <w:szCs w:val="24"/>
        </w:rPr>
        <w:t>o the model for Unconventional W</w:t>
      </w:r>
      <w:r w:rsidR="00756DE4" w:rsidRPr="005773BC">
        <w:rPr>
          <w:rFonts w:asciiTheme="minorHAnsi" w:hAnsiTheme="minorHAnsi"/>
          <w:snapToGrid w:val="0"/>
          <w:sz w:val="24"/>
          <w:szCs w:val="24"/>
        </w:rPr>
        <w:t xml:space="preserve">isdom was born. I spent </w:t>
      </w:r>
      <w:r w:rsidR="00956ABC" w:rsidRPr="005773BC">
        <w:rPr>
          <w:rFonts w:asciiTheme="minorHAnsi" w:hAnsiTheme="minorHAnsi"/>
          <w:snapToGrid w:val="0"/>
          <w:sz w:val="24"/>
          <w:szCs w:val="24"/>
        </w:rPr>
        <w:t xml:space="preserve">the next </w:t>
      </w:r>
      <w:r w:rsidR="000E7888" w:rsidRPr="005773BC">
        <w:rPr>
          <w:rFonts w:asciiTheme="minorHAnsi" w:hAnsiTheme="minorHAnsi"/>
          <w:snapToGrid w:val="0"/>
          <w:sz w:val="24"/>
          <w:szCs w:val="24"/>
        </w:rPr>
        <w:t>years</w:t>
      </w:r>
      <w:r w:rsidR="00956ABC" w:rsidRPr="005773BC">
        <w:rPr>
          <w:rFonts w:asciiTheme="minorHAnsi" w:hAnsiTheme="minorHAnsi"/>
          <w:snapToGrid w:val="0"/>
          <w:sz w:val="24"/>
          <w:szCs w:val="24"/>
        </w:rPr>
        <w:t xml:space="preserve"> developing the theory further – exploring each of the </w:t>
      </w:r>
      <w:r w:rsidR="000E7888" w:rsidRPr="005773BC">
        <w:rPr>
          <w:rFonts w:asciiTheme="minorHAnsi" w:hAnsiTheme="minorHAnsi"/>
          <w:snapToGrid w:val="0"/>
          <w:sz w:val="24"/>
          <w:szCs w:val="24"/>
        </w:rPr>
        <w:t>pairings</w:t>
      </w:r>
      <w:r w:rsidR="00956ABC" w:rsidRPr="005773BC">
        <w:rPr>
          <w:rFonts w:asciiTheme="minorHAnsi" w:hAnsiTheme="minorHAnsi"/>
          <w:snapToGrid w:val="0"/>
          <w:sz w:val="24"/>
          <w:szCs w:val="24"/>
        </w:rPr>
        <w:t xml:space="preserve"> in their ‘virtuous’ form and their corrupted ‘</w:t>
      </w:r>
      <w:r w:rsidR="000E7888" w:rsidRPr="005773BC">
        <w:rPr>
          <w:rFonts w:asciiTheme="minorHAnsi" w:hAnsiTheme="minorHAnsi"/>
          <w:snapToGrid w:val="0"/>
          <w:sz w:val="24"/>
          <w:szCs w:val="24"/>
        </w:rPr>
        <w:t>vice</w:t>
      </w:r>
      <w:r w:rsidR="00956ABC" w:rsidRPr="005773BC">
        <w:rPr>
          <w:rFonts w:asciiTheme="minorHAnsi" w:hAnsiTheme="minorHAnsi"/>
          <w:snapToGrid w:val="0"/>
          <w:sz w:val="24"/>
          <w:szCs w:val="24"/>
        </w:rPr>
        <w:t xml:space="preserve">’ form. I was aware that I could work it out at the level of society and within the person.  Some of this was explored in the </w:t>
      </w:r>
      <w:r w:rsidR="000E7888" w:rsidRPr="005773BC">
        <w:rPr>
          <w:rFonts w:asciiTheme="minorHAnsi" w:hAnsiTheme="minorHAnsi"/>
          <w:snapToGrid w:val="0"/>
          <w:sz w:val="24"/>
          <w:szCs w:val="24"/>
        </w:rPr>
        <w:t>keynote</w:t>
      </w:r>
      <w:r w:rsidR="00956ABC" w:rsidRPr="005773BC">
        <w:rPr>
          <w:rFonts w:asciiTheme="minorHAnsi" w:hAnsiTheme="minorHAnsi"/>
          <w:snapToGrid w:val="0"/>
          <w:sz w:val="24"/>
          <w:szCs w:val="24"/>
        </w:rPr>
        <w:t xml:space="preserve"> but time prevented a </w:t>
      </w:r>
      <w:r w:rsidR="000E7888" w:rsidRPr="005773BC">
        <w:rPr>
          <w:rFonts w:asciiTheme="minorHAnsi" w:hAnsiTheme="minorHAnsi"/>
          <w:snapToGrid w:val="0"/>
          <w:sz w:val="24"/>
          <w:szCs w:val="24"/>
        </w:rPr>
        <w:t>detailed</w:t>
      </w:r>
      <w:r w:rsidR="00956ABC" w:rsidRPr="005773BC">
        <w:rPr>
          <w:rFonts w:asciiTheme="minorHAnsi" w:hAnsiTheme="minorHAnsi"/>
          <w:snapToGrid w:val="0"/>
          <w:sz w:val="24"/>
          <w:szCs w:val="24"/>
        </w:rPr>
        <w:t xml:space="preserve"> exploration of all the polarities. In the end it was in the book entitled </w:t>
      </w:r>
      <w:r w:rsidR="000E7888" w:rsidRPr="005773BC">
        <w:rPr>
          <w:rFonts w:asciiTheme="minorHAnsi" w:hAnsiTheme="minorHAnsi"/>
          <w:i/>
          <w:snapToGrid w:val="0"/>
          <w:sz w:val="24"/>
          <w:szCs w:val="24"/>
        </w:rPr>
        <w:t>Unconventional</w:t>
      </w:r>
      <w:r w:rsidR="00956ABC" w:rsidRPr="005773BC">
        <w:rPr>
          <w:rFonts w:asciiTheme="minorHAnsi" w:hAnsiTheme="minorHAnsi"/>
          <w:i/>
          <w:snapToGrid w:val="0"/>
          <w:sz w:val="24"/>
          <w:szCs w:val="24"/>
        </w:rPr>
        <w:t xml:space="preserve"> Wisdom </w:t>
      </w:r>
      <w:r w:rsidR="00136141" w:rsidRPr="005773BC">
        <w:rPr>
          <w:rFonts w:asciiTheme="minorHAnsi" w:hAnsiTheme="minorHAnsi"/>
          <w:snapToGrid w:val="0"/>
          <w:sz w:val="24"/>
          <w:szCs w:val="24"/>
        </w:rPr>
        <w:t>(Boyce-Tillman 2007</w:t>
      </w:r>
      <w:r w:rsidR="006639B5">
        <w:rPr>
          <w:rFonts w:asciiTheme="minorHAnsi" w:hAnsiTheme="minorHAnsi"/>
          <w:snapToGrid w:val="0"/>
          <w:sz w:val="24"/>
          <w:szCs w:val="24"/>
        </w:rPr>
        <w:t>a</w:t>
      </w:r>
      <w:r w:rsidR="00136141" w:rsidRPr="005773BC">
        <w:rPr>
          <w:rFonts w:asciiTheme="minorHAnsi" w:hAnsiTheme="minorHAnsi"/>
          <w:snapToGrid w:val="0"/>
          <w:sz w:val="24"/>
          <w:szCs w:val="24"/>
        </w:rPr>
        <w:t xml:space="preserve">) </w:t>
      </w:r>
      <w:r w:rsidR="00956ABC" w:rsidRPr="005773BC">
        <w:rPr>
          <w:rFonts w:asciiTheme="minorHAnsi" w:hAnsiTheme="minorHAnsi"/>
          <w:snapToGrid w:val="0"/>
          <w:sz w:val="24"/>
          <w:szCs w:val="24"/>
        </w:rPr>
        <w:t xml:space="preserve">that they were fully explored.  Here the theory became developed in relation to </w:t>
      </w:r>
      <w:r w:rsidR="00D10654" w:rsidRPr="005773BC">
        <w:rPr>
          <w:rFonts w:asciiTheme="minorHAnsi" w:hAnsiTheme="minorHAnsi" w:cs="TimesNewRomanPSMT"/>
          <w:sz w:val="24"/>
          <w:szCs w:val="24"/>
        </w:rPr>
        <w:t>Jesus</w:t>
      </w:r>
      <w:r w:rsidR="00956ABC" w:rsidRPr="005773BC">
        <w:rPr>
          <w:rFonts w:asciiTheme="minorHAnsi" w:hAnsiTheme="minorHAnsi" w:cs="TimesNewRomanPSMT"/>
          <w:sz w:val="24"/>
          <w:szCs w:val="24"/>
        </w:rPr>
        <w:t>’s attention to those at the margins o</w:t>
      </w:r>
      <w:r w:rsidR="006639B5">
        <w:rPr>
          <w:rFonts w:asciiTheme="minorHAnsi" w:hAnsiTheme="minorHAnsi" w:cs="TimesNewRomanPSMT"/>
          <w:sz w:val="24"/>
          <w:szCs w:val="24"/>
        </w:rPr>
        <w:t>f his culture and Wisdom theology</w:t>
      </w:r>
      <w:r w:rsidR="00956ABC" w:rsidRPr="005773BC">
        <w:rPr>
          <w:rFonts w:asciiTheme="minorHAnsi" w:hAnsiTheme="minorHAnsi" w:cs="TimesNewRomanPSMT"/>
          <w:sz w:val="24"/>
          <w:szCs w:val="24"/>
        </w:rPr>
        <w:t xml:space="preserve"> </w:t>
      </w:r>
      <w:r w:rsidR="00D10654" w:rsidRPr="005773BC">
        <w:rPr>
          <w:rFonts w:asciiTheme="minorHAnsi" w:hAnsiTheme="minorHAnsi" w:cs="TimesNewRomanPSMT"/>
          <w:sz w:val="24"/>
          <w:szCs w:val="24"/>
        </w:rPr>
        <w:t xml:space="preserve"> </w:t>
      </w:r>
    </w:p>
    <w:p w:rsidR="00D10654" w:rsidRPr="005773BC" w:rsidRDefault="00D10654" w:rsidP="005773BC">
      <w:pPr>
        <w:autoSpaceDE w:val="0"/>
        <w:autoSpaceDN w:val="0"/>
        <w:adjustRightInd w:val="0"/>
        <w:spacing w:after="0" w:line="360" w:lineRule="auto"/>
        <w:rPr>
          <w:rFonts w:asciiTheme="minorHAnsi" w:hAnsiTheme="minorHAnsi" w:cs="TimesNewRomanPSMT"/>
          <w:sz w:val="24"/>
          <w:szCs w:val="24"/>
        </w:rPr>
      </w:pPr>
    </w:p>
    <w:p w:rsidR="00D10654" w:rsidRPr="005773BC" w:rsidRDefault="00D10654" w:rsidP="005773BC">
      <w:pPr>
        <w:autoSpaceDE w:val="0"/>
        <w:autoSpaceDN w:val="0"/>
        <w:adjustRightInd w:val="0"/>
        <w:spacing w:after="0" w:line="360" w:lineRule="auto"/>
        <w:rPr>
          <w:rFonts w:asciiTheme="minorHAnsi" w:hAnsiTheme="minorHAnsi" w:cs="TimesNewRomanPSMT"/>
          <w:sz w:val="24"/>
          <w:szCs w:val="24"/>
        </w:rPr>
      </w:pPr>
    </w:p>
    <w:p w:rsidR="00D10654" w:rsidRPr="005773BC" w:rsidRDefault="00D10654" w:rsidP="005773BC">
      <w:pPr>
        <w:autoSpaceDE w:val="0"/>
        <w:autoSpaceDN w:val="0"/>
        <w:adjustRightInd w:val="0"/>
        <w:spacing w:after="0" w:line="360" w:lineRule="auto"/>
        <w:rPr>
          <w:rFonts w:asciiTheme="minorHAnsi" w:hAnsiTheme="minorHAnsi" w:cs="TimesNewRomanPS-BoldMT"/>
          <w:b/>
          <w:bCs/>
          <w:sz w:val="24"/>
          <w:szCs w:val="24"/>
        </w:rPr>
      </w:pPr>
      <w:r w:rsidRPr="005773BC">
        <w:rPr>
          <w:rFonts w:asciiTheme="minorHAnsi" w:hAnsiTheme="minorHAnsi" w:cs="TimesNewRomanPS-BoldMT"/>
          <w:b/>
          <w:bCs/>
          <w:sz w:val="24"/>
          <w:szCs w:val="24"/>
        </w:rPr>
        <w:t>The Model of Self and Society</w:t>
      </w:r>
    </w:p>
    <w:p w:rsidR="00D10654" w:rsidRPr="005773BC" w:rsidRDefault="00066E6B" w:rsidP="005773BC">
      <w:pPr>
        <w:autoSpaceDE w:val="0"/>
        <w:autoSpaceDN w:val="0"/>
        <w:adjustRightInd w:val="0"/>
        <w:spacing w:after="0" w:line="360" w:lineRule="auto"/>
        <w:ind w:firstLine="720"/>
        <w:rPr>
          <w:rFonts w:asciiTheme="minorHAnsi" w:hAnsiTheme="minorHAnsi" w:cs="TimesNewRomanPSMT"/>
          <w:sz w:val="24"/>
          <w:szCs w:val="24"/>
        </w:rPr>
      </w:pPr>
      <w:r w:rsidRPr="005773BC">
        <w:rPr>
          <w:rFonts w:asciiTheme="minorHAnsi" w:hAnsiTheme="minorHAnsi" w:cs="TimesNewRomanPSMT"/>
          <w:sz w:val="24"/>
          <w:szCs w:val="24"/>
        </w:rPr>
        <w:t>These polarities we</w:t>
      </w:r>
      <w:r w:rsidR="00D10654" w:rsidRPr="005773BC">
        <w:rPr>
          <w:rFonts w:asciiTheme="minorHAnsi" w:hAnsiTheme="minorHAnsi" w:cs="TimesNewRomanPSMT"/>
          <w:sz w:val="24"/>
          <w:szCs w:val="24"/>
        </w:rPr>
        <w:t>re drawn as having a constant flow between them. Balance i</w:t>
      </w:r>
      <w:r w:rsidR="00AB39E7" w:rsidRPr="005773BC">
        <w:rPr>
          <w:rFonts w:asciiTheme="minorHAnsi" w:hAnsiTheme="minorHAnsi" w:cs="TimesNewRomanPSMT"/>
          <w:sz w:val="24"/>
          <w:szCs w:val="24"/>
        </w:rPr>
        <w:t xml:space="preserve">s </w:t>
      </w:r>
      <w:r w:rsidR="00D10654" w:rsidRPr="005773BC">
        <w:rPr>
          <w:rFonts w:asciiTheme="minorHAnsi" w:hAnsiTheme="minorHAnsi" w:cs="TimesNewRomanPSMT"/>
          <w:sz w:val="24"/>
          <w:szCs w:val="24"/>
        </w:rPr>
        <w:t xml:space="preserve">defined as being when that flowing is fluid </w:t>
      </w:r>
      <w:r w:rsidR="00AB39E7" w:rsidRPr="005773BC">
        <w:rPr>
          <w:rFonts w:asciiTheme="minorHAnsi" w:hAnsiTheme="minorHAnsi" w:cs="TimesNewRomanPSMT"/>
          <w:sz w:val="24"/>
          <w:szCs w:val="24"/>
        </w:rPr>
        <w:t xml:space="preserve">and dynamic. The subjugated and </w:t>
      </w:r>
      <w:r w:rsidR="00D10654" w:rsidRPr="005773BC">
        <w:rPr>
          <w:rFonts w:asciiTheme="minorHAnsi" w:hAnsiTheme="minorHAnsi" w:cs="TimesNewRomanPSMT"/>
          <w:sz w:val="24"/>
          <w:szCs w:val="24"/>
        </w:rPr>
        <w:t xml:space="preserve">dominant knowings have to be in dialogue with one </w:t>
      </w:r>
      <w:r w:rsidR="00AB39E7" w:rsidRPr="005773BC">
        <w:rPr>
          <w:rFonts w:asciiTheme="minorHAnsi" w:hAnsiTheme="minorHAnsi" w:cs="TimesNewRomanPSMT"/>
          <w:sz w:val="24"/>
          <w:szCs w:val="24"/>
        </w:rPr>
        <w:t xml:space="preserve">another to achieve a wholeness. </w:t>
      </w:r>
      <w:r w:rsidR="00D10654" w:rsidRPr="005773BC">
        <w:rPr>
          <w:rFonts w:asciiTheme="minorHAnsi" w:hAnsiTheme="minorHAnsi" w:cs="TimesNewRomanPSMT"/>
          <w:sz w:val="24"/>
          <w:szCs w:val="24"/>
        </w:rPr>
        <w:t>The dominant culture will validate one of the pole</w:t>
      </w:r>
      <w:r w:rsidR="00AB39E7" w:rsidRPr="005773BC">
        <w:rPr>
          <w:rFonts w:asciiTheme="minorHAnsi" w:hAnsiTheme="minorHAnsi" w:cs="TimesNewRomanPSMT"/>
          <w:sz w:val="24"/>
          <w:szCs w:val="24"/>
        </w:rPr>
        <w:t xml:space="preserve">s more highly than the other so </w:t>
      </w:r>
      <w:r w:rsidR="00D10654" w:rsidRPr="005773BC">
        <w:rPr>
          <w:rFonts w:asciiTheme="minorHAnsi" w:hAnsiTheme="minorHAnsi" w:cs="TimesNewRomanPSMT"/>
          <w:sz w:val="24"/>
          <w:szCs w:val="24"/>
        </w:rPr>
        <w:t>effort will be required to keep the flow moving to</w:t>
      </w:r>
      <w:r w:rsidR="00AB39E7" w:rsidRPr="005773BC">
        <w:rPr>
          <w:rFonts w:asciiTheme="minorHAnsi" w:hAnsiTheme="minorHAnsi" w:cs="TimesNewRomanPSMT"/>
          <w:sz w:val="24"/>
          <w:szCs w:val="24"/>
        </w:rPr>
        <w:t xml:space="preserve"> the subjugated way of knowing. </w:t>
      </w:r>
      <w:r w:rsidR="00D10654" w:rsidRPr="005773BC">
        <w:rPr>
          <w:rFonts w:asciiTheme="minorHAnsi" w:hAnsiTheme="minorHAnsi" w:cs="TimesNewRomanPSMT"/>
          <w:sz w:val="24"/>
          <w:szCs w:val="24"/>
        </w:rPr>
        <w:t>When the balance is achieved, the self or the soci</w:t>
      </w:r>
      <w:r w:rsidR="00AB39E7" w:rsidRPr="005773BC">
        <w:rPr>
          <w:rFonts w:asciiTheme="minorHAnsi" w:hAnsiTheme="minorHAnsi" w:cs="TimesNewRomanPSMT"/>
          <w:sz w:val="24"/>
          <w:szCs w:val="24"/>
        </w:rPr>
        <w:t xml:space="preserve">ety will have developed the new </w:t>
      </w:r>
      <w:r w:rsidR="00D10654" w:rsidRPr="005773BC">
        <w:rPr>
          <w:rFonts w:asciiTheme="minorHAnsi" w:hAnsiTheme="minorHAnsi" w:cs="TimesNewRomanPSMT"/>
          <w:sz w:val="24"/>
          <w:szCs w:val="24"/>
        </w:rPr>
        <w:t>paradig</w:t>
      </w:r>
      <w:r w:rsidR="006639B5">
        <w:rPr>
          <w:rFonts w:asciiTheme="minorHAnsi" w:hAnsiTheme="minorHAnsi" w:cs="TimesNewRomanPSMT"/>
          <w:sz w:val="24"/>
          <w:szCs w:val="24"/>
        </w:rPr>
        <w:t>m</w:t>
      </w:r>
    </w:p>
    <w:p w:rsidR="00AB39E7" w:rsidRPr="005773BC" w:rsidRDefault="00AB39E7" w:rsidP="005773BC">
      <w:pPr>
        <w:autoSpaceDE w:val="0"/>
        <w:autoSpaceDN w:val="0"/>
        <w:adjustRightInd w:val="0"/>
        <w:spacing w:after="0" w:line="360" w:lineRule="auto"/>
        <w:rPr>
          <w:rFonts w:asciiTheme="minorHAnsi" w:hAnsiTheme="minorHAnsi" w:cs="TimesNewRomanPSMT"/>
          <w:sz w:val="24"/>
          <w:szCs w:val="24"/>
        </w:rPr>
      </w:pPr>
    </w:p>
    <w:p w:rsidR="00C20722" w:rsidRPr="005773BC" w:rsidRDefault="00D10654" w:rsidP="005773BC">
      <w:pPr>
        <w:autoSpaceDE w:val="0"/>
        <w:autoSpaceDN w:val="0"/>
        <w:adjustRightInd w:val="0"/>
        <w:spacing w:after="0" w:line="360" w:lineRule="auto"/>
        <w:rPr>
          <w:rFonts w:asciiTheme="minorHAnsi" w:hAnsiTheme="minorHAnsi" w:cs="TimesNewRomanPS-BoldMT"/>
          <w:b/>
          <w:bCs/>
          <w:sz w:val="24"/>
          <w:szCs w:val="24"/>
        </w:rPr>
      </w:pPr>
      <w:r w:rsidRPr="005773BC">
        <w:rPr>
          <w:rFonts w:asciiTheme="minorHAnsi" w:hAnsiTheme="minorHAnsi" w:cs="TimesNewRomanPS-BoldMT"/>
          <w:b/>
          <w:bCs/>
          <w:sz w:val="24"/>
          <w:szCs w:val="24"/>
        </w:rPr>
        <w:t>Unity/Diversity</w:t>
      </w:r>
      <w:r w:rsidR="00E01AD9" w:rsidRPr="005773BC">
        <w:rPr>
          <w:rFonts w:asciiTheme="minorHAnsi" w:hAnsiTheme="minorHAnsi" w:cs="TimesNewRomanPS-BoldMT"/>
          <w:b/>
          <w:bCs/>
          <w:sz w:val="24"/>
          <w:szCs w:val="24"/>
        </w:rPr>
        <w:t xml:space="preserve"> </w:t>
      </w:r>
    </w:p>
    <w:p w:rsidR="0026484A" w:rsidRPr="005773BC" w:rsidRDefault="009F75DA" w:rsidP="006639B5">
      <w:pPr>
        <w:spacing w:after="0" w:line="360" w:lineRule="auto"/>
        <w:ind w:firstLine="720"/>
        <w:rPr>
          <w:rFonts w:asciiTheme="minorHAnsi" w:hAnsiTheme="minorHAnsi" w:cs="TimesNewRomanPS-BoldMT"/>
          <w:bCs/>
          <w:sz w:val="24"/>
          <w:szCs w:val="24"/>
        </w:rPr>
      </w:pPr>
      <w:r w:rsidRPr="005773BC">
        <w:rPr>
          <w:rFonts w:asciiTheme="minorHAnsi" w:hAnsiTheme="minorHAnsi" w:cs="TimesNewRomanPS-BoldMT"/>
          <w:bCs/>
          <w:sz w:val="24"/>
          <w:szCs w:val="24"/>
        </w:rPr>
        <w:t>T</w:t>
      </w:r>
      <w:r w:rsidR="00C20722" w:rsidRPr="005773BC">
        <w:rPr>
          <w:rFonts w:asciiTheme="minorHAnsi" w:hAnsiTheme="minorHAnsi" w:cs="TimesNewRomanPS-BoldMT"/>
          <w:bCs/>
          <w:sz w:val="24"/>
          <w:szCs w:val="24"/>
        </w:rPr>
        <w:t xml:space="preserve">his polarity </w:t>
      </w:r>
      <w:r w:rsidRPr="005773BC">
        <w:rPr>
          <w:rFonts w:asciiTheme="minorHAnsi" w:hAnsiTheme="minorHAnsi" w:cs="TimesNewRomanPS-BoldMT"/>
          <w:bCs/>
          <w:sz w:val="24"/>
          <w:szCs w:val="24"/>
        </w:rPr>
        <w:t xml:space="preserve">was explored </w:t>
      </w:r>
      <w:r w:rsidR="00C20722" w:rsidRPr="005773BC">
        <w:rPr>
          <w:rFonts w:asciiTheme="minorHAnsi" w:hAnsiTheme="minorHAnsi" w:cs="TimesNewRomanPS-BoldMT"/>
          <w:bCs/>
          <w:sz w:val="24"/>
          <w:szCs w:val="24"/>
        </w:rPr>
        <w:t>in deta</w:t>
      </w:r>
      <w:r w:rsidR="006639B5">
        <w:rPr>
          <w:rFonts w:asciiTheme="minorHAnsi" w:hAnsiTheme="minorHAnsi" w:cs="TimesNewRomanPS-BoldMT"/>
          <w:bCs/>
          <w:sz w:val="24"/>
          <w:szCs w:val="24"/>
        </w:rPr>
        <w:t xml:space="preserve">il in the keynote but it is </w:t>
      </w:r>
      <w:r w:rsidR="00C20722" w:rsidRPr="005773BC">
        <w:rPr>
          <w:rFonts w:asciiTheme="minorHAnsi" w:hAnsiTheme="minorHAnsi" w:cs="TimesNewRomanPS-BoldMT"/>
          <w:bCs/>
          <w:sz w:val="24"/>
          <w:szCs w:val="24"/>
        </w:rPr>
        <w:t xml:space="preserve">one </w:t>
      </w:r>
      <w:r w:rsidR="000E7888" w:rsidRPr="005773BC">
        <w:rPr>
          <w:rFonts w:asciiTheme="minorHAnsi" w:hAnsiTheme="minorHAnsi" w:cs="TimesNewRomanPS-BoldMT"/>
          <w:bCs/>
          <w:sz w:val="24"/>
          <w:szCs w:val="24"/>
        </w:rPr>
        <w:t>that</w:t>
      </w:r>
      <w:r w:rsidR="00C20722" w:rsidRPr="005773BC">
        <w:rPr>
          <w:rFonts w:asciiTheme="minorHAnsi" w:hAnsiTheme="minorHAnsi" w:cs="TimesNewRomanPS-BoldMT"/>
          <w:bCs/>
          <w:sz w:val="24"/>
          <w:szCs w:val="24"/>
        </w:rPr>
        <w:t xml:space="preserve"> I have worked o</w:t>
      </w:r>
      <w:r w:rsidR="006639B5">
        <w:rPr>
          <w:rFonts w:asciiTheme="minorHAnsi" w:hAnsiTheme="minorHAnsi" w:cs="TimesNewRomanPS-BoldMT"/>
          <w:bCs/>
          <w:sz w:val="24"/>
          <w:szCs w:val="24"/>
        </w:rPr>
        <w:t xml:space="preserve">n practically trying </w:t>
      </w:r>
      <w:r w:rsidR="00C20722" w:rsidRPr="005773BC">
        <w:rPr>
          <w:rFonts w:asciiTheme="minorHAnsi" w:hAnsiTheme="minorHAnsi" w:cs="TimesNewRomanPS-BoldMT"/>
          <w:bCs/>
          <w:sz w:val="24"/>
          <w:szCs w:val="24"/>
        </w:rPr>
        <w:t xml:space="preserve">to bring together diverse ideas and cultures </w:t>
      </w:r>
      <w:r w:rsidR="000E7888" w:rsidRPr="005773BC">
        <w:rPr>
          <w:rFonts w:asciiTheme="minorHAnsi" w:hAnsiTheme="minorHAnsi" w:cs="TimesNewRomanPS-BoldMT"/>
          <w:bCs/>
          <w:sz w:val="24"/>
          <w:szCs w:val="24"/>
        </w:rPr>
        <w:t>together</w:t>
      </w:r>
      <w:r w:rsidR="00C20722" w:rsidRPr="005773BC">
        <w:rPr>
          <w:rFonts w:asciiTheme="minorHAnsi" w:hAnsiTheme="minorHAnsi" w:cs="TimesNewRomanPS-BoldMT"/>
          <w:bCs/>
          <w:sz w:val="24"/>
          <w:szCs w:val="24"/>
        </w:rPr>
        <w:t xml:space="preserve"> in structures which do not deny the diversity. </w:t>
      </w:r>
      <w:r w:rsidR="000E7888" w:rsidRPr="005773BC">
        <w:rPr>
          <w:rFonts w:asciiTheme="minorHAnsi" w:hAnsiTheme="minorHAnsi" w:cs="TimesNewRomanPS-BoldMT"/>
          <w:bCs/>
          <w:sz w:val="24"/>
          <w:szCs w:val="24"/>
        </w:rPr>
        <w:t xml:space="preserve">Here I was heavily influenced by Jonathan Sack’s book </w:t>
      </w:r>
      <w:r w:rsidR="000E7888" w:rsidRPr="005773BC">
        <w:rPr>
          <w:rFonts w:asciiTheme="minorHAnsi" w:hAnsiTheme="minorHAnsi" w:cs="TimesNewRomanPS-BoldMT"/>
          <w:bCs/>
          <w:i/>
          <w:sz w:val="24"/>
          <w:szCs w:val="24"/>
        </w:rPr>
        <w:t>The Dignity of Difference</w:t>
      </w:r>
      <w:r w:rsidR="00B07104" w:rsidRPr="005773BC">
        <w:rPr>
          <w:rFonts w:asciiTheme="minorHAnsi" w:hAnsiTheme="minorHAnsi" w:cs="TimesNewRomanPS-BoldMT"/>
          <w:bCs/>
          <w:i/>
          <w:sz w:val="24"/>
          <w:szCs w:val="24"/>
        </w:rPr>
        <w:t xml:space="preserve"> </w:t>
      </w:r>
      <w:r w:rsidR="00B07104" w:rsidRPr="005773BC">
        <w:rPr>
          <w:rFonts w:asciiTheme="minorHAnsi" w:hAnsiTheme="minorHAnsi" w:cs="TimesNewRomanPS-BoldMT"/>
          <w:bCs/>
          <w:sz w:val="24"/>
          <w:szCs w:val="24"/>
        </w:rPr>
        <w:t>(2002)</w:t>
      </w:r>
      <w:r w:rsidR="000E7888" w:rsidRPr="005773BC">
        <w:rPr>
          <w:rFonts w:asciiTheme="minorHAnsi" w:hAnsiTheme="minorHAnsi" w:cs="TimesNewRomanPS-BoldMT"/>
          <w:bCs/>
          <w:i/>
          <w:sz w:val="24"/>
          <w:szCs w:val="24"/>
        </w:rPr>
        <w:t xml:space="preserve">. </w:t>
      </w:r>
      <w:r w:rsidR="000E7888" w:rsidRPr="005773BC">
        <w:rPr>
          <w:rFonts w:asciiTheme="minorHAnsi" w:hAnsiTheme="minorHAnsi" w:cs="TimesNewRomanPS-BoldMT"/>
          <w:bCs/>
          <w:sz w:val="24"/>
          <w:szCs w:val="24"/>
        </w:rPr>
        <w:t xml:space="preserve">I was </w:t>
      </w:r>
      <w:r w:rsidR="00593146" w:rsidRPr="005773BC">
        <w:rPr>
          <w:rFonts w:asciiTheme="minorHAnsi" w:hAnsiTheme="minorHAnsi" w:cs="TimesNewRomanPS-BoldMT"/>
          <w:bCs/>
          <w:sz w:val="24"/>
          <w:szCs w:val="24"/>
        </w:rPr>
        <w:t xml:space="preserve">becoming aware through my </w:t>
      </w:r>
      <w:r w:rsidR="000E7888" w:rsidRPr="005773BC">
        <w:rPr>
          <w:rFonts w:asciiTheme="minorHAnsi" w:hAnsiTheme="minorHAnsi" w:cs="TimesNewRomanPS-BoldMT"/>
          <w:bCs/>
          <w:sz w:val="24"/>
          <w:szCs w:val="24"/>
        </w:rPr>
        <w:t xml:space="preserve">supervisions of research students of the orate and literate ways of knowing in music and how differently these two cultures </w:t>
      </w:r>
      <w:r w:rsidR="000E7888" w:rsidRPr="005773BC">
        <w:rPr>
          <w:rFonts w:asciiTheme="minorHAnsi" w:hAnsiTheme="minorHAnsi" w:cs="TimesNewRomanPS-BoldMT"/>
          <w:bCs/>
          <w:sz w:val="24"/>
          <w:szCs w:val="24"/>
        </w:rPr>
        <w:lastRenderedPageBreak/>
        <w:t xml:space="preserve">operate in terms of the materials used, the construction systems by which they organise themselves and the Value systems that they espouse. </w:t>
      </w:r>
      <w:r w:rsidR="00593146" w:rsidRPr="005773BC">
        <w:rPr>
          <w:rFonts w:asciiTheme="minorHAnsi" w:hAnsiTheme="minorHAnsi" w:cs="TimesNewRomanPS-BoldMT"/>
          <w:bCs/>
          <w:sz w:val="24"/>
          <w:szCs w:val="24"/>
        </w:rPr>
        <w:t xml:space="preserve">I encountered these through two African drumming </w:t>
      </w:r>
      <w:r w:rsidR="00CF15C0" w:rsidRPr="005773BC">
        <w:rPr>
          <w:rFonts w:asciiTheme="minorHAnsi" w:hAnsiTheme="minorHAnsi" w:cs="TimesNewRomanPS-BoldMT"/>
          <w:bCs/>
          <w:sz w:val="24"/>
          <w:szCs w:val="24"/>
        </w:rPr>
        <w:t>traditions</w:t>
      </w:r>
      <w:r w:rsidR="00593146" w:rsidRPr="005773BC">
        <w:rPr>
          <w:rFonts w:asciiTheme="minorHAnsi" w:hAnsiTheme="minorHAnsi" w:cs="TimesNewRomanPS-BoldMT"/>
          <w:bCs/>
          <w:sz w:val="24"/>
          <w:szCs w:val="24"/>
        </w:rPr>
        <w:t xml:space="preserve"> and also </w:t>
      </w:r>
      <w:r w:rsidR="00CF15C0" w:rsidRPr="005773BC">
        <w:rPr>
          <w:rFonts w:asciiTheme="minorHAnsi" w:hAnsiTheme="minorHAnsi" w:cs="TimesNewRomanPS-BoldMT"/>
          <w:bCs/>
          <w:sz w:val="24"/>
          <w:szCs w:val="24"/>
        </w:rPr>
        <w:t>through</w:t>
      </w:r>
      <w:r w:rsidR="00593146" w:rsidRPr="005773BC">
        <w:rPr>
          <w:rFonts w:asciiTheme="minorHAnsi" w:hAnsiTheme="minorHAnsi" w:cs="TimesNewRomanPS-BoldMT"/>
          <w:bCs/>
          <w:sz w:val="24"/>
          <w:szCs w:val="24"/>
        </w:rPr>
        <w:t xml:space="preserve"> a community choir leader using the English folk </w:t>
      </w:r>
      <w:r w:rsidR="00CF15C0" w:rsidRPr="005773BC">
        <w:rPr>
          <w:rFonts w:asciiTheme="minorHAnsi" w:hAnsiTheme="minorHAnsi" w:cs="TimesNewRomanPS-BoldMT"/>
          <w:bCs/>
          <w:sz w:val="24"/>
          <w:szCs w:val="24"/>
        </w:rPr>
        <w:t>tradition</w:t>
      </w:r>
      <w:r w:rsidR="00593146" w:rsidRPr="005773BC">
        <w:rPr>
          <w:rFonts w:asciiTheme="minorHAnsi" w:hAnsiTheme="minorHAnsi" w:cs="TimesNewRomanPS-BoldMT"/>
          <w:bCs/>
          <w:sz w:val="24"/>
          <w:szCs w:val="24"/>
        </w:rPr>
        <w:t xml:space="preserve"> in the community choir repertoire. </w:t>
      </w:r>
      <w:r w:rsidR="000E7888" w:rsidRPr="005773BC">
        <w:rPr>
          <w:rFonts w:asciiTheme="minorHAnsi" w:hAnsiTheme="minorHAnsi" w:cs="TimesNewRomanPS-BoldMT"/>
          <w:bCs/>
          <w:sz w:val="24"/>
          <w:szCs w:val="24"/>
        </w:rPr>
        <w:t>Traditionally</w:t>
      </w:r>
      <w:r w:rsidR="00C20722" w:rsidRPr="005773BC">
        <w:rPr>
          <w:rFonts w:asciiTheme="minorHAnsi" w:hAnsiTheme="minorHAnsi" w:cs="TimesNewRomanPS-BoldMT"/>
          <w:bCs/>
          <w:sz w:val="24"/>
          <w:szCs w:val="24"/>
        </w:rPr>
        <w:t xml:space="preserve"> the </w:t>
      </w:r>
      <w:r w:rsidR="000E7888" w:rsidRPr="005773BC">
        <w:rPr>
          <w:rFonts w:asciiTheme="minorHAnsi" w:hAnsiTheme="minorHAnsi" w:cs="TimesNewRomanPS-BoldMT"/>
          <w:bCs/>
          <w:sz w:val="24"/>
          <w:szCs w:val="24"/>
        </w:rPr>
        <w:t>literate</w:t>
      </w:r>
      <w:r w:rsidR="00C20722" w:rsidRPr="005773BC">
        <w:rPr>
          <w:rFonts w:asciiTheme="minorHAnsi" w:hAnsiTheme="minorHAnsi" w:cs="TimesNewRomanPS-BoldMT"/>
          <w:bCs/>
          <w:sz w:val="24"/>
          <w:szCs w:val="24"/>
        </w:rPr>
        <w:t xml:space="preserve"> has been </w:t>
      </w:r>
      <w:r w:rsidR="000E7888" w:rsidRPr="005773BC">
        <w:rPr>
          <w:rFonts w:asciiTheme="minorHAnsi" w:hAnsiTheme="minorHAnsi" w:cs="TimesNewRomanPS-BoldMT"/>
          <w:bCs/>
          <w:sz w:val="24"/>
          <w:szCs w:val="24"/>
        </w:rPr>
        <w:t>regarded</w:t>
      </w:r>
      <w:r w:rsidR="00C20722" w:rsidRPr="005773BC">
        <w:rPr>
          <w:rFonts w:asciiTheme="minorHAnsi" w:hAnsiTheme="minorHAnsi" w:cs="TimesNewRomanPS-BoldMT"/>
          <w:bCs/>
          <w:sz w:val="24"/>
          <w:szCs w:val="24"/>
        </w:rPr>
        <w:t xml:space="preserve"> as more valuable and has – often through the </w:t>
      </w:r>
      <w:r w:rsidR="000E7888" w:rsidRPr="005773BC">
        <w:rPr>
          <w:rFonts w:asciiTheme="minorHAnsi" w:hAnsiTheme="minorHAnsi" w:cs="TimesNewRomanPS-BoldMT"/>
          <w:bCs/>
          <w:sz w:val="24"/>
          <w:szCs w:val="24"/>
        </w:rPr>
        <w:t>process</w:t>
      </w:r>
      <w:r w:rsidR="00C20722" w:rsidRPr="005773BC">
        <w:rPr>
          <w:rFonts w:asciiTheme="minorHAnsi" w:hAnsiTheme="minorHAnsi" w:cs="TimesNewRomanPS-BoldMT"/>
          <w:bCs/>
          <w:sz w:val="24"/>
          <w:szCs w:val="24"/>
        </w:rPr>
        <w:t xml:space="preserve"> of imperialism – replaced or attempted to </w:t>
      </w:r>
      <w:r w:rsidR="000E7888" w:rsidRPr="005773BC">
        <w:rPr>
          <w:rFonts w:asciiTheme="minorHAnsi" w:hAnsiTheme="minorHAnsi" w:cs="TimesNewRomanPS-BoldMT"/>
          <w:bCs/>
          <w:sz w:val="24"/>
          <w:szCs w:val="24"/>
        </w:rPr>
        <w:t>obliterate</w:t>
      </w:r>
      <w:r w:rsidR="00C20722" w:rsidRPr="005773BC">
        <w:rPr>
          <w:rFonts w:asciiTheme="minorHAnsi" w:hAnsiTheme="minorHAnsi" w:cs="TimesNewRomanPS-BoldMT"/>
          <w:bCs/>
          <w:sz w:val="24"/>
          <w:szCs w:val="24"/>
        </w:rPr>
        <w:t xml:space="preserve"> orate </w:t>
      </w:r>
      <w:r w:rsidR="000E7888" w:rsidRPr="005773BC">
        <w:rPr>
          <w:rFonts w:asciiTheme="minorHAnsi" w:hAnsiTheme="minorHAnsi" w:cs="TimesNewRomanPS-BoldMT"/>
          <w:bCs/>
          <w:sz w:val="24"/>
          <w:szCs w:val="24"/>
        </w:rPr>
        <w:t>traditions</w:t>
      </w:r>
      <w:r w:rsidR="00C20722" w:rsidRPr="005773BC">
        <w:rPr>
          <w:rFonts w:asciiTheme="minorHAnsi" w:hAnsiTheme="minorHAnsi" w:cs="TimesNewRomanPS-BoldMT"/>
          <w:bCs/>
          <w:sz w:val="24"/>
          <w:szCs w:val="24"/>
        </w:rPr>
        <w:t xml:space="preserve">.  </w:t>
      </w:r>
      <w:r w:rsidR="006639B5">
        <w:rPr>
          <w:rFonts w:asciiTheme="minorHAnsi" w:hAnsiTheme="minorHAnsi" w:cs="TimesNewRomanPS-BoldMT"/>
          <w:bCs/>
          <w:sz w:val="24"/>
          <w:szCs w:val="24"/>
        </w:rPr>
        <w:t xml:space="preserve">I had started the process in </w:t>
      </w:r>
      <w:r w:rsidR="005C3CF0" w:rsidRPr="005773BC">
        <w:rPr>
          <w:rFonts w:asciiTheme="minorHAnsi" w:hAnsiTheme="minorHAnsi" w:cs="TimesNewRomanPS-BoldMT"/>
          <w:bCs/>
          <w:sz w:val="24"/>
          <w:szCs w:val="24"/>
        </w:rPr>
        <w:t>1998</w:t>
      </w:r>
      <w:r w:rsidR="006639B5">
        <w:rPr>
          <w:rFonts w:asciiTheme="minorHAnsi" w:hAnsiTheme="minorHAnsi" w:cs="TimesNewRomanPS-BoldMT"/>
          <w:bCs/>
          <w:sz w:val="24"/>
          <w:szCs w:val="24"/>
        </w:rPr>
        <w:t xml:space="preserve">  </w:t>
      </w:r>
      <w:r w:rsidR="000E7888" w:rsidRPr="005773BC">
        <w:rPr>
          <w:rFonts w:asciiTheme="minorHAnsi" w:hAnsiTheme="minorHAnsi" w:cs="TimesNewRomanPS-BoldMT"/>
          <w:bCs/>
          <w:sz w:val="24"/>
          <w:szCs w:val="24"/>
        </w:rPr>
        <w:t xml:space="preserve">with a piece called </w:t>
      </w:r>
      <w:r w:rsidR="000E7888" w:rsidRPr="005773BC">
        <w:rPr>
          <w:rFonts w:asciiTheme="minorHAnsi" w:hAnsiTheme="minorHAnsi" w:cs="TimesNewRomanPS-BoldMT"/>
          <w:bCs/>
          <w:i/>
          <w:sz w:val="24"/>
          <w:szCs w:val="24"/>
        </w:rPr>
        <w:t>the Call of the Ancestors</w:t>
      </w:r>
      <w:r w:rsidR="000E7888" w:rsidRPr="005773BC">
        <w:rPr>
          <w:rFonts w:asciiTheme="minorHAnsi" w:hAnsiTheme="minorHAnsi" w:cs="TimesNewRomanPS-BoldMT"/>
          <w:bCs/>
          <w:sz w:val="24"/>
          <w:szCs w:val="24"/>
        </w:rPr>
        <w:t xml:space="preserve"> </w:t>
      </w:r>
      <w:r w:rsidR="005C3CF0" w:rsidRPr="005773BC">
        <w:rPr>
          <w:rFonts w:asciiTheme="minorHAnsi" w:hAnsiTheme="minorHAnsi" w:cs="TimesNewRomanPS-BoldMT"/>
          <w:bCs/>
          <w:sz w:val="24"/>
          <w:szCs w:val="24"/>
        </w:rPr>
        <w:t xml:space="preserve">( </w:t>
      </w:r>
      <w:r w:rsidR="000E7888" w:rsidRPr="005773BC">
        <w:rPr>
          <w:rFonts w:asciiTheme="minorHAnsi" w:hAnsiTheme="minorHAnsi" w:cs="TimesNewRomanPS-BoldMT"/>
          <w:bCs/>
          <w:sz w:val="24"/>
          <w:szCs w:val="24"/>
        </w:rPr>
        <w:t>a piece with holes in it to accommodate the Thai piphat, a rock group and Kenyan drumming</w:t>
      </w:r>
      <w:r w:rsidR="006639B5">
        <w:rPr>
          <w:rFonts w:asciiTheme="minorHAnsi" w:hAnsiTheme="minorHAnsi" w:cs="TimesNewRomanPS-BoldMT"/>
          <w:bCs/>
          <w:sz w:val="24"/>
          <w:szCs w:val="24"/>
        </w:rPr>
        <w:t>)</w:t>
      </w:r>
      <w:r w:rsidR="000E7888" w:rsidRPr="005773BC">
        <w:rPr>
          <w:rFonts w:asciiTheme="minorHAnsi" w:hAnsiTheme="minorHAnsi" w:cs="TimesNewRomanPS-BoldMT"/>
          <w:bCs/>
          <w:sz w:val="24"/>
          <w:szCs w:val="24"/>
        </w:rPr>
        <w:t xml:space="preserve">. </w:t>
      </w:r>
      <w:r w:rsidR="005C3CF0" w:rsidRPr="005773BC">
        <w:rPr>
          <w:rFonts w:asciiTheme="minorHAnsi" w:hAnsiTheme="minorHAnsi" w:cs="TimesNewRomanPS-BoldMT"/>
          <w:bCs/>
          <w:sz w:val="24"/>
          <w:szCs w:val="24"/>
        </w:rPr>
        <w:t xml:space="preserve"> </w:t>
      </w:r>
      <w:r w:rsidR="00C20722" w:rsidRPr="005773BC">
        <w:rPr>
          <w:rFonts w:asciiTheme="minorHAnsi" w:hAnsiTheme="minorHAnsi" w:cs="TimesNewRomanPS-BoldMT"/>
          <w:bCs/>
          <w:sz w:val="24"/>
          <w:szCs w:val="24"/>
        </w:rPr>
        <w:t xml:space="preserve">This was </w:t>
      </w:r>
      <w:r w:rsidR="000E7888" w:rsidRPr="005773BC">
        <w:rPr>
          <w:rFonts w:asciiTheme="minorHAnsi" w:hAnsiTheme="minorHAnsi" w:cs="TimesNewRomanPS-BoldMT"/>
          <w:bCs/>
          <w:sz w:val="24"/>
          <w:szCs w:val="24"/>
        </w:rPr>
        <w:t>followed</w:t>
      </w:r>
      <w:r w:rsidR="00C20722" w:rsidRPr="005773BC">
        <w:rPr>
          <w:rFonts w:asciiTheme="minorHAnsi" w:hAnsiTheme="minorHAnsi" w:cs="TimesNewRomanPS-BoldMT"/>
          <w:bCs/>
          <w:sz w:val="24"/>
          <w:szCs w:val="24"/>
        </w:rPr>
        <w:t xml:space="preserve"> by a </w:t>
      </w:r>
      <w:r w:rsidR="000E7888" w:rsidRPr="005773BC">
        <w:rPr>
          <w:rFonts w:asciiTheme="minorHAnsi" w:hAnsiTheme="minorHAnsi" w:cs="TimesNewRomanPS-BoldMT"/>
          <w:bCs/>
          <w:sz w:val="24"/>
          <w:szCs w:val="24"/>
        </w:rPr>
        <w:t>number</w:t>
      </w:r>
      <w:r w:rsidR="00C20722" w:rsidRPr="005773BC">
        <w:rPr>
          <w:rFonts w:asciiTheme="minorHAnsi" w:hAnsiTheme="minorHAnsi" w:cs="TimesNewRomanPS-BoldMT"/>
          <w:bCs/>
          <w:sz w:val="24"/>
          <w:szCs w:val="24"/>
        </w:rPr>
        <w:t xml:space="preserve"> of pieces </w:t>
      </w:r>
      <w:r w:rsidR="00585EB5" w:rsidRPr="005773BC">
        <w:rPr>
          <w:rFonts w:asciiTheme="minorHAnsi" w:hAnsiTheme="minorHAnsi" w:cs="TimesNewRomanPS-BoldMT"/>
          <w:bCs/>
          <w:sz w:val="24"/>
          <w:szCs w:val="24"/>
        </w:rPr>
        <w:t xml:space="preserve">which accommodated orate </w:t>
      </w:r>
      <w:r w:rsidR="000E7888" w:rsidRPr="005773BC">
        <w:rPr>
          <w:rFonts w:asciiTheme="minorHAnsi" w:hAnsiTheme="minorHAnsi" w:cs="TimesNewRomanPS-BoldMT"/>
          <w:bCs/>
          <w:sz w:val="24"/>
          <w:szCs w:val="24"/>
        </w:rPr>
        <w:t>traditions</w:t>
      </w:r>
      <w:r w:rsidR="00585EB5" w:rsidRPr="005773BC">
        <w:rPr>
          <w:rFonts w:asciiTheme="minorHAnsi" w:hAnsiTheme="minorHAnsi" w:cs="TimesNewRomanPS-BoldMT"/>
          <w:bCs/>
          <w:sz w:val="24"/>
          <w:szCs w:val="24"/>
        </w:rPr>
        <w:t xml:space="preserve"> like children composing in a variety of ways.  </w:t>
      </w:r>
      <w:r w:rsidRPr="005773BC">
        <w:rPr>
          <w:rFonts w:asciiTheme="minorHAnsi" w:hAnsiTheme="minorHAnsi" w:cs="TimesNewRomanPS-BoldMT"/>
          <w:bCs/>
          <w:i/>
          <w:sz w:val="24"/>
          <w:szCs w:val="24"/>
        </w:rPr>
        <w:t xml:space="preserve">Step into the Picture </w:t>
      </w:r>
      <w:r w:rsidR="00136141" w:rsidRPr="005773BC">
        <w:rPr>
          <w:rFonts w:asciiTheme="minorHAnsi" w:hAnsiTheme="minorHAnsi" w:cs="TimesNewRomanPS-BoldMT"/>
          <w:bCs/>
          <w:sz w:val="24"/>
          <w:szCs w:val="24"/>
        </w:rPr>
        <w:t xml:space="preserve">(Boyce-Tillman 2008) </w:t>
      </w:r>
      <w:r w:rsidRPr="005773BC">
        <w:rPr>
          <w:rFonts w:asciiTheme="minorHAnsi" w:hAnsiTheme="minorHAnsi" w:cs="TimesNewRomanPS-BoldMT"/>
          <w:bCs/>
          <w:sz w:val="24"/>
          <w:szCs w:val="24"/>
        </w:rPr>
        <w:t xml:space="preserve">was a commission from the Southern </w:t>
      </w:r>
      <w:r w:rsidR="002A7C73">
        <w:rPr>
          <w:rFonts w:asciiTheme="minorHAnsi" w:hAnsiTheme="minorHAnsi" w:cs="TimesNewRomanPS-BoldMT"/>
          <w:bCs/>
          <w:sz w:val="24"/>
          <w:szCs w:val="24"/>
        </w:rPr>
        <w:t xml:space="preserve">Sinfonia </w:t>
      </w:r>
      <w:r w:rsidR="006639B5">
        <w:rPr>
          <w:rFonts w:asciiTheme="minorHAnsi" w:hAnsiTheme="minorHAnsi" w:cs="TimesNewRomanPS-BoldMT"/>
          <w:bCs/>
          <w:sz w:val="24"/>
          <w:szCs w:val="24"/>
        </w:rPr>
        <w:t xml:space="preserve"> for audience, orchestra and </w:t>
      </w:r>
      <w:r w:rsidRPr="005773BC">
        <w:rPr>
          <w:rFonts w:asciiTheme="minorHAnsi" w:hAnsiTheme="minorHAnsi" w:cs="TimesNewRomanPS-BoldMT"/>
          <w:bCs/>
          <w:sz w:val="24"/>
          <w:szCs w:val="24"/>
        </w:rPr>
        <w:t xml:space="preserve">children. </w:t>
      </w:r>
      <w:r w:rsidRPr="005773BC">
        <w:rPr>
          <w:rFonts w:asciiTheme="minorHAnsi" w:hAnsiTheme="minorHAnsi" w:cs="TimesNewRomanPS-BoldMT"/>
          <w:bCs/>
          <w:i/>
          <w:sz w:val="24"/>
          <w:szCs w:val="24"/>
        </w:rPr>
        <w:t>Weav</w:t>
      </w:r>
      <w:r w:rsidR="002A7C73">
        <w:rPr>
          <w:rFonts w:asciiTheme="minorHAnsi" w:hAnsiTheme="minorHAnsi" w:cs="TimesNewRomanPS-BoldMT"/>
          <w:bCs/>
          <w:i/>
          <w:sz w:val="24"/>
          <w:szCs w:val="24"/>
        </w:rPr>
        <w:t>ing Wisdom’s Way</w:t>
      </w:r>
      <w:r w:rsidR="004D0719" w:rsidRPr="005773BC">
        <w:rPr>
          <w:rFonts w:asciiTheme="minorHAnsi" w:hAnsiTheme="minorHAnsi" w:cs="TimesNewRomanPS-BoldMT"/>
          <w:bCs/>
          <w:i/>
          <w:sz w:val="24"/>
          <w:szCs w:val="24"/>
        </w:rPr>
        <w:t xml:space="preserve"> – St Ethelfle</w:t>
      </w:r>
      <w:r w:rsidRPr="005773BC">
        <w:rPr>
          <w:rFonts w:asciiTheme="minorHAnsi" w:hAnsiTheme="minorHAnsi" w:cs="TimesNewRomanPS-BoldMT"/>
          <w:bCs/>
          <w:i/>
          <w:sz w:val="24"/>
          <w:szCs w:val="24"/>
        </w:rPr>
        <w:t xml:space="preserve">da </w:t>
      </w:r>
      <w:r w:rsidR="004D0719" w:rsidRPr="005773BC">
        <w:rPr>
          <w:rFonts w:asciiTheme="minorHAnsi" w:hAnsiTheme="minorHAnsi" w:cs="TimesNewRomanPS-BoldMT"/>
          <w:bCs/>
          <w:sz w:val="24"/>
          <w:szCs w:val="24"/>
        </w:rPr>
        <w:t>(Boyce-Tillman 2009</w:t>
      </w:r>
      <w:r w:rsidR="002A7C73">
        <w:rPr>
          <w:rFonts w:asciiTheme="minorHAnsi" w:hAnsiTheme="minorHAnsi" w:cs="TimesNewRomanPS-BoldMT"/>
          <w:bCs/>
          <w:sz w:val="24"/>
          <w:szCs w:val="24"/>
        </w:rPr>
        <w:t>b</w:t>
      </w:r>
      <w:r w:rsidR="004D0719" w:rsidRPr="005773BC">
        <w:rPr>
          <w:rFonts w:asciiTheme="minorHAnsi" w:hAnsiTheme="minorHAnsi" w:cs="TimesNewRomanPS-BoldMT"/>
          <w:bCs/>
          <w:sz w:val="24"/>
          <w:szCs w:val="24"/>
        </w:rPr>
        <w:t xml:space="preserve">) </w:t>
      </w:r>
      <w:r w:rsidRPr="005773BC">
        <w:rPr>
          <w:rFonts w:asciiTheme="minorHAnsi" w:hAnsiTheme="minorHAnsi" w:cs="TimesNewRomanPS-BoldMT"/>
          <w:bCs/>
          <w:sz w:val="24"/>
          <w:szCs w:val="24"/>
        </w:rPr>
        <w:t xml:space="preserve">included the idea of pilgrimage for everyone and </w:t>
      </w:r>
      <w:r w:rsidR="00CF15C0" w:rsidRPr="005773BC">
        <w:rPr>
          <w:rFonts w:asciiTheme="minorHAnsi" w:hAnsiTheme="minorHAnsi" w:cs="TimesNewRomanPS-BoldMT"/>
          <w:bCs/>
          <w:sz w:val="24"/>
          <w:szCs w:val="24"/>
        </w:rPr>
        <w:t>improvisation</w:t>
      </w:r>
      <w:r w:rsidRPr="005773BC">
        <w:rPr>
          <w:rFonts w:asciiTheme="minorHAnsi" w:hAnsiTheme="minorHAnsi" w:cs="TimesNewRomanPS-BoldMT"/>
          <w:bCs/>
          <w:sz w:val="24"/>
          <w:szCs w:val="24"/>
        </w:rPr>
        <w:t xml:space="preserve"> </w:t>
      </w:r>
      <w:r w:rsidR="00CF15C0" w:rsidRPr="005773BC">
        <w:rPr>
          <w:rFonts w:asciiTheme="minorHAnsi" w:hAnsiTheme="minorHAnsi" w:cs="TimesNewRomanPS-BoldMT"/>
          <w:bCs/>
          <w:sz w:val="24"/>
          <w:szCs w:val="24"/>
        </w:rPr>
        <w:t>for</w:t>
      </w:r>
      <w:r w:rsidRPr="005773BC">
        <w:rPr>
          <w:rFonts w:asciiTheme="minorHAnsi" w:hAnsiTheme="minorHAnsi" w:cs="TimesNewRomanPS-BoldMT"/>
          <w:bCs/>
          <w:sz w:val="24"/>
          <w:szCs w:val="24"/>
        </w:rPr>
        <w:t xml:space="preserve"> the children. </w:t>
      </w:r>
      <w:r w:rsidR="0073286E" w:rsidRPr="005773BC">
        <w:rPr>
          <w:rFonts w:asciiTheme="minorHAnsi" w:hAnsiTheme="minorHAnsi" w:cs="TimesNewRomanPS-BoldMT"/>
          <w:bCs/>
          <w:sz w:val="24"/>
          <w:szCs w:val="24"/>
        </w:rPr>
        <w:t>The narration was carried by English folk tunes carried by a folk singing trio who prepared their own harmonies in an orate way.</w:t>
      </w:r>
    </w:p>
    <w:p w:rsidR="002A7C73" w:rsidRDefault="000E7888" w:rsidP="005773BC">
      <w:pPr>
        <w:spacing w:after="0" w:line="360" w:lineRule="auto"/>
        <w:ind w:firstLine="720"/>
        <w:rPr>
          <w:rFonts w:asciiTheme="minorHAnsi" w:hAnsiTheme="minorHAnsi" w:cs="TimesNewRomanPS-BoldMT"/>
          <w:bCs/>
          <w:sz w:val="24"/>
          <w:szCs w:val="24"/>
        </w:rPr>
      </w:pPr>
      <w:r w:rsidRPr="005773BC">
        <w:rPr>
          <w:rFonts w:asciiTheme="minorHAnsi" w:hAnsiTheme="minorHAnsi" w:cs="TimesNewRomanPS-BoldMT"/>
          <w:bCs/>
          <w:sz w:val="24"/>
          <w:szCs w:val="24"/>
        </w:rPr>
        <w:t xml:space="preserve">I was also exploring interfaith dialogue in a variety of ways – an area in which the embracing of diversity and respect for difference is essential.  </w:t>
      </w:r>
      <w:r w:rsidR="00C00145" w:rsidRPr="005773BC">
        <w:rPr>
          <w:rFonts w:asciiTheme="minorHAnsi" w:hAnsiTheme="minorHAnsi" w:cs="TimesNewRomanPS-BoldMT"/>
          <w:bCs/>
          <w:sz w:val="24"/>
          <w:szCs w:val="24"/>
        </w:rPr>
        <w:t xml:space="preserve">Because I had started the dialogue a long time before in 1986 and it has been largely with groups of women.  </w:t>
      </w:r>
      <w:r w:rsidR="0073286E" w:rsidRPr="005773BC">
        <w:rPr>
          <w:rFonts w:asciiTheme="minorHAnsi" w:hAnsiTheme="minorHAnsi" w:cs="TimesNewRomanPS-BoldMT"/>
          <w:bCs/>
          <w:sz w:val="24"/>
          <w:szCs w:val="24"/>
        </w:rPr>
        <w:t>Gradually</w:t>
      </w:r>
      <w:r w:rsidR="00C00145" w:rsidRPr="005773BC">
        <w:rPr>
          <w:rFonts w:asciiTheme="minorHAnsi" w:hAnsiTheme="minorHAnsi" w:cs="TimesNewRomanPS-BoldMT"/>
          <w:bCs/>
          <w:sz w:val="24"/>
          <w:szCs w:val="24"/>
        </w:rPr>
        <w:t xml:space="preserve"> I have </w:t>
      </w:r>
      <w:r w:rsidR="0073286E" w:rsidRPr="005773BC">
        <w:rPr>
          <w:rFonts w:asciiTheme="minorHAnsi" w:hAnsiTheme="minorHAnsi" w:cs="TimesNewRomanPS-BoldMT"/>
          <w:bCs/>
          <w:sz w:val="24"/>
          <w:szCs w:val="24"/>
        </w:rPr>
        <w:t>become</w:t>
      </w:r>
      <w:r w:rsidR="00C00145" w:rsidRPr="005773BC">
        <w:rPr>
          <w:rFonts w:asciiTheme="minorHAnsi" w:hAnsiTheme="minorHAnsi" w:cs="TimesNewRomanPS-BoldMT"/>
          <w:bCs/>
          <w:sz w:val="24"/>
          <w:szCs w:val="24"/>
        </w:rPr>
        <w:t xml:space="preserve"> aware of the </w:t>
      </w:r>
      <w:r w:rsidR="0073286E" w:rsidRPr="005773BC">
        <w:rPr>
          <w:rFonts w:asciiTheme="minorHAnsi" w:hAnsiTheme="minorHAnsi" w:cs="TimesNewRomanPS-BoldMT"/>
          <w:bCs/>
          <w:sz w:val="24"/>
          <w:szCs w:val="24"/>
        </w:rPr>
        <w:t>fact</w:t>
      </w:r>
      <w:r w:rsidR="00C00145" w:rsidRPr="005773BC">
        <w:rPr>
          <w:rFonts w:asciiTheme="minorHAnsi" w:hAnsiTheme="minorHAnsi" w:cs="TimesNewRomanPS-BoldMT"/>
          <w:bCs/>
          <w:sz w:val="24"/>
          <w:szCs w:val="24"/>
        </w:rPr>
        <w:t xml:space="preserve"> that our group functioned differently from the way in which interfaith dialogue between men developed.  Jeannine Hill Fletcher </w:t>
      </w:r>
      <w:r w:rsidR="0073286E" w:rsidRPr="005773BC">
        <w:rPr>
          <w:rFonts w:asciiTheme="minorHAnsi" w:hAnsiTheme="minorHAnsi" w:cs="TimesNewRomanPS-BoldMT"/>
          <w:bCs/>
          <w:sz w:val="24"/>
          <w:szCs w:val="24"/>
        </w:rPr>
        <w:t>criticised</w:t>
      </w:r>
      <w:r w:rsidR="00C00145" w:rsidRPr="005773BC">
        <w:rPr>
          <w:rFonts w:asciiTheme="minorHAnsi" w:hAnsiTheme="minorHAnsi" w:cs="TimesNewRomanPS-BoldMT"/>
          <w:bCs/>
          <w:sz w:val="24"/>
          <w:szCs w:val="24"/>
        </w:rPr>
        <w:t xml:space="preserve"> theologies of religion for their </w:t>
      </w:r>
      <w:r w:rsidR="0073286E" w:rsidRPr="005773BC">
        <w:rPr>
          <w:rFonts w:asciiTheme="minorHAnsi" w:hAnsiTheme="minorHAnsi" w:cs="TimesNewRomanPS-BoldMT"/>
          <w:bCs/>
          <w:sz w:val="24"/>
          <w:szCs w:val="24"/>
        </w:rPr>
        <w:t>universalising</w:t>
      </w:r>
      <w:r w:rsidR="00C00145" w:rsidRPr="005773BC">
        <w:rPr>
          <w:rFonts w:asciiTheme="minorHAnsi" w:hAnsiTheme="minorHAnsi" w:cs="TimesNewRomanPS-BoldMT"/>
          <w:bCs/>
          <w:sz w:val="24"/>
          <w:szCs w:val="24"/>
        </w:rPr>
        <w:t xml:space="preserve"> tendencies</w:t>
      </w:r>
      <w:r w:rsidR="004D0719" w:rsidRPr="005773BC">
        <w:rPr>
          <w:rFonts w:asciiTheme="minorHAnsi" w:hAnsiTheme="minorHAnsi" w:cs="TimesNewRomanPS-BoldMT"/>
          <w:bCs/>
          <w:sz w:val="24"/>
          <w:szCs w:val="24"/>
        </w:rPr>
        <w:t xml:space="preserve"> (Fletcher 2005)</w:t>
      </w:r>
      <w:r w:rsidR="002A7C73">
        <w:rPr>
          <w:rFonts w:asciiTheme="minorHAnsi" w:hAnsiTheme="minorHAnsi" w:cs="TimesNewRomanPS-BoldMT"/>
          <w:bCs/>
          <w:sz w:val="24"/>
          <w:szCs w:val="24"/>
        </w:rPr>
        <w:t xml:space="preserve"> a</w:t>
      </w:r>
      <w:r w:rsidR="006D1D46" w:rsidRPr="005773BC">
        <w:rPr>
          <w:rFonts w:asciiTheme="minorHAnsi" w:hAnsiTheme="minorHAnsi" w:cs="TimesNewRomanPS-BoldMT"/>
          <w:bCs/>
          <w:sz w:val="24"/>
          <w:szCs w:val="24"/>
        </w:rPr>
        <w:t xml:space="preserve">nd the fact that difference is regarded as a problem rather than a </w:t>
      </w:r>
      <w:r w:rsidR="0073286E" w:rsidRPr="005773BC">
        <w:rPr>
          <w:rFonts w:asciiTheme="minorHAnsi" w:hAnsiTheme="minorHAnsi" w:cs="TimesNewRomanPS-BoldMT"/>
          <w:bCs/>
          <w:sz w:val="24"/>
          <w:szCs w:val="24"/>
        </w:rPr>
        <w:t>resource</w:t>
      </w:r>
      <w:r w:rsidR="006D1D46" w:rsidRPr="005773BC">
        <w:rPr>
          <w:rFonts w:asciiTheme="minorHAnsi" w:hAnsiTheme="minorHAnsi" w:cs="TimesNewRomanPS-BoldMT"/>
          <w:bCs/>
          <w:sz w:val="24"/>
          <w:szCs w:val="24"/>
        </w:rPr>
        <w:t xml:space="preserve">. This is in line with the </w:t>
      </w:r>
      <w:r w:rsidR="0073286E" w:rsidRPr="005773BC">
        <w:rPr>
          <w:rFonts w:asciiTheme="minorHAnsi" w:hAnsiTheme="minorHAnsi" w:cs="TimesNewRomanPS-BoldMT"/>
          <w:bCs/>
          <w:sz w:val="24"/>
          <w:szCs w:val="24"/>
        </w:rPr>
        <w:t>dominant</w:t>
      </w:r>
      <w:r w:rsidR="006D1D46" w:rsidRPr="005773BC">
        <w:rPr>
          <w:rFonts w:asciiTheme="minorHAnsi" w:hAnsiTheme="minorHAnsi" w:cs="TimesNewRomanPS-BoldMT"/>
          <w:bCs/>
          <w:sz w:val="24"/>
          <w:szCs w:val="24"/>
        </w:rPr>
        <w:t xml:space="preserve"> tendency to unify. Often, in the </w:t>
      </w:r>
      <w:r w:rsidR="0073286E" w:rsidRPr="005773BC">
        <w:rPr>
          <w:rFonts w:asciiTheme="minorHAnsi" w:hAnsiTheme="minorHAnsi" w:cs="TimesNewRomanPS-BoldMT"/>
          <w:bCs/>
          <w:sz w:val="24"/>
          <w:szCs w:val="24"/>
        </w:rPr>
        <w:t>dominant</w:t>
      </w:r>
      <w:r w:rsidR="006D1D46" w:rsidRPr="005773BC">
        <w:rPr>
          <w:rFonts w:asciiTheme="minorHAnsi" w:hAnsiTheme="minorHAnsi" w:cs="TimesNewRomanPS-BoldMT"/>
          <w:bCs/>
          <w:sz w:val="24"/>
          <w:szCs w:val="24"/>
        </w:rPr>
        <w:t xml:space="preserve"> discourse there are two extreme </w:t>
      </w:r>
      <w:r w:rsidR="0073286E" w:rsidRPr="005773BC">
        <w:rPr>
          <w:rFonts w:asciiTheme="minorHAnsi" w:hAnsiTheme="minorHAnsi" w:cs="TimesNewRomanPS-BoldMT"/>
          <w:bCs/>
          <w:sz w:val="24"/>
          <w:szCs w:val="24"/>
        </w:rPr>
        <w:t>positions</w:t>
      </w:r>
      <w:r w:rsidR="006D1D46" w:rsidRPr="005773BC">
        <w:rPr>
          <w:rFonts w:asciiTheme="minorHAnsi" w:hAnsiTheme="minorHAnsi" w:cs="TimesNewRomanPS-BoldMT"/>
          <w:bCs/>
          <w:sz w:val="24"/>
          <w:szCs w:val="24"/>
        </w:rPr>
        <w:t xml:space="preserve"> – the notion that we are all the same really or that we are so different there can be no dialogue.  The notion that we shall explore below of women’s lives containing multiple identities and the </w:t>
      </w:r>
      <w:r w:rsidR="0073286E" w:rsidRPr="005773BC">
        <w:rPr>
          <w:rFonts w:asciiTheme="minorHAnsi" w:hAnsiTheme="minorHAnsi" w:cs="TimesNewRomanPS-BoldMT"/>
          <w:bCs/>
          <w:sz w:val="24"/>
          <w:szCs w:val="24"/>
        </w:rPr>
        <w:t>fact</w:t>
      </w:r>
      <w:r w:rsidR="006D1D46" w:rsidRPr="005773BC">
        <w:rPr>
          <w:rFonts w:asciiTheme="minorHAnsi" w:hAnsiTheme="minorHAnsi" w:cs="TimesNewRomanPS-BoldMT"/>
          <w:bCs/>
          <w:sz w:val="24"/>
          <w:szCs w:val="24"/>
        </w:rPr>
        <w:t xml:space="preserve"> that they are </w:t>
      </w:r>
      <w:r w:rsidR="0073286E" w:rsidRPr="005773BC">
        <w:rPr>
          <w:rFonts w:asciiTheme="minorHAnsi" w:hAnsiTheme="minorHAnsi" w:cs="TimesNewRomanPS-BoldMT"/>
          <w:bCs/>
          <w:sz w:val="24"/>
          <w:szCs w:val="24"/>
        </w:rPr>
        <w:t>regularly</w:t>
      </w:r>
      <w:r w:rsidR="006D1D46" w:rsidRPr="005773BC">
        <w:rPr>
          <w:rFonts w:asciiTheme="minorHAnsi" w:hAnsiTheme="minorHAnsi" w:cs="TimesNewRomanPS-BoldMT"/>
          <w:bCs/>
          <w:sz w:val="24"/>
          <w:szCs w:val="24"/>
        </w:rPr>
        <w:t xml:space="preserve"> </w:t>
      </w:r>
      <w:r w:rsidR="0073286E" w:rsidRPr="005773BC">
        <w:rPr>
          <w:rFonts w:asciiTheme="minorHAnsi" w:hAnsiTheme="minorHAnsi" w:cs="TimesNewRomanPS-BoldMT"/>
          <w:bCs/>
          <w:sz w:val="24"/>
          <w:szCs w:val="24"/>
        </w:rPr>
        <w:t>marginalised</w:t>
      </w:r>
      <w:r w:rsidR="006D1D46" w:rsidRPr="005773BC">
        <w:rPr>
          <w:rFonts w:asciiTheme="minorHAnsi" w:hAnsiTheme="minorHAnsi" w:cs="TimesNewRomanPS-BoldMT"/>
          <w:bCs/>
          <w:sz w:val="24"/>
          <w:szCs w:val="24"/>
        </w:rPr>
        <w:t xml:space="preserve">, gives them a special position in resolving the tension between the two polarities.  Kwok Pui Lan using her </w:t>
      </w:r>
      <w:r w:rsidR="0073286E" w:rsidRPr="005773BC">
        <w:rPr>
          <w:rFonts w:asciiTheme="minorHAnsi" w:hAnsiTheme="minorHAnsi" w:cs="TimesNewRomanPS-BoldMT"/>
          <w:bCs/>
          <w:sz w:val="24"/>
          <w:szCs w:val="24"/>
        </w:rPr>
        <w:t>postcolonial</w:t>
      </w:r>
      <w:r w:rsidR="006D1D46" w:rsidRPr="005773BC">
        <w:rPr>
          <w:rFonts w:asciiTheme="minorHAnsi" w:hAnsiTheme="minorHAnsi" w:cs="TimesNewRomanPS-BoldMT"/>
          <w:bCs/>
          <w:sz w:val="24"/>
          <w:szCs w:val="24"/>
        </w:rPr>
        <w:t xml:space="preserve"> </w:t>
      </w:r>
      <w:r w:rsidR="0073286E" w:rsidRPr="005773BC">
        <w:rPr>
          <w:rFonts w:asciiTheme="minorHAnsi" w:hAnsiTheme="minorHAnsi" w:cs="TimesNewRomanPS-BoldMT"/>
          <w:bCs/>
          <w:sz w:val="24"/>
          <w:szCs w:val="24"/>
        </w:rPr>
        <w:t>stance</w:t>
      </w:r>
      <w:r w:rsidR="006D1D46" w:rsidRPr="005773BC">
        <w:rPr>
          <w:rFonts w:asciiTheme="minorHAnsi" w:hAnsiTheme="minorHAnsi" w:cs="TimesNewRomanPS-BoldMT"/>
          <w:bCs/>
          <w:sz w:val="24"/>
          <w:szCs w:val="24"/>
        </w:rPr>
        <w:t xml:space="preserve">, calls for  a “theology of religious </w:t>
      </w:r>
      <w:r w:rsidR="0073286E" w:rsidRPr="005773BC">
        <w:rPr>
          <w:rFonts w:asciiTheme="minorHAnsi" w:hAnsiTheme="minorHAnsi" w:cs="TimesNewRomanPS-BoldMT"/>
          <w:bCs/>
          <w:sz w:val="24"/>
          <w:szCs w:val="24"/>
        </w:rPr>
        <w:t>difference “which</w:t>
      </w:r>
      <w:r w:rsidR="006D1D46" w:rsidRPr="005773BC">
        <w:rPr>
          <w:rFonts w:asciiTheme="minorHAnsi" w:hAnsiTheme="minorHAnsi" w:cs="TimesNewRomanPS-BoldMT"/>
          <w:bCs/>
          <w:sz w:val="24"/>
          <w:szCs w:val="24"/>
        </w:rPr>
        <w:t xml:space="preserve"> explores how Christianity has </w:t>
      </w:r>
      <w:r w:rsidR="0073286E" w:rsidRPr="005773BC">
        <w:rPr>
          <w:rFonts w:asciiTheme="minorHAnsi" w:hAnsiTheme="minorHAnsi" w:cs="TimesNewRomanPS-BoldMT"/>
          <w:bCs/>
          <w:sz w:val="24"/>
          <w:szCs w:val="24"/>
        </w:rPr>
        <w:t>constricted</w:t>
      </w:r>
      <w:r w:rsidR="006D1D46" w:rsidRPr="005773BC">
        <w:rPr>
          <w:rFonts w:asciiTheme="minorHAnsi" w:hAnsiTheme="minorHAnsi" w:cs="TimesNewRomanPS-BoldMT"/>
          <w:bCs/>
          <w:sz w:val="24"/>
          <w:szCs w:val="24"/>
        </w:rPr>
        <w:t xml:space="preserve"> religious difference in various periods and how </w:t>
      </w:r>
      <w:r w:rsidR="0073286E" w:rsidRPr="005773BC">
        <w:rPr>
          <w:rFonts w:asciiTheme="minorHAnsi" w:hAnsiTheme="minorHAnsi" w:cs="TimesNewRomanPS-BoldMT"/>
          <w:bCs/>
          <w:sz w:val="24"/>
          <w:szCs w:val="24"/>
        </w:rPr>
        <w:t>postcolonial</w:t>
      </w:r>
      <w:r w:rsidR="006D1D46" w:rsidRPr="005773BC">
        <w:rPr>
          <w:rFonts w:asciiTheme="minorHAnsi" w:hAnsiTheme="minorHAnsi" w:cs="TimesNewRomanPS-BoldMT"/>
          <w:bCs/>
          <w:sz w:val="24"/>
          <w:szCs w:val="24"/>
        </w:rPr>
        <w:t xml:space="preserve"> hybrid </w:t>
      </w:r>
      <w:r w:rsidR="0073286E" w:rsidRPr="005773BC">
        <w:rPr>
          <w:rFonts w:asciiTheme="minorHAnsi" w:hAnsiTheme="minorHAnsi" w:cs="TimesNewRomanPS-BoldMT"/>
          <w:bCs/>
          <w:sz w:val="24"/>
          <w:szCs w:val="24"/>
        </w:rPr>
        <w:t>identities</w:t>
      </w:r>
      <w:r w:rsidR="006D1D46" w:rsidRPr="005773BC">
        <w:rPr>
          <w:rFonts w:asciiTheme="minorHAnsi" w:hAnsiTheme="minorHAnsi" w:cs="TimesNewRomanPS-BoldMT"/>
          <w:bCs/>
          <w:sz w:val="24"/>
          <w:szCs w:val="24"/>
        </w:rPr>
        <w:t xml:space="preserve"> </w:t>
      </w:r>
      <w:r w:rsidR="00754EEA" w:rsidRPr="005773BC">
        <w:rPr>
          <w:rFonts w:asciiTheme="minorHAnsi" w:hAnsiTheme="minorHAnsi" w:cs="TimesNewRomanPS-BoldMT"/>
          <w:bCs/>
          <w:sz w:val="24"/>
          <w:szCs w:val="24"/>
        </w:rPr>
        <w:t>provide a possibility</w:t>
      </w:r>
      <w:r w:rsidR="004D0719" w:rsidRPr="005773BC">
        <w:rPr>
          <w:rFonts w:asciiTheme="minorHAnsi" w:hAnsiTheme="minorHAnsi" w:cs="TimesNewRomanPS-BoldMT"/>
          <w:bCs/>
          <w:sz w:val="24"/>
          <w:szCs w:val="24"/>
        </w:rPr>
        <w:t xml:space="preserve"> (Kwok 2005)</w:t>
      </w:r>
      <w:r w:rsidR="002A7C73">
        <w:rPr>
          <w:rFonts w:asciiTheme="minorHAnsi" w:hAnsiTheme="minorHAnsi" w:cs="TimesNewRomanPS-BoldMT"/>
          <w:bCs/>
          <w:sz w:val="24"/>
          <w:szCs w:val="24"/>
        </w:rPr>
        <w:t>.  So, for example, in our group</w:t>
      </w:r>
      <w:r w:rsidR="00754EEA" w:rsidRPr="005773BC">
        <w:rPr>
          <w:rFonts w:asciiTheme="minorHAnsi" w:hAnsiTheme="minorHAnsi" w:cs="TimesNewRomanPS-BoldMT"/>
          <w:bCs/>
          <w:sz w:val="24"/>
          <w:szCs w:val="24"/>
        </w:rPr>
        <w:t xml:space="preserve"> a Sikh was educated </w:t>
      </w:r>
      <w:r w:rsidR="002A7C73">
        <w:rPr>
          <w:rFonts w:asciiTheme="minorHAnsi" w:hAnsiTheme="minorHAnsi" w:cs="TimesNewRomanPS-BoldMT"/>
          <w:bCs/>
          <w:sz w:val="24"/>
          <w:szCs w:val="24"/>
        </w:rPr>
        <w:t xml:space="preserve">in India </w:t>
      </w:r>
      <w:r w:rsidR="00754EEA" w:rsidRPr="005773BC">
        <w:rPr>
          <w:rFonts w:asciiTheme="minorHAnsi" w:hAnsiTheme="minorHAnsi" w:cs="TimesNewRomanPS-BoldMT"/>
          <w:bCs/>
          <w:sz w:val="24"/>
          <w:szCs w:val="24"/>
        </w:rPr>
        <w:t xml:space="preserve">in a Roman </w:t>
      </w:r>
      <w:r w:rsidR="0073286E" w:rsidRPr="005773BC">
        <w:rPr>
          <w:rFonts w:asciiTheme="minorHAnsi" w:hAnsiTheme="minorHAnsi" w:cs="TimesNewRomanPS-BoldMT"/>
          <w:bCs/>
          <w:sz w:val="24"/>
          <w:szCs w:val="24"/>
        </w:rPr>
        <w:t>Catholic</w:t>
      </w:r>
      <w:r w:rsidR="00754EEA" w:rsidRPr="005773BC">
        <w:rPr>
          <w:rFonts w:asciiTheme="minorHAnsi" w:hAnsiTheme="minorHAnsi" w:cs="TimesNewRomanPS-BoldMT"/>
          <w:bCs/>
          <w:sz w:val="24"/>
          <w:szCs w:val="24"/>
        </w:rPr>
        <w:t xml:space="preserve"> School and </w:t>
      </w:r>
      <w:r w:rsidR="0073286E" w:rsidRPr="005773BC">
        <w:rPr>
          <w:rFonts w:asciiTheme="minorHAnsi" w:hAnsiTheme="minorHAnsi" w:cs="TimesNewRomanPS-BoldMT"/>
          <w:bCs/>
          <w:sz w:val="24"/>
          <w:szCs w:val="24"/>
        </w:rPr>
        <w:t>learned</w:t>
      </w:r>
      <w:r w:rsidR="00754EEA" w:rsidRPr="005773BC">
        <w:rPr>
          <w:rFonts w:asciiTheme="minorHAnsi" w:hAnsiTheme="minorHAnsi" w:cs="TimesNewRomanPS-BoldMT"/>
          <w:bCs/>
          <w:sz w:val="24"/>
          <w:szCs w:val="24"/>
        </w:rPr>
        <w:t xml:space="preserve"> to write by copying the Bible. By night he was a Sikh. </w:t>
      </w:r>
    </w:p>
    <w:p w:rsidR="00BB7912" w:rsidRDefault="002A7C73" w:rsidP="005773BC">
      <w:pPr>
        <w:spacing w:after="0" w:line="360" w:lineRule="auto"/>
        <w:ind w:firstLine="720"/>
        <w:rPr>
          <w:rFonts w:asciiTheme="minorHAnsi" w:hAnsiTheme="minorHAnsi" w:cs="TimesNewRomanPS-BoldMT"/>
          <w:bCs/>
          <w:sz w:val="24"/>
          <w:szCs w:val="24"/>
        </w:rPr>
      </w:pPr>
      <w:r>
        <w:rPr>
          <w:rFonts w:asciiTheme="minorHAnsi" w:hAnsiTheme="minorHAnsi" w:cs="TimesNewRomanPS-BoldMT"/>
          <w:bCs/>
          <w:sz w:val="24"/>
          <w:szCs w:val="24"/>
        </w:rPr>
        <w:t>Another</w:t>
      </w:r>
      <w:r w:rsidR="00754EEA" w:rsidRPr="005773BC">
        <w:rPr>
          <w:rFonts w:asciiTheme="minorHAnsi" w:hAnsiTheme="minorHAnsi" w:cs="TimesNewRomanPS-BoldMT"/>
          <w:bCs/>
          <w:sz w:val="24"/>
          <w:szCs w:val="24"/>
        </w:rPr>
        <w:t xml:space="preserve"> aspect of women’s prioritising of community is their </w:t>
      </w:r>
      <w:r w:rsidR="0073286E" w:rsidRPr="005773BC">
        <w:rPr>
          <w:rFonts w:asciiTheme="minorHAnsi" w:hAnsiTheme="minorHAnsi" w:cs="TimesNewRomanPS-BoldMT"/>
          <w:bCs/>
          <w:sz w:val="24"/>
          <w:szCs w:val="24"/>
        </w:rPr>
        <w:t>relationality</w:t>
      </w:r>
      <w:r>
        <w:rPr>
          <w:rFonts w:asciiTheme="minorHAnsi" w:hAnsiTheme="minorHAnsi" w:cs="TimesNewRomanPS-BoldMT"/>
          <w:bCs/>
          <w:sz w:val="24"/>
          <w:szCs w:val="24"/>
        </w:rPr>
        <w:t>, a</w:t>
      </w:r>
      <w:r w:rsidR="00754EEA" w:rsidRPr="005773BC">
        <w:rPr>
          <w:rFonts w:asciiTheme="minorHAnsi" w:hAnsiTheme="minorHAnsi" w:cs="TimesNewRomanPS-BoldMT"/>
          <w:bCs/>
          <w:sz w:val="24"/>
          <w:szCs w:val="24"/>
        </w:rPr>
        <w:t xml:space="preserve">lthough I have been very influenced by Levinas </w:t>
      </w:r>
      <w:r w:rsidR="00C83293" w:rsidRPr="005773BC">
        <w:rPr>
          <w:rFonts w:asciiTheme="minorHAnsi" w:hAnsiTheme="minorHAnsi" w:cs="TimesNewRomanPS-BoldMT"/>
          <w:bCs/>
          <w:sz w:val="24"/>
          <w:szCs w:val="24"/>
        </w:rPr>
        <w:t xml:space="preserve">(1969) </w:t>
      </w:r>
      <w:r w:rsidR="00754EEA" w:rsidRPr="005773BC">
        <w:rPr>
          <w:rFonts w:asciiTheme="minorHAnsi" w:hAnsiTheme="minorHAnsi" w:cs="TimesNewRomanPS-BoldMT"/>
          <w:bCs/>
          <w:sz w:val="24"/>
          <w:szCs w:val="24"/>
        </w:rPr>
        <w:t>and his dilemma over r</w:t>
      </w:r>
      <w:r>
        <w:rPr>
          <w:rFonts w:asciiTheme="minorHAnsi" w:hAnsiTheme="minorHAnsi" w:cs="TimesNewRomanPS-BoldMT"/>
          <w:bCs/>
          <w:sz w:val="24"/>
          <w:szCs w:val="24"/>
        </w:rPr>
        <w:t>el</w:t>
      </w:r>
      <w:r w:rsidR="00754EEA" w:rsidRPr="005773BC">
        <w:rPr>
          <w:rFonts w:asciiTheme="minorHAnsi" w:hAnsiTheme="minorHAnsi" w:cs="TimesNewRomanPS-BoldMT"/>
          <w:bCs/>
          <w:sz w:val="24"/>
          <w:szCs w:val="24"/>
        </w:rPr>
        <w:t xml:space="preserve">ating to the Other.  </w:t>
      </w:r>
      <w:r w:rsidR="0073286E" w:rsidRPr="005773BC">
        <w:rPr>
          <w:rFonts w:asciiTheme="minorHAnsi" w:hAnsiTheme="minorHAnsi" w:cs="TimesNewRomanPS-BoldMT"/>
          <w:bCs/>
          <w:sz w:val="24"/>
          <w:szCs w:val="24"/>
        </w:rPr>
        <w:lastRenderedPageBreak/>
        <w:t xml:space="preserve">Women’s marginalisation has meant that they are familiar with the process of ‘othering’ and their desire for relationality makes the potential divisions less clear and threatening.  </w:t>
      </w:r>
      <w:r w:rsidR="00754EEA" w:rsidRPr="005773BC">
        <w:rPr>
          <w:rFonts w:asciiTheme="minorHAnsi" w:hAnsiTheme="minorHAnsi" w:cs="TimesNewRomanPS-BoldMT"/>
          <w:bCs/>
          <w:sz w:val="24"/>
          <w:szCs w:val="24"/>
        </w:rPr>
        <w:t xml:space="preserve">In general, they do not hold </w:t>
      </w:r>
      <w:r w:rsidR="0073286E" w:rsidRPr="005773BC">
        <w:rPr>
          <w:rFonts w:asciiTheme="minorHAnsi" w:hAnsiTheme="minorHAnsi" w:cs="TimesNewRomanPS-BoldMT"/>
          <w:bCs/>
          <w:sz w:val="24"/>
          <w:szCs w:val="24"/>
        </w:rPr>
        <w:t>poisons</w:t>
      </w:r>
      <w:r w:rsidR="00754EEA" w:rsidRPr="005773BC">
        <w:rPr>
          <w:rFonts w:asciiTheme="minorHAnsi" w:hAnsiTheme="minorHAnsi" w:cs="TimesNewRomanPS-BoldMT"/>
          <w:bCs/>
          <w:sz w:val="24"/>
          <w:szCs w:val="24"/>
        </w:rPr>
        <w:t xml:space="preserve"> of power and have less to </w:t>
      </w:r>
      <w:r w:rsidR="0073286E" w:rsidRPr="005773BC">
        <w:rPr>
          <w:rFonts w:asciiTheme="minorHAnsi" w:hAnsiTheme="minorHAnsi" w:cs="TimesNewRomanPS-BoldMT"/>
          <w:bCs/>
          <w:sz w:val="24"/>
          <w:szCs w:val="24"/>
        </w:rPr>
        <w:t>preserve</w:t>
      </w:r>
      <w:r w:rsidR="00754EEA" w:rsidRPr="005773BC">
        <w:rPr>
          <w:rFonts w:asciiTheme="minorHAnsi" w:hAnsiTheme="minorHAnsi" w:cs="TimesNewRomanPS-BoldMT"/>
          <w:bCs/>
          <w:sz w:val="24"/>
          <w:szCs w:val="24"/>
        </w:rPr>
        <w:t xml:space="preserve"> in </w:t>
      </w:r>
      <w:r w:rsidR="00BB7912" w:rsidRPr="005773BC">
        <w:rPr>
          <w:rFonts w:asciiTheme="minorHAnsi" w:hAnsiTheme="minorHAnsi" w:cs="TimesNewRomanPS-BoldMT"/>
          <w:bCs/>
          <w:sz w:val="24"/>
          <w:szCs w:val="24"/>
        </w:rPr>
        <w:t xml:space="preserve">defending a </w:t>
      </w:r>
      <w:r w:rsidR="0073286E" w:rsidRPr="005773BC">
        <w:rPr>
          <w:rFonts w:asciiTheme="minorHAnsi" w:hAnsiTheme="minorHAnsi" w:cs="TimesNewRomanPS-BoldMT"/>
          <w:bCs/>
          <w:sz w:val="24"/>
          <w:szCs w:val="24"/>
        </w:rPr>
        <w:t>particular</w:t>
      </w:r>
      <w:r w:rsidR="00BB7912" w:rsidRPr="005773BC">
        <w:rPr>
          <w:rFonts w:asciiTheme="minorHAnsi" w:hAnsiTheme="minorHAnsi" w:cs="TimesNewRomanPS-BoldMT"/>
          <w:bCs/>
          <w:sz w:val="24"/>
          <w:szCs w:val="24"/>
        </w:rPr>
        <w:t xml:space="preserve"> tradition. </w:t>
      </w:r>
    </w:p>
    <w:p w:rsidR="002A7C73" w:rsidRPr="005773BC" w:rsidRDefault="002A7C73" w:rsidP="005773BC">
      <w:pPr>
        <w:spacing w:after="0" w:line="360" w:lineRule="auto"/>
        <w:ind w:firstLine="720"/>
        <w:rPr>
          <w:rFonts w:asciiTheme="minorHAnsi" w:hAnsiTheme="minorHAnsi" w:cs="TimesNewRomanPS-BoldMT"/>
          <w:bCs/>
          <w:sz w:val="24"/>
          <w:szCs w:val="24"/>
        </w:rPr>
      </w:pPr>
    </w:p>
    <w:p w:rsidR="006D1D46" w:rsidRPr="005773BC" w:rsidRDefault="00BB7912" w:rsidP="002A7C73">
      <w:pPr>
        <w:spacing w:after="0" w:line="240" w:lineRule="auto"/>
        <w:ind w:left="720" w:firstLine="62"/>
        <w:rPr>
          <w:rFonts w:asciiTheme="minorHAnsi" w:hAnsiTheme="minorHAnsi" w:cs="TimesNewRomanPS-BoldMT"/>
          <w:bCs/>
          <w:sz w:val="24"/>
          <w:szCs w:val="24"/>
        </w:rPr>
      </w:pPr>
      <w:r w:rsidRPr="005773BC">
        <w:rPr>
          <w:rFonts w:asciiTheme="minorHAnsi" w:hAnsiTheme="minorHAnsi" w:cs="TimesNewRomanPS-BoldMT"/>
          <w:bCs/>
          <w:sz w:val="24"/>
          <w:szCs w:val="24"/>
        </w:rPr>
        <w:t xml:space="preserve">“The </w:t>
      </w:r>
      <w:r w:rsidR="0073286E" w:rsidRPr="005773BC">
        <w:rPr>
          <w:rFonts w:asciiTheme="minorHAnsi" w:hAnsiTheme="minorHAnsi" w:cs="TimesNewRomanPS-BoldMT"/>
          <w:bCs/>
          <w:sz w:val="24"/>
          <w:szCs w:val="24"/>
        </w:rPr>
        <w:t>margins</w:t>
      </w:r>
      <w:r w:rsidRPr="005773BC">
        <w:rPr>
          <w:rFonts w:asciiTheme="minorHAnsi" w:hAnsiTheme="minorHAnsi" w:cs="TimesNewRomanPS-BoldMT"/>
          <w:bCs/>
          <w:sz w:val="24"/>
          <w:szCs w:val="24"/>
        </w:rPr>
        <w:t xml:space="preserve"> is a good place for dialogue” said Diana Eck. </w:t>
      </w:r>
      <w:r w:rsidR="0073286E" w:rsidRPr="005773BC">
        <w:rPr>
          <w:rFonts w:asciiTheme="minorHAnsi" w:hAnsiTheme="minorHAnsi" w:cs="TimesNewRomanPS-BoldMT"/>
          <w:bCs/>
          <w:sz w:val="24"/>
          <w:szCs w:val="24"/>
        </w:rPr>
        <w:t>Commenting</w:t>
      </w:r>
      <w:r w:rsidRPr="005773BC">
        <w:rPr>
          <w:rFonts w:asciiTheme="minorHAnsi" w:hAnsiTheme="minorHAnsi" w:cs="TimesNewRomanPS-BoldMT"/>
          <w:bCs/>
          <w:sz w:val="24"/>
          <w:szCs w:val="24"/>
        </w:rPr>
        <w:t xml:space="preserve"> </w:t>
      </w:r>
      <w:r w:rsidR="0073286E" w:rsidRPr="005773BC">
        <w:rPr>
          <w:rFonts w:asciiTheme="minorHAnsi" w:hAnsiTheme="minorHAnsi" w:cs="TimesNewRomanPS-BoldMT"/>
          <w:bCs/>
          <w:sz w:val="24"/>
          <w:szCs w:val="24"/>
        </w:rPr>
        <w:t>upon</w:t>
      </w:r>
      <w:r w:rsidRPr="005773BC">
        <w:rPr>
          <w:rFonts w:asciiTheme="minorHAnsi" w:hAnsiTheme="minorHAnsi" w:cs="TimesNewRomanPS-BoldMT"/>
          <w:bCs/>
          <w:sz w:val="24"/>
          <w:szCs w:val="24"/>
        </w:rPr>
        <w:t xml:space="preserve"> the WCC omen’s interfaith consultation in 1998, “the reach is not so far, the investment in </w:t>
      </w:r>
      <w:r w:rsidR="0073286E" w:rsidRPr="005773BC">
        <w:rPr>
          <w:rFonts w:asciiTheme="minorHAnsi" w:hAnsiTheme="minorHAnsi" w:cs="TimesNewRomanPS-BoldMT"/>
          <w:bCs/>
          <w:sz w:val="24"/>
          <w:szCs w:val="24"/>
        </w:rPr>
        <w:t>centrist</w:t>
      </w:r>
      <w:r w:rsidRPr="005773BC">
        <w:rPr>
          <w:rFonts w:asciiTheme="minorHAnsi" w:hAnsiTheme="minorHAnsi" w:cs="TimesNewRomanPS-BoldMT"/>
          <w:bCs/>
          <w:sz w:val="24"/>
          <w:szCs w:val="24"/>
        </w:rPr>
        <w:t xml:space="preserve"> positions not so great.”</w:t>
      </w:r>
      <w:r w:rsidR="007E59C3" w:rsidRPr="005773BC">
        <w:rPr>
          <w:rFonts w:asciiTheme="minorHAnsi" w:hAnsiTheme="minorHAnsi"/>
          <w:sz w:val="24"/>
          <w:szCs w:val="24"/>
        </w:rPr>
        <w:t xml:space="preserve"> (Quoted in Egnell 2006</w:t>
      </w:r>
      <w:r w:rsidR="002A7C73">
        <w:rPr>
          <w:rFonts w:asciiTheme="minorHAnsi" w:hAnsiTheme="minorHAnsi"/>
          <w:sz w:val="24"/>
          <w:szCs w:val="24"/>
        </w:rPr>
        <w:t xml:space="preserve"> no pages</w:t>
      </w:r>
      <w:r w:rsidR="007E59C3" w:rsidRPr="005773BC">
        <w:rPr>
          <w:rFonts w:asciiTheme="minorHAnsi" w:hAnsiTheme="minorHAnsi"/>
          <w:sz w:val="24"/>
          <w:szCs w:val="24"/>
        </w:rPr>
        <w:t>)</w:t>
      </w:r>
    </w:p>
    <w:p w:rsidR="002A7C73" w:rsidRDefault="002A7C73" w:rsidP="005773BC">
      <w:pPr>
        <w:spacing w:after="0" w:line="360" w:lineRule="auto"/>
        <w:rPr>
          <w:rFonts w:asciiTheme="minorHAnsi" w:hAnsiTheme="minorHAnsi" w:cs="TimesNewRomanPS-BoldMT"/>
          <w:bCs/>
          <w:sz w:val="24"/>
          <w:szCs w:val="24"/>
        </w:rPr>
      </w:pPr>
    </w:p>
    <w:p w:rsidR="00BB7912" w:rsidRDefault="002A7C73" w:rsidP="005773BC">
      <w:pPr>
        <w:spacing w:after="0" w:line="360" w:lineRule="auto"/>
        <w:rPr>
          <w:rFonts w:asciiTheme="minorHAnsi" w:hAnsiTheme="minorHAnsi" w:cs="TimesNewRomanPS-BoldMT"/>
          <w:bCs/>
          <w:sz w:val="24"/>
          <w:szCs w:val="24"/>
        </w:rPr>
      </w:pPr>
      <w:r>
        <w:rPr>
          <w:rFonts w:asciiTheme="minorHAnsi" w:hAnsiTheme="minorHAnsi" w:cs="TimesNewRomanPS-BoldMT"/>
          <w:bCs/>
          <w:sz w:val="24"/>
          <w:szCs w:val="24"/>
        </w:rPr>
        <w:t>He</w:t>
      </w:r>
      <w:r w:rsidR="0073286E" w:rsidRPr="005773BC">
        <w:rPr>
          <w:rFonts w:asciiTheme="minorHAnsi" w:hAnsiTheme="minorHAnsi" w:cs="TimesNewRomanPS-BoldMT"/>
          <w:bCs/>
          <w:sz w:val="24"/>
          <w:szCs w:val="24"/>
        </w:rPr>
        <w:t>len</w:t>
      </w:r>
      <w:r w:rsidR="00BB7912" w:rsidRPr="005773BC">
        <w:rPr>
          <w:rFonts w:asciiTheme="minorHAnsi" w:hAnsiTheme="minorHAnsi" w:cs="TimesNewRomanPS-BoldMT"/>
          <w:bCs/>
          <w:sz w:val="24"/>
          <w:szCs w:val="24"/>
        </w:rPr>
        <w:t xml:space="preserve"> Egnell creates an image of </w:t>
      </w:r>
      <w:r w:rsidR="0073286E" w:rsidRPr="005773BC">
        <w:rPr>
          <w:rFonts w:asciiTheme="minorHAnsi" w:hAnsiTheme="minorHAnsi" w:cs="TimesNewRomanPS-BoldMT"/>
          <w:bCs/>
          <w:sz w:val="24"/>
          <w:szCs w:val="24"/>
        </w:rPr>
        <w:t>religions</w:t>
      </w:r>
      <w:r w:rsidR="00BB7912" w:rsidRPr="005773BC">
        <w:rPr>
          <w:rFonts w:asciiTheme="minorHAnsi" w:hAnsiTheme="minorHAnsi" w:cs="TimesNewRomanPS-BoldMT"/>
          <w:bCs/>
          <w:sz w:val="24"/>
          <w:szCs w:val="24"/>
        </w:rPr>
        <w:t xml:space="preserve"> as </w:t>
      </w:r>
      <w:r w:rsidR="0073286E" w:rsidRPr="005773BC">
        <w:rPr>
          <w:rFonts w:asciiTheme="minorHAnsi" w:hAnsiTheme="minorHAnsi" w:cs="TimesNewRomanPS-BoldMT"/>
          <w:bCs/>
          <w:sz w:val="24"/>
          <w:szCs w:val="24"/>
        </w:rPr>
        <w:t>countries</w:t>
      </w:r>
      <w:r w:rsidR="00BB7912" w:rsidRPr="005773BC">
        <w:rPr>
          <w:rFonts w:asciiTheme="minorHAnsi" w:hAnsiTheme="minorHAnsi" w:cs="TimesNewRomanPS-BoldMT"/>
          <w:bCs/>
          <w:sz w:val="24"/>
          <w:szCs w:val="24"/>
        </w:rPr>
        <w:t xml:space="preserve"> with capitals in the middle:</w:t>
      </w:r>
    </w:p>
    <w:p w:rsidR="002A7C73" w:rsidRPr="005773BC" w:rsidRDefault="002A7C73" w:rsidP="005773BC">
      <w:pPr>
        <w:spacing w:after="0" w:line="360" w:lineRule="auto"/>
        <w:rPr>
          <w:rFonts w:asciiTheme="minorHAnsi" w:hAnsiTheme="minorHAnsi" w:cs="TimesNewRomanPS-BoldMT"/>
          <w:bCs/>
          <w:sz w:val="24"/>
          <w:szCs w:val="24"/>
        </w:rPr>
      </w:pPr>
    </w:p>
    <w:p w:rsidR="00BB7912" w:rsidRPr="005773BC" w:rsidRDefault="0073286E" w:rsidP="002A7C73">
      <w:pPr>
        <w:spacing w:after="0" w:line="240" w:lineRule="auto"/>
        <w:ind w:left="720"/>
        <w:rPr>
          <w:rFonts w:asciiTheme="minorHAnsi" w:hAnsiTheme="minorHAnsi" w:cs="TimesNewRomanPS-BoldMT"/>
          <w:bCs/>
          <w:sz w:val="24"/>
          <w:szCs w:val="24"/>
        </w:rPr>
      </w:pPr>
      <w:r w:rsidRPr="005773BC">
        <w:rPr>
          <w:rFonts w:asciiTheme="minorHAnsi" w:hAnsiTheme="minorHAnsi" w:cs="TimesNewRomanPS-BoldMT"/>
          <w:bCs/>
          <w:sz w:val="24"/>
          <w:szCs w:val="24"/>
        </w:rPr>
        <w:t xml:space="preserve">[The capital] is the place of established theology, authorized scriptures and liturgies, guarded by religious dignitaries – and a borderland, where people often have more in common with those living on the other side of the border than with those in the capital. </w:t>
      </w:r>
      <w:r w:rsidR="007E59C3" w:rsidRPr="005773BC">
        <w:rPr>
          <w:rFonts w:asciiTheme="minorHAnsi" w:hAnsiTheme="minorHAnsi" w:cs="TimesNewRomanPS-BoldMT"/>
          <w:bCs/>
          <w:sz w:val="24"/>
          <w:szCs w:val="24"/>
        </w:rPr>
        <w:t xml:space="preserve">(Egnell 2006 No pages) </w:t>
      </w:r>
    </w:p>
    <w:p w:rsidR="002A7C73" w:rsidRDefault="002A7C73" w:rsidP="005773BC">
      <w:pPr>
        <w:spacing w:after="0" w:line="360" w:lineRule="auto"/>
        <w:rPr>
          <w:rFonts w:asciiTheme="minorHAnsi" w:hAnsiTheme="minorHAnsi" w:cs="TimesNewRomanPS-BoldMT"/>
          <w:bCs/>
          <w:sz w:val="24"/>
          <w:szCs w:val="24"/>
        </w:rPr>
      </w:pPr>
    </w:p>
    <w:p w:rsidR="0073286E" w:rsidRPr="005773BC" w:rsidRDefault="0073286E" w:rsidP="005773BC">
      <w:pPr>
        <w:spacing w:after="0" w:line="360" w:lineRule="auto"/>
        <w:rPr>
          <w:rFonts w:asciiTheme="minorHAnsi" w:hAnsiTheme="minorHAnsi" w:cs="TimesNewRomanPS-BoldMT"/>
          <w:bCs/>
          <w:sz w:val="24"/>
          <w:szCs w:val="24"/>
        </w:rPr>
      </w:pPr>
      <w:r w:rsidRPr="005773BC">
        <w:rPr>
          <w:rFonts w:asciiTheme="minorHAnsi" w:hAnsiTheme="minorHAnsi" w:cs="TimesNewRomanPS-BoldMT"/>
          <w:bCs/>
          <w:sz w:val="24"/>
          <w:szCs w:val="24"/>
        </w:rPr>
        <w:t>She distinguishes between religion as prescribed and religion as practised.  That was certainly my experience with women who have synthesized and syncretized various traditions.</w:t>
      </w:r>
    </w:p>
    <w:p w:rsidR="00585EB5" w:rsidRPr="005773BC" w:rsidRDefault="00585EB5" w:rsidP="005773BC">
      <w:pPr>
        <w:spacing w:after="0" w:line="360" w:lineRule="auto"/>
        <w:ind w:firstLine="720"/>
        <w:rPr>
          <w:rFonts w:asciiTheme="minorHAnsi" w:hAnsiTheme="minorHAnsi"/>
          <w:sz w:val="24"/>
          <w:szCs w:val="24"/>
        </w:rPr>
      </w:pPr>
      <w:r w:rsidRPr="005773BC">
        <w:rPr>
          <w:rFonts w:asciiTheme="minorHAnsi" w:hAnsiTheme="minorHAnsi" w:cs="TimesNewRomanPS-BoldMT"/>
          <w:bCs/>
          <w:sz w:val="24"/>
          <w:szCs w:val="24"/>
        </w:rPr>
        <w:t>The end of the</w:t>
      </w:r>
      <w:r w:rsidR="002A7C73">
        <w:rPr>
          <w:rFonts w:asciiTheme="minorHAnsi" w:hAnsiTheme="minorHAnsi" w:cs="TimesNewRomanPS-BoldMT"/>
          <w:bCs/>
          <w:sz w:val="24"/>
          <w:szCs w:val="24"/>
        </w:rPr>
        <w:t xml:space="preserve"> interfaith</w:t>
      </w:r>
      <w:r w:rsidRPr="005773BC">
        <w:rPr>
          <w:rFonts w:asciiTheme="minorHAnsi" w:hAnsiTheme="minorHAnsi" w:cs="TimesNewRomanPS-BoldMT"/>
          <w:bCs/>
          <w:sz w:val="24"/>
          <w:szCs w:val="24"/>
        </w:rPr>
        <w:t xml:space="preserve"> line was </w:t>
      </w:r>
      <w:r w:rsidR="000E7888" w:rsidRPr="005773BC">
        <w:rPr>
          <w:rFonts w:asciiTheme="minorHAnsi" w:hAnsiTheme="minorHAnsi" w:cs="TimesNewRomanPS-BoldMT"/>
          <w:bCs/>
          <w:sz w:val="24"/>
          <w:szCs w:val="24"/>
        </w:rPr>
        <w:t>Space</w:t>
      </w:r>
      <w:r w:rsidRPr="005773BC">
        <w:rPr>
          <w:rFonts w:asciiTheme="minorHAnsi" w:hAnsiTheme="minorHAnsi" w:cs="TimesNewRomanPS-BoldMT"/>
          <w:bCs/>
          <w:sz w:val="24"/>
          <w:szCs w:val="24"/>
        </w:rPr>
        <w:t xml:space="preserve"> for Peace</w:t>
      </w:r>
      <w:r w:rsidR="007E59C3" w:rsidRPr="005773BC">
        <w:rPr>
          <w:rFonts w:asciiTheme="minorHAnsi" w:hAnsiTheme="minorHAnsi" w:cs="TimesNewRomanPS-BoldMT"/>
          <w:bCs/>
          <w:sz w:val="24"/>
          <w:szCs w:val="24"/>
        </w:rPr>
        <w:t xml:space="preserve"> (</w:t>
      </w:r>
      <w:r w:rsidR="002A7C73">
        <w:rPr>
          <w:rFonts w:asciiTheme="minorHAnsi" w:hAnsiTheme="minorHAnsi" w:cs="TimesNewRomanPS-BoldMT"/>
          <w:bCs/>
          <w:sz w:val="24"/>
          <w:szCs w:val="24"/>
        </w:rPr>
        <w:t xml:space="preserve">described in </w:t>
      </w:r>
      <w:r w:rsidR="007E59C3" w:rsidRPr="005773BC">
        <w:rPr>
          <w:rFonts w:asciiTheme="minorHAnsi" w:hAnsiTheme="minorHAnsi" w:cs="TimesNewRomanPS-BoldMT"/>
          <w:bCs/>
          <w:sz w:val="24"/>
          <w:szCs w:val="24"/>
        </w:rPr>
        <w:t>Boyce-</w:t>
      </w:r>
      <w:r w:rsidR="00A40992" w:rsidRPr="005773BC">
        <w:rPr>
          <w:rFonts w:asciiTheme="minorHAnsi" w:hAnsiTheme="minorHAnsi" w:cs="TimesNewRomanPS-BoldMT"/>
          <w:bCs/>
          <w:sz w:val="24"/>
          <w:szCs w:val="24"/>
        </w:rPr>
        <w:t>Tillman 2011,</w:t>
      </w:r>
      <w:r w:rsidR="007E59C3" w:rsidRPr="005773BC">
        <w:rPr>
          <w:rFonts w:asciiTheme="minorHAnsi" w:hAnsiTheme="minorHAnsi" w:cs="TimesNewRomanPS-BoldMT"/>
          <w:bCs/>
          <w:sz w:val="24"/>
          <w:szCs w:val="24"/>
        </w:rPr>
        <w:t xml:space="preserve"> 2012, 2013)</w:t>
      </w:r>
      <w:r w:rsidRPr="005773BC">
        <w:rPr>
          <w:rFonts w:asciiTheme="minorHAnsi" w:hAnsiTheme="minorHAnsi" w:cs="TimesNewRomanPS-BoldMT"/>
          <w:bCs/>
          <w:sz w:val="24"/>
          <w:szCs w:val="24"/>
        </w:rPr>
        <w:t>.</w:t>
      </w:r>
      <w:r w:rsidRPr="005773BC">
        <w:rPr>
          <w:rFonts w:asciiTheme="minorHAnsi" w:hAnsiTheme="minorHAnsi" w:cs="TimesNewRomanPS-BoldMT"/>
          <w:b/>
          <w:bCs/>
          <w:sz w:val="24"/>
          <w:szCs w:val="24"/>
        </w:rPr>
        <w:t xml:space="preserve"> </w:t>
      </w:r>
      <w:r w:rsidRPr="005773BC">
        <w:rPr>
          <w:rFonts w:asciiTheme="minorHAnsi" w:hAnsiTheme="minorHAnsi" w:cs="TimesNewRomanPS-BoldMT"/>
          <w:bCs/>
          <w:sz w:val="24"/>
          <w:szCs w:val="24"/>
        </w:rPr>
        <w:t>This was/is</w:t>
      </w:r>
      <w:r w:rsidRPr="005773BC">
        <w:rPr>
          <w:rFonts w:asciiTheme="minorHAnsi" w:hAnsiTheme="minorHAnsi" w:cs="TimesNewRomanPS-BoldMT"/>
          <w:b/>
          <w:bCs/>
          <w:sz w:val="24"/>
          <w:szCs w:val="24"/>
        </w:rPr>
        <w:t xml:space="preserve"> </w:t>
      </w:r>
      <w:r w:rsidRPr="005773BC">
        <w:rPr>
          <w:rFonts w:asciiTheme="minorHAnsi" w:hAnsiTheme="minorHAnsi"/>
          <w:sz w:val="24"/>
          <w:szCs w:val="24"/>
        </w:rPr>
        <w:t xml:space="preserve">a radically innovative event in Winchester cathedral - a musical vigil for peace.  </w:t>
      </w:r>
      <w:r w:rsidR="00A40992" w:rsidRPr="005773BC">
        <w:rPr>
          <w:rFonts w:asciiTheme="minorHAnsi" w:hAnsiTheme="minorHAnsi"/>
          <w:sz w:val="24"/>
          <w:szCs w:val="24"/>
        </w:rPr>
        <w:t>We have now arranged this event for some six</w:t>
      </w:r>
      <w:r w:rsidRPr="005773BC">
        <w:rPr>
          <w:rFonts w:asciiTheme="minorHAnsi" w:hAnsiTheme="minorHAnsi"/>
          <w:sz w:val="24"/>
          <w:szCs w:val="24"/>
        </w:rPr>
        <w:t xml:space="preserve"> years. The idea was to get together a range of choirs from a variety of backgrounds both musical and faith.  Some choirs used notation, some had no grasp of it and learned everything orally, some were older and singing for fun, others were skilled mu</w:t>
      </w:r>
      <w:r w:rsidR="002A7C73">
        <w:rPr>
          <w:rFonts w:asciiTheme="minorHAnsi" w:hAnsiTheme="minorHAnsi"/>
          <w:sz w:val="24"/>
          <w:szCs w:val="24"/>
        </w:rPr>
        <w:t xml:space="preserve">sicians; </w:t>
      </w:r>
      <w:r w:rsidRPr="005773BC">
        <w:rPr>
          <w:rFonts w:asciiTheme="minorHAnsi" w:hAnsiTheme="minorHAnsi"/>
          <w:sz w:val="24"/>
          <w:szCs w:val="24"/>
        </w:rPr>
        <w:t xml:space="preserve"> some were Hindus, some Jews, some Muslims, some Christians </w:t>
      </w:r>
      <w:r w:rsidR="002A7C73">
        <w:rPr>
          <w:rFonts w:asciiTheme="minorHAnsi" w:hAnsiTheme="minorHAnsi"/>
          <w:sz w:val="24"/>
          <w:szCs w:val="24"/>
        </w:rPr>
        <w:t xml:space="preserve">- </w:t>
      </w:r>
      <w:r w:rsidRPr="005773BC">
        <w:rPr>
          <w:rFonts w:asciiTheme="minorHAnsi" w:hAnsiTheme="minorHAnsi"/>
          <w:sz w:val="24"/>
          <w:szCs w:val="24"/>
        </w:rPr>
        <w:t xml:space="preserve">from a range of denominations </w:t>
      </w:r>
      <w:r w:rsidR="002A7C73">
        <w:rPr>
          <w:rFonts w:asciiTheme="minorHAnsi" w:hAnsiTheme="minorHAnsi"/>
          <w:sz w:val="24"/>
          <w:szCs w:val="24"/>
        </w:rPr>
        <w:t xml:space="preserve">- </w:t>
      </w:r>
      <w:r w:rsidRPr="005773BC">
        <w:rPr>
          <w:rFonts w:asciiTheme="minorHAnsi" w:hAnsiTheme="minorHAnsi"/>
          <w:sz w:val="24"/>
          <w:szCs w:val="24"/>
        </w:rPr>
        <w:t xml:space="preserve">and some secularists.  The age range was 7-85.  It used the cathedral as a resonant meditative space able to contain and merge diversity in a way that accepted it without obliterating it. The groups were situated around the cathedral in various chapels and the transepts. Each had chosen in advance what they would sing – some of their favourite pieces.  </w:t>
      </w:r>
      <w:r w:rsidR="002A7C73">
        <w:rPr>
          <w:rFonts w:asciiTheme="minorHAnsi" w:hAnsiTheme="minorHAnsi"/>
          <w:sz w:val="24"/>
          <w:szCs w:val="24"/>
        </w:rPr>
        <w:t xml:space="preserve">The centrepiece was a </w:t>
      </w:r>
      <w:r w:rsidRPr="005773BC">
        <w:rPr>
          <w:rFonts w:asciiTheme="minorHAnsi" w:hAnsiTheme="minorHAnsi"/>
          <w:sz w:val="24"/>
          <w:szCs w:val="24"/>
        </w:rPr>
        <w:t xml:space="preserve">movement </w:t>
      </w:r>
      <w:r w:rsidR="000E7888" w:rsidRPr="005773BC">
        <w:rPr>
          <w:rFonts w:asciiTheme="minorHAnsi" w:hAnsiTheme="minorHAnsi" w:cs="TimesNewRomanPS-BoldMT"/>
          <w:bCs/>
          <w:sz w:val="24"/>
          <w:szCs w:val="24"/>
        </w:rPr>
        <w:t xml:space="preserve">which </w:t>
      </w:r>
      <w:r w:rsidR="000E7888" w:rsidRPr="005773BC">
        <w:rPr>
          <w:rFonts w:asciiTheme="minorHAnsi" w:hAnsiTheme="minorHAnsi"/>
          <w:sz w:val="24"/>
          <w:szCs w:val="24"/>
        </w:rPr>
        <w:t>was</w:t>
      </w:r>
      <w:r w:rsidRPr="005773BC">
        <w:rPr>
          <w:rFonts w:asciiTheme="minorHAnsi" w:hAnsiTheme="minorHAnsi"/>
          <w:sz w:val="24"/>
          <w:szCs w:val="24"/>
        </w:rPr>
        <w:t xml:space="preserve"> created by the participants on the basis of choice.  Each group chose when to sing and could also be invited by the congregation to sing.  The congregation moved around the building, lighting candles, praying, being quiet, as they chose, but also participating in creating the musical sound. My experience of pieces involving choice of this </w:t>
      </w:r>
      <w:r w:rsidRPr="005773BC">
        <w:rPr>
          <w:rFonts w:asciiTheme="minorHAnsi" w:hAnsiTheme="minorHAnsi"/>
          <w:sz w:val="24"/>
          <w:szCs w:val="24"/>
        </w:rPr>
        <w:lastRenderedPageBreak/>
        <w:t>kind had been that people become very sensitive to their surroundings and to one another. Some of the soundscapes were very</w:t>
      </w:r>
      <w:r w:rsidR="002A7C73">
        <w:rPr>
          <w:rFonts w:asciiTheme="minorHAnsi" w:hAnsiTheme="minorHAnsi"/>
          <w:sz w:val="24"/>
          <w:szCs w:val="24"/>
        </w:rPr>
        <w:t xml:space="preserve"> complex as a number of pieces we</w:t>
      </w:r>
      <w:r w:rsidRPr="005773BC">
        <w:rPr>
          <w:rFonts w:asciiTheme="minorHAnsi" w:hAnsiTheme="minorHAnsi"/>
          <w:sz w:val="24"/>
          <w:szCs w:val="24"/>
        </w:rPr>
        <w:t xml:space="preserve">re performed simultaneously in various areas of the cathedral and sometimes it was quite simple.  Sacred peace chants threaded their way through the sound from time to time. </w:t>
      </w:r>
      <w:r w:rsidR="002A7C73">
        <w:rPr>
          <w:rFonts w:asciiTheme="minorHAnsi" w:hAnsiTheme="minorHAnsi"/>
          <w:sz w:val="24"/>
          <w:szCs w:val="24"/>
        </w:rPr>
        <w:t xml:space="preserve"> T</w:t>
      </w:r>
      <w:r w:rsidR="000E7888" w:rsidRPr="005773BC">
        <w:rPr>
          <w:rFonts w:asciiTheme="minorHAnsi" w:hAnsiTheme="minorHAnsi"/>
          <w:sz w:val="24"/>
          <w:szCs w:val="24"/>
        </w:rPr>
        <w:t>his section</w:t>
      </w:r>
      <w:r w:rsidR="002A7C73">
        <w:rPr>
          <w:rFonts w:asciiTheme="minorHAnsi" w:hAnsiTheme="minorHAnsi"/>
          <w:sz w:val="24"/>
          <w:szCs w:val="24"/>
        </w:rPr>
        <w:t xml:space="preserve"> </w:t>
      </w:r>
      <w:r w:rsidR="000E7888" w:rsidRPr="005773BC">
        <w:rPr>
          <w:rFonts w:asciiTheme="minorHAnsi" w:hAnsiTheme="minorHAnsi"/>
          <w:sz w:val="24"/>
          <w:szCs w:val="24"/>
        </w:rPr>
        <w:t xml:space="preserve">contains possibly the greatest diversity </w:t>
      </w:r>
      <w:r w:rsidR="00C83293" w:rsidRPr="005773BC">
        <w:rPr>
          <w:rFonts w:asciiTheme="minorHAnsi" w:hAnsiTheme="minorHAnsi"/>
          <w:sz w:val="24"/>
          <w:szCs w:val="24"/>
        </w:rPr>
        <w:t>an event</w:t>
      </w:r>
      <w:r w:rsidR="000E7888" w:rsidRPr="005773BC">
        <w:rPr>
          <w:rFonts w:asciiTheme="minorHAnsi" w:hAnsiTheme="minorHAnsi"/>
          <w:sz w:val="24"/>
          <w:szCs w:val="24"/>
        </w:rPr>
        <w:t xml:space="preserve"> can accommodate. </w:t>
      </w:r>
      <w:r w:rsidR="002A7C73">
        <w:rPr>
          <w:rFonts w:asciiTheme="minorHAnsi" w:hAnsiTheme="minorHAnsi"/>
          <w:sz w:val="24"/>
          <w:szCs w:val="24"/>
        </w:rPr>
        <w:t>After it, t</w:t>
      </w:r>
      <w:r w:rsidR="000E7888" w:rsidRPr="005773BC">
        <w:rPr>
          <w:rFonts w:asciiTheme="minorHAnsi" w:hAnsiTheme="minorHAnsi"/>
          <w:sz w:val="24"/>
          <w:szCs w:val="24"/>
        </w:rPr>
        <w:t xml:space="preserve">he choirs light candles, find a D and sing shalom (or any word for peace they choose) on it and move back to their place on the chancel steps following the choir leader.  </w:t>
      </w:r>
      <w:r w:rsidRPr="005773BC">
        <w:rPr>
          <w:rFonts w:asciiTheme="minorHAnsi" w:hAnsiTheme="minorHAnsi"/>
          <w:sz w:val="24"/>
          <w:szCs w:val="24"/>
        </w:rPr>
        <w:t xml:space="preserve">The instrumentalists and singers improvise from the organ loft. The congregation joins the back of these processions. So the </w:t>
      </w:r>
      <w:r w:rsidR="000E7888" w:rsidRPr="005773BC">
        <w:rPr>
          <w:rFonts w:asciiTheme="minorHAnsi" w:hAnsiTheme="minorHAnsi"/>
          <w:sz w:val="24"/>
          <w:szCs w:val="24"/>
        </w:rPr>
        <w:t>str</w:t>
      </w:r>
      <w:r w:rsidR="002A7C73">
        <w:rPr>
          <w:rFonts w:asciiTheme="minorHAnsi" w:hAnsiTheme="minorHAnsi"/>
          <w:sz w:val="24"/>
          <w:szCs w:val="24"/>
        </w:rPr>
        <w:t>u</w:t>
      </w:r>
      <w:r w:rsidR="000E7888" w:rsidRPr="005773BC">
        <w:rPr>
          <w:rFonts w:asciiTheme="minorHAnsi" w:hAnsiTheme="minorHAnsi"/>
          <w:sz w:val="24"/>
          <w:szCs w:val="24"/>
        </w:rPr>
        <w:t>cture</w:t>
      </w:r>
      <w:r w:rsidRPr="005773BC">
        <w:rPr>
          <w:rFonts w:asciiTheme="minorHAnsi" w:hAnsiTheme="minorHAnsi"/>
          <w:sz w:val="24"/>
          <w:szCs w:val="24"/>
        </w:rPr>
        <w:t xml:space="preserve"> includes </w:t>
      </w:r>
      <w:r w:rsidR="000E7888" w:rsidRPr="005773BC">
        <w:rPr>
          <w:rFonts w:asciiTheme="minorHAnsi" w:hAnsiTheme="minorHAnsi"/>
          <w:sz w:val="24"/>
          <w:szCs w:val="24"/>
        </w:rPr>
        <w:t>diversity</w:t>
      </w:r>
      <w:r w:rsidRPr="005773BC">
        <w:rPr>
          <w:rFonts w:asciiTheme="minorHAnsi" w:hAnsiTheme="minorHAnsi"/>
          <w:sz w:val="24"/>
          <w:szCs w:val="24"/>
        </w:rPr>
        <w:t xml:space="preserve"> and unity </w:t>
      </w:r>
      <w:r w:rsidR="0079082A" w:rsidRPr="005773BC">
        <w:rPr>
          <w:rFonts w:asciiTheme="minorHAnsi" w:hAnsiTheme="minorHAnsi"/>
          <w:sz w:val="24"/>
          <w:szCs w:val="24"/>
        </w:rPr>
        <w:t xml:space="preserve">– everyone singing a </w:t>
      </w:r>
      <w:r w:rsidR="000E7888" w:rsidRPr="005773BC">
        <w:rPr>
          <w:rFonts w:asciiTheme="minorHAnsi" w:hAnsiTheme="minorHAnsi"/>
          <w:sz w:val="24"/>
          <w:szCs w:val="24"/>
        </w:rPr>
        <w:t>single</w:t>
      </w:r>
      <w:r w:rsidR="0079082A" w:rsidRPr="005773BC">
        <w:rPr>
          <w:rFonts w:asciiTheme="minorHAnsi" w:hAnsiTheme="minorHAnsi"/>
          <w:sz w:val="24"/>
          <w:szCs w:val="24"/>
        </w:rPr>
        <w:t xml:space="preserve"> note is </w:t>
      </w:r>
      <w:r w:rsidR="000E7888" w:rsidRPr="005773BC">
        <w:rPr>
          <w:rFonts w:asciiTheme="minorHAnsi" w:hAnsiTheme="minorHAnsi"/>
          <w:sz w:val="24"/>
          <w:szCs w:val="24"/>
        </w:rPr>
        <w:t>probably</w:t>
      </w:r>
      <w:r w:rsidR="0079082A" w:rsidRPr="005773BC">
        <w:rPr>
          <w:rFonts w:asciiTheme="minorHAnsi" w:hAnsiTheme="minorHAnsi"/>
          <w:sz w:val="24"/>
          <w:szCs w:val="24"/>
        </w:rPr>
        <w:t xml:space="preserve"> the greatest </w:t>
      </w:r>
      <w:r w:rsidR="000E7888" w:rsidRPr="005773BC">
        <w:rPr>
          <w:rFonts w:asciiTheme="minorHAnsi" w:hAnsiTheme="minorHAnsi"/>
          <w:sz w:val="24"/>
          <w:szCs w:val="24"/>
        </w:rPr>
        <w:t>unity</w:t>
      </w:r>
      <w:r w:rsidR="0079082A" w:rsidRPr="005773BC">
        <w:rPr>
          <w:rFonts w:asciiTheme="minorHAnsi" w:hAnsiTheme="minorHAnsi"/>
          <w:sz w:val="24"/>
          <w:szCs w:val="24"/>
        </w:rPr>
        <w:t xml:space="preserve"> possible in music. The vigil i</w:t>
      </w:r>
      <w:r w:rsidRPr="005773BC">
        <w:rPr>
          <w:rFonts w:asciiTheme="minorHAnsi" w:hAnsiTheme="minorHAnsi"/>
          <w:sz w:val="24"/>
          <w:szCs w:val="24"/>
        </w:rPr>
        <w:t xml:space="preserve">s designed therefore to reflect a new model of peace making based on the principle that it will only work if we all do what we want to do but also then have the responsibility of working out how far it fits with what other people want to do. Everyone present had a part in the creation of an experience of beauty and togetherness and experience intuitive ways of relating to and co-operating with others. </w:t>
      </w:r>
      <w:r w:rsidR="00834E23" w:rsidRPr="005773BC">
        <w:rPr>
          <w:rFonts w:asciiTheme="minorHAnsi" w:hAnsiTheme="minorHAnsi"/>
          <w:sz w:val="24"/>
          <w:szCs w:val="24"/>
        </w:rPr>
        <w:t xml:space="preserve"> The </w:t>
      </w:r>
      <w:r w:rsidRPr="005773BC">
        <w:rPr>
          <w:rFonts w:asciiTheme="minorHAnsi" w:hAnsiTheme="minorHAnsi"/>
          <w:sz w:val="24"/>
          <w:szCs w:val="24"/>
        </w:rPr>
        <w:t>comments on the event</w:t>
      </w:r>
      <w:r w:rsidR="00834E23" w:rsidRPr="005773BC">
        <w:rPr>
          <w:rFonts w:asciiTheme="minorHAnsi" w:hAnsiTheme="minorHAnsi"/>
          <w:sz w:val="24"/>
          <w:szCs w:val="24"/>
        </w:rPr>
        <w:t xml:space="preserve"> reflect these ideas</w:t>
      </w:r>
      <w:r w:rsidR="000E7888" w:rsidRPr="005773BC">
        <w:rPr>
          <w:rFonts w:asciiTheme="minorHAnsi" w:hAnsiTheme="minorHAnsi"/>
          <w:sz w:val="24"/>
          <w:szCs w:val="24"/>
        </w:rPr>
        <w:t>:</w:t>
      </w:r>
    </w:p>
    <w:p w:rsidR="00585EB5" w:rsidRPr="005773BC" w:rsidRDefault="00585EB5" w:rsidP="005773BC">
      <w:pPr>
        <w:spacing w:after="0" w:line="360" w:lineRule="auto"/>
        <w:rPr>
          <w:rFonts w:asciiTheme="minorHAnsi" w:hAnsiTheme="minorHAnsi"/>
          <w:sz w:val="24"/>
          <w:szCs w:val="24"/>
        </w:rPr>
      </w:pPr>
    </w:p>
    <w:p w:rsidR="00585EB5" w:rsidRPr="005773BC" w:rsidRDefault="00585EB5" w:rsidP="002A7C73">
      <w:pPr>
        <w:spacing w:after="0" w:line="240" w:lineRule="auto"/>
        <w:ind w:left="720"/>
        <w:rPr>
          <w:rFonts w:asciiTheme="minorHAnsi" w:hAnsiTheme="minorHAnsi"/>
          <w:sz w:val="24"/>
          <w:szCs w:val="24"/>
        </w:rPr>
      </w:pPr>
      <w:r w:rsidRPr="005773BC">
        <w:rPr>
          <w:rFonts w:asciiTheme="minorHAnsi" w:hAnsiTheme="minorHAnsi"/>
          <w:sz w:val="24"/>
          <w:szCs w:val="24"/>
        </w:rPr>
        <w:t>It was an incredibly brave and innovative venture which worked brilliantly. The acoustics in the Cathedral are not generous to choirs (I’ve performed in a choir there myself) but your inspired idea of removing the pews and placing individual choirs in different areas and having them sing spontaneously meant every nook, cranny and nave was filled with the most incredible music. I loved the fact that you could walk around, sampling different styles and interpretations and, along the way, enjoy the surprise of a lone voice suddenly appearing from a balcony or behind a pillar.</w:t>
      </w:r>
      <w:r w:rsidRPr="005773BC">
        <w:rPr>
          <w:rFonts w:asciiTheme="minorHAnsi" w:hAnsiTheme="minorHAnsi"/>
          <w:sz w:val="24"/>
          <w:szCs w:val="24"/>
        </w:rPr>
        <w:br/>
      </w:r>
    </w:p>
    <w:p w:rsidR="00585EB5" w:rsidRPr="005773BC" w:rsidRDefault="00585EB5" w:rsidP="002A7C73">
      <w:pPr>
        <w:spacing w:after="0" w:line="240" w:lineRule="auto"/>
        <w:ind w:left="720"/>
        <w:jc w:val="center"/>
        <w:rPr>
          <w:rFonts w:asciiTheme="minorHAnsi" w:hAnsiTheme="minorHAnsi"/>
          <w:sz w:val="24"/>
          <w:szCs w:val="24"/>
        </w:rPr>
      </w:pPr>
      <w:r w:rsidRPr="005773BC">
        <w:rPr>
          <w:rFonts w:asciiTheme="minorHAnsi" w:hAnsiTheme="minorHAnsi" w:cs="Arial"/>
          <w:sz w:val="24"/>
          <w:szCs w:val="24"/>
        </w:rPr>
        <w:t>Will then the transept walls give up their sounds,</w:t>
      </w:r>
    </w:p>
    <w:p w:rsidR="00585EB5" w:rsidRPr="005773BC" w:rsidRDefault="00585EB5" w:rsidP="002A7C73">
      <w:pPr>
        <w:spacing w:after="0" w:line="240" w:lineRule="auto"/>
        <w:ind w:left="720"/>
        <w:jc w:val="center"/>
        <w:rPr>
          <w:rFonts w:asciiTheme="minorHAnsi" w:hAnsiTheme="minorHAnsi"/>
          <w:sz w:val="24"/>
          <w:szCs w:val="24"/>
        </w:rPr>
      </w:pPr>
      <w:r w:rsidRPr="005773BC">
        <w:rPr>
          <w:rFonts w:asciiTheme="minorHAnsi" w:hAnsiTheme="minorHAnsi" w:cs="Arial"/>
          <w:sz w:val="24"/>
          <w:szCs w:val="24"/>
        </w:rPr>
        <w:t>poems re-echo round the arches</w:t>
      </w:r>
    </w:p>
    <w:p w:rsidR="00585EB5" w:rsidRPr="005773BC" w:rsidRDefault="00585EB5" w:rsidP="002A7C73">
      <w:pPr>
        <w:spacing w:after="0" w:line="240" w:lineRule="auto"/>
        <w:ind w:left="720"/>
        <w:jc w:val="center"/>
        <w:rPr>
          <w:rFonts w:asciiTheme="minorHAnsi" w:hAnsiTheme="minorHAnsi"/>
          <w:sz w:val="24"/>
          <w:szCs w:val="24"/>
        </w:rPr>
      </w:pPr>
      <w:r w:rsidRPr="005773BC">
        <w:rPr>
          <w:rFonts w:asciiTheme="minorHAnsi" w:hAnsiTheme="minorHAnsi" w:cs="Arial"/>
          <w:sz w:val="24"/>
          <w:szCs w:val="24"/>
        </w:rPr>
        <w:t>pillars resound with Benedictine psalms?</w:t>
      </w:r>
    </w:p>
    <w:p w:rsidR="00585EB5" w:rsidRPr="005773BC" w:rsidRDefault="00585EB5" w:rsidP="002A7C73">
      <w:pPr>
        <w:spacing w:after="0" w:line="240" w:lineRule="auto"/>
        <w:ind w:left="720"/>
        <w:jc w:val="center"/>
        <w:rPr>
          <w:rFonts w:asciiTheme="minorHAnsi" w:hAnsiTheme="minorHAnsi"/>
          <w:sz w:val="24"/>
          <w:szCs w:val="24"/>
        </w:rPr>
      </w:pPr>
      <w:r w:rsidRPr="005773BC">
        <w:rPr>
          <w:rFonts w:asciiTheme="minorHAnsi" w:hAnsiTheme="minorHAnsi" w:cs="Arial"/>
          <w:sz w:val="24"/>
          <w:szCs w:val="24"/>
        </w:rPr>
        <w:t>Will youth guitars, visiting choirs,</w:t>
      </w:r>
    </w:p>
    <w:p w:rsidR="00585EB5" w:rsidRPr="005773BC" w:rsidRDefault="00585EB5" w:rsidP="002A7C73">
      <w:pPr>
        <w:spacing w:after="0" w:line="240" w:lineRule="auto"/>
        <w:ind w:left="720"/>
        <w:jc w:val="center"/>
        <w:rPr>
          <w:rFonts w:asciiTheme="minorHAnsi" w:hAnsiTheme="minorHAnsi"/>
          <w:sz w:val="24"/>
          <w:szCs w:val="24"/>
        </w:rPr>
      </w:pPr>
      <w:r w:rsidRPr="005773BC">
        <w:rPr>
          <w:rFonts w:asciiTheme="minorHAnsi" w:hAnsiTheme="minorHAnsi" w:cs="Arial"/>
          <w:sz w:val="24"/>
          <w:szCs w:val="24"/>
        </w:rPr>
        <w:t>sermons of deans and Handel's hallelujahs</w:t>
      </w:r>
    </w:p>
    <w:p w:rsidR="00585EB5" w:rsidRPr="005773BC" w:rsidRDefault="00585EB5" w:rsidP="002A7C73">
      <w:pPr>
        <w:spacing w:after="0" w:line="240" w:lineRule="auto"/>
        <w:ind w:left="720"/>
        <w:jc w:val="center"/>
        <w:rPr>
          <w:rFonts w:asciiTheme="minorHAnsi" w:hAnsiTheme="minorHAnsi"/>
          <w:sz w:val="24"/>
          <w:szCs w:val="24"/>
        </w:rPr>
      </w:pPr>
      <w:r w:rsidRPr="005773BC">
        <w:rPr>
          <w:rFonts w:asciiTheme="minorHAnsi" w:hAnsiTheme="minorHAnsi" w:cs="Arial"/>
          <w:sz w:val="24"/>
          <w:szCs w:val="24"/>
        </w:rPr>
        <w:t>all combine with organ notes</w:t>
      </w:r>
    </w:p>
    <w:p w:rsidR="00585EB5" w:rsidRPr="005773BC" w:rsidRDefault="00585EB5" w:rsidP="002A7C73">
      <w:pPr>
        <w:spacing w:after="0" w:line="240" w:lineRule="auto"/>
        <w:ind w:left="720"/>
        <w:jc w:val="center"/>
        <w:rPr>
          <w:rFonts w:asciiTheme="minorHAnsi" w:hAnsiTheme="minorHAnsi"/>
          <w:sz w:val="24"/>
          <w:szCs w:val="24"/>
        </w:rPr>
      </w:pPr>
      <w:r w:rsidRPr="005773BC">
        <w:rPr>
          <w:rFonts w:asciiTheme="minorHAnsi" w:hAnsiTheme="minorHAnsi" w:cs="Arial"/>
          <w:sz w:val="24"/>
          <w:szCs w:val="24"/>
        </w:rPr>
        <w:t>in one triumphant shout of praise</w:t>
      </w:r>
    </w:p>
    <w:p w:rsidR="00585EB5" w:rsidRPr="005773BC" w:rsidRDefault="00585EB5" w:rsidP="002A7C73">
      <w:pPr>
        <w:spacing w:after="0" w:line="240" w:lineRule="auto"/>
        <w:ind w:left="720"/>
        <w:jc w:val="center"/>
        <w:rPr>
          <w:rFonts w:asciiTheme="minorHAnsi" w:hAnsiTheme="minorHAnsi"/>
          <w:sz w:val="24"/>
          <w:szCs w:val="24"/>
        </w:rPr>
      </w:pPr>
      <w:r w:rsidRPr="005773BC">
        <w:rPr>
          <w:rFonts w:asciiTheme="minorHAnsi" w:hAnsiTheme="minorHAnsi" w:cs="Arial"/>
          <w:sz w:val="24"/>
          <w:szCs w:val="24"/>
        </w:rPr>
        <w:t>before the world dissolves?</w:t>
      </w:r>
    </w:p>
    <w:p w:rsidR="00585EB5" w:rsidRPr="005773BC" w:rsidRDefault="00585EB5" w:rsidP="002A7C73">
      <w:pPr>
        <w:spacing w:after="0" w:line="240" w:lineRule="auto"/>
        <w:ind w:left="720"/>
        <w:jc w:val="center"/>
        <w:rPr>
          <w:rFonts w:asciiTheme="minorHAnsi" w:hAnsiTheme="minorHAnsi"/>
          <w:sz w:val="24"/>
          <w:szCs w:val="24"/>
        </w:rPr>
      </w:pPr>
      <w:r w:rsidRPr="005773BC">
        <w:rPr>
          <w:rFonts w:asciiTheme="minorHAnsi" w:hAnsiTheme="minorHAnsi"/>
          <w:sz w:val="24"/>
          <w:szCs w:val="24"/>
        </w:rPr>
        <w:t> </w:t>
      </w:r>
      <w:r w:rsidRPr="005773BC">
        <w:rPr>
          <w:rFonts w:asciiTheme="minorHAnsi" w:hAnsiTheme="minorHAnsi" w:cs="Arial"/>
          <w:sz w:val="24"/>
          <w:szCs w:val="24"/>
        </w:rPr>
        <w:t>For me the process began last night.</w:t>
      </w:r>
    </w:p>
    <w:p w:rsidR="00585EB5" w:rsidRPr="005773BC" w:rsidRDefault="00585EB5" w:rsidP="002A7C73">
      <w:pPr>
        <w:spacing w:after="0" w:line="240" w:lineRule="auto"/>
        <w:ind w:left="720"/>
        <w:jc w:val="center"/>
        <w:rPr>
          <w:rFonts w:asciiTheme="minorHAnsi" w:hAnsiTheme="minorHAnsi" w:cs="Arial"/>
          <w:sz w:val="24"/>
          <w:szCs w:val="24"/>
        </w:rPr>
      </w:pPr>
      <w:r w:rsidRPr="005773BC">
        <w:rPr>
          <w:rFonts w:asciiTheme="minorHAnsi" w:hAnsiTheme="minorHAnsi" w:cs="Arial"/>
          <w:sz w:val="24"/>
          <w:szCs w:val="24"/>
        </w:rPr>
        <w:t>Thank you.</w:t>
      </w:r>
    </w:p>
    <w:p w:rsidR="002464A3" w:rsidRPr="005773BC" w:rsidRDefault="002464A3" w:rsidP="002A7C73">
      <w:pPr>
        <w:spacing w:after="0" w:line="240" w:lineRule="auto"/>
        <w:ind w:firstLine="720"/>
        <w:jc w:val="center"/>
        <w:rPr>
          <w:rFonts w:asciiTheme="minorHAnsi" w:hAnsiTheme="minorHAnsi" w:cs="Helvetica"/>
          <w:sz w:val="24"/>
          <w:szCs w:val="24"/>
        </w:rPr>
      </w:pPr>
    </w:p>
    <w:p w:rsidR="005438A9" w:rsidRPr="005773BC" w:rsidRDefault="00834E23" w:rsidP="005773BC">
      <w:pPr>
        <w:spacing w:after="0" w:line="360" w:lineRule="auto"/>
        <w:ind w:firstLine="720"/>
        <w:rPr>
          <w:rFonts w:asciiTheme="minorHAnsi" w:hAnsiTheme="minorHAnsi" w:cs="Helvetica"/>
          <w:sz w:val="24"/>
          <w:szCs w:val="24"/>
        </w:rPr>
      </w:pPr>
      <w:r w:rsidRPr="005773BC">
        <w:rPr>
          <w:rFonts w:asciiTheme="minorHAnsi" w:hAnsiTheme="minorHAnsi" w:cs="Helvetica"/>
          <w:sz w:val="24"/>
          <w:szCs w:val="24"/>
        </w:rPr>
        <w:t xml:space="preserve">My thinking theologically </w:t>
      </w:r>
      <w:r w:rsidR="00A40992" w:rsidRPr="005773BC">
        <w:rPr>
          <w:rFonts w:asciiTheme="minorHAnsi" w:hAnsiTheme="minorHAnsi" w:cs="Helvetica"/>
          <w:sz w:val="24"/>
          <w:szCs w:val="24"/>
        </w:rPr>
        <w:t xml:space="preserve">on the bringing together of unity and diversity </w:t>
      </w:r>
      <w:r w:rsidRPr="005773BC">
        <w:rPr>
          <w:rFonts w:asciiTheme="minorHAnsi" w:hAnsiTheme="minorHAnsi" w:cs="Helvetica"/>
          <w:sz w:val="24"/>
          <w:szCs w:val="24"/>
        </w:rPr>
        <w:t xml:space="preserve">also has led me to develop a theology of the </w:t>
      </w:r>
      <w:r w:rsidR="000E7888" w:rsidRPr="005773BC">
        <w:rPr>
          <w:rFonts w:asciiTheme="minorHAnsi" w:hAnsiTheme="minorHAnsi" w:cs="Helvetica"/>
          <w:sz w:val="24"/>
          <w:szCs w:val="24"/>
        </w:rPr>
        <w:t>Trinity</w:t>
      </w:r>
      <w:r w:rsidRPr="005773BC">
        <w:rPr>
          <w:rFonts w:asciiTheme="minorHAnsi" w:hAnsiTheme="minorHAnsi" w:cs="Helvetica"/>
          <w:sz w:val="24"/>
          <w:szCs w:val="24"/>
        </w:rPr>
        <w:t xml:space="preserve"> base</w:t>
      </w:r>
      <w:r w:rsidR="00A40992" w:rsidRPr="005773BC">
        <w:rPr>
          <w:rFonts w:asciiTheme="minorHAnsi" w:hAnsiTheme="minorHAnsi" w:cs="Helvetica"/>
          <w:sz w:val="24"/>
          <w:szCs w:val="24"/>
        </w:rPr>
        <w:t>d on one of Hildegard’s visions</w:t>
      </w:r>
      <w:r w:rsidRPr="005773BC">
        <w:rPr>
          <w:rFonts w:asciiTheme="minorHAnsi" w:hAnsiTheme="minorHAnsi" w:cs="Helvetica"/>
          <w:sz w:val="24"/>
          <w:szCs w:val="24"/>
        </w:rPr>
        <w:t>.  I gradually became aware what a brilliant doctrine it is</w:t>
      </w:r>
      <w:r w:rsidR="002464A3" w:rsidRPr="005773BC">
        <w:rPr>
          <w:rFonts w:asciiTheme="minorHAnsi" w:hAnsiTheme="minorHAnsi" w:cs="Helvetica"/>
          <w:sz w:val="24"/>
          <w:szCs w:val="24"/>
        </w:rPr>
        <w:t xml:space="preserve"> in holding together these two polarities</w:t>
      </w:r>
      <w:r w:rsidRPr="005773BC">
        <w:rPr>
          <w:rFonts w:asciiTheme="minorHAnsi" w:hAnsiTheme="minorHAnsi" w:cs="Helvetica"/>
          <w:sz w:val="24"/>
          <w:szCs w:val="24"/>
        </w:rPr>
        <w:t xml:space="preserve">. </w:t>
      </w:r>
      <w:r w:rsidR="002464A3" w:rsidRPr="005773BC">
        <w:rPr>
          <w:rFonts w:asciiTheme="minorHAnsi" w:hAnsiTheme="minorHAnsi" w:cs="Helvetica"/>
          <w:sz w:val="24"/>
          <w:szCs w:val="24"/>
        </w:rPr>
        <w:t xml:space="preserve">In </w:t>
      </w:r>
      <w:r w:rsidR="002464A3" w:rsidRPr="005773BC">
        <w:rPr>
          <w:rFonts w:asciiTheme="minorHAnsi" w:hAnsiTheme="minorHAnsi" w:cs="Helvetica"/>
          <w:sz w:val="24"/>
          <w:szCs w:val="24"/>
        </w:rPr>
        <w:lastRenderedPageBreak/>
        <w:t xml:space="preserve">Hildegard’s </w:t>
      </w:r>
      <w:r w:rsidR="000602EC" w:rsidRPr="005773BC">
        <w:rPr>
          <w:rFonts w:asciiTheme="minorHAnsi" w:hAnsiTheme="minorHAnsi" w:cs="Helvetica"/>
          <w:sz w:val="24"/>
          <w:szCs w:val="24"/>
        </w:rPr>
        <w:t xml:space="preserve">vision </w:t>
      </w:r>
      <w:r w:rsidR="000602EC" w:rsidRPr="005773BC">
        <w:rPr>
          <w:rFonts w:asciiTheme="minorHAnsi" w:hAnsiTheme="minorHAnsi" w:cs="Helvetica"/>
          <w:i/>
          <w:sz w:val="24"/>
          <w:szCs w:val="24"/>
        </w:rPr>
        <w:t xml:space="preserve">Cosmic Humanity </w:t>
      </w:r>
      <w:r w:rsidR="002464A3" w:rsidRPr="005773BC">
        <w:rPr>
          <w:rFonts w:asciiTheme="minorHAnsi" w:hAnsiTheme="minorHAnsi" w:cs="Helvetica"/>
          <w:sz w:val="24"/>
          <w:szCs w:val="24"/>
        </w:rPr>
        <w:t>the</w:t>
      </w:r>
      <w:r w:rsidR="000602EC" w:rsidRPr="005773BC">
        <w:rPr>
          <w:rFonts w:asciiTheme="minorHAnsi" w:hAnsiTheme="minorHAnsi" w:cs="Helvetica"/>
          <w:sz w:val="24"/>
          <w:szCs w:val="24"/>
        </w:rPr>
        <w:t xml:space="preserve"> cosmos and the human being </w:t>
      </w:r>
      <w:r w:rsidR="002464A3" w:rsidRPr="005773BC">
        <w:rPr>
          <w:rFonts w:asciiTheme="minorHAnsi" w:hAnsiTheme="minorHAnsi" w:cs="Helvetica"/>
          <w:sz w:val="24"/>
          <w:szCs w:val="24"/>
        </w:rPr>
        <w:t xml:space="preserve">sit inside the body of </w:t>
      </w:r>
      <w:r w:rsidR="005438A9" w:rsidRPr="005773BC">
        <w:rPr>
          <w:rFonts w:asciiTheme="minorHAnsi" w:hAnsiTheme="minorHAnsi" w:cs="Helvetica"/>
          <w:sz w:val="24"/>
          <w:szCs w:val="24"/>
        </w:rPr>
        <w:t>God:</w:t>
      </w:r>
    </w:p>
    <w:p w:rsidR="005438A9" w:rsidRPr="005773BC" w:rsidRDefault="005438A9" w:rsidP="002A7C73">
      <w:pPr>
        <w:spacing w:after="0" w:line="240" w:lineRule="auto"/>
        <w:ind w:left="720"/>
        <w:rPr>
          <w:rFonts w:asciiTheme="minorHAnsi" w:hAnsiTheme="minorHAnsi" w:cs="Helvetica"/>
          <w:sz w:val="24"/>
          <w:szCs w:val="24"/>
        </w:rPr>
      </w:pPr>
      <w:r w:rsidRPr="005773BC">
        <w:rPr>
          <w:rFonts w:asciiTheme="minorHAnsi" w:hAnsiTheme="minorHAnsi" w:cs="Helvetica"/>
          <w:sz w:val="24"/>
          <w:szCs w:val="24"/>
          <w:lang w:val="en-US"/>
        </w:rPr>
        <w:t xml:space="preserve">God the Father bears the great wheel of creation in his breast. It is supported and embraced by the figure of flaming Love [the Spirit].  In the middle of the universal wheel stands a human being, projecting beyond the tiny earth into the realms of universal forces with their various elements and rays. The human figure seems to hold the universal network or system in its hands, thus accepting humanity’s task of creative commitment to the world.  </w:t>
      </w:r>
      <w:r w:rsidR="002464A3" w:rsidRPr="005773BC">
        <w:rPr>
          <w:rFonts w:asciiTheme="minorHAnsi" w:hAnsiTheme="minorHAnsi" w:cs="Helvetica"/>
          <w:sz w:val="24"/>
          <w:szCs w:val="24"/>
          <w:lang w:val="en-US"/>
        </w:rPr>
        <w:t>(</w:t>
      </w:r>
      <w:r w:rsidRPr="005773BC">
        <w:rPr>
          <w:rFonts w:asciiTheme="minorHAnsi" w:hAnsiTheme="minorHAnsi" w:cs="Helvetica"/>
          <w:sz w:val="24"/>
          <w:szCs w:val="24"/>
          <w:lang w:val="en-US"/>
        </w:rPr>
        <w:t>Schipperges, 1997 p75</w:t>
      </w:r>
      <w:r w:rsidR="002464A3" w:rsidRPr="005773BC">
        <w:rPr>
          <w:rFonts w:asciiTheme="minorHAnsi" w:hAnsiTheme="minorHAnsi" w:cs="Helvetica"/>
          <w:sz w:val="24"/>
          <w:szCs w:val="24"/>
          <w:lang w:val="en-US"/>
        </w:rPr>
        <w:t>)</w:t>
      </w:r>
    </w:p>
    <w:p w:rsidR="002A7C73" w:rsidRDefault="002A7C73" w:rsidP="005773BC">
      <w:pPr>
        <w:spacing w:after="0" w:line="360" w:lineRule="auto"/>
        <w:rPr>
          <w:rFonts w:asciiTheme="minorHAnsi" w:hAnsiTheme="minorHAnsi" w:cs="Helvetica"/>
          <w:sz w:val="24"/>
          <w:szCs w:val="24"/>
        </w:rPr>
      </w:pPr>
    </w:p>
    <w:p w:rsidR="005438A9" w:rsidRDefault="005438A9" w:rsidP="005773BC">
      <w:pPr>
        <w:spacing w:after="0" w:line="360" w:lineRule="auto"/>
        <w:rPr>
          <w:rFonts w:asciiTheme="minorHAnsi" w:hAnsiTheme="minorHAnsi" w:cs="Helvetica"/>
          <w:sz w:val="24"/>
          <w:szCs w:val="24"/>
        </w:rPr>
      </w:pPr>
      <w:r w:rsidRPr="005773BC">
        <w:rPr>
          <w:rFonts w:asciiTheme="minorHAnsi" w:hAnsiTheme="minorHAnsi" w:cs="Helvetica"/>
          <w:sz w:val="24"/>
          <w:szCs w:val="24"/>
        </w:rPr>
        <w:t>T</w:t>
      </w:r>
      <w:r w:rsidR="000602EC" w:rsidRPr="005773BC">
        <w:rPr>
          <w:rFonts w:asciiTheme="minorHAnsi" w:hAnsiTheme="minorHAnsi" w:cs="Helvetica"/>
          <w:sz w:val="24"/>
          <w:szCs w:val="24"/>
        </w:rPr>
        <w:t xml:space="preserve">he world </w:t>
      </w:r>
      <w:r w:rsidR="002464A3" w:rsidRPr="005773BC">
        <w:rPr>
          <w:rFonts w:asciiTheme="minorHAnsi" w:hAnsiTheme="minorHAnsi" w:cs="Helvetica"/>
          <w:sz w:val="24"/>
          <w:szCs w:val="24"/>
        </w:rPr>
        <w:t>appears</w:t>
      </w:r>
      <w:r w:rsidR="000602EC" w:rsidRPr="005773BC">
        <w:rPr>
          <w:rFonts w:asciiTheme="minorHAnsi" w:hAnsiTheme="minorHAnsi" w:cs="Helvetica"/>
          <w:sz w:val="24"/>
          <w:szCs w:val="24"/>
        </w:rPr>
        <w:t xml:space="preserve"> to be God’s body as in the work of Sally McFague</w:t>
      </w:r>
      <w:r w:rsidRPr="005773BC">
        <w:rPr>
          <w:rFonts w:asciiTheme="minorHAnsi" w:hAnsiTheme="minorHAnsi" w:cs="Helvetica"/>
          <w:sz w:val="24"/>
          <w:szCs w:val="24"/>
        </w:rPr>
        <w:t>:</w:t>
      </w:r>
    </w:p>
    <w:p w:rsidR="002A7C73" w:rsidRPr="005773BC" w:rsidRDefault="002A7C73" w:rsidP="005773BC">
      <w:pPr>
        <w:spacing w:after="0" w:line="360" w:lineRule="auto"/>
        <w:rPr>
          <w:rFonts w:asciiTheme="minorHAnsi" w:hAnsiTheme="minorHAnsi" w:cs="Helvetica"/>
          <w:sz w:val="24"/>
          <w:szCs w:val="24"/>
        </w:rPr>
      </w:pPr>
    </w:p>
    <w:p w:rsidR="005438A9" w:rsidRPr="005773BC" w:rsidRDefault="005438A9" w:rsidP="002A7C73">
      <w:pPr>
        <w:spacing w:after="0" w:line="240" w:lineRule="auto"/>
        <w:ind w:left="720"/>
        <w:rPr>
          <w:rFonts w:asciiTheme="minorHAnsi" w:hAnsiTheme="minorHAnsi" w:cs="Helvetica"/>
          <w:sz w:val="24"/>
          <w:szCs w:val="24"/>
        </w:rPr>
      </w:pPr>
      <w:r w:rsidRPr="005773BC">
        <w:rPr>
          <w:rFonts w:asciiTheme="minorHAnsi" w:hAnsiTheme="minorHAnsi" w:cs="Helvetica"/>
          <w:sz w:val="24"/>
          <w:szCs w:val="24"/>
        </w:rPr>
        <w:t xml:space="preserve">We are asking whether one way to remythologize the Gospel for our time might not be through the metaphor of the world as God’s body’ rather than as the king’s ‘realm’. … When the world is viewed as God’s body, that body includes more than just Christians and more than just human beings. </w:t>
      </w:r>
      <w:r w:rsidR="002464A3" w:rsidRPr="005773BC">
        <w:rPr>
          <w:rFonts w:asciiTheme="minorHAnsi" w:hAnsiTheme="minorHAnsi" w:cs="Helvetica"/>
          <w:sz w:val="24"/>
          <w:szCs w:val="24"/>
        </w:rPr>
        <w:t>(McFague</w:t>
      </w:r>
      <w:r w:rsidRPr="005773BC">
        <w:rPr>
          <w:rFonts w:asciiTheme="minorHAnsi" w:hAnsiTheme="minorHAnsi" w:cs="Helvetica"/>
          <w:sz w:val="24"/>
          <w:szCs w:val="24"/>
        </w:rPr>
        <w:t xml:space="preserve"> 1987 p61 -71</w:t>
      </w:r>
    </w:p>
    <w:p w:rsidR="002A7C73" w:rsidRDefault="002A7C73" w:rsidP="005773BC">
      <w:pPr>
        <w:spacing w:after="0" w:line="360" w:lineRule="auto"/>
        <w:ind w:firstLine="720"/>
        <w:rPr>
          <w:rFonts w:asciiTheme="minorHAnsi" w:hAnsiTheme="minorHAnsi" w:cs="Helvetica"/>
          <w:sz w:val="24"/>
          <w:szCs w:val="24"/>
        </w:rPr>
      </w:pPr>
    </w:p>
    <w:p w:rsidR="00585EB5" w:rsidRPr="005773BC" w:rsidRDefault="000602EC" w:rsidP="005773BC">
      <w:pPr>
        <w:spacing w:after="0" w:line="360" w:lineRule="auto"/>
        <w:ind w:firstLine="720"/>
        <w:rPr>
          <w:rFonts w:asciiTheme="minorHAnsi" w:hAnsiTheme="minorHAnsi" w:cs="Helvetica"/>
          <w:sz w:val="24"/>
          <w:szCs w:val="24"/>
        </w:rPr>
      </w:pPr>
      <w:r w:rsidRPr="005773BC">
        <w:rPr>
          <w:rFonts w:asciiTheme="minorHAnsi" w:hAnsiTheme="minorHAnsi" w:cs="Helvetica"/>
          <w:sz w:val="24"/>
          <w:szCs w:val="24"/>
        </w:rPr>
        <w:t xml:space="preserve"> So the </w:t>
      </w:r>
      <w:r w:rsidR="002464A3" w:rsidRPr="005773BC">
        <w:rPr>
          <w:rFonts w:asciiTheme="minorHAnsi" w:hAnsiTheme="minorHAnsi" w:cs="Helvetica"/>
          <w:sz w:val="24"/>
          <w:szCs w:val="24"/>
        </w:rPr>
        <w:t>body</w:t>
      </w:r>
      <w:r w:rsidRPr="005773BC">
        <w:rPr>
          <w:rFonts w:asciiTheme="minorHAnsi" w:hAnsiTheme="minorHAnsi" w:cs="Helvetica"/>
          <w:sz w:val="24"/>
          <w:szCs w:val="24"/>
        </w:rPr>
        <w:t xml:space="preserve"> of God contains the entir</w:t>
      </w:r>
      <w:r w:rsidR="00075838" w:rsidRPr="005773BC">
        <w:rPr>
          <w:rFonts w:asciiTheme="minorHAnsi" w:hAnsiTheme="minorHAnsi" w:cs="Helvetica"/>
          <w:sz w:val="24"/>
          <w:szCs w:val="24"/>
        </w:rPr>
        <w:t xml:space="preserve">e cosmos in all of </w:t>
      </w:r>
      <w:r w:rsidR="000609CB" w:rsidRPr="005773BC">
        <w:rPr>
          <w:rFonts w:asciiTheme="minorHAnsi" w:hAnsiTheme="minorHAnsi" w:cs="Helvetica"/>
          <w:sz w:val="24"/>
          <w:szCs w:val="24"/>
        </w:rPr>
        <w:t>its</w:t>
      </w:r>
      <w:r w:rsidR="00075838" w:rsidRPr="005773BC">
        <w:rPr>
          <w:rFonts w:asciiTheme="minorHAnsi" w:hAnsiTheme="minorHAnsi" w:cs="Helvetica"/>
          <w:sz w:val="24"/>
          <w:szCs w:val="24"/>
        </w:rPr>
        <w:t xml:space="preserve"> diversit</w:t>
      </w:r>
      <w:r w:rsidRPr="005773BC">
        <w:rPr>
          <w:rFonts w:asciiTheme="minorHAnsi" w:hAnsiTheme="minorHAnsi" w:cs="Helvetica"/>
          <w:sz w:val="24"/>
          <w:szCs w:val="24"/>
        </w:rPr>
        <w:t xml:space="preserve">y. </w:t>
      </w:r>
      <w:r w:rsidR="002464A3" w:rsidRPr="005773BC">
        <w:rPr>
          <w:rFonts w:asciiTheme="minorHAnsi" w:hAnsiTheme="minorHAnsi" w:cs="Helvetica"/>
          <w:sz w:val="24"/>
          <w:szCs w:val="24"/>
        </w:rPr>
        <w:t>Even in its traditional form as three persons in one God, the doctrine contains unity and di</w:t>
      </w:r>
      <w:r w:rsidR="00E64E41">
        <w:rPr>
          <w:rFonts w:asciiTheme="minorHAnsi" w:hAnsiTheme="minorHAnsi" w:cs="Helvetica"/>
          <w:sz w:val="24"/>
          <w:szCs w:val="24"/>
        </w:rPr>
        <w:t>versity within a single idea</w:t>
      </w:r>
      <w:r w:rsidR="002464A3" w:rsidRPr="005773BC">
        <w:rPr>
          <w:rFonts w:asciiTheme="minorHAnsi" w:hAnsiTheme="minorHAnsi" w:cs="Helvetica"/>
          <w:sz w:val="24"/>
          <w:szCs w:val="24"/>
        </w:rPr>
        <w:t xml:space="preserve"> and represents the paradox represented </w:t>
      </w:r>
      <w:r w:rsidR="00075838" w:rsidRPr="005773BC">
        <w:rPr>
          <w:rFonts w:asciiTheme="minorHAnsi" w:hAnsiTheme="minorHAnsi" w:cs="Helvetica"/>
          <w:sz w:val="24"/>
          <w:szCs w:val="24"/>
        </w:rPr>
        <w:t xml:space="preserve">often </w:t>
      </w:r>
      <w:r w:rsidR="002464A3" w:rsidRPr="005773BC">
        <w:rPr>
          <w:rFonts w:asciiTheme="minorHAnsi" w:hAnsiTheme="minorHAnsi" w:cs="Helvetica"/>
          <w:sz w:val="24"/>
          <w:szCs w:val="24"/>
        </w:rPr>
        <w:t xml:space="preserve">by </w:t>
      </w:r>
      <w:r w:rsidR="00075838" w:rsidRPr="005773BC">
        <w:rPr>
          <w:rFonts w:asciiTheme="minorHAnsi" w:hAnsiTheme="minorHAnsi" w:cs="Helvetica"/>
          <w:sz w:val="24"/>
          <w:szCs w:val="24"/>
        </w:rPr>
        <w:t>the phrase ‘</w:t>
      </w:r>
      <w:r w:rsidR="002464A3" w:rsidRPr="005773BC">
        <w:rPr>
          <w:rFonts w:asciiTheme="minorHAnsi" w:hAnsiTheme="minorHAnsi" w:cs="Helvetica"/>
          <w:sz w:val="24"/>
          <w:szCs w:val="24"/>
        </w:rPr>
        <w:t>three in one and one in three</w:t>
      </w:r>
      <w:r w:rsidR="00075838" w:rsidRPr="005773BC">
        <w:rPr>
          <w:rFonts w:asciiTheme="minorHAnsi" w:hAnsiTheme="minorHAnsi" w:cs="Helvetica"/>
          <w:sz w:val="24"/>
          <w:szCs w:val="24"/>
        </w:rPr>
        <w:t>’</w:t>
      </w:r>
      <w:r w:rsidR="002464A3" w:rsidRPr="005773BC">
        <w:rPr>
          <w:rFonts w:asciiTheme="minorHAnsi" w:hAnsiTheme="minorHAnsi" w:cs="Helvetica"/>
          <w:sz w:val="24"/>
          <w:szCs w:val="24"/>
        </w:rPr>
        <w:t xml:space="preserve">. </w:t>
      </w:r>
      <w:r w:rsidR="00834E23" w:rsidRPr="005773BC">
        <w:rPr>
          <w:rFonts w:asciiTheme="minorHAnsi" w:hAnsiTheme="minorHAnsi" w:cs="Helvetica"/>
          <w:sz w:val="24"/>
          <w:szCs w:val="24"/>
        </w:rPr>
        <w:t>It</w:t>
      </w:r>
      <w:r w:rsidR="000E1DB2" w:rsidRPr="005773BC">
        <w:rPr>
          <w:rFonts w:asciiTheme="minorHAnsi" w:hAnsiTheme="minorHAnsi" w:cs="Helvetica"/>
          <w:sz w:val="24"/>
          <w:szCs w:val="24"/>
        </w:rPr>
        <w:t xml:space="preserve"> </w:t>
      </w:r>
      <w:r w:rsidR="002464A3" w:rsidRPr="005773BC">
        <w:rPr>
          <w:rFonts w:asciiTheme="minorHAnsi" w:hAnsiTheme="minorHAnsi" w:cs="Helvetica"/>
          <w:sz w:val="24"/>
          <w:szCs w:val="24"/>
        </w:rPr>
        <w:t>thus enables</w:t>
      </w:r>
      <w:r w:rsidR="00834E23" w:rsidRPr="005773BC">
        <w:rPr>
          <w:rFonts w:asciiTheme="minorHAnsi" w:hAnsiTheme="minorHAnsi" w:cs="Helvetica"/>
          <w:sz w:val="24"/>
          <w:szCs w:val="24"/>
        </w:rPr>
        <w:t xml:space="preserve"> </w:t>
      </w:r>
      <w:r w:rsidR="000E7888" w:rsidRPr="005773BC">
        <w:rPr>
          <w:rFonts w:asciiTheme="minorHAnsi" w:hAnsiTheme="minorHAnsi" w:cs="Helvetica"/>
          <w:sz w:val="24"/>
          <w:szCs w:val="24"/>
        </w:rPr>
        <w:t>Christianity</w:t>
      </w:r>
      <w:r w:rsidR="00834E23" w:rsidRPr="005773BC">
        <w:rPr>
          <w:rFonts w:asciiTheme="minorHAnsi" w:hAnsiTheme="minorHAnsi" w:cs="Helvetica"/>
          <w:sz w:val="24"/>
          <w:szCs w:val="24"/>
        </w:rPr>
        <w:t xml:space="preserve"> to dialogue with </w:t>
      </w:r>
      <w:r w:rsidR="000E7888" w:rsidRPr="005773BC">
        <w:rPr>
          <w:rFonts w:asciiTheme="minorHAnsi" w:hAnsiTheme="minorHAnsi" w:cs="Helvetica"/>
          <w:sz w:val="24"/>
          <w:szCs w:val="24"/>
        </w:rPr>
        <w:t>polytheisms</w:t>
      </w:r>
      <w:r w:rsidR="00834E23" w:rsidRPr="005773BC">
        <w:rPr>
          <w:rFonts w:asciiTheme="minorHAnsi" w:hAnsiTheme="minorHAnsi" w:cs="Helvetica"/>
          <w:sz w:val="24"/>
          <w:szCs w:val="24"/>
        </w:rPr>
        <w:t xml:space="preserve"> like Hinduism </w:t>
      </w:r>
      <w:r w:rsidR="000E1DB2" w:rsidRPr="005773BC">
        <w:rPr>
          <w:rFonts w:asciiTheme="minorHAnsi" w:hAnsiTheme="minorHAnsi" w:cs="Helvetica"/>
          <w:sz w:val="24"/>
          <w:szCs w:val="24"/>
        </w:rPr>
        <w:t xml:space="preserve">and paganism </w:t>
      </w:r>
      <w:r w:rsidR="00834E23" w:rsidRPr="005773BC">
        <w:rPr>
          <w:rFonts w:asciiTheme="minorHAnsi" w:hAnsiTheme="minorHAnsi" w:cs="Helvetica"/>
          <w:sz w:val="24"/>
          <w:szCs w:val="24"/>
        </w:rPr>
        <w:t xml:space="preserve">as well as </w:t>
      </w:r>
      <w:r w:rsidR="000E7888" w:rsidRPr="005773BC">
        <w:rPr>
          <w:rFonts w:asciiTheme="minorHAnsi" w:hAnsiTheme="minorHAnsi" w:cs="Helvetica"/>
          <w:sz w:val="24"/>
          <w:szCs w:val="24"/>
        </w:rPr>
        <w:t>monotheisms</w:t>
      </w:r>
      <w:r w:rsidR="00834E23" w:rsidRPr="005773BC">
        <w:rPr>
          <w:rFonts w:asciiTheme="minorHAnsi" w:hAnsiTheme="minorHAnsi" w:cs="Helvetica"/>
          <w:sz w:val="24"/>
          <w:szCs w:val="24"/>
        </w:rPr>
        <w:t xml:space="preserve"> like Islam </w:t>
      </w:r>
      <w:r w:rsidR="000E7888" w:rsidRPr="005773BC">
        <w:rPr>
          <w:rFonts w:asciiTheme="minorHAnsi" w:hAnsiTheme="minorHAnsi" w:cs="Helvetica"/>
          <w:sz w:val="24"/>
          <w:szCs w:val="24"/>
        </w:rPr>
        <w:t>and</w:t>
      </w:r>
      <w:r w:rsidR="00834E23" w:rsidRPr="005773BC">
        <w:rPr>
          <w:rFonts w:asciiTheme="minorHAnsi" w:hAnsiTheme="minorHAnsi" w:cs="Helvetica"/>
          <w:sz w:val="24"/>
          <w:szCs w:val="24"/>
        </w:rPr>
        <w:t xml:space="preserve"> Judaism. </w:t>
      </w:r>
      <w:r w:rsidR="002464A3" w:rsidRPr="005773BC">
        <w:rPr>
          <w:rFonts w:asciiTheme="minorHAnsi" w:hAnsiTheme="minorHAnsi" w:cs="Helvetica"/>
          <w:sz w:val="24"/>
          <w:szCs w:val="24"/>
        </w:rPr>
        <w:t>However</w:t>
      </w:r>
      <w:r w:rsidR="000E1DB2" w:rsidRPr="005773BC">
        <w:rPr>
          <w:rFonts w:asciiTheme="minorHAnsi" w:hAnsiTheme="minorHAnsi" w:cs="Helvetica"/>
          <w:sz w:val="24"/>
          <w:szCs w:val="24"/>
        </w:rPr>
        <w:t xml:space="preserve">, in dialogue with Muslims the notion of the </w:t>
      </w:r>
      <w:r w:rsidR="002464A3" w:rsidRPr="005773BC">
        <w:rPr>
          <w:rFonts w:asciiTheme="minorHAnsi" w:hAnsiTheme="minorHAnsi" w:cs="Helvetica"/>
          <w:sz w:val="24"/>
          <w:szCs w:val="24"/>
        </w:rPr>
        <w:t>diversity</w:t>
      </w:r>
      <w:r w:rsidR="000E1DB2" w:rsidRPr="005773BC">
        <w:rPr>
          <w:rFonts w:asciiTheme="minorHAnsi" w:hAnsiTheme="minorHAnsi" w:cs="Helvetica"/>
          <w:sz w:val="24"/>
          <w:szCs w:val="24"/>
        </w:rPr>
        <w:t xml:space="preserve"> has sometimes proved difficult to explain. </w:t>
      </w:r>
    </w:p>
    <w:p w:rsidR="00834E23" w:rsidRDefault="00E64E41" w:rsidP="005773BC">
      <w:pPr>
        <w:spacing w:after="0" w:line="360" w:lineRule="auto"/>
        <w:ind w:firstLine="720"/>
        <w:rPr>
          <w:rFonts w:asciiTheme="minorHAnsi" w:hAnsiTheme="minorHAnsi" w:cs="Helvetica"/>
          <w:i/>
          <w:sz w:val="24"/>
          <w:szCs w:val="24"/>
        </w:rPr>
      </w:pPr>
      <w:r>
        <w:rPr>
          <w:rFonts w:asciiTheme="minorHAnsi" w:hAnsiTheme="minorHAnsi" w:cs="Helvetica"/>
          <w:sz w:val="24"/>
          <w:szCs w:val="24"/>
        </w:rPr>
        <w:t>An</w:t>
      </w:r>
      <w:r w:rsidR="00834E23" w:rsidRPr="005773BC">
        <w:rPr>
          <w:rFonts w:asciiTheme="minorHAnsi" w:hAnsiTheme="minorHAnsi" w:cs="Helvetica"/>
          <w:sz w:val="24"/>
          <w:szCs w:val="24"/>
        </w:rPr>
        <w:t>other part of the uni</w:t>
      </w:r>
      <w:r>
        <w:rPr>
          <w:rFonts w:asciiTheme="minorHAnsi" w:hAnsiTheme="minorHAnsi" w:cs="Helvetica"/>
          <w:sz w:val="24"/>
          <w:szCs w:val="24"/>
        </w:rPr>
        <w:t xml:space="preserve">ty and diversity polarity </w:t>
      </w:r>
      <w:r w:rsidR="00834E23" w:rsidRPr="005773BC">
        <w:rPr>
          <w:rFonts w:asciiTheme="minorHAnsi" w:hAnsiTheme="minorHAnsi" w:cs="Helvetica"/>
          <w:sz w:val="24"/>
          <w:szCs w:val="24"/>
        </w:rPr>
        <w:t xml:space="preserve">was the need for chaos </w:t>
      </w:r>
      <w:r w:rsidR="000E7888" w:rsidRPr="005773BC">
        <w:rPr>
          <w:rFonts w:asciiTheme="minorHAnsi" w:hAnsiTheme="minorHAnsi" w:cs="Helvetica"/>
          <w:sz w:val="24"/>
          <w:szCs w:val="24"/>
        </w:rPr>
        <w:t>in</w:t>
      </w:r>
      <w:r w:rsidR="00834E23" w:rsidRPr="005773BC">
        <w:rPr>
          <w:rFonts w:asciiTheme="minorHAnsi" w:hAnsiTheme="minorHAnsi" w:cs="Helvetica"/>
          <w:sz w:val="24"/>
          <w:szCs w:val="24"/>
        </w:rPr>
        <w:t xml:space="preserve"> the creative process also enabled me to make sense of </w:t>
      </w:r>
      <w:r w:rsidR="00FE26A2" w:rsidRPr="005773BC">
        <w:rPr>
          <w:rFonts w:asciiTheme="minorHAnsi" w:hAnsiTheme="minorHAnsi" w:cs="Helvetica"/>
          <w:sz w:val="24"/>
          <w:szCs w:val="24"/>
        </w:rPr>
        <w:t xml:space="preserve">my own creative life. </w:t>
      </w:r>
      <w:r w:rsidR="000E7888" w:rsidRPr="005773BC">
        <w:rPr>
          <w:rFonts w:asciiTheme="minorHAnsi" w:hAnsiTheme="minorHAnsi" w:cs="Helvetica"/>
          <w:sz w:val="24"/>
          <w:szCs w:val="24"/>
        </w:rPr>
        <w:t>I had had periods of depression which was now past</w:t>
      </w:r>
      <w:r>
        <w:rPr>
          <w:rFonts w:asciiTheme="minorHAnsi" w:hAnsiTheme="minorHAnsi" w:cs="Helvetica"/>
          <w:sz w:val="24"/>
          <w:szCs w:val="24"/>
        </w:rPr>
        <w:t>;</w:t>
      </w:r>
      <w:r w:rsidR="000E7888" w:rsidRPr="005773BC">
        <w:rPr>
          <w:rFonts w:asciiTheme="minorHAnsi" w:hAnsiTheme="minorHAnsi" w:cs="Helvetica"/>
          <w:sz w:val="24"/>
          <w:szCs w:val="24"/>
        </w:rPr>
        <w:t xml:space="preserve"> but the thinking enabled me to situate my creativity </w:t>
      </w:r>
      <w:r>
        <w:rPr>
          <w:rFonts w:asciiTheme="minorHAnsi" w:hAnsiTheme="minorHAnsi" w:cs="Helvetica"/>
          <w:sz w:val="24"/>
          <w:szCs w:val="24"/>
        </w:rPr>
        <w:t>with</w:t>
      </w:r>
      <w:r w:rsidR="000E7888" w:rsidRPr="005773BC">
        <w:rPr>
          <w:rFonts w:asciiTheme="minorHAnsi" w:hAnsiTheme="minorHAnsi" w:cs="Helvetica"/>
          <w:sz w:val="24"/>
          <w:szCs w:val="24"/>
        </w:rPr>
        <w:t xml:space="preserve">in my </w:t>
      </w:r>
      <w:r>
        <w:rPr>
          <w:rFonts w:asciiTheme="minorHAnsi" w:hAnsiTheme="minorHAnsi" w:cs="Helvetica"/>
          <w:sz w:val="24"/>
          <w:szCs w:val="24"/>
        </w:rPr>
        <w:t xml:space="preserve">own </w:t>
      </w:r>
      <w:r w:rsidR="000E7888" w:rsidRPr="005773BC">
        <w:rPr>
          <w:rFonts w:asciiTheme="minorHAnsi" w:hAnsiTheme="minorHAnsi" w:cs="Helvetica"/>
          <w:sz w:val="24"/>
          <w:szCs w:val="24"/>
        </w:rPr>
        <w:t>experie</w:t>
      </w:r>
      <w:r>
        <w:rPr>
          <w:rFonts w:asciiTheme="minorHAnsi" w:hAnsiTheme="minorHAnsi" w:cs="Helvetica"/>
          <w:sz w:val="24"/>
          <w:szCs w:val="24"/>
        </w:rPr>
        <w:t xml:space="preserve">nce and to realise that </w:t>
      </w:r>
      <w:r w:rsidR="000E7888" w:rsidRPr="005773BC">
        <w:rPr>
          <w:rFonts w:asciiTheme="minorHAnsi" w:hAnsiTheme="minorHAnsi" w:cs="Helvetica"/>
          <w:sz w:val="24"/>
          <w:szCs w:val="24"/>
        </w:rPr>
        <w:t xml:space="preserve">the depression was necessary. </w:t>
      </w:r>
      <w:r w:rsidR="00FE26A2" w:rsidRPr="005773BC">
        <w:rPr>
          <w:rFonts w:asciiTheme="minorHAnsi" w:hAnsiTheme="minorHAnsi" w:cs="Helvetica"/>
          <w:sz w:val="24"/>
          <w:szCs w:val="24"/>
        </w:rPr>
        <w:t xml:space="preserve">I developed this much more carefully when BISFT asked me to write a piece for their </w:t>
      </w:r>
      <w:r w:rsidR="000E7888" w:rsidRPr="005773BC">
        <w:rPr>
          <w:rFonts w:asciiTheme="minorHAnsi" w:hAnsiTheme="minorHAnsi" w:cs="Helvetica"/>
          <w:sz w:val="24"/>
          <w:szCs w:val="24"/>
        </w:rPr>
        <w:t>anniversary</w:t>
      </w:r>
      <w:r w:rsidR="00FE26A2" w:rsidRPr="005773BC">
        <w:rPr>
          <w:rFonts w:asciiTheme="minorHAnsi" w:hAnsiTheme="minorHAnsi" w:cs="Helvetica"/>
          <w:sz w:val="24"/>
          <w:szCs w:val="24"/>
        </w:rPr>
        <w:t xml:space="preserve"> and here I explored another </w:t>
      </w:r>
      <w:r w:rsidR="000E7888" w:rsidRPr="005773BC">
        <w:rPr>
          <w:rFonts w:asciiTheme="minorHAnsi" w:hAnsiTheme="minorHAnsi" w:cs="Helvetica"/>
          <w:sz w:val="24"/>
          <w:szCs w:val="24"/>
        </w:rPr>
        <w:t>polarity</w:t>
      </w:r>
      <w:r w:rsidR="00075838" w:rsidRPr="005773BC">
        <w:rPr>
          <w:rFonts w:asciiTheme="minorHAnsi" w:hAnsiTheme="minorHAnsi" w:cs="Helvetica"/>
          <w:sz w:val="24"/>
          <w:szCs w:val="24"/>
        </w:rPr>
        <w:t xml:space="preserve"> that was not in that keynote - p</w:t>
      </w:r>
      <w:r w:rsidR="000E7888" w:rsidRPr="005773BC">
        <w:rPr>
          <w:rFonts w:asciiTheme="minorHAnsi" w:hAnsiTheme="minorHAnsi" w:cs="Helvetica"/>
          <w:sz w:val="24"/>
          <w:szCs w:val="24"/>
        </w:rPr>
        <w:t>rivate</w:t>
      </w:r>
      <w:r w:rsidR="00FE26A2" w:rsidRPr="005773BC">
        <w:rPr>
          <w:rFonts w:asciiTheme="minorHAnsi" w:hAnsiTheme="minorHAnsi" w:cs="Helvetica"/>
          <w:sz w:val="24"/>
          <w:szCs w:val="24"/>
        </w:rPr>
        <w:t>/</w:t>
      </w:r>
      <w:r w:rsidR="000E7888" w:rsidRPr="005773BC">
        <w:rPr>
          <w:rFonts w:asciiTheme="minorHAnsi" w:hAnsiTheme="minorHAnsi" w:cs="Helvetica"/>
          <w:sz w:val="24"/>
          <w:szCs w:val="24"/>
        </w:rPr>
        <w:t>public</w:t>
      </w:r>
      <w:r w:rsidR="00075838" w:rsidRPr="005773BC">
        <w:rPr>
          <w:rFonts w:asciiTheme="minorHAnsi" w:hAnsiTheme="minorHAnsi" w:cs="Helvetica"/>
          <w:sz w:val="24"/>
          <w:szCs w:val="24"/>
        </w:rPr>
        <w:t xml:space="preserve"> – along with unity/diversity</w:t>
      </w:r>
      <w:r w:rsidR="00FE26A2" w:rsidRPr="005773BC">
        <w:rPr>
          <w:rFonts w:asciiTheme="minorHAnsi" w:hAnsiTheme="minorHAnsi" w:cs="Helvetica"/>
          <w:sz w:val="24"/>
          <w:szCs w:val="24"/>
        </w:rPr>
        <w:t xml:space="preserve">. The depressive part </w:t>
      </w:r>
      <w:r w:rsidR="000E7888" w:rsidRPr="005773BC">
        <w:rPr>
          <w:rFonts w:asciiTheme="minorHAnsi" w:hAnsiTheme="minorHAnsi" w:cs="Helvetica"/>
          <w:sz w:val="24"/>
          <w:szCs w:val="24"/>
        </w:rPr>
        <w:t>of</w:t>
      </w:r>
      <w:r w:rsidR="00FE26A2" w:rsidRPr="005773BC">
        <w:rPr>
          <w:rFonts w:asciiTheme="minorHAnsi" w:hAnsiTheme="minorHAnsi" w:cs="Helvetica"/>
          <w:sz w:val="24"/>
          <w:szCs w:val="24"/>
        </w:rPr>
        <w:t xml:space="preserve"> my life had</w:t>
      </w:r>
      <w:r>
        <w:rPr>
          <w:rFonts w:asciiTheme="minorHAnsi" w:hAnsiTheme="minorHAnsi" w:cs="Helvetica"/>
          <w:sz w:val="24"/>
          <w:szCs w:val="24"/>
        </w:rPr>
        <w:t>,</w:t>
      </w:r>
      <w:r w:rsidR="00FE26A2" w:rsidRPr="005773BC">
        <w:rPr>
          <w:rFonts w:asciiTheme="minorHAnsi" w:hAnsiTheme="minorHAnsi" w:cs="Helvetica"/>
          <w:sz w:val="24"/>
          <w:szCs w:val="24"/>
        </w:rPr>
        <w:t xml:space="preserve"> up </w:t>
      </w:r>
      <w:r>
        <w:rPr>
          <w:rFonts w:asciiTheme="minorHAnsi" w:hAnsiTheme="minorHAnsi" w:cs="Helvetica"/>
          <w:sz w:val="24"/>
          <w:szCs w:val="24"/>
        </w:rPr>
        <w:t xml:space="preserve">to </w:t>
      </w:r>
      <w:r w:rsidR="000E7888" w:rsidRPr="005773BC">
        <w:rPr>
          <w:rFonts w:asciiTheme="minorHAnsi" w:hAnsiTheme="minorHAnsi" w:cs="Helvetica"/>
          <w:sz w:val="24"/>
          <w:szCs w:val="24"/>
        </w:rPr>
        <w:t>that</w:t>
      </w:r>
      <w:r w:rsidR="00FE26A2" w:rsidRPr="005773BC">
        <w:rPr>
          <w:rFonts w:asciiTheme="minorHAnsi" w:hAnsiTheme="minorHAnsi" w:cs="Helvetica"/>
          <w:sz w:val="24"/>
          <w:szCs w:val="24"/>
        </w:rPr>
        <w:t xml:space="preserve"> moment</w:t>
      </w:r>
      <w:r>
        <w:rPr>
          <w:rFonts w:asciiTheme="minorHAnsi" w:hAnsiTheme="minorHAnsi" w:cs="Helvetica"/>
          <w:sz w:val="24"/>
          <w:szCs w:val="24"/>
        </w:rPr>
        <w:t>,</w:t>
      </w:r>
      <w:r w:rsidR="00FE26A2" w:rsidRPr="005773BC">
        <w:rPr>
          <w:rFonts w:asciiTheme="minorHAnsi" w:hAnsiTheme="minorHAnsi" w:cs="Helvetica"/>
          <w:sz w:val="24"/>
          <w:szCs w:val="24"/>
        </w:rPr>
        <w:t xml:space="preserve"> been very carefully hidden</w:t>
      </w:r>
      <w:r>
        <w:rPr>
          <w:rFonts w:asciiTheme="minorHAnsi" w:hAnsiTheme="minorHAnsi" w:cs="Helvetica"/>
          <w:sz w:val="24"/>
          <w:szCs w:val="24"/>
        </w:rPr>
        <w:t>;</w:t>
      </w:r>
      <w:r w:rsidR="00FE26A2" w:rsidRPr="005773BC">
        <w:rPr>
          <w:rFonts w:asciiTheme="minorHAnsi" w:hAnsiTheme="minorHAnsi" w:cs="Helvetica"/>
          <w:sz w:val="24"/>
          <w:szCs w:val="24"/>
        </w:rPr>
        <w:t xml:space="preserve"> but now I was able to </w:t>
      </w:r>
      <w:r w:rsidR="00075838" w:rsidRPr="005773BC">
        <w:rPr>
          <w:rFonts w:asciiTheme="minorHAnsi" w:hAnsiTheme="minorHAnsi" w:cs="Helvetica"/>
          <w:sz w:val="24"/>
          <w:szCs w:val="24"/>
        </w:rPr>
        <w:t>reveal</w:t>
      </w:r>
      <w:r w:rsidR="00FE26A2" w:rsidRPr="005773BC">
        <w:rPr>
          <w:rFonts w:asciiTheme="minorHAnsi" w:hAnsiTheme="minorHAnsi" w:cs="Helvetica"/>
          <w:sz w:val="24"/>
          <w:szCs w:val="24"/>
        </w:rPr>
        <w:t xml:space="preserve"> it in music and finally in a written text. Had I not done the thinking this would have been </w:t>
      </w:r>
      <w:r w:rsidR="000E7888" w:rsidRPr="005773BC">
        <w:rPr>
          <w:rFonts w:asciiTheme="minorHAnsi" w:hAnsiTheme="minorHAnsi" w:cs="Helvetica"/>
          <w:sz w:val="24"/>
          <w:szCs w:val="24"/>
        </w:rPr>
        <w:t>impossible</w:t>
      </w:r>
      <w:r w:rsidR="00FE26A2" w:rsidRPr="005773BC">
        <w:rPr>
          <w:rFonts w:asciiTheme="minorHAnsi" w:hAnsiTheme="minorHAnsi" w:cs="Helvetica"/>
          <w:sz w:val="24"/>
          <w:szCs w:val="24"/>
        </w:rPr>
        <w:t xml:space="preserve">. </w:t>
      </w:r>
      <w:r w:rsidR="00075838" w:rsidRPr="005773BC">
        <w:rPr>
          <w:rFonts w:asciiTheme="minorHAnsi" w:hAnsiTheme="minorHAnsi" w:cs="Helvetica"/>
          <w:sz w:val="24"/>
          <w:szCs w:val="24"/>
        </w:rPr>
        <w:t>The article published in Feminist theology saw this chaotic part of my life as an essential component in my current creativity</w:t>
      </w:r>
      <w:r w:rsidR="00B43298" w:rsidRPr="005773BC">
        <w:rPr>
          <w:rFonts w:asciiTheme="minorHAnsi" w:hAnsiTheme="minorHAnsi" w:cs="Helvetica"/>
          <w:sz w:val="24"/>
          <w:szCs w:val="24"/>
        </w:rPr>
        <w:t xml:space="preserve"> (Wallas 1926)</w:t>
      </w:r>
      <w:r w:rsidR="00075838" w:rsidRPr="005773BC">
        <w:rPr>
          <w:rFonts w:asciiTheme="minorHAnsi" w:hAnsiTheme="minorHAnsi" w:cs="Helvetica"/>
          <w:sz w:val="24"/>
          <w:szCs w:val="24"/>
        </w:rPr>
        <w:t>; it became not an aberration but a necessary part of my life</w:t>
      </w:r>
      <w:r w:rsidR="00B43298" w:rsidRPr="005773BC">
        <w:rPr>
          <w:rFonts w:asciiTheme="minorHAnsi" w:hAnsiTheme="minorHAnsi" w:cs="Helvetica"/>
          <w:sz w:val="24"/>
          <w:szCs w:val="24"/>
        </w:rPr>
        <w:t xml:space="preserve">. This is the end of my poem that went with the piano piece entitled </w:t>
      </w:r>
      <w:r w:rsidR="00B43298" w:rsidRPr="005773BC">
        <w:rPr>
          <w:rFonts w:asciiTheme="minorHAnsi" w:hAnsiTheme="minorHAnsi" w:cs="Helvetica"/>
          <w:i/>
          <w:sz w:val="24"/>
          <w:szCs w:val="24"/>
        </w:rPr>
        <w:t>Tunnelling</w:t>
      </w:r>
      <w:r>
        <w:rPr>
          <w:rFonts w:asciiTheme="minorHAnsi" w:hAnsiTheme="minorHAnsi" w:cs="Helvetica"/>
          <w:i/>
          <w:sz w:val="24"/>
          <w:szCs w:val="24"/>
        </w:rPr>
        <w:t>:</w:t>
      </w:r>
    </w:p>
    <w:p w:rsidR="00E64E41" w:rsidRPr="005773BC" w:rsidRDefault="00E64E41" w:rsidP="005773BC">
      <w:pPr>
        <w:spacing w:after="0" w:line="360" w:lineRule="auto"/>
        <w:ind w:firstLine="720"/>
        <w:rPr>
          <w:rFonts w:asciiTheme="minorHAnsi" w:hAnsiTheme="minorHAnsi" w:cs="Helvetica"/>
          <w:i/>
          <w:sz w:val="24"/>
          <w:szCs w:val="24"/>
        </w:rPr>
      </w:pPr>
    </w:p>
    <w:p w:rsidR="00075838" w:rsidRPr="005773BC" w:rsidRDefault="00075838" w:rsidP="00E64E41">
      <w:pPr>
        <w:spacing w:after="0" w:line="240" w:lineRule="auto"/>
        <w:jc w:val="center"/>
        <w:rPr>
          <w:rFonts w:asciiTheme="minorHAnsi" w:hAnsiTheme="minorHAnsi"/>
          <w:sz w:val="24"/>
          <w:szCs w:val="24"/>
        </w:rPr>
      </w:pPr>
      <w:r w:rsidRPr="005773BC">
        <w:rPr>
          <w:rFonts w:asciiTheme="minorHAnsi" w:hAnsiTheme="minorHAnsi"/>
          <w:sz w:val="24"/>
          <w:szCs w:val="24"/>
        </w:rPr>
        <w:lastRenderedPageBreak/>
        <w:t>But through it all I was held</w:t>
      </w:r>
    </w:p>
    <w:p w:rsidR="00075838" w:rsidRPr="005773BC" w:rsidRDefault="00075838" w:rsidP="00E64E41">
      <w:pPr>
        <w:spacing w:after="0" w:line="240" w:lineRule="auto"/>
        <w:jc w:val="center"/>
        <w:rPr>
          <w:rFonts w:asciiTheme="minorHAnsi" w:hAnsiTheme="minorHAnsi"/>
          <w:sz w:val="24"/>
          <w:szCs w:val="24"/>
        </w:rPr>
      </w:pPr>
      <w:r w:rsidRPr="005773BC">
        <w:rPr>
          <w:rFonts w:asciiTheme="minorHAnsi" w:hAnsiTheme="minorHAnsi"/>
          <w:sz w:val="24"/>
          <w:szCs w:val="24"/>
        </w:rPr>
        <w:t>By a shimsilk love that could not let me go.</w:t>
      </w:r>
    </w:p>
    <w:p w:rsidR="00075838" w:rsidRPr="005773BC" w:rsidRDefault="00075838" w:rsidP="00E64E41">
      <w:pPr>
        <w:spacing w:after="0" w:line="240" w:lineRule="auto"/>
        <w:jc w:val="center"/>
        <w:rPr>
          <w:rFonts w:asciiTheme="minorHAnsi" w:hAnsiTheme="minorHAnsi"/>
          <w:sz w:val="24"/>
          <w:szCs w:val="24"/>
        </w:rPr>
      </w:pPr>
    </w:p>
    <w:p w:rsidR="00075838" w:rsidRPr="005773BC" w:rsidRDefault="00075838" w:rsidP="00E64E41">
      <w:pPr>
        <w:spacing w:after="0" w:line="240" w:lineRule="auto"/>
        <w:jc w:val="center"/>
        <w:rPr>
          <w:rFonts w:asciiTheme="minorHAnsi" w:hAnsiTheme="minorHAnsi"/>
          <w:sz w:val="24"/>
          <w:szCs w:val="24"/>
        </w:rPr>
      </w:pPr>
      <w:r w:rsidRPr="005773BC">
        <w:rPr>
          <w:rFonts w:asciiTheme="minorHAnsi" w:hAnsiTheme="minorHAnsi"/>
          <w:sz w:val="24"/>
          <w:szCs w:val="24"/>
        </w:rPr>
        <w:t>The tunnelling – when it came - turned out to be long</w:t>
      </w:r>
    </w:p>
    <w:p w:rsidR="00075838" w:rsidRPr="005773BC" w:rsidRDefault="00075838" w:rsidP="00E64E41">
      <w:pPr>
        <w:spacing w:after="0" w:line="240" w:lineRule="auto"/>
        <w:jc w:val="center"/>
        <w:rPr>
          <w:rFonts w:asciiTheme="minorHAnsi" w:hAnsiTheme="minorHAnsi"/>
          <w:sz w:val="24"/>
          <w:szCs w:val="24"/>
        </w:rPr>
      </w:pPr>
      <w:r w:rsidRPr="005773BC">
        <w:rPr>
          <w:rFonts w:asciiTheme="minorHAnsi" w:hAnsiTheme="minorHAnsi"/>
          <w:sz w:val="24"/>
          <w:szCs w:val="24"/>
        </w:rPr>
        <w:t>The way out dirty and confusing.</w:t>
      </w:r>
    </w:p>
    <w:p w:rsidR="00075838" w:rsidRPr="005773BC" w:rsidRDefault="00075838" w:rsidP="00E64E41">
      <w:pPr>
        <w:spacing w:after="0" w:line="240" w:lineRule="auto"/>
        <w:jc w:val="center"/>
        <w:rPr>
          <w:rFonts w:asciiTheme="minorHAnsi" w:hAnsiTheme="minorHAnsi"/>
          <w:sz w:val="24"/>
          <w:szCs w:val="24"/>
        </w:rPr>
      </w:pPr>
      <w:r w:rsidRPr="005773BC">
        <w:rPr>
          <w:rFonts w:asciiTheme="minorHAnsi" w:hAnsiTheme="minorHAnsi"/>
          <w:sz w:val="24"/>
          <w:szCs w:val="24"/>
        </w:rPr>
        <w:t>But I am grateful to all who resisted</w:t>
      </w:r>
    </w:p>
    <w:p w:rsidR="00075838" w:rsidRPr="005773BC" w:rsidRDefault="00075838" w:rsidP="00E64E41">
      <w:pPr>
        <w:spacing w:after="0" w:line="240" w:lineRule="auto"/>
        <w:jc w:val="center"/>
        <w:rPr>
          <w:rFonts w:asciiTheme="minorHAnsi" w:hAnsiTheme="minorHAnsi"/>
          <w:sz w:val="24"/>
          <w:szCs w:val="24"/>
        </w:rPr>
      </w:pPr>
      <w:r w:rsidRPr="005773BC">
        <w:rPr>
          <w:rFonts w:asciiTheme="minorHAnsi" w:hAnsiTheme="minorHAnsi"/>
          <w:sz w:val="24"/>
          <w:szCs w:val="24"/>
        </w:rPr>
        <w:t>My being NORMAL</w:t>
      </w:r>
    </w:p>
    <w:p w:rsidR="00075838" w:rsidRPr="005773BC" w:rsidRDefault="00075838" w:rsidP="00E64E41">
      <w:pPr>
        <w:spacing w:after="0" w:line="240" w:lineRule="auto"/>
        <w:jc w:val="center"/>
        <w:rPr>
          <w:rFonts w:asciiTheme="minorHAnsi" w:hAnsiTheme="minorHAnsi"/>
          <w:sz w:val="24"/>
          <w:szCs w:val="24"/>
        </w:rPr>
      </w:pPr>
      <w:r w:rsidRPr="005773BC">
        <w:rPr>
          <w:rFonts w:asciiTheme="minorHAnsi" w:hAnsiTheme="minorHAnsi"/>
          <w:sz w:val="24"/>
          <w:szCs w:val="24"/>
        </w:rPr>
        <w:t>Saw the God-given me under the cultural rubble</w:t>
      </w:r>
    </w:p>
    <w:p w:rsidR="00075838" w:rsidRPr="005773BC" w:rsidRDefault="00075838" w:rsidP="00E64E41">
      <w:pPr>
        <w:spacing w:after="0" w:line="240" w:lineRule="auto"/>
        <w:jc w:val="center"/>
        <w:rPr>
          <w:rFonts w:asciiTheme="minorHAnsi" w:hAnsiTheme="minorHAnsi"/>
          <w:sz w:val="24"/>
          <w:szCs w:val="24"/>
        </w:rPr>
      </w:pPr>
      <w:r w:rsidRPr="005773BC">
        <w:rPr>
          <w:rFonts w:asciiTheme="minorHAnsi" w:hAnsiTheme="minorHAnsi"/>
          <w:sz w:val="24"/>
          <w:szCs w:val="24"/>
        </w:rPr>
        <w:t>Those who held the Christlight in the night-time of my fear.</w:t>
      </w:r>
    </w:p>
    <w:p w:rsidR="00075838" w:rsidRPr="005773BC" w:rsidRDefault="00075838" w:rsidP="00E64E41">
      <w:pPr>
        <w:spacing w:after="0" w:line="240" w:lineRule="auto"/>
        <w:jc w:val="center"/>
        <w:rPr>
          <w:rFonts w:asciiTheme="minorHAnsi" w:hAnsiTheme="minorHAnsi"/>
          <w:sz w:val="24"/>
          <w:szCs w:val="24"/>
        </w:rPr>
      </w:pPr>
      <w:r w:rsidRPr="005773BC">
        <w:rPr>
          <w:rFonts w:asciiTheme="minorHAnsi" w:hAnsiTheme="minorHAnsi"/>
          <w:sz w:val="24"/>
          <w:szCs w:val="24"/>
        </w:rPr>
        <w:t>That saw the tiny glimmers of freedom -</w:t>
      </w:r>
    </w:p>
    <w:p w:rsidR="00075838" w:rsidRPr="005773BC" w:rsidRDefault="00075838" w:rsidP="00E64E41">
      <w:pPr>
        <w:spacing w:after="0" w:line="240" w:lineRule="auto"/>
        <w:jc w:val="center"/>
        <w:rPr>
          <w:rFonts w:asciiTheme="minorHAnsi" w:hAnsiTheme="minorHAnsi"/>
          <w:sz w:val="24"/>
          <w:szCs w:val="24"/>
        </w:rPr>
      </w:pPr>
      <w:r w:rsidRPr="005773BC">
        <w:rPr>
          <w:rFonts w:asciiTheme="minorHAnsi" w:hAnsiTheme="minorHAnsi"/>
          <w:sz w:val="24"/>
          <w:szCs w:val="24"/>
        </w:rPr>
        <w:t>A door that could not be closed</w:t>
      </w:r>
    </w:p>
    <w:p w:rsidR="00075838" w:rsidRPr="005773BC" w:rsidRDefault="00075838" w:rsidP="00E64E41">
      <w:pPr>
        <w:spacing w:after="0" w:line="240" w:lineRule="auto"/>
        <w:jc w:val="center"/>
        <w:rPr>
          <w:rFonts w:asciiTheme="minorHAnsi" w:hAnsiTheme="minorHAnsi"/>
          <w:sz w:val="24"/>
          <w:szCs w:val="24"/>
        </w:rPr>
      </w:pPr>
      <w:r w:rsidRPr="005773BC">
        <w:rPr>
          <w:rFonts w:asciiTheme="minorHAnsi" w:hAnsiTheme="minorHAnsi"/>
          <w:sz w:val="24"/>
          <w:szCs w:val="24"/>
        </w:rPr>
        <w:t>By anyone ever again.</w:t>
      </w:r>
    </w:p>
    <w:p w:rsidR="00075838" w:rsidRPr="005773BC" w:rsidRDefault="00075838" w:rsidP="00E64E41">
      <w:pPr>
        <w:spacing w:after="0" w:line="240" w:lineRule="auto"/>
        <w:jc w:val="center"/>
        <w:rPr>
          <w:rFonts w:asciiTheme="minorHAnsi" w:hAnsiTheme="minorHAnsi"/>
          <w:sz w:val="24"/>
          <w:szCs w:val="24"/>
        </w:rPr>
      </w:pPr>
    </w:p>
    <w:p w:rsidR="00075838" w:rsidRPr="005773BC" w:rsidRDefault="00075838" w:rsidP="00E64E41">
      <w:pPr>
        <w:spacing w:after="0" w:line="240" w:lineRule="auto"/>
        <w:jc w:val="center"/>
        <w:rPr>
          <w:rFonts w:asciiTheme="minorHAnsi" w:hAnsiTheme="minorHAnsi"/>
          <w:sz w:val="24"/>
          <w:szCs w:val="24"/>
        </w:rPr>
      </w:pPr>
      <w:r w:rsidRPr="005773BC">
        <w:rPr>
          <w:rFonts w:asciiTheme="minorHAnsi" w:hAnsiTheme="minorHAnsi"/>
          <w:sz w:val="24"/>
          <w:szCs w:val="24"/>
        </w:rPr>
        <w:t>The journey out was the length of the prison stay</w:t>
      </w:r>
    </w:p>
    <w:p w:rsidR="00075838" w:rsidRPr="005773BC" w:rsidRDefault="00075838" w:rsidP="00E64E41">
      <w:pPr>
        <w:spacing w:after="0" w:line="240" w:lineRule="auto"/>
        <w:jc w:val="center"/>
        <w:rPr>
          <w:rFonts w:asciiTheme="minorHAnsi" w:hAnsiTheme="minorHAnsi"/>
          <w:sz w:val="24"/>
          <w:szCs w:val="24"/>
        </w:rPr>
      </w:pPr>
      <w:r w:rsidRPr="005773BC">
        <w:rPr>
          <w:rFonts w:asciiTheme="minorHAnsi" w:hAnsiTheme="minorHAnsi"/>
          <w:sz w:val="24"/>
          <w:szCs w:val="24"/>
        </w:rPr>
        <w:t>25 years</w:t>
      </w:r>
    </w:p>
    <w:p w:rsidR="00075838" w:rsidRPr="005773BC" w:rsidRDefault="00075838" w:rsidP="00E64E41">
      <w:pPr>
        <w:spacing w:after="0" w:line="240" w:lineRule="auto"/>
        <w:jc w:val="center"/>
        <w:rPr>
          <w:rFonts w:asciiTheme="minorHAnsi" w:hAnsiTheme="minorHAnsi"/>
          <w:sz w:val="24"/>
          <w:szCs w:val="24"/>
        </w:rPr>
      </w:pPr>
    </w:p>
    <w:p w:rsidR="00075838" w:rsidRPr="005773BC" w:rsidRDefault="00075838" w:rsidP="00E64E41">
      <w:pPr>
        <w:spacing w:after="0" w:line="240" w:lineRule="auto"/>
        <w:jc w:val="center"/>
        <w:rPr>
          <w:rFonts w:asciiTheme="minorHAnsi" w:hAnsiTheme="minorHAnsi"/>
          <w:sz w:val="24"/>
          <w:szCs w:val="24"/>
        </w:rPr>
      </w:pPr>
      <w:r w:rsidRPr="005773BC">
        <w:rPr>
          <w:rFonts w:asciiTheme="minorHAnsi" w:hAnsiTheme="minorHAnsi"/>
          <w:sz w:val="24"/>
          <w:szCs w:val="24"/>
        </w:rPr>
        <w:t>But now I see meaning in the agony in the cell</w:t>
      </w:r>
    </w:p>
    <w:p w:rsidR="00075838" w:rsidRPr="005773BC" w:rsidRDefault="00075838" w:rsidP="00E64E41">
      <w:pPr>
        <w:spacing w:after="0" w:line="240" w:lineRule="auto"/>
        <w:jc w:val="center"/>
        <w:rPr>
          <w:rFonts w:asciiTheme="minorHAnsi" w:hAnsiTheme="minorHAnsi"/>
          <w:sz w:val="24"/>
          <w:szCs w:val="24"/>
        </w:rPr>
      </w:pPr>
      <w:r w:rsidRPr="005773BC">
        <w:rPr>
          <w:rFonts w:asciiTheme="minorHAnsi" w:hAnsiTheme="minorHAnsi"/>
          <w:sz w:val="24"/>
          <w:szCs w:val="24"/>
        </w:rPr>
        <w:t>The bittersweet flowers of a life beyond dying</w:t>
      </w:r>
    </w:p>
    <w:p w:rsidR="00075838" w:rsidRPr="005773BC" w:rsidRDefault="00075838" w:rsidP="00E64E41">
      <w:pPr>
        <w:spacing w:after="0" w:line="240" w:lineRule="auto"/>
        <w:jc w:val="center"/>
        <w:rPr>
          <w:rFonts w:asciiTheme="minorHAnsi" w:hAnsiTheme="minorHAnsi"/>
          <w:sz w:val="24"/>
          <w:szCs w:val="24"/>
        </w:rPr>
      </w:pPr>
      <w:r w:rsidRPr="005773BC">
        <w:rPr>
          <w:rFonts w:asciiTheme="minorHAnsi" w:hAnsiTheme="minorHAnsi"/>
          <w:sz w:val="24"/>
          <w:szCs w:val="24"/>
        </w:rPr>
        <w:t>For what it was –</w:t>
      </w:r>
    </w:p>
    <w:p w:rsidR="00075838" w:rsidRPr="005773BC" w:rsidRDefault="00075838" w:rsidP="00E64E41">
      <w:pPr>
        <w:spacing w:after="0" w:line="240" w:lineRule="auto"/>
        <w:jc w:val="center"/>
        <w:rPr>
          <w:rFonts w:asciiTheme="minorHAnsi" w:hAnsiTheme="minorHAnsi"/>
          <w:sz w:val="24"/>
          <w:szCs w:val="24"/>
        </w:rPr>
      </w:pPr>
      <w:r w:rsidRPr="005773BC">
        <w:rPr>
          <w:rFonts w:asciiTheme="minorHAnsi" w:hAnsiTheme="minorHAnsi"/>
          <w:sz w:val="24"/>
          <w:szCs w:val="24"/>
        </w:rPr>
        <w:t>A rich seam of coal glinting in the midst the gloom of the mineshaft -</w:t>
      </w:r>
    </w:p>
    <w:p w:rsidR="00075838" w:rsidRPr="005773BC" w:rsidRDefault="00075838" w:rsidP="00E64E41">
      <w:pPr>
        <w:spacing w:after="0" w:line="240" w:lineRule="auto"/>
        <w:jc w:val="center"/>
        <w:rPr>
          <w:rFonts w:asciiTheme="minorHAnsi" w:hAnsiTheme="minorHAnsi"/>
          <w:sz w:val="24"/>
          <w:szCs w:val="24"/>
        </w:rPr>
      </w:pPr>
    </w:p>
    <w:p w:rsidR="00B43298" w:rsidRPr="005773BC" w:rsidRDefault="00075838" w:rsidP="00E64E41">
      <w:pPr>
        <w:spacing w:after="0" w:line="240" w:lineRule="auto"/>
        <w:jc w:val="center"/>
        <w:rPr>
          <w:rFonts w:asciiTheme="minorHAnsi" w:hAnsiTheme="minorHAnsi"/>
          <w:sz w:val="24"/>
          <w:szCs w:val="24"/>
        </w:rPr>
      </w:pPr>
      <w:r w:rsidRPr="005773BC">
        <w:rPr>
          <w:rFonts w:asciiTheme="minorHAnsi" w:hAnsiTheme="minorHAnsi"/>
          <w:sz w:val="24"/>
          <w:szCs w:val="24"/>
        </w:rPr>
        <w:t>The gift of darkness.</w:t>
      </w:r>
      <w:r w:rsidR="00B43298" w:rsidRPr="005773BC">
        <w:rPr>
          <w:rFonts w:asciiTheme="minorHAnsi" w:hAnsiTheme="minorHAnsi"/>
          <w:sz w:val="24"/>
          <w:szCs w:val="24"/>
        </w:rPr>
        <w:t xml:space="preserve"> </w:t>
      </w:r>
    </w:p>
    <w:p w:rsidR="00075838" w:rsidRPr="005773BC" w:rsidRDefault="00B43298" w:rsidP="00E64E41">
      <w:pPr>
        <w:spacing w:after="0" w:line="240" w:lineRule="auto"/>
        <w:jc w:val="center"/>
        <w:rPr>
          <w:rFonts w:asciiTheme="minorHAnsi" w:hAnsiTheme="minorHAnsi"/>
          <w:sz w:val="24"/>
          <w:szCs w:val="24"/>
        </w:rPr>
      </w:pPr>
      <w:r w:rsidRPr="005773BC">
        <w:rPr>
          <w:rFonts w:asciiTheme="minorHAnsi" w:hAnsiTheme="minorHAnsi"/>
          <w:sz w:val="24"/>
          <w:szCs w:val="24"/>
        </w:rPr>
        <w:t>(Boyce-Tillman 2013d)</w:t>
      </w:r>
    </w:p>
    <w:p w:rsidR="00075838" w:rsidRPr="005773BC" w:rsidRDefault="00075838" w:rsidP="005773BC">
      <w:pPr>
        <w:spacing w:after="0" w:line="360" w:lineRule="auto"/>
        <w:ind w:firstLine="720"/>
        <w:rPr>
          <w:rFonts w:asciiTheme="minorHAnsi" w:hAnsiTheme="minorHAnsi" w:cs="Helvetica"/>
          <w:sz w:val="24"/>
          <w:szCs w:val="24"/>
        </w:rPr>
      </w:pPr>
    </w:p>
    <w:p w:rsidR="00FE26A2" w:rsidRPr="005773BC" w:rsidRDefault="00FE26A2" w:rsidP="005773BC">
      <w:pPr>
        <w:spacing w:after="0" w:line="360" w:lineRule="auto"/>
        <w:ind w:firstLine="720"/>
        <w:rPr>
          <w:rFonts w:asciiTheme="minorHAnsi" w:hAnsiTheme="minorHAnsi"/>
          <w:bCs/>
          <w:sz w:val="24"/>
          <w:szCs w:val="24"/>
        </w:rPr>
      </w:pPr>
      <w:r w:rsidRPr="005773BC">
        <w:rPr>
          <w:rFonts w:asciiTheme="minorHAnsi" w:hAnsiTheme="minorHAnsi" w:cs="Helvetica"/>
          <w:sz w:val="24"/>
          <w:szCs w:val="24"/>
        </w:rPr>
        <w:t xml:space="preserve">The unity/diversity polarity </w:t>
      </w:r>
      <w:r w:rsidR="000E7888" w:rsidRPr="005773BC">
        <w:rPr>
          <w:rFonts w:asciiTheme="minorHAnsi" w:hAnsiTheme="minorHAnsi" w:cs="Helvetica"/>
          <w:sz w:val="24"/>
          <w:szCs w:val="24"/>
        </w:rPr>
        <w:t>also</w:t>
      </w:r>
      <w:r w:rsidRPr="005773BC">
        <w:rPr>
          <w:rFonts w:asciiTheme="minorHAnsi" w:hAnsiTheme="minorHAnsi" w:cs="Helvetica"/>
          <w:sz w:val="24"/>
          <w:szCs w:val="24"/>
        </w:rPr>
        <w:t xml:space="preserve"> </w:t>
      </w:r>
      <w:r w:rsidR="000E7888" w:rsidRPr="005773BC">
        <w:rPr>
          <w:rFonts w:asciiTheme="minorHAnsi" w:hAnsiTheme="minorHAnsi" w:cs="Helvetica"/>
          <w:sz w:val="24"/>
          <w:szCs w:val="24"/>
        </w:rPr>
        <w:t>enabled</w:t>
      </w:r>
      <w:r w:rsidRPr="005773BC">
        <w:rPr>
          <w:rFonts w:asciiTheme="minorHAnsi" w:hAnsiTheme="minorHAnsi" w:cs="Helvetica"/>
          <w:sz w:val="24"/>
          <w:szCs w:val="24"/>
        </w:rPr>
        <w:t xml:space="preserve"> me to develop ideas from theorists like Rosi </w:t>
      </w:r>
      <w:r w:rsidR="000E7888" w:rsidRPr="005773BC">
        <w:rPr>
          <w:rFonts w:asciiTheme="minorHAnsi" w:hAnsiTheme="minorHAnsi" w:cs="Helvetica"/>
          <w:sz w:val="24"/>
          <w:szCs w:val="24"/>
        </w:rPr>
        <w:t>Braidotti</w:t>
      </w:r>
      <w:r w:rsidRPr="005773BC">
        <w:rPr>
          <w:rFonts w:asciiTheme="minorHAnsi" w:hAnsiTheme="minorHAnsi" w:cs="Helvetica"/>
          <w:sz w:val="24"/>
          <w:szCs w:val="24"/>
        </w:rPr>
        <w:t xml:space="preserve"> </w:t>
      </w:r>
      <w:r w:rsidR="007E59C3" w:rsidRPr="005773BC">
        <w:rPr>
          <w:rFonts w:asciiTheme="minorHAnsi" w:hAnsiTheme="minorHAnsi" w:cs="Helvetica"/>
          <w:sz w:val="24"/>
          <w:szCs w:val="24"/>
        </w:rPr>
        <w:t xml:space="preserve">(1994) </w:t>
      </w:r>
      <w:r w:rsidRPr="005773BC">
        <w:rPr>
          <w:rFonts w:asciiTheme="minorHAnsi" w:hAnsiTheme="minorHAnsi" w:cs="Helvetica"/>
          <w:sz w:val="24"/>
          <w:szCs w:val="24"/>
        </w:rPr>
        <w:t xml:space="preserve">on the multiple </w:t>
      </w:r>
      <w:r w:rsidR="000E7888" w:rsidRPr="005773BC">
        <w:rPr>
          <w:rFonts w:asciiTheme="minorHAnsi" w:hAnsiTheme="minorHAnsi" w:cs="Helvetica"/>
          <w:sz w:val="24"/>
          <w:szCs w:val="24"/>
        </w:rPr>
        <w:t>self</w:t>
      </w:r>
      <w:r w:rsidRPr="005773BC">
        <w:rPr>
          <w:rFonts w:asciiTheme="minorHAnsi" w:hAnsiTheme="minorHAnsi" w:cs="Helvetica"/>
          <w:sz w:val="24"/>
          <w:szCs w:val="24"/>
        </w:rPr>
        <w:t xml:space="preserve">.  It led to a new show called </w:t>
      </w:r>
      <w:r w:rsidRPr="005773BC">
        <w:rPr>
          <w:rFonts w:asciiTheme="minorHAnsi" w:hAnsiTheme="minorHAnsi" w:cs="Helvetica"/>
          <w:i/>
          <w:sz w:val="24"/>
          <w:szCs w:val="24"/>
        </w:rPr>
        <w:t xml:space="preserve">Juggling – A question </w:t>
      </w:r>
      <w:r w:rsidR="000E7888" w:rsidRPr="005773BC">
        <w:rPr>
          <w:rFonts w:asciiTheme="minorHAnsi" w:hAnsiTheme="minorHAnsi" w:cs="Helvetica"/>
          <w:i/>
          <w:sz w:val="24"/>
          <w:szCs w:val="24"/>
        </w:rPr>
        <w:t>of</w:t>
      </w:r>
      <w:r w:rsidRPr="005773BC">
        <w:rPr>
          <w:rFonts w:asciiTheme="minorHAnsi" w:hAnsiTheme="minorHAnsi" w:cs="Helvetica"/>
          <w:i/>
          <w:sz w:val="24"/>
          <w:szCs w:val="24"/>
        </w:rPr>
        <w:t xml:space="preserve"> identity</w:t>
      </w:r>
      <w:r w:rsidR="00AA5C58" w:rsidRPr="005773BC">
        <w:rPr>
          <w:rFonts w:asciiTheme="minorHAnsi" w:hAnsiTheme="minorHAnsi" w:cs="Helvetica"/>
          <w:i/>
          <w:sz w:val="24"/>
          <w:szCs w:val="24"/>
        </w:rPr>
        <w:t xml:space="preserve"> </w:t>
      </w:r>
      <w:r w:rsidR="00AA5C58" w:rsidRPr="005773BC">
        <w:rPr>
          <w:rFonts w:asciiTheme="minorHAnsi" w:hAnsiTheme="minorHAnsi" w:cs="Helvetica"/>
          <w:sz w:val="24"/>
          <w:szCs w:val="24"/>
        </w:rPr>
        <w:t>(Boyce-Tillman 2005)</w:t>
      </w:r>
      <w:r w:rsidRPr="005773BC">
        <w:rPr>
          <w:rFonts w:asciiTheme="minorHAnsi" w:hAnsiTheme="minorHAnsi" w:cs="Helvetica"/>
          <w:i/>
          <w:sz w:val="24"/>
          <w:szCs w:val="24"/>
        </w:rPr>
        <w:t xml:space="preserve">. </w:t>
      </w:r>
      <w:r w:rsidR="000E7888" w:rsidRPr="005773BC">
        <w:rPr>
          <w:rFonts w:asciiTheme="minorHAnsi" w:hAnsiTheme="minorHAnsi" w:cs="Helvetica"/>
          <w:sz w:val="24"/>
          <w:szCs w:val="24"/>
        </w:rPr>
        <w:t xml:space="preserve">This challenged the ideal of an integrated self by means of a performance piece. </w:t>
      </w:r>
      <w:r w:rsidR="00E64E41">
        <w:rPr>
          <w:rFonts w:asciiTheme="minorHAnsi" w:hAnsiTheme="minorHAnsi"/>
          <w:bCs/>
          <w:sz w:val="24"/>
          <w:szCs w:val="24"/>
        </w:rPr>
        <w:t>This set out the self a</w:t>
      </w:r>
      <w:r w:rsidRPr="005773BC">
        <w:rPr>
          <w:rFonts w:asciiTheme="minorHAnsi" w:hAnsiTheme="minorHAnsi"/>
          <w:bCs/>
          <w:sz w:val="24"/>
          <w:szCs w:val="24"/>
        </w:rPr>
        <w:t xml:space="preserve">s multiple and consists of </w:t>
      </w:r>
      <w:r w:rsidR="00E64E41">
        <w:rPr>
          <w:rFonts w:asciiTheme="minorHAnsi" w:hAnsiTheme="minorHAnsi"/>
          <w:bCs/>
          <w:sz w:val="24"/>
          <w:szCs w:val="24"/>
        </w:rPr>
        <w:t xml:space="preserve">exploring </w:t>
      </w:r>
      <w:r w:rsidRPr="005773BC">
        <w:rPr>
          <w:rFonts w:asciiTheme="minorHAnsi" w:hAnsiTheme="minorHAnsi"/>
          <w:bCs/>
          <w:sz w:val="24"/>
          <w:szCs w:val="24"/>
        </w:rPr>
        <w:t xml:space="preserve">performances which are learned over the course of a life.  These </w:t>
      </w:r>
      <w:r w:rsidR="000E7888" w:rsidRPr="005773BC">
        <w:rPr>
          <w:rFonts w:asciiTheme="minorHAnsi" w:hAnsiTheme="minorHAnsi"/>
          <w:bCs/>
          <w:sz w:val="24"/>
          <w:szCs w:val="24"/>
        </w:rPr>
        <w:t>learned</w:t>
      </w:r>
      <w:r w:rsidRPr="005773BC">
        <w:rPr>
          <w:rFonts w:asciiTheme="minorHAnsi" w:hAnsiTheme="minorHAnsi"/>
          <w:bCs/>
          <w:sz w:val="24"/>
          <w:szCs w:val="24"/>
        </w:rPr>
        <w:t xml:space="preserve"> and developed performances create a network of performed selves that can be revisited as life progresses. This has been explored many feminist theorists such as Judith Butler </w:t>
      </w:r>
      <w:r w:rsidR="007E59C3" w:rsidRPr="005773BC">
        <w:rPr>
          <w:rFonts w:asciiTheme="minorHAnsi" w:hAnsiTheme="minorHAnsi"/>
          <w:bCs/>
          <w:sz w:val="24"/>
          <w:szCs w:val="24"/>
        </w:rPr>
        <w:t xml:space="preserve">(1990) </w:t>
      </w:r>
      <w:r w:rsidRPr="005773BC">
        <w:rPr>
          <w:rFonts w:asciiTheme="minorHAnsi" w:hAnsiTheme="minorHAnsi"/>
          <w:bCs/>
          <w:sz w:val="24"/>
          <w:szCs w:val="24"/>
        </w:rPr>
        <w:t xml:space="preserve">and Rosi Braidotti </w:t>
      </w:r>
      <w:r w:rsidR="007E59C3" w:rsidRPr="005773BC">
        <w:rPr>
          <w:rFonts w:asciiTheme="minorHAnsi" w:hAnsiTheme="minorHAnsi"/>
          <w:bCs/>
          <w:sz w:val="24"/>
          <w:szCs w:val="24"/>
        </w:rPr>
        <w:t xml:space="preserve">(1994) </w:t>
      </w:r>
      <w:r w:rsidRPr="005773BC">
        <w:rPr>
          <w:rFonts w:asciiTheme="minorHAnsi" w:hAnsiTheme="minorHAnsi"/>
          <w:bCs/>
          <w:sz w:val="24"/>
          <w:szCs w:val="24"/>
        </w:rPr>
        <w:t>with rhizomic notions of the</w:t>
      </w:r>
      <w:r w:rsidR="007E59C3" w:rsidRPr="005773BC">
        <w:rPr>
          <w:rFonts w:asciiTheme="minorHAnsi" w:hAnsiTheme="minorHAnsi"/>
          <w:bCs/>
          <w:sz w:val="24"/>
          <w:szCs w:val="24"/>
        </w:rPr>
        <w:t xml:space="preserve"> self based on Deleuze</w:t>
      </w:r>
      <w:r w:rsidR="00824C4F" w:rsidRPr="005773BC">
        <w:rPr>
          <w:rFonts w:asciiTheme="minorHAnsi" w:hAnsiTheme="minorHAnsi"/>
          <w:bCs/>
          <w:sz w:val="24"/>
          <w:szCs w:val="24"/>
        </w:rPr>
        <w:t xml:space="preserve"> (Deleuze and Guattari 1987)</w:t>
      </w:r>
      <w:r w:rsidR="007E59C3" w:rsidRPr="005773BC">
        <w:rPr>
          <w:rFonts w:asciiTheme="minorHAnsi" w:hAnsiTheme="minorHAnsi"/>
          <w:bCs/>
          <w:sz w:val="24"/>
          <w:szCs w:val="24"/>
        </w:rPr>
        <w:t>.</w:t>
      </w:r>
      <w:r w:rsidRPr="005773BC">
        <w:rPr>
          <w:rFonts w:asciiTheme="minorHAnsi" w:hAnsiTheme="minorHAnsi"/>
          <w:bCs/>
          <w:sz w:val="24"/>
          <w:szCs w:val="24"/>
        </w:rPr>
        <w:t xml:space="preserve">  This pattern of life is often associated with women who often have to juggle multiple roles of mothers, professionals, partners, carers and so on.    It presents these multiple identities which interact with one another and the process of constructing an identity out of a lifetime of experience. The performance used story, song, extended vocal work and mime in the way I have explored in previous one woman performances.  It challenges notions of the age and shape of the public performing woman’s body.  It also involves the audience in using catch phrases to name the various selves and create a counterpoint of them. </w:t>
      </w:r>
    </w:p>
    <w:p w:rsidR="00B43298" w:rsidRDefault="00AA5C58" w:rsidP="005773BC">
      <w:pPr>
        <w:spacing w:after="0" w:line="360" w:lineRule="auto"/>
        <w:ind w:firstLine="720"/>
        <w:rPr>
          <w:rFonts w:asciiTheme="minorHAnsi" w:hAnsiTheme="minorHAnsi"/>
          <w:bCs/>
          <w:sz w:val="24"/>
          <w:szCs w:val="24"/>
        </w:rPr>
      </w:pPr>
      <w:r w:rsidRPr="005773BC">
        <w:rPr>
          <w:rFonts w:asciiTheme="minorHAnsi" w:hAnsiTheme="minorHAnsi"/>
          <w:bCs/>
          <w:sz w:val="24"/>
          <w:szCs w:val="24"/>
        </w:rPr>
        <w:lastRenderedPageBreak/>
        <w:t xml:space="preserve">It </w:t>
      </w:r>
      <w:r w:rsidR="00FC6DDC" w:rsidRPr="005773BC">
        <w:rPr>
          <w:rFonts w:asciiTheme="minorHAnsi" w:hAnsiTheme="minorHAnsi"/>
          <w:bCs/>
          <w:sz w:val="24"/>
          <w:szCs w:val="24"/>
        </w:rPr>
        <w:t>also</w:t>
      </w:r>
      <w:r w:rsidRPr="005773BC">
        <w:rPr>
          <w:rFonts w:asciiTheme="minorHAnsi" w:hAnsiTheme="minorHAnsi"/>
          <w:bCs/>
          <w:sz w:val="24"/>
          <w:szCs w:val="24"/>
        </w:rPr>
        <w:t xml:space="preserve"> </w:t>
      </w:r>
      <w:r w:rsidR="00FC6DDC" w:rsidRPr="005773BC">
        <w:rPr>
          <w:rFonts w:asciiTheme="minorHAnsi" w:hAnsiTheme="minorHAnsi"/>
          <w:bCs/>
          <w:sz w:val="24"/>
          <w:szCs w:val="24"/>
        </w:rPr>
        <w:t>illuminated</w:t>
      </w:r>
      <w:r w:rsidRPr="005773BC">
        <w:rPr>
          <w:rFonts w:asciiTheme="minorHAnsi" w:hAnsiTheme="minorHAnsi"/>
          <w:bCs/>
          <w:sz w:val="24"/>
          <w:szCs w:val="24"/>
        </w:rPr>
        <w:t xml:space="preserve"> </w:t>
      </w:r>
      <w:r w:rsidR="00433B32" w:rsidRPr="005773BC">
        <w:rPr>
          <w:rFonts w:asciiTheme="minorHAnsi" w:hAnsiTheme="minorHAnsi"/>
          <w:bCs/>
          <w:i/>
          <w:sz w:val="24"/>
          <w:szCs w:val="24"/>
        </w:rPr>
        <w:t xml:space="preserve">Lunacy or The Pursuit of the Goddess </w:t>
      </w:r>
      <w:r w:rsidR="00433B32" w:rsidRPr="005773BC">
        <w:rPr>
          <w:rFonts w:asciiTheme="minorHAnsi" w:hAnsiTheme="minorHAnsi"/>
          <w:bCs/>
          <w:sz w:val="24"/>
          <w:szCs w:val="24"/>
        </w:rPr>
        <w:t xml:space="preserve">which I had made in 2002 and carried on </w:t>
      </w:r>
      <w:r w:rsidR="00FC6DDC" w:rsidRPr="005773BC">
        <w:rPr>
          <w:rFonts w:asciiTheme="minorHAnsi" w:hAnsiTheme="minorHAnsi"/>
          <w:bCs/>
          <w:sz w:val="24"/>
          <w:szCs w:val="24"/>
        </w:rPr>
        <w:t>performing</w:t>
      </w:r>
      <w:r w:rsidR="00433B32" w:rsidRPr="005773BC">
        <w:rPr>
          <w:rFonts w:asciiTheme="minorHAnsi" w:hAnsiTheme="minorHAnsi"/>
          <w:bCs/>
          <w:sz w:val="24"/>
          <w:szCs w:val="24"/>
        </w:rPr>
        <w:t xml:space="preserve">. This had been illuminated by Mary Grey’s notion of Psyche returning to the </w:t>
      </w:r>
      <w:r w:rsidR="00FC6DDC" w:rsidRPr="005773BC">
        <w:rPr>
          <w:rFonts w:asciiTheme="minorHAnsi" w:hAnsiTheme="minorHAnsi"/>
          <w:bCs/>
          <w:sz w:val="24"/>
          <w:szCs w:val="24"/>
        </w:rPr>
        <w:t>Underworld</w:t>
      </w:r>
      <w:r w:rsidR="00433B32" w:rsidRPr="005773BC">
        <w:rPr>
          <w:rFonts w:asciiTheme="minorHAnsi" w:hAnsiTheme="minorHAnsi"/>
          <w:bCs/>
          <w:sz w:val="24"/>
          <w:szCs w:val="24"/>
        </w:rPr>
        <w:t xml:space="preserve"> in her journey but not conquering death like Jesus but </w:t>
      </w:r>
      <w:r w:rsidR="00FC6DDC" w:rsidRPr="005773BC">
        <w:rPr>
          <w:rFonts w:asciiTheme="minorHAnsi" w:hAnsiTheme="minorHAnsi"/>
          <w:bCs/>
          <w:sz w:val="24"/>
          <w:szCs w:val="24"/>
        </w:rPr>
        <w:t>learning</w:t>
      </w:r>
      <w:r w:rsidR="00433B32" w:rsidRPr="005773BC">
        <w:rPr>
          <w:rFonts w:asciiTheme="minorHAnsi" w:hAnsiTheme="minorHAnsi"/>
          <w:bCs/>
          <w:sz w:val="24"/>
          <w:szCs w:val="24"/>
        </w:rPr>
        <w:t xml:space="preserve"> to see in the dark (Grey 1995).  It dealt with the need to de-integrate in order to re-integrate and that that process can be </w:t>
      </w:r>
      <w:r w:rsidR="00FC6DDC" w:rsidRPr="005773BC">
        <w:rPr>
          <w:rFonts w:asciiTheme="minorHAnsi" w:hAnsiTheme="minorHAnsi"/>
          <w:bCs/>
          <w:sz w:val="24"/>
          <w:szCs w:val="24"/>
        </w:rPr>
        <w:t>chaotic</w:t>
      </w:r>
      <w:r w:rsidR="00433B32" w:rsidRPr="005773BC">
        <w:rPr>
          <w:rFonts w:asciiTheme="minorHAnsi" w:hAnsiTheme="minorHAnsi"/>
          <w:bCs/>
          <w:sz w:val="24"/>
          <w:szCs w:val="24"/>
        </w:rPr>
        <w:t xml:space="preserve"> </w:t>
      </w:r>
      <w:r w:rsidR="00FC6DDC" w:rsidRPr="005773BC">
        <w:rPr>
          <w:rFonts w:asciiTheme="minorHAnsi" w:hAnsiTheme="minorHAnsi"/>
          <w:bCs/>
          <w:sz w:val="24"/>
          <w:szCs w:val="24"/>
        </w:rPr>
        <w:t>involving</w:t>
      </w:r>
      <w:r w:rsidR="00433B32" w:rsidRPr="005773BC">
        <w:rPr>
          <w:rFonts w:asciiTheme="minorHAnsi" w:hAnsiTheme="minorHAnsi"/>
          <w:bCs/>
          <w:sz w:val="24"/>
          <w:szCs w:val="24"/>
        </w:rPr>
        <w:t xml:space="preserve"> a descent </w:t>
      </w:r>
      <w:r w:rsidR="00FC6DDC" w:rsidRPr="005773BC">
        <w:rPr>
          <w:rFonts w:asciiTheme="minorHAnsi" w:hAnsiTheme="minorHAnsi"/>
          <w:bCs/>
          <w:sz w:val="24"/>
          <w:szCs w:val="24"/>
        </w:rPr>
        <w:t>into</w:t>
      </w:r>
      <w:r w:rsidR="00433B32" w:rsidRPr="005773BC">
        <w:rPr>
          <w:rFonts w:asciiTheme="minorHAnsi" w:hAnsiTheme="minorHAnsi"/>
          <w:bCs/>
          <w:sz w:val="24"/>
          <w:szCs w:val="24"/>
        </w:rPr>
        <w:t xml:space="preserve"> an </w:t>
      </w:r>
      <w:r w:rsidR="00FC6DDC" w:rsidRPr="005773BC">
        <w:rPr>
          <w:rFonts w:asciiTheme="minorHAnsi" w:hAnsiTheme="minorHAnsi"/>
          <w:bCs/>
          <w:sz w:val="24"/>
          <w:szCs w:val="24"/>
        </w:rPr>
        <w:t>underworld</w:t>
      </w:r>
      <w:r w:rsidR="00433B32" w:rsidRPr="005773BC">
        <w:rPr>
          <w:rFonts w:asciiTheme="minorHAnsi" w:hAnsiTheme="minorHAnsi"/>
          <w:bCs/>
          <w:sz w:val="24"/>
          <w:szCs w:val="24"/>
        </w:rPr>
        <w:t xml:space="preserve">.  My </w:t>
      </w:r>
      <w:r w:rsidR="00FC6DDC" w:rsidRPr="005773BC">
        <w:rPr>
          <w:rFonts w:asciiTheme="minorHAnsi" w:hAnsiTheme="minorHAnsi"/>
          <w:bCs/>
          <w:sz w:val="24"/>
          <w:szCs w:val="24"/>
        </w:rPr>
        <w:t>latest</w:t>
      </w:r>
      <w:r w:rsidR="00433B32" w:rsidRPr="005773BC">
        <w:rPr>
          <w:rFonts w:asciiTheme="minorHAnsi" w:hAnsiTheme="minorHAnsi"/>
          <w:bCs/>
          <w:sz w:val="24"/>
          <w:szCs w:val="24"/>
        </w:rPr>
        <w:t xml:space="preserve"> show explored this further and was entitled </w:t>
      </w:r>
      <w:r w:rsidR="00B43298" w:rsidRPr="005773BC">
        <w:rPr>
          <w:rFonts w:asciiTheme="minorHAnsi" w:hAnsiTheme="minorHAnsi"/>
          <w:bCs/>
          <w:i/>
          <w:sz w:val="24"/>
          <w:szCs w:val="24"/>
        </w:rPr>
        <w:t>Seeing i</w:t>
      </w:r>
      <w:r w:rsidR="00433B32" w:rsidRPr="005773BC">
        <w:rPr>
          <w:rFonts w:asciiTheme="minorHAnsi" w:hAnsiTheme="minorHAnsi"/>
          <w:bCs/>
          <w:i/>
          <w:sz w:val="24"/>
          <w:szCs w:val="24"/>
        </w:rPr>
        <w:t xml:space="preserve">n the dark </w:t>
      </w:r>
      <w:r w:rsidR="00B43298" w:rsidRPr="005773BC">
        <w:rPr>
          <w:rFonts w:asciiTheme="minorHAnsi" w:hAnsiTheme="minorHAnsi"/>
          <w:bCs/>
          <w:sz w:val="24"/>
          <w:szCs w:val="24"/>
        </w:rPr>
        <w:t xml:space="preserve">(Boyce-Tillman 2013c). It not only looked at the descent into the underworld that is necessary in dealing with childhood abuse but </w:t>
      </w:r>
      <w:r w:rsidR="00FC6DDC" w:rsidRPr="005773BC">
        <w:rPr>
          <w:rFonts w:asciiTheme="minorHAnsi" w:hAnsiTheme="minorHAnsi"/>
          <w:bCs/>
          <w:sz w:val="24"/>
          <w:szCs w:val="24"/>
        </w:rPr>
        <w:t>also</w:t>
      </w:r>
      <w:r w:rsidR="00B43298" w:rsidRPr="005773BC">
        <w:rPr>
          <w:rFonts w:asciiTheme="minorHAnsi" w:hAnsiTheme="minorHAnsi"/>
          <w:bCs/>
          <w:sz w:val="24"/>
          <w:szCs w:val="24"/>
        </w:rPr>
        <w:t xml:space="preserve"> with the tools </w:t>
      </w:r>
      <w:r w:rsidR="00FC6DDC" w:rsidRPr="005773BC">
        <w:rPr>
          <w:rFonts w:asciiTheme="minorHAnsi" w:hAnsiTheme="minorHAnsi"/>
          <w:bCs/>
          <w:sz w:val="24"/>
          <w:szCs w:val="24"/>
        </w:rPr>
        <w:t>people</w:t>
      </w:r>
      <w:r w:rsidR="00B43298" w:rsidRPr="005773BC">
        <w:rPr>
          <w:rFonts w:asciiTheme="minorHAnsi" w:hAnsiTheme="minorHAnsi"/>
          <w:bCs/>
          <w:sz w:val="24"/>
          <w:szCs w:val="24"/>
        </w:rPr>
        <w:t xml:space="preserve"> have developed to find their way through. These were based on actual accounts.</w:t>
      </w:r>
    </w:p>
    <w:p w:rsidR="00E64E41" w:rsidRPr="005773BC" w:rsidRDefault="00E64E41" w:rsidP="005773BC">
      <w:pPr>
        <w:spacing w:after="0" w:line="360" w:lineRule="auto"/>
        <w:ind w:firstLine="720"/>
        <w:rPr>
          <w:rFonts w:asciiTheme="minorHAnsi" w:hAnsiTheme="minorHAnsi"/>
          <w:bCs/>
          <w:sz w:val="24"/>
          <w:szCs w:val="24"/>
        </w:rPr>
      </w:pPr>
    </w:p>
    <w:p w:rsidR="00E64E41" w:rsidRDefault="00D10654" w:rsidP="005773BC">
      <w:pPr>
        <w:spacing w:after="0" w:line="360" w:lineRule="auto"/>
        <w:ind w:firstLine="720"/>
        <w:rPr>
          <w:rFonts w:asciiTheme="minorHAnsi" w:hAnsiTheme="minorHAnsi" w:cs="TimesNewRomanPS-BoldMT"/>
          <w:bCs/>
          <w:sz w:val="24"/>
          <w:szCs w:val="24"/>
        </w:rPr>
      </w:pPr>
      <w:r w:rsidRPr="005773BC">
        <w:rPr>
          <w:rFonts w:asciiTheme="minorHAnsi" w:hAnsiTheme="minorHAnsi" w:cs="TimesNewRomanPS-BoldMT"/>
          <w:b/>
          <w:bCs/>
          <w:sz w:val="24"/>
          <w:szCs w:val="24"/>
        </w:rPr>
        <w:t>Public/Private</w:t>
      </w:r>
      <w:r w:rsidR="00E01AD9" w:rsidRPr="005773BC">
        <w:rPr>
          <w:rFonts w:asciiTheme="minorHAnsi" w:hAnsiTheme="minorHAnsi" w:cs="TimesNewRomanPS-BoldMT"/>
          <w:bCs/>
          <w:sz w:val="24"/>
          <w:szCs w:val="24"/>
        </w:rPr>
        <w:t xml:space="preserve"> </w:t>
      </w:r>
    </w:p>
    <w:p w:rsidR="00D10654" w:rsidRPr="005773BC" w:rsidRDefault="0071177A" w:rsidP="005773BC">
      <w:pPr>
        <w:spacing w:after="0" w:line="360" w:lineRule="auto"/>
        <w:ind w:firstLine="720"/>
        <w:rPr>
          <w:rFonts w:asciiTheme="minorHAnsi" w:hAnsiTheme="minorHAnsi"/>
          <w:bCs/>
          <w:i/>
          <w:sz w:val="24"/>
          <w:szCs w:val="24"/>
        </w:rPr>
      </w:pPr>
      <w:r w:rsidRPr="005773BC">
        <w:rPr>
          <w:rFonts w:asciiTheme="minorHAnsi" w:hAnsiTheme="minorHAnsi" w:cs="TimesNewRomanPS-BoldMT"/>
          <w:bCs/>
          <w:sz w:val="24"/>
          <w:szCs w:val="24"/>
        </w:rPr>
        <w:t xml:space="preserve">I developed </w:t>
      </w:r>
      <w:r w:rsidR="00E64E41">
        <w:rPr>
          <w:rFonts w:asciiTheme="minorHAnsi" w:hAnsiTheme="minorHAnsi" w:cs="TimesNewRomanPS-BoldMT"/>
          <w:bCs/>
          <w:sz w:val="24"/>
          <w:szCs w:val="24"/>
        </w:rPr>
        <w:t xml:space="preserve">this </w:t>
      </w:r>
      <w:r w:rsidRPr="005773BC">
        <w:rPr>
          <w:rFonts w:asciiTheme="minorHAnsi" w:hAnsiTheme="minorHAnsi" w:cs="TimesNewRomanPS-BoldMT"/>
          <w:bCs/>
          <w:sz w:val="24"/>
          <w:szCs w:val="24"/>
        </w:rPr>
        <w:t xml:space="preserve">further in relation to </w:t>
      </w:r>
      <w:r w:rsidR="00B43298" w:rsidRPr="005773BC">
        <w:rPr>
          <w:rFonts w:asciiTheme="minorHAnsi" w:hAnsiTheme="minorHAnsi" w:cs="TimesNewRomanPS-BoldMT"/>
          <w:bCs/>
          <w:sz w:val="24"/>
          <w:szCs w:val="24"/>
        </w:rPr>
        <w:t>women hymn writers</w:t>
      </w:r>
      <w:r w:rsidR="0086693F" w:rsidRPr="005773BC">
        <w:rPr>
          <w:rFonts w:asciiTheme="minorHAnsi" w:hAnsiTheme="minorHAnsi" w:cs="TimesNewRomanPS-BoldMT"/>
          <w:bCs/>
          <w:sz w:val="24"/>
          <w:szCs w:val="24"/>
        </w:rPr>
        <w:t>, making their work better known in papers and chapters (Boyce-Tillman 201</w:t>
      </w:r>
      <w:r w:rsidR="00E64E41">
        <w:rPr>
          <w:rFonts w:asciiTheme="minorHAnsi" w:hAnsiTheme="minorHAnsi" w:cs="TimesNewRomanPS-BoldMT"/>
          <w:bCs/>
          <w:sz w:val="24"/>
          <w:szCs w:val="24"/>
        </w:rPr>
        <w:t xml:space="preserve">0 c , </w:t>
      </w:r>
      <w:r w:rsidR="0086693F" w:rsidRPr="005773BC">
        <w:rPr>
          <w:rFonts w:asciiTheme="minorHAnsi" w:hAnsiTheme="minorHAnsi" w:cs="TimesNewRomanPS-BoldMT"/>
          <w:bCs/>
          <w:sz w:val="24"/>
          <w:szCs w:val="24"/>
        </w:rPr>
        <w:t xml:space="preserve">2013e). My own work was profiled on Songs of Praise on BBCTV and in a book on </w:t>
      </w:r>
      <w:r w:rsidR="00FC6DDC" w:rsidRPr="005773BC">
        <w:rPr>
          <w:rFonts w:asciiTheme="minorHAnsi" w:hAnsiTheme="minorHAnsi" w:cs="TimesNewRomanPS-BoldMT"/>
          <w:bCs/>
          <w:sz w:val="24"/>
          <w:szCs w:val="24"/>
        </w:rPr>
        <w:t>contemporary</w:t>
      </w:r>
      <w:r w:rsidR="0086693F" w:rsidRPr="005773BC">
        <w:rPr>
          <w:rFonts w:asciiTheme="minorHAnsi" w:hAnsiTheme="minorHAnsi" w:cs="TimesNewRomanPS-BoldMT"/>
          <w:bCs/>
          <w:sz w:val="24"/>
          <w:szCs w:val="24"/>
        </w:rPr>
        <w:t xml:space="preserve"> </w:t>
      </w:r>
      <w:r w:rsidR="00E64E41">
        <w:rPr>
          <w:rFonts w:asciiTheme="minorHAnsi" w:hAnsiTheme="minorHAnsi" w:cs="TimesNewRomanPS-BoldMT"/>
          <w:bCs/>
          <w:sz w:val="24"/>
          <w:szCs w:val="24"/>
        </w:rPr>
        <w:t xml:space="preserve">hymn </w:t>
      </w:r>
      <w:r w:rsidR="00FC6DDC" w:rsidRPr="005773BC">
        <w:rPr>
          <w:rFonts w:asciiTheme="minorHAnsi" w:hAnsiTheme="minorHAnsi" w:cs="TimesNewRomanPS-BoldMT"/>
          <w:bCs/>
          <w:sz w:val="24"/>
          <w:szCs w:val="24"/>
        </w:rPr>
        <w:t>writers</w:t>
      </w:r>
      <w:r w:rsidR="0086693F" w:rsidRPr="005773BC">
        <w:rPr>
          <w:rFonts w:asciiTheme="minorHAnsi" w:hAnsiTheme="minorHAnsi" w:cs="TimesNewRomanPS-BoldMT"/>
          <w:bCs/>
          <w:sz w:val="24"/>
          <w:szCs w:val="24"/>
        </w:rPr>
        <w:t xml:space="preserve"> (</w:t>
      </w:r>
      <w:r w:rsidR="00FC6DDC" w:rsidRPr="005773BC">
        <w:rPr>
          <w:rFonts w:asciiTheme="minorHAnsi" w:hAnsiTheme="minorHAnsi" w:cs="TimesNewRomanPS-BoldMT"/>
          <w:bCs/>
          <w:sz w:val="24"/>
          <w:szCs w:val="24"/>
        </w:rPr>
        <w:t>Boyce</w:t>
      </w:r>
      <w:r w:rsidR="0086693F" w:rsidRPr="005773BC">
        <w:rPr>
          <w:rFonts w:asciiTheme="minorHAnsi" w:hAnsiTheme="minorHAnsi" w:cs="TimesNewRomanPS-BoldMT"/>
          <w:bCs/>
          <w:sz w:val="24"/>
          <w:szCs w:val="24"/>
        </w:rPr>
        <w:t xml:space="preserve">-Tillman 2010a). This has finally come together </w:t>
      </w:r>
      <w:r w:rsidRPr="005773BC">
        <w:rPr>
          <w:rFonts w:asciiTheme="minorHAnsi" w:hAnsiTheme="minorHAnsi" w:cs="TimesNewRomanPS-BoldMT"/>
          <w:bCs/>
          <w:sz w:val="24"/>
          <w:szCs w:val="24"/>
        </w:rPr>
        <w:t xml:space="preserve">in a </w:t>
      </w:r>
      <w:r w:rsidR="000E7888" w:rsidRPr="005773BC">
        <w:rPr>
          <w:rFonts w:asciiTheme="minorHAnsi" w:hAnsiTheme="minorHAnsi" w:cs="TimesNewRomanPS-BoldMT"/>
          <w:bCs/>
          <w:sz w:val="24"/>
          <w:szCs w:val="24"/>
        </w:rPr>
        <w:t>book</w:t>
      </w:r>
      <w:r w:rsidRPr="005773BC">
        <w:rPr>
          <w:rFonts w:asciiTheme="minorHAnsi" w:hAnsiTheme="minorHAnsi" w:cs="TimesNewRomanPS-BoldMT"/>
          <w:bCs/>
          <w:sz w:val="24"/>
          <w:szCs w:val="24"/>
        </w:rPr>
        <w:t xml:space="preserve"> on Women in </w:t>
      </w:r>
      <w:r w:rsidR="00FC6DDC" w:rsidRPr="005773BC">
        <w:rPr>
          <w:rFonts w:asciiTheme="minorHAnsi" w:hAnsiTheme="minorHAnsi" w:cs="TimesNewRomanPS-BoldMT"/>
          <w:bCs/>
          <w:sz w:val="24"/>
          <w:szCs w:val="24"/>
        </w:rPr>
        <w:t>Christian</w:t>
      </w:r>
      <w:r w:rsidR="0086693F" w:rsidRPr="005773BC">
        <w:rPr>
          <w:rFonts w:asciiTheme="minorHAnsi" w:hAnsiTheme="minorHAnsi" w:cs="TimesNewRomanPS-BoldMT"/>
          <w:bCs/>
          <w:sz w:val="24"/>
          <w:szCs w:val="24"/>
        </w:rPr>
        <w:t xml:space="preserve"> </w:t>
      </w:r>
      <w:r w:rsidR="000E7888" w:rsidRPr="005773BC">
        <w:rPr>
          <w:rFonts w:asciiTheme="minorHAnsi" w:hAnsiTheme="minorHAnsi" w:cs="TimesNewRomanPS-BoldMT"/>
          <w:bCs/>
          <w:sz w:val="24"/>
          <w:szCs w:val="24"/>
        </w:rPr>
        <w:t>Liturgical</w:t>
      </w:r>
      <w:r w:rsidRPr="005773BC">
        <w:rPr>
          <w:rFonts w:asciiTheme="minorHAnsi" w:hAnsiTheme="minorHAnsi" w:cs="TimesNewRomanPS-BoldMT"/>
          <w:bCs/>
          <w:sz w:val="24"/>
          <w:szCs w:val="24"/>
        </w:rPr>
        <w:t xml:space="preserve"> </w:t>
      </w:r>
      <w:r w:rsidR="00FC6DDC" w:rsidRPr="005773BC">
        <w:rPr>
          <w:rFonts w:asciiTheme="minorHAnsi" w:hAnsiTheme="minorHAnsi" w:cs="TimesNewRomanPS-BoldMT"/>
          <w:bCs/>
          <w:sz w:val="24"/>
          <w:szCs w:val="24"/>
        </w:rPr>
        <w:t>Music in</w:t>
      </w:r>
      <w:r w:rsidR="0086693F" w:rsidRPr="005773BC">
        <w:rPr>
          <w:rFonts w:asciiTheme="minorHAnsi" w:hAnsiTheme="minorHAnsi" w:cs="TimesNewRomanPS-BoldMT"/>
          <w:bCs/>
          <w:sz w:val="24"/>
          <w:szCs w:val="24"/>
        </w:rPr>
        <w:t xml:space="preserve"> </w:t>
      </w:r>
      <w:r w:rsidR="00E64E41">
        <w:rPr>
          <w:rFonts w:asciiTheme="minorHAnsi" w:hAnsiTheme="minorHAnsi" w:cs="TimesNewRomanPS-BoldMT"/>
          <w:bCs/>
          <w:sz w:val="24"/>
          <w:szCs w:val="24"/>
        </w:rPr>
        <w:t xml:space="preserve">general entitled </w:t>
      </w:r>
      <w:r w:rsidRPr="005773BC">
        <w:rPr>
          <w:rFonts w:asciiTheme="minorHAnsi" w:hAnsiTheme="minorHAnsi" w:cs="TimesNewRomanPS-BoldMT"/>
          <w:bCs/>
          <w:sz w:val="24"/>
          <w:szCs w:val="24"/>
        </w:rPr>
        <w:t xml:space="preserve"> </w:t>
      </w:r>
      <w:r w:rsidRPr="005773BC">
        <w:rPr>
          <w:rFonts w:asciiTheme="minorHAnsi" w:hAnsiTheme="minorHAnsi" w:cs="TimesNewRomanPS-BoldMT"/>
          <w:bCs/>
          <w:i/>
          <w:sz w:val="24"/>
          <w:szCs w:val="24"/>
        </w:rPr>
        <w:t>In Tune with heaven or not</w:t>
      </w:r>
      <w:r w:rsidR="0054525A" w:rsidRPr="005773BC">
        <w:rPr>
          <w:rFonts w:asciiTheme="minorHAnsi" w:hAnsiTheme="minorHAnsi" w:cs="TimesNewRomanPS-BoldMT"/>
          <w:bCs/>
          <w:i/>
          <w:sz w:val="24"/>
          <w:szCs w:val="24"/>
        </w:rPr>
        <w:t xml:space="preserve"> </w:t>
      </w:r>
      <w:r w:rsidR="0054525A" w:rsidRPr="005773BC">
        <w:rPr>
          <w:rFonts w:asciiTheme="minorHAnsi" w:hAnsiTheme="minorHAnsi" w:cs="TimesNewRomanPS-BoldMT"/>
          <w:bCs/>
          <w:sz w:val="24"/>
          <w:szCs w:val="24"/>
        </w:rPr>
        <w:t>(Boyce-Tillman 2014</w:t>
      </w:r>
      <w:r w:rsidR="005C287C">
        <w:rPr>
          <w:rFonts w:asciiTheme="minorHAnsi" w:hAnsiTheme="minorHAnsi" w:cs="TimesNewRomanPS-BoldMT"/>
          <w:bCs/>
          <w:sz w:val="24"/>
          <w:szCs w:val="24"/>
        </w:rPr>
        <w:t>b</w:t>
      </w:r>
      <w:r w:rsidR="0054525A" w:rsidRPr="005773BC">
        <w:rPr>
          <w:rFonts w:asciiTheme="minorHAnsi" w:hAnsiTheme="minorHAnsi" w:cs="TimesNewRomanPS-BoldMT"/>
          <w:bCs/>
          <w:sz w:val="24"/>
          <w:szCs w:val="24"/>
        </w:rPr>
        <w:t>)</w:t>
      </w:r>
      <w:r w:rsidRPr="005773BC">
        <w:rPr>
          <w:rFonts w:asciiTheme="minorHAnsi" w:hAnsiTheme="minorHAnsi" w:cs="TimesNewRomanPS-BoldMT"/>
          <w:bCs/>
          <w:i/>
          <w:sz w:val="24"/>
          <w:szCs w:val="24"/>
        </w:rPr>
        <w:t xml:space="preserve">. </w:t>
      </w:r>
      <w:r w:rsidRPr="005773BC">
        <w:rPr>
          <w:rFonts w:asciiTheme="minorHAnsi" w:hAnsiTheme="minorHAnsi" w:cs="TimesNewRomanPS-BoldMT"/>
          <w:bCs/>
          <w:sz w:val="24"/>
          <w:szCs w:val="24"/>
        </w:rPr>
        <w:t xml:space="preserve">I have </w:t>
      </w:r>
      <w:r w:rsidR="000E7888" w:rsidRPr="005773BC">
        <w:rPr>
          <w:rFonts w:asciiTheme="minorHAnsi" w:hAnsiTheme="minorHAnsi" w:cs="TimesNewRomanPS-BoldMT"/>
          <w:bCs/>
          <w:sz w:val="24"/>
          <w:szCs w:val="24"/>
        </w:rPr>
        <w:t>continued</w:t>
      </w:r>
      <w:r w:rsidRPr="005773BC">
        <w:rPr>
          <w:rFonts w:asciiTheme="minorHAnsi" w:hAnsiTheme="minorHAnsi" w:cs="TimesNewRomanPS-BoldMT"/>
          <w:bCs/>
          <w:sz w:val="24"/>
          <w:szCs w:val="24"/>
        </w:rPr>
        <w:t xml:space="preserve"> </w:t>
      </w:r>
      <w:r w:rsidR="0086693F" w:rsidRPr="005773BC">
        <w:rPr>
          <w:rFonts w:asciiTheme="minorHAnsi" w:hAnsiTheme="minorHAnsi" w:cs="TimesNewRomanPS-BoldMT"/>
          <w:bCs/>
          <w:sz w:val="24"/>
          <w:szCs w:val="24"/>
        </w:rPr>
        <w:t>to encourage women composers as well as having</w:t>
      </w:r>
      <w:r w:rsidRPr="005773BC">
        <w:rPr>
          <w:rFonts w:asciiTheme="minorHAnsi" w:hAnsiTheme="minorHAnsi" w:cs="TimesNewRomanPS-BoldMT"/>
          <w:bCs/>
          <w:sz w:val="24"/>
          <w:szCs w:val="24"/>
        </w:rPr>
        <w:t xml:space="preserve"> had immense </w:t>
      </w:r>
      <w:r w:rsidR="000E7888" w:rsidRPr="005773BC">
        <w:rPr>
          <w:rFonts w:asciiTheme="minorHAnsi" w:hAnsiTheme="minorHAnsi" w:cs="TimesNewRomanPS-BoldMT"/>
          <w:bCs/>
          <w:sz w:val="24"/>
          <w:szCs w:val="24"/>
        </w:rPr>
        <w:t>opportunities</w:t>
      </w:r>
      <w:r w:rsidRPr="005773BC">
        <w:rPr>
          <w:rFonts w:asciiTheme="minorHAnsi" w:hAnsiTheme="minorHAnsi" w:cs="TimesNewRomanPS-BoldMT"/>
          <w:bCs/>
          <w:sz w:val="24"/>
          <w:szCs w:val="24"/>
        </w:rPr>
        <w:t xml:space="preserve"> to </w:t>
      </w:r>
      <w:r w:rsidR="000E7888" w:rsidRPr="005773BC">
        <w:rPr>
          <w:rFonts w:asciiTheme="minorHAnsi" w:hAnsiTheme="minorHAnsi" w:cs="TimesNewRomanPS-BoldMT"/>
          <w:bCs/>
          <w:sz w:val="24"/>
          <w:szCs w:val="24"/>
        </w:rPr>
        <w:t>develop</w:t>
      </w:r>
      <w:r w:rsidRPr="005773BC">
        <w:rPr>
          <w:rFonts w:asciiTheme="minorHAnsi" w:hAnsiTheme="minorHAnsi" w:cs="TimesNewRomanPS-BoldMT"/>
          <w:bCs/>
          <w:sz w:val="24"/>
          <w:szCs w:val="24"/>
        </w:rPr>
        <w:t xml:space="preserve"> my own capacities as</w:t>
      </w:r>
      <w:r w:rsidR="0086693F" w:rsidRPr="005773BC">
        <w:rPr>
          <w:rFonts w:asciiTheme="minorHAnsi" w:hAnsiTheme="minorHAnsi" w:cs="TimesNewRomanPS-BoldMT"/>
          <w:bCs/>
          <w:sz w:val="24"/>
          <w:szCs w:val="24"/>
        </w:rPr>
        <w:t xml:space="preserve"> a composer and a conductor.  I had long been aware that the privacy or hiddenness of women’s contributions to music and the Church </w:t>
      </w:r>
      <w:r w:rsidR="00FC6DDC" w:rsidRPr="005773BC">
        <w:rPr>
          <w:rFonts w:asciiTheme="minorHAnsi" w:hAnsiTheme="minorHAnsi" w:cs="TimesNewRomanPS-BoldMT"/>
          <w:bCs/>
          <w:sz w:val="24"/>
          <w:szCs w:val="24"/>
        </w:rPr>
        <w:t>had affected my own development in these areas. I was becoming aware that</w:t>
      </w:r>
      <w:r w:rsidRPr="005773BC">
        <w:rPr>
          <w:rFonts w:asciiTheme="minorHAnsi" w:hAnsiTheme="minorHAnsi" w:cs="TimesNewRomanPS-BoldMT"/>
          <w:bCs/>
          <w:sz w:val="24"/>
          <w:szCs w:val="24"/>
        </w:rPr>
        <w:t xml:space="preserve"> role model</w:t>
      </w:r>
      <w:r w:rsidR="00FC6DDC" w:rsidRPr="005773BC">
        <w:rPr>
          <w:rFonts w:asciiTheme="minorHAnsi" w:hAnsiTheme="minorHAnsi" w:cs="TimesNewRomanPS-BoldMT"/>
          <w:bCs/>
          <w:sz w:val="24"/>
          <w:szCs w:val="24"/>
        </w:rPr>
        <w:t>s were</w:t>
      </w:r>
      <w:r w:rsidRPr="005773BC">
        <w:rPr>
          <w:rFonts w:asciiTheme="minorHAnsi" w:hAnsiTheme="minorHAnsi" w:cs="TimesNewRomanPS-BoldMT"/>
          <w:bCs/>
          <w:sz w:val="24"/>
          <w:szCs w:val="24"/>
        </w:rPr>
        <w:t xml:space="preserve"> important for other women. Women had been </w:t>
      </w:r>
      <w:r w:rsidR="000E7888" w:rsidRPr="005773BC">
        <w:rPr>
          <w:rFonts w:asciiTheme="minorHAnsi" w:hAnsiTheme="minorHAnsi" w:cs="TimesNewRomanPS-BoldMT"/>
          <w:bCs/>
          <w:sz w:val="24"/>
          <w:szCs w:val="24"/>
        </w:rPr>
        <w:t>hidden</w:t>
      </w:r>
      <w:r w:rsidR="00E64E41">
        <w:rPr>
          <w:rFonts w:asciiTheme="minorHAnsi" w:hAnsiTheme="minorHAnsi" w:cs="TimesNewRomanPS-BoldMT"/>
          <w:bCs/>
          <w:sz w:val="24"/>
          <w:szCs w:val="24"/>
        </w:rPr>
        <w:t xml:space="preserve"> in music history; t</w:t>
      </w:r>
      <w:r w:rsidRPr="005773BC">
        <w:rPr>
          <w:rFonts w:asciiTheme="minorHAnsi" w:hAnsiTheme="minorHAnsi" w:cs="TimesNewRomanPS-BoldMT"/>
          <w:bCs/>
          <w:sz w:val="24"/>
          <w:szCs w:val="24"/>
        </w:rPr>
        <w:t xml:space="preserve">he struggle to get these texts </w:t>
      </w:r>
      <w:r w:rsidR="000E7888" w:rsidRPr="005773BC">
        <w:rPr>
          <w:rFonts w:asciiTheme="minorHAnsi" w:hAnsiTheme="minorHAnsi" w:cs="TimesNewRomanPS-BoldMT"/>
          <w:bCs/>
          <w:sz w:val="24"/>
          <w:szCs w:val="24"/>
        </w:rPr>
        <w:t>published</w:t>
      </w:r>
      <w:r w:rsidRPr="005773BC">
        <w:rPr>
          <w:rFonts w:asciiTheme="minorHAnsi" w:hAnsiTheme="minorHAnsi" w:cs="TimesNewRomanPS-BoldMT"/>
          <w:bCs/>
          <w:sz w:val="24"/>
          <w:szCs w:val="24"/>
        </w:rPr>
        <w:t xml:space="preserve"> reflected the </w:t>
      </w:r>
      <w:r w:rsidR="000E7888" w:rsidRPr="005773BC">
        <w:rPr>
          <w:rFonts w:asciiTheme="minorHAnsi" w:hAnsiTheme="minorHAnsi" w:cs="TimesNewRomanPS-BoldMT"/>
          <w:bCs/>
          <w:sz w:val="24"/>
          <w:szCs w:val="24"/>
        </w:rPr>
        <w:t>resistance</w:t>
      </w:r>
      <w:r w:rsidR="00FC6DDC" w:rsidRPr="005773BC">
        <w:rPr>
          <w:rFonts w:asciiTheme="minorHAnsi" w:hAnsiTheme="minorHAnsi" w:cs="TimesNewRomanPS-BoldMT"/>
          <w:bCs/>
          <w:sz w:val="24"/>
          <w:szCs w:val="24"/>
        </w:rPr>
        <w:t xml:space="preserve"> to having their stories told.  The book contains nearly twenty</w:t>
      </w:r>
      <w:r w:rsidRPr="005773BC">
        <w:rPr>
          <w:rFonts w:asciiTheme="minorHAnsi" w:hAnsiTheme="minorHAnsi" w:cs="TimesNewRomanPS-BoldMT"/>
          <w:bCs/>
          <w:sz w:val="24"/>
          <w:szCs w:val="24"/>
        </w:rPr>
        <w:t xml:space="preserve"> interviews with women from a variety of European </w:t>
      </w:r>
      <w:r w:rsidR="000E7888" w:rsidRPr="005773BC">
        <w:rPr>
          <w:rFonts w:asciiTheme="minorHAnsi" w:hAnsiTheme="minorHAnsi" w:cs="TimesNewRomanPS-BoldMT"/>
          <w:bCs/>
          <w:sz w:val="24"/>
          <w:szCs w:val="24"/>
        </w:rPr>
        <w:t>cultures</w:t>
      </w:r>
      <w:r w:rsidRPr="005773BC">
        <w:rPr>
          <w:rFonts w:asciiTheme="minorHAnsi" w:hAnsiTheme="minorHAnsi" w:cs="TimesNewRomanPS-BoldMT"/>
          <w:bCs/>
          <w:sz w:val="24"/>
          <w:szCs w:val="24"/>
        </w:rPr>
        <w:t xml:space="preserve"> which reveal their dissatisfaction with the place they can occupy and the </w:t>
      </w:r>
      <w:r w:rsidR="000E7888" w:rsidRPr="005773BC">
        <w:rPr>
          <w:rFonts w:asciiTheme="minorHAnsi" w:hAnsiTheme="minorHAnsi" w:cs="TimesNewRomanPS-BoldMT"/>
          <w:bCs/>
          <w:sz w:val="24"/>
          <w:szCs w:val="24"/>
        </w:rPr>
        <w:t>variety</w:t>
      </w:r>
      <w:r w:rsidRPr="005773BC">
        <w:rPr>
          <w:rFonts w:asciiTheme="minorHAnsi" w:hAnsiTheme="minorHAnsi" w:cs="TimesNewRomanPS-BoldMT"/>
          <w:bCs/>
          <w:sz w:val="24"/>
          <w:szCs w:val="24"/>
        </w:rPr>
        <w:t xml:space="preserve"> of </w:t>
      </w:r>
      <w:r w:rsidR="000E7888" w:rsidRPr="005773BC">
        <w:rPr>
          <w:rFonts w:asciiTheme="minorHAnsi" w:hAnsiTheme="minorHAnsi" w:cs="TimesNewRomanPS-BoldMT"/>
          <w:bCs/>
          <w:sz w:val="24"/>
          <w:szCs w:val="24"/>
        </w:rPr>
        <w:t>ways</w:t>
      </w:r>
      <w:r w:rsidRPr="005773BC">
        <w:rPr>
          <w:rFonts w:asciiTheme="minorHAnsi" w:hAnsiTheme="minorHAnsi" w:cs="TimesNewRomanPS-BoldMT"/>
          <w:bCs/>
          <w:sz w:val="24"/>
          <w:szCs w:val="24"/>
        </w:rPr>
        <w:t xml:space="preserve"> that they </w:t>
      </w:r>
      <w:r w:rsidR="000E7888" w:rsidRPr="005773BC">
        <w:rPr>
          <w:rFonts w:asciiTheme="minorHAnsi" w:hAnsiTheme="minorHAnsi" w:cs="TimesNewRomanPS-BoldMT"/>
          <w:bCs/>
          <w:sz w:val="24"/>
          <w:szCs w:val="24"/>
        </w:rPr>
        <w:t>have</w:t>
      </w:r>
      <w:r w:rsidRPr="005773BC">
        <w:rPr>
          <w:rFonts w:asciiTheme="minorHAnsi" w:hAnsiTheme="minorHAnsi" w:cs="TimesNewRomanPS-BoldMT"/>
          <w:bCs/>
          <w:sz w:val="24"/>
          <w:szCs w:val="24"/>
        </w:rPr>
        <w:t xml:space="preserve"> used to </w:t>
      </w:r>
      <w:r w:rsidR="000E7888" w:rsidRPr="005773BC">
        <w:rPr>
          <w:rFonts w:asciiTheme="minorHAnsi" w:hAnsiTheme="minorHAnsi" w:cs="TimesNewRomanPS-BoldMT"/>
          <w:bCs/>
          <w:sz w:val="24"/>
          <w:szCs w:val="24"/>
        </w:rPr>
        <w:t>negotiate</w:t>
      </w:r>
      <w:r w:rsidR="00FC6DDC" w:rsidRPr="005773BC">
        <w:rPr>
          <w:rFonts w:asciiTheme="minorHAnsi" w:hAnsiTheme="minorHAnsi" w:cs="TimesNewRomanPS-BoldMT"/>
          <w:bCs/>
          <w:sz w:val="24"/>
          <w:szCs w:val="24"/>
        </w:rPr>
        <w:t xml:space="preserve"> it. As discussed above</w:t>
      </w:r>
      <w:r w:rsidR="00E64E41">
        <w:rPr>
          <w:rFonts w:asciiTheme="minorHAnsi" w:hAnsiTheme="minorHAnsi" w:cs="TimesNewRomanPS-BoldMT"/>
          <w:bCs/>
          <w:sz w:val="24"/>
          <w:szCs w:val="24"/>
        </w:rPr>
        <w:t>,</w:t>
      </w:r>
      <w:r w:rsidR="00FC6DDC" w:rsidRPr="005773BC">
        <w:rPr>
          <w:rFonts w:asciiTheme="minorHAnsi" w:hAnsiTheme="minorHAnsi" w:cs="TimesNewRomanPS-BoldMT"/>
          <w:bCs/>
          <w:sz w:val="24"/>
          <w:szCs w:val="24"/>
        </w:rPr>
        <w:t xml:space="preserve"> I </w:t>
      </w:r>
      <w:r w:rsidR="000609CB" w:rsidRPr="005773BC">
        <w:rPr>
          <w:rFonts w:asciiTheme="minorHAnsi" w:hAnsiTheme="minorHAnsi" w:cs="TimesNewRomanPS-BoldMT"/>
          <w:bCs/>
          <w:sz w:val="24"/>
          <w:szCs w:val="24"/>
        </w:rPr>
        <w:t>thought</w:t>
      </w:r>
      <w:r w:rsidR="00FC6DDC" w:rsidRPr="005773BC">
        <w:rPr>
          <w:rFonts w:asciiTheme="minorHAnsi" w:hAnsiTheme="minorHAnsi" w:cs="TimesNewRomanPS-BoldMT"/>
          <w:bCs/>
          <w:sz w:val="24"/>
          <w:szCs w:val="24"/>
        </w:rPr>
        <w:t xml:space="preserve"> it important to reveal something of my own struggle. </w:t>
      </w:r>
      <w:r w:rsidR="000609CB" w:rsidRPr="005773BC">
        <w:rPr>
          <w:rFonts w:asciiTheme="minorHAnsi" w:hAnsiTheme="minorHAnsi" w:cs="TimesNewRomanPS-BoldMT"/>
          <w:bCs/>
          <w:sz w:val="24"/>
          <w:szCs w:val="24"/>
        </w:rPr>
        <w:t xml:space="preserve">This started with the article (Boyce-Tillman 2013d) and is now proceeding with an autobiography entitled </w:t>
      </w:r>
      <w:r w:rsidR="000609CB" w:rsidRPr="005773BC">
        <w:rPr>
          <w:rFonts w:asciiTheme="minorHAnsi" w:hAnsiTheme="minorHAnsi" w:cs="TimesNewRomanPS-BoldMT"/>
          <w:bCs/>
          <w:i/>
          <w:sz w:val="24"/>
          <w:szCs w:val="24"/>
        </w:rPr>
        <w:t>Trying to be Good.</w:t>
      </w:r>
    </w:p>
    <w:p w:rsidR="00D10654" w:rsidRPr="005773BC" w:rsidRDefault="00D10654" w:rsidP="005773BC">
      <w:pPr>
        <w:autoSpaceDE w:val="0"/>
        <w:autoSpaceDN w:val="0"/>
        <w:adjustRightInd w:val="0"/>
        <w:spacing w:after="0" w:line="360" w:lineRule="auto"/>
        <w:rPr>
          <w:rFonts w:asciiTheme="minorHAnsi" w:hAnsiTheme="minorHAnsi" w:cs="TimesNewRomanPS-BoldMT"/>
          <w:b/>
          <w:bCs/>
          <w:sz w:val="24"/>
          <w:szCs w:val="24"/>
        </w:rPr>
      </w:pPr>
    </w:p>
    <w:p w:rsidR="00E64E41" w:rsidRDefault="00D10654" w:rsidP="005773BC">
      <w:pPr>
        <w:autoSpaceDE w:val="0"/>
        <w:autoSpaceDN w:val="0"/>
        <w:adjustRightInd w:val="0"/>
        <w:spacing w:after="0" w:line="360" w:lineRule="auto"/>
        <w:rPr>
          <w:rFonts w:asciiTheme="minorHAnsi" w:hAnsiTheme="minorHAnsi" w:cs="TimesNewRomanPS-BoldMT"/>
          <w:b/>
          <w:bCs/>
          <w:sz w:val="24"/>
          <w:szCs w:val="24"/>
        </w:rPr>
      </w:pPr>
      <w:r w:rsidRPr="005773BC">
        <w:rPr>
          <w:rFonts w:asciiTheme="minorHAnsi" w:hAnsiTheme="minorHAnsi" w:cs="TimesNewRomanPS-BoldMT"/>
          <w:b/>
          <w:bCs/>
          <w:sz w:val="24"/>
          <w:szCs w:val="24"/>
        </w:rPr>
        <w:t>Rational/intuitive</w:t>
      </w:r>
      <w:r w:rsidR="0071177A" w:rsidRPr="005773BC">
        <w:rPr>
          <w:rFonts w:asciiTheme="minorHAnsi" w:hAnsiTheme="minorHAnsi" w:cs="TimesNewRomanPS-BoldMT"/>
          <w:b/>
          <w:bCs/>
          <w:sz w:val="24"/>
          <w:szCs w:val="24"/>
        </w:rPr>
        <w:t xml:space="preserve"> </w:t>
      </w:r>
    </w:p>
    <w:p w:rsidR="00E64E41" w:rsidRDefault="00E64E41" w:rsidP="00E64E41">
      <w:pPr>
        <w:autoSpaceDE w:val="0"/>
        <w:autoSpaceDN w:val="0"/>
        <w:adjustRightInd w:val="0"/>
        <w:spacing w:after="0" w:line="360" w:lineRule="auto"/>
        <w:ind w:firstLine="720"/>
        <w:rPr>
          <w:rFonts w:asciiTheme="minorHAnsi" w:hAnsiTheme="minorHAnsi" w:cs="TimesNewRomanPSMT"/>
          <w:sz w:val="24"/>
          <w:szCs w:val="24"/>
        </w:rPr>
      </w:pPr>
      <w:r w:rsidRPr="00E64E41">
        <w:rPr>
          <w:rFonts w:asciiTheme="minorHAnsi" w:hAnsiTheme="minorHAnsi" w:cs="TimesNewRomanPS-BoldMT"/>
          <w:bCs/>
          <w:sz w:val="24"/>
          <w:szCs w:val="24"/>
        </w:rPr>
        <w:t xml:space="preserve">This </w:t>
      </w:r>
      <w:r w:rsidR="0071177A" w:rsidRPr="00E64E41">
        <w:rPr>
          <w:rFonts w:asciiTheme="minorHAnsi" w:hAnsiTheme="minorHAnsi" w:cs="TimesNewRomanPS-BoldMT"/>
          <w:bCs/>
          <w:sz w:val="24"/>
          <w:szCs w:val="24"/>
        </w:rPr>
        <w:t>w</w:t>
      </w:r>
      <w:r w:rsidR="0071177A" w:rsidRPr="005773BC">
        <w:rPr>
          <w:rFonts w:asciiTheme="minorHAnsi" w:hAnsiTheme="minorHAnsi" w:cs="TimesNewRomanPS-BoldMT"/>
          <w:bCs/>
          <w:sz w:val="24"/>
          <w:szCs w:val="24"/>
        </w:rPr>
        <w:t>as not addressed in the first keynote but has occupied a great deal of my thinking</w:t>
      </w:r>
      <w:r w:rsidR="00FC6DDC" w:rsidRPr="005773BC">
        <w:rPr>
          <w:rFonts w:asciiTheme="minorHAnsi" w:hAnsiTheme="minorHAnsi" w:cs="TimesNewRomanPS-BoldMT"/>
          <w:bCs/>
          <w:sz w:val="24"/>
          <w:szCs w:val="24"/>
        </w:rPr>
        <w:t xml:space="preserve"> and people who come to me for </w:t>
      </w:r>
      <w:r w:rsidR="000609CB" w:rsidRPr="005773BC">
        <w:rPr>
          <w:rFonts w:asciiTheme="minorHAnsi" w:hAnsiTheme="minorHAnsi" w:cs="TimesNewRomanPS-BoldMT"/>
          <w:bCs/>
          <w:sz w:val="24"/>
          <w:szCs w:val="24"/>
        </w:rPr>
        <w:t>spiritual</w:t>
      </w:r>
      <w:r w:rsidR="00FC6DDC" w:rsidRPr="005773BC">
        <w:rPr>
          <w:rFonts w:asciiTheme="minorHAnsi" w:hAnsiTheme="minorHAnsi" w:cs="TimesNewRomanPS-BoldMT"/>
          <w:bCs/>
          <w:sz w:val="24"/>
          <w:szCs w:val="24"/>
        </w:rPr>
        <w:t xml:space="preserve"> advice. </w:t>
      </w:r>
      <w:r w:rsidR="0071177A" w:rsidRPr="005773BC">
        <w:rPr>
          <w:rFonts w:asciiTheme="minorHAnsi" w:hAnsiTheme="minorHAnsi" w:cs="TimesNewRomanPS-BoldMT"/>
          <w:bCs/>
          <w:sz w:val="24"/>
          <w:szCs w:val="24"/>
        </w:rPr>
        <w:t xml:space="preserve"> </w:t>
      </w:r>
      <w:r w:rsidR="0026484A" w:rsidRPr="005773BC">
        <w:rPr>
          <w:rFonts w:asciiTheme="minorHAnsi" w:hAnsiTheme="minorHAnsi" w:cs="TimesNewRomanPSMT"/>
          <w:sz w:val="24"/>
          <w:szCs w:val="24"/>
        </w:rPr>
        <w:t>Post enlightenment western culture has valued reas</w:t>
      </w:r>
      <w:r>
        <w:rPr>
          <w:rFonts w:asciiTheme="minorHAnsi" w:hAnsiTheme="minorHAnsi" w:cs="TimesNewRomanPSMT"/>
          <w:sz w:val="24"/>
          <w:szCs w:val="24"/>
        </w:rPr>
        <w:t>on and devalued intuition. The E</w:t>
      </w:r>
      <w:r w:rsidR="0026484A" w:rsidRPr="005773BC">
        <w:rPr>
          <w:rFonts w:asciiTheme="minorHAnsi" w:hAnsiTheme="minorHAnsi" w:cs="TimesNewRomanPSMT"/>
          <w:sz w:val="24"/>
          <w:szCs w:val="24"/>
        </w:rPr>
        <w:t xml:space="preserve">nlightenment project based on ‘I </w:t>
      </w:r>
      <w:r w:rsidR="0026484A" w:rsidRPr="005773BC">
        <w:rPr>
          <w:rFonts w:asciiTheme="minorHAnsi" w:hAnsiTheme="minorHAnsi" w:cs="TimesNewRomanPSMT"/>
          <w:sz w:val="24"/>
          <w:szCs w:val="24"/>
        </w:rPr>
        <w:lastRenderedPageBreak/>
        <w:t>think therefore I am’ saw the answer to successful human society as the dominance of reason over human beings’ unruly passions and imaginings. The intuitive aspects of the Church were suppressed in favour of theological codifications Academe was suspicious of anything that smacked of the emotional or spiritual. Disconnection between the observer and the observed was pursued and a culture of ali</w:t>
      </w:r>
      <w:r w:rsidR="00FC6DDC" w:rsidRPr="005773BC">
        <w:rPr>
          <w:rFonts w:asciiTheme="minorHAnsi" w:hAnsiTheme="minorHAnsi" w:cs="TimesNewRomanPSMT"/>
          <w:sz w:val="24"/>
          <w:szCs w:val="24"/>
        </w:rPr>
        <w:t xml:space="preserve">enation and violence </w:t>
      </w:r>
      <w:r w:rsidR="0026484A" w:rsidRPr="005773BC">
        <w:rPr>
          <w:rFonts w:asciiTheme="minorHAnsi" w:hAnsiTheme="minorHAnsi" w:cs="TimesNewRomanPSMT"/>
          <w:sz w:val="24"/>
          <w:szCs w:val="24"/>
        </w:rPr>
        <w:t>was developed</w:t>
      </w:r>
      <w:r w:rsidR="007E4B3D" w:rsidRPr="005773BC">
        <w:rPr>
          <w:rFonts w:asciiTheme="minorHAnsi" w:hAnsiTheme="minorHAnsi" w:cs="TimesNewRomanPSMT"/>
          <w:sz w:val="24"/>
          <w:szCs w:val="24"/>
        </w:rPr>
        <w:t xml:space="preserve"> as </w:t>
      </w:r>
      <w:r w:rsidR="000609CB" w:rsidRPr="005773BC">
        <w:rPr>
          <w:rFonts w:asciiTheme="minorHAnsi" w:hAnsiTheme="minorHAnsi" w:cs="TimesNewRomanPSMT"/>
          <w:sz w:val="24"/>
          <w:szCs w:val="24"/>
        </w:rPr>
        <w:t>intuition</w:t>
      </w:r>
      <w:r w:rsidR="007E4B3D" w:rsidRPr="005773BC">
        <w:rPr>
          <w:rFonts w:asciiTheme="minorHAnsi" w:hAnsiTheme="minorHAnsi" w:cs="TimesNewRomanPSMT"/>
          <w:sz w:val="24"/>
          <w:szCs w:val="24"/>
        </w:rPr>
        <w:t xml:space="preserve"> and empathy became marginalised.  </w:t>
      </w:r>
    </w:p>
    <w:p w:rsidR="005C287C" w:rsidRPr="005773BC" w:rsidRDefault="003506AB" w:rsidP="005C287C">
      <w:pPr>
        <w:autoSpaceDE w:val="0"/>
        <w:autoSpaceDN w:val="0"/>
        <w:adjustRightInd w:val="0"/>
        <w:spacing w:after="0" w:line="360" w:lineRule="auto"/>
        <w:ind w:firstLine="720"/>
        <w:rPr>
          <w:rFonts w:asciiTheme="minorHAnsi" w:hAnsiTheme="minorHAnsi" w:cs="TimesNewRomanPS-BoldMT"/>
          <w:bCs/>
          <w:sz w:val="24"/>
          <w:szCs w:val="24"/>
        </w:rPr>
      </w:pPr>
      <w:r w:rsidRPr="005773BC">
        <w:rPr>
          <w:rFonts w:asciiTheme="minorHAnsi" w:hAnsiTheme="minorHAnsi" w:cs="TimesNewRomanPSMT"/>
          <w:sz w:val="24"/>
          <w:szCs w:val="24"/>
        </w:rPr>
        <w:t xml:space="preserve">I was </w:t>
      </w:r>
      <w:r w:rsidR="000609CB" w:rsidRPr="005773BC">
        <w:rPr>
          <w:rFonts w:asciiTheme="minorHAnsi" w:hAnsiTheme="minorHAnsi" w:cs="TimesNewRomanPSMT"/>
          <w:sz w:val="24"/>
          <w:szCs w:val="24"/>
        </w:rPr>
        <w:t>presenting</w:t>
      </w:r>
      <w:r w:rsidRPr="005773BC">
        <w:rPr>
          <w:rFonts w:asciiTheme="minorHAnsi" w:hAnsiTheme="minorHAnsi" w:cs="TimesNewRomanPSMT"/>
          <w:sz w:val="24"/>
          <w:szCs w:val="24"/>
        </w:rPr>
        <w:t xml:space="preserve"> </w:t>
      </w:r>
      <w:r w:rsidR="000609CB" w:rsidRPr="005773BC">
        <w:rPr>
          <w:rFonts w:asciiTheme="minorHAnsi" w:hAnsiTheme="minorHAnsi" w:cs="TimesNewRomanPSMT"/>
          <w:sz w:val="24"/>
          <w:szCs w:val="24"/>
        </w:rPr>
        <w:t>visionary women</w:t>
      </w:r>
      <w:r w:rsidR="00E64E41">
        <w:rPr>
          <w:rStyle w:val="FootnoteReference"/>
          <w:rFonts w:asciiTheme="minorHAnsi" w:hAnsiTheme="minorHAnsi"/>
          <w:sz w:val="24"/>
          <w:szCs w:val="24"/>
        </w:rPr>
        <w:footnoteReference w:id="1"/>
      </w:r>
      <w:r w:rsidR="001A3AFA" w:rsidRPr="005773BC">
        <w:rPr>
          <w:rFonts w:asciiTheme="minorHAnsi" w:hAnsiTheme="minorHAnsi" w:cs="TimesNewRomanPSMT"/>
          <w:sz w:val="24"/>
          <w:szCs w:val="24"/>
        </w:rPr>
        <w:t xml:space="preserve"> dramatically</w:t>
      </w:r>
      <w:r w:rsidRPr="005773BC">
        <w:rPr>
          <w:rFonts w:asciiTheme="minorHAnsi" w:hAnsiTheme="minorHAnsi" w:cs="TimesNewRomanPSMT"/>
          <w:sz w:val="24"/>
          <w:szCs w:val="24"/>
        </w:rPr>
        <w:t xml:space="preserve">, and was finding it </w:t>
      </w:r>
      <w:r w:rsidR="001A3AFA" w:rsidRPr="005773BC">
        <w:rPr>
          <w:rFonts w:asciiTheme="minorHAnsi" w:hAnsiTheme="minorHAnsi" w:cs="TimesNewRomanPSMT"/>
          <w:sz w:val="24"/>
          <w:szCs w:val="24"/>
        </w:rPr>
        <w:t>interesting that fo</w:t>
      </w:r>
      <w:r w:rsidRPr="005773BC">
        <w:rPr>
          <w:rFonts w:asciiTheme="minorHAnsi" w:hAnsiTheme="minorHAnsi" w:cs="TimesNewRomanPSMT"/>
          <w:sz w:val="24"/>
          <w:szCs w:val="24"/>
        </w:rPr>
        <w:t>llowing many performances women</w:t>
      </w:r>
      <w:r w:rsidR="001A3AFA" w:rsidRPr="005773BC">
        <w:rPr>
          <w:rFonts w:asciiTheme="minorHAnsi" w:hAnsiTheme="minorHAnsi" w:cs="TimesNewRomanPSMT"/>
          <w:sz w:val="24"/>
          <w:szCs w:val="24"/>
        </w:rPr>
        <w:t xml:space="preserve"> in particular will seek validation of their own visionary experiences. They will start tentatively with statements like ‘I have never shared this with anyone before but …’ The telling of the stories of women of the past as a way of validating the experience of contemporary women has helped to redress the oppression of the intuitive response by the tools of the Enlightenment objectivity project. </w:t>
      </w:r>
      <w:r w:rsidR="005C287C" w:rsidRPr="005773BC">
        <w:rPr>
          <w:rFonts w:asciiTheme="minorHAnsi" w:hAnsiTheme="minorHAnsi" w:cs="TimesNewRomanPS-BoldMT"/>
          <w:bCs/>
          <w:sz w:val="24"/>
          <w:szCs w:val="24"/>
        </w:rPr>
        <w:t xml:space="preserve">The latest of these was a commission for a conference in Lourdes on Bernadette (Boyce-Tillman 2013b).  This meant an immense of work – a pilgrimage to Lourdes – and - as an Anglican – trying to get inside the mind of an uneducated teenage French peasant. It was a real challenge and for some time I thought impossible.  But when I had finally found a way of representing the visionary experience dramatically with the help of a beautiful French wind chime it became much clearer. This particular performance proved remarkable in opening discussions of visions of the Virgin Mary, angels and other figures such as Jesus. Sometimes these lasted long into the night. It also brought me in touch with in Leuven a whole range of accounts of the visionary experience in Belgium, for example, that I had never encountered before. I was also in touch with how the dominant culture has handled , persecuted, ridiculed, denied these in a variety of ways.  </w:t>
      </w:r>
    </w:p>
    <w:p w:rsidR="003506AB" w:rsidRPr="005773BC" w:rsidRDefault="001A3AFA" w:rsidP="00E64E41">
      <w:pPr>
        <w:autoSpaceDE w:val="0"/>
        <w:autoSpaceDN w:val="0"/>
        <w:adjustRightInd w:val="0"/>
        <w:spacing w:after="0" w:line="360" w:lineRule="auto"/>
        <w:ind w:firstLine="720"/>
        <w:rPr>
          <w:rFonts w:asciiTheme="minorHAnsi" w:hAnsiTheme="minorHAnsi" w:cs="TimesNewRomanPSMT"/>
          <w:sz w:val="24"/>
          <w:szCs w:val="24"/>
        </w:rPr>
      </w:pPr>
      <w:r w:rsidRPr="005773BC">
        <w:rPr>
          <w:rFonts w:asciiTheme="minorHAnsi" w:hAnsiTheme="minorHAnsi" w:cs="TimesNewRomanPSMT"/>
          <w:sz w:val="24"/>
          <w:szCs w:val="24"/>
        </w:rPr>
        <w:t>From an encounter with the spiritualities of the so-called New Age comes a rediscovery of a working spirituality of angels, redressing their status as dusty relics of a bygone irrational age. So the challenging of the rational leads us inevitably to the mystical.</w:t>
      </w:r>
      <w:r w:rsidR="003506AB" w:rsidRPr="005773BC">
        <w:rPr>
          <w:rFonts w:asciiTheme="minorHAnsi" w:hAnsiTheme="minorHAnsi" w:cs="TimesNewRomanPSMT"/>
          <w:sz w:val="24"/>
          <w:szCs w:val="24"/>
        </w:rPr>
        <w:t xml:space="preserve"> </w:t>
      </w:r>
    </w:p>
    <w:p w:rsidR="00E11A14" w:rsidRPr="005773BC" w:rsidRDefault="000609CB" w:rsidP="005773BC">
      <w:pPr>
        <w:autoSpaceDE w:val="0"/>
        <w:autoSpaceDN w:val="0"/>
        <w:adjustRightInd w:val="0"/>
        <w:spacing w:after="0" w:line="360" w:lineRule="auto"/>
        <w:ind w:firstLine="720"/>
        <w:rPr>
          <w:rFonts w:asciiTheme="minorHAnsi" w:hAnsiTheme="minorHAnsi" w:cs="TimesNewRomanPS-BoldMT"/>
          <w:bCs/>
          <w:sz w:val="24"/>
          <w:szCs w:val="24"/>
        </w:rPr>
      </w:pPr>
      <w:r w:rsidRPr="005773BC">
        <w:rPr>
          <w:rFonts w:asciiTheme="minorHAnsi" w:hAnsiTheme="minorHAnsi" w:cs="TimesNewRomanPSMT"/>
          <w:sz w:val="24"/>
          <w:szCs w:val="24"/>
        </w:rPr>
        <w:t xml:space="preserve">As a trustee of the Alister Hardy Trust I was pursuing my interest in the spiritual experience and entering into dialogue with </w:t>
      </w:r>
      <w:r w:rsidRPr="005773BC">
        <w:rPr>
          <w:rFonts w:asciiTheme="minorHAnsi" w:hAnsiTheme="minorHAnsi" w:cs="TimesNewRomanPS-BoldMT"/>
          <w:bCs/>
          <w:sz w:val="24"/>
          <w:szCs w:val="24"/>
        </w:rPr>
        <w:t xml:space="preserve">people who see their inspiration as coming straight from the Divine like </w:t>
      </w:r>
      <w:r w:rsidR="00E64E41">
        <w:rPr>
          <w:rFonts w:asciiTheme="minorHAnsi" w:hAnsiTheme="minorHAnsi" w:cs="TimesNewRomanPS-BoldMT"/>
          <w:bCs/>
          <w:sz w:val="24"/>
          <w:szCs w:val="24"/>
        </w:rPr>
        <w:t xml:space="preserve">the composer, </w:t>
      </w:r>
      <w:r w:rsidRPr="005773BC">
        <w:rPr>
          <w:rFonts w:asciiTheme="minorHAnsi" w:hAnsiTheme="minorHAnsi" w:cs="TimesNewRomanPS-BoldMT"/>
          <w:bCs/>
          <w:sz w:val="24"/>
          <w:szCs w:val="24"/>
        </w:rPr>
        <w:t>John Tavener</w:t>
      </w:r>
      <w:r w:rsidR="00E64E41">
        <w:rPr>
          <w:rFonts w:asciiTheme="minorHAnsi" w:hAnsiTheme="minorHAnsi" w:cs="TimesNewRomanPS-BoldMT"/>
          <w:bCs/>
          <w:sz w:val="24"/>
          <w:szCs w:val="24"/>
        </w:rPr>
        <w:t>,</w:t>
      </w:r>
      <w:r w:rsidRPr="005773BC">
        <w:rPr>
          <w:rFonts w:asciiTheme="minorHAnsi" w:hAnsiTheme="minorHAnsi" w:cs="TimesNewRomanPS-BoldMT"/>
          <w:bCs/>
          <w:sz w:val="24"/>
          <w:szCs w:val="24"/>
        </w:rPr>
        <w:t xml:space="preserve"> and others who appear to receive musical material spontaneously from the Spirit.  </w:t>
      </w:r>
      <w:r w:rsidR="0071177A" w:rsidRPr="005773BC">
        <w:rPr>
          <w:rFonts w:asciiTheme="minorHAnsi" w:hAnsiTheme="minorHAnsi" w:cs="TimesNewRomanPS-BoldMT"/>
          <w:bCs/>
          <w:sz w:val="24"/>
          <w:szCs w:val="24"/>
        </w:rPr>
        <w:t xml:space="preserve">I have run workshops on the visionary </w:t>
      </w:r>
      <w:r w:rsidR="0071177A" w:rsidRPr="005773BC">
        <w:rPr>
          <w:rFonts w:asciiTheme="minorHAnsi" w:hAnsiTheme="minorHAnsi" w:cs="TimesNewRomanPS-BoldMT"/>
          <w:bCs/>
          <w:sz w:val="24"/>
          <w:szCs w:val="24"/>
        </w:rPr>
        <w:lastRenderedPageBreak/>
        <w:t>experience</w:t>
      </w:r>
      <w:r w:rsidR="001A3AFA" w:rsidRPr="005773BC">
        <w:rPr>
          <w:rStyle w:val="FootnoteReference"/>
          <w:rFonts w:asciiTheme="minorHAnsi" w:hAnsiTheme="minorHAnsi"/>
          <w:bCs/>
          <w:sz w:val="24"/>
          <w:szCs w:val="24"/>
        </w:rPr>
        <w:footnoteReference w:id="2"/>
      </w:r>
      <w:r w:rsidR="0071177A" w:rsidRPr="005773BC">
        <w:rPr>
          <w:rFonts w:asciiTheme="minorHAnsi" w:hAnsiTheme="minorHAnsi" w:cs="TimesNewRomanPS-BoldMT"/>
          <w:bCs/>
          <w:sz w:val="24"/>
          <w:szCs w:val="24"/>
        </w:rPr>
        <w:t xml:space="preserve"> attempting to </w:t>
      </w:r>
      <w:r w:rsidR="000E7888" w:rsidRPr="005773BC">
        <w:rPr>
          <w:rFonts w:asciiTheme="minorHAnsi" w:hAnsiTheme="minorHAnsi" w:cs="TimesNewRomanPS-BoldMT"/>
          <w:bCs/>
          <w:sz w:val="24"/>
          <w:szCs w:val="24"/>
        </w:rPr>
        <w:t>move</w:t>
      </w:r>
      <w:r w:rsidR="0071177A" w:rsidRPr="005773BC">
        <w:rPr>
          <w:rFonts w:asciiTheme="minorHAnsi" w:hAnsiTheme="minorHAnsi" w:cs="TimesNewRomanPS-BoldMT"/>
          <w:bCs/>
          <w:sz w:val="24"/>
          <w:szCs w:val="24"/>
        </w:rPr>
        <w:t xml:space="preserve"> it from its </w:t>
      </w:r>
      <w:r w:rsidR="000E7888" w:rsidRPr="005773BC">
        <w:rPr>
          <w:rFonts w:asciiTheme="minorHAnsi" w:hAnsiTheme="minorHAnsi" w:cs="TimesNewRomanPS-BoldMT"/>
          <w:bCs/>
          <w:sz w:val="24"/>
          <w:szCs w:val="24"/>
        </w:rPr>
        <w:t>pathologised</w:t>
      </w:r>
      <w:r w:rsidR="0071177A" w:rsidRPr="005773BC">
        <w:rPr>
          <w:rFonts w:asciiTheme="minorHAnsi" w:hAnsiTheme="minorHAnsi" w:cs="TimesNewRomanPS-BoldMT"/>
          <w:bCs/>
          <w:sz w:val="24"/>
          <w:szCs w:val="24"/>
        </w:rPr>
        <w:t xml:space="preserve"> </w:t>
      </w:r>
      <w:r w:rsidR="000E7888" w:rsidRPr="005773BC">
        <w:rPr>
          <w:rFonts w:asciiTheme="minorHAnsi" w:hAnsiTheme="minorHAnsi" w:cs="TimesNewRomanPS-BoldMT"/>
          <w:bCs/>
          <w:sz w:val="24"/>
          <w:szCs w:val="24"/>
        </w:rPr>
        <w:t>position</w:t>
      </w:r>
      <w:r w:rsidR="0071177A" w:rsidRPr="005773BC">
        <w:rPr>
          <w:rFonts w:asciiTheme="minorHAnsi" w:hAnsiTheme="minorHAnsi" w:cs="TimesNewRomanPS-BoldMT"/>
          <w:bCs/>
          <w:sz w:val="24"/>
          <w:szCs w:val="24"/>
        </w:rPr>
        <w:t xml:space="preserve"> to one in which it is brought into right </w:t>
      </w:r>
      <w:r w:rsidR="000E7888" w:rsidRPr="005773BC">
        <w:rPr>
          <w:rFonts w:asciiTheme="minorHAnsi" w:hAnsiTheme="minorHAnsi" w:cs="TimesNewRomanPS-BoldMT"/>
          <w:bCs/>
          <w:sz w:val="24"/>
          <w:szCs w:val="24"/>
        </w:rPr>
        <w:t>relationship</w:t>
      </w:r>
      <w:r w:rsidR="0071177A" w:rsidRPr="005773BC">
        <w:rPr>
          <w:rFonts w:asciiTheme="minorHAnsi" w:hAnsiTheme="minorHAnsi" w:cs="TimesNewRomanPS-BoldMT"/>
          <w:bCs/>
          <w:sz w:val="24"/>
          <w:szCs w:val="24"/>
        </w:rPr>
        <w:t xml:space="preserve"> with the rational rather than as its shadow side</w:t>
      </w:r>
      <w:r w:rsidR="005C287C">
        <w:rPr>
          <w:rFonts w:asciiTheme="minorHAnsi" w:hAnsiTheme="minorHAnsi" w:cs="TimesNewRomanPS-BoldMT"/>
          <w:bCs/>
          <w:sz w:val="24"/>
          <w:szCs w:val="24"/>
        </w:rPr>
        <w:t xml:space="preserve">. </w:t>
      </w:r>
    </w:p>
    <w:p w:rsidR="005C287C" w:rsidRDefault="00E11A14" w:rsidP="005C287C">
      <w:pPr>
        <w:spacing w:after="0" w:line="360" w:lineRule="auto"/>
        <w:ind w:firstLine="360"/>
        <w:rPr>
          <w:rFonts w:asciiTheme="minorHAnsi" w:hAnsiTheme="minorHAnsi" w:cs="TimesNewRomanPSMT"/>
          <w:sz w:val="24"/>
          <w:szCs w:val="24"/>
        </w:rPr>
      </w:pPr>
      <w:r w:rsidRPr="005773BC">
        <w:rPr>
          <w:rFonts w:asciiTheme="minorHAnsi" w:hAnsiTheme="minorHAnsi" w:cs="TimesNewRomanPS-BoldMT"/>
          <w:bCs/>
          <w:sz w:val="24"/>
          <w:szCs w:val="24"/>
        </w:rPr>
        <w:t xml:space="preserve">I have become very taken up with examining the </w:t>
      </w:r>
      <w:r w:rsidR="000609CB" w:rsidRPr="005773BC">
        <w:rPr>
          <w:rFonts w:asciiTheme="minorHAnsi" w:hAnsiTheme="minorHAnsi" w:cs="TimesNewRomanPS-BoldMT"/>
          <w:bCs/>
          <w:sz w:val="24"/>
          <w:szCs w:val="24"/>
        </w:rPr>
        <w:t>spiritual</w:t>
      </w:r>
      <w:r w:rsidRPr="005773BC">
        <w:rPr>
          <w:rFonts w:asciiTheme="minorHAnsi" w:hAnsiTheme="minorHAnsi" w:cs="TimesNewRomanPS-BoldMT"/>
          <w:bCs/>
          <w:sz w:val="24"/>
          <w:szCs w:val="24"/>
        </w:rPr>
        <w:t xml:space="preserve"> experience in music using Victor Turner’s concept of liminal space. </w:t>
      </w:r>
      <w:r w:rsidR="005C287C">
        <w:rPr>
          <w:rFonts w:asciiTheme="minorHAnsi" w:hAnsiTheme="minorHAnsi" w:cs="TimesNewRomanPS-BoldMT"/>
          <w:bCs/>
          <w:sz w:val="24"/>
          <w:szCs w:val="24"/>
        </w:rPr>
        <w:t>Musical p</w:t>
      </w:r>
      <w:r w:rsidRPr="005773BC">
        <w:rPr>
          <w:rFonts w:asciiTheme="minorHAnsi" w:hAnsiTheme="minorHAnsi"/>
          <w:color w:val="000000"/>
          <w:sz w:val="24"/>
          <w:szCs w:val="24"/>
        </w:rPr>
        <w:t xml:space="preserve">hilosophers like Catherine Ellis (1985) brought ethnomusicological insights into relationship with western classical traditions to offer us reference to a Spiritual domain.  She </w:t>
      </w:r>
      <w:r w:rsidRPr="005773BC">
        <w:rPr>
          <w:rFonts w:asciiTheme="minorHAnsi" w:hAnsiTheme="minorHAnsi"/>
          <w:iCs/>
          <w:color w:val="000000"/>
          <w:sz w:val="24"/>
          <w:szCs w:val="24"/>
        </w:rPr>
        <w:t xml:space="preserve">distinguished between three levels of learning – informal, formal and spiritual/visionary which are acknowledged in aboriginal traditions </w:t>
      </w:r>
      <w:r w:rsidRPr="005773BC">
        <w:rPr>
          <w:rFonts w:asciiTheme="minorHAnsi" w:hAnsiTheme="minorHAnsi"/>
          <w:color w:val="000000"/>
          <w:sz w:val="24"/>
          <w:szCs w:val="24"/>
        </w:rPr>
        <w:t xml:space="preserve">(Ellis 1985 p200).  </w:t>
      </w:r>
      <w:r w:rsidRPr="005773BC">
        <w:rPr>
          <w:rFonts w:asciiTheme="minorHAnsi" w:hAnsiTheme="minorHAnsi"/>
          <w:bCs/>
          <w:iCs/>
          <w:color w:val="000000"/>
          <w:sz w:val="24"/>
          <w:szCs w:val="24"/>
        </w:rPr>
        <w:t>The musickers – be they composers, performers or listeners – enter a different time/space dimension – leaving everyday reality for 'another world – the liminal space of Victor Turner (1969, 1974).  In this I was helped by Isabel</w:t>
      </w:r>
      <w:r w:rsidR="005817A4" w:rsidRPr="005773BC">
        <w:rPr>
          <w:rFonts w:asciiTheme="minorHAnsi" w:hAnsiTheme="minorHAnsi"/>
          <w:bCs/>
          <w:iCs/>
          <w:color w:val="000000"/>
          <w:sz w:val="24"/>
          <w:szCs w:val="24"/>
        </w:rPr>
        <w:t xml:space="preserve"> </w:t>
      </w:r>
      <w:r w:rsidR="000609CB" w:rsidRPr="005773BC">
        <w:rPr>
          <w:rFonts w:asciiTheme="minorHAnsi" w:hAnsiTheme="minorHAnsi"/>
          <w:bCs/>
          <w:iCs/>
          <w:color w:val="000000"/>
          <w:sz w:val="24"/>
          <w:szCs w:val="24"/>
        </w:rPr>
        <w:t>Clarke’s</w:t>
      </w:r>
      <w:r w:rsidRPr="005773BC">
        <w:rPr>
          <w:rFonts w:asciiTheme="minorHAnsi" w:hAnsiTheme="minorHAnsi"/>
          <w:bCs/>
          <w:iCs/>
          <w:color w:val="000000"/>
          <w:sz w:val="24"/>
          <w:szCs w:val="24"/>
        </w:rPr>
        <w:t xml:space="preserve"> work on p</w:t>
      </w:r>
      <w:r w:rsidR="00C83293" w:rsidRPr="005773BC">
        <w:rPr>
          <w:rFonts w:asciiTheme="minorHAnsi" w:hAnsiTheme="minorHAnsi" w:cs="TimesNewRomanPSMT"/>
          <w:sz w:val="24"/>
          <w:szCs w:val="24"/>
        </w:rPr>
        <w:t xml:space="preserve">sychosis </w:t>
      </w:r>
      <w:r w:rsidRPr="005773BC">
        <w:rPr>
          <w:rFonts w:asciiTheme="minorHAnsi" w:hAnsiTheme="minorHAnsi" w:cs="TimesNewRomanPSMT"/>
          <w:sz w:val="24"/>
          <w:szCs w:val="24"/>
        </w:rPr>
        <w:t xml:space="preserve">and spirituality </w:t>
      </w:r>
      <w:r w:rsidR="005817A4" w:rsidRPr="005773BC">
        <w:rPr>
          <w:rFonts w:asciiTheme="minorHAnsi" w:hAnsiTheme="minorHAnsi" w:cs="TimesNewRomanPSMT"/>
          <w:sz w:val="24"/>
          <w:szCs w:val="24"/>
        </w:rPr>
        <w:t xml:space="preserve">and different ways of knowing </w:t>
      </w:r>
      <w:r w:rsidR="0054525A" w:rsidRPr="005773BC">
        <w:rPr>
          <w:rFonts w:asciiTheme="minorHAnsi" w:hAnsiTheme="minorHAnsi" w:cs="TimesNewRomanPSMT"/>
          <w:sz w:val="24"/>
          <w:szCs w:val="24"/>
        </w:rPr>
        <w:t>(Clarke</w:t>
      </w:r>
      <w:r w:rsidR="00C83293" w:rsidRPr="005773BC">
        <w:rPr>
          <w:rFonts w:asciiTheme="minorHAnsi" w:hAnsiTheme="minorHAnsi" w:cs="TimesNewRomanPSMT"/>
          <w:sz w:val="24"/>
          <w:szCs w:val="24"/>
        </w:rPr>
        <w:t xml:space="preserve"> </w:t>
      </w:r>
      <w:r w:rsidR="0054525A" w:rsidRPr="005773BC">
        <w:rPr>
          <w:rFonts w:asciiTheme="minorHAnsi" w:hAnsiTheme="minorHAnsi" w:cs="TimesNewRomanPSMT"/>
          <w:sz w:val="24"/>
          <w:szCs w:val="24"/>
        </w:rPr>
        <w:t>2005, 2008)</w:t>
      </w:r>
      <w:r w:rsidR="005C287C">
        <w:rPr>
          <w:rFonts w:asciiTheme="minorHAnsi" w:hAnsiTheme="minorHAnsi" w:cs="TimesNewRomanPSMT"/>
          <w:sz w:val="24"/>
          <w:szCs w:val="24"/>
        </w:rPr>
        <w:t>:</w:t>
      </w:r>
    </w:p>
    <w:p w:rsidR="005817A4" w:rsidRPr="005773BC" w:rsidRDefault="00E11A14" w:rsidP="005C287C">
      <w:pPr>
        <w:spacing w:after="0" w:line="360" w:lineRule="auto"/>
        <w:ind w:firstLine="360"/>
        <w:rPr>
          <w:rFonts w:asciiTheme="minorHAnsi" w:hAnsiTheme="minorHAnsi" w:cs="TimesNewRomanPSMT"/>
          <w:sz w:val="24"/>
          <w:szCs w:val="24"/>
        </w:rPr>
      </w:pPr>
      <w:r w:rsidRPr="005773BC">
        <w:rPr>
          <w:rFonts w:asciiTheme="minorHAnsi" w:hAnsiTheme="minorHAnsi" w:cs="TimesNewRomanPSMT"/>
          <w:sz w:val="24"/>
          <w:szCs w:val="24"/>
        </w:rPr>
        <w:t xml:space="preserve">  </w:t>
      </w:r>
    </w:p>
    <w:p w:rsidR="005817A4" w:rsidRPr="005773BC" w:rsidRDefault="005817A4" w:rsidP="005C287C">
      <w:pPr>
        <w:spacing w:after="0" w:line="240" w:lineRule="auto"/>
        <w:ind w:left="357" w:firstLine="357"/>
        <w:rPr>
          <w:rFonts w:asciiTheme="minorHAnsi" w:hAnsiTheme="minorHAnsi" w:cs="TimesNewRomanPSMT"/>
          <w:sz w:val="24"/>
          <w:szCs w:val="24"/>
          <w:lang w:val="en-US"/>
        </w:rPr>
      </w:pPr>
      <w:r w:rsidRPr="005773BC">
        <w:rPr>
          <w:rFonts w:asciiTheme="minorHAnsi" w:hAnsiTheme="minorHAnsi" w:cs="TimesNewRomanPSMT"/>
          <w:sz w:val="24"/>
          <w:szCs w:val="24"/>
          <w:lang w:val="en-US"/>
        </w:rPr>
        <w:t xml:space="preserve">A limen is, of course, literally a “threshold.” A pilgrimage centre, from the standpoint of the believing actor, also represents a threshold, a place and moment “in and out of time,” and such an actor - as the evidence of many pilgrims of many religions attests - hopes to have there direct experience of the sacred, invisible or supernatural order, either in the material aspect of miraculous healing or in the immaterial aspect </w:t>
      </w:r>
      <w:r w:rsidR="002A00D5" w:rsidRPr="005773BC">
        <w:rPr>
          <w:rFonts w:asciiTheme="minorHAnsi" w:hAnsiTheme="minorHAnsi" w:cs="TimesNewRomanPSMT"/>
          <w:sz w:val="24"/>
          <w:szCs w:val="24"/>
          <w:lang w:val="en-US"/>
        </w:rPr>
        <w:t>of inward</w:t>
      </w:r>
      <w:r w:rsidRPr="005773BC">
        <w:rPr>
          <w:rFonts w:asciiTheme="minorHAnsi" w:hAnsiTheme="minorHAnsi" w:cs="TimesNewRomanPSMT"/>
          <w:sz w:val="24"/>
          <w:szCs w:val="24"/>
          <w:lang w:val="en-US"/>
        </w:rPr>
        <w:t xml:space="preserve"> transform</w:t>
      </w:r>
      <w:r w:rsidR="005C287C">
        <w:rPr>
          <w:rFonts w:asciiTheme="minorHAnsi" w:hAnsiTheme="minorHAnsi" w:cs="TimesNewRomanPSMT"/>
          <w:sz w:val="24"/>
          <w:szCs w:val="24"/>
          <w:lang w:val="en-US"/>
        </w:rPr>
        <w:t>ation of spirit or personality</w:t>
      </w:r>
      <w:r w:rsidR="002A00D5">
        <w:rPr>
          <w:rFonts w:asciiTheme="minorHAnsi" w:hAnsiTheme="minorHAnsi" w:cs="TimesNewRomanPSMT"/>
          <w:sz w:val="24"/>
          <w:szCs w:val="24"/>
          <w:lang w:val="en-US"/>
        </w:rPr>
        <w:t>.</w:t>
      </w:r>
      <w:r w:rsidR="002A00D5" w:rsidRPr="005773BC">
        <w:rPr>
          <w:rFonts w:asciiTheme="minorHAnsi" w:hAnsiTheme="minorHAnsi" w:cs="TimesNewRomanPSMT"/>
          <w:sz w:val="24"/>
          <w:szCs w:val="24"/>
          <w:lang w:val="en-US"/>
        </w:rPr>
        <w:t xml:space="preserve"> (</w:t>
      </w:r>
      <w:r w:rsidRPr="005773BC">
        <w:rPr>
          <w:rFonts w:asciiTheme="minorHAnsi" w:hAnsiTheme="minorHAnsi" w:cs="TimesNewRomanPSMT"/>
          <w:sz w:val="24"/>
          <w:szCs w:val="24"/>
          <w:lang w:val="en-US"/>
        </w:rPr>
        <w:t xml:space="preserve">Turner 2004) </w:t>
      </w:r>
    </w:p>
    <w:p w:rsidR="005C287C" w:rsidRDefault="005C287C" w:rsidP="005773BC">
      <w:pPr>
        <w:spacing w:after="0" w:line="360" w:lineRule="auto"/>
        <w:rPr>
          <w:rFonts w:asciiTheme="minorHAnsi" w:hAnsiTheme="minorHAnsi" w:cs="TimesNewRomanPSMT"/>
          <w:sz w:val="24"/>
          <w:szCs w:val="24"/>
        </w:rPr>
      </w:pPr>
    </w:p>
    <w:p w:rsidR="00C072C0" w:rsidRPr="005773BC" w:rsidRDefault="005817A4" w:rsidP="005773BC">
      <w:pPr>
        <w:spacing w:after="0" w:line="360" w:lineRule="auto"/>
        <w:rPr>
          <w:rFonts w:asciiTheme="minorHAnsi" w:hAnsiTheme="minorHAnsi" w:cs="TimesNewRomanPSMT"/>
          <w:sz w:val="24"/>
          <w:szCs w:val="24"/>
        </w:rPr>
      </w:pPr>
      <w:r w:rsidRPr="005773BC">
        <w:rPr>
          <w:rFonts w:asciiTheme="minorHAnsi" w:hAnsiTheme="minorHAnsi" w:cs="TimesNewRomanPSMT"/>
          <w:sz w:val="24"/>
          <w:szCs w:val="24"/>
        </w:rPr>
        <w:t xml:space="preserve">This work on experiencing music brought together my thinking on music and on </w:t>
      </w:r>
      <w:r w:rsidR="000609CB" w:rsidRPr="005773BC">
        <w:rPr>
          <w:rFonts w:asciiTheme="minorHAnsi" w:hAnsiTheme="minorHAnsi" w:cs="TimesNewRomanPSMT"/>
          <w:sz w:val="24"/>
          <w:szCs w:val="24"/>
        </w:rPr>
        <w:t>spirituality</w:t>
      </w:r>
      <w:r w:rsidR="004650A8" w:rsidRPr="005773BC">
        <w:rPr>
          <w:rFonts w:asciiTheme="minorHAnsi" w:hAnsiTheme="minorHAnsi" w:cs="TimesNewRomanPSMT"/>
          <w:sz w:val="24"/>
          <w:szCs w:val="24"/>
        </w:rPr>
        <w:t xml:space="preserve"> (Boyce-Tillman 2006b</w:t>
      </w:r>
      <w:r w:rsidR="006823E7" w:rsidRPr="005773BC">
        <w:rPr>
          <w:rFonts w:asciiTheme="minorHAnsi" w:hAnsiTheme="minorHAnsi" w:cs="TimesNewRomanPSMT"/>
          <w:sz w:val="24"/>
          <w:szCs w:val="24"/>
        </w:rPr>
        <w:t>, 2007, 2009a</w:t>
      </w:r>
      <w:r w:rsidR="004650A8" w:rsidRPr="005773BC">
        <w:rPr>
          <w:rFonts w:asciiTheme="minorHAnsi" w:hAnsiTheme="minorHAnsi" w:cs="TimesNewRomanPSMT"/>
          <w:sz w:val="24"/>
          <w:szCs w:val="24"/>
        </w:rPr>
        <w:t>)</w:t>
      </w:r>
      <w:r w:rsidRPr="005773BC">
        <w:rPr>
          <w:rFonts w:asciiTheme="minorHAnsi" w:hAnsiTheme="minorHAnsi" w:cs="TimesNewRomanPSMT"/>
          <w:sz w:val="24"/>
          <w:szCs w:val="24"/>
        </w:rPr>
        <w:t xml:space="preserve">. It has led to considerable work on the development of </w:t>
      </w:r>
      <w:r w:rsidR="006823E7" w:rsidRPr="005773BC">
        <w:rPr>
          <w:rFonts w:asciiTheme="minorHAnsi" w:hAnsiTheme="minorHAnsi" w:cs="TimesNewRomanPSMT"/>
          <w:sz w:val="24"/>
          <w:szCs w:val="24"/>
        </w:rPr>
        <w:t xml:space="preserve">spirituality which is an exploration into where the intuitive might fit in </w:t>
      </w:r>
      <w:r w:rsidR="000609CB" w:rsidRPr="005773BC">
        <w:rPr>
          <w:rFonts w:asciiTheme="minorHAnsi" w:hAnsiTheme="minorHAnsi" w:cs="TimesNewRomanPSMT"/>
          <w:sz w:val="24"/>
          <w:szCs w:val="24"/>
        </w:rPr>
        <w:t>contemporary</w:t>
      </w:r>
      <w:r w:rsidR="006823E7" w:rsidRPr="005773BC">
        <w:rPr>
          <w:rFonts w:asciiTheme="minorHAnsi" w:hAnsiTheme="minorHAnsi" w:cs="TimesNewRomanPSMT"/>
          <w:sz w:val="24"/>
          <w:szCs w:val="24"/>
        </w:rPr>
        <w:t xml:space="preserve"> </w:t>
      </w:r>
      <w:r w:rsidR="000609CB" w:rsidRPr="005773BC">
        <w:rPr>
          <w:rFonts w:asciiTheme="minorHAnsi" w:hAnsiTheme="minorHAnsi" w:cs="TimesNewRomanPSMT"/>
          <w:sz w:val="24"/>
          <w:szCs w:val="24"/>
        </w:rPr>
        <w:t>society</w:t>
      </w:r>
      <w:r w:rsidR="006823E7" w:rsidRPr="005773BC">
        <w:rPr>
          <w:rFonts w:asciiTheme="minorHAnsi" w:hAnsiTheme="minorHAnsi" w:cs="TimesNewRomanPSMT"/>
          <w:sz w:val="24"/>
          <w:szCs w:val="24"/>
        </w:rPr>
        <w:t xml:space="preserve">. </w:t>
      </w:r>
    </w:p>
    <w:p w:rsidR="005C287C" w:rsidRDefault="005C287C" w:rsidP="005C287C">
      <w:pPr>
        <w:spacing w:after="0" w:line="360" w:lineRule="auto"/>
        <w:rPr>
          <w:rFonts w:asciiTheme="minorHAnsi" w:hAnsiTheme="minorHAnsi" w:cs="TimesNewRomanPS-BoldMT"/>
          <w:bCs/>
          <w:sz w:val="24"/>
          <w:szCs w:val="24"/>
        </w:rPr>
      </w:pPr>
    </w:p>
    <w:p w:rsidR="005C287C" w:rsidRDefault="00D10654" w:rsidP="005C287C">
      <w:pPr>
        <w:spacing w:after="0" w:line="360" w:lineRule="auto"/>
        <w:rPr>
          <w:rFonts w:asciiTheme="minorHAnsi" w:hAnsiTheme="minorHAnsi" w:cs="TimesNewRomanPS-BoldMT"/>
          <w:b/>
          <w:bCs/>
          <w:sz w:val="24"/>
          <w:szCs w:val="24"/>
        </w:rPr>
      </w:pPr>
      <w:r w:rsidRPr="005773BC">
        <w:rPr>
          <w:rFonts w:asciiTheme="minorHAnsi" w:hAnsiTheme="minorHAnsi" w:cs="TimesNewRomanPS-BoldMT"/>
          <w:b/>
          <w:bCs/>
          <w:sz w:val="24"/>
          <w:szCs w:val="24"/>
        </w:rPr>
        <w:t>Embodied/disembodied</w:t>
      </w:r>
      <w:r w:rsidR="001A3AFA" w:rsidRPr="005773BC">
        <w:rPr>
          <w:rFonts w:asciiTheme="minorHAnsi" w:hAnsiTheme="minorHAnsi" w:cs="TimesNewRomanPS-BoldMT"/>
          <w:b/>
          <w:bCs/>
          <w:sz w:val="24"/>
          <w:szCs w:val="24"/>
        </w:rPr>
        <w:t xml:space="preserve"> </w:t>
      </w:r>
    </w:p>
    <w:p w:rsidR="005C287C" w:rsidRDefault="005C287C" w:rsidP="005C287C">
      <w:pPr>
        <w:spacing w:after="0" w:line="360" w:lineRule="auto"/>
        <w:rPr>
          <w:rFonts w:asciiTheme="minorHAnsi" w:hAnsiTheme="minorHAnsi" w:cs="TimesNewRomanPSMT"/>
          <w:sz w:val="24"/>
          <w:szCs w:val="24"/>
        </w:rPr>
      </w:pPr>
      <w:r w:rsidRPr="005C287C">
        <w:rPr>
          <w:rFonts w:asciiTheme="minorHAnsi" w:hAnsiTheme="minorHAnsi" w:cs="TimesNewRomanPS-BoldMT"/>
          <w:bCs/>
          <w:sz w:val="24"/>
          <w:szCs w:val="24"/>
        </w:rPr>
        <w:t xml:space="preserve">This </w:t>
      </w:r>
      <w:r w:rsidR="001A3AFA" w:rsidRPr="005C287C">
        <w:rPr>
          <w:rFonts w:asciiTheme="minorHAnsi" w:hAnsiTheme="minorHAnsi" w:cs="TimesNewRomanPS-BoldMT"/>
          <w:bCs/>
          <w:sz w:val="24"/>
          <w:szCs w:val="24"/>
        </w:rPr>
        <w:t>p</w:t>
      </w:r>
      <w:r w:rsidR="001A3AFA" w:rsidRPr="005773BC">
        <w:rPr>
          <w:rFonts w:asciiTheme="minorHAnsi" w:hAnsiTheme="minorHAnsi" w:cs="TimesNewRomanPS-BoldMT"/>
          <w:bCs/>
          <w:sz w:val="24"/>
          <w:szCs w:val="24"/>
        </w:rPr>
        <w:t xml:space="preserve">olarity </w:t>
      </w:r>
      <w:r w:rsidR="00C072C0" w:rsidRPr="005773BC">
        <w:rPr>
          <w:rFonts w:asciiTheme="minorHAnsi" w:hAnsiTheme="minorHAnsi" w:cs="TimesNewRomanPSMT"/>
          <w:sz w:val="24"/>
          <w:szCs w:val="24"/>
        </w:rPr>
        <w:t xml:space="preserve">has </w:t>
      </w:r>
      <w:r w:rsidR="000609CB" w:rsidRPr="005773BC">
        <w:rPr>
          <w:rFonts w:asciiTheme="minorHAnsi" w:hAnsiTheme="minorHAnsi" w:cs="TimesNewRomanPSMT"/>
          <w:sz w:val="24"/>
          <w:szCs w:val="24"/>
        </w:rPr>
        <w:t>become particularly</w:t>
      </w:r>
      <w:r w:rsidR="00C072C0" w:rsidRPr="005773BC">
        <w:rPr>
          <w:rFonts w:asciiTheme="minorHAnsi" w:hAnsiTheme="minorHAnsi" w:cs="TimesNewRomanPSMT"/>
          <w:sz w:val="24"/>
          <w:szCs w:val="24"/>
        </w:rPr>
        <w:t xml:space="preserve"> significant in my thinking around a piece I am writing about the </w:t>
      </w:r>
      <w:r w:rsidR="000609CB" w:rsidRPr="005773BC">
        <w:rPr>
          <w:rFonts w:asciiTheme="minorHAnsi" w:hAnsiTheme="minorHAnsi" w:cs="TimesNewRomanPSMT"/>
          <w:sz w:val="24"/>
          <w:szCs w:val="24"/>
        </w:rPr>
        <w:t>First World War</w:t>
      </w:r>
      <w:r w:rsidR="00C072C0" w:rsidRPr="005773BC">
        <w:rPr>
          <w:rFonts w:asciiTheme="minorHAnsi" w:hAnsiTheme="minorHAnsi" w:cs="TimesNewRomanPSMT"/>
          <w:sz w:val="24"/>
          <w:szCs w:val="24"/>
        </w:rPr>
        <w:t xml:space="preserve">.  Warfare manifests it most clearly for it would be impossible of the leaders had to use their own bodies to fight or the soldiers could use their minds when in battle. </w:t>
      </w:r>
    </w:p>
    <w:p w:rsidR="005C287C" w:rsidRDefault="001A3AFA" w:rsidP="005C287C">
      <w:pPr>
        <w:spacing w:after="0" w:line="360" w:lineRule="auto"/>
        <w:ind w:firstLine="720"/>
        <w:rPr>
          <w:rFonts w:asciiTheme="minorHAnsi" w:hAnsiTheme="minorHAnsi" w:cs="TimesNewRomanPS-BoldMT"/>
          <w:bCs/>
          <w:sz w:val="24"/>
          <w:szCs w:val="24"/>
        </w:rPr>
      </w:pPr>
      <w:r w:rsidRPr="005773BC">
        <w:rPr>
          <w:rFonts w:asciiTheme="minorHAnsi" w:hAnsiTheme="minorHAnsi" w:cs="TimesNewRomanPS-BoldMT"/>
          <w:bCs/>
          <w:sz w:val="24"/>
          <w:szCs w:val="24"/>
        </w:rPr>
        <w:t xml:space="preserve">I have </w:t>
      </w:r>
      <w:r w:rsidR="002A00D5">
        <w:rPr>
          <w:rFonts w:asciiTheme="minorHAnsi" w:hAnsiTheme="minorHAnsi" w:cs="TimesNewRomanPS-BoldMT"/>
          <w:bCs/>
          <w:sz w:val="24"/>
          <w:szCs w:val="24"/>
        </w:rPr>
        <w:t xml:space="preserve">also </w:t>
      </w:r>
      <w:r w:rsidR="002A00D5" w:rsidRPr="005773BC">
        <w:rPr>
          <w:rFonts w:asciiTheme="minorHAnsi" w:hAnsiTheme="minorHAnsi" w:cs="TimesNewRomanPS-BoldMT"/>
          <w:bCs/>
          <w:sz w:val="24"/>
          <w:szCs w:val="24"/>
        </w:rPr>
        <w:t>developed</w:t>
      </w:r>
      <w:r w:rsidR="00C072C0" w:rsidRPr="005773BC">
        <w:rPr>
          <w:rFonts w:asciiTheme="minorHAnsi" w:hAnsiTheme="minorHAnsi" w:cs="TimesNewRomanPS-BoldMT"/>
          <w:bCs/>
          <w:sz w:val="24"/>
          <w:szCs w:val="24"/>
        </w:rPr>
        <w:t xml:space="preserve"> their integration </w:t>
      </w:r>
      <w:r w:rsidR="000E7888" w:rsidRPr="005773BC">
        <w:rPr>
          <w:rFonts w:asciiTheme="minorHAnsi" w:hAnsiTheme="minorHAnsi" w:cs="TimesNewRomanPS-BoldMT"/>
          <w:bCs/>
          <w:sz w:val="24"/>
          <w:szCs w:val="24"/>
        </w:rPr>
        <w:t>practically</w:t>
      </w:r>
      <w:r w:rsidR="00C072C0" w:rsidRPr="005773BC">
        <w:rPr>
          <w:rFonts w:asciiTheme="minorHAnsi" w:hAnsiTheme="minorHAnsi" w:cs="TimesNewRomanPS-BoldMT"/>
          <w:bCs/>
          <w:sz w:val="24"/>
          <w:szCs w:val="24"/>
        </w:rPr>
        <w:t xml:space="preserve">.  </w:t>
      </w:r>
      <w:r w:rsidRPr="005773BC">
        <w:rPr>
          <w:rFonts w:asciiTheme="minorHAnsi" w:hAnsiTheme="minorHAnsi" w:cs="TimesNewRomanPS-BoldMT"/>
          <w:bCs/>
          <w:sz w:val="24"/>
          <w:szCs w:val="24"/>
        </w:rPr>
        <w:t xml:space="preserve"> </w:t>
      </w:r>
      <w:r w:rsidR="00C072C0" w:rsidRPr="005773BC">
        <w:rPr>
          <w:rFonts w:asciiTheme="minorHAnsi" w:hAnsiTheme="minorHAnsi" w:cs="TimesNewRomanPS-BoldMT"/>
          <w:bCs/>
          <w:sz w:val="24"/>
          <w:szCs w:val="24"/>
        </w:rPr>
        <w:t xml:space="preserve">In my position as Head of Postgraduate Research </w:t>
      </w:r>
      <w:r w:rsidR="005C287C">
        <w:rPr>
          <w:rFonts w:asciiTheme="minorHAnsi" w:hAnsiTheme="minorHAnsi" w:cs="TimesNewRomanPS-BoldMT"/>
          <w:bCs/>
          <w:sz w:val="24"/>
          <w:szCs w:val="24"/>
        </w:rPr>
        <w:t xml:space="preserve">at the </w:t>
      </w:r>
      <w:r w:rsidR="002A00D5">
        <w:rPr>
          <w:rFonts w:asciiTheme="minorHAnsi" w:hAnsiTheme="minorHAnsi" w:cs="TimesNewRomanPS-BoldMT"/>
          <w:bCs/>
          <w:sz w:val="24"/>
          <w:szCs w:val="24"/>
        </w:rPr>
        <w:t>University</w:t>
      </w:r>
      <w:r w:rsidR="005C287C">
        <w:rPr>
          <w:rFonts w:asciiTheme="minorHAnsi" w:hAnsiTheme="minorHAnsi" w:cs="TimesNewRomanPS-BoldMT"/>
          <w:bCs/>
          <w:sz w:val="24"/>
          <w:szCs w:val="24"/>
        </w:rPr>
        <w:t xml:space="preserve"> of Winchester </w:t>
      </w:r>
      <w:r w:rsidR="00C072C0" w:rsidRPr="005773BC">
        <w:rPr>
          <w:rFonts w:asciiTheme="minorHAnsi" w:hAnsiTheme="minorHAnsi" w:cs="TimesNewRomanPS-BoldMT"/>
          <w:bCs/>
          <w:sz w:val="24"/>
          <w:szCs w:val="24"/>
        </w:rPr>
        <w:t xml:space="preserve">I introduced professional doctorates into the </w:t>
      </w:r>
      <w:r w:rsidR="000609CB" w:rsidRPr="005773BC">
        <w:rPr>
          <w:rFonts w:asciiTheme="minorHAnsi" w:hAnsiTheme="minorHAnsi" w:cs="TimesNewRomanPS-BoldMT"/>
          <w:bCs/>
          <w:sz w:val="24"/>
          <w:szCs w:val="24"/>
        </w:rPr>
        <w:t>university</w:t>
      </w:r>
      <w:r w:rsidR="00C072C0" w:rsidRPr="005773BC">
        <w:rPr>
          <w:rFonts w:asciiTheme="minorHAnsi" w:hAnsiTheme="minorHAnsi" w:cs="TimesNewRomanPS-BoldMT"/>
          <w:bCs/>
          <w:sz w:val="24"/>
          <w:szCs w:val="24"/>
        </w:rPr>
        <w:t xml:space="preserve"> curriculum.  Unlike the traditional PhD these demand that ideas can be </w:t>
      </w:r>
      <w:r w:rsidR="00C072C0" w:rsidRPr="005773BC">
        <w:rPr>
          <w:rFonts w:asciiTheme="minorHAnsi" w:hAnsiTheme="minorHAnsi" w:cs="TimesNewRomanPS-BoldMT"/>
          <w:bCs/>
          <w:sz w:val="24"/>
          <w:szCs w:val="24"/>
        </w:rPr>
        <w:lastRenderedPageBreak/>
        <w:t xml:space="preserve">expressed and </w:t>
      </w:r>
      <w:r w:rsidR="000609CB" w:rsidRPr="005773BC">
        <w:rPr>
          <w:rFonts w:asciiTheme="minorHAnsi" w:hAnsiTheme="minorHAnsi" w:cs="TimesNewRomanPS-BoldMT"/>
          <w:bCs/>
          <w:sz w:val="24"/>
          <w:szCs w:val="24"/>
        </w:rPr>
        <w:t>applied</w:t>
      </w:r>
      <w:r w:rsidR="00C072C0" w:rsidRPr="005773BC">
        <w:rPr>
          <w:rFonts w:asciiTheme="minorHAnsi" w:hAnsiTheme="minorHAnsi" w:cs="TimesNewRomanPS-BoldMT"/>
          <w:bCs/>
          <w:sz w:val="24"/>
          <w:szCs w:val="24"/>
        </w:rPr>
        <w:t xml:space="preserve"> practically.  Purely theoretical thinking will not be acceptable.  </w:t>
      </w:r>
      <w:r w:rsidRPr="005773BC">
        <w:rPr>
          <w:rFonts w:asciiTheme="minorHAnsi" w:hAnsiTheme="minorHAnsi" w:cs="TimesNewRomanPS-BoldMT"/>
          <w:bCs/>
          <w:sz w:val="24"/>
          <w:szCs w:val="24"/>
        </w:rPr>
        <w:t>These seem</w:t>
      </w:r>
      <w:r w:rsidR="005C287C">
        <w:rPr>
          <w:rFonts w:asciiTheme="minorHAnsi" w:hAnsiTheme="minorHAnsi" w:cs="TimesNewRomanPS-BoldMT"/>
          <w:bCs/>
          <w:sz w:val="24"/>
          <w:szCs w:val="24"/>
        </w:rPr>
        <w:t>ed</w:t>
      </w:r>
      <w:r w:rsidRPr="005773BC">
        <w:rPr>
          <w:rFonts w:asciiTheme="minorHAnsi" w:hAnsiTheme="minorHAnsi" w:cs="TimesNewRomanPS-BoldMT"/>
          <w:bCs/>
          <w:sz w:val="24"/>
          <w:szCs w:val="24"/>
        </w:rPr>
        <w:t xml:space="preserve"> to me to be a way of healing this split </w:t>
      </w:r>
      <w:r w:rsidR="000E7888" w:rsidRPr="005773BC">
        <w:rPr>
          <w:rFonts w:asciiTheme="minorHAnsi" w:hAnsiTheme="minorHAnsi" w:cs="TimesNewRomanPS-BoldMT"/>
          <w:bCs/>
          <w:sz w:val="24"/>
          <w:szCs w:val="24"/>
        </w:rPr>
        <w:t>at</w:t>
      </w:r>
      <w:r w:rsidRPr="005773BC">
        <w:rPr>
          <w:rFonts w:asciiTheme="minorHAnsi" w:hAnsiTheme="minorHAnsi" w:cs="TimesNewRomanPS-BoldMT"/>
          <w:bCs/>
          <w:sz w:val="24"/>
          <w:szCs w:val="24"/>
        </w:rPr>
        <w:t xml:space="preserve"> </w:t>
      </w:r>
      <w:r w:rsidR="000E7888" w:rsidRPr="005773BC">
        <w:rPr>
          <w:rFonts w:asciiTheme="minorHAnsi" w:hAnsiTheme="minorHAnsi" w:cs="TimesNewRomanPS-BoldMT"/>
          <w:bCs/>
          <w:sz w:val="24"/>
          <w:szCs w:val="24"/>
        </w:rPr>
        <w:t>doctoral</w:t>
      </w:r>
      <w:r w:rsidRPr="005773BC">
        <w:rPr>
          <w:rFonts w:asciiTheme="minorHAnsi" w:hAnsiTheme="minorHAnsi" w:cs="TimesNewRomanPS-BoldMT"/>
          <w:bCs/>
          <w:sz w:val="24"/>
          <w:szCs w:val="24"/>
        </w:rPr>
        <w:t xml:space="preserve"> level.  They demand that the ideas become incarnate in some form.  </w:t>
      </w:r>
      <w:r w:rsidR="00C072C0" w:rsidRPr="005773BC">
        <w:rPr>
          <w:rFonts w:asciiTheme="minorHAnsi" w:hAnsiTheme="minorHAnsi" w:cs="TimesNewRomanPS-BoldMT"/>
          <w:bCs/>
          <w:sz w:val="24"/>
          <w:szCs w:val="24"/>
        </w:rPr>
        <w:t>They reward the thinkers who can embody</w:t>
      </w:r>
      <w:r w:rsidRPr="005773BC">
        <w:rPr>
          <w:rFonts w:asciiTheme="minorHAnsi" w:hAnsiTheme="minorHAnsi" w:cs="TimesNewRomanPS-BoldMT"/>
          <w:bCs/>
          <w:sz w:val="24"/>
          <w:szCs w:val="24"/>
        </w:rPr>
        <w:t xml:space="preserve"> their ideas. </w:t>
      </w:r>
      <w:r w:rsidR="00AD1887" w:rsidRPr="005773BC">
        <w:rPr>
          <w:rFonts w:asciiTheme="minorHAnsi" w:hAnsiTheme="minorHAnsi" w:cs="TimesNewRomanPS-BoldMT"/>
          <w:bCs/>
          <w:sz w:val="24"/>
          <w:szCs w:val="24"/>
        </w:rPr>
        <w:t xml:space="preserve"> </w:t>
      </w:r>
      <w:r w:rsidR="00C072C0" w:rsidRPr="005773BC">
        <w:rPr>
          <w:rFonts w:asciiTheme="minorHAnsi" w:hAnsiTheme="minorHAnsi" w:cs="TimesNewRomanPS-BoldMT"/>
          <w:bCs/>
          <w:sz w:val="24"/>
          <w:szCs w:val="24"/>
        </w:rPr>
        <w:t>I have also developed the area of p</w:t>
      </w:r>
      <w:r w:rsidR="000E7888" w:rsidRPr="005773BC">
        <w:rPr>
          <w:rFonts w:asciiTheme="minorHAnsi" w:hAnsiTheme="minorHAnsi" w:cs="TimesNewRomanPS-BoldMT"/>
          <w:bCs/>
          <w:sz w:val="24"/>
          <w:szCs w:val="24"/>
        </w:rPr>
        <w:t>erformance</w:t>
      </w:r>
      <w:r w:rsidR="00AD1887" w:rsidRPr="005773BC">
        <w:rPr>
          <w:rFonts w:asciiTheme="minorHAnsi" w:hAnsiTheme="minorHAnsi" w:cs="TimesNewRomanPS-BoldMT"/>
          <w:bCs/>
          <w:sz w:val="24"/>
          <w:szCs w:val="24"/>
        </w:rPr>
        <w:t>-as-</w:t>
      </w:r>
      <w:r w:rsidR="000E7888" w:rsidRPr="005773BC">
        <w:rPr>
          <w:rFonts w:asciiTheme="minorHAnsi" w:hAnsiTheme="minorHAnsi" w:cs="TimesNewRomanPS-BoldMT"/>
          <w:bCs/>
          <w:sz w:val="24"/>
          <w:szCs w:val="24"/>
        </w:rPr>
        <w:t>research</w:t>
      </w:r>
      <w:r w:rsidR="00DE2AB9" w:rsidRPr="005773BC">
        <w:rPr>
          <w:rFonts w:asciiTheme="minorHAnsi" w:hAnsiTheme="minorHAnsi" w:cs="TimesNewRomanPS-BoldMT"/>
          <w:bCs/>
          <w:sz w:val="24"/>
          <w:szCs w:val="24"/>
        </w:rPr>
        <w:t xml:space="preserve"> (Boyce-Tillman et al 2012b)</w:t>
      </w:r>
      <w:r w:rsidR="00AD1887" w:rsidRPr="005773BC">
        <w:rPr>
          <w:rFonts w:asciiTheme="minorHAnsi" w:hAnsiTheme="minorHAnsi" w:cs="TimesNewRomanPS-BoldMT"/>
          <w:bCs/>
          <w:sz w:val="24"/>
          <w:szCs w:val="24"/>
        </w:rPr>
        <w:t>.</w:t>
      </w:r>
      <w:r w:rsidR="00095EBC" w:rsidRPr="005773BC">
        <w:rPr>
          <w:rFonts w:asciiTheme="minorHAnsi" w:hAnsiTheme="minorHAnsi" w:cs="TimesNewRomanPS-BoldMT"/>
          <w:bCs/>
          <w:sz w:val="24"/>
          <w:szCs w:val="24"/>
        </w:rPr>
        <w:t xml:space="preserve"> </w:t>
      </w:r>
    </w:p>
    <w:p w:rsidR="00D10654" w:rsidRDefault="00095EBC" w:rsidP="005C287C">
      <w:pPr>
        <w:spacing w:after="0" w:line="360" w:lineRule="auto"/>
        <w:ind w:firstLine="720"/>
        <w:rPr>
          <w:rFonts w:asciiTheme="minorHAnsi" w:hAnsiTheme="minorHAnsi" w:cs="TimesNewRomanPS-BoldMT"/>
          <w:bCs/>
          <w:sz w:val="24"/>
          <w:szCs w:val="24"/>
        </w:rPr>
      </w:pPr>
      <w:r w:rsidRPr="005773BC">
        <w:rPr>
          <w:rFonts w:asciiTheme="minorHAnsi" w:hAnsiTheme="minorHAnsi" w:cs="TimesNewRomanPS-BoldMT"/>
          <w:bCs/>
          <w:sz w:val="24"/>
          <w:szCs w:val="24"/>
        </w:rPr>
        <w:t xml:space="preserve">In my </w:t>
      </w:r>
      <w:r w:rsidR="000609CB" w:rsidRPr="005773BC">
        <w:rPr>
          <w:rFonts w:asciiTheme="minorHAnsi" w:hAnsiTheme="minorHAnsi" w:cs="TimesNewRomanPS-BoldMT"/>
          <w:bCs/>
          <w:sz w:val="24"/>
          <w:szCs w:val="24"/>
        </w:rPr>
        <w:t>ministry as</w:t>
      </w:r>
      <w:r w:rsidRPr="005773BC">
        <w:rPr>
          <w:rFonts w:asciiTheme="minorHAnsi" w:hAnsiTheme="minorHAnsi" w:cs="TimesNewRomanPS-BoldMT"/>
          <w:bCs/>
          <w:sz w:val="24"/>
          <w:szCs w:val="24"/>
        </w:rPr>
        <w:t xml:space="preserve"> an Anglican priest I have looked carefully at the way in which I use my body in celebrating </w:t>
      </w:r>
      <w:r w:rsidR="000609CB" w:rsidRPr="005773BC">
        <w:rPr>
          <w:rFonts w:asciiTheme="minorHAnsi" w:hAnsiTheme="minorHAnsi" w:cs="TimesNewRomanPS-BoldMT"/>
          <w:bCs/>
          <w:sz w:val="24"/>
          <w:szCs w:val="24"/>
        </w:rPr>
        <w:t>liturgy</w:t>
      </w:r>
      <w:r w:rsidRPr="005773BC">
        <w:rPr>
          <w:rFonts w:asciiTheme="minorHAnsi" w:hAnsiTheme="minorHAnsi" w:cs="TimesNewRomanPS-BoldMT"/>
          <w:bCs/>
          <w:sz w:val="24"/>
          <w:szCs w:val="24"/>
        </w:rPr>
        <w:t xml:space="preserve"> and </w:t>
      </w:r>
      <w:r w:rsidR="000609CB" w:rsidRPr="005773BC">
        <w:rPr>
          <w:rFonts w:asciiTheme="minorHAnsi" w:hAnsiTheme="minorHAnsi" w:cs="TimesNewRomanPS-BoldMT"/>
          <w:bCs/>
          <w:sz w:val="24"/>
          <w:szCs w:val="24"/>
        </w:rPr>
        <w:t>consulted</w:t>
      </w:r>
      <w:r w:rsidRPr="005773BC">
        <w:rPr>
          <w:rFonts w:asciiTheme="minorHAnsi" w:hAnsiTheme="minorHAnsi" w:cs="TimesNewRomanPS-BoldMT"/>
          <w:bCs/>
          <w:sz w:val="24"/>
          <w:szCs w:val="24"/>
        </w:rPr>
        <w:t xml:space="preserve"> with my colleagues in the area of movement to inform my practice.  </w:t>
      </w:r>
      <w:r w:rsidR="000609CB" w:rsidRPr="005773BC">
        <w:rPr>
          <w:rFonts w:asciiTheme="minorHAnsi" w:hAnsiTheme="minorHAnsi" w:cs="TimesNewRomanPS-BoldMT"/>
          <w:bCs/>
          <w:sz w:val="24"/>
          <w:szCs w:val="24"/>
        </w:rPr>
        <w:t>I have had very favourable comments about the gestural components within my celebration and their contribution to the spirituality of the event (Boyce-Tillman 2010b).</w:t>
      </w:r>
    </w:p>
    <w:p w:rsidR="005C287C" w:rsidRDefault="005C287C" w:rsidP="005C287C">
      <w:pPr>
        <w:pStyle w:val="Heading2"/>
        <w:autoSpaceDE w:val="0"/>
        <w:autoSpaceDN w:val="0"/>
        <w:adjustRightInd w:val="0"/>
        <w:spacing w:before="0" w:after="0" w:line="360" w:lineRule="auto"/>
        <w:rPr>
          <w:rFonts w:asciiTheme="minorHAnsi" w:hAnsiTheme="minorHAnsi" w:cs="TimesNewRomanPSMT"/>
          <w:b w:val="0"/>
          <w:bCs w:val="0"/>
          <w:i w:val="0"/>
          <w:iCs w:val="0"/>
          <w:sz w:val="24"/>
          <w:szCs w:val="24"/>
        </w:rPr>
      </w:pPr>
    </w:p>
    <w:p w:rsidR="005C287C" w:rsidRDefault="000609CB" w:rsidP="005C287C">
      <w:pPr>
        <w:pStyle w:val="Heading2"/>
        <w:autoSpaceDE w:val="0"/>
        <w:autoSpaceDN w:val="0"/>
        <w:adjustRightInd w:val="0"/>
        <w:spacing w:before="0" w:after="0" w:line="360" w:lineRule="auto"/>
        <w:rPr>
          <w:rFonts w:asciiTheme="minorHAnsi" w:hAnsiTheme="minorHAnsi" w:cs="TimesNewRomanPS-BoldMT"/>
          <w:b w:val="0"/>
          <w:bCs w:val="0"/>
          <w:i w:val="0"/>
          <w:sz w:val="24"/>
          <w:szCs w:val="24"/>
        </w:rPr>
      </w:pPr>
      <w:r w:rsidRPr="005773BC">
        <w:rPr>
          <w:rFonts w:asciiTheme="minorHAnsi" w:hAnsiTheme="minorHAnsi" w:cs="TimesNewRomanPS-BoldMT"/>
          <w:bCs w:val="0"/>
          <w:i w:val="0"/>
          <w:sz w:val="24"/>
          <w:szCs w:val="24"/>
        </w:rPr>
        <w:t>Product/process</w:t>
      </w:r>
      <w:r w:rsidRPr="005773BC">
        <w:rPr>
          <w:rFonts w:asciiTheme="minorHAnsi" w:hAnsiTheme="minorHAnsi" w:cs="TimesNewRomanPS-BoldMT"/>
          <w:b w:val="0"/>
          <w:bCs w:val="0"/>
          <w:i w:val="0"/>
          <w:sz w:val="24"/>
          <w:szCs w:val="24"/>
        </w:rPr>
        <w:t xml:space="preserve"> </w:t>
      </w:r>
    </w:p>
    <w:p w:rsidR="006C2B6F" w:rsidRPr="005773BC" w:rsidRDefault="005C287C" w:rsidP="005C287C">
      <w:pPr>
        <w:pStyle w:val="Heading2"/>
        <w:autoSpaceDE w:val="0"/>
        <w:autoSpaceDN w:val="0"/>
        <w:adjustRightInd w:val="0"/>
        <w:spacing w:before="0" w:after="0" w:line="360" w:lineRule="auto"/>
        <w:ind w:firstLine="720"/>
        <w:rPr>
          <w:rFonts w:asciiTheme="minorHAnsi" w:hAnsiTheme="minorHAnsi" w:cs="Calibri"/>
          <w:b w:val="0"/>
          <w:i w:val="0"/>
          <w:sz w:val="24"/>
          <w:szCs w:val="24"/>
        </w:rPr>
      </w:pPr>
      <w:r>
        <w:rPr>
          <w:rFonts w:asciiTheme="minorHAnsi" w:hAnsiTheme="minorHAnsi" w:cs="TimesNewRomanPS-BoldMT"/>
          <w:b w:val="0"/>
          <w:bCs w:val="0"/>
          <w:i w:val="0"/>
          <w:sz w:val="24"/>
          <w:szCs w:val="24"/>
        </w:rPr>
        <w:t xml:space="preserve">This </w:t>
      </w:r>
      <w:r w:rsidR="000609CB" w:rsidRPr="005773BC">
        <w:rPr>
          <w:rFonts w:asciiTheme="minorHAnsi" w:hAnsiTheme="minorHAnsi" w:cs="TimesNewRomanPS-BoldMT"/>
          <w:b w:val="0"/>
          <w:bCs w:val="0"/>
          <w:i w:val="0"/>
          <w:sz w:val="24"/>
          <w:szCs w:val="24"/>
        </w:rPr>
        <w:t xml:space="preserve">polarity has been very significant in the development of my theological thinking.  </w:t>
      </w:r>
      <w:r w:rsidR="001A3AFA" w:rsidRPr="005773BC">
        <w:rPr>
          <w:rFonts w:asciiTheme="minorHAnsi" w:hAnsiTheme="minorHAnsi" w:cs="TimesNewRomanPS-BoldMT"/>
          <w:b w:val="0"/>
          <w:bCs w:val="0"/>
          <w:i w:val="0"/>
          <w:sz w:val="24"/>
          <w:szCs w:val="24"/>
        </w:rPr>
        <w:t xml:space="preserve">It </w:t>
      </w:r>
      <w:r w:rsidR="000609CB" w:rsidRPr="005773BC">
        <w:rPr>
          <w:rFonts w:asciiTheme="minorHAnsi" w:hAnsiTheme="minorHAnsi" w:cs="TimesNewRomanPS-BoldMT"/>
          <w:b w:val="0"/>
          <w:bCs w:val="0"/>
          <w:i w:val="0"/>
          <w:sz w:val="24"/>
          <w:szCs w:val="24"/>
        </w:rPr>
        <w:t>enabled me</w:t>
      </w:r>
      <w:r w:rsidR="00654727" w:rsidRPr="005773BC">
        <w:rPr>
          <w:rFonts w:asciiTheme="minorHAnsi" w:hAnsiTheme="minorHAnsi" w:cs="TimesNewRomanPS-BoldMT"/>
          <w:b w:val="0"/>
          <w:bCs w:val="0"/>
          <w:i w:val="0"/>
          <w:sz w:val="24"/>
          <w:szCs w:val="24"/>
        </w:rPr>
        <w:t xml:space="preserve"> to accommodate </w:t>
      </w:r>
      <w:r w:rsidR="000E7888" w:rsidRPr="005773BC">
        <w:rPr>
          <w:rFonts w:asciiTheme="minorHAnsi" w:hAnsiTheme="minorHAnsi" w:cs="TimesNewRomanPS-BoldMT"/>
          <w:b w:val="0"/>
          <w:bCs w:val="0"/>
          <w:i w:val="0"/>
          <w:sz w:val="24"/>
          <w:szCs w:val="24"/>
        </w:rPr>
        <w:t>failure</w:t>
      </w:r>
      <w:r w:rsidR="00654727" w:rsidRPr="005773BC">
        <w:rPr>
          <w:rFonts w:asciiTheme="minorHAnsi" w:hAnsiTheme="minorHAnsi" w:cs="TimesNewRomanPS-BoldMT"/>
          <w:b w:val="0"/>
          <w:bCs w:val="0"/>
          <w:i w:val="0"/>
          <w:sz w:val="24"/>
          <w:szCs w:val="24"/>
        </w:rPr>
        <w:t xml:space="preserve"> within my theology. </w:t>
      </w:r>
      <w:r w:rsidR="00853F28" w:rsidRPr="005773BC">
        <w:rPr>
          <w:rFonts w:asciiTheme="minorHAnsi" w:hAnsiTheme="minorHAnsi" w:cs="Calibri"/>
          <w:b w:val="0"/>
          <w:i w:val="0"/>
          <w:sz w:val="24"/>
          <w:szCs w:val="24"/>
        </w:rPr>
        <w:t xml:space="preserve">In 1974 John Navone brought out a book entitled </w:t>
      </w:r>
      <w:r w:rsidR="00853F28" w:rsidRPr="005C287C">
        <w:rPr>
          <w:rFonts w:asciiTheme="minorHAnsi" w:hAnsiTheme="minorHAnsi" w:cs="Calibri"/>
          <w:b w:val="0"/>
          <w:sz w:val="24"/>
          <w:szCs w:val="24"/>
        </w:rPr>
        <w:t>A Theology of Failure,</w:t>
      </w:r>
      <w:r w:rsidR="00853F28" w:rsidRPr="005773BC">
        <w:rPr>
          <w:rFonts w:asciiTheme="minorHAnsi" w:hAnsiTheme="minorHAnsi" w:cs="Calibri"/>
          <w:b w:val="0"/>
          <w:i w:val="0"/>
          <w:sz w:val="24"/>
          <w:szCs w:val="24"/>
        </w:rPr>
        <w:t xml:space="preserve"> in which he critiques the legacy of the Renaissance in the area of the cult of progress.  His view of the biblical text is that the concept of failure is a central theme of life into which</w:t>
      </w:r>
      <w:r w:rsidR="00095EBC" w:rsidRPr="005773BC">
        <w:rPr>
          <w:rFonts w:asciiTheme="minorHAnsi" w:hAnsiTheme="minorHAnsi" w:cs="Calibri"/>
          <w:b w:val="0"/>
          <w:i w:val="0"/>
          <w:sz w:val="24"/>
          <w:szCs w:val="24"/>
        </w:rPr>
        <w:t xml:space="preserve"> the God of liberation appears. </w:t>
      </w:r>
      <w:r w:rsidR="00D10654" w:rsidRPr="005773BC">
        <w:rPr>
          <w:rFonts w:asciiTheme="minorHAnsi" w:hAnsiTheme="minorHAnsi" w:cs="TimesNewRomanPSMT"/>
          <w:b w:val="0"/>
          <w:i w:val="0"/>
          <w:sz w:val="24"/>
          <w:szCs w:val="24"/>
        </w:rPr>
        <w:t>Capitalism</w:t>
      </w:r>
      <w:r w:rsidR="00CB6D5F" w:rsidRPr="005773BC">
        <w:rPr>
          <w:rFonts w:asciiTheme="minorHAnsi" w:hAnsiTheme="minorHAnsi" w:cs="TimesNewRomanPSMT"/>
          <w:b w:val="0"/>
          <w:i w:val="0"/>
          <w:sz w:val="24"/>
          <w:szCs w:val="24"/>
        </w:rPr>
        <w:t xml:space="preserve"> </w:t>
      </w:r>
      <w:r w:rsidR="00D10654" w:rsidRPr="005773BC">
        <w:rPr>
          <w:rFonts w:asciiTheme="minorHAnsi" w:hAnsiTheme="minorHAnsi" w:cs="TimesNewRomanPSMT"/>
          <w:b w:val="0"/>
          <w:i w:val="0"/>
          <w:sz w:val="24"/>
          <w:szCs w:val="24"/>
        </w:rPr>
        <w:t>deals only in products</w:t>
      </w:r>
      <w:r w:rsidR="00654727" w:rsidRPr="005773BC">
        <w:rPr>
          <w:rFonts w:asciiTheme="minorHAnsi" w:hAnsiTheme="minorHAnsi" w:cs="TimesNewRomanPSMT"/>
          <w:b w:val="0"/>
          <w:i w:val="0"/>
          <w:sz w:val="24"/>
          <w:szCs w:val="24"/>
        </w:rPr>
        <w:t xml:space="preserve"> </w:t>
      </w:r>
      <w:r w:rsidR="00095EBC" w:rsidRPr="005773BC">
        <w:rPr>
          <w:rFonts w:asciiTheme="minorHAnsi" w:hAnsiTheme="minorHAnsi" w:cs="TimesNewRomanPSMT"/>
          <w:b w:val="0"/>
          <w:i w:val="0"/>
          <w:sz w:val="24"/>
          <w:szCs w:val="24"/>
        </w:rPr>
        <w:t xml:space="preserve">which are </w:t>
      </w:r>
      <w:r w:rsidR="000E7888" w:rsidRPr="005773BC">
        <w:rPr>
          <w:rFonts w:asciiTheme="minorHAnsi" w:hAnsiTheme="minorHAnsi" w:cs="TimesNewRomanPSMT"/>
          <w:b w:val="0"/>
          <w:i w:val="0"/>
          <w:sz w:val="24"/>
          <w:szCs w:val="24"/>
        </w:rPr>
        <w:t>officially</w:t>
      </w:r>
      <w:r w:rsidR="00654727" w:rsidRPr="005773BC">
        <w:rPr>
          <w:rFonts w:asciiTheme="minorHAnsi" w:hAnsiTheme="minorHAnsi" w:cs="TimesNewRomanPSMT"/>
          <w:b w:val="0"/>
          <w:i w:val="0"/>
          <w:sz w:val="24"/>
          <w:szCs w:val="24"/>
        </w:rPr>
        <w:t xml:space="preserve"> successfully as </w:t>
      </w:r>
      <w:r w:rsidR="000E7888" w:rsidRPr="005773BC">
        <w:rPr>
          <w:rFonts w:asciiTheme="minorHAnsi" w:hAnsiTheme="minorHAnsi" w:cs="TimesNewRomanPSMT"/>
          <w:b w:val="0"/>
          <w:i w:val="0"/>
          <w:sz w:val="24"/>
          <w:szCs w:val="24"/>
        </w:rPr>
        <w:t>Christmas</w:t>
      </w:r>
      <w:r w:rsidR="00654727" w:rsidRPr="005773BC">
        <w:rPr>
          <w:rFonts w:asciiTheme="minorHAnsi" w:hAnsiTheme="minorHAnsi" w:cs="TimesNewRomanPSMT"/>
          <w:b w:val="0"/>
          <w:i w:val="0"/>
          <w:sz w:val="24"/>
          <w:szCs w:val="24"/>
        </w:rPr>
        <w:t xml:space="preserve"> letters reveal</w:t>
      </w:r>
      <w:r w:rsidR="00095EBC" w:rsidRPr="005773BC">
        <w:rPr>
          <w:rFonts w:asciiTheme="minorHAnsi" w:hAnsiTheme="minorHAnsi" w:cs="TimesNewRomanPSMT"/>
          <w:b w:val="0"/>
          <w:i w:val="0"/>
          <w:sz w:val="24"/>
          <w:szCs w:val="24"/>
        </w:rPr>
        <w:t xml:space="preserve"> </w:t>
      </w:r>
      <w:r w:rsidR="000609CB" w:rsidRPr="005773BC">
        <w:rPr>
          <w:rFonts w:asciiTheme="minorHAnsi" w:hAnsiTheme="minorHAnsi" w:cs="TimesNewRomanPSMT"/>
          <w:b w:val="0"/>
          <w:i w:val="0"/>
          <w:sz w:val="24"/>
          <w:szCs w:val="24"/>
        </w:rPr>
        <w:t>clearly.</w:t>
      </w:r>
      <w:r w:rsidR="00654727" w:rsidRPr="005773BC">
        <w:rPr>
          <w:rFonts w:asciiTheme="minorHAnsi" w:hAnsiTheme="minorHAnsi" w:cs="TimesNewRomanPSMT"/>
          <w:b w:val="0"/>
          <w:i w:val="0"/>
          <w:sz w:val="24"/>
          <w:szCs w:val="24"/>
        </w:rPr>
        <w:t xml:space="preserve"> </w:t>
      </w:r>
      <w:r w:rsidR="00D10654" w:rsidRPr="005773BC">
        <w:rPr>
          <w:rFonts w:asciiTheme="minorHAnsi" w:hAnsiTheme="minorHAnsi" w:cs="TimesNewRomanPSMT"/>
          <w:b w:val="0"/>
          <w:i w:val="0"/>
          <w:sz w:val="24"/>
          <w:szCs w:val="24"/>
        </w:rPr>
        <w:t xml:space="preserve"> </w:t>
      </w:r>
      <w:r w:rsidR="00654727" w:rsidRPr="005773BC">
        <w:rPr>
          <w:rFonts w:asciiTheme="minorHAnsi" w:hAnsiTheme="minorHAnsi" w:cs="TimesNewRomanPSMT"/>
          <w:b w:val="0"/>
          <w:i w:val="0"/>
          <w:sz w:val="24"/>
          <w:szCs w:val="24"/>
        </w:rPr>
        <w:t xml:space="preserve"> </w:t>
      </w:r>
      <w:r w:rsidR="006C2B6F" w:rsidRPr="005773BC">
        <w:rPr>
          <w:rFonts w:asciiTheme="minorHAnsi" w:hAnsiTheme="minorHAnsi" w:cs="Calibri"/>
          <w:b w:val="0"/>
          <w:i w:val="0"/>
          <w:sz w:val="24"/>
          <w:szCs w:val="24"/>
        </w:rPr>
        <w:t>Reconceived as process it is easier to accommodate a theology of failure. Catherine Keller (1986) draws on the process philosopher Whitehead (1929) and Caro</w:t>
      </w:r>
      <w:r w:rsidR="00E84537" w:rsidRPr="005773BC">
        <w:rPr>
          <w:rFonts w:asciiTheme="minorHAnsi" w:hAnsiTheme="minorHAnsi" w:cs="Calibri"/>
          <w:b w:val="0"/>
          <w:i w:val="0"/>
          <w:sz w:val="24"/>
          <w:szCs w:val="24"/>
        </w:rPr>
        <w:t>l Christ (2003) on Charles Hart</w:t>
      </w:r>
      <w:r w:rsidR="006C2B6F" w:rsidRPr="005773BC">
        <w:rPr>
          <w:rFonts w:asciiTheme="minorHAnsi" w:hAnsiTheme="minorHAnsi" w:cs="Calibri"/>
          <w:b w:val="0"/>
          <w:i w:val="0"/>
          <w:sz w:val="24"/>
          <w:szCs w:val="24"/>
        </w:rPr>
        <w:t xml:space="preserve">shorne </w:t>
      </w:r>
      <w:r w:rsidR="00E84537" w:rsidRPr="005773BC">
        <w:rPr>
          <w:rFonts w:asciiTheme="minorHAnsi" w:hAnsiTheme="minorHAnsi" w:cs="Calibri"/>
          <w:b w:val="0"/>
          <w:i w:val="0"/>
          <w:sz w:val="24"/>
          <w:szCs w:val="24"/>
        </w:rPr>
        <w:t xml:space="preserve">(1971) to see God as verb which I have used in </w:t>
      </w:r>
      <w:r w:rsidR="000609CB" w:rsidRPr="005773BC">
        <w:rPr>
          <w:rFonts w:asciiTheme="minorHAnsi" w:hAnsiTheme="minorHAnsi" w:cs="Calibri"/>
          <w:b w:val="0"/>
          <w:i w:val="0"/>
          <w:sz w:val="24"/>
          <w:szCs w:val="24"/>
        </w:rPr>
        <w:t>several</w:t>
      </w:r>
      <w:r w:rsidR="00E84537" w:rsidRPr="005773BC">
        <w:rPr>
          <w:rFonts w:asciiTheme="minorHAnsi" w:hAnsiTheme="minorHAnsi" w:cs="Calibri"/>
          <w:b w:val="0"/>
          <w:i w:val="0"/>
          <w:sz w:val="24"/>
          <w:szCs w:val="24"/>
        </w:rPr>
        <w:t xml:space="preserve"> hymns:</w:t>
      </w:r>
    </w:p>
    <w:p w:rsidR="006C2B6F" w:rsidRPr="005773BC" w:rsidRDefault="006C2B6F" w:rsidP="005773BC">
      <w:pPr>
        <w:spacing w:after="0" w:line="360" w:lineRule="auto"/>
        <w:rPr>
          <w:rFonts w:asciiTheme="minorHAnsi" w:hAnsiTheme="minorHAnsi"/>
          <w:sz w:val="24"/>
          <w:szCs w:val="24"/>
        </w:rPr>
      </w:pPr>
    </w:p>
    <w:p w:rsidR="006C2B6F" w:rsidRPr="005773BC" w:rsidRDefault="006C2B6F" w:rsidP="005C287C">
      <w:pPr>
        <w:spacing w:after="0" w:line="240" w:lineRule="auto"/>
        <w:jc w:val="center"/>
        <w:rPr>
          <w:rFonts w:asciiTheme="minorHAnsi" w:hAnsiTheme="minorHAnsi" w:cs="Calibri"/>
          <w:sz w:val="24"/>
          <w:szCs w:val="24"/>
        </w:rPr>
      </w:pPr>
      <w:r w:rsidRPr="005773BC">
        <w:rPr>
          <w:rFonts w:asciiTheme="minorHAnsi" w:hAnsiTheme="minorHAnsi" w:cs="Calibri"/>
          <w:sz w:val="24"/>
          <w:szCs w:val="24"/>
        </w:rPr>
        <w:t xml:space="preserve">And we'll all go a-godding </w:t>
      </w:r>
    </w:p>
    <w:p w:rsidR="006C2B6F" w:rsidRPr="005773BC" w:rsidRDefault="006C2B6F" w:rsidP="005C287C">
      <w:pPr>
        <w:spacing w:after="0" w:line="240" w:lineRule="auto"/>
        <w:jc w:val="center"/>
        <w:rPr>
          <w:rFonts w:asciiTheme="minorHAnsi" w:hAnsiTheme="minorHAnsi" w:cs="Calibri"/>
          <w:sz w:val="24"/>
          <w:szCs w:val="24"/>
        </w:rPr>
      </w:pPr>
      <w:r w:rsidRPr="005773BC">
        <w:rPr>
          <w:rFonts w:asciiTheme="minorHAnsi" w:hAnsiTheme="minorHAnsi" w:cs="Calibri"/>
          <w:sz w:val="24"/>
          <w:szCs w:val="24"/>
        </w:rPr>
        <w:t xml:space="preserve">To bring the world to birth.  </w:t>
      </w:r>
    </w:p>
    <w:p w:rsidR="006C2B6F" w:rsidRPr="005773BC" w:rsidRDefault="006C2B6F" w:rsidP="005C287C">
      <w:pPr>
        <w:spacing w:after="0" w:line="240" w:lineRule="auto"/>
        <w:ind w:left="360"/>
        <w:jc w:val="center"/>
        <w:rPr>
          <w:rFonts w:asciiTheme="minorHAnsi" w:hAnsiTheme="minorHAnsi" w:cs="Calibri"/>
          <w:sz w:val="24"/>
          <w:szCs w:val="24"/>
        </w:rPr>
      </w:pPr>
      <w:r w:rsidRPr="005773BC">
        <w:rPr>
          <w:rFonts w:asciiTheme="minorHAnsi" w:hAnsiTheme="minorHAnsi" w:cs="Calibri"/>
          <w:sz w:val="24"/>
          <w:szCs w:val="24"/>
        </w:rPr>
        <w:t xml:space="preserve">(Boyce-Tillman 2006a)  </w:t>
      </w:r>
    </w:p>
    <w:p w:rsidR="006C2B6F" w:rsidRPr="005773BC" w:rsidRDefault="006C2B6F" w:rsidP="005773BC">
      <w:pPr>
        <w:pStyle w:val="BodyTextIndent"/>
        <w:spacing w:after="0" w:line="360" w:lineRule="auto"/>
        <w:ind w:right="57"/>
        <w:rPr>
          <w:rFonts w:asciiTheme="minorHAnsi" w:hAnsiTheme="minorHAnsi" w:cs="Calibri"/>
          <w:b/>
          <w:sz w:val="24"/>
          <w:szCs w:val="24"/>
        </w:rPr>
      </w:pPr>
    </w:p>
    <w:p w:rsidR="00E84537" w:rsidRPr="005773BC" w:rsidRDefault="006C2B6F" w:rsidP="005773BC">
      <w:pPr>
        <w:autoSpaceDE w:val="0"/>
        <w:autoSpaceDN w:val="0"/>
        <w:adjustRightInd w:val="0"/>
        <w:spacing w:after="0" w:line="360" w:lineRule="auto"/>
        <w:rPr>
          <w:rFonts w:asciiTheme="minorHAnsi" w:hAnsiTheme="minorHAnsi" w:cs="TimesNewRomanPS-BoldMT"/>
          <w:bCs/>
          <w:sz w:val="24"/>
          <w:szCs w:val="24"/>
        </w:rPr>
      </w:pPr>
      <w:r w:rsidRPr="005773BC">
        <w:rPr>
          <w:rFonts w:asciiTheme="minorHAnsi" w:hAnsiTheme="minorHAnsi" w:cs="Calibri"/>
          <w:sz w:val="24"/>
          <w:szCs w:val="24"/>
        </w:rPr>
        <w:t xml:space="preserve">Christ’s theology – epitomized in the title of her book </w:t>
      </w:r>
      <w:r w:rsidRPr="005773BC">
        <w:rPr>
          <w:rFonts w:asciiTheme="minorHAnsi" w:hAnsiTheme="minorHAnsi" w:cs="Calibri"/>
          <w:i/>
          <w:sz w:val="24"/>
          <w:szCs w:val="24"/>
        </w:rPr>
        <w:t xml:space="preserve">She who changes </w:t>
      </w:r>
      <w:r w:rsidRPr="005773BC">
        <w:rPr>
          <w:rFonts w:asciiTheme="minorHAnsi" w:hAnsiTheme="minorHAnsi" w:cs="Calibri"/>
          <w:sz w:val="24"/>
          <w:szCs w:val="24"/>
        </w:rPr>
        <w:t xml:space="preserve">(2003) </w:t>
      </w:r>
      <w:r w:rsidRPr="005773BC">
        <w:rPr>
          <w:rFonts w:asciiTheme="minorHAnsi" w:hAnsiTheme="minorHAnsi" w:cs="Calibri"/>
          <w:i/>
          <w:sz w:val="24"/>
          <w:szCs w:val="24"/>
        </w:rPr>
        <w:t>-</w:t>
      </w:r>
      <w:r w:rsidRPr="005773BC">
        <w:rPr>
          <w:rFonts w:asciiTheme="minorHAnsi" w:hAnsiTheme="minorHAnsi" w:cs="Calibri"/>
          <w:sz w:val="24"/>
          <w:szCs w:val="24"/>
        </w:rPr>
        <w:t>concerns itself</w:t>
      </w:r>
      <w:r w:rsidRPr="005773BC">
        <w:rPr>
          <w:rFonts w:asciiTheme="minorHAnsi" w:hAnsiTheme="minorHAnsi" w:cs="Calibri"/>
          <w:color w:val="000000"/>
          <w:sz w:val="24"/>
          <w:szCs w:val="24"/>
        </w:rPr>
        <w:t xml:space="preserve"> with change in the world, creation in constant transformation, rather than fixed eternal laws. </w:t>
      </w:r>
      <w:r w:rsidRPr="005773BC">
        <w:rPr>
          <w:rFonts w:asciiTheme="minorHAnsi" w:hAnsiTheme="minorHAnsi" w:cs="Calibri"/>
          <w:sz w:val="24"/>
          <w:szCs w:val="24"/>
        </w:rPr>
        <w:t>In process theology failures have the possibility of yielding the greatest learning</w:t>
      </w:r>
      <w:r w:rsidR="00E84537" w:rsidRPr="005773BC">
        <w:rPr>
          <w:rFonts w:asciiTheme="minorHAnsi" w:hAnsiTheme="minorHAnsi" w:cs="Calibri"/>
          <w:sz w:val="24"/>
          <w:szCs w:val="24"/>
        </w:rPr>
        <w:t xml:space="preserve"> because through it we </w:t>
      </w:r>
      <w:r w:rsidR="000609CB" w:rsidRPr="005773BC">
        <w:rPr>
          <w:rFonts w:asciiTheme="minorHAnsi" w:hAnsiTheme="minorHAnsi" w:cs="Calibri"/>
          <w:sz w:val="24"/>
          <w:szCs w:val="24"/>
        </w:rPr>
        <w:t>learn</w:t>
      </w:r>
      <w:r w:rsidR="00E84537" w:rsidRPr="005773BC">
        <w:rPr>
          <w:rFonts w:asciiTheme="minorHAnsi" w:hAnsiTheme="minorHAnsi" w:cs="Calibri"/>
          <w:sz w:val="24"/>
          <w:szCs w:val="24"/>
        </w:rPr>
        <w:t xml:space="preserve"> what works, </w:t>
      </w:r>
      <w:r w:rsidR="000609CB" w:rsidRPr="005773BC">
        <w:rPr>
          <w:rFonts w:asciiTheme="minorHAnsi" w:hAnsiTheme="minorHAnsi" w:cs="Calibri"/>
          <w:sz w:val="24"/>
          <w:szCs w:val="24"/>
        </w:rPr>
        <w:t>deepen</w:t>
      </w:r>
      <w:r w:rsidR="00E84537" w:rsidRPr="005773BC">
        <w:rPr>
          <w:rFonts w:asciiTheme="minorHAnsi" w:hAnsiTheme="minorHAnsi" w:cs="Calibri"/>
          <w:sz w:val="24"/>
          <w:szCs w:val="24"/>
        </w:rPr>
        <w:t xml:space="preserve"> our discernment a</w:t>
      </w:r>
      <w:r w:rsidR="005C287C">
        <w:rPr>
          <w:rFonts w:asciiTheme="minorHAnsi" w:hAnsiTheme="minorHAnsi" w:cs="Calibri"/>
          <w:sz w:val="24"/>
          <w:szCs w:val="24"/>
        </w:rPr>
        <w:t>n</w:t>
      </w:r>
      <w:r w:rsidR="00E84537" w:rsidRPr="005773BC">
        <w:rPr>
          <w:rFonts w:asciiTheme="minorHAnsi" w:hAnsiTheme="minorHAnsi" w:cs="Calibri"/>
          <w:sz w:val="24"/>
          <w:szCs w:val="24"/>
        </w:rPr>
        <w:t xml:space="preserve">d learn </w:t>
      </w:r>
      <w:r w:rsidR="000609CB" w:rsidRPr="005773BC">
        <w:rPr>
          <w:rFonts w:asciiTheme="minorHAnsi" w:hAnsiTheme="minorHAnsi" w:cs="Calibri"/>
          <w:sz w:val="24"/>
          <w:szCs w:val="24"/>
        </w:rPr>
        <w:t>dependence</w:t>
      </w:r>
      <w:r w:rsidRPr="005773BC">
        <w:rPr>
          <w:rFonts w:asciiTheme="minorHAnsi" w:hAnsiTheme="minorHAnsi" w:cs="Calibri"/>
          <w:sz w:val="24"/>
          <w:szCs w:val="24"/>
        </w:rPr>
        <w:t xml:space="preserve"> (McCallum and DeLashmutt, 1975)</w:t>
      </w:r>
      <w:r w:rsidR="00E84537" w:rsidRPr="005773BC">
        <w:rPr>
          <w:rFonts w:asciiTheme="minorHAnsi" w:hAnsiTheme="minorHAnsi" w:cs="Calibri"/>
          <w:sz w:val="24"/>
          <w:szCs w:val="24"/>
        </w:rPr>
        <w:t xml:space="preserve">.  </w:t>
      </w:r>
      <w:r w:rsidR="000609CB" w:rsidRPr="005773BC">
        <w:rPr>
          <w:rFonts w:asciiTheme="minorHAnsi" w:hAnsiTheme="minorHAnsi" w:cs="TimesNewRomanPS-BoldMT"/>
          <w:bCs/>
          <w:sz w:val="24"/>
          <w:szCs w:val="24"/>
        </w:rPr>
        <w:t xml:space="preserve">John Pritchard </w:t>
      </w:r>
      <w:r w:rsidR="005C287C">
        <w:rPr>
          <w:rFonts w:asciiTheme="minorHAnsi" w:hAnsiTheme="minorHAnsi" w:cs="TimesNewRomanPS-BoldMT"/>
          <w:bCs/>
          <w:sz w:val="24"/>
          <w:szCs w:val="24"/>
        </w:rPr>
        <w:t xml:space="preserve">(2014) </w:t>
      </w:r>
      <w:r w:rsidR="000609CB" w:rsidRPr="005773BC">
        <w:rPr>
          <w:rFonts w:asciiTheme="minorHAnsi" w:hAnsiTheme="minorHAnsi" w:cs="TimesNewRomanPS-BoldMT"/>
          <w:bCs/>
          <w:sz w:val="24"/>
          <w:szCs w:val="24"/>
        </w:rPr>
        <w:t xml:space="preserve">in his </w:t>
      </w:r>
      <w:r w:rsidR="000609CB" w:rsidRPr="005773BC">
        <w:rPr>
          <w:rFonts w:asciiTheme="minorHAnsi" w:hAnsiTheme="minorHAnsi" w:cs="TimesNewRomanPS-BoldMT"/>
          <w:bCs/>
          <w:sz w:val="24"/>
          <w:szCs w:val="24"/>
        </w:rPr>
        <w:t>keynote</w:t>
      </w:r>
      <w:r w:rsidR="000609CB" w:rsidRPr="005773BC">
        <w:rPr>
          <w:rFonts w:asciiTheme="minorHAnsi" w:hAnsiTheme="minorHAnsi" w:cs="TimesNewRomanPS-BoldMT"/>
          <w:bCs/>
          <w:sz w:val="24"/>
          <w:szCs w:val="24"/>
        </w:rPr>
        <w:t xml:space="preserve"> at the Guild of Health seminar </w:t>
      </w:r>
      <w:r w:rsidR="000609CB" w:rsidRPr="005773BC">
        <w:rPr>
          <w:rFonts w:asciiTheme="minorHAnsi" w:hAnsiTheme="minorHAnsi" w:cs="TimesNewRomanPS-BoldMT"/>
          <w:bCs/>
          <w:sz w:val="24"/>
          <w:szCs w:val="24"/>
        </w:rPr>
        <w:t xml:space="preserve">on </w:t>
      </w:r>
      <w:r w:rsidR="000609CB" w:rsidRPr="005773BC">
        <w:rPr>
          <w:rFonts w:asciiTheme="minorHAnsi" w:hAnsiTheme="minorHAnsi" w:cs="TimesNewRomanPS-BoldMT"/>
          <w:bCs/>
          <w:i/>
          <w:sz w:val="24"/>
          <w:szCs w:val="24"/>
        </w:rPr>
        <w:t xml:space="preserve">Flourishing Together </w:t>
      </w:r>
      <w:r w:rsidR="000609CB" w:rsidRPr="005773BC">
        <w:rPr>
          <w:rFonts w:asciiTheme="minorHAnsi" w:hAnsiTheme="minorHAnsi" w:cs="TimesNewRomanPS-BoldMT"/>
          <w:bCs/>
          <w:sz w:val="24"/>
          <w:szCs w:val="24"/>
        </w:rPr>
        <w:t xml:space="preserve">at Holy Rood House </w:t>
      </w:r>
      <w:r w:rsidR="000609CB" w:rsidRPr="005773BC">
        <w:rPr>
          <w:rFonts w:asciiTheme="minorHAnsi" w:hAnsiTheme="minorHAnsi" w:cs="TimesNewRomanPS-BoldMT"/>
          <w:bCs/>
          <w:sz w:val="24"/>
          <w:szCs w:val="24"/>
        </w:rPr>
        <w:t>saw the essence of being a Christian as inhabiting the story which I expressed in a song:</w:t>
      </w:r>
    </w:p>
    <w:p w:rsidR="00E84537" w:rsidRPr="005773BC" w:rsidRDefault="00E84537" w:rsidP="005773BC">
      <w:pPr>
        <w:autoSpaceDE w:val="0"/>
        <w:autoSpaceDN w:val="0"/>
        <w:adjustRightInd w:val="0"/>
        <w:spacing w:after="0" w:line="360" w:lineRule="auto"/>
        <w:rPr>
          <w:rFonts w:asciiTheme="minorHAnsi" w:hAnsiTheme="minorHAnsi" w:cs="TimesNewRomanPS-BoldMT"/>
          <w:bCs/>
          <w:sz w:val="24"/>
          <w:szCs w:val="24"/>
        </w:rPr>
      </w:pPr>
    </w:p>
    <w:p w:rsidR="00E84537" w:rsidRPr="005773BC" w:rsidRDefault="00E84537" w:rsidP="005C287C">
      <w:pPr>
        <w:pStyle w:val="ListParagraph"/>
        <w:numPr>
          <w:ilvl w:val="0"/>
          <w:numId w:val="12"/>
        </w:numPr>
        <w:autoSpaceDE w:val="0"/>
        <w:autoSpaceDN w:val="0"/>
        <w:adjustRightInd w:val="0"/>
        <w:jc w:val="center"/>
        <w:rPr>
          <w:rFonts w:asciiTheme="minorHAnsi" w:hAnsiTheme="minorHAnsi" w:cs="TimesNewRomanPS-BoldMT"/>
          <w:bCs/>
          <w:sz w:val="24"/>
          <w:szCs w:val="24"/>
        </w:rPr>
      </w:pPr>
      <w:r w:rsidRPr="005773BC">
        <w:rPr>
          <w:rFonts w:asciiTheme="minorHAnsi" w:hAnsiTheme="minorHAnsi" w:cs="TimesNewRomanPS-BoldMT"/>
          <w:bCs/>
          <w:sz w:val="24"/>
          <w:szCs w:val="24"/>
        </w:rPr>
        <w:lastRenderedPageBreak/>
        <w:t xml:space="preserve">I inhabit the birth, the birth of the world, </w:t>
      </w:r>
    </w:p>
    <w:p w:rsidR="00E84537" w:rsidRPr="005773BC" w:rsidRDefault="00E84537" w:rsidP="005C287C">
      <w:pPr>
        <w:pStyle w:val="ListParagraph"/>
        <w:autoSpaceDE w:val="0"/>
        <w:autoSpaceDN w:val="0"/>
        <w:adjustRightInd w:val="0"/>
        <w:jc w:val="center"/>
        <w:rPr>
          <w:rFonts w:asciiTheme="minorHAnsi" w:hAnsiTheme="minorHAnsi" w:cs="TimesNewRomanPS-BoldMT"/>
          <w:bCs/>
          <w:sz w:val="24"/>
          <w:szCs w:val="24"/>
        </w:rPr>
      </w:pPr>
      <w:r w:rsidRPr="005773BC">
        <w:rPr>
          <w:rFonts w:asciiTheme="minorHAnsi" w:hAnsiTheme="minorHAnsi" w:cs="TimesNewRomanPS-BoldMT"/>
          <w:bCs/>
          <w:sz w:val="24"/>
          <w:szCs w:val="24"/>
        </w:rPr>
        <w:t xml:space="preserve">Of all that is coming to be. </w:t>
      </w:r>
    </w:p>
    <w:p w:rsidR="00E84537" w:rsidRPr="005773BC" w:rsidRDefault="00E84537" w:rsidP="005C287C">
      <w:pPr>
        <w:pStyle w:val="ListParagraph"/>
        <w:autoSpaceDE w:val="0"/>
        <w:autoSpaceDN w:val="0"/>
        <w:adjustRightInd w:val="0"/>
        <w:jc w:val="center"/>
        <w:rPr>
          <w:rFonts w:asciiTheme="minorHAnsi" w:hAnsiTheme="minorHAnsi" w:cs="TimesNewRomanPS-BoldMT"/>
          <w:bCs/>
          <w:sz w:val="24"/>
          <w:szCs w:val="24"/>
        </w:rPr>
      </w:pPr>
    </w:p>
    <w:p w:rsidR="00E84537" w:rsidRPr="005773BC" w:rsidRDefault="00E84537" w:rsidP="005C287C">
      <w:pPr>
        <w:pStyle w:val="ListParagraph"/>
        <w:numPr>
          <w:ilvl w:val="0"/>
          <w:numId w:val="12"/>
        </w:numPr>
        <w:autoSpaceDE w:val="0"/>
        <w:autoSpaceDN w:val="0"/>
        <w:adjustRightInd w:val="0"/>
        <w:jc w:val="center"/>
        <w:rPr>
          <w:rFonts w:asciiTheme="minorHAnsi" w:hAnsiTheme="minorHAnsi" w:cs="TimesNewRomanPS-BoldMT"/>
          <w:bCs/>
          <w:sz w:val="24"/>
          <w:szCs w:val="24"/>
        </w:rPr>
      </w:pPr>
      <w:r w:rsidRPr="005773BC">
        <w:rPr>
          <w:rFonts w:asciiTheme="minorHAnsi" w:hAnsiTheme="minorHAnsi" w:cs="TimesNewRomanPS-BoldMT"/>
          <w:bCs/>
          <w:sz w:val="24"/>
          <w:szCs w:val="24"/>
        </w:rPr>
        <w:t xml:space="preserve">I inhabit the pain, the pain of the world, </w:t>
      </w:r>
    </w:p>
    <w:p w:rsidR="00E84537" w:rsidRPr="005773BC" w:rsidRDefault="00E84537" w:rsidP="005C287C">
      <w:pPr>
        <w:pStyle w:val="ListParagraph"/>
        <w:autoSpaceDE w:val="0"/>
        <w:autoSpaceDN w:val="0"/>
        <w:adjustRightInd w:val="0"/>
        <w:jc w:val="center"/>
        <w:rPr>
          <w:rFonts w:asciiTheme="minorHAnsi" w:hAnsiTheme="minorHAnsi" w:cs="TimesNewRomanPS-BoldMT"/>
          <w:bCs/>
          <w:sz w:val="24"/>
          <w:szCs w:val="24"/>
        </w:rPr>
      </w:pPr>
      <w:r w:rsidRPr="005773BC">
        <w:rPr>
          <w:rFonts w:asciiTheme="minorHAnsi" w:hAnsiTheme="minorHAnsi" w:cs="TimesNewRomanPS-BoldMT"/>
          <w:bCs/>
          <w:sz w:val="24"/>
          <w:szCs w:val="24"/>
        </w:rPr>
        <w:t xml:space="preserve">The land is laid waste with that pain.  </w:t>
      </w:r>
    </w:p>
    <w:p w:rsidR="00E84537" w:rsidRPr="005773BC" w:rsidRDefault="00E84537" w:rsidP="005C287C">
      <w:pPr>
        <w:pStyle w:val="ListParagraph"/>
        <w:autoSpaceDE w:val="0"/>
        <w:autoSpaceDN w:val="0"/>
        <w:adjustRightInd w:val="0"/>
        <w:jc w:val="center"/>
        <w:rPr>
          <w:rFonts w:asciiTheme="minorHAnsi" w:hAnsiTheme="minorHAnsi" w:cs="TimesNewRomanPS-BoldMT"/>
          <w:bCs/>
          <w:sz w:val="24"/>
          <w:szCs w:val="24"/>
        </w:rPr>
      </w:pPr>
    </w:p>
    <w:p w:rsidR="00E84537" w:rsidRPr="005773BC" w:rsidRDefault="00E84537" w:rsidP="005C287C">
      <w:pPr>
        <w:pStyle w:val="ListParagraph"/>
        <w:numPr>
          <w:ilvl w:val="0"/>
          <w:numId w:val="12"/>
        </w:numPr>
        <w:autoSpaceDE w:val="0"/>
        <w:autoSpaceDN w:val="0"/>
        <w:adjustRightInd w:val="0"/>
        <w:jc w:val="center"/>
        <w:rPr>
          <w:rFonts w:asciiTheme="minorHAnsi" w:hAnsiTheme="minorHAnsi" w:cs="TimesNewRomanPS-BoldMT"/>
          <w:bCs/>
          <w:sz w:val="24"/>
          <w:szCs w:val="24"/>
        </w:rPr>
      </w:pPr>
      <w:r w:rsidRPr="005773BC">
        <w:rPr>
          <w:rFonts w:asciiTheme="minorHAnsi" w:hAnsiTheme="minorHAnsi" w:cs="TimesNewRomanPS-BoldMT"/>
          <w:bCs/>
          <w:sz w:val="24"/>
          <w:szCs w:val="24"/>
        </w:rPr>
        <w:t xml:space="preserve">I inhabit the tears, the tears of the world, </w:t>
      </w:r>
    </w:p>
    <w:p w:rsidR="00E84537" w:rsidRPr="005773BC" w:rsidRDefault="00E84537" w:rsidP="005C287C">
      <w:pPr>
        <w:pStyle w:val="ListParagraph"/>
        <w:autoSpaceDE w:val="0"/>
        <w:autoSpaceDN w:val="0"/>
        <w:adjustRightInd w:val="0"/>
        <w:jc w:val="center"/>
        <w:rPr>
          <w:rFonts w:asciiTheme="minorHAnsi" w:hAnsiTheme="minorHAnsi" w:cs="TimesNewRomanPS-BoldMT"/>
          <w:bCs/>
          <w:sz w:val="24"/>
          <w:szCs w:val="24"/>
        </w:rPr>
      </w:pPr>
      <w:r w:rsidRPr="005773BC">
        <w:rPr>
          <w:rFonts w:asciiTheme="minorHAnsi" w:hAnsiTheme="minorHAnsi" w:cs="TimesNewRomanPS-BoldMT"/>
          <w:bCs/>
          <w:sz w:val="24"/>
          <w:szCs w:val="24"/>
        </w:rPr>
        <w:t xml:space="preserve">My eyes flow with grief for the world.  </w:t>
      </w:r>
    </w:p>
    <w:p w:rsidR="00E84537" w:rsidRPr="005773BC" w:rsidRDefault="00E84537" w:rsidP="005C287C">
      <w:pPr>
        <w:pStyle w:val="ListParagraph"/>
        <w:autoSpaceDE w:val="0"/>
        <w:autoSpaceDN w:val="0"/>
        <w:adjustRightInd w:val="0"/>
        <w:jc w:val="center"/>
        <w:rPr>
          <w:rFonts w:asciiTheme="minorHAnsi" w:hAnsiTheme="minorHAnsi" w:cs="TimesNewRomanPS-BoldMT"/>
          <w:bCs/>
          <w:sz w:val="24"/>
          <w:szCs w:val="24"/>
        </w:rPr>
      </w:pPr>
    </w:p>
    <w:p w:rsidR="00E84537" w:rsidRPr="005773BC" w:rsidRDefault="00E84537" w:rsidP="005C287C">
      <w:pPr>
        <w:pStyle w:val="ListParagraph"/>
        <w:numPr>
          <w:ilvl w:val="0"/>
          <w:numId w:val="12"/>
        </w:numPr>
        <w:autoSpaceDE w:val="0"/>
        <w:autoSpaceDN w:val="0"/>
        <w:adjustRightInd w:val="0"/>
        <w:jc w:val="center"/>
        <w:rPr>
          <w:rFonts w:asciiTheme="minorHAnsi" w:hAnsiTheme="minorHAnsi" w:cs="TimesNewRomanPS-BoldMT"/>
          <w:bCs/>
          <w:sz w:val="24"/>
          <w:szCs w:val="24"/>
        </w:rPr>
      </w:pPr>
      <w:r w:rsidRPr="005773BC">
        <w:rPr>
          <w:rFonts w:asciiTheme="minorHAnsi" w:hAnsiTheme="minorHAnsi" w:cs="TimesNewRomanPS-BoldMT"/>
          <w:bCs/>
          <w:sz w:val="24"/>
          <w:szCs w:val="24"/>
        </w:rPr>
        <w:t xml:space="preserve">I inhabit the hope, the hope in our world, </w:t>
      </w:r>
    </w:p>
    <w:p w:rsidR="00E84537" w:rsidRPr="005773BC" w:rsidRDefault="00E84537" w:rsidP="005C287C">
      <w:pPr>
        <w:pStyle w:val="ListParagraph"/>
        <w:autoSpaceDE w:val="0"/>
        <w:autoSpaceDN w:val="0"/>
        <w:adjustRightInd w:val="0"/>
        <w:jc w:val="center"/>
        <w:rPr>
          <w:rFonts w:asciiTheme="minorHAnsi" w:hAnsiTheme="minorHAnsi" w:cs="TimesNewRomanPS-BoldMT"/>
          <w:bCs/>
          <w:sz w:val="24"/>
          <w:szCs w:val="24"/>
        </w:rPr>
      </w:pPr>
      <w:r w:rsidRPr="005773BC">
        <w:rPr>
          <w:rFonts w:asciiTheme="minorHAnsi" w:hAnsiTheme="minorHAnsi" w:cs="TimesNewRomanPS-BoldMT"/>
          <w:bCs/>
          <w:sz w:val="24"/>
          <w:szCs w:val="24"/>
        </w:rPr>
        <w:t xml:space="preserve">The shoots of new life in our world. </w:t>
      </w:r>
    </w:p>
    <w:p w:rsidR="00E84537" w:rsidRPr="005773BC" w:rsidRDefault="00E84537" w:rsidP="005C287C">
      <w:pPr>
        <w:pStyle w:val="ListParagraph"/>
        <w:autoSpaceDE w:val="0"/>
        <w:autoSpaceDN w:val="0"/>
        <w:adjustRightInd w:val="0"/>
        <w:jc w:val="center"/>
        <w:rPr>
          <w:rFonts w:asciiTheme="minorHAnsi" w:hAnsiTheme="minorHAnsi" w:cs="TimesNewRomanPS-BoldMT"/>
          <w:bCs/>
          <w:sz w:val="24"/>
          <w:szCs w:val="24"/>
        </w:rPr>
      </w:pPr>
    </w:p>
    <w:p w:rsidR="00E84537" w:rsidRPr="005773BC" w:rsidRDefault="00E84537" w:rsidP="005C287C">
      <w:pPr>
        <w:pStyle w:val="ListParagraph"/>
        <w:numPr>
          <w:ilvl w:val="0"/>
          <w:numId w:val="12"/>
        </w:numPr>
        <w:autoSpaceDE w:val="0"/>
        <w:autoSpaceDN w:val="0"/>
        <w:adjustRightInd w:val="0"/>
        <w:jc w:val="center"/>
        <w:rPr>
          <w:rFonts w:asciiTheme="minorHAnsi" w:hAnsiTheme="minorHAnsi" w:cs="TimesNewRomanPS-BoldMT"/>
          <w:bCs/>
          <w:sz w:val="24"/>
          <w:szCs w:val="24"/>
        </w:rPr>
      </w:pPr>
      <w:r w:rsidRPr="005773BC">
        <w:rPr>
          <w:rFonts w:asciiTheme="minorHAnsi" w:hAnsiTheme="minorHAnsi" w:cs="TimesNewRomanPS-BoldMT"/>
          <w:bCs/>
          <w:sz w:val="24"/>
          <w:szCs w:val="24"/>
        </w:rPr>
        <w:t xml:space="preserve">I inhabit the joy, the joy of the world </w:t>
      </w:r>
    </w:p>
    <w:p w:rsidR="00E84537" w:rsidRPr="005773BC" w:rsidRDefault="00E84537" w:rsidP="005C287C">
      <w:pPr>
        <w:pStyle w:val="ListParagraph"/>
        <w:autoSpaceDE w:val="0"/>
        <w:autoSpaceDN w:val="0"/>
        <w:adjustRightInd w:val="0"/>
        <w:jc w:val="center"/>
        <w:rPr>
          <w:rFonts w:asciiTheme="minorHAnsi" w:hAnsiTheme="minorHAnsi" w:cs="TimesNewRomanPS-BoldMT"/>
          <w:bCs/>
          <w:sz w:val="24"/>
          <w:szCs w:val="24"/>
        </w:rPr>
      </w:pPr>
      <w:r w:rsidRPr="005773BC">
        <w:rPr>
          <w:rFonts w:asciiTheme="minorHAnsi" w:hAnsiTheme="minorHAnsi" w:cs="TimesNewRomanPS-BoldMT"/>
          <w:bCs/>
          <w:sz w:val="24"/>
          <w:szCs w:val="24"/>
        </w:rPr>
        <w:t xml:space="preserve">A blessing restored for our world.  </w:t>
      </w:r>
      <w:r w:rsidRPr="005773BC">
        <w:rPr>
          <w:rStyle w:val="FootnoteReference"/>
          <w:rFonts w:asciiTheme="minorHAnsi" w:hAnsiTheme="minorHAnsi"/>
          <w:bCs/>
          <w:sz w:val="24"/>
          <w:szCs w:val="24"/>
        </w:rPr>
        <w:footnoteReference w:id="3"/>
      </w:r>
      <w:r w:rsidRPr="005773BC">
        <w:rPr>
          <w:rFonts w:asciiTheme="minorHAnsi" w:hAnsiTheme="minorHAnsi" w:cs="TimesNewRomanPS-BoldMT"/>
          <w:bCs/>
          <w:sz w:val="24"/>
          <w:szCs w:val="24"/>
        </w:rPr>
        <w:t xml:space="preserve"> </w:t>
      </w:r>
    </w:p>
    <w:p w:rsidR="00E84537" w:rsidRPr="005773BC" w:rsidRDefault="00E84537" w:rsidP="005773BC">
      <w:pPr>
        <w:pStyle w:val="ListParagraph"/>
        <w:autoSpaceDE w:val="0"/>
        <w:autoSpaceDN w:val="0"/>
        <w:adjustRightInd w:val="0"/>
        <w:spacing w:line="360" w:lineRule="auto"/>
        <w:jc w:val="center"/>
        <w:rPr>
          <w:rFonts w:asciiTheme="minorHAnsi" w:hAnsiTheme="minorHAnsi" w:cs="TimesNewRomanPS-BoldMT"/>
          <w:bCs/>
          <w:sz w:val="24"/>
          <w:szCs w:val="24"/>
        </w:rPr>
      </w:pPr>
    </w:p>
    <w:p w:rsidR="00E84537" w:rsidRPr="005773BC" w:rsidRDefault="00E84537" w:rsidP="005773BC">
      <w:pPr>
        <w:autoSpaceDE w:val="0"/>
        <w:autoSpaceDN w:val="0"/>
        <w:adjustRightInd w:val="0"/>
        <w:spacing w:after="0" w:line="360" w:lineRule="auto"/>
        <w:rPr>
          <w:rFonts w:asciiTheme="minorHAnsi" w:hAnsiTheme="minorHAnsi" w:cs="TimesNewRomanPS-BoldMT"/>
          <w:bCs/>
          <w:sz w:val="24"/>
          <w:szCs w:val="24"/>
        </w:rPr>
      </w:pPr>
      <w:r w:rsidRPr="005773BC">
        <w:rPr>
          <w:rFonts w:asciiTheme="minorHAnsi" w:hAnsiTheme="minorHAnsi" w:cs="TimesNewRomanPS-BoldMT"/>
          <w:bCs/>
          <w:sz w:val="24"/>
          <w:szCs w:val="24"/>
        </w:rPr>
        <w:t xml:space="preserve">Virtue theology is a process model </w:t>
      </w:r>
      <w:r w:rsidR="00A10330" w:rsidRPr="005773BC">
        <w:rPr>
          <w:rFonts w:asciiTheme="minorHAnsi" w:hAnsiTheme="minorHAnsi" w:cs="TimesNewRomanPS-BoldMT"/>
          <w:bCs/>
          <w:sz w:val="24"/>
          <w:szCs w:val="24"/>
        </w:rPr>
        <w:t>of Christianity and more and more as I preach I use verbs.  For example,</w:t>
      </w:r>
      <w:r w:rsidR="005C287C">
        <w:rPr>
          <w:rFonts w:asciiTheme="minorHAnsi" w:hAnsiTheme="minorHAnsi" w:cs="TimesNewRomanPS-BoldMT"/>
          <w:bCs/>
          <w:sz w:val="24"/>
          <w:szCs w:val="24"/>
        </w:rPr>
        <w:t xml:space="preserve"> the use of the term M</w:t>
      </w:r>
      <w:r w:rsidR="00A10330" w:rsidRPr="005773BC">
        <w:rPr>
          <w:rFonts w:asciiTheme="minorHAnsi" w:hAnsiTheme="minorHAnsi" w:cs="TimesNewRomanPS-BoldMT"/>
          <w:bCs/>
          <w:sz w:val="24"/>
          <w:szCs w:val="24"/>
        </w:rPr>
        <w:t xml:space="preserve">othering Sunday is transformed from a time of glossing over many painful </w:t>
      </w:r>
      <w:r w:rsidR="000609CB" w:rsidRPr="005773BC">
        <w:rPr>
          <w:rFonts w:asciiTheme="minorHAnsi" w:hAnsiTheme="minorHAnsi" w:cs="TimesNewRomanPS-BoldMT"/>
          <w:bCs/>
          <w:sz w:val="24"/>
          <w:szCs w:val="24"/>
        </w:rPr>
        <w:t>associations</w:t>
      </w:r>
      <w:r w:rsidR="00A10330" w:rsidRPr="005773BC">
        <w:rPr>
          <w:rFonts w:asciiTheme="minorHAnsi" w:hAnsiTheme="minorHAnsi" w:cs="TimesNewRomanPS-BoldMT"/>
          <w:bCs/>
          <w:sz w:val="24"/>
          <w:szCs w:val="24"/>
        </w:rPr>
        <w:t xml:space="preserve"> of Mother’</w:t>
      </w:r>
      <w:r w:rsidR="005C287C">
        <w:rPr>
          <w:rFonts w:asciiTheme="minorHAnsi" w:hAnsiTheme="minorHAnsi" w:cs="TimesNewRomanPS-BoldMT"/>
          <w:bCs/>
          <w:sz w:val="24"/>
          <w:szCs w:val="24"/>
        </w:rPr>
        <w:t xml:space="preserve">s Day </w:t>
      </w:r>
      <w:r w:rsidR="00A10330" w:rsidRPr="005773BC">
        <w:rPr>
          <w:rFonts w:asciiTheme="minorHAnsi" w:hAnsiTheme="minorHAnsi" w:cs="TimesNewRomanPS-BoldMT"/>
          <w:bCs/>
          <w:sz w:val="24"/>
          <w:szCs w:val="24"/>
        </w:rPr>
        <w:t>into a process in which all can engage as related to the nurturing and mothering of the Divine.</w:t>
      </w:r>
    </w:p>
    <w:p w:rsidR="00FA5D31" w:rsidRPr="005C287C" w:rsidRDefault="00A10330" w:rsidP="005C287C">
      <w:pPr>
        <w:autoSpaceDE w:val="0"/>
        <w:autoSpaceDN w:val="0"/>
        <w:adjustRightInd w:val="0"/>
        <w:spacing w:after="0" w:line="360" w:lineRule="auto"/>
        <w:rPr>
          <w:rFonts w:asciiTheme="minorHAnsi" w:hAnsiTheme="minorHAnsi" w:cs="TimesNewRomanPS-BoldMT"/>
          <w:bCs/>
          <w:sz w:val="24"/>
          <w:szCs w:val="24"/>
        </w:rPr>
      </w:pPr>
      <w:r w:rsidRPr="005773BC">
        <w:rPr>
          <w:rFonts w:asciiTheme="minorHAnsi" w:hAnsiTheme="minorHAnsi" w:cs="TimesNewRomanPS-BoldMT"/>
          <w:bCs/>
          <w:sz w:val="24"/>
          <w:szCs w:val="24"/>
        </w:rPr>
        <w:tab/>
        <w:t xml:space="preserve">Musically my encounter with orate traditions </w:t>
      </w:r>
      <w:r w:rsidR="005C287C">
        <w:rPr>
          <w:rFonts w:asciiTheme="minorHAnsi" w:hAnsiTheme="minorHAnsi" w:cs="TimesNewRomanPS-BoldMT"/>
          <w:bCs/>
          <w:sz w:val="24"/>
          <w:szCs w:val="24"/>
        </w:rPr>
        <w:t xml:space="preserve">– described above - </w:t>
      </w:r>
      <w:r w:rsidRPr="005773BC">
        <w:rPr>
          <w:rFonts w:asciiTheme="minorHAnsi" w:hAnsiTheme="minorHAnsi" w:cs="TimesNewRomanPS-BoldMT"/>
          <w:bCs/>
          <w:sz w:val="24"/>
          <w:szCs w:val="24"/>
        </w:rPr>
        <w:t xml:space="preserve">led me into </w:t>
      </w:r>
      <w:r w:rsidR="000609CB" w:rsidRPr="005773BC">
        <w:rPr>
          <w:rFonts w:asciiTheme="minorHAnsi" w:hAnsiTheme="minorHAnsi" w:cs="TimesNewRomanPS-BoldMT"/>
          <w:bCs/>
          <w:sz w:val="24"/>
          <w:szCs w:val="24"/>
        </w:rPr>
        <w:t>traditions</w:t>
      </w:r>
      <w:r w:rsidRPr="005773BC">
        <w:rPr>
          <w:rFonts w:asciiTheme="minorHAnsi" w:hAnsiTheme="minorHAnsi" w:cs="TimesNewRomanPS-BoldMT"/>
          <w:bCs/>
          <w:sz w:val="24"/>
          <w:szCs w:val="24"/>
        </w:rPr>
        <w:t xml:space="preserve"> which are more concerned with process than the product centred Western classical music </w:t>
      </w:r>
      <w:r w:rsidR="000609CB" w:rsidRPr="005773BC">
        <w:rPr>
          <w:rFonts w:asciiTheme="minorHAnsi" w:hAnsiTheme="minorHAnsi" w:cs="TimesNewRomanPS-BoldMT"/>
          <w:bCs/>
          <w:sz w:val="24"/>
          <w:szCs w:val="24"/>
        </w:rPr>
        <w:t>traditions</w:t>
      </w:r>
      <w:r w:rsidRPr="005773BC">
        <w:rPr>
          <w:rFonts w:asciiTheme="minorHAnsi" w:hAnsiTheme="minorHAnsi" w:cs="TimesNewRomanPS-BoldMT"/>
          <w:bCs/>
          <w:sz w:val="24"/>
          <w:szCs w:val="24"/>
        </w:rPr>
        <w:t xml:space="preserve">. The advent of community </w:t>
      </w:r>
      <w:r w:rsidR="000609CB" w:rsidRPr="005773BC">
        <w:rPr>
          <w:rFonts w:asciiTheme="minorHAnsi" w:hAnsiTheme="minorHAnsi" w:cs="TimesNewRomanPS-BoldMT"/>
          <w:bCs/>
          <w:sz w:val="24"/>
          <w:szCs w:val="24"/>
        </w:rPr>
        <w:t>choirs</w:t>
      </w:r>
      <w:r w:rsidRPr="005773BC">
        <w:rPr>
          <w:rFonts w:asciiTheme="minorHAnsi" w:hAnsiTheme="minorHAnsi" w:cs="TimesNewRomanPS-BoldMT"/>
          <w:bCs/>
          <w:sz w:val="24"/>
          <w:szCs w:val="24"/>
        </w:rPr>
        <w:t xml:space="preserve"> from </w:t>
      </w:r>
      <w:r w:rsidR="000609CB" w:rsidRPr="005773BC">
        <w:rPr>
          <w:rFonts w:asciiTheme="minorHAnsi" w:hAnsiTheme="minorHAnsi" w:cs="TimesNewRomanPS-BoldMT"/>
          <w:bCs/>
          <w:sz w:val="24"/>
          <w:szCs w:val="24"/>
        </w:rPr>
        <w:t>people</w:t>
      </w:r>
      <w:r w:rsidRPr="005773BC">
        <w:rPr>
          <w:rFonts w:asciiTheme="minorHAnsi" w:hAnsiTheme="minorHAnsi" w:cs="TimesNewRomanPS-BoldMT"/>
          <w:bCs/>
          <w:sz w:val="24"/>
          <w:szCs w:val="24"/>
        </w:rPr>
        <w:t xml:space="preserve"> like Sarah Morgan</w:t>
      </w:r>
      <w:r w:rsidR="00DD02AC" w:rsidRPr="005773BC">
        <w:rPr>
          <w:rFonts w:asciiTheme="minorHAnsi" w:hAnsiTheme="minorHAnsi" w:cs="TimesNewRomanPS-BoldMT"/>
          <w:bCs/>
          <w:sz w:val="24"/>
          <w:szCs w:val="24"/>
        </w:rPr>
        <w:t xml:space="preserve"> (2013) </w:t>
      </w:r>
      <w:r w:rsidR="002A5390" w:rsidRPr="005773BC">
        <w:rPr>
          <w:rFonts w:asciiTheme="minorHAnsi" w:hAnsiTheme="minorHAnsi" w:cs="TimesNewRomanPS-BoldMT"/>
          <w:bCs/>
          <w:sz w:val="24"/>
          <w:szCs w:val="24"/>
        </w:rPr>
        <w:t xml:space="preserve">brought it into Western thinking where the effect of </w:t>
      </w:r>
      <w:r w:rsidR="000609CB" w:rsidRPr="005773BC">
        <w:rPr>
          <w:rFonts w:asciiTheme="minorHAnsi" w:hAnsiTheme="minorHAnsi" w:cs="TimesNewRomanPS-BoldMT"/>
          <w:bCs/>
          <w:sz w:val="24"/>
          <w:szCs w:val="24"/>
        </w:rPr>
        <w:t>participating</w:t>
      </w:r>
      <w:r w:rsidR="002A5390" w:rsidRPr="005773BC">
        <w:rPr>
          <w:rFonts w:asciiTheme="minorHAnsi" w:hAnsiTheme="minorHAnsi" w:cs="TimesNewRomanPS-BoldMT"/>
          <w:bCs/>
          <w:sz w:val="24"/>
          <w:szCs w:val="24"/>
        </w:rPr>
        <w:t xml:space="preserve"> is regarded as equally </w:t>
      </w:r>
      <w:r w:rsidR="000609CB" w:rsidRPr="005773BC">
        <w:rPr>
          <w:rFonts w:asciiTheme="minorHAnsi" w:hAnsiTheme="minorHAnsi" w:cs="TimesNewRomanPS-BoldMT"/>
          <w:bCs/>
          <w:sz w:val="24"/>
          <w:szCs w:val="24"/>
        </w:rPr>
        <w:t>important</w:t>
      </w:r>
      <w:r w:rsidR="002A5390" w:rsidRPr="005773BC">
        <w:rPr>
          <w:rFonts w:asciiTheme="minorHAnsi" w:hAnsiTheme="minorHAnsi" w:cs="TimesNewRomanPS-BoldMT"/>
          <w:bCs/>
          <w:sz w:val="24"/>
          <w:szCs w:val="24"/>
        </w:rPr>
        <w:t xml:space="preserve"> to the product. </w:t>
      </w:r>
      <w:r w:rsidR="005C287C">
        <w:rPr>
          <w:rFonts w:asciiTheme="minorHAnsi" w:hAnsiTheme="minorHAnsi" w:cs="TimesNewRomanPS-BoldMT"/>
          <w:bCs/>
          <w:sz w:val="24"/>
          <w:szCs w:val="24"/>
        </w:rPr>
        <w:t xml:space="preserve"> </w:t>
      </w:r>
      <w:r w:rsidR="002A5390" w:rsidRPr="005773BC">
        <w:rPr>
          <w:rFonts w:asciiTheme="minorHAnsi" w:hAnsiTheme="minorHAnsi" w:cs="TimesNewRomanPSMT"/>
          <w:sz w:val="24"/>
          <w:szCs w:val="24"/>
        </w:rPr>
        <w:t>T</w:t>
      </w:r>
      <w:r w:rsidR="00654727" w:rsidRPr="005773BC">
        <w:rPr>
          <w:rFonts w:asciiTheme="minorHAnsi" w:hAnsiTheme="minorHAnsi" w:cs="TimesNewRomanPSMT"/>
          <w:sz w:val="24"/>
          <w:szCs w:val="24"/>
        </w:rPr>
        <w:t xml:space="preserve">he </w:t>
      </w:r>
      <w:r w:rsidR="002A5390" w:rsidRPr="005773BC">
        <w:rPr>
          <w:rFonts w:asciiTheme="minorHAnsi" w:hAnsiTheme="minorHAnsi" w:cs="TimesNewRomanPSMT"/>
          <w:sz w:val="24"/>
          <w:szCs w:val="24"/>
        </w:rPr>
        <w:t>ephemerality of orate</w:t>
      </w:r>
      <w:r w:rsidR="00D10654" w:rsidRPr="005773BC">
        <w:rPr>
          <w:rFonts w:asciiTheme="minorHAnsi" w:hAnsiTheme="minorHAnsi" w:cs="TimesNewRomanPSMT"/>
          <w:sz w:val="24"/>
          <w:szCs w:val="24"/>
        </w:rPr>
        <w:t xml:space="preserve"> traditions </w:t>
      </w:r>
      <w:r w:rsidR="000609CB" w:rsidRPr="005773BC">
        <w:rPr>
          <w:rFonts w:asciiTheme="minorHAnsi" w:hAnsiTheme="minorHAnsi" w:cs="TimesNewRomanPSMT"/>
          <w:sz w:val="24"/>
          <w:szCs w:val="24"/>
        </w:rPr>
        <w:t>means</w:t>
      </w:r>
      <w:r w:rsidR="002A5390" w:rsidRPr="005773BC">
        <w:rPr>
          <w:rFonts w:asciiTheme="minorHAnsi" w:hAnsiTheme="minorHAnsi" w:cs="TimesNewRomanPSMT"/>
          <w:sz w:val="24"/>
          <w:szCs w:val="24"/>
        </w:rPr>
        <w:t xml:space="preserve"> that </w:t>
      </w:r>
      <w:r w:rsidR="00D10654" w:rsidRPr="005773BC">
        <w:rPr>
          <w:rFonts w:asciiTheme="minorHAnsi" w:hAnsiTheme="minorHAnsi" w:cs="TimesNewRomanPSMT"/>
          <w:sz w:val="24"/>
          <w:szCs w:val="24"/>
        </w:rPr>
        <w:t xml:space="preserve">there is less </w:t>
      </w:r>
      <w:r w:rsidR="00654727" w:rsidRPr="005773BC">
        <w:rPr>
          <w:rFonts w:asciiTheme="minorHAnsi" w:hAnsiTheme="minorHAnsi" w:cs="TimesNewRomanPSMT"/>
          <w:sz w:val="24"/>
          <w:szCs w:val="24"/>
        </w:rPr>
        <w:t xml:space="preserve">desire to </w:t>
      </w:r>
      <w:r w:rsidR="000E7888" w:rsidRPr="005773BC">
        <w:rPr>
          <w:rFonts w:asciiTheme="minorHAnsi" w:hAnsiTheme="minorHAnsi" w:cs="TimesNewRomanPSMT"/>
          <w:sz w:val="24"/>
          <w:szCs w:val="24"/>
        </w:rPr>
        <w:t>retain material</w:t>
      </w:r>
      <w:r w:rsidR="00D10654" w:rsidRPr="005773BC">
        <w:rPr>
          <w:rFonts w:asciiTheme="minorHAnsi" w:hAnsiTheme="minorHAnsi" w:cs="TimesNewRomanPSMT"/>
          <w:sz w:val="24"/>
          <w:szCs w:val="24"/>
        </w:rPr>
        <w:t xml:space="preserve"> from particular situations which may be inappr</w:t>
      </w:r>
      <w:r w:rsidR="00654727" w:rsidRPr="005773BC">
        <w:rPr>
          <w:rFonts w:asciiTheme="minorHAnsi" w:hAnsiTheme="minorHAnsi" w:cs="TimesNewRomanPSMT"/>
          <w:sz w:val="24"/>
          <w:szCs w:val="24"/>
        </w:rPr>
        <w:t xml:space="preserve">opriate for different contexts. </w:t>
      </w:r>
      <w:r w:rsidR="00D10654" w:rsidRPr="005773BC">
        <w:rPr>
          <w:rFonts w:asciiTheme="minorHAnsi" w:hAnsiTheme="minorHAnsi" w:cs="TimesNewRomanPSMT"/>
          <w:sz w:val="24"/>
          <w:szCs w:val="24"/>
        </w:rPr>
        <w:t>People who prefer oracy to literacy</w:t>
      </w:r>
      <w:r w:rsidR="00654727" w:rsidRPr="005773BC">
        <w:rPr>
          <w:rStyle w:val="FootnoteReference"/>
          <w:rFonts w:asciiTheme="minorHAnsi" w:hAnsiTheme="minorHAnsi"/>
          <w:sz w:val="24"/>
          <w:szCs w:val="24"/>
        </w:rPr>
        <w:footnoteReference w:id="4"/>
      </w:r>
      <w:r w:rsidR="00D10654" w:rsidRPr="005773BC">
        <w:rPr>
          <w:rFonts w:asciiTheme="minorHAnsi" w:hAnsiTheme="minorHAnsi" w:cs="TimesNewRomanPSMT"/>
          <w:sz w:val="24"/>
          <w:szCs w:val="24"/>
        </w:rPr>
        <w:t xml:space="preserve"> in our culture (</w:t>
      </w:r>
      <w:r w:rsidR="00654727" w:rsidRPr="005773BC">
        <w:rPr>
          <w:rFonts w:asciiTheme="minorHAnsi" w:hAnsiTheme="minorHAnsi" w:cs="TimesNewRomanPSMT"/>
          <w:sz w:val="24"/>
          <w:szCs w:val="24"/>
        </w:rPr>
        <w:t xml:space="preserve">and, in general, women are more </w:t>
      </w:r>
      <w:r w:rsidR="00D10654" w:rsidRPr="005773BC">
        <w:rPr>
          <w:rFonts w:asciiTheme="minorHAnsi" w:hAnsiTheme="minorHAnsi" w:cs="TimesNewRomanPSMT"/>
          <w:sz w:val="24"/>
          <w:szCs w:val="24"/>
        </w:rPr>
        <w:t>skilled in verbal discourse than men) reflect this capacity to re-me</w:t>
      </w:r>
      <w:r w:rsidR="00654727" w:rsidRPr="005773BC">
        <w:rPr>
          <w:rFonts w:asciiTheme="minorHAnsi" w:hAnsiTheme="minorHAnsi" w:cs="TimesNewRomanPSMT"/>
          <w:sz w:val="24"/>
          <w:szCs w:val="24"/>
        </w:rPr>
        <w:t xml:space="preserve">mber material in </w:t>
      </w:r>
      <w:r w:rsidR="00D10654" w:rsidRPr="005773BC">
        <w:rPr>
          <w:rFonts w:asciiTheme="minorHAnsi" w:hAnsiTheme="minorHAnsi" w:cs="TimesNewRomanPSMT"/>
          <w:sz w:val="24"/>
          <w:szCs w:val="24"/>
        </w:rPr>
        <w:t>ways appropriate to any given situation in which they find themselves.</w:t>
      </w:r>
      <w:r w:rsidR="002A5390" w:rsidRPr="005773BC">
        <w:rPr>
          <w:rFonts w:asciiTheme="minorHAnsi" w:hAnsiTheme="minorHAnsi" w:cs="TimesNewRomanPSMT"/>
          <w:sz w:val="24"/>
          <w:szCs w:val="24"/>
        </w:rPr>
        <w:t xml:space="preserve"> This would include story as well </w:t>
      </w:r>
      <w:r w:rsidR="000609CB" w:rsidRPr="005773BC">
        <w:rPr>
          <w:rFonts w:asciiTheme="minorHAnsi" w:hAnsiTheme="minorHAnsi" w:cs="TimesNewRomanPSMT"/>
          <w:sz w:val="24"/>
          <w:szCs w:val="24"/>
        </w:rPr>
        <w:t>as</w:t>
      </w:r>
      <w:r w:rsidR="002A5390" w:rsidRPr="005773BC">
        <w:rPr>
          <w:rFonts w:asciiTheme="minorHAnsi" w:hAnsiTheme="minorHAnsi" w:cs="TimesNewRomanPSMT"/>
          <w:sz w:val="24"/>
          <w:szCs w:val="24"/>
        </w:rPr>
        <w:t xml:space="preserve"> song. It is characterised by fluidity and adaptability.  </w:t>
      </w:r>
    </w:p>
    <w:p w:rsidR="00FA5D31" w:rsidRPr="005773BC" w:rsidRDefault="002A5390" w:rsidP="005773BC">
      <w:pPr>
        <w:pStyle w:val="Default"/>
        <w:spacing w:line="360" w:lineRule="auto"/>
        <w:ind w:firstLine="720"/>
        <w:rPr>
          <w:rFonts w:asciiTheme="minorHAnsi" w:hAnsiTheme="minorHAnsi" w:cstheme="minorHAnsi"/>
          <w:bCs/>
          <w:lang w:val="en"/>
        </w:rPr>
      </w:pPr>
      <w:r w:rsidRPr="005773BC">
        <w:rPr>
          <w:rFonts w:asciiTheme="minorHAnsi" w:hAnsiTheme="minorHAnsi" w:cs="TimesNewRomanPSMT"/>
        </w:rPr>
        <w:t xml:space="preserve">Gradually I have developed musical structures in which orate and literate </w:t>
      </w:r>
      <w:r w:rsidR="000609CB" w:rsidRPr="005773BC">
        <w:rPr>
          <w:rFonts w:asciiTheme="minorHAnsi" w:hAnsiTheme="minorHAnsi" w:cs="TimesNewRomanPSMT"/>
        </w:rPr>
        <w:t>musicians</w:t>
      </w:r>
      <w:r w:rsidRPr="005773BC">
        <w:rPr>
          <w:rFonts w:asciiTheme="minorHAnsi" w:hAnsiTheme="minorHAnsi" w:cs="TimesNewRomanPSMT"/>
        </w:rPr>
        <w:t xml:space="preserve"> can work together effectively and fruitfully. The latest of these was </w:t>
      </w:r>
      <w:r w:rsidRPr="005773BC">
        <w:rPr>
          <w:rFonts w:asciiTheme="minorHAnsi" w:hAnsiTheme="minorHAnsi" w:cs="TimesNewRomanPSMT"/>
          <w:i/>
        </w:rPr>
        <w:t xml:space="preserve">The Great Turning </w:t>
      </w:r>
      <w:r w:rsidR="005C287C">
        <w:rPr>
          <w:rFonts w:asciiTheme="minorHAnsi" w:hAnsiTheme="minorHAnsi" w:cs="TimesNewRomanPSMT"/>
        </w:rPr>
        <w:lastRenderedPageBreak/>
        <w:t xml:space="preserve">(Boyce-Tillman 2014a) </w:t>
      </w:r>
      <w:r w:rsidR="00FA5D31" w:rsidRPr="005773BC">
        <w:rPr>
          <w:rFonts w:asciiTheme="minorHAnsi" w:hAnsiTheme="minorHAnsi" w:cs="TimesNewRomanPSMT"/>
        </w:rPr>
        <w:t>which distilled an</w:t>
      </w:r>
      <w:r w:rsidRPr="005773BC">
        <w:rPr>
          <w:rFonts w:asciiTheme="minorHAnsi" w:hAnsiTheme="minorHAnsi" w:cstheme="minorHAnsi"/>
          <w:bCs/>
          <w:lang w:val="en"/>
        </w:rPr>
        <w:t xml:space="preserve"> original book </w:t>
      </w:r>
      <w:r w:rsidR="00FA5D31" w:rsidRPr="005773BC">
        <w:rPr>
          <w:rFonts w:asciiTheme="minorHAnsi" w:hAnsiTheme="minorHAnsi" w:cstheme="minorHAnsi"/>
          <w:bCs/>
          <w:lang w:val="en"/>
        </w:rPr>
        <w:t xml:space="preserve">on ecology into a </w:t>
      </w:r>
      <w:r w:rsidR="000609CB" w:rsidRPr="005773BC">
        <w:rPr>
          <w:rFonts w:asciiTheme="minorHAnsi" w:hAnsiTheme="minorHAnsi" w:cstheme="minorHAnsi"/>
          <w:bCs/>
          <w:lang w:val="en"/>
        </w:rPr>
        <w:t>musical</w:t>
      </w:r>
      <w:r w:rsidR="00FA5D31" w:rsidRPr="005773BC">
        <w:rPr>
          <w:rFonts w:asciiTheme="minorHAnsi" w:hAnsiTheme="minorHAnsi" w:cstheme="minorHAnsi"/>
          <w:bCs/>
          <w:lang w:val="en"/>
        </w:rPr>
        <w:t xml:space="preserve"> piece.  The musical material varied</w:t>
      </w:r>
      <w:r w:rsidRPr="005773BC">
        <w:rPr>
          <w:rFonts w:asciiTheme="minorHAnsi" w:hAnsiTheme="minorHAnsi" w:cstheme="minorHAnsi"/>
          <w:bCs/>
          <w:lang w:val="en"/>
        </w:rPr>
        <w:t xml:space="preserve"> from unison songs to more complex pieces suitable for choirs that can read notation. The orchestral parts are written for the Southern Sinfonia and include some parts for orchestral players to improvise. The </w:t>
      </w:r>
      <w:r w:rsidR="00FA5D31" w:rsidRPr="005773BC">
        <w:rPr>
          <w:rFonts w:asciiTheme="minorHAnsi" w:hAnsiTheme="minorHAnsi" w:cstheme="minorHAnsi"/>
          <w:bCs/>
          <w:lang w:val="en"/>
        </w:rPr>
        <w:t xml:space="preserve">first </w:t>
      </w:r>
      <w:r w:rsidRPr="005773BC">
        <w:rPr>
          <w:rFonts w:asciiTheme="minorHAnsi" w:hAnsiTheme="minorHAnsi" w:cstheme="minorHAnsi"/>
          <w:bCs/>
          <w:lang w:val="en"/>
        </w:rPr>
        <w:t xml:space="preserve">performance </w:t>
      </w:r>
      <w:r w:rsidR="00FA5D31" w:rsidRPr="005773BC">
        <w:rPr>
          <w:rFonts w:asciiTheme="minorHAnsi" w:hAnsiTheme="minorHAnsi" w:cstheme="minorHAnsi"/>
          <w:bCs/>
          <w:lang w:val="en"/>
        </w:rPr>
        <w:t xml:space="preserve">in </w:t>
      </w:r>
      <w:r w:rsidR="000609CB" w:rsidRPr="005773BC">
        <w:rPr>
          <w:rFonts w:asciiTheme="minorHAnsi" w:hAnsiTheme="minorHAnsi" w:cstheme="minorHAnsi"/>
          <w:bCs/>
          <w:lang w:val="en"/>
        </w:rPr>
        <w:t>Winchester</w:t>
      </w:r>
      <w:r w:rsidR="00FA5D31" w:rsidRPr="005773BC">
        <w:rPr>
          <w:rFonts w:asciiTheme="minorHAnsi" w:hAnsiTheme="minorHAnsi" w:cstheme="minorHAnsi"/>
          <w:bCs/>
          <w:lang w:val="en"/>
        </w:rPr>
        <w:t xml:space="preserve"> Cathedral </w:t>
      </w:r>
      <w:r w:rsidRPr="005773BC">
        <w:rPr>
          <w:rFonts w:asciiTheme="minorHAnsi" w:hAnsiTheme="minorHAnsi" w:cstheme="minorHAnsi"/>
          <w:bCs/>
          <w:lang w:val="en"/>
        </w:rPr>
        <w:t>include</w:t>
      </w:r>
      <w:r w:rsidR="00FA5D31" w:rsidRPr="005773BC">
        <w:rPr>
          <w:rFonts w:asciiTheme="minorHAnsi" w:hAnsiTheme="minorHAnsi" w:cstheme="minorHAnsi"/>
          <w:bCs/>
          <w:lang w:val="en"/>
        </w:rPr>
        <w:t>d</w:t>
      </w:r>
      <w:r w:rsidRPr="005773BC">
        <w:rPr>
          <w:rFonts w:asciiTheme="minorHAnsi" w:hAnsiTheme="minorHAnsi" w:cstheme="minorHAnsi"/>
          <w:bCs/>
          <w:lang w:val="en"/>
        </w:rPr>
        <w:t xml:space="preserve"> community choirs, pupils from eight primary schools and choirs from the university – about 400 performers</w:t>
      </w:r>
      <w:r w:rsidR="00FA5D31" w:rsidRPr="005773BC">
        <w:rPr>
          <w:rFonts w:asciiTheme="minorHAnsi" w:hAnsiTheme="minorHAnsi" w:cstheme="minorHAnsi"/>
          <w:bCs/>
          <w:lang w:val="en"/>
        </w:rPr>
        <w:t>. It started</w:t>
      </w:r>
      <w:r w:rsidRPr="005773BC">
        <w:rPr>
          <w:rFonts w:asciiTheme="minorHAnsi" w:hAnsiTheme="minorHAnsi" w:cstheme="minorHAnsi"/>
          <w:bCs/>
          <w:lang w:val="en"/>
        </w:rPr>
        <w:t xml:space="preserve"> with recalling the world emerging from the star dust with choirs of children</w:t>
      </w:r>
      <w:r w:rsidR="00FA5D31" w:rsidRPr="005773BC">
        <w:rPr>
          <w:rFonts w:asciiTheme="minorHAnsi" w:hAnsiTheme="minorHAnsi" w:cstheme="minorHAnsi"/>
          <w:bCs/>
          <w:lang w:val="en"/>
        </w:rPr>
        <w:t xml:space="preserve"> scattered around the cathedral:</w:t>
      </w:r>
    </w:p>
    <w:p w:rsidR="00FA5D31" w:rsidRPr="005773BC" w:rsidRDefault="002A5390" w:rsidP="005773BC">
      <w:pPr>
        <w:pStyle w:val="Default"/>
        <w:spacing w:line="360" w:lineRule="auto"/>
        <w:ind w:firstLine="720"/>
        <w:rPr>
          <w:rFonts w:asciiTheme="minorHAnsi" w:hAnsiTheme="minorHAnsi"/>
        </w:rPr>
      </w:pPr>
      <w:r w:rsidRPr="005773BC">
        <w:rPr>
          <w:rFonts w:asciiTheme="minorHAnsi" w:hAnsiTheme="minorHAnsi" w:cstheme="minorHAnsi"/>
          <w:bCs/>
          <w:lang w:val="en"/>
        </w:rPr>
        <w:t xml:space="preserve"> </w:t>
      </w:r>
    </w:p>
    <w:p w:rsidR="002A5390" w:rsidRPr="005773BC" w:rsidRDefault="002A5390" w:rsidP="005C287C">
      <w:pPr>
        <w:pStyle w:val="Default"/>
        <w:ind w:left="720"/>
        <w:rPr>
          <w:rFonts w:asciiTheme="minorHAnsi" w:hAnsiTheme="minorHAnsi"/>
        </w:rPr>
      </w:pPr>
      <w:r w:rsidRPr="005773BC">
        <w:rPr>
          <w:rFonts w:asciiTheme="minorHAnsi" w:hAnsiTheme="minorHAnsi"/>
        </w:rPr>
        <w:t xml:space="preserve">At times it sounded ultra-modern, with the University choir singing </w:t>
      </w:r>
      <w:r w:rsidRPr="005773BC">
        <w:rPr>
          <w:rFonts w:asciiTheme="minorHAnsi" w:hAnsiTheme="minorHAnsi"/>
          <w:i/>
        </w:rPr>
        <w:t>a capella</w:t>
      </w:r>
      <w:r w:rsidRPr="005773BC">
        <w:rPr>
          <w:rFonts w:asciiTheme="minorHAnsi" w:hAnsiTheme="minorHAnsi"/>
        </w:rPr>
        <w:t xml:space="preserve"> ‘A dark time of uncertainty, with certainty falling apart’. Other parts could have come from a musical, such as the </w:t>
      </w:r>
      <w:r w:rsidRPr="005773BC">
        <w:rPr>
          <w:rFonts w:asciiTheme="minorHAnsi" w:hAnsiTheme="minorHAnsi" w:cs="Helvetica"/>
        </w:rPr>
        <w:t>chorus of Economic Growth: "Stuff, stuff, money and stuff. Stuff, stuff, money and stuff" which was energetically delivered by the community choirs in a manner that seemed very subversive</w:t>
      </w:r>
      <w:r w:rsidR="00FA5D31" w:rsidRPr="005773BC">
        <w:rPr>
          <w:rFonts w:asciiTheme="minorHAnsi" w:hAnsiTheme="minorHAnsi" w:cs="Helvetica"/>
        </w:rPr>
        <w:t>…</w:t>
      </w:r>
      <w:r w:rsidRPr="005773BC">
        <w:rPr>
          <w:rFonts w:asciiTheme="minorHAnsi" w:hAnsiTheme="minorHAnsi" w:cs="Helvetica"/>
        </w:rPr>
        <w:t xml:space="preserve"> And at the end, the audience joined the choirs in the hymn ‘We shall go out renewed in our commitment’ to the tune of Danny Boy, after which we all rose to our feet to applaud June and her amazing team.</w:t>
      </w:r>
    </w:p>
    <w:p w:rsidR="002A5390" w:rsidRPr="005773BC" w:rsidRDefault="002A5390" w:rsidP="005C287C">
      <w:pPr>
        <w:pStyle w:val="Default"/>
        <w:rPr>
          <w:rFonts w:asciiTheme="minorHAnsi" w:hAnsiTheme="minorHAnsi"/>
        </w:rPr>
      </w:pPr>
    </w:p>
    <w:p w:rsidR="005C287C" w:rsidRDefault="002A5390" w:rsidP="005C287C">
      <w:pPr>
        <w:widowControl w:val="0"/>
        <w:autoSpaceDE w:val="0"/>
        <w:autoSpaceDN w:val="0"/>
        <w:adjustRightInd w:val="0"/>
        <w:spacing w:after="0" w:line="240" w:lineRule="auto"/>
        <w:ind w:left="720" w:firstLine="720"/>
        <w:rPr>
          <w:rFonts w:asciiTheme="minorHAnsi" w:hAnsiTheme="minorHAnsi" w:cs="Helvetica"/>
          <w:sz w:val="24"/>
          <w:szCs w:val="24"/>
          <w:lang w:val="en-US"/>
        </w:rPr>
      </w:pPr>
      <w:r w:rsidRPr="005773BC">
        <w:rPr>
          <w:rFonts w:asciiTheme="minorHAnsi" w:hAnsiTheme="minorHAnsi" w:cs="Helvetica"/>
          <w:sz w:val="24"/>
          <w:szCs w:val="24"/>
          <w:lang w:val="en-US"/>
        </w:rPr>
        <w:t>The whole event was simply astounding.  At times I was on the edge of my seat</w:t>
      </w:r>
      <w:r w:rsidR="000609CB" w:rsidRPr="005773BC">
        <w:rPr>
          <w:rFonts w:asciiTheme="minorHAnsi" w:hAnsiTheme="minorHAnsi" w:cs="Helvetica"/>
          <w:sz w:val="24"/>
          <w:szCs w:val="24"/>
          <w:lang w:val="en-US"/>
        </w:rPr>
        <w:t>, mouth</w:t>
      </w:r>
      <w:r w:rsidRPr="005773BC">
        <w:rPr>
          <w:rFonts w:asciiTheme="minorHAnsi" w:hAnsiTheme="minorHAnsi" w:cs="Helvetica"/>
          <w:sz w:val="24"/>
          <w:szCs w:val="24"/>
          <w:lang w:val="en-US"/>
        </w:rPr>
        <w:t xml:space="preserve"> was wide open in amazement; at other times sharing grins of amusement with my neighbours.  Goodness knows what some of the audience made of it! I find myself wonder what impact it had on the community choirs and especially the children, to be involved in such a dramatic engagement with the themes of the Great Turning.</w:t>
      </w:r>
      <w:r w:rsidR="00FA5D31" w:rsidRPr="005773BC">
        <w:rPr>
          <w:rFonts w:asciiTheme="minorHAnsi" w:hAnsiTheme="minorHAnsi" w:cs="Helvetica"/>
          <w:sz w:val="24"/>
          <w:szCs w:val="24"/>
          <w:lang w:val="en-US"/>
        </w:rPr>
        <w:t xml:space="preserve"> (Reason 2014)</w:t>
      </w:r>
    </w:p>
    <w:p w:rsidR="005C287C" w:rsidRDefault="005C287C" w:rsidP="005C287C">
      <w:pPr>
        <w:widowControl w:val="0"/>
        <w:autoSpaceDE w:val="0"/>
        <w:autoSpaceDN w:val="0"/>
        <w:adjustRightInd w:val="0"/>
        <w:spacing w:after="0" w:line="240" w:lineRule="auto"/>
        <w:rPr>
          <w:rFonts w:asciiTheme="minorHAnsi" w:hAnsiTheme="minorHAnsi" w:cs="Helvetica"/>
          <w:sz w:val="24"/>
          <w:szCs w:val="24"/>
          <w:lang w:val="en-US"/>
        </w:rPr>
      </w:pPr>
    </w:p>
    <w:p w:rsidR="005C287C" w:rsidRDefault="00D10654" w:rsidP="005C287C">
      <w:pPr>
        <w:widowControl w:val="0"/>
        <w:autoSpaceDE w:val="0"/>
        <w:autoSpaceDN w:val="0"/>
        <w:adjustRightInd w:val="0"/>
        <w:spacing w:after="0" w:line="240" w:lineRule="auto"/>
        <w:rPr>
          <w:rFonts w:asciiTheme="minorHAnsi" w:hAnsiTheme="minorHAnsi" w:cs="TimesNewRomanPS-BoldMT"/>
          <w:b/>
          <w:sz w:val="24"/>
          <w:szCs w:val="24"/>
        </w:rPr>
      </w:pPr>
      <w:r w:rsidRPr="005C287C">
        <w:rPr>
          <w:rFonts w:asciiTheme="minorHAnsi" w:hAnsiTheme="minorHAnsi" w:cs="TimesNewRomanPS-BoldMT"/>
          <w:b/>
          <w:sz w:val="24"/>
          <w:szCs w:val="24"/>
        </w:rPr>
        <w:t>Excitement/relaxation</w:t>
      </w:r>
      <w:r w:rsidR="00AD1887" w:rsidRPr="005C287C">
        <w:rPr>
          <w:rFonts w:asciiTheme="minorHAnsi" w:hAnsiTheme="minorHAnsi" w:cs="TimesNewRomanPS-BoldMT"/>
          <w:b/>
          <w:sz w:val="24"/>
          <w:szCs w:val="24"/>
        </w:rPr>
        <w:t xml:space="preserve"> </w:t>
      </w:r>
    </w:p>
    <w:p w:rsidR="00AE20D7" w:rsidRDefault="005C287C" w:rsidP="005C287C">
      <w:pPr>
        <w:widowControl w:val="0"/>
        <w:autoSpaceDE w:val="0"/>
        <w:autoSpaceDN w:val="0"/>
        <w:adjustRightInd w:val="0"/>
        <w:spacing w:after="0" w:line="240" w:lineRule="auto"/>
        <w:ind w:firstLine="360"/>
        <w:rPr>
          <w:rFonts w:asciiTheme="minorHAnsi" w:hAnsiTheme="minorHAnsi"/>
          <w:bCs/>
          <w:i/>
          <w:sz w:val="24"/>
          <w:szCs w:val="24"/>
        </w:rPr>
      </w:pPr>
      <w:r w:rsidRPr="005C287C">
        <w:rPr>
          <w:rFonts w:asciiTheme="minorHAnsi" w:hAnsiTheme="minorHAnsi" w:cs="TimesNewRomanPS-BoldMT"/>
          <w:sz w:val="24"/>
          <w:szCs w:val="24"/>
        </w:rPr>
        <w:t xml:space="preserve">This polarity </w:t>
      </w:r>
      <w:r w:rsidR="00AD1887" w:rsidRPr="005C287C">
        <w:rPr>
          <w:rFonts w:asciiTheme="minorHAnsi" w:hAnsiTheme="minorHAnsi" w:cs="TimesNewRomanPS-BoldMT"/>
          <w:sz w:val="24"/>
          <w:szCs w:val="24"/>
        </w:rPr>
        <w:t xml:space="preserve">was omitted </w:t>
      </w:r>
      <w:r w:rsidR="00FA5D31" w:rsidRPr="005C287C">
        <w:rPr>
          <w:rFonts w:asciiTheme="minorHAnsi" w:hAnsiTheme="minorHAnsi" w:cs="TimesNewRomanPS-BoldMT"/>
          <w:sz w:val="24"/>
          <w:szCs w:val="24"/>
        </w:rPr>
        <w:t xml:space="preserve">form the keynote </w:t>
      </w:r>
      <w:r w:rsidR="00AD1887" w:rsidRPr="005C287C">
        <w:rPr>
          <w:rFonts w:asciiTheme="minorHAnsi" w:hAnsiTheme="minorHAnsi" w:cs="TimesNewRomanPS-BoldMT"/>
          <w:sz w:val="24"/>
          <w:szCs w:val="24"/>
        </w:rPr>
        <w:t xml:space="preserve">and for a long time I </w:t>
      </w:r>
      <w:r w:rsidR="000E7888" w:rsidRPr="005C287C">
        <w:rPr>
          <w:rFonts w:asciiTheme="minorHAnsi" w:hAnsiTheme="minorHAnsi" w:cs="TimesNewRomanPS-BoldMT"/>
          <w:sz w:val="24"/>
          <w:szCs w:val="24"/>
        </w:rPr>
        <w:t>thought</w:t>
      </w:r>
      <w:r w:rsidR="00AD1887" w:rsidRPr="005C287C">
        <w:rPr>
          <w:rFonts w:asciiTheme="minorHAnsi" w:hAnsiTheme="minorHAnsi" w:cs="TimesNewRomanPS-BoldMT"/>
          <w:sz w:val="24"/>
          <w:szCs w:val="24"/>
        </w:rPr>
        <w:t xml:space="preserve"> it one of the least significant</w:t>
      </w:r>
      <w:r w:rsidR="00AE20D7" w:rsidRPr="005C287C">
        <w:rPr>
          <w:rFonts w:asciiTheme="minorHAnsi" w:hAnsiTheme="minorHAnsi" w:cs="TimesNewRomanPS-BoldMT"/>
          <w:bCs/>
          <w:sz w:val="24"/>
          <w:szCs w:val="24"/>
        </w:rPr>
        <w:t xml:space="preserve">.  </w:t>
      </w:r>
      <w:r w:rsidR="00FA5D31" w:rsidRPr="005C287C">
        <w:rPr>
          <w:rFonts w:asciiTheme="minorHAnsi" w:hAnsiTheme="minorHAnsi" w:cs="TimesNewRomanPS-BoldMT"/>
          <w:bCs/>
          <w:sz w:val="24"/>
          <w:szCs w:val="24"/>
        </w:rPr>
        <w:t xml:space="preserve">Gradually I </w:t>
      </w:r>
      <w:r w:rsidR="000609CB" w:rsidRPr="005C287C">
        <w:rPr>
          <w:rFonts w:asciiTheme="minorHAnsi" w:hAnsiTheme="minorHAnsi" w:cs="TimesNewRomanPS-BoldMT"/>
          <w:bCs/>
          <w:sz w:val="24"/>
          <w:szCs w:val="24"/>
        </w:rPr>
        <w:t>realised</w:t>
      </w:r>
      <w:r w:rsidR="00FA5D31" w:rsidRPr="005C287C">
        <w:rPr>
          <w:rFonts w:asciiTheme="minorHAnsi" w:hAnsiTheme="minorHAnsi" w:cs="TimesNewRomanPS-BoldMT"/>
          <w:bCs/>
          <w:sz w:val="24"/>
          <w:szCs w:val="24"/>
        </w:rPr>
        <w:t xml:space="preserve"> that </w:t>
      </w:r>
      <w:r w:rsidR="00AE20D7" w:rsidRPr="005C287C">
        <w:rPr>
          <w:rFonts w:asciiTheme="minorHAnsi" w:hAnsiTheme="minorHAnsi"/>
          <w:bCs/>
          <w:sz w:val="24"/>
          <w:szCs w:val="24"/>
        </w:rPr>
        <w:t>Western society</w:t>
      </w:r>
      <w:r w:rsidR="00FA5D31" w:rsidRPr="005C287C">
        <w:rPr>
          <w:rFonts w:asciiTheme="minorHAnsi" w:hAnsiTheme="minorHAnsi"/>
          <w:bCs/>
          <w:sz w:val="24"/>
          <w:szCs w:val="24"/>
        </w:rPr>
        <w:t xml:space="preserve">’s demand for endless excitement is seriously dangerous. </w:t>
      </w:r>
      <w:r w:rsidR="00AE20D7" w:rsidRPr="005C287C">
        <w:rPr>
          <w:rFonts w:asciiTheme="minorHAnsi" w:hAnsiTheme="minorHAnsi"/>
          <w:bCs/>
          <w:sz w:val="24"/>
          <w:szCs w:val="24"/>
        </w:rPr>
        <w:t xml:space="preserve"> The ultimate condemnation of something by the young is not that it is evil or wicked (both of which are now terms of endearment’) but that it is ‘boring’. These are the characteristics of our society:</w:t>
      </w:r>
      <w:r w:rsidR="00AE20D7" w:rsidRPr="005C287C">
        <w:rPr>
          <w:rFonts w:asciiTheme="minorHAnsi" w:hAnsiTheme="minorHAnsi"/>
          <w:bCs/>
          <w:i/>
          <w:sz w:val="24"/>
          <w:szCs w:val="24"/>
        </w:rPr>
        <w:t xml:space="preserve"> </w:t>
      </w:r>
    </w:p>
    <w:p w:rsidR="00E54838" w:rsidRPr="005C287C" w:rsidRDefault="00E54838" w:rsidP="005C287C">
      <w:pPr>
        <w:widowControl w:val="0"/>
        <w:autoSpaceDE w:val="0"/>
        <w:autoSpaceDN w:val="0"/>
        <w:adjustRightInd w:val="0"/>
        <w:spacing w:after="0" w:line="240" w:lineRule="auto"/>
        <w:ind w:firstLine="360"/>
        <w:rPr>
          <w:rFonts w:asciiTheme="minorHAnsi" w:hAnsiTheme="minorHAnsi"/>
          <w:bCs/>
          <w:i/>
          <w:sz w:val="24"/>
          <w:szCs w:val="24"/>
        </w:rPr>
      </w:pPr>
    </w:p>
    <w:p w:rsidR="00AE20D7" w:rsidRPr="005773BC" w:rsidRDefault="00AE20D7" w:rsidP="005773BC">
      <w:pPr>
        <w:pStyle w:val="Heading7"/>
        <w:numPr>
          <w:ilvl w:val="0"/>
          <w:numId w:val="13"/>
        </w:numPr>
        <w:autoSpaceDE w:val="0"/>
        <w:autoSpaceDN w:val="0"/>
        <w:adjustRightInd w:val="0"/>
        <w:spacing w:before="0" w:line="360" w:lineRule="auto"/>
        <w:rPr>
          <w:rFonts w:asciiTheme="minorHAnsi" w:hAnsiTheme="minorHAnsi"/>
          <w:bCs/>
          <w:i w:val="0"/>
          <w:color w:val="auto"/>
          <w:sz w:val="24"/>
          <w:szCs w:val="24"/>
        </w:rPr>
      </w:pPr>
      <w:r w:rsidRPr="005773BC">
        <w:rPr>
          <w:rFonts w:asciiTheme="minorHAnsi" w:hAnsiTheme="minorHAnsi"/>
          <w:bCs/>
          <w:i w:val="0"/>
          <w:color w:val="auto"/>
          <w:sz w:val="24"/>
          <w:szCs w:val="24"/>
        </w:rPr>
        <w:t xml:space="preserve">The constant flickering images of </w:t>
      </w:r>
      <w:r w:rsidR="00FA5D31" w:rsidRPr="005773BC">
        <w:rPr>
          <w:rFonts w:asciiTheme="minorHAnsi" w:hAnsiTheme="minorHAnsi"/>
          <w:bCs/>
          <w:i w:val="0"/>
          <w:color w:val="auto"/>
          <w:sz w:val="24"/>
          <w:szCs w:val="24"/>
        </w:rPr>
        <w:t>computer screens</w:t>
      </w:r>
      <w:r w:rsidRPr="005773BC">
        <w:rPr>
          <w:rFonts w:asciiTheme="minorHAnsi" w:hAnsiTheme="minorHAnsi"/>
          <w:bCs/>
          <w:i w:val="0"/>
          <w:color w:val="auto"/>
          <w:sz w:val="24"/>
          <w:szCs w:val="24"/>
        </w:rPr>
        <w:t xml:space="preserve">, </w:t>
      </w:r>
    </w:p>
    <w:p w:rsidR="00AE20D7" w:rsidRPr="005773BC" w:rsidRDefault="00AE20D7" w:rsidP="005773BC">
      <w:pPr>
        <w:pStyle w:val="Heading7"/>
        <w:numPr>
          <w:ilvl w:val="0"/>
          <w:numId w:val="13"/>
        </w:numPr>
        <w:autoSpaceDE w:val="0"/>
        <w:autoSpaceDN w:val="0"/>
        <w:adjustRightInd w:val="0"/>
        <w:spacing w:before="0" w:line="360" w:lineRule="auto"/>
        <w:rPr>
          <w:rFonts w:asciiTheme="minorHAnsi" w:hAnsiTheme="minorHAnsi"/>
          <w:bCs/>
          <w:i w:val="0"/>
          <w:color w:val="auto"/>
          <w:sz w:val="24"/>
          <w:szCs w:val="24"/>
        </w:rPr>
      </w:pPr>
      <w:r w:rsidRPr="005773BC">
        <w:rPr>
          <w:rFonts w:asciiTheme="minorHAnsi" w:hAnsiTheme="minorHAnsi"/>
          <w:bCs/>
          <w:i w:val="0"/>
          <w:color w:val="auto"/>
          <w:sz w:val="24"/>
          <w:szCs w:val="24"/>
        </w:rPr>
        <w:t xml:space="preserve">The constantly changing sounds of ubiquitously piped music, </w:t>
      </w:r>
    </w:p>
    <w:p w:rsidR="00AE20D7" w:rsidRPr="005773BC" w:rsidRDefault="00AE20D7" w:rsidP="005773BC">
      <w:pPr>
        <w:pStyle w:val="Heading7"/>
        <w:numPr>
          <w:ilvl w:val="0"/>
          <w:numId w:val="13"/>
        </w:numPr>
        <w:autoSpaceDE w:val="0"/>
        <w:autoSpaceDN w:val="0"/>
        <w:adjustRightInd w:val="0"/>
        <w:spacing w:before="0" w:line="360" w:lineRule="auto"/>
        <w:rPr>
          <w:rFonts w:asciiTheme="minorHAnsi" w:hAnsiTheme="minorHAnsi"/>
          <w:bCs/>
          <w:i w:val="0"/>
          <w:color w:val="auto"/>
          <w:sz w:val="24"/>
          <w:szCs w:val="24"/>
        </w:rPr>
      </w:pPr>
      <w:r w:rsidRPr="005773BC">
        <w:rPr>
          <w:rFonts w:asciiTheme="minorHAnsi" w:hAnsiTheme="minorHAnsi"/>
          <w:bCs/>
          <w:i w:val="0"/>
          <w:color w:val="auto"/>
          <w:sz w:val="24"/>
          <w:szCs w:val="24"/>
        </w:rPr>
        <w:t xml:space="preserve">The need to keep up with the latest fashion which changes rapidly enough to ensure that people will spend a great deal to keep up like with the fast moving band wagon, </w:t>
      </w:r>
    </w:p>
    <w:p w:rsidR="00AE20D7" w:rsidRPr="005773BC" w:rsidRDefault="00AE20D7" w:rsidP="005773BC">
      <w:pPr>
        <w:pStyle w:val="Heading7"/>
        <w:numPr>
          <w:ilvl w:val="0"/>
          <w:numId w:val="13"/>
        </w:numPr>
        <w:autoSpaceDE w:val="0"/>
        <w:autoSpaceDN w:val="0"/>
        <w:adjustRightInd w:val="0"/>
        <w:spacing w:before="0" w:line="360" w:lineRule="auto"/>
        <w:rPr>
          <w:rFonts w:asciiTheme="minorHAnsi" w:hAnsiTheme="minorHAnsi"/>
          <w:bCs/>
          <w:i w:val="0"/>
          <w:color w:val="auto"/>
          <w:sz w:val="24"/>
          <w:szCs w:val="24"/>
        </w:rPr>
      </w:pPr>
      <w:r w:rsidRPr="005773BC">
        <w:rPr>
          <w:rFonts w:asciiTheme="minorHAnsi" w:hAnsiTheme="minorHAnsi"/>
          <w:bCs/>
          <w:i w:val="0"/>
          <w:color w:val="auto"/>
          <w:sz w:val="24"/>
          <w:szCs w:val="24"/>
        </w:rPr>
        <w:t xml:space="preserve">The demands of ceaseless production in the workplace </w:t>
      </w:r>
    </w:p>
    <w:p w:rsidR="00AE20D7" w:rsidRPr="005773BC" w:rsidRDefault="00AE20D7" w:rsidP="005773BC">
      <w:pPr>
        <w:pStyle w:val="Heading7"/>
        <w:numPr>
          <w:ilvl w:val="0"/>
          <w:numId w:val="13"/>
        </w:numPr>
        <w:autoSpaceDE w:val="0"/>
        <w:autoSpaceDN w:val="0"/>
        <w:adjustRightInd w:val="0"/>
        <w:spacing w:before="0" w:line="360" w:lineRule="auto"/>
        <w:rPr>
          <w:rFonts w:asciiTheme="minorHAnsi" w:hAnsiTheme="minorHAnsi"/>
          <w:bCs/>
          <w:i w:val="0"/>
          <w:color w:val="auto"/>
          <w:sz w:val="24"/>
          <w:szCs w:val="24"/>
        </w:rPr>
      </w:pPr>
      <w:r w:rsidRPr="005773BC">
        <w:rPr>
          <w:rFonts w:asciiTheme="minorHAnsi" w:hAnsiTheme="minorHAnsi"/>
          <w:bCs/>
          <w:i w:val="0"/>
          <w:color w:val="auto"/>
          <w:sz w:val="24"/>
          <w:szCs w:val="24"/>
        </w:rPr>
        <w:t xml:space="preserve">The constant stimulation to violence of computer games </w:t>
      </w:r>
    </w:p>
    <w:p w:rsidR="00AE20D7" w:rsidRPr="005773BC" w:rsidRDefault="00AE20D7" w:rsidP="005773BC">
      <w:pPr>
        <w:pStyle w:val="Heading7"/>
        <w:numPr>
          <w:ilvl w:val="0"/>
          <w:numId w:val="13"/>
        </w:numPr>
        <w:autoSpaceDE w:val="0"/>
        <w:autoSpaceDN w:val="0"/>
        <w:adjustRightInd w:val="0"/>
        <w:spacing w:before="0" w:line="360" w:lineRule="auto"/>
        <w:rPr>
          <w:rFonts w:asciiTheme="minorHAnsi" w:hAnsiTheme="minorHAnsi"/>
          <w:bCs/>
          <w:i w:val="0"/>
          <w:color w:val="auto"/>
          <w:sz w:val="24"/>
          <w:szCs w:val="24"/>
        </w:rPr>
      </w:pPr>
      <w:r w:rsidRPr="005773BC">
        <w:rPr>
          <w:rFonts w:asciiTheme="minorHAnsi" w:hAnsiTheme="minorHAnsi"/>
          <w:bCs/>
          <w:i w:val="0"/>
          <w:color w:val="auto"/>
          <w:sz w:val="24"/>
          <w:szCs w:val="24"/>
        </w:rPr>
        <w:t xml:space="preserve">The prevalence of stimulating drinks such as coffee, tea and Coca cola </w:t>
      </w:r>
    </w:p>
    <w:p w:rsidR="00AE20D7" w:rsidRPr="005773BC" w:rsidRDefault="00AE20D7" w:rsidP="005773BC">
      <w:pPr>
        <w:autoSpaceDE w:val="0"/>
        <w:autoSpaceDN w:val="0"/>
        <w:adjustRightInd w:val="0"/>
        <w:spacing w:after="0" w:line="360" w:lineRule="auto"/>
        <w:rPr>
          <w:rFonts w:asciiTheme="minorHAnsi" w:hAnsiTheme="minorHAnsi"/>
          <w:sz w:val="24"/>
          <w:szCs w:val="24"/>
        </w:rPr>
      </w:pPr>
    </w:p>
    <w:p w:rsidR="00AE20D7" w:rsidRPr="005773BC" w:rsidRDefault="00AE20D7" w:rsidP="005773BC">
      <w:pPr>
        <w:autoSpaceDE w:val="0"/>
        <w:autoSpaceDN w:val="0"/>
        <w:adjustRightInd w:val="0"/>
        <w:spacing w:after="0" w:line="360" w:lineRule="auto"/>
        <w:rPr>
          <w:rFonts w:asciiTheme="minorHAnsi" w:hAnsiTheme="minorHAnsi"/>
          <w:sz w:val="24"/>
          <w:szCs w:val="24"/>
        </w:rPr>
      </w:pPr>
      <w:r w:rsidRPr="005773BC">
        <w:rPr>
          <w:rFonts w:asciiTheme="minorHAnsi" w:hAnsiTheme="minorHAnsi"/>
          <w:sz w:val="24"/>
          <w:szCs w:val="24"/>
        </w:rPr>
        <w:lastRenderedPageBreak/>
        <w:t>All these testify to the marriage of our society with excitement. The news media only report events that are dramatic with the result that violence gets more coverage than the peaceful and the ordinary.</w:t>
      </w:r>
      <w:r w:rsidRPr="005773BC">
        <w:rPr>
          <w:rStyle w:val="FootnoteReference"/>
          <w:rFonts w:asciiTheme="minorHAnsi" w:hAnsiTheme="minorHAnsi"/>
          <w:sz w:val="24"/>
          <w:szCs w:val="24"/>
        </w:rPr>
        <w:footnoteReference w:id="5"/>
      </w:r>
      <w:r w:rsidRPr="005773BC">
        <w:rPr>
          <w:rFonts w:asciiTheme="minorHAnsi" w:hAnsiTheme="minorHAnsi"/>
          <w:sz w:val="24"/>
          <w:szCs w:val="24"/>
        </w:rPr>
        <w:t xml:space="preserve">  We are constantly exposed to apocalyptic style reporting, that makes our own everyday lives seem flat and boring.  Little wonder then that youngsters buy guns to join this hyped-up scenario.  The mundane everyday tasks that keep some rhythm in our lives are despised in favour of an over-hyped constant stimulation that keeps the adrenalin flowing freely through our veins.  Watching the slower rhythms of the natural world that would have been part of agrarian living or the slower pace of oral story telling around a domestic fire are no longer ‘cool’ because they are ‘boring’.  Silence is an endangered species.  As the polarity splits relaxation has become boredom while excitement becomes unruliness. Human beings need to establish a rhythm of excitement and relaxation in their lives.  Music has long been used for these purposes because it has physiological effects which appear to be transcultural. Loud and fast music induces arousal and slower softer music relaxation. </w:t>
      </w:r>
    </w:p>
    <w:p w:rsidR="00104E63" w:rsidRDefault="00AE20D7" w:rsidP="005773BC">
      <w:pPr>
        <w:autoSpaceDE w:val="0"/>
        <w:autoSpaceDN w:val="0"/>
        <w:adjustRightInd w:val="0"/>
        <w:spacing w:after="0" w:line="360" w:lineRule="auto"/>
        <w:ind w:firstLine="720"/>
        <w:rPr>
          <w:rFonts w:asciiTheme="minorHAnsi" w:hAnsiTheme="minorHAnsi" w:cs="TimesNewRomanPS-BoldMT"/>
          <w:bCs/>
          <w:sz w:val="24"/>
          <w:szCs w:val="24"/>
        </w:rPr>
      </w:pPr>
      <w:r w:rsidRPr="005773BC">
        <w:rPr>
          <w:rFonts w:asciiTheme="minorHAnsi" w:hAnsiTheme="minorHAnsi"/>
          <w:sz w:val="24"/>
          <w:szCs w:val="24"/>
        </w:rPr>
        <w:t>T</w:t>
      </w:r>
      <w:r w:rsidR="00AD1887" w:rsidRPr="005773BC">
        <w:rPr>
          <w:rFonts w:asciiTheme="minorHAnsi" w:hAnsiTheme="minorHAnsi" w:cs="TimesNewRomanPS-BoldMT"/>
          <w:bCs/>
          <w:sz w:val="24"/>
          <w:szCs w:val="24"/>
        </w:rPr>
        <w:t xml:space="preserve">he </w:t>
      </w:r>
      <w:r w:rsidR="000E7888" w:rsidRPr="005773BC">
        <w:rPr>
          <w:rFonts w:asciiTheme="minorHAnsi" w:hAnsiTheme="minorHAnsi" w:cs="TimesNewRomanPS-BoldMT"/>
          <w:bCs/>
          <w:sz w:val="24"/>
          <w:szCs w:val="24"/>
        </w:rPr>
        <w:t>development</w:t>
      </w:r>
      <w:r w:rsidR="00AD1887" w:rsidRPr="005773BC">
        <w:rPr>
          <w:rFonts w:asciiTheme="minorHAnsi" w:hAnsiTheme="minorHAnsi" w:cs="TimesNewRomanPS-BoldMT"/>
          <w:bCs/>
          <w:sz w:val="24"/>
          <w:szCs w:val="24"/>
        </w:rPr>
        <w:t xml:space="preserve"> of technology over the intervening years </w:t>
      </w:r>
      <w:r w:rsidR="00FA5D31" w:rsidRPr="005773BC">
        <w:rPr>
          <w:rFonts w:asciiTheme="minorHAnsi" w:hAnsiTheme="minorHAnsi" w:cs="TimesNewRomanPS-BoldMT"/>
          <w:bCs/>
          <w:sz w:val="24"/>
          <w:szCs w:val="24"/>
        </w:rPr>
        <w:t xml:space="preserve">since the keynote </w:t>
      </w:r>
      <w:r w:rsidR="000E7888" w:rsidRPr="005773BC">
        <w:rPr>
          <w:rFonts w:asciiTheme="minorHAnsi" w:hAnsiTheme="minorHAnsi" w:cs="TimesNewRomanPS-BoldMT"/>
          <w:bCs/>
          <w:sz w:val="24"/>
          <w:szCs w:val="24"/>
        </w:rPr>
        <w:t>has</w:t>
      </w:r>
      <w:r w:rsidR="00AD1887" w:rsidRPr="005773BC">
        <w:rPr>
          <w:rFonts w:asciiTheme="minorHAnsi" w:hAnsiTheme="minorHAnsi" w:cs="TimesNewRomanPS-BoldMT"/>
          <w:bCs/>
          <w:sz w:val="24"/>
          <w:szCs w:val="24"/>
        </w:rPr>
        <w:t xml:space="preserve"> made this much more </w:t>
      </w:r>
      <w:r w:rsidR="000E7888" w:rsidRPr="005773BC">
        <w:rPr>
          <w:rFonts w:asciiTheme="minorHAnsi" w:hAnsiTheme="minorHAnsi" w:cs="TimesNewRomanPS-BoldMT"/>
          <w:bCs/>
          <w:sz w:val="24"/>
          <w:szCs w:val="24"/>
        </w:rPr>
        <w:t>significant</w:t>
      </w:r>
      <w:r w:rsidR="00AD1887" w:rsidRPr="005773BC">
        <w:rPr>
          <w:rFonts w:asciiTheme="minorHAnsi" w:hAnsiTheme="minorHAnsi" w:cs="TimesNewRomanPS-BoldMT"/>
          <w:bCs/>
          <w:sz w:val="24"/>
          <w:szCs w:val="24"/>
        </w:rPr>
        <w:t xml:space="preserve">.   </w:t>
      </w:r>
      <w:r w:rsidRPr="005773BC">
        <w:rPr>
          <w:rFonts w:asciiTheme="minorHAnsi" w:hAnsiTheme="minorHAnsi" w:cs="TimesNewRomanPS-BoldMT"/>
          <w:bCs/>
          <w:sz w:val="24"/>
          <w:szCs w:val="24"/>
        </w:rPr>
        <w:t>John Tomlinson</w:t>
      </w:r>
      <w:r w:rsidR="00BF1066" w:rsidRPr="005773BC">
        <w:rPr>
          <w:rFonts w:asciiTheme="minorHAnsi" w:hAnsiTheme="minorHAnsi" w:cs="TimesNewRomanPS-BoldMT"/>
          <w:bCs/>
          <w:sz w:val="24"/>
          <w:szCs w:val="24"/>
        </w:rPr>
        <w:t xml:space="preserve"> (2007)</w:t>
      </w:r>
      <w:r w:rsidRPr="005773BC">
        <w:rPr>
          <w:rFonts w:asciiTheme="minorHAnsi" w:hAnsiTheme="minorHAnsi" w:cs="TimesNewRomanPS-BoldMT"/>
          <w:bCs/>
          <w:sz w:val="24"/>
          <w:szCs w:val="24"/>
        </w:rPr>
        <w:t xml:space="preserve"> in his book </w:t>
      </w:r>
      <w:r w:rsidRPr="005773BC">
        <w:rPr>
          <w:rFonts w:asciiTheme="minorHAnsi" w:hAnsiTheme="minorHAnsi" w:cs="TimesNewRomanPS-BoldMT"/>
          <w:bCs/>
          <w:i/>
          <w:sz w:val="24"/>
          <w:szCs w:val="24"/>
        </w:rPr>
        <w:t xml:space="preserve">The Culture of Speed: The coming of </w:t>
      </w:r>
      <w:r w:rsidR="00CF15C0" w:rsidRPr="005773BC">
        <w:rPr>
          <w:rFonts w:asciiTheme="minorHAnsi" w:hAnsiTheme="minorHAnsi" w:cs="TimesNewRomanPS-BoldMT"/>
          <w:bCs/>
          <w:i/>
          <w:sz w:val="24"/>
          <w:szCs w:val="24"/>
        </w:rPr>
        <w:t>immediacy</w:t>
      </w:r>
      <w:r w:rsidR="00CF15C0" w:rsidRPr="005773BC">
        <w:rPr>
          <w:rFonts w:asciiTheme="minorHAnsi" w:hAnsiTheme="minorHAnsi" w:cs="TimesNewRomanPS-BoldMT"/>
          <w:bCs/>
          <w:sz w:val="24"/>
          <w:szCs w:val="24"/>
        </w:rPr>
        <w:t xml:space="preserve"> develops</w:t>
      </w:r>
      <w:r w:rsidR="00AD1887" w:rsidRPr="005773BC">
        <w:rPr>
          <w:rFonts w:asciiTheme="minorHAnsi" w:hAnsiTheme="minorHAnsi" w:cs="TimesNewRomanPS-BoldMT"/>
          <w:bCs/>
          <w:sz w:val="24"/>
          <w:szCs w:val="24"/>
        </w:rPr>
        <w:t xml:space="preserve"> the idea of immediacy and the way in which technology has </w:t>
      </w:r>
      <w:r w:rsidR="000E7888" w:rsidRPr="005773BC">
        <w:rPr>
          <w:rFonts w:asciiTheme="minorHAnsi" w:hAnsiTheme="minorHAnsi" w:cs="TimesNewRomanPS-BoldMT"/>
          <w:bCs/>
          <w:sz w:val="24"/>
          <w:szCs w:val="24"/>
        </w:rPr>
        <w:t>reduced</w:t>
      </w:r>
      <w:r w:rsidR="00AD1887" w:rsidRPr="005773BC">
        <w:rPr>
          <w:rFonts w:asciiTheme="minorHAnsi" w:hAnsiTheme="minorHAnsi" w:cs="TimesNewRomanPS-BoldMT"/>
          <w:bCs/>
          <w:sz w:val="24"/>
          <w:szCs w:val="24"/>
        </w:rPr>
        <w:t xml:space="preserve"> b</w:t>
      </w:r>
      <w:r w:rsidR="00104E63" w:rsidRPr="005773BC">
        <w:rPr>
          <w:rFonts w:asciiTheme="minorHAnsi" w:hAnsiTheme="minorHAnsi" w:cs="TimesNewRomanPS-BoldMT"/>
          <w:bCs/>
          <w:sz w:val="24"/>
          <w:szCs w:val="24"/>
        </w:rPr>
        <w:t>oth time and space:</w:t>
      </w:r>
    </w:p>
    <w:p w:rsidR="00E54838" w:rsidRPr="005773BC" w:rsidRDefault="00E54838" w:rsidP="005773BC">
      <w:pPr>
        <w:autoSpaceDE w:val="0"/>
        <w:autoSpaceDN w:val="0"/>
        <w:adjustRightInd w:val="0"/>
        <w:spacing w:after="0" w:line="360" w:lineRule="auto"/>
        <w:ind w:firstLine="720"/>
        <w:rPr>
          <w:rFonts w:asciiTheme="minorHAnsi" w:hAnsiTheme="minorHAnsi" w:cs="TimesNewRomanPS-BoldMT"/>
          <w:bCs/>
          <w:sz w:val="24"/>
          <w:szCs w:val="24"/>
        </w:rPr>
      </w:pPr>
    </w:p>
    <w:p w:rsidR="00104E63" w:rsidRPr="005773BC" w:rsidRDefault="00104E63" w:rsidP="00E54838">
      <w:pPr>
        <w:autoSpaceDE w:val="0"/>
        <w:autoSpaceDN w:val="0"/>
        <w:adjustRightInd w:val="0"/>
        <w:spacing w:after="0" w:line="240" w:lineRule="auto"/>
        <w:ind w:left="720"/>
        <w:rPr>
          <w:rFonts w:asciiTheme="minorHAnsi" w:hAnsiTheme="minorHAnsi" w:cs="TimesNewRomanPS-BoldMT"/>
          <w:bCs/>
          <w:sz w:val="24"/>
          <w:szCs w:val="24"/>
        </w:rPr>
      </w:pPr>
      <w:r w:rsidRPr="005773BC">
        <w:rPr>
          <w:rFonts w:asciiTheme="minorHAnsi" w:hAnsiTheme="minorHAnsi" w:cs="TimesNewRomanPS-BoldMT"/>
          <w:bCs/>
          <w:sz w:val="24"/>
          <w:szCs w:val="24"/>
        </w:rPr>
        <w:t xml:space="preserve">The key nexus in the </w:t>
      </w:r>
      <w:r w:rsidR="00CF15C0" w:rsidRPr="005773BC">
        <w:rPr>
          <w:rFonts w:asciiTheme="minorHAnsi" w:hAnsiTheme="minorHAnsi" w:cs="TimesNewRomanPS-BoldMT"/>
          <w:bCs/>
          <w:sz w:val="24"/>
          <w:szCs w:val="24"/>
        </w:rPr>
        <w:t>dynamics</w:t>
      </w:r>
      <w:r w:rsidRPr="005773BC">
        <w:rPr>
          <w:rFonts w:asciiTheme="minorHAnsi" w:hAnsiTheme="minorHAnsi" w:cs="TimesNewRomanPS-BoldMT"/>
          <w:bCs/>
          <w:sz w:val="24"/>
          <w:szCs w:val="24"/>
        </w:rPr>
        <w:t xml:space="preserve"> of globalization to be the combination of an accelerating global capitalist </w:t>
      </w:r>
      <w:r w:rsidR="00CF15C0" w:rsidRPr="005773BC">
        <w:rPr>
          <w:rFonts w:asciiTheme="minorHAnsi" w:hAnsiTheme="minorHAnsi" w:cs="TimesNewRomanPS-BoldMT"/>
          <w:bCs/>
          <w:sz w:val="24"/>
          <w:szCs w:val="24"/>
        </w:rPr>
        <w:t>economy</w:t>
      </w:r>
      <w:r w:rsidRPr="005773BC">
        <w:rPr>
          <w:rFonts w:asciiTheme="minorHAnsi" w:hAnsiTheme="minorHAnsi" w:cs="TimesNewRomanPS-BoldMT"/>
          <w:bCs/>
          <w:sz w:val="24"/>
          <w:szCs w:val="24"/>
        </w:rPr>
        <w:t xml:space="preserve">, the ubiquity of globalizing media and communications </w:t>
      </w:r>
      <w:r w:rsidR="00CF15C0" w:rsidRPr="005773BC">
        <w:rPr>
          <w:rFonts w:asciiTheme="minorHAnsi" w:hAnsiTheme="minorHAnsi" w:cs="TimesNewRomanPS-BoldMT"/>
          <w:bCs/>
          <w:sz w:val="24"/>
          <w:szCs w:val="24"/>
        </w:rPr>
        <w:t>technologies</w:t>
      </w:r>
      <w:r w:rsidRPr="005773BC">
        <w:rPr>
          <w:rFonts w:asciiTheme="minorHAnsi" w:hAnsiTheme="minorHAnsi" w:cs="TimesNewRomanPS-BoldMT"/>
          <w:bCs/>
          <w:sz w:val="24"/>
          <w:szCs w:val="24"/>
        </w:rPr>
        <w:t xml:space="preserve"> and crucially, a new experience of </w:t>
      </w:r>
      <w:r w:rsidR="00CF15C0" w:rsidRPr="005773BC">
        <w:rPr>
          <w:rFonts w:asciiTheme="minorHAnsi" w:hAnsiTheme="minorHAnsi" w:cs="TimesNewRomanPS-BoldMT"/>
          <w:bCs/>
          <w:sz w:val="24"/>
          <w:szCs w:val="24"/>
          <w:u w:val="single"/>
        </w:rPr>
        <w:t>speed</w:t>
      </w:r>
      <w:r w:rsidRPr="005773BC">
        <w:rPr>
          <w:rFonts w:asciiTheme="minorHAnsi" w:hAnsiTheme="minorHAnsi" w:cs="TimesNewRomanPS-BoldMT"/>
          <w:bCs/>
          <w:sz w:val="24"/>
          <w:szCs w:val="24"/>
          <w:u w:val="single"/>
        </w:rPr>
        <w:t xml:space="preserve"> </w:t>
      </w:r>
      <w:r w:rsidRPr="005773BC">
        <w:rPr>
          <w:rFonts w:asciiTheme="minorHAnsi" w:hAnsiTheme="minorHAnsi" w:cs="TimesNewRomanPS-BoldMT"/>
          <w:bCs/>
          <w:sz w:val="24"/>
          <w:szCs w:val="24"/>
        </w:rPr>
        <w:t>associated with these dynamics</w:t>
      </w:r>
      <w:r w:rsidR="005858A8" w:rsidRPr="005773BC">
        <w:rPr>
          <w:rFonts w:asciiTheme="minorHAnsi" w:hAnsiTheme="minorHAnsi" w:cs="TimesNewRomanPS-BoldMT"/>
          <w:bCs/>
          <w:sz w:val="24"/>
          <w:szCs w:val="24"/>
        </w:rPr>
        <w:t xml:space="preserve">…Speed [is] the </w:t>
      </w:r>
      <w:r w:rsidR="00CF15C0" w:rsidRPr="005773BC">
        <w:rPr>
          <w:rFonts w:asciiTheme="minorHAnsi" w:hAnsiTheme="minorHAnsi" w:cs="TimesNewRomanPS-BoldMT"/>
          <w:bCs/>
          <w:sz w:val="24"/>
          <w:szCs w:val="24"/>
        </w:rPr>
        <w:t>most</w:t>
      </w:r>
      <w:r w:rsidR="005858A8" w:rsidRPr="005773BC">
        <w:rPr>
          <w:rFonts w:asciiTheme="minorHAnsi" w:hAnsiTheme="minorHAnsi" w:cs="TimesNewRomanPS-BoldMT"/>
          <w:bCs/>
          <w:sz w:val="24"/>
          <w:szCs w:val="24"/>
        </w:rPr>
        <w:t xml:space="preserve"> spectacular manifestation of the intersection of time and </w:t>
      </w:r>
      <w:r w:rsidR="00CF15C0" w:rsidRPr="005773BC">
        <w:rPr>
          <w:rFonts w:asciiTheme="minorHAnsi" w:hAnsiTheme="minorHAnsi" w:cs="TimesNewRomanPS-BoldMT"/>
          <w:bCs/>
          <w:sz w:val="24"/>
          <w:szCs w:val="24"/>
        </w:rPr>
        <w:t>space</w:t>
      </w:r>
      <w:r w:rsidR="005858A8" w:rsidRPr="005773BC">
        <w:rPr>
          <w:rFonts w:asciiTheme="minorHAnsi" w:hAnsiTheme="minorHAnsi" w:cs="TimesNewRomanPS-BoldMT"/>
          <w:bCs/>
          <w:sz w:val="24"/>
          <w:szCs w:val="24"/>
        </w:rPr>
        <w:t xml:space="preserve">. </w:t>
      </w:r>
      <w:r w:rsidR="00855721" w:rsidRPr="005773BC">
        <w:rPr>
          <w:rFonts w:asciiTheme="minorHAnsi" w:hAnsiTheme="minorHAnsi" w:cs="TimesNewRomanPS-BoldMT"/>
          <w:bCs/>
          <w:sz w:val="24"/>
          <w:szCs w:val="24"/>
        </w:rPr>
        <w:t>(Tomlinson 2008 pp2-3)</w:t>
      </w:r>
    </w:p>
    <w:p w:rsidR="00E54838" w:rsidRDefault="00E54838" w:rsidP="005773BC">
      <w:pPr>
        <w:autoSpaceDE w:val="0"/>
        <w:autoSpaceDN w:val="0"/>
        <w:adjustRightInd w:val="0"/>
        <w:spacing w:after="0" w:line="360" w:lineRule="auto"/>
        <w:rPr>
          <w:rFonts w:asciiTheme="minorHAnsi" w:hAnsiTheme="minorHAnsi" w:cs="TimesNewRomanPS-BoldMT"/>
          <w:bCs/>
          <w:sz w:val="24"/>
          <w:szCs w:val="24"/>
        </w:rPr>
      </w:pPr>
    </w:p>
    <w:p w:rsidR="005858A8" w:rsidRPr="005773BC" w:rsidRDefault="005858A8" w:rsidP="005773BC">
      <w:pPr>
        <w:autoSpaceDE w:val="0"/>
        <w:autoSpaceDN w:val="0"/>
        <w:adjustRightInd w:val="0"/>
        <w:spacing w:after="0" w:line="360" w:lineRule="auto"/>
        <w:rPr>
          <w:rFonts w:asciiTheme="minorHAnsi" w:hAnsiTheme="minorHAnsi" w:cs="TimesNewRomanPS-BoldMT"/>
          <w:bCs/>
          <w:sz w:val="24"/>
          <w:szCs w:val="24"/>
        </w:rPr>
      </w:pPr>
      <w:r w:rsidRPr="005773BC">
        <w:rPr>
          <w:rFonts w:asciiTheme="minorHAnsi" w:hAnsiTheme="minorHAnsi" w:cs="TimesNewRomanPS-BoldMT"/>
          <w:bCs/>
          <w:sz w:val="24"/>
          <w:szCs w:val="24"/>
        </w:rPr>
        <w:t xml:space="preserve">Le Corbusier’s </w:t>
      </w:r>
      <w:r w:rsidR="00CF15C0" w:rsidRPr="005773BC">
        <w:rPr>
          <w:rFonts w:asciiTheme="minorHAnsi" w:hAnsiTheme="minorHAnsi" w:cs="TimesNewRomanPS-BoldMT"/>
          <w:bCs/>
          <w:sz w:val="24"/>
          <w:szCs w:val="24"/>
        </w:rPr>
        <w:t>1924 vision</w:t>
      </w:r>
      <w:r w:rsidR="0000032A" w:rsidRPr="005773BC">
        <w:rPr>
          <w:rFonts w:asciiTheme="minorHAnsi" w:hAnsiTheme="minorHAnsi" w:cs="TimesNewRomanPS-BoldMT"/>
          <w:bCs/>
          <w:sz w:val="24"/>
          <w:szCs w:val="24"/>
        </w:rPr>
        <w:t xml:space="preserve"> of the city was that </w:t>
      </w:r>
      <w:r w:rsidRPr="005773BC">
        <w:rPr>
          <w:rFonts w:asciiTheme="minorHAnsi" w:hAnsiTheme="minorHAnsi" w:cs="TimesNewRomanPS-BoldMT"/>
          <w:bCs/>
          <w:sz w:val="24"/>
          <w:szCs w:val="24"/>
        </w:rPr>
        <w:t>in speed lay the secret of its success</w:t>
      </w:r>
      <w:r w:rsidR="00855721" w:rsidRPr="005773BC">
        <w:rPr>
          <w:rFonts w:asciiTheme="minorHAnsi" w:hAnsiTheme="minorHAnsi" w:cs="TimesNewRomanPS-BoldMT"/>
          <w:bCs/>
          <w:sz w:val="24"/>
          <w:szCs w:val="24"/>
        </w:rPr>
        <w:t xml:space="preserve"> (Le Corbusier </w:t>
      </w:r>
      <w:r w:rsidR="00BF1066" w:rsidRPr="005773BC">
        <w:rPr>
          <w:rFonts w:asciiTheme="minorHAnsi" w:hAnsiTheme="minorHAnsi" w:cs="TimesNewRomanPS-BoldMT"/>
          <w:bCs/>
          <w:sz w:val="24"/>
          <w:szCs w:val="24"/>
        </w:rPr>
        <w:t>1924/</w:t>
      </w:r>
      <w:r w:rsidR="00855721" w:rsidRPr="005773BC">
        <w:rPr>
          <w:rFonts w:asciiTheme="minorHAnsi" w:hAnsiTheme="minorHAnsi" w:cs="TimesNewRomanPS-BoldMT"/>
          <w:bCs/>
          <w:sz w:val="24"/>
          <w:szCs w:val="24"/>
        </w:rPr>
        <w:t>1971</w:t>
      </w:r>
      <w:r w:rsidR="00BF1066" w:rsidRPr="005773BC">
        <w:rPr>
          <w:rFonts w:asciiTheme="minorHAnsi" w:hAnsiTheme="minorHAnsi" w:cs="TimesNewRomanPS-BoldMT"/>
          <w:bCs/>
          <w:sz w:val="24"/>
          <w:szCs w:val="24"/>
        </w:rPr>
        <w:t>)</w:t>
      </w:r>
      <w:r w:rsidR="0000032A" w:rsidRPr="005773BC">
        <w:rPr>
          <w:rFonts w:asciiTheme="minorHAnsi" w:hAnsiTheme="minorHAnsi" w:cs="TimesNewRomanPS-BoldMT"/>
          <w:bCs/>
          <w:sz w:val="24"/>
          <w:szCs w:val="24"/>
        </w:rPr>
        <w:t xml:space="preserve">.  In pursuing this he destroyed 600 </w:t>
      </w:r>
      <w:r w:rsidR="00CF15C0" w:rsidRPr="005773BC">
        <w:rPr>
          <w:rFonts w:asciiTheme="minorHAnsi" w:hAnsiTheme="minorHAnsi" w:cs="TimesNewRomanPS-BoldMT"/>
          <w:bCs/>
          <w:sz w:val="24"/>
          <w:szCs w:val="24"/>
        </w:rPr>
        <w:t>acres</w:t>
      </w:r>
      <w:r w:rsidR="0000032A" w:rsidRPr="005773BC">
        <w:rPr>
          <w:rFonts w:asciiTheme="minorHAnsi" w:hAnsiTheme="minorHAnsi" w:cs="TimesNewRomanPS-BoldMT"/>
          <w:bCs/>
          <w:sz w:val="24"/>
          <w:szCs w:val="24"/>
        </w:rPr>
        <w:t xml:space="preserve"> of the </w:t>
      </w:r>
      <w:r w:rsidR="00CF15C0" w:rsidRPr="005773BC">
        <w:rPr>
          <w:rFonts w:asciiTheme="minorHAnsi" w:hAnsiTheme="minorHAnsi" w:cs="TimesNewRomanPS-BoldMT"/>
          <w:bCs/>
          <w:sz w:val="24"/>
          <w:szCs w:val="24"/>
        </w:rPr>
        <w:t>historic</w:t>
      </w:r>
      <w:r w:rsidR="0000032A" w:rsidRPr="005773BC">
        <w:rPr>
          <w:rFonts w:asciiTheme="minorHAnsi" w:hAnsiTheme="minorHAnsi" w:cs="TimesNewRomanPS-BoldMT"/>
          <w:bCs/>
          <w:sz w:val="24"/>
          <w:szCs w:val="24"/>
        </w:rPr>
        <w:t xml:space="preserve"> centre of Paris to make space for a high-rise business hub served by speedways.  This he combined with the </w:t>
      </w:r>
      <w:r w:rsidR="00CF15C0" w:rsidRPr="005773BC">
        <w:rPr>
          <w:rFonts w:asciiTheme="minorHAnsi" w:hAnsiTheme="minorHAnsi" w:cs="TimesNewRomanPS-BoldMT"/>
          <w:bCs/>
          <w:sz w:val="24"/>
          <w:szCs w:val="24"/>
        </w:rPr>
        <w:t>central</w:t>
      </w:r>
      <w:r w:rsidR="0000032A" w:rsidRPr="005773BC">
        <w:rPr>
          <w:rFonts w:asciiTheme="minorHAnsi" w:hAnsiTheme="minorHAnsi" w:cs="TimesNewRomanPS-BoldMT"/>
          <w:bCs/>
          <w:sz w:val="24"/>
          <w:szCs w:val="24"/>
        </w:rPr>
        <w:t xml:space="preserve"> tenet of modernism – progress – and in pursuing his dream of industrialism and entrepreneurialism he was followed by many modernists.  So the se</w:t>
      </w:r>
      <w:r w:rsidR="00E54838">
        <w:rPr>
          <w:rFonts w:asciiTheme="minorHAnsi" w:hAnsiTheme="minorHAnsi" w:cs="TimesNewRomanPS-BoldMT"/>
          <w:bCs/>
          <w:sz w:val="24"/>
          <w:szCs w:val="24"/>
        </w:rPr>
        <w:t>ed was sown for fast capitalism:</w:t>
      </w:r>
    </w:p>
    <w:p w:rsidR="0000032A" w:rsidRPr="005773BC" w:rsidRDefault="00CF15C0" w:rsidP="00E54838">
      <w:pPr>
        <w:autoSpaceDE w:val="0"/>
        <w:autoSpaceDN w:val="0"/>
        <w:adjustRightInd w:val="0"/>
        <w:spacing w:after="0" w:line="240" w:lineRule="auto"/>
        <w:ind w:left="720"/>
        <w:rPr>
          <w:rFonts w:asciiTheme="minorHAnsi" w:hAnsiTheme="minorHAnsi" w:cs="TimesNewRomanPS-BoldMT"/>
          <w:bCs/>
          <w:sz w:val="24"/>
          <w:szCs w:val="24"/>
        </w:rPr>
      </w:pPr>
      <w:r w:rsidRPr="005773BC">
        <w:rPr>
          <w:rFonts w:asciiTheme="minorHAnsi" w:hAnsiTheme="minorHAnsi" w:cs="TimesNewRomanPS-BoldMT"/>
          <w:bCs/>
          <w:sz w:val="24"/>
          <w:szCs w:val="24"/>
        </w:rPr>
        <w:lastRenderedPageBreak/>
        <w:t>What</w:t>
      </w:r>
      <w:r w:rsidR="0000032A" w:rsidRPr="005773BC">
        <w:rPr>
          <w:rFonts w:asciiTheme="minorHAnsi" w:hAnsiTheme="minorHAnsi" w:cs="TimesNewRomanPS-BoldMT"/>
          <w:bCs/>
          <w:sz w:val="24"/>
          <w:szCs w:val="24"/>
        </w:rPr>
        <w:t xml:space="preserve"> makes contemporary capitalism fast </w:t>
      </w:r>
      <w:r w:rsidRPr="005773BC">
        <w:rPr>
          <w:rFonts w:asciiTheme="minorHAnsi" w:hAnsiTheme="minorHAnsi" w:cs="TimesNewRomanPS-BoldMT"/>
          <w:bCs/>
          <w:sz w:val="24"/>
          <w:szCs w:val="24"/>
        </w:rPr>
        <w:t>are</w:t>
      </w:r>
      <w:r w:rsidR="0000032A" w:rsidRPr="005773BC">
        <w:rPr>
          <w:rFonts w:asciiTheme="minorHAnsi" w:hAnsiTheme="minorHAnsi" w:cs="TimesNewRomanPS-BoldMT"/>
          <w:bCs/>
          <w:sz w:val="24"/>
          <w:szCs w:val="24"/>
        </w:rPr>
        <w:t xml:space="preserve"> communication-rich systems: from web-based work flow systems and ‘just-in-time delivery logistics to the near-instantaneous speed of </w:t>
      </w:r>
      <w:r w:rsidRPr="005773BC">
        <w:rPr>
          <w:rFonts w:asciiTheme="minorHAnsi" w:hAnsiTheme="minorHAnsi" w:cs="TimesNewRomanPS-BoldMT"/>
          <w:bCs/>
          <w:sz w:val="24"/>
          <w:szCs w:val="24"/>
        </w:rPr>
        <w:t>computerised</w:t>
      </w:r>
      <w:r w:rsidR="0000032A" w:rsidRPr="005773BC">
        <w:rPr>
          <w:rFonts w:asciiTheme="minorHAnsi" w:hAnsiTheme="minorHAnsi" w:cs="TimesNewRomanPS-BoldMT"/>
          <w:bCs/>
          <w:sz w:val="24"/>
          <w:szCs w:val="24"/>
        </w:rPr>
        <w:t xml:space="preserve">, networked fund-transfer systems combined with the speed of market </w:t>
      </w:r>
      <w:r w:rsidRPr="005773BC">
        <w:rPr>
          <w:rFonts w:asciiTheme="minorHAnsi" w:hAnsiTheme="minorHAnsi" w:cs="TimesNewRomanPS-BoldMT"/>
          <w:bCs/>
          <w:sz w:val="24"/>
          <w:szCs w:val="24"/>
        </w:rPr>
        <w:t>intelligence</w:t>
      </w:r>
      <w:r w:rsidR="0000032A" w:rsidRPr="005773BC">
        <w:rPr>
          <w:rFonts w:asciiTheme="minorHAnsi" w:hAnsiTheme="minorHAnsi" w:cs="TimesNewRomanPS-BoldMT"/>
          <w:bCs/>
          <w:sz w:val="24"/>
          <w:szCs w:val="24"/>
        </w:rPr>
        <w:t xml:space="preserve"> </w:t>
      </w:r>
      <w:r w:rsidRPr="005773BC">
        <w:rPr>
          <w:rFonts w:asciiTheme="minorHAnsi" w:hAnsiTheme="minorHAnsi" w:cs="TimesNewRomanPS-BoldMT"/>
          <w:bCs/>
          <w:sz w:val="24"/>
          <w:szCs w:val="24"/>
        </w:rPr>
        <w:t>via</w:t>
      </w:r>
      <w:r w:rsidR="0000032A" w:rsidRPr="005773BC">
        <w:rPr>
          <w:rFonts w:asciiTheme="minorHAnsi" w:hAnsiTheme="minorHAnsi" w:cs="TimesNewRomanPS-BoldMT"/>
          <w:bCs/>
          <w:sz w:val="24"/>
          <w:szCs w:val="24"/>
        </w:rPr>
        <w:t xml:space="preserve"> the internet.</w:t>
      </w:r>
      <w:r w:rsidR="00855721" w:rsidRPr="005773BC">
        <w:rPr>
          <w:rFonts w:asciiTheme="minorHAnsi" w:hAnsiTheme="minorHAnsi" w:cs="TimesNewRomanPS-BoldMT"/>
          <w:bCs/>
          <w:sz w:val="24"/>
          <w:szCs w:val="24"/>
        </w:rPr>
        <w:t>(Tomlinson 2008 p8)</w:t>
      </w:r>
    </w:p>
    <w:p w:rsidR="00E54838" w:rsidRDefault="00E54838" w:rsidP="005773BC">
      <w:pPr>
        <w:autoSpaceDE w:val="0"/>
        <w:autoSpaceDN w:val="0"/>
        <w:adjustRightInd w:val="0"/>
        <w:spacing w:after="0" w:line="360" w:lineRule="auto"/>
        <w:rPr>
          <w:rFonts w:asciiTheme="minorHAnsi" w:hAnsiTheme="minorHAnsi" w:cs="TimesNewRomanPS-BoldMT"/>
          <w:bCs/>
          <w:sz w:val="24"/>
          <w:szCs w:val="24"/>
        </w:rPr>
      </w:pPr>
    </w:p>
    <w:p w:rsidR="0089495D" w:rsidRDefault="0089495D" w:rsidP="005773BC">
      <w:pPr>
        <w:autoSpaceDE w:val="0"/>
        <w:autoSpaceDN w:val="0"/>
        <w:adjustRightInd w:val="0"/>
        <w:spacing w:after="0" w:line="360" w:lineRule="auto"/>
        <w:rPr>
          <w:rFonts w:asciiTheme="minorHAnsi" w:hAnsiTheme="minorHAnsi" w:cs="TimesNewRomanPS-BoldMT"/>
          <w:bCs/>
          <w:sz w:val="24"/>
          <w:szCs w:val="24"/>
        </w:rPr>
      </w:pPr>
      <w:r w:rsidRPr="005773BC">
        <w:rPr>
          <w:rFonts w:asciiTheme="minorHAnsi" w:hAnsiTheme="minorHAnsi" w:cs="TimesNewRomanPS-BoldMT"/>
          <w:bCs/>
          <w:sz w:val="24"/>
          <w:szCs w:val="24"/>
        </w:rPr>
        <w:t xml:space="preserve">John Tomlinson develops the notion </w:t>
      </w:r>
      <w:r w:rsidR="00CF15C0" w:rsidRPr="005773BC">
        <w:rPr>
          <w:rFonts w:asciiTheme="minorHAnsi" w:hAnsiTheme="minorHAnsi" w:cs="TimesNewRomanPS-BoldMT"/>
          <w:bCs/>
          <w:sz w:val="24"/>
          <w:szCs w:val="24"/>
        </w:rPr>
        <w:t>of</w:t>
      </w:r>
      <w:r w:rsidRPr="005773BC">
        <w:rPr>
          <w:rFonts w:asciiTheme="minorHAnsi" w:hAnsiTheme="minorHAnsi" w:cs="TimesNewRomanPS-BoldMT"/>
          <w:bCs/>
          <w:sz w:val="24"/>
          <w:szCs w:val="24"/>
        </w:rPr>
        <w:t xml:space="preserve"> immediacy:</w:t>
      </w:r>
    </w:p>
    <w:p w:rsidR="00E54838" w:rsidRPr="005773BC" w:rsidRDefault="00E54838" w:rsidP="005773BC">
      <w:pPr>
        <w:autoSpaceDE w:val="0"/>
        <w:autoSpaceDN w:val="0"/>
        <w:adjustRightInd w:val="0"/>
        <w:spacing w:after="0" w:line="360" w:lineRule="auto"/>
        <w:rPr>
          <w:rFonts w:asciiTheme="minorHAnsi" w:hAnsiTheme="minorHAnsi" w:cs="TimesNewRomanPS-BoldMT"/>
          <w:bCs/>
          <w:sz w:val="24"/>
          <w:szCs w:val="24"/>
        </w:rPr>
      </w:pPr>
    </w:p>
    <w:p w:rsidR="0089495D" w:rsidRPr="005773BC" w:rsidRDefault="0089495D" w:rsidP="00E54838">
      <w:pPr>
        <w:autoSpaceDE w:val="0"/>
        <w:autoSpaceDN w:val="0"/>
        <w:adjustRightInd w:val="0"/>
        <w:spacing w:after="0" w:line="240" w:lineRule="auto"/>
        <w:ind w:left="720"/>
        <w:rPr>
          <w:rFonts w:asciiTheme="minorHAnsi" w:hAnsiTheme="minorHAnsi" w:cs="TimesNewRomanPS-BoldMT"/>
          <w:bCs/>
          <w:sz w:val="24"/>
          <w:szCs w:val="24"/>
        </w:rPr>
      </w:pPr>
      <w:r w:rsidRPr="005773BC">
        <w:rPr>
          <w:rFonts w:asciiTheme="minorHAnsi" w:hAnsiTheme="minorHAnsi" w:cs="TimesNewRomanPS-BoldMT"/>
          <w:bCs/>
          <w:sz w:val="24"/>
          <w:szCs w:val="24"/>
        </w:rPr>
        <w:t xml:space="preserve">This density of communicational connectedness promotes a new kind of intensity in everyday experience, mixing pace and vibrancy with a sense of effortless ness. But also an increase in communicational demands on the </w:t>
      </w:r>
      <w:r w:rsidR="00CF15C0" w:rsidRPr="005773BC">
        <w:rPr>
          <w:rFonts w:asciiTheme="minorHAnsi" w:hAnsiTheme="minorHAnsi" w:cs="TimesNewRomanPS-BoldMT"/>
          <w:bCs/>
          <w:sz w:val="24"/>
          <w:szCs w:val="24"/>
        </w:rPr>
        <w:t>individual</w:t>
      </w:r>
      <w:r w:rsidRPr="005773BC">
        <w:rPr>
          <w:rFonts w:asciiTheme="minorHAnsi" w:hAnsiTheme="minorHAnsi" w:cs="TimesNewRomanPS-BoldMT"/>
          <w:bCs/>
          <w:sz w:val="24"/>
          <w:szCs w:val="24"/>
        </w:rPr>
        <w:t xml:space="preserve"> and, arguably, a new sense of compulsion and ‘</w:t>
      </w:r>
      <w:r w:rsidR="00CF15C0" w:rsidRPr="005773BC">
        <w:rPr>
          <w:rFonts w:asciiTheme="minorHAnsi" w:hAnsiTheme="minorHAnsi" w:cs="TimesNewRomanPS-BoldMT"/>
          <w:bCs/>
          <w:sz w:val="24"/>
          <w:szCs w:val="24"/>
        </w:rPr>
        <w:t>drivenness</w:t>
      </w:r>
      <w:r w:rsidRPr="005773BC">
        <w:rPr>
          <w:rFonts w:asciiTheme="minorHAnsi" w:hAnsiTheme="minorHAnsi" w:cs="TimesNewRomanPS-BoldMT"/>
          <w:bCs/>
          <w:sz w:val="24"/>
          <w:szCs w:val="24"/>
        </w:rPr>
        <w:t>’ in life.</w:t>
      </w:r>
      <w:r w:rsidR="00855721" w:rsidRPr="005773BC">
        <w:rPr>
          <w:rFonts w:asciiTheme="minorHAnsi" w:hAnsiTheme="minorHAnsi" w:cs="TimesNewRomanPS-BoldMT"/>
          <w:bCs/>
          <w:sz w:val="24"/>
          <w:szCs w:val="24"/>
        </w:rPr>
        <w:t xml:space="preserve"> (Tomlinson 2008 p10)</w:t>
      </w:r>
    </w:p>
    <w:p w:rsidR="00E54838" w:rsidRDefault="00E54838" w:rsidP="005773BC">
      <w:pPr>
        <w:autoSpaceDE w:val="0"/>
        <w:autoSpaceDN w:val="0"/>
        <w:adjustRightInd w:val="0"/>
        <w:spacing w:after="0" w:line="360" w:lineRule="auto"/>
        <w:rPr>
          <w:rFonts w:asciiTheme="minorHAnsi" w:hAnsiTheme="minorHAnsi" w:cs="TimesNewRomanPS-BoldMT"/>
          <w:bCs/>
          <w:sz w:val="24"/>
          <w:szCs w:val="24"/>
        </w:rPr>
      </w:pPr>
    </w:p>
    <w:p w:rsidR="0089495D" w:rsidRDefault="0089495D" w:rsidP="005773BC">
      <w:pPr>
        <w:autoSpaceDE w:val="0"/>
        <w:autoSpaceDN w:val="0"/>
        <w:adjustRightInd w:val="0"/>
        <w:spacing w:after="0" w:line="360" w:lineRule="auto"/>
        <w:rPr>
          <w:rFonts w:asciiTheme="minorHAnsi" w:hAnsiTheme="minorHAnsi" w:cs="TimesNewRomanPS-BoldMT"/>
          <w:bCs/>
          <w:sz w:val="24"/>
          <w:szCs w:val="24"/>
        </w:rPr>
      </w:pPr>
      <w:r w:rsidRPr="005773BC">
        <w:rPr>
          <w:rFonts w:asciiTheme="minorHAnsi" w:hAnsiTheme="minorHAnsi" w:cs="TimesNewRomanPS-BoldMT"/>
          <w:bCs/>
          <w:sz w:val="24"/>
          <w:szCs w:val="24"/>
        </w:rPr>
        <w:t xml:space="preserve">He goes on </w:t>
      </w:r>
      <w:r w:rsidR="00D21852" w:rsidRPr="005773BC">
        <w:rPr>
          <w:rFonts w:asciiTheme="minorHAnsi" w:hAnsiTheme="minorHAnsi" w:cs="TimesNewRomanPS-BoldMT"/>
          <w:bCs/>
          <w:sz w:val="24"/>
          <w:szCs w:val="24"/>
        </w:rPr>
        <w:t xml:space="preserve">to see how the development of immediacy </w:t>
      </w:r>
      <w:r w:rsidR="00CF15C0" w:rsidRPr="005773BC">
        <w:rPr>
          <w:rFonts w:asciiTheme="minorHAnsi" w:hAnsiTheme="minorHAnsi" w:cs="TimesNewRomanPS-BoldMT"/>
          <w:bCs/>
          <w:sz w:val="24"/>
          <w:szCs w:val="24"/>
        </w:rPr>
        <w:t>has blurred</w:t>
      </w:r>
      <w:r w:rsidR="00D21852" w:rsidRPr="005773BC">
        <w:rPr>
          <w:rFonts w:asciiTheme="minorHAnsi" w:hAnsiTheme="minorHAnsi" w:cs="TimesNewRomanPS-BoldMT"/>
          <w:bCs/>
          <w:sz w:val="24"/>
          <w:szCs w:val="24"/>
        </w:rPr>
        <w:t xml:space="preserve"> distinctions between leisure and labour. But this conceals the fact that:</w:t>
      </w:r>
    </w:p>
    <w:p w:rsidR="00E54838" w:rsidRPr="005773BC" w:rsidRDefault="00E54838" w:rsidP="005773BC">
      <w:pPr>
        <w:autoSpaceDE w:val="0"/>
        <w:autoSpaceDN w:val="0"/>
        <w:adjustRightInd w:val="0"/>
        <w:spacing w:after="0" w:line="360" w:lineRule="auto"/>
        <w:rPr>
          <w:rFonts w:asciiTheme="minorHAnsi" w:hAnsiTheme="minorHAnsi" w:cs="TimesNewRomanPS-BoldMT"/>
          <w:bCs/>
          <w:sz w:val="24"/>
          <w:szCs w:val="24"/>
        </w:rPr>
      </w:pPr>
    </w:p>
    <w:p w:rsidR="00D21852" w:rsidRDefault="00D21852" w:rsidP="00E54838">
      <w:pPr>
        <w:autoSpaceDE w:val="0"/>
        <w:autoSpaceDN w:val="0"/>
        <w:adjustRightInd w:val="0"/>
        <w:spacing w:after="0" w:line="240" w:lineRule="auto"/>
        <w:ind w:left="720"/>
        <w:rPr>
          <w:rFonts w:asciiTheme="minorHAnsi" w:hAnsiTheme="minorHAnsi" w:cs="TimesNewRomanPS-BoldMT"/>
          <w:bCs/>
          <w:sz w:val="24"/>
          <w:szCs w:val="24"/>
        </w:rPr>
      </w:pPr>
      <w:r w:rsidRPr="005773BC">
        <w:rPr>
          <w:rFonts w:asciiTheme="minorHAnsi" w:hAnsiTheme="minorHAnsi" w:cs="TimesNewRomanPS-BoldMT"/>
          <w:bCs/>
          <w:sz w:val="24"/>
          <w:szCs w:val="24"/>
        </w:rPr>
        <w:t xml:space="preserve">No satisfying narrative of purpose has yet emerged. In the era of machine speed </w:t>
      </w:r>
      <w:r w:rsidR="00CF15C0" w:rsidRPr="005773BC">
        <w:rPr>
          <w:rFonts w:asciiTheme="minorHAnsi" w:hAnsiTheme="minorHAnsi" w:cs="TimesNewRomanPS-BoldMT"/>
          <w:bCs/>
          <w:sz w:val="24"/>
          <w:szCs w:val="24"/>
        </w:rPr>
        <w:t>that</w:t>
      </w:r>
      <w:r w:rsidRPr="005773BC">
        <w:rPr>
          <w:rFonts w:asciiTheme="minorHAnsi" w:hAnsiTheme="minorHAnsi" w:cs="TimesNewRomanPS-BoldMT"/>
          <w:bCs/>
          <w:sz w:val="24"/>
          <w:szCs w:val="24"/>
        </w:rPr>
        <w:t xml:space="preserve"> I began with, this narrative was built around a relatively stable set of distinctions – of fundamental separations – between here and elsewhere, home and abroad, now and later, desire and fulfilment</w:t>
      </w:r>
      <w:r w:rsidR="00CF15C0" w:rsidRPr="005773BC">
        <w:rPr>
          <w:rFonts w:asciiTheme="minorHAnsi" w:hAnsiTheme="minorHAnsi" w:cs="TimesNewRomanPS-BoldMT"/>
          <w:bCs/>
          <w:sz w:val="24"/>
          <w:szCs w:val="24"/>
        </w:rPr>
        <w:t xml:space="preserve">.  The idea of ‘progress’ and its centrality to cultural modernity at this stage was really the promise of bridging these separations by human effort, planning and ingenuity. </w:t>
      </w:r>
      <w:r w:rsidR="005B54C6" w:rsidRPr="005773BC">
        <w:rPr>
          <w:rFonts w:asciiTheme="minorHAnsi" w:hAnsiTheme="minorHAnsi" w:cs="TimesNewRomanPS-BoldMT"/>
          <w:bCs/>
          <w:sz w:val="24"/>
          <w:szCs w:val="24"/>
        </w:rPr>
        <w:t xml:space="preserve"> (Tomlinson 2008 p14)</w:t>
      </w:r>
    </w:p>
    <w:p w:rsidR="00E54838" w:rsidRPr="005773BC" w:rsidRDefault="00E54838" w:rsidP="00E54838">
      <w:pPr>
        <w:autoSpaceDE w:val="0"/>
        <w:autoSpaceDN w:val="0"/>
        <w:adjustRightInd w:val="0"/>
        <w:spacing w:after="0" w:line="240" w:lineRule="auto"/>
        <w:ind w:left="720"/>
        <w:rPr>
          <w:rFonts w:asciiTheme="minorHAnsi" w:hAnsiTheme="minorHAnsi" w:cs="TimesNewRomanPS-BoldMT"/>
          <w:bCs/>
          <w:sz w:val="24"/>
          <w:szCs w:val="24"/>
        </w:rPr>
      </w:pPr>
    </w:p>
    <w:p w:rsidR="00E54838" w:rsidRDefault="00AD1887" w:rsidP="00E54838">
      <w:pPr>
        <w:autoSpaceDE w:val="0"/>
        <w:autoSpaceDN w:val="0"/>
        <w:adjustRightInd w:val="0"/>
        <w:spacing w:after="0" w:line="360" w:lineRule="auto"/>
        <w:ind w:firstLine="720"/>
        <w:rPr>
          <w:rFonts w:asciiTheme="minorHAnsi" w:hAnsiTheme="minorHAnsi"/>
          <w:sz w:val="24"/>
          <w:szCs w:val="24"/>
        </w:rPr>
      </w:pPr>
      <w:r w:rsidRPr="005773BC">
        <w:rPr>
          <w:rFonts w:asciiTheme="minorHAnsi" w:hAnsiTheme="minorHAnsi" w:cs="TimesNewRomanPS-BoldMT"/>
          <w:bCs/>
          <w:sz w:val="24"/>
          <w:szCs w:val="24"/>
        </w:rPr>
        <w:t xml:space="preserve">The </w:t>
      </w:r>
      <w:r w:rsidR="000E7888" w:rsidRPr="005773BC">
        <w:rPr>
          <w:rFonts w:asciiTheme="minorHAnsi" w:hAnsiTheme="minorHAnsi" w:cs="TimesNewRomanPS-BoldMT"/>
          <w:bCs/>
          <w:sz w:val="24"/>
          <w:szCs w:val="24"/>
        </w:rPr>
        <w:t>development</w:t>
      </w:r>
      <w:r w:rsidRPr="005773BC">
        <w:rPr>
          <w:rFonts w:asciiTheme="minorHAnsi" w:hAnsiTheme="minorHAnsi" w:cs="TimesNewRomanPS-BoldMT"/>
          <w:bCs/>
          <w:sz w:val="24"/>
          <w:szCs w:val="24"/>
        </w:rPr>
        <w:t xml:space="preserve"> of mindfulness – which I have </w:t>
      </w:r>
      <w:r w:rsidR="000E7888" w:rsidRPr="005773BC">
        <w:rPr>
          <w:rFonts w:asciiTheme="minorHAnsi" w:hAnsiTheme="minorHAnsi" w:cs="TimesNewRomanPS-BoldMT"/>
          <w:bCs/>
          <w:sz w:val="24"/>
          <w:szCs w:val="24"/>
        </w:rPr>
        <w:t>examined</w:t>
      </w:r>
      <w:r w:rsidRPr="005773BC">
        <w:rPr>
          <w:rFonts w:asciiTheme="minorHAnsi" w:hAnsiTheme="minorHAnsi" w:cs="TimesNewRomanPS-BoldMT"/>
          <w:bCs/>
          <w:sz w:val="24"/>
          <w:szCs w:val="24"/>
        </w:rPr>
        <w:t xml:space="preserve"> in musical terms – </w:t>
      </w:r>
      <w:r w:rsidR="00CF15C0" w:rsidRPr="005773BC">
        <w:rPr>
          <w:rFonts w:asciiTheme="minorHAnsi" w:hAnsiTheme="minorHAnsi" w:cs="TimesNewRomanPS-BoldMT"/>
          <w:bCs/>
          <w:sz w:val="24"/>
          <w:szCs w:val="24"/>
        </w:rPr>
        <w:t>could be seen as an effort at rebalancing the relationship betw</w:t>
      </w:r>
      <w:r w:rsidR="00E54838">
        <w:rPr>
          <w:rFonts w:asciiTheme="minorHAnsi" w:hAnsiTheme="minorHAnsi" w:cs="TimesNewRomanPS-BoldMT"/>
          <w:bCs/>
          <w:sz w:val="24"/>
          <w:szCs w:val="24"/>
        </w:rPr>
        <w:t>een relaxation and excitement a</w:t>
      </w:r>
      <w:r w:rsidR="00CF15C0" w:rsidRPr="005773BC">
        <w:rPr>
          <w:rFonts w:asciiTheme="minorHAnsi" w:hAnsiTheme="minorHAnsi" w:cs="TimesNewRomanPS-BoldMT"/>
          <w:bCs/>
          <w:sz w:val="24"/>
          <w:szCs w:val="24"/>
        </w:rPr>
        <w:t xml:space="preserve">s well as providing some form of narrative of meaning. </w:t>
      </w:r>
      <w:r w:rsidR="00E54838">
        <w:rPr>
          <w:rFonts w:asciiTheme="minorHAnsi" w:hAnsiTheme="minorHAnsi" w:cs="TimesNewRomanPS-BoldMT"/>
          <w:bCs/>
          <w:sz w:val="24"/>
          <w:szCs w:val="24"/>
        </w:rPr>
        <w:t xml:space="preserve"> </w:t>
      </w:r>
      <w:r w:rsidR="00E54838" w:rsidRPr="005773BC">
        <w:rPr>
          <w:rFonts w:asciiTheme="minorHAnsi" w:hAnsiTheme="minorHAnsi"/>
          <w:sz w:val="24"/>
          <w:szCs w:val="24"/>
        </w:rPr>
        <w:t xml:space="preserve">I am now working on the relationship with dance and music with two research students. </w:t>
      </w:r>
      <w:r w:rsidR="00E54838">
        <w:rPr>
          <w:rFonts w:asciiTheme="minorHAnsi" w:hAnsiTheme="minorHAnsi"/>
          <w:sz w:val="24"/>
          <w:szCs w:val="24"/>
        </w:rPr>
        <w:t xml:space="preserve"> </w:t>
      </w:r>
      <w:r w:rsidR="00CF15C0" w:rsidRPr="005773BC">
        <w:rPr>
          <w:rFonts w:asciiTheme="minorHAnsi" w:hAnsiTheme="minorHAnsi" w:cs="TimesNewRomanPS-BoldMT"/>
          <w:bCs/>
          <w:sz w:val="24"/>
          <w:szCs w:val="24"/>
        </w:rPr>
        <w:t xml:space="preserve">It is part of </w:t>
      </w:r>
      <w:r w:rsidR="00AE20D7" w:rsidRPr="005773BC">
        <w:rPr>
          <w:rFonts w:asciiTheme="minorHAnsi" w:hAnsiTheme="minorHAnsi"/>
          <w:sz w:val="24"/>
          <w:szCs w:val="24"/>
        </w:rPr>
        <w:t xml:space="preserve">a rising tide of meditative activities </w:t>
      </w:r>
      <w:r w:rsidR="00CF15C0" w:rsidRPr="005773BC">
        <w:rPr>
          <w:rFonts w:asciiTheme="minorHAnsi" w:hAnsiTheme="minorHAnsi"/>
          <w:sz w:val="24"/>
          <w:szCs w:val="24"/>
        </w:rPr>
        <w:t xml:space="preserve">designed </w:t>
      </w:r>
      <w:r w:rsidR="00AE20D7" w:rsidRPr="005773BC">
        <w:rPr>
          <w:rFonts w:asciiTheme="minorHAnsi" w:hAnsiTheme="minorHAnsi"/>
          <w:sz w:val="24"/>
          <w:szCs w:val="24"/>
        </w:rPr>
        <w:t xml:space="preserve">to rebalance society’s excitement. Some </w:t>
      </w:r>
      <w:r w:rsidR="00CF15C0" w:rsidRPr="005773BC">
        <w:rPr>
          <w:rFonts w:asciiTheme="minorHAnsi" w:hAnsiTheme="minorHAnsi"/>
          <w:sz w:val="24"/>
          <w:szCs w:val="24"/>
        </w:rPr>
        <w:t xml:space="preserve">of these </w:t>
      </w:r>
      <w:r w:rsidR="00AE20D7" w:rsidRPr="005773BC">
        <w:rPr>
          <w:rFonts w:asciiTheme="minorHAnsi" w:hAnsiTheme="minorHAnsi"/>
          <w:sz w:val="24"/>
          <w:szCs w:val="24"/>
        </w:rPr>
        <w:t xml:space="preserve"> use music in some way, whether it is the repeated drum beat of the shamanic journey or sweeping electronic sounds of CD’s with titles like </w:t>
      </w:r>
      <w:r w:rsidR="00AE20D7" w:rsidRPr="005773BC">
        <w:rPr>
          <w:rFonts w:asciiTheme="minorHAnsi" w:hAnsiTheme="minorHAnsi"/>
          <w:i/>
          <w:iCs/>
          <w:sz w:val="24"/>
          <w:szCs w:val="24"/>
        </w:rPr>
        <w:t>‘Tranquil essence’</w:t>
      </w:r>
      <w:r w:rsidR="00AE20D7" w:rsidRPr="005773BC">
        <w:rPr>
          <w:rFonts w:asciiTheme="minorHAnsi" w:hAnsiTheme="minorHAnsi"/>
          <w:sz w:val="24"/>
          <w:szCs w:val="24"/>
        </w:rPr>
        <w:t xml:space="preserve">.  We can now purchase the sounds of the natural world in recorded form and they are blended into other pieces, usually with the intention of calming. </w:t>
      </w:r>
    </w:p>
    <w:p w:rsidR="00E54838" w:rsidRDefault="00E54838" w:rsidP="00E54838">
      <w:pPr>
        <w:autoSpaceDE w:val="0"/>
        <w:autoSpaceDN w:val="0"/>
        <w:adjustRightInd w:val="0"/>
        <w:spacing w:after="0" w:line="360" w:lineRule="auto"/>
        <w:rPr>
          <w:rFonts w:asciiTheme="minorHAnsi" w:hAnsiTheme="minorHAnsi"/>
          <w:sz w:val="24"/>
          <w:szCs w:val="24"/>
        </w:rPr>
      </w:pPr>
    </w:p>
    <w:p w:rsidR="00E54838" w:rsidRDefault="00D10654" w:rsidP="00E54838">
      <w:pPr>
        <w:autoSpaceDE w:val="0"/>
        <w:autoSpaceDN w:val="0"/>
        <w:adjustRightInd w:val="0"/>
        <w:spacing w:after="0" w:line="360" w:lineRule="auto"/>
        <w:rPr>
          <w:rFonts w:asciiTheme="minorHAnsi" w:hAnsiTheme="minorHAnsi" w:cs="TimesNewRomanPS-BoldMT"/>
          <w:b/>
          <w:bCs/>
          <w:sz w:val="24"/>
          <w:szCs w:val="24"/>
        </w:rPr>
      </w:pPr>
      <w:r w:rsidRPr="005773BC">
        <w:rPr>
          <w:rFonts w:asciiTheme="minorHAnsi" w:hAnsiTheme="minorHAnsi" w:cs="TimesNewRomanPS-BoldMT"/>
          <w:b/>
          <w:bCs/>
          <w:sz w:val="24"/>
          <w:szCs w:val="24"/>
        </w:rPr>
        <w:t xml:space="preserve">Challenge/nurture </w:t>
      </w:r>
    </w:p>
    <w:p w:rsidR="000E4DF7" w:rsidRPr="00E54838" w:rsidRDefault="00E54838" w:rsidP="00E54838">
      <w:pPr>
        <w:autoSpaceDE w:val="0"/>
        <w:autoSpaceDN w:val="0"/>
        <w:adjustRightInd w:val="0"/>
        <w:spacing w:after="0" w:line="360" w:lineRule="auto"/>
        <w:ind w:firstLine="720"/>
        <w:rPr>
          <w:rFonts w:asciiTheme="minorHAnsi" w:hAnsiTheme="minorHAnsi"/>
          <w:sz w:val="24"/>
          <w:szCs w:val="24"/>
        </w:rPr>
      </w:pPr>
      <w:r w:rsidRPr="00E54838">
        <w:rPr>
          <w:rFonts w:asciiTheme="minorHAnsi" w:hAnsiTheme="minorHAnsi" w:cs="TimesNewRomanPS-BoldMT"/>
          <w:bCs/>
          <w:sz w:val="24"/>
          <w:szCs w:val="24"/>
        </w:rPr>
        <w:t xml:space="preserve">This </w:t>
      </w:r>
      <w:r w:rsidR="00AD1887" w:rsidRPr="00E54838">
        <w:rPr>
          <w:rFonts w:asciiTheme="minorHAnsi" w:hAnsiTheme="minorHAnsi" w:cs="TimesNewRomanPS-BoldMT"/>
          <w:bCs/>
          <w:sz w:val="24"/>
          <w:szCs w:val="24"/>
        </w:rPr>
        <w:t>has</w:t>
      </w:r>
      <w:r w:rsidR="00AD1887" w:rsidRPr="005773BC">
        <w:rPr>
          <w:rFonts w:asciiTheme="minorHAnsi" w:hAnsiTheme="minorHAnsi" w:cs="TimesNewRomanPS-BoldMT"/>
          <w:bCs/>
          <w:sz w:val="24"/>
          <w:szCs w:val="24"/>
        </w:rPr>
        <w:t xml:space="preserve"> carried on being a real </w:t>
      </w:r>
      <w:r w:rsidR="000E7888" w:rsidRPr="005773BC">
        <w:rPr>
          <w:rFonts w:asciiTheme="minorHAnsi" w:hAnsiTheme="minorHAnsi" w:cs="TimesNewRomanPS-BoldMT"/>
          <w:bCs/>
          <w:sz w:val="24"/>
          <w:szCs w:val="24"/>
        </w:rPr>
        <w:t>concern</w:t>
      </w:r>
      <w:r w:rsidR="00AD1887" w:rsidRPr="005773BC">
        <w:rPr>
          <w:rFonts w:asciiTheme="minorHAnsi" w:hAnsiTheme="minorHAnsi" w:cs="TimesNewRomanPS-BoldMT"/>
          <w:bCs/>
          <w:sz w:val="24"/>
          <w:szCs w:val="24"/>
        </w:rPr>
        <w:t xml:space="preserve"> </w:t>
      </w:r>
      <w:r w:rsidR="000E4DF7" w:rsidRPr="005773BC">
        <w:rPr>
          <w:rFonts w:asciiTheme="minorHAnsi" w:hAnsiTheme="minorHAnsi" w:cs="TimesNewRomanPS-BoldMT"/>
          <w:bCs/>
          <w:sz w:val="24"/>
          <w:szCs w:val="24"/>
        </w:rPr>
        <w:t xml:space="preserve">for me </w:t>
      </w:r>
      <w:r w:rsidR="00AD1887" w:rsidRPr="005773BC">
        <w:rPr>
          <w:rFonts w:asciiTheme="minorHAnsi" w:hAnsiTheme="minorHAnsi" w:cs="TimesNewRomanPS-BoldMT"/>
          <w:bCs/>
          <w:sz w:val="24"/>
          <w:szCs w:val="24"/>
        </w:rPr>
        <w:t xml:space="preserve">especially in the area of education and the increasingly challenging regimes being set up by the current government.  </w:t>
      </w:r>
      <w:r w:rsidR="00FA5D31" w:rsidRPr="005773BC">
        <w:rPr>
          <w:rFonts w:asciiTheme="minorHAnsi" w:hAnsiTheme="minorHAnsi" w:cs="TimesNewRomanPSMT"/>
          <w:sz w:val="24"/>
          <w:szCs w:val="24"/>
        </w:rPr>
        <w:t xml:space="preserve">The capitalistic market is </w:t>
      </w:r>
      <w:r w:rsidR="00D10654" w:rsidRPr="005773BC">
        <w:rPr>
          <w:rFonts w:asciiTheme="minorHAnsi" w:hAnsiTheme="minorHAnsi" w:cs="TimesNewRomanPSMT"/>
          <w:sz w:val="24"/>
          <w:szCs w:val="24"/>
        </w:rPr>
        <w:t xml:space="preserve">based on a </w:t>
      </w:r>
      <w:r w:rsidR="00FA5D31" w:rsidRPr="005773BC">
        <w:rPr>
          <w:rFonts w:asciiTheme="minorHAnsi" w:hAnsiTheme="minorHAnsi" w:cs="TimesNewRomanPSMT"/>
          <w:sz w:val="24"/>
          <w:szCs w:val="24"/>
        </w:rPr>
        <w:t xml:space="preserve">false </w:t>
      </w:r>
      <w:r w:rsidR="00D10654" w:rsidRPr="005773BC">
        <w:rPr>
          <w:rFonts w:asciiTheme="minorHAnsi" w:hAnsiTheme="minorHAnsi" w:cs="TimesNewRomanPSMT"/>
          <w:sz w:val="24"/>
          <w:szCs w:val="24"/>
        </w:rPr>
        <w:t>philosophy that c</w:t>
      </w:r>
      <w:r w:rsidR="00AD1887" w:rsidRPr="005773BC">
        <w:rPr>
          <w:rFonts w:asciiTheme="minorHAnsi" w:hAnsiTheme="minorHAnsi" w:cs="TimesNewRomanPSMT"/>
          <w:sz w:val="24"/>
          <w:szCs w:val="24"/>
        </w:rPr>
        <w:t xml:space="preserve">ompetition necessarily produces </w:t>
      </w:r>
      <w:r w:rsidR="00D10654" w:rsidRPr="005773BC">
        <w:rPr>
          <w:rFonts w:asciiTheme="minorHAnsi" w:hAnsiTheme="minorHAnsi" w:cs="TimesNewRomanPSMT"/>
          <w:sz w:val="24"/>
          <w:szCs w:val="24"/>
        </w:rPr>
        <w:t>the best solution. Unfortunately separated from nurture</w:t>
      </w:r>
      <w:r w:rsidR="00AD1887" w:rsidRPr="005773BC">
        <w:rPr>
          <w:rFonts w:asciiTheme="minorHAnsi" w:hAnsiTheme="minorHAnsi" w:cs="TimesNewRomanPSMT"/>
          <w:sz w:val="24"/>
          <w:szCs w:val="24"/>
        </w:rPr>
        <w:t xml:space="preserve"> it produces destruction as all </w:t>
      </w:r>
      <w:r w:rsidR="00D10654" w:rsidRPr="005773BC">
        <w:rPr>
          <w:rFonts w:asciiTheme="minorHAnsi" w:hAnsiTheme="minorHAnsi" w:cs="TimesNewRomanPSMT"/>
          <w:sz w:val="24"/>
          <w:szCs w:val="24"/>
        </w:rPr>
        <w:t xml:space="preserve">sense of </w:t>
      </w:r>
      <w:r w:rsidR="00D10654" w:rsidRPr="005773BC">
        <w:rPr>
          <w:rFonts w:asciiTheme="minorHAnsi" w:hAnsiTheme="minorHAnsi" w:cs="TimesNewRomanPSMT"/>
          <w:sz w:val="24"/>
          <w:szCs w:val="24"/>
        </w:rPr>
        <w:lastRenderedPageBreak/>
        <w:t xml:space="preserve">connectedness is systematically destroyed. </w:t>
      </w:r>
      <w:r w:rsidR="00AD1887" w:rsidRPr="005773BC">
        <w:rPr>
          <w:rFonts w:asciiTheme="minorHAnsi" w:hAnsiTheme="minorHAnsi" w:cs="TimesNewRomanPSMT"/>
          <w:sz w:val="24"/>
          <w:szCs w:val="24"/>
        </w:rPr>
        <w:t xml:space="preserve">Care separated from competition </w:t>
      </w:r>
      <w:r w:rsidR="00D10654" w:rsidRPr="005773BC">
        <w:rPr>
          <w:rFonts w:asciiTheme="minorHAnsi" w:hAnsiTheme="minorHAnsi" w:cs="TimesNewRomanPSMT"/>
          <w:sz w:val="24"/>
          <w:szCs w:val="24"/>
        </w:rPr>
        <w:t>produces atrophy and the separation of those w</w:t>
      </w:r>
      <w:r w:rsidR="00AD1887" w:rsidRPr="005773BC">
        <w:rPr>
          <w:rFonts w:asciiTheme="minorHAnsi" w:hAnsiTheme="minorHAnsi" w:cs="TimesNewRomanPSMT"/>
          <w:sz w:val="24"/>
          <w:szCs w:val="24"/>
        </w:rPr>
        <w:t xml:space="preserve">ho need care from those who can </w:t>
      </w:r>
      <w:r w:rsidR="00D10654" w:rsidRPr="005773BC">
        <w:rPr>
          <w:rFonts w:asciiTheme="minorHAnsi" w:hAnsiTheme="minorHAnsi" w:cs="TimesNewRomanPSMT"/>
          <w:sz w:val="24"/>
          <w:szCs w:val="24"/>
        </w:rPr>
        <w:t>withstand competition has left many of the elders o</w:t>
      </w:r>
      <w:r w:rsidR="00AD1887" w:rsidRPr="005773BC">
        <w:rPr>
          <w:rFonts w:asciiTheme="minorHAnsi" w:hAnsiTheme="minorHAnsi" w:cs="TimesNewRomanPSMT"/>
          <w:sz w:val="24"/>
          <w:szCs w:val="24"/>
        </w:rPr>
        <w:t xml:space="preserve">f our society atrophying in old </w:t>
      </w:r>
      <w:r w:rsidR="00D10654" w:rsidRPr="005773BC">
        <w:rPr>
          <w:rFonts w:asciiTheme="minorHAnsi" w:hAnsiTheme="minorHAnsi" w:cs="TimesNewRomanPSMT"/>
          <w:sz w:val="24"/>
          <w:szCs w:val="24"/>
        </w:rPr>
        <w:t>people’s homes without the challenges posed by associ</w:t>
      </w:r>
      <w:r w:rsidR="00AD1887" w:rsidRPr="005773BC">
        <w:rPr>
          <w:rFonts w:asciiTheme="minorHAnsi" w:hAnsiTheme="minorHAnsi" w:cs="TimesNewRomanPSMT"/>
          <w:sz w:val="24"/>
          <w:szCs w:val="24"/>
        </w:rPr>
        <w:t xml:space="preserve">ation with other generations or </w:t>
      </w:r>
      <w:r w:rsidR="00D10654" w:rsidRPr="005773BC">
        <w:rPr>
          <w:rFonts w:asciiTheme="minorHAnsi" w:hAnsiTheme="minorHAnsi" w:cs="TimesNewRomanPSMT"/>
          <w:sz w:val="24"/>
          <w:szCs w:val="24"/>
        </w:rPr>
        <w:t>the wider society.</w:t>
      </w:r>
      <w:r w:rsidR="00793A9A" w:rsidRPr="005773BC">
        <w:rPr>
          <w:rFonts w:asciiTheme="minorHAnsi" w:hAnsiTheme="minorHAnsi" w:cs="TimesNewRomanPSMT"/>
          <w:sz w:val="24"/>
          <w:szCs w:val="24"/>
        </w:rPr>
        <w:t xml:space="preserve"> </w:t>
      </w:r>
      <w:r w:rsidR="000E4DF7" w:rsidRPr="005773BC">
        <w:rPr>
          <w:rFonts w:asciiTheme="minorHAnsi" w:hAnsiTheme="minorHAnsi" w:cs="TimesNewRomanPSMT"/>
          <w:sz w:val="24"/>
          <w:szCs w:val="24"/>
        </w:rPr>
        <w:t xml:space="preserve">It has led to much research into the development of the community choir movement that nurtures those who have been excluded by the competitive </w:t>
      </w:r>
      <w:r w:rsidR="00C83293" w:rsidRPr="005773BC">
        <w:rPr>
          <w:rFonts w:asciiTheme="minorHAnsi" w:hAnsiTheme="minorHAnsi" w:cs="TimesNewRomanPSMT"/>
          <w:sz w:val="24"/>
          <w:szCs w:val="24"/>
        </w:rPr>
        <w:t>nature</w:t>
      </w:r>
      <w:r w:rsidR="000E4DF7" w:rsidRPr="005773BC">
        <w:rPr>
          <w:rFonts w:asciiTheme="minorHAnsi" w:hAnsiTheme="minorHAnsi" w:cs="TimesNewRomanPSMT"/>
          <w:sz w:val="24"/>
          <w:szCs w:val="24"/>
        </w:rPr>
        <w:t xml:space="preserve"> of the classical </w:t>
      </w:r>
      <w:r w:rsidR="00C83293" w:rsidRPr="005773BC">
        <w:rPr>
          <w:rFonts w:asciiTheme="minorHAnsi" w:hAnsiTheme="minorHAnsi" w:cs="TimesNewRomanPSMT"/>
          <w:sz w:val="24"/>
          <w:szCs w:val="24"/>
        </w:rPr>
        <w:t>traditions</w:t>
      </w:r>
      <w:r w:rsidR="00FA5D31" w:rsidRPr="005773BC">
        <w:rPr>
          <w:rFonts w:asciiTheme="minorHAnsi" w:hAnsiTheme="minorHAnsi" w:cs="TimesNewRomanPSMT"/>
          <w:sz w:val="24"/>
          <w:szCs w:val="24"/>
        </w:rPr>
        <w:t xml:space="preserve"> (Morgan 2013)</w:t>
      </w:r>
      <w:r w:rsidR="000E4DF7" w:rsidRPr="005773BC">
        <w:rPr>
          <w:rFonts w:asciiTheme="minorHAnsi" w:hAnsiTheme="minorHAnsi" w:cs="TimesNewRomanPSMT"/>
          <w:sz w:val="24"/>
          <w:szCs w:val="24"/>
        </w:rPr>
        <w:t xml:space="preserve">. </w:t>
      </w:r>
    </w:p>
    <w:p w:rsidR="00D10654" w:rsidRPr="005773BC" w:rsidRDefault="000E4DF7" w:rsidP="005773BC">
      <w:pPr>
        <w:autoSpaceDE w:val="0"/>
        <w:autoSpaceDN w:val="0"/>
        <w:adjustRightInd w:val="0"/>
        <w:spacing w:after="0" w:line="360" w:lineRule="auto"/>
        <w:rPr>
          <w:rFonts w:asciiTheme="minorHAnsi" w:hAnsiTheme="minorHAnsi" w:cs="TimesNewRomanPSMT"/>
          <w:sz w:val="24"/>
          <w:szCs w:val="24"/>
        </w:rPr>
      </w:pPr>
      <w:r w:rsidRPr="005773BC">
        <w:rPr>
          <w:rFonts w:asciiTheme="minorHAnsi" w:hAnsiTheme="minorHAnsi" w:cs="TimesNewRomanPSMT"/>
          <w:sz w:val="24"/>
          <w:szCs w:val="24"/>
        </w:rPr>
        <w:tab/>
      </w:r>
      <w:r w:rsidRPr="005773BC">
        <w:rPr>
          <w:rFonts w:asciiTheme="minorHAnsi" w:hAnsiTheme="minorHAnsi" w:cs="TimesNewRomanPS-BoldMT"/>
          <w:bCs/>
          <w:sz w:val="24"/>
          <w:szCs w:val="24"/>
        </w:rPr>
        <w:t xml:space="preserve">My concern for the </w:t>
      </w:r>
      <w:r w:rsidR="00C83293" w:rsidRPr="005773BC">
        <w:rPr>
          <w:rFonts w:asciiTheme="minorHAnsi" w:hAnsiTheme="minorHAnsi" w:cs="TimesNewRomanPS-BoldMT"/>
          <w:bCs/>
          <w:sz w:val="24"/>
          <w:szCs w:val="24"/>
        </w:rPr>
        <w:t>nurturing</w:t>
      </w:r>
      <w:r w:rsidRPr="005773BC">
        <w:rPr>
          <w:rFonts w:asciiTheme="minorHAnsi" w:hAnsiTheme="minorHAnsi" w:cs="TimesNewRomanPS-BoldMT"/>
          <w:bCs/>
          <w:sz w:val="24"/>
          <w:szCs w:val="24"/>
        </w:rPr>
        <w:t xml:space="preserve"> nature of God has led to </w:t>
      </w:r>
      <w:r w:rsidR="00FA5D31" w:rsidRPr="005773BC">
        <w:rPr>
          <w:rFonts w:asciiTheme="minorHAnsi" w:hAnsiTheme="minorHAnsi" w:cs="TimesNewRomanPS-BoldMT"/>
          <w:bCs/>
          <w:sz w:val="24"/>
          <w:szCs w:val="24"/>
        </w:rPr>
        <w:t xml:space="preserve">increasing engagement with goddess </w:t>
      </w:r>
      <w:r w:rsidR="000609CB" w:rsidRPr="005773BC">
        <w:rPr>
          <w:rFonts w:asciiTheme="minorHAnsi" w:hAnsiTheme="minorHAnsi" w:cs="TimesNewRomanPS-BoldMT"/>
          <w:bCs/>
          <w:sz w:val="24"/>
          <w:szCs w:val="24"/>
        </w:rPr>
        <w:t>traditions</w:t>
      </w:r>
      <w:r w:rsidR="00FA5D31" w:rsidRPr="005773BC">
        <w:rPr>
          <w:rFonts w:asciiTheme="minorHAnsi" w:hAnsiTheme="minorHAnsi" w:cs="TimesNewRomanPS-BoldMT"/>
          <w:bCs/>
          <w:sz w:val="24"/>
          <w:szCs w:val="24"/>
        </w:rPr>
        <w:t xml:space="preserve">. This was </w:t>
      </w:r>
      <w:r w:rsidR="000609CB" w:rsidRPr="005773BC">
        <w:rPr>
          <w:rFonts w:asciiTheme="minorHAnsi" w:hAnsiTheme="minorHAnsi" w:cs="TimesNewRomanPS-BoldMT"/>
          <w:bCs/>
          <w:sz w:val="24"/>
          <w:szCs w:val="24"/>
        </w:rPr>
        <w:t>particularly</w:t>
      </w:r>
      <w:r w:rsidR="00FA5D31" w:rsidRPr="005773BC">
        <w:rPr>
          <w:rFonts w:asciiTheme="minorHAnsi" w:hAnsiTheme="minorHAnsi" w:cs="TimesNewRomanPS-BoldMT"/>
          <w:bCs/>
          <w:sz w:val="24"/>
          <w:szCs w:val="24"/>
        </w:rPr>
        <w:t xml:space="preserve"> true of </w:t>
      </w:r>
      <w:r w:rsidR="00793A9A" w:rsidRPr="005773BC">
        <w:rPr>
          <w:rFonts w:asciiTheme="minorHAnsi" w:hAnsiTheme="minorHAnsi" w:cs="TimesNewRomanPSMT"/>
          <w:sz w:val="24"/>
          <w:szCs w:val="24"/>
        </w:rPr>
        <w:t xml:space="preserve">a trip to </w:t>
      </w:r>
      <w:r w:rsidR="000E7888" w:rsidRPr="005773BC">
        <w:rPr>
          <w:rFonts w:asciiTheme="minorHAnsi" w:hAnsiTheme="minorHAnsi" w:cs="TimesNewRomanPSMT"/>
          <w:sz w:val="24"/>
          <w:szCs w:val="24"/>
        </w:rPr>
        <w:t>Egypt</w:t>
      </w:r>
      <w:r w:rsidR="00793A9A" w:rsidRPr="005773BC">
        <w:rPr>
          <w:rFonts w:asciiTheme="minorHAnsi" w:hAnsiTheme="minorHAnsi" w:cs="TimesNewRomanPSMT"/>
          <w:sz w:val="24"/>
          <w:szCs w:val="24"/>
        </w:rPr>
        <w:t xml:space="preserve"> where I </w:t>
      </w:r>
      <w:r w:rsidR="00CF15C0" w:rsidRPr="005773BC">
        <w:rPr>
          <w:rFonts w:asciiTheme="minorHAnsi" w:hAnsiTheme="minorHAnsi" w:cs="TimesNewRomanPSMT"/>
          <w:sz w:val="24"/>
          <w:szCs w:val="24"/>
        </w:rPr>
        <w:t>was</w:t>
      </w:r>
      <w:r w:rsidR="00793A9A" w:rsidRPr="005773BC">
        <w:rPr>
          <w:rFonts w:asciiTheme="minorHAnsi" w:hAnsiTheme="minorHAnsi" w:cs="TimesNewRomanPSMT"/>
          <w:sz w:val="24"/>
          <w:szCs w:val="24"/>
        </w:rPr>
        <w:t xml:space="preserve"> </w:t>
      </w:r>
      <w:r w:rsidR="000E7888" w:rsidRPr="005773BC">
        <w:rPr>
          <w:rFonts w:asciiTheme="minorHAnsi" w:hAnsiTheme="minorHAnsi" w:cs="TimesNewRomanPSMT"/>
          <w:sz w:val="24"/>
          <w:szCs w:val="24"/>
        </w:rPr>
        <w:t>overwhelmed</w:t>
      </w:r>
      <w:r w:rsidR="00793A9A" w:rsidRPr="005773BC">
        <w:rPr>
          <w:rFonts w:asciiTheme="minorHAnsi" w:hAnsiTheme="minorHAnsi" w:cs="TimesNewRomanPSMT"/>
          <w:sz w:val="24"/>
          <w:szCs w:val="24"/>
        </w:rPr>
        <w:t xml:space="preserve"> by the goddesses:</w:t>
      </w:r>
    </w:p>
    <w:p w:rsidR="000E4DF7" w:rsidRPr="005773BC" w:rsidRDefault="000E4DF7" w:rsidP="005773BC">
      <w:pPr>
        <w:autoSpaceDE w:val="0"/>
        <w:autoSpaceDN w:val="0"/>
        <w:adjustRightInd w:val="0"/>
        <w:spacing w:after="0" w:line="360" w:lineRule="auto"/>
        <w:rPr>
          <w:rFonts w:asciiTheme="minorHAnsi" w:hAnsiTheme="minorHAnsi" w:cs="TimesNewRomanPSMT"/>
          <w:sz w:val="24"/>
          <w:szCs w:val="24"/>
        </w:rPr>
      </w:pPr>
    </w:p>
    <w:p w:rsidR="00771B77" w:rsidRPr="005773BC" w:rsidRDefault="000E4DF7" w:rsidP="00E54838">
      <w:pPr>
        <w:pStyle w:val="ListParagraph"/>
        <w:ind w:left="1650"/>
        <w:rPr>
          <w:rFonts w:asciiTheme="minorHAnsi" w:hAnsiTheme="minorHAnsi"/>
          <w:b/>
          <w:sz w:val="24"/>
          <w:szCs w:val="24"/>
        </w:rPr>
      </w:pPr>
      <w:r w:rsidRPr="005773BC">
        <w:rPr>
          <w:rFonts w:asciiTheme="minorHAnsi" w:hAnsiTheme="minorHAnsi"/>
          <w:b/>
          <w:sz w:val="24"/>
          <w:szCs w:val="24"/>
        </w:rPr>
        <w:t xml:space="preserve">                                 </w:t>
      </w:r>
      <w:r w:rsidR="00771B77" w:rsidRPr="005773BC">
        <w:rPr>
          <w:rFonts w:asciiTheme="minorHAnsi" w:hAnsiTheme="minorHAnsi"/>
          <w:b/>
          <w:sz w:val="24"/>
          <w:szCs w:val="24"/>
        </w:rPr>
        <w:t>GODDESSES</w:t>
      </w:r>
    </w:p>
    <w:p w:rsidR="00771B77" w:rsidRPr="005773BC" w:rsidRDefault="00771B77" w:rsidP="00E54838">
      <w:pPr>
        <w:pStyle w:val="ListParagraph"/>
        <w:ind w:left="1650"/>
        <w:jc w:val="center"/>
        <w:rPr>
          <w:rFonts w:asciiTheme="minorHAnsi" w:hAnsiTheme="minorHAnsi"/>
          <w:sz w:val="24"/>
          <w:szCs w:val="24"/>
        </w:rPr>
      </w:pPr>
    </w:p>
    <w:p w:rsidR="00771B77" w:rsidRPr="005773BC" w:rsidRDefault="00771B77" w:rsidP="00E54838">
      <w:pPr>
        <w:pStyle w:val="ListParagraph"/>
        <w:numPr>
          <w:ilvl w:val="0"/>
          <w:numId w:val="10"/>
        </w:numPr>
        <w:jc w:val="center"/>
        <w:rPr>
          <w:rFonts w:asciiTheme="minorHAnsi" w:hAnsiTheme="minorHAnsi"/>
          <w:sz w:val="24"/>
          <w:szCs w:val="24"/>
        </w:rPr>
      </w:pPr>
      <w:r w:rsidRPr="005773BC">
        <w:rPr>
          <w:rFonts w:asciiTheme="minorHAnsi" w:hAnsiTheme="minorHAnsi"/>
          <w:sz w:val="24"/>
          <w:szCs w:val="24"/>
        </w:rPr>
        <w:t xml:space="preserve">O Hathor, Isis, Mary, </w:t>
      </w:r>
    </w:p>
    <w:p w:rsidR="00771B77" w:rsidRPr="005773BC" w:rsidRDefault="00771B77" w:rsidP="00E54838">
      <w:pPr>
        <w:pStyle w:val="ListParagraph"/>
        <w:ind w:left="360"/>
        <w:jc w:val="center"/>
        <w:rPr>
          <w:rFonts w:asciiTheme="minorHAnsi" w:hAnsiTheme="minorHAnsi"/>
          <w:sz w:val="24"/>
          <w:szCs w:val="24"/>
        </w:rPr>
      </w:pPr>
      <w:r w:rsidRPr="005773BC">
        <w:rPr>
          <w:rFonts w:asciiTheme="minorHAnsi" w:hAnsiTheme="minorHAnsi"/>
          <w:sz w:val="24"/>
          <w:szCs w:val="24"/>
        </w:rPr>
        <w:t xml:space="preserve">We know you hear our prayer; </w:t>
      </w:r>
    </w:p>
    <w:p w:rsidR="00771B77" w:rsidRPr="005773BC" w:rsidRDefault="00771B77" w:rsidP="00E54838">
      <w:pPr>
        <w:pStyle w:val="ListParagraph"/>
        <w:ind w:left="360"/>
        <w:jc w:val="center"/>
        <w:rPr>
          <w:rFonts w:asciiTheme="minorHAnsi" w:hAnsiTheme="minorHAnsi"/>
          <w:sz w:val="24"/>
          <w:szCs w:val="24"/>
        </w:rPr>
      </w:pPr>
      <w:r w:rsidRPr="005773BC">
        <w:rPr>
          <w:rFonts w:asciiTheme="minorHAnsi" w:hAnsiTheme="minorHAnsi"/>
          <w:sz w:val="24"/>
          <w:szCs w:val="24"/>
        </w:rPr>
        <w:t xml:space="preserve">Your silken cow ears listen, </w:t>
      </w:r>
    </w:p>
    <w:p w:rsidR="00771B77" w:rsidRPr="005773BC" w:rsidRDefault="00771B77" w:rsidP="00E54838">
      <w:pPr>
        <w:pStyle w:val="ListParagraph"/>
        <w:ind w:left="360"/>
        <w:jc w:val="center"/>
        <w:rPr>
          <w:rFonts w:asciiTheme="minorHAnsi" w:hAnsiTheme="minorHAnsi"/>
          <w:sz w:val="24"/>
          <w:szCs w:val="24"/>
        </w:rPr>
      </w:pPr>
      <w:r w:rsidRPr="005773BC">
        <w:rPr>
          <w:rFonts w:asciiTheme="minorHAnsi" w:hAnsiTheme="minorHAnsi"/>
          <w:sz w:val="24"/>
          <w:szCs w:val="24"/>
        </w:rPr>
        <w:t xml:space="preserve">We find your presence there.  </w:t>
      </w:r>
    </w:p>
    <w:p w:rsidR="00771B77" w:rsidRPr="005773BC" w:rsidRDefault="00771B77" w:rsidP="00E54838">
      <w:pPr>
        <w:pStyle w:val="ListParagraph"/>
        <w:ind w:left="360"/>
        <w:jc w:val="center"/>
        <w:rPr>
          <w:rFonts w:asciiTheme="minorHAnsi" w:hAnsiTheme="minorHAnsi"/>
          <w:sz w:val="24"/>
          <w:szCs w:val="24"/>
        </w:rPr>
      </w:pPr>
    </w:p>
    <w:p w:rsidR="00771B77" w:rsidRPr="005773BC" w:rsidRDefault="00771B77" w:rsidP="00E54838">
      <w:pPr>
        <w:pStyle w:val="ListParagraph"/>
        <w:numPr>
          <w:ilvl w:val="0"/>
          <w:numId w:val="10"/>
        </w:numPr>
        <w:jc w:val="center"/>
        <w:rPr>
          <w:rFonts w:asciiTheme="minorHAnsi" w:hAnsiTheme="minorHAnsi"/>
          <w:sz w:val="24"/>
          <w:szCs w:val="24"/>
        </w:rPr>
      </w:pPr>
      <w:r w:rsidRPr="005773BC">
        <w:rPr>
          <w:rFonts w:asciiTheme="minorHAnsi" w:hAnsiTheme="minorHAnsi"/>
          <w:sz w:val="24"/>
          <w:szCs w:val="24"/>
        </w:rPr>
        <w:t xml:space="preserve">O Hathor... </w:t>
      </w:r>
    </w:p>
    <w:p w:rsidR="00771B77" w:rsidRPr="005773BC" w:rsidRDefault="00771B77" w:rsidP="00E54838">
      <w:pPr>
        <w:pStyle w:val="ListParagraph"/>
        <w:ind w:left="2880" w:firstLine="720"/>
        <w:jc w:val="center"/>
        <w:rPr>
          <w:rFonts w:asciiTheme="minorHAnsi" w:hAnsiTheme="minorHAnsi"/>
          <w:sz w:val="24"/>
          <w:szCs w:val="24"/>
        </w:rPr>
      </w:pPr>
      <w:r w:rsidRPr="005773BC">
        <w:rPr>
          <w:rFonts w:asciiTheme="minorHAnsi" w:hAnsiTheme="minorHAnsi"/>
          <w:sz w:val="24"/>
          <w:szCs w:val="24"/>
        </w:rPr>
        <w:t xml:space="preserve">We know.... </w:t>
      </w:r>
    </w:p>
    <w:p w:rsidR="00771B77" w:rsidRPr="005773BC" w:rsidRDefault="00771B77" w:rsidP="00E54838">
      <w:pPr>
        <w:pStyle w:val="ListParagraph"/>
        <w:ind w:left="2520" w:firstLine="360"/>
        <w:jc w:val="center"/>
        <w:rPr>
          <w:rFonts w:asciiTheme="minorHAnsi" w:hAnsiTheme="minorHAnsi"/>
          <w:sz w:val="24"/>
          <w:szCs w:val="24"/>
        </w:rPr>
      </w:pPr>
      <w:r w:rsidRPr="005773BC">
        <w:rPr>
          <w:rFonts w:asciiTheme="minorHAnsi" w:hAnsiTheme="minorHAnsi"/>
          <w:sz w:val="24"/>
          <w:szCs w:val="24"/>
        </w:rPr>
        <w:t xml:space="preserve">Within our joyful living </w:t>
      </w:r>
    </w:p>
    <w:p w:rsidR="00771B77" w:rsidRPr="005773BC" w:rsidRDefault="00771B77" w:rsidP="00E54838">
      <w:pPr>
        <w:pStyle w:val="ListParagraph"/>
        <w:ind w:left="2520" w:firstLine="360"/>
        <w:jc w:val="center"/>
        <w:rPr>
          <w:rFonts w:asciiTheme="minorHAnsi" w:hAnsiTheme="minorHAnsi"/>
          <w:sz w:val="24"/>
          <w:szCs w:val="24"/>
        </w:rPr>
      </w:pPr>
      <w:r w:rsidRPr="005773BC">
        <w:rPr>
          <w:rFonts w:asciiTheme="minorHAnsi" w:hAnsiTheme="minorHAnsi"/>
          <w:sz w:val="24"/>
          <w:szCs w:val="24"/>
        </w:rPr>
        <w:t xml:space="preserve">We find.... </w:t>
      </w:r>
    </w:p>
    <w:p w:rsidR="00771B77" w:rsidRPr="005773BC" w:rsidRDefault="00771B77" w:rsidP="00E54838">
      <w:pPr>
        <w:pStyle w:val="ListParagraph"/>
        <w:ind w:left="360"/>
        <w:jc w:val="center"/>
        <w:rPr>
          <w:rFonts w:asciiTheme="minorHAnsi" w:hAnsiTheme="minorHAnsi"/>
          <w:sz w:val="24"/>
          <w:szCs w:val="24"/>
        </w:rPr>
      </w:pPr>
    </w:p>
    <w:p w:rsidR="00771B77" w:rsidRPr="005773BC" w:rsidRDefault="00771B77" w:rsidP="00E54838">
      <w:pPr>
        <w:pStyle w:val="ListParagraph"/>
        <w:ind w:left="360"/>
        <w:jc w:val="center"/>
        <w:rPr>
          <w:rFonts w:asciiTheme="minorHAnsi" w:hAnsiTheme="minorHAnsi"/>
          <w:sz w:val="24"/>
          <w:szCs w:val="24"/>
        </w:rPr>
      </w:pPr>
      <w:r w:rsidRPr="005773BC">
        <w:rPr>
          <w:rFonts w:asciiTheme="minorHAnsi" w:hAnsiTheme="minorHAnsi"/>
          <w:sz w:val="24"/>
          <w:szCs w:val="24"/>
        </w:rPr>
        <w:t xml:space="preserve"> 4. We kneel where prayer is valid  </w:t>
      </w:r>
    </w:p>
    <w:p w:rsidR="00771B77" w:rsidRPr="005773BC" w:rsidRDefault="00771B77" w:rsidP="00E54838">
      <w:pPr>
        <w:pStyle w:val="ListParagraph"/>
        <w:ind w:left="360"/>
        <w:jc w:val="center"/>
        <w:rPr>
          <w:rFonts w:asciiTheme="minorHAnsi" w:hAnsiTheme="minorHAnsi"/>
          <w:sz w:val="24"/>
          <w:szCs w:val="24"/>
        </w:rPr>
      </w:pPr>
    </w:p>
    <w:p w:rsidR="00771B77" w:rsidRPr="005773BC" w:rsidRDefault="00771B77" w:rsidP="00E54838">
      <w:pPr>
        <w:pStyle w:val="ListParagraph"/>
        <w:ind w:left="360"/>
        <w:jc w:val="center"/>
        <w:rPr>
          <w:rFonts w:asciiTheme="minorHAnsi" w:hAnsiTheme="minorHAnsi"/>
          <w:sz w:val="24"/>
          <w:szCs w:val="24"/>
        </w:rPr>
      </w:pPr>
      <w:r w:rsidRPr="005773BC">
        <w:rPr>
          <w:rFonts w:asciiTheme="minorHAnsi" w:hAnsiTheme="minorHAnsi"/>
          <w:sz w:val="24"/>
          <w:szCs w:val="24"/>
        </w:rPr>
        <w:t xml:space="preserve">5. You bore a new child, Jesus </w:t>
      </w:r>
    </w:p>
    <w:p w:rsidR="00771B77" w:rsidRPr="005773BC" w:rsidRDefault="00771B77" w:rsidP="00E54838">
      <w:pPr>
        <w:pStyle w:val="ListParagraph"/>
        <w:ind w:left="360"/>
        <w:jc w:val="center"/>
        <w:rPr>
          <w:rFonts w:asciiTheme="minorHAnsi" w:hAnsiTheme="minorHAnsi"/>
          <w:sz w:val="24"/>
          <w:szCs w:val="24"/>
        </w:rPr>
      </w:pPr>
    </w:p>
    <w:p w:rsidR="00771B77" w:rsidRPr="005773BC" w:rsidRDefault="00771B77" w:rsidP="00E54838">
      <w:pPr>
        <w:pStyle w:val="ListParagraph"/>
        <w:ind w:left="360"/>
        <w:jc w:val="center"/>
        <w:rPr>
          <w:rFonts w:asciiTheme="minorHAnsi" w:hAnsiTheme="minorHAnsi"/>
          <w:sz w:val="24"/>
          <w:szCs w:val="24"/>
        </w:rPr>
      </w:pPr>
      <w:r w:rsidRPr="005773BC">
        <w:rPr>
          <w:rFonts w:asciiTheme="minorHAnsi" w:hAnsiTheme="minorHAnsi"/>
          <w:sz w:val="24"/>
          <w:szCs w:val="24"/>
        </w:rPr>
        <w:t xml:space="preserve">6. We centre in your stillness  </w:t>
      </w:r>
    </w:p>
    <w:p w:rsidR="00771B77" w:rsidRPr="005773BC" w:rsidRDefault="00771B77" w:rsidP="00E54838">
      <w:pPr>
        <w:pStyle w:val="ListParagraph"/>
        <w:ind w:left="360"/>
        <w:jc w:val="center"/>
        <w:rPr>
          <w:rFonts w:asciiTheme="minorHAnsi" w:hAnsiTheme="minorHAnsi"/>
          <w:sz w:val="24"/>
          <w:szCs w:val="24"/>
        </w:rPr>
      </w:pPr>
    </w:p>
    <w:p w:rsidR="00771B77" w:rsidRPr="005773BC" w:rsidRDefault="00771B77" w:rsidP="00E54838">
      <w:pPr>
        <w:pStyle w:val="ListParagraph"/>
        <w:ind w:left="360"/>
        <w:jc w:val="center"/>
        <w:rPr>
          <w:rFonts w:asciiTheme="minorHAnsi" w:hAnsiTheme="minorHAnsi"/>
          <w:sz w:val="24"/>
          <w:szCs w:val="24"/>
        </w:rPr>
      </w:pPr>
      <w:r w:rsidRPr="005773BC">
        <w:rPr>
          <w:rFonts w:asciiTheme="minorHAnsi" w:hAnsiTheme="minorHAnsi"/>
          <w:sz w:val="24"/>
          <w:szCs w:val="24"/>
        </w:rPr>
        <w:t xml:space="preserve">7. We rest within your birthing  </w:t>
      </w:r>
    </w:p>
    <w:p w:rsidR="00771B77" w:rsidRPr="005773BC" w:rsidRDefault="00771B77" w:rsidP="00E54838">
      <w:pPr>
        <w:pStyle w:val="ListParagraph"/>
        <w:ind w:left="360"/>
        <w:jc w:val="center"/>
        <w:rPr>
          <w:rFonts w:asciiTheme="minorHAnsi" w:hAnsiTheme="minorHAnsi"/>
          <w:sz w:val="24"/>
          <w:szCs w:val="24"/>
        </w:rPr>
      </w:pPr>
    </w:p>
    <w:p w:rsidR="00771B77" w:rsidRPr="005773BC" w:rsidRDefault="00771B77" w:rsidP="00E54838">
      <w:pPr>
        <w:pStyle w:val="ListParagraph"/>
        <w:ind w:left="360"/>
        <w:jc w:val="center"/>
        <w:rPr>
          <w:rFonts w:asciiTheme="minorHAnsi" w:hAnsiTheme="minorHAnsi"/>
          <w:sz w:val="24"/>
          <w:szCs w:val="24"/>
        </w:rPr>
      </w:pPr>
      <w:r w:rsidRPr="005773BC">
        <w:rPr>
          <w:rFonts w:asciiTheme="minorHAnsi" w:hAnsiTheme="minorHAnsi"/>
          <w:sz w:val="24"/>
          <w:szCs w:val="24"/>
        </w:rPr>
        <w:t xml:space="preserve">8. Within this world of suffering </w:t>
      </w:r>
    </w:p>
    <w:p w:rsidR="00771B77" w:rsidRPr="005773BC" w:rsidRDefault="00771B77" w:rsidP="00E54838">
      <w:pPr>
        <w:pStyle w:val="ListParagraph"/>
        <w:ind w:left="360"/>
        <w:jc w:val="center"/>
        <w:rPr>
          <w:rFonts w:asciiTheme="minorHAnsi" w:hAnsiTheme="minorHAnsi"/>
          <w:sz w:val="24"/>
          <w:szCs w:val="24"/>
        </w:rPr>
      </w:pPr>
    </w:p>
    <w:p w:rsidR="00771B77" w:rsidRPr="005773BC" w:rsidRDefault="00771B77" w:rsidP="00E54838">
      <w:pPr>
        <w:pStyle w:val="ListParagraph"/>
        <w:ind w:left="360"/>
        <w:jc w:val="center"/>
        <w:rPr>
          <w:rFonts w:asciiTheme="minorHAnsi" w:hAnsiTheme="minorHAnsi"/>
          <w:sz w:val="24"/>
          <w:szCs w:val="24"/>
        </w:rPr>
      </w:pPr>
      <w:r w:rsidRPr="005773BC">
        <w:rPr>
          <w:rFonts w:asciiTheme="minorHAnsi" w:hAnsiTheme="minorHAnsi"/>
          <w:sz w:val="24"/>
          <w:szCs w:val="24"/>
        </w:rPr>
        <w:t xml:space="preserve"> 9. You heal our deepest suffering  </w:t>
      </w:r>
    </w:p>
    <w:p w:rsidR="00771B77" w:rsidRPr="005773BC" w:rsidRDefault="00771B77" w:rsidP="00E54838">
      <w:pPr>
        <w:pStyle w:val="ListParagraph"/>
        <w:ind w:left="360"/>
        <w:jc w:val="center"/>
        <w:rPr>
          <w:rFonts w:asciiTheme="minorHAnsi" w:hAnsiTheme="minorHAnsi"/>
          <w:sz w:val="24"/>
          <w:szCs w:val="24"/>
        </w:rPr>
      </w:pPr>
    </w:p>
    <w:p w:rsidR="00771B77" w:rsidRPr="005773BC" w:rsidRDefault="00771B77" w:rsidP="00E54838">
      <w:pPr>
        <w:pStyle w:val="ListParagraph"/>
        <w:ind w:left="360"/>
        <w:jc w:val="center"/>
        <w:rPr>
          <w:rFonts w:asciiTheme="minorHAnsi" w:hAnsiTheme="minorHAnsi"/>
          <w:sz w:val="24"/>
          <w:szCs w:val="24"/>
        </w:rPr>
      </w:pPr>
      <w:r w:rsidRPr="005773BC">
        <w:rPr>
          <w:rFonts w:asciiTheme="minorHAnsi" w:hAnsiTheme="minorHAnsi"/>
          <w:sz w:val="24"/>
          <w:szCs w:val="24"/>
        </w:rPr>
        <w:t xml:space="preserve">10. Enfold us in your loving </w:t>
      </w:r>
      <w:r w:rsidRPr="005773BC">
        <w:rPr>
          <w:rStyle w:val="FootnoteReference"/>
          <w:rFonts w:asciiTheme="minorHAnsi" w:hAnsiTheme="minorHAnsi"/>
          <w:sz w:val="24"/>
          <w:szCs w:val="24"/>
        </w:rPr>
        <w:footnoteReference w:id="6"/>
      </w:r>
      <w:r w:rsidRPr="005773BC">
        <w:rPr>
          <w:rFonts w:asciiTheme="minorHAnsi" w:hAnsiTheme="minorHAnsi"/>
          <w:sz w:val="24"/>
          <w:szCs w:val="24"/>
        </w:rPr>
        <w:t xml:space="preserve">  </w:t>
      </w:r>
    </w:p>
    <w:p w:rsidR="00771B77" w:rsidRPr="005773BC" w:rsidRDefault="00771B77" w:rsidP="00E54838">
      <w:pPr>
        <w:spacing w:after="0" w:line="240" w:lineRule="auto"/>
        <w:rPr>
          <w:rFonts w:asciiTheme="minorHAnsi" w:hAnsiTheme="minorHAnsi"/>
          <w:sz w:val="24"/>
          <w:szCs w:val="24"/>
        </w:rPr>
      </w:pPr>
    </w:p>
    <w:p w:rsidR="00793A9A" w:rsidRPr="005773BC" w:rsidRDefault="00793A9A" w:rsidP="00E54838">
      <w:pPr>
        <w:autoSpaceDE w:val="0"/>
        <w:autoSpaceDN w:val="0"/>
        <w:adjustRightInd w:val="0"/>
        <w:spacing w:after="0" w:line="240" w:lineRule="auto"/>
        <w:rPr>
          <w:rFonts w:asciiTheme="minorHAnsi" w:hAnsiTheme="minorHAnsi" w:cs="TimesNewRomanPSMT"/>
          <w:sz w:val="24"/>
          <w:szCs w:val="24"/>
        </w:rPr>
      </w:pPr>
    </w:p>
    <w:p w:rsidR="00D10654" w:rsidRPr="005773BC" w:rsidRDefault="000E4DF7" w:rsidP="005773BC">
      <w:pPr>
        <w:tabs>
          <w:tab w:val="left" w:pos="1481"/>
        </w:tabs>
        <w:autoSpaceDE w:val="0"/>
        <w:autoSpaceDN w:val="0"/>
        <w:adjustRightInd w:val="0"/>
        <w:spacing w:after="0" w:line="360" w:lineRule="auto"/>
        <w:rPr>
          <w:rFonts w:asciiTheme="minorHAnsi" w:hAnsiTheme="minorHAnsi" w:cs="TimesNewRomanPS-BoldMT"/>
          <w:b/>
          <w:bCs/>
          <w:sz w:val="24"/>
          <w:szCs w:val="24"/>
        </w:rPr>
      </w:pPr>
      <w:r w:rsidRPr="005773BC">
        <w:rPr>
          <w:rFonts w:asciiTheme="minorHAnsi" w:hAnsiTheme="minorHAnsi" w:cs="TimesNewRomanPS-BoldMT"/>
          <w:b/>
          <w:bCs/>
          <w:sz w:val="24"/>
          <w:szCs w:val="24"/>
        </w:rPr>
        <w:lastRenderedPageBreak/>
        <w:tab/>
      </w:r>
    </w:p>
    <w:p w:rsidR="00D10654" w:rsidRPr="005773BC" w:rsidRDefault="00D10654" w:rsidP="005773BC">
      <w:pPr>
        <w:autoSpaceDE w:val="0"/>
        <w:autoSpaceDN w:val="0"/>
        <w:adjustRightInd w:val="0"/>
        <w:spacing w:after="0" w:line="360" w:lineRule="auto"/>
        <w:rPr>
          <w:rFonts w:asciiTheme="minorHAnsi" w:hAnsiTheme="minorHAnsi" w:cs="TimesNewRomanPS-BoldMT"/>
          <w:b/>
          <w:bCs/>
          <w:sz w:val="24"/>
          <w:szCs w:val="24"/>
        </w:rPr>
      </w:pPr>
      <w:r w:rsidRPr="005773BC">
        <w:rPr>
          <w:rFonts w:asciiTheme="minorHAnsi" w:hAnsiTheme="minorHAnsi" w:cs="TimesNewRomanPS-BoldMT"/>
          <w:b/>
          <w:bCs/>
          <w:sz w:val="24"/>
          <w:szCs w:val="24"/>
        </w:rPr>
        <w:t>Summary</w:t>
      </w:r>
    </w:p>
    <w:p w:rsidR="00D10654" w:rsidRPr="005773BC" w:rsidRDefault="00D10654" w:rsidP="00E54838">
      <w:pPr>
        <w:autoSpaceDE w:val="0"/>
        <w:autoSpaceDN w:val="0"/>
        <w:adjustRightInd w:val="0"/>
        <w:spacing w:after="0" w:line="360" w:lineRule="auto"/>
        <w:ind w:firstLine="720"/>
        <w:rPr>
          <w:rFonts w:asciiTheme="minorHAnsi" w:hAnsiTheme="minorHAnsi"/>
          <w:sz w:val="24"/>
          <w:szCs w:val="24"/>
          <w:lang w:val="en-US"/>
        </w:rPr>
      </w:pPr>
      <w:r w:rsidRPr="005773BC">
        <w:rPr>
          <w:rFonts w:asciiTheme="minorHAnsi" w:hAnsiTheme="minorHAnsi" w:cs="TimesNewRomanPSMT"/>
          <w:sz w:val="24"/>
          <w:szCs w:val="24"/>
        </w:rPr>
        <w:t xml:space="preserve">This chapter has set out </w:t>
      </w:r>
      <w:r w:rsidR="000609CB" w:rsidRPr="005773BC">
        <w:rPr>
          <w:rFonts w:asciiTheme="minorHAnsi" w:hAnsiTheme="minorHAnsi" w:cs="TimesNewRomanPSMT"/>
          <w:sz w:val="24"/>
          <w:szCs w:val="24"/>
        </w:rPr>
        <w:t xml:space="preserve">how I have developed the </w:t>
      </w:r>
      <w:r w:rsidRPr="005773BC">
        <w:rPr>
          <w:rFonts w:asciiTheme="minorHAnsi" w:hAnsiTheme="minorHAnsi" w:cs="TimesNewRomanPSMT"/>
          <w:sz w:val="24"/>
          <w:szCs w:val="24"/>
        </w:rPr>
        <w:t xml:space="preserve">model </w:t>
      </w:r>
      <w:r w:rsidR="000609CB" w:rsidRPr="005773BC">
        <w:rPr>
          <w:rFonts w:asciiTheme="minorHAnsi" w:hAnsiTheme="minorHAnsi" w:cs="TimesNewRomanPSMT"/>
          <w:sz w:val="24"/>
          <w:szCs w:val="24"/>
        </w:rPr>
        <w:t xml:space="preserve">set out in the original keynote </w:t>
      </w:r>
      <w:r w:rsidRPr="005773BC">
        <w:rPr>
          <w:rFonts w:asciiTheme="minorHAnsi" w:hAnsiTheme="minorHAnsi" w:cs="TimesNewRomanPSMT"/>
          <w:sz w:val="24"/>
          <w:szCs w:val="24"/>
        </w:rPr>
        <w:t>of how certain ways of knowing have become</w:t>
      </w:r>
      <w:r w:rsidR="00CF15C0" w:rsidRPr="005773BC">
        <w:rPr>
          <w:rFonts w:asciiTheme="minorHAnsi" w:hAnsiTheme="minorHAnsi" w:cs="TimesNewRomanPSMT"/>
          <w:sz w:val="24"/>
          <w:szCs w:val="24"/>
        </w:rPr>
        <w:t xml:space="preserve"> </w:t>
      </w:r>
      <w:r w:rsidRPr="005773BC">
        <w:rPr>
          <w:rFonts w:asciiTheme="minorHAnsi" w:hAnsiTheme="minorHAnsi" w:cs="TimesNewRomanPSMT"/>
          <w:sz w:val="24"/>
          <w:szCs w:val="24"/>
        </w:rPr>
        <w:t>subjugated by the power structures of Western societ</w:t>
      </w:r>
      <w:r w:rsidR="000E7888" w:rsidRPr="005773BC">
        <w:rPr>
          <w:rFonts w:asciiTheme="minorHAnsi" w:hAnsiTheme="minorHAnsi" w:cs="TimesNewRomanPSMT"/>
          <w:sz w:val="24"/>
          <w:szCs w:val="24"/>
        </w:rPr>
        <w:t>y</w:t>
      </w:r>
      <w:r w:rsidR="000609CB" w:rsidRPr="005773BC">
        <w:rPr>
          <w:rFonts w:asciiTheme="minorHAnsi" w:hAnsiTheme="minorHAnsi" w:cs="TimesNewRomanPSMT"/>
          <w:sz w:val="24"/>
          <w:szCs w:val="24"/>
        </w:rPr>
        <w:t xml:space="preserve"> and need to be brought into relationship with the dominant culture.  The original keynote did not examine all the polarities which were developed in my book </w:t>
      </w:r>
      <w:r w:rsidR="000609CB" w:rsidRPr="005773BC">
        <w:rPr>
          <w:rFonts w:asciiTheme="minorHAnsi" w:hAnsiTheme="minorHAnsi" w:cs="TimesNewRomanPSMT"/>
          <w:i/>
          <w:sz w:val="24"/>
          <w:szCs w:val="24"/>
        </w:rPr>
        <w:t xml:space="preserve">Unconventional Wisdom </w:t>
      </w:r>
      <w:r w:rsidR="000609CB" w:rsidRPr="005773BC">
        <w:rPr>
          <w:rFonts w:asciiTheme="minorHAnsi" w:hAnsiTheme="minorHAnsi" w:cs="TimesNewRomanPSMT"/>
          <w:sz w:val="24"/>
          <w:szCs w:val="24"/>
        </w:rPr>
        <w:t>(Boyce-Tillman 2007a).</w:t>
      </w:r>
      <w:r w:rsidR="000609CB" w:rsidRPr="005773BC">
        <w:rPr>
          <w:rFonts w:asciiTheme="minorHAnsi" w:hAnsiTheme="minorHAnsi" w:cs="TimesNewRomanPSMT"/>
          <w:i/>
          <w:sz w:val="24"/>
          <w:szCs w:val="24"/>
        </w:rPr>
        <w:t xml:space="preserve"> </w:t>
      </w:r>
      <w:r w:rsidR="000E7888" w:rsidRPr="005773BC">
        <w:rPr>
          <w:rFonts w:asciiTheme="minorHAnsi" w:hAnsiTheme="minorHAnsi" w:cs="TimesNewRomanPSMT"/>
          <w:sz w:val="24"/>
          <w:szCs w:val="24"/>
        </w:rPr>
        <w:t xml:space="preserve"> </w:t>
      </w:r>
      <w:r w:rsidR="00AD1887" w:rsidRPr="005773BC">
        <w:rPr>
          <w:rFonts w:asciiTheme="minorHAnsi" w:hAnsiTheme="minorHAnsi" w:cs="TimesNewRomanPSMT"/>
          <w:sz w:val="24"/>
          <w:szCs w:val="24"/>
        </w:rPr>
        <w:t xml:space="preserve">It has </w:t>
      </w:r>
      <w:r w:rsidR="000E7888" w:rsidRPr="005773BC">
        <w:rPr>
          <w:rFonts w:asciiTheme="minorHAnsi" w:hAnsiTheme="minorHAnsi" w:cs="TimesNewRomanPSMT"/>
          <w:sz w:val="24"/>
          <w:szCs w:val="24"/>
        </w:rPr>
        <w:t>explained</w:t>
      </w:r>
      <w:r w:rsidR="00AD1887" w:rsidRPr="005773BC">
        <w:rPr>
          <w:rFonts w:asciiTheme="minorHAnsi" w:hAnsiTheme="minorHAnsi" w:cs="TimesNewRomanPSMT"/>
          <w:sz w:val="24"/>
          <w:szCs w:val="24"/>
        </w:rPr>
        <w:t xml:space="preserve"> </w:t>
      </w:r>
      <w:r w:rsidR="000609CB" w:rsidRPr="005773BC">
        <w:rPr>
          <w:rFonts w:asciiTheme="minorHAnsi" w:hAnsiTheme="minorHAnsi" w:cs="TimesNewRomanPSMT"/>
          <w:sz w:val="24"/>
          <w:szCs w:val="24"/>
        </w:rPr>
        <w:t>how I have developed these in my theology, performance and</w:t>
      </w:r>
      <w:r w:rsidR="00793A9A" w:rsidRPr="005773BC">
        <w:rPr>
          <w:rFonts w:asciiTheme="minorHAnsi" w:hAnsiTheme="minorHAnsi" w:cs="TimesNewRomanPSMT"/>
          <w:sz w:val="24"/>
          <w:szCs w:val="24"/>
        </w:rPr>
        <w:t xml:space="preserve"> professional practi</w:t>
      </w:r>
      <w:r w:rsidR="000E4DF7" w:rsidRPr="005773BC">
        <w:rPr>
          <w:rFonts w:asciiTheme="minorHAnsi" w:hAnsiTheme="minorHAnsi" w:cs="TimesNewRomanPSMT"/>
          <w:sz w:val="24"/>
          <w:szCs w:val="24"/>
        </w:rPr>
        <w:t xml:space="preserve">ce.  </w:t>
      </w:r>
      <w:r w:rsidR="000609CB" w:rsidRPr="005773BC">
        <w:rPr>
          <w:rFonts w:asciiTheme="minorHAnsi" w:hAnsiTheme="minorHAnsi" w:cs="TimesNewRomanPSMT"/>
          <w:sz w:val="24"/>
          <w:szCs w:val="24"/>
        </w:rPr>
        <w:t xml:space="preserve">It has shown how I have used the thinking in a variety of contexts and forms bringing together the arts and theology to produce a practical theology for my ministry as a Christian priest and a composer/conductor.  </w:t>
      </w:r>
    </w:p>
    <w:p w:rsidR="00D10654" w:rsidRPr="005773BC" w:rsidRDefault="00D10654" w:rsidP="005773BC">
      <w:pPr>
        <w:autoSpaceDE w:val="0"/>
        <w:autoSpaceDN w:val="0"/>
        <w:adjustRightInd w:val="0"/>
        <w:spacing w:after="0" w:line="360" w:lineRule="auto"/>
        <w:rPr>
          <w:rFonts w:asciiTheme="minorHAnsi" w:hAnsiTheme="minorHAnsi"/>
          <w:sz w:val="24"/>
          <w:szCs w:val="24"/>
        </w:rPr>
      </w:pPr>
      <w:r w:rsidRPr="005773BC">
        <w:rPr>
          <w:rFonts w:asciiTheme="minorHAnsi" w:hAnsiTheme="minorHAnsi"/>
          <w:sz w:val="24"/>
          <w:szCs w:val="24"/>
        </w:rPr>
        <w:tab/>
      </w:r>
    </w:p>
    <w:p w:rsidR="00D10654" w:rsidRPr="005773BC" w:rsidRDefault="00D10654"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heme="minorHAnsi" w:hAnsiTheme="minorHAnsi"/>
          <w:b/>
          <w:sz w:val="24"/>
          <w:szCs w:val="24"/>
        </w:rPr>
      </w:pPr>
      <w:r w:rsidRPr="005773BC">
        <w:rPr>
          <w:rFonts w:asciiTheme="minorHAnsi" w:hAnsiTheme="minorHAnsi"/>
          <w:b/>
          <w:sz w:val="24"/>
          <w:szCs w:val="24"/>
        </w:rPr>
        <w:t>References</w:t>
      </w:r>
    </w:p>
    <w:p w:rsidR="004650A8" w:rsidRPr="005773BC" w:rsidRDefault="004650A8" w:rsidP="005773BC">
      <w:pPr>
        <w:spacing w:after="0" w:line="360" w:lineRule="auto"/>
        <w:rPr>
          <w:rFonts w:asciiTheme="minorHAnsi" w:hAnsiTheme="minorHAnsi" w:cs="Calibri"/>
          <w:bCs/>
          <w:color w:val="000000"/>
          <w:sz w:val="24"/>
          <w:szCs w:val="24"/>
        </w:rPr>
      </w:pPr>
      <w:r w:rsidRPr="005773BC">
        <w:rPr>
          <w:rFonts w:asciiTheme="minorHAnsi" w:hAnsiTheme="minorHAnsi" w:cs="Calibri"/>
          <w:bCs/>
          <w:color w:val="000000"/>
          <w:sz w:val="24"/>
          <w:szCs w:val="24"/>
        </w:rPr>
        <w:t xml:space="preserve">Belenky, Mary Field, McVicker Clinchy, Blythe, Rule Goldberger, Nancy, Mattuck Tarule, Jill (1986), </w:t>
      </w:r>
      <w:r w:rsidRPr="005773BC">
        <w:rPr>
          <w:rFonts w:asciiTheme="minorHAnsi" w:hAnsiTheme="minorHAnsi" w:cs="Calibri"/>
          <w:bCs/>
          <w:i/>
          <w:color w:val="000000"/>
          <w:sz w:val="24"/>
          <w:szCs w:val="24"/>
        </w:rPr>
        <w:t xml:space="preserve">Women’s ways of Knowing: The Development of Self, Voice, and Mind, </w:t>
      </w:r>
      <w:r w:rsidRPr="005773BC">
        <w:rPr>
          <w:rFonts w:asciiTheme="minorHAnsi" w:hAnsiTheme="minorHAnsi" w:cs="Calibri"/>
          <w:bCs/>
          <w:color w:val="000000"/>
          <w:sz w:val="24"/>
          <w:szCs w:val="24"/>
        </w:rPr>
        <w:t>New York:</w:t>
      </w:r>
      <w:r w:rsidRPr="005773BC">
        <w:rPr>
          <w:rFonts w:asciiTheme="minorHAnsi" w:hAnsiTheme="minorHAnsi" w:cs="Calibri"/>
          <w:bCs/>
          <w:i/>
          <w:color w:val="000000"/>
          <w:sz w:val="24"/>
          <w:szCs w:val="24"/>
        </w:rPr>
        <w:t xml:space="preserve"> </w:t>
      </w:r>
      <w:r w:rsidRPr="005773BC">
        <w:rPr>
          <w:rFonts w:asciiTheme="minorHAnsi" w:hAnsiTheme="minorHAnsi" w:cs="Calibri"/>
          <w:bCs/>
          <w:color w:val="000000"/>
          <w:sz w:val="24"/>
          <w:szCs w:val="24"/>
        </w:rPr>
        <w:t xml:space="preserve">Basic Books </w:t>
      </w:r>
    </w:p>
    <w:p w:rsidR="004650A8" w:rsidRPr="005773BC" w:rsidRDefault="004650A8"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hanging="720"/>
        <w:jc w:val="both"/>
        <w:rPr>
          <w:rFonts w:asciiTheme="minorHAnsi" w:hAnsiTheme="minorHAnsi"/>
          <w:sz w:val="24"/>
          <w:szCs w:val="24"/>
        </w:rPr>
      </w:pPr>
    </w:p>
    <w:p w:rsidR="001E2D44" w:rsidRPr="005773BC" w:rsidRDefault="001E2D44"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hanging="720"/>
        <w:jc w:val="both"/>
        <w:rPr>
          <w:rFonts w:asciiTheme="minorHAnsi" w:hAnsiTheme="minorHAnsi"/>
          <w:sz w:val="24"/>
          <w:szCs w:val="24"/>
        </w:rPr>
      </w:pPr>
      <w:r w:rsidRPr="005773BC">
        <w:rPr>
          <w:rFonts w:asciiTheme="minorHAnsi" w:hAnsiTheme="minorHAnsi"/>
          <w:sz w:val="24"/>
          <w:szCs w:val="24"/>
        </w:rPr>
        <w:t xml:space="preserve">Boyce-Tillman June (1998) </w:t>
      </w:r>
      <w:r w:rsidRPr="005773BC">
        <w:rPr>
          <w:rFonts w:asciiTheme="minorHAnsi" w:hAnsiTheme="minorHAnsi"/>
          <w:i/>
          <w:sz w:val="24"/>
          <w:szCs w:val="24"/>
        </w:rPr>
        <w:t xml:space="preserve">The Call of the Ancestors, </w:t>
      </w:r>
      <w:r w:rsidRPr="005773BC">
        <w:rPr>
          <w:rFonts w:asciiTheme="minorHAnsi" w:hAnsiTheme="minorHAnsi"/>
          <w:sz w:val="24"/>
          <w:szCs w:val="24"/>
        </w:rPr>
        <w:t>London: The Hildegard Press</w:t>
      </w:r>
    </w:p>
    <w:p w:rsidR="004650A8" w:rsidRPr="005773BC" w:rsidRDefault="004650A8" w:rsidP="005773BC">
      <w:pPr>
        <w:spacing w:after="0" w:line="360" w:lineRule="auto"/>
        <w:rPr>
          <w:rFonts w:asciiTheme="minorHAnsi" w:hAnsiTheme="minorHAnsi"/>
          <w:bCs/>
          <w:sz w:val="24"/>
          <w:szCs w:val="24"/>
        </w:rPr>
      </w:pPr>
    </w:p>
    <w:p w:rsidR="00D10654" w:rsidRPr="005773BC" w:rsidRDefault="00D10654" w:rsidP="005773BC">
      <w:pPr>
        <w:spacing w:after="0" w:line="360" w:lineRule="auto"/>
        <w:rPr>
          <w:rFonts w:asciiTheme="minorHAnsi" w:hAnsiTheme="minorHAnsi"/>
          <w:color w:val="000000"/>
          <w:sz w:val="24"/>
          <w:szCs w:val="24"/>
        </w:rPr>
      </w:pPr>
      <w:r w:rsidRPr="005773BC">
        <w:rPr>
          <w:rFonts w:asciiTheme="minorHAnsi" w:hAnsiTheme="minorHAnsi"/>
          <w:bCs/>
          <w:sz w:val="24"/>
          <w:szCs w:val="24"/>
        </w:rPr>
        <w:t xml:space="preserve">Boyce-Tillman, June (2000a) </w:t>
      </w:r>
      <w:r w:rsidRPr="005773BC">
        <w:rPr>
          <w:rFonts w:asciiTheme="minorHAnsi" w:hAnsiTheme="minorHAnsi"/>
          <w:bCs/>
          <w:i/>
          <w:sz w:val="24"/>
          <w:szCs w:val="24"/>
        </w:rPr>
        <w:t xml:space="preserve">Constructing Musical Healing: The Wounds that Sing </w:t>
      </w:r>
      <w:r w:rsidRPr="005773BC">
        <w:rPr>
          <w:rFonts w:asciiTheme="minorHAnsi" w:hAnsiTheme="minorHAnsi"/>
          <w:bCs/>
          <w:sz w:val="24"/>
          <w:szCs w:val="24"/>
        </w:rPr>
        <w:t>London: Jessica Kingsley</w:t>
      </w:r>
    </w:p>
    <w:p w:rsidR="004650A8" w:rsidRPr="005773BC" w:rsidRDefault="004650A8"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heme="minorHAnsi" w:hAnsiTheme="minorHAnsi"/>
          <w:sz w:val="24"/>
          <w:szCs w:val="24"/>
        </w:rPr>
      </w:pPr>
    </w:p>
    <w:p w:rsidR="00D10654" w:rsidRPr="005773BC" w:rsidRDefault="00D10654"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heme="minorHAnsi" w:hAnsiTheme="minorHAnsi"/>
          <w:sz w:val="24"/>
          <w:szCs w:val="24"/>
        </w:rPr>
      </w:pPr>
      <w:r w:rsidRPr="005773BC">
        <w:rPr>
          <w:rFonts w:asciiTheme="minorHAnsi" w:hAnsiTheme="minorHAnsi"/>
          <w:sz w:val="24"/>
          <w:szCs w:val="24"/>
        </w:rPr>
        <w:t xml:space="preserve">Boyce-Tillman, June (2000b) </w:t>
      </w:r>
      <w:r w:rsidRPr="005773BC">
        <w:rPr>
          <w:rFonts w:asciiTheme="minorHAnsi" w:hAnsiTheme="minorHAnsi"/>
          <w:i/>
          <w:iCs/>
          <w:sz w:val="24"/>
          <w:szCs w:val="24"/>
        </w:rPr>
        <w:t xml:space="preserve">The Creative Spirit- Harmonious Living with Hildegard of Bingen </w:t>
      </w:r>
      <w:r w:rsidRPr="005773BC">
        <w:rPr>
          <w:rFonts w:asciiTheme="minorHAnsi" w:hAnsiTheme="minorHAnsi"/>
          <w:sz w:val="24"/>
          <w:szCs w:val="24"/>
        </w:rPr>
        <w:t>Norwich: Canterbury Press</w:t>
      </w:r>
    </w:p>
    <w:p w:rsidR="004650A8" w:rsidRPr="005773BC" w:rsidRDefault="004650A8" w:rsidP="005773BC">
      <w:pPr>
        <w:spacing w:after="0" w:line="360" w:lineRule="auto"/>
        <w:rPr>
          <w:rFonts w:asciiTheme="minorHAnsi" w:hAnsiTheme="minorHAnsi"/>
          <w:sz w:val="24"/>
          <w:szCs w:val="24"/>
        </w:rPr>
      </w:pPr>
    </w:p>
    <w:p w:rsidR="00585A35" w:rsidRPr="005773BC" w:rsidRDefault="00585A35" w:rsidP="005773BC">
      <w:pPr>
        <w:spacing w:after="0" w:line="360" w:lineRule="auto"/>
        <w:rPr>
          <w:rFonts w:asciiTheme="minorHAnsi" w:hAnsiTheme="minorHAnsi"/>
          <w:sz w:val="24"/>
          <w:szCs w:val="24"/>
        </w:rPr>
      </w:pPr>
      <w:r w:rsidRPr="005773BC">
        <w:rPr>
          <w:rFonts w:asciiTheme="minorHAnsi" w:hAnsiTheme="minorHAnsi"/>
          <w:sz w:val="24"/>
          <w:szCs w:val="24"/>
        </w:rPr>
        <w:t xml:space="preserve">Boyce-Tillman (2002) </w:t>
      </w:r>
      <w:r w:rsidRPr="005773BC">
        <w:rPr>
          <w:rFonts w:asciiTheme="minorHAnsi" w:hAnsiTheme="minorHAnsi"/>
          <w:i/>
          <w:iCs/>
          <w:sz w:val="24"/>
          <w:szCs w:val="24"/>
        </w:rPr>
        <w:t>Lunac</w:t>
      </w:r>
      <w:r w:rsidR="00C83293" w:rsidRPr="005773BC">
        <w:rPr>
          <w:rFonts w:asciiTheme="minorHAnsi" w:hAnsiTheme="minorHAnsi"/>
          <w:i/>
          <w:iCs/>
          <w:sz w:val="24"/>
          <w:szCs w:val="24"/>
        </w:rPr>
        <w:t>y or the Pursuit of the Goddess,</w:t>
      </w:r>
      <w:r w:rsidRPr="005773BC">
        <w:rPr>
          <w:rFonts w:asciiTheme="minorHAnsi" w:hAnsiTheme="minorHAnsi"/>
          <w:sz w:val="24"/>
          <w:szCs w:val="24"/>
        </w:rPr>
        <w:t xml:space="preserve"> Unpublished performance.</w:t>
      </w:r>
    </w:p>
    <w:p w:rsidR="004650A8" w:rsidRPr="005773BC" w:rsidRDefault="004650A8" w:rsidP="005773BC">
      <w:pPr>
        <w:spacing w:after="0" w:line="360" w:lineRule="auto"/>
        <w:rPr>
          <w:rFonts w:asciiTheme="minorHAnsi" w:hAnsiTheme="minorHAnsi"/>
          <w:sz w:val="24"/>
          <w:szCs w:val="24"/>
        </w:rPr>
      </w:pPr>
    </w:p>
    <w:p w:rsidR="00FD0360" w:rsidRPr="005773BC" w:rsidRDefault="00FD0360" w:rsidP="005773BC">
      <w:pPr>
        <w:spacing w:after="0" w:line="360" w:lineRule="auto"/>
        <w:rPr>
          <w:rFonts w:asciiTheme="minorHAnsi" w:hAnsiTheme="minorHAnsi"/>
          <w:sz w:val="24"/>
          <w:szCs w:val="24"/>
        </w:rPr>
      </w:pPr>
      <w:r w:rsidRPr="005773BC">
        <w:rPr>
          <w:rFonts w:asciiTheme="minorHAnsi" w:hAnsiTheme="minorHAnsi"/>
          <w:sz w:val="24"/>
          <w:szCs w:val="24"/>
        </w:rPr>
        <w:t>Boyce-Tillman (200</w:t>
      </w:r>
      <w:r w:rsidR="009F75DA" w:rsidRPr="005773BC">
        <w:rPr>
          <w:rFonts w:asciiTheme="minorHAnsi" w:hAnsiTheme="minorHAnsi"/>
          <w:sz w:val="24"/>
          <w:szCs w:val="24"/>
        </w:rPr>
        <w:t>5</w:t>
      </w:r>
      <w:r w:rsidR="004650A8" w:rsidRPr="005773BC">
        <w:rPr>
          <w:rFonts w:asciiTheme="minorHAnsi" w:hAnsiTheme="minorHAnsi"/>
          <w:sz w:val="24"/>
          <w:szCs w:val="24"/>
        </w:rPr>
        <w:t>) Juggling</w:t>
      </w:r>
      <w:r w:rsidRPr="005773BC">
        <w:rPr>
          <w:rFonts w:asciiTheme="minorHAnsi" w:hAnsiTheme="minorHAnsi"/>
          <w:i/>
          <w:iCs/>
          <w:sz w:val="24"/>
          <w:szCs w:val="24"/>
        </w:rPr>
        <w:t xml:space="preserve"> – A</w:t>
      </w:r>
      <w:r w:rsidRPr="005773BC">
        <w:rPr>
          <w:rFonts w:asciiTheme="minorHAnsi" w:hAnsiTheme="minorHAnsi"/>
          <w:i/>
          <w:sz w:val="24"/>
          <w:szCs w:val="24"/>
        </w:rPr>
        <w:t xml:space="preserve"> Question of Identity</w:t>
      </w:r>
      <w:r w:rsidRPr="005773BC">
        <w:rPr>
          <w:rFonts w:asciiTheme="minorHAnsi" w:hAnsiTheme="minorHAnsi"/>
          <w:sz w:val="24"/>
          <w:szCs w:val="24"/>
        </w:rPr>
        <w:t xml:space="preserve"> Unpublished performance.</w:t>
      </w:r>
    </w:p>
    <w:p w:rsidR="00585A35" w:rsidRPr="005773BC" w:rsidRDefault="00585A35" w:rsidP="005773BC">
      <w:pPr>
        <w:autoSpaceDE w:val="0"/>
        <w:autoSpaceDN w:val="0"/>
        <w:adjustRightInd w:val="0"/>
        <w:spacing w:after="0" w:line="360" w:lineRule="auto"/>
        <w:rPr>
          <w:rFonts w:asciiTheme="minorHAnsi" w:hAnsiTheme="minorHAnsi"/>
          <w:sz w:val="24"/>
          <w:szCs w:val="24"/>
        </w:rPr>
      </w:pPr>
    </w:p>
    <w:p w:rsidR="00585A35" w:rsidRPr="005773BC" w:rsidRDefault="005B54C6" w:rsidP="005773BC">
      <w:pPr>
        <w:spacing w:after="0" w:line="360" w:lineRule="auto"/>
        <w:rPr>
          <w:rFonts w:asciiTheme="minorHAnsi" w:hAnsiTheme="minorHAnsi"/>
          <w:sz w:val="24"/>
          <w:szCs w:val="24"/>
        </w:rPr>
      </w:pPr>
      <w:r w:rsidRPr="005773BC">
        <w:rPr>
          <w:rFonts w:asciiTheme="minorHAnsi" w:hAnsiTheme="minorHAnsi"/>
          <w:sz w:val="24"/>
          <w:szCs w:val="24"/>
        </w:rPr>
        <w:t>Boyce-Tillman, June (2006a</w:t>
      </w:r>
      <w:r w:rsidR="00585A35" w:rsidRPr="005773BC">
        <w:rPr>
          <w:rFonts w:asciiTheme="minorHAnsi" w:hAnsiTheme="minorHAnsi"/>
          <w:sz w:val="24"/>
          <w:szCs w:val="24"/>
        </w:rPr>
        <w:t xml:space="preserve">), </w:t>
      </w:r>
      <w:r w:rsidR="00585A35" w:rsidRPr="005773BC">
        <w:rPr>
          <w:rFonts w:asciiTheme="minorHAnsi" w:hAnsiTheme="minorHAnsi"/>
          <w:i/>
          <w:sz w:val="24"/>
          <w:szCs w:val="24"/>
        </w:rPr>
        <w:t xml:space="preserve">A Rainbow to Heaven – Hymns, Songs and Chants, </w:t>
      </w:r>
      <w:r w:rsidR="00585A35" w:rsidRPr="005773BC">
        <w:rPr>
          <w:rFonts w:asciiTheme="minorHAnsi" w:hAnsiTheme="minorHAnsi"/>
          <w:sz w:val="24"/>
          <w:szCs w:val="24"/>
        </w:rPr>
        <w:t>London: Stainer and Bell</w:t>
      </w:r>
    </w:p>
    <w:p w:rsidR="004650A8" w:rsidRPr="005773BC" w:rsidRDefault="004650A8"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heme="minorHAnsi" w:hAnsiTheme="minorHAnsi"/>
          <w:sz w:val="24"/>
          <w:szCs w:val="24"/>
        </w:rPr>
      </w:pPr>
    </w:p>
    <w:p w:rsidR="005B54C6" w:rsidRPr="005773BC" w:rsidRDefault="005B54C6"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heme="minorHAnsi" w:hAnsiTheme="minorHAnsi"/>
          <w:sz w:val="24"/>
          <w:szCs w:val="24"/>
        </w:rPr>
      </w:pPr>
      <w:r w:rsidRPr="005773BC">
        <w:rPr>
          <w:rFonts w:asciiTheme="minorHAnsi" w:hAnsiTheme="minorHAnsi"/>
          <w:sz w:val="24"/>
          <w:szCs w:val="24"/>
        </w:rPr>
        <w:lastRenderedPageBreak/>
        <w:t>Boyce-Tillman, J. (2006b),</w:t>
      </w:r>
      <w:r w:rsidRPr="005773BC">
        <w:rPr>
          <w:rFonts w:asciiTheme="minorHAnsi" w:hAnsiTheme="minorHAnsi"/>
          <w:i/>
          <w:sz w:val="24"/>
          <w:szCs w:val="24"/>
        </w:rPr>
        <w:t xml:space="preserve"> Music as Spiritual Experience, </w:t>
      </w:r>
      <w:r w:rsidRPr="005773BC">
        <w:rPr>
          <w:rFonts w:asciiTheme="minorHAnsi" w:hAnsiTheme="minorHAnsi"/>
          <w:sz w:val="24"/>
          <w:szCs w:val="24"/>
        </w:rPr>
        <w:t>Modern Believing: Church and Society, Vol 47:3 July 2006, p20-31</w:t>
      </w:r>
    </w:p>
    <w:p w:rsidR="00F0601E" w:rsidRPr="005773BC" w:rsidRDefault="00F0601E"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rFonts w:asciiTheme="minorHAnsi" w:hAnsiTheme="minorHAnsi" w:cs="Calibri"/>
          <w:color w:val="000000"/>
          <w:sz w:val="24"/>
          <w:szCs w:val="24"/>
        </w:rPr>
      </w:pPr>
    </w:p>
    <w:p w:rsidR="00136141" w:rsidRPr="005773BC" w:rsidRDefault="00136141"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rFonts w:asciiTheme="minorHAnsi" w:hAnsiTheme="minorHAnsi" w:cs="Calibri"/>
          <w:color w:val="000000"/>
          <w:sz w:val="24"/>
          <w:szCs w:val="24"/>
        </w:rPr>
      </w:pPr>
      <w:r w:rsidRPr="005773BC">
        <w:rPr>
          <w:rFonts w:asciiTheme="minorHAnsi" w:hAnsiTheme="minorHAnsi" w:cs="Calibri"/>
          <w:color w:val="000000"/>
          <w:sz w:val="24"/>
          <w:szCs w:val="24"/>
        </w:rPr>
        <w:t>Boyce-Tillman, June (2007</w:t>
      </w:r>
      <w:r w:rsidR="005817A4" w:rsidRPr="005773BC">
        <w:rPr>
          <w:rFonts w:asciiTheme="minorHAnsi" w:hAnsiTheme="minorHAnsi" w:cs="Calibri"/>
          <w:color w:val="000000"/>
          <w:sz w:val="24"/>
          <w:szCs w:val="24"/>
        </w:rPr>
        <w:t>a</w:t>
      </w:r>
      <w:r w:rsidRPr="005773BC">
        <w:rPr>
          <w:rFonts w:asciiTheme="minorHAnsi" w:hAnsiTheme="minorHAnsi" w:cs="Calibri"/>
          <w:color w:val="000000"/>
          <w:sz w:val="24"/>
          <w:szCs w:val="24"/>
        </w:rPr>
        <w:t xml:space="preserve">), </w:t>
      </w:r>
      <w:r w:rsidRPr="005773BC">
        <w:rPr>
          <w:rFonts w:asciiTheme="minorHAnsi" w:hAnsiTheme="minorHAnsi" w:cs="Calibri"/>
          <w:i/>
          <w:color w:val="000000"/>
          <w:sz w:val="24"/>
          <w:szCs w:val="24"/>
        </w:rPr>
        <w:t xml:space="preserve">Unconventional Wisdom, </w:t>
      </w:r>
      <w:r w:rsidRPr="005773BC">
        <w:rPr>
          <w:rFonts w:asciiTheme="minorHAnsi" w:hAnsiTheme="minorHAnsi" w:cs="Calibri"/>
          <w:color w:val="000000"/>
          <w:sz w:val="24"/>
          <w:szCs w:val="24"/>
        </w:rPr>
        <w:t>London: Equinox</w:t>
      </w:r>
    </w:p>
    <w:p w:rsidR="00F0601E" w:rsidRPr="005773BC" w:rsidRDefault="00F0601E" w:rsidP="005773BC">
      <w:pPr>
        <w:spacing w:after="0" w:line="360" w:lineRule="auto"/>
        <w:rPr>
          <w:rFonts w:asciiTheme="minorHAnsi" w:hAnsiTheme="minorHAnsi"/>
          <w:sz w:val="24"/>
          <w:szCs w:val="24"/>
        </w:rPr>
      </w:pPr>
    </w:p>
    <w:p w:rsidR="005817A4" w:rsidRDefault="005817A4"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heme="minorHAnsi" w:hAnsiTheme="minorHAnsi" w:cs="Calibri"/>
          <w:color w:val="000000"/>
          <w:sz w:val="24"/>
          <w:szCs w:val="24"/>
        </w:rPr>
      </w:pPr>
      <w:r w:rsidRPr="005773BC">
        <w:rPr>
          <w:rFonts w:asciiTheme="minorHAnsi" w:hAnsiTheme="minorHAnsi" w:cs="Calibri"/>
          <w:color w:val="000000"/>
          <w:sz w:val="24"/>
          <w:szCs w:val="24"/>
        </w:rPr>
        <w:t xml:space="preserve">Boyce-Tillman, June (2007b) The Spirituality of Music Education. Chapter in </w:t>
      </w:r>
      <w:r w:rsidRPr="005773BC">
        <w:rPr>
          <w:rFonts w:asciiTheme="minorHAnsi" w:hAnsiTheme="minorHAnsi"/>
          <w:color w:val="000000"/>
          <w:sz w:val="24"/>
          <w:szCs w:val="24"/>
        </w:rPr>
        <w:t>Bresler, Liora (ed.),</w:t>
      </w:r>
      <w:r w:rsidRPr="005773BC">
        <w:rPr>
          <w:rFonts w:asciiTheme="minorHAnsi" w:hAnsiTheme="minorHAnsi" w:cs="Calibri"/>
          <w:i/>
          <w:color w:val="000000"/>
          <w:sz w:val="24"/>
          <w:szCs w:val="24"/>
        </w:rPr>
        <w:t xml:space="preserve"> The International Handbook of Research in Arts Education</w:t>
      </w:r>
      <w:r w:rsidRPr="005773BC">
        <w:rPr>
          <w:rFonts w:asciiTheme="minorHAnsi" w:hAnsiTheme="minorHAnsi" w:cs="Calibri"/>
          <w:color w:val="000000"/>
          <w:sz w:val="24"/>
          <w:szCs w:val="24"/>
        </w:rPr>
        <w:t>, Netherlands: Springer, pp 1405-1421</w:t>
      </w:r>
    </w:p>
    <w:p w:rsidR="00E54838" w:rsidRPr="005773BC" w:rsidRDefault="00E54838"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heme="minorHAnsi" w:hAnsiTheme="minorHAnsi" w:cs="Calibri"/>
          <w:color w:val="000000"/>
          <w:sz w:val="24"/>
          <w:szCs w:val="24"/>
        </w:rPr>
      </w:pPr>
    </w:p>
    <w:p w:rsidR="009F75DA" w:rsidRPr="005773BC" w:rsidRDefault="009F75DA" w:rsidP="005773BC">
      <w:pPr>
        <w:spacing w:after="0" w:line="360" w:lineRule="auto"/>
        <w:rPr>
          <w:rFonts w:asciiTheme="minorHAnsi" w:hAnsiTheme="minorHAnsi"/>
          <w:sz w:val="24"/>
          <w:szCs w:val="24"/>
        </w:rPr>
      </w:pPr>
      <w:r w:rsidRPr="005773BC">
        <w:rPr>
          <w:rFonts w:asciiTheme="minorHAnsi" w:hAnsiTheme="minorHAnsi"/>
          <w:sz w:val="24"/>
          <w:szCs w:val="24"/>
        </w:rPr>
        <w:t xml:space="preserve">Boyce-Tillman (2008) </w:t>
      </w:r>
      <w:r w:rsidRPr="005773BC">
        <w:rPr>
          <w:rFonts w:asciiTheme="minorHAnsi" w:hAnsiTheme="minorHAnsi"/>
          <w:i/>
          <w:iCs/>
          <w:sz w:val="24"/>
          <w:szCs w:val="24"/>
        </w:rPr>
        <w:t xml:space="preserve">Step into the </w:t>
      </w:r>
      <w:r w:rsidR="004650A8" w:rsidRPr="005773BC">
        <w:rPr>
          <w:rFonts w:asciiTheme="minorHAnsi" w:hAnsiTheme="minorHAnsi"/>
          <w:i/>
          <w:iCs/>
          <w:sz w:val="24"/>
          <w:szCs w:val="24"/>
        </w:rPr>
        <w:t>picture</w:t>
      </w:r>
      <w:r w:rsidRPr="005773BC">
        <w:rPr>
          <w:rFonts w:asciiTheme="minorHAnsi" w:hAnsiTheme="minorHAnsi"/>
          <w:sz w:val="24"/>
          <w:szCs w:val="24"/>
        </w:rPr>
        <w:t>. First performed in the Anvil Concert Hall, Basingstoke.</w:t>
      </w:r>
    </w:p>
    <w:p w:rsidR="00F0601E" w:rsidRPr="005773BC" w:rsidRDefault="00F0601E"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hanging="720"/>
        <w:jc w:val="both"/>
        <w:rPr>
          <w:rFonts w:asciiTheme="minorHAnsi" w:hAnsiTheme="minorHAnsi"/>
          <w:sz w:val="24"/>
          <w:szCs w:val="24"/>
        </w:rPr>
      </w:pPr>
    </w:p>
    <w:p w:rsidR="006823E7" w:rsidRPr="005773BC" w:rsidRDefault="006823E7"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heme="minorHAnsi" w:hAnsiTheme="minorHAnsi" w:cs="Calibri"/>
          <w:color w:val="000000"/>
          <w:sz w:val="24"/>
          <w:szCs w:val="24"/>
        </w:rPr>
      </w:pPr>
      <w:r w:rsidRPr="005773BC">
        <w:rPr>
          <w:rFonts w:asciiTheme="minorHAnsi" w:hAnsiTheme="minorHAnsi" w:cs="Calibri"/>
          <w:color w:val="000000"/>
          <w:sz w:val="24"/>
          <w:szCs w:val="24"/>
        </w:rPr>
        <w:t xml:space="preserve">Boyce-Tillman (2009a), The Transformative Qualities of a liminal Space created by musicking, </w:t>
      </w:r>
      <w:r w:rsidRPr="005773BC">
        <w:rPr>
          <w:rFonts w:asciiTheme="minorHAnsi" w:hAnsiTheme="minorHAnsi" w:cs="Calibri"/>
          <w:i/>
          <w:color w:val="000000"/>
          <w:sz w:val="24"/>
          <w:szCs w:val="24"/>
        </w:rPr>
        <w:t>Philosophy of Music education review</w:t>
      </w:r>
      <w:r w:rsidRPr="005773BC">
        <w:rPr>
          <w:rFonts w:asciiTheme="minorHAnsi" w:hAnsiTheme="minorHAnsi" w:cs="Calibri"/>
          <w:color w:val="000000"/>
          <w:sz w:val="24"/>
          <w:szCs w:val="24"/>
        </w:rPr>
        <w:t xml:space="preserve"> Vol 17 No 2 Fall, pp184-202</w:t>
      </w:r>
    </w:p>
    <w:p w:rsidR="006639B5" w:rsidRDefault="006639B5"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hanging="720"/>
        <w:jc w:val="both"/>
        <w:rPr>
          <w:rFonts w:asciiTheme="minorHAnsi" w:hAnsiTheme="minorHAnsi"/>
          <w:sz w:val="24"/>
          <w:szCs w:val="24"/>
        </w:rPr>
      </w:pPr>
    </w:p>
    <w:p w:rsidR="005B54C6" w:rsidRPr="005773BC" w:rsidRDefault="005B54C6"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hanging="720"/>
        <w:jc w:val="both"/>
        <w:rPr>
          <w:rFonts w:asciiTheme="minorHAnsi" w:hAnsiTheme="minorHAnsi"/>
          <w:sz w:val="24"/>
          <w:szCs w:val="24"/>
        </w:rPr>
      </w:pPr>
      <w:r w:rsidRPr="005773BC">
        <w:rPr>
          <w:rFonts w:asciiTheme="minorHAnsi" w:hAnsiTheme="minorHAnsi"/>
          <w:sz w:val="24"/>
          <w:szCs w:val="24"/>
        </w:rPr>
        <w:t>Boyce-Tillman (2009</w:t>
      </w:r>
      <w:r w:rsidR="006823E7" w:rsidRPr="005773BC">
        <w:rPr>
          <w:rFonts w:asciiTheme="minorHAnsi" w:hAnsiTheme="minorHAnsi"/>
          <w:sz w:val="24"/>
          <w:szCs w:val="24"/>
        </w:rPr>
        <w:t>b</w:t>
      </w:r>
      <w:r w:rsidRPr="005773BC">
        <w:rPr>
          <w:rFonts w:asciiTheme="minorHAnsi" w:hAnsiTheme="minorHAnsi"/>
          <w:sz w:val="24"/>
          <w:szCs w:val="24"/>
        </w:rPr>
        <w:t xml:space="preserve">), </w:t>
      </w:r>
      <w:r w:rsidRPr="005773BC">
        <w:rPr>
          <w:rFonts w:asciiTheme="minorHAnsi" w:hAnsiTheme="minorHAnsi"/>
          <w:i/>
          <w:sz w:val="24"/>
          <w:szCs w:val="24"/>
        </w:rPr>
        <w:t xml:space="preserve">Weaving </w:t>
      </w:r>
      <w:r w:rsidR="004650A8" w:rsidRPr="005773BC">
        <w:rPr>
          <w:rFonts w:asciiTheme="minorHAnsi" w:hAnsiTheme="minorHAnsi"/>
          <w:i/>
          <w:sz w:val="24"/>
          <w:szCs w:val="24"/>
        </w:rPr>
        <w:t>Wisdom’s</w:t>
      </w:r>
      <w:r w:rsidRPr="005773BC">
        <w:rPr>
          <w:rFonts w:asciiTheme="minorHAnsi" w:hAnsiTheme="minorHAnsi"/>
          <w:i/>
          <w:sz w:val="24"/>
          <w:szCs w:val="24"/>
        </w:rPr>
        <w:t xml:space="preserve"> Ways – St </w:t>
      </w:r>
      <w:r w:rsidR="004650A8" w:rsidRPr="005773BC">
        <w:rPr>
          <w:rFonts w:asciiTheme="minorHAnsi" w:hAnsiTheme="minorHAnsi"/>
          <w:i/>
          <w:sz w:val="24"/>
          <w:szCs w:val="24"/>
        </w:rPr>
        <w:t>Ethelfleda</w:t>
      </w:r>
      <w:r w:rsidRPr="005773BC">
        <w:rPr>
          <w:rFonts w:asciiTheme="minorHAnsi" w:hAnsiTheme="minorHAnsi"/>
          <w:i/>
          <w:sz w:val="24"/>
          <w:szCs w:val="24"/>
        </w:rPr>
        <w:t xml:space="preserve">, </w:t>
      </w:r>
      <w:r w:rsidR="004650A8" w:rsidRPr="005773BC">
        <w:rPr>
          <w:rFonts w:asciiTheme="minorHAnsi" w:hAnsiTheme="minorHAnsi"/>
          <w:sz w:val="24"/>
          <w:szCs w:val="24"/>
        </w:rPr>
        <w:t>Hildegard</w:t>
      </w:r>
      <w:r w:rsidRPr="005773BC">
        <w:rPr>
          <w:rFonts w:asciiTheme="minorHAnsi" w:hAnsiTheme="minorHAnsi"/>
          <w:sz w:val="24"/>
          <w:szCs w:val="24"/>
        </w:rPr>
        <w:t xml:space="preserve"> Press</w:t>
      </w:r>
    </w:p>
    <w:p w:rsidR="006639B5" w:rsidRDefault="006639B5" w:rsidP="005773BC">
      <w:pPr>
        <w:spacing w:after="0" w:line="360" w:lineRule="auto"/>
        <w:rPr>
          <w:rFonts w:asciiTheme="minorHAnsi" w:hAnsiTheme="minorHAnsi"/>
          <w:sz w:val="24"/>
          <w:szCs w:val="24"/>
        </w:rPr>
      </w:pPr>
    </w:p>
    <w:p w:rsidR="00D5135A" w:rsidRPr="005773BC" w:rsidRDefault="00D5135A" w:rsidP="005773BC">
      <w:pPr>
        <w:spacing w:after="0" w:line="360" w:lineRule="auto"/>
        <w:rPr>
          <w:rFonts w:asciiTheme="minorHAnsi" w:hAnsiTheme="minorHAnsi"/>
          <w:sz w:val="24"/>
          <w:szCs w:val="24"/>
        </w:rPr>
      </w:pPr>
      <w:r w:rsidRPr="005773BC">
        <w:rPr>
          <w:rFonts w:asciiTheme="minorHAnsi" w:hAnsiTheme="minorHAnsi"/>
          <w:sz w:val="24"/>
          <w:szCs w:val="24"/>
        </w:rPr>
        <w:t>Boyce-Tillman, June (2010</w:t>
      </w:r>
      <w:r w:rsidR="0086693F" w:rsidRPr="005773BC">
        <w:rPr>
          <w:rFonts w:asciiTheme="minorHAnsi" w:hAnsiTheme="minorHAnsi"/>
          <w:sz w:val="24"/>
          <w:szCs w:val="24"/>
        </w:rPr>
        <w:t>a</w:t>
      </w:r>
      <w:r w:rsidRPr="005773BC">
        <w:rPr>
          <w:rFonts w:asciiTheme="minorHAnsi" w:hAnsiTheme="minorHAnsi"/>
          <w:sz w:val="24"/>
          <w:szCs w:val="24"/>
        </w:rPr>
        <w:t xml:space="preserve">), Portrait of June Boyce-Tillman. Chapter in Wootton, Janet, </w:t>
      </w:r>
      <w:r w:rsidRPr="005773BC">
        <w:rPr>
          <w:rFonts w:asciiTheme="minorHAnsi" w:hAnsiTheme="minorHAnsi"/>
          <w:i/>
          <w:sz w:val="24"/>
          <w:szCs w:val="24"/>
        </w:rPr>
        <w:t xml:space="preserve">This is our song-Women’s Hymn writing, </w:t>
      </w:r>
      <w:r w:rsidRPr="005773BC">
        <w:rPr>
          <w:rFonts w:asciiTheme="minorHAnsi" w:hAnsiTheme="minorHAnsi"/>
          <w:sz w:val="24"/>
          <w:szCs w:val="24"/>
        </w:rPr>
        <w:t>London: Epworth, pp321-336</w:t>
      </w:r>
    </w:p>
    <w:p w:rsidR="006639B5" w:rsidRDefault="006639B5" w:rsidP="005773BC">
      <w:pPr>
        <w:spacing w:after="0" w:line="360" w:lineRule="auto"/>
        <w:rPr>
          <w:rFonts w:asciiTheme="minorHAnsi" w:hAnsiTheme="minorHAnsi"/>
          <w:sz w:val="24"/>
          <w:szCs w:val="24"/>
        </w:rPr>
      </w:pPr>
    </w:p>
    <w:p w:rsidR="0086693F" w:rsidRPr="005773BC" w:rsidRDefault="0086693F" w:rsidP="005773BC">
      <w:pPr>
        <w:spacing w:after="0" w:line="360" w:lineRule="auto"/>
        <w:rPr>
          <w:rFonts w:asciiTheme="minorHAnsi" w:hAnsiTheme="minorHAnsi"/>
          <w:sz w:val="24"/>
          <w:szCs w:val="24"/>
        </w:rPr>
      </w:pPr>
      <w:r w:rsidRPr="005773BC">
        <w:rPr>
          <w:rFonts w:asciiTheme="minorHAnsi" w:hAnsiTheme="minorHAnsi"/>
          <w:sz w:val="24"/>
          <w:szCs w:val="24"/>
        </w:rPr>
        <w:t xml:space="preserve">Boyce-Tillman, June (2010b), Colouring outside the lines, Chapter in Slee, Nicola and Burns, Stephen, </w:t>
      </w:r>
      <w:r w:rsidRPr="005773BC">
        <w:rPr>
          <w:rFonts w:asciiTheme="minorHAnsi" w:hAnsiTheme="minorHAnsi"/>
          <w:i/>
          <w:sz w:val="24"/>
          <w:szCs w:val="24"/>
        </w:rPr>
        <w:t xml:space="preserve">Presiding like a woman, </w:t>
      </w:r>
      <w:r w:rsidRPr="005773BC">
        <w:rPr>
          <w:rFonts w:asciiTheme="minorHAnsi" w:hAnsiTheme="minorHAnsi"/>
          <w:sz w:val="24"/>
          <w:szCs w:val="24"/>
        </w:rPr>
        <w:t xml:space="preserve">pp27-37 London: SPCK </w:t>
      </w:r>
    </w:p>
    <w:p w:rsidR="002A7C73" w:rsidRDefault="002A7C73" w:rsidP="005773BC">
      <w:pPr>
        <w:spacing w:after="0" w:line="360" w:lineRule="auto"/>
        <w:rPr>
          <w:rFonts w:asciiTheme="minorHAnsi" w:hAnsiTheme="minorHAnsi"/>
          <w:sz w:val="24"/>
          <w:szCs w:val="24"/>
        </w:rPr>
      </w:pPr>
    </w:p>
    <w:p w:rsidR="0086693F" w:rsidRPr="005773BC" w:rsidRDefault="0086693F" w:rsidP="005773BC">
      <w:pPr>
        <w:spacing w:after="0" w:line="360" w:lineRule="auto"/>
        <w:rPr>
          <w:rFonts w:asciiTheme="minorHAnsi" w:hAnsiTheme="minorHAnsi"/>
          <w:sz w:val="24"/>
          <w:szCs w:val="24"/>
        </w:rPr>
      </w:pPr>
      <w:r w:rsidRPr="005773BC">
        <w:rPr>
          <w:rFonts w:asciiTheme="minorHAnsi" w:hAnsiTheme="minorHAnsi"/>
          <w:sz w:val="24"/>
          <w:szCs w:val="24"/>
        </w:rPr>
        <w:t xml:space="preserve">Boyce-Tillman, June (2010c), </w:t>
      </w:r>
      <w:r w:rsidRPr="005773BC">
        <w:rPr>
          <w:rFonts w:asciiTheme="minorHAnsi" w:hAnsiTheme="minorHAnsi"/>
          <w:i/>
          <w:sz w:val="24"/>
          <w:szCs w:val="24"/>
        </w:rPr>
        <w:t>Revealing Hidden Wisdom- Women Finding a Voice in Hymnody</w:t>
      </w:r>
      <w:r w:rsidR="000609CB" w:rsidRPr="005773BC">
        <w:rPr>
          <w:rFonts w:asciiTheme="minorHAnsi" w:hAnsiTheme="minorHAnsi"/>
          <w:i/>
          <w:sz w:val="24"/>
          <w:szCs w:val="24"/>
        </w:rPr>
        <w:t>,</w:t>
      </w:r>
      <w:r w:rsidRPr="005773BC">
        <w:rPr>
          <w:rFonts w:asciiTheme="minorHAnsi" w:hAnsiTheme="minorHAnsi"/>
          <w:i/>
          <w:sz w:val="24"/>
          <w:szCs w:val="24"/>
        </w:rPr>
        <w:t xml:space="preserve"> </w:t>
      </w:r>
      <w:r w:rsidRPr="005773BC">
        <w:rPr>
          <w:rFonts w:asciiTheme="minorHAnsi" w:hAnsiTheme="minorHAnsi"/>
          <w:sz w:val="24"/>
          <w:szCs w:val="24"/>
        </w:rPr>
        <w:t xml:space="preserve">Occasional Paper Third Series No 3 the Hymn Society of Great Britain </w:t>
      </w:r>
      <w:r w:rsidR="005817A4" w:rsidRPr="005773BC">
        <w:rPr>
          <w:rFonts w:asciiTheme="minorHAnsi" w:hAnsiTheme="minorHAnsi"/>
          <w:sz w:val="24"/>
          <w:szCs w:val="24"/>
        </w:rPr>
        <w:t xml:space="preserve">and Ireland </w:t>
      </w:r>
    </w:p>
    <w:p w:rsidR="002A7C73" w:rsidRDefault="002A7C73" w:rsidP="005773BC">
      <w:pPr>
        <w:spacing w:after="0" w:line="360" w:lineRule="auto"/>
        <w:rPr>
          <w:rFonts w:asciiTheme="minorHAnsi" w:hAnsiTheme="minorHAnsi" w:cs="Calibri"/>
          <w:color w:val="000000"/>
          <w:sz w:val="24"/>
          <w:szCs w:val="24"/>
        </w:rPr>
      </w:pPr>
    </w:p>
    <w:p w:rsidR="005B54C6" w:rsidRPr="005773BC" w:rsidRDefault="005B54C6" w:rsidP="005773BC">
      <w:pPr>
        <w:spacing w:after="0" w:line="360" w:lineRule="auto"/>
        <w:rPr>
          <w:rFonts w:asciiTheme="minorHAnsi" w:hAnsiTheme="minorHAnsi" w:cs="Calibri"/>
          <w:color w:val="000000"/>
          <w:sz w:val="24"/>
          <w:szCs w:val="24"/>
        </w:rPr>
      </w:pPr>
      <w:r w:rsidRPr="005773BC">
        <w:rPr>
          <w:rFonts w:asciiTheme="minorHAnsi" w:hAnsiTheme="minorHAnsi" w:cs="Calibri"/>
          <w:color w:val="000000"/>
          <w:sz w:val="24"/>
          <w:szCs w:val="24"/>
        </w:rPr>
        <w:t xml:space="preserve">Boyce-Tillman, June (2011), Making Musical Space for Peace. Laurence, Felicity and Urbain, Olivier, (2011), </w:t>
      </w:r>
      <w:r w:rsidRPr="005773BC">
        <w:rPr>
          <w:rFonts w:asciiTheme="minorHAnsi" w:hAnsiTheme="minorHAnsi" w:cs="Calibri"/>
          <w:i/>
          <w:color w:val="000000"/>
          <w:sz w:val="24"/>
          <w:szCs w:val="24"/>
        </w:rPr>
        <w:t>Peace and Policy Dialogue of Civilization for Global Citizenship, Vol 15, Music and Solidarity: Questions of Universality, Consciousness and Connection</w:t>
      </w:r>
      <w:r w:rsidRPr="005773BC">
        <w:rPr>
          <w:rFonts w:asciiTheme="minorHAnsi" w:hAnsiTheme="minorHAnsi" w:cs="Calibri"/>
          <w:color w:val="000000"/>
          <w:sz w:val="24"/>
          <w:szCs w:val="24"/>
        </w:rPr>
        <w:t>,</w:t>
      </w:r>
      <w:r w:rsidRPr="005773BC">
        <w:rPr>
          <w:rFonts w:asciiTheme="minorHAnsi" w:hAnsiTheme="minorHAnsi" w:cs="Calibri"/>
          <w:i/>
          <w:color w:val="000000"/>
          <w:sz w:val="24"/>
          <w:szCs w:val="24"/>
        </w:rPr>
        <w:t xml:space="preserve"> </w:t>
      </w:r>
      <w:r w:rsidRPr="005773BC">
        <w:rPr>
          <w:rFonts w:asciiTheme="minorHAnsi" w:hAnsiTheme="minorHAnsi" w:cs="Calibri"/>
          <w:color w:val="000000"/>
          <w:sz w:val="24"/>
          <w:szCs w:val="24"/>
        </w:rPr>
        <w:t>New Brunswick and London: Transaction Publishers pp185-201</w:t>
      </w:r>
    </w:p>
    <w:p w:rsidR="00F0601E" w:rsidRPr="005773BC" w:rsidRDefault="00F0601E" w:rsidP="005773BC">
      <w:pPr>
        <w:spacing w:after="0" w:line="360" w:lineRule="auto"/>
        <w:rPr>
          <w:rFonts w:asciiTheme="minorHAnsi" w:hAnsiTheme="minorHAnsi"/>
          <w:color w:val="000000"/>
          <w:sz w:val="24"/>
          <w:szCs w:val="24"/>
        </w:rPr>
      </w:pPr>
    </w:p>
    <w:p w:rsidR="005B54C6" w:rsidRPr="005773BC" w:rsidRDefault="005B54C6" w:rsidP="005773BC">
      <w:pPr>
        <w:spacing w:after="0" w:line="360" w:lineRule="auto"/>
        <w:rPr>
          <w:rFonts w:asciiTheme="minorHAnsi" w:hAnsiTheme="minorHAnsi"/>
          <w:i/>
          <w:color w:val="000000"/>
          <w:sz w:val="24"/>
          <w:szCs w:val="24"/>
        </w:rPr>
      </w:pPr>
      <w:r w:rsidRPr="005773BC">
        <w:rPr>
          <w:rFonts w:asciiTheme="minorHAnsi" w:hAnsiTheme="minorHAnsi"/>
          <w:color w:val="000000"/>
          <w:sz w:val="24"/>
          <w:szCs w:val="24"/>
        </w:rPr>
        <w:lastRenderedPageBreak/>
        <w:t>Boyce-Tillman, June (2012</w:t>
      </w:r>
      <w:r w:rsidR="00DE2AB9" w:rsidRPr="005773BC">
        <w:rPr>
          <w:rFonts w:asciiTheme="minorHAnsi" w:hAnsiTheme="minorHAnsi"/>
          <w:color w:val="000000"/>
          <w:sz w:val="24"/>
          <w:szCs w:val="24"/>
        </w:rPr>
        <w:t>a</w:t>
      </w:r>
      <w:r w:rsidRPr="005773BC">
        <w:rPr>
          <w:rFonts w:asciiTheme="minorHAnsi" w:hAnsiTheme="minorHAnsi"/>
          <w:color w:val="000000"/>
          <w:sz w:val="24"/>
          <w:szCs w:val="24"/>
        </w:rPr>
        <w:t xml:space="preserve">), Music and the Dignity of Difference, </w:t>
      </w:r>
      <w:r w:rsidRPr="005773BC">
        <w:rPr>
          <w:rFonts w:asciiTheme="minorHAnsi" w:hAnsiTheme="minorHAnsi"/>
          <w:i/>
          <w:color w:val="000000"/>
          <w:sz w:val="24"/>
          <w:szCs w:val="24"/>
        </w:rPr>
        <w:t xml:space="preserve">Philosophy of Music Education Review, Vol20 Number 1 Spring 2012, </w:t>
      </w:r>
      <w:r w:rsidRPr="005773BC">
        <w:rPr>
          <w:rFonts w:asciiTheme="minorHAnsi" w:hAnsiTheme="minorHAnsi"/>
          <w:color w:val="000000"/>
          <w:sz w:val="24"/>
          <w:szCs w:val="24"/>
        </w:rPr>
        <w:t>pp25-44</w:t>
      </w:r>
    </w:p>
    <w:p w:rsidR="00E54838" w:rsidRDefault="00E54838" w:rsidP="005773BC">
      <w:pPr>
        <w:pStyle w:val="Heading3"/>
        <w:keepNext w:val="0"/>
        <w:spacing w:before="0" w:line="360" w:lineRule="auto"/>
        <w:rPr>
          <w:rFonts w:asciiTheme="minorHAnsi" w:hAnsiTheme="minorHAnsi"/>
          <w:b w:val="0"/>
          <w:color w:val="000000"/>
          <w:sz w:val="24"/>
          <w:szCs w:val="24"/>
        </w:rPr>
      </w:pPr>
    </w:p>
    <w:p w:rsidR="00D5135A" w:rsidRPr="005773BC" w:rsidRDefault="00DE2AB9" w:rsidP="005773BC">
      <w:pPr>
        <w:pStyle w:val="Heading3"/>
        <w:keepNext w:val="0"/>
        <w:spacing w:before="0" w:line="360" w:lineRule="auto"/>
        <w:rPr>
          <w:rFonts w:asciiTheme="minorHAnsi" w:hAnsiTheme="minorHAnsi"/>
          <w:sz w:val="24"/>
          <w:szCs w:val="24"/>
        </w:rPr>
      </w:pPr>
      <w:r w:rsidRPr="005773BC">
        <w:rPr>
          <w:rFonts w:asciiTheme="minorHAnsi" w:hAnsiTheme="minorHAnsi"/>
          <w:b w:val="0"/>
          <w:color w:val="000000"/>
          <w:sz w:val="24"/>
          <w:szCs w:val="24"/>
        </w:rPr>
        <w:t>Boyce-Tillman, June, Bonenfant, Yvon, Bryden, Inga, Taiwo, Olu, de Faria, Tiago, Brown, Rohan (2012b)</w:t>
      </w:r>
      <w:r w:rsidRPr="005773BC">
        <w:rPr>
          <w:rFonts w:asciiTheme="minorHAnsi" w:hAnsiTheme="minorHAnsi"/>
          <w:b w:val="0"/>
          <w:i/>
          <w:color w:val="000000"/>
          <w:sz w:val="24"/>
          <w:szCs w:val="24"/>
        </w:rPr>
        <w:t xml:space="preserve"> PaR for the Course: Issues involved in the development of practice-based doctorates in the performing arts</w:t>
      </w:r>
      <w:r w:rsidRPr="005773BC">
        <w:rPr>
          <w:rFonts w:asciiTheme="minorHAnsi" w:hAnsiTheme="minorHAnsi"/>
          <w:b w:val="0"/>
          <w:color w:val="000000"/>
          <w:sz w:val="24"/>
          <w:szCs w:val="24"/>
        </w:rPr>
        <w:t xml:space="preserve"> </w:t>
      </w:r>
      <w:hyperlink r:id="rId8" w:history="1">
        <w:r w:rsidRPr="005773BC">
          <w:rPr>
            <w:rStyle w:val="Hyperlink"/>
            <w:rFonts w:asciiTheme="minorHAnsi" w:hAnsiTheme="minorHAnsi"/>
            <w:b w:val="0"/>
            <w:color w:val="000000"/>
            <w:sz w:val="24"/>
            <w:szCs w:val="24"/>
          </w:rPr>
          <w:t>http://www.heacademy.ac.uk/resources/detail/disciplines/dance-drama-music/Boyce-Tillman_2012</w:t>
        </w:r>
      </w:hyperlink>
    </w:p>
    <w:p w:rsidR="005C287C" w:rsidRDefault="005C287C" w:rsidP="005773BC">
      <w:pPr>
        <w:spacing w:after="0" w:line="360" w:lineRule="auto"/>
        <w:rPr>
          <w:rFonts w:asciiTheme="minorHAnsi" w:hAnsiTheme="minorHAnsi"/>
          <w:color w:val="000000"/>
          <w:sz w:val="24"/>
          <w:szCs w:val="24"/>
        </w:rPr>
      </w:pPr>
    </w:p>
    <w:p w:rsidR="005B54C6" w:rsidRPr="005773BC" w:rsidRDefault="005B54C6" w:rsidP="005773BC">
      <w:pPr>
        <w:spacing w:after="0" w:line="360" w:lineRule="auto"/>
        <w:rPr>
          <w:rFonts w:asciiTheme="minorHAnsi" w:hAnsiTheme="minorHAnsi"/>
          <w:color w:val="000000"/>
          <w:sz w:val="24"/>
          <w:szCs w:val="24"/>
        </w:rPr>
      </w:pPr>
      <w:r w:rsidRPr="005773BC">
        <w:rPr>
          <w:rFonts w:asciiTheme="minorHAnsi" w:hAnsiTheme="minorHAnsi"/>
          <w:color w:val="000000"/>
          <w:sz w:val="24"/>
          <w:szCs w:val="24"/>
        </w:rPr>
        <w:t xml:space="preserve">Boyce-Tillman, June (2013a), The Dignity of Difference, Chapter in Reason Peter and Newman, Melanie (eds) </w:t>
      </w:r>
      <w:r w:rsidRPr="005773BC">
        <w:rPr>
          <w:rFonts w:asciiTheme="minorHAnsi" w:hAnsiTheme="minorHAnsi"/>
          <w:i/>
          <w:color w:val="000000"/>
          <w:sz w:val="24"/>
          <w:szCs w:val="24"/>
        </w:rPr>
        <w:t>Stories of the Great Turning,</w:t>
      </w:r>
      <w:r w:rsidRPr="005773BC">
        <w:rPr>
          <w:rFonts w:asciiTheme="minorHAnsi" w:hAnsiTheme="minorHAnsi"/>
          <w:color w:val="000000"/>
          <w:sz w:val="24"/>
          <w:szCs w:val="24"/>
        </w:rPr>
        <w:t xml:space="preserve"> Bristol: Vala Publishing pp 169-177</w:t>
      </w:r>
    </w:p>
    <w:p w:rsidR="00F0601E" w:rsidRPr="005773BC" w:rsidRDefault="00F0601E" w:rsidP="005773BC">
      <w:pPr>
        <w:spacing w:after="0" w:line="360" w:lineRule="auto"/>
        <w:rPr>
          <w:rFonts w:asciiTheme="minorHAnsi" w:hAnsiTheme="minorHAnsi"/>
          <w:sz w:val="24"/>
          <w:szCs w:val="24"/>
        </w:rPr>
      </w:pPr>
    </w:p>
    <w:p w:rsidR="00FD0360" w:rsidRPr="005773BC" w:rsidRDefault="00FD0360" w:rsidP="005773BC">
      <w:pPr>
        <w:spacing w:after="0" w:line="360" w:lineRule="auto"/>
        <w:rPr>
          <w:rFonts w:asciiTheme="minorHAnsi" w:hAnsiTheme="minorHAnsi"/>
          <w:sz w:val="24"/>
          <w:szCs w:val="24"/>
        </w:rPr>
      </w:pPr>
      <w:r w:rsidRPr="005773BC">
        <w:rPr>
          <w:rFonts w:asciiTheme="minorHAnsi" w:hAnsiTheme="minorHAnsi"/>
          <w:sz w:val="24"/>
          <w:szCs w:val="24"/>
        </w:rPr>
        <w:t>Boyce-Tillman</w:t>
      </w:r>
      <w:r w:rsidR="003021CA" w:rsidRPr="005773BC">
        <w:rPr>
          <w:rFonts w:asciiTheme="minorHAnsi" w:hAnsiTheme="minorHAnsi"/>
          <w:sz w:val="24"/>
          <w:szCs w:val="24"/>
        </w:rPr>
        <w:t>, June</w:t>
      </w:r>
      <w:r w:rsidRPr="005773BC">
        <w:rPr>
          <w:rFonts w:asciiTheme="minorHAnsi" w:hAnsiTheme="minorHAnsi"/>
          <w:sz w:val="24"/>
          <w:szCs w:val="24"/>
        </w:rPr>
        <w:t xml:space="preserve"> (2013</w:t>
      </w:r>
      <w:r w:rsidR="005B54C6" w:rsidRPr="005773BC">
        <w:rPr>
          <w:rFonts w:asciiTheme="minorHAnsi" w:hAnsiTheme="minorHAnsi"/>
          <w:sz w:val="24"/>
          <w:szCs w:val="24"/>
        </w:rPr>
        <w:t>b</w:t>
      </w:r>
      <w:r w:rsidRPr="005773BC">
        <w:rPr>
          <w:rFonts w:asciiTheme="minorHAnsi" w:hAnsiTheme="minorHAnsi"/>
          <w:sz w:val="24"/>
          <w:szCs w:val="24"/>
        </w:rPr>
        <w:t xml:space="preserve">) </w:t>
      </w:r>
      <w:r w:rsidRPr="005773BC">
        <w:rPr>
          <w:rFonts w:asciiTheme="minorHAnsi" w:hAnsiTheme="minorHAnsi"/>
          <w:i/>
          <w:iCs/>
          <w:sz w:val="24"/>
          <w:szCs w:val="24"/>
        </w:rPr>
        <w:t>A Crack in the Cosmos – Bernadette of Lourdes</w:t>
      </w:r>
      <w:r w:rsidRPr="005773BC">
        <w:rPr>
          <w:rFonts w:asciiTheme="minorHAnsi" w:hAnsiTheme="minorHAnsi"/>
          <w:sz w:val="24"/>
          <w:szCs w:val="24"/>
        </w:rPr>
        <w:t>. Unpublished performance.</w:t>
      </w:r>
    </w:p>
    <w:p w:rsidR="00F0601E" w:rsidRPr="005773BC" w:rsidRDefault="00F0601E"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hanging="720"/>
        <w:jc w:val="both"/>
        <w:rPr>
          <w:rFonts w:asciiTheme="minorHAnsi" w:hAnsiTheme="minorHAnsi"/>
          <w:sz w:val="24"/>
          <w:szCs w:val="24"/>
        </w:rPr>
      </w:pPr>
    </w:p>
    <w:p w:rsidR="003021CA" w:rsidRPr="005773BC" w:rsidRDefault="003021CA"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heme="minorHAnsi" w:hAnsiTheme="minorHAnsi"/>
          <w:sz w:val="24"/>
          <w:szCs w:val="24"/>
        </w:rPr>
      </w:pPr>
      <w:r w:rsidRPr="005773BC">
        <w:rPr>
          <w:rFonts w:asciiTheme="minorHAnsi" w:hAnsiTheme="minorHAnsi"/>
          <w:sz w:val="24"/>
          <w:szCs w:val="24"/>
        </w:rPr>
        <w:t xml:space="preserve">Boyce-Tillman, June (2013c), </w:t>
      </w:r>
      <w:r w:rsidRPr="005773BC">
        <w:rPr>
          <w:rFonts w:asciiTheme="minorHAnsi" w:hAnsiTheme="minorHAnsi"/>
          <w:i/>
          <w:sz w:val="24"/>
          <w:szCs w:val="24"/>
        </w:rPr>
        <w:t xml:space="preserve">Seeing in the Dark, </w:t>
      </w:r>
      <w:r w:rsidR="00B43298" w:rsidRPr="005773BC">
        <w:rPr>
          <w:rFonts w:asciiTheme="minorHAnsi" w:hAnsiTheme="minorHAnsi"/>
          <w:sz w:val="24"/>
          <w:szCs w:val="24"/>
        </w:rPr>
        <w:t>Unpublished performance first performed in Winchester Cathedral</w:t>
      </w:r>
    </w:p>
    <w:p w:rsidR="00B43298" w:rsidRPr="005773BC" w:rsidRDefault="00B43298"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heme="minorHAnsi" w:hAnsiTheme="minorHAnsi"/>
          <w:sz w:val="24"/>
          <w:szCs w:val="24"/>
        </w:rPr>
      </w:pPr>
    </w:p>
    <w:p w:rsidR="00B43298" w:rsidRPr="005773BC" w:rsidRDefault="00B43298"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heme="minorHAnsi" w:hAnsiTheme="minorHAnsi"/>
          <w:i/>
          <w:sz w:val="24"/>
          <w:szCs w:val="24"/>
        </w:rPr>
      </w:pPr>
      <w:r w:rsidRPr="005773BC">
        <w:rPr>
          <w:rFonts w:asciiTheme="minorHAnsi" w:hAnsiTheme="minorHAnsi"/>
          <w:sz w:val="24"/>
          <w:szCs w:val="24"/>
        </w:rPr>
        <w:t xml:space="preserve">Boyce-Tillman, June (2013d), A Box Full of Darkness, </w:t>
      </w:r>
      <w:r w:rsidRPr="005773BC">
        <w:rPr>
          <w:rFonts w:asciiTheme="minorHAnsi" w:hAnsiTheme="minorHAnsi"/>
          <w:i/>
          <w:sz w:val="24"/>
          <w:szCs w:val="24"/>
        </w:rPr>
        <w:t>British Journal of Feminist Theology, May</w:t>
      </w:r>
    </w:p>
    <w:p w:rsidR="0086693F" w:rsidRPr="005773BC" w:rsidRDefault="0086693F"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heme="minorHAnsi" w:hAnsiTheme="minorHAnsi"/>
          <w:i/>
          <w:sz w:val="24"/>
          <w:szCs w:val="24"/>
        </w:rPr>
      </w:pPr>
    </w:p>
    <w:p w:rsidR="0086693F" w:rsidRPr="005773BC" w:rsidRDefault="0086693F" w:rsidP="005773BC">
      <w:pPr>
        <w:spacing w:after="0" w:line="360" w:lineRule="auto"/>
        <w:rPr>
          <w:rFonts w:asciiTheme="minorHAnsi" w:hAnsiTheme="minorHAnsi"/>
          <w:sz w:val="24"/>
          <w:szCs w:val="24"/>
        </w:rPr>
      </w:pPr>
      <w:r w:rsidRPr="005773BC">
        <w:rPr>
          <w:rFonts w:asciiTheme="minorHAnsi" w:hAnsiTheme="minorHAnsi"/>
          <w:sz w:val="24"/>
          <w:szCs w:val="24"/>
        </w:rPr>
        <w:t>Boyce-Tillman, June (2013e), Tune Your Music to Your Heart: Reflections for Church Music leaders. Chapter in Ingalls</w:t>
      </w:r>
      <w:r w:rsidRPr="005773BC">
        <w:rPr>
          <w:rStyle w:val="Strong"/>
          <w:rFonts w:asciiTheme="minorHAnsi" w:hAnsiTheme="minorHAnsi" w:cs="Arial"/>
          <w:b w:val="0"/>
          <w:sz w:val="24"/>
          <w:szCs w:val="24"/>
        </w:rPr>
        <w:t>, Monique, Landau, Carolyn and Wagner, Tom eds.,</w:t>
      </w:r>
      <w:r w:rsidRPr="005773BC">
        <w:rPr>
          <w:rStyle w:val="Strong"/>
          <w:rFonts w:asciiTheme="minorHAnsi" w:hAnsiTheme="minorHAnsi" w:cs="Arial"/>
          <w:sz w:val="24"/>
          <w:szCs w:val="24"/>
        </w:rPr>
        <w:t xml:space="preserve"> </w:t>
      </w:r>
      <w:r w:rsidRPr="005773BC">
        <w:rPr>
          <w:rFonts w:asciiTheme="minorHAnsi" w:hAnsiTheme="minorHAnsi" w:cs="Arial"/>
          <w:i/>
          <w:sz w:val="24"/>
          <w:szCs w:val="24"/>
        </w:rPr>
        <w:t xml:space="preserve">Christian Congregational Music, Performance, Identity and Experience, </w:t>
      </w:r>
      <w:r w:rsidRPr="005773BC">
        <w:rPr>
          <w:rFonts w:asciiTheme="minorHAnsi" w:hAnsiTheme="minorHAnsi" w:cs="Arial"/>
          <w:sz w:val="24"/>
          <w:szCs w:val="24"/>
        </w:rPr>
        <w:t>Farnborough: Ashgate pp</w:t>
      </w:r>
      <w:r w:rsidRPr="005773BC">
        <w:rPr>
          <w:rFonts w:asciiTheme="minorHAnsi" w:hAnsiTheme="minorHAnsi"/>
          <w:sz w:val="24"/>
          <w:szCs w:val="24"/>
        </w:rPr>
        <w:t xml:space="preserve">49-66 </w:t>
      </w:r>
    </w:p>
    <w:p w:rsidR="005C287C" w:rsidRDefault="005C287C"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hanging="720"/>
        <w:jc w:val="both"/>
        <w:rPr>
          <w:rFonts w:asciiTheme="minorHAnsi" w:hAnsiTheme="minorHAnsi"/>
          <w:sz w:val="24"/>
          <w:szCs w:val="24"/>
        </w:rPr>
      </w:pPr>
    </w:p>
    <w:p w:rsidR="005C287C" w:rsidRDefault="005C287C"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hanging="720"/>
        <w:jc w:val="both"/>
        <w:rPr>
          <w:rFonts w:asciiTheme="minorHAnsi" w:hAnsiTheme="minorHAnsi"/>
          <w:sz w:val="24"/>
          <w:szCs w:val="24"/>
        </w:rPr>
      </w:pPr>
      <w:r>
        <w:rPr>
          <w:rFonts w:asciiTheme="minorHAnsi" w:hAnsiTheme="minorHAnsi"/>
          <w:sz w:val="24"/>
          <w:szCs w:val="24"/>
        </w:rPr>
        <w:t xml:space="preserve">Boyce-Tillman, June (2014a), </w:t>
      </w:r>
      <w:r>
        <w:rPr>
          <w:rFonts w:asciiTheme="minorHAnsi" w:hAnsiTheme="minorHAnsi"/>
          <w:i/>
          <w:sz w:val="24"/>
          <w:szCs w:val="24"/>
        </w:rPr>
        <w:t xml:space="preserve">The Great Turning, </w:t>
      </w:r>
      <w:r>
        <w:rPr>
          <w:rFonts w:asciiTheme="minorHAnsi" w:hAnsiTheme="minorHAnsi"/>
          <w:sz w:val="24"/>
          <w:szCs w:val="24"/>
        </w:rPr>
        <w:t>London: Hild</w:t>
      </w:r>
      <w:r w:rsidR="00E54838">
        <w:rPr>
          <w:rFonts w:asciiTheme="minorHAnsi" w:hAnsiTheme="minorHAnsi"/>
          <w:sz w:val="24"/>
          <w:szCs w:val="24"/>
        </w:rPr>
        <w:t>e</w:t>
      </w:r>
      <w:r>
        <w:rPr>
          <w:rFonts w:asciiTheme="minorHAnsi" w:hAnsiTheme="minorHAnsi"/>
          <w:sz w:val="24"/>
          <w:szCs w:val="24"/>
        </w:rPr>
        <w:t>gard Press</w:t>
      </w:r>
    </w:p>
    <w:p w:rsidR="005C287C" w:rsidRDefault="005C287C"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hanging="720"/>
        <w:jc w:val="both"/>
        <w:rPr>
          <w:rFonts w:asciiTheme="minorHAnsi" w:hAnsiTheme="minorHAnsi"/>
          <w:sz w:val="24"/>
          <w:szCs w:val="24"/>
        </w:rPr>
      </w:pPr>
    </w:p>
    <w:p w:rsidR="007E59C3" w:rsidRPr="005773BC" w:rsidRDefault="00FC4A05"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hanging="720"/>
        <w:jc w:val="both"/>
        <w:rPr>
          <w:rFonts w:asciiTheme="minorHAnsi" w:hAnsiTheme="minorHAnsi"/>
          <w:sz w:val="24"/>
          <w:szCs w:val="24"/>
        </w:rPr>
      </w:pPr>
      <w:r w:rsidRPr="005773BC">
        <w:rPr>
          <w:rFonts w:asciiTheme="minorHAnsi" w:hAnsiTheme="minorHAnsi"/>
          <w:sz w:val="24"/>
          <w:szCs w:val="24"/>
        </w:rPr>
        <w:t>Boyce-Tillman, June (in preparation 2014</w:t>
      </w:r>
      <w:r w:rsidR="00E54838">
        <w:rPr>
          <w:rFonts w:asciiTheme="minorHAnsi" w:hAnsiTheme="minorHAnsi"/>
          <w:sz w:val="24"/>
          <w:szCs w:val="24"/>
        </w:rPr>
        <w:t>b</w:t>
      </w:r>
      <w:r w:rsidRPr="005773BC">
        <w:rPr>
          <w:rFonts w:asciiTheme="minorHAnsi" w:hAnsiTheme="minorHAnsi"/>
          <w:sz w:val="24"/>
          <w:szCs w:val="24"/>
        </w:rPr>
        <w:t xml:space="preserve">), </w:t>
      </w:r>
      <w:r w:rsidRPr="005773BC">
        <w:rPr>
          <w:rFonts w:asciiTheme="minorHAnsi" w:hAnsiTheme="minorHAnsi"/>
          <w:i/>
          <w:sz w:val="24"/>
          <w:szCs w:val="24"/>
        </w:rPr>
        <w:t xml:space="preserve">In Tune with </w:t>
      </w:r>
      <w:r w:rsidR="004650A8" w:rsidRPr="005773BC">
        <w:rPr>
          <w:rFonts w:asciiTheme="minorHAnsi" w:hAnsiTheme="minorHAnsi"/>
          <w:i/>
          <w:sz w:val="24"/>
          <w:szCs w:val="24"/>
        </w:rPr>
        <w:t>Heaven</w:t>
      </w:r>
      <w:r w:rsidRPr="005773BC">
        <w:rPr>
          <w:rFonts w:asciiTheme="minorHAnsi" w:hAnsiTheme="minorHAnsi"/>
          <w:i/>
          <w:sz w:val="24"/>
          <w:szCs w:val="24"/>
        </w:rPr>
        <w:t xml:space="preserve"> or Not, </w:t>
      </w:r>
      <w:r w:rsidRPr="005773BC">
        <w:rPr>
          <w:rFonts w:asciiTheme="minorHAnsi" w:hAnsiTheme="minorHAnsi"/>
          <w:sz w:val="24"/>
          <w:szCs w:val="24"/>
        </w:rPr>
        <w:t>Oxford: Peter Lang</w:t>
      </w:r>
    </w:p>
    <w:p w:rsidR="00F0601E" w:rsidRPr="005773BC" w:rsidRDefault="00F0601E"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heme="minorHAnsi" w:hAnsiTheme="minorHAnsi"/>
          <w:sz w:val="24"/>
          <w:szCs w:val="24"/>
        </w:rPr>
      </w:pPr>
    </w:p>
    <w:p w:rsidR="00D10654" w:rsidRPr="005773BC" w:rsidRDefault="00D10654" w:rsidP="005773BC">
      <w:pPr>
        <w:pStyle w:val="Heading8"/>
        <w:spacing w:before="0" w:after="0" w:line="360" w:lineRule="auto"/>
        <w:rPr>
          <w:rFonts w:asciiTheme="minorHAnsi" w:hAnsiTheme="minorHAnsi"/>
          <w:i w:val="0"/>
        </w:rPr>
      </w:pPr>
      <w:r w:rsidRPr="005773BC">
        <w:rPr>
          <w:rFonts w:asciiTheme="minorHAnsi" w:hAnsiTheme="minorHAnsi"/>
          <w:i w:val="0"/>
        </w:rPr>
        <w:t xml:space="preserve">Braidotti, Rosi (1994), </w:t>
      </w:r>
      <w:r w:rsidRPr="005773BC">
        <w:rPr>
          <w:rFonts w:asciiTheme="minorHAnsi" w:hAnsiTheme="minorHAnsi"/>
        </w:rPr>
        <w:t xml:space="preserve">Nomadic Subjects, </w:t>
      </w:r>
      <w:r w:rsidRPr="005773BC">
        <w:rPr>
          <w:rFonts w:asciiTheme="minorHAnsi" w:hAnsiTheme="minorHAnsi"/>
          <w:i w:val="0"/>
        </w:rPr>
        <w:t>New York: Columbia University Press</w:t>
      </w:r>
    </w:p>
    <w:p w:rsidR="00D10654" w:rsidRPr="005773BC" w:rsidRDefault="00D10654"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heme="minorHAnsi" w:hAnsiTheme="minorHAnsi"/>
          <w:sz w:val="24"/>
          <w:szCs w:val="24"/>
        </w:rPr>
      </w:pPr>
    </w:p>
    <w:p w:rsidR="00D10654" w:rsidRPr="005773BC" w:rsidRDefault="00D10654" w:rsidP="005773BC">
      <w:pPr>
        <w:pStyle w:val="FootnoteText"/>
        <w:spacing w:line="360" w:lineRule="auto"/>
        <w:rPr>
          <w:rFonts w:asciiTheme="minorHAnsi" w:hAnsiTheme="minorHAnsi"/>
          <w:sz w:val="24"/>
          <w:szCs w:val="24"/>
        </w:rPr>
      </w:pPr>
      <w:r w:rsidRPr="005773BC">
        <w:rPr>
          <w:rFonts w:asciiTheme="minorHAnsi" w:hAnsiTheme="minorHAnsi"/>
          <w:sz w:val="24"/>
          <w:szCs w:val="24"/>
        </w:rPr>
        <w:lastRenderedPageBreak/>
        <w:t xml:space="preserve">Butler, Judith (1990) </w:t>
      </w:r>
      <w:r w:rsidRPr="005773BC">
        <w:rPr>
          <w:rFonts w:asciiTheme="minorHAnsi" w:hAnsiTheme="minorHAnsi"/>
          <w:i/>
          <w:iCs/>
          <w:sz w:val="24"/>
          <w:szCs w:val="24"/>
        </w:rPr>
        <w:t xml:space="preserve">Gender Trouble: Feminism and subversion of identity, </w:t>
      </w:r>
      <w:r w:rsidRPr="005773BC">
        <w:rPr>
          <w:rFonts w:asciiTheme="minorHAnsi" w:hAnsiTheme="minorHAnsi"/>
          <w:sz w:val="24"/>
          <w:szCs w:val="24"/>
        </w:rPr>
        <w:t>London: Routledge</w:t>
      </w:r>
      <w:r w:rsidRPr="005773BC">
        <w:rPr>
          <w:rFonts w:asciiTheme="minorHAnsi" w:hAnsiTheme="minorHAnsi"/>
          <w:i/>
          <w:iCs/>
          <w:sz w:val="24"/>
          <w:szCs w:val="24"/>
        </w:rPr>
        <w:t xml:space="preserve"> </w:t>
      </w:r>
    </w:p>
    <w:p w:rsidR="00D10654" w:rsidRPr="005773BC" w:rsidRDefault="00D10654" w:rsidP="005773BC">
      <w:pPr>
        <w:widowControl w:val="0"/>
        <w:suppressAutoHyphens/>
        <w:autoSpaceDE w:val="0"/>
        <w:autoSpaceDN w:val="0"/>
        <w:adjustRightInd w:val="0"/>
        <w:spacing w:after="0" w:line="360" w:lineRule="auto"/>
        <w:rPr>
          <w:rFonts w:asciiTheme="minorHAnsi" w:hAnsiTheme="minorHAnsi"/>
          <w:color w:val="000000"/>
          <w:sz w:val="24"/>
          <w:szCs w:val="24"/>
        </w:rPr>
      </w:pPr>
    </w:p>
    <w:p w:rsidR="005A1978" w:rsidRPr="005773BC" w:rsidRDefault="005A1978" w:rsidP="005773BC">
      <w:pPr>
        <w:pStyle w:val="FootnoteText"/>
        <w:spacing w:line="360" w:lineRule="auto"/>
        <w:rPr>
          <w:rFonts w:asciiTheme="minorHAnsi" w:hAnsiTheme="minorHAnsi" w:cs="Calibri"/>
          <w:sz w:val="24"/>
          <w:szCs w:val="24"/>
        </w:rPr>
      </w:pPr>
      <w:r w:rsidRPr="005773BC">
        <w:rPr>
          <w:rFonts w:asciiTheme="minorHAnsi" w:hAnsiTheme="minorHAnsi" w:cs="Calibri"/>
          <w:sz w:val="24"/>
          <w:szCs w:val="24"/>
        </w:rPr>
        <w:t xml:space="preserve">Christ, Carol P. (2003), </w:t>
      </w:r>
      <w:r w:rsidRPr="005773BC">
        <w:rPr>
          <w:rFonts w:asciiTheme="minorHAnsi" w:hAnsiTheme="minorHAnsi" w:cs="Calibri"/>
          <w:i/>
          <w:sz w:val="24"/>
          <w:szCs w:val="24"/>
        </w:rPr>
        <w:t xml:space="preserve">She who changes; Re-imagining the Divine in the world, </w:t>
      </w:r>
      <w:r w:rsidRPr="005773BC">
        <w:rPr>
          <w:rFonts w:asciiTheme="minorHAnsi" w:hAnsiTheme="minorHAnsi" w:cs="Calibri"/>
          <w:sz w:val="24"/>
          <w:szCs w:val="24"/>
        </w:rPr>
        <w:t>NY and Basingstoke: Palgrave/Macmillan</w:t>
      </w:r>
    </w:p>
    <w:p w:rsidR="00D10654" w:rsidRPr="005773BC" w:rsidRDefault="00D10654"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heme="minorHAnsi" w:hAnsiTheme="minorHAnsi"/>
          <w:sz w:val="24"/>
          <w:szCs w:val="24"/>
        </w:rPr>
      </w:pPr>
    </w:p>
    <w:p w:rsidR="00F0601E" w:rsidRPr="005773BC" w:rsidRDefault="0054525A" w:rsidP="005773BC">
      <w:pPr>
        <w:spacing w:after="0" w:line="360" w:lineRule="auto"/>
        <w:rPr>
          <w:rFonts w:asciiTheme="minorHAnsi" w:hAnsiTheme="minorHAnsi" w:cs="Calibri"/>
          <w:color w:val="000000"/>
          <w:sz w:val="24"/>
          <w:szCs w:val="24"/>
        </w:rPr>
      </w:pPr>
      <w:r w:rsidRPr="005773BC">
        <w:rPr>
          <w:rFonts w:asciiTheme="minorHAnsi" w:hAnsiTheme="minorHAnsi" w:cs="Calibri"/>
          <w:color w:val="000000"/>
          <w:sz w:val="24"/>
          <w:szCs w:val="24"/>
        </w:rPr>
        <w:t xml:space="preserve">Clarke, Isabel (2005), There is a crack in everything, that’s how the light gets in. Chapter in </w:t>
      </w:r>
    </w:p>
    <w:p w:rsidR="0054525A" w:rsidRPr="005773BC" w:rsidRDefault="0054525A" w:rsidP="005773BC">
      <w:pPr>
        <w:spacing w:after="0" w:line="360" w:lineRule="auto"/>
        <w:rPr>
          <w:rFonts w:asciiTheme="minorHAnsi" w:hAnsiTheme="minorHAnsi" w:cs="Calibri"/>
          <w:color w:val="000000"/>
          <w:sz w:val="24"/>
          <w:szCs w:val="24"/>
        </w:rPr>
      </w:pPr>
      <w:r w:rsidRPr="005773BC">
        <w:rPr>
          <w:rFonts w:asciiTheme="minorHAnsi" w:hAnsiTheme="minorHAnsi" w:cs="Calibri"/>
          <w:color w:val="000000"/>
          <w:sz w:val="24"/>
          <w:szCs w:val="24"/>
        </w:rPr>
        <w:t xml:space="preserve">Clarke, Chris (ed.), (2005) </w:t>
      </w:r>
      <w:r w:rsidRPr="005773BC">
        <w:rPr>
          <w:rFonts w:asciiTheme="minorHAnsi" w:hAnsiTheme="minorHAnsi" w:cs="Calibri"/>
          <w:i/>
          <w:color w:val="000000"/>
          <w:sz w:val="24"/>
          <w:szCs w:val="24"/>
        </w:rPr>
        <w:t>Ways of Knowing: Science and Mysticism today</w:t>
      </w:r>
      <w:r w:rsidRPr="005773BC">
        <w:rPr>
          <w:rFonts w:asciiTheme="minorHAnsi" w:hAnsiTheme="minorHAnsi" w:cs="Calibri"/>
          <w:color w:val="000000"/>
          <w:sz w:val="24"/>
          <w:szCs w:val="24"/>
        </w:rPr>
        <w:t>, London: Imprint, pp90-102</w:t>
      </w:r>
    </w:p>
    <w:p w:rsidR="00F0601E" w:rsidRPr="005773BC" w:rsidRDefault="00F0601E"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heme="minorHAnsi" w:hAnsiTheme="minorHAnsi" w:cs="Calibri"/>
          <w:sz w:val="24"/>
          <w:szCs w:val="24"/>
        </w:rPr>
      </w:pPr>
    </w:p>
    <w:p w:rsidR="00D10654" w:rsidRPr="005773BC" w:rsidRDefault="0054525A"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heme="minorHAnsi" w:hAnsiTheme="minorHAnsi"/>
          <w:sz w:val="24"/>
          <w:szCs w:val="24"/>
        </w:rPr>
      </w:pPr>
      <w:r w:rsidRPr="005773BC">
        <w:rPr>
          <w:rFonts w:asciiTheme="minorHAnsi" w:hAnsiTheme="minorHAnsi" w:cs="Calibri"/>
          <w:sz w:val="24"/>
          <w:szCs w:val="24"/>
        </w:rPr>
        <w:t xml:space="preserve">Clarke, Isabel (2008), </w:t>
      </w:r>
      <w:r w:rsidRPr="005773BC">
        <w:rPr>
          <w:rFonts w:asciiTheme="minorHAnsi" w:hAnsiTheme="minorHAnsi" w:cs="Calibri"/>
          <w:i/>
          <w:sz w:val="24"/>
          <w:szCs w:val="24"/>
        </w:rPr>
        <w:t>Madness, Mystery and the Survival of God,</w:t>
      </w:r>
      <w:r w:rsidRPr="005773BC">
        <w:rPr>
          <w:rFonts w:asciiTheme="minorHAnsi" w:hAnsiTheme="minorHAnsi" w:cs="Calibri"/>
          <w:sz w:val="24"/>
          <w:szCs w:val="24"/>
        </w:rPr>
        <w:t xml:space="preserve"> Ropley: O Books</w:t>
      </w:r>
    </w:p>
    <w:p w:rsidR="00D10654" w:rsidRPr="005773BC" w:rsidRDefault="00D10654" w:rsidP="005773BC">
      <w:pPr>
        <w:pStyle w:val="FootnoteText"/>
        <w:spacing w:line="360" w:lineRule="auto"/>
        <w:rPr>
          <w:rFonts w:asciiTheme="minorHAnsi" w:hAnsiTheme="minorHAnsi"/>
          <w:sz w:val="24"/>
          <w:szCs w:val="24"/>
          <w:lang w:val="en-GB"/>
        </w:rPr>
      </w:pPr>
    </w:p>
    <w:p w:rsidR="00824C4F" w:rsidRPr="005773BC" w:rsidRDefault="00824C4F" w:rsidP="005773BC">
      <w:pPr>
        <w:pStyle w:val="Heading1"/>
        <w:shd w:val="clear" w:color="auto" w:fill="FFFFFF"/>
        <w:spacing w:before="0" w:beforeAutospacing="0" w:after="0" w:afterAutospacing="0" w:line="360" w:lineRule="auto"/>
        <w:rPr>
          <w:rFonts w:asciiTheme="minorHAnsi" w:hAnsiTheme="minorHAnsi" w:cs="Arial"/>
          <w:b w:val="0"/>
          <w:sz w:val="24"/>
          <w:szCs w:val="24"/>
        </w:rPr>
      </w:pPr>
      <w:r w:rsidRPr="005773BC">
        <w:rPr>
          <w:rStyle w:val="a-size-large"/>
          <w:rFonts w:asciiTheme="minorHAnsi" w:eastAsiaTheme="majorEastAsia" w:hAnsiTheme="minorHAnsi" w:cs="Arial"/>
          <w:b w:val="0"/>
          <w:sz w:val="24"/>
          <w:szCs w:val="24"/>
        </w:rPr>
        <w:t xml:space="preserve">Deleuze, Gilles and Guattari, Felix (1987) </w:t>
      </w:r>
      <w:r w:rsidRPr="005773BC">
        <w:rPr>
          <w:rStyle w:val="a-size-large"/>
          <w:rFonts w:asciiTheme="minorHAnsi" w:eastAsiaTheme="majorEastAsia" w:hAnsiTheme="minorHAnsi" w:cs="Arial"/>
          <w:b w:val="0"/>
          <w:i/>
          <w:sz w:val="24"/>
          <w:szCs w:val="24"/>
        </w:rPr>
        <w:t xml:space="preserve">A Thousand Plateaus: Capitalism and </w:t>
      </w:r>
      <w:r w:rsidR="002A00D5" w:rsidRPr="005773BC">
        <w:rPr>
          <w:rStyle w:val="a-size-large"/>
          <w:rFonts w:asciiTheme="minorHAnsi" w:eastAsiaTheme="majorEastAsia" w:hAnsiTheme="minorHAnsi" w:cs="Arial"/>
          <w:b w:val="0"/>
          <w:i/>
          <w:sz w:val="24"/>
          <w:szCs w:val="24"/>
        </w:rPr>
        <w:t>Schizophrenia</w:t>
      </w:r>
      <w:r w:rsidR="002A00D5" w:rsidRPr="005773BC">
        <w:rPr>
          <w:rStyle w:val="apple-converted-space"/>
          <w:rFonts w:asciiTheme="minorHAnsi" w:hAnsiTheme="minorHAnsi" w:cs="Arial"/>
          <w:b w:val="0"/>
          <w:sz w:val="24"/>
          <w:szCs w:val="24"/>
        </w:rPr>
        <w:t>,</w:t>
      </w:r>
      <w:r w:rsidRPr="005773BC">
        <w:rPr>
          <w:rStyle w:val="a-size-medium"/>
          <w:rFonts w:asciiTheme="minorHAnsi" w:eastAsiaTheme="minorEastAsia" w:hAnsiTheme="minorHAnsi" w:cs="Arial"/>
          <w:b w:val="0"/>
          <w:sz w:val="24"/>
          <w:szCs w:val="24"/>
        </w:rPr>
        <w:t xml:space="preserve"> </w:t>
      </w:r>
      <w:r w:rsidR="004650A8" w:rsidRPr="005773BC">
        <w:rPr>
          <w:rStyle w:val="a-size-medium"/>
          <w:rFonts w:asciiTheme="minorHAnsi" w:eastAsiaTheme="minorEastAsia" w:hAnsiTheme="minorHAnsi" w:cs="Arial"/>
          <w:b w:val="0"/>
          <w:sz w:val="24"/>
          <w:szCs w:val="24"/>
        </w:rPr>
        <w:t>Minneapolis</w:t>
      </w:r>
      <w:r w:rsidRPr="005773BC">
        <w:rPr>
          <w:rStyle w:val="a-size-medium"/>
          <w:rFonts w:asciiTheme="minorHAnsi" w:eastAsiaTheme="minorEastAsia" w:hAnsiTheme="minorHAnsi" w:cs="Arial"/>
          <w:b w:val="0"/>
          <w:sz w:val="24"/>
          <w:szCs w:val="24"/>
        </w:rPr>
        <w:t xml:space="preserve">: </w:t>
      </w:r>
      <w:r w:rsidR="004650A8" w:rsidRPr="005773BC">
        <w:rPr>
          <w:rStyle w:val="a-size-medium"/>
          <w:rFonts w:asciiTheme="minorHAnsi" w:eastAsiaTheme="minorEastAsia" w:hAnsiTheme="minorHAnsi" w:cs="Arial"/>
          <w:b w:val="0"/>
          <w:sz w:val="24"/>
          <w:szCs w:val="24"/>
        </w:rPr>
        <w:t>University</w:t>
      </w:r>
      <w:r w:rsidRPr="005773BC">
        <w:rPr>
          <w:rStyle w:val="a-size-medium"/>
          <w:rFonts w:asciiTheme="minorHAnsi" w:eastAsiaTheme="minorEastAsia" w:hAnsiTheme="minorHAnsi" w:cs="Arial"/>
          <w:b w:val="0"/>
          <w:sz w:val="24"/>
          <w:szCs w:val="24"/>
        </w:rPr>
        <w:t xml:space="preserve"> of Minnesota Press</w:t>
      </w:r>
    </w:p>
    <w:p w:rsidR="00F0601E" w:rsidRPr="005773BC" w:rsidRDefault="00F0601E" w:rsidP="005773BC">
      <w:pPr>
        <w:pStyle w:val="FootnoteText"/>
        <w:spacing w:line="360" w:lineRule="auto"/>
        <w:rPr>
          <w:rFonts w:asciiTheme="minorHAnsi" w:hAnsiTheme="minorHAnsi"/>
          <w:sz w:val="24"/>
          <w:szCs w:val="24"/>
          <w:lang w:val="en-GB"/>
        </w:rPr>
      </w:pPr>
    </w:p>
    <w:p w:rsidR="004D0719" w:rsidRPr="005773BC" w:rsidRDefault="004D0719" w:rsidP="005773BC">
      <w:pPr>
        <w:pStyle w:val="FootnoteText"/>
        <w:spacing w:line="360" w:lineRule="auto"/>
        <w:rPr>
          <w:rFonts w:asciiTheme="minorHAnsi" w:hAnsiTheme="minorHAnsi"/>
          <w:sz w:val="24"/>
          <w:szCs w:val="24"/>
          <w:lang w:val="en-GB"/>
        </w:rPr>
      </w:pPr>
      <w:r w:rsidRPr="005773BC">
        <w:rPr>
          <w:rFonts w:asciiTheme="minorHAnsi" w:hAnsiTheme="minorHAnsi"/>
          <w:sz w:val="24"/>
          <w:szCs w:val="24"/>
          <w:lang w:val="en-GB"/>
        </w:rPr>
        <w:t>Egnell, Helen (2006), Feminist Theology and theology of Religions – Some Points of Convergence.  Unpublished paper</w:t>
      </w:r>
    </w:p>
    <w:p w:rsidR="004D0719" w:rsidRPr="005773BC" w:rsidRDefault="004D0719" w:rsidP="005773BC">
      <w:pPr>
        <w:pStyle w:val="FootnoteText"/>
        <w:spacing w:line="360" w:lineRule="auto"/>
        <w:rPr>
          <w:rFonts w:asciiTheme="minorHAnsi" w:hAnsiTheme="minorHAnsi"/>
          <w:sz w:val="24"/>
          <w:szCs w:val="24"/>
          <w:lang w:val="en-GB"/>
        </w:rPr>
      </w:pPr>
    </w:p>
    <w:p w:rsidR="00495D60" w:rsidRPr="005773BC" w:rsidRDefault="00495D60" w:rsidP="005773BC">
      <w:pPr>
        <w:spacing w:after="0" w:line="360" w:lineRule="auto"/>
        <w:rPr>
          <w:rFonts w:asciiTheme="minorHAnsi" w:hAnsiTheme="minorHAnsi" w:cs="Times-Roman"/>
          <w:color w:val="000000"/>
          <w:sz w:val="24"/>
          <w:szCs w:val="24"/>
          <w:lang w:eastAsia="en-GB"/>
        </w:rPr>
      </w:pPr>
      <w:r w:rsidRPr="005773BC">
        <w:rPr>
          <w:rFonts w:asciiTheme="minorHAnsi" w:hAnsiTheme="minorHAnsi" w:cs="Times-Roman"/>
          <w:color w:val="000000"/>
          <w:sz w:val="24"/>
          <w:szCs w:val="24"/>
          <w:lang w:eastAsia="en-GB"/>
        </w:rPr>
        <w:t xml:space="preserve">Ellingson, L. (2009) </w:t>
      </w:r>
      <w:r w:rsidRPr="005773BC">
        <w:rPr>
          <w:rFonts w:asciiTheme="minorHAnsi" w:hAnsiTheme="minorHAnsi" w:cs="Times-Roman"/>
          <w:i/>
          <w:color w:val="000000"/>
          <w:sz w:val="24"/>
          <w:szCs w:val="24"/>
          <w:lang w:eastAsia="en-GB"/>
        </w:rPr>
        <w:t xml:space="preserve">Engaging Crystallization in Qualitative Research: An Introduction. </w:t>
      </w:r>
      <w:r w:rsidRPr="005773BC">
        <w:rPr>
          <w:rFonts w:asciiTheme="minorHAnsi" w:hAnsiTheme="minorHAnsi" w:cs="Times-Roman"/>
          <w:color w:val="000000"/>
          <w:sz w:val="24"/>
          <w:szCs w:val="24"/>
          <w:lang w:eastAsia="en-GB"/>
        </w:rPr>
        <w:t>London: Sage</w:t>
      </w:r>
    </w:p>
    <w:p w:rsidR="006823E7" w:rsidRPr="005773BC" w:rsidRDefault="006823E7" w:rsidP="005773BC">
      <w:pPr>
        <w:spacing w:after="0" w:line="360" w:lineRule="auto"/>
        <w:rPr>
          <w:rFonts w:asciiTheme="minorHAnsi" w:hAnsiTheme="minorHAnsi" w:cs="Calibri"/>
          <w:color w:val="000000"/>
          <w:sz w:val="24"/>
          <w:szCs w:val="24"/>
        </w:rPr>
      </w:pPr>
    </w:p>
    <w:p w:rsidR="006823E7" w:rsidRPr="005773BC" w:rsidRDefault="006823E7" w:rsidP="005773BC">
      <w:pPr>
        <w:spacing w:after="0" w:line="360" w:lineRule="auto"/>
        <w:rPr>
          <w:rFonts w:asciiTheme="minorHAnsi" w:hAnsiTheme="minorHAnsi" w:cs="Calibri"/>
          <w:color w:val="000000"/>
          <w:sz w:val="24"/>
          <w:szCs w:val="24"/>
        </w:rPr>
      </w:pPr>
      <w:r w:rsidRPr="005773BC">
        <w:rPr>
          <w:rFonts w:asciiTheme="minorHAnsi" w:hAnsiTheme="minorHAnsi" w:cs="Calibri"/>
          <w:color w:val="000000"/>
          <w:sz w:val="24"/>
          <w:szCs w:val="24"/>
        </w:rPr>
        <w:t xml:space="preserve">Ellis, Catherine J., (1985), </w:t>
      </w:r>
      <w:r w:rsidRPr="005773BC">
        <w:rPr>
          <w:rFonts w:asciiTheme="minorHAnsi" w:hAnsiTheme="minorHAnsi" w:cs="Calibri"/>
          <w:i/>
          <w:color w:val="000000"/>
          <w:sz w:val="24"/>
          <w:szCs w:val="24"/>
        </w:rPr>
        <w:t>Aboriginal Music - Education for living,</w:t>
      </w:r>
      <w:r w:rsidRPr="005773BC">
        <w:rPr>
          <w:rFonts w:asciiTheme="minorHAnsi" w:hAnsiTheme="minorHAnsi" w:cs="Calibri"/>
          <w:color w:val="000000"/>
          <w:sz w:val="24"/>
          <w:szCs w:val="24"/>
        </w:rPr>
        <w:t xml:space="preserve"> Queensland: University of Queensland Press </w:t>
      </w:r>
    </w:p>
    <w:p w:rsidR="00D10654" w:rsidRPr="005773BC" w:rsidRDefault="00D10654" w:rsidP="005773BC">
      <w:pPr>
        <w:widowControl w:val="0"/>
        <w:suppressAutoHyphens/>
        <w:autoSpaceDE w:val="0"/>
        <w:autoSpaceDN w:val="0"/>
        <w:adjustRightInd w:val="0"/>
        <w:spacing w:after="0" w:line="360" w:lineRule="auto"/>
        <w:rPr>
          <w:rFonts w:asciiTheme="minorHAnsi" w:hAnsiTheme="minorHAnsi"/>
          <w:color w:val="000000"/>
          <w:sz w:val="24"/>
          <w:szCs w:val="24"/>
        </w:rPr>
      </w:pPr>
    </w:p>
    <w:p w:rsidR="00D10654" w:rsidRPr="005773BC" w:rsidRDefault="00D10654" w:rsidP="005773BC">
      <w:pPr>
        <w:widowControl w:val="0"/>
        <w:suppressAutoHyphens/>
        <w:autoSpaceDE w:val="0"/>
        <w:autoSpaceDN w:val="0"/>
        <w:adjustRightInd w:val="0"/>
        <w:spacing w:after="0" w:line="360" w:lineRule="auto"/>
        <w:rPr>
          <w:rFonts w:asciiTheme="minorHAnsi" w:hAnsiTheme="minorHAnsi"/>
          <w:i/>
          <w:color w:val="000000"/>
          <w:sz w:val="24"/>
          <w:szCs w:val="24"/>
        </w:rPr>
      </w:pPr>
      <w:r w:rsidRPr="005773BC">
        <w:rPr>
          <w:rFonts w:asciiTheme="minorHAnsi" w:hAnsiTheme="minorHAnsi"/>
          <w:color w:val="000000"/>
          <w:sz w:val="24"/>
          <w:szCs w:val="24"/>
        </w:rPr>
        <w:t xml:space="preserve">Foucault Michel/ Gordon, Colin ed. (1980) </w:t>
      </w:r>
      <w:r w:rsidRPr="005773BC">
        <w:rPr>
          <w:rFonts w:asciiTheme="minorHAnsi" w:hAnsiTheme="minorHAnsi"/>
          <w:i/>
          <w:color w:val="000000"/>
          <w:sz w:val="24"/>
          <w:szCs w:val="24"/>
        </w:rPr>
        <w:t>Power Knowledge: Selected</w:t>
      </w:r>
      <w:r w:rsidR="004D0719" w:rsidRPr="005773BC">
        <w:rPr>
          <w:rFonts w:asciiTheme="minorHAnsi" w:hAnsiTheme="minorHAnsi"/>
          <w:i/>
          <w:color w:val="000000"/>
          <w:sz w:val="24"/>
          <w:szCs w:val="24"/>
        </w:rPr>
        <w:t xml:space="preserve"> </w:t>
      </w:r>
      <w:r w:rsidRPr="005773BC">
        <w:rPr>
          <w:rFonts w:asciiTheme="minorHAnsi" w:hAnsiTheme="minorHAnsi"/>
          <w:i/>
          <w:color w:val="000000"/>
          <w:sz w:val="24"/>
          <w:szCs w:val="24"/>
        </w:rPr>
        <w:t>Interviews and Other Writings 1972-77</w:t>
      </w:r>
      <w:r w:rsidRPr="005773BC">
        <w:rPr>
          <w:rFonts w:asciiTheme="minorHAnsi" w:hAnsiTheme="minorHAnsi"/>
          <w:color w:val="000000"/>
          <w:sz w:val="24"/>
          <w:szCs w:val="24"/>
        </w:rPr>
        <w:t>, Hemel Hempstead: Harvester Wheatsheaf.</w:t>
      </w:r>
    </w:p>
    <w:p w:rsidR="00F0601E" w:rsidRPr="005773BC" w:rsidRDefault="00F0601E" w:rsidP="005773BC">
      <w:pPr>
        <w:pStyle w:val="FootnoteText"/>
        <w:spacing w:line="360" w:lineRule="auto"/>
        <w:rPr>
          <w:rFonts w:asciiTheme="minorHAnsi" w:hAnsiTheme="minorHAnsi"/>
          <w:sz w:val="24"/>
          <w:szCs w:val="24"/>
          <w:lang w:val="en-GB"/>
        </w:rPr>
      </w:pPr>
    </w:p>
    <w:p w:rsidR="004D0719" w:rsidRPr="005773BC" w:rsidRDefault="004D0719" w:rsidP="005773BC">
      <w:pPr>
        <w:pStyle w:val="FootnoteText"/>
        <w:spacing w:line="360" w:lineRule="auto"/>
        <w:rPr>
          <w:rFonts w:asciiTheme="minorHAnsi" w:hAnsiTheme="minorHAnsi"/>
          <w:sz w:val="24"/>
          <w:szCs w:val="24"/>
          <w:lang w:val="en-GB"/>
        </w:rPr>
      </w:pPr>
      <w:r w:rsidRPr="005773BC">
        <w:rPr>
          <w:rFonts w:asciiTheme="minorHAnsi" w:hAnsiTheme="minorHAnsi"/>
          <w:sz w:val="24"/>
          <w:szCs w:val="24"/>
          <w:lang w:val="en-GB"/>
        </w:rPr>
        <w:t xml:space="preserve">Fletcher Jeannine Hill (2005), </w:t>
      </w:r>
      <w:r w:rsidRPr="005773BC">
        <w:rPr>
          <w:rFonts w:asciiTheme="minorHAnsi" w:hAnsiTheme="minorHAnsi"/>
          <w:i/>
          <w:sz w:val="24"/>
          <w:szCs w:val="24"/>
          <w:lang w:val="en-GB"/>
        </w:rPr>
        <w:t xml:space="preserve">Monopoly on Salvation? A Feminist approach to Religious Pluralism, </w:t>
      </w:r>
      <w:r w:rsidRPr="005773BC">
        <w:rPr>
          <w:rFonts w:asciiTheme="minorHAnsi" w:hAnsiTheme="minorHAnsi"/>
          <w:sz w:val="24"/>
          <w:szCs w:val="24"/>
          <w:lang w:val="en-GB"/>
        </w:rPr>
        <w:t>Continuum</w:t>
      </w:r>
    </w:p>
    <w:p w:rsidR="004D0719" w:rsidRPr="005773BC" w:rsidRDefault="004D0719" w:rsidP="005773BC">
      <w:pPr>
        <w:pStyle w:val="FootnoteText"/>
        <w:spacing w:line="360" w:lineRule="auto"/>
        <w:rPr>
          <w:rFonts w:asciiTheme="minorHAnsi" w:hAnsiTheme="minorHAnsi"/>
          <w:sz w:val="24"/>
          <w:szCs w:val="24"/>
        </w:rPr>
      </w:pPr>
    </w:p>
    <w:p w:rsidR="005773BC" w:rsidRPr="006138DE" w:rsidRDefault="006639B5" w:rsidP="005773BC">
      <w:pPr>
        <w:spacing w:before="4"/>
        <w:rPr>
          <w:iCs/>
          <w:sz w:val="24"/>
          <w:szCs w:val="24"/>
        </w:rPr>
      </w:pPr>
      <w:r>
        <w:rPr>
          <w:sz w:val="24"/>
          <w:szCs w:val="24"/>
        </w:rPr>
        <w:t>Grey, Mary (1989</w:t>
      </w:r>
      <w:r w:rsidR="005773BC" w:rsidRPr="006138DE">
        <w:rPr>
          <w:sz w:val="24"/>
          <w:szCs w:val="24"/>
        </w:rPr>
        <w:t xml:space="preserve">), </w:t>
      </w:r>
      <w:r w:rsidR="00E54838">
        <w:rPr>
          <w:i/>
          <w:sz w:val="24"/>
          <w:szCs w:val="24"/>
        </w:rPr>
        <w:t>Redeeming the Dream</w:t>
      </w:r>
      <w:r w:rsidR="005773BC" w:rsidRPr="006138DE">
        <w:rPr>
          <w:i/>
          <w:sz w:val="24"/>
          <w:szCs w:val="24"/>
        </w:rPr>
        <w:t xml:space="preserve">: Feminism, Redemption and the Christian Tradition, </w:t>
      </w:r>
      <w:r w:rsidR="005773BC" w:rsidRPr="006138DE">
        <w:rPr>
          <w:iCs/>
          <w:sz w:val="24"/>
          <w:szCs w:val="24"/>
        </w:rPr>
        <w:t>London: SPCK</w:t>
      </w:r>
    </w:p>
    <w:p w:rsidR="005773BC" w:rsidRPr="006138DE" w:rsidRDefault="005773BC" w:rsidP="005773BC">
      <w:pPr>
        <w:rPr>
          <w:sz w:val="24"/>
          <w:szCs w:val="24"/>
        </w:rPr>
      </w:pPr>
      <w:r w:rsidRPr="006138DE">
        <w:rPr>
          <w:sz w:val="24"/>
          <w:szCs w:val="24"/>
        </w:rPr>
        <w:lastRenderedPageBreak/>
        <w:t xml:space="preserve">Grey, Mary (1993) </w:t>
      </w:r>
      <w:r w:rsidR="00E54838">
        <w:rPr>
          <w:i/>
          <w:sz w:val="24"/>
          <w:szCs w:val="24"/>
        </w:rPr>
        <w:t>The Wisdom of F</w:t>
      </w:r>
      <w:r w:rsidRPr="006138DE">
        <w:rPr>
          <w:i/>
          <w:sz w:val="24"/>
          <w:szCs w:val="24"/>
        </w:rPr>
        <w:t xml:space="preserve">ools: Seeking Revelation for Today, </w:t>
      </w:r>
      <w:r w:rsidRPr="006138DE">
        <w:rPr>
          <w:sz w:val="24"/>
          <w:szCs w:val="24"/>
        </w:rPr>
        <w:t xml:space="preserve">London: SPCK </w:t>
      </w:r>
    </w:p>
    <w:p w:rsidR="00E54838" w:rsidRDefault="00E54838" w:rsidP="005773BC">
      <w:pPr>
        <w:spacing w:after="0" w:line="360" w:lineRule="auto"/>
        <w:rPr>
          <w:rFonts w:asciiTheme="minorHAnsi" w:hAnsiTheme="minorHAnsi"/>
          <w:sz w:val="24"/>
          <w:szCs w:val="24"/>
        </w:rPr>
      </w:pPr>
    </w:p>
    <w:p w:rsidR="00D10654" w:rsidRPr="005773BC" w:rsidRDefault="00D10654" w:rsidP="005773BC">
      <w:pPr>
        <w:spacing w:after="0" w:line="360" w:lineRule="auto"/>
        <w:rPr>
          <w:rFonts w:asciiTheme="minorHAnsi" w:hAnsiTheme="minorHAnsi"/>
          <w:sz w:val="24"/>
          <w:szCs w:val="24"/>
        </w:rPr>
      </w:pPr>
      <w:r w:rsidRPr="005773BC">
        <w:rPr>
          <w:rFonts w:asciiTheme="minorHAnsi" w:hAnsiTheme="minorHAnsi"/>
          <w:sz w:val="24"/>
          <w:szCs w:val="24"/>
        </w:rPr>
        <w:t xml:space="preserve">Grey, Mary (1995) Till we have faces. Lecture included in Atkinson-Carter, Gloria (ed.) (2001), </w:t>
      </w:r>
      <w:r w:rsidRPr="005773BC">
        <w:rPr>
          <w:rFonts w:asciiTheme="minorHAnsi" w:hAnsiTheme="minorHAnsi"/>
          <w:i/>
          <w:sz w:val="24"/>
          <w:szCs w:val="24"/>
        </w:rPr>
        <w:t xml:space="preserve">In Being: The Winton Lectures 1979-2000, </w:t>
      </w:r>
      <w:r w:rsidRPr="005773BC">
        <w:rPr>
          <w:rFonts w:asciiTheme="minorHAnsi" w:hAnsiTheme="minorHAnsi"/>
          <w:sz w:val="24"/>
          <w:szCs w:val="24"/>
        </w:rPr>
        <w:t>Winchester: King Alfred’s, Winchester pp 61-8</w:t>
      </w:r>
    </w:p>
    <w:p w:rsidR="00D10654" w:rsidRPr="005773BC" w:rsidRDefault="00D10654" w:rsidP="005773BC">
      <w:pPr>
        <w:spacing w:after="0" w:line="360" w:lineRule="auto"/>
        <w:rPr>
          <w:rFonts w:asciiTheme="minorHAnsi" w:hAnsiTheme="minorHAnsi"/>
          <w:sz w:val="24"/>
          <w:szCs w:val="24"/>
        </w:rPr>
      </w:pPr>
      <w:r w:rsidRPr="005773BC">
        <w:rPr>
          <w:rFonts w:asciiTheme="minorHAnsi" w:hAnsiTheme="minorHAnsi"/>
          <w:sz w:val="24"/>
          <w:szCs w:val="24"/>
        </w:rPr>
        <w:t xml:space="preserve"> </w:t>
      </w:r>
    </w:p>
    <w:p w:rsidR="007D6BE7" w:rsidRPr="005773BC" w:rsidRDefault="007D6BE7" w:rsidP="005773BC">
      <w:pPr>
        <w:spacing w:after="0" w:line="360" w:lineRule="auto"/>
        <w:rPr>
          <w:rFonts w:asciiTheme="minorHAnsi" w:hAnsiTheme="minorHAnsi"/>
          <w:sz w:val="24"/>
          <w:szCs w:val="24"/>
        </w:rPr>
      </w:pPr>
      <w:r w:rsidRPr="005773BC">
        <w:rPr>
          <w:rFonts w:asciiTheme="minorHAnsi" w:hAnsiTheme="minorHAnsi"/>
          <w:sz w:val="24"/>
          <w:szCs w:val="24"/>
        </w:rPr>
        <w:t xml:space="preserve">Hart, Mother Columba and Bishop, Jane (1990), </w:t>
      </w:r>
      <w:r w:rsidRPr="005773BC">
        <w:rPr>
          <w:rFonts w:asciiTheme="minorHAnsi" w:hAnsiTheme="minorHAnsi"/>
          <w:i/>
          <w:sz w:val="24"/>
          <w:szCs w:val="24"/>
        </w:rPr>
        <w:t>Hildegard of Bingen: Scivias,</w:t>
      </w:r>
      <w:r w:rsidRPr="005773BC">
        <w:rPr>
          <w:rFonts w:asciiTheme="minorHAnsi" w:hAnsiTheme="minorHAnsi"/>
          <w:sz w:val="24"/>
          <w:szCs w:val="24"/>
        </w:rPr>
        <w:t xml:space="preserve"> New York, Paulist Press</w:t>
      </w:r>
    </w:p>
    <w:p w:rsidR="007D6BE7" w:rsidRPr="005773BC" w:rsidRDefault="007D6BE7" w:rsidP="005773BC">
      <w:pPr>
        <w:spacing w:after="0" w:line="360" w:lineRule="auto"/>
        <w:rPr>
          <w:rFonts w:asciiTheme="minorHAnsi" w:hAnsiTheme="minorHAnsi"/>
          <w:sz w:val="24"/>
          <w:szCs w:val="24"/>
        </w:rPr>
      </w:pPr>
    </w:p>
    <w:p w:rsidR="00E84537" w:rsidRPr="00E84537" w:rsidRDefault="000609CB" w:rsidP="005773BC">
      <w:pPr>
        <w:shd w:val="clear" w:color="auto" w:fill="FFFFFF"/>
        <w:spacing w:after="0" w:line="360" w:lineRule="auto"/>
        <w:rPr>
          <w:rFonts w:asciiTheme="minorHAnsi" w:eastAsia="Times New Roman" w:hAnsiTheme="minorHAnsi"/>
          <w:color w:val="252525"/>
          <w:sz w:val="24"/>
          <w:szCs w:val="24"/>
          <w:lang w:eastAsia="en-GB"/>
        </w:rPr>
      </w:pPr>
      <w:r w:rsidRPr="005773BC">
        <w:rPr>
          <w:rFonts w:asciiTheme="minorHAnsi" w:eastAsia="Times New Roman" w:hAnsiTheme="minorHAnsi"/>
          <w:iCs/>
          <w:color w:val="252525"/>
          <w:sz w:val="24"/>
          <w:szCs w:val="24"/>
          <w:lang w:eastAsia="en-GB"/>
        </w:rPr>
        <w:t>Hartshorne</w:t>
      </w:r>
      <w:r w:rsidR="00E84537" w:rsidRPr="005773BC">
        <w:rPr>
          <w:rFonts w:asciiTheme="minorHAnsi" w:eastAsia="Times New Roman" w:hAnsiTheme="minorHAnsi"/>
          <w:iCs/>
          <w:color w:val="252525"/>
          <w:sz w:val="24"/>
          <w:szCs w:val="24"/>
          <w:lang w:eastAsia="en-GB"/>
        </w:rPr>
        <w:t xml:space="preserve">, Charles (1971) </w:t>
      </w:r>
      <w:r w:rsidR="00E84537" w:rsidRPr="00E84537">
        <w:rPr>
          <w:rFonts w:asciiTheme="minorHAnsi" w:eastAsia="Times New Roman" w:hAnsiTheme="minorHAnsi"/>
          <w:i/>
          <w:iCs/>
          <w:color w:val="252525"/>
          <w:sz w:val="24"/>
          <w:szCs w:val="24"/>
          <w:lang w:eastAsia="en-GB"/>
        </w:rPr>
        <w:t>Reality as Social Process</w:t>
      </w:r>
      <w:r w:rsidR="00E84537" w:rsidRPr="005773BC">
        <w:rPr>
          <w:rFonts w:asciiTheme="minorHAnsi" w:eastAsia="Times New Roman" w:hAnsiTheme="minorHAnsi"/>
          <w:color w:val="252525"/>
          <w:sz w:val="24"/>
          <w:szCs w:val="24"/>
          <w:lang w:eastAsia="en-GB"/>
        </w:rPr>
        <w:t>, New York: Hafner</w:t>
      </w:r>
    </w:p>
    <w:p w:rsidR="00E84537" w:rsidRPr="005773BC" w:rsidRDefault="00E84537" w:rsidP="005773BC">
      <w:pPr>
        <w:spacing w:after="0" w:line="360" w:lineRule="auto"/>
        <w:rPr>
          <w:rFonts w:asciiTheme="minorHAnsi" w:hAnsiTheme="minorHAnsi"/>
          <w:sz w:val="24"/>
          <w:szCs w:val="24"/>
        </w:rPr>
      </w:pPr>
    </w:p>
    <w:p w:rsidR="00D10654" w:rsidRPr="005773BC" w:rsidRDefault="00D10654" w:rsidP="005773BC">
      <w:pPr>
        <w:spacing w:after="0" w:line="360" w:lineRule="auto"/>
        <w:rPr>
          <w:rFonts w:asciiTheme="minorHAnsi" w:hAnsiTheme="minorHAnsi"/>
          <w:sz w:val="24"/>
          <w:szCs w:val="24"/>
        </w:rPr>
      </w:pPr>
      <w:r w:rsidRPr="005773BC">
        <w:rPr>
          <w:rFonts w:asciiTheme="minorHAnsi" w:hAnsiTheme="minorHAnsi"/>
          <w:sz w:val="24"/>
          <w:szCs w:val="24"/>
        </w:rPr>
        <w:t xml:space="preserve">Hozeski, Bruce W. (trans) (1994) </w:t>
      </w:r>
      <w:r w:rsidRPr="005773BC">
        <w:rPr>
          <w:rFonts w:asciiTheme="minorHAnsi" w:hAnsiTheme="minorHAnsi"/>
          <w:i/>
          <w:sz w:val="24"/>
          <w:szCs w:val="24"/>
        </w:rPr>
        <w:t>Hildegard of Bingen’s Book of the Rewards of Life</w:t>
      </w:r>
      <w:r w:rsidRPr="005773BC">
        <w:rPr>
          <w:rFonts w:asciiTheme="minorHAnsi" w:hAnsiTheme="minorHAnsi"/>
          <w:sz w:val="24"/>
          <w:szCs w:val="24"/>
        </w:rPr>
        <w:t xml:space="preserve">, Oxford: Oxford University Press  </w:t>
      </w:r>
    </w:p>
    <w:p w:rsidR="00E54838" w:rsidRDefault="00E54838" w:rsidP="005773BC">
      <w:pPr>
        <w:spacing w:after="0" w:line="360" w:lineRule="auto"/>
        <w:ind w:right="-74"/>
        <w:rPr>
          <w:rFonts w:asciiTheme="minorHAnsi" w:hAnsiTheme="minorHAnsi" w:cs="Calibri"/>
          <w:bCs/>
          <w:sz w:val="24"/>
          <w:szCs w:val="24"/>
        </w:rPr>
      </w:pPr>
    </w:p>
    <w:p w:rsidR="005A1978" w:rsidRPr="005773BC" w:rsidRDefault="005A1978" w:rsidP="005773BC">
      <w:pPr>
        <w:spacing w:after="0" w:line="360" w:lineRule="auto"/>
        <w:ind w:right="-74"/>
        <w:rPr>
          <w:rFonts w:asciiTheme="minorHAnsi" w:hAnsiTheme="minorHAnsi" w:cs="Calibri"/>
          <w:sz w:val="24"/>
          <w:szCs w:val="24"/>
          <w:lang w:val="en"/>
        </w:rPr>
      </w:pPr>
      <w:r w:rsidRPr="005773BC">
        <w:rPr>
          <w:rFonts w:asciiTheme="minorHAnsi" w:hAnsiTheme="minorHAnsi" w:cs="Calibri"/>
          <w:bCs/>
          <w:sz w:val="24"/>
          <w:szCs w:val="24"/>
        </w:rPr>
        <w:t xml:space="preserve">Keller, Catherine (1986) </w:t>
      </w:r>
      <w:r w:rsidRPr="005773BC">
        <w:rPr>
          <w:rFonts w:asciiTheme="minorHAnsi" w:hAnsiTheme="minorHAnsi" w:cs="Calibri"/>
          <w:i/>
          <w:iCs/>
          <w:sz w:val="24"/>
          <w:szCs w:val="24"/>
          <w:lang w:val="en"/>
        </w:rPr>
        <w:t>From a Broken Web: Separation, Sexism, and Self</w:t>
      </w:r>
      <w:r w:rsidRPr="005773BC">
        <w:rPr>
          <w:rFonts w:asciiTheme="minorHAnsi" w:hAnsiTheme="minorHAnsi" w:cs="Calibri"/>
          <w:sz w:val="24"/>
          <w:szCs w:val="24"/>
          <w:lang w:val="en"/>
        </w:rPr>
        <w:t>, Boston: Beacon Press</w:t>
      </w:r>
    </w:p>
    <w:p w:rsidR="00F0601E" w:rsidRPr="005773BC" w:rsidRDefault="00F0601E" w:rsidP="005773BC">
      <w:pPr>
        <w:spacing w:after="0" w:line="360" w:lineRule="auto"/>
        <w:ind w:right="-74"/>
        <w:rPr>
          <w:rFonts w:asciiTheme="minorHAnsi" w:hAnsiTheme="minorHAnsi" w:cs="Calibri"/>
          <w:bCs/>
          <w:sz w:val="24"/>
          <w:szCs w:val="24"/>
        </w:rPr>
      </w:pPr>
    </w:p>
    <w:p w:rsidR="004D0719" w:rsidRPr="005773BC" w:rsidRDefault="004D0719" w:rsidP="005773BC">
      <w:pPr>
        <w:pStyle w:val="FootnoteText"/>
        <w:spacing w:line="360" w:lineRule="auto"/>
        <w:rPr>
          <w:rFonts w:asciiTheme="minorHAnsi" w:hAnsiTheme="minorHAnsi"/>
          <w:sz w:val="24"/>
          <w:szCs w:val="24"/>
          <w:lang w:val="en-GB"/>
        </w:rPr>
      </w:pPr>
      <w:r w:rsidRPr="005773BC">
        <w:rPr>
          <w:rFonts w:asciiTheme="minorHAnsi" w:hAnsiTheme="minorHAnsi"/>
          <w:sz w:val="24"/>
          <w:szCs w:val="24"/>
          <w:lang w:val="en-GB"/>
        </w:rPr>
        <w:t xml:space="preserve">Kwok Pui-Lan (2005), </w:t>
      </w:r>
      <w:r w:rsidRPr="005773BC">
        <w:rPr>
          <w:rFonts w:asciiTheme="minorHAnsi" w:hAnsiTheme="minorHAnsi"/>
          <w:i/>
          <w:sz w:val="24"/>
          <w:szCs w:val="24"/>
          <w:lang w:val="en-GB"/>
        </w:rPr>
        <w:t xml:space="preserve">Postcolonial Imagination and feminist Theology, </w:t>
      </w:r>
      <w:r w:rsidRPr="005773BC">
        <w:rPr>
          <w:rFonts w:asciiTheme="minorHAnsi" w:hAnsiTheme="minorHAnsi"/>
          <w:sz w:val="24"/>
          <w:szCs w:val="24"/>
          <w:lang w:val="en-GB"/>
        </w:rPr>
        <w:t>Westminster: John Knox Press</w:t>
      </w:r>
    </w:p>
    <w:p w:rsidR="00E54838" w:rsidRDefault="00E54838" w:rsidP="005773BC">
      <w:pPr>
        <w:pStyle w:val="FootnoteText"/>
        <w:spacing w:line="360" w:lineRule="auto"/>
        <w:rPr>
          <w:rFonts w:asciiTheme="minorHAnsi" w:hAnsiTheme="minorHAnsi"/>
          <w:sz w:val="24"/>
          <w:szCs w:val="24"/>
          <w:lang w:val="en-GB"/>
        </w:rPr>
      </w:pPr>
    </w:p>
    <w:p w:rsidR="005821C7" w:rsidRPr="005773BC" w:rsidRDefault="005821C7" w:rsidP="005773BC">
      <w:pPr>
        <w:pStyle w:val="FootnoteText"/>
        <w:spacing w:line="360" w:lineRule="auto"/>
        <w:rPr>
          <w:rFonts w:asciiTheme="minorHAnsi" w:hAnsiTheme="minorHAnsi"/>
          <w:sz w:val="24"/>
          <w:szCs w:val="24"/>
          <w:lang w:val="en-GB"/>
        </w:rPr>
      </w:pPr>
      <w:r w:rsidRPr="005773BC">
        <w:rPr>
          <w:rFonts w:asciiTheme="minorHAnsi" w:hAnsiTheme="minorHAnsi"/>
          <w:sz w:val="24"/>
          <w:szCs w:val="24"/>
          <w:lang w:val="en-GB"/>
        </w:rPr>
        <w:t>Le Corbusier (1971)</w:t>
      </w:r>
      <w:r w:rsidR="002A00D5" w:rsidRPr="005773BC">
        <w:rPr>
          <w:rFonts w:asciiTheme="minorHAnsi" w:hAnsiTheme="minorHAnsi"/>
          <w:sz w:val="24"/>
          <w:szCs w:val="24"/>
          <w:lang w:val="en-GB"/>
        </w:rPr>
        <w:t>,</w:t>
      </w:r>
      <w:r w:rsidR="002A00D5" w:rsidRPr="005773BC">
        <w:rPr>
          <w:rFonts w:asciiTheme="minorHAnsi" w:hAnsiTheme="minorHAnsi"/>
          <w:i/>
          <w:sz w:val="24"/>
          <w:szCs w:val="24"/>
          <w:lang w:val="en-GB"/>
        </w:rPr>
        <w:t xml:space="preserve"> The</w:t>
      </w:r>
      <w:r w:rsidRPr="005773BC">
        <w:rPr>
          <w:rFonts w:asciiTheme="minorHAnsi" w:hAnsiTheme="minorHAnsi"/>
          <w:i/>
          <w:sz w:val="24"/>
          <w:szCs w:val="24"/>
          <w:lang w:val="en-GB"/>
        </w:rPr>
        <w:t xml:space="preserve"> city of tomorrow and its planning, </w:t>
      </w:r>
      <w:r w:rsidRPr="005773BC">
        <w:rPr>
          <w:rFonts w:asciiTheme="minorHAnsi" w:hAnsiTheme="minorHAnsi"/>
          <w:sz w:val="24"/>
          <w:szCs w:val="24"/>
          <w:lang w:val="en-GB"/>
        </w:rPr>
        <w:t xml:space="preserve">London: The Architectural </w:t>
      </w:r>
      <w:r w:rsidR="002A00D5" w:rsidRPr="005773BC">
        <w:rPr>
          <w:rFonts w:asciiTheme="minorHAnsi" w:hAnsiTheme="minorHAnsi"/>
          <w:sz w:val="24"/>
          <w:szCs w:val="24"/>
          <w:lang w:val="en-GB"/>
        </w:rPr>
        <w:t>Press (</w:t>
      </w:r>
      <w:r w:rsidRPr="005773BC">
        <w:rPr>
          <w:rFonts w:asciiTheme="minorHAnsi" w:hAnsiTheme="minorHAnsi"/>
          <w:sz w:val="24"/>
          <w:szCs w:val="24"/>
          <w:lang w:val="en-GB"/>
        </w:rPr>
        <w:t xml:space="preserve">trans Frederick </w:t>
      </w:r>
      <w:proofErr w:type="spellStart"/>
      <w:r w:rsidRPr="005773BC">
        <w:rPr>
          <w:rFonts w:asciiTheme="minorHAnsi" w:hAnsiTheme="minorHAnsi"/>
          <w:sz w:val="24"/>
          <w:szCs w:val="24"/>
          <w:lang w:val="en-GB"/>
        </w:rPr>
        <w:t>Etchells</w:t>
      </w:r>
      <w:proofErr w:type="spellEnd"/>
      <w:r w:rsidRPr="005773BC">
        <w:rPr>
          <w:rFonts w:asciiTheme="minorHAnsi" w:hAnsiTheme="minorHAnsi"/>
          <w:sz w:val="24"/>
          <w:szCs w:val="24"/>
          <w:lang w:val="en-GB"/>
        </w:rPr>
        <w:t xml:space="preserve">) (First published as </w:t>
      </w:r>
      <w:r w:rsidRPr="005773BC">
        <w:rPr>
          <w:rFonts w:asciiTheme="minorHAnsi" w:hAnsiTheme="minorHAnsi"/>
          <w:i/>
          <w:sz w:val="24"/>
          <w:szCs w:val="24"/>
          <w:lang w:val="en-GB"/>
        </w:rPr>
        <w:t xml:space="preserve">L1Urbanism, </w:t>
      </w:r>
      <w:r w:rsidRPr="005773BC">
        <w:rPr>
          <w:rFonts w:asciiTheme="minorHAnsi" w:hAnsiTheme="minorHAnsi"/>
          <w:sz w:val="24"/>
          <w:szCs w:val="24"/>
          <w:lang w:val="en-GB"/>
        </w:rPr>
        <w:t>1924)</w:t>
      </w:r>
    </w:p>
    <w:p w:rsidR="00D10654" w:rsidRPr="005773BC" w:rsidRDefault="00D10654" w:rsidP="005773BC">
      <w:pPr>
        <w:spacing w:after="0" w:line="360" w:lineRule="auto"/>
        <w:rPr>
          <w:rFonts w:asciiTheme="minorHAnsi" w:hAnsiTheme="minorHAnsi"/>
          <w:sz w:val="24"/>
          <w:szCs w:val="24"/>
          <w:lang w:val="en-US"/>
        </w:rPr>
      </w:pPr>
    </w:p>
    <w:p w:rsidR="00C83293" w:rsidRPr="005773BC" w:rsidRDefault="00C83293" w:rsidP="005773BC">
      <w:pPr>
        <w:spacing w:after="0" w:line="360" w:lineRule="auto"/>
        <w:rPr>
          <w:rFonts w:asciiTheme="minorHAnsi" w:hAnsiTheme="minorHAnsi" w:cs="Calibri"/>
          <w:b/>
          <w:bCs/>
          <w:color w:val="000000"/>
          <w:sz w:val="24"/>
          <w:szCs w:val="24"/>
        </w:rPr>
      </w:pPr>
      <w:r w:rsidRPr="005773BC">
        <w:rPr>
          <w:rFonts w:asciiTheme="minorHAnsi" w:hAnsiTheme="minorHAnsi" w:cs="Calibri"/>
          <w:color w:val="000000"/>
          <w:sz w:val="24"/>
          <w:szCs w:val="24"/>
        </w:rPr>
        <w:t xml:space="preserve">Levinas, Emmanuel, trans Alphonso Lingis (1969). </w:t>
      </w:r>
      <w:r w:rsidRPr="005773BC">
        <w:rPr>
          <w:rFonts w:asciiTheme="minorHAnsi" w:hAnsiTheme="minorHAnsi" w:cs="Calibri"/>
          <w:i/>
          <w:iCs/>
          <w:color w:val="000000"/>
          <w:sz w:val="24"/>
          <w:szCs w:val="24"/>
        </w:rPr>
        <w:t>Totality and Infinity: An Essay on Exteriority</w:t>
      </w:r>
      <w:r w:rsidRPr="005773BC">
        <w:rPr>
          <w:rFonts w:asciiTheme="minorHAnsi" w:hAnsiTheme="minorHAnsi" w:cs="Calibri"/>
          <w:color w:val="000000"/>
          <w:sz w:val="24"/>
          <w:szCs w:val="24"/>
        </w:rPr>
        <w:t>. Pittsburgh: Duquesne University Press</w:t>
      </w:r>
    </w:p>
    <w:p w:rsidR="00E54838" w:rsidRDefault="00E54838" w:rsidP="005773BC">
      <w:pPr>
        <w:spacing w:after="0" w:line="360" w:lineRule="auto"/>
        <w:rPr>
          <w:rFonts w:asciiTheme="minorHAnsi" w:hAnsiTheme="minorHAnsi" w:cs="Calibri"/>
          <w:sz w:val="24"/>
          <w:szCs w:val="24"/>
        </w:rPr>
      </w:pPr>
    </w:p>
    <w:p w:rsidR="005A1978" w:rsidRPr="005773BC" w:rsidRDefault="005A1978" w:rsidP="005773BC">
      <w:pPr>
        <w:spacing w:after="0" w:line="360" w:lineRule="auto"/>
        <w:rPr>
          <w:rFonts w:asciiTheme="minorHAnsi" w:hAnsiTheme="minorHAnsi" w:cs="Calibri"/>
          <w:sz w:val="24"/>
          <w:szCs w:val="24"/>
        </w:rPr>
      </w:pPr>
      <w:r w:rsidRPr="005773BC">
        <w:rPr>
          <w:rFonts w:asciiTheme="minorHAnsi" w:hAnsiTheme="minorHAnsi" w:cs="Calibri"/>
          <w:sz w:val="24"/>
          <w:szCs w:val="24"/>
        </w:rPr>
        <w:t xml:space="preserve">McCallum Dennis and DeLashmutt, </w:t>
      </w:r>
      <w:r w:rsidR="00C83293" w:rsidRPr="005773BC">
        <w:rPr>
          <w:rFonts w:asciiTheme="minorHAnsi" w:hAnsiTheme="minorHAnsi" w:cs="Calibri"/>
          <w:sz w:val="24"/>
          <w:szCs w:val="24"/>
        </w:rPr>
        <w:t>Gary (</w:t>
      </w:r>
      <w:r w:rsidRPr="005773BC">
        <w:rPr>
          <w:rFonts w:asciiTheme="minorHAnsi" w:hAnsiTheme="minorHAnsi" w:cs="Calibri"/>
          <w:sz w:val="24"/>
          <w:szCs w:val="24"/>
        </w:rPr>
        <w:t xml:space="preserve">1975) </w:t>
      </w:r>
      <w:hyperlink r:id="rId9" w:history="1">
        <w:r w:rsidRPr="005773BC">
          <w:rPr>
            <w:rStyle w:val="Hyperlink"/>
            <w:rFonts w:asciiTheme="minorHAnsi" w:hAnsiTheme="minorHAnsi" w:cs="Calibri"/>
            <w:sz w:val="24"/>
            <w:szCs w:val="24"/>
          </w:rPr>
          <w:t>http://www.xenos.org/classes/leadership/failure.htm</w:t>
        </w:r>
      </w:hyperlink>
      <w:r w:rsidRPr="005773BC">
        <w:rPr>
          <w:rFonts w:asciiTheme="minorHAnsi" w:hAnsiTheme="minorHAnsi" w:cs="Calibri"/>
          <w:sz w:val="24"/>
          <w:szCs w:val="24"/>
        </w:rPr>
        <w:t xml:space="preserve"> Contacted August 20th 2012© 1975 </w:t>
      </w:r>
      <w:r w:rsidRPr="005773BC">
        <w:rPr>
          <w:rFonts w:asciiTheme="minorHAnsi" w:hAnsiTheme="minorHAnsi" w:cs="Calibri"/>
          <w:i/>
          <w:iCs/>
          <w:sz w:val="24"/>
          <w:szCs w:val="24"/>
        </w:rPr>
        <w:t>Direction</w:t>
      </w:r>
      <w:r w:rsidRPr="005773BC">
        <w:rPr>
          <w:rFonts w:asciiTheme="minorHAnsi" w:hAnsiTheme="minorHAnsi" w:cs="Calibri"/>
          <w:sz w:val="24"/>
          <w:szCs w:val="24"/>
        </w:rPr>
        <w:t xml:space="preserve"> (Winnipeg, MB)</w:t>
      </w:r>
      <w:r w:rsidRPr="005773BC">
        <w:rPr>
          <w:rFonts w:asciiTheme="minorHAnsi" w:hAnsiTheme="minorHAnsi" w:cs="Calibri"/>
          <w:sz w:val="24"/>
          <w:szCs w:val="24"/>
        </w:rPr>
        <w:br/>
      </w:r>
    </w:p>
    <w:p w:rsidR="005438A9" w:rsidRPr="005773BC" w:rsidRDefault="005438A9" w:rsidP="005773BC">
      <w:pPr>
        <w:pStyle w:val="EndnoteText"/>
        <w:spacing w:line="360" w:lineRule="auto"/>
        <w:rPr>
          <w:rFonts w:asciiTheme="minorHAnsi" w:hAnsiTheme="minorHAnsi"/>
          <w:bCs/>
          <w:iCs/>
          <w:sz w:val="24"/>
          <w:szCs w:val="24"/>
        </w:rPr>
      </w:pPr>
      <w:r w:rsidRPr="005773BC">
        <w:rPr>
          <w:rFonts w:asciiTheme="minorHAnsi" w:hAnsiTheme="minorHAnsi"/>
          <w:bCs/>
          <w:iCs/>
          <w:sz w:val="24"/>
          <w:szCs w:val="24"/>
        </w:rPr>
        <w:lastRenderedPageBreak/>
        <w:t xml:space="preserve">McFague, Sallie (1987), </w:t>
      </w:r>
      <w:r w:rsidRPr="005773BC">
        <w:rPr>
          <w:rFonts w:asciiTheme="minorHAnsi" w:hAnsiTheme="minorHAnsi"/>
          <w:bCs/>
          <w:i/>
          <w:iCs/>
          <w:sz w:val="24"/>
          <w:szCs w:val="24"/>
        </w:rPr>
        <w:t xml:space="preserve">Models of God: Theology for an ecological, nuclear age, </w:t>
      </w:r>
      <w:r w:rsidRPr="005773BC">
        <w:rPr>
          <w:rFonts w:asciiTheme="minorHAnsi" w:hAnsiTheme="minorHAnsi"/>
          <w:bCs/>
          <w:iCs/>
          <w:sz w:val="24"/>
          <w:szCs w:val="24"/>
        </w:rPr>
        <w:t>London: SCM</w:t>
      </w:r>
    </w:p>
    <w:p w:rsidR="005438A9" w:rsidRPr="005773BC" w:rsidRDefault="005438A9" w:rsidP="005773BC">
      <w:pPr>
        <w:spacing w:after="0" w:line="360" w:lineRule="auto"/>
        <w:rPr>
          <w:rFonts w:asciiTheme="minorHAnsi" w:hAnsiTheme="minorHAnsi"/>
          <w:sz w:val="24"/>
          <w:szCs w:val="24"/>
        </w:rPr>
      </w:pPr>
    </w:p>
    <w:p w:rsidR="00DD02AC" w:rsidRPr="005773BC" w:rsidRDefault="00DD02AC" w:rsidP="005773BC">
      <w:pPr>
        <w:spacing w:after="0" w:line="360" w:lineRule="auto"/>
        <w:rPr>
          <w:rFonts w:asciiTheme="minorHAnsi" w:hAnsiTheme="minorHAnsi"/>
          <w:sz w:val="24"/>
          <w:szCs w:val="24"/>
        </w:rPr>
      </w:pPr>
      <w:r w:rsidRPr="005773BC">
        <w:rPr>
          <w:rFonts w:asciiTheme="minorHAnsi" w:hAnsiTheme="minorHAnsi"/>
          <w:sz w:val="24"/>
          <w:szCs w:val="24"/>
        </w:rPr>
        <w:t xml:space="preserve">Morgan, Sarah (2013), Community Choirs – A Musical Transformation, Unpublished DProf thesis, University of Winchester </w:t>
      </w:r>
    </w:p>
    <w:p w:rsidR="00E54838" w:rsidRDefault="00E54838"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heme="minorHAnsi" w:hAnsiTheme="minorHAnsi"/>
          <w:sz w:val="24"/>
          <w:szCs w:val="24"/>
        </w:rPr>
      </w:pPr>
    </w:p>
    <w:p w:rsidR="00D10654" w:rsidRPr="005773BC" w:rsidRDefault="00D10654"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heme="minorHAnsi" w:hAnsiTheme="minorHAnsi"/>
          <w:sz w:val="24"/>
          <w:szCs w:val="24"/>
        </w:rPr>
      </w:pPr>
      <w:r w:rsidRPr="005773BC">
        <w:rPr>
          <w:rFonts w:asciiTheme="minorHAnsi" w:hAnsiTheme="minorHAnsi"/>
          <w:sz w:val="24"/>
          <w:szCs w:val="24"/>
        </w:rPr>
        <w:t xml:space="preserve">Myers, I. B. (1993) </w:t>
      </w:r>
      <w:r w:rsidRPr="005773BC">
        <w:rPr>
          <w:rFonts w:asciiTheme="minorHAnsi" w:hAnsiTheme="minorHAnsi"/>
          <w:i/>
          <w:sz w:val="24"/>
          <w:szCs w:val="24"/>
        </w:rPr>
        <w:t xml:space="preserve">Gifts differing: understanding personality type </w:t>
      </w:r>
      <w:r w:rsidRPr="005773BC">
        <w:rPr>
          <w:rFonts w:asciiTheme="minorHAnsi" w:hAnsiTheme="minorHAnsi"/>
          <w:sz w:val="24"/>
          <w:szCs w:val="24"/>
        </w:rPr>
        <w:t>(original edition 1980). Palo Alto, California: Consulting Psychologists Press</w:t>
      </w:r>
    </w:p>
    <w:p w:rsidR="00D10654" w:rsidRPr="005773BC" w:rsidRDefault="00D10654"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heme="minorHAnsi" w:hAnsiTheme="minorHAnsi"/>
          <w:sz w:val="24"/>
          <w:szCs w:val="24"/>
        </w:rPr>
      </w:pPr>
    </w:p>
    <w:p w:rsidR="00D10654" w:rsidRPr="005773BC" w:rsidRDefault="00D10654"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heme="minorHAnsi" w:hAnsiTheme="minorHAnsi"/>
          <w:sz w:val="24"/>
          <w:szCs w:val="24"/>
        </w:rPr>
      </w:pPr>
      <w:r w:rsidRPr="005773BC">
        <w:rPr>
          <w:rFonts w:asciiTheme="minorHAnsi" w:hAnsiTheme="minorHAnsi"/>
          <w:sz w:val="24"/>
          <w:szCs w:val="24"/>
        </w:rPr>
        <w:t xml:space="preserve">Myers, I.B. and McCaulley, M.H. (1985), </w:t>
      </w:r>
      <w:r w:rsidRPr="005773BC">
        <w:rPr>
          <w:rFonts w:asciiTheme="minorHAnsi" w:hAnsiTheme="minorHAnsi"/>
          <w:i/>
          <w:sz w:val="24"/>
          <w:szCs w:val="24"/>
        </w:rPr>
        <w:t>Manual: a guide to the development and use of the Myers-Briggs Type Indicator (</w:t>
      </w:r>
      <w:r w:rsidRPr="005773BC">
        <w:rPr>
          <w:rFonts w:asciiTheme="minorHAnsi" w:hAnsiTheme="minorHAnsi"/>
          <w:sz w:val="24"/>
          <w:szCs w:val="24"/>
        </w:rPr>
        <w:t>2</w:t>
      </w:r>
      <w:r w:rsidRPr="005773BC">
        <w:rPr>
          <w:rFonts w:asciiTheme="minorHAnsi" w:hAnsiTheme="minorHAnsi"/>
          <w:sz w:val="24"/>
          <w:szCs w:val="24"/>
          <w:vertAlign w:val="superscript"/>
        </w:rPr>
        <w:t>nd</w:t>
      </w:r>
      <w:r w:rsidRPr="005773BC">
        <w:rPr>
          <w:rFonts w:asciiTheme="minorHAnsi" w:hAnsiTheme="minorHAnsi"/>
          <w:sz w:val="24"/>
          <w:szCs w:val="24"/>
        </w:rPr>
        <w:t xml:space="preserve"> edition) Paolo Alto, California: Consulting Psychologists press</w:t>
      </w:r>
    </w:p>
    <w:p w:rsidR="00D10654" w:rsidRPr="005773BC" w:rsidRDefault="00D10654"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heme="minorHAnsi" w:hAnsiTheme="minorHAnsi"/>
          <w:sz w:val="24"/>
          <w:szCs w:val="24"/>
        </w:rPr>
      </w:pPr>
    </w:p>
    <w:p w:rsidR="00853F28" w:rsidRPr="005773BC" w:rsidRDefault="00853F28" w:rsidP="005773BC">
      <w:pPr>
        <w:pStyle w:val="FootnoteText"/>
        <w:spacing w:line="360" w:lineRule="auto"/>
        <w:rPr>
          <w:rFonts w:asciiTheme="minorHAnsi" w:hAnsiTheme="minorHAnsi" w:cs="Calibri"/>
          <w:sz w:val="24"/>
          <w:szCs w:val="24"/>
        </w:rPr>
      </w:pPr>
      <w:r w:rsidRPr="005773BC">
        <w:rPr>
          <w:rFonts w:asciiTheme="minorHAnsi" w:hAnsiTheme="minorHAnsi" w:cs="Calibri"/>
          <w:sz w:val="24"/>
          <w:szCs w:val="24"/>
        </w:rPr>
        <w:t xml:space="preserve">Navone, John (1974), </w:t>
      </w:r>
      <w:r w:rsidRPr="005773BC">
        <w:rPr>
          <w:rFonts w:asciiTheme="minorHAnsi" w:hAnsiTheme="minorHAnsi" w:cs="Calibri"/>
          <w:i/>
          <w:sz w:val="24"/>
          <w:szCs w:val="24"/>
        </w:rPr>
        <w:t xml:space="preserve">The Theology of Failure, </w:t>
      </w:r>
      <w:r w:rsidRPr="005773BC">
        <w:rPr>
          <w:rFonts w:asciiTheme="minorHAnsi" w:hAnsiTheme="minorHAnsi" w:cs="Calibri"/>
          <w:sz w:val="24"/>
          <w:szCs w:val="24"/>
        </w:rPr>
        <w:t>New York, NY: Paulist Press</w:t>
      </w:r>
    </w:p>
    <w:p w:rsidR="00D10654" w:rsidRPr="005773BC" w:rsidRDefault="00D10654" w:rsidP="005773BC">
      <w:pPr>
        <w:pStyle w:val="FootnoteText"/>
        <w:spacing w:line="360" w:lineRule="auto"/>
        <w:rPr>
          <w:rFonts w:asciiTheme="minorHAnsi" w:hAnsiTheme="minorHAnsi"/>
          <w:sz w:val="24"/>
          <w:szCs w:val="24"/>
          <w:lang w:val="en-GB"/>
        </w:rPr>
      </w:pPr>
    </w:p>
    <w:p w:rsidR="004650A8" w:rsidRPr="005773BC" w:rsidRDefault="004650A8" w:rsidP="005773BC">
      <w:pPr>
        <w:pStyle w:val="plaintype"/>
        <w:spacing w:before="0" w:beforeAutospacing="0" w:after="0" w:afterAutospacing="0" w:line="360" w:lineRule="auto"/>
        <w:rPr>
          <w:rFonts w:asciiTheme="minorHAnsi" w:hAnsiTheme="minorHAnsi"/>
          <w:sz w:val="24"/>
          <w:szCs w:val="24"/>
        </w:rPr>
      </w:pPr>
      <w:r w:rsidRPr="005773BC">
        <w:rPr>
          <w:rFonts w:asciiTheme="minorHAnsi" w:hAnsiTheme="minorHAnsi"/>
          <w:sz w:val="24"/>
          <w:szCs w:val="24"/>
        </w:rPr>
        <w:t xml:space="preserve">Ong, Walter, (1982), </w:t>
      </w:r>
      <w:r w:rsidRPr="005773BC">
        <w:rPr>
          <w:rFonts w:asciiTheme="minorHAnsi" w:hAnsiTheme="minorHAnsi"/>
          <w:i/>
          <w:iCs/>
          <w:sz w:val="24"/>
          <w:szCs w:val="24"/>
        </w:rPr>
        <w:t>Orality and Literacy: The Technologizing of the Word</w:t>
      </w:r>
      <w:r w:rsidRPr="005773BC">
        <w:rPr>
          <w:rFonts w:asciiTheme="minorHAnsi" w:hAnsiTheme="minorHAnsi"/>
          <w:sz w:val="24"/>
          <w:szCs w:val="24"/>
        </w:rPr>
        <w:t xml:space="preserve">, London and New York: Methuen.  </w:t>
      </w:r>
    </w:p>
    <w:p w:rsidR="00F0601E" w:rsidRPr="005773BC" w:rsidRDefault="00F0601E" w:rsidP="005773BC">
      <w:pPr>
        <w:pStyle w:val="NoSpacing"/>
        <w:spacing w:line="360" w:lineRule="auto"/>
        <w:rPr>
          <w:rFonts w:asciiTheme="minorHAnsi" w:hAnsiTheme="minorHAnsi"/>
          <w:szCs w:val="24"/>
        </w:rPr>
      </w:pPr>
    </w:p>
    <w:p w:rsidR="00E84537" w:rsidRPr="005773BC" w:rsidRDefault="00E84537" w:rsidP="005773BC">
      <w:pPr>
        <w:autoSpaceDE w:val="0"/>
        <w:autoSpaceDN w:val="0"/>
        <w:adjustRightInd w:val="0"/>
        <w:spacing w:after="0" w:line="360" w:lineRule="auto"/>
        <w:rPr>
          <w:rFonts w:asciiTheme="minorHAnsi" w:hAnsiTheme="minorHAnsi" w:cs="TimesNewRomanPS-BoldMT"/>
          <w:bCs/>
          <w:sz w:val="24"/>
          <w:szCs w:val="24"/>
        </w:rPr>
      </w:pPr>
      <w:r w:rsidRPr="005773BC">
        <w:rPr>
          <w:rFonts w:asciiTheme="minorHAnsi" w:hAnsiTheme="minorHAnsi" w:cs="TimesNewRomanPS-BoldMT"/>
          <w:bCs/>
          <w:sz w:val="24"/>
          <w:szCs w:val="24"/>
        </w:rPr>
        <w:t>Pritchard</w:t>
      </w:r>
      <w:r w:rsidRPr="005773BC">
        <w:rPr>
          <w:rFonts w:asciiTheme="minorHAnsi" w:hAnsiTheme="minorHAnsi" w:cs="TimesNewRomanPS-BoldMT"/>
          <w:bCs/>
          <w:sz w:val="24"/>
          <w:szCs w:val="24"/>
        </w:rPr>
        <w:t xml:space="preserve">, John (2014) </w:t>
      </w:r>
      <w:r w:rsidRPr="005773BC">
        <w:rPr>
          <w:rFonts w:asciiTheme="minorHAnsi" w:hAnsiTheme="minorHAnsi" w:cs="TimesNewRomanPS-BoldMT"/>
          <w:bCs/>
          <w:i/>
          <w:sz w:val="24"/>
          <w:szCs w:val="24"/>
        </w:rPr>
        <w:t xml:space="preserve">Flourishing </w:t>
      </w:r>
      <w:r w:rsidR="000609CB" w:rsidRPr="005773BC">
        <w:rPr>
          <w:rFonts w:asciiTheme="minorHAnsi" w:hAnsiTheme="minorHAnsi" w:cs="TimesNewRomanPS-BoldMT"/>
          <w:bCs/>
          <w:i/>
          <w:sz w:val="24"/>
          <w:szCs w:val="24"/>
        </w:rPr>
        <w:t>Together</w:t>
      </w:r>
      <w:r w:rsidRPr="005773BC">
        <w:rPr>
          <w:rFonts w:asciiTheme="minorHAnsi" w:hAnsiTheme="minorHAnsi" w:cs="TimesNewRomanPS-BoldMT"/>
          <w:bCs/>
          <w:sz w:val="24"/>
          <w:szCs w:val="24"/>
        </w:rPr>
        <w:t xml:space="preserve">, Keynote presentation, </w:t>
      </w:r>
      <w:r w:rsidRPr="005773BC">
        <w:rPr>
          <w:rFonts w:asciiTheme="minorHAnsi" w:hAnsiTheme="minorHAnsi" w:cs="TimesNewRomanPS-BoldMT"/>
          <w:bCs/>
          <w:sz w:val="24"/>
          <w:szCs w:val="24"/>
        </w:rPr>
        <w:t>Guild of Health seminar</w:t>
      </w:r>
      <w:r w:rsidRPr="005773BC">
        <w:rPr>
          <w:rFonts w:asciiTheme="minorHAnsi" w:hAnsiTheme="minorHAnsi" w:cs="TimesNewRomanPS-BoldMT"/>
          <w:bCs/>
          <w:sz w:val="24"/>
          <w:szCs w:val="24"/>
        </w:rPr>
        <w:t xml:space="preserve">, </w:t>
      </w:r>
      <w:r w:rsidRPr="005773BC">
        <w:rPr>
          <w:rFonts w:asciiTheme="minorHAnsi" w:hAnsiTheme="minorHAnsi" w:cs="TimesNewRomanPS-BoldMT"/>
          <w:bCs/>
          <w:sz w:val="24"/>
          <w:szCs w:val="24"/>
        </w:rPr>
        <w:t xml:space="preserve">Holy Rood House </w:t>
      </w:r>
    </w:p>
    <w:p w:rsidR="00E84537" w:rsidRPr="005773BC" w:rsidRDefault="00E84537" w:rsidP="005773BC">
      <w:pPr>
        <w:autoSpaceDE w:val="0"/>
        <w:autoSpaceDN w:val="0"/>
        <w:adjustRightInd w:val="0"/>
        <w:spacing w:after="0" w:line="360" w:lineRule="auto"/>
        <w:rPr>
          <w:rFonts w:asciiTheme="minorHAnsi" w:hAnsiTheme="minorHAnsi" w:cs="TimesNewRomanPS-BoldMT"/>
          <w:bCs/>
          <w:sz w:val="24"/>
          <w:szCs w:val="24"/>
        </w:rPr>
      </w:pPr>
    </w:p>
    <w:p w:rsidR="00FA5D31" w:rsidRPr="005773BC" w:rsidRDefault="000609CB" w:rsidP="005773BC">
      <w:pPr>
        <w:pStyle w:val="NoSpacing"/>
        <w:spacing w:line="360" w:lineRule="auto"/>
        <w:rPr>
          <w:rFonts w:asciiTheme="minorHAnsi" w:hAnsiTheme="minorHAnsi"/>
          <w:szCs w:val="24"/>
        </w:rPr>
      </w:pPr>
      <w:r w:rsidRPr="005773BC">
        <w:rPr>
          <w:rFonts w:asciiTheme="minorHAnsi" w:hAnsiTheme="minorHAnsi"/>
          <w:szCs w:val="24"/>
        </w:rPr>
        <w:t>Reason</w:t>
      </w:r>
      <w:r w:rsidR="00FA5D31" w:rsidRPr="005773BC">
        <w:rPr>
          <w:rFonts w:asciiTheme="minorHAnsi" w:hAnsiTheme="minorHAnsi"/>
          <w:szCs w:val="24"/>
        </w:rPr>
        <w:t xml:space="preserve">, Peter (2014) Blog following first </w:t>
      </w:r>
      <w:r w:rsidRPr="005773BC">
        <w:rPr>
          <w:rFonts w:asciiTheme="minorHAnsi" w:hAnsiTheme="minorHAnsi"/>
          <w:szCs w:val="24"/>
        </w:rPr>
        <w:t>performance</w:t>
      </w:r>
      <w:r w:rsidR="00FA5D31" w:rsidRPr="005773BC">
        <w:rPr>
          <w:rFonts w:asciiTheme="minorHAnsi" w:hAnsiTheme="minorHAnsi"/>
          <w:szCs w:val="24"/>
        </w:rPr>
        <w:t xml:space="preserve"> of Th</w:t>
      </w:r>
      <w:r w:rsidRPr="005773BC">
        <w:rPr>
          <w:rFonts w:asciiTheme="minorHAnsi" w:hAnsiTheme="minorHAnsi"/>
          <w:szCs w:val="24"/>
        </w:rPr>
        <w:t>e Great</w:t>
      </w:r>
      <w:r w:rsidR="00FA5D31" w:rsidRPr="005773BC">
        <w:rPr>
          <w:rFonts w:asciiTheme="minorHAnsi" w:hAnsiTheme="minorHAnsi"/>
          <w:szCs w:val="24"/>
        </w:rPr>
        <w:t xml:space="preserve"> Turning</w:t>
      </w:r>
    </w:p>
    <w:p w:rsidR="00FA5D31" w:rsidRPr="005773BC" w:rsidRDefault="00FA5D31" w:rsidP="005773BC">
      <w:pPr>
        <w:pStyle w:val="NoSpacing"/>
        <w:spacing w:line="360" w:lineRule="auto"/>
        <w:rPr>
          <w:rFonts w:asciiTheme="minorHAnsi" w:hAnsiTheme="minorHAnsi"/>
          <w:szCs w:val="24"/>
        </w:rPr>
      </w:pPr>
    </w:p>
    <w:p w:rsidR="00C00145" w:rsidRPr="005773BC" w:rsidRDefault="00C00145" w:rsidP="005773BC">
      <w:pPr>
        <w:pStyle w:val="NoSpacing"/>
        <w:spacing w:line="360" w:lineRule="auto"/>
        <w:rPr>
          <w:rFonts w:asciiTheme="minorHAnsi" w:hAnsiTheme="minorHAnsi"/>
          <w:szCs w:val="24"/>
        </w:rPr>
      </w:pPr>
      <w:r w:rsidRPr="005773BC">
        <w:rPr>
          <w:rFonts w:asciiTheme="minorHAnsi" w:hAnsiTheme="minorHAnsi"/>
          <w:szCs w:val="24"/>
        </w:rPr>
        <w:t xml:space="preserve">Sacks, Jonathan (2002), </w:t>
      </w:r>
      <w:r w:rsidRPr="00E54838">
        <w:rPr>
          <w:rFonts w:asciiTheme="minorHAnsi" w:hAnsiTheme="minorHAnsi"/>
          <w:i/>
          <w:szCs w:val="24"/>
        </w:rPr>
        <w:t>The Dignity of Difference - How to avoid the clash of civilisations,</w:t>
      </w:r>
      <w:r w:rsidRPr="005773BC">
        <w:rPr>
          <w:rFonts w:asciiTheme="minorHAnsi" w:hAnsiTheme="minorHAnsi"/>
          <w:szCs w:val="24"/>
        </w:rPr>
        <w:t xml:space="preserve"> London: Continuum</w:t>
      </w:r>
    </w:p>
    <w:p w:rsidR="00D10654" w:rsidRPr="005773BC" w:rsidRDefault="00D10654" w:rsidP="005773BC">
      <w:pPr>
        <w:pStyle w:val="FootnoteText"/>
        <w:spacing w:line="360" w:lineRule="auto"/>
        <w:rPr>
          <w:rFonts w:asciiTheme="minorHAnsi" w:hAnsiTheme="minorHAnsi"/>
          <w:sz w:val="24"/>
          <w:szCs w:val="24"/>
        </w:rPr>
      </w:pPr>
    </w:p>
    <w:p w:rsidR="005438A9" w:rsidRPr="005773BC" w:rsidRDefault="005438A9" w:rsidP="005773BC">
      <w:pPr>
        <w:pStyle w:val="EndnoteText"/>
        <w:spacing w:line="360" w:lineRule="auto"/>
        <w:rPr>
          <w:rFonts w:asciiTheme="minorHAnsi" w:hAnsiTheme="minorHAnsi"/>
          <w:bCs/>
          <w:iCs/>
          <w:sz w:val="24"/>
          <w:szCs w:val="24"/>
        </w:rPr>
      </w:pPr>
      <w:r w:rsidRPr="005773BC">
        <w:rPr>
          <w:rFonts w:asciiTheme="minorHAnsi" w:hAnsiTheme="minorHAnsi"/>
          <w:bCs/>
          <w:iCs/>
          <w:sz w:val="24"/>
          <w:szCs w:val="24"/>
        </w:rPr>
        <w:t>Schipperges, Heinrich (1997), (trans Cumming)</w:t>
      </w:r>
      <w:r w:rsidRPr="005773BC">
        <w:rPr>
          <w:rFonts w:asciiTheme="minorHAnsi" w:hAnsiTheme="minorHAnsi"/>
          <w:bCs/>
          <w:i/>
          <w:iCs/>
          <w:sz w:val="24"/>
          <w:szCs w:val="24"/>
        </w:rPr>
        <w:t xml:space="preserve"> The World of Hildegard of Bingen: Her life, times and visions </w:t>
      </w:r>
      <w:r w:rsidRPr="005773BC">
        <w:rPr>
          <w:rFonts w:asciiTheme="minorHAnsi" w:hAnsiTheme="minorHAnsi"/>
          <w:bCs/>
          <w:iCs/>
          <w:sz w:val="24"/>
          <w:szCs w:val="24"/>
        </w:rPr>
        <w:t>Tunbridge Wells: Burns and Oates and Collegeville, Minnesota: Novalis</w:t>
      </w:r>
    </w:p>
    <w:p w:rsidR="005438A9" w:rsidRPr="005773BC" w:rsidRDefault="005438A9" w:rsidP="005773BC">
      <w:pPr>
        <w:spacing w:after="0" w:line="360" w:lineRule="auto"/>
        <w:rPr>
          <w:rFonts w:asciiTheme="minorHAnsi" w:hAnsiTheme="minorHAnsi"/>
          <w:sz w:val="24"/>
          <w:szCs w:val="24"/>
        </w:rPr>
      </w:pPr>
    </w:p>
    <w:p w:rsidR="007D6BE7" w:rsidRPr="005773BC" w:rsidRDefault="007D6BE7" w:rsidP="005773BC">
      <w:pPr>
        <w:pStyle w:val="Heading1"/>
        <w:shd w:val="clear" w:color="auto" w:fill="FFFFFF"/>
        <w:spacing w:before="0" w:beforeAutospacing="0" w:after="0" w:afterAutospacing="0" w:line="360" w:lineRule="auto"/>
        <w:rPr>
          <w:rFonts w:asciiTheme="minorHAnsi" w:hAnsiTheme="minorHAnsi"/>
          <w:sz w:val="24"/>
          <w:szCs w:val="24"/>
        </w:rPr>
      </w:pPr>
      <w:r w:rsidRPr="005773BC">
        <w:rPr>
          <w:rFonts w:asciiTheme="minorHAnsi" w:hAnsiTheme="minorHAnsi"/>
          <w:b w:val="0"/>
          <w:snapToGrid w:val="0"/>
          <w:sz w:val="24"/>
          <w:szCs w:val="24"/>
        </w:rPr>
        <w:t xml:space="preserve">Strehlow, Wighard (2002), </w:t>
      </w:r>
      <w:r w:rsidRPr="005773BC">
        <w:rPr>
          <w:rFonts w:asciiTheme="minorHAnsi" w:hAnsiTheme="minorHAnsi" w:cs="Arial"/>
          <w:b w:val="0"/>
          <w:i/>
          <w:sz w:val="24"/>
          <w:szCs w:val="24"/>
        </w:rPr>
        <w:t>Hildegard of Bingen's Spiritual Remedies</w:t>
      </w:r>
      <w:r w:rsidRPr="005773BC">
        <w:rPr>
          <w:rFonts w:asciiTheme="minorHAnsi" w:hAnsiTheme="minorHAnsi" w:cs="Arial"/>
          <w:b w:val="0"/>
          <w:sz w:val="24"/>
          <w:szCs w:val="24"/>
        </w:rPr>
        <w:t>, Rochester: Inner Traditions / Bear &amp; Co </w:t>
      </w:r>
    </w:p>
    <w:p w:rsidR="00F0601E" w:rsidRPr="005773BC" w:rsidRDefault="00F0601E" w:rsidP="005773BC">
      <w:pPr>
        <w:pStyle w:val="FootnoteText"/>
        <w:spacing w:line="360" w:lineRule="auto"/>
        <w:rPr>
          <w:rFonts w:asciiTheme="minorHAnsi" w:hAnsiTheme="minorHAnsi"/>
          <w:sz w:val="24"/>
          <w:szCs w:val="24"/>
        </w:rPr>
      </w:pPr>
    </w:p>
    <w:p w:rsidR="005821C7" w:rsidRPr="005773BC" w:rsidRDefault="005821C7" w:rsidP="005773BC">
      <w:pPr>
        <w:pStyle w:val="FootnoteText"/>
        <w:spacing w:line="360" w:lineRule="auto"/>
        <w:rPr>
          <w:rFonts w:asciiTheme="minorHAnsi" w:hAnsiTheme="minorHAnsi"/>
          <w:sz w:val="24"/>
          <w:szCs w:val="24"/>
          <w:lang w:val="en-GB"/>
        </w:rPr>
      </w:pPr>
      <w:r w:rsidRPr="005773BC">
        <w:rPr>
          <w:rFonts w:asciiTheme="minorHAnsi" w:hAnsiTheme="minorHAnsi"/>
          <w:sz w:val="24"/>
          <w:szCs w:val="24"/>
        </w:rPr>
        <w:lastRenderedPageBreak/>
        <w:t xml:space="preserve">Tomlinson, John (2007), </w:t>
      </w:r>
      <w:r w:rsidRPr="005773BC">
        <w:rPr>
          <w:rFonts w:asciiTheme="minorHAnsi" w:hAnsiTheme="minorHAnsi" w:cs="TimesNewRomanPS-BoldMT"/>
          <w:bCs/>
          <w:i/>
          <w:sz w:val="24"/>
          <w:szCs w:val="24"/>
        </w:rPr>
        <w:t xml:space="preserve">The Culture of Speed: The coming of </w:t>
      </w:r>
      <w:r w:rsidR="004650A8" w:rsidRPr="005773BC">
        <w:rPr>
          <w:rFonts w:asciiTheme="minorHAnsi" w:hAnsiTheme="minorHAnsi" w:cs="TimesNewRomanPS-BoldMT"/>
          <w:bCs/>
          <w:i/>
          <w:sz w:val="24"/>
          <w:szCs w:val="24"/>
        </w:rPr>
        <w:t>immediacy</w:t>
      </w:r>
      <w:r w:rsidR="004650A8" w:rsidRPr="005773BC">
        <w:rPr>
          <w:rFonts w:asciiTheme="minorHAnsi" w:hAnsiTheme="minorHAnsi" w:cs="TimesNewRomanPS-BoldMT"/>
          <w:bCs/>
          <w:sz w:val="24"/>
          <w:szCs w:val="24"/>
        </w:rPr>
        <w:t>,</w:t>
      </w:r>
      <w:r w:rsidRPr="005773BC">
        <w:rPr>
          <w:rFonts w:asciiTheme="minorHAnsi" w:hAnsiTheme="minorHAnsi" w:cs="TimesNewRomanPS-BoldMT"/>
          <w:bCs/>
          <w:sz w:val="24"/>
          <w:szCs w:val="24"/>
        </w:rPr>
        <w:t xml:space="preserve"> </w:t>
      </w:r>
      <w:r w:rsidR="00E54838">
        <w:rPr>
          <w:rFonts w:asciiTheme="minorHAnsi" w:hAnsiTheme="minorHAnsi" w:cs="TimesNewRomanPS-BoldMT"/>
          <w:bCs/>
          <w:sz w:val="24"/>
          <w:szCs w:val="24"/>
        </w:rPr>
        <w:t xml:space="preserve">London: </w:t>
      </w:r>
      <w:r w:rsidRPr="005773BC">
        <w:rPr>
          <w:rFonts w:asciiTheme="minorHAnsi" w:hAnsiTheme="minorHAnsi" w:cs="TimesNewRomanPS-BoldMT"/>
          <w:bCs/>
          <w:sz w:val="24"/>
          <w:szCs w:val="24"/>
        </w:rPr>
        <w:t xml:space="preserve">Sage </w:t>
      </w:r>
    </w:p>
    <w:p w:rsidR="005821C7" w:rsidRPr="005773BC" w:rsidRDefault="005821C7" w:rsidP="005773BC">
      <w:pPr>
        <w:pStyle w:val="FootnoteText"/>
        <w:spacing w:line="360" w:lineRule="auto"/>
        <w:rPr>
          <w:rFonts w:asciiTheme="minorHAnsi" w:hAnsiTheme="minorHAnsi"/>
          <w:sz w:val="24"/>
          <w:szCs w:val="24"/>
        </w:rPr>
      </w:pPr>
    </w:p>
    <w:p w:rsidR="005821C7" w:rsidRPr="005773BC" w:rsidRDefault="005821C7" w:rsidP="005773BC">
      <w:pPr>
        <w:pStyle w:val="FootnoteText"/>
        <w:spacing w:line="360" w:lineRule="auto"/>
        <w:rPr>
          <w:rFonts w:asciiTheme="minorHAnsi" w:hAnsiTheme="minorHAnsi"/>
          <w:sz w:val="24"/>
          <w:szCs w:val="24"/>
          <w:lang w:val="en-GB"/>
        </w:rPr>
      </w:pPr>
      <w:r w:rsidRPr="005773BC">
        <w:rPr>
          <w:rFonts w:asciiTheme="minorHAnsi" w:hAnsiTheme="minorHAnsi"/>
          <w:sz w:val="24"/>
          <w:szCs w:val="24"/>
        </w:rPr>
        <w:t xml:space="preserve">Tomlinson, John (2008), The Speed of globalization and the globalization of speed, Keynote address at </w:t>
      </w:r>
      <w:r w:rsidRPr="005773BC">
        <w:rPr>
          <w:rFonts w:asciiTheme="minorHAnsi" w:hAnsiTheme="minorHAnsi"/>
          <w:i/>
          <w:sz w:val="24"/>
          <w:szCs w:val="24"/>
        </w:rPr>
        <w:t xml:space="preserve">Global Studies Conference, </w:t>
      </w:r>
      <w:r w:rsidRPr="005773BC">
        <w:rPr>
          <w:rFonts w:asciiTheme="minorHAnsi" w:hAnsiTheme="minorHAnsi"/>
          <w:sz w:val="24"/>
          <w:szCs w:val="24"/>
        </w:rPr>
        <w:t xml:space="preserve">Oxford </w:t>
      </w:r>
      <w:r w:rsidR="00E54838">
        <w:rPr>
          <w:rFonts w:asciiTheme="minorHAnsi" w:hAnsiTheme="minorHAnsi"/>
          <w:sz w:val="24"/>
          <w:szCs w:val="24"/>
        </w:rPr>
        <w:t xml:space="preserve">Brookes University, April. </w:t>
      </w:r>
    </w:p>
    <w:p w:rsidR="00D10654" w:rsidRPr="005773BC" w:rsidRDefault="00D10654" w:rsidP="005773BC">
      <w:pPr>
        <w:spacing w:after="0" w:line="360" w:lineRule="auto"/>
        <w:rPr>
          <w:rFonts w:asciiTheme="minorHAnsi" w:hAnsiTheme="minorHAnsi"/>
          <w:sz w:val="24"/>
          <w:szCs w:val="24"/>
        </w:rPr>
      </w:pPr>
    </w:p>
    <w:p w:rsidR="006823E7" w:rsidRPr="005773BC" w:rsidRDefault="006823E7" w:rsidP="005773BC">
      <w:pPr>
        <w:spacing w:after="0" w:line="360" w:lineRule="auto"/>
        <w:rPr>
          <w:rFonts w:asciiTheme="minorHAnsi" w:hAnsiTheme="minorHAnsi" w:cs="Calibri"/>
          <w:color w:val="000000"/>
          <w:sz w:val="24"/>
          <w:szCs w:val="24"/>
        </w:rPr>
      </w:pPr>
      <w:r w:rsidRPr="005773BC">
        <w:rPr>
          <w:rFonts w:asciiTheme="minorHAnsi" w:hAnsiTheme="minorHAnsi" w:cs="Calibri"/>
          <w:color w:val="000000"/>
          <w:sz w:val="24"/>
          <w:szCs w:val="24"/>
        </w:rPr>
        <w:t xml:space="preserve">Turner, Victor (1969, 1974), </w:t>
      </w:r>
      <w:r w:rsidRPr="005773BC">
        <w:rPr>
          <w:rFonts w:asciiTheme="minorHAnsi" w:hAnsiTheme="minorHAnsi" w:cs="Calibri"/>
          <w:i/>
          <w:iCs/>
          <w:color w:val="000000"/>
          <w:sz w:val="24"/>
          <w:szCs w:val="24"/>
        </w:rPr>
        <w:t xml:space="preserve">The Ritual process: Structure and Anti-structure, </w:t>
      </w:r>
      <w:r w:rsidRPr="005773BC">
        <w:rPr>
          <w:rFonts w:asciiTheme="minorHAnsi" w:hAnsiTheme="minorHAnsi" w:cs="Calibri"/>
          <w:color w:val="000000"/>
          <w:sz w:val="24"/>
          <w:szCs w:val="24"/>
        </w:rPr>
        <w:t>Baltimore: Penguin Books</w:t>
      </w:r>
    </w:p>
    <w:p w:rsidR="006823E7" w:rsidRPr="005773BC" w:rsidRDefault="006823E7" w:rsidP="005773BC">
      <w:pPr>
        <w:spacing w:after="0" w:line="360" w:lineRule="auto"/>
        <w:rPr>
          <w:rFonts w:asciiTheme="minorHAnsi" w:hAnsiTheme="minorHAnsi" w:cs="Calibri"/>
          <w:color w:val="000000"/>
          <w:sz w:val="24"/>
          <w:szCs w:val="24"/>
        </w:rPr>
      </w:pPr>
    </w:p>
    <w:p w:rsidR="005817A4" w:rsidRDefault="005817A4" w:rsidP="005773BC">
      <w:pPr>
        <w:spacing w:after="0" w:line="360" w:lineRule="auto"/>
        <w:rPr>
          <w:rFonts w:asciiTheme="minorHAnsi" w:hAnsiTheme="minorHAnsi" w:cs="Calibri"/>
          <w:color w:val="000000"/>
          <w:sz w:val="24"/>
          <w:szCs w:val="24"/>
        </w:rPr>
      </w:pPr>
      <w:r w:rsidRPr="005773BC">
        <w:rPr>
          <w:rFonts w:asciiTheme="minorHAnsi" w:hAnsiTheme="minorHAnsi" w:cs="Calibri"/>
          <w:color w:val="000000"/>
          <w:sz w:val="24"/>
          <w:szCs w:val="24"/>
        </w:rPr>
        <w:t xml:space="preserve">Turner, Victor (2004) </w:t>
      </w:r>
      <w:hyperlink r:id="rId10" w:history="1">
        <w:r w:rsidRPr="005773BC">
          <w:rPr>
            <w:rStyle w:val="Hyperlink"/>
            <w:rFonts w:asciiTheme="minorHAnsi" w:hAnsiTheme="minorHAnsi" w:cs="Calibri"/>
            <w:color w:val="000000"/>
            <w:sz w:val="24"/>
            <w:szCs w:val="24"/>
          </w:rPr>
          <w:t>http://www.creativeresistance.ca/communitas/defining-liminality-and-communitas-with-excerpts-by-victor-turner.htm</w:t>
        </w:r>
      </w:hyperlink>
      <w:r w:rsidRPr="005773BC">
        <w:rPr>
          <w:rFonts w:asciiTheme="minorHAnsi" w:hAnsiTheme="minorHAnsi" w:cs="Calibri"/>
          <w:color w:val="000000"/>
          <w:sz w:val="24"/>
          <w:szCs w:val="24"/>
        </w:rPr>
        <w:t xml:space="preserve"> Contacted June 25th </w:t>
      </w:r>
      <w:r w:rsidR="000609CB" w:rsidRPr="005773BC">
        <w:rPr>
          <w:rFonts w:asciiTheme="minorHAnsi" w:hAnsiTheme="minorHAnsi" w:cs="Calibri"/>
          <w:color w:val="000000"/>
          <w:sz w:val="24"/>
          <w:szCs w:val="24"/>
        </w:rPr>
        <w:t>2004 Unpublished</w:t>
      </w:r>
      <w:r w:rsidRPr="005773BC">
        <w:rPr>
          <w:rFonts w:asciiTheme="minorHAnsi" w:hAnsiTheme="minorHAnsi" w:cs="Calibri"/>
          <w:color w:val="000000"/>
          <w:sz w:val="24"/>
          <w:szCs w:val="24"/>
        </w:rPr>
        <w:t xml:space="preserve"> paper</w:t>
      </w:r>
    </w:p>
    <w:p w:rsidR="00E54838" w:rsidRPr="005773BC" w:rsidRDefault="00E54838" w:rsidP="005773BC">
      <w:pPr>
        <w:spacing w:after="0" w:line="360" w:lineRule="auto"/>
        <w:rPr>
          <w:rFonts w:asciiTheme="minorHAnsi" w:hAnsiTheme="minorHAnsi" w:cs="Calibri"/>
          <w:color w:val="000000"/>
          <w:sz w:val="24"/>
          <w:szCs w:val="24"/>
        </w:rPr>
      </w:pPr>
    </w:p>
    <w:p w:rsidR="00D10654" w:rsidRPr="005773BC" w:rsidRDefault="00D10654" w:rsidP="00577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heme="minorHAnsi" w:hAnsiTheme="minorHAnsi"/>
          <w:sz w:val="24"/>
          <w:szCs w:val="24"/>
        </w:rPr>
      </w:pPr>
      <w:r w:rsidRPr="005773BC">
        <w:rPr>
          <w:rFonts w:asciiTheme="minorHAnsi" w:hAnsiTheme="minorHAnsi"/>
          <w:sz w:val="24"/>
          <w:szCs w:val="24"/>
        </w:rPr>
        <w:t xml:space="preserve">Wallas, Carl. (1926) The art of thought. In Vernon (ed.) (1970) </w:t>
      </w:r>
      <w:r w:rsidRPr="005773BC">
        <w:rPr>
          <w:rFonts w:asciiTheme="minorHAnsi" w:hAnsiTheme="minorHAnsi"/>
          <w:i/>
          <w:sz w:val="24"/>
          <w:szCs w:val="24"/>
        </w:rPr>
        <w:t xml:space="preserve">Creativity, </w:t>
      </w:r>
      <w:r w:rsidRPr="005773BC">
        <w:rPr>
          <w:rFonts w:asciiTheme="minorHAnsi" w:hAnsiTheme="minorHAnsi"/>
          <w:sz w:val="24"/>
          <w:szCs w:val="24"/>
        </w:rPr>
        <w:t>Harmondsworth: Penguin pp91-7</w:t>
      </w:r>
    </w:p>
    <w:p w:rsidR="00E54838" w:rsidRDefault="00E54838" w:rsidP="005773BC">
      <w:pPr>
        <w:pStyle w:val="FootnoteText"/>
        <w:spacing w:line="360" w:lineRule="auto"/>
        <w:rPr>
          <w:rFonts w:asciiTheme="minorHAnsi" w:hAnsiTheme="minorHAnsi"/>
          <w:sz w:val="24"/>
          <w:szCs w:val="24"/>
        </w:rPr>
      </w:pPr>
    </w:p>
    <w:p w:rsidR="00BD55A7" w:rsidRPr="005773BC" w:rsidRDefault="00BD55A7" w:rsidP="005773BC">
      <w:pPr>
        <w:pStyle w:val="FootnoteText"/>
        <w:spacing w:line="360" w:lineRule="auto"/>
        <w:rPr>
          <w:rFonts w:asciiTheme="minorHAnsi" w:hAnsiTheme="minorHAnsi"/>
          <w:b/>
          <w:color w:val="000000"/>
          <w:sz w:val="24"/>
          <w:szCs w:val="24"/>
        </w:rPr>
      </w:pPr>
      <w:r w:rsidRPr="005773BC">
        <w:rPr>
          <w:rStyle w:val="reference-text"/>
          <w:rFonts w:asciiTheme="minorHAnsi" w:hAnsiTheme="minorHAnsi"/>
          <w:color w:val="000000"/>
          <w:sz w:val="24"/>
          <w:szCs w:val="24"/>
        </w:rPr>
        <w:t xml:space="preserve">Whitehead, Alfred North (1929), </w:t>
      </w:r>
      <w:r w:rsidRPr="005773BC">
        <w:rPr>
          <w:rStyle w:val="reference-text"/>
          <w:rFonts w:asciiTheme="minorHAnsi" w:hAnsiTheme="minorHAnsi"/>
          <w:i/>
          <w:iCs/>
          <w:color w:val="000000"/>
          <w:sz w:val="24"/>
          <w:szCs w:val="24"/>
        </w:rPr>
        <w:t>Process and Reality. An Essay in Cosmology. Gifford Lectures Delivered in the University of Edinburgh During the Session 1927–1928</w:t>
      </w:r>
      <w:r w:rsidRPr="005773BC">
        <w:rPr>
          <w:rStyle w:val="reference-text"/>
          <w:rFonts w:asciiTheme="minorHAnsi" w:hAnsiTheme="minorHAnsi"/>
          <w:color w:val="000000"/>
          <w:sz w:val="24"/>
          <w:szCs w:val="24"/>
        </w:rPr>
        <w:t>, Macmillan, New York, Cambridge University Press, Cambridge UK.</w:t>
      </w:r>
      <w:r w:rsidRPr="005773BC">
        <w:rPr>
          <w:rFonts w:asciiTheme="minorHAnsi" w:hAnsiTheme="minorHAnsi"/>
          <w:b/>
          <w:color w:val="000000"/>
          <w:sz w:val="24"/>
          <w:szCs w:val="24"/>
        </w:rPr>
        <w:t xml:space="preserve"> </w:t>
      </w:r>
    </w:p>
    <w:p w:rsidR="00BD55A7" w:rsidRPr="004650A8" w:rsidRDefault="00BD55A7" w:rsidP="005773BC">
      <w:pPr>
        <w:pStyle w:val="FootnoteText"/>
        <w:spacing w:line="360" w:lineRule="auto"/>
        <w:rPr>
          <w:rFonts w:asciiTheme="minorHAnsi" w:hAnsiTheme="minorHAnsi"/>
          <w:sz w:val="24"/>
          <w:szCs w:val="24"/>
        </w:rPr>
      </w:pPr>
    </w:p>
    <w:p w:rsidR="00D10654" w:rsidRPr="00BF0241" w:rsidRDefault="00D10654" w:rsidP="005773BC">
      <w:pPr>
        <w:spacing w:after="0" w:line="360" w:lineRule="auto"/>
      </w:pPr>
    </w:p>
    <w:p w:rsidR="00D10654" w:rsidRPr="00BF0241" w:rsidRDefault="00D10654" w:rsidP="005773BC">
      <w:pPr>
        <w:spacing w:after="0" w:line="360" w:lineRule="auto"/>
      </w:pPr>
    </w:p>
    <w:p w:rsidR="00D10654" w:rsidRPr="00BF0241" w:rsidRDefault="00D10654" w:rsidP="005773BC">
      <w:pPr>
        <w:autoSpaceDE w:val="0"/>
        <w:autoSpaceDN w:val="0"/>
        <w:adjustRightInd w:val="0"/>
        <w:spacing w:after="0" w:line="360" w:lineRule="auto"/>
        <w:outlineLvl w:val="0"/>
      </w:pPr>
    </w:p>
    <w:p w:rsidR="00D10654" w:rsidRPr="00BF0241" w:rsidRDefault="00D10654" w:rsidP="005773BC">
      <w:pPr>
        <w:autoSpaceDE w:val="0"/>
        <w:autoSpaceDN w:val="0"/>
        <w:adjustRightInd w:val="0"/>
        <w:spacing w:after="0" w:line="360" w:lineRule="auto"/>
        <w:outlineLvl w:val="0"/>
      </w:pPr>
    </w:p>
    <w:p w:rsidR="00D10654" w:rsidRPr="00BF0241" w:rsidRDefault="00D10654" w:rsidP="004650A8">
      <w:pPr>
        <w:spacing w:after="0" w:line="240" w:lineRule="auto"/>
      </w:pPr>
    </w:p>
    <w:sectPr w:rsidR="00D10654" w:rsidRPr="00BF0241" w:rsidSect="00B8727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21" w:rsidRDefault="00916E21" w:rsidP="00D50632">
      <w:pPr>
        <w:spacing w:after="0" w:line="240" w:lineRule="auto"/>
      </w:pPr>
      <w:r>
        <w:separator/>
      </w:r>
    </w:p>
  </w:endnote>
  <w:endnote w:type="continuationSeparator" w:id="0">
    <w:p w:rsidR="00916E21" w:rsidRDefault="00916E21" w:rsidP="00D5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21" w:rsidRDefault="00916E21" w:rsidP="00D50632">
      <w:pPr>
        <w:spacing w:after="0" w:line="240" w:lineRule="auto"/>
      </w:pPr>
      <w:r>
        <w:separator/>
      </w:r>
    </w:p>
  </w:footnote>
  <w:footnote w:type="continuationSeparator" w:id="0">
    <w:p w:rsidR="00916E21" w:rsidRDefault="00916E21" w:rsidP="00D50632">
      <w:pPr>
        <w:spacing w:after="0" w:line="240" w:lineRule="auto"/>
      </w:pPr>
      <w:r>
        <w:continuationSeparator/>
      </w:r>
    </w:p>
  </w:footnote>
  <w:footnote w:id="1">
    <w:p w:rsidR="00E64E41" w:rsidRPr="00E64E41" w:rsidRDefault="00E64E41">
      <w:pPr>
        <w:pStyle w:val="FootnoteText"/>
        <w:rPr>
          <w:lang w:val="en-GB"/>
        </w:rPr>
      </w:pPr>
      <w:r>
        <w:rPr>
          <w:rStyle w:val="FootnoteReference"/>
        </w:rPr>
        <w:footnoteRef/>
      </w:r>
      <w:r>
        <w:t xml:space="preserve"> </w:t>
      </w:r>
      <w:r w:rsidRPr="00E64E41">
        <w:rPr>
          <w:rFonts w:asciiTheme="minorHAnsi" w:hAnsiTheme="minorHAnsi" w:cs="TimesNewRomanPS-BoldMT"/>
          <w:bCs/>
        </w:rPr>
        <w:t>Hildegard of Bingen, Julian of Norwich and Marjorie Kemp</w:t>
      </w:r>
    </w:p>
  </w:footnote>
  <w:footnote w:id="2">
    <w:p w:rsidR="00C072C0" w:rsidRDefault="00C072C0" w:rsidP="001A3AFA">
      <w:pPr>
        <w:autoSpaceDE w:val="0"/>
        <w:autoSpaceDN w:val="0"/>
        <w:adjustRightInd w:val="0"/>
        <w:spacing w:after="0" w:line="240" w:lineRule="auto"/>
        <w:rPr>
          <w:rFonts w:ascii="TimesNewRomanPSMT" w:hAnsi="TimesNewRomanPSMT" w:cs="TimesNewRomanPSMT"/>
          <w:sz w:val="18"/>
          <w:szCs w:val="18"/>
        </w:rPr>
      </w:pPr>
      <w:r>
        <w:rPr>
          <w:rStyle w:val="FootnoteReference"/>
        </w:rPr>
        <w:footnoteRef/>
      </w:r>
      <w:r>
        <w:t xml:space="preserve"> </w:t>
      </w:r>
      <w:r>
        <w:rPr>
          <w:rFonts w:ascii="TimesNewRomanPSMT" w:hAnsi="TimesNewRomanPSMT" w:cs="TimesNewRomanPSMT"/>
          <w:sz w:val="18"/>
          <w:szCs w:val="18"/>
        </w:rPr>
        <w:t>For a summary of this phenomenon see Boyce-Tillman (2000) pp 155-164</w:t>
      </w:r>
    </w:p>
    <w:p w:rsidR="00C072C0" w:rsidRPr="001A3AFA" w:rsidRDefault="00C072C0">
      <w:pPr>
        <w:pStyle w:val="FootnoteText"/>
        <w:rPr>
          <w:lang w:val="en-GB"/>
        </w:rPr>
      </w:pPr>
    </w:p>
  </w:footnote>
  <w:footnote w:id="3">
    <w:p w:rsidR="00E84537" w:rsidRPr="004650A8" w:rsidRDefault="00E84537" w:rsidP="00E84537">
      <w:pPr>
        <w:autoSpaceDE w:val="0"/>
        <w:autoSpaceDN w:val="0"/>
        <w:adjustRightInd w:val="0"/>
        <w:rPr>
          <w:rFonts w:asciiTheme="minorHAnsi" w:hAnsiTheme="minorHAnsi" w:cs="TimesNewRomanPS-BoldMT"/>
          <w:bCs/>
          <w:sz w:val="20"/>
          <w:szCs w:val="20"/>
        </w:rPr>
      </w:pPr>
      <w:r>
        <w:rPr>
          <w:rStyle w:val="FootnoteReference"/>
        </w:rPr>
        <w:footnoteRef/>
      </w:r>
      <w:r>
        <w:t xml:space="preserve"> </w:t>
      </w:r>
      <w:r w:rsidRPr="004650A8">
        <w:rPr>
          <w:rFonts w:asciiTheme="minorHAnsi" w:hAnsiTheme="minorHAnsi" w:cs="TimesNewRomanPS-BoldMT"/>
          <w:bCs/>
          <w:sz w:val="20"/>
          <w:szCs w:val="20"/>
        </w:rPr>
        <w:t>This song was written during the Guild of Health conference at Holy Rood House, Thirsk in April 2014.  It was inspired by the keynote address of Bishop John Pritchard and the Gethsemane Garments of   Peter Privett of the Westhill Endowment.</w:t>
      </w:r>
    </w:p>
    <w:p w:rsidR="00E84537" w:rsidRPr="004650A8" w:rsidRDefault="00E84537" w:rsidP="00E84537">
      <w:pPr>
        <w:pStyle w:val="FootnoteText"/>
        <w:rPr>
          <w:lang w:val="en-GB"/>
        </w:rPr>
      </w:pPr>
    </w:p>
  </w:footnote>
  <w:footnote w:id="4">
    <w:p w:rsidR="00C072C0" w:rsidRDefault="00C072C0" w:rsidP="00654727">
      <w:pPr>
        <w:autoSpaceDE w:val="0"/>
        <w:autoSpaceDN w:val="0"/>
        <w:adjustRightInd w:val="0"/>
        <w:spacing w:after="0" w:line="240" w:lineRule="auto"/>
        <w:rPr>
          <w:rFonts w:ascii="TimesNewRomanPSMT" w:hAnsi="TimesNewRomanPSMT" w:cs="TimesNewRomanPSMT"/>
          <w:sz w:val="18"/>
          <w:szCs w:val="18"/>
        </w:rPr>
      </w:pPr>
      <w:r>
        <w:rPr>
          <w:rStyle w:val="FootnoteReference"/>
        </w:rPr>
        <w:footnoteRef/>
      </w:r>
      <w:r>
        <w:t xml:space="preserve"> </w:t>
      </w:r>
      <w:r>
        <w:rPr>
          <w:rFonts w:ascii="TimesNewRomanPSMT" w:hAnsi="TimesNewRomanPSMT" w:cs="TimesNewRomanPSMT"/>
          <w:sz w:val="18"/>
          <w:szCs w:val="18"/>
        </w:rPr>
        <w:t>The words literacy and oracy refer to processes of communication. The terms literate and orate refer to societies which use either the written word or the spoken word as the prime means of communication (Ong.1982)</w:t>
      </w:r>
    </w:p>
    <w:p w:rsidR="00C072C0" w:rsidRPr="00654727" w:rsidRDefault="00C072C0">
      <w:pPr>
        <w:pStyle w:val="FootnoteText"/>
        <w:rPr>
          <w:lang w:val="en-GB"/>
        </w:rPr>
      </w:pPr>
    </w:p>
  </w:footnote>
  <w:footnote w:id="5">
    <w:p w:rsidR="00C072C0" w:rsidRPr="00141140" w:rsidRDefault="00C072C0" w:rsidP="00AE20D7">
      <w:pPr>
        <w:pStyle w:val="FootnoteText"/>
      </w:pPr>
      <w:r>
        <w:rPr>
          <w:rStyle w:val="FootnoteReference"/>
        </w:rPr>
        <w:footnoteRef/>
      </w:r>
      <w:r>
        <w:t xml:space="preserve"> Following a performance of my one –woman show </w:t>
      </w:r>
      <w:r>
        <w:rPr>
          <w:i/>
        </w:rPr>
        <w:t xml:space="preserve">Juggling: A Question of identity </w:t>
      </w:r>
      <w:r>
        <w:t xml:space="preserve">which includes a number of roles that women play, a member of the audience remarked how unusual it was to see in a dramatic presentation the ordinary things of life like sewing, dusting and pouring tea being done. </w:t>
      </w:r>
    </w:p>
  </w:footnote>
  <w:footnote w:id="6">
    <w:p w:rsidR="00C072C0" w:rsidRPr="00F34C42" w:rsidRDefault="00C072C0" w:rsidP="00771B77">
      <w:pPr>
        <w:spacing w:after="0" w:line="240" w:lineRule="auto"/>
        <w:rPr>
          <w:sz w:val="20"/>
          <w:szCs w:val="20"/>
        </w:rPr>
      </w:pPr>
      <w:r>
        <w:rPr>
          <w:rStyle w:val="FootnoteReference"/>
        </w:rPr>
        <w:footnoteRef/>
      </w:r>
      <w:r>
        <w:t xml:space="preserve"> </w:t>
      </w:r>
      <w:r w:rsidRPr="00F34C42">
        <w:rPr>
          <w:sz w:val="20"/>
          <w:szCs w:val="20"/>
        </w:rPr>
        <w:t xml:space="preserve">January 2011 at the Temple of Philae  reflecting on the goddesses of the Egyptian tradition  and how they found expression in Mary, the Mother of God  in the Christian tradition. </w:t>
      </w:r>
      <w:r>
        <w:rPr>
          <w:sz w:val="20"/>
          <w:szCs w:val="20"/>
        </w:rPr>
        <w:t>Unpublished)</w:t>
      </w:r>
    </w:p>
    <w:p w:rsidR="00C072C0" w:rsidRDefault="00C072C0" w:rsidP="00771B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C0" w:rsidRDefault="00C072C0">
    <w:pPr>
      <w:pStyle w:val="Header"/>
      <w:jc w:val="right"/>
    </w:pPr>
    <w:r>
      <w:fldChar w:fldCharType="begin"/>
    </w:r>
    <w:r>
      <w:instrText xml:space="preserve"> PAGE   \* MERGEFORMAT </w:instrText>
    </w:r>
    <w:r>
      <w:fldChar w:fldCharType="separate"/>
    </w:r>
    <w:r w:rsidR="002A00D5">
      <w:rPr>
        <w:noProof/>
      </w:rPr>
      <w:t>1</w:t>
    </w:r>
    <w:r>
      <w:rPr>
        <w:noProof/>
      </w:rPr>
      <w:fldChar w:fldCharType="end"/>
    </w:r>
  </w:p>
  <w:p w:rsidR="00C072C0" w:rsidRDefault="00C07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E2E1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CD3D77"/>
    <w:multiLevelType w:val="multilevel"/>
    <w:tmpl w:val="5C9A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21FEE"/>
    <w:multiLevelType w:val="hybridMultilevel"/>
    <w:tmpl w:val="C53657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28416E6"/>
    <w:multiLevelType w:val="hybridMultilevel"/>
    <w:tmpl w:val="7E167414"/>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2FA2DD1"/>
    <w:multiLevelType w:val="multilevel"/>
    <w:tmpl w:val="EE5C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8421B"/>
    <w:multiLevelType w:val="multilevel"/>
    <w:tmpl w:val="69F0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CE441F"/>
    <w:multiLevelType w:val="hybridMultilevel"/>
    <w:tmpl w:val="3DF8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5E55FE"/>
    <w:multiLevelType w:val="hybridMultilevel"/>
    <w:tmpl w:val="FC70DA74"/>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175037A"/>
    <w:multiLevelType w:val="multilevel"/>
    <w:tmpl w:val="18F4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FD2F59"/>
    <w:multiLevelType w:val="hybridMultilevel"/>
    <w:tmpl w:val="6746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B01170"/>
    <w:multiLevelType w:val="hybridMultilevel"/>
    <w:tmpl w:val="315ACEF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D917667"/>
    <w:multiLevelType w:val="hybridMultilevel"/>
    <w:tmpl w:val="3EFE02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4586BFE"/>
    <w:multiLevelType w:val="multilevel"/>
    <w:tmpl w:val="9DEE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0D55E9"/>
    <w:multiLevelType w:val="hybridMultilevel"/>
    <w:tmpl w:val="31C001C6"/>
    <w:lvl w:ilvl="0" w:tplc="08090015">
      <w:start w:val="1"/>
      <w:numFmt w:val="upp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4">
    <w:nsid w:val="75A45C5D"/>
    <w:multiLevelType w:val="hybridMultilevel"/>
    <w:tmpl w:val="34EC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0904D0"/>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13"/>
  </w:num>
  <w:num w:numId="2">
    <w:abstractNumId w:val="5"/>
  </w:num>
  <w:num w:numId="3">
    <w:abstractNumId w:val="4"/>
  </w:num>
  <w:num w:numId="4">
    <w:abstractNumId w:val="1"/>
  </w:num>
  <w:num w:numId="5">
    <w:abstractNumId w:val="12"/>
  </w:num>
  <w:num w:numId="6">
    <w:abstractNumId w:val="11"/>
  </w:num>
  <w:num w:numId="7">
    <w:abstractNumId w:val="3"/>
  </w:num>
  <w:num w:numId="8">
    <w:abstractNumId w:val="2"/>
  </w:num>
  <w:num w:numId="9">
    <w:abstractNumId w:val="7"/>
  </w:num>
  <w:num w:numId="10">
    <w:abstractNumId w:val="15"/>
  </w:num>
  <w:num w:numId="11">
    <w:abstractNumId w:val="10"/>
  </w:num>
  <w:num w:numId="12">
    <w:abstractNumId w:val="9"/>
  </w:num>
  <w:num w:numId="13">
    <w:abstractNumId w:val="14"/>
  </w:num>
  <w:num w:numId="14">
    <w:abstractNumId w:val="6"/>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32"/>
    <w:rsid w:val="0000032A"/>
    <w:rsid w:val="00040478"/>
    <w:rsid w:val="0005781C"/>
    <w:rsid w:val="000602EC"/>
    <w:rsid w:val="000609CB"/>
    <w:rsid w:val="00066E6B"/>
    <w:rsid w:val="00075838"/>
    <w:rsid w:val="00077A77"/>
    <w:rsid w:val="00095EBC"/>
    <w:rsid w:val="000C26D1"/>
    <w:rsid w:val="000D0EBC"/>
    <w:rsid w:val="000E1DB2"/>
    <w:rsid w:val="000E4DF7"/>
    <w:rsid w:val="000E7888"/>
    <w:rsid w:val="00104E63"/>
    <w:rsid w:val="00136141"/>
    <w:rsid w:val="00163DBD"/>
    <w:rsid w:val="00183B86"/>
    <w:rsid w:val="001A3AFA"/>
    <w:rsid w:val="001E2D44"/>
    <w:rsid w:val="00204F16"/>
    <w:rsid w:val="00243400"/>
    <w:rsid w:val="002464A3"/>
    <w:rsid w:val="0026484A"/>
    <w:rsid w:val="002A00D5"/>
    <w:rsid w:val="002A5390"/>
    <w:rsid w:val="002A7C73"/>
    <w:rsid w:val="002B0CA0"/>
    <w:rsid w:val="002D7E13"/>
    <w:rsid w:val="002F254B"/>
    <w:rsid w:val="003021CA"/>
    <w:rsid w:val="00307A38"/>
    <w:rsid w:val="00321CE0"/>
    <w:rsid w:val="003506AB"/>
    <w:rsid w:val="003A0E27"/>
    <w:rsid w:val="003A11FF"/>
    <w:rsid w:val="003B1B05"/>
    <w:rsid w:val="003D28F9"/>
    <w:rsid w:val="00412AA5"/>
    <w:rsid w:val="00433B32"/>
    <w:rsid w:val="004650A8"/>
    <w:rsid w:val="00470F13"/>
    <w:rsid w:val="00472322"/>
    <w:rsid w:val="00495D60"/>
    <w:rsid w:val="004A1B8A"/>
    <w:rsid w:val="004D0719"/>
    <w:rsid w:val="00520DD6"/>
    <w:rsid w:val="005438A9"/>
    <w:rsid w:val="0054525A"/>
    <w:rsid w:val="005773BC"/>
    <w:rsid w:val="005817A4"/>
    <w:rsid w:val="005821C7"/>
    <w:rsid w:val="005858A8"/>
    <w:rsid w:val="00585A35"/>
    <w:rsid w:val="00585EB5"/>
    <w:rsid w:val="0059200F"/>
    <w:rsid w:val="00593146"/>
    <w:rsid w:val="00596A22"/>
    <w:rsid w:val="005A1978"/>
    <w:rsid w:val="005A2385"/>
    <w:rsid w:val="005B54C6"/>
    <w:rsid w:val="005C287C"/>
    <w:rsid w:val="005C3CF0"/>
    <w:rsid w:val="006413B5"/>
    <w:rsid w:val="006533D4"/>
    <w:rsid w:val="00654727"/>
    <w:rsid w:val="006639B5"/>
    <w:rsid w:val="00672B0F"/>
    <w:rsid w:val="006811A1"/>
    <w:rsid w:val="006823E7"/>
    <w:rsid w:val="0068503D"/>
    <w:rsid w:val="006A3FE8"/>
    <w:rsid w:val="006C2B6F"/>
    <w:rsid w:val="006D1D46"/>
    <w:rsid w:val="0071177A"/>
    <w:rsid w:val="0072217A"/>
    <w:rsid w:val="00724241"/>
    <w:rsid w:val="0073286E"/>
    <w:rsid w:val="00754EEA"/>
    <w:rsid w:val="00756DE4"/>
    <w:rsid w:val="00771B77"/>
    <w:rsid w:val="0079082A"/>
    <w:rsid w:val="00793A9A"/>
    <w:rsid w:val="007A2A9C"/>
    <w:rsid w:val="007C77D0"/>
    <w:rsid w:val="007D6BE7"/>
    <w:rsid w:val="007E03F3"/>
    <w:rsid w:val="007E4B3D"/>
    <w:rsid w:val="007E59C3"/>
    <w:rsid w:val="007E6FB8"/>
    <w:rsid w:val="00804CDA"/>
    <w:rsid w:val="00824C4F"/>
    <w:rsid w:val="00834E23"/>
    <w:rsid w:val="00841398"/>
    <w:rsid w:val="00844641"/>
    <w:rsid w:val="00852BE0"/>
    <w:rsid w:val="00853F28"/>
    <w:rsid w:val="00855721"/>
    <w:rsid w:val="0086051F"/>
    <w:rsid w:val="0086693F"/>
    <w:rsid w:val="00866F03"/>
    <w:rsid w:val="00882735"/>
    <w:rsid w:val="0089495D"/>
    <w:rsid w:val="008B073A"/>
    <w:rsid w:val="008E2B36"/>
    <w:rsid w:val="008F52E2"/>
    <w:rsid w:val="00904450"/>
    <w:rsid w:val="00912780"/>
    <w:rsid w:val="00916E21"/>
    <w:rsid w:val="00943E2A"/>
    <w:rsid w:val="00956ABC"/>
    <w:rsid w:val="00966648"/>
    <w:rsid w:val="009A02BE"/>
    <w:rsid w:val="009C409F"/>
    <w:rsid w:val="009F75DA"/>
    <w:rsid w:val="00A10330"/>
    <w:rsid w:val="00A259A1"/>
    <w:rsid w:val="00A32B45"/>
    <w:rsid w:val="00A40992"/>
    <w:rsid w:val="00A8437B"/>
    <w:rsid w:val="00A87F53"/>
    <w:rsid w:val="00AA5C58"/>
    <w:rsid w:val="00AB39E7"/>
    <w:rsid w:val="00AD1887"/>
    <w:rsid w:val="00AE20D7"/>
    <w:rsid w:val="00B07104"/>
    <w:rsid w:val="00B43298"/>
    <w:rsid w:val="00B87272"/>
    <w:rsid w:val="00B9379F"/>
    <w:rsid w:val="00BB7912"/>
    <w:rsid w:val="00BD3202"/>
    <w:rsid w:val="00BD55A7"/>
    <w:rsid w:val="00BE5E5D"/>
    <w:rsid w:val="00BF0241"/>
    <w:rsid w:val="00BF1066"/>
    <w:rsid w:val="00C00145"/>
    <w:rsid w:val="00C072C0"/>
    <w:rsid w:val="00C14981"/>
    <w:rsid w:val="00C20722"/>
    <w:rsid w:val="00C43B46"/>
    <w:rsid w:val="00C63F03"/>
    <w:rsid w:val="00C83293"/>
    <w:rsid w:val="00CB6D5F"/>
    <w:rsid w:val="00CE3965"/>
    <w:rsid w:val="00CF15C0"/>
    <w:rsid w:val="00D10654"/>
    <w:rsid w:val="00D20699"/>
    <w:rsid w:val="00D21852"/>
    <w:rsid w:val="00D411F9"/>
    <w:rsid w:val="00D50632"/>
    <w:rsid w:val="00D5135A"/>
    <w:rsid w:val="00D806BE"/>
    <w:rsid w:val="00D84A16"/>
    <w:rsid w:val="00DD02AC"/>
    <w:rsid w:val="00DE2AB9"/>
    <w:rsid w:val="00E01AD9"/>
    <w:rsid w:val="00E11A14"/>
    <w:rsid w:val="00E36AA9"/>
    <w:rsid w:val="00E41D06"/>
    <w:rsid w:val="00E54838"/>
    <w:rsid w:val="00E648C0"/>
    <w:rsid w:val="00E64E41"/>
    <w:rsid w:val="00E84277"/>
    <w:rsid w:val="00E84537"/>
    <w:rsid w:val="00EA0923"/>
    <w:rsid w:val="00F0601E"/>
    <w:rsid w:val="00F35ED1"/>
    <w:rsid w:val="00F46EC8"/>
    <w:rsid w:val="00FA1091"/>
    <w:rsid w:val="00FA5D31"/>
    <w:rsid w:val="00FC4A05"/>
    <w:rsid w:val="00FC6DDC"/>
    <w:rsid w:val="00FD0360"/>
    <w:rsid w:val="00FD287B"/>
    <w:rsid w:val="00FE2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72"/>
    <w:pPr>
      <w:spacing w:after="200" w:line="276" w:lineRule="auto"/>
    </w:pPr>
    <w:rPr>
      <w:lang w:eastAsia="en-US"/>
    </w:rPr>
  </w:style>
  <w:style w:type="paragraph" w:styleId="Heading1">
    <w:name w:val="heading 1"/>
    <w:basedOn w:val="Normal"/>
    <w:link w:val="Heading1Char"/>
    <w:uiPriority w:val="99"/>
    <w:qFormat/>
    <w:rsid w:val="0072217A"/>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9"/>
    <w:qFormat/>
    <w:locked/>
    <w:rsid w:val="008E2B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2217A"/>
    <w:pPr>
      <w:keepNext/>
      <w:keepLines/>
      <w:spacing w:before="200" w:after="0"/>
      <w:outlineLvl w:val="2"/>
    </w:pPr>
    <w:rPr>
      <w:rFonts w:ascii="Cambria" w:eastAsia="Times New Roman" w:hAnsi="Cambria"/>
      <w:b/>
      <w:bCs/>
      <w:color w:val="4F81BD"/>
    </w:rPr>
  </w:style>
  <w:style w:type="paragraph" w:styleId="Heading7">
    <w:name w:val="heading 7"/>
    <w:basedOn w:val="Normal"/>
    <w:next w:val="Normal"/>
    <w:link w:val="Heading7Char"/>
    <w:semiHidden/>
    <w:unhideWhenUsed/>
    <w:qFormat/>
    <w:locked/>
    <w:rsid w:val="00AE20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locked/>
    <w:rsid w:val="008E2B36"/>
    <w:pPr>
      <w:spacing w:before="240" w:after="60"/>
      <w:outlineLvl w:val="7"/>
    </w:pPr>
    <w:rPr>
      <w:rFonts w:ascii="Times New Roman" w:hAnsi="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217A"/>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7635E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semiHidden/>
    <w:locked/>
    <w:rsid w:val="0072217A"/>
    <w:rPr>
      <w:rFonts w:ascii="Cambria" w:hAnsi="Cambria" w:cs="Times New Roman"/>
      <w:b/>
      <w:bCs/>
      <w:color w:val="4F81BD"/>
    </w:rPr>
  </w:style>
  <w:style w:type="character" w:customStyle="1" w:styleId="Heading8Char">
    <w:name w:val="Heading 8 Char"/>
    <w:basedOn w:val="DefaultParagraphFont"/>
    <w:link w:val="Heading8"/>
    <w:uiPriority w:val="9"/>
    <w:semiHidden/>
    <w:rsid w:val="007635E6"/>
    <w:rPr>
      <w:rFonts w:asciiTheme="minorHAnsi" w:eastAsiaTheme="minorEastAsia" w:hAnsiTheme="minorHAnsi" w:cstheme="minorBidi"/>
      <w:i/>
      <w:iCs/>
      <w:sz w:val="24"/>
      <w:szCs w:val="24"/>
      <w:lang w:eastAsia="en-US"/>
    </w:rPr>
  </w:style>
  <w:style w:type="paragraph" w:styleId="BalloonText">
    <w:name w:val="Balloon Text"/>
    <w:basedOn w:val="Normal"/>
    <w:link w:val="BalloonTextChar"/>
    <w:uiPriority w:val="99"/>
    <w:semiHidden/>
    <w:rsid w:val="00722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17A"/>
    <w:rPr>
      <w:rFonts w:ascii="Tahoma" w:hAnsi="Tahoma" w:cs="Tahoma"/>
      <w:sz w:val="16"/>
      <w:szCs w:val="16"/>
    </w:rPr>
  </w:style>
  <w:style w:type="paragraph" w:styleId="Header">
    <w:name w:val="header"/>
    <w:basedOn w:val="Normal"/>
    <w:link w:val="HeaderChar"/>
    <w:uiPriority w:val="99"/>
    <w:rsid w:val="00D5063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50632"/>
    <w:rPr>
      <w:rFonts w:cs="Times New Roman"/>
    </w:rPr>
  </w:style>
  <w:style w:type="paragraph" w:styleId="Footer">
    <w:name w:val="footer"/>
    <w:basedOn w:val="Normal"/>
    <w:link w:val="FooterChar"/>
    <w:uiPriority w:val="99"/>
    <w:rsid w:val="00D5063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50632"/>
    <w:rPr>
      <w:rFonts w:cs="Times New Roman"/>
    </w:rPr>
  </w:style>
  <w:style w:type="paragraph" w:styleId="ListParagraph">
    <w:name w:val="List Paragraph"/>
    <w:basedOn w:val="Normal"/>
    <w:uiPriority w:val="99"/>
    <w:qFormat/>
    <w:rsid w:val="00D50632"/>
    <w:pPr>
      <w:spacing w:after="0" w:line="240" w:lineRule="auto"/>
      <w:ind w:left="720"/>
      <w:contextualSpacing/>
    </w:pPr>
    <w:rPr>
      <w:rFonts w:ascii="Times New Roman" w:eastAsia="Times New Roman" w:hAnsi="Times New Roman"/>
      <w:sz w:val="20"/>
      <w:szCs w:val="20"/>
      <w:lang w:val="en-US" w:eastAsia="en-GB"/>
    </w:rPr>
  </w:style>
  <w:style w:type="paragraph" w:styleId="BodyText">
    <w:name w:val="Body Text"/>
    <w:basedOn w:val="Normal"/>
    <w:link w:val="BodyTextChar"/>
    <w:uiPriority w:val="99"/>
    <w:rsid w:val="00A32B45"/>
    <w:pPr>
      <w:spacing w:after="0" w:line="240" w:lineRule="auto"/>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uiPriority w:val="99"/>
    <w:locked/>
    <w:rsid w:val="00A32B45"/>
    <w:rPr>
      <w:rFonts w:ascii="Times New Roman" w:hAnsi="Times New Roman" w:cs="Times New Roman"/>
      <w:sz w:val="24"/>
      <w:szCs w:val="24"/>
      <w:lang w:eastAsia="en-GB"/>
    </w:rPr>
  </w:style>
  <w:style w:type="paragraph" w:styleId="EndnoteText">
    <w:name w:val="endnote text"/>
    <w:basedOn w:val="Normal"/>
    <w:link w:val="EndnoteTextChar"/>
    <w:semiHidden/>
    <w:rsid w:val="00A32B45"/>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locked/>
    <w:rsid w:val="00A32B45"/>
    <w:rPr>
      <w:rFonts w:ascii="Times New Roman" w:hAnsi="Times New Roman" w:cs="Times New Roman"/>
      <w:sz w:val="20"/>
      <w:szCs w:val="20"/>
    </w:rPr>
  </w:style>
  <w:style w:type="character" w:styleId="EndnoteReference">
    <w:name w:val="endnote reference"/>
    <w:basedOn w:val="DefaultParagraphFont"/>
    <w:uiPriority w:val="99"/>
    <w:semiHidden/>
    <w:rsid w:val="00A32B45"/>
    <w:rPr>
      <w:rFonts w:cs="Times New Roman"/>
      <w:vertAlign w:val="superscript"/>
    </w:rPr>
  </w:style>
  <w:style w:type="character" w:customStyle="1" w:styleId="fn">
    <w:name w:val="fn"/>
    <w:basedOn w:val="DefaultParagraphFont"/>
    <w:uiPriority w:val="99"/>
    <w:rsid w:val="0072217A"/>
    <w:rPr>
      <w:rFonts w:cs="Times New Roman"/>
    </w:rPr>
  </w:style>
  <w:style w:type="character" w:styleId="Hyperlink">
    <w:name w:val="Hyperlink"/>
    <w:basedOn w:val="DefaultParagraphFont"/>
    <w:uiPriority w:val="99"/>
    <w:rsid w:val="0072217A"/>
    <w:rPr>
      <w:rFonts w:cs="Times New Roman"/>
      <w:color w:val="0000FF"/>
      <w:u w:val="single"/>
    </w:rPr>
  </w:style>
  <w:style w:type="character" w:customStyle="1" w:styleId="apple-converted-space">
    <w:name w:val="apple-converted-space"/>
    <w:basedOn w:val="DefaultParagraphFont"/>
    <w:rsid w:val="0072217A"/>
    <w:rPr>
      <w:rFonts w:cs="Times New Roman"/>
    </w:rPr>
  </w:style>
  <w:style w:type="character" w:styleId="Strong">
    <w:name w:val="Strong"/>
    <w:basedOn w:val="DefaultParagraphFont"/>
    <w:uiPriority w:val="99"/>
    <w:qFormat/>
    <w:rsid w:val="0072217A"/>
    <w:rPr>
      <w:rFonts w:cs="Times New Roman"/>
      <w:b/>
      <w:bCs/>
    </w:rPr>
  </w:style>
  <w:style w:type="paragraph" w:styleId="BodyTextIndent2">
    <w:name w:val="Body Text Indent 2"/>
    <w:basedOn w:val="Normal"/>
    <w:link w:val="BodyTextIndent2Char"/>
    <w:uiPriority w:val="99"/>
    <w:rsid w:val="008E2B36"/>
    <w:pPr>
      <w:spacing w:after="120" w:line="480" w:lineRule="auto"/>
      <w:ind w:left="283"/>
    </w:pPr>
  </w:style>
  <w:style w:type="character" w:customStyle="1" w:styleId="BodyTextIndent2Char">
    <w:name w:val="Body Text Indent 2 Char"/>
    <w:basedOn w:val="DefaultParagraphFont"/>
    <w:link w:val="BodyTextIndent2"/>
    <w:uiPriority w:val="99"/>
    <w:semiHidden/>
    <w:rsid w:val="007635E6"/>
    <w:rPr>
      <w:lang w:eastAsia="en-US"/>
    </w:rPr>
  </w:style>
  <w:style w:type="paragraph" w:styleId="BodyTextIndent">
    <w:name w:val="Body Text Indent"/>
    <w:basedOn w:val="Normal"/>
    <w:link w:val="BodyTextIndentChar"/>
    <w:uiPriority w:val="99"/>
    <w:rsid w:val="008E2B36"/>
    <w:pPr>
      <w:spacing w:after="120"/>
      <w:ind w:left="283"/>
    </w:pPr>
  </w:style>
  <w:style w:type="character" w:customStyle="1" w:styleId="BodyTextIndentChar">
    <w:name w:val="Body Text Indent Char"/>
    <w:basedOn w:val="DefaultParagraphFont"/>
    <w:link w:val="BodyTextIndent"/>
    <w:uiPriority w:val="99"/>
    <w:semiHidden/>
    <w:rsid w:val="007635E6"/>
    <w:rPr>
      <w:lang w:eastAsia="en-US"/>
    </w:rPr>
  </w:style>
  <w:style w:type="paragraph" w:styleId="FootnoteText">
    <w:name w:val="footnote text"/>
    <w:aliases w:val="Footnote Text Char, Char Char,Footnote Text Char1 Char Char,Footnote Text Char Char Char Char,Footnote Text Char1 Char Char Char Char,Footnote Text Char Char Char Char Char Char,Char Char"/>
    <w:basedOn w:val="Normal"/>
    <w:link w:val="FootnoteTextChar2"/>
    <w:rsid w:val="008E2B36"/>
    <w:pPr>
      <w:spacing w:after="0" w:line="240" w:lineRule="auto"/>
    </w:pPr>
    <w:rPr>
      <w:rFonts w:ascii="Times New Roman" w:hAnsi="Times New Roman"/>
      <w:sz w:val="20"/>
      <w:szCs w:val="20"/>
      <w:lang w:val="en-US" w:eastAsia="en-GB"/>
    </w:rPr>
  </w:style>
  <w:style w:type="character" w:customStyle="1" w:styleId="FootnoteTextChar1">
    <w:name w:val="Footnote Text Char1"/>
    <w:aliases w:val="Footnote Text Char Char, Char Char Char1,Footnote Text Char1 Char Char Char1,Footnote Text Char Char Char Char Char1,Footnote Text Char1 Char Char Char Char Char1,Footnote Text Char Char Char Char Char Char Char1,Footnote Text Char3"/>
    <w:basedOn w:val="DefaultParagraphFont"/>
    <w:rsid w:val="007635E6"/>
    <w:rPr>
      <w:sz w:val="20"/>
      <w:szCs w:val="20"/>
      <w:lang w:eastAsia="en-US"/>
    </w:rPr>
  </w:style>
  <w:style w:type="character" w:styleId="FootnoteReference">
    <w:name w:val="footnote reference"/>
    <w:basedOn w:val="DefaultParagraphFont"/>
    <w:rsid w:val="008E2B36"/>
    <w:rPr>
      <w:rFonts w:cs="Times New Roman"/>
      <w:vertAlign w:val="superscript"/>
    </w:rPr>
  </w:style>
  <w:style w:type="paragraph" w:styleId="PlainText">
    <w:name w:val="Plain Text"/>
    <w:basedOn w:val="Normal"/>
    <w:link w:val="PlainTextChar"/>
    <w:uiPriority w:val="99"/>
    <w:rsid w:val="008E2B36"/>
    <w:pPr>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7635E6"/>
    <w:rPr>
      <w:rFonts w:ascii="Courier New" w:hAnsi="Courier New" w:cs="Courier New"/>
      <w:sz w:val="20"/>
      <w:szCs w:val="20"/>
      <w:lang w:eastAsia="en-US"/>
    </w:rPr>
  </w:style>
  <w:style w:type="character" w:customStyle="1" w:styleId="FootnoteTextChar2">
    <w:name w:val="Footnote Text Char2"/>
    <w:aliases w:val="Footnote Text Char Char1, Char Char Char,Footnote Text Char1 Char Char Char,Footnote Text Char Char Char Char Char,Footnote Text Char1 Char Char Char Char Char,Footnote Text Char Char Char Char Char Char Char,Char Char Char"/>
    <w:basedOn w:val="DefaultParagraphFont"/>
    <w:link w:val="FootnoteText"/>
    <w:locked/>
    <w:rsid w:val="008E2B36"/>
    <w:rPr>
      <w:rFonts w:cs="Times New Roman"/>
      <w:lang w:val="en-US" w:eastAsia="en-GB" w:bidi="ar-SA"/>
    </w:rPr>
  </w:style>
  <w:style w:type="character" w:styleId="CommentReference">
    <w:name w:val="annotation reference"/>
    <w:basedOn w:val="DefaultParagraphFont"/>
    <w:uiPriority w:val="99"/>
    <w:semiHidden/>
    <w:rsid w:val="008E2B36"/>
    <w:rPr>
      <w:rFonts w:cs="Times New Roman"/>
      <w:sz w:val="16"/>
      <w:szCs w:val="16"/>
    </w:rPr>
  </w:style>
  <w:style w:type="paragraph" w:styleId="CommentText">
    <w:name w:val="annotation text"/>
    <w:basedOn w:val="Normal"/>
    <w:link w:val="CommentTextChar"/>
    <w:uiPriority w:val="99"/>
    <w:semiHidden/>
    <w:rsid w:val="008E2B36"/>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635E6"/>
    <w:rPr>
      <w:sz w:val="20"/>
      <w:szCs w:val="20"/>
      <w:lang w:eastAsia="en-US"/>
    </w:rPr>
  </w:style>
  <w:style w:type="paragraph" w:styleId="NormalWeb">
    <w:name w:val="Normal (Web)"/>
    <w:basedOn w:val="Normal"/>
    <w:uiPriority w:val="99"/>
    <w:rsid w:val="00585EB5"/>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C00145"/>
    <w:rPr>
      <w:rFonts w:ascii="Times New Roman" w:eastAsiaTheme="minorHAnsi" w:hAnsi="Times New Roman" w:cstheme="minorBidi"/>
      <w:sz w:val="24"/>
      <w:lang w:eastAsia="en-US"/>
    </w:rPr>
  </w:style>
  <w:style w:type="character" w:customStyle="1" w:styleId="Heading7Char">
    <w:name w:val="Heading 7 Char"/>
    <w:basedOn w:val="DefaultParagraphFont"/>
    <w:link w:val="Heading7"/>
    <w:semiHidden/>
    <w:rsid w:val="00AE20D7"/>
    <w:rPr>
      <w:rFonts w:asciiTheme="majorHAnsi" w:eastAsiaTheme="majorEastAsia" w:hAnsiTheme="majorHAnsi" w:cstheme="majorBidi"/>
      <w:i/>
      <w:iCs/>
      <w:color w:val="404040" w:themeColor="text1" w:themeTint="BF"/>
      <w:lang w:eastAsia="en-US"/>
    </w:rPr>
  </w:style>
  <w:style w:type="paragraph" w:styleId="ListBullet">
    <w:name w:val="List Bullet"/>
    <w:basedOn w:val="Normal"/>
    <w:uiPriority w:val="99"/>
    <w:unhideWhenUsed/>
    <w:rsid w:val="007D6BE7"/>
    <w:pPr>
      <w:numPr>
        <w:numId w:val="15"/>
      </w:numPr>
      <w:contextualSpacing/>
    </w:pPr>
  </w:style>
  <w:style w:type="character" w:customStyle="1" w:styleId="a-size-large">
    <w:name w:val="a-size-large"/>
    <w:basedOn w:val="DefaultParagraphFont"/>
    <w:rsid w:val="00824C4F"/>
  </w:style>
  <w:style w:type="character" w:customStyle="1" w:styleId="a-size-medium">
    <w:name w:val="a-size-medium"/>
    <w:basedOn w:val="DefaultParagraphFont"/>
    <w:rsid w:val="00824C4F"/>
  </w:style>
  <w:style w:type="character" w:customStyle="1" w:styleId="a-declarative">
    <w:name w:val="a-declarative"/>
    <w:basedOn w:val="DefaultParagraphFont"/>
    <w:rsid w:val="00824C4F"/>
  </w:style>
  <w:style w:type="character" w:customStyle="1" w:styleId="a-color-secondary">
    <w:name w:val="a-color-secondary"/>
    <w:basedOn w:val="DefaultParagraphFont"/>
    <w:rsid w:val="00824C4F"/>
  </w:style>
  <w:style w:type="paragraph" w:customStyle="1" w:styleId="plaintype">
    <w:name w:val="plaintype"/>
    <w:basedOn w:val="Normal"/>
    <w:uiPriority w:val="99"/>
    <w:rsid w:val="004650A8"/>
    <w:pPr>
      <w:spacing w:before="100" w:beforeAutospacing="1" w:after="100" w:afterAutospacing="1" w:line="240" w:lineRule="auto"/>
    </w:pPr>
    <w:rPr>
      <w:rFonts w:ascii="Verdana" w:eastAsia="Times New Roman" w:hAnsi="Verdana"/>
      <w:color w:val="000000"/>
      <w:sz w:val="18"/>
      <w:szCs w:val="18"/>
    </w:rPr>
  </w:style>
  <w:style w:type="character" w:customStyle="1" w:styleId="reference-text">
    <w:name w:val="reference-text"/>
    <w:basedOn w:val="DefaultParagraphFont"/>
    <w:uiPriority w:val="99"/>
    <w:rsid w:val="00BD55A7"/>
    <w:rPr>
      <w:rFonts w:cs="Times New Roman"/>
    </w:rPr>
  </w:style>
  <w:style w:type="paragraph" w:customStyle="1" w:styleId="Default">
    <w:name w:val="Default"/>
    <w:uiPriority w:val="99"/>
    <w:rsid w:val="002A5390"/>
    <w:pPr>
      <w:widowControl w:val="0"/>
      <w:autoSpaceDE w:val="0"/>
      <w:autoSpaceDN w:val="0"/>
      <w:adjustRightInd w:val="0"/>
    </w:pPr>
    <w:rPr>
      <w:rFonts w:ascii="Times New Roman" w:hAnsi="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72"/>
    <w:pPr>
      <w:spacing w:after="200" w:line="276" w:lineRule="auto"/>
    </w:pPr>
    <w:rPr>
      <w:lang w:eastAsia="en-US"/>
    </w:rPr>
  </w:style>
  <w:style w:type="paragraph" w:styleId="Heading1">
    <w:name w:val="heading 1"/>
    <w:basedOn w:val="Normal"/>
    <w:link w:val="Heading1Char"/>
    <w:uiPriority w:val="99"/>
    <w:qFormat/>
    <w:rsid w:val="0072217A"/>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9"/>
    <w:qFormat/>
    <w:locked/>
    <w:rsid w:val="008E2B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2217A"/>
    <w:pPr>
      <w:keepNext/>
      <w:keepLines/>
      <w:spacing w:before="200" w:after="0"/>
      <w:outlineLvl w:val="2"/>
    </w:pPr>
    <w:rPr>
      <w:rFonts w:ascii="Cambria" w:eastAsia="Times New Roman" w:hAnsi="Cambria"/>
      <w:b/>
      <w:bCs/>
      <w:color w:val="4F81BD"/>
    </w:rPr>
  </w:style>
  <w:style w:type="paragraph" w:styleId="Heading7">
    <w:name w:val="heading 7"/>
    <w:basedOn w:val="Normal"/>
    <w:next w:val="Normal"/>
    <w:link w:val="Heading7Char"/>
    <w:semiHidden/>
    <w:unhideWhenUsed/>
    <w:qFormat/>
    <w:locked/>
    <w:rsid w:val="00AE20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locked/>
    <w:rsid w:val="008E2B36"/>
    <w:pPr>
      <w:spacing w:before="240" w:after="60"/>
      <w:outlineLvl w:val="7"/>
    </w:pPr>
    <w:rPr>
      <w:rFonts w:ascii="Times New Roman" w:hAnsi="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217A"/>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7635E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semiHidden/>
    <w:locked/>
    <w:rsid w:val="0072217A"/>
    <w:rPr>
      <w:rFonts w:ascii="Cambria" w:hAnsi="Cambria" w:cs="Times New Roman"/>
      <w:b/>
      <w:bCs/>
      <w:color w:val="4F81BD"/>
    </w:rPr>
  </w:style>
  <w:style w:type="character" w:customStyle="1" w:styleId="Heading8Char">
    <w:name w:val="Heading 8 Char"/>
    <w:basedOn w:val="DefaultParagraphFont"/>
    <w:link w:val="Heading8"/>
    <w:uiPriority w:val="9"/>
    <w:semiHidden/>
    <w:rsid w:val="007635E6"/>
    <w:rPr>
      <w:rFonts w:asciiTheme="minorHAnsi" w:eastAsiaTheme="minorEastAsia" w:hAnsiTheme="minorHAnsi" w:cstheme="minorBidi"/>
      <w:i/>
      <w:iCs/>
      <w:sz w:val="24"/>
      <w:szCs w:val="24"/>
      <w:lang w:eastAsia="en-US"/>
    </w:rPr>
  </w:style>
  <w:style w:type="paragraph" w:styleId="BalloonText">
    <w:name w:val="Balloon Text"/>
    <w:basedOn w:val="Normal"/>
    <w:link w:val="BalloonTextChar"/>
    <w:uiPriority w:val="99"/>
    <w:semiHidden/>
    <w:rsid w:val="00722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17A"/>
    <w:rPr>
      <w:rFonts w:ascii="Tahoma" w:hAnsi="Tahoma" w:cs="Tahoma"/>
      <w:sz w:val="16"/>
      <w:szCs w:val="16"/>
    </w:rPr>
  </w:style>
  <w:style w:type="paragraph" w:styleId="Header">
    <w:name w:val="header"/>
    <w:basedOn w:val="Normal"/>
    <w:link w:val="HeaderChar"/>
    <w:uiPriority w:val="99"/>
    <w:rsid w:val="00D5063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50632"/>
    <w:rPr>
      <w:rFonts w:cs="Times New Roman"/>
    </w:rPr>
  </w:style>
  <w:style w:type="paragraph" w:styleId="Footer">
    <w:name w:val="footer"/>
    <w:basedOn w:val="Normal"/>
    <w:link w:val="FooterChar"/>
    <w:uiPriority w:val="99"/>
    <w:rsid w:val="00D5063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50632"/>
    <w:rPr>
      <w:rFonts w:cs="Times New Roman"/>
    </w:rPr>
  </w:style>
  <w:style w:type="paragraph" w:styleId="ListParagraph">
    <w:name w:val="List Paragraph"/>
    <w:basedOn w:val="Normal"/>
    <w:uiPriority w:val="99"/>
    <w:qFormat/>
    <w:rsid w:val="00D50632"/>
    <w:pPr>
      <w:spacing w:after="0" w:line="240" w:lineRule="auto"/>
      <w:ind w:left="720"/>
      <w:contextualSpacing/>
    </w:pPr>
    <w:rPr>
      <w:rFonts w:ascii="Times New Roman" w:eastAsia="Times New Roman" w:hAnsi="Times New Roman"/>
      <w:sz w:val="20"/>
      <w:szCs w:val="20"/>
      <w:lang w:val="en-US" w:eastAsia="en-GB"/>
    </w:rPr>
  </w:style>
  <w:style w:type="paragraph" w:styleId="BodyText">
    <w:name w:val="Body Text"/>
    <w:basedOn w:val="Normal"/>
    <w:link w:val="BodyTextChar"/>
    <w:uiPriority w:val="99"/>
    <w:rsid w:val="00A32B45"/>
    <w:pPr>
      <w:spacing w:after="0" w:line="240" w:lineRule="auto"/>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uiPriority w:val="99"/>
    <w:locked/>
    <w:rsid w:val="00A32B45"/>
    <w:rPr>
      <w:rFonts w:ascii="Times New Roman" w:hAnsi="Times New Roman" w:cs="Times New Roman"/>
      <w:sz w:val="24"/>
      <w:szCs w:val="24"/>
      <w:lang w:eastAsia="en-GB"/>
    </w:rPr>
  </w:style>
  <w:style w:type="paragraph" w:styleId="EndnoteText">
    <w:name w:val="endnote text"/>
    <w:basedOn w:val="Normal"/>
    <w:link w:val="EndnoteTextChar"/>
    <w:semiHidden/>
    <w:rsid w:val="00A32B45"/>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locked/>
    <w:rsid w:val="00A32B45"/>
    <w:rPr>
      <w:rFonts w:ascii="Times New Roman" w:hAnsi="Times New Roman" w:cs="Times New Roman"/>
      <w:sz w:val="20"/>
      <w:szCs w:val="20"/>
    </w:rPr>
  </w:style>
  <w:style w:type="character" w:styleId="EndnoteReference">
    <w:name w:val="endnote reference"/>
    <w:basedOn w:val="DefaultParagraphFont"/>
    <w:uiPriority w:val="99"/>
    <w:semiHidden/>
    <w:rsid w:val="00A32B45"/>
    <w:rPr>
      <w:rFonts w:cs="Times New Roman"/>
      <w:vertAlign w:val="superscript"/>
    </w:rPr>
  </w:style>
  <w:style w:type="character" w:customStyle="1" w:styleId="fn">
    <w:name w:val="fn"/>
    <w:basedOn w:val="DefaultParagraphFont"/>
    <w:uiPriority w:val="99"/>
    <w:rsid w:val="0072217A"/>
    <w:rPr>
      <w:rFonts w:cs="Times New Roman"/>
    </w:rPr>
  </w:style>
  <w:style w:type="character" w:styleId="Hyperlink">
    <w:name w:val="Hyperlink"/>
    <w:basedOn w:val="DefaultParagraphFont"/>
    <w:uiPriority w:val="99"/>
    <w:rsid w:val="0072217A"/>
    <w:rPr>
      <w:rFonts w:cs="Times New Roman"/>
      <w:color w:val="0000FF"/>
      <w:u w:val="single"/>
    </w:rPr>
  </w:style>
  <w:style w:type="character" w:customStyle="1" w:styleId="apple-converted-space">
    <w:name w:val="apple-converted-space"/>
    <w:basedOn w:val="DefaultParagraphFont"/>
    <w:rsid w:val="0072217A"/>
    <w:rPr>
      <w:rFonts w:cs="Times New Roman"/>
    </w:rPr>
  </w:style>
  <w:style w:type="character" w:styleId="Strong">
    <w:name w:val="Strong"/>
    <w:basedOn w:val="DefaultParagraphFont"/>
    <w:uiPriority w:val="99"/>
    <w:qFormat/>
    <w:rsid w:val="0072217A"/>
    <w:rPr>
      <w:rFonts w:cs="Times New Roman"/>
      <w:b/>
      <w:bCs/>
    </w:rPr>
  </w:style>
  <w:style w:type="paragraph" w:styleId="BodyTextIndent2">
    <w:name w:val="Body Text Indent 2"/>
    <w:basedOn w:val="Normal"/>
    <w:link w:val="BodyTextIndent2Char"/>
    <w:uiPriority w:val="99"/>
    <w:rsid w:val="008E2B36"/>
    <w:pPr>
      <w:spacing w:after="120" w:line="480" w:lineRule="auto"/>
      <w:ind w:left="283"/>
    </w:pPr>
  </w:style>
  <w:style w:type="character" w:customStyle="1" w:styleId="BodyTextIndent2Char">
    <w:name w:val="Body Text Indent 2 Char"/>
    <w:basedOn w:val="DefaultParagraphFont"/>
    <w:link w:val="BodyTextIndent2"/>
    <w:uiPriority w:val="99"/>
    <w:semiHidden/>
    <w:rsid w:val="007635E6"/>
    <w:rPr>
      <w:lang w:eastAsia="en-US"/>
    </w:rPr>
  </w:style>
  <w:style w:type="paragraph" w:styleId="BodyTextIndent">
    <w:name w:val="Body Text Indent"/>
    <w:basedOn w:val="Normal"/>
    <w:link w:val="BodyTextIndentChar"/>
    <w:uiPriority w:val="99"/>
    <w:rsid w:val="008E2B36"/>
    <w:pPr>
      <w:spacing w:after="120"/>
      <w:ind w:left="283"/>
    </w:pPr>
  </w:style>
  <w:style w:type="character" w:customStyle="1" w:styleId="BodyTextIndentChar">
    <w:name w:val="Body Text Indent Char"/>
    <w:basedOn w:val="DefaultParagraphFont"/>
    <w:link w:val="BodyTextIndent"/>
    <w:uiPriority w:val="99"/>
    <w:semiHidden/>
    <w:rsid w:val="007635E6"/>
    <w:rPr>
      <w:lang w:eastAsia="en-US"/>
    </w:rPr>
  </w:style>
  <w:style w:type="paragraph" w:styleId="FootnoteText">
    <w:name w:val="footnote text"/>
    <w:aliases w:val="Footnote Text Char, Char Char,Footnote Text Char1 Char Char,Footnote Text Char Char Char Char,Footnote Text Char1 Char Char Char Char,Footnote Text Char Char Char Char Char Char,Char Char"/>
    <w:basedOn w:val="Normal"/>
    <w:link w:val="FootnoteTextChar2"/>
    <w:rsid w:val="008E2B36"/>
    <w:pPr>
      <w:spacing w:after="0" w:line="240" w:lineRule="auto"/>
    </w:pPr>
    <w:rPr>
      <w:rFonts w:ascii="Times New Roman" w:hAnsi="Times New Roman"/>
      <w:sz w:val="20"/>
      <w:szCs w:val="20"/>
      <w:lang w:val="en-US" w:eastAsia="en-GB"/>
    </w:rPr>
  </w:style>
  <w:style w:type="character" w:customStyle="1" w:styleId="FootnoteTextChar1">
    <w:name w:val="Footnote Text Char1"/>
    <w:aliases w:val="Footnote Text Char Char, Char Char Char1,Footnote Text Char1 Char Char Char1,Footnote Text Char Char Char Char Char1,Footnote Text Char1 Char Char Char Char Char1,Footnote Text Char Char Char Char Char Char Char1,Footnote Text Char3"/>
    <w:basedOn w:val="DefaultParagraphFont"/>
    <w:rsid w:val="007635E6"/>
    <w:rPr>
      <w:sz w:val="20"/>
      <w:szCs w:val="20"/>
      <w:lang w:eastAsia="en-US"/>
    </w:rPr>
  </w:style>
  <w:style w:type="character" w:styleId="FootnoteReference">
    <w:name w:val="footnote reference"/>
    <w:basedOn w:val="DefaultParagraphFont"/>
    <w:rsid w:val="008E2B36"/>
    <w:rPr>
      <w:rFonts w:cs="Times New Roman"/>
      <w:vertAlign w:val="superscript"/>
    </w:rPr>
  </w:style>
  <w:style w:type="paragraph" w:styleId="PlainText">
    <w:name w:val="Plain Text"/>
    <w:basedOn w:val="Normal"/>
    <w:link w:val="PlainTextChar"/>
    <w:uiPriority w:val="99"/>
    <w:rsid w:val="008E2B36"/>
    <w:pPr>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7635E6"/>
    <w:rPr>
      <w:rFonts w:ascii="Courier New" w:hAnsi="Courier New" w:cs="Courier New"/>
      <w:sz w:val="20"/>
      <w:szCs w:val="20"/>
      <w:lang w:eastAsia="en-US"/>
    </w:rPr>
  </w:style>
  <w:style w:type="character" w:customStyle="1" w:styleId="FootnoteTextChar2">
    <w:name w:val="Footnote Text Char2"/>
    <w:aliases w:val="Footnote Text Char Char1, Char Char Char,Footnote Text Char1 Char Char Char,Footnote Text Char Char Char Char Char,Footnote Text Char1 Char Char Char Char Char,Footnote Text Char Char Char Char Char Char Char,Char Char Char"/>
    <w:basedOn w:val="DefaultParagraphFont"/>
    <w:link w:val="FootnoteText"/>
    <w:locked/>
    <w:rsid w:val="008E2B36"/>
    <w:rPr>
      <w:rFonts w:cs="Times New Roman"/>
      <w:lang w:val="en-US" w:eastAsia="en-GB" w:bidi="ar-SA"/>
    </w:rPr>
  </w:style>
  <w:style w:type="character" w:styleId="CommentReference">
    <w:name w:val="annotation reference"/>
    <w:basedOn w:val="DefaultParagraphFont"/>
    <w:uiPriority w:val="99"/>
    <w:semiHidden/>
    <w:rsid w:val="008E2B36"/>
    <w:rPr>
      <w:rFonts w:cs="Times New Roman"/>
      <w:sz w:val="16"/>
      <w:szCs w:val="16"/>
    </w:rPr>
  </w:style>
  <w:style w:type="paragraph" w:styleId="CommentText">
    <w:name w:val="annotation text"/>
    <w:basedOn w:val="Normal"/>
    <w:link w:val="CommentTextChar"/>
    <w:uiPriority w:val="99"/>
    <w:semiHidden/>
    <w:rsid w:val="008E2B36"/>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635E6"/>
    <w:rPr>
      <w:sz w:val="20"/>
      <w:szCs w:val="20"/>
      <w:lang w:eastAsia="en-US"/>
    </w:rPr>
  </w:style>
  <w:style w:type="paragraph" w:styleId="NormalWeb">
    <w:name w:val="Normal (Web)"/>
    <w:basedOn w:val="Normal"/>
    <w:uiPriority w:val="99"/>
    <w:rsid w:val="00585EB5"/>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C00145"/>
    <w:rPr>
      <w:rFonts w:ascii="Times New Roman" w:eastAsiaTheme="minorHAnsi" w:hAnsi="Times New Roman" w:cstheme="minorBidi"/>
      <w:sz w:val="24"/>
      <w:lang w:eastAsia="en-US"/>
    </w:rPr>
  </w:style>
  <w:style w:type="character" w:customStyle="1" w:styleId="Heading7Char">
    <w:name w:val="Heading 7 Char"/>
    <w:basedOn w:val="DefaultParagraphFont"/>
    <w:link w:val="Heading7"/>
    <w:semiHidden/>
    <w:rsid w:val="00AE20D7"/>
    <w:rPr>
      <w:rFonts w:asciiTheme="majorHAnsi" w:eastAsiaTheme="majorEastAsia" w:hAnsiTheme="majorHAnsi" w:cstheme="majorBidi"/>
      <w:i/>
      <w:iCs/>
      <w:color w:val="404040" w:themeColor="text1" w:themeTint="BF"/>
      <w:lang w:eastAsia="en-US"/>
    </w:rPr>
  </w:style>
  <w:style w:type="paragraph" w:styleId="ListBullet">
    <w:name w:val="List Bullet"/>
    <w:basedOn w:val="Normal"/>
    <w:uiPriority w:val="99"/>
    <w:unhideWhenUsed/>
    <w:rsid w:val="007D6BE7"/>
    <w:pPr>
      <w:numPr>
        <w:numId w:val="15"/>
      </w:numPr>
      <w:contextualSpacing/>
    </w:pPr>
  </w:style>
  <w:style w:type="character" w:customStyle="1" w:styleId="a-size-large">
    <w:name w:val="a-size-large"/>
    <w:basedOn w:val="DefaultParagraphFont"/>
    <w:rsid w:val="00824C4F"/>
  </w:style>
  <w:style w:type="character" w:customStyle="1" w:styleId="a-size-medium">
    <w:name w:val="a-size-medium"/>
    <w:basedOn w:val="DefaultParagraphFont"/>
    <w:rsid w:val="00824C4F"/>
  </w:style>
  <w:style w:type="character" w:customStyle="1" w:styleId="a-declarative">
    <w:name w:val="a-declarative"/>
    <w:basedOn w:val="DefaultParagraphFont"/>
    <w:rsid w:val="00824C4F"/>
  </w:style>
  <w:style w:type="character" w:customStyle="1" w:styleId="a-color-secondary">
    <w:name w:val="a-color-secondary"/>
    <w:basedOn w:val="DefaultParagraphFont"/>
    <w:rsid w:val="00824C4F"/>
  </w:style>
  <w:style w:type="paragraph" w:customStyle="1" w:styleId="plaintype">
    <w:name w:val="plaintype"/>
    <w:basedOn w:val="Normal"/>
    <w:uiPriority w:val="99"/>
    <w:rsid w:val="004650A8"/>
    <w:pPr>
      <w:spacing w:before="100" w:beforeAutospacing="1" w:after="100" w:afterAutospacing="1" w:line="240" w:lineRule="auto"/>
    </w:pPr>
    <w:rPr>
      <w:rFonts w:ascii="Verdana" w:eastAsia="Times New Roman" w:hAnsi="Verdana"/>
      <w:color w:val="000000"/>
      <w:sz w:val="18"/>
      <w:szCs w:val="18"/>
    </w:rPr>
  </w:style>
  <w:style w:type="character" w:customStyle="1" w:styleId="reference-text">
    <w:name w:val="reference-text"/>
    <w:basedOn w:val="DefaultParagraphFont"/>
    <w:uiPriority w:val="99"/>
    <w:rsid w:val="00BD55A7"/>
    <w:rPr>
      <w:rFonts w:cs="Times New Roman"/>
    </w:rPr>
  </w:style>
  <w:style w:type="paragraph" w:customStyle="1" w:styleId="Default">
    <w:name w:val="Default"/>
    <w:uiPriority w:val="99"/>
    <w:rsid w:val="002A5390"/>
    <w:pPr>
      <w:widowControl w:val="0"/>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2745">
      <w:marLeft w:val="0"/>
      <w:marRight w:val="0"/>
      <w:marTop w:val="0"/>
      <w:marBottom w:val="0"/>
      <w:divBdr>
        <w:top w:val="none" w:sz="0" w:space="0" w:color="auto"/>
        <w:left w:val="none" w:sz="0" w:space="0" w:color="auto"/>
        <w:bottom w:val="none" w:sz="0" w:space="0" w:color="auto"/>
        <w:right w:val="none" w:sz="0" w:space="0" w:color="auto"/>
      </w:divBdr>
      <w:divsChild>
        <w:div w:id="128592752">
          <w:marLeft w:val="0"/>
          <w:marRight w:val="180"/>
          <w:marTop w:val="0"/>
          <w:marBottom w:val="0"/>
          <w:divBdr>
            <w:top w:val="none" w:sz="0" w:space="0" w:color="auto"/>
            <w:left w:val="none" w:sz="0" w:space="0" w:color="auto"/>
            <w:bottom w:val="none" w:sz="0" w:space="0" w:color="auto"/>
            <w:right w:val="none" w:sz="0" w:space="0" w:color="auto"/>
          </w:divBdr>
        </w:div>
        <w:div w:id="128592753">
          <w:marLeft w:val="0"/>
          <w:marRight w:val="0"/>
          <w:marTop w:val="0"/>
          <w:marBottom w:val="30"/>
          <w:divBdr>
            <w:top w:val="none" w:sz="0" w:space="0" w:color="auto"/>
            <w:left w:val="none" w:sz="0" w:space="0" w:color="auto"/>
            <w:bottom w:val="none" w:sz="0" w:space="0" w:color="auto"/>
            <w:right w:val="none" w:sz="0" w:space="0" w:color="auto"/>
          </w:divBdr>
          <w:divsChild>
            <w:div w:id="128592749">
              <w:marLeft w:val="0"/>
              <w:marRight w:val="0"/>
              <w:marTop w:val="48"/>
              <w:marBottom w:val="48"/>
              <w:divBdr>
                <w:top w:val="none" w:sz="0" w:space="0" w:color="auto"/>
                <w:left w:val="none" w:sz="0" w:space="0" w:color="auto"/>
                <w:bottom w:val="none" w:sz="0" w:space="0" w:color="auto"/>
                <w:right w:val="none" w:sz="0" w:space="0" w:color="auto"/>
              </w:divBdr>
            </w:div>
            <w:div w:id="12859275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8592746">
      <w:marLeft w:val="0"/>
      <w:marRight w:val="0"/>
      <w:marTop w:val="0"/>
      <w:marBottom w:val="0"/>
      <w:divBdr>
        <w:top w:val="none" w:sz="0" w:space="0" w:color="auto"/>
        <w:left w:val="none" w:sz="0" w:space="0" w:color="auto"/>
        <w:bottom w:val="none" w:sz="0" w:space="0" w:color="auto"/>
        <w:right w:val="none" w:sz="0" w:space="0" w:color="auto"/>
      </w:divBdr>
      <w:divsChild>
        <w:div w:id="128592742">
          <w:marLeft w:val="0"/>
          <w:marRight w:val="0"/>
          <w:marTop w:val="0"/>
          <w:marBottom w:val="30"/>
          <w:divBdr>
            <w:top w:val="none" w:sz="0" w:space="0" w:color="auto"/>
            <w:left w:val="none" w:sz="0" w:space="0" w:color="auto"/>
            <w:bottom w:val="none" w:sz="0" w:space="0" w:color="auto"/>
            <w:right w:val="none" w:sz="0" w:space="0" w:color="auto"/>
          </w:divBdr>
          <w:divsChild>
            <w:div w:id="128592744">
              <w:marLeft w:val="0"/>
              <w:marRight w:val="0"/>
              <w:marTop w:val="48"/>
              <w:marBottom w:val="48"/>
              <w:divBdr>
                <w:top w:val="none" w:sz="0" w:space="0" w:color="auto"/>
                <w:left w:val="none" w:sz="0" w:space="0" w:color="auto"/>
                <w:bottom w:val="none" w:sz="0" w:space="0" w:color="auto"/>
                <w:right w:val="none" w:sz="0" w:space="0" w:color="auto"/>
              </w:divBdr>
            </w:div>
            <w:div w:id="128592750">
              <w:marLeft w:val="0"/>
              <w:marRight w:val="0"/>
              <w:marTop w:val="48"/>
              <w:marBottom w:val="48"/>
              <w:divBdr>
                <w:top w:val="none" w:sz="0" w:space="0" w:color="auto"/>
                <w:left w:val="none" w:sz="0" w:space="0" w:color="auto"/>
                <w:bottom w:val="none" w:sz="0" w:space="0" w:color="auto"/>
                <w:right w:val="none" w:sz="0" w:space="0" w:color="auto"/>
              </w:divBdr>
            </w:div>
          </w:divsChild>
        </w:div>
        <w:div w:id="128592748">
          <w:marLeft w:val="0"/>
          <w:marRight w:val="180"/>
          <w:marTop w:val="0"/>
          <w:marBottom w:val="0"/>
          <w:divBdr>
            <w:top w:val="none" w:sz="0" w:space="0" w:color="auto"/>
            <w:left w:val="none" w:sz="0" w:space="0" w:color="auto"/>
            <w:bottom w:val="none" w:sz="0" w:space="0" w:color="auto"/>
            <w:right w:val="none" w:sz="0" w:space="0" w:color="auto"/>
          </w:divBdr>
        </w:div>
      </w:divsChild>
    </w:div>
    <w:div w:id="128592751">
      <w:marLeft w:val="0"/>
      <w:marRight w:val="0"/>
      <w:marTop w:val="0"/>
      <w:marBottom w:val="0"/>
      <w:divBdr>
        <w:top w:val="none" w:sz="0" w:space="0" w:color="auto"/>
        <w:left w:val="none" w:sz="0" w:space="0" w:color="auto"/>
        <w:bottom w:val="none" w:sz="0" w:space="0" w:color="auto"/>
        <w:right w:val="none" w:sz="0" w:space="0" w:color="auto"/>
      </w:divBdr>
      <w:divsChild>
        <w:div w:id="128592743">
          <w:marLeft w:val="0"/>
          <w:marRight w:val="0"/>
          <w:marTop w:val="0"/>
          <w:marBottom w:val="120"/>
          <w:divBdr>
            <w:top w:val="single" w:sz="6" w:space="6" w:color="FFE36E"/>
            <w:left w:val="single" w:sz="6" w:space="6" w:color="FFE36E"/>
            <w:bottom w:val="single" w:sz="6" w:space="6" w:color="FFE36E"/>
            <w:right w:val="single" w:sz="6" w:space="6" w:color="FFE36E"/>
          </w:divBdr>
        </w:div>
        <w:div w:id="128592747">
          <w:marLeft w:val="0"/>
          <w:marRight w:val="0"/>
          <w:marTop w:val="0"/>
          <w:marBottom w:val="600"/>
          <w:divBdr>
            <w:top w:val="single" w:sz="6" w:space="6" w:color="425960"/>
            <w:left w:val="single" w:sz="6" w:space="6" w:color="425960"/>
            <w:bottom w:val="single" w:sz="6" w:space="6" w:color="425960"/>
            <w:right w:val="single" w:sz="6" w:space="6" w:color="425960"/>
          </w:divBdr>
        </w:div>
      </w:divsChild>
    </w:div>
    <w:div w:id="128592754">
      <w:marLeft w:val="0"/>
      <w:marRight w:val="0"/>
      <w:marTop w:val="0"/>
      <w:marBottom w:val="0"/>
      <w:divBdr>
        <w:top w:val="none" w:sz="0" w:space="0" w:color="auto"/>
        <w:left w:val="none" w:sz="0" w:space="0" w:color="auto"/>
        <w:bottom w:val="none" w:sz="0" w:space="0" w:color="auto"/>
        <w:right w:val="none" w:sz="0" w:space="0" w:color="auto"/>
      </w:divBdr>
    </w:div>
    <w:div w:id="630475853">
      <w:bodyDiv w:val="1"/>
      <w:marLeft w:val="0"/>
      <w:marRight w:val="0"/>
      <w:marTop w:val="0"/>
      <w:marBottom w:val="0"/>
      <w:divBdr>
        <w:top w:val="none" w:sz="0" w:space="0" w:color="auto"/>
        <w:left w:val="none" w:sz="0" w:space="0" w:color="auto"/>
        <w:bottom w:val="none" w:sz="0" w:space="0" w:color="auto"/>
        <w:right w:val="none" w:sz="0" w:space="0" w:color="auto"/>
      </w:divBdr>
      <w:divsChild>
        <w:div w:id="2052261003">
          <w:marLeft w:val="0"/>
          <w:marRight w:val="0"/>
          <w:marTop w:val="0"/>
          <w:marBottom w:val="0"/>
          <w:divBdr>
            <w:top w:val="none" w:sz="0" w:space="0" w:color="auto"/>
            <w:left w:val="none" w:sz="0" w:space="0" w:color="auto"/>
            <w:bottom w:val="none" w:sz="0" w:space="0" w:color="auto"/>
            <w:right w:val="none" w:sz="0" w:space="0" w:color="auto"/>
          </w:divBdr>
        </w:div>
        <w:div w:id="1652444847">
          <w:marLeft w:val="0"/>
          <w:marRight w:val="0"/>
          <w:marTop w:val="0"/>
          <w:marBottom w:val="0"/>
          <w:divBdr>
            <w:top w:val="none" w:sz="0" w:space="0" w:color="auto"/>
            <w:left w:val="none" w:sz="0" w:space="0" w:color="auto"/>
            <w:bottom w:val="none" w:sz="0" w:space="0" w:color="auto"/>
            <w:right w:val="none" w:sz="0" w:space="0" w:color="auto"/>
          </w:divBdr>
        </w:div>
      </w:divsChild>
    </w:div>
    <w:div w:id="751853386">
      <w:bodyDiv w:val="1"/>
      <w:marLeft w:val="0"/>
      <w:marRight w:val="0"/>
      <w:marTop w:val="0"/>
      <w:marBottom w:val="0"/>
      <w:divBdr>
        <w:top w:val="none" w:sz="0" w:space="0" w:color="auto"/>
        <w:left w:val="none" w:sz="0" w:space="0" w:color="auto"/>
        <w:bottom w:val="none" w:sz="0" w:space="0" w:color="auto"/>
        <w:right w:val="none" w:sz="0" w:space="0" w:color="auto"/>
      </w:divBdr>
    </w:div>
    <w:div w:id="1442265237">
      <w:bodyDiv w:val="1"/>
      <w:marLeft w:val="0"/>
      <w:marRight w:val="0"/>
      <w:marTop w:val="0"/>
      <w:marBottom w:val="0"/>
      <w:divBdr>
        <w:top w:val="none" w:sz="0" w:space="0" w:color="auto"/>
        <w:left w:val="none" w:sz="0" w:space="0" w:color="auto"/>
        <w:bottom w:val="none" w:sz="0" w:space="0" w:color="auto"/>
        <w:right w:val="none" w:sz="0" w:space="0" w:color="auto"/>
      </w:divBdr>
    </w:div>
    <w:div w:id="1754431409">
      <w:bodyDiv w:val="1"/>
      <w:marLeft w:val="0"/>
      <w:marRight w:val="0"/>
      <w:marTop w:val="0"/>
      <w:marBottom w:val="0"/>
      <w:divBdr>
        <w:top w:val="none" w:sz="0" w:space="0" w:color="auto"/>
        <w:left w:val="none" w:sz="0" w:space="0" w:color="auto"/>
        <w:bottom w:val="none" w:sz="0" w:space="0" w:color="auto"/>
        <w:right w:val="none" w:sz="0" w:space="0" w:color="auto"/>
      </w:divBdr>
    </w:div>
    <w:div w:id="195763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resources/detail/disciplines/dance-drama-music/Boyce-Tillman_20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reativeresistance.ca/communitas/defining-liminality-and-communitas-with-excerpts-by-victor-turner.htm" TargetMode="External"/><Relationship Id="rId4" Type="http://schemas.openxmlformats.org/officeDocument/2006/relationships/settings" Target="settings.xml"/><Relationship Id="rId9" Type="http://schemas.openxmlformats.org/officeDocument/2006/relationships/hyperlink" Target="http://www.xenos.org/classes/leadership/fail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8257</Words>
  <Characters>43103</Characters>
  <Application>Microsoft Office Word</Application>
  <DocSecurity>0</DocSecurity>
  <Lines>813</Lines>
  <Paragraphs>235</Paragraphs>
  <ScaleCrop>false</ScaleCrop>
  <HeadingPairs>
    <vt:vector size="2" baseType="variant">
      <vt:variant>
        <vt:lpstr>Title</vt:lpstr>
      </vt:variant>
      <vt:variant>
        <vt:i4>1</vt:i4>
      </vt:variant>
    </vt:vector>
  </HeadingPairs>
  <TitlesOfParts>
    <vt:vector size="1" baseType="lpstr">
      <vt:lpstr>Subjugated ways of knowing</vt:lpstr>
    </vt:vector>
  </TitlesOfParts>
  <Company>The University of Winchester</Company>
  <LinksUpToDate>false</LinksUpToDate>
  <CharactersWithSpaces>51125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Subjugated ways of knowing</dc:title>
  <dc:creator>User</dc:creator>
  <cp:lastModifiedBy>User</cp:lastModifiedBy>
  <cp:revision>2</cp:revision>
  <dcterms:created xsi:type="dcterms:W3CDTF">2014-04-12T21:51:00Z</dcterms:created>
  <dcterms:modified xsi:type="dcterms:W3CDTF">2014-04-12T21:51:00Z</dcterms:modified>
</cp:coreProperties>
</file>