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67042" w14:textId="77777777" w:rsidR="00590E9D" w:rsidRPr="0042472C" w:rsidRDefault="00B97D81" w:rsidP="0061094A">
      <w:pPr>
        <w:jc w:val="center"/>
        <w:rPr>
          <w:rFonts w:ascii="Times New Roman" w:hAnsi="Times New Roman" w:cs="Times New Roman"/>
          <w:b/>
          <w:sz w:val="24"/>
          <w:szCs w:val="24"/>
          <w:lang w:val="en-AU"/>
        </w:rPr>
      </w:pPr>
      <w:bookmarkStart w:id="0" w:name="_GoBack"/>
      <w:bookmarkEnd w:id="0"/>
      <w:r w:rsidRPr="0042472C">
        <w:rPr>
          <w:rFonts w:ascii="Times New Roman" w:hAnsi="Times New Roman" w:cs="Times New Roman"/>
          <w:b/>
          <w:sz w:val="24"/>
          <w:szCs w:val="24"/>
          <w:lang w:val="en-AU"/>
        </w:rPr>
        <w:t>The moral status of micro-inequities: In favour of institutional solutions</w:t>
      </w:r>
    </w:p>
    <w:p w14:paraId="41DD681F" w14:textId="77777777" w:rsidR="006213AF" w:rsidRDefault="00E07815" w:rsidP="006213AF">
      <w:pPr>
        <w:spacing w:line="240" w:lineRule="auto"/>
        <w:jc w:val="center"/>
        <w:rPr>
          <w:rFonts w:ascii="Times New Roman" w:hAnsi="Times New Roman" w:cs="Times New Roman"/>
          <w:sz w:val="24"/>
          <w:szCs w:val="24"/>
          <w:lang w:val="en-AU"/>
        </w:rPr>
      </w:pPr>
      <w:r w:rsidRPr="0042472C">
        <w:rPr>
          <w:rFonts w:ascii="Times New Roman" w:hAnsi="Times New Roman" w:cs="Times New Roman"/>
          <w:sz w:val="24"/>
          <w:szCs w:val="24"/>
          <w:lang w:val="en-AU"/>
        </w:rPr>
        <w:t>Samantha Brennan</w:t>
      </w:r>
    </w:p>
    <w:p w14:paraId="65F0466D" w14:textId="77777777" w:rsidR="006213AF" w:rsidRDefault="0042472C" w:rsidP="006213AF">
      <w:pPr>
        <w:spacing w:line="24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 xml:space="preserve">Department of Philosophy, </w:t>
      </w:r>
    </w:p>
    <w:p w14:paraId="4DCAA348" w14:textId="77777777" w:rsidR="006213AF" w:rsidRDefault="0042472C" w:rsidP="006213AF">
      <w:pPr>
        <w:spacing w:line="24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 xml:space="preserve">Department of Women’s Studies and Feminist Research, </w:t>
      </w:r>
    </w:p>
    <w:p w14:paraId="71E6D945" w14:textId="77777777" w:rsidR="0042472C" w:rsidRPr="0042472C" w:rsidRDefault="0042472C" w:rsidP="006213AF">
      <w:pPr>
        <w:spacing w:line="24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Rotman Institute of Philosophy</w:t>
      </w:r>
    </w:p>
    <w:p w14:paraId="402A1D49" w14:textId="77777777" w:rsidR="00E07815" w:rsidRPr="0042472C" w:rsidRDefault="00FA6664" w:rsidP="006213AF">
      <w:pPr>
        <w:spacing w:line="240" w:lineRule="auto"/>
        <w:jc w:val="center"/>
        <w:rPr>
          <w:rFonts w:ascii="Times New Roman" w:hAnsi="Times New Roman" w:cs="Times New Roman"/>
          <w:sz w:val="24"/>
          <w:szCs w:val="24"/>
          <w:lang w:val="en-AU"/>
        </w:rPr>
      </w:pPr>
      <w:r w:rsidRPr="0042472C">
        <w:rPr>
          <w:rFonts w:ascii="Times New Roman" w:hAnsi="Times New Roman" w:cs="Times New Roman"/>
          <w:sz w:val="24"/>
          <w:szCs w:val="24"/>
          <w:lang w:val="en-AU"/>
        </w:rPr>
        <w:t>Western University</w:t>
      </w:r>
    </w:p>
    <w:p w14:paraId="2AB23EAE" w14:textId="77777777" w:rsidR="00165CC3" w:rsidRPr="0042472C" w:rsidRDefault="00165CC3" w:rsidP="0061094A">
      <w:pPr>
        <w:jc w:val="center"/>
        <w:rPr>
          <w:rFonts w:ascii="Times New Roman" w:hAnsi="Times New Roman" w:cs="Times New Roman"/>
          <w:sz w:val="24"/>
          <w:szCs w:val="24"/>
          <w:lang w:val="en-AU"/>
        </w:rPr>
      </w:pPr>
    </w:p>
    <w:p w14:paraId="131B65CA" w14:textId="77777777" w:rsidR="00165CC3" w:rsidRPr="0042472C" w:rsidRDefault="00165CC3" w:rsidP="001E2638">
      <w:pPr>
        <w:rPr>
          <w:rFonts w:ascii="Times New Roman" w:hAnsi="Times New Roman" w:cs="Times New Roman"/>
          <w:i/>
          <w:sz w:val="24"/>
          <w:szCs w:val="24"/>
          <w:lang w:val="en-AU"/>
        </w:rPr>
      </w:pPr>
      <w:r w:rsidRPr="0042472C">
        <w:rPr>
          <w:rFonts w:ascii="Times New Roman" w:hAnsi="Times New Roman" w:cs="Times New Roman"/>
          <w:i/>
          <w:sz w:val="24"/>
          <w:szCs w:val="24"/>
          <w:lang w:val="en-AU"/>
        </w:rPr>
        <w:t>The small man thinks that small acts of goodness are of no benefit, and does not do them; and that small deeds of evil do no harm, and does not refrain from them. Hence, his wickedness becomes so great that it cannot be concealed, and his guilt so great that it cannot be pardoned.</w:t>
      </w:r>
    </w:p>
    <w:p w14:paraId="1D1CC24A" w14:textId="77777777" w:rsidR="00165CC3" w:rsidRPr="0042472C" w:rsidRDefault="004A3796" w:rsidP="00165CC3">
      <w:pPr>
        <w:rPr>
          <w:rFonts w:ascii="Times New Roman" w:hAnsi="Times New Roman" w:cs="Times New Roman"/>
          <w:sz w:val="24"/>
          <w:szCs w:val="24"/>
          <w:lang w:val="en-AU"/>
        </w:rPr>
      </w:pPr>
      <w:r>
        <w:rPr>
          <w:rFonts w:ascii="Times New Roman" w:hAnsi="Times New Roman" w:cs="Times New Roman"/>
          <w:sz w:val="24"/>
          <w:szCs w:val="24"/>
          <w:lang w:val="en-AU"/>
        </w:rPr>
        <w:t xml:space="preserve">CONFUCIUS, The </w:t>
      </w:r>
      <w:r w:rsidR="00165CC3" w:rsidRPr="0042472C">
        <w:rPr>
          <w:rFonts w:ascii="Times New Roman" w:hAnsi="Times New Roman" w:cs="Times New Roman"/>
          <w:sz w:val="24"/>
          <w:szCs w:val="24"/>
          <w:lang w:val="en-AU"/>
        </w:rPr>
        <w:t>Wisdom of Confucius</w:t>
      </w:r>
    </w:p>
    <w:p w14:paraId="7356446E" w14:textId="77777777" w:rsidR="0042472C" w:rsidRPr="0042472C" w:rsidRDefault="0042472C" w:rsidP="0042472C">
      <w:pPr>
        <w:rPr>
          <w:rFonts w:ascii="Times New Roman" w:hAnsi="Times New Roman" w:cs="Times New Roman"/>
          <w:sz w:val="24"/>
          <w:szCs w:val="24"/>
          <w:u w:val="single"/>
          <w:lang w:val="en-AU"/>
        </w:rPr>
      </w:pPr>
      <w:r w:rsidRPr="0042472C">
        <w:rPr>
          <w:rFonts w:ascii="Times New Roman" w:hAnsi="Times New Roman" w:cs="Times New Roman"/>
          <w:sz w:val="24"/>
          <w:szCs w:val="24"/>
          <w:u w:val="single"/>
          <w:lang w:val="en-AU"/>
        </w:rPr>
        <w:t>Introduction</w:t>
      </w:r>
    </w:p>
    <w:p w14:paraId="4F8C2EF7" w14:textId="77777777" w:rsidR="00FA6664" w:rsidRPr="0042472C" w:rsidRDefault="0042472C" w:rsidP="0042472C">
      <w:pPr>
        <w:ind w:firstLine="720"/>
        <w:rPr>
          <w:rFonts w:ascii="Times New Roman" w:hAnsi="Times New Roman" w:cs="Times New Roman"/>
          <w:sz w:val="24"/>
          <w:szCs w:val="24"/>
          <w:lang w:val="en-AU"/>
        </w:rPr>
      </w:pPr>
      <w:r>
        <w:rPr>
          <w:rFonts w:ascii="Times New Roman" w:hAnsi="Times New Roman" w:cs="Times New Roman"/>
          <w:sz w:val="24"/>
          <w:szCs w:val="24"/>
          <w:lang w:val="en-AU"/>
        </w:rPr>
        <w:t>Let me</w:t>
      </w:r>
      <w:r w:rsidR="00B363A6" w:rsidRPr="0042472C">
        <w:rPr>
          <w:rFonts w:ascii="Times New Roman" w:hAnsi="Times New Roman" w:cs="Times New Roman"/>
          <w:sz w:val="24"/>
          <w:szCs w:val="24"/>
          <w:lang w:val="en-AU"/>
        </w:rPr>
        <w:t xml:space="preserve"> begin this </w:t>
      </w:r>
      <w:r>
        <w:rPr>
          <w:rFonts w:ascii="Times New Roman" w:hAnsi="Times New Roman" w:cs="Times New Roman"/>
          <w:sz w:val="24"/>
          <w:szCs w:val="24"/>
          <w:lang w:val="en-AU"/>
        </w:rPr>
        <w:t xml:space="preserve">chapter </w:t>
      </w:r>
      <w:r w:rsidR="00B363A6" w:rsidRPr="0042472C">
        <w:rPr>
          <w:rFonts w:ascii="Times New Roman" w:hAnsi="Times New Roman" w:cs="Times New Roman"/>
          <w:sz w:val="24"/>
          <w:szCs w:val="24"/>
          <w:lang w:val="en-AU"/>
        </w:rPr>
        <w:t>with two competing aphorisms, both of which are meant to capture some truth about our approach to life and its problems.</w:t>
      </w:r>
      <w:r>
        <w:rPr>
          <w:rFonts w:ascii="Times New Roman" w:hAnsi="Times New Roman" w:cs="Times New Roman"/>
          <w:sz w:val="24"/>
          <w:szCs w:val="24"/>
          <w:lang w:val="en-AU"/>
        </w:rPr>
        <w:t xml:space="preserve"> My g</w:t>
      </w:r>
      <w:r w:rsidR="00B363A6" w:rsidRPr="0042472C">
        <w:rPr>
          <w:rFonts w:ascii="Times New Roman" w:hAnsi="Times New Roman" w:cs="Times New Roman"/>
          <w:sz w:val="24"/>
          <w:szCs w:val="24"/>
          <w:lang w:val="en-AU"/>
        </w:rPr>
        <w:t xml:space="preserve">randmother </w:t>
      </w:r>
      <w:r w:rsidR="00CB45D0">
        <w:rPr>
          <w:rFonts w:ascii="Times New Roman" w:hAnsi="Times New Roman" w:cs="Times New Roman"/>
          <w:sz w:val="24"/>
          <w:szCs w:val="24"/>
          <w:lang w:val="en-AU"/>
        </w:rPr>
        <w:t xml:space="preserve">was known for giving, if not herself actually following, </w:t>
      </w:r>
      <w:r w:rsidR="00FA6664" w:rsidRPr="0042472C">
        <w:rPr>
          <w:rFonts w:ascii="Times New Roman" w:hAnsi="Times New Roman" w:cs="Times New Roman"/>
          <w:sz w:val="24"/>
          <w:szCs w:val="24"/>
          <w:lang w:val="en-AU"/>
        </w:rPr>
        <w:t xml:space="preserve">the </w:t>
      </w:r>
      <w:r w:rsidR="008F6AD3" w:rsidRPr="0042472C">
        <w:rPr>
          <w:rFonts w:ascii="Times New Roman" w:hAnsi="Times New Roman" w:cs="Times New Roman"/>
          <w:sz w:val="24"/>
          <w:szCs w:val="24"/>
          <w:lang w:val="en-AU"/>
        </w:rPr>
        <w:t xml:space="preserve">pithy </w:t>
      </w:r>
      <w:r w:rsidR="00FA6664" w:rsidRPr="0042472C">
        <w:rPr>
          <w:rFonts w:ascii="Times New Roman" w:hAnsi="Times New Roman" w:cs="Times New Roman"/>
          <w:sz w:val="24"/>
          <w:szCs w:val="24"/>
          <w:lang w:val="en-AU"/>
        </w:rPr>
        <w:t>British financial advice</w:t>
      </w:r>
      <w:r w:rsidR="00B363A6" w:rsidRPr="0042472C">
        <w:rPr>
          <w:rFonts w:ascii="Times New Roman" w:hAnsi="Times New Roman" w:cs="Times New Roman"/>
          <w:sz w:val="24"/>
          <w:szCs w:val="24"/>
          <w:lang w:val="en-AU"/>
        </w:rPr>
        <w:t xml:space="preserve">, “Watch out for the pennies and the pounds will look after </w:t>
      </w:r>
      <w:r w:rsidR="00FA6664" w:rsidRPr="0042472C">
        <w:rPr>
          <w:rFonts w:ascii="Times New Roman" w:hAnsi="Times New Roman" w:cs="Times New Roman"/>
          <w:sz w:val="24"/>
          <w:szCs w:val="24"/>
          <w:lang w:val="en-AU"/>
        </w:rPr>
        <w:t>themselves.” On this way of thinking, small stuff adds u</w:t>
      </w:r>
      <w:r w:rsidR="0095441D">
        <w:rPr>
          <w:rFonts w:ascii="Times New Roman" w:hAnsi="Times New Roman" w:cs="Times New Roman"/>
          <w:sz w:val="24"/>
          <w:szCs w:val="24"/>
          <w:lang w:val="en-AU"/>
        </w:rPr>
        <w:t xml:space="preserve">p. </w:t>
      </w:r>
      <w:r w:rsidR="0071674F">
        <w:rPr>
          <w:rFonts w:ascii="Times New Roman" w:hAnsi="Times New Roman" w:cs="Times New Roman"/>
          <w:sz w:val="24"/>
          <w:szCs w:val="24"/>
          <w:lang w:val="en-AU"/>
        </w:rPr>
        <w:t xml:space="preserve">You might not care about pennies. By themselves they </w:t>
      </w:r>
      <w:r w:rsidR="00CE67E7">
        <w:rPr>
          <w:rFonts w:ascii="Times New Roman" w:hAnsi="Times New Roman" w:cs="Times New Roman"/>
          <w:sz w:val="24"/>
          <w:szCs w:val="24"/>
          <w:lang w:val="en-AU"/>
        </w:rPr>
        <w:t xml:space="preserve">are too small to be significant, </w:t>
      </w:r>
      <w:r w:rsidR="0071674F">
        <w:rPr>
          <w:rFonts w:ascii="Times New Roman" w:hAnsi="Times New Roman" w:cs="Times New Roman"/>
          <w:sz w:val="24"/>
          <w:szCs w:val="24"/>
          <w:lang w:val="en-AU"/>
        </w:rPr>
        <w:t>but they add up to pounds</w:t>
      </w:r>
      <w:r w:rsidR="00CE67E7">
        <w:rPr>
          <w:rFonts w:ascii="Times New Roman" w:hAnsi="Times New Roman" w:cs="Times New Roman"/>
          <w:sz w:val="24"/>
          <w:szCs w:val="24"/>
          <w:lang w:val="en-AU"/>
        </w:rPr>
        <w:t>,</w:t>
      </w:r>
      <w:r w:rsidR="0071674F">
        <w:rPr>
          <w:rFonts w:ascii="Times New Roman" w:hAnsi="Times New Roman" w:cs="Times New Roman"/>
          <w:sz w:val="24"/>
          <w:szCs w:val="24"/>
          <w:lang w:val="en-AU"/>
        </w:rPr>
        <w:t xml:space="preserve"> and you do care about pounds and so you ought to care about pennies. </w:t>
      </w:r>
      <w:r w:rsidR="0095441D">
        <w:rPr>
          <w:rFonts w:ascii="Times New Roman" w:hAnsi="Times New Roman" w:cs="Times New Roman"/>
          <w:sz w:val="24"/>
          <w:szCs w:val="24"/>
          <w:lang w:val="en-AU"/>
        </w:rPr>
        <w:t>Today, I a</w:t>
      </w:r>
      <w:r w:rsidR="00FA6664" w:rsidRPr="0042472C">
        <w:rPr>
          <w:rFonts w:ascii="Times New Roman" w:hAnsi="Times New Roman" w:cs="Times New Roman"/>
          <w:sz w:val="24"/>
          <w:szCs w:val="24"/>
          <w:lang w:val="en-AU"/>
        </w:rPr>
        <w:t xml:space="preserve">m more likely to hear “Don’t sweat the small stuff.” On this view, </w:t>
      </w:r>
      <w:r>
        <w:rPr>
          <w:rFonts w:ascii="Times New Roman" w:hAnsi="Times New Roman" w:cs="Times New Roman"/>
          <w:sz w:val="24"/>
          <w:szCs w:val="24"/>
          <w:lang w:val="en-AU"/>
        </w:rPr>
        <w:t xml:space="preserve">small stuff </w:t>
      </w:r>
      <w:r w:rsidR="00FA6664" w:rsidRPr="0042472C">
        <w:rPr>
          <w:rFonts w:ascii="Times New Roman" w:hAnsi="Times New Roman" w:cs="Times New Roman"/>
          <w:sz w:val="24"/>
          <w:szCs w:val="24"/>
          <w:lang w:val="en-AU"/>
        </w:rPr>
        <w:t>do</w:t>
      </w:r>
      <w:r>
        <w:rPr>
          <w:rFonts w:ascii="Times New Roman" w:hAnsi="Times New Roman" w:cs="Times New Roman"/>
          <w:sz w:val="24"/>
          <w:szCs w:val="24"/>
          <w:lang w:val="en-AU"/>
        </w:rPr>
        <w:t xml:space="preserve">es not </w:t>
      </w:r>
      <w:r w:rsidR="00FA6664" w:rsidRPr="0042472C">
        <w:rPr>
          <w:rFonts w:ascii="Times New Roman" w:hAnsi="Times New Roman" w:cs="Times New Roman"/>
          <w:sz w:val="24"/>
          <w:szCs w:val="24"/>
          <w:lang w:val="en-AU"/>
        </w:rPr>
        <w:t xml:space="preserve">matter </w:t>
      </w:r>
      <w:r>
        <w:rPr>
          <w:rFonts w:ascii="Times New Roman" w:hAnsi="Times New Roman" w:cs="Times New Roman"/>
          <w:sz w:val="24"/>
          <w:szCs w:val="24"/>
          <w:lang w:val="en-AU"/>
        </w:rPr>
        <w:t xml:space="preserve">so much </w:t>
      </w:r>
      <w:r w:rsidR="00FA6664" w:rsidRPr="0042472C">
        <w:rPr>
          <w:rFonts w:ascii="Times New Roman" w:hAnsi="Times New Roman" w:cs="Times New Roman"/>
          <w:sz w:val="24"/>
          <w:szCs w:val="24"/>
          <w:lang w:val="en-AU"/>
        </w:rPr>
        <w:t xml:space="preserve">and we should focus instead on the big picture.  </w:t>
      </w:r>
      <w:r w:rsidR="0071674F">
        <w:rPr>
          <w:rFonts w:ascii="Times New Roman" w:hAnsi="Times New Roman" w:cs="Times New Roman"/>
          <w:sz w:val="24"/>
          <w:szCs w:val="24"/>
          <w:lang w:val="en-AU"/>
        </w:rPr>
        <w:t>Details bo</w:t>
      </w:r>
      <w:r w:rsidR="00CB45D0">
        <w:rPr>
          <w:rFonts w:ascii="Times New Roman" w:hAnsi="Times New Roman" w:cs="Times New Roman"/>
          <w:sz w:val="24"/>
          <w:szCs w:val="24"/>
          <w:lang w:val="en-AU"/>
        </w:rPr>
        <w:t xml:space="preserve">g us down and we lose sight of what really matters. </w:t>
      </w:r>
      <w:r w:rsidR="0071674F">
        <w:rPr>
          <w:rFonts w:ascii="Times New Roman" w:hAnsi="Times New Roman" w:cs="Times New Roman"/>
          <w:sz w:val="24"/>
          <w:szCs w:val="24"/>
          <w:lang w:val="en-AU"/>
        </w:rPr>
        <w:t xml:space="preserve"> We should not lose sight of the forest for the trees. </w:t>
      </w:r>
      <w:r w:rsidR="00FA6664" w:rsidRPr="0042472C">
        <w:rPr>
          <w:rFonts w:ascii="Times New Roman" w:hAnsi="Times New Roman" w:cs="Times New Roman"/>
          <w:sz w:val="24"/>
          <w:szCs w:val="24"/>
          <w:lang w:val="en-AU"/>
        </w:rPr>
        <w:t xml:space="preserve">In this paper I want to argue, in the context of discussions about micro-inequities and their moral importance that both of these sayings get something right. </w:t>
      </w:r>
    </w:p>
    <w:p w14:paraId="4FF28F13" w14:textId="1CD773C5" w:rsidR="00734C94" w:rsidRPr="0042472C" w:rsidRDefault="00FA666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This </w:t>
      </w:r>
      <w:r w:rsidR="0042472C">
        <w:rPr>
          <w:rFonts w:ascii="Times New Roman" w:hAnsi="Times New Roman" w:cs="Times New Roman"/>
          <w:sz w:val="24"/>
          <w:szCs w:val="24"/>
          <w:lang w:val="en-AU"/>
        </w:rPr>
        <w:t xml:space="preserve">chapter </w:t>
      </w:r>
      <w:r w:rsidRPr="0042472C">
        <w:rPr>
          <w:rFonts w:ascii="Times New Roman" w:hAnsi="Times New Roman" w:cs="Times New Roman"/>
          <w:sz w:val="24"/>
          <w:szCs w:val="24"/>
          <w:lang w:val="en-AU"/>
        </w:rPr>
        <w:t>is about micro-inequities</w:t>
      </w:r>
      <w:r w:rsidR="00D1179F">
        <w:rPr>
          <w:rFonts w:ascii="Times New Roman" w:hAnsi="Times New Roman" w:cs="Times New Roman"/>
          <w:sz w:val="24"/>
          <w:szCs w:val="24"/>
          <w:lang w:val="en-AU"/>
        </w:rPr>
        <w:t xml:space="preserve"> and</w:t>
      </w:r>
      <w:r w:rsidR="00BA39A4">
        <w:rPr>
          <w:rFonts w:ascii="Times New Roman" w:hAnsi="Times New Roman" w:cs="Times New Roman"/>
          <w:sz w:val="24"/>
          <w:szCs w:val="24"/>
          <w:lang w:val="en-AU"/>
        </w:rPr>
        <w:t xml:space="preserve"> </w:t>
      </w:r>
      <w:r w:rsidR="0042472C">
        <w:rPr>
          <w:rFonts w:ascii="Times New Roman" w:hAnsi="Times New Roman" w:cs="Times New Roman"/>
          <w:sz w:val="24"/>
          <w:szCs w:val="24"/>
          <w:lang w:val="en-AU"/>
        </w:rPr>
        <w:t>their connection to the problem of implicit bias</w:t>
      </w:r>
      <w:r w:rsidR="00BA39A4">
        <w:rPr>
          <w:rFonts w:ascii="Times New Roman" w:hAnsi="Times New Roman" w:cs="Times New Roman"/>
          <w:sz w:val="24"/>
          <w:szCs w:val="24"/>
          <w:lang w:val="en-AU"/>
        </w:rPr>
        <w:t xml:space="preserve">. </w:t>
      </w:r>
      <w:r w:rsidR="00D1179F">
        <w:rPr>
          <w:rFonts w:ascii="Times New Roman" w:hAnsi="Times New Roman" w:cs="Times New Roman"/>
          <w:sz w:val="24"/>
          <w:szCs w:val="24"/>
          <w:lang w:val="en-AU"/>
        </w:rPr>
        <w:t>It begins by defining micro-inequities, goes on</w:t>
      </w:r>
      <w:r w:rsidR="00BA39A4">
        <w:rPr>
          <w:rFonts w:ascii="Times New Roman" w:hAnsi="Times New Roman" w:cs="Times New Roman"/>
          <w:sz w:val="24"/>
          <w:szCs w:val="24"/>
          <w:lang w:val="en-AU"/>
        </w:rPr>
        <w:t xml:space="preserve"> to discuss what makes them wrong and what solutions might be appropriate given the</w:t>
      </w:r>
      <w:r w:rsidR="00D1179F" w:rsidRPr="00D1179F">
        <w:rPr>
          <w:rFonts w:ascii="Times New Roman" w:hAnsi="Times New Roman" w:cs="Times New Roman"/>
          <w:sz w:val="24"/>
          <w:szCs w:val="24"/>
          <w:lang w:val="en-AU"/>
        </w:rPr>
        <w:t xml:space="preserve"> institutional context</w:t>
      </w:r>
      <w:r w:rsidR="00BA39A4">
        <w:rPr>
          <w:rFonts w:ascii="Times New Roman" w:hAnsi="Times New Roman" w:cs="Times New Roman"/>
          <w:sz w:val="24"/>
          <w:szCs w:val="24"/>
          <w:lang w:val="en-AU"/>
        </w:rPr>
        <w:t xml:space="preserve"> in which they occur. </w:t>
      </w:r>
    </w:p>
    <w:p w14:paraId="0A500AE3" w14:textId="7B5F84F5" w:rsidR="00BA39A4" w:rsidRDefault="00BA39A4" w:rsidP="00C61659">
      <w:pPr>
        <w:ind w:firstLine="720"/>
        <w:rPr>
          <w:rFonts w:ascii="Times New Roman" w:hAnsi="Times New Roman" w:cs="Times New Roman"/>
          <w:sz w:val="24"/>
          <w:szCs w:val="24"/>
          <w:lang w:val="en-AU"/>
        </w:rPr>
      </w:pPr>
      <w:r>
        <w:rPr>
          <w:rFonts w:ascii="Times New Roman" w:hAnsi="Times New Roman" w:cs="Times New Roman"/>
          <w:sz w:val="24"/>
          <w:szCs w:val="24"/>
          <w:lang w:val="en-AU"/>
        </w:rPr>
        <w:t>The moral problem posed by micro</w:t>
      </w:r>
      <w:r w:rsidR="00F131A0">
        <w:rPr>
          <w:rFonts w:ascii="Times New Roman" w:hAnsi="Times New Roman" w:cs="Times New Roman"/>
          <w:sz w:val="24"/>
          <w:szCs w:val="24"/>
          <w:lang w:val="en-AU"/>
        </w:rPr>
        <w:t>-</w:t>
      </w:r>
      <w:r>
        <w:rPr>
          <w:rFonts w:ascii="Times New Roman" w:hAnsi="Times New Roman" w:cs="Times New Roman"/>
          <w:sz w:val="24"/>
          <w:szCs w:val="24"/>
          <w:lang w:val="en-AU"/>
        </w:rPr>
        <w:t>inequities is connected to t</w:t>
      </w:r>
      <w:r w:rsidR="00A64C87">
        <w:rPr>
          <w:rFonts w:ascii="Times New Roman" w:hAnsi="Times New Roman" w:cs="Times New Roman"/>
          <w:sz w:val="24"/>
          <w:szCs w:val="24"/>
          <w:lang w:val="en-AU"/>
        </w:rPr>
        <w:t>hree</w:t>
      </w:r>
      <w:r>
        <w:rPr>
          <w:rFonts w:ascii="Times New Roman" w:hAnsi="Times New Roman" w:cs="Times New Roman"/>
          <w:sz w:val="24"/>
          <w:szCs w:val="24"/>
          <w:lang w:val="en-AU"/>
        </w:rPr>
        <w:t xml:space="preserve"> areas of scholarship in Philosophy in which I have an interest.</w:t>
      </w:r>
    </w:p>
    <w:p w14:paraId="2767A179" w14:textId="7A9ADCD2" w:rsidR="00734C94" w:rsidRPr="0042472C" w:rsidRDefault="00FA666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First, there is an emerging area of scholarship in Philosophy on th</w:t>
      </w:r>
      <w:r w:rsidR="0095441D">
        <w:rPr>
          <w:rFonts w:ascii="Times New Roman" w:hAnsi="Times New Roman" w:cs="Times New Roman"/>
          <w:sz w:val="24"/>
          <w:szCs w:val="24"/>
          <w:lang w:val="en-AU"/>
        </w:rPr>
        <w:t>e problem of implicit bias</w:t>
      </w:r>
      <w:r w:rsidR="00BA39A4">
        <w:rPr>
          <w:rFonts w:ascii="Times New Roman" w:hAnsi="Times New Roman" w:cs="Times New Roman"/>
          <w:sz w:val="24"/>
          <w:szCs w:val="24"/>
          <w:lang w:val="en-AU"/>
        </w:rPr>
        <w:t xml:space="preserve"> of which this volume is part</w:t>
      </w:r>
      <w:r w:rsidR="0095441D">
        <w:rPr>
          <w:rFonts w:ascii="Times New Roman" w:hAnsi="Times New Roman" w:cs="Times New Roman"/>
          <w:sz w:val="24"/>
          <w:szCs w:val="24"/>
          <w:lang w:val="en-AU"/>
        </w:rPr>
        <w:t xml:space="preserve">.  Jennifer </w:t>
      </w:r>
      <w:r w:rsidR="001E2638" w:rsidRPr="0042472C">
        <w:rPr>
          <w:rFonts w:ascii="Times New Roman" w:hAnsi="Times New Roman" w:cs="Times New Roman"/>
          <w:sz w:val="24"/>
          <w:szCs w:val="24"/>
          <w:lang w:val="en-AU"/>
        </w:rPr>
        <w:t>Saul</w:t>
      </w:r>
      <w:r w:rsidR="00BA39A4">
        <w:rPr>
          <w:rFonts w:ascii="Times New Roman" w:hAnsi="Times New Roman" w:cs="Times New Roman"/>
          <w:sz w:val="24"/>
          <w:szCs w:val="24"/>
          <w:lang w:val="en-AU"/>
        </w:rPr>
        <w:t xml:space="preserve">’s </w:t>
      </w:r>
      <w:r w:rsidR="00BA39A4" w:rsidRPr="0042472C">
        <w:rPr>
          <w:rFonts w:ascii="Times New Roman" w:hAnsi="Times New Roman" w:cs="Times New Roman"/>
          <w:sz w:val="24"/>
          <w:szCs w:val="24"/>
          <w:lang w:val="en-AU"/>
        </w:rPr>
        <w:t>Implicit Bias &amp; Philosophy International Research Project</w:t>
      </w:r>
      <w:r w:rsidR="001E2638" w:rsidRPr="0042472C">
        <w:rPr>
          <w:rFonts w:ascii="Times New Roman" w:hAnsi="Times New Roman" w:cs="Times New Roman"/>
          <w:sz w:val="24"/>
          <w:szCs w:val="24"/>
          <w:lang w:val="en-AU"/>
        </w:rPr>
        <w:t xml:space="preserve"> at the University of Sheffield describes </w:t>
      </w:r>
      <w:r w:rsidR="00BA39A4">
        <w:rPr>
          <w:rFonts w:ascii="Times New Roman" w:hAnsi="Times New Roman" w:cs="Times New Roman"/>
          <w:sz w:val="24"/>
          <w:szCs w:val="24"/>
          <w:lang w:val="en-AU"/>
        </w:rPr>
        <w:t>the project</w:t>
      </w:r>
      <w:r w:rsidR="00BA39A4" w:rsidRPr="0042472C">
        <w:rPr>
          <w:rFonts w:ascii="Times New Roman" w:hAnsi="Times New Roman" w:cs="Times New Roman"/>
          <w:sz w:val="24"/>
          <w:szCs w:val="24"/>
          <w:lang w:val="en-AU"/>
        </w:rPr>
        <w:t xml:space="preserve"> </w:t>
      </w:r>
      <w:r w:rsidR="001E2638" w:rsidRPr="0042472C">
        <w:rPr>
          <w:rFonts w:ascii="Times New Roman" w:hAnsi="Times New Roman" w:cs="Times New Roman"/>
          <w:sz w:val="24"/>
          <w:szCs w:val="24"/>
          <w:lang w:val="en-AU"/>
        </w:rPr>
        <w:t xml:space="preserve">this way, “Unconscious biases against members of stigmatised groups have been studied by psychologists for decades, </w:t>
      </w:r>
      <w:r w:rsidR="001E2638" w:rsidRPr="0042472C">
        <w:rPr>
          <w:rFonts w:ascii="Times New Roman" w:hAnsi="Times New Roman" w:cs="Times New Roman"/>
          <w:sz w:val="24"/>
          <w:szCs w:val="24"/>
          <w:lang w:val="en-AU"/>
        </w:rPr>
        <w:lastRenderedPageBreak/>
        <w:t xml:space="preserve">but only recently have philosophers explored this phenomenon. This project brings researchers from both fields together with policy professionals to work through the implications.” </w:t>
      </w:r>
    </w:p>
    <w:p w14:paraId="554C34C0" w14:textId="2216549C" w:rsidR="00BA39A4" w:rsidRDefault="00FA666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Second, </w:t>
      </w:r>
      <w:r w:rsidR="00E04A23">
        <w:rPr>
          <w:rFonts w:ascii="Times New Roman" w:hAnsi="Times New Roman" w:cs="Times New Roman"/>
          <w:sz w:val="24"/>
          <w:szCs w:val="24"/>
          <w:lang w:val="en-AU"/>
        </w:rPr>
        <w:t>I have</w:t>
      </w:r>
      <w:r w:rsidR="007F38EC" w:rsidRPr="0042472C">
        <w:rPr>
          <w:rFonts w:ascii="Times New Roman" w:hAnsi="Times New Roman" w:cs="Times New Roman"/>
          <w:sz w:val="24"/>
          <w:szCs w:val="24"/>
          <w:lang w:val="en-AU"/>
        </w:rPr>
        <w:t xml:space="preserve"> a</w:t>
      </w:r>
      <w:r w:rsidRPr="0042472C">
        <w:rPr>
          <w:rFonts w:ascii="Times New Roman" w:hAnsi="Times New Roman" w:cs="Times New Roman"/>
          <w:sz w:val="24"/>
          <w:szCs w:val="24"/>
          <w:lang w:val="en-AU"/>
        </w:rPr>
        <w:t xml:space="preserve">n ongoing research interest in problems about moral aggregation. </w:t>
      </w:r>
      <w:r w:rsidR="00BA39A4">
        <w:rPr>
          <w:rFonts w:ascii="Times New Roman" w:hAnsi="Times New Roman" w:cs="Times New Roman"/>
          <w:sz w:val="24"/>
          <w:szCs w:val="24"/>
          <w:lang w:val="en-AU"/>
        </w:rPr>
        <w:t xml:space="preserve">Moral aggregation concerns the addition of goods and bads (on the value side of moral philosophy) or the addition of rights and wrongs (on the right action side of moral philosophy). For example, in value theory we might ask how to compare the disvalue of many people suffering from the common cold to the disvalue of a much smaller number of people experiencing an early death. This isn’t just a philosopher’s idle thought experiment. Such problems of moral aggregation matter if decisions about directing funding for medical research. When thinking about right action, we might ask whether it’s worse morally for one person to steal $100 or for 100 people to each steal $1. </w:t>
      </w:r>
    </w:p>
    <w:p w14:paraId="4DAA6311" w14:textId="3492660D" w:rsidR="00734C94" w:rsidRPr="0042472C" w:rsidRDefault="00FA666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In my development of </w:t>
      </w:r>
      <w:r w:rsidR="003E696D">
        <w:rPr>
          <w:rFonts w:ascii="Times New Roman" w:hAnsi="Times New Roman" w:cs="Times New Roman"/>
          <w:sz w:val="24"/>
          <w:szCs w:val="24"/>
          <w:lang w:val="en-AU"/>
        </w:rPr>
        <w:t xml:space="preserve"> the “threshold account of</w:t>
      </w:r>
      <w:r w:rsidRPr="0042472C">
        <w:rPr>
          <w:rFonts w:ascii="Times New Roman" w:hAnsi="Times New Roman" w:cs="Times New Roman"/>
          <w:sz w:val="24"/>
          <w:szCs w:val="24"/>
          <w:lang w:val="en-AU"/>
        </w:rPr>
        <w:t xml:space="preserve"> rights,</w:t>
      </w:r>
      <w:r w:rsidR="003E696D">
        <w:rPr>
          <w:rFonts w:ascii="Times New Roman" w:hAnsi="Times New Roman" w:cs="Times New Roman"/>
          <w:sz w:val="24"/>
          <w:szCs w:val="24"/>
          <w:lang w:val="en-AU"/>
        </w:rPr>
        <w:t>”</w:t>
      </w:r>
      <w:r w:rsidRPr="0042472C">
        <w:rPr>
          <w:rFonts w:ascii="Times New Roman" w:hAnsi="Times New Roman" w:cs="Times New Roman"/>
          <w:sz w:val="24"/>
          <w:szCs w:val="24"/>
          <w:lang w:val="en-AU"/>
        </w:rPr>
        <w:t xml:space="preserve"> according to w</w:t>
      </w:r>
      <w:r w:rsidR="00E04A23">
        <w:rPr>
          <w:rFonts w:ascii="Times New Roman" w:hAnsi="Times New Roman" w:cs="Times New Roman"/>
          <w:sz w:val="24"/>
          <w:szCs w:val="24"/>
          <w:lang w:val="en-AU"/>
        </w:rPr>
        <w:t>hich rights are overiddable</w:t>
      </w:r>
      <w:r w:rsidR="004801FD">
        <w:rPr>
          <w:rFonts w:ascii="Times New Roman" w:hAnsi="Times New Roman" w:cs="Times New Roman"/>
          <w:sz w:val="24"/>
          <w:szCs w:val="24"/>
          <w:lang w:val="en-AU"/>
        </w:rPr>
        <w:t xml:space="preserve"> </w:t>
      </w:r>
      <w:r w:rsidR="00BA39A4">
        <w:rPr>
          <w:rFonts w:ascii="Times New Roman" w:hAnsi="Times New Roman" w:cs="Times New Roman"/>
          <w:sz w:val="24"/>
          <w:szCs w:val="24"/>
          <w:lang w:val="en-AU"/>
        </w:rPr>
        <w:t xml:space="preserve">on the basis of the good results that can be brought about by doing so, </w:t>
      </w:r>
      <w:r w:rsidR="00E04A23">
        <w:rPr>
          <w:rFonts w:ascii="Times New Roman" w:hAnsi="Times New Roman" w:cs="Times New Roman"/>
          <w:sz w:val="24"/>
          <w:szCs w:val="24"/>
          <w:lang w:val="en-AU"/>
        </w:rPr>
        <w:t xml:space="preserve">I have </w:t>
      </w:r>
      <w:r w:rsidRPr="0042472C">
        <w:rPr>
          <w:rFonts w:ascii="Times New Roman" w:hAnsi="Times New Roman" w:cs="Times New Roman"/>
          <w:sz w:val="24"/>
          <w:szCs w:val="24"/>
          <w:lang w:val="en-AU"/>
        </w:rPr>
        <w:t xml:space="preserve">had to struggle with questions about the aggregation of small harms. </w:t>
      </w:r>
      <w:r w:rsidR="00322ACA">
        <w:rPr>
          <w:rFonts w:ascii="Times New Roman" w:hAnsi="Times New Roman" w:cs="Times New Roman"/>
          <w:sz w:val="24"/>
          <w:szCs w:val="24"/>
          <w:lang w:val="en-AU"/>
        </w:rPr>
        <w:t xml:space="preserve">If your account of rights is an account of absolute rights, then it does not matter at all what else hangs in the balance. No amount of good at stake can justify infringing an absolute right. The situation is more complicated when you believe that there are circumstances which justify infringing a right. Is it just a matter of the total amount of good that hangs in the balance or are there restrictions on how this total is met? One counter-example against overridable rights plays on the aggregation of small harms. Here’s the short version of the </w:t>
      </w:r>
      <w:r w:rsidRPr="0042472C">
        <w:rPr>
          <w:rFonts w:ascii="Times New Roman" w:hAnsi="Times New Roman" w:cs="Times New Roman"/>
          <w:sz w:val="24"/>
          <w:szCs w:val="24"/>
          <w:lang w:val="en-AU"/>
        </w:rPr>
        <w:t xml:space="preserve">“no lives for headaches” </w:t>
      </w:r>
      <w:r w:rsidR="007F38EC" w:rsidRPr="0042472C">
        <w:rPr>
          <w:rFonts w:ascii="Times New Roman" w:hAnsi="Times New Roman" w:cs="Times New Roman"/>
          <w:sz w:val="24"/>
          <w:szCs w:val="24"/>
          <w:lang w:val="en-AU"/>
        </w:rPr>
        <w:t xml:space="preserve">trade off </w:t>
      </w:r>
      <w:r w:rsidRPr="0042472C">
        <w:rPr>
          <w:rFonts w:ascii="Times New Roman" w:hAnsi="Times New Roman" w:cs="Times New Roman"/>
          <w:sz w:val="24"/>
          <w:szCs w:val="24"/>
          <w:lang w:val="en-AU"/>
        </w:rPr>
        <w:t>with which you’re probably familiar</w:t>
      </w:r>
      <w:r w:rsidR="00322ACA">
        <w:rPr>
          <w:rFonts w:ascii="Times New Roman" w:hAnsi="Times New Roman" w:cs="Times New Roman"/>
          <w:sz w:val="24"/>
          <w:szCs w:val="24"/>
          <w:lang w:val="en-AU"/>
        </w:rPr>
        <w:t xml:space="preserve">: </w:t>
      </w:r>
      <w:r w:rsidRPr="0042472C">
        <w:rPr>
          <w:rFonts w:ascii="Times New Roman" w:hAnsi="Times New Roman" w:cs="Times New Roman"/>
          <w:sz w:val="24"/>
          <w:szCs w:val="24"/>
          <w:lang w:val="en-AU"/>
        </w:rPr>
        <w:t xml:space="preserve">If rights not be killed are overridable on the basis of aggregated harms to others, then there is some number of headaches which would be great enough to add </w:t>
      </w:r>
      <w:r w:rsidR="007F38EC" w:rsidRPr="0042472C">
        <w:rPr>
          <w:rFonts w:ascii="Times New Roman" w:hAnsi="Times New Roman" w:cs="Times New Roman"/>
          <w:sz w:val="24"/>
          <w:szCs w:val="24"/>
          <w:lang w:val="en-AU"/>
        </w:rPr>
        <w:t>up to justify taking a life.</w:t>
      </w:r>
      <w:r w:rsidR="00CB45D0">
        <w:rPr>
          <w:rStyle w:val="EndnoteReference"/>
          <w:rFonts w:ascii="Times New Roman" w:hAnsi="Times New Roman" w:cs="Times New Roman"/>
          <w:sz w:val="24"/>
          <w:szCs w:val="24"/>
          <w:lang w:val="en-AU"/>
        </w:rPr>
        <w:endnoteReference w:id="1"/>
      </w:r>
      <w:r w:rsidRPr="0042472C">
        <w:rPr>
          <w:rFonts w:ascii="Times New Roman" w:hAnsi="Times New Roman" w:cs="Times New Roman"/>
          <w:sz w:val="24"/>
          <w:szCs w:val="24"/>
          <w:lang w:val="en-AU"/>
        </w:rPr>
        <w:t xml:space="preserve"> </w:t>
      </w:r>
      <w:r w:rsidR="00322ACA">
        <w:rPr>
          <w:rFonts w:ascii="Times New Roman" w:hAnsi="Times New Roman" w:cs="Times New Roman"/>
          <w:sz w:val="24"/>
          <w:szCs w:val="24"/>
          <w:lang w:val="en-AU"/>
        </w:rPr>
        <w:t xml:space="preserve">That conclusion rests on the mistaken assumption </w:t>
      </w:r>
      <w:r w:rsidR="00A64C87">
        <w:rPr>
          <w:rFonts w:ascii="Times New Roman" w:hAnsi="Times New Roman" w:cs="Times New Roman"/>
          <w:sz w:val="24"/>
          <w:szCs w:val="24"/>
          <w:lang w:val="en-AU"/>
        </w:rPr>
        <w:t xml:space="preserve">that </w:t>
      </w:r>
      <w:r w:rsidR="00322ACA">
        <w:rPr>
          <w:rFonts w:ascii="Times New Roman" w:hAnsi="Times New Roman" w:cs="Times New Roman"/>
          <w:sz w:val="24"/>
          <w:szCs w:val="24"/>
          <w:lang w:val="en-AU"/>
        </w:rPr>
        <w:t>there are no limits</w:t>
      </w:r>
      <w:r w:rsidR="00A64C87">
        <w:rPr>
          <w:rFonts w:ascii="Times New Roman" w:hAnsi="Times New Roman" w:cs="Times New Roman"/>
          <w:sz w:val="24"/>
          <w:szCs w:val="24"/>
          <w:lang w:val="en-AU"/>
        </w:rPr>
        <w:t xml:space="preserve"> on moral aggregation and so rights with thresholds can  be overridden in the face of a great many small benefits that can be brought about by infringing the right or small harms that be avoided by doing so.</w:t>
      </w:r>
      <w:r w:rsidR="00322ACA">
        <w:rPr>
          <w:rFonts w:ascii="Times New Roman" w:hAnsi="Times New Roman" w:cs="Times New Roman"/>
          <w:sz w:val="24"/>
          <w:szCs w:val="24"/>
          <w:lang w:val="en-AU"/>
        </w:rPr>
        <w:t xml:space="preserve"> </w:t>
      </w:r>
      <w:r w:rsidR="00DA3031">
        <w:rPr>
          <w:rFonts w:ascii="Times New Roman" w:hAnsi="Times New Roman" w:cs="Times New Roman"/>
          <w:sz w:val="24"/>
          <w:szCs w:val="24"/>
          <w:lang w:val="en-AU"/>
        </w:rPr>
        <w:t>I have also written about aggregation in the context of debates about inequality.</w:t>
      </w:r>
      <w:r w:rsidR="00DA3031">
        <w:rPr>
          <w:rStyle w:val="EndnoteReference"/>
          <w:rFonts w:ascii="Times New Roman" w:hAnsi="Times New Roman" w:cs="Times New Roman"/>
          <w:sz w:val="24"/>
          <w:szCs w:val="24"/>
          <w:lang w:val="en-AU"/>
        </w:rPr>
        <w:endnoteReference w:id="2"/>
      </w:r>
    </w:p>
    <w:p w14:paraId="1CA7614A" w14:textId="571D64E2" w:rsidR="00FA6664" w:rsidRPr="0042472C" w:rsidRDefault="00FA666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Th</w:t>
      </w:r>
      <w:r w:rsidR="00DA3031">
        <w:rPr>
          <w:rFonts w:ascii="Times New Roman" w:hAnsi="Times New Roman" w:cs="Times New Roman"/>
          <w:sz w:val="24"/>
          <w:szCs w:val="24"/>
          <w:lang w:val="en-AU"/>
        </w:rPr>
        <w:t xml:space="preserve">ird, </w:t>
      </w:r>
      <w:r w:rsidR="00A64C87">
        <w:rPr>
          <w:rFonts w:ascii="Times New Roman" w:hAnsi="Times New Roman" w:cs="Times New Roman"/>
          <w:sz w:val="24"/>
          <w:szCs w:val="24"/>
          <w:lang w:val="en-AU"/>
        </w:rPr>
        <w:t>there is Philosophy’s recent willingness to subject our own practises related to diversity and exclusion to philosophical scrutiny. A</w:t>
      </w:r>
      <w:r w:rsidR="00DA3031">
        <w:rPr>
          <w:rFonts w:ascii="Times New Roman" w:hAnsi="Times New Roman" w:cs="Times New Roman"/>
          <w:sz w:val="24"/>
          <w:szCs w:val="24"/>
          <w:lang w:val="en-AU"/>
        </w:rPr>
        <w:t xml:space="preserve">s a Department Chair, </w:t>
      </w:r>
      <w:r w:rsidR="006213AF" w:rsidRPr="0042472C">
        <w:rPr>
          <w:rFonts w:ascii="Times New Roman" w:hAnsi="Times New Roman" w:cs="Times New Roman"/>
          <w:sz w:val="24"/>
          <w:szCs w:val="24"/>
          <w:lang w:val="en-AU"/>
        </w:rPr>
        <w:t>a member of the Women in Philosophy Taskforce</w:t>
      </w:r>
      <w:r w:rsidR="006213AF">
        <w:rPr>
          <w:rFonts w:ascii="Times New Roman" w:hAnsi="Times New Roman" w:cs="Times New Roman"/>
          <w:sz w:val="24"/>
          <w:szCs w:val="24"/>
          <w:lang w:val="en-AU"/>
        </w:rPr>
        <w:t xml:space="preserve">, </w:t>
      </w:r>
      <w:r w:rsidR="00DA3031">
        <w:rPr>
          <w:rFonts w:ascii="Times New Roman" w:hAnsi="Times New Roman" w:cs="Times New Roman"/>
          <w:sz w:val="24"/>
          <w:szCs w:val="24"/>
          <w:lang w:val="en-AU"/>
        </w:rPr>
        <w:t>a member of the Canadian Philosophical Association’s Equity Committee, as</w:t>
      </w:r>
      <w:r w:rsidR="00A64C87">
        <w:rPr>
          <w:rFonts w:ascii="Times New Roman" w:hAnsi="Times New Roman" w:cs="Times New Roman"/>
          <w:sz w:val="24"/>
          <w:szCs w:val="24"/>
          <w:lang w:val="en-AU"/>
        </w:rPr>
        <w:t xml:space="preserve"> </w:t>
      </w:r>
      <w:r w:rsidR="00DA3031">
        <w:rPr>
          <w:rFonts w:ascii="Times New Roman" w:hAnsi="Times New Roman" w:cs="Times New Roman"/>
          <w:sz w:val="24"/>
          <w:szCs w:val="24"/>
          <w:lang w:val="en-AU"/>
        </w:rPr>
        <w:t xml:space="preserve">a blogger with the Feminist Philosophers Blog, and </w:t>
      </w:r>
      <w:r w:rsidR="0071674F">
        <w:rPr>
          <w:rFonts w:ascii="Times New Roman" w:hAnsi="Times New Roman" w:cs="Times New Roman"/>
          <w:sz w:val="24"/>
          <w:szCs w:val="24"/>
          <w:lang w:val="en-AU"/>
        </w:rPr>
        <w:t xml:space="preserve">simply </w:t>
      </w:r>
      <w:r w:rsidR="00DA3031">
        <w:rPr>
          <w:rFonts w:ascii="Times New Roman" w:hAnsi="Times New Roman" w:cs="Times New Roman"/>
          <w:sz w:val="24"/>
          <w:szCs w:val="24"/>
          <w:lang w:val="en-AU"/>
        </w:rPr>
        <w:t xml:space="preserve">as a </w:t>
      </w:r>
      <w:r w:rsidR="0071674F">
        <w:rPr>
          <w:rFonts w:ascii="Times New Roman" w:hAnsi="Times New Roman" w:cs="Times New Roman"/>
          <w:sz w:val="24"/>
          <w:szCs w:val="24"/>
          <w:lang w:val="en-AU"/>
        </w:rPr>
        <w:t xml:space="preserve">feminist and a </w:t>
      </w:r>
      <w:r w:rsidR="00DA3031">
        <w:rPr>
          <w:rFonts w:ascii="Times New Roman" w:hAnsi="Times New Roman" w:cs="Times New Roman"/>
          <w:sz w:val="24"/>
          <w:szCs w:val="24"/>
          <w:lang w:val="en-AU"/>
        </w:rPr>
        <w:t>concer</w:t>
      </w:r>
      <w:r w:rsidR="006213AF">
        <w:rPr>
          <w:rFonts w:ascii="Times New Roman" w:hAnsi="Times New Roman" w:cs="Times New Roman"/>
          <w:sz w:val="24"/>
          <w:szCs w:val="24"/>
          <w:lang w:val="en-AU"/>
        </w:rPr>
        <w:t>ned member of our profession</w:t>
      </w:r>
      <w:r w:rsidR="00A64C87">
        <w:rPr>
          <w:rFonts w:ascii="Times New Roman" w:hAnsi="Times New Roman" w:cs="Times New Roman"/>
          <w:sz w:val="24"/>
          <w:szCs w:val="24"/>
          <w:lang w:val="en-AU"/>
        </w:rPr>
        <w:t>, I’ve spent time thinking and writing about how we might to better</w:t>
      </w:r>
      <w:r w:rsidR="006213AF">
        <w:rPr>
          <w:rFonts w:ascii="Times New Roman" w:hAnsi="Times New Roman" w:cs="Times New Roman"/>
          <w:sz w:val="24"/>
          <w:szCs w:val="24"/>
          <w:lang w:val="en-AU"/>
        </w:rPr>
        <w:t xml:space="preserve">. Drawing on these experiences I </w:t>
      </w:r>
      <w:r w:rsidR="007F38EC" w:rsidRPr="0042472C">
        <w:rPr>
          <w:rFonts w:ascii="Times New Roman" w:hAnsi="Times New Roman" w:cs="Times New Roman"/>
          <w:sz w:val="24"/>
          <w:szCs w:val="24"/>
          <w:lang w:val="en-AU"/>
        </w:rPr>
        <w:t xml:space="preserve">have </w:t>
      </w:r>
      <w:r w:rsidRPr="0042472C">
        <w:rPr>
          <w:rFonts w:ascii="Times New Roman" w:hAnsi="Times New Roman" w:cs="Times New Roman"/>
          <w:sz w:val="24"/>
          <w:szCs w:val="24"/>
          <w:lang w:val="en-AU"/>
        </w:rPr>
        <w:t>contributed to the growing literature within Philosophy about our discipline’s gender problem.</w:t>
      </w:r>
      <w:r w:rsidR="007F38EC" w:rsidRPr="0042472C">
        <w:rPr>
          <w:rFonts w:ascii="Times New Roman" w:hAnsi="Times New Roman" w:cs="Times New Roman"/>
          <w:sz w:val="24"/>
          <w:szCs w:val="24"/>
          <w:lang w:val="en-AU"/>
        </w:rPr>
        <w:t xml:space="preserve"> </w:t>
      </w:r>
      <w:r w:rsidR="00CB45D0">
        <w:rPr>
          <w:rStyle w:val="EndnoteReference"/>
          <w:rFonts w:ascii="Times New Roman" w:hAnsi="Times New Roman" w:cs="Times New Roman"/>
          <w:sz w:val="24"/>
          <w:szCs w:val="24"/>
          <w:lang w:val="en-AU"/>
        </w:rPr>
        <w:endnoteReference w:id="3"/>
      </w:r>
    </w:p>
    <w:p w14:paraId="5C4C0CC1" w14:textId="77777777" w:rsidR="0046779D" w:rsidRPr="0042472C" w:rsidRDefault="00AD5C31" w:rsidP="008F6AD3">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How are micro</w:t>
      </w:r>
      <w:r w:rsidR="00DA3031">
        <w:rPr>
          <w:rFonts w:ascii="Times New Roman" w:hAnsi="Times New Roman" w:cs="Times New Roman"/>
          <w:sz w:val="24"/>
          <w:szCs w:val="24"/>
          <w:lang w:val="en-AU"/>
        </w:rPr>
        <w:t>-</w:t>
      </w:r>
      <w:r w:rsidRPr="0042472C">
        <w:rPr>
          <w:rFonts w:ascii="Times New Roman" w:hAnsi="Times New Roman" w:cs="Times New Roman"/>
          <w:sz w:val="24"/>
          <w:szCs w:val="24"/>
          <w:lang w:val="en-AU"/>
        </w:rPr>
        <w:t xml:space="preserve">inequities connected to the problem of implicit bias? </w:t>
      </w:r>
      <w:r w:rsidR="0061094A" w:rsidRPr="0042472C">
        <w:rPr>
          <w:rFonts w:ascii="Times New Roman" w:hAnsi="Times New Roman" w:cs="Times New Roman"/>
          <w:sz w:val="24"/>
          <w:szCs w:val="24"/>
          <w:lang w:val="en-AU"/>
        </w:rPr>
        <w:t xml:space="preserve">An emerging story about </w:t>
      </w:r>
      <w:r w:rsidR="0046779D" w:rsidRPr="0042472C">
        <w:rPr>
          <w:rFonts w:ascii="Times New Roman" w:hAnsi="Times New Roman" w:cs="Times New Roman"/>
          <w:sz w:val="24"/>
          <w:szCs w:val="24"/>
          <w:lang w:val="en-AU"/>
        </w:rPr>
        <w:t>the persi</w:t>
      </w:r>
      <w:r w:rsidR="00C61659" w:rsidRPr="0042472C">
        <w:rPr>
          <w:rFonts w:ascii="Times New Roman" w:hAnsi="Times New Roman" w:cs="Times New Roman"/>
          <w:sz w:val="24"/>
          <w:szCs w:val="24"/>
          <w:lang w:val="en-AU"/>
        </w:rPr>
        <w:t>stence of workplace inequality--</w:t>
      </w:r>
      <w:r w:rsidR="0046779D" w:rsidRPr="0042472C">
        <w:rPr>
          <w:rFonts w:ascii="Times New Roman" w:hAnsi="Times New Roman" w:cs="Times New Roman"/>
          <w:sz w:val="24"/>
          <w:szCs w:val="24"/>
          <w:lang w:val="en-AU"/>
        </w:rPr>
        <w:t>in the absence of formal barriers to entry and progress for women, m</w:t>
      </w:r>
      <w:r w:rsidR="00C61659" w:rsidRPr="0042472C">
        <w:rPr>
          <w:rFonts w:ascii="Times New Roman" w:hAnsi="Times New Roman" w:cs="Times New Roman"/>
          <w:sz w:val="24"/>
          <w:szCs w:val="24"/>
          <w:lang w:val="en-AU"/>
        </w:rPr>
        <w:t>inorities, and disabled persons--</w:t>
      </w:r>
      <w:r w:rsidR="0046779D" w:rsidRPr="0042472C">
        <w:rPr>
          <w:rFonts w:ascii="Times New Roman" w:hAnsi="Times New Roman" w:cs="Times New Roman"/>
          <w:sz w:val="24"/>
          <w:szCs w:val="24"/>
          <w:lang w:val="en-AU"/>
        </w:rPr>
        <w:t xml:space="preserve"> looks to the twin causes of implicit bias and micro-inequities. </w:t>
      </w:r>
      <w:r w:rsidR="00C61659" w:rsidRPr="0042472C">
        <w:rPr>
          <w:rFonts w:ascii="Times New Roman" w:hAnsi="Times New Roman" w:cs="Times New Roman"/>
          <w:sz w:val="24"/>
          <w:szCs w:val="24"/>
          <w:lang w:val="en-AU"/>
        </w:rPr>
        <w:t xml:space="preserve"> </w:t>
      </w:r>
      <w:r w:rsidR="0046779D" w:rsidRPr="0042472C">
        <w:rPr>
          <w:rFonts w:ascii="Times New Roman" w:hAnsi="Times New Roman" w:cs="Times New Roman"/>
          <w:sz w:val="24"/>
          <w:szCs w:val="24"/>
          <w:lang w:val="en-AU"/>
        </w:rPr>
        <w:t xml:space="preserve">The Barnard Report on Women, Work, and the Academy describes these causes of inequality in the academy in these terms: “The first is that biases operating below the </w:t>
      </w:r>
      <w:r w:rsidR="0046779D" w:rsidRPr="0042472C">
        <w:rPr>
          <w:rFonts w:ascii="Times New Roman" w:hAnsi="Times New Roman" w:cs="Times New Roman"/>
          <w:sz w:val="24"/>
          <w:szCs w:val="24"/>
          <w:lang w:val="en-AU"/>
        </w:rPr>
        <w:lastRenderedPageBreak/>
        <w:t>threshold of deliberate consciousness, biases in interaction that are unrecognized and unintended, can systematically put women and minorities at a disadvantage. Second, although individual instances of these “micro-inequities” may seem trivial, their cumulative effects can account for large-scale differences in outcome; those who benefit from greater opportunity and a reinforcing environment find their advantages compounded, while deficits of support and recognition ramify for those who are comparatively disadvantaged (MIT 1999: 10).”</w:t>
      </w:r>
    </w:p>
    <w:p w14:paraId="6C921CC8" w14:textId="1DB41562" w:rsidR="00A05B2C" w:rsidRPr="0042472C" w:rsidRDefault="00C61659"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What can philosophers contribute to our understandings of micro-inequit</w:t>
      </w:r>
      <w:r w:rsidR="00AD5C31" w:rsidRPr="0042472C">
        <w:rPr>
          <w:rFonts w:ascii="Times New Roman" w:hAnsi="Times New Roman" w:cs="Times New Roman"/>
          <w:sz w:val="24"/>
          <w:szCs w:val="24"/>
          <w:lang w:val="en-AU"/>
        </w:rPr>
        <w:t xml:space="preserve">ies and their moral importance? </w:t>
      </w:r>
      <w:r w:rsidRPr="0042472C">
        <w:rPr>
          <w:rFonts w:ascii="Times New Roman" w:hAnsi="Times New Roman" w:cs="Times New Roman"/>
          <w:sz w:val="24"/>
          <w:szCs w:val="24"/>
          <w:lang w:val="en-AU"/>
        </w:rPr>
        <w:t xml:space="preserve"> </w:t>
      </w:r>
      <w:r w:rsidR="00833863" w:rsidRPr="0042472C">
        <w:rPr>
          <w:rFonts w:ascii="Times New Roman" w:hAnsi="Times New Roman" w:cs="Times New Roman"/>
          <w:sz w:val="24"/>
          <w:szCs w:val="24"/>
          <w:lang w:val="en-AU"/>
        </w:rPr>
        <w:t>An earlier paper on micro-inequities set out to examine micro-inequities in the context of women’s careers in the academic discipline of philosophy.</w:t>
      </w:r>
      <w:r w:rsidR="006213AF">
        <w:rPr>
          <w:rStyle w:val="EndnoteReference"/>
          <w:rFonts w:ascii="Times New Roman" w:hAnsi="Times New Roman" w:cs="Times New Roman"/>
          <w:sz w:val="24"/>
          <w:szCs w:val="24"/>
          <w:lang w:val="en-AU"/>
        </w:rPr>
        <w:endnoteReference w:id="4"/>
      </w:r>
      <w:r w:rsidR="00833863" w:rsidRPr="0042472C">
        <w:rPr>
          <w:rFonts w:ascii="Times New Roman" w:hAnsi="Times New Roman" w:cs="Times New Roman"/>
          <w:sz w:val="24"/>
          <w:szCs w:val="24"/>
          <w:lang w:val="en-AU"/>
        </w:rPr>
        <w:t xml:space="preserve"> </w:t>
      </w:r>
      <w:r w:rsidR="006213AF">
        <w:rPr>
          <w:rFonts w:ascii="Times New Roman" w:hAnsi="Times New Roman" w:cs="Times New Roman"/>
          <w:sz w:val="24"/>
          <w:szCs w:val="24"/>
          <w:lang w:val="en-AU"/>
        </w:rPr>
        <w:t xml:space="preserve"> </w:t>
      </w:r>
      <w:r w:rsidR="00833863" w:rsidRPr="0042472C">
        <w:rPr>
          <w:rFonts w:ascii="Times New Roman" w:hAnsi="Times New Roman" w:cs="Times New Roman"/>
          <w:sz w:val="24"/>
          <w:szCs w:val="24"/>
          <w:lang w:val="en-AU"/>
        </w:rPr>
        <w:t xml:space="preserve">That paper offered a short philosophical analysis of micro-inequities and </w:t>
      </w:r>
      <w:r w:rsidR="00F533BB" w:rsidRPr="0042472C">
        <w:rPr>
          <w:rFonts w:ascii="Times New Roman" w:hAnsi="Times New Roman" w:cs="Times New Roman"/>
          <w:sz w:val="24"/>
          <w:szCs w:val="24"/>
          <w:lang w:val="en-AU"/>
        </w:rPr>
        <w:t>looked</w:t>
      </w:r>
      <w:r w:rsidR="00833863" w:rsidRPr="0042472C">
        <w:rPr>
          <w:rFonts w:ascii="Times New Roman" w:hAnsi="Times New Roman" w:cs="Times New Roman"/>
          <w:sz w:val="24"/>
          <w:szCs w:val="24"/>
          <w:lang w:val="en-AU"/>
        </w:rPr>
        <w:t xml:space="preserve"> at some explanations </w:t>
      </w:r>
      <w:r w:rsidR="004801FD">
        <w:rPr>
          <w:rFonts w:ascii="Times New Roman" w:hAnsi="Times New Roman" w:cs="Times New Roman"/>
          <w:sz w:val="24"/>
          <w:szCs w:val="24"/>
          <w:lang w:val="en-AU"/>
        </w:rPr>
        <w:t xml:space="preserve">of </w:t>
      </w:r>
      <w:r w:rsidR="00833863" w:rsidRPr="0042472C">
        <w:rPr>
          <w:rFonts w:ascii="Times New Roman" w:hAnsi="Times New Roman" w:cs="Times New Roman"/>
          <w:sz w:val="24"/>
          <w:szCs w:val="24"/>
          <w:lang w:val="en-AU"/>
        </w:rPr>
        <w:t xml:space="preserve">why moral philosophy has struggled with the problem of small harms. There I argued that we need to rethink the moral significance of micro-inequities. While the initial idea of a micro-inequity is easy to understand—specific examples, useful analogies, and colourful metaphors abound—what seems missing is </w:t>
      </w:r>
      <w:r w:rsidR="007E36B4" w:rsidRPr="0042472C">
        <w:rPr>
          <w:rFonts w:ascii="Times New Roman" w:hAnsi="Times New Roman" w:cs="Times New Roman"/>
          <w:sz w:val="24"/>
          <w:szCs w:val="24"/>
          <w:lang w:val="en-AU"/>
        </w:rPr>
        <w:t xml:space="preserve">careful </w:t>
      </w:r>
      <w:r w:rsidR="00833863" w:rsidRPr="0042472C">
        <w:rPr>
          <w:rFonts w:ascii="Times New Roman" w:hAnsi="Times New Roman" w:cs="Times New Roman"/>
          <w:sz w:val="24"/>
          <w:szCs w:val="24"/>
          <w:lang w:val="en-AU"/>
        </w:rPr>
        <w:t xml:space="preserve">moral analysis of the </w:t>
      </w:r>
      <w:r w:rsidR="007E36B4" w:rsidRPr="0042472C">
        <w:rPr>
          <w:rFonts w:ascii="Times New Roman" w:hAnsi="Times New Roman" w:cs="Times New Roman"/>
          <w:sz w:val="24"/>
          <w:szCs w:val="24"/>
          <w:lang w:val="en-AU"/>
        </w:rPr>
        <w:t xml:space="preserve">micro-inequities. This is the contribution which moral philosophers can make to the </w:t>
      </w:r>
      <w:r w:rsidR="00A05B2C" w:rsidRPr="0042472C">
        <w:rPr>
          <w:rFonts w:ascii="Times New Roman" w:hAnsi="Times New Roman" w:cs="Times New Roman"/>
          <w:sz w:val="24"/>
          <w:szCs w:val="24"/>
          <w:lang w:val="en-AU"/>
        </w:rPr>
        <w:t>discussion of micro-inequities and which this paper sets out to make.</w:t>
      </w:r>
      <w:r w:rsidR="007E36B4" w:rsidRPr="0042472C">
        <w:rPr>
          <w:rFonts w:ascii="Times New Roman" w:hAnsi="Times New Roman" w:cs="Times New Roman"/>
          <w:sz w:val="24"/>
          <w:szCs w:val="24"/>
          <w:lang w:val="en-AU"/>
        </w:rPr>
        <w:t xml:space="preserve"> </w:t>
      </w:r>
      <w:r w:rsidR="00A05B2C" w:rsidRPr="0042472C">
        <w:rPr>
          <w:rFonts w:ascii="Times New Roman" w:hAnsi="Times New Roman" w:cs="Times New Roman"/>
          <w:sz w:val="24"/>
          <w:szCs w:val="24"/>
          <w:lang w:val="en-AU"/>
        </w:rPr>
        <w:t xml:space="preserve"> </w:t>
      </w:r>
    </w:p>
    <w:p w14:paraId="3C67083D" w14:textId="7979F851" w:rsidR="008F6AD3" w:rsidRPr="0042472C" w:rsidRDefault="007E36B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That said, the</w:t>
      </w:r>
      <w:r w:rsidR="00D51E62" w:rsidRPr="0042472C">
        <w:rPr>
          <w:rFonts w:ascii="Times New Roman" w:hAnsi="Times New Roman" w:cs="Times New Roman"/>
          <w:sz w:val="24"/>
          <w:szCs w:val="24"/>
          <w:lang w:val="en-AU"/>
        </w:rPr>
        <w:t xml:space="preserve">re are aspects of this problem </w:t>
      </w:r>
      <w:r w:rsidRPr="0042472C">
        <w:rPr>
          <w:rFonts w:ascii="Times New Roman" w:hAnsi="Times New Roman" w:cs="Times New Roman"/>
          <w:sz w:val="24"/>
          <w:szCs w:val="24"/>
          <w:lang w:val="en-AU"/>
        </w:rPr>
        <w:t xml:space="preserve">which </w:t>
      </w:r>
      <w:r w:rsidR="006213AF">
        <w:rPr>
          <w:rFonts w:ascii="Times New Roman" w:hAnsi="Times New Roman" w:cs="Times New Roman"/>
          <w:sz w:val="24"/>
          <w:szCs w:val="24"/>
          <w:lang w:val="en-AU"/>
        </w:rPr>
        <w:t>this chapter will not</w:t>
      </w:r>
      <w:r w:rsidRPr="0042472C">
        <w:rPr>
          <w:rFonts w:ascii="Times New Roman" w:hAnsi="Times New Roman" w:cs="Times New Roman"/>
          <w:sz w:val="24"/>
          <w:szCs w:val="24"/>
          <w:lang w:val="en-AU"/>
        </w:rPr>
        <w:t xml:space="preserve"> be addressing. Specifically, I </w:t>
      </w:r>
      <w:r w:rsidR="006213AF">
        <w:rPr>
          <w:rFonts w:ascii="Times New Roman" w:hAnsi="Times New Roman" w:cs="Times New Roman"/>
          <w:sz w:val="24"/>
          <w:szCs w:val="24"/>
          <w:lang w:val="en-AU"/>
        </w:rPr>
        <w:t>will not</w:t>
      </w:r>
      <w:r w:rsidRPr="0042472C">
        <w:rPr>
          <w:rFonts w:ascii="Times New Roman" w:hAnsi="Times New Roman" w:cs="Times New Roman"/>
          <w:sz w:val="24"/>
          <w:szCs w:val="24"/>
          <w:lang w:val="en-AU"/>
        </w:rPr>
        <w:t xml:space="preserve"> be addressing </w:t>
      </w:r>
      <w:r w:rsidR="00D51E62" w:rsidRPr="0042472C">
        <w:rPr>
          <w:rFonts w:ascii="Times New Roman" w:hAnsi="Times New Roman" w:cs="Times New Roman"/>
          <w:sz w:val="24"/>
          <w:szCs w:val="24"/>
          <w:lang w:val="en-AU"/>
        </w:rPr>
        <w:t xml:space="preserve">the mechanisms by which micro-inequities add up to larger harms. This </w:t>
      </w:r>
      <w:r w:rsidR="006213AF">
        <w:rPr>
          <w:rFonts w:ascii="Times New Roman" w:hAnsi="Times New Roman" w:cs="Times New Roman"/>
          <w:sz w:val="24"/>
          <w:szCs w:val="24"/>
          <w:lang w:val="en-AU"/>
        </w:rPr>
        <w:t>chapter</w:t>
      </w:r>
      <w:r w:rsidR="00D51E62" w:rsidRPr="0042472C">
        <w:rPr>
          <w:rFonts w:ascii="Times New Roman" w:hAnsi="Times New Roman" w:cs="Times New Roman"/>
          <w:sz w:val="24"/>
          <w:szCs w:val="24"/>
          <w:lang w:val="en-AU"/>
        </w:rPr>
        <w:t xml:space="preserve"> will assume this happens, in the ways that workplace sociologists claim</w:t>
      </w:r>
      <w:r w:rsidR="006213AF">
        <w:rPr>
          <w:rFonts w:ascii="Times New Roman" w:hAnsi="Times New Roman" w:cs="Times New Roman"/>
          <w:sz w:val="24"/>
          <w:szCs w:val="24"/>
          <w:lang w:val="en-AU"/>
        </w:rPr>
        <w:t xml:space="preserve"> it does</w:t>
      </w:r>
      <w:r w:rsidR="00D51E62" w:rsidRPr="0042472C">
        <w:rPr>
          <w:rFonts w:ascii="Times New Roman" w:hAnsi="Times New Roman" w:cs="Times New Roman"/>
          <w:sz w:val="24"/>
          <w:szCs w:val="24"/>
          <w:lang w:val="en-AU"/>
        </w:rPr>
        <w:t xml:space="preserve">, but will leave the details of that account to people with other disciplinary skills. </w:t>
      </w:r>
      <w:r w:rsidR="00DD7033">
        <w:rPr>
          <w:rStyle w:val="EndnoteReference"/>
          <w:rFonts w:ascii="Times New Roman" w:hAnsi="Times New Roman" w:cs="Times New Roman"/>
          <w:sz w:val="24"/>
          <w:szCs w:val="24"/>
          <w:lang w:val="en-AU"/>
        </w:rPr>
        <w:endnoteReference w:id="5"/>
      </w:r>
      <w:r w:rsidR="00D51E62" w:rsidRPr="0042472C">
        <w:rPr>
          <w:rFonts w:ascii="Times New Roman" w:hAnsi="Times New Roman" w:cs="Times New Roman"/>
          <w:sz w:val="24"/>
          <w:szCs w:val="24"/>
          <w:lang w:val="en-AU"/>
        </w:rPr>
        <w:t xml:space="preserve">There are also aspects of the problem relevant to moral philosophy that I </w:t>
      </w:r>
      <w:r w:rsidR="00CE67E7">
        <w:rPr>
          <w:rFonts w:ascii="Times New Roman" w:hAnsi="Times New Roman" w:cs="Times New Roman"/>
          <w:sz w:val="24"/>
          <w:szCs w:val="24"/>
          <w:lang w:val="en-AU"/>
        </w:rPr>
        <w:t>will not</w:t>
      </w:r>
      <w:r w:rsidR="00D51E62" w:rsidRPr="0042472C">
        <w:rPr>
          <w:rFonts w:ascii="Times New Roman" w:hAnsi="Times New Roman" w:cs="Times New Roman"/>
          <w:sz w:val="24"/>
          <w:szCs w:val="24"/>
          <w:lang w:val="en-AU"/>
        </w:rPr>
        <w:t xml:space="preserve"> address. Specifically, I </w:t>
      </w:r>
      <w:r w:rsidR="00CE67E7">
        <w:rPr>
          <w:rFonts w:ascii="Times New Roman" w:hAnsi="Times New Roman" w:cs="Times New Roman"/>
          <w:sz w:val="24"/>
          <w:szCs w:val="24"/>
          <w:lang w:val="en-AU"/>
        </w:rPr>
        <w:t>will not</w:t>
      </w:r>
      <w:r w:rsidR="00D51E62" w:rsidRPr="0042472C">
        <w:rPr>
          <w:rFonts w:ascii="Times New Roman" w:hAnsi="Times New Roman" w:cs="Times New Roman"/>
          <w:sz w:val="24"/>
          <w:szCs w:val="24"/>
          <w:lang w:val="en-AU"/>
        </w:rPr>
        <w:t xml:space="preserve"> be talking about praise and blame and moral responsibilit</w:t>
      </w:r>
      <w:r w:rsidR="003615D6">
        <w:rPr>
          <w:rFonts w:ascii="Times New Roman" w:hAnsi="Times New Roman" w:cs="Times New Roman"/>
          <w:sz w:val="24"/>
          <w:szCs w:val="24"/>
          <w:lang w:val="en-AU"/>
        </w:rPr>
        <w:t>y</w:t>
      </w:r>
      <w:r w:rsidR="003615D6" w:rsidRPr="003615D6">
        <w:rPr>
          <w:rFonts w:ascii="Times New Roman" w:hAnsi="Times New Roman" w:cs="Times New Roman"/>
          <w:sz w:val="24"/>
          <w:szCs w:val="24"/>
          <w:lang w:val="en-AU"/>
        </w:rPr>
        <w:t xml:space="preserve"> directly, but what I will say may be relevant to questions about moral responsibility.”</w:t>
      </w:r>
      <w:r w:rsidR="00D51E62" w:rsidRPr="0042472C">
        <w:rPr>
          <w:rFonts w:ascii="Times New Roman" w:hAnsi="Times New Roman" w:cs="Times New Roman"/>
          <w:sz w:val="24"/>
          <w:szCs w:val="24"/>
          <w:lang w:val="en-AU"/>
        </w:rPr>
        <w:t xml:space="preserve"> There are hard and interesting questions here about collective responsibility and workplace climate which I </w:t>
      </w:r>
      <w:r w:rsidR="006213AF">
        <w:rPr>
          <w:rFonts w:ascii="Times New Roman" w:hAnsi="Times New Roman" w:cs="Times New Roman"/>
          <w:sz w:val="24"/>
          <w:szCs w:val="24"/>
          <w:lang w:val="en-AU"/>
        </w:rPr>
        <w:t>do not</w:t>
      </w:r>
      <w:r w:rsidR="00D51E62" w:rsidRPr="0042472C">
        <w:rPr>
          <w:rFonts w:ascii="Times New Roman" w:hAnsi="Times New Roman" w:cs="Times New Roman"/>
          <w:sz w:val="24"/>
          <w:szCs w:val="24"/>
          <w:lang w:val="en-AU"/>
        </w:rPr>
        <w:t xml:space="preserve"> have the expertise to address</w:t>
      </w:r>
      <w:r w:rsidR="00D944C6" w:rsidRPr="0042472C">
        <w:rPr>
          <w:rFonts w:ascii="Times New Roman" w:hAnsi="Times New Roman" w:cs="Times New Roman"/>
          <w:sz w:val="24"/>
          <w:szCs w:val="24"/>
          <w:lang w:val="en-AU"/>
        </w:rPr>
        <w:t xml:space="preserve"> and which fall outside the scope of this essay.</w:t>
      </w:r>
      <w:r w:rsidR="00CE67E7">
        <w:rPr>
          <w:rStyle w:val="EndnoteReference"/>
          <w:rFonts w:ascii="Times New Roman" w:hAnsi="Times New Roman" w:cs="Times New Roman"/>
          <w:sz w:val="24"/>
          <w:szCs w:val="24"/>
          <w:lang w:val="en-AU"/>
        </w:rPr>
        <w:endnoteReference w:id="6"/>
      </w:r>
      <w:r w:rsidR="00C61659" w:rsidRPr="0042472C">
        <w:rPr>
          <w:rFonts w:ascii="Times New Roman" w:hAnsi="Times New Roman" w:cs="Times New Roman"/>
          <w:sz w:val="24"/>
          <w:szCs w:val="24"/>
          <w:lang w:val="en-AU"/>
        </w:rPr>
        <w:t xml:space="preserve"> </w:t>
      </w:r>
    </w:p>
    <w:p w14:paraId="57B3CF12" w14:textId="77777777" w:rsidR="007E36B4" w:rsidRPr="0042472C" w:rsidRDefault="007E36B4"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There are also some claims I’m </w:t>
      </w:r>
      <w:r w:rsidRPr="0042472C">
        <w:rPr>
          <w:rFonts w:ascii="Times New Roman" w:hAnsi="Times New Roman" w:cs="Times New Roman"/>
          <w:b/>
          <w:sz w:val="24"/>
          <w:szCs w:val="24"/>
          <w:lang w:val="en-AU"/>
        </w:rPr>
        <w:t>not</w:t>
      </w:r>
      <w:r w:rsidRPr="0042472C">
        <w:rPr>
          <w:rFonts w:ascii="Times New Roman" w:hAnsi="Times New Roman" w:cs="Times New Roman"/>
          <w:sz w:val="24"/>
          <w:szCs w:val="24"/>
          <w:lang w:val="en-AU"/>
        </w:rPr>
        <w:t xml:space="preserve"> making and I want to be clear about these at the outset.</w:t>
      </w:r>
      <w:r w:rsidR="00D944C6" w:rsidRPr="0042472C">
        <w:rPr>
          <w:rFonts w:ascii="Times New Roman" w:hAnsi="Times New Roman" w:cs="Times New Roman"/>
          <w:sz w:val="24"/>
          <w:szCs w:val="24"/>
          <w:lang w:val="en-AU"/>
        </w:rPr>
        <w:t xml:space="preserve"> </w:t>
      </w:r>
      <w:r w:rsidR="006213AF">
        <w:rPr>
          <w:rFonts w:ascii="Times New Roman" w:hAnsi="Times New Roman" w:cs="Times New Roman"/>
          <w:sz w:val="24"/>
          <w:szCs w:val="24"/>
          <w:lang w:val="en-AU"/>
        </w:rPr>
        <w:t xml:space="preserve">It is important to note that I am </w:t>
      </w:r>
      <w:r w:rsidR="00D944C6" w:rsidRPr="0042472C">
        <w:rPr>
          <w:rFonts w:ascii="Times New Roman" w:hAnsi="Times New Roman" w:cs="Times New Roman"/>
          <w:sz w:val="24"/>
          <w:szCs w:val="24"/>
          <w:lang w:val="en-AU"/>
        </w:rPr>
        <w:t xml:space="preserve">not claiming that micro-inequities are the </w:t>
      </w:r>
      <w:r w:rsidR="00D944C6" w:rsidRPr="006213AF">
        <w:rPr>
          <w:rFonts w:ascii="Times New Roman" w:hAnsi="Times New Roman" w:cs="Times New Roman"/>
          <w:i/>
          <w:sz w:val="24"/>
          <w:szCs w:val="24"/>
          <w:lang w:val="en-AU"/>
        </w:rPr>
        <w:t xml:space="preserve">only </w:t>
      </w:r>
      <w:r w:rsidR="00D944C6" w:rsidRPr="0042472C">
        <w:rPr>
          <w:rFonts w:ascii="Times New Roman" w:hAnsi="Times New Roman" w:cs="Times New Roman"/>
          <w:sz w:val="24"/>
          <w:szCs w:val="24"/>
          <w:lang w:val="en-AU"/>
        </w:rPr>
        <w:t>problem facing women, the disabled</w:t>
      </w:r>
      <w:r w:rsidR="0011761B" w:rsidRPr="0042472C">
        <w:rPr>
          <w:rFonts w:ascii="Times New Roman" w:hAnsi="Times New Roman" w:cs="Times New Roman"/>
          <w:sz w:val="24"/>
          <w:szCs w:val="24"/>
          <w:lang w:val="en-AU"/>
        </w:rPr>
        <w:t xml:space="preserve">, </w:t>
      </w:r>
      <w:r w:rsidR="006213AF">
        <w:rPr>
          <w:rFonts w:ascii="Times New Roman" w:hAnsi="Times New Roman" w:cs="Times New Roman"/>
          <w:sz w:val="24"/>
          <w:szCs w:val="24"/>
          <w:lang w:val="en-AU"/>
        </w:rPr>
        <w:t xml:space="preserve">and other </w:t>
      </w:r>
      <w:r w:rsidR="0011761B" w:rsidRPr="0042472C">
        <w:rPr>
          <w:rFonts w:ascii="Times New Roman" w:hAnsi="Times New Roman" w:cs="Times New Roman"/>
          <w:sz w:val="24"/>
          <w:szCs w:val="24"/>
          <w:lang w:val="en-AU"/>
        </w:rPr>
        <w:t>minorities in the workplace. There are still persistent big problems</w:t>
      </w:r>
      <w:r w:rsidR="006213AF">
        <w:rPr>
          <w:rFonts w:ascii="Times New Roman" w:hAnsi="Times New Roman" w:cs="Times New Roman"/>
          <w:sz w:val="24"/>
          <w:szCs w:val="24"/>
          <w:lang w:val="en-AU"/>
        </w:rPr>
        <w:t xml:space="preserve"> that are not in any sense “micro.” </w:t>
      </w:r>
      <w:r w:rsidR="0011761B" w:rsidRPr="0042472C">
        <w:rPr>
          <w:rFonts w:ascii="Times New Roman" w:hAnsi="Times New Roman" w:cs="Times New Roman"/>
          <w:sz w:val="24"/>
          <w:szCs w:val="24"/>
          <w:lang w:val="en-AU"/>
        </w:rPr>
        <w:t>Sexual harassment, for example, isn’t a micro-inequity and it still matters</w:t>
      </w:r>
      <w:r w:rsidR="006213AF">
        <w:rPr>
          <w:rFonts w:ascii="Times New Roman" w:hAnsi="Times New Roman" w:cs="Times New Roman"/>
          <w:sz w:val="24"/>
          <w:szCs w:val="24"/>
          <w:lang w:val="en-AU"/>
        </w:rPr>
        <w:t xml:space="preserve"> very much</w:t>
      </w:r>
      <w:r w:rsidR="0011761B" w:rsidRPr="0042472C">
        <w:rPr>
          <w:rFonts w:ascii="Times New Roman" w:hAnsi="Times New Roman" w:cs="Times New Roman"/>
          <w:sz w:val="24"/>
          <w:szCs w:val="24"/>
          <w:lang w:val="en-AU"/>
        </w:rPr>
        <w:t>. I take seriously Claudia Card’s claims about the danger of focusing on equality over evil</w:t>
      </w:r>
      <w:r w:rsidR="000879DE" w:rsidRPr="0042472C">
        <w:rPr>
          <w:rFonts w:ascii="Times New Roman" w:hAnsi="Times New Roman" w:cs="Times New Roman"/>
          <w:sz w:val="24"/>
          <w:szCs w:val="24"/>
          <w:lang w:val="en-AU"/>
        </w:rPr>
        <w:t xml:space="preserve"> (though I </w:t>
      </w:r>
      <w:r w:rsidR="008F6AD3" w:rsidRPr="0042472C">
        <w:rPr>
          <w:rFonts w:ascii="Times New Roman" w:hAnsi="Times New Roman" w:cs="Times New Roman"/>
          <w:sz w:val="24"/>
          <w:szCs w:val="24"/>
          <w:lang w:val="en-AU"/>
        </w:rPr>
        <w:t xml:space="preserve">also </w:t>
      </w:r>
      <w:r w:rsidR="000879DE" w:rsidRPr="0042472C">
        <w:rPr>
          <w:rFonts w:ascii="Times New Roman" w:hAnsi="Times New Roman" w:cs="Times New Roman"/>
          <w:sz w:val="24"/>
          <w:szCs w:val="24"/>
          <w:lang w:val="en-AU"/>
        </w:rPr>
        <w:t>think that inequalities are connected to evils in ways that matter)</w:t>
      </w:r>
      <w:r w:rsidR="0011761B" w:rsidRPr="0042472C">
        <w:rPr>
          <w:rFonts w:ascii="Times New Roman" w:hAnsi="Times New Roman" w:cs="Times New Roman"/>
          <w:sz w:val="24"/>
          <w:szCs w:val="24"/>
          <w:lang w:val="en-AU"/>
        </w:rPr>
        <w:t xml:space="preserve">. </w:t>
      </w:r>
      <w:r w:rsidR="006213AF">
        <w:rPr>
          <w:rStyle w:val="EndnoteReference"/>
          <w:rFonts w:ascii="Times New Roman" w:hAnsi="Times New Roman" w:cs="Times New Roman"/>
          <w:sz w:val="24"/>
          <w:szCs w:val="24"/>
          <w:lang w:val="en-AU"/>
        </w:rPr>
        <w:endnoteReference w:id="7"/>
      </w:r>
      <w:r w:rsidR="00736ACF">
        <w:rPr>
          <w:rFonts w:ascii="Times New Roman" w:hAnsi="Times New Roman" w:cs="Times New Roman"/>
          <w:sz w:val="24"/>
          <w:szCs w:val="24"/>
          <w:lang w:val="en-AU"/>
        </w:rPr>
        <w:t xml:space="preserve"> The</w:t>
      </w:r>
      <w:r w:rsidR="003A79CD" w:rsidRPr="0042472C">
        <w:rPr>
          <w:rFonts w:ascii="Times New Roman" w:hAnsi="Times New Roman" w:cs="Times New Roman"/>
          <w:sz w:val="24"/>
          <w:szCs w:val="24"/>
          <w:lang w:val="en-AU"/>
        </w:rPr>
        <w:t xml:space="preserve"> issue is even worse if we are focusing on micro-inequities over evils. </w:t>
      </w:r>
      <w:r w:rsidR="000879DE" w:rsidRPr="0042472C">
        <w:rPr>
          <w:rFonts w:ascii="Times New Roman" w:hAnsi="Times New Roman" w:cs="Times New Roman"/>
          <w:sz w:val="24"/>
          <w:szCs w:val="24"/>
          <w:lang w:val="en-AU"/>
        </w:rPr>
        <w:t xml:space="preserve"> </w:t>
      </w:r>
    </w:p>
    <w:p w14:paraId="281BC73F" w14:textId="77777777" w:rsidR="003F1459" w:rsidRDefault="00736ACF" w:rsidP="00C61659">
      <w:pPr>
        <w:ind w:firstLine="720"/>
        <w:rPr>
          <w:rFonts w:ascii="Times New Roman" w:hAnsi="Times New Roman" w:cs="Times New Roman"/>
          <w:sz w:val="24"/>
          <w:szCs w:val="24"/>
          <w:lang w:val="en-AU"/>
        </w:rPr>
      </w:pPr>
      <w:r>
        <w:rPr>
          <w:rFonts w:ascii="Times New Roman" w:hAnsi="Times New Roman" w:cs="Times New Roman"/>
          <w:sz w:val="24"/>
          <w:szCs w:val="24"/>
          <w:lang w:val="en-AU"/>
        </w:rPr>
        <w:t>There are t</w:t>
      </w:r>
      <w:r w:rsidR="003F1459">
        <w:rPr>
          <w:rFonts w:ascii="Times New Roman" w:hAnsi="Times New Roman" w:cs="Times New Roman"/>
          <w:sz w:val="24"/>
          <w:szCs w:val="24"/>
          <w:lang w:val="en-AU"/>
        </w:rPr>
        <w:t>hree</w:t>
      </w:r>
      <w:r>
        <w:rPr>
          <w:rFonts w:ascii="Times New Roman" w:hAnsi="Times New Roman" w:cs="Times New Roman"/>
          <w:sz w:val="24"/>
          <w:szCs w:val="24"/>
          <w:lang w:val="en-AU"/>
        </w:rPr>
        <w:t xml:space="preserve"> reasons I a</w:t>
      </w:r>
      <w:r w:rsidR="00662E57" w:rsidRPr="0042472C">
        <w:rPr>
          <w:rFonts w:ascii="Times New Roman" w:hAnsi="Times New Roman" w:cs="Times New Roman"/>
          <w:sz w:val="24"/>
          <w:szCs w:val="24"/>
          <w:lang w:val="en-AU"/>
        </w:rPr>
        <w:t xml:space="preserve">m interested in understanding micro-inequities. </w:t>
      </w:r>
    </w:p>
    <w:p w14:paraId="4CB79055" w14:textId="573838DB" w:rsidR="003F1459" w:rsidRDefault="00662E57"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t>First, I do think they are a big part of the story of how racism, sexism, and ableism persist in</w:t>
      </w:r>
      <w:r w:rsidR="00736ACF">
        <w:rPr>
          <w:rFonts w:ascii="Times New Roman" w:hAnsi="Times New Roman" w:cs="Times New Roman"/>
          <w:sz w:val="24"/>
          <w:szCs w:val="24"/>
          <w:lang w:val="en-AU"/>
        </w:rPr>
        <w:t xml:space="preserve"> </w:t>
      </w:r>
      <w:r w:rsidRPr="0042472C">
        <w:rPr>
          <w:rFonts w:ascii="Times New Roman" w:hAnsi="Times New Roman" w:cs="Times New Roman"/>
          <w:sz w:val="24"/>
          <w:szCs w:val="24"/>
          <w:lang w:val="en-AU"/>
        </w:rPr>
        <w:t xml:space="preserve">places </w:t>
      </w:r>
      <w:r w:rsidR="004801FD">
        <w:rPr>
          <w:rFonts w:ascii="Times New Roman" w:hAnsi="Times New Roman" w:cs="Times New Roman"/>
          <w:sz w:val="24"/>
          <w:szCs w:val="24"/>
          <w:lang w:val="en-AU"/>
        </w:rPr>
        <w:t xml:space="preserve">in </w:t>
      </w:r>
      <w:r w:rsidRPr="0042472C">
        <w:rPr>
          <w:rFonts w:ascii="Times New Roman" w:hAnsi="Times New Roman" w:cs="Times New Roman"/>
          <w:sz w:val="24"/>
          <w:szCs w:val="24"/>
          <w:lang w:val="en-AU"/>
        </w:rPr>
        <w:t>which on the f</w:t>
      </w:r>
      <w:r w:rsidR="004801FD">
        <w:rPr>
          <w:rFonts w:ascii="Times New Roman" w:hAnsi="Times New Roman" w:cs="Times New Roman"/>
          <w:sz w:val="24"/>
          <w:szCs w:val="24"/>
          <w:lang w:val="en-AU"/>
        </w:rPr>
        <w:t xml:space="preserve">ace </w:t>
      </w:r>
      <w:r w:rsidRPr="0042472C">
        <w:rPr>
          <w:rFonts w:ascii="Times New Roman" w:hAnsi="Times New Roman" w:cs="Times New Roman"/>
          <w:sz w:val="24"/>
          <w:szCs w:val="24"/>
          <w:lang w:val="en-AU"/>
        </w:rPr>
        <w:t xml:space="preserve">of it there are rules which prohibit bias and in which most of the people would support those rules. </w:t>
      </w:r>
    </w:p>
    <w:p w14:paraId="3928DB8E" w14:textId="22EA0619" w:rsidR="003F1459" w:rsidRDefault="00662E57" w:rsidP="00C61659">
      <w:pPr>
        <w:ind w:firstLine="720"/>
        <w:rPr>
          <w:rFonts w:ascii="Times New Roman" w:hAnsi="Times New Roman" w:cs="Times New Roman"/>
          <w:sz w:val="24"/>
          <w:szCs w:val="24"/>
          <w:lang w:val="en-AU"/>
        </w:rPr>
      </w:pPr>
      <w:r w:rsidRPr="0042472C">
        <w:rPr>
          <w:rFonts w:ascii="Times New Roman" w:hAnsi="Times New Roman" w:cs="Times New Roman"/>
          <w:sz w:val="24"/>
          <w:szCs w:val="24"/>
          <w:lang w:val="en-AU"/>
        </w:rPr>
        <w:lastRenderedPageBreak/>
        <w:t>Second, I’m also by temperament much more interested in cases of wrongdoing by good people</w:t>
      </w:r>
      <w:r w:rsidR="00A9026C">
        <w:rPr>
          <w:rFonts w:ascii="Times New Roman" w:hAnsi="Times New Roman" w:cs="Times New Roman"/>
          <w:sz w:val="24"/>
          <w:szCs w:val="24"/>
          <w:lang w:val="en-AU"/>
        </w:rPr>
        <w:t>, t</w:t>
      </w:r>
      <w:r w:rsidRPr="0042472C">
        <w:rPr>
          <w:rFonts w:ascii="Times New Roman" w:hAnsi="Times New Roman" w:cs="Times New Roman"/>
          <w:sz w:val="24"/>
          <w:szCs w:val="24"/>
          <w:lang w:val="en-AU"/>
        </w:rPr>
        <w:t xml:space="preserve">hat is, by people who think they are doing the right thing but who end up with an outcome they </w:t>
      </w:r>
      <w:r w:rsidR="00736ACF">
        <w:rPr>
          <w:rFonts w:ascii="Times New Roman" w:hAnsi="Times New Roman" w:cs="Times New Roman"/>
          <w:sz w:val="24"/>
          <w:szCs w:val="24"/>
          <w:lang w:val="en-AU"/>
        </w:rPr>
        <w:t>do not endorse</w:t>
      </w:r>
      <w:r w:rsidRPr="0042472C">
        <w:rPr>
          <w:rFonts w:ascii="Times New Roman" w:hAnsi="Times New Roman" w:cs="Times New Roman"/>
          <w:sz w:val="24"/>
          <w:szCs w:val="24"/>
          <w:lang w:val="en-AU"/>
        </w:rPr>
        <w:t xml:space="preserve">. </w:t>
      </w:r>
      <w:r w:rsidR="00736ACF">
        <w:rPr>
          <w:rFonts w:ascii="Times New Roman" w:hAnsi="Times New Roman" w:cs="Times New Roman"/>
          <w:sz w:val="24"/>
          <w:szCs w:val="24"/>
          <w:lang w:val="en-AU"/>
        </w:rPr>
        <w:t xml:space="preserve">For example, consider the problem of justice in the home. It is </w:t>
      </w:r>
      <w:r w:rsidRPr="0042472C">
        <w:rPr>
          <w:rFonts w:ascii="Times New Roman" w:hAnsi="Times New Roman" w:cs="Times New Roman"/>
          <w:sz w:val="24"/>
          <w:szCs w:val="24"/>
          <w:lang w:val="en-AU"/>
        </w:rPr>
        <w:t>no surp</w:t>
      </w:r>
      <w:r w:rsidR="0007041A" w:rsidRPr="0042472C">
        <w:rPr>
          <w:rFonts w:ascii="Times New Roman" w:hAnsi="Times New Roman" w:cs="Times New Roman"/>
          <w:sz w:val="24"/>
          <w:szCs w:val="24"/>
          <w:lang w:val="en-AU"/>
        </w:rPr>
        <w:t>r</w:t>
      </w:r>
      <w:r w:rsidRPr="0042472C">
        <w:rPr>
          <w:rFonts w:ascii="Times New Roman" w:hAnsi="Times New Roman" w:cs="Times New Roman"/>
          <w:sz w:val="24"/>
          <w:szCs w:val="24"/>
          <w:lang w:val="en-AU"/>
        </w:rPr>
        <w:t xml:space="preserve">ise </w:t>
      </w:r>
      <w:r w:rsidR="00736ACF">
        <w:rPr>
          <w:rFonts w:ascii="Times New Roman" w:hAnsi="Times New Roman" w:cs="Times New Roman"/>
          <w:sz w:val="24"/>
          <w:szCs w:val="24"/>
          <w:lang w:val="en-AU"/>
        </w:rPr>
        <w:t xml:space="preserve">that </w:t>
      </w:r>
      <w:r w:rsidRPr="0042472C">
        <w:rPr>
          <w:rFonts w:ascii="Times New Roman" w:hAnsi="Times New Roman" w:cs="Times New Roman"/>
          <w:sz w:val="24"/>
          <w:szCs w:val="24"/>
          <w:lang w:val="en-AU"/>
        </w:rPr>
        <w:t>coup</w:t>
      </w:r>
      <w:r w:rsidR="00736ACF">
        <w:rPr>
          <w:rFonts w:ascii="Times New Roman" w:hAnsi="Times New Roman" w:cs="Times New Roman"/>
          <w:sz w:val="24"/>
          <w:szCs w:val="24"/>
          <w:lang w:val="en-AU"/>
        </w:rPr>
        <w:t xml:space="preserve">les who hold </w:t>
      </w:r>
      <w:r w:rsidR="00A9026C">
        <w:rPr>
          <w:rFonts w:ascii="Times New Roman" w:hAnsi="Times New Roman" w:cs="Times New Roman"/>
          <w:sz w:val="24"/>
          <w:szCs w:val="24"/>
          <w:lang w:val="en-AU"/>
        </w:rPr>
        <w:t xml:space="preserve">particular </w:t>
      </w:r>
      <w:r w:rsidR="00736ACF">
        <w:rPr>
          <w:rFonts w:ascii="Times New Roman" w:hAnsi="Times New Roman" w:cs="Times New Roman"/>
          <w:sz w:val="24"/>
          <w:szCs w:val="24"/>
          <w:lang w:val="en-AU"/>
        </w:rPr>
        <w:t xml:space="preserve">conservative views about gender roles </w:t>
      </w:r>
      <w:r w:rsidRPr="0042472C">
        <w:rPr>
          <w:rFonts w:ascii="Times New Roman" w:hAnsi="Times New Roman" w:cs="Times New Roman"/>
          <w:sz w:val="24"/>
          <w:szCs w:val="24"/>
          <w:lang w:val="en-AU"/>
        </w:rPr>
        <w:t>have an uneven</w:t>
      </w:r>
      <w:r w:rsidR="00736ACF">
        <w:rPr>
          <w:rFonts w:ascii="Times New Roman" w:hAnsi="Times New Roman" w:cs="Times New Roman"/>
          <w:sz w:val="24"/>
          <w:szCs w:val="24"/>
          <w:lang w:val="en-AU"/>
        </w:rPr>
        <w:t xml:space="preserve"> division of household labour. After all, that particular division of work is </w:t>
      </w:r>
      <w:r w:rsidRPr="0042472C">
        <w:rPr>
          <w:rFonts w:ascii="Times New Roman" w:hAnsi="Times New Roman" w:cs="Times New Roman"/>
          <w:sz w:val="24"/>
          <w:szCs w:val="24"/>
          <w:lang w:val="en-AU"/>
        </w:rPr>
        <w:t xml:space="preserve">what they want. </w:t>
      </w:r>
      <w:r w:rsidR="00736ACF">
        <w:rPr>
          <w:rFonts w:ascii="Times New Roman" w:hAnsi="Times New Roman" w:cs="Times New Roman"/>
          <w:sz w:val="24"/>
          <w:szCs w:val="24"/>
          <w:lang w:val="en-AU"/>
        </w:rPr>
        <w:t xml:space="preserve">It is much more puzzling when opposite couples with </w:t>
      </w:r>
      <w:r w:rsidR="003F1459">
        <w:rPr>
          <w:rFonts w:ascii="Times New Roman" w:hAnsi="Times New Roman" w:cs="Times New Roman"/>
          <w:sz w:val="24"/>
          <w:szCs w:val="24"/>
          <w:lang w:val="en-AU"/>
        </w:rPr>
        <w:t>egalitarian</w:t>
      </w:r>
      <w:r w:rsidR="00736ACF">
        <w:rPr>
          <w:rFonts w:ascii="Times New Roman" w:hAnsi="Times New Roman" w:cs="Times New Roman"/>
          <w:sz w:val="24"/>
          <w:szCs w:val="24"/>
          <w:lang w:val="en-AU"/>
        </w:rPr>
        <w:t xml:space="preserve"> commitments end up with a traditional division of household work. </w:t>
      </w:r>
    </w:p>
    <w:p w14:paraId="6F7BA5C8" w14:textId="77777777" w:rsidR="00662E57" w:rsidRPr="0042472C" w:rsidRDefault="003F1459" w:rsidP="00C61659">
      <w:pPr>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Third, I am interested in hard problems in ethics and the hardest problems in ethics are not necessarily about the cases that involve the most wrong. Let me explain. </w:t>
      </w:r>
      <w:r w:rsidR="00662E57" w:rsidRPr="0042472C">
        <w:rPr>
          <w:rFonts w:ascii="Times New Roman" w:hAnsi="Times New Roman" w:cs="Times New Roman"/>
          <w:sz w:val="24"/>
          <w:szCs w:val="24"/>
          <w:lang w:val="en-AU"/>
        </w:rPr>
        <w:t xml:space="preserve"> </w:t>
      </w:r>
      <w:r>
        <w:rPr>
          <w:rFonts w:ascii="Times New Roman" w:hAnsi="Times New Roman" w:cs="Times New Roman"/>
          <w:sz w:val="24"/>
          <w:szCs w:val="24"/>
          <w:lang w:val="en-AU"/>
        </w:rPr>
        <w:t>There</w:t>
      </w:r>
      <w:r w:rsidR="00662E57" w:rsidRPr="0042472C">
        <w:rPr>
          <w:rFonts w:ascii="Times New Roman" w:hAnsi="Times New Roman" w:cs="Times New Roman"/>
          <w:sz w:val="24"/>
          <w:szCs w:val="24"/>
          <w:lang w:val="en-AU"/>
        </w:rPr>
        <w:t xml:space="preserve"> are cases</w:t>
      </w:r>
      <w:r w:rsidR="00736ACF">
        <w:rPr>
          <w:rFonts w:ascii="Times New Roman" w:hAnsi="Times New Roman" w:cs="Times New Roman"/>
          <w:sz w:val="24"/>
          <w:szCs w:val="24"/>
          <w:lang w:val="en-AU"/>
        </w:rPr>
        <w:t xml:space="preserve"> in ethics that just </w:t>
      </w:r>
      <w:r>
        <w:rPr>
          <w:rFonts w:ascii="Times New Roman" w:hAnsi="Times New Roman" w:cs="Times New Roman"/>
          <w:sz w:val="24"/>
          <w:szCs w:val="24"/>
          <w:lang w:val="en-AU"/>
        </w:rPr>
        <w:t xml:space="preserve">are not </w:t>
      </w:r>
      <w:r w:rsidR="00662E57" w:rsidRPr="0042472C">
        <w:rPr>
          <w:rFonts w:ascii="Times New Roman" w:hAnsi="Times New Roman" w:cs="Times New Roman"/>
          <w:sz w:val="24"/>
          <w:szCs w:val="24"/>
          <w:lang w:val="en-AU"/>
        </w:rPr>
        <w:t>tha</w:t>
      </w:r>
      <w:r>
        <w:rPr>
          <w:rFonts w:ascii="Times New Roman" w:hAnsi="Times New Roman" w:cs="Times New Roman"/>
          <w:sz w:val="24"/>
          <w:szCs w:val="24"/>
          <w:lang w:val="en-AU"/>
        </w:rPr>
        <w:t xml:space="preserve">t difficult. Lying to hurt a friend or </w:t>
      </w:r>
      <w:r w:rsidR="00662E57" w:rsidRPr="0042472C">
        <w:rPr>
          <w:rFonts w:ascii="Times New Roman" w:hAnsi="Times New Roman" w:cs="Times New Roman"/>
          <w:sz w:val="24"/>
          <w:szCs w:val="24"/>
          <w:lang w:val="en-AU"/>
        </w:rPr>
        <w:t>murdering a d</w:t>
      </w:r>
      <w:r w:rsidR="00E65877">
        <w:rPr>
          <w:rFonts w:ascii="Times New Roman" w:hAnsi="Times New Roman" w:cs="Times New Roman"/>
          <w:sz w:val="24"/>
          <w:szCs w:val="24"/>
          <w:lang w:val="en-AU"/>
        </w:rPr>
        <w:t>og to make your neighbour</w:t>
      </w:r>
      <w:r>
        <w:rPr>
          <w:rFonts w:ascii="Times New Roman" w:hAnsi="Times New Roman" w:cs="Times New Roman"/>
          <w:sz w:val="24"/>
          <w:szCs w:val="24"/>
          <w:lang w:val="en-AU"/>
        </w:rPr>
        <w:t xml:space="preserve"> cry are both </w:t>
      </w:r>
      <w:r w:rsidR="00662E57" w:rsidRPr="0042472C">
        <w:rPr>
          <w:rFonts w:ascii="Times New Roman" w:hAnsi="Times New Roman" w:cs="Times New Roman"/>
          <w:sz w:val="24"/>
          <w:szCs w:val="24"/>
          <w:lang w:val="en-AU"/>
        </w:rPr>
        <w:t>bad acts</w:t>
      </w:r>
      <w:r>
        <w:rPr>
          <w:rFonts w:ascii="Times New Roman" w:hAnsi="Times New Roman" w:cs="Times New Roman"/>
          <w:sz w:val="24"/>
          <w:szCs w:val="24"/>
          <w:lang w:val="en-AU"/>
        </w:rPr>
        <w:t>, done</w:t>
      </w:r>
      <w:r w:rsidR="00662E57" w:rsidRPr="0042472C">
        <w:rPr>
          <w:rFonts w:ascii="Times New Roman" w:hAnsi="Times New Roman" w:cs="Times New Roman"/>
          <w:sz w:val="24"/>
          <w:szCs w:val="24"/>
          <w:lang w:val="en-AU"/>
        </w:rPr>
        <w:t xml:space="preserve"> for bad reasons, </w:t>
      </w:r>
      <w:r>
        <w:rPr>
          <w:rFonts w:ascii="Times New Roman" w:hAnsi="Times New Roman" w:cs="Times New Roman"/>
          <w:sz w:val="24"/>
          <w:szCs w:val="24"/>
          <w:lang w:val="en-AU"/>
        </w:rPr>
        <w:t>and they</w:t>
      </w:r>
      <w:r w:rsidR="00662E57" w:rsidRPr="0042472C">
        <w:rPr>
          <w:rFonts w:ascii="Times New Roman" w:hAnsi="Times New Roman" w:cs="Times New Roman"/>
          <w:sz w:val="24"/>
          <w:szCs w:val="24"/>
          <w:lang w:val="en-AU"/>
        </w:rPr>
        <w:t xml:space="preserve"> bring about terrible results. Their wrongness is over</w:t>
      </w:r>
      <w:r>
        <w:rPr>
          <w:rFonts w:ascii="Times New Roman" w:hAnsi="Times New Roman" w:cs="Times New Roman"/>
          <w:sz w:val="24"/>
          <w:szCs w:val="24"/>
          <w:lang w:val="en-AU"/>
        </w:rPr>
        <w:t>-</w:t>
      </w:r>
      <w:r w:rsidR="00662E57" w:rsidRPr="0042472C">
        <w:rPr>
          <w:rFonts w:ascii="Times New Roman" w:hAnsi="Times New Roman" w:cs="Times New Roman"/>
          <w:sz w:val="24"/>
          <w:szCs w:val="24"/>
          <w:lang w:val="en-AU"/>
        </w:rPr>
        <w:t xml:space="preserve">determined.  </w:t>
      </w:r>
      <w:r>
        <w:rPr>
          <w:rFonts w:ascii="Times New Roman" w:hAnsi="Times New Roman" w:cs="Times New Roman"/>
          <w:sz w:val="24"/>
          <w:szCs w:val="24"/>
          <w:lang w:val="en-AU"/>
        </w:rPr>
        <w:t>They are terribly wrong but not terribly morally controversial.</w:t>
      </w:r>
      <w:r w:rsidR="00E65877">
        <w:rPr>
          <w:rFonts w:ascii="Times New Roman" w:hAnsi="Times New Roman" w:cs="Times New Roman"/>
          <w:sz w:val="24"/>
          <w:szCs w:val="24"/>
          <w:lang w:val="en-AU"/>
        </w:rPr>
        <w:t xml:space="preserve"> Unfortunately, much of life is like that. Understanding </w:t>
      </w:r>
      <w:r w:rsidR="00E65877" w:rsidRPr="00E65877">
        <w:rPr>
          <w:rFonts w:ascii="Times New Roman" w:hAnsi="Times New Roman" w:cs="Times New Roman"/>
          <w:i/>
          <w:sz w:val="24"/>
          <w:szCs w:val="24"/>
          <w:lang w:val="en-AU"/>
        </w:rPr>
        <w:t>why</w:t>
      </w:r>
      <w:r w:rsidR="00E65877">
        <w:rPr>
          <w:rFonts w:ascii="Times New Roman" w:hAnsi="Times New Roman" w:cs="Times New Roman"/>
          <w:sz w:val="24"/>
          <w:szCs w:val="24"/>
          <w:lang w:val="en-AU"/>
        </w:rPr>
        <w:t xml:space="preserve"> people do wrong is a tough problem in moral psychology but it is easy to see </w:t>
      </w:r>
      <w:r w:rsidR="00E65877" w:rsidRPr="00E65877">
        <w:rPr>
          <w:rFonts w:ascii="Times New Roman" w:hAnsi="Times New Roman" w:cs="Times New Roman"/>
          <w:i/>
          <w:sz w:val="24"/>
          <w:szCs w:val="24"/>
          <w:lang w:val="en-AU"/>
        </w:rPr>
        <w:t>that</w:t>
      </w:r>
      <w:r w:rsidR="00E65877">
        <w:rPr>
          <w:rFonts w:ascii="Times New Roman" w:hAnsi="Times New Roman" w:cs="Times New Roman"/>
          <w:sz w:val="24"/>
          <w:szCs w:val="24"/>
          <w:lang w:val="en-AU"/>
        </w:rPr>
        <w:t xml:space="preserve"> these acts are wrong. </w:t>
      </w:r>
    </w:p>
    <w:p w14:paraId="7593E9A1" w14:textId="77777777" w:rsidR="00C025B9" w:rsidRPr="0042472C" w:rsidRDefault="008F6AD3" w:rsidP="00741B3B">
      <w:pPr>
        <w:pStyle w:val="ListParagraph"/>
        <w:numPr>
          <w:ilvl w:val="0"/>
          <w:numId w:val="1"/>
        </w:numPr>
        <w:rPr>
          <w:rFonts w:ascii="Times New Roman" w:hAnsi="Times New Roman" w:cs="Times New Roman"/>
          <w:sz w:val="24"/>
          <w:szCs w:val="24"/>
          <w:u w:val="single"/>
          <w:lang w:val="en-AU"/>
        </w:rPr>
      </w:pPr>
      <w:r w:rsidRPr="0042472C">
        <w:rPr>
          <w:rFonts w:ascii="Times New Roman" w:hAnsi="Times New Roman" w:cs="Times New Roman"/>
          <w:sz w:val="24"/>
          <w:szCs w:val="24"/>
          <w:u w:val="single"/>
          <w:lang w:val="en-AU"/>
        </w:rPr>
        <w:t xml:space="preserve">Defining </w:t>
      </w:r>
      <w:r w:rsidR="00C025B9" w:rsidRPr="0042472C">
        <w:rPr>
          <w:rFonts w:ascii="Times New Roman" w:hAnsi="Times New Roman" w:cs="Times New Roman"/>
          <w:sz w:val="24"/>
          <w:szCs w:val="24"/>
          <w:u w:val="single"/>
          <w:lang w:val="en-AU"/>
        </w:rPr>
        <w:t xml:space="preserve"> micro-inequities</w:t>
      </w:r>
    </w:p>
    <w:p w14:paraId="4676CEFB" w14:textId="633443E4" w:rsidR="0054401E" w:rsidRDefault="00014016" w:rsidP="0085086B">
      <w:pPr>
        <w:ind w:firstLine="360"/>
        <w:rPr>
          <w:rFonts w:ascii="Times New Roman" w:hAnsi="Times New Roman" w:cs="Times New Roman"/>
          <w:sz w:val="24"/>
          <w:szCs w:val="24"/>
          <w:lang w:val="en-AU"/>
        </w:rPr>
      </w:pPr>
      <w:r w:rsidRPr="0042472C">
        <w:rPr>
          <w:rFonts w:ascii="Times New Roman" w:hAnsi="Times New Roman" w:cs="Times New Roman"/>
          <w:sz w:val="24"/>
          <w:szCs w:val="24"/>
        </w:rPr>
        <w:t>Micro-inequities are small, unjust inequalities often pointed to as part of the larger story about</w:t>
      </w:r>
      <w:r w:rsidR="00945183" w:rsidRPr="0042472C">
        <w:rPr>
          <w:rFonts w:ascii="Times New Roman" w:hAnsi="Times New Roman" w:cs="Times New Roman"/>
          <w:sz w:val="24"/>
          <w:szCs w:val="24"/>
        </w:rPr>
        <w:t xml:space="preserve"> larger scale inequalities</w:t>
      </w:r>
      <w:r w:rsidR="00CD35FE">
        <w:rPr>
          <w:rFonts w:ascii="Times New Roman" w:hAnsi="Times New Roman" w:cs="Times New Roman"/>
          <w:sz w:val="24"/>
          <w:szCs w:val="24"/>
        </w:rPr>
        <w:t>,</w:t>
      </w:r>
      <w:r w:rsidR="00945183" w:rsidRPr="0042472C">
        <w:rPr>
          <w:rFonts w:ascii="Times New Roman" w:hAnsi="Times New Roman" w:cs="Times New Roman"/>
          <w:sz w:val="24"/>
          <w:szCs w:val="24"/>
        </w:rPr>
        <w:t xml:space="preserve"> such</w:t>
      </w:r>
      <w:r w:rsidRPr="0042472C">
        <w:rPr>
          <w:rFonts w:ascii="Times New Roman" w:hAnsi="Times New Roman" w:cs="Times New Roman"/>
          <w:sz w:val="24"/>
          <w:szCs w:val="24"/>
        </w:rPr>
        <w:t xml:space="preserve"> </w:t>
      </w:r>
      <w:r w:rsidR="00CD35FE">
        <w:rPr>
          <w:rFonts w:ascii="Times New Roman" w:hAnsi="Times New Roman" w:cs="Times New Roman"/>
          <w:sz w:val="24"/>
          <w:szCs w:val="24"/>
        </w:rPr>
        <w:t xml:space="preserve">as </w:t>
      </w:r>
      <w:r w:rsidRPr="0042472C">
        <w:rPr>
          <w:rFonts w:ascii="Times New Roman" w:hAnsi="Times New Roman" w:cs="Times New Roman"/>
          <w:sz w:val="24"/>
          <w:szCs w:val="24"/>
        </w:rPr>
        <w:t xml:space="preserve">women’s </w:t>
      </w:r>
      <w:r w:rsidR="00945183" w:rsidRPr="0042472C">
        <w:rPr>
          <w:rFonts w:ascii="Times New Roman" w:hAnsi="Times New Roman" w:cs="Times New Roman"/>
          <w:sz w:val="24"/>
          <w:szCs w:val="24"/>
        </w:rPr>
        <w:t>unequal place in the workforce</w:t>
      </w:r>
      <w:r w:rsidR="00CD35FE">
        <w:rPr>
          <w:rFonts w:ascii="Times New Roman" w:hAnsi="Times New Roman" w:cs="Times New Roman"/>
          <w:sz w:val="24"/>
          <w:szCs w:val="24"/>
        </w:rPr>
        <w:t>.</w:t>
      </w:r>
      <w:r w:rsidR="00B531AD">
        <w:rPr>
          <w:rFonts w:ascii="Times New Roman" w:hAnsi="Times New Roman" w:cs="Times New Roman"/>
          <w:sz w:val="24"/>
          <w:szCs w:val="24"/>
        </w:rPr>
        <w:t xml:space="preserve"> </w:t>
      </w:r>
      <w:r w:rsidR="00CD35FE">
        <w:rPr>
          <w:rFonts w:ascii="Times New Roman" w:hAnsi="Times New Roman" w:cs="Times New Roman"/>
          <w:sz w:val="24"/>
          <w:szCs w:val="24"/>
        </w:rPr>
        <w:t xml:space="preserve"> B</w:t>
      </w:r>
      <w:r w:rsidR="00B531AD">
        <w:rPr>
          <w:rFonts w:ascii="Times New Roman" w:hAnsi="Times New Roman" w:cs="Times New Roman"/>
          <w:sz w:val="24"/>
          <w:szCs w:val="24"/>
        </w:rPr>
        <w:t>ut one does not</w:t>
      </w:r>
      <w:r w:rsidR="0085086B" w:rsidRPr="0042472C">
        <w:rPr>
          <w:rFonts w:ascii="Times New Roman" w:hAnsi="Times New Roman" w:cs="Times New Roman"/>
          <w:sz w:val="24"/>
          <w:szCs w:val="24"/>
        </w:rPr>
        <w:t xml:space="preserve"> find anything close to a precise definition of a micro-inequity in the literature on workplace ethics and equity. </w:t>
      </w:r>
      <w:r w:rsidR="0085086B" w:rsidRPr="0042472C">
        <w:rPr>
          <w:rFonts w:ascii="Times New Roman" w:hAnsi="Times New Roman" w:cs="Times New Roman"/>
          <w:sz w:val="24"/>
          <w:szCs w:val="24"/>
          <w:lang w:val="en-AU"/>
        </w:rPr>
        <w:t xml:space="preserve"> </w:t>
      </w:r>
      <w:r w:rsidR="0054401E" w:rsidRPr="0042472C">
        <w:rPr>
          <w:rFonts w:ascii="Times New Roman" w:hAnsi="Times New Roman" w:cs="Times New Roman"/>
          <w:sz w:val="24"/>
          <w:szCs w:val="24"/>
          <w:lang w:val="en-AU"/>
        </w:rPr>
        <w:t xml:space="preserve">What </w:t>
      </w:r>
      <w:r w:rsidR="0085086B" w:rsidRPr="0042472C">
        <w:rPr>
          <w:rFonts w:ascii="Times New Roman" w:hAnsi="Times New Roman" w:cs="Times New Roman"/>
          <w:sz w:val="24"/>
          <w:szCs w:val="24"/>
          <w:lang w:val="en-AU"/>
        </w:rPr>
        <w:t xml:space="preserve">exactly </w:t>
      </w:r>
      <w:r w:rsidR="0054401E" w:rsidRPr="0042472C">
        <w:rPr>
          <w:rFonts w:ascii="Times New Roman" w:hAnsi="Times New Roman" w:cs="Times New Roman"/>
          <w:sz w:val="24"/>
          <w:szCs w:val="24"/>
          <w:lang w:val="en-AU"/>
        </w:rPr>
        <w:t>is a micro-inequity? People often contrast inequities with mere inequalities, where the former are taken to be unjust inequalities. The latter</w:t>
      </w:r>
      <w:r w:rsidR="004801FD">
        <w:rPr>
          <w:rFonts w:ascii="Times New Roman" w:hAnsi="Times New Roman" w:cs="Times New Roman"/>
          <w:sz w:val="24"/>
          <w:szCs w:val="24"/>
          <w:lang w:val="en-AU"/>
        </w:rPr>
        <w:t xml:space="preserve"> term</w:t>
      </w:r>
      <w:r w:rsidR="0054401E" w:rsidRPr="0042472C">
        <w:rPr>
          <w:rFonts w:ascii="Times New Roman" w:hAnsi="Times New Roman" w:cs="Times New Roman"/>
          <w:sz w:val="24"/>
          <w:szCs w:val="24"/>
          <w:lang w:val="en-AU"/>
        </w:rPr>
        <w:t xml:space="preserve">, </w:t>
      </w:r>
      <w:r w:rsidR="004801FD">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inequality</w:t>
      </w:r>
      <w:r w:rsidR="004801FD">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 xml:space="preserve">, is a </w:t>
      </w:r>
      <w:r w:rsidR="007071CA">
        <w:rPr>
          <w:rFonts w:ascii="Times New Roman" w:hAnsi="Times New Roman" w:cs="Times New Roman"/>
          <w:sz w:val="24"/>
          <w:szCs w:val="24"/>
          <w:lang w:val="en-AU"/>
        </w:rPr>
        <w:t xml:space="preserve">normatively </w:t>
      </w:r>
      <w:r w:rsidR="0054401E" w:rsidRPr="0042472C">
        <w:rPr>
          <w:rFonts w:ascii="Times New Roman" w:hAnsi="Times New Roman" w:cs="Times New Roman"/>
          <w:sz w:val="24"/>
          <w:szCs w:val="24"/>
          <w:lang w:val="en-AU"/>
        </w:rPr>
        <w:t xml:space="preserve">neutral term while </w:t>
      </w:r>
      <w:r w:rsidR="004801FD">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inequity</w:t>
      </w:r>
      <w:r w:rsidR="004801FD">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 xml:space="preserve"> assumes there is some injustice involved. An inequity is a harm that derives its wrongness from being an undeserved inequality. Micro-inequit</w:t>
      </w:r>
      <w:r w:rsidR="0085086B" w:rsidRPr="0042472C">
        <w:rPr>
          <w:rFonts w:ascii="Times New Roman" w:hAnsi="Times New Roman" w:cs="Times New Roman"/>
          <w:sz w:val="24"/>
          <w:szCs w:val="24"/>
          <w:lang w:val="en-AU"/>
        </w:rPr>
        <w:t>ies are very small inequities</w:t>
      </w:r>
      <w:r w:rsidR="007071CA">
        <w:rPr>
          <w:rFonts w:ascii="Times New Roman" w:hAnsi="Times New Roman" w:cs="Times New Roman"/>
          <w:sz w:val="24"/>
          <w:szCs w:val="24"/>
          <w:lang w:val="en-AU"/>
        </w:rPr>
        <w:t xml:space="preserve"> in which the “smallness” is measured by their results.</w:t>
      </w:r>
      <w:r w:rsidR="0085086B" w:rsidRPr="0042472C">
        <w:rPr>
          <w:rFonts w:ascii="Times New Roman" w:hAnsi="Times New Roman" w:cs="Times New Roman"/>
          <w:sz w:val="24"/>
          <w:szCs w:val="24"/>
          <w:lang w:val="en-AU"/>
        </w:rPr>
        <w:t xml:space="preserve">.  </w:t>
      </w:r>
      <w:r w:rsidR="0054401E" w:rsidRPr="0042472C">
        <w:rPr>
          <w:rFonts w:ascii="Times New Roman" w:hAnsi="Times New Roman" w:cs="Times New Roman"/>
          <w:sz w:val="24"/>
          <w:szCs w:val="24"/>
          <w:lang w:val="en-AU"/>
        </w:rPr>
        <w:t>As far as I know there are inequities and micro-inequities. No o</w:t>
      </w:r>
      <w:r w:rsidR="0085086B" w:rsidRPr="0042472C">
        <w:rPr>
          <w:rFonts w:ascii="Times New Roman" w:hAnsi="Times New Roman" w:cs="Times New Roman"/>
          <w:sz w:val="24"/>
          <w:szCs w:val="24"/>
          <w:lang w:val="en-AU"/>
        </w:rPr>
        <w:t>ne talks about mini-inequities which would be halfway between a full-sized inequit</w:t>
      </w:r>
      <w:r w:rsidR="00B531AD">
        <w:rPr>
          <w:rFonts w:ascii="Times New Roman" w:hAnsi="Times New Roman" w:cs="Times New Roman"/>
          <w:sz w:val="24"/>
          <w:szCs w:val="24"/>
          <w:lang w:val="en-AU"/>
        </w:rPr>
        <w:t xml:space="preserve">y and a micro-inequity. So </w:t>
      </w:r>
      <w:r w:rsidR="003B6D95">
        <w:rPr>
          <w:rFonts w:ascii="Times New Roman" w:hAnsi="Times New Roman" w:cs="Times New Roman"/>
          <w:sz w:val="24"/>
          <w:szCs w:val="24"/>
          <w:lang w:val="en-AU"/>
        </w:rPr>
        <w:t>the term “</w:t>
      </w:r>
      <w:r w:rsidR="0085086B" w:rsidRPr="0042472C">
        <w:rPr>
          <w:rFonts w:ascii="Times New Roman" w:hAnsi="Times New Roman" w:cs="Times New Roman"/>
          <w:sz w:val="24"/>
          <w:szCs w:val="24"/>
          <w:lang w:val="en-AU"/>
        </w:rPr>
        <w:t>micro-inequity</w:t>
      </w:r>
      <w:r w:rsidR="003B6D95">
        <w:rPr>
          <w:rFonts w:ascii="Times New Roman" w:hAnsi="Times New Roman" w:cs="Times New Roman"/>
          <w:sz w:val="24"/>
          <w:szCs w:val="24"/>
          <w:lang w:val="en-AU"/>
        </w:rPr>
        <w:t>” is used for any size</w:t>
      </w:r>
      <w:r w:rsidR="0085086B" w:rsidRPr="0042472C">
        <w:rPr>
          <w:rFonts w:ascii="Times New Roman" w:hAnsi="Times New Roman" w:cs="Times New Roman"/>
          <w:sz w:val="24"/>
          <w:szCs w:val="24"/>
          <w:lang w:val="en-AU"/>
        </w:rPr>
        <w:t xml:space="preserve"> </w:t>
      </w:r>
      <w:r w:rsidR="003B6D95">
        <w:rPr>
          <w:rFonts w:ascii="Times New Roman" w:hAnsi="Times New Roman" w:cs="Times New Roman"/>
          <w:sz w:val="24"/>
          <w:szCs w:val="24"/>
          <w:lang w:val="en-AU"/>
        </w:rPr>
        <w:t>of</w:t>
      </w:r>
      <w:r w:rsidR="0085086B" w:rsidRPr="0042472C">
        <w:rPr>
          <w:rFonts w:ascii="Times New Roman" w:hAnsi="Times New Roman" w:cs="Times New Roman"/>
          <w:sz w:val="24"/>
          <w:szCs w:val="24"/>
          <w:lang w:val="en-AU"/>
        </w:rPr>
        <w:t xml:space="preserve"> inequity which falls shy of a counting as a full blown inequity on the basis of its size.</w:t>
      </w:r>
    </w:p>
    <w:p w14:paraId="56EF5903" w14:textId="671D6841" w:rsidR="003B6D95" w:rsidRPr="0042472C" w:rsidRDefault="003B6D95" w:rsidP="003B6D95">
      <w:pPr>
        <w:rPr>
          <w:rFonts w:ascii="Times New Roman" w:hAnsi="Times New Roman" w:cs="Times New Roman"/>
          <w:sz w:val="24"/>
          <w:szCs w:val="24"/>
        </w:rPr>
      </w:pPr>
      <w:r>
        <w:rPr>
          <w:rFonts w:ascii="Times New Roman" w:hAnsi="Times New Roman" w:cs="Times New Roman"/>
          <w:sz w:val="24"/>
          <w:szCs w:val="24"/>
          <w:lang w:val="en-AU"/>
        </w:rPr>
        <w:t xml:space="preserve">If size is the determining feature of a micro-inequity, what is the relevant size? It seems unlikely to me that we will find an answer that works across the board. My general view about the size of harms and their moral relevance is that it depends on what we are comparing them against. The answers to such questions are context dependent rather than a matter of underlying moral metaphysics.  Let’s look then at the context in which this discussion is taking place. </w:t>
      </w:r>
      <w:r w:rsidRPr="0042472C">
        <w:rPr>
          <w:rFonts w:ascii="Times New Roman" w:hAnsi="Times New Roman" w:cs="Times New Roman"/>
          <w:sz w:val="24"/>
          <w:szCs w:val="24"/>
          <w:lang w:val="en-AU"/>
        </w:rPr>
        <w:t xml:space="preserve">For practical purposes, in the </w:t>
      </w:r>
      <w:r>
        <w:rPr>
          <w:rFonts w:ascii="Times New Roman" w:hAnsi="Times New Roman" w:cs="Times New Roman"/>
          <w:sz w:val="24"/>
          <w:szCs w:val="24"/>
          <w:lang w:val="en-AU"/>
        </w:rPr>
        <w:t>university and workplace context</w:t>
      </w:r>
      <w:r w:rsidRPr="0042472C">
        <w:rPr>
          <w:rFonts w:ascii="Times New Roman" w:hAnsi="Times New Roman" w:cs="Times New Roman"/>
          <w:sz w:val="24"/>
          <w:szCs w:val="24"/>
          <w:lang w:val="en-AU"/>
        </w:rPr>
        <w:t xml:space="preserve">, I suggest that we think of micro-inequities as inequalities that fall beneath the threshold of legislation or actionability. </w:t>
      </w:r>
      <w:r w:rsidR="00A73F7C">
        <w:rPr>
          <w:rFonts w:ascii="Times New Roman" w:hAnsi="Times New Roman" w:cs="Times New Roman"/>
          <w:sz w:val="24"/>
          <w:szCs w:val="24"/>
          <w:lang w:val="en-AU"/>
        </w:rPr>
        <w:t xml:space="preserve">Imagine a person walking into a university equity office and presenting that one example of unequal treatment. If that unequal treatment had only small effects and there was only that one instance, it would likely be dismissed as not being, on its own, the sort of thing with which the equity office was charged to deal. </w:t>
      </w:r>
    </w:p>
    <w:p w14:paraId="37369C29" w14:textId="77777777" w:rsidR="0054401E" w:rsidRPr="0042472C" w:rsidRDefault="0054401E" w:rsidP="0054401E">
      <w:pPr>
        <w:rPr>
          <w:rFonts w:ascii="Times New Roman" w:hAnsi="Times New Roman" w:cs="Times New Roman"/>
          <w:sz w:val="24"/>
          <w:szCs w:val="24"/>
          <w:lang w:val="en-AU"/>
        </w:rPr>
      </w:pPr>
      <w:r w:rsidRPr="0042472C">
        <w:rPr>
          <w:rFonts w:ascii="Times New Roman" w:hAnsi="Times New Roman" w:cs="Times New Roman"/>
          <w:sz w:val="24"/>
          <w:szCs w:val="24"/>
          <w:lang w:val="en-AU"/>
        </w:rPr>
        <w:lastRenderedPageBreak/>
        <w:t>The following are some definitions of micro-inequity from the literature on workplace climate:</w:t>
      </w:r>
    </w:p>
    <w:p w14:paraId="4511A317" w14:textId="7CABE961" w:rsidR="0054401E" w:rsidRPr="0042472C" w:rsidRDefault="0085086B" w:rsidP="0054401E">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1. </w:t>
      </w:r>
      <w:r w:rsidR="0054401E" w:rsidRPr="0042472C">
        <w:rPr>
          <w:rFonts w:ascii="Times New Roman" w:hAnsi="Times New Roman" w:cs="Times New Roman"/>
          <w:sz w:val="24"/>
          <w:szCs w:val="24"/>
          <w:lang w:val="en-AU"/>
        </w:rPr>
        <w:t xml:space="preserve">According to Bernice Sandler, </w:t>
      </w:r>
      <w:r w:rsidR="0023194C">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micro-inequity</w:t>
      </w:r>
      <w:r w:rsidR="0023194C">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 xml:space="preserve"> refers to the ways in which individuals are "either singled out, or overlooked, ignored, or otherwise discounted" based on an unchangeable characteristic such as race or gender. A micro-inequity generally takes the form of a gesture, different kind of language, treatment, or even tone of voice.”</w:t>
      </w:r>
      <w:r w:rsidR="00A73F7C">
        <w:rPr>
          <w:rStyle w:val="EndnoteReference"/>
          <w:rFonts w:ascii="Times New Roman" w:hAnsi="Times New Roman" w:cs="Times New Roman"/>
          <w:sz w:val="24"/>
          <w:szCs w:val="24"/>
          <w:lang w:val="en-AU"/>
        </w:rPr>
        <w:endnoteReference w:id="8"/>
      </w:r>
      <w:r w:rsidR="0054401E" w:rsidRPr="0042472C">
        <w:rPr>
          <w:rFonts w:ascii="Times New Roman" w:hAnsi="Times New Roman" w:cs="Times New Roman"/>
          <w:sz w:val="24"/>
          <w:szCs w:val="24"/>
          <w:lang w:val="en-AU"/>
        </w:rPr>
        <w:t xml:space="preserve"> It is suggested that the perceptions that cause the manifestation of micro-inequities are deeply rooted and unconscious. The cumulative effect of micro-inequities can impair a person's performance in the workplace or classroom, damage self-esteem, and may eventually lead to that person's withdrawal from the situation. </w:t>
      </w:r>
    </w:p>
    <w:p w14:paraId="50AA8D29" w14:textId="125942C5" w:rsidR="0054401E" w:rsidRDefault="0085086B" w:rsidP="0054401E">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2. </w:t>
      </w:r>
      <w:r w:rsidR="0054401E" w:rsidRPr="0042472C">
        <w:rPr>
          <w:rFonts w:ascii="Times New Roman" w:hAnsi="Times New Roman" w:cs="Times New Roman"/>
          <w:sz w:val="24"/>
          <w:szCs w:val="24"/>
          <w:lang w:val="en-AU"/>
        </w:rPr>
        <w:t>Mary Rowe</w:t>
      </w:r>
      <w:r w:rsidRPr="0042472C">
        <w:rPr>
          <w:rFonts w:ascii="Times New Roman" w:hAnsi="Times New Roman" w:cs="Times New Roman"/>
          <w:sz w:val="24"/>
          <w:szCs w:val="24"/>
          <w:lang w:val="en-AU"/>
        </w:rPr>
        <w:t xml:space="preserve">, responsible for introducing the term, </w:t>
      </w:r>
      <w:r w:rsidR="0054401E" w:rsidRPr="0042472C">
        <w:rPr>
          <w:rFonts w:ascii="Times New Roman" w:hAnsi="Times New Roman" w:cs="Times New Roman"/>
          <w:sz w:val="24"/>
          <w:szCs w:val="24"/>
          <w:lang w:val="en-AU"/>
        </w:rPr>
        <w:t xml:space="preserve">defines </w:t>
      </w:r>
      <w:r w:rsidR="00D9769F">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micro-inequities</w:t>
      </w:r>
      <w:r w:rsidR="00D9769F">
        <w:rPr>
          <w:rFonts w:ascii="Times New Roman" w:hAnsi="Times New Roman" w:cs="Times New Roman"/>
          <w:sz w:val="24"/>
          <w:szCs w:val="24"/>
          <w:lang w:val="en-AU"/>
        </w:rPr>
        <w:t>’</w:t>
      </w:r>
      <w:r w:rsidR="0054401E" w:rsidRPr="0042472C">
        <w:rPr>
          <w:rFonts w:ascii="Times New Roman" w:hAnsi="Times New Roman" w:cs="Times New Roman"/>
          <w:sz w:val="24"/>
          <w:szCs w:val="24"/>
          <w:lang w:val="en-AU"/>
        </w:rPr>
        <w:t xml:space="preserve"> as “apparently small events which are often ephemeral and hard-to-prove, events which are covert, often unintentional, frequently unrecognized by the perpetrator, which occur wherever people are perceived to be ‘different.’" </w:t>
      </w:r>
    </w:p>
    <w:p w14:paraId="39F635A3" w14:textId="770B62EE" w:rsidR="00C906F9" w:rsidRPr="00C906F9" w:rsidRDefault="00C906F9" w:rsidP="00C906F9">
      <w:pPr>
        <w:pStyle w:val="FootnoteText"/>
        <w:rPr>
          <w:rFonts w:ascii="Times New Roman" w:hAnsi="Times New Roman" w:cs="Times New Roman"/>
          <w:sz w:val="24"/>
          <w:szCs w:val="24"/>
          <w:lang w:val="en-AU"/>
        </w:rPr>
      </w:pPr>
      <w:r w:rsidRPr="00C906F9">
        <w:rPr>
          <w:rFonts w:ascii="Times New Roman" w:hAnsi="Times New Roman" w:cs="Times New Roman"/>
          <w:sz w:val="24"/>
          <w:szCs w:val="24"/>
          <w:lang w:val="en-AU"/>
        </w:rPr>
        <w:t xml:space="preserve">Rowe named one of her articles the "Saturn's Rings Phenomenon" because the planet Saturn is surrounded by rings, which obscure the planet, but are made just of tiny bits of ice and sand.  Rowe writes that her interest in </w:t>
      </w:r>
      <w:r w:rsidR="00F131A0" w:rsidRPr="00C906F9">
        <w:rPr>
          <w:rFonts w:ascii="Times New Roman" w:hAnsi="Times New Roman" w:cs="Times New Roman"/>
          <w:sz w:val="24"/>
          <w:szCs w:val="24"/>
          <w:lang w:val="en-AU"/>
        </w:rPr>
        <w:t>these phenomena</w:t>
      </w:r>
      <w:r w:rsidRPr="00C906F9">
        <w:rPr>
          <w:rFonts w:ascii="Times New Roman" w:hAnsi="Times New Roman" w:cs="Times New Roman"/>
          <w:sz w:val="24"/>
          <w:szCs w:val="24"/>
          <w:lang w:val="en-AU"/>
        </w:rPr>
        <w:t xml:space="preserve"> began with an incredible opportunity: “In 1973 I took a job at MIT, working for the then new President and Chancellor. I was charged, among other things, with learning how the workplace could improve with respect to people who were under-represented at MIT—as examples, men and women of </w:t>
      </w:r>
      <w:r w:rsidR="00F131A0" w:rsidRPr="00C906F9">
        <w:rPr>
          <w:rFonts w:ascii="Times New Roman" w:hAnsi="Times New Roman" w:cs="Times New Roman"/>
          <w:sz w:val="24"/>
          <w:szCs w:val="24"/>
          <w:lang w:val="en-AU"/>
        </w:rPr>
        <w:t>colour</w:t>
      </w:r>
      <w:r w:rsidRPr="00C906F9">
        <w:rPr>
          <w:rFonts w:ascii="Times New Roman" w:hAnsi="Times New Roman" w:cs="Times New Roman"/>
          <w:sz w:val="24"/>
          <w:szCs w:val="24"/>
          <w:lang w:val="en-AU"/>
        </w:rPr>
        <w:t>, white women, and people with disabilities. As an economist I had expected to learn about big issues standing in the way of progress.” She writes that she did find a few big issues but not as many as she expected and not enough to account for the scope of the problems.  What struck her instead were all of the ‘little issues.’ She writes that little acts of disrespect, and failures in performance feedback, seemed to corrode some professional relationships like bits of sand and ice.</w:t>
      </w:r>
    </w:p>
    <w:p w14:paraId="35747C97" w14:textId="77777777" w:rsidR="00C906F9" w:rsidRPr="00C906F9" w:rsidRDefault="00C906F9" w:rsidP="0054401E">
      <w:pPr>
        <w:rPr>
          <w:rFonts w:ascii="Times New Roman" w:hAnsi="Times New Roman" w:cs="Times New Roman"/>
          <w:sz w:val="24"/>
          <w:szCs w:val="24"/>
          <w:lang w:val="en-AU"/>
        </w:rPr>
      </w:pPr>
    </w:p>
    <w:p w14:paraId="50DC868B" w14:textId="77777777" w:rsidR="00F64A88" w:rsidRDefault="00F64A88" w:rsidP="0054401E">
      <w:pPr>
        <w:rPr>
          <w:rFonts w:ascii="Times New Roman" w:hAnsi="Times New Roman" w:cs="Times New Roman"/>
          <w:sz w:val="24"/>
          <w:szCs w:val="24"/>
          <w:lang w:val="en-AU"/>
        </w:rPr>
      </w:pPr>
      <w:r>
        <w:rPr>
          <w:rFonts w:ascii="Times New Roman" w:hAnsi="Times New Roman" w:cs="Times New Roman"/>
          <w:sz w:val="24"/>
          <w:szCs w:val="24"/>
          <w:lang w:val="en-AU"/>
        </w:rPr>
        <w:t>What are some examples of micro-inequities? Philosopher Berit Brogaard gives the following list in her blog post about micro-inequities for Psychology Today</w:t>
      </w:r>
      <w:r>
        <w:rPr>
          <w:rStyle w:val="EndnoteReference"/>
          <w:rFonts w:ascii="Times New Roman" w:hAnsi="Times New Roman" w:cs="Times New Roman"/>
          <w:sz w:val="24"/>
          <w:szCs w:val="24"/>
          <w:lang w:val="en-AU"/>
        </w:rPr>
        <w:endnoteReference w:id="9"/>
      </w:r>
      <w:r>
        <w:rPr>
          <w:rFonts w:ascii="Times New Roman" w:hAnsi="Times New Roman" w:cs="Times New Roman"/>
          <w:sz w:val="24"/>
          <w:szCs w:val="24"/>
          <w:lang w:val="en-AU"/>
        </w:rPr>
        <w:t>:</w:t>
      </w:r>
    </w:p>
    <w:p w14:paraId="37226C98" w14:textId="77777777" w:rsidR="00F64A88" w:rsidRPr="00F64A88" w:rsidRDefault="00F64A88" w:rsidP="00F64A8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checking emails or texting during a face-to-face conversation</w:t>
      </w:r>
    </w:p>
    <w:p w14:paraId="3EACE4DA" w14:textId="77777777" w:rsidR="00F64A88" w:rsidRPr="00F64A88" w:rsidRDefault="00F64A88" w:rsidP="00F64A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consistently mispronouncing a person's name</w:t>
      </w:r>
    </w:p>
    <w:p w14:paraId="09D44CAD" w14:textId="77777777" w:rsidR="00F64A88" w:rsidRPr="00F64A88" w:rsidRDefault="00F64A88" w:rsidP="00F64A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interrupting a person mid-sentence</w:t>
      </w:r>
    </w:p>
    <w:p w14:paraId="308E3548" w14:textId="77777777" w:rsidR="00F64A88" w:rsidRPr="00F64A88" w:rsidRDefault="00F64A88" w:rsidP="00F64A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making eye-contact only with males while talking to a group containing both males and females</w:t>
      </w:r>
    </w:p>
    <w:p w14:paraId="5A9ED9FB" w14:textId="77777777" w:rsidR="00F64A88" w:rsidRPr="00F64A88" w:rsidRDefault="00F64A88" w:rsidP="00F64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taking more questions from men than women</w:t>
      </w:r>
    </w:p>
    <w:p w14:paraId="1B1D4F52" w14:textId="77777777" w:rsidR="00F64A88" w:rsidRPr="00F64A88" w:rsidRDefault="00F64A88" w:rsidP="00F64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confusing a person of a certain ethnicity with another person of the same ethnicity</w:t>
      </w:r>
    </w:p>
    <w:p w14:paraId="4E78CE29" w14:textId="77777777" w:rsidR="00F64A88" w:rsidRPr="00F64A88" w:rsidRDefault="00F64A88" w:rsidP="00F64A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lastRenderedPageBreak/>
        <w:t>rolling your eyes</w:t>
      </w:r>
    </w:p>
    <w:p w14:paraId="0B89DEC7" w14:textId="77777777" w:rsidR="00F64A88" w:rsidRPr="00F64A88" w:rsidRDefault="00F64A88" w:rsidP="00F64A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sighing loudly</w:t>
      </w:r>
    </w:p>
    <w:p w14:paraId="433430A4" w14:textId="77777777" w:rsidR="00F64A88" w:rsidRPr="00F64A88" w:rsidRDefault="00F64A88" w:rsidP="00F64A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raising your voice, even though the other person has no difficulties hearing you</w:t>
      </w:r>
    </w:p>
    <w:p w14:paraId="443ACDD5" w14:textId="77777777" w:rsidR="00F64A88" w:rsidRPr="00F64A88" w:rsidRDefault="00F64A88" w:rsidP="00F64A8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mentioning the achievements of some people at a meeting but not others whose achievements are equally relevant</w:t>
      </w:r>
    </w:p>
    <w:p w14:paraId="1EF73E72" w14:textId="77777777" w:rsidR="00F64A88" w:rsidRPr="00F64A88" w:rsidRDefault="00F64A88" w:rsidP="00F64A8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consistently ignoring a person's emails for no good reason</w:t>
      </w:r>
    </w:p>
    <w:p w14:paraId="0E235BA2" w14:textId="77777777" w:rsidR="00F64A88" w:rsidRPr="00F64A88" w:rsidRDefault="00F64A88" w:rsidP="00F64A8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only reading half of a person's email and then asking the person about the content later</w:t>
      </w:r>
    </w:p>
    <w:p w14:paraId="7D7EFC83" w14:textId="77777777" w:rsidR="00F64A88" w:rsidRPr="00F64A88" w:rsidRDefault="00F64A88" w:rsidP="00F64A8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making jokes aimed at certain minority groups</w:t>
      </w:r>
    </w:p>
    <w:p w14:paraId="0BAA234E" w14:textId="77777777" w:rsidR="00F64A88" w:rsidRPr="00F64A88" w:rsidRDefault="00F64A88" w:rsidP="00F64A8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being completely unpredictable in your grading of certain people's term papers</w:t>
      </w:r>
    </w:p>
    <w:p w14:paraId="1919289A" w14:textId="77777777" w:rsidR="00F64A88" w:rsidRPr="00F64A88" w:rsidRDefault="00F64A88" w:rsidP="00F64A8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F64A88">
        <w:rPr>
          <w:rFonts w:ascii="Times New Roman" w:eastAsia="Times New Roman" w:hAnsi="Times New Roman" w:cs="Times New Roman"/>
          <w:sz w:val="24"/>
          <w:szCs w:val="24"/>
          <w:lang w:eastAsia="en-CA"/>
        </w:rPr>
        <w:t>issuing invitations that are uncomfortable for certain groups (“Please feel free to bring your wife,” "There is a link below to childcare options for female speakers who plan to bring their children," “There will be a belly-dancer at the party,“ "Our annual Christmas party will be held on December 18,” "Please bring pork chops to the potluck dinner")</w:t>
      </w:r>
    </w:p>
    <w:p w14:paraId="7537576F" w14:textId="77777777" w:rsidR="00F64A88" w:rsidRPr="0042472C" w:rsidRDefault="00F64A88" w:rsidP="0054401E">
      <w:pPr>
        <w:rPr>
          <w:rFonts w:ascii="Times New Roman" w:hAnsi="Times New Roman" w:cs="Times New Roman"/>
          <w:sz w:val="24"/>
          <w:szCs w:val="24"/>
          <w:lang w:val="en-AU"/>
        </w:rPr>
      </w:pPr>
    </w:p>
    <w:p w14:paraId="67224611" w14:textId="77777777" w:rsidR="00D12535" w:rsidRDefault="00D12535" w:rsidP="003B6D95">
      <w:pPr>
        <w:rPr>
          <w:rFonts w:ascii="Times New Roman" w:hAnsi="Times New Roman" w:cs="Times New Roman"/>
          <w:sz w:val="24"/>
          <w:szCs w:val="24"/>
          <w:lang w:val="en-AU"/>
        </w:rPr>
      </w:pPr>
      <w:r>
        <w:rPr>
          <w:rFonts w:ascii="Times New Roman" w:hAnsi="Times New Roman" w:cs="Times New Roman"/>
          <w:sz w:val="24"/>
          <w:szCs w:val="24"/>
          <w:lang w:val="en-AU"/>
        </w:rPr>
        <w:t>You can also find many more at the blog, “What is it like to be a woman in Philosophy,” although unfortunately most of what’s there is too big to count as a micro-inequity.</w:t>
      </w:r>
    </w:p>
    <w:p w14:paraId="28E6E70C" w14:textId="0D511B96" w:rsidR="00902E43" w:rsidRDefault="00D12535" w:rsidP="003B6D95">
      <w:pPr>
        <w:rPr>
          <w:rFonts w:ascii="Times New Roman" w:hAnsi="Times New Roman" w:cs="Times New Roman"/>
          <w:sz w:val="24"/>
          <w:szCs w:val="24"/>
          <w:lang w:val="en-AU"/>
        </w:rPr>
      </w:pPr>
      <w:r>
        <w:rPr>
          <w:rFonts w:ascii="Times New Roman" w:hAnsi="Times New Roman" w:cs="Times New Roman"/>
          <w:sz w:val="24"/>
          <w:szCs w:val="24"/>
          <w:lang w:val="en-AU"/>
        </w:rPr>
        <w:t xml:space="preserve">When I have needed an example of an implicit bias related micro-inequity that is clearly trivial I have turned to the example of waiting times </w:t>
      </w:r>
      <w:r w:rsidR="00902E43">
        <w:rPr>
          <w:rFonts w:ascii="Times New Roman" w:hAnsi="Times New Roman" w:cs="Times New Roman"/>
          <w:sz w:val="24"/>
          <w:szCs w:val="24"/>
          <w:lang w:val="en-AU"/>
        </w:rPr>
        <w:t>in coffee shops</w:t>
      </w:r>
      <w:r>
        <w:rPr>
          <w:rFonts w:ascii="Times New Roman" w:hAnsi="Times New Roman" w:cs="Times New Roman"/>
          <w:sz w:val="24"/>
          <w:szCs w:val="24"/>
          <w:lang w:val="en-AU"/>
        </w:rPr>
        <w:t xml:space="preserve">. This example </w:t>
      </w:r>
      <w:r w:rsidR="00902E43">
        <w:rPr>
          <w:rFonts w:ascii="Times New Roman" w:hAnsi="Times New Roman" w:cs="Times New Roman"/>
          <w:sz w:val="24"/>
          <w:szCs w:val="24"/>
          <w:lang w:val="en-AU"/>
        </w:rPr>
        <w:t>illustrate</w:t>
      </w:r>
      <w:r>
        <w:rPr>
          <w:rFonts w:ascii="Times New Roman" w:hAnsi="Times New Roman" w:cs="Times New Roman"/>
          <w:sz w:val="24"/>
          <w:szCs w:val="24"/>
          <w:lang w:val="en-AU"/>
        </w:rPr>
        <w:t>s</w:t>
      </w:r>
      <w:r w:rsidR="00902E43">
        <w:rPr>
          <w:rFonts w:ascii="Times New Roman" w:hAnsi="Times New Roman" w:cs="Times New Roman"/>
          <w:sz w:val="24"/>
          <w:szCs w:val="24"/>
          <w:lang w:val="en-AU"/>
        </w:rPr>
        <w:t xml:space="preserve"> both how trivial and how pervasive micro-inequities can be. Economists (and their graduate students) set out to measure how long different people waited once they placed an order for coffee.</w:t>
      </w:r>
      <w:r w:rsidR="001C26EF">
        <w:rPr>
          <w:rStyle w:val="EndnoteReference"/>
          <w:rFonts w:ascii="Times New Roman" w:hAnsi="Times New Roman" w:cs="Times New Roman"/>
          <w:sz w:val="24"/>
          <w:szCs w:val="24"/>
          <w:lang w:val="en-AU"/>
        </w:rPr>
        <w:endnoteReference w:id="10"/>
      </w:r>
      <w:r w:rsidR="00902E43">
        <w:rPr>
          <w:rFonts w:ascii="Times New Roman" w:hAnsi="Times New Roman" w:cs="Times New Roman"/>
          <w:sz w:val="24"/>
          <w:szCs w:val="24"/>
          <w:lang w:val="en-AU"/>
        </w:rPr>
        <w:t xml:space="preserve"> It turns out women wait, on average, 20 seconds longer than men do for a comparable order. This isn’t a case of women ordering fancy, high maintenance beverages and men ordering plain black</w:t>
      </w:r>
      <w:r w:rsidR="00B177EC">
        <w:rPr>
          <w:rFonts w:ascii="Times New Roman" w:hAnsi="Times New Roman" w:cs="Times New Roman"/>
          <w:sz w:val="24"/>
          <w:szCs w:val="24"/>
          <w:lang w:val="en-AU"/>
        </w:rPr>
        <w:t xml:space="preserve"> coffee</w:t>
      </w:r>
      <w:r w:rsidR="00902E43">
        <w:rPr>
          <w:rFonts w:ascii="Times New Roman" w:hAnsi="Times New Roman" w:cs="Times New Roman"/>
          <w:sz w:val="24"/>
          <w:szCs w:val="24"/>
          <w:lang w:val="en-AU"/>
        </w:rPr>
        <w:t xml:space="preserve">. African Americans also waited longer than white Americans and the less attractive waited longer than the </w:t>
      </w:r>
      <w:r w:rsidR="00D9769F">
        <w:rPr>
          <w:rFonts w:ascii="Times New Roman" w:hAnsi="Times New Roman" w:cs="Times New Roman"/>
          <w:sz w:val="24"/>
          <w:szCs w:val="24"/>
          <w:lang w:val="en-AU"/>
        </w:rPr>
        <w:t xml:space="preserve">more </w:t>
      </w:r>
      <w:r w:rsidR="00902E43">
        <w:rPr>
          <w:rFonts w:ascii="Times New Roman" w:hAnsi="Times New Roman" w:cs="Times New Roman"/>
          <w:sz w:val="24"/>
          <w:szCs w:val="24"/>
          <w:lang w:val="en-AU"/>
        </w:rPr>
        <w:t>attractive. In and of themselves the extra time waiting is not much of a harm. Likely it is not even noticed by those preparing the drinks or those waiting. The extra twenty seconds even compounded over days, months, years of ordering coffee in a sexist society is not a big deal. Would you organize a protest? Likely not.</w:t>
      </w:r>
    </w:p>
    <w:p w14:paraId="3D3A8E47" w14:textId="77777777" w:rsidR="00902E43" w:rsidRDefault="00902E43" w:rsidP="003B6D95">
      <w:pPr>
        <w:rPr>
          <w:rFonts w:ascii="Times New Roman" w:hAnsi="Times New Roman" w:cs="Times New Roman"/>
          <w:sz w:val="24"/>
          <w:szCs w:val="24"/>
          <w:lang w:val="en-AU"/>
        </w:rPr>
      </w:pPr>
      <w:r>
        <w:rPr>
          <w:rFonts w:ascii="Times New Roman" w:hAnsi="Times New Roman" w:cs="Times New Roman"/>
          <w:sz w:val="24"/>
          <w:szCs w:val="24"/>
          <w:lang w:val="en-AU"/>
        </w:rPr>
        <w:t>But aggregate these micro-inequities—or as I’ve called them elsewhere everyday inequalities, across all aspect of one’s life and they begin to make a difference.</w:t>
      </w:r>
    </w:p>
    <w:p w14:paraId="0A71083F" w14:textId="77777777" w:rsidR="003B6D95" w:rsidRDefault="003B6D95" w:rsidP="003B6D95">
      <w:pPr>
        <w:rPr>
          <w:rFonts w:ascii="Times New Roman" w:hAnsi="Times New Roman" w:cs="Times New Roman"/>
          <w:sz w:val="24"/>
          <w:szCs w:val="24"/>
          <w:lang w:val="en-AU"/>
        </w:rPr>
      </w:pPr>
      <w:r>
        <w:rPr>
          <w:rFonts w:ascii="Times New Roman" w:hAnsi="Times New Roman" w:cs="Times New Roman"/>
          <w:sz w:val="24"/>
          <w:szCs w:val="24"/>
          <w:lang w:val="en-AU"/>
        </w:rPr>
        <w:t>I also think it is important to distinguish micro-inequities from another term that is used in discussions of workplace climate, “micro-aggressions.”</w:t>
      </w:r>
    </w:p>
    <w:p w14:paraId="2D56132F" w14:textId="4B9E282A" w:rsidR="004A3796" w:rsidRPr="004A3796" w:rsidRDefault="00B531AD" w:rsidP="0054401E">
      <w:pPr>
        <w:rPr>
          <w:rFonts w:ascii="Times New Roman" w:hAnsi="Times New Roman" w:cs="Times New Roman"/>
          <w:i/>
          <w:sz w:val="24"/>
          <w:szCs w:val="24"/>
          <w:lang w:val="en-AU"/>
        </w:rPr>
      </w:pPr>
      <w:r>
        <w:rPr>
          <w:rFonts w:ascii="Times New Roman" w:hAnsi="Times New Roman" w:cs="Times New Roman"/>
          <w:sz w:val="24"/>
          <w:szCs w:val="24"/>
          <w:lang w:val="en-AU"/>
        </w:rPr>
        <w:lastRenderedPageBreak/>
        <w:t>M</w:t>
      </w:r>
      <w:r w:rsidR="004A3796">
        <w:rPr>
          <w:rFonts w:ascii="Times New Roman" w:hAnsi="Times New Roman" w:cs="Times New Roman"/>
          <w:sz w:val="24"/>
          <w:szCs w:val="24"/>
          <w:lang w:val="en-AU"/>
        </w:rPr>
        <w:t>icro-aggressions</w:t>
      </w:r>
      <w:r w:rsidR="004A3796" w:rsidRPr="004A3796">
        <w:rPr>
          <w:rFonts w:ascii="Times New Roman" w:hAnsi="Times New Roman" w:cs="Times New Roman"/>
          <w:sz w:val="24"/>
          <w:szCs w:val="24"/>
          <w:lang w:val="en-AU"/>
        </w:rPr>
        <w:t xml:space="preserve"> </w:t>
      </w:r>
      <w:r w:rsidR="00F967F9">
        <w:rPr>
          <w:rFonts w:ascii="Times New Roman" w:hAnsi="Times New Roman" w:cs="Times New Roman"/>
          <w:sz w:val="24"/>
          <w:szCs w:val="24"/>
          <w:lang w:val="en-AU"/>
        </w:rPr>
        <w:t xml:space="preserve">are </w:t>
      </w:r>
      <w:r>
        <w:rPr>
          <w:rFonts w:ascii="Times New Roman" w:hAnsi="Times New Roman" w:cs="Times New Roman"/>
          <w:sz w:val="24"/>
          <w:szCs w:val="24"/>
          <w:lang w:val="en-AU"/>
        </w:rPr>
        <w:t xml:space="preserve">defined as </w:t>
      </w:r>
      <w:r w:rsidR="004A3796" w:rsidRPr="004A3796">
        <w:rPr>
          <w:rFonts w:ascii="Times New Roman" w:hAnsi="Times New Roman" w:cs="Times New Roman"/>
          <w:sz w:val="24"/>
          <w:szCs w:val="24"/>
          <w:lang w:val="en-AU"/>
        </w:rPr>
        <w:t xml:space="preserve">“subtle verbal and nonverbal insults directed toward non-whites, often done automatically and unconsciously. They are layered insults based on one’s race, gender, class, sexuality, language, immigration status, phenotype, accent, or surname.” </w:t>
      </w:r>
      <w:r w:rsidR="004A3796">
        <w:rPr>
          <w:rFonts w:ascii="Times New Roman" w:hAnsi="Times New Roman" w:cs="Times New Roman"/>
          <w:sz w:val="24"/>
          <w:szCs w:val="24"/>
          <w:lang w:val="en-AU"/>
        </w:rPr>
        <w:t>The term</w:t>
      </w:r>
      <w:r w:rsidR="004A3796" w:rsidRPr="004A3796">
        <w:rPr>
          <w:rFonts w:ascii="Times New Roman" w:hAnsi="Times New Roman" w:cs="Times New Roman"/>
          <w:sz w:val="24"/>
          <w:szCs w:val="24"/>
          <w:lang w:val="en-AU"/>
        </w:rPr>
        <w:t xml:space="preserve"> was coined in 1970 by a psychiatrist to describe acts of racism so subtle that neither the “perpetrator” nor the “victim” is even fully conscious of what is happening. “The invisibility of racial microaggressions may be more harmful to people of color than hate crimes or the overt and deliberate acts of White supremacists such as the Klan and Skinheads,” writes </w:t>
      </w:r>
      <w:r w:rsidR="004A3796">
        <w:rPr>
          <w:rFonts w:ascii="Times New Roman" w:hAnsi="Times New Roman" w:cs="Times New Roman"/>
          <w:sz w:val="24"/>
          <w:szCs w:val="24"/>
          <w:lang w:val="en-AU"/>
        </w:rPr>
        <w:t xml:space="preserve">Derald Wing Sue, </w:t>
      </w:r>
      <w:r>
        <w:rPr>
          <w:rFonts w:ascii="Times New Roman" w:hAnsi="Times New Roman" w:cs="Times New Roman"/>
          <w:sz w:val="24"/>
          <w:szCs w:val="24"/>
          <w:lang w:val="en-AU"/>
        </w:rPr>
        <w:t>in</w:t>
      </w:r>
      <w:r w:rsidR="004A3796">
        <w:rPr>
          <w:rFonts w:ascii="Times New Roman" w:hAnsi="Times New Roman" w:cs="Times New Roman"/>
          <w:sz w:val="24"/>
          <w:szCs w:val="24"/>
          <w:lang w:val="en-AU"/>
        </w:rPr>
        <w:t xml:space="preserve"> </w:t>
      </w:r>
      <w:r w:rsidR="004A3796" w:rsidRPr="004A3796">
        <w:rPr>
          <w:rFonts w:ascii="Times New Roman" w:hAnsi="Times New Roman" w:cs="Times New Roman"/>
          <w:i/>
          <w:sz w:val="24"/>
          <w:szCs w:val="24"/>
          <w:lang w:val="en-AU"/>
        </w:rPr>
        <w:t>Racial Microaggressions in Everyday Life: Race, Gender and Sexual Orientation</w:t>
      </w:r>
      <w:r w:rsidR="004A3796">
        <w:rPr>
          <w:rFonts w:ascii="Times New Roman" w:hAnsi="Times New Roman" w:cs="Times New Roman"/>
          <w:i/>
          <w:sz w:val="24"/>
          <w:szCs w:val="24"/>
          <w:lang w:val="en-AU"/>
        </w:rPr>
        <w:t>.</w:t>
      </w:r>
    </w:p>
    <w:p w14:paraId="5A2AB1B0" w14:textId="5400FFDD" w:rsidR="00945183" w:rsidRPr="00F967F9" w:rsidRDefault="00F967F9" w:rsidP="00945183">
      <w:pPr>
        <w:rPr>
          <w:rFonts w:ascii="Times New Roman" w:hAnsi="Times New Roman" w:cs="Times New Roman"/>
          <w:sz w:val="24"/>
          <w:szCs w:val="24"/>
          <w:lang w:val="en-AU"/>
        </w:rPr>
      </w:pPr>
      <w:r w:rsidRPr="00F967F9">
        <w:rPr>
          <w:rFonts w:ascii="Times New Roman" w:hAnsi="Times New Roman" w:cs="Times New Roman"/>
          <w:sz w:val="24"/>
          <w:szCs w:val="24"/>
          <w:lang w:val="en-AU"/>
        </w:rPr>
        <w:t>What’</w:t>
      </w:r>
      <w:r>
        <w:rPr>
          <w:rFonts w:ascii="Times New Roman" w:hAnsi="Times New Roman" w:cs="Times New Roman"/>
          <w:sz w:val="24"/>
          <w:szCs w:val="24"/>
          <w:lang w:val="en-AU"/>
        </w:rPr>
        <w:t xml:space="preserve">s the distinction between micro-inequities and micro-aggressions? Note that while neither requires active intention on the part of the person whose actions bring about the micro-inequity or micro-aggression, micro-aggressions are defined primarily in terms of “insults.” Not all micro-inequities involve the expression of a view about a particular group or individual. </w:t>
      </w:r>
      <w:r w:rsidR="001C26EF">
        <w:rPr>
          <w:rFonts w:ascii="Times New Roman" w:hAnsi="Times New Roman" w:cs="Times New Roman"/>
          <w:sz w:val="24"/>
          <w:szCs w:val="24"/>
          <w:lang w:val="en-AU"/>
        </w:rPr>
        <w:t xml:space="preserve">As well, some </w:t>
      </w:r>
      <w:r w:rsidR="001C26EF" w:rsidRPr="001C26EF">
        <w:rPr>
          <w:rFonts w:ascii="Times New Roman" w:hAnsi="Times New Roman" w:cs="Times New Roman"/>
          <w:sz w:val="24"/>
          <w:szCs w:val="24"/>
          <w:lang w:val="en-AU"/>
        </w:rPr>
        <w:t xml:space="preserve">micro-inequities </w:t>
      </w:r>
      <w:r w:rsidR="001C26EF">
        <w:rPr>
          <w:rFonts w:ascii="Times New Roman" w:hAnsi="Times New Roman" w:cs="Times New Roman"/>
          <w:sz w:val="24"/>
          <w:szCs w:val="24"/>
          <w:lang w:val="en-AU"/>
        </w:rPr>
        <w:t>result from</w:t>
      </w:r>
      <w:r w:rsidR="001C26EF" w:rsidRPr="001C26EF">
        <w:rPr>
          <w:rFonts w:ascii="Times New Roman" w:hAnsi="Times New Roman" w:cs="Times New Roman"/>
          <w:sz w:val="24"/>
          <w:szCs w:val="24"/>
          <w:lang w:val="en-AU"/>
        </w:rPr>
        <w:t xml:space="preserve"> small positive acts unjustly distributed. </w:t>
      </w:r>
      <w:r w:rsidR="001C26EF">
        <w:rPr>
          <w:rFonts w:ascii="Times New Roman" w:hAnsi="Times New Roman" w:cs="Times New Roman"/>
          <w:sz w:val="24"/>
          <w:szCs w:val="24"/>
          <w:lang w:val="en-AU"/>
        </w:rPr>
        <w:t>Again, this shows that that all</w:t>
      </w:r>
      <w:r w:rsidR="001C26EF" w:rsidRPr="001C26EF">
        <w:rPr>
          <w:rFonts w:ascii="Times New Roman" w:hAnsi="Times New Roman" w:cs="Times New Roman"/>
          <w:sz w:val="24"/>
          <w:szCs w:val="24"/>
          <w:lang w:val="en-AU"/>
        </w:rPr>
        <w:t xml:space="preserve"> </w:t>
      </w:r>
      <w:r w:rsidR="001C26EF">
        <w:rPr>
          <w:rFonts w:ascii="Times New Roman" w:hAnsi="Times New Roman" w:cs="Times New Roman"/>
          <w:sz w:val="24"/>
          <w:szCs w:val="24"/>
          <w:lang w:val="en-AU"/>
        </w:rPr>
        <w:t>micro</w:t>
      </w:r>
      <w:r w:rsidR="00F131A0">
        <w:rPr>
          <w:rFonts w:ascii="Times New Roman" w:hAnsi="Times New Roman" w:cs="Times New Roman"/>
          <w:sz w:val="24"/>
          <w:szCs w:val="24"/>
          <w:lang w:val="en-AU"/>
        </w:rPr>
        <w:t>-</w:t>
      </w:r>
      <w:r w:rsidR="001C26EF">
        <w:rPr>
          <w:rFonts w:ascii="Times New Roman" w:hAnsi="Times New Roman" w:cs="Times New Roman"/>
          <w:sz w:val="24"/>
          <w:szCs w:val="24"/>
          <w:lang w:val="en-AU"/>
        </w:rPr>
        <w:t>inequities</w:t>
      </w:r>
      <w:r w:rsidR="001C26EF" w:rsidRPr="001C26EF">
        <w:rPr>
          <w:rFonts w:ascii="Times New Roman" w:hAnsi="Times New Roman" w:cs="Times New Roman"/>
          <w:sz w:val="24"/>
          <w:szCs w:val="24"/>
          <w:lang w:val="en-AU"/>
        </w:rPr>
        <w:t xml:space="preserve"> </w:t>
      </w:r>
      <w:r w:rsidR="001C26EF">
        <w:rPr>
          <w:rFonts w:ascii="Times New Roman" w:hAnsi="Times New Roman" w:cs="Times New Roman"/>
          <w:sz w:val="24"/>
          <w:szCs w:val="24"/>
          <w:lang w:val="en-AU"/>
        </w:rPr>
        <w:t>are</w:t>
      </w:r>
      <w:r w:rsidR="001C26EF" w:rsidRPr="001C26EF">
        <w:rPr>
          <w:rFonts w:ascii="Times New Roman" w:hAnsi="Times New Roman" w:cs="Times New Roman"/>
          <w:sz w:val="24"/>
          <w:szCs w:val="24"/>
          <w:lang w:val="en-AU"/>
        </w:rPr>
        <w:t xml:space="preserve"> micro</w:t>
      </w:r>
      <w:r w:rsidR="00F131A0">
        <w:rPr>
          <w:rFonts w:ascii="Times New Roman" w:hAnsi="Times New Roman" w:cs="Times New Roman"/>
          <w:sz w:val="24"/>
          <w:szCs w:val="24"/>
          <w:lang w:val="en-AU"/>
        </w:rPr>
        <w:t>-</w:t>
      </w:r>
      <w:r w:rsidR="00F131A0" w:rsidRPr="001C26EF">
        <w:rPr>
          <w:rFonts w:ascii="Times New Roman" w:hAnsi="Times New Roman" w:cs="Times New Roman"/>
          <w:sz w:val="24"/>
          <w:szCs w:val="24"/>
          <w:lang w:val="en-AU"/>
        </w:rPr>
        <w:t>aggressio</w:t>
      </w:r>
      <w:r w:rsidR="00F131A0">
        <w:rPr>
          <w:rFonts w:ascii="Times New Roman" w:hAnsi="Times New Roman" w:cs="Times New Roman"/>
          <w:sz w:val="24"/>
          <w:szCs w:val="24"/>
          <w:lang w:val="en-AU"/>
        </w:rPr>
        <w:t>ns</w:t>
      </w:r>
      <w:r w:rsidR="001C26EF" w:rsidRPr="001C26EF">
        <w:rPr>
          <w:rFonts w:ascii="Times New Roman" w:hAnsi="Times New Roman" w:cs="Times New Roman"/>
          <w:sz w:val="24"/>
          <w:szCs w:val="24"/>
          <w:lang w:val="en-AU"/>
        </w:rPr>
        <w:t>.</w:t>
      </w:r>
      <w:r w:rsidR="001C26EF">
        <w:rPr>
          <w:rStyle w:val="EndnoteReference"/>
          <w:rFonts w:ascii="Times New Roman" w:hAnsi="Times New Roman" w:cs="Times New Roman"/>
          <w:sz w:val="24"/>
          <w:szCs w:val="24"/>
          <w:lang w:val="en-AU"/>
        </w:rPr>
        <w:endnoteReference w:id="11"/>
      </w:r>
      <w:r>
        <w:rPr>
          <w:rFonts w:ascii="Times New Roman" w:hAnsi="Times New Roman" w:cs="Times New Roman"/>
          <w:sz w:val="24"/>
          <w:szCs w:val="24"/>
          <w:lang w:val="en-AU"/>
        </w:rPr>
        <w:t xml:space="preserve">I find it helpful to think of micro-aggressions as a sub-class of micro-inequities. One thing that is clear in the literature on micro-inequities is that they </w:t>
      </w:r>
      <w:r w:rsidR="00F63B38">
        <w:rPr>
          <w:rFonts w:ascii="Times New Roman" w:hAnsi="Times New Roman" w:cs="Times New Roman"/>
          <w:sz w:val="24"/>
          <w:szCs w:val="24"/>
          <w:lang w:val="en-AU"/>
        </w:rPr>
        <w:t xml:space="preserve">can </w:t>
      </w:r>
      <w:r>
        <w:rPr>
          <w:rFonts w:ascii="Times New Roman" w:hAnsi="Times New Roman" w:cs="Times New Roman"/>
          <w:sz w:val="24"/>
          <w:szCs w:val="24"/>
          <w:lang w:val="en-AU"/>
        </w:rPr>
        <w:t xml:space="preserve">be brought about by a member of the group in question—i.e. women are as likely as men to perpetuate them against women as are men—and that seems harder to make sense of in the case of micro-aggressions. </w:t>
      </w:r>
      <w:r w:rsidR="00E65877">
        <w:rPr>
          <w:rFonts w:ascii="Times New Roman" w:hAnsi="Times New Roman" w:cs="Times New Roman"/>
          <w:sz w:val="24"/>
          <w:szCs w:val="24"/>
          <w:lang w:val="en-AU"/>
        </w:rPr>
        <w:t xml:space="preserve"> My worry about the language of “micro-aggression” is that wrong-doing and culpability for the result seem built into the </w:t>
      </w:r>
      <w:r w:rsidR="00F63B38">
        <w:rPr>
          <w:rFonts w:ascii="Times New Roman" w:hAnsi="Times New Roman" w:cs="Times New Roman"/>
          <w:sz w:val="24"/>
          <w:szCs w:val="24"/>
          <w:lang w:val="en-AU"/>
        </w:rPr>
        <w:t xml:space="preserve">idea of aggression and aggressive </w:t>
      </w:r>
      <w:r w:rsidR="00F131A0">
        <w:rPr>
          <w:rFonts w:ascii="Times New Roman" w:hAnsi="Times New Roman" w:cs="Times New Roman"/>
          <w:sz w:val="24"/>
          <w:szCs w:val="24"/>
          <w:lang w:val="en-AU"/>
        </w:rPr>
        <w:t>behaviour</w:t>
      </w:r>
      <w:r w:rsidR="00E65877">
        <w:rPr>
          <w:rFonts w:ascii="Times New Roman" w:hAnsi="Times New Roman" w:cs="Times New Roman"/>
          <w:sz w:val="24"/>
          <w:szCs w:val="24"/>
          <w:lang w:val="en-AU"/>
        </w:rPr>
        <w:t xml:space="preserve"> and that is not the case for micro-inequities. Indeed, the question of wrong-doing and micro-inequities is part of what is at issue here.</w:t>
      </w:r>
    </w:p>
    <w:p w14:paraId="32EF8EF2" w14:textId="77777777" w:rsidR="00741B3B" w:rsidRPr="0042472C" w:rsidRDefault="00741B3B" w:rsidP="00741B3B">
      <w:pPr>
        <w:pStyle w:val="ListParagraph"/>
        <w:rPr>
          <w:rFonts w:ascii="Times New Roman" w:hAnsi="Times New Roman" w:cs="Times New Roman"/>
          <w:sz w:val="24"/>
          <w:szCs w:val="24"/>
          <w:u w:val="single"/>
          <w:lang w:val="en-AU"/>
        </w:rPr>
      </w:pPr>
    </w:p>
    <w:p w14:paraId="2B4BA3DF" w14:textId="77777777" w:rsidR="00C025B9" w:rsidRDefault="00C025B9" w:rsidP="00741B3B">
      <w:pPr>
        <w:pStyle w:val="ListParagraph"/>
        <w:numPr>
          <w:ilvl w:val="0"/>
          <w:numId w:val="1"/>
        </w:numPr>
        <w:rPr>
          <w:rFonts w:ascii="Times New Roman" w:hAnsi="Times New Roman" w:cs="Times New Roman"/>
          <w:sz w:val="24"/>
          <w:szCs w:val="24"/>
          <w:u w:val="single"/>
          <w:lang w:val="en-AU"/>
        </w:rPr>
      </w:pPr>
      <w:r w:rsidRPr="0042472C">
        <w:rPr>
          <w:rFonts w:ascii="Times New Roman" w:hAnsi="Times New Roman" w:cs="Times New Roman"/>
          <w:sz w:val="24"/>
          <w:szCs w:val="24"/>
          <w:u w:val="single"/>
          <w:lang w:val="en-AU"/>
        </w:rPr>
        <w:t>Useful metaphors</w:t>
      </w:r>
    </w:p>
    <w:p w14:paraId="0FDA6035" w14:textId="77777777" w:rsidR="00E65877" w:rsidRDefault="00E65877" w:rsidP="00E65877">
      <w:pPr>
        <w:pStyle w:val="ListParagraph"/>
        <w:ind w:left="644"/>
        <w:rPr>
          <w:rFonts w:ascii="Times New Roman" w:hAnsi="Times New Roman" w:cs="Times New Roman"/>
          <w:sz w:val="24"/>
          <w:szCs w:val="24"/>
          <w:u w:val="single"/>
          <w:lang w:val="en-AU"/>
        </w:rPr>
      </w:pPr>
    </w:p>
    <w:p w14:paraId="47A97B97" w14:textId="77777777" w:rsidR="00E65877" w:rsidRDefault="00E65877" w:rsidP="00E65877">
      <w:pPr>
        <w:rPr>
          <w:rFonts w:ascii="Times New Roman" w:hAnsi="Times New Roman" w:cs="Times New Roman"/>
          <w:sz w:val="24"/>
          <w:szCs w:val="24"/>
          <w:lang w:val="en-AU"/>
        </w:rPr>
      </w:pPr>
      <w:r w:rsidRPr="00E65877">
        <w:rPr>
          <w:rFonts w:ascii="Times New Roman" w:hAnsi="Times New Roman" w:cs="Times New Roman"/>
          <w:sz w:val="24"/>
          <w:szCs w:val="24"/>
          <w:lang w:val="en-AU"/>
        </w:rPr>
        <w:t>While coming up with a single definition of “micro-inequity” is not easy, there are many colourful metaphors that</w:t>
      </w:r>
      <w:r>
        <w:rPr>
          <w:rFonts w:ascii="Times New Roman" w:hAnsi="Times New Roman" w:cs="Times New Roman"/>
          <w:sz w:val="24"/>
          <w:szCs w:val="24"/>
          <w:lang w:val="en-AU"/>
        </w:rPr>
        <w:t xml:space="preserve"> capture what is philosophically interesting about them.</w:t>
      </w:r>
      <w:r w:rsidR="005C6330">
        <w:rPr>
          <w:rFonts w:ascii="Times New Roman" w:hAnsi="Times New Roman" w:cs="Times New Roman"/>
          <w:sz w:val="24"/>
          <w:szCs w:val="24"/>
          <w:lang w:val="en-AU"/>
        </w:rPr>
        <w:t xml:space="preserve"> Here I will mention </w:t>
      </w:r>
      <w:r w:rsidR="00D47997">
        <w:rPr>
          <w:rFonts w:ascii="Times New Roman" w:hAnsi="Times New Roman" w:cs="Times New Roman"/>
          <w:sz w:val="24"/>
          <w:szCs w:val="24"/>
          <w:lang w:val="en-AU"/>
        </w:rPr>
        <w:t>three</w:t>
      </w:r>
      <w:r w:rsidR="005C6330">
        <w:rPr>
          <w:rFonts w:ascii="Times New Roman" w:hAnsi="Times New Roman" w:cs="Times New Roman"/>
          <w:sz w:val="24"/>
          <w:szCs w:val="24"/>
          <w:lang w:val="en-AU"/>
        </w:rPr>
        <w:t xml:space="preserve"> of them and say something about the specific aspect of the problem posed by micro-inequities that they help illuminate. </w:t>
      </w:r>
    </w:p>
    <w:p w14:paraId="4BF71B62" w14:textId="77777777" w:rsidR="00E65877" w:rsidRDefault="00E65877" w:rsidP="00B22AB5">
      <w:pPr>
        <w:rPr>
          <w:rFonts w:ascii="Times New Roman" w:hAnsi="Times New Roman" w:cs="Times New Roman"/>
          <w:sz w:val="24"/>
          <w:szCs w:val="24"/>
          <w:lang w:val="en-AU"/>
        </w:rPr>
      </w:pPr>
      <w:r>
        <w:rPr>
          <w:rFonts w:ascii="Times New Roman" w:hAnsi="Times New Roman" w:cs="Times New Roman"/>
          <w:sz w:val="24"/>
          <w:szCs w:val="24"/>
          <w:lang w:val="en-AU"/>
        </w:rPr>
        <w:t>Marilyn Frye’s birdcage metaphor helps us understand why focussing on each individual micro-inequity is a mistake. Instead, what is interesting from the perspective of understanding how oppressed groups are treated in the workplace and in universities is the pattern formed by the micro-inequities. Each individual instance, looked at alone, cannot explain the larger wrong-doing. Frye writes:</w:t>
      </w:r>
    </w:p>
    <w:p w14:paraId="61E25C09" w14:textId="77777777" w:rsidR="00E65877" w:rsidRDefault="00E65877" w:rsidP="00B22AB5">
      <w:pPr>
        <w:rPr>
          <w:rFonts w:ascii="Times New Roman" w:hAnsi="Times New Roman" w:cs="Times New Roman"/>
          <w:sz w:val="24"/>
          <w:szCs w:val="24"/>
          <w:lang w:val="en-AU"/>
        </w:rPr>
      </w:pPr>
      <w:r>
        <w:rPr>
          <w:rFonts w:ascii="Times New Roman" w:hAnsi="Times New Roman" w:cs="Times New Roman"/>
          <w:sz w:val="24"/>
          <w:szCs w:val="24"/>
          <w:lang w:val="en-AU"/>
        </w:rPr>
        <w:t xml:space="preserve"> </w:t>
      </w:r>
      <w:r w:rsidR="00B22AB5" w:rsidRPr="0042472C">
        <w:rPr>
          <w:rFonts w:ascii="Times New Roman" w:hAnsi="Times New Roman" w:cs="Times New Roman"/>
          <w:sz w:val="24"/>
          <w:szCs w:val="24"/>
          <w:lang w:val="en-AU"/>
        </w:rPr>
        <w:t xml:space="preserve"> “Consider a birdcage. If you look very closely at just one wire in the cage, you cannot see the other wires. If your conception of what is before you is determined by this myopic focus, you could look at that one wire, up and down the length of it, and be unable to see why a bird would not just fly around the wire any time it wanted to go somewhere. Furthermore, even if, one day at </w:t>
      </w:r>
      <w:r w:rsidR="00B22AB5" w:rsidRPr="0042472C">
        <w:rPr>
          <w:rFonts w:ascii="Times New Roman" w:hAnsi="Times New Roman" w:cs="Times New Roman"/>
          <w:sz w:val="24"/>
          <w:szCs w:val="24"/>
          <w:lang w:val="en-AU"/>
        </w:rPr>
        <w:lastRenderedPageBreak/>
        <w:t xml:space="preserve">a time, you myopically inspected each wire, you still could not see why a bird would gave trouble going past the wires to get anywhere. There is no physical property of any one wire, nothing that the closest scrutiny could discover, that will reveal how a bird could be inhibited or harmed by it except in the most accidental way. It is only when you step back, stop looking at the wires one by one, microscopically, and take a macroscopic view of the whole cage, that you can see why the bird does not go anywhere; and then you will see it in a moment. It will require no great subtlety of mental powers. It is perfectly obvious that the bird is surrounded by a network of systematically related barriers, no one of which would be the least hindrance to its flight, but which, by their relations to each other, are as confining as the solid walls of a dungeon.  It is now possible to grasp one of the reasons why oppression can be hard to see and recognize: one can study the elements of an oppressive structure with great care and some good will without seeing the structure as a whole, and hence without seeing or being able to understand that one is looking at a cage and that there are people there who are caged, whose motion and mobility are restricted, whose lives are shaped and reduced.” </w:t>
      </w:r>
      <w:r>
        <w:rPr>
          <w:rStyle w:val="EndnoteReference"/>
          <w:rFonts w:ascii="Times New Roman" w:hAnsi="Times New Roman" w:cs="Times New Roman"/>
          <w:sz w:val="24"/>
          <w:szCs w:val="24"/>
          <w:lang w:val="en-AU"/>
        </w:rPr>
        <w:endnoteReference w:id="12"/>
      </w:r>
    </w:p>
    <w:p w14:paraId="43F1B284" w14:textId="77777777" w:rsidR="001D7E51" w:rsidRDefault="00BE000F" w:rsidP="001D7E51">
      <w:pPr>
        <w:rPr>
          <w:rFonts w:ascii="Times New Roman" w:hAnsi="Times New Roman" w:cs="Times New Roman"/>
          <w:sz w:val="24"/>
          <w:szCs w:val="24"/>
          <w:lang w:val="en-AU"/>
        </w:rPr>
      </w:pPr>
      <w:r>
        <w:rPr>
          <w:rFonts w:ascii="Times New Roman" w:hAnsi="Times New Roman" w:cs="Times New Roman"/>
          <w:sz w:val="24"/>
          <w:szCs w:val="24"/>
          <w:lang w:val="en-AU"/>
        </w:rPr>
        <w:t>Or consider the metaphor of a “t</w:t>
      </w:r>
      <w:r w:rsidR="00C025B9" w:rsidRPr="0042472C">
        <w:rPr>
          <w:rFonts w:ascii="Times New Roman" w:hAnsi="Times New Roman" w:cs="Times New Roman"/>
          <w:sz w:val="24"/>
          <w:szCs w:val="24"/>
          <w:lang w:val="en-AU"/>
        </w:rPr>
        <w:t>on of feathers</w:t>
      </w:r>
      <w:r>
        <w:rPr>
          <w:rFonts w:ascii="Times New Roman" w:hAnsi="Times New Roman" w:cs="Times New Roman"/>
          <w:sz w:val="24"/>
          <w:szCs w:val="24"/>
          <w:lang w:val="en-AU"/>
        </w:rPr>
        <w:t>” which is often used to describe the kinds of things that go</w:t>
      </w:r>
      <w:r w:rsidR="0040687C">
        <w:rPr>
          <w:rFonts w:ascii="Times New Roman" w:hAnsi="Times New Roman" w:cs="Times New Roman"/>
          <w:sz w:val="24"/>
          <w:szCs w:val="24"/>
          <w:lang w:val="en-AU"/>
        </w:rPr>
        <w:t xml:space="preserve"> on</w:t>
      </w:r>
      <w:r>
        <w:rPr>
          <w:rFonts w:ascii="Times New Roman" w:hAnsi="Times New Roman" w:cs="Times New Roman"/>
          <w:sz w:val="24"/>
          <w:szCs w:val="24"/>
          <w:lang w:val="en-AU"/>
        </w:rPr>
        <w:t xml:space="preserve"> in chilly climates.</w:t>
      </w:r>
      <w:r w:rsidR="005C6330">
        <w:rPr>
          <w:rStyle w:val="EndnoteReference"/>
          <w:rFonts w:ascii="Times New Roman" w:hAnsi="Times New Roman" w:cs="Times New Roman"/>
          <w:sz w:val="24"/>
          <w:szCs w:val="24"/>
          <w:lang w:val="en-AU"/>
        </w:rPr>
        <w:endnoteReference w:id="13"/>
      </w:r>
      <w:r>
        <w:rPr>
          <w:rFonts w:ascii="Times New Roman" w:hAnsi="Times New Roman" w:cs="Times New Roman"/>
          <w:sz w:val="24"/>
          <w:szCs w:val="24"/>
          <w:lang w:val="en-AU"/>
        </w:rPr>
        <w:t xml:space="preserve"> The idea is that having a single feather land on you is harmless, at worst annoying, but a ton of them is deadly. </w:t>
      </w:r>
      <w:r w:rsidR="0071674F">
        <w:rPr>
          <w:rStyle w:val="EndnoteReference"/>
          <w:rFonts w:ascii="Times New Roman" w:hAnsi="Times New Roman" w:cs="Times New Roman"/>
          <w:sz w:val="24"/>
          <w:szCs w:val="24"/>
          <w:lang w:val="en-AU"/>
        </w:rPr>
        <w:endnoteReference w:id="14"/>
      </w:r>
      <w:r w:rsidR="00D20968">
        <w:rPr>
          <w:rFonts w:ascii="Times New Roman" w:hAnsi="Times New Roman" w:cs="Times New Roman"/>
          <w:sz w:val="24"/>
          <w:szCs w:val="24"/>
          <w:lang w:val="en-AU"/>
        </w:rPr>
        <w:t xml:space="preserve"> While the birdcage metaphor is useful in helping </w:t>
      </w:r>
      <w:r w:rsidR="0040687C">
        <w:rPr>
          <w:rFonts w:ascii="Times New Roman" w:hAnsi="Times New Roman" w:cs="Times New Roman"/>
          <w:sz w:val="24"/>
          <w:szCs w:val="24"/>
          <w:lang w:val="en-AU"/>
        </w:rPr>
        <w:t xml:space="preserve">to show </w:t>
      </w:r>
      <w:r w:rsidR="00D20968">
        <w:rPr>
          <w:rFonts w:ascii="Times New Roman" w:hAnsi="Times New Roman" w:cs="Times New Roman"/>
          <w:sz w:val="24"/>
          <w:szCs w:val="24"/>
          <w:lang w:val="en-AU"/>
        </w:rPr>
        <w:t>why we do not see micro-inequities, the “ton of feathers” analogy explains why we do not mind or even notice one or two micro-inequities, but large numbers matter.</w:t>
      </w:r>
    </w:p>
    <w:p w14:paraId="2A5A455A" w14:textId="65A9C3E8" w:rsidR="00D47997" w:rsidRDefault="00D47997" w:rsidP="001D7E51">
      <w:pPr>
        <w:rPr>
          <w:rFonts w:ascii="Times New Roman" w:hAnsi="Times New Roman" w:cs="Times New Roman"/>
          <w:sz w:val="24"/>
          <w:szCs w:val="24"/>
          <w:lang w:val="en-AU"/>
        </w:rPr>
      </w:pPr>
      <w:r>
        <w:rPr>
          <w:rFonts w:ascii="Times New Roman" w:hAnsi="Times New Roman" w:cs="Times New Roman"/>
          <w:sz w:val="24"/>
          <w:szCs w:val="24"/>
          <w:lang w:val="en-AU"/>
        </w:rPr>
        <w:t xml:space="preserve">Or consider the metaphor of “boiling frogs.” I do not know how true the story is but it is said that if you throw a frog into boiling water, it will quickly jump out. However, if you turn up the heat gradually you can boil frogs alive because each small increase in temperature is insufficient to get </w:t>
      </w:r>
      <w:r w:rsidR="00850A74">
        <w:rPr>
          <w:rFonts w:ascii="Times New Roman" w:hAnsi="Times New Roman" w:cs="Times New Roman"/>
          <w:sz w:val="24"/>
          <w:szCs w:val="24"/>
          <w:lang w:val="en-AU"/>
        </w:rPr>
        <w:t>them</w:t>
      </w:r>
      <w:r>
        <w:rPr>
          <w:rFonts w:ascii="Times New Roman" w:hAnsi="Times New Roman" w:cs="Times New Roman"/>
          <w:sz w:val="24"/>
          <w:szCs w:val="24"/>
          <w:lang w:val="en-AU"/>
        </w:rPr>
        <w:t xml:space="preserve"> to jump out of the pot. Whatever its basis in fact, the boiling frog analogy is sometimes used to illustrate how the person who is the victim of harm does not notice if each individual increase in harm is small enough.</w:t>
      </w:r>
      <w:r w:rsidR="004F6C27">
        <w:rPr>
          <w:rFonts w:ascii="Times New Roman" w:hAnsi="Times New Roman" w:cs="Times New Roman"/>
          <w:sz w:val="24"/>
          <w:szCs w:val="24"/>
          <w:lang w:val="en-AU"/>
        </w:rPr>
        <w:t xml:space="preserve"> Toxic work environments can creep up on people, unnoticed, just like the </w:t>
      </w:r>
      <w:r w:rsidR="00F82D4A">
        <w:rPr>
          <w:rFonts w:ascii="Times New Roman" w:hAnsi="Times New Roman" w:cs="Times New Roman"/>
          <w:sz w:val="24"/>
          <w:szCs w:val="24"/>
          <w:lang w:val="en-AU"/>
        </w:rPr>
        <w:t>warming water creeping up on the frog.</w:t>
      </w:r>
    </w:p>
    <w:p w14:paraId="6423478A" w14:textId="500E5ACF" w:rsidR="00545CEF" w:rsidRPr="0042472C" w:rsidRDefault="00545CEF" w:rsidP="001D7E51">
      <w:pPr>
        <w:rPr>
          <w:rFonts w:ascii="Times New Roman" w:hAnsi="Times New Roman" w:cs="Times New Roman"/>
          <w:sz w:val="24"/>
          <w:szCs w:val="24"/>
          <w:lang w:val="en-AU"/>
        </w:rPr>
      </w:pPr>
      <w:r>
        <w:rPr>
          <w:rFonts w:ascii="Times New Roman" w:hAnsi="Times New Roman" w:cs="Times New Roman"/>
          <w:sz w:val="24"/>
          <w:szCs w:val="24"/>
          <w:lang w:val="en-AU"/>
        </w:rPr>
        <w:t xml:space="preserve">These metaphors </w:t>
      </w:r>
      <w:r w:rsidR="00D47997">
        <w:rPr>
          <w:rFonts w:ascii="Times New Roman" w:hAnsi="Times New Roman" w:cs="Times New Roman"/>
          <w:sz w:val="24"/>
          <w:szCs w:val="24"/>
          <w:lang w:val="en-AU"/>
        </w:rPr>
        <w:t xml:space="preserve">also </w:t>
      </w:r>
      <w:r>
        <w:rPr>
          <w:rFonts w:ascii="Times New Roman" w:hAnsi="Times New Roman" w:cs="Times New Roman"/>
          <w:sz w:val="24"/>
          <w:szCs w:val="24"/>
          <w:lang w:val="en-AU"/>
        </w:rPr>
        <w:t>relate to two different aspects of the invisibility of micro-inequities. Micro-inequities are sometimes said to be invisible because of an epistemological shortcoming on the part of moral agents</w:t>
      </w:r>
      <w:r w:rsidR="00F63B38">
        <w:rPr>
          <w:rFonts w:ascii="Times New Roman" w:hAnsi="Times New Roman" w:cs="Times New Roman"/>
          <w:sz w:val="24"/>
          <w:szCs w:val="24"/>
          <w:lang w:val="en-AU"/>
        </w:rPr>
        <w:t xml:space="preserve">, as both the </w:t>
      </w:r>
      <w:r w:rsidR="00F63B38" w:rsidRPr="00F63B38">
        <w:rPr>
          <w:rFonts w:ascii="Times New Roman" w:hAnsi="Times New Roman" w:cs="Times New Roman"/>
          <w:sz w:val="24"/>
          <w:szCs w:val="24"/>
          <w:lang w:val="en-AU"/>
        </w:rPr>
        <w:t>perpetrators of micro-i</w:t>
      </w:r>
      <w:r w:rsidR="00F63B38">
        <w:rPr>
          <w:rFonts w:ascii="Times New Roman" w:hAnsi="Times New Roman" w:cs="Times New Roman"/>
          <w:sz w:val="24"/>
          <w:szCs w:val="24"/>
          <w:lang w:val="en-AU"/>
        </w:rPr>
        <w:t>nequities and the victims of micro-inequities</w:t>
      </w:r>
      <w:r w:rsidR="00F131A0">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We do not see them because our moral sensors are not tuned to see sufficiently small harms.  If we looked at the birdcage properly we would notice the way it is functioning and the role it plays in constraining the bird, for example. </w:t>
      </w:r>
      <w:r w:rsidR="00D47997">
        <w:rPr>
          <w:rFonts w:ascii="Times New Roman" w:hAnsi="Times New Roman" w:cs="Times New Roman"/>
          <w:sz w:val="24"/>
          <w:szCs w:val="24"/>
          <w:lang w:val="en-AU"/>
        </w:rPr>
        <w:t xml:space="preserve">Or if we, the frogs, noticed that the water was gradually getting warmer, we would flee the pot. </w:t>
      </w:r>
      <w:r>
        <w:rPr>
          <w:rFonts w:ascii="Times New Roman" w:hAnsi="Times New Roman" w:cs="Times New Roman"/>
          <w:sz w:val="24"/>
          <w:szCs w:val="24"/>
          <w:lang w:val="en-AU"/>
        </w:rPr>
        <w:t>The feathers analogy is a bit different. One feather landing on your head is no harm at all. It’s not that it is a small harm that we do not see. Rather, the size of the feather and the lack of impact it causes means it is invisible as a harm because it is not a harm at all. I return to these two different ways that micro-inequities can be invisible when I talk about what makes micro-inequities wrong.</w:t>
      </w:r>
    </w:p>
    <w:p w14:paraId="387C5BAA" w14:textId="77777777" w:rsidR="00734C94" w:rsidRPr="00BE000F" w:rsidRDefault="00BE000F" w:rsidP="00BE000F">
      <w:pPr>
        <w:pStyle w:val="ListParagraph"/>
        <w:numPr>
          <w:ilvl w:val="0"/>
          <w:numId w:val="1"/>
        </w:numPr>
        <w:rPr>
          <w:rFonts w:ascii="Times New Roman" w:hAnsi="Times New Roman" w:cs="Times New Roman"/>
          <w:sz w:val="24"/>
          <w:szCs w:val="24"/>
          <w:u w:val="single"/>
          <w:lang w:val="en-AU"/>
        </w:rPr>
      </w:pPr>
      <w:r>
        <w:rPr>
          <w:rFonts w:ascii="Times New Roman" w:hAnsi="Times New Roman" w:cs="Times New Roman"/>
          <w:sz w:val="24"/>
          <w:szCs w:val="24"/>
          <w:u w:val="single"/>
          <w:lang w:val="en-AU"/>
        </w:rPr>
        <w:lastRenderedPageBreak/>
        <w:t xml:space="preserve">How are micro-inequities </w:t>
      </w:r>
      <w:r w:rsidR="00734C94" w:rsidRPr="00BE000F">
        <w:rPr>
          <w:rFonts w:ascii="Times New Roman" w:hAnsi="Times New Roman" w:cs="Times New Roman"/>
          <w:sz w:val="24"/>
          <w:szCs w:val="24"/>
          <w:u w:val="single"/>
          <w:lang w:val="en-AU"/>
        </w:rPr>
        <w:t>connected to implicit bias?</w:t>
      </w:r>
    </w:p>
    <w:p w14:paraId="15D55D21" w14:textId="77777777" w:rsidR="00912DD0" w:rsidRDefault="00912DD0" w:rsidP="00BE000F">
      <w:pPr>
        <w:rPr>
          <w:rFonts w:ascii="Times New Roman" w:hAnsi="Times New Roman" w:cs="Times New Roman"/>
          <w:sz w:val="24"/>
          <w:szCs w:val="24"/>
          <w:lang w:val="en-AU"/>
        </w:rPr>
      </w:pPr>
      <w:r>
        <w:rPr>
          <w:rFonts w:ascii="Times New Roman" w:hAnsi="Times New Roman" w:cs="Times New Roman"/>
          <w:sz w:val="24"/>
          <w:szCs w:val="24"/>
          <w:lang w:val="en-AU"/>
        </w:rPr>
        <w:t xml:space="preserve">The Barnard Report calls micro-inequities and implicit bias the twin causes of women’s inequality in the academy. This way of describing implicit bias and micro-inequities makes it sounds as if they were two completely different phenomena. Other places in the literature </w:t>
      </w:r>
      <w:r w:rsidR="00A26486">
        <w:rPr>
          <w:rFonts w:ascii="Times New Roman" w:hAnsi="Times New Roman" w:cs="Times New Roman"/>
          <w:sz w:val="24"/>
          <w:szCs w:val="24"/>
          <w:lang w:val="en-AU"/>
        </w:rPr>
        <w:t>researchers</w:t>
      </w:r>
      <w:r>
        <w:rPr>
          <w:rFonts w:ascii="Times New Roman" w:hAnsi="Times New Roman" w:cs="Times New Roman"/>
          <w:sz w:val="24"/>
          <w:szCs w:val="24"/>
          <w:lang w:val="en-AU"/>
        </w:rPr>
        <w:t xml:space="preserve"> will run implicit bias together with micro-inequity and you might, after reading, wonder what the difference is between them. It is my view that these</w:t>
      </w:r>
      <w:r w:rsidR="0019656A" w:rsidRPr="00BE000F">
        <w:rPr>
          <w:rFonts w:ascii="Times New Roman" w:hAnsi="Times New Roman" w:cs="Times New Roman"/>
          <w:sz w:val="24"/>
          <w:szCs w:val="24"/>
          <w:lang w:val="en-AU"/>
        </w:rPr>
        <w:t xml:space="preserve"> categories will often overlap though they need not. Not every micro-inequity will be the result of implicit bias and not all cases of implicit bias will result in micro-inequities. </w:t>
      </w:r>
    </w:p>
    <w:p w14:paraId="356282B2" w14:textId="2237C9E0" w:rsidR="00912DD0" w:rsidRDefault="00912DD0" w:rsidP="00BE000F">
      <w:pPr>
        <w:rPr>
          <w:rFonts w:ascii="Times New Roman" w:hAnsi="Times New Roman" w:cs="Times New Roman"/>
          <w:sz w:val="24"/>
          <w:szCs w:val="24"/>
          <w:lang w:val="en-AU"/>
        </w:rPr>
      </w:pPr>
      <w:r>
        <w:rPr>
          <w:rFonts w:ascii="Times New Roman" w:hAnsi="Times New Roman" w:cs="Times New Roman"/>
          <w:sz w:val="24"/>
          <w:szCs w:val="24"/>
          <w:lang w:val="en-AU"/>
        </w:rPr>
        <w:t xml:space="preserve">For example, a micro-inequity could follow from an intentional act of bias. I could, on the basis of some prejudice I willingly admit, grade some students more harshly than others. </w:t>
      </w:r>
      <w:r w:rsidR="0019656A" w:rsidRPr="00BE000F">
        <w:rPr>
          <w:rFonts w:ascii="Times New Roman" w:hAnsi="Times New Roman" w:cs="Times New Roman"/>
          <w:sz w:val="24"/>
          <w:szCs w:val="24"/>
          <w:lang w:val="en-AU"/>
        </w:rPr>
        <w:t>For example, a lecturer who repeatedly passes over female students’ contributions could be aware of doing so and intend to because of a conviction that the cont</w:t>
      </w:r>
      <w:r>
        <w:rPr>
          <w:rFonts w:ascii="Times New Roman" w:hAnsi="Times New Roman" w:cs="Times New Roman"/>
          <w:sz w:val="24"/>
          <w:szCs w:val="24"/>
          <w:lang w:val="en-AU"/>
        </w:rPr>
        <w:t xml:space="preserve">ributions will not be valuable. </w:t>
      </w:r>
      <w:r w:rsidR="0019656A" w:rsidRPr="00BE000F">
        <w:rPr>
          <w:rFonts w:ascii="Times New Roman" w:hAnsi="Times New Roman" w:cs="Times New Roman"/>
          <w:sz w:val="24"/>
          <w:szCs w:val="24"/>
          <w:lang w:val="en-AU"/>
        </w:rPr>
        <w:t xml:space="preserve">In </w:t>
      </w:r>
      <w:r>
        <w:rPr>
          <w:rFonts w:ascii="Times New Roman" w:hAnsi="Times New Roman" w:cs="Times New Roman"/>
          <w:sz w:val="24"/>
          <w:szCs w:val="24"/>
          <w:lang w:val="en-AU"/>
        </w:rPr>
        <w:t>this</w:t>
      </w:r>
      <w:r w:rsidR="0019656A" w:rsidRPr="00BE000F">
        <w:rPr>
          <w:rFonts w:ascii="Times New Roman" w:hAnsi="Times New Roman" w:cs="Times New Roman"/>
          <w:sz w:val="24"/>
          <w:szCs w:val="24"/>
          <w:lang w:val="en-AU"/>
        </w:rPr>
        <w:t xml:space="preserve"> case, each time a female student is no</w:t>
      </w:r>
      <w:r>
        <w:rPr>
          <w:rFonts w:ascii="Times New Roman" w:hAnsi="Times New Roman" w:cs="Times New Roman"/>
          <w:sz w:val="24"/>
          <w:szCs w:val="24"/>
          <w:lang w:val="en-AU"/>
        </w:rPr>
        <w:t xml:space="preserve">t called on a micro-inequity </w:t>
      </w:r>
      <w:r w:rsidR="00983B2A">
        <w:rPr>
          <w:rFonts w:ascii="Times New Roman" w:hAnsi="Times New Roman" w:cs="Times New Roman"/>
          <w:sz w:val="24"/>
          <w:szCs w:val="24"/>
          <w:lang w:val="en-AU"/>
        </w:rPr>
        <w:t xml:space="preserve">results </w:t>
      </w:r>
      <w:r>
        <w:rPr>
          <w:rFonts w:ascii="Times New Roman" w:hAnsi="Times New Roman" w:cs="Times New Roman"/>
          <w:sz w:val="24"/>
          <w:szCs w:val="24"/>
          <w:lang w:val="en-AU"/>
        </w:rPr>
        <w:t xml:space="preserve">but it isn’t one that results from </w:t>
      </w:r>
      <w:r w:rsidRPr="00983B2A">
        <w:rPr>
          <w:rFonts w:ascii="Times New Roman" w:hAnsi="Times New Roman" w:cs="Times New Roman"/>
          <w:i/>
          <w:sz w:val="24"/>
          <w:szCs w:val="24"/>
          <w:lang w:val="en-AU"/>
        </w:rPr>
        <w:t>implicit</w:t>
      </w:r>
      <w:r>
        <w:rPr>
          <w:rFonts w:ascii="Times New Roman" w:hAnsi="Times New Roman" w:cs="Times New Roman"/>
          <w:sz w:val="24"/>
          <w:szCs w:val="24"/>
          <w:lang w:val="en-AU"/>
        </w:rPr>
        <w:t xml:space="preserve"> bias. Likewise, t</w:t>
      </w:r>
      <w:r w:rsidRPr="00BE000F">
        <w:rPr>
          <w:rFonts w:ascii="Times New Roman" w:hAnsi="Times New Roman" w:cs="Times New Roman"/>
          <w:sz w:val="24"/>
          <w:szCs w:val="24"/>
          <w:lang w:val="en-AU"/>
        </w:rPr>
        <w:t xml:space="preserve">he inequalities that result from </w:t>
      </w:r>
      <w:r>
        <w:rPr>
          <w:rFonts w:ascii="Times New Roman" w:hAnsi="Times New Roman" w:cs="Times New Roman"/>
          <w:sz w:val="24"/>
          <w:szCs w:val="24"/>
          <w:lang w:val="en-AU"/>
        </w:rPr>
        <w:t xml:space="preserve">implicit </w:t>
      </w:r>
      <w:r w:rsidRPr="00BE000F">
        <w:rPr>
          <w:rFonts w:ascii="Times New Roman" w:hAnsi="Times New Roman" w:cs="Times New Roman"/>
          <w:sz w:val="24"/>
          <w:szCs w:val="24"/>
          <w:lang w:val="en-AU"/>
        </w:rPr>
        <w:t>bias might be large and substantial.</w:t>
      </w:r>
      <w:r>
        <w:rPr>
          <w:rFonts w:ascii="Times New Roman" w:hAnsi="Times New Roman" w:cs="Times New Roman"/>
          <w:sz w:val="24"/>
          <w:szCs w:val="24"/>
          <w:lang w:val="en-AU"/>
        </w:rPr>
        <w:t xml:space="preserve"> They might be not “micro” at all.</w:t>
      </w:r>
      <w:r w:rsidRPr="00BE000F">
        <w:rPr>
          <w:rFonts w:ascii="Times New Roman" w:hAnsi="Times New Roman" w:cs="Times New Roman"/>
          <w:sz w:val="24"/>
          <w:szCs w:val="24"/>
          <w:lang w:val="en-AU"/>
        </w:rPr>
        <w:t xml:space="preserve">  </w:t>
      </w:r>
      <w:r w:rsidR="00F63B38">
        <w:rPr>
          <w:rFonts w:ascii="Times New Roman" w:hAnsi="Times New Roman" w:cs="Times New Roman"/>
          <w:sz w:val="24"/>
          <w:szCs w:val="24"/>
          <w:lang w:val="en-AU"/>
        </w:rPr>
        <w:t xml:space="preserve">Consider the case of “shooter bias” in which </w:t>
      </w:r>
      <w:r w:rsidR="00F63B38" w:rsidRPr="00F63B38">
        <w:rPr>
          <w:rFonts w:ascii="Times New Roman" w:hAnsi="Times New Roman" w:cs="Times New Roman"/>
          <w:sz w:val="24"/>
          <w:szCs w:val="24"/>
          <w:lang w:val="en-AU"/>
        </w:rPr>
        <w:t>White police officers and undergraduate students mistakenly shoot unarmed Black suspects more than White suspects on computerized shoot/don’t shoot tasks</w:t>
      </w:r>
      <w:r w:rsidR="00F63B38">
        <w:rPr>
          <w:rFonts w:ascii="Times New Roman" w:hAnsi="Times New Roman" w:cs="Times New Roman"/>
          <w:sz w:val="24"/>
          <w:szCs w:val="24"/>
          <w:lang w:val="en-AU"/>
        </w:rPr>
        <w:t>. This can result from implicit bias and the results are very serious indeed.</w:t>
      </w:r>
      <w:r w:rsidR="00F63B38">
        <w:rPr>
          <w:rStyle w:val="EndnoteReference"/>
          <w:rFonts w:ascii="Times New Roman" w:hAnsi="Times New Roman" w:cs="Times New Roman"/>
          <w:sz w:val="24"/>
          <w:szCs w:val="24"/>
          <w:lang w:val="en-AU"/>
        </w:rPr>
        <w:endnoteReference w:id="15"/>
      </w:r>
    </w:p>
    <w:p w14:paraId="1F3CB9FD" w14:textId="77777777" w:rsidR="00A26486" w:rsidRPr="00BE000F" w:rsidRDefault="00A26486" w:rsidP="00BE000F">
      <w:pPr>
        <w:rPr>
          <w:rFonts w:ascii="Times New Roman" w:hAnsi="Times New Roman" w:cs="Times New Roman"/>
          <w:sz w:val="24"/>
          <w:szCs w:val="24"/>
          <w:lang w:val="en-AU"/>
        </w:rPr>
      </w:pPr>
      <w:r>
        <w:rPr>
          <w:rFonts w:ascii="Times New Roman" w:hAnsi="Times New Roman" w:cs="Times New Roman"/>
          <w:sz w:val="24"/>
          <w:szCs w:val="24"/>
          <w:lang w:val="en-AU"/>
        </w:rPr>
        <w:t>Why do they usually go together? I have some suggestions. First, it is rare for a person to intend another person a small harm. That is, even if my b</w:t>
      </w:r>
      <w:r w:rsidR="004F6C27">
        <w:rPr>
          <w:rFonts w:ascii="Times New Roman" w:hAnsi="Times New Roman" w:cs="Times New Roman"/>
          <w:sz w:val="24"/>
          <w:szCs w:val="24"/>
          <w:lang w:val="en-AU"/>
        </w:rPr>
        <w:t>ias is up front, I usually will not</w:t>
      </w:r>
      <w:r>
        <w:rPr>
          <w:rFonts w:ascii="Times New Roman" w:hAnsi="Times New Roman" w:cs="Times New Roman"/>
          <w:sz w:val="24"/>
          <w:szCs w:val="24"/>
          <w:lang w:val="en-AU"/>
        </w:rPr>
        <w:t xml:space="preserve"> want to wrong someone a little bit.</w:t>
      </w:r>
      <w:r>
        <w:rPr>
          <w:rStyle w:val="EndnoteReference"/>
          <w:rFonts w:ascii="Times New Roman" w:hAnsi="Times New Roman" w:cs="Times New Roman"/>
          <w:sz w:val="24"/>
          <w:szCs w:val="24"/>
          <w:lang w:val="en-AU"/>
        </w:rPr>
        <w:endnoteReference w:id="16"/>
      </w:r>
      <w:r>
        <w:rPr>
          <w:rFonts w:ascii="Times New Roman" w:hAnsi="Times New Roman" w:cs="Times New Roman"/>
          <w:sz w:val="24"/>
          <w:szCs w:val="24"/>
          <w:lang w:val="en-AU"/>
        </w:rPr>
        <w:t xml:space="preserve"> </w:t>
      </w:r>
      <w:r w:rsidR="00983B2A">
        <w:rPr>
          <w:rFonts w:ascii="Times New Roman" w:hAnsi="Times New Roman" w:cs="Times New Roman"/>
          <w:sz w:val="24"/>
          <w:szCs w:val="24"/>
          <w:lang w:val="en-AU"/>
        </w:rPr>
        <w:t>If I am right about this, then</w:t>
      </w:r>
      <w:r>
        <w:rPr>
          <w:rFonts w:ascii="Times New Roman" w:hAnsi="Times New Roman" w:cs="Times New Roman"/>
          <w:sz w:val="24"/>
          <w:szCs w:val="24"/>
          <w:lang w:val="en-AU"/>
        </w:rPr>
        <w:t xml:space="preserve"> intentional harms, harms that come about as a result of explicit bias, are rarely small. Second,</w:t>
      </w:r>
      <w:r w:rsidR="00D37E28">
        <w:rPr>
          <w:rFonts w:ascii="Times New Roman" w:hAnsi="Times New Roman" w:cs="Times New Roman"/>
          <w:sz w:val="24"/>
          <w:szCs w:val="24"/>
          <w:lang w:val="en-AU"/>
        </w:rPr>
        <w:t xml:space="preserve"> and I’m less certain about this one, I think we would come to notice our implicit biases if they regularly brought about large differences in treatment. Part of what keeps implicit biases unnoticed is that the res</w:t>
      </w:r>
      <w:r w:rsidR="00983B2A">
        <w:rPr>
          <w:rFonts w:ascii="Times New Roman" w:hAnsi="Times New Roman" w:cs="Times New Roman"/>
          <w:sz w:val="24"/>
          <w:szCs w:val="24"/>
          <w:lang w:val="en-AU"/>
        </w:rPr>
        <w:t>ulting harms are quite small. It is</w:t>
      </w:r>
      <w:r w:rsidR="00D37E28">
        <w:rPr>
          <w:rFonts w:ascii="Times New Roman" w:hAnsi="Times New Roman" w:cs="Times New Roman"/>
          <w:sz w:val="24"/>
          <w:szCs w:val="24"/>
          <w:lang w:val="en-AU"/>
        </w:rPr>
        <w:t xml:space="preserve"> only in the aggregate that they noticed.</w:t>
      </w:r>
    </w:p>
    <w:p w14:paraId="77B7D1C9" w14:textId="77777777" w:rsidR="00734C94" w:rsidRPr="00186349" w:rsidRDefault="00734C94" w:rsidP="00734C94">
      <w:pPr>
        <w:pStyle w:val="ListParagraph"/>
        <w:rPr>
          <w:rFonts w:ascii="Times New Roman" w:hAnsi="Times New Roman" w:cs="Times New Roman"/>
          <w:sz w:val="24"/>
          <w:szCs w:val="24"/>
          <w:lang w:val="en-AU"/>
        </w:rPr>
      </w:pPr>
    </w:p>
    <w:p w14:paraId="61F7F2AB" w14:textId="77777777" w:rsidR="00741B3B" w:rsidRPr="0042472C" w:rsidRDefault="00741B3B" w:rsidP="00741B3B">
      <w:pPr>
        <w:pStyle w:val="ListParagraph"/>
        <w:numPr>
          <w:ilvl w:val="0"/>
          <w:numId w:val="1"/>
        </w:numPr>
        <w:rPr>
          <w:rFonts w:ascii="Times New Roman" w:hAnsi="Times New Roman" w:cs="Times New Roman"/>
          <w:sz w:val="24"/>
          <w:szCs w:val="24"/>
          <w:u w:val="single"/>
          <w:lang w:val="en-AU"/>
        </w:rPr>
      </w:pPr>
      <w:r w:rsidRPr="0042472C">
        <w:rPr>
          <w:rFonts w:ascii="Times New Roman" w:hAnsi="Times New Roman" w:cs="Times New Roman"/>
          <w:sz w:val="24"/>
          <w:szCs w:val="24"/>
          <w:u w:val="single"/>
          <w:lang w:val="en-AU"/>
        </w:rPr>
        <w:t xml:space="preserve">What makes </w:t>
      </w:r>
      <w:r w:rsidR="004D35F5">
        <w:rPr>
          <w:rFonts w:ascii="Times New Roman" w:hAnsi="Times New Roman" w:cs="Times New Roman"/>
          <w:sz w:val="24"/>
          <w:szCs w:val="24"/>
          <w:u w:val="single"/>
          <w:lang w:val="en-AU"/>
        </w:rPr>
        <w:t xml:space="preserve">micro-inequities </w:t>
      </w:r>
      <w:r w:rsidRPr="0042472C">
        <w:rPr>
          <w:rFonts w:ascii="Times New Roman" w:hAnsi="Times New Roman" w:cs="Times New Roman"/>
          <w:sz w:val="24"/>
          <w:szCs w:val="24"/>
          <w:u w:val="single"/>
          <w:lang w:val="en-AU"/>
        </w:rPr>
        <w:t>wrong</w:t>
      </w:r>
      <w:r w:rsidR="00734C94" w:rsidRPr="0042472C">
        <w:rPr>
          <w:rFonts w:ascii="Times New Roman" w:hAnsi="Times New Roman" w:cs="Times New Roman"/>
          <w:sz w:val="24"/>
          <w:szCs w:val="24"/>
          <w:u w:val="single"/>
          <w:lang w:val="en-AU"/>
        </w:rPr>
        <w:t>?</w:t>
      </w:r>
    </w:p>
    <w:p w14:paraId="002584A2" w14:textId="77777777" w:rsidR="001E49A3" w:rsidRDefault="001E49A3">
      <w:pPr>
        <w:rPr>
          <w:rFonts w:ascii="Times New Roman" w:hAnsi="Times New Roman" w:cs="Times New Roman"/>
          <w:sz w:val="24"/>
          <w:szCs w:val="24"/>
          <w:lang w:val="en-AU"/>
        </w:rPr>
      </w:pPr>
      <w:r>
        <w:rPr>
          <w:rFonts w:ascii="Times New Roman" w:hAnsi="Times New Roman" w:cs="Times New Roman"/>
          <w:sz w:val="24"/>
          <w:szCs w:val="24"/>
          <w:lang w:val="en-AU"/>
        </w:rPr>
        <w:t>In canvassing plausible views about the wrongness of micro-inequities there is one view I want to note at the outset, reject,</w:t>
      </w:r>
      <w:r w:rsidR="00D20968">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and then move on.  I think we ought to reject the view that micro-inequities are not usually wrong because of the just discussed connection with implicit bias. </w:t>
      </w:r>
      <w:r w:rsidR="00165CC3" w:rsidRPr="0042472C">
        <w:rPr>
          <w:rFonts w:ascii="Times New Roman" w:hAnsi="Times New Roman" w:cs="Times New Roman"/>
          <w:sz w:val="24"/>
          <w:szCs w:val="24"/>
          <w:lang w:val="en-AU"/>
        </w:rPr>
        <w:t>One answer</w:t>
      </w:r>
      <w:r>
        <w:rPr>
          <w:rFonts w:ascii="Times New Roman" w:hAnsi="Times New Roman" w:cs="Times New Roman"/>
          <w:sz w:val="24"/>
          <w:szCs w:val="24"/>
          <w:lang w:val="en-AU"/>
        </w:rPr>
        <w:t xml:space="preserve"> to the question of micro-inequities and their wrongness</w:t>
      </w:r>
      <w:r w:rsidR="00165CC3" w:rsidRPr="0042472C">
        <w:rPr>
          <w:rFonts w:ascii="Times New Roman" w:hAnsi="Times New Roman" w:cs="Times New Roman"/>
          <w:sz w:val="24"/>
          <w:szCs w:val="24"/>
          <w:lang w:val="en-AU"/>
        </w:rPr>
        <w:t xml:space="preserve"> is that micro-inequities aren’t wrong unless they were intentional. </w:t>
      </w:r>
      <w:r>
        <w:rPr>
          <w:rFonts w:ascii="Times New Roman" w:hAnsi="Times New Roman" w:cs="Times New Roman"/>
          <w:sz w:val="24"/>
          <w:szCs w:val="24"/>
          <w:lang w:val="en-AU"/>
        </w:rPr>
        <w:t xml:space="preserve"> Of course there are </w:t>
      </w:r>
      <w:r w:rsidR="00165CC3" w:rsidRPr="0042472C">
        <w:rPr>
          <w:rFonts w:ascii="Times New Roman" w:hAnsi="Times New Roman" w:cs="Times New Roman"/>
          <w:sz w:val="24"/>
          <w:szCs w:val="24"/>
          <w:lang w:val="en-AU"/>
        </w:rPr>
        <w:t>some complications here. What does my intention have to be? My view is</w:t>
      </w:r>
      <w:r>
        <w:rPr>
          <w:rFonts w:ascii="Times New Roman" w:hAnsi="Times New Roman" w:cs="Times New Roman"/>
          <w:sz w:val="24"/>
          <w:szCs w:val="24"/>
          <w:lang w:val="en-AU"/>
        </w:rPr>
        <w:t xml:space="preserve"> that </w:t>
      </w:r>
      <w:r w:rsidR="00A776A1">
        <w:rPr>
          <w:rFonts w:ascii="Times New Roman" w:hAnsi="Times New Roman" w:cs="Times New Roman"/>
          <w:sz w:val="24"/>
          <w:szCs w:val="24"/>
          <w:lang w:val="en-AU"/>
        </w:rPr>
        <w:t xml:space="preserve">an </w:t>
      </w:r>
      <w:r>
        <w:rPr>
          <w:rFonts w:ascii="Times New Roman" w:hAnsi="Times New Roman" w:cs="Times New Roman"/>
          <w:sz w:val="24"/>
          <w:szCs w:val="24"/>
          <w:lang w:val="en-AU"/>
        </w:rPr>
        <w:t>intention to do wrong is no</w:t>
      </w:r>
      <w:r w:rsidR="00165CC3" w:rsidRPr="0042472C">
        <w:rPr>
          <w:rFonts w:ascii="Times New Roman" w:hAnsi="Times New Roman" w:cs="Times New Roman"/>
          <w:sz w:val="24"/>
          <w:szCs w:val="24"/>
          <w:lang w:val="en-AU"/>
        </w:rPr>
        <w:t xml:space="preserve">t necessary for wrongness. </w:t>
      </w:r>
      <w:r>
        <w:rPr>
          <w:rFonts w:ascii="Times New Roman" w:hAnsi="Times New Roman" w:cs="Times New Roman"/>
          <w:sz w:val="24"/>
          <w:szCs w:val="24"/>
          <w:lang w:val="en-AU"/>
        </w:rPr>
        <w:t>Consider the standard example from utilitarian moral reasoning in which we choose to promote our own good rather than donate money to a worthy charity. I might forgo the Oxfam change box and instead, spend my coins on coffee. In such a case I need not</w:t>
      </w:r>
      <w:r w:rsidR="00165CC3" w:rsidRPr="0042472C">
        <w:rPr>
          <w:rFonts w:ascii="Times New Roman" w:hAnsi="Times New Roman" w:cs="Times New Roman"/>
          <w:sz w:val="24"/>
          <w:szCs w:val="24"/>
          <w:lang w:val="en-AU"/>
        </w:rPr>
        <w:t xml:space="preserve"> intend the child’s death but it still might be wrong to b</w:t>
      </w:r>
      <w:r>
        <w:rPr>
          <w:rFonts w:ascii="Times New Roman" w:hAnsi="Times New Roman" w:cs="Times New Roman"/>
          <w:sz w:val="24"/>
          <w:szCs w:val="24"/>
          <w:lang w:val="en-AU"/>
        </w:rPr>
        <w:t>ring about an outcome in which I get</w:t>
      </w:r>
      <w:r w:rsidR="00165CC3" w:rsidRPr="0042472C">
        <w:rPr>
          <w:rFonts w:ascii="Times New Roman" w:hAnsi="Times New Roman" w:cs="Times New Roman"/>
          <w:sz w:val="24"/>
          <w:szCs w:val="24"/>
          <w:lang w:val="en-AU"/>
        </w:rPr>
        <w:t xml:space="preserve"> a coffee and a child dies. </w:t>
      </w:r>
    </w:p>
    <w:p w14:paraId="3A5DEDA7" w14:textId="77777777" w:rsidR="00F35A23" w:rsidRDefault="00D20968">
      <w:pPr>
        <w:rPr>
          <w:rFonts w:ascii="Times New Roman" w:hAnsi="Times New Roman" w:cs="Times New Roman"/>
          <w:sz w:val="24"/>
          <w:szCs w:val="24"/>
          <w:lang w:val="en-AU"/>
        </w:rPr>
      </w:pPr>
      <w:r>
        <w:rPr>
          <w:rFonts w:ascii="Times New Roman" w:hAnsi="Times New Roman" w:cs="Times New Roman"/>
          <w:sz w:val="24"/>
          <w:szCs w:val="24"/>
          <w:lang w:val="en-AU"/>
        </w:rPr>
        <w:lastRenderedPageBreak/>
        <w:t>Let us assume then</w:t>
      </w:r>
      <w:r w:rsidR="005205D7">
        <w:rPr>
          <w:rFonts w:ascii="Times New Roman" w:hAnsi="Times New Roman" w:cs="Times New Roman"/>
          <w:sz w:val="24"/>
          <w:szCs w:val="24"/>
          <w:lang w:val="en-AU"/>
        </w:rPr>
        <w:t>, with me,</w:t>
      </w:r>
      <w:r>
        <w:rPr>
          <w:rFonts w:ascii="Times New Roman" w:hAnsi="Times New Roman" w:cs="Times New Roman"/>
          <w:sz w:val="24"/>
          <w:szCs w:val="24"/>
          <w:lang w:val="en-AU"/>
        </w:rPr>
        <w:t xml:space="preserve"> that intention is not required for wrongness. </w:t>
      </w:r>
      <w:r w:rsidR="00F35A23">
        <w:rPr>
          <w:rFonts w:ascii="Times New Roman" w:hAnsi="Times New Roman" w:cs="Times New Roman"/>
          <w:sz w:val="24"/>
          <w:szCs w:val="24"/>
          <w:lang w:val="en-AU"/>
        </w:rPr>
        <w:t>Intention might be required for blameworthiness but praise and blame are a different matter from right and wrong. We should not assume from the claim that it would be a mistake to blame someone if they intended no harm that what they did was not wrong.</w:t>
      </w:r>
    </w:p>
    <w:p w14:paraId="4072FF5A" w14:textId="77777777" w:rsidR="00B22AB5" w:rsidRPr="0042472C" w:rsidRDefault="00D20968">
      <w:pPr>
        <w:rPr>
          <w:rFonts w:ascii="Times New Roman" w:hAnsi="Times New Roman" w:cs="Times New Roman"/>
          <w:sz w:val="24"/>
          <w:szCs w:val="24"/>
          <w:lang w:val="en-AU"/>
        </w:rPr>
      </w:pPr>
      <w:r>
        <w:rPr>
          <w:rFonts w:ascii="Times New Roman" w:hAnsi="Times New Roman" w:cs="Times New Roman"/>
          <w:sz w:val="24"/>
          <w:szCs w:val="24"/>
          <w:lang w:val="en-AU"/>
        </w:rPr>
        <w:t xml:space="preserve">We can then ask, </w:t>
      </w:r>
      <w:r w:rsidR="00945183" w:rsidRPr="0042472C">
        <w:rPr>
          <w:rFonts w:ascii="Times New Roman" w:hAnsi="Times New Roman" w:cs="Times New Roman"/>
          <w:sz w:val="24"/>
          <w:szCs w:val="24"/>
          <w:lang w:val="en-AU"/>
        </w:rPr>
        <w:t xml:space="preserve">what makes micro-inequities wrong? </w:t>
      </w:r>
      <w:r w:rsidR="00F35A23">
        <w:rPr>
          <w:rFonts w:ascii="Times New Roman" w:hAnsi="Times New Roman" w:cs="Times New Roman"/>
          <w:sz w:val="24"/>
          <w:szCs w:val="24"/>
          <w:lang w:val="en-AU"/>
        </w:rPr>
        <w:t xml:space="preserve"> Or t</w:t>
      </w:r>
      <w:r>
        <w:rPr>
          <w:rFonts w:ascii="Times New Roman" w:hAnsi="Times New Roman" w:cs="Times New Roman"/>
          <w:sz w:val="24"/>
          <w:szCs w:val="24"/>
          <w:lang w:val="en-AU"/>
        </w:rPr>
        <w:t xml:space="preserve">o put the question differently, in what does the wrongness of micro-inequities </w:t>
      </w:r>
      <w:r w:rsidR="00945183" w:rsidRPr="0042472C">
        <w:rPr>
          <w:rFonts w:ascii="Times New Roman" w:hAnsi="Times New Roman" w:cs="Times New Roman"/>
          <w:sz w:val="24"/>
          <w:szCs w:val="24"/>
          <w:lang w:val="en-AU"/>
        </w:rPr>
        <w:t xml:space="preserve">consist? </w:t>
      </w:r>
    </w:p>
    <w:p w14:paraId="16BB0633" w14:textId="2776572B" w:rsidR="00945183" w:rsidRPr="0042472C" w:rsidRDefault="00945183" w:rsidP="00450538">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One obvious answer is that the wrongness of micro-inequities </w:t>
      </w:r>
      <w:r w:rsidR="00D20968">
        <w:rPr>
          <w:rFonts w:ascii="Times New Roman" w:hAnsi="Times New Roman" w:cs="Times New Roman"/>
          <w:sz w:val="24"/>
          <w:szCs w:val="24"/>
          <w:lang w:val="en-AU"/>
        </w:rPr>
        <w:t xml:space="preserve">stems from their connection to </w:t>
      </w:r>
      <w:r w:rsidRPr="0042472C">
        <w:rPr>
          <w:rFonts w:ascii="Times New Roman" w:hAnsi="Times New Roman" w:cs="Times New Roman"/>
          <w:sz w:val="24"/>
          <w:szCs w:val="24"/>
          <w:lang w:val="en-AU"/>
        </w:rPr>
        <w:t>morally objectionable macro-inequities. But do micro inequities have</w:t>
      </w:r>
      <w:r w:rsidR="00450538" w:rsidRPr="0042472C">
        <w:rPr>
          <w:rFonts w:ascii="Times New Roman" w:hAnsi="Times New Roman" w:cs="Times New Roman"/>
          <w:sz w:val="24"/>
          <w:szCs w:val="24"/>
          <w:lang w:val="en-AU"/>
        </w:rPr>
        <w:t xml:space="preserve"> any moral significance independent of the fact that they </w:t>
      </w:r>
      <w:r w:rsidR="00D060AE">
        <w:rPr>
          <w:rFonts w:ascii="Times New Roman" w:hAnsi="Times New Roman" w:cs="Times New Roman"/>
          <w:sz w:val="24"/>
          <w:szCs w:val="24"/>
          <w:lang w:val="en-AU"/>
        </w:rPr>
        <w:t>a</w:t>
      </w:r>
      <w:r w:rsidR="00D060AE" w:rsidRPr="0042472C">
        <w:rPr>
          <w:rFonts w:ascii="Times New Roman" w:hAnsi="Times New Roman" w:cs="Times New Roman"/>
          <w:sz w:val="24"/>
          <w:szCs w:val="24"/>
          <w:lang w:val="en-AU"/>
        </w:rPr>
        <w:t xml:space="preserve">re </w:t>
      </w:r>
      <w:r w:rsidR="00450538" w:rsidRPr="0042472C">
        <w:rPr>
          <w:rFonts w:ascii="Times New Roman" w:hAnsi="Times New Roman" w:cs="Times New Roman"/>
          <w:sz w:val="24"/>
          <w:szCs w:val="24"/>
          <w:lang w:val="en-AU"/>
        </w:rPr>
        <w:t>relevant for explaining an objectionable macro in</w:t>
      </w:r>
      <w:r w:rsidRPr="0042472C">
        <w:rPr>
          <w:rFonts w:ascii="Times New Roman" w:hAnsi="Times New Roman" w:cs="Times New Roman"/>
          <w:sz w:val="24"/>
          <w:szCs w:val="24"/>
          <w:lang w:val="en-AU"/>
        </w:rPr>
        <w:t>equity? How might we think about the status of the micro-inequities taken in isolation?</w:t>
      </w:r>
    </w:p>
    <w:p w14:paraId="1FE99896" w14:textId="77777777" w:rsidR="00450538" w:rsidRPr="0042472C" w:rsidRDefault="009E34C6" w:rsidP="00450538">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Here are two </w:t>
      </w:r>
      <w:r w:rsidR="00945183" w:rsidRPr="0042472C">
        <w:rPr>
          <w:rFonts w:ascii="Times New Roman" w:hAnsi="Times New Roman" w:cs="Times New Roman"/>
          <w:sz w:val="24"/>
          <w:szCs w:val="24"/>
          <w:lang w:val="en-AU"/>
        </w:rPr>
        <w:t>possible answers:</w:t>
      </w:r>
    </w:p>
    <w:p w14:paraId="5F8F85F6" w14:textId="01FAC3C6" w:rsidR="00450538" w:rsidRDefault="00E27B5B" w:rsidP="00450538">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1, Threshold wrongness: </w:t>
      </w:r>
      <w:r w:rsidR="00945183" w:rsidRPr="0042472C">
        <w:rPr>
          <w:rFonts w:ascii="Times New Roman" w:hAnsi="Times New Roman" w:cs="Times New Roman"/>
          <w:sz w:val="24"/>
          <w:szCs w:val="24"/>
          <w:lang w:val="en-AU"/>
        </w:rPr>
        <w:t xml:space="preserve">Consider a threshold view where the micro-inequities are each themselves, taken individually, too small to count to make a moral difference. </w:t>
      </w:r>
      <w:r w:rsidR="00D20968">
        <w:rPr>
          <w:rFonts w:ascii="Times New Roman" w:hAnsi="Times New Roman" w:cs="Times New Roman"/>
          <w:sz w:val="24"/>
          <w:szCs w:val="24"/>
          <w:lang w:val="en-AU"/>
        </w:rPr>
        <w:t xml:space="preserve"> We could descri</w:t>
      </w:r>
      <w:r w:rsidR="005205D7">
        <w:rPr>
          <w:rFonts w:ascii="Times New Roman" w:hAnsi="Times New Roman" w:cs="Times New Roman"/>
          <w:sz w:val="24"/>
          <w:szCs w:val="24"/>
          <w:lang w:val="en-AU"/>
        </w:rPr>
        <w:t>be them as causing badness that i</w:t>
      </w:r>
      <w:r w:rsidR="00D20968">
        <w:rPr>
          <w:rFonts w:ascii="Times New Roman" w:hAnsi="Times New Roman" w:cs="Times New Roman"/>
          <w:sz w:val="24"/>
          <w:szCs w:val="24"/>
          <w:lang w:val="en-AU"/>
        </w:rPr>
        <w:t xml:space="preserve">s beneath the threshold for wrongness. </w:t>
      </w:r>
      <w:r w:rsidR="00945183" w:rsidRPr="0042472C">
        <w:rPr>
          <w:rFonts w:ascii="Times New Roman" w:hAnsi="Times New Roman" w:cs="Times New Roman"/>
          <w:sz w:val="24"/>
          <w:szCs w:val="24"/>
          <w:lang w:val="en-AU"/>
        </w:rPr>
        <w:t xml:space="preserve">But </w:t>
      </w:r>
      <w:r w:rsidR="00450538" w:rsidRPr="0042472C">
        <w:rPr>
          <w:rFonts w:ascii="Times New Roman" w:hAnsi="Times New Roman" w:cs="Times New Roman"/>
          <w:sz w:val="24"/>
          <w:szCs w:val="24"/>
          <w:lang w:val="en-AU"/>
        </w:rPr>
        <w:t>they cumulatively cause the morally objectionable macro inequity.</w:t>
      </w:r>
      <w:r w:rsidR="00D20968">
        <w:rPr>
          <w:rFonts w:ascii="Times New Roman" w:hAnsi="Times New Roman" w:cs="Times New Roman"/>
          <w:sz w:val="24"/>
          <w:szCs w:val="24"/>
          <w:lang w:val="en-AU"/>
        </w:rPr>
        <w:t xml:space="preserve"> So individually they are not</w:t>
      </w:r>
      <w:r w:rsidR="00945183" w:rsidRPr="0042472C">
        <w:rPr>
          <w:rFonts w:ascii="Times New Roman" w:hAnsi="Times New Roman" w:cs="Times New Roman"/>
          <w:sz w:val="24"/>
          <w:szCs w:val="24"/>
          <w:lang w:val="en-AU"/>
        </w:rPr>
        <w:t xml:space="preserve"> wrong, but they</w:t>
      </w:r>
      <w:r w:rsidR="00D20968">
        <w:rPr>
          <w:rFonts w:ascii="Times New Roman" w:hAnsi="Times New Roman" w:cs="Times New Roman"/>
          <w:sz w:val="24"/>
          <w:szCs w:val="24"/>
          <w:lang w:val="en-AU"/>
        </w:rPr>
        <w:t xml:space="preserve"> can </w:t>
      </w:r>
      <w:r w:rsidR="00945183" w:rsidRPr="0042472C">
        <w:rPr>
          <w:rFonts w:ascii="Times New Roman" w:hAnsi="Times New Roman" w:cs="Times New Roman"/>
          <w:sz w:val="24"/>
          <w:szCs w:val="24"/>
          <w:lang w:val="en-AU"/>
        </w:rPr>
        <w:t>add up to a wrong.</w:t>
      </w:r>
    </w:p>
    <w:p w14:paraId="2013158C" w14:textId="77777777" w:rsidR="00D20968" w:rsidRPr="0042472C" w:rsidRDefault="00D20968" w:rsidP="00450538">
      <w:pPr>
        <w:rPr>
          <w:rFonts w:ascii="Times New Roman" w:hAnsi="Times New Roman" w:cs="Times New Roman"/>
          <w:sz w:val="24"/>
          <w:szCs w:val="24"/>
          <w:lang w:val="en-AU"/>
        </w:rPr>
      </w:pPr>
      <w:r>
        <w:rPr>
          <w:rFonts w:ascii="Times New Roman" w:hAnsi="Times New Roman" w:cs="Times New Roman"/>
          <w:sz w:val="24"/>
          <w:szCs w:val="24"/>
          <w:lang w:val="en-AU"/>
        </w:rPr>
        <w:t xml:space="preserve">Let me explain in a bit more detail. Suppose for a given bad effect, it needed to be bad to a level of some arbitrary number, say 3, for it to be wrong. And suppose what we had were lots of actions that resulted in 2s. If someone were the recipient of twenty such </w:t>
      </w:r>
      <w:r w:rsidR="005205D7">
        <w:rPr>
          <w:rFonts w:ascii="Times New Roman" w:hAnsi="Times New Roman" w:cs="Times New Roman"/>
          <w:sz w:val="24"/>
          <w:szCs w:val="24"/>
          <w:lang w:val="en-AU"/>
        </w:rPr>
        <w:t xml:space="preserve">2 level actions, that would be </w:t>
      </w:r>
      <w:r>
        <w:rPr>
          <w:rFonts w:ascii="Times New Roman" w:hAnsi="Times New Roman" w:cs="Times New Roman"/>
          <w:sz w:val="24"/>
          <w:szCs w:val="24"/>
          <w:lang w:val="en-AU"/>
        </w:rPr>
        <w:t>bad indeed. A great wrong would be have perpetrated even though none of the individual actions was wrong.</w:t>
      </w:r>
    </w:p>
    <w:p w14:paraId="172E53E9" w14:textId="77777777" w:rsidR="00450538" w:rsidRDefault="00E27B5B" w:rsidP="00450538">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2. Strict Additive wrongness: </w:t>
      </w:r>
      <w:r w:rsidR="00D20968">
        <w:rPr>
          <w:rFonts w:ascii="Times New Roman" w:hAnsi="Times New Roman" w:cs="Times New Roman"/>
          <w:sz w:val="24"/>
          <w:szCs w:val="24"/>
          <w:lang w:val="en-AU"/>
        </w:rPr>
        <w:t>We</w:t>
      </w:r>
      <w:r w:rsidR="00945183" w:rsidRPr="0042472C">
        <w:rPr>
          <w:rFonts w:ascii="Times New Roman" w:hAnsi="Times New Roman" w:cs="Times New Roman"/>
          <w:sz w:val="24"/>
          <w:szCs w:val="24"/>
          <w:lang w:val="en-AU"/>
        </w:rPr>
        <w:t xml:space="preserve"> could say instead, that the micro-</w:t>
      </w:r>
      <w:r w:rsidR="00450538" w:rsidRPr="0042472C">
        <w:rPr>
          <w:rFonts w:ascii="Times New Roman" w:hAnsi="Times New Roman" w:cs="Times New Roman"/>
          <w:sz w:val="24"/>
          <w:szCs w:val="24"/>
          <w:lang w:val="en-AU"/>
        </w:rPr>
        <w:t>inequities are only a little morally ob</w:t>
      </w:r>
      <w:r w:rsidR="00D20968">
        <w:rPr>
          <w:rFonts w:ascii="Times New Roman" w:hAnsi="Times New Roman" w:cs="Times New Roman"/>
          <w:sz w:val="24"/>
          <w:szCs w:val="24"/>
          <w:lang w:val="en-AU"/>
        </w:rPr>
        <w:t xml:space="preserve">jectionable taken in isolation. They are bad and wrong but not wrong enough </w:t>
      </w:r>
      <w:r w:rsidR="00450538" w:rsidRPr="0042472C">
        <w:rPr>
          <w:rFonts w:ascii="Times New Roman" w:hAnsi="Times New Roman" w:cs="Times New Roman"/>
          <w:sz w:val="24"/>
          <w:szCs w:val="24"/>
          <w:lang w:val="en-AU"/>
        </w:rPr>
        <w:t>to take action against them, as a practical matter</w:t>
      </w:r>
      <w:r w:rsidR="00D20968">
        <w:rPr>
          <w:rFonts w:ascii="Times New Roman" w:hAnsi="Times New Roman" w:cs="Times New Roman"/>
          <w:sz w:val="24"/>
          <w:szCs w:val="24"/>
          <w:lang w:val="en-AU"/>
        </w:rPr>
        <w:t>. They</w:t>
      </w:r>
      <w:r w:rsidR="00450538" w:rsidRPr="0042472C">
        <w:rPr>
          <w:rFonts w:ascii="Times New Roman" w:hAnsi="Times New Roman" w:cs="Times New Roman"/>
          <w:sz w:val="24"/>
          <w:szCs w:val="24"/>
          <w:lang w:val="en-AU"/>
        </w:rPr>
        <w:t xml:space="preserve"> cumulatively cause the moral</w:t>
      </w:r>
      <w:r w:rsidR="00945183" w:rsidRPr="0042472C">
        <w:rPr>
          <w:rFonts w:ascii="Times New Roman" w:hAnsi="Times New Roman" w:cs="Times New Roman"/>
          <w:sz w:val="24"/>
          <w:szCs w:val="24"/>
          <w:lang w:val="en-AU"/>
        </w:rPr>
        <w:t>ly objectionable macro inequity. So individually, they are a little bit wrong, and they add up to a larger wrong.</w:t>
      </w:r>
    </w:p>
    <w:p w14:paraId="6755C006" w14:textId="77777777" w:rsidR="00D20968" w:rsidRPr="0042472C" w:rsidRDefault="00364408" w:rsidP="00450538">
      <w:pPr>
        <w:rPr>
          <w:rFonts w:ascii="Times New Roman" w:hAnsi="Times New Roman" w:cs="Times New Roman"/>
          <w:sz w:val="24"/>
          <w:szCs w:val="24"/>
          <w:lang w:val="en-AU"/>
        </w:rPr>
      </w:pPr>
      <w:r>
        <w:rPr>
          <w:rFonts w:ascii="Times New Roman" w:hAnsi="Times New Roman" w:cs="Times New Roman"/>
          <w:sz w:val="24"/>
          <w:szCs w:val="24"/>
          <w:lang w:val="en-AU"/>
        </w:rPr>
        <w:t xml:space="preserve">This view </w:t>
      </w:r>
      <w:r w:rsidR="00D20968">
        <w:rPr>
          <w:rFonts w:ascii="Times New Roman" w:hAnsi="Times New Roman" w:cs="Times New Roman"/>
          <w:sz w:val="24"/>
          <w:szCs w:val="24"/>
          <w:lang w:val="en-AU"/>
        </w:rPr>
        <w:t>preserve</w:t>
      </w:r>
      <w:r>
        <w:rPr>
          <w:rFonts w:ascii="Times New Roman" w:hAnsi="Times New Roman" w:cs="Times New Roman"/>
          <w:sz w:val="24"/>
          <w:szCs w:val="24"/>
          <w:lang w:val="en-AU"/>
        </w:rPr>
        <w:t>s</w:t>
      </w:r>
      <w:r w:rsidR="00D20968">
        <w:rPr>
          <w:rFonts w:ascii="Times New Roman" w:hAnsi="Times New Roman" w:cs="Times New Roman"/>
          <w:sz w:val="24"/>
          <w:szCs w:val="24"/>
          <w:lang w:val="en-AU"/>
        </w:rPr>
        <w:t xml:space="preserve"> the idea of strict decomposition. The wrong of the whole is a direct additive func</w:t>
      </w:r>
      <w:r w:rsidR="005205D7">
        <w:rPr>
          <w:rFonts w:ascii="Times New Roman" w:hAnsi="Times New Roman" w:cs="Times New Roman"/>
          <w:sz w:val="24"/>
          <w:szCs w:val="24"/>
          <w:lang w:val="en-AU"/>
        </w:rPr>
        <w:t>tion of the parts. But there are some other possible ways this might work.</w:t>
      </w:r>
    </w:p>
    <w:p w14:paraId="5FB490BA" w14:textId="60416E2B" w:rsidR="00E27B5B" w:rsidRPr="0042472C" w:rsidRDefault="00E27B5B" w:rsidP="00450538">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3. </w:t>
      </w:r>
      <w:r w:rsidR="005205D7">
        <w:rPr>
          <w:rFonts w:ascii="Times New Roman" w:hAnsi="Times New Roman" w:cs="Times New Roman"/>
          <w:sz w:val="24"/>
          <w:szCs w:val="24"/>
          <w:lang w:val="en-AU"/>
        </w:rPr>
        <w:t xml:space="preserve">Organic Whole </w:t>
      </w:r>
      <w:r w:rsidR="00F131A0" w:rsidRPr="0042472C">
        <w:rPr>
          <w:rFonts w:ascii="Times New Roman" w:hAnsi="Times New Roman" w:cs="Times New Roman"/>
          <w:sz w:val="24"/>
          <w:szCs w:val="24"/>
          <w:lang w:val="en-AU"/>
        </w:rPr>
        <w:t>Wrong</w:t>
      </w:r>
      <w:r w:rsidR="00F131A0">
        <w:rPr>
          <w:rFonts w:ascii="Times New Roman" w:hAnsi="Times New Roman" w:cs="Times New Roman"/>
          <w:sz w:val="24"/>
          <w:szCs w:val="24"/>
          <w:lang w:val="en-AU"/>
        </w:rPr>
        <w:t>n</w:t>
      </w:r>
      <w:r w:rsidR="00F131A0" w:rsidRPr="0042472C">
        <w:rPr>
          <w:rFonts w:ascii="Times New Roman" w:hAnsi="Times New Roman" w:cs="Times New Roman"/>
          <w:sz w:val="24"/>
          <w:szCs w:val="24"/>
          <w:lang w:val="en-AU"/>
        </w:rPr>
        <w:t>ess</w:t>
      </w:r>
      <w:r w:rsidR="00F131A0">
        <w:rPr>
          <w:rFonts w:ascii="Times New Roman" w:hAnsi="Times New Roman" w:cs="Times New Roman"/>
          <w:sz w:val="24"/>
          <w:szCs w:val="24"/>
          <w:lang w:val="en-AU"/>
        </w:rPr>
        <w:t>:</w:t>
      </w:r>
      <w:r w:rsidR="00F131A0" w:rsidRPr="0042472C">
        <w:rPr>
          <w:rFonts w:ascii="Times New Roman" w:hAnsi="Times New Roman" w:cs="Times New Roman"/>
          <w:sz w:val="24"/>
          <w:szCs w:val="24"/>
          <w:lang w:val="en-AU"/>
        </w:rPr>
        <w:t xml:space="preserve"> the</w:t>
      </w:r>
      <w:r w:rsidRPr="0042472C">
        <w:rPr>
          <w:rFonts w:ascii="Times New Roman" w:hAnsi="Times New Roman" w:cs="Times New Roman"/>
          <w:sz w:val="24"/>
          <w:szCs w:val="24"/>
          <w:lang w:val="en-AU"/>
        </w:rPr>
        <w:t xml:space="preserve"> wrong of the whole can be greater than the wrong of the parts</w:t>
      </w:r>
      <w:r w:rsidR="005205D7">
        <w:rPr>
          <w:rFonts w:ascii="Times New Roman" w:hAnsi="Times New Roman" w:cs="Times New Roman"/>
          <w:sz w:val="24"/>
          <w:szCs w:val="24"/>
          <w:lang w:val="en-AU"/>
        </w:rPr>
        <w:t xml:space="preserve">. Obviously I am borrowing language here from G.E. Moore’s discussion of Organic Unities. </w:t>
      </w:r>
      <w:r w:rsidR="005205D7">
        <w:rPr>
          <w:rStyle w:val="EndnoteReference"/>
          <w:rFonts w:ascii="Times New Roman" w:hAnsi="Times New Roman" w:cs="Times New Roman"/>
          <w:sz w:val="24"/>
          <w:szCs w:val="24"/>
          <w:lang w:val="en-AU"/>
        </w:rPr>
        <w:endnoteReference w:id="17"/>
      </w:r>
      <w:r w:rsidR="004F6C27">
        <w:rPr>
          <w:rFonts w:ascii="Times New Roman" w:hAnsi="Times New Roman" w:cs="Times New Roman"/>
          <w:sz w:val="24"/>
          <w:szCs w:val="24"/>
          <w:lang w:val="en-AU"/>
        </w:rPr>
        <w:t xml:space="preserve"> The idea here is that each small action is wrong but the wrongness of the collection is worse than the sum of the wrongness of each of the parts. This version preserves </w:t>
      </w:r>
      <w:r w:rsidR="00F131A0">
        <w:rPr>
          <w:rFonts w:ascii="Times New Roman" w:hAnsi="Times New Roman" w:cs="Times New Roman"/>
          <w:sz w:val="24"/>
          <w:szCs w:val="24"/>
          <w:lang w:val="en-AU"/>
        </w:rPr>
        <w:t>monotonicity</w:t>
      </w:r>
      <w:r w:rsidR="004F6C27">
        <w:rPr>
          <w:rFonts w:ascii="Times New Roman" w:hAnsi="Times New Roman" w:cs="Times New Roman"/>
          <w:sz w:val="24"/>
          <w:szCs w:val="24"/>
          <w:lang w:val="en-AU"/>
        </w:rPr>
        <w:t xml:space="preserve">, each increase in the small level wrongs leads to an increase in the overall wrongness, but the function that takes us from the micro-inequities to the larger wrong need not be strictly additive. </w:t>
      </w:r>
    </w:p>
    <w:p w14:paraId="2D2114A6" w14:textId="77777777" w:rsidR="0019656A" w:rsidRPr="0042472C" w:rsidRDefault="0019656A" w:rsidP="00450538">
      <w:pPr>
        <w:rPr>
          <w:rFonts w:ascii="Times New Roman" w:hAnsi="Times New Roman" w:cs="Times New Roman"/>
          <w:sz w:val="24"/>
          <w:szCs w:val="24"/>
          <w:lang w:val="en-AU"/>
        </w:rPr>
      </w:pPr>
      <w:r w:rsidRPr="0042472C">
        <w:rPr>
          <w:rFonts w:ascii="Times New Roman" w:hAnsi="Times New Roman" w:cs="Times New Roman"/>
          <w:sz w:val="24"/>
          <w:szCs w:val="24"/>
          <w:lang w:val="en-AU"/>
        </w:rPr>
        <w:lastRenderedPageBreak/>
        <w:t>4. Not wrong at all, too small</w:t>
      </w:r>
      <w:r w:rsidR="004F6C27">
        <w:rPr>
          <w:rFonts w:ascii="Times New Roman" w:hAnsi="Times New Roman" w:cs="Times New Roman"/>
          <w:sz w:val="24"/>
          <w:szCs w:val="24"/>
          <w:lang w:val="en-AU"/>
        </w:rPr>
        <w:t>: It’s also possible that micro-inequities are not wrong at all. They are too small to be wrong and it’s only the macro-inequities that are wrong. If that is right, then we need to give an account of collective responsibility</w:t>
      </w:r>
      <w:r w:rsidR="00A905DD">
        <w:rPr>
          <w:rFonts w:ascii="Times New Roman" w:hAnsi="Times New Roman" w:cs="Times New Roman"/>
          <w:sz w:val="24"/>
          <w:szCs w:val="24"/>
          <w:lang w:val="en-AU"/>
        </w:rPr>
        <w:t xml:space="preserve"> for the large scale macro-inequalities. </w:t>
      </w:r>
    </w:p>
    <w:p w14:paraId="6921FF6A" w14:textId="77777777" w:rsidR="00A905DD" w:rsidRDefault="00A905DD" w:rsidP="0054401E">
      <w:pPr>
        <w:rPr>
          <w:rFonts w:ascii="Times New Roman" w:hAnsi="Times New Roman" w:cs="Times New Roman"/>
          <w:sz w:val="24"/>
          <w:szCs w:val="24"/>
          <w:lang w:val="en-AU"/>
        </w:rPr>
      </w:pPr>
      <w:r>
        <w:rPr>
          <w:rFonts w:ascii="Times New Roman" w:hAnsi="Times New Roman" w:cs="Times New Roman"/>
          <w:sz w:val="24"/>
          <w:szCs w:val="24"/>
          <w:lang w:val="en-AU"/>
        </w:rPr>
        <w:t xml:space="preserve">Now the </w:t>
      </w:r>
      <w:r w:rsidR="0054401E" w:rsidRPr="0042472C">
        <w:rPr>
          <w:rFonts w:ascii="Times New Roman" w:hAnsi="Times New Roman" w:cs="Times New Roman"/>
          <w:sz w:val="24"/>
          <w:szCs w:val="24"/>
          <w:lang w:val="en-AU"/>
        </w:rPr>
        <w:t xml:space="preserve">problem of small harms is not new. </w:t>
      </w:r>
      <w:r>
        <w:rPr>
          <w:rFonts w:ascii="Times New Roman" w:hAnsi="Times New Roman" w:cs="Times New Roman"/>
          <w:sz w:val="24"/>
          <w:szCs w:val="24"/>
          <w:lang w:val="en-AU"/>
        </w:rPr>
        <w:t xml:space="preserve">In my earlier paper on micro-inequities I looked at some of the reasons why </w:t>
      </w:r>
      <w:r w:rsidR="0054401E" w:rsidRPr="0042472C">
        <w:rPr>
          <w:rFonts w:ascii="Times New Roman" w:hAnsi="Times New Roman" w:cs="Times New Roman"/>
          <w:sz w:val="24"/>
          <w:szCs w:val="24"/>
          <w:lang w:val="en-AU"/>
        </w:rPr>
        <w:t xml:space="preserve">moral and political philosophers </w:t>
      </w:r>
      <w:r>
        <w:rPr>
          <w:rFonts w:ascii="Times New Roman" w:hAnsi="Times New Roman" w:cs="Times New Roman"/>
          <w:sz w:val="24"/>
          <w:szCs w:val="24"/>
          <w:lang w:val="en-AU"/>
        </w:rPr>
        <w:t xml:space="preserve">have </w:t>
      </w:r>
      <w:r w:rsidR="0054401E" w:rsidRPr="0042472C">
        <w:rPr>
          <w:rFonts w:ascii="Times New Roman" w:hAnsi="Times New Roman" w:cs="Times New Roman"/>
          <w:sz w:val="24"/>
          <w:szCs w:val="24"/>
          <w:lang w:val="en-AU"/>
        </w:rPr>
        <w:t>overlook</w:t>
      </w:r>
      <w:r>
        <w:rPr>
          <w:rFonts w:ascii="Times New Roman" w:hAnsi="Times New Roman" w:cs="Times New Roman"/>
          <w:sz w:val="24"/>
          <w:szCs w:val="24"/>
          <w:lang w:val="en-AU"/>
        </w:rPr>
        <w:t>ed</w:t>
      </w:r>
      <w:r w:rsidR="0054401E" w:rsidRPr="0042472C">
        <w:rPr>
          <w:rFonts w:ascii="Times New Roman" w:hAnsi="Times New Roman" w:cs="Times New Roman"/>
          <w:sz w:val="24"/>
          <w:szCs w:val="24"/>
          <w:lang w:val="en-AU"/>
        </w:rPr>
        <w:t xml:space="preserve"> them</w:t>
      </w:r>
      <w:r>
        <w:rPr>
          <w:rFonts w:ascii="Times New Roman" w:hAnsi="Times New Roman" w:cs="Times New Roman"/>
          <w:sz w:val="24"/>
          <w:szCs w:val="24"/>
          <w:lang w:val="en-AU"/>
        </w:rPr>
        <w:t xml:space="preserve"> and then explored some of the work that’s been done on small harms, usually from the perspective of environmental harm. Here I will just mention one of them because it’s a work that </w:t>
      </w:r>
      <w:r w:rsidR="00963932">
        <w:rPr>
          <w:rFonts w:ascii="Times New Roman" w:hAnsi="Times New Roman" w:cs="Times New Roman"/>
          <w:sz w:val="24"/>
          <w:szCs w:val="24"/>
          <w:lang w:val="en-AU"/>
        </w:rPr>
        <w:t>will</w:t>
      </w:r>
      <w:r>
        <w:rPr>
          <w:rFonts w:ascii="Times New Roman" w:hAnsi="Times New Roman" w:cs="Times New Roman"/>
          <w:sz w:val="24"/>
          <w:szCs w:val="24"/>
          <w:lang w:val="en-AU"/>
        </w:rPr>
        <w:t xml:space="preserve"> be familiar to most people who work in ethics. </w:t>
      </w:r>
    </w:p>
    <w:p w14:paraId="585080EA" w14:textId="5130879F" w:rsidR="0054401E" w:rsidRPr="0042472C" w:rsidRDefault="00A905DD" w:rsidP="0054401E">
      <w:pPr>
        <w:rPr>
          <w:rFonts w:ascii="Times New Roman" w:hAnsi="Times New Roman" w:cs="Times New Roman"/>
          <w:sz w:val="24"/>
          <w:szCs w:val="24"/>
          <w:lang w:val="en-AU"/>
        </w:rPr>
      </w:pPr>
      <w:r>
        <w:rPr>
          <w:rFonts w:ascii="Times New Roman" w:hAnsi="Times New Roman" w:cs="Times New Roman"/>
          <w:sz w:val="24"/>
          <w:szCs w:val="24"/>
          <w:lang w:val="en-AU"/>
        </w:rPr>
        <w:t>Derek Parfit draws our</w:t>
      </w:r>
      <w:r w:rsidR="0054401E" w:rsidRPr="0042472C">
        <w:rPr>
          <w:rFonts w:ascii="Times New Roman" w:hAnsi="Times New Roman" w:cs="Times New Roman"/>
          <w:sz w:val="24"/>
          <w:szCs w:val="24"/>
          <w:lang w:val="en-AU"/>
        </w:rPr>
        <w:t xml:space="preserve"> attention </w:t>
      </w:r>
      <w:r>
        <w:rPr>
          <w:rFonts w:ascii="Times New Roman" w:hAnsi="Times New Roman" w:cs="Times New Roman"/>
          <w:sz w:val="24"/>
          <w:szCs w:val="24"/>
          <w:lang w:val="en-AU"/>
        </w:rPr>
        <w:t>to small harms</w:t>
      </w:r>
      <w:r w:rsidR="0054401E" w:rsidRPr="0042472C">
        <w:rPr>
          <w:rFonts w:ascii="Times New Roman" w:hAnsi="Times New Roman" w:cs="Times New Roman"/>
          <w:sz w:val="24"/>
          <w:szCs w:val="24"/>
          <w:lang w:val="en-AU"/>
        </w:rPr>
        <w:t xml:space="preserve"> in </w:t>
      </w:r>
      <w:r w:rsidR="0054401E" w:rsidRPr="00A905DD">
        <w:rPr>
          <w:rFonts w:ascii="Times New Roman" w:hAnsi="Times New Roman" w:cs="Times New Roman"/>
          <w:i/>
          <w:sz w:val="24"/>
          <w:szCs w:val="24"/>
          <w:lang w:val="en-AU"/>
        </w:rPr>
        <w:t>Reasons and Persons</w:t>
      </w:r>
      <w:r w:rsidR="0054401E" w:rsidRPr="0042472C">
        <w:rPr>
          <w:rFonts w:ascii="Times New Roman" w:hAnsi="Times New Roman" w:cs="Times New Roman"/>
          <w:sz w:val="24"/>
          <w:szCs w:val="24"/>
          <w:lang w:val="en-AU"/>
        </w:rPr>
        <w:t>.</w:t>
      </w:r>
      <w:r>
        <w:rPr>
          <w:rStyle w:val="EndnoteReference"/>
          <w:rFonts w:ascii="Times New Roman" w:hAnsi="Times New Roman" w:cs="Times New Roman"/>
          <w:sz w:val="24"/>
          <w:szCs w:val="24"/>
          <w:lang w:val="en-AU"/>
        </w:rPr>
        <w:endnoteReference w:id="18"/>
      </w:r>
      <w:r w:rsidR="0054401E" w:rsidRPr="0042472C">
        <w:rPr>
          <w:rFonts w:ascii="Times New Roman" w:hAnsi="Times New Roman" w:cs="Times New Roman"/>
          <w:sz w:val="24"/>
          <w:szCs w:val="24"/>
          <w:lang w:val="en-AU"/>
        </w:rPr>
        <w:t xml:space="preserve"> Parfit considers a series of mistakes in moral mathematics including </w:t>
      </w:r>
      <w:r w:rsidR="00963932">
        <w:rPr>
          <w:rFonts w:ascii="Times New Roman" w:hAnsi="Times New Roman" w:cs="Times New Roman"/>
          <w:sz w:val="24"/>
          <w:szCs w:val="24"/>
          <w:lang w:val="en-AU"/>
        </w:rPr>
        <w:t>the mistake of</w:t>
      </w:r>
      <w:r w:rsidR="0054401E" w:rsidRPr="0042472C">
        <w:rPr>
          <w:rFonts w:ascii="Times New Roman" w:hAnsi="Times New Roman" w:cs="Times New Roman"/>
          <w:sz w:val="24"/>
          <w:szCs w:val="24"/>
          <w:lang w:val="en-AU"/>
        </w:rPr>
        <w:t xml:space="preserve"> ignoring small or imperceptible effects. Even if imperceptible, bad effects with sufficient extent or repetition can be very terrible indeed. Parfit’s examples concern environmental issues such as overfishing and pollution, but his lesson can be just as important for small injuries and insults that are part and parcel of academic life for some people. If we view each act individually we might miss out on the aggregative effects and on the patterns that are relevant to understanding bias and discrimination.  </w:t>
      </w:r>
    </w:p>
    <w:p w14:paraId="236E7111" w14:textId="38A6F28D" w:rsidR="0054401E" w:rsidRDefault="0054401E" w:rsidP="0054401E">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My position is that the question of whether some benefits and burdens are so small that they don’t count morally cannot be answered outside of the context in which they occur and that we lose sight of morally important factors if we push all of the time to see wrongness in its smallest possible units. </w:t>
      </w:r>
      <w:r w:rsidR="00364408">
        <w:rPr>
          <w:rFonts w:ascii="Times New Roman" w:hAnsi="Times New Roman" w:cs="Times New Roman"/>
          <w:sz w:val="24"/>
          <w:szCs w:val="24"/>
          <w:lang w:val="en-AU"/>
        </w:rPr>
        <w:t>This is especially true given how much of the rightness/wrongness question here rests on harm and harm is a very lumpy good. What do I mean by “lumpy good”? Economists use this term to explain cases in which value does not add up and decompose in the units one might expect</w:t>
      </w:r>
      <w:r w:rsidR="005B2FCC">
        <w:rPr>
          <w:rFonts w:ascii="Times New Roman" w:hAnsi="Times New Roman" w:cs="Times New Roman"/>
          <w:sz w:val="24"/>
          <w:szCs w:val="24"/>
          <w:lang w:val="en-AU"/>
        </w:rPr>
        <w:t xml:space="preserve">. Here is a standard example from economics. If I need 100 feet of fence to enclose </w:t>
      </w:r>
      <w:r w:rsidR="00847E47">
        <w:rPr>
          <w:rFonts w:ascii="Times New Roman" w:hAnsi="Times New Roman" w:cs="Times New Roman"/>
          <w:sz w:val="24"/>
          <w:szCs w:val="24"/>
          <w:lang w:val="en-AU"/>
        </w:rPr>
        <w:t xml:space="preserve">my </w:t>
      </w:r>
      <w:r w:rsidR="005B2FCC">
        <w:rPr>
          <w:rFonts w:ascii="Times New Roman" w:hAnsi="Times New Roman" w:cs="Times New Roman"/>
          <w:sz w:val="24"/>
          <w:szCs w:val="24"/>
          <w:lang w:val="en-AU"/>
        </w:rPr>
        <w:t>backyard because I have a dog I like to let roam freely without risk of escape, then 99 feet of fence isn’t almost as good as 100. Instead, it is almost as good as no fence at all, though perhaps just a little bit better. Now consider an example from workplace climate: I might merrily endure an ongoing series of small slights from colleagues until one day, someone says something, not terribly mean or hurtful, and I am plunged into depression.</w:t>
      </w:r>
      <w:r w:rsidR="00186349">
        <w:rPr>
          <w:rFonts w:ascii="Times New Roman" w:hAnsi="Times New Roman" w:cs="Times New Roman"/>
          <w:sz w:val="24"/>
          <w:szCs w:val="24"/>
          <w:lang w:val="en-AU"/>
        </w:rPr>
        <w:t xml:space="preserve"> If it’s genuinely true that I suffer no ill effects until one remark tips me into a serious depression, then what I’ve experienced is a lumpy bad. Stopping one remark earlier and I’d have experienced no harm, just like stopping one foot of fence shy of enclosing the garden is no good at all.</w:t>
      </w:r>
      <w:r w:rsidR="005B2FCC">
        <w:rPr>
          <w:rFonts w:ascii="Times New Roman" w:hAnsi="Times New Roman" w:cs="Times New Roman"/>
          <w:sz w:val="24"/>
          <w:szCs w:val="24"/>
          <w:lang w:val="en-AU"/>
        </w:rPr>
        <w:t xml:space="preserve"> Paying too much attention to that one act of speech misses the point I think.</w:t>
      </w:r>
    </w:p>
    <w:p w14:paraId="5EF46DC5" w14:textId="77777777" w:rsidR="00DF4902" w:rsidRPr="0042472C" w:rsidRDefault="005B2FCC" w:rsidP="00DF4902">
      <w:pPr>
        <w:rPr>
          <w:rFonts w:ascii="Times New Roman" w:hAnsi="Times New Roman" w:cs="Times New Roman"/>
          <w:sz w:val="24"/>
          <w:szCs w:val="24"/>
          <w:lang w:val="en-AU"/>
        </w:rPr>
      </w:pPr>
      <w:r>
        <w:rPr>
          <w:rFonts w:ascii="Times New Roman" w:hAnsi="Times New Roman" w:cs="Times New Roman"/>
          <w:sz w:val="24"/>
          <w:szCs w:val="24"/>
          <w:lang w:val="en-AU"/>
        </w:rPr>
        <w:t>There are also further</w:t>
      </w:r>
      <w:r w:rsidR="00DF4902" w:rsidRPr="0042472C">
        <w:rPr>
          <w:rFonts w:ascii="Times New Roman" w:hAnsi="Times New Roman" w:cs="Times New Roman"/>
          <w:sz w:val="24"/>
          <w:szCs w:val="24"/>
          <w:lang w:val="en-AU"/>
        </w:rPr>
        <w:t xml:space="preserve"> wrinkles and other factors</w:t>
      </w:r>
      <w:r>
        <w:rPr>
          <w:rFonts w:ascii="Times New Roman" w:hAnsi="Times New Roman" w:cs="Times New Roman"/>
          <w:sz w:val="24"/>
          <w:szCs w:val="24"/>
          <w:lang w:val="en-AU"/>
        </w:rPr>
        <w:t xml:space="preserve"> we need to talk about when we are thinking about workplace wrongs. It’s useful to distinguish</w:t>
      </w:r>
      <w:r w:rsidR="00DF4902" w:rsidRPr="0042472C">
        <w:rPr>
          <w:rFonts w:ascii="Times New Roman" w:hAnsi="Times New Roman" w:cs="Times New Roman"/>
          <w:sz w:val="24"/>
          <w:szCs w:val="24"/>
          <w:lang w:val="en-AU"/>
        </w:rPr>
        <w:t xml:space="preserve"> between different kinds of wrongs. Some micro-inequities are wrong purely because of facts about distribution. In the academy we might think that academic service work is neutral but if women bear more than our fair share of committee work, the only wrongness comes from the unequal distribution. Other things might be positive—say for example, research grants—and again, wrongness would stem from an unjust </w:t>
      </w:r>
      <w:r w:rsidR="00DF4902" w:rsidRPr="0042472C">
        <w:rPr>
          <w:rFonts w:ascii="Times New Roman" w:hAnsi="Times New Roman" w:cs="Times New Roman"/>
          <w:sz w:val="24"/>
          <w:szCs w:val="24"/>
          <w:lang w:val="en-AU"/>
        </w:rPr>
        <w:lastRenderedPageBreak/>
        <w:t xml:space="preserve">distribution. In other cases, inequality is a smaller part of the story. Sexual harassment is wrong simpliciter. How much of an improvement would it be if it occurred equally between the sexes? </w:t>
      </w:r>
    </w:p>
    <w:p w14:paraId="6223FB2D" w14:textId="77777777" w:rsidR="00DF4902" w:rsidRPr="0042472C" w:rsidRDefault="00DF4902" w:rsidP="0054401E">
      <w:pPr>
        <w:rPr>
          <w:rFonts w:ascii="Times New Roman" w:hAnsi="Times New Roman" w:cs="Times New Roman"/>
          <w:sz w:val="24"/>
          <w:szCs w:val="24"/>
          <w:lang w:val="en-AU"/>
        </w:rPr>
      </w:pPr>
    </w:p>
    <w:p w14:paraId="1967DAAC" w14:textId="77B3ED60" w:rsidR="00963932" w:rsidRDefault="00963932" w:rsidP="00963932">
      <w:pPr>
        <w:pStyle w:val="ListParagraph"/>
        <w:numPr>
          <w:ilvl w:val="0"/>
          <w:numId w:val="1"/>
        </w:numPr>
        <w:rPr>
          <w:rFonts w:ascii="Times New Roman" w:hAnsi="Times New Roman" w:cs="Times New Roman"/>
          <w:sz w:val="24"/>
          <w:szCs w:val="24"/>
          <w:lang w:val="en-AU"/>
        </w:rPr>
      </w:pPr>
      <w:r w:rsidRPr="00963932">
        <w:rPr>
          <w:rFonts w:ascii="Times New Roman" w:hAnsi="Times New Roman" w:cs="Times New Roman"/>
          <w:sz w:val="24"/>
          <w:szCs w:val="24"/>
          <w:u w:val="single"/>
          <w:lang w:val="en-AU"/>
        </w:rPr>
        <w:t xml:space="preserve">Is focussing on </w:t>
      </w:r>
      <w:r w:rsidR="00CF0A01">
        <w:rPr>
          <w:rFonts w:ascii="Times New Roman" w:hAnsi="Times New Roman" w:cs="Times New Roman"/>
          <w:sz w:val="24"/>
          <w:szCs w:val="24"/>
          <w:u w:val="single"/>
          <w:lang w:val="en-AU"/>
        </w:rPr>
        <w:t xml:space="preserve">individual act </w:t>
      </w:r>
      <w:r w:rsidRPr="00963932">
        <w:rPr>
          <w:rFonts w:ascii="Times New Roman" w:hAnsi="Times New Roman" w:cs="Times New Roman"/>
          <w:sz w:val="24"/>
          <w:szCs w:val="24"/>
          <w:u w:val="single"/>
          <w:lang w:val="en-AU"/>
        </w:rPr>
        <w:t>wrongness a mistake</w:t>
      </w:r>
      <w:r>
        <w:rPr>
          <w:rFonts w:ascii="Times New Roman" w:hAnsi="Times New Roman" w:cs="Times New Roman"/>
          <w:sz w:val="24"/>
          <w:szCs w:val="24"/>
          <w:u w:val="single"/>
          <w:lang w:val="en-AU"/>
        </w:rPr>
        <w:t>?</w:t>
      </w:r>
    </w:p>
    <w:p w14:paraId="403CAC7C" w14:textId="0ECE0980" w:rsidR="0054401E" w:rsidRPr="00963932" w:rsidRDefault="0054401E" w:rsidP="00963932">
      <w:pPr>
        <w:rPr>
          <w:rFonts w:ascii="Times New Roman" w:hAnsi="Times New Roman" w:cs="Times New Roman"/>
          <w:sz w:val="24"/>
          <w:szCs w:val="24"/>
          <w:lang w:val="en-AU"/>
        </w:rPr>
      </w:pPr>
      <w:r w:rsidRPr="00963932">
        <w:rPr>
          <w:rFonts w:ascii="Times New Roman" w:hAnsi="Times New Roman" w:cs="Times New Roman"/>
          <w:sz w:val="24"/>
          <w:szCs w:val="24"/>
          <w:lang w:val="en-AU"/>
        </w:rPr>
        <w:t xml:space="preserve">But while </w:t>
      </w:r>
      <w:r w:rsidR="001C26EF">
        <w:rPr>
          <w:rFonts w:ascii="Times New Roman" w:hAnsi="Times New Roman" w:cs="Times New Roman"/>
          <w:sz w:val="24"/>
          <w:szCs w:val="24"/>
          <w:lang w:val="en-AU"/>
        </w:rPr>
        <w:t>the</w:t>
      </w:r>
      <w:r w:rsidR="001C26EF" w:rsidRPr="00963932">
        <w:rPr>
          <w:rFonts w:ascii="Times New Roman" w:hAnsi="Times New Roman" w:cs="Times New Roman"/>
          <w:sz w:val="24"/>
          <w:szCs w:val="24"/>
          <w:lang w:val="en-AU"/>
        </w:rPr>
        <w:t xml:space="preserve"> </w:t>
      </w:r>
      <w:r w:rsidRPr="00963932">
        <w:rPr>
          <w:rFonts w:ascii="Times New Roman" w:hAnsi="Times New Roman" w:cs="Times New Roman"/>
          <w:sz w:val="24"/>
          <w:szCs w:val="24"/>
          <w:lang w:val="en-AU"/>
        </w:rPr>
        <w:t>question</w:t>
      </w:r>
      <w:r w:rsidR="001C26EF">
        <w:rPr>
          <w:rFonts w:ascii="Times New Roman" w:hAnsi="Times New Roman" w:cs="Times New Roman"/>
          <w:sz w:val="24"/>
          <w:szCs w:val="24"/>
          <w:lang w:val="en-AU"/>
        </w:rPr>
        <w:t xml:space="preserve"> of an individual act’s </w:t>
      </w:r>
      <w:r w:rsidR="00F131A0">
        <w:rPr>
          <w:rFonts w:ascii="Times New Roman" w:hAnsi="Times New Roman" w:cs="Times New Roman"/>
          <w:sz w:val="24"/>
          <w:szCs w:val="24"/>
          <w:lang w:val="en-AU"/>
        </w:rPr>
        <w:t>wrongness</w:t>
      </w:r>
      <w:r w:rsidRPr="00963932">
        <w:rPr>
          <w:rFonts w:ascii="Times New Roman" w:hAnsi="Times New Roman" w:cs="Times New Roman"/>
          <w:sz w:val="24"/>
          <w:szCs w:val="24"/>
          <w:lang w:val="en-AU"/>
        </w:rPr>
        <w:t xml:space="preserve"> is important I worry that focusing too much on it may cause us to lose sight of the forest for the trees. My own answer is that sometimes the individual micro-inequities will be wrong, even though we may not be in a position to blame anyone. Other micro-inequities may be neither wrong nor blameworthy. Some might worry that not addressing the wrongness of the individual micro-inequities may seem to be letting people off the hook too easily, but it does allow us to shift our focus to collective solutions to the problem. As a group we have responsibilities for the outcome and group based solutions are likely to be much more effective than individual ones. Finally, some may worry that the focus on micro-inequities lets us all off the hook for the large scale culpable wrongs that do occur in the academy. There are also important questions about why we have the implicit biases that we do. Aren’t we as a society responsible for our sexist, racist, homophobic and ableist beliefs even if they are implicit in our thinking?</w:t>
      </w:r>
      <w:r w:rsidR="00186349">
        <w:rPr>
          <w:rStyle w:val="EndnoteReference"/>
          <w:rFonts w:ascii="Times New Roman" w:hAnsi="Times New Roman" w:cs="Times New Roman"/>
          <w:sz w:val="24"/>
          <w:szCs w:val="24"/>
          <w:lang w:val="en-AU"/>
        </w:rPr>
        <w:endnoteReference w:id="19"/>
      </w:r>
      <w:r w:rsidRPr="00963932">
        <w:rPr>
          <w:rFonts w:ascii="Times New Roman" w:hAnsi="Times New Roman" w:cs="Times New Roman"/>
          <w:sz w:val="24"/>
          <w:szCs w:val="24"/>
          <w:lang w:val="en-AU"/>
        </w:rPr>
        <w:t xml:space="preserve"> My answer here is that there are questions both larger</w:t>
      </w:r>
      <w:r w:rsidR="00101FEC">
        <w:rPr>
          <w:rFonts w:ascii="Times New Roman" w:hAnsi="Times New Roman" w:cs="Times New Roman"/>
          <w:sz w:val="24"/>
          <w:szCs w:val="24"/>
          <w:lang w:val="en-AU"/>
        </w:rPr>
        <w:t xml:space="preserve"> (for example, the</w:t>
      </w:r>
      <w:r w:rsidR="00F131A0">
        <w:rPr>
          <w:rFonts w:ascii="Times New Roman" w:hAnsi="Times New Roman" w:cs="Times New Roman"/>
          <w:sz w:val="24"/>
          <w:szCs w:val="24"/>
          <w:lang w:val="en-AU"/>
        </w:rPr>
        <w:t xml:space="preserve"> s</w:t>
      </w:r>
      <w:r w:rsidRPr="00963932">
        <w:rPr>
          <w:rFonts w:ascii="Times New Roman" w:hAnsi="Times New Roman" w:cs="Times New Roman"/>
          <w:sz w:val="24"/>
          <w:szCs w:val="24"/>
          <w:lang w:val="en-AU"/>
        </w:rPr>
        <w:t>ocietal beliefs that inform implicit bias</w:t>
      </w:r>
      <w:r w:rsidR="00101FEC">
        <w:rPr>
          <w:rFonts w:ascii="Times New Roman" w:hAnsi="Times New Roman" w:cs="Times New Roman"/>
          <w:sz w:val="24"/>
          <w:szCs w:val="24"/>
          <w:lang w:val="en-AU"/>
        </w:rPr>
        <w:t>)</w:t>
      </w:r>
      <w:r w:rsidRPr="00963932">
        <w:rPr>
          <w:rFonts w:ascii="Times New Roman" w:hAnsi="Times New Roman" w:cs="Times New Roman"/>
          <w:sz w:val="24"/>
          <w:szCs w:val="24"/>
          <w:lang w:val="en-AU"/>
        </w:rPr>
        <w:t>and smaller</w:t>
      </w:r>
      <w:r w:rsidR="00101FEC">
        <w:rPr>
          <w:rFonts w:ascii="Times New Roman" w:hAnsi="Times New Roman" w:cs="Times New Roman"/>
          <w:sz w:val="24"/>
          <w:szCs w:val="24"/>
          <w:lang w:val="en-AU"/>
        </w:rPr>
        <w:t xml:space="preserve">, (for </w:t>
      </w:r>
      <w:r w:rsidR="00F131A0">
        <w:rPr>
          <w:rFonts w:ascii="Times New Roman" w:hAnsi="Times New Roman" w:cs="Times New Roman"/>
          <w:sz w:val="24"/>
          <w:szCs w:val="24"/>
          <w:lang w:val="en-AU"/>
        </w:rPr>
        <w:t>example,</w:t>
      </w:r>
      <w:r w:rsidR="00F131A0" w:rsidRPr="00963932">
        <w:rPr>
          <w:rFonts w:ascii="Times New Roman" w:hAnsi="Times New Roman" w:cs="Times New Roman"/>
          <w:sz w:val="24"/>
          <w:szCs w:val="24"/>
          <w:lang w:val="en-AU"/>
        </w:rPr>
        <w:t xml:space="preserve"> individual</w:t>
      </w:r>
      <w:r w:rsidRPr="00963932">
        <w:rPr>
          <w:rFonts w:ascii="Times New Roman" w:hAnsi="Times New Roman" w:cs="Times New Roman"/>
          <w:sz w:val="24"/>
          <w:szCs w:val="24"/>
          <w:lang w:val="en-AU"/>
        </w:rPr>
        <w:t xml:space="preserve"> responsibility</w:t>
      </w:r>
      <w:r w:rsidR="00101FEC">
        <w:rPr>
          <w:rFonts w:ascii="Times New Roman" w:hAnsi="Times New Roman" w:cs="Times New Roman"/>
          <w:sz w:val="24"/>
          <w:szCs w:val="24"/>
          <w:lang w:val="en-AU"/>
        </w:rPr>
        <w:t>)</w:t>
      </w:r>
      <w:r w:rsidRPr="00963932">
        <w:rPr>
          <w:rFonts w:ascii="Times New Roman" w:hAnsi="Times New Roman" w:cs="Times New Roman"/>
          <w:sz w:val="24"/>
          <w:szCs w:val="24"/>
          <w:lang w:val="en-AU"/>
        </w:rPr>
        <w:t xml:space="preserve">but that the most practical place to address the issues is that the level of the group in which we find ourselves, </w:t>
      </w:r>
      <w:r w:rsidR="00BE3B72">
        <w:rPr>
          <w:rFonts w:ascii="Times New Roman" w:hAnsi="Times New Roman" w:cs="Times New Roman"/>
          <w:sz w:val="24"/>
          <w:szCs w:val="24"/>
          <w:lang w:val="en-AU"/>
        </w:rPr>
        <w:t xml:space="preserve">in the middle, </w:t>
      </w:r>
      <w:r w:rsidRPr="00963932">
        <w:rPr>
          <w:rFonts w:ascii="Times New Roman" w:hAnsi="Times New Roman" w:cs="Times New Roman"/>
          <w:sz w:val="24"/>
          <w:szCs w:val="24"/>
          <w:lang w:val="en-AU"/>
        </w:rPr>
        <w:t>at the department and university level.</w:t>
      </w:r>
      <w:r w:rsidR="00423E0A">
        <w:rPr>
          <w:rFonts w:ascii="Times New Roman" w:hAnsi="Times New Roman" w:cs="Times New Roman"/>
          <w:sz w:val="24"/>
          <w:szCs w:val="24"/>
          <w:lang w:val="en-AU"/>
        </w:rPr>
        <w:t xml:space="preserve">  </w:t>
      </w:r>
    </w:p>
    <w:p w14:paraId="72B1ED22" w14:textId="77777777" w:rsidR="00734C94" w:rsidRDefault="00734C94" w:rsidP="00CA1543">
      <w:pPr>
        <w:pStyle w:val="ListParagraph"/>
        <w:numPr>
          <w:ilvl w:val="0"/>
          <w:numId w:val="1"/>
        </w:numPr>
        <w:rPr>
          <w:rFonts w:ascii="Times New Roman" w:hAnsi="Times New Roman" w:cs="Times New Roman"/>
          <w:sz w:val="24"/>
          <w:szCs w:val="24"/>
          <w:lang w:val="en-AU"/>
        </w:rPr>
      </w:pPr>
      <w:r w:rsidRPr="00917381">
        <w:rPr>
          <w:rFonts w:ascii="Times New Roman" w:hAnsi="Times New Roman" w:cs="Times New Roman"/>
          <w:sz w:val="24"/>
          <w:szCs w:val="24"/>
          <w:u w:val="single"/>
          <w:lang w:val="en-AU"/>
        </w:rPr>
        <w:t>In favour of institutional solutions</w:t>
      </w:r>
      <w:r w:rsidRPr="00CA1543">
        <w:rPr>
          <w:rFonts w:ascii="Times New Roman" w:hAnsi="Times New Roman" w:cs="Times New Roman"/>
          <w:sz w:val="24"/>
          <w:szCs w:val="24"/>
          <w:lang w:val="en-AU"/>
        </w:rPr>
        <w:t>:</w:t>
      </w:r>
    </w:p>
    <w:p w14:paraId="2EE31442" w14:textId="717A1C40" w:rsidR="00F54837" w:rsidRDefault="00F54837" w:rsidP="00F54837">
      <w:pPr>
        <w:rPr>
          <w:rFonts w:ascii="Times New Roman" w:hAnsi="Times New Roman" w:cs="Times New Roman"/>
          <w:sz w:val="24"/>
          <w:szCs w:val="24"/>
          <w:lang w:val="en-AU"/>
        </w:rPr>
      </w:pPr>
      <w:r>
        <w:rPr>
          <w:rFonts w:ascii="Times New Roman" w:hAnsi="Times New Roman" w:cs="Times New Roman"/>
          <w:sz w:val="24"/>
          <w:szCs w:val="24"/>
          <w:lang w:val="en-AU"/>
        </w:rPr>
        <w:t>Why then do philosophers spend most of our time thinking about micro-inequities in the context of wrong actions, rather than in the context of changing the contexts in which they occur so as to make them less likely or to repay those who unfairly bear the costs? I think it is a bit like the analogy of looking for lost keys under a lamplight. We look there, not because that is where the keys fell, but rather because that is where the light is. Moral philosophy has a rich vocabulary about individual moral wrongs but as Tracy Isaacs notes we are less able to deal with those wrongs that occur in collective contexts.</w:t>
      </w:r>
      <w:r w:rsidR="00BE3B72">
        <w:rPr>
          <w:rStyle w:val="EndnoteReference"/>
          <w:rFonts w:ascii="Times New Roman" w:hAnsi="Times New Roman" w:cs="Times New Roman"/>
          <w:sz w:val="24"/>
          <w:szCs w:val="24"/>
          <w:lang w:val="en-AU"/>
        </w:rPr>
        <w:endnoteReference w:id="20"/>
      </w:r>
      <w:r>
        <w:rPr>
          <w:rFonts w:ascii="Times New Roman" w:hAnsi="Times New Roman" w:cs="Times New Roman"/>
          <w:sz w:val="24"/>
          <w:szCs w:val="24"/>
          <w:lang w:val="en-AU"/>
        </w:rPr>
        <w:t xml:space="preserve"> </w:t>
      </w:r>
    </w:p>
    <w:p w14:paraId="588CF8D3" w14:textId="1D629713" w:rsidR="00F54837" w:rsidRDefault="00F54837" w:rsidP="001E2638">
      <w:pPr>
        <w:rPr>
          <w:rFonts w:ascii="Times New Roman" w:hAnsi="Times New Roman" w:cs="Times New Roman"/>
          <w:sz w:val="24"/>
          <w:szCs w:val="24"/>
          <w:lang w:val="en-AU"/>
        </w:rPr>
      </w:pPr>
      <w:r>
        <w:rPr>
          <w:rFonts w:ascii="Times New Roman" w:hAnsi="Times New Roman" w:cs="Times New Roman"/>
          <w:sz w:val="24"/>
          <w:szCs w:val="24"/>
          <w:lang w:val="en-AU"/>
        </w:rPr>
        <w:t xml:space="preserve">I am not saying that the individual wrongs that are associated with micro-inequities are unimportant. I am saying they are only part of larger picture and we get it wrong when we ignore other aspects of the problem. Consider these three different sites of moral inquiry: 1. </w:t>
      </w:r>
      <w:r w:rsidR="001E2638" w:rsidRPr="00F54837">
        <w:rPr>
          <w:rFonts w:ascii="Times New Roman" w:hAnsi="Times New Roman" w:cs="Times New Roman"/>
          <w:sz w:val="24"/>
          <w:szCs w:val="24"/>
          <w:lang w:val="en-AU"/>
        </w:rPr>
        <w:t>Circumstances under which decisions and choices are made</w:t>
      </w:r>
      <w:r>
        <w:rPr>
          <w:rFonts w:ascii="Times New Roman" w:hAnsi="Times New Roman" w:cs="Times New Roman"/>
          <w:sz w:val="24"/>
          <w:szCs w:val="24"/>
          <w:lang w:val="en-AU"/>
        </w:rPr>
        <w:t xml:space="preserve">, 2.The acts themselves, and 3. </w:t>
      </w:r>
      <w:r w:rsidR="001E2638" w:rsidRPr="00F54837">
        <w:rPr>
          <w:rFonts w:ascii="Times New Roman" w:hAnsi="Times New Roman" w:cs="Times New Roman"/>
          <w:sz w:val="24"/>
          <w:szCs w:val="24"/>
          <w:lang w:val="en-AU"/>
        </w:rPr>
        <w:t>The results</w:t>
      </w:r>
      <w:r>
        <w:rPr>
          <w:rFonts w:ascii="Times New Roman" w:hAnsi="Times New Roman" w:cs="Times New Roman"/>
          <w:sz w:val="24"/>
          <w:szCs w:val="24"/>
          <w:lang w:val="en-AU"/>
        </w:rPr>
        <w:t>. I argue that focussing on 2</w:t>
      </w:r>
      <w:r w:rsidR="001E2638" w:rsidRPr="00F54837">
        <w:rPr>
          <w:rFonts w:ascii="Times New Roman" w:hAnsi="Times New Roman" w:cs="Times New Roman"/>
          <w:sz w:val="24"/>
          <w:szCs w:val="24"/>
          <w:lang w:val="en-AU"/>
        </w:rPr>
        <w:t>, the question about the wrongness of the acts themselves, is potentially dangerous for movements interested in social change. It’s an important question in moral theory but it might not be the most important question for us.</w:t>
      </w:r>
      <w:r>
        <w:rPr>
          <w:rFonts w:ascii="Times New Roman" w:hAnsi="Times New Roman" w:cs="Times New Roman"/>
          <w:sz w:val="24"/>
          <w:szCs w:val="24"/>
          <w:lang w:val="en-AU"/>
        </w:rPr>
        <w:t xml:space="preserve"> </w:t>
      </w:r>
    </w:p>
    <w:p w14:paraId="3332901E" w14:textId="77777777" w:rsidR="00B97D81" w:rsidRPr="0042472C" w:rsidRDefault="00F54837" w:rsidP="003E4B88">
      <w:pPr>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Let us begin by considering an older argument from </w:t>
      </w:r>
      <w:r w:rsidR="008F6AD3" w:rsidRPr="0042472C">
        <w:rPr>
          <w:rFonts w:ascii="Times New Roman" w:hAnsi="Times New Roman" w:cs="Times New Roman"/>
          <w:sz w:val="24"/>
          <w:szCs w:val="24"/>
          <w:lang w:val="en-AU"/>
        </w:rPr>
        <w:t xml:space="preserve">political philosophy, Robert Nozick’s Wilt Chamberlain case. </w:t>
      </w:r>
    </w:p>
    <w:p w14:paraId="35CFA418" w14:textId="77777777" w:rsidR="00B97D81" w:rsidRPr="0042472C" w:rsidRDefault="00B97D81" w:rsidP="003E4B88">
      <w:pPr>
        <w:rPr>
          <w:rFonts w:ascii="Times New Roman" w:hAnsi="Times New Roman" w:cs="Times New Roman"/>
          <w:i/>
          <w:sz w:val="24"/>
          <w:szCs w:val="24"/>
          <w:lang w:val="en-AU"/>
        </w:rPr>
      </w:pPr>
      <w:r w:rsidRPr="0042472C">
        <w:rPr>
          <w:rFonts w:ascii="Times New Roman" w:hAnsi="Times New Roman" w:cs="Times New Roman"/>
          <w:i/>
          <w:sz w:val="24"/>
          <w:szCs w:val="24"/>
          <w:lang w:val="en-AU"/>
        </w:rPr>
        <w:t>"Wilt Chamberlain is greatly in demand by basketball teams, being a great gate attraction. (Also suppose contracts run only for a year, with players being free agents.) He signs the following sort of contract with a team: In each home game twenty-five cents from the price of each ticket of admission goes to him. (We ignore the question of whether he is "gouging" the owners, letting them look out for themselves.) … Let us suppose that in one season one million persons attend his home games, and Wilt Chamberlain ends up with $250,000, a much larger sum than the average income and larger even than anyone else has. Is he entitled to his income? Is this new distribution D2 unjust?"...</w:t>
      </w:r>
    </w:p>
    <w:p w14:paraId="425AC2CC" w14:textId="0C0B297F" w:rsidR="00452ED2" w:rsidRDefault="00452ED2"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Put differently: </w:t>
      </w:r>
      <w:r w:rsidR="008F6AD3" w:rsidRPr="0042472C">
        <w:rPr>
          <w:rFonts w:ascii="Times New Roman" w:hAnsi="Times New Roman" w:cs="Times New Roman"/>
          <w:sz w:val="24"/>
          <w:szCs w:val="24"/>
          <w:lang w:val="en-AU"/>
        </w:rPr>
        <w:t>Nozick asks us to imag</w:t>
      </w:r>
      <w:r w:rsidR="00443474">
        <w:rPr>
          <w:rFonts w:ascii="Times New Roman" w:hAnsi="Times New Roman" w:cs="Times New Roman"/>
          <w:sz w:val="24"/>
          <w:szCs w:val="24"/>
          <w:lang w:val="en-AU"/>
        </w:rPr>
        <w:t>in</w:t>
      </w:r>
      <w:r w:rsidR="008F6AD3" w:rsidRPr="0042472C">
        <w:rPr>
          <w:rFonts w:ascii="Times New Roman" w:hAnsi="Times New Roman" w:cs="Times New Roman"/>
          <w:sz w:val="24"/>
          <w:szCs w:val="24"/>
          <w:lang w:val="en-AU"/>
        </w:rPr>
        <w:t>e a just starting point</w:t>
      </w:r>
      <w:r>
        <w:rPr>
          <w:rFonts w:ascii="Times New Roman" w:hAnsi="Times New Roman" w:cs="Times New Roman"/>
          <w:sz w:val="24"/>
          <w:szCs w:val="24"/>
          <w:lang w:val="en-AU"/>
        </w:rPr>
        <w:t xml:space="preserve">. Let us suppose we are egalitarians and that the just starting point is </w:t>
      </w:r>
      <w:r w:rsidR="005B5645" w:rsidRPr="0042472C">
        <w:rPr>
          <w:rFonts w:ascii="Times New Roman" w:hAnsi="Times New Roman" w:cs="Times New Roman"/>
          <w:sz w:val="24"/>
          <w:szCs w:val="24"/>
          <w:lang w:val="en-AU"/>
        </w:rPr>
        <w:t>an equal d</w:t>
      </w:r>
      <w:r>
        <w:rPr>
          <w:rFonts w:ascii="Times New Roman" w:hAnsi="Times New Roman" w:cs="Times New Roman"/>
          <w:sz w:val="24"/>
          <w:szCs w:val="24"/>
          <w:lang w:val="en-AU"/>
        </w:rPr>
        <w:t>istribution of goods. T</w:t>
      </w:r>
      <w:r w:rsidR="005B5645" w:rsidRPr="0042472C">
        <w:rPr>
          <w:rFonts w:ascii="Times New Roman" w:hAnsi="Times New Roman" w:cs="Times New Roman"/>
          <w:sz w:val="24"/>
          <w:szCs w:val="24"/>
          <w:lang w:val="en-AU"/>
        </w:rPr>
        <w:t>hrough a series of very small free exchanges</w:t>
      </w:r>
      <w:r>
        <w:rPr>
          <w:rFonts w:ascii="Times New Roman" w:hAnsi="Times New Roman" w:cs="Times New Roman"/>
          <w:sz w:val="24"/>
          <w:szCs w:val="24"/>
          <w:lang w:val="en-AU"/>
        </w:rPr>
        <w:t xml:space="preserve"> we end up in a situation that is very unequal in terms of wealth.</w:t>
      </w:r>
      <w:r w:rsidR="005B5645" w:rsidRPr="0042472C">
        <w:rPr>
          <w:rFonts w:ascii="Times New Roman" w:hAnsi="Times New Roman" w:cs="Times New Roman"/>
          <w:sz w:val="24"/>
          <w:szCs w:val="24"/>
          <w:lang w:val="en-AU"/>
        </w:rPr>
        <w:t xml:space="preserve"> Wilt Chamberlain has a lot more money than</w:t>
      </w:r>
      <w:r>
        <w:rPr>
          <w:rFonts w:ascii="Times New Roman" w:hAnsi="Times New Roman" w:cs="Times New Roman"/>
          <w:sz w:val="24"/>
          <w:szCs w:val="24"/>
          <w:lang w:val="en-AU"/>
        </w:rPr>
        <w:t xml:space="preserve"> everyone else.  But if it is</w:t>
      </w:r>
      <w:r w:rsidR="005B5645" w:rsidRPr="0042472C">
        <w:rPr>
          <w:rFonts w:ascii="Times New Roman" w:hAnsi="Times New Roman" w:cs="Times New Roman"/>
          <w:sz w:val="24"/>
          <w:szCs w:val="24"/>
          <w:lang w:val="en-AU"/>
        </w:rPr>
        <w:t xml:space="preserve"> wrong that </w:t>
      </w:r>
      <w:r w:rsidR="00A97F1D">
        <w:rPr>
          <w:rFonts w:ascii="Times New Roman" w:hAnsi="Times New Roman" w:cs="Times New Roman"/>
          <w:sz w:val="24"/>
          <w:szCs w:val="24"/>
          <w:lang w:val="en-AU"/>
        </w:rPr>
        <w:t>Chamberlain</w:t>
      </w:r>
      <w:r w:rsidR="00A97F1D" w:rsidRPr="0042472C">
        <w:rPr>
          <w:rFonts w:ascii="Times New Roman" w:hAnsi="Times New Roman" w:cs="Times New Roman"/>
          <w:sz w:val="24"/>
          <w:szCs w:val="24"/>
          <w:lang w:val="en-AU"/>
        </w:rPr>
        <w:t xml:space="preserve"> </w:t>
      </w:r>
      <w:r w:rsidR="005B5645" w:rsidRPr="0042472C">
        <w:rPr>
          <w:rFonts w:ascii="Times New Roman" w:hAnsi="Times New Roman" w:cs="Times New Roman"/>
          <w:sz w:val="24"/>
          <w:szCs w:val="24"/>
          <w:lang w:val="en-AU"/>
        </w:rPr>
        <w:t>has lots more than the rest of us, how did the wrong come about? Nozick pushes us to either accept that the situation where Wilt is</w:t>
      </w:r>
      <w:r>
        <w:rPr>
          <w:rFonts w:ascii="Times New Roman" w:hAnsi="Times New Roman" w:cs="Times New Roman"/>
          <w:sz w:val="24"/>
          <w:szCs w:val="24"/>
          <w:lang w:val="en-AU"/>
        </w:rPr>
        <w:t xml:space="preserve"> rich and everyone else is not as</w:t>
      </w:r>
      <w:r w:rsidR="005B5645" w:rsidRPr="0042472C">
        <w:rPr>
          <w:rFonts w:ascii="Times New Roman" w:hAnsi="Times New Roman" w:cs="Times New Roman"/>
          <w:sz w:val="24"/>
          <w:szCs w:val="24"/>
          <w:lang w:val="en-AU"/>
        </w:rPr>
        <w:t xml:space="preserve"> just, or admit that each act of giving Wilt a quarter to play basketball was morally wrong.  Nozick’s view is that wrongs can’t be mysterious and that the only way big wrongs can come about is through the aggregation of small wrongs. </w:t>
      </w:r>
      <w:r w:rsidR="00B97D81" w:rsidRPr="0042472C">
        <w:rPr>
          <w:rFonts w:ascii="Times New Roman" w:hAnsi="Times New Roman" w:cs="Times New Roman"/>
          <w:sz w:val="24"/>
          <w:szCs w:val="24"/>
          <w:lang w:val="en-AU"/>
        </w:rPr>
        <w:t>If none of the acts of giving Wilt a quarter to see him play was wrong then the outcome can’t be wrong</w:t>
      </w:r>
      <w:r w:rsidR="00F131A0">
        <w:rPr>
          <w:rFonts w:ascii="Times New Roman" w:hAnsi="Times New Roman" w:cs="Times New Roman"/>
          <w:sz w:val="24"/>
          <w:szCs w:val="24"/>
          <w:lang w:val="en-AU"/>
        </w:rPr>
        <w:t xml:space="preserve">. </w:t>
      </w:r>
      <w:r w:rsidR="00BE3B72">
        <w:rPr>
          <w:rFonts w:ascii="Times New Roman" w:hAnsi="Times New Roman" w:cs="Times New Roman"/>
          <w:sz w:val="24"/>
          <w:szCs w:val="24"/>
          <w:lang w:val="en-AU"/>
        </w:rPr>
        <w:t>This relates to the previous discussion, because we can</w:t>
      </w:r>
      <w:r w:rsidR="00F131A0">
        <w:rPr>
          <w:rFonts w:ascii="Times New Roman" w:hAnsi="Times New Roman" w:cs="Times New Roman"/>
          <w:sz w:val="24"/>
          <w:szCs w:val="24"/>
          <w:lang w:val="en-AU"/>
        </w:rPr>
        <w:t xml:space="preserve"> </w:t>
      </w:r>
      <w:r w:rsidR="005B5645" w:rsidRPr="0042472C">
        <w:rPr>
          <w:rFonts w:ascii="Times New Roman" w:hAnsi="Times New Roman" w:cs="Times New Roman"/>
          <w:sz w:val="24"/>
          <w:szCs w:val="24"/>
          <w:lang w:val="en-AU"/>
        </w:rPr>
        <w:t xml:space="preserve">think of the choice to give </w:t>
      </w:r>
      <w:r w:rsidR="00BE3B72">
        <w:rPr>
          <w:rFonts w:ascii="Times New Roman" w:hAnsi="Times New Roman" w:cs="Times New Roman"/>
          <w:sz w:val="24"/>
          <w:szCs w:val="24"/>
          <w:lang w:val="en-AU"/>
        </w:rPr>
        <w:t>Chamberlain</w:t>
      </w:r>
      <w:r w:rsidR="00BE3B72" w:rsidRPr="0042472C">
        <w:rPr>
          <w:rFonts w:ascii="Times New Roman" w:hAnsi="Times New Roman" w:cs="Times New Roman"/>
          <w:sz w:val="24"/>
          <w:szCs w:val="24"/>
          <w:lang w:val="en-AU"/>
        </w:rPr>
        <w:t xml:space="preserve"> </w:t>
      </w:r>
      <w:r w:rsidR="005B5645" w:rsidRPr="0042472C">
        <w:rPr>
          <w:rFonts w:ascii="Times New Roman" w:hAnsi="Times New Roman" w:cs="Times New Roman"/>
          <w:sz w:val="24"/>
          <w:szCs w:val="24"/>
          <w:lang w:val="en-AU"/>
        </w:rPr>
        <w:t xml:space="preserve">a quarter as bringing about a micro-inequity. </w:t>
      </w:r>
      <w:r>
        <w:rPr>
          <w:rFonts w:ascii="Times New Roman" w:hAnsi="Times New Roman" w:cs="Times New Roman"/>
          <w:sz w:val="24"/>
          <w:szCs w:val="24"/>
          <w:lang w:val="en-AU"/>
        </w:rPr>
        <w:t>Note that Nozick’s answer assumes that Strict Additive Wrong</w:t>
      </w:r>
      <w:r w:rsidR="000A4740">
        <w:rPr>
          <w:rFonts w:ascii="Times New Roman" w:hAnsi="Times New Roman" w:cs="Times New Roman"/>
          <w:sz w:val="24"/>
          <w:szCs w:val="24"/>
          <w:lang w:val="en-AU"/>
        </w:rPr>
        <w:t>n</w:t>
      </w:r>
      <w:r>
        <w:rPr>
          <w:rFonts w:ascii="Times New Roman" w:hAnsi="Times New Roman" w:cs="Times New Roman"/>
          <w:sz w:val="24"/>
          <w:szCs w:val="24"/>
          <w:lang w:val="en-AU"/>
        </w:rPr>
        <w:t>ess is correct. We can think of the “quarter for basketball” exchanges as</w:t>
      </w:r>
      <w:r w:rsidR="00B97D81" w:rsidRPr="0042472C">
        <w:rPr>
          <w:rFonts w:ascii="Times New Roman" w:hAnsi="Times New Roman" w:cs="Times New Roman"/>
          <w:sz w:val="24"/>
          <w:szCs w:val="24"/>
          <w:lang w:val="en-AU"/>
        </w:rPr>
        <w:t xml:space="preserve"> small wrongs which do add up to one larger wrong. </w:t>
      </w:r>
      <w:r>
        <w:rPr>
          <w:rFonts w:ascii="Times New Roman" w:hAnsi="Times New Roman" w:cs="Times New Roman"/>
          <w:sz w:val="24"/>
          <w:szCs w:val="24"/>
          <w:lang w:val="en-AU"/>
        </w:rPr>
        <w:t>That is what strict additive wrongness demands. On Nozick’s view Threshold Wrongness is incorrect. It’s mysterious. Big wrongness can only come from small wrongness on his view. According to Threshold Wrongness each little act could be inequality</w:t>
      </w:r>
      <w:r w:rsidR="000A4740">
        <w:rPr>
          <w:rFonts w:ascii="Times New Roman" w:hAnsi="Times New Roman" w:cs="Times New Roman"/>
          <w:sz w:val="24"/>
          <w:szCs w:val="24"/>
          <w:lang w:val="en-AU"/>
        </w:rPr>
        <w:t>-</w:t>
      </w:r>
      <w:r>
        <w:rPr>
          <w:rFonts w:ascii="Times New Roman" w:hAnsi="Times New Roman" w:cs="Times New Roman"/>
          <w:sz w:val="24"/>
          <w:szCs w:val="24"/>
          <w:lang w:val="en-AU"/>
        </w:rPr>
        <w:t>making but not enough to make it wrong. Wrongness is an emergent property. It comes about when the harms and inequalities are large enough</w:t>
      </w:r>
      <w:r w:rsidR="00245569">
        <w:rPr>
          <w:rFonts w:ascii="Times New Roman" w:hAnsi="Times New Roman" w:cs="Times New Roman"/>
          <w:sz w:val="24"/>
          <w:szCs w:val="24"/>
          <w:lang w:val="en-AU"/>
        </w:rPr>
        <w:t>.</w:t>
      </w:r>
    </w:p>
    <w:p w14:paraId="2EEFD2FE" w14:textId="493AF7D6" w:rsidR="00B97D81" w:rsidRPr="0042472C" w:rsidRDefault="00245569" w:rsidP="003E4B88">
      <w:pPr>
        <w:rPr>
          <w:rFonts w:ascii="Times New Roman" w:hAnsi="Times New Roman" w:cs="Times New Roman"/>
          <w:sz w:val="24"/>
          <w:szCs w:val="24"/>
          <w:lang w:val="en-AU"/>
        </w:rPr>
      </w:pPr>
      <w:r>
        <w:rPr>
          <w:rFonts w:ascii="Times New Roman" w:hAnsi="Times New Roman" w:cs="Times New Roman"/>
          <w:sz w:val="24"/>
          <w:szCs w:val="24"/>
          <w:lang w:val="en-AU"/>
        </w:rPr>
        <w:t>Let us suppose though that Nozick is right. Let’s give him Strict Additive Wrong</w:t>
      </w:r>
      <w:r w:rsidR="000A4740">
        <w:rPr>
          <w:rFonts w:ascii="Times New Roman" w:hAnsi="Times New Roman" w:cs="Times New Roman"/>
          <w:sz w:val="24"/>
          <w:szCs w:val="24"/>
          <w:lang w:val="en-AU"/>
        </w:rPr>
        <w:t>n</w:t>
      </w:r>
      <w:r>
        <w:rPr>
          <w:rFonts w:ascii="Times New Roman" w:hAnsi="Times New Roman" w:cs="Times New Roman"/>
          <w:sz w:val="24"/>
          <w:szCs w:val="24"/>
          <w:lang w:val="en-AU"/>
        </w:rPr>
        <w:t xml:space="preserve">ess. </w:t>
      </w:r>
      <w:r w:rsidR="00B97D81" w:rsidRPr="0042472C">
        <w:rPr>
          <w:rFonts w:ascii="Times New Roman" w:hAnsi="Times New Roman" w:cs="Times New Roman"/>
          <w:sz w:val="24"/>
          <w:szCs w:val="24"/>
          <w:lang w:val="en-AU"/>
        </w:rPr>
        <w:t xml:space="preserve">Does that mean that the acts of giving </w:t>
      </w:r>
      <w:r w:rsidR="00BE3B72">
        <w:rPr>
          <w:rFonts w:ascii="Times New Roman" w:hAnsi="Times New Roman" w:cs="Times New Roman"/>
          <w:sz w:val="24"/>
          <w:szCs w:val="24"/>
          <w:lang w:val="en-AU"/>
        </w:rPr>
        <w:t>Chamberlain</w:t>
      </w:r>
      <w:r w:rsidR="00BE3B72" w:rsidRPr="0042472C">
        <w:rPr>
          <w:rFonts w:ascii="Times New Roman" w:hAnsi="Times New Roman" w:cs="Times New Roman"/>
          <w:sz w:val="24"/>
          <w:szCs w:val="24"/>
          <w:lang w:val="en-AU"/>
        </w:rPr>
        <w:t xml:space="preserve"> </w:t>
      </w:r>
      <w:r w:rsidR="00B97D81" w:rsidRPr="0042472C">
        <w:rPr>
          <w:rFonts w:ascii="Times New Roman" w:hAnsi="Times New Roman" w:cs="Times New Roman"/>
          <w:sz w:val="24"/>
          <w:szCs w:val="24"/>
          <w:lang w:val="en-AU"/>
        </w:rPr>
        <w:t xml:space="preserve">a quarter to </w:t>
      </w:r>
      <w:r w:rsidR="000A4740">
        <w:rPr>
          <w:rFonts w:ascii="Times New Roman" w:hAnsi="Times New Roman" w:cs="Times New Roman"/>
          <w:sz w:val="24"/>
          <w:szCs w:val="24"/>
          <w:lang w:val="en-AU"/>
        </w:rPr>
        <w:t>watch</w:t>
      </w:r>
      <w:r w:rsidR="000A4740" w:rsidRPr="0042472C">
        <w:rPr>
          <w:rFonts w:ascii="Times New Roman" w:hAnsi="Times New Roman" w:cs="Times New Roman"/>
          <w:sz w:val="24"/>
          <w:szCs w:val="24"/>
          <w:lang w:val="en-AU"/>
        </w:rPr>
        <w:t xml:space="preserve"> </w:t>
      </w:r>
      <w:r w:rsidR="00B97D81" w:rsidRPr="0042472C">
        <w:rPr>
          <w:rFonts w:ascii="Times New Roman" w:hAnsi="Times New Roman" w:cs="Times New Roman"/>
          <w:sz w:val="24"/>
          <w:szCs w:val="24"/>
          <w:lang w:val="en-AU"/>
        </w:rPr>
        <w:t>him play should be forbidden?</w:t>
      </w:r>
      <w:r>
        <w:rPr>
          <w:rFonts w:ascii="Times New Roman" w:hAnsi="Times New Roman" w:cs="Times New Roman"/>
          <w:sz w:val="24"/>
          <w:szCs w:val="24"/>
          <w:lang w:val="en-AU"/>
        </w:rPr>
        <w:t xml:space="preserve"> </w:t>
      </w:r>
      <w:r w:rsidR="00B97D81" w:rsidRPr="0042472C">
        <w:rPr>
          <w:rFonts w:ascii="Times New Roman" w:hAnsi="Times New Roman" w:cs="Times New Roman"/>
          <w:sz w:val="24"/>
          <w:szCs w:val="24"/>
          <w:lang w:val="en-AU"/>
        </w:rPr>
        <w:t>Not necessarily.</w:t>
      </w:r>
      <w:r w:rsidR="00BE3B72">
        <w:rPr>
          <w:rFonts w:ascii="Times New Roman" w:hAnsi="Times New Roman" w:cs="Times New Roman"/>
          <w:sz w:val="24"/>
          <w:szCs w:val="24"/>
          <w:lang w:val="en-AU"/>
        </w:rPr>
        <w:t xml:space="preserve"> Banning the transaction at the level of individual exchanges isn’t the only possible response. We may have other choices. For example, suppose that banning the transactions and allowing them and fixing the inequalities that result through taxation bring about the same result. For example,</w:t>
      </w:r>
      <w:r w:rsidR="00BE3B72" w:rsidRPr="0042472C">
        <w:rPr>
          <w:rFonts w:ascii="Times New Roman" w:hAnsi="Times New Roman" w:cs="Times New Roman"/>
          <w:sz w:val="24"/>
          <w:szCs w:val="24"/>
          <w:lang w:val="en-AU"/>
        </w:rPr>
        <w:t xml:space="preserve"> </w:t>
      </w:r>
      <w:r w:rsidR="00BE3B72">
        <w:rPr>
          <w:rFonts w:ascii="Times New Roman" w:hAnsi="Times New Roman" w:cs="Times New Roman"/>
          <w:sz w:val="24"/>
          <w:szCs w:val="24"/>
          <w:lang w:val="en-AU"/>
        </w:rPr>
        <w:t>i</w:t>
      </w:r>
      <w:r w:rsidR="00BE3B72" w:rsidRPr="0042472C">
        <w:rPr>
          <w:rFonts w:ascii="Times New Roman" w:hAnsi="Times New Roman" w:cs="Times New Roman"/>
          <w:sz w:val="24"/>
          <w:szCs w:val="24"/>
          <w:lang w:val="en-AU"/>
        </w:rPr>
        <w:t xml:space="preserve">t may be that we infringe liberties less when we fix things like </w:t>
      </w:r>
      <w:r w:rsidR="00BE3B72">
        <w:rPr>
          <w:rFonts w:ascii="Times New Roman" w:hAnsi="Times New Roman" w:cs="Times New Roman"/>
          <w:sz w:val="24"/>
          <w:szCs w:val="24"/>
          <w:lang w:val="en-AU"/>
        </w:rPr>
        <w:t xml:space="preserve">Chamberlain’s </w:t>
      </w:r>
      <w:r w:rsidR="00BE3B72" w:rsidRPr="0042472C">
        <w:rPr>
          <w:rFonts w:ascii="Times New Roman" w:hAnsi="Times New Roman" w:cs="Times New Roman"/>
          <w:sz w:val="24"/>
          <w:szCs w:val="24"/>
          <w:lang w:val="en-AU"/>
        </w:rPr>
        <w:t>extra income on an annual basis, through taxation, for example.</w:t>
      </w:r>
    </w:p>
    <w:p w14:paraId="417E2DAB" w14:textId="114F3630" w:rsidR="00B97D81" w:rsidRDefault="00B97D81" w:rsidP="003E4B88">
      <w:pPr>
        <w:rPr>
          <w:rFonts w:ascii="Times New Roman" w:hAnsi="Times New Roman" w:cs="Times New Roman"/>
          <w:sz w:val="24"/>
          <w:szCs w:val="24"/>
          <w:lang w:val="en-AU"/>
        </w:rPr>
      </w:pPr>
      <w:r w:rsidRPr="0042472C">
        <w:rPr>
          <w:rFonts w:ascii="Times New Roman" w:hAnsi="Times New Roman" w:cs="Times New Roman"/>
          <w:sz w:val="24"/>
          <w:szCs w:val="24"/>
          <w:lang w:val="en-AU"/>
        </w:rPr>
        <w:t xml:space="preserve">Let me give you another example of this sort. I favour my own children, both in social ways that benefit them and also in financial ways. </w:t>
      </w:r>
      <w:r w:rsidR="000A4740" w:rsidRPr="0042472C">
        <w:rPr>
          <w:rFonts w:ascii="Times New Roman" w:hAnsi="Times New Roman" w:cs="Times New Roman"/>
          <w:sz w:val="24"/>
          <w:szCs w:val="24"/>
          <w:lang w:val="en-AU"/>
        </w:rPr>
        <w:t>Th</w:t>
      </w:r>
      <w:r w:rsidR="000A4740">
        <w:rPr>
          <w:rFonts w:ascii="Times New Roman" w:hAnsi="Times New Roman" w:cs="Times New Roman"/>
          <w:sz w:val="24"/>
          <w:szCs w:val="24"/>
          <w:lang w:val="en-AU"/>
        </w:rPr>
        <w:t>is</w:t>
      </w:r>
      <w:r w:rsidR="000A4740" w:rsidRPr="0042472C">
        <w:rPr>
          <w:rFonts w:ascii="Times New Roman" w:hAnsi="Times New Roman" w:cs="Times New Roman"/>
          <w:sz w:val="24"/>
          <w:szCs w:val="24"/>
          <w:lang w:val="en-AU"/>
        </w:rPr>
        <w:t xml:space="preserve"> </w:t>
      </w:r>
      <w:r w:rsidRPr="0042472C">
        <w:rPr>
          <w:rFonts w:ascii="Times New Roman" w:hAnsi="Times New Roman" w:cs="Times New Roman"/>
          <w:sz w:val="24"/>
          <w:szCs w:val="24"/>
          <w:lang w:val="en-AU"/>
        </w:rPr>
        <w:t xml:space="preserve">favouritism produces inequalities. </w:t>
      </w:r>
      <w:r w:rsidR="00427B59">
        <w:rPr>
          <w:rFonts w:ascii="Times New Roman" w:hAnsi="Times New Roman" w:cs="Times New Roman"/>
          <w:sz w:val="24"/>
          <w:szCs w:val="24"/>
          <w:lang w:val="en-AU"/>
        </w:rPr>
        <w:t xml:space="preserve">Inequalities occur both because I have more income to pay for classes and activities that benefit my children </w:t>
      </w:r>
      <w:r w:rsidR="00427B59">
        <w:rPr>
          <w:rFonts w:ascii="Times New Roman" w:hAnsi="Times New Roman" w:cs="Times New Roman"/>
          <w:sz w:val="24"/>
          <w:szCs w:val="24"/>
          <w:lang w:val="en-AU"/>
        </w:rPr>
        <w:lastRenderedPageBreak/>
        <w:t xml:space="preserve">but also because I might have more time to devote to reading to them, for example. </w:t>
      </w:r>
      <w:r w:rsidRPr="0042472C">
        <w:rPr>
          <w:rFonts w:ascii="Times New Roman" w:hAnsi="Times New Roman" w:cs="Times New Roman"/>
          <w:sz w:val="24"/>
          <w:szCs w:val="24"/>
          <w:lang w:val="en-AU"/>
        </w:rPr>
        <w:t xml:space="preserve">But does that mean that the state should </w:t>
      </w:r>
      <w:r w:rsidR="003345E5">
        <w:rPr>
          <w:rFonts w:ascii="Times New Roman" w:hAnsi="Times New Roman" w:cs="Times New Roman"/>
          <w:sz w:val="24"/>
          <w:szCs w:val="24"/>
          <w:lang w:val="en-AU"/>
        </w:rPr>
        <w:t xml:space="preserve">interfere with my parenting to produce a </w:t>
      </w:r>
      <w:r w:rsidR="00427B59">
        <w:rPr>
          <w:rFonts w:ascii="Times New Roman" w:hAnsi="Times New Roman" w:cs="Times New Roman"/>
          <w:sz w:val="24"/>
          <w:szCs w:val="24"/>
          <w:lang w:val="en-AU"/>
        </w:rPr>
        <w:t xml:space="preserve">more </w:t>
      </w:r>
      <w:r w:rsidR="003345E5">
        <w:rPr>
          <w:rFonts w:ascii="Times New Roman" w:hAnsi="Times New Roman" w:cs="Times New Roman"/>
          <w:sz w:val="24"/>
          <w:szCs w:val="24"/>
          <w:lang w:val="en-AU"/>
        </w:rPr>
        <w:t xml:space="preserve">equal outcome? No. Clearly there are </w:t>
      </w:r>
      <w:r w:rsidRPr="0042472C">
        <w:rPr>
          <w:rFonts w:ascii="Times New Roman" w:hAnsi="Times New Roman" w:cs="Times New Roman"/>
          <w:sz w:val="24"/>
          <w:szCs w:val="24"/>
          <w:lang w:val="en-AU"/>
        </w:rPr>
        <w:t>less liberty</w:t>
      </w:r>
      <w:r w:rsidR="00443474">
        <w:rPr>
          <w:rFonts w:ascii="Times New Roman" w:hAnsi="Times New Roman" w:cs="Times New Roman"/>
          <w:sz w:val="24"/>
          <w:szCs w:val="24"/>
          <w:lang w:val="en-AU"/>
        </w:rPr>
        <w:t>-</w:t>
      </w:r>
      <w:r w:rsidRPr="0042472C">
        <w:rPr>
          <w:rFonts w:ascii="Times New Roman" w:hAnsi="Times New Roman" w:cs="Times New Roman"/>
          <w:sz w:val="24"/>
          <w:szCs w:val="24"/>
          <w:lang w:val="en-AU"/>
        </w:rPr>
        <w:t xml:space="preserve">infringing ways to bring about </w:t>
      </w:r>
      <w:r w:rsidR="003345E5">
        <w:rPr>
          <w:rFonts w:ascii="Times New Roman" w:hAnsi="Times New Roman" w:cs="Times New Roman"/>
          <w:sz w:val="24"/>
          <w:szCs w:val="24"/>
          <w:lang w:val="en-AU"/>
        </w:rPr>
        <w:t>a more</w:t>
      </w:r>
      <w:r w:rsidR="00245569">
        <w:rPr>
          <w:rFonts w:ascii="Times New Roman" w:hAnsi="Times New Roman" w:cs="Times New Roman"/>
          <w:sz w:val="24"/>
          <w:szCs w:val="24"/>
          <w:lang w:val="en-AU"/>
        </w:rPr>
        <w:t xml:space="preserve"> equal outcome.</w:t>
      </w:r>
      <w:r w:rsidR="00427B59">
        <w:rPr>
          <w:rFonts w:ascii="Times New Roman" w:hAnsi="Times New Roman" w:cs="Times New Roman"/>
          <w:sz w:val="24"/>
          <w:szCs w:val="24"/>
          <w:lang w:val="en-AU"/>
        </w:rPr>
        <w:t xml:space="preserve"> One can tax income, use taxation revenue to develop and promote programs for needy children, and address inequalities through a </w:t>
      </w:r>
      <w:r w:rsidR="00F131A0">
        <w:rPr>
          <w:rFonts w:ascii="Times New Roman" w:hAnsi="Times New Roman" w:cs="Times New Roman"/>
          <w:sz w:val="24"/>
          <w:szCs w:val="24"/>
          <w:lang w:val="en-AU"/>
        </w:rPr>
        <w:t>well-funded</w:t>
      </w:r>
      <w:r w:rsidR="00427B59">
        <w:rPr>
          <w:rFonts w:ascii="Times New Roman" w:hAnsi="Times New Roman" w:cs="Times New Roman"/>
          <w:sz w:val="24"/>
          <w:szCs w:val="24"/>
          <w:lang w:val="en-AU"/>
        </w:rPr>
        <w:t xml:space="preserve"> system of public education. </w:t>
      </w:r>
    </w:p>
    <w:p w14:paraId="20AAD955" w14:textId="77777777" w:rsidR="00245569" w:rsidRDefault="003345E5"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In summary, </w:t>
      </w:r>
      <w:r w:rsidR="00245569">
        <w:rPr>
          <w:rFonts w:ascii="Times New Roman" w:hAnsi="Times New Roman" w:cs="Times New Roman"/>
          <w:sz w:val="24"/>
          <w:szCs w:val="24"/>
          <w:lang w:val="en-AU"/>
        </w:rPr>
        <w:t>I think there are three reasons not to move too quickly to the level of individual action and its wrongness.</w:t>
      </w:r>
    </w:p>
    <w:p w14:paraId="55604E0C" w14:textId="7DF2C4B1" w:rsidR="00CB2458" w:rsidRDefault="00245569"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First, there are very hard questions about the facts of how harms and inequalities add up </w:t>
      </w:r>
      <w:r w:rsidR="003345E5">
        <w:rPr>
          <w:rFonts w:ascii="Times New Roman" w:hAnsi="Times New Roman" w:cs="Times New Roman"/>
          <w:sz w:val="24"/>
          <w:szCs w:val="24"/>
          <w:lang w:val="en-AU"/>
        </w:rPr>
        <w:t xml:space="preserve">in any given case. Second, the </w:t>
      </w:r>
      <w:r>
        <w:rPr>
          <w:rFonts w:ascii="Times New Roman" w:hAnsi="Times New Roman" w:cs="Times New Roman"/>
          <w:sz w:val="24"/>
          <w:szCs w:val="24"/>
          <w:lang w:val="en-AU"/>
        </w:rPr>
        <w:t>di</w:t>
      </w:r>
      <w:r w:rsidR="003345E5">
        <w:rPr>
          <w:rFonts w:ascii="Times New Roman" w:hAnsi="Times New Roman" w:cs="Times New Roman"/>
          <w:sz w:val="24"/>
          <w:szCs w:val="24"/>
          <w:lang w:val="en-AU"/>
        </w:rPr>
        <w:t xml:space="preserve">spute in moral philosophy between Threshold Wrongness and </w:t>
      </w:r>
      <w:r>
        <w:rPr>
          <w:rFonts w:ascii="Times New Roman" w:hAnsi="Times New Roman" w:cs="Times New Roman"/>
          <w:sz w:val="24"/>
          <w:szCs w:val="24"/>
          <w:lang w:val="en-AU"/>
        </w:rPr>
        <w:t>Additive Wrongness</w:t>
      </w:r>
      <w:r w:rsidR="003345E5">
        <w:rPr>
          <w:rFonts w:ascii="Times New Roman" w:hAnsi="Times New Roman" w:cs="Times New Roman"/>
          <w:sz w:val="24"/>
          <w:szCs w:val="24"/>
          <w:lang w:val="en-AU"/>
        </w:rPr>
        <w:t xml:space="preserve"> will be difficult to resolve</w:t>
      </w:r>
      <w:r>
        <w:rPr>
          <w:rFonts w:ascii="Times New Roman" w:hAnsi="Times New Roman" w:cs="Times New Roman"/>
          <w:sz w:val="24"/>
          <w:szCs w:val="24"/>
          <w:lang w:val="en-AU"/>
        </w:rPr>
        <w:t xml:space="preserve">. I think Threshold Wrongness is correct but I take </w:t>
      </w:r>
      <w:r w:rsidR="000A4740">
        <w:rPr>
          <w:rFonts w:ascii="Times New Roman" w:hAnsi="Times New Roman" w:cs="Times New Roman"/>
          <w:sz w:val="24"/>
          <w:szCs w:val="24"/>
          <w:lang w:val="en-AU"/>
        </w:rPr>
        <w:t xml:space="preserve">it </w:t>
      </w:r>
      <w:r>
        <w:rPr>
          <w:rFonts w:ascii="Times New Roman" w:hAnsi="Times New Roman" w:cs="Times New Roman"/>
          <w:sz w:val="24"/>
          <w:szCs w:val="24"/>
          <w:lang w:val="en-AU"/>
        </w:rPr>
        <w:t xml:space="preserve">that many will be unpersuaded. </w:t>
      </w:r>
      <w:r w:rsidR="003345E5">
        <w:rPr>
          <w:rFonts w:ascii="Times New Roman" w:hAnsi="Times New Roman" w:cs="Times New Roman"/>
          <w:sz w:val="24"/>
          <w:szCs w:val="24"/>
          <w:lang w:val="en-AU"/>
        </w:rPr>
        <w:t>If a lot rode on getting this right, then we ought to persevere</w:t>
      </w:r>
      <w:r w:rsidR="000A4740">
        <w:rPr>
          <w:rFonts w:ascii="Times New Roman" w:hAnsi="Times New Roman" w:cs="Times New Roman"/>
          <w:sz w:val="24"/>
          <w:szCs w:val="24"/>
          <w:lang w:val="en-AU"/>
        </w:rPr>
        <w:t>,</w:t>
      </w:r>
      <w:r w:rsidR="003345E5">
        <w:rPr>
          <w:rFonts w:ascii="Times New Roman" w:hAnsi="Times New Roman" w:cs="Times New Roman"/>
          <w:sz w:val="24"/>
          <w:szCs w:val="24"/>
          <w:lang w:val="en-AU"/>
        </w:rPr>
        <w:t xml:space="preserve"> but my next point is that </w:t>
      </w:r>
      <w:r w:rsidR="00107E92">
        <w:rPr>
          <w:rFonts w:ascii="Times New Roman" w:hAnsi="Times New Roman" w:cs="Times New Roman"/>
          <w:sz w:val="24"/>
          <w:szCs w:val="24"/>
          <w:lang w:val="en-AU"/>
        </w:rPr>
        <w:t>whether or not these small inequality producing acts are wrong won’t have much import. That’s because, t</w:t>
      </w:r>
      <w:r>
        <w:rPr>
          <w:rFonts w:ascii="Times New Roman" w:hAnsi="Times New Roman" w:cs="Times New Roman"/>
          <w:sz w:val="24"/>
          <w:szCs w:val="24"/>
          <w:lang w:val="en-AU"/>
        </w:rPr>
        <w:t>hird, there are costs to interfering with individual actions that are hard to bear. These costs are both in terms of implementation and in terms of liberty. It’s better in the case of small inequalities to create contexts in which they are less likely to come about</w:t>
      </w:r>
      <w:r w:rsidR="00A113A8">
        <w:rPr>
          <w:rFonts w:ascii="Times New Roman" w:hAnsi="Times New Roman" w:cs="Times New Roman"/>
          <w:sz w:val="24"/>
          <w:szCs w:val="24"/>
          <w:lang w:val="en-AU"/>
        </w:rPr>
        <w:t>.</w:t>
      </w:r>
    </w:p>
    <w:p w14:paraId="6A9EF6BA" w14:textId="77777777" w:rsidR="00CB2458" w:rsidRDefault="00CB2458" w:rsidP="003E4B88">
      <w:pPr>
        <w:rPr>
          <w:rFonts w:ascii="Times New Roman" w:hAnsi="Times New Roman" w:cs="Times New Roman"/>
          <w:sz w:val="24"/>
          <w:szCs w:val="24"/>
          <w:lang w:val="en-AU"/>
        </w:rPr>
      </w:pPr>
      <w:r>
        <w:rPr>
          <w:rFonts w:ascii="Times New Roman" w:hAnsi="Times New Roman" w:cs="Times New Roman"/>
          <w:sz w:val="24"/>
          <w:szCs w:val="24"/>
          <w:lang w:val="en-AU"/>
        </w:rPr>
        <w:t>Let me now turn to some objections.</w:t>
      </w:r>
    </w:p>
    <w:p w14:paraId="6F6C2BA3" w14:textId="77777777" w:rsidR="00CB2458" w:rsidRDefault="00CB2458" w:rsidP="003E4B88">
      <w:pPr>
        <w:rPr>
          <w:rFonts w:ascii="Times New Roman" w:hAnsi="Times New Roman" w:cs="Times New Roman"/>
          <w:sz w:val="24"/>
          <w:szCs w:val="24"/>
          <w:lang w:val="en-AU"/>
        </w:rPr>
      </w:pPr>
      <w:r>
        <w:rPr>
          <w:rFonts w:ascii="Times New Roman" w:hAnsi="Times New Roman" w:cs="Times New Roman"/>
          <w:sz w:val="24"/>
          <w:szCs w:val="24"/>
          <w:lang w:val="en-AU"/>
        </w:rPr>
        <w:t>First, does this let those who bring about micro-inequities off the hook too easily? Is there nothing we can do?</w:t>
      </w:r>
    </w:p>
    <w:p w14:paraId="23D305E7" w14:textId="77777777" w:rsidR="000C0D44" w:rsidRDefault="00CB2458" w:rsidP="003E4B88">
      <w:pPr>
        <w:rPr>
          <w:rFonts w:ascii="Times New Roman" w:hAnsi="Times New Roman" w:cs="Times New Roman"/>
          <w:sz w:val="24"/>
          <w:szCs w:val="24"/>
          <w:lang w:val="en-AU"/>
        </w:rPr>
      </w:pPr>
      <w:r>
        <w:rPr>
          <w:rFonts w:ascii="Times New Roman" w:hAnsi="Times New Roman" w:cs="Times New Roman"/>
          <w:sz w:val="24"/>
          <w:szCs w:val="24"/>
          <w:lang w:val="en-AU"/>
        </w:rPr>
        <w:t>No. I</w:t>
      </w:r>
      <w:r w:rsidR="000C0D44">
        <w:rPr>
          <w:rFonts w:ascii="Times New Roman" w:hAnsi="Times New Roman" w:cs="Times New Roman"/>
          <w:sz w:val="24"/>
          <w:szCs w:val="24"/>
          <w:lang w:val="en-AU"/>
        </w:rPr>
        <w:t>t</w:t>
      </w:r>
      <w:r>
        <w:rPr>
          <w:rFonts w:ascii="Times New Roman" w:hAnsi="Times New Roman" w:cs="Times New Roman"/>
          <w:sz w:val="24"/>
          <w:szCs w:val="24"/>
          <w:lang w:val="en-AU"/>
        </w:rPr>
        <w:t>’s not the case that we need do nothing.</w:t>
      </w:r>
      <w:r w:rsidR="000C0D44">
        <w:rPr>
          <w:rFonts w:ascii="Times New Roman" w:hAnsi="Times New Roman" w:cs="Times New Roman"/>
          <w:sz w:val="24"/>
          <w:szCs w:val="24"/>
          <w:lang w:val="en-AU"/>
        </w:rPr>
        <w:t xml:space="preserve"> I have in fact three suggestions.</w:t>
      </w:r>
    </w:p>
    <w:p w14:paraId="719621CB" w14:textId="6BDC9B4A" w:rsidR="00245569" w:rsidRDefault="00CB2458"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One obvious tool at our disposal is that of blame. Now, not all micro-inequity producing actions will be blameworthy. As I said at the outset I won’t </w:t>
      </w:r>
      <w:r w:rsidR="00A113A8">
        <w:rPr>
          <w:rFonts w:ascii="Times New Roman" w:hAnsi="Times New Roman" w:cs="Times New Roman"/>
          <w:sz w:val="24"/>
          <w:szCs w:val="24"/>
          <w:lang w:val="en-AU"/>
        </w:rPr>
        <w:t>outline</w:t>
      </w:r>
      <w:r>
        <w:rPr>
          <w:rFonts w:ascii="Times New Roman" w:hAnsi="Times New Roman" w:cs="Times New Roman"/>
          <w:sz w:val="24"/>
          <w:szCs w:val="24"/>
          <w:lang w:val="en-AU"/>
        </w:rPr>
        <w:t xml:space="preserve"> the conditions that make actions worthy of praise or blame. It might be that the person needs to know they are causing harm, for example. Suppose these conditions are met, it’s still going to be true that they are to blame for a small. In a paper I’m writing with </w:t>
      </w:r>
      <w:r w:rsidR="00C35A72">
        <w:rPr>
          <w:rFonts w:ascii="Times New Roman" w:hAnsi="Times New Roman" w:cs="Times New Roman"/>
          <w:sz w:val="24"/>
          <w:szCs w:val="24"/>
          <w:lang w:val="en-AU"/>
        </w:rPr>
        <w:t xml:space="preserve">Meghan Winsby, a </w:t>
      </w:r>
      <w:r>
        <w:rPr>
          <w:rFonts w:ascii="Times New Roman" w:hAnsi="Times New Roman" w:cs="Times New Roman"/>
          <w:sz w:val="24"/>
          <w:szCs w:val="24"/>
          <w:lang w:val="en-AU"/>
        </w:rPr>
        <w:t>Western PhD student we are proposing micro-sanctions as an appropriate interpersonal response to those who contribute in a small way to chilly workplace climates.</w:t>
      </w:r>
      <w:r w:rsidR="00C35A72">
        <w:rPr>
          <w:rStyle w:val="EndnoteReference"/>
          <w:rFonts w:ascii="Times New Roman" w:hAnsi="Times New Roman" w:cs="Times New Roman"/>
          <w:sz w:val="24"/>
          <w:szCs w:val="24"/>
          <w:lang w:val="en-AU"/>
        </w:rPr>
        <w:endnoteReference w:id="21"/>
      </w:r>
      <w:r>
        <w:rPr>
          <w:rFonts w:ascii="Times New Roman" w:hAnsi="Times New Roman" w:cs="Times New Roman"/>
          <w:sz w:val="24"/>
          <w:szCs w:val="24"/>
          <w:lang w:val="en-AU"/>
        </w:rPr>
        <w:t xml:space="preserve"> </w:t>
      </w:r>
      <w:r w:rsidR="00C35A72">
        <w:rPr>
          <w:rFonts w:ascii="Times New Roman" w:hAnsi="Times New Roman" w:cs="Times New Roman"/>
          <w:sz w:val="24"/>
          <w:szCs w:val="24"/>
          <w:lang w:val="en-AU"/>
        </w:rPr>
        <w:t xml:space="preserve">Examples of micro-sanctions include failing to give uptake to a racist joke and correcting a speaker who uses sexist language, Alex Madva and Michael Brownstein have  proposed </w:t>
      </w:r>
      <w:r w:rsidR="00C35A72" w:rsidRPr="00C35A72">
        <w:rPr>
          <w:rFonts w:ascii="Times New Roman" w:hAnsi="Times New Roman" w:cs="Times New Roman"/>
          <w:sz w:val="24"/>
          <w:szCs w:val="24"/>
          <w:lang w:val="en-AU"/>
        </w:rPr>
        <w:t>“implicit reactive attitudes” –subtle gestures expressing praise/blame—as ways of coping.</w:t>
      </w:r>
      <w:r w:rsidR="00C35A72">
        <w:rPr>
          <w:rStyle w:val="EndnoteReference"/>
          <w:rFonts w:ascii="Times New Roman" w:hAnsi="Times New Roman" w:cs="Times New Roman"/>
          <w:sz w:val="24"/>
          <w:szCs w:val="24"/>
          <w:lang w:val="en-AU"/>
        </w:rPr>
        <w:endnoteReference w:id="22"/>
      </w:r>
      <w:r w:rsidR="00C35A72" w:rsidRPr="00C35A72">
        <w:rPr>
          <w:rFonts w:ascii="Times New Roman" w:hAnsi="Times New Roman" w:cs="Times New Roman"/>
          <w:sz w:val="24"/>
          <w:szCs w:val="24"/>
          <w:lang w:val="en-AU"/>
        </w:rPr>
        <w:t xml:space="preserve">  </w:t>
      </w:r>
    </w:p>
    <w:p w14:paraId="279B4F66" w14:textId="093E5202" w:rsidR="000C0D44" w:rsidRDefault="000C0D44"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Second, </w:t>
      </w:r>
      <w:r w:rsidR="004F6978">
        <w:rPr>
          <w:rFonts w:ascii="Times New Roman" w:hAnsi="Times New Roman" w:cs="Times New Roman"/>
          <w:sz w:val="24"/>
          <w:szCs w:val="24"/>
          <w:lang w:val="en-AU"/>
        </w:rPr>
        <w:t xml:space="preserve">while we might use micro-sanctions to indicate our disapproval to those who knowingly bring micro-inequities about, </w:t>
      </w:r>
      <w:r>
        <w:rPr>
          <w:rFonts w:ascii="Times New Roman" w:hAnsi="Times New Roman" w:cs="Times New Roman"/>
          <w:sz w:val="24"/>
          <w:szCs w:val="24"/>
          <w:lang w:val="en-AU"/>
        </w:rPr>
        <w:t>I</w:t>
      </w:r>
      <w:r w:rsidR="004F6978">
        <w:rPr>
          <w:rFonts w:ascii="Times New Roman" w:hAnsi="Times New Roman" w:cs="Times New Roman"/>
          <w:sz w:val="24"/>
          <w:szCs w:val="24"/>
          <w:lang w:val="en-AU"/>
        </w:rPr>
        <w:t xml:space="preserve"> hav</w:t>
      </w:r>
      <w:r>
        <w:rPr>
          <w:rFonts w:ascii="Times New Roman" w:hAnsi="Times New Roman" w:cs="Times New Roman"/>
          <w:sz w:val="24"/>
          <w:szCs w:val="24"/>
          <w:lang w:val="en-AU"/>
        </w:rPr>
        <w:t>e suggested micro-affirmations</w:t>
      </w:r>
      <w:r w:rsidR="004F6978">
        <w:rPr>
          <w:rFonts w:ascii="Times New Roman" w:hAnsi="Times New Roman" w:cs="Times New Roman"/>
          <w:sz w:val="24"/>
          <w:szCs w:val="24"/>
          <w:lang w:val="en-AU"/>
        </w:rPr>
        <w:t xml:space="preserve"> as a way of reaching out to those who suffer from micro-inequities</w:t>
      </w:r>
      <w:r>
        <w:rPr>
          <w:rFonts w:ascii="Times New Roman" w:hAnsi="Times New Roman" w:cs="Times New Roman"/>
          <w:sz w:val="24"/>
          <w:szCs w:val="24"/>
          <w:lang w:val="en-AU"/>
        </w:rPr>
        <w:t>.</w:t>
      </w:r>
      <w:r w:rsidR="004F6978">
        <w:rPr>
          <w:rFonts w:ascii="Times New Roman" w:hAnsi="Times New Roman" w:cs="Times New Roman"/>
          <w:sz w:val="24"/>
          <w:szCs w:val="24"/>
          <w:lang w:val="en-AU"/>
        </w:rPr>
        <w:t xml:space="preserve"> Micro-affirmations may take the shape of deliberat</w:t>
      </w:r>
      <w:r w:rsidR="00443474">
        <w:rPr>
          <w:rFonts w:ascii="Times New Roman" w:hAnsi="Times New Roman" w:cs="Times New Roman"/>
          <w:sz w:val="24"/>
          <w:szCs w:val="24"/>
          <w:lang w:val="en-AU"/>
        </w:rPr>
        <w:t>ely</w:t>
      </w:r>
      <w:r w:rsidR="004F6978">
        <w:rPr>
          <w:rFonts w:ascii="Times New Roman" w:hAnsi="Times New Roman" w:cs="Times New Roman"/>
          <w:sz w:val="24"/>
          <w:szCs w:val="24"/>
          <w:lang w:val="en-AU"/>
        </w:rPr>
        <w:t xml:space="preserve"> reaching out to a student, colleague or co-worker who is isolated. One might make a special point of recognizing this person’s contribution in the workplace. The idea is the positive micro-messaging can redress and rebalance the harms caused by micro-inequities.</w:t>
      </w:r>
      <w:r w:rsidR="00C35A72">
        <w:rPr>
          <w:rFonts w:ascii="Times New Roman" w:hAnsi="Times New Roman" w:cs="Times New Roman"/>
          <w:sz w:val="24"/>
          <w:szCs w:val="24"/>
          <w:lang w:val="en-AU"/>
        </w:rPr>
        <w:t xml:space="preserve"> For example, not all celebrations of a person’s research need involve awards, banquets, and trophies. Respectfully </w:t>
      </w:r>
      <w:r w:rsidR="00C35A72">
        <w:rPr>
          <w:rFonts w:ascii="Times New Roman" w:hAnsi="Times New Roman" w:cs="Times New Roman"/>
          <w:sz w:val="24"/>
          <w:szCs w:val="24"/>
          <w:lang w:val="en-AU"/>
        </w:rPr>
        <w:lastRenderedPageBreak/>
        <w:t>engaging colleagues in discussions of their ideas may be more professionally valuable. Mentioning that colleague</w:t>
      </w:r>
      <w:r w:rsidR="001C7A89">
        <w:rPr>
          <w:rFonts w:ascii="Times New Roman" w:hAnsi="Times New Roman" w:cs="Times New Roman"/>
          <w:sz w:val="24"/>
          <w:szCs w:val="24"/>
          <w:lang w:val="en-AU"/>
        </w:rPr>
        <w:t>’</w:t>
      </w:r>
      <w:r w:rsidR="00C35A72">
        <w:rPr>
          <w:rFonts w:ascii="Times New Roman" w:hAnsi="Times New Roman" w:cs="Times New Roman"/>
          <w:sz w:val="24"/>
          <w:szCs w:val="24"/>
          <w:lang w:val="en-AU"/>
        </w:rPr>
        <w:t>s work when relevant, i</w:t>
      </w:r>
      <w:r w:rsidR="008659D7">
        <w:rPr>
          <w:rFonts w:ascii="Times New Roman" w:hAnsi="Times New Roman" w:cs="Times New Roman"/>
          <w:sz w:val="24"/>
          <w:szCs w:val="24"/>
          <w:lang w:val="en-AU"/>
        </w:rPr>
        <w:t xml:space="preserve">n a way that demonstrates your </w:t>
      </w:r>
      <w:r w:rsidR="00C35A72">
        <w:rPr>
          <w:rFonts w:ascii="Times New Roman" w:hAnsi="Times New Roman" w:cs="Times New Roman"/>
          <w:sz w:val="24"/>
          <w:szCs w:val="24"/>
          <w:lang w:val="en-AU"/>
        </w:rPr>
        <w:t>awareness of it</w:t>
      </w:r>
      <w:r w:rsidR="001C7A89">
        <w:rPr>
          <w:rFonts w:ascii="Times New Roman" w:hAnsi="Times New Roman" w:cs="Times New Roman"/>
          <w:sz w:val="24"/>
          <w:szCs w:val="24"/>
          <w:lang w:val="en-AU"/>
        </w:rPr>
        <w:t>,</w:t>
      </w:r>
      <w:r w:rsidR="00C35A72">
        <w:rPr>
          <w:rFonts w:ascii="Times New Roman" w:hAnsi="Times New Roman" w:cs="Times New Roman"/>
          <w:sz w:val="24"/>
          <w:szCs w:val="24"/>
          <w:lang w:val="en-AU"/>
        </w:rPr>
        <w:t xml:space="preserve"> might </w:t>
      </w:r>
      <w:r w:rsidR="001C7A89">
        <w:rPr>
          <w:rFonts w:ascii="Times New Roman" w:hAnsi="Times New Roman" w:cs="Times New Roman"/>
          <w:sz w:val="24"/>
          <w:szCs w:val="24"/>
          <w:lang w:val="en-AU"/>
        </w:rPr>
        <w:t xml:space="preserve">also </w:t>
      </w:r>
      <w:r w:rsidR="00C35A72">
        <w:rPr>
          <w:rFonts w:ascii="Times New Roman" w:hAnsi="Times New Roman" w:cs="Times New Roman"/>
          <w:sz w:val="24"/>
          <w:szCs w:val="24"/>
          <w:lang w:val="en-AU"/>
        </w:rPr>
        <w:t>be a micro-affirmation.</w:t>
      </w:r>
      <w:r w:rsidR="008659D7">
        <w:rPr>
          <w:rStyle w:val="EndnoteReference"/>
          <w:rFonts w:ascii="Times New Roman" w:hAnsi="Times New Roman" w:cs="Times New Roman"/>
          <w:sz w:val="24"/>
          <w:szCs w:val="24"/>
          <w:lang w:val="en-AU"/>
        </w:rPr>
        <w:endnoteReference w:id="23"/>
      </w:r>
      <w:r w:rsidR="00C35A72">
        <w:rPr>
          <w:rFonts w:ascii="Times New Roman" w:hAnsi="Times New Roman" w:cs="Times New Roman"/>
          <w:sz w:val="24"/>
          <w:szCs w:val="24"/>
          <w:lang w:val="en-AU"/>
        </w:rPr>
        <w:t xml:space="preserve"> </w:t>
      </w:r>
    </w:p>
    <w:p w14:paraId="0C41D034" w14:textId="36DCCE66" w:rsidR="000C0D44" w:rsidRDefault="000C0D44" w:rsidP="003E4B88">
      <w:pPr>
        <w:rPr>
          <w:rFonts w:ascii="Times New Roman" w:hAnsi="Times New Roman" w:cs="Times New Roman"/>
          <w:sz w:val="24"/>
          <w:szCs w:val="24"/>
          <w:lang w:val="en-AU"/>
        </w:rPr>
      </w:pPr>
      <w:r>
        <w:rPr>
          <w:rFonts w:ascii="Times New Roman" w:hAnsi="Times New Roman" w:cs="Times New Roman"/>
          <w:sz w:val="24"/>
          <w:szCs w:val="24"/>
          <w:lang w:val="en-AU"/>
        </w:rPr>
        <w:t>Third, there will be obligations that fall on those who bring about micro-inequities</w:t>
      </w:r>
      <w:r w:rsidR="004F6978">
        <w:rPr>
          <w:rFonts w:ascii="Times New Roman" w:hAnsi="Times New Roman" w:cs="Times New Roman"/>
          <w:sz w:val="24"/>
          <w:szCs w:val="24"/>
          <w:lang w:val="en-AU"/>
        </w:rPr>
        <w:t xml:space="preserve"> once we know about implicit bias and about how unsuccessful individual attempts to “try hard and do better” can be. There is indeed some evidence that mere awareness coupled with a resolution to “to be objective” might actually bring about worse results. But some active de-biasing programs have been shown to have a positive effect. </w:t>
      </w:r>
      <w:r w:rsidR="00C35A72" w:rsidDel="00C35A72">
        <w:rPr>
          <w:rFonts w:ascii="Times New Roman" w:hAnsi="Times New Roman" w:cs="Times New Roman"/>
          <w:sz w:val="24"/>
          <w:szCs w:val="24"/>
          <w:lang w:val="en-AU"/>
        </w:rPr>
        <w:t xml:space="preserve"> </w:t>
      </w:r>
      <w:r w:rsidR="001C7A89">
        <w:rPr>
          <w:rStyle w:val="EndnoteReference"/>
          <w:rFonts w:ascii="Times New Roman" w:hAnsi="Times New Roman" w:cs="Times New Roman"/>
          <w:sz w:val="24"/>
          <w:szCs w:val="24"/>
          <w:lang w:val="en-AU"/>
        </w:rPr>
        <w:endnoteReference w:id="24"/>
      </w:r>
      <w:r w:rsidR="001C7A89">
        <w:rPr>
          <w:rStyle w:val="EndnoteReference"/>
          <w:rFonts w:ascii="Times New Roman" w:hAnsi="Times New Roman" w:cs="Times New Roman"/>
          <w:sz w:val="24"/>
          <w:szCs w:val="24"/>
          <w:lang w:val="en-AU"/>
        </w:rPr>
        <w:endnoteReference w:id="25"/>
      </w:r>
    </w:p>
    <w:p w14:paraId="53DD0DB1" w14:textId="26DE9C3E" w:rsidR="00150AC1" w:rsidRDefault="00150AC1" w:rsidP="003E4B88">
      <w:pPr>
        <w:rPr>
          <w:rFonts w:ascii="Times New Roman" w:hAnsi="Times New Roman" w:cs="Times New Roman"/>
          <w:sz w:val="24"/>
          <w:szCs w:val="24"/>
          <w:lang w:val="en-AU"/>
        </w:rPr>
      </w:pPr>
      <w:r>
        <w:rPr>
          <w:rFonts w:ascii="Times New Roman" w:hAnsi="Times New Roman" w:cs="Times New Roman"/>
          <w:sz w:val="24"/>
          <w:szCs w:val="24"/>
          <w:lang w:val="en-AU"/>
        </w:rPr>
        <w:t>A second objection comes from the work of libertarian economist Bryan Caplan.</w:t>
      </w:r>
      <w:r w:rsidR="00F131A0">
        <w:rPr>
          <w:rStyle w:val="EndnoteReference"/>
          <w:rFonts w:ascii="Times New Roman" w:hAnsi="Times New Roman" w:cs="Times New Roman"/>
          <w:sz w:val="24"/>
          <w:szCs w:val="24"/>
          <w:lang w:val="en-AU"/>
        </w:rPr>
        <w:endnoteReference w:id="26"/>
      </w:r>
      <w:r>
        <w:rPr>
          <w:rFonts w:ascii="Times New Roman" w:hAnsi="Times New Roman" w:cs="Times New Roman"/>
          <w:sz w:val="24"/>
          <w:szCs w:val="24"/>
          <w:lang w:val="en-AU"/>
        </w:rPr>
        <w:t xml:space="preserve"> Caplan argues that bias is not just an issue in the workplace for the traditionally disadvantaged groups such as women, racial and ethnic minorities, sexual minorities, and the disabled. It also affects—recall my coffee example, the ugly, the overweight, and the generally unlikable. Caplan continues in a reductio of </w:t>
      </w:r>
      <w:r w:rsidR="00943F2F">
        <w:rPr>
          <w:rFonts w:ascii="Times New Roman" w:hAnsi="Times New Roman" w:cs="Times New Roman"/>
          <w:sz w:val="24"/>
          <w:szCs w:val="24"/>
          <w:lang w:val="en-AU"/>
        </w:rPr>
        <w:t xml:space="preserve">the argument against aggregation and bias </w:t>
      </w:r>
      <w:r>
        <w:rPr>
          <w:rFonts w:ascii="Times New Roman" w:hAnsi="Times New Roman" w:cs="Times New Roman"/>
          <w:sz w:val="24"/>
          <w:szCs w:val="24"/>
          <w:lang w:val="en-AU"/>
        </w:rPr>
        <w:t>that bias doesn’t end at the door of the academy. Implicit bias and micro-inequities affect almost all of the fabric of our personal lives from dating and friendship, to retail and banking exchanges. Back when we waited for bank tellers to fetch us our cash, no doubt some of us waited longer than others. Should the banks have mailed a waiting bonus to women, to African Americans, and to the less attractiv</w:t>
      </w:r>
      <w:r w:rsidR="00D12535">
        <w:rPr>
          <w:rFonts w:ascii="Times New Roman" w:hAnsi="Times New Roman" w:cs="Times New Roman"/>
          <w:sz w:val="24"/>
          <w:szCs w:val="24"/>
          <w:lang w:val="en-AU"/>
        </w:rPr>
        <w:t xml:space="preserve">e bank customers? </w:t>
      </w:r>
      <w:r w:rsidR="00943F2F">
        <w:rPr>
          <w:rFonts w:ascii="Times New Roman" w:hAnsi="Times New Roman" w:cs="Times New Roman"/>
          <w:sz w:val="24"/>
          <w:szCs w:val="24"/>
          <w:lang w:val="en-AU"/>
        </w:rPr>
        <w:t xml:space="preserve">Caplan thinks this result is clearly absurd and so we are wrong to worry about bias and about small harms. </w:t>
      </w:r>
    </w:p>
    <w:p w14:paraId="62631EFC" w14:textId="73BB4A1C" w:rsidR="00D12535" w:rsidRDefault="00D12535"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My response to Caplan is two-fold. In the first instance, I’ll bite his bullet and agree that we ought to work towards eliminating all sorts of bias. An advantage of institutional solutions such as anonymous grading is that they protect others outside the scope of what we call in Canada, target groups (in Canada, women, disabled, racial minorities and indigenous persons). In the second, I deny that there are justice based obligations to </w:t>
      </w:r>
      <w:r w:rsidR="00EE6A33">
        <w:rPr>
          <w:rFonts w:ascii="Times New Roman" w:hAnsi="Times New Roman" w:cs="Times New Roman"/>
          <w:sz w:val="24"/>
          <w:szCs w:val="24"/>
          <w:lang w:val="en-AU"/>
        </w:rPr>
        <w:t>reform our personal lives though there may well be moral reasons for doing so.</w:t>
      </w:r>
      <w:r w:rsidR="00943F2F">
        <w:rPr>
          <w:rFonts w:ascii="Times New Roman" w:hAnsi="Times New Roman" w:cs="Times New Roman"/>
          <w:sz w:val="24"/>
          <w:szCs w:val="24"/>
          <w:lang w:val="en-AU"/>
        </w:rPr>
        <w:t xml:space="preserve"> It may well be morally required of to diversify my group of friends and/or not choose to date people on the basis of their attractiveness nut such a moral obligation is hardly the sort of thing that the state can enforce.</w:t>
      </w:r>
    </w:p>
    <w:p w14:paraId="73CAB4F1" w14:textId="77777777" w:rsidR="00382FE4" w:rsidRDefault="00382FE4" w:rsidP="003E4B88">
      <w:pPr>
        <w:rPr>
          <w:rFonts w:ascii="Times New Roman" w:hAnsi="Times New Roman" w:cs="Times New Roman"/>
          <w:sz w:val="24"/>
          <w:szCs w:val="24"/>
          <w:lang w:val="en-AU"/>
        </w:rPr>
      </w:pPr>
    </w:p>
    <w:p w14:paraId="428C82E1" w14:textId="6AAADD94" w:rsidR="00382FE4" w:rsidRPr="0042472C" w:rsidRDefault="00AD6E28" w:rsidP="003E4B88">
      <w:pPr>
        <w:rPr>
          <w:rFonts w:ascii="Times New Roman" w:hAnsi="Times New Roman" w:cs="Times New Roman"/>
          <w:sz w:val="24"/>
          <w:szCs w:val="24"/>
          <w:lang w:val="en-AU"/>
        </w:rPr>
      </w:pPr>
      <w:r>
        <w:rPr>
          <w:rFonts w:ascii="Times New Roman" w:hAnsi="Times New Roman" w:cs="Times New Roman"/>
          <w:sz w:val="24"/>
          <w:szCs w:val="24"/>
          <w:lang w:val="en-AU"/>
        </w:rPr>
        <w:t xml:space="preserve">In conclusion, I’ve argued that micro-inequities are morally significant but that the best response to them is at the institutional level. We should think more about the contexts in which micro-inequities occur and about how to respond to them collectively and focus less on the wrongness of individual micro-inequities. </w:t>
      </w:r>
      <w:r w:rsidR="00943F2F">
        <w:rPr>
          <w:rFonts w:ascii="Times New Roman" w:hAnsi="Times New Roman" w:cs="Times New Roman"/>
          <w:sz w:val="24"/>
          <w:szCs w:val="24"/>
          <w:lang w:val="en-AU"/>
        </w:rPr>
        <w:t xml:space="preserve"> </w:t>
      </w:r>
    </w:p>
    <w:sectPr w:rsidR="00382FE4" w:rsidRPr="004247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BB74D" w14:textId="77777777" w:rsidR="001A1B7A" w:rsidRDefault="001A1B7A" w:rsidP="00450538">
      <w:pPr>
        <w:spacing w:after="0" w:line="240" w:lineRule="auto"/>
      </w:pPr>
      <w:r>
        <w:separator/>
      </w:r>
    </w:p>
  </w:endnote>
  <w:endnote w:type="continuationSeparator" w:id="0">
    <w:p w14:paraId="524EF938" w14:textId="77777777" w:rsidR="001A1B7A" w:rsidRDefault="001A1B7A" w:rsidP="00450538">
      <w:pPr>
        <w:spacing w:after="0" w:line="240" w:lineRule="auto"/>
      </w:pPr>
      <w:r>
        <w:continuationSeparator/>
      </w:r>
    </w:p>
  </w:endnote>
  <w:endnote w:id="1">
    <w:p w14:paraId="6C9F7152" w14:textId="77777777" w:rsidR="00443474" w:rsidRPr="008659D7" w:rsidRDefault="00443474" w:rsidP="00CB45D0">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“Thresholds for Rights,” The Southern Journal of Philosophy , Summer 1995, 33 (2): 143-168 and “Moral Rights and Moral Math: Three Arguments Against Aggregation,” in A Question of Values: New</w:t>
      </w:r>
    </w:p>
    <w:p w14:paraId="3BCB36B3" w14:textId="77777777" w:rsidR="00443474" w:rsidRPr="008659D7" w:rsidRDefault="00443474" w:rsidP="00CB45D0">
      <w:pPr>
        <w:pStyle w:val="EndnoteText"/>
        <w:rPr>
          <w:rFonts w:ascii="Times New Roman" w:hAnsi="Times New Roman" w:cs="Times New Roman"/>
        </w:rPr>
      </w:pPr>
      <w:r w:rsidRPr="008659D7">
        <w:rPr>
          <w:rFonts w:ascii="Times New Roman" w:hAnsi="Times New Roman" w:cs="Times New Roman"/>
        </w:rPr>
        <w:t>Canadian Perspectives in Ethics and Political Philosophy , Samantha Brennan, Tracy Isaacs and Michael Milde (editors), Rodopi Press, 1997, pp. 29-38</w:t>
      </w:r>
    </w:p>
    <w:p w14:paraId="7DFE37AE" w14:textId="77777777" w:rsidR="00443474" w:rsidRPr="008659D7" w:rsidRDefault="00443474" w:rsidP="00CB45D0">
      <w:pPr>
        <w:pStyle w:val="EndnoteText"/>
        <w:rPr>
          <w:rFonts w:ascii="Times New Roman" w:hAnsi="Times New Roman" w:cs="Times New Roman"/>
        </w:rPr>
      </w:pPr>
    </w:p>
  </w:endnote>
  <w:endnote w:id="2">
    <w:p w14:paraId="1CAB196E" w14:textId="77777777" w:rsidR="00443474" w:rsidRPr="008659D7" w:rsidRDefault="00443474" w:rsidP="00DA3031">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“Feminist Ethics and Everyday Inequalities,” Hypatia, Special Issue, Oppression and Moral Agency: Essays in Honor of Claudia Card, Winter 2009, 24 (1): 141-159.</w:t>
      </w:r>
    </w:p>
    <w:p w14:paraId="6AFB5751" w14:textId="77777777" w:rsidR="00443474" w:rsidRPr="008659D7" w:rsidRDefault="00443474" w:rsidP="00DA3031">
      <w:pPr>
        <w:pStyle w:val="EndnoteText"/>
        <w:rPr>
          <w:rFonts w:ascii="Times New Roman" w:hAnsi="Times New Roman" w:cs="Times New Roman"/>
        </w:rPr>
      </w:pPr>
    </w:p>
  </w:endnote>
  <w:endnote w:id="3">
    <w:p w14:paraId="4751ADC5" w14:textId="77777777" w:rsidR="00443474" w:rsidRPr="008659D7" w:rsidRDefault="00443474" w:rsidP="00CB45D0">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“Rethinking the Moral Significance of Micro-Inequities: The Case of Women in Philosophy,” in</w:t>
      </w:r>
    </w:p>
    <w:p w14:paraId="23843569" w14:textId="77777777" w:rsidR="00443474" w:rsidRPr="008659D7" w:rsidRDefault="00443474" w:rsidP="00CB45D0">
      <w:pPr>
        <w:pStyle w:val="EndnoteText"/>
        <w:rPr>
          <w:rFonts w:ascii="Times New Roman" w:hAnsi="Times New Roman" w:cs="Times New Roman"/>
        </w:rPr>
      </w:pPr>
      <w:r w:rsidRPr="008659D7">
        <w:rPr>
          <w:rFonts w:ascii="Times New Roman" w:hAnsi="Times New Roman" w:cs="Times New Roman"/>
        </w:rPr>
        <w:t>Women in Philosophy: What Needs to Change?, Fiona Jenkins and Katrina Hutchison (editors), Oxford</w:t>
      </w:r>
    </w:p>
    <w:p w14:paraId="2201C4A1" w14:textId="77777777" w:rsidR="00443474" w:rsidRPr="008659D7" w:rsidRDefault="00443474" w:rsidP="00CB45D0">
      <w:pPr>
        <w:pStyle w:val="EndnoteText"/>
        <w:rPr>
          <w:rFonts w:ascii="Times New Roman" w:hAnsi="Times New Roman" w:cs="Times New Roman"/>
        </w:rPr>
      </w:pPr>
      <w:r w:rsidRPr="008659D7">
        <w:rPr>
          <w:rFonts w:ascii="Times New Roman" w:hAnsi="Times New Roman" w:cs="Times New Roman"/>
        </w:rPr>
        <w:t>University Press 2013  and “Reflections on Creating a Warmer Environment for Women in the Mathematical Sciences and in Philosophy,” with Robert Corless, Atlantis, 2009, 23 (2): 54-61</w:t>
      </w:r>
    </w:p>
    <w:p w14:paraId="38E112E8" w14:textId="77777777" w:rsidR="00443474" w:rsidRPr="008659D7" w:rsidRDefault="00443474" w:rsidP="00CB45D0">
      <w:pPr>
        <w:pStyle w:val="EndnoteText"/>
        <w:rPr>
          <w:rFonts w:ascii="Times New Roman" w:hAnsi="Times New Roman" w:cs="Times New Roman"/>
        </w:rPr>
      </w:pPr>
    </w:p>
  </w:endnote>
  <w:endnote w:id="4">
    <w:p w14:paraId="2D9F0D86" w14:textId="77777777" w:rsidR="00443474" w:rsidRPr="008659D7"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“Rethinking the Moral Significance of Micro-Inequities: The Case of Women in Philosophy,” in Women in Philosophy: What Needs to Change? , Fiona Jenkins and Katrina Hutchinson, editors, Oxford University Press, 2013.</w:t>
      </w:r>
    </w:p>
    <w:p w14:paraId="49D68CD8" w14:textId="77777777" w:rsidR="00443474" w:rsidRPr="008659D7" w:rsidRDefault="00443474">
      <w:pPr>
        <w:pStyle w:val="EndnoteText"/>
        <w:rPr>
          <w:rFonts w:ascii="Times New Roman" w:hAnsi="Times New Roman" w:cs="Times New Roman"/>
        </w:rPr>
      </w:pPr>
    </w:p>
  </w:endnote>
  <w:endnote w:id="5">
    <w:p w14:paraId="164237F4" w14:textId="270BD4C2" w:rsidR="00DD7033" w:rsidRPr="008659D7" w:rsidRDefault="00DD7033">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for example Virginia Valian’s discussion of “accumulated advantages” in </w:t>
      </w:r>
      <w:r w:rsidR="007071CA" w:rsidRPr="008659D7">
        <w:rPr>
          <w:rFonts w:ascii="Times New Roman" w:hAnsi="Times New Roman" w:cs="Times New Roman"/>
        </w:rPr>
        <w:t>Why So Slow? The Advancement of Women, MIT Press, 1999.</w:t>
      </w:r>
    </w:p>
    <w:p w14:paraId="26585D9B" w14:textId="77777777" w:rsidR="007071CA" w:rsidRPr="008659D7" w:rsidRDefault="007071CA">
      <w:pPr>
        <w:pStyle w:val="EndnoteText"/>
        <w:rPr>
          <w:rFonts w:ascii="Times New Roman" w:hAnsi="Times New Roman" w:cs="Times New Roman"/>
        </w:rPr>
      </w:pPr>
    </w:p>
  </w:endnote>
  <w:endnote w:id="6">
    <w:p w14:paraId="46E61907" w14:textId="77777777" w:rsidR="00443474" w:rsidRPr="008659D7"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work by my Western colleague, Tracy Isaacs, </w:t>
      </w:r>
      <w:r w:rsidRPr="008659D7">
        <w:rPr>
          <w:rFonts w:ascii="Times New Roman" w:hAnsi="Times New Roman" w:cs="Times New Roman"/>
          <w:i/>
        </w:rPr>
        <w:t>Moral Responsibility in Collective Contexts</w:t>
      </w:r>
      <w:r w:rsidRPr="008659D7">
        <w:rPr>
          <w:rFonts w:ascii="Times New Roman" w:hAnsi="Times New Roman" w:cs="Times New Roman"/>
        </w:rPr>
        <w:t>. New York: Oxford University Press, 2011.</w:t>
      </w:r>
    </w:p>
    <w:p w14:paraId="045B043A" w14:textId="77777777" w:rsidR="00443474" w:rsidRPr="008659D7" w:rsidRDefault="00443474">
      <w:pPr>
        <w:pStyle w:val="EndnoteText"/>
        <w:rPr>
          <w:rFonts w:ascii="Times New Roman" w:hAnsi="Times New Roman" w:cs="Times New Roman"/>
        </w:rPr>
      </w:pPr>
    </w:p>
  </w:endnote>
  <w:endnote w:id="7">
    <w:p w14:paraId="32BDE104" w14:textId="77777777" w:rsidR="00443474" w:rsidRPr="008659D7"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“Feminist Ethics and Everyday Inequalities,” Hypatia, Special Issue, Oppression and Moral Agency: Essays in Honor of Claudia Card, Number 1, Volume 24 (Winter 2009), pp. 141-159.</w:t>
      </w:r>
    </w:p>
    <w:p w14:paraId="396E15EB" w14:textId="77777777" w:rsidR="00443474" w:rsidRPr="008659D7" w:rsidRDefault="00443474">
      <w:pPr>
        <w:pStyle w:val="EndnoteText"/>
        <w:rPr>
          <w:rFonts w:ascii="Times New Roman" w:hAnsi="Times New Roman" w:cs="Times New Roman"/>
        </w:rPr>
      </w:pPr>
    </w:p>
  </w:endnote>
  <w:endnote w:id="8">
    <w:p w14:paraId="6A2520E0" w14:textId="77060B22" w:rsidR="00A73F7C" w:rsidRDefault="00A73F7C">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I am not endorsing Sandler’s definition. Note that it is so broad as to include things we properly think are macro-inequities.</w:t>
      </w:r>
    </w:p>
    <w:p w14:paraId="3524F931" w14:textId="77777777" w:rsidR="00BA1FF8" w:rsidRPr="008659D7" w:rsidRDefault="00BA1FF8">
      <w:pPr>
        <w:pStyle w:val="EndnoteText"/>
        <w:rPr>
          <w:rFonts w:ascii="Times New Roman" w:hAnsi="Times New Roman" w:cs="Times New Roman"/>
        </w:rPr>
      </w:pPr>
    </w:p>
  </w:endnote>
  <w:endnote w:id="9">
    <w:p w14:paraId="4F4BAC71" w14:textId="4D684B7E" w:rsidR="00443474"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Micro-Inequities: 40 Years Later, </w:t>
      </w:r>
      <w:hyperlink r:id="rId1" w:history="1">
        <w:r w:rsidR="00BA1FF8" w:rsidRPr="008659D7">
          <w:rPr>
            <w:rStyle w:val="Hyperlink"/>
            <w:rFonts w:ascii="Times New Roman" w:hAnsi="Times New Roman" w:cs="Times New Roman"/>
          </w:rPr>
          <w:t>http://www.psychologytoday.com/blog/the-superhuman-mind/201304/micro-inequities-40-years-later</w:t>
        </w:r>
      </w:hyperlink>
    </w:p>
    <w:p w14:paraId="156BE871" w14:textId="77777777" w:rsidR="00BA1FF8" w:rsidRPr="008659D7" w:rsidRDefault="00BA1FF8">
      <w:pPr>
        <w:pStyle w:val="EndnoteText"/>
        <w:rPr>
          <w:rFonts w:ascii="Times New Roman" w:hAnsi="Times New Roman" w:cs="Times New Roman"/>
        </w:rPr>
      </w:pPr>
    </w:p>
  </w:endnote>
  <w:endnote w:id="10">
    <w:p w14:paraId="7B9BF88B" w14:textId="05C052D5" w:rsidR="001C26EF" w:rsidRPr="008659D7" w:rsidRDefault="001C26EF">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Caitlin Knowles Myers &amp; Marcus Bellows &amp; Hiba Fakhoury &amp; Douglas Hale &amp; Alexander Hall &amp; Kaitlin Ofman, 2010. "Ladies first? A field study of discrimination in coffee shops," Applied Economics, Taylor &amp; Francis Journals, vol. 42(14), pages 1761-1769</w:t>
      </w:r>
    </w:p>
    <w:p w14:paraId="3E36707F" w14:textId="77777777" w:rsidR="001C26EF" w:rsidRPr="008659D7" w:rsidRDefault="001C26EF">
      <w:pPr>
        <w:pStyle w:val="EndnoteText"/>
        <w:rPr>
          <w:rFonts w:ascii="Times New Roman" w:hAnsi="Times New Roman" w:cs="Times New Roman"/>
        </w:rPr>
      </w:pPr>
    </w:p>
  </w:endnote>
  <w:endnote w:id="11">
    <w:p w14:paraId="3A786143" w14:textId="796BD57F" w:rsidR="001C26EF" w:rsidRPr="008659D7" w:rsidRDefault="001C26EF">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Thanks to Jennifer Saul for this point.</w:t>
      </w:r>
    </w:p>
    <w:p w14:paraId="4F07CDB7" w14:textId="77777777" w:rsidR="001C26EF" w:rsidRPr="008659D7" w:rsidRDefault="001C26EF">
      <w:pPr>
        <w:pStyle w:val="EndnoteText"/>
        <w:rPr>
          <w:rFonts w:ascii="Times New Roman" w:hAnsi="Times New Roman" w:cs="Times New Roman"/>
        </w:rPr>
      </w:pPr>
    </w:p>
  </w:endnote>
  <w:endnote w:id="12">
    <w:p w14:paraId="25233D40" w14:textId="77777777" w:rsidR="00443474" w:rsidRPr="008659D7"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Marilyn Frye, The Politics of Reality (Trumansburg, N.Y.,: The Crossing Press, 1983</w:t>
      </w:r>
    </w:p>
    <w:p w14:paraId="53F17DB1" w14:textId="77777777" w:rsidR="00443474" w:rsidRPr="008659D7" w:rsidRDefault="00443474">
      <w:pPr>
        <w:pStyle w:val="EndnoteText"/>
        <w:rPr>
          <w:rFonts w:ascii="Times New Roman" w:hAnsi="Times New Roman" w:cs="Times New Roman"/>
        </w:rPr>
      </w:pPr>
    </w:p>
  </w:endnote>
  <w:endnote w:id="13">
    <w:p w14:paraId="726FC70A" w14:textId="77777777" w:rsidR="00443474" w:rsidRPr="008659D7"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Caplan, P.J. (1994). Lifting a Ton of Feathers: A Woman's Guide to Surviving the Academic World. University of Toronto Press.</w:t>
      </w:r>
    </w:p>
    <w:p w14:paraId="4533BF5F" w14:textId="77777777" w:rsidR="00443474" w:rsidRPr="008659D7" w:rsidRDefault="00443474">
      <w:pPr>
        <w:pStyle w:val="EndnoteText"/>
        <w:rPr>
          <w:rFonts w:ascii="Times New Roman" w:hAnsi="Times New Roman" w:cs="Times New Roman"/>
        </w:rPr>
      </w:pPr>
    </w:p>
  </w:endnote>
  <w:endnote w:id="14">
    <w:p w14:paraId="6D417959" w14:textId="77777777" w:rsidR="00443474" w:rsidRPr="008659D7" w:rsidRDefault="00443474" w:rsidP="001643F1">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w:t>
      </w:r>
      <w:r w:rsidRPr="008659D7">
        <w:rPr>
          <w:rFonts w:ascii="Times New Roman" w:hAnsi="Times New Roman" w:cs="Times New Roman"/>
          <w:i/>
        </w:rPr>
        <w:t>Lifting a Ton of Feathers: A Woman's Guide to Surviving in the Academic World</w:t>
      </w:r>
      <w:r w:rsidRPr="008659D7">
        <w:rPr>
          <w:rFonts w:ascii="Times New Roman" w:hAnsi="Times New Roman" w:cs="Times New Roman"/>
        </w:rPr>
        <w:t xml:space="preserve">  by Paula J. Caplan, University of Toronto Press, 1993.</w:t>
      </w:r>
    </w:p>
    <w:p w14:paraId="03D9435F" w14:textId="77777777" w:rsidR="00443474" w:rsidRPr="008659D7" w:rsidRDefault="00443474" w:rsidP="001643F1">
      <w:pPr>
        <w:pStyle w:val="EndnoteText"/>
        <w:rPr>
          <w:rFonts w:ascii="Times New Roman" w:hAnsi="Times New Roman" w:cs="Times New Roman"/>
        </w:rPr>
      </w:pPr>
    </w:p>
  </w:endnote>
  <w:endnote w:id="15">
    <w:p w14:paraId="7BA74105" w14:textId="6466EFF5" w:rsidR="00F63B38" w:rsidRPr="008659D7" w:rsidRDefault="00F63B38" w:rsidP="00F63B38">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Joshua Correll, Bernadette Park, Charles M. Judd, and Bernd Wittenbrink, “The influence of stereotypes on decisions to shoot,” European Journal of Social Psychology, Eur. J. Soc. Psychol.</w:t>
      </w:r>
    </w:p>
    <w:p w14:paraId="514857DD" w14:textId="4EBF1991" w:rsidR="00F63B38" w:rsidRPr="008659D7" w:rsidRDefault="00F63B38" w:rsidP="00F63B38">
      <w:pPr>
        <w:pStyle w:val="EndnoteText"/>
        <w:rPr>
          <w:rFonts w:ascii="Times New Roman" w:hAnsi="Times New Roman" w:cs="Times New Roman"/>
        </w:rPr>
      </w:pPr>
      <w:r w:rsidRPr="008659D7">
        <w:rPr>
          <w:rFonts w:ascii="Times New Roman" w:hAnsi="Times New Roman" w:cs="Times New Roman"/>
        </w:rPr>
        <w:t>37, 1102–1117 (2007) Published online 3 July 2007 in Wiley InterScience</w:t>
      </w:r>
    </w:p>
    <w:p w14:paraId="14449C55" w14:textId="77777777" w:rsidR="00F63B38" w:rsidRPr="008659D7" w:rsidRDefault="00F63B38" w:rsidP="00F63B38">
      <w:pPr>
        <w:pStyle w:val="EndnoteText"/>
        <w:rPr>
          <w:rFonts w:ascii="Times New Roman" w:hAnsi="Times New Roman" w:cs="Times New Roman"/>
        </w:rPr>
      </w:pPr>
    </w:p>
  </w:endnote>
  <w:endnote w:id="16">
    <w:p w14:paraId="40FA46B0" w14:textId="77777777" w:rsidR="00443474"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I’m not suggesting that we all follow Machiavelli’s advice: "Upon this, one has to remark that men ought either to be well treated or crushed, because they can avenge themselves of lighter injuries, of more serious ones they cannot; therefore the injury that is to be done to a man ought to be of such a kind that one does not stand in fear of revenge." (The Prince, 1513) This is often paraphrased as “never do an enemy a small injury.”</w:t>
      </w:r>
    </w:p>
    <w:p w14:paraId="300CFE52" w14:textId="77777777" w:rsidR="00BA1FF8" w:rsidRPr="008659D7" w:rsidRDefault="00BA1FF8">
      <w:pPr>
        <w:pStyle w:val="EndnoteText"/>
        <w:rPr>
          <w:rFonts w:ascii="Times New Roman" w:hAnsi="Times New Roman" w:cs="Times New Roman"/>
        </w:rPr>
      </w:pPr>
    </w:p>
  </w:endnote>
  <w:endnote w:id="17">
    <w:p w14:paraId="5C76AA19" w14:textId="77777777" w:rsidR="00443474"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G. E. Moore, Principia Ethica.</w:t>
      </w:r>
    </w:p>
    <w:p w14:paraId="7D855B2A" w14:textId="77777777" w:rsidR="00BA1FF8" w:rsidRPr="008659D7" w:rsidRDefault="00BA1FF8">
      <w:pPr>
        <w:pStyle w:val="EndnoteText"/>
        <w:rPr>
          <w:rFonts w:ascii="Times New Roman" w:hAnsi="Times New Roman" w:cs="Times New Roman"/>
        </w:rPr>
      </w:pPr>
    </w:p>
  </w:endnote>
  <w:endnote w:id="18">
    <w:p w14:paraId="4F686AF5" w14:textId="77777777" w:rsidR="00443474" w:rsidRDefault="00443474">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Derek Parfit, Reasons and Persons, Oxford University Press, 1984. </w:t>
      </w:r>
    </w:p>
    <w:p w14:paraId="00075020" w14:textId="77777777" w:rsidR="00BA1FF8" w:rsidRPr="008659D7" w:rsidRDefault="00BA1FF8">
      <w:pPr>
        <w:pStyle w:val="EndnoteText"/>
        <w:rPr>
          <w:rFonts w:ascii="Times New Roman" w:hAnsi="Times New Roman" w:cs="Times New Roman"/>
        </w:rPr>
      </w:pPr>
    </w:p>
  </w:endnote>
  <w:endnote w:id="19">
    <w:p w14:paraId="6A25BD0D" w14:textId="32B8DA39" w:rsidR="00186349" w:rsidRDefault="00186349">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See chapters from </w:t>
      </w:r>
      <w:r w:rsidR="00BA1FF8" w:rsidRPr="008659D7">
        <w:rPr>
          <w:rFonts w:ascii="Times New Roman" w:hAnsi="Times New Roman" w:cs="Times New Roman"/>
          <w:i/>
        </w:rPr>
        <w:t>Implicit Bias and Philosophy: Volume 1, Metaphysics and Epistemology</w:t>
      </w:r>
      <w:r w:rsidRPr="008659D7">
        <w:rPr>
          <w:rFonts w:ascii="Times New Roman" w:hAnsi="Times New Roman" w:cs="Times New Roman"/>
        </w:rPr>
        <w:t xml:space="preserve"> by Frankish, Huebner, Machery, and Mallon.</w:t>
      </w:r>
    </w:p>
    <w:p w14:paraId="33998476" w14:textId="77777777" w:rsidR="00BA1FF8" w:rsidRPr="008659D7" w:rsidRDefault="00BA1FF8">
      <w:pPr>
        <w:pStyle w:val="EndnoteText"/>
        <w:rPr>
          <w:rFonts w:ascii="Times New Roman" w:hAnsi="Times New Roman" w:cs="Times New Roman"/>
        </w:rPr>
      </w:pPr>
    </w:p>
  </w:endnote>
  <w:endnote w:id="20">
    <w:p w14:paraId="749AC027" w14:textId="1649F81D" w:rsidR="00BE3B72" w:rsidRDefault="00BE3B72">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Isaacs, Tracy. Moral Responsibility in Collective Contexts. New York: Oxford University Press, 2011</w:t>
      </w:r>
    </w:p>
    <w:p w14:paraId="78988A41" w14:textId="77777777" w:rsidR="00BA1FF8" w:rsidRPr="008659D7" w:rsidRDefault="00BA1FF8">
      <w:pPr>
        <w:pStyle w:val="EndnoteText"/>
        <w:rPr>
          <w:rFonts w:ascii="Times New Roman" w:hAnsi="Times New Roman" w:cs="Times New Roman"/>
        </w:rPr>
      </w:pPr>
    </w:p>
  </w:endnote>
  <w:endnote w:id="21">
    <w:p w14:paraId="668CC3A3" w14:textId="4E3B47DC" w:rsidR="00C35A72" w:rsidRDefault="00C35A72" w:rsidP="00C35A72">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“Micro-Sanctions: a Philosophical Exploration,” by Meghan Winsby and Samantha Brennan, in progress.</w:t>
      </w:r>
    </w:p>
    <w:p w14:paraId="0EFCDFBE" w14:textId="77777777" w:rsidR="00BA1FF8" w:rsidRPr="008659D7" w:rsidRDefault="00BA1FF8" w:rsidP="00C35A72">
      <w:pPr>
        <w:pStyle w:val="EndnoteText"/>
        <w:rPr>
          <w:rFonts w:ascii="Times New Roman" w:hAnsi="Times New Roman" w:cs="Times New Roman"/>
        </w:rPr>
      </w:pPr>
    </w:p>
  </w:endnote>
  <w:endnote w:id="22">
    <w:p w14:paraId="6B785E36" w14:textId="5B62E3E6" w:rsidR="00C35A72" w:rsidRPr="008659D7" w:rsidRDefault="00C35A72" w:rsidP="00C35A72">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Michael Brownstein and Alex Madva, “Ethical Automaticity,”</w:t>
      </w:r>
    </w:p>
    <w:p w14:paraId="1666B78E" w14:textId="7BCDCAB7" w:rsidR="00C35A72" w:rsidRDefault="00C35A72" w:rsidP="00C35A72">
      <w:pPr>
        <w:pStyle w:val="EndnoteText"/>
        <w:rPr>
          <w:rFonts w:ascii="Times New Roman" w:hAnsi="Times New Roman" w:cs="Times New Roman"/>
        </w:rPr>
      </w:pPr>
      <w:r w:rsidRPr="008659D7">
        <w:rPr>
          <w:rFonts w:ascii="Times New Roman" w:hAnsi="Times New Roman" w:cs="Times New Roman"/>
        </w:rPr>
        <w:t>Philosophy of the Social Sciences published online 15 December 2011 DOI: 10.1177/0048393111426402</w:t>
      </w:r>
    </w:p>
    <w:p w14:paraId="162046E1" w14:textId="77777777" w:rsidR="00BA1FF8" w:rsidRPr="008659D7" w:rsidRDefault="00BA1FF8" w:rsidP="00C35A72">
      <w:pPr>
        <w:pStyle w:val="EndnoteText"/>
        <w:rPr>
          <w:rFonts w:ascii="Times New Roman" w:hAnsi="Times New Roman" w:cs="Times New Roman"/>
        </w:rPr>
      </w:pPr>
    </w:p>
  </w:endnote>
  <w:endnote w:id="23">
    <w:p w14:paraId="692E270E" w14:textId="671E5526" w:rsidR="008659D7" w:rsidRPr="008659D7" w:rsidRDefault="008659D7">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For other examples of positive micro-affirmations, see Stephen Young, Micro Messaging: Why Great Leadership is Beyond Words, McGraw-Hill, 2007.</w:t>
      </w:r>
    </w:p>
    <w:p w14:paraId="01564EEC" w14:textId="77777777" w:rsidR="008659D7" w:rsidRDefault="008659D7">
      <w:pPr>
        <w:pStyle w:val="EndnoteText"/>
      </w:pPr>
    </w:p>
  </w:endnote>
  <w:endnote w:id="24">
    <w:p w14:paraId="0D033A3A" w14:textId="605C9483" w:rsidR="001C7A89" w:rsidRDefault="001C7A89">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Uhlmann, E. and Cohen, G. 2007. “”I think it, therefore it’s true”: Effects of self-perceived objectivity on hiring discrimination”, Organizational Behavior and Human Decision Processes, 207-223.</w:t>
      </w:r>
    </w:p>
    <w:p w14:paraId="6F4BEAD2" w14:textId="77777777" w:rsidR="00BA1FF8" w:rsidRPr="008659D7" w:rsidRDefault="00BA1FF8">
      <w:pPr>
        <w:pStyle w:val="EndnoteText"/>
        <w:rPr>
          <w:rFonts w:ascii="Times New Roman" w:hAnsi="Times New Roman" w:cs="Times New Roman"/>
        </w:rPr>
      </w:pPr>
    </w:p>
  </w:endnote>
  <w:endnote w:id="25">
    <w:p w14:paraId="596D0B4B" w14:textId="4E7C6643" w:rsidR="001C7A89" w:rsidRPr="008659D7" w:rsidRDefault="001C7A89" w:rsidP="001C7A89">
      <w:pPr>
        <w:pStyle w:val="EndnoteText"/>
        <w:rPr>
          <w:rFonts w:ascii="Times New Roman" w:hAnsi="Times New Roman" w:cs="Times New Roman"/>
        </w:rPr>
      </w:pPr>
      <w:r w:rsidRPr="008659D7">
        <w:rPr>
          <w:rStyle w:val="EndnoteReference"/>
          <w:rFonts w:ascii="Times New Roman" w:hAnsi="Times New Roman" w:cs="Times New Roman"/>
        </w:rPr>
        <w:endnoteRef/>
      </w:r>
      <w:r w:rsidRPr="008659D7">
        <w:rPr>
          <w:rFonts w:ascii="Times New Roman" w:hAnsi="Times New Roman" w:cs="Times New Roman"/>
        </w:rPr>
        <w:t xml:space="preserve"> Tim Kenyon, ‘False polarization:  Debiasing as applied social epistemology’ Synthese; Tim Kenyon and Beaulac, Critical thinking and the scope of debiasing in moral thinking, 2013.</w:t>
      </w:r>
    </w:p>
  </w:endnote>
  <w:endnote w:id="26">
    <w:p w14:paraId="451CB0F8" w14:textId="6545B09B" w:rsidR="00F131A0" w:rsidRDefault="00F131A0">
      <w:pPr>
        <w:pStyle w:val="EndnoteText"/>
      </w:pPr>
      <w:r>
        <w:rPr>
          <w:rStyle w:val="EndnoteReference"/>
        </w:rPr>
        <w:endnoteRef/>
      </w:r>
      <w:r>
        <w:t xml:space="preserve"> </w:t>
      </w:r>
      <w:r w:rsidRPr="00EB6D04">
        <w:rPr>
          <w:rFonts w:ascii="Times New Roman" w:hAnsi="Times New Roman" w:cs="Times New Roman"/>
        </w:rPr>
        <w:t>Bryan Caplan, personal correspondence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5CAE4" w14:textId="77777777" w:rsidR="001A1B7A" w:rsidRDefault="001A1B7A" w:rsidP="00450538">
      <w:pPr>
        <w:spacing w:after="0" w:line="240" w:lineRule="auto"/>
      </w:pPr>
      <w:r>
        <w:separator/>
      </w:r>
    </w:p>
  </w:footnote>
  <w:footnote w:type="continuationSeparator" w:id="0">
    <w:p w14:paraId="0E9C3F98" w14:textId="77777777" w:rsidR="001A1B7A" w:rsidRDefault="001A1B7A" w:rsidP="00450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818"/>
    <w:multiLevelType w:val="multilevel"/>
    <w:tmpl w:val="FCB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80D04"/>
    <w:multiLevelType w:val="multilevel"/>
    <w:tmpl w:val="1D6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96FCC"/>
    <w:multiLevelType w:val="multilevel"/>
    <w:tmpl w:val="63F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117A1"/>
    <w:multiLevelType w:val="multilevel"/>
    <w:tmpl w:val="42C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91A1D"/>
    <w:multiLevelType w:val="multilevel"/>
    <w:tmpl w:val="1944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23490"/>
    <w:multiLevelType w:val="hybridMultilevel"/>
    <w:tmpl w:val="823EF3A2"/>
    <w:lvl w:ilvl="0" w:tplc="556C8012">
      <w:start w:val="1"/>
      <w:numFmt w:val="bullet"/>
      <w:lvlText w:val="•"/>
      <w:lvlJc w:val="left"/>
      <w:pPr>
        <w:tabs>
          <w:tab w:val="num" w:pos="720"/>
        </w:tabs>
        <w:ind w:left="720" w:hanging="360"/>
      </w:pPr>
      <w:rPr>
        <w:rFonts w:ascii="Arial" w:hAnsi="Arial" w:hint="default"/>
      </w:rPr>
    </w:lvl>
    <w:lvl w:ilvl="1" w:tplc="AE34A5A8" w:tentative="1">
      <w:start w:val="1"/>
      <w:numFmt w:val="bullet"/>
      <w:lvlText w:val="•"/>
      <w:lvlJc w:val="left"/>
      <w:pPr>
        <w:tabs>
          <w:tab w:val="num" w:pos="1440"/>
        </w:tabs>
        <w:ind w:left="1440" w:hanging="360"/>
      </w:pPr>
      <w:rPr>
        <w:rFonts w:ascii="Arial" w:hAnsi="Arial" w:hint="default"/>
      </w:rPr>
    </w:lvl>
    <w:lvl w:ilvl="2" w:tplc="9FC61350" w:tentative="1">
      <w:start w:val="1"/>
      <w:numFmt w:val="bullet"/>
      <w:lvlText w:val="•"/>
      <w:lvlJc w:val="left"/>
      <w:pPr>
        <w:tabs>
          <w:tab w:val="num" w:pos="2160"/>
        </w:tabs>
        <w:ind w:left="2160" w:hanging="360"/>
      </w:pPr>
      <w:rPr>
        <w:rFonts w:ascii="Arial" w:hAnsi="Arial" w:hint="default"/>
      </w:rPr>
    </w:lvl>
    <w:lvl w:ilvl="3" w:tplc="60C4B868" w:tentative="1">
      <w:start w:val="1"/>
      <w:numFmt w:val="bullet"/>
      <w:lvlText w:val="•"/>
      <w:lvlJc w:val="left"/>
      <w:pPr>
        <w:tabs>
          <w:tab w:val="num" w:pos="2880"/>
        </w:tabs>
        <w:ind w:left="2880" w:hanging="360"/>
      </w:pPr>
      <w:rPr>
        <w:rFonts w:ascii="Arial" w:hAnsi="Arial" w:hint="default"/>
      </w:rPr>
    </w:lvl>
    <w:lvl w:ilvl="4" w:tplc="E996B342" w:tentative="1">
      <w:start w:val="1"/>
      <w:numFmt w:val="bullet"/>
      <w:lvlText w:val="•"/>
      <w:lvlJc w:val="left"/>
      <w:pPr>
        <w:tabs>
          <w:tab w:val="num" w:pos="3600"/>
        </w:tabs>
        <w:ind w:left="3600" w:hanging="360"/>
      </w:pPr>
      <w:rPr>
        <w:rFonts w:ascii="Arial" w:hAnsi="Arial" w:hint="default"/>
      </w:rPr>
    </w:lvl>
    <w:lvl w:ilvl="5" w:tplc="9806C5C8" w:tentative="1">
      <w:start w:val="1"/>
      <w:numFmt w:val="bullet"/>
      <w:lvlText w:val="•"/>
      <w:lvlJc w:val="left"/>
      <w:pPr>
        <w:tabs>
          <w:tab w:val="num" w:pos="4320"/>
        </w:tabs>
        <w:ind w:left="4320" w:hanging="360"/>
      </w:pPr>
      <w:rPr>
        <w:rFonts w:ascii="Arial" w:hAnsi="Arial" w:hint="default"/>
      </w:rPr>
    </w:lvl>
    <w:lvl w:ilvl="6" w:tplc="FBA80F36" w:tentative="1">
      <w:start w:val="1"/>
      <w:numFmt w:val="bullet"/>
      <w:lvlText w:val="•"/>
      <w:lvlJc w:val="left"/>
      <w:pPr>
        <w:tabs>
          <w:tab w:val="num" w:pos="5040"/>
        </w:tabs>
        <w:ind w:left="5040" w:hanging="360"/>
      </w:pPr>
      <w:rPr>
        <w:rFonts w:ascii="Arial" w:hAnsi="Arial" w:hint="default"/>
      </w:rPr>
    </w:lvl>
    <w:lvl w:ilvl="7" w:tplc="DB0854E6" w:tentative="1">
      <w:start w:val="1"/>
      <w:numFmt w:val="bullet"/>
      <w:lvlText w:val="•"/>
      <w:lvlJc w:val="left"/>
      <w:pPr>
        <w:tabs>
          <w:tab w:val="num" w:pos="5760"/>
        </w:tabs>
        <w:ind w:left="5760" w:hanging="360"/>
      </w:pPr>
      <w:rPr>
        <w:rFonts w:ascii="Arial" w:hAnsi="Arial" w:hint="default"/>
      </w:rPr>
    </w:lvl>
    <w:lvl w:ilvl="8" w:tplc="7478AE00" w:tentative="1">
      <w:start w:val="1"/>
      <w:numFmt w:val="bullet"/>
      <w:lvlText w:val="•"/>
      <w:lvlJc w:val="left"/>
      <w:pPr>
        <w:tabs>
          <w:tab w:val="num" w:pos="6480"/>
        </w:tabs>
        <w:ind w:left="6480" w:hanging="360"/>
      </w:pPr>
      <w:rPr>
        <w:rFonts w:ascii="Arial" w:hAnsi="Arial" w:hint="default"/>
      </w:rPr>
    </w:lvl>
  </w:abstractNum>
  <w:abstractNum w:abstractNumId="6">
    <w:nsid w:val="33A85F85"/>
    <w:multiLevelType w:val="hybridMultilevel"/>
    <w:tmpl w:val="94CA7F74"/>
    <w:lvl w:ilvl="0" w:tplc="F268362A">
      <w:start w:val="1"/>
      <w:numFmt w:val="lowerLetter"/>
      <w:lvlText w:val="%1."/>
      <w:lvlJc w:val="left"/>
      <w:pPr>
        <w:tabs>
          <w:tab w:val="num" w:pos="720"/>
        </w:tabs>
        <w:ind w:left="720" w:hanging="360"/>
      </w:pPr>
    </w:lvl>
    <w:lvl w:ilvl="1" w:tplc="60808254" w:tentative="1">
      <w:start w:val="1"/>
      <w:numFmt w:val="lowerLetter"/>
      <w:lvlText w:val="%2."/>
      <w:lvlJc w:val="left"/>
      <w:pPr>
        <w:tabs>
          <w:tab w:val="num" w:pos="1440"/>
        </w:tabs>
        <w:ind w:left="1440" w:hanging="360"/>
      </w:pPr>
    </w:lvl>
    <w:lvl w:ilvl="2" w:tplc="49C44B46" w:tentative="1">
      <w:start w:val="1"/>
      <w:numFmt w:val="lowerLetter"/>
      <w:lvlText w:val="%3."/>
      <w:lvlJc w:val="left"/>
      <w:pPr>
        <w:tabs>
          <w:tab w:val="num" w:pos="2160"/>
        </w:tabs>
        <w:ind w:left="2160" w:hanging="360"/>
      </w:pPr>
    </w:lvl>
    <w:lvl w:ilvl="3" w:tplc="0BF655C2" w:tentative="1">
      <w:start w:val="1"/>
      <w:numFmt w:val="lowerLetter"/>
      <w:lvlText w:val="%4."/>
      <w:lvlJc w:val="left"/>
      <w:pPr>
        <w:tabs>
          <w:tab w:val="num" w:pos="2880"/>
        </w:tabs>
        <w:ind w:left="2880" w:hanging="360"/>
      </w:pPr>
    </w:lvl>
    <w:lvl w:ilvl="4" w:tplc="4EBCFDC4" w:tentative="1">
      <w:start w:val="1"/>
      <w:numFmt w:val="lowerLetter"/>
      <w:lvlText w:val="%5."/>
      <w:lvlJc w:val="left"/>
      <w:pPr>
        <w:tabs>
          <w:tab w:val="num" w:pos="3600"/>
        </w:tabs>
        <w:ind w:left="3600" w:hanging="360"/>
      </w:pPr>
    </w:lvl>
    <w:lvl w:ilvl="5" w:tplc="EEF616B6" w:tentative="1">
      <w:start w:val="1"/>
      <w:numFmt w:val="lowerLetter"/>
      <w:lvlText w:val="%6."/>
      <w:lvlJc w:val="left"/>
      <w:pPr>
        <w:tabs>
          <w:tab w:val="num" w:pos="4320"/>
        </w:tabs>
        <w:ind w:left="4320" w:hanging="360"/>
      </w:pPr>
    </w:lvl>
    <w:lvl w:ilvl="6" w:tplc="A6F8EE68" w:tentative="1">
      <w:start w:val="1"/>
      <w:numFmt w:val="lowerLetter"/>
      <w:lvlText w:val="%7."/>
      <w:lvlJc w:val="left"/>
      <w:pPr>
        <w:tabs>
          <w:tab w:val="num" w:pos="5040"/>
        </w:tabs>
        <w:ind w:left="5040" w:hanging="360"/>
      </w:pPr>
    </w:lvl>
    <w:lvl w:ilvl="7" w:tplc="C1C66AD6" w:tentative="1">
      <w:start w:val="1"/>
      <w:numFmt w:val="lowerLetter"/>
      <w:lvlText w:val="%8."/>
      <w:lvlJc w:val="left"/>
      <w:pPr>
        <w:tabs>
          <w:tab w:val="num" w:pos="5760"/>
        </w:tabs>
        <w:ind w:left="5760" w:hanging="360"/>
      </w:pPr>
    </w:lvl>
    <w:lvl w:ilvl="8" w:tplc="34D64E1A" w:tentative="1">
      <w:start w:val="1"/>
      <w:numFmt w:val="lowerLetter"/>
      <w:lvlText w:val="%9."/>
      <w:lvlJc w:val="left"/>
      <w:pPr>
        <w:tabs>
          <w:tab w:val="num" w:pos="6480"/>
        </w:tabs>
        <w:ind w:left="6480" w:hanging="360"/>
      </w:pPr>
    </w:lvl>
  </w:abstractNum>
  <w:abstractNum w:abstractNumId="7">
    <w:nsid w:val="37FB5FC6"/>
    <w:multiLevelType w:val="multilevel"/>
    <w:tmpl w:val="EFB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8658A"/>
    <w:multiLevelType w:val="multilevel"/>
    <w:tmpl w:val="4D32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0B5903"/>
    <w:multiLevelType w:val="multilevel"/>
    <w:tmpl w:val="3774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A0C59"/>
    <w:multiLevelType w:val="multilevel"/>
    <w:tmpl w:val="A23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E1527"/>
    <w:multiLevelType w:val="multilevel"/>
    <w:tmpl w:val="57E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7D5CB2"/>
    <w:multiLevelType w:val="multilevel"/>
    <w:tmpl w:val="E4A0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C4D7B"/>
    <w:multiLevelType w:val="multilevel"/>
    <w:tmpl w:val="71E0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086A10"/>
    <w:multiLevelType w:val="multilevel"/>
    <w:tmpl w:val="7208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15264"/>
    <w:multiLevelType w:val="multilevel"/>
    <w:tmpl w:val="076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B3829"/>
    <w:multiLevelType w:val="hybridMultilevel"/>
    <w:tmpl w:val="F53CAC82"/>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BA11954"/>
    <w:multiLevelType w:val="multilevel"/>
    <w:tmpl w:val="DAD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6"/>
  </w:num>
  <w:num w:numId="4">
    <w:abstractNumId w:val="4"/>
  </w:num>
  <w:num w:numId="5">
    <w:abstractNumId w:val="7"/>
  </w:num>
  <w:num w:numId="6">
    <w:abstractNumId w:val="11"/>
  </w:num>
  <w:num w:numId="7">
    <w:abstractNumId w:val="1"/>
  </w:num>
  <w:num w:numId="8">
    <w:abstractNumId w:val="3"/>
  </w:num>
  <w:num w:numId="9">
    <w:abstractNumId w:val="2"/>
  </w:num>
  <w:num w:numId="10">
    <w:abstractNumId w:val="17"/>
  </w:num>
  <w:num w:numId="11">
    <w:abstractNumId w:val="12"/>
  </w:num>
  <w:num w:numId="12">
    <w:abstractNumId w:val="13"/>
  </w:num>
  <w:num w:numId="13">
    <w:abstractNumId w:val="15"/>
  </w:num>
  <w:num w:numId="14">
    <w:abstractNumId w:val="8"/>
  </w:num>
  <w:num w:numId="15">
    <w:abstractNumId w:val="10"/>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B9"/>
    <w:rsid w:val="00014016"/>
    <w:rsid w:val="00055E4F"/>
    <w:rsid w:val="0007041A"/>
    <w:rsid w:val="000879DE"/>
    <w:rsid w:val="000A4740"/>
    <w:rsid w:val="000C0D44"/>
    <w:rsid w:val="000E1BFB"/>
    <w:rsid w:val="00101FEC"/>
    <w:rsid w:val="00107E92"/>
    <w:rsid w:val="0011761B"/>
    <w:rsid w:val="001454FC"/>
    <w:rsid w:val="00150AC1"/>
    <w:rsid w:val="001643F1"/>
    <w:rsid w:val="00165CC3"/>
    <w:rsid w:val="00174D42"/>
    <w:rsid w:val="001760E4"/>
    <w:rsid w:val="00186349"/>
    <w:rsid w:val="0019656A"/>
    <w:rsid w:val="001A1B7A"/>
    <w:rsid w:val="001C26EF"/>
    <w:rsid w:val="001C7A89"/>
    <w:rsid w:val="001D7E51"/>
    <w:rsid w:val="001E2638"/>
    <w:rsid w:val="001E49A3"/>
    <w:rsid w:val="001F2BE3"/>
    <w:rsid w:val="0023194C"/>
    <w:rsid w:val="00240CC2"/>
    <w:rsid w:val="00245569"/>
    <w:rsid w:val="002C214A"/>
    <w:rsid w:val="002D361F"/>
    <w:rsid w:val="00320134"/>
    <w:rsid w:val="00322ACA"/>
    <w:rsid w:val="00323B2D"/>
    <w:rsid w:val="003345E5"/>
    <w:rsid w:val="003615D6"/>
    <w:rsid w:val="00364408"/>
    <w:rsid w:val="00382FE4"/>
    <w:rsid w:val="003A79CD"/>
    <w:rsid w:val="003B687F"/>
    <w:rsid w:val="003B6D95"/>
    <w:rsid w:val="003E4B88"/>
    <w:rsid w:val="003E696D"/>
    <w:rsid w:val="003F1459"/>
    <w:rsid w:val="0040687C"/>
    <w:rsid w:val="00423E0A"/>
    <w:rsid w:val="0042472C"/>
    <w:rsid w:val="00427B59"/>
    <w:rsid w:val="00443474"/>
    <w:rsid w:val="00450538"/>
    <w:rsid w:val="00452ED2"/>
    <w:rsid w:val="00462516"/>
    <w:rsid w:val="00465284"/>
    <w:rsid w:val="0046779D"/>
    <w:rsid w:val="004801FD"/>
    <w:rsid w:val="00480C43"/>
    <w:rsid w:val="004A3796"/>
    <w:rsid w:val="004D35F5"/>
    <w:rsid w:val="004F6978"/>
    <w:rsid w:val="004F6C27"/>
    <w:rsid w:val="005205D7"/>
    <w:rsid w:val="0054401E"/>
    <w:rsid w:val="00545CEF"/>
    <w:rsid w:val="005610E4"/>
    <w:rsid w:val="0056334B"/>
    <w:rsid w:val="0057495E"/>
    <w:rsid w:val="00590E9D"/>
    <w:rsid w:val="005B2FCC"/>
    <w:rsid w:val="005B5645"/>
    <w:rsid w:val="005C6330"/>
    <w:rsid w:val="0061094A"/>
    <w:rsid w:val="006213AF"/>
    <w:rsid w:val="00662E57"/>
    <w:rsid w:val="00674775"/>
    <w:rsid w:val="007071CA"/>
    <w:rsid w:val="0071674F"/>
    <w:rsid w:val="00734C94"/>
    <w:rsid w:val="00736ACF"/>
    <w:rsid w:val="00741B3B"/>
    <w:rsid w:val="00757ABF"/>
    <w:rsid w:val="007D219D"/>
    <w:rsid w:val="007E36B4"/>
    <w:rsid w:val="007F38EC"/>
    <w:rsid w:val="00833863"/>
    <w:rsid w:val="00847E47"/>
    <w:rsid w:val="0085086B"/>
    <w:rsid w:val="00850A74"/>
    <w:rsid w:val="00856530"/>
    <w:rsid w:val="008659D7"/>
    <w:rsid w:val="00874A1B"/>
    <w:rsid w:val="00893CD9"/>
    <w:rsid w:val="008F6AD3"/>
    <w:rsid w:val="00902E43"/>
    <w:rsid w:val="00912DD0"/>
    <w:rsid w:val="00917381"/>
    <w:rsid w:val="00941ED6"/>
    <w:rsid w:val="00943F2F"/>
    <w:rsid w:val="00945183"/>
    <w:rsid w:val="0095441D"/>
    <w:rsid w:val="00963932"/>
    <w:rsid w:val="00983B2A"/>
    <w:rsid w:val="00992580"/>
    <w:rsid w:val="009E34C6"/>
    <w:rsid w:val="00A05B2C"/>
    <w:rsid w:val="00A113A8"/>
    <w:rsid w:val="00A26486"/>
    <w:rsid w:val="00A64C87"/>
    <w:rsid w:val="00A73F7C"/>
    <w:rsid w:val="00A776A1"/>
    <w:rsid w:val="00A82243"/>
    <w:rsid w:val="00A87BFC"/>
    <w:rsid w:val="00A9026C"/>
    <w:rsid w:val="00A905DD"/>
    <w:rsid w:val="00A97F1D"/>
    <w:rsid w:val="00AD5C31"/>
    <w:rsid w:val="00AD6E28"/>
    <w:rsid w:val="00B177EC"/>
    <w:rsid w:val="00B22AB5"/>
    <w:rsid w:val="00B363A6"/>
    <w:rsid w:val="00B531AD"/>
    <w:rsid w:val="00B93D8C"/>
    <w:rsid w:val="00B97D81"/>
    <w:rsid w:val="00BA1FF8"/>
    <w:rsid w:val="00BA39A4"/>
    <w:rsid w:val="00BA7F88"/>
    <w:rsid w:val="00BE000F"/>
    <w:rsid w:val="00BE3B72"/>
    <w:rsid w:val="00BF36E6"/>
    <w:rsid w:val="00C025B9"/>
    <w:rsid w:val="00C15FEF"/>
    <w:rsid w:val="00C3303A"/>
    <w:rsid w:val="00C35A72"/>
    <w:rsid w:val="00C61659"/>
    <w:rsid w:val="00C906F9"/>
    <w:rsid w:val="00C924E8"/>
    <w:rsid w:val="00CA1543"/>
    <w:rsid w:val="00CB2458"/>
    <w:rsid w:val="00CB45D0"/>
    <w:rsid w:val="00CD35FE"/>
    <w:rsid w:val="00CD6363"/>
    <w:rsid w:val="00CE67E7"/>
    <w:rsid w:val="00CF0A01"/>
    <w:rsid w:val="00D060AE"/>
    <w:rsid w:val="00D11098"/>
    <w:rsid w:val="00D1179F"/>
    <w:rsid w:val="00D11BA3"/>
    <w:rsid w:val="00D12535"/>
    <w:rsid w:val="00D20968"/>
    <w:rsid w:val="00D37E28"/>
    <w:rsid w:val="00D45ECC"/>
    <w:rsid w:val="00D47997"/>
    <w:rsid w:val="00D51E62"/>
    <w:rsid w:val="00D63DD3"/>
    <w:rsid w:val="00D77BD6"/>
    <w:rsid w:val="00D944C6"/>
    <w:rsid w:val="00D9769F"/>
    <w:rsid w:val="00DA3031"/>
    <w:rsid w:val="00DC7540"/>
    <w:rsid w:val="00DD7033"/>
    <w:rsid w:val="00DE0A03"/>
    <w:rsid w:val="00DF4902"/>
    <w:rsid w:val="00E04A23"/>
    <w:rsid w:val="00E07815"/>
    <w:rsid w:val="00E27B5B"/>
    <w:rsid w:val="00E65877"/>
    <w:rsid w:val="00EA1D9D"/>
    <w:rsid w:val="00EB6D04"/>
    <w:rsid w:val="00EE6A33"/>
    <w:rsid w:val="00F00A41"/>
    <w:rsid w:val="00F131A0"/>
    <w:rsid w:val="00F35A23"/>
    <w:rsid w:val="00F5165D"/>
    <w:rsid w:val="00F533BB"/>
    <w:rsid w:val="00F54837"/>
    <w:rsid w:val="00F63B38"/>
    <w:rsid w:val="00F64A88"/>
    <w:rsid w:val="00F81056"/>
    <w:rsid w:val="00F82D4A"/>
    <w:rsid w:val="00F967F9"/>
    <w:rsid w:val="00FA6664"/>
    <w:rsid w:val="00FE3749"/>
    <w:rsid w:val="00FF0459"/>
    <w:rsid w:val="00FF04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E6DAE"/>
  <w15:docId w15:val="{4E07471F-D905-4F3B-B283-0DAC3CE5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B88"/>
    <w:rPr>
      <w:color w:val="0000FF" w:themeColor="hyperlink"/>
      <w:u w:val="single"/>
    </w:rPr>
  </w:style>
  <w:style w:type="paragraph" w:styleId="ListParagraph">
    <w:name w:val="List Paragraph"/>
    <w:basedOn w:val="Normal"/>
    <w:uiPriority w:val="34"/>
    <w:qFormat/>
    <w:rsid w:val="00741B3B"/>
    <w:pPr>
      <w:ind w:left="720"/>
      <w:contextualSpacing/>
    </w:pPr>
  </w:style>
  <w:style w:type="paragraph" w:styleId="FootnoteText">
    <w:name w:val="footnote text"/>
    <w:basedOn w:val="Normal"/>
    <w:link w:val="FootnoteTextChar"/>
    <w:uiPriority w:val="99"/>
    <w:semiHidden/>
    <w:unhideWhenUsed/>
    <w:rsid w:val="00450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538"/>
    <w:rPr>
      <w:sz w:val="20"/>
      <w:szCs w:val="20"/>
    </w:rPr>
  </w:style>
  <w:style w:type="character" w:styleId="FootnoteReference">
    <w:name w:val="footnote reference"/>
    <w:basedOn w:val="DefaultParagraphFont"/>
    <w:uiPriority w:val="99"/>
    <w:semiHidden/>
    <w:unhideWhenUsed/>
    <w:rsid w:val="00450538"/>
    <w:rPr>
      <w:vertAlign w:val="superscript"/>
    </w:rPr>
  </w:style>
  <w:style w:type="paragraph" w:styleId="EndnoteText">
    <w:name w:val="endnote text"/>
    <w:basedOn w:val="Normal"/>
    <w:link w:val="EndnoteTextChar"/>
    <w:uiPriority w:val="99"/>
    <w:semiHidden/>
    <w:unhideWhenUsed/>
    <w:rsid w:val="00CB45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5D0"/>
    <w:rPr>
      <w:sz w:val="20"/>
      <w:szCs w:val="20"/>
    </w:rPr>
  </w:style>
  <w:style w:type="character" w:styleId="EndnoteReference">
    <w:name w:val="endnote reference"/>
    <w:basedOn w:val="DefaultParagraphFont"/>
    <w:uiPriority w:val="99"/>
    <w:semiHidden/>
    <w:unhideWhenUsed/>
    <w:rsid w:val="00CB45D0"/>
    <w:rPr>
      <w:vertAlign w:val="superscript"/>
    </w:rPr>
  </w:style>
  <w:style w:type="character" w:styleId="CommentReference">
    <w:name w:val="annotation reference"/>
    <w:basedOn w:val="DefaultParagraphFont"/>
    <w:uiPriority w:val="99"/>
    <w:semiHidden/>
    <w:unhideWhenUsed/>
    <w:rsid w:val="003E696D"/>
    <w:rPr>
      <w:sz w:val="16"/>
      <w:szCs w:val="16"/>
    </w:rPr>
  </w:style>
  <w:style w:type="paragraph" w:styleId="CommentText">
    <w:name w:val="annotation text"/>
    <w:basedOn w:val="Normal"/>
    <w:link w:val="CommentTextChar"/>
    <w:uiPriority w:val="99"/>
    <w:semiHidden/>
    <w:unhideWhenUsed/>
    <w:rsid w:val="003E696D"/>
    <w:pPr>
      <w:spacing w:line="240" w:lineRule="auto"/>
    </w:pPr>
    <w:rPr>
      <w:sz w:val="20"/>
      <w:szCs w:val="20"/>
    </w:rPr>
  </w:style>
  <w:style w:type="character" w:customStyle="1" w:styleId="CommentTextChar">
    <w:name w:val="Comment Text Char"/>
    <w:basedOn w:val="DefaultParagraphFont"/>
    <w:link w:val="CommentText"/>
    <w:uiPriority w:val="99"/>
    <w:semiHidden/>
    <w:rsid w:val="003E696D"/>
    <w:rPr>
      <w:sz w:val="20"/>
      <w:szCs w:val="20"/>
    </w:rPr>
  </w:style>
  <w:style w:type="paragraph" w:styleId="CommentSubject">
    <w:name w:val="annotation subject"/>
    <w:basedOn w:val="CommentText"/>
    <w:next w:val="CommentText"/>
    <w:link w:val="CommentSubjectChar"/>
    <w:uiPriority w:val="99"/>
    <w:semiHidden/>
    <w:unhideWhenUsed/>
    <w:rsid w:val="003E696D"/>
    <w:rPr>
      <w:b/>
      <w:bCs/>
    </w:rPr>
  </w:style>
  <w:style w:type="character" w:customStyle="1" w:styleId="CommentSubjectChar">
    <w:name w:val="Comment Subject Char"/>
    <w:basedOn w:val="CommentTextChar"/>
    <w:link w:val="CommentSubject"/>
    <w:uiPriority w:val="99"/>
    <w:semiHidden/>
    <w:rsid w:val="003E696D"/>
    <w:rPr>
      <w:b/>
      <w:bCs/>
      <w:sz w:val="20"/>
      <w:szCs w:val="20"/>
    </w:rPr>
  </w:style>
  <w:style w:type="paragraph" w:styleId="BalloonText">
    <w:name w:val="Balloon Text"/>
    <w:basedOn w:val="Normal"/>
    <w:link w:val="BalloonTextChar"/>
    <w:uiPriority w:val="99"/>
    <w:semiHidden/>
    <w:unhideWhenUsed/>
    <w:rsid w:val="003E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6D"/>
    <w:rPr>
      <w:rFonts w:ascii="Tahoma" w:hAnsi="Tahoma" w:cs="Tahoma"/>
      <w:sz w:val="16"/>
      <w:szCs w:val="16"/>
    </w:rPr>
  </w:style>
  <w:style w:type="character" w:styleId="Emphasis">
    <w:name w:val="Emphasis"/>
    <w:uiPriority w:val="20"/>
    <w:qFormat/>
    <w:rsid w:val="0044347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021">
      <w:bodyDiv w:val="1"/>
      <w:marLeft w:val="0"/>
      <w:marRight w:val="0"/>
      <w:marTop w:val="0"/>
      <w:marBottom w:val="0"/>
      <w:divBdr>
        <w:top w:val="none" w:sz="0" w:space="0" w:color="auto"/>
        <w:left w:val="none" w:sz="0" w:space="0" w:color="auto"/>
        <w:bottom w:val="none" w:sz="0" w:space="0" w:color="auto"/>
        <w:right w:val="none" w:sz="0" w:space="0" w:color="auto"/>
      </w:divBdr>
      <w:divsChild>
        <w:div w:id="370613785">
          <w:marLeft w:val="0"/>
          <w:marRight w:val="0"/>
          <w:marTop w:val="0"/>
          <w:marBottom w:val="0"/>
          <w:divBdr>
            <w:top w:val="none" w:sz="0" w:space="0" w:color="auto"/>
            <w:left w:val="none" w:sz="0" w:space="0" w:color="auto"/>
            <w:bottom w:val="none" w:sz="0" w:space="0" w:color="auto"/>
            <w:right w:val="none" w:sz="0" w:space="0" w:color="auto"/>
          </w:divBdr>
        </w:div>
        <w:div w:id="728187573">
          <w:marLeft w:val="0"/>
          <w:marRight w:val="0"/>
          <w:marTop w:val="0"/>
          <w:marBottom w:val="0"/>
          <w:divBdr>
            <w:top w:val="none" w:sz="0" w:space="0" w:color="auto"/>
            <w:left w:val="none" w:sz="0" w:space="0" w:color="auto"/>
            <w:bottom w:val="none" w:sz="0" w:space="0" w:color="auto"/>
            <w:right w:val="none" w:sz="0" w:space="0" w:color="auto"/>
          </w:divBdr>
        </w:div>
        <w:div w:id="859854619">
          <w:marLeft w:val="0"/>
          <w:marRight w:val="0"/>
          <w:marTop w:val="0"/>
          <w:marBottom w:val="0"/>
          <w:divBdr>
            <w:top w:val="none" w:sz="0" w:space="0" w:color="auto"/>
            <w:left w:val="none" w:sz="0" w:space="0" w:color="auto"/>
            <w:bottom w:val="none" w:sz="0" w:space="0" w:color="auto"/>
            <w:right w:val="none" w:sz="0" w:space="0" w:color="auto"/>
          </w:divBdr>
        </w:div>
        <w:div w:id="1486580210">
          <w:marLeft w:val="0"/>
          <w:marRight w:val="0"/>
          <w:marTop w:val="0"/>
          <w:marBottom w:val="0"/>
          <w:divBdr>
            <w:top w:val="none" w:sz="0" w:space="0" w:color="auto"/>
            <w:left w:val="none" w:sz="0" w:space="0" w:color="auto"/>
            <w:bottom w:val="none" w:sz="0" w:space="0" w:color="auto"/>
            <w:right w:val="none" w:sz="0" w:space="0" w:color="auto"/>
          </w:divBdr>
        </w:div>
      </w:divsChild>
    </w:div>
    <w:div w:id="142548020">
      <w:bodyDiv w:val="1"/>
      <w:marLeft w:val="0"/>
      <w:marRight w:val="0"/>
      <w:marTop w:val="0"/>
      <w:marBottom w:val="0"/>
      <w:divBdr>
        <w:top w:val="none" w:sz="0" w:space="0" w:color="auto"/>
        <w:left w:val="none" w:sz="0" w:space="0" w:color="auto"/>
        <w:bottom w:val="none" w:sz="0" w:space="0" w:color="auto"/>
        <w:right w:val="none" w:sz="0" w:space="0" w:color="auto"/>
      </w:divBdr>
    </w:div>
    <w:div w:id="214859445">
      <w:bodyDiv w:val="1"/>
      <w:marLeft w:val="0"/>
      <w:marRight w:val="0"/>
      <w:marTop w:val="0"/>
      <w:marBottom w:val="0"/>
      <w:divBdr>
        <w:top w:val="none" w:sz="0" w:space="0" w:color="auto"/>
        <w:left w:val="none" w:sz="0" w:space="0" w:color="auto"/>
        <w:bottom w:val="none" w:sz="0" w:space="0" w:color="auto"/>
        <w:right w:val="none" w:sz="0" w:space="0" w:color="auto"/>
      </w:divBdr>
      <w:divsChild>
        <w:div w:id="1150485097">
          <w:marLeft w:val="0"/>
          <w:marRight w:val="0"/>
          <w:marTop w:val="0"/>
          <w:marBottom w:val="0"/>
          <w:divBdr>
            <w:top w:val="none" w:sz="0" w:space="0" w:color="auto"/>
            <w:left w:val="none" w:sz="0" w:space="0" w:color="auto"/>
            <w:bottom w:val="none" w:sz="0" w:space="0" w:color="auto"/>
            <w:right w:val="none" w:sz="0" w:space="0" w:color="auto"/>
          </w:divBdr>
        </w:div>
        <w:div w:id="1938365576">
          <w:marLeft w:val="0"/>
          <w:marRight w:val="0"/>
          <w:marTop w:val="0"/>
          <w:marBottom w:val="0"/>
          <w:divBdr>
            <w:top w:val="none" w:sz="0" w:space="0" w:color="auto"/>
            <w:left w:val="none" w:sz="0" w:space="0" w:color="auto"/>
            <w:bottom w:val="none" w:sz="0" w:space="0" w:color="auto"/>
            <w:right w:val="none" w:sz="0" w:space="0" w:color="auto"/>
          </w:divBdr>
        </w:div>
        <w:div w:id="317613212">
          <w:marLeft w:val="0"/>
          <w:marRight w:val="0"/>
          <w:marTop w:val="0"/>
          <w:marBottom w:val="0"/>
          <w:divBdr>
            <w:top w:val="none" w:sz="0" w:space="0" w:color="auto"/>
            <w:left w:val="none" w:sz="0" w:space="0" w:color="auto"/>
            <w:bottom w:val="none" w:sz="0" w:space="0" w:color="auto"/>
            <w:right w:val="none" w:sz="0" w:space="0" w:color="auto"/>
          </w:divBdr>
        </w:div>
        <w:div w:id="1738936075">
          <w:marLeft w:val="0"/>
          <w:marRight w:val="0"/>
          <w:marTop w:val="0"/>
          <w:marBottom w:val="0"/>
          <w:divBdr>
            <w:top w:val="none" w:sz="0" w:space="0" w:color="auto"/>
            <w:left w:val="none" w:sz="0" w:space="0" w:color="auto"/>
            <w:bottom w:val="none" w:sz="0" w:space="0" w:color="auto"/>
            <w:right w:val="none" w:sz="0" w:space="0" w:color="auto"/>
          </w:divBdr>
        </w:div>
        <w:div w:id="751515255">
          <w:marLeft w:val="0"/>
          <w:marRight w:val="0"/>
          <w:marTop w:val="0"/>
          <w:marBottom w:val="0"/>
          <w:divBdr>
            <w:top w:val="none" w:sz="0" w:space="0" w:color="auto"/>
            <w:left w:val="none" w:sz="0" w:space="0" w:color="auto"/>
            <w:bottom w:val="none" w:sz="0" w:space="0" w:color="auto"/>
            <w:right w:val="none" w:sz="0" w:space="0" w:color="auto"/>
          </w:divBdr>
        </w:div>
      </w:divsChild>
    </w:div>
    <w:div w:id="316694958">
      <w:bodyDiv w:val="1"/>
      <w:marLeft w:val="0"/>
      <w:marRight w:val="0"/>
      <w:marTop w:val="0"/>
      <w:marBottom w:val="0"/>
      <w:divBdr>
        <w:top w:val="none" w:sz="0" w:space="0" w:color="auto"/>
        <w:left w:val="none" w:sz="0" w:space="0" w:color="auto"/>
        <w:bottom w:val="none" w:sz="0" w:space="0" w:color="auto"/>
        <w:right w:val="none" w:sz="0" w:space="0" w:color="auto"/>
      </w:divBdr>
    </w:div>
    <w:div w:id="385296792">
      <w:bodyDiv w:val="1"/>
      <w:marLeft w:val="0"/>
      <w:marRight w:val="0"/>
      <w:marTop w:val="0"/>
      <w:marBottom w:val="0"/>
      <w:divBdr>
        <w:top w:val="none" w:sz="0" w:space="0" w:color="auto"/>
        <w:left w:val="none" w:sz="0" w:space="0" w:color="auto"/>
        <w:bottom w:val="none" w:sz="0" w:space="0" w:color="auto"/>
        <w:right w:val="none" w:sz="0" w:space="0" w:color="auto"/>
      </w:divBdr>
      <w:divsChild>
        <w:div w:id="1266497065">
          <w:marLeft w:val="0"/>
          <w:marRight w:val="0"/>
          <w:marTop w:val="0"/>
          <w:marBottom w:val="0"/>
          <w:divBdr>
            <w:top w:val="none" w:sz="0" w:space="0" w:color="auto"/>
            <w:left w:val="none" w:sz="0" w:space="0" w:color="auto"/>
            <w:bottom w:val="none" w:sz="0" w:space="0" w:color="auto"/>
            <w:right w:val="none" w:sz="0" w:space="0" w:color="auto"/>
          </w:divBdr>
        </w:div>
        <w:div w:id="1531069635">
          <w:marLeft w:val="0"/>
          <w:marRight w:val="0"/>
          <w:marTop w:val="0"/>
          <w:marBottom w:val="0"/>
          <w:divBdr>
            <w:top w:val="none" w:sz="0" w:space="0" w:color="auto"/>
            <w:left w:val="none" w:sz="0" w:space="0" w:color="auto"/>
            <w:bottom w:val="none" w:sz="0" w:space="0" w:color="auto"/>
            <w:right w:val="none" w:sz="0" w:space="0" w:color="auto"/>
          </w:divBdr>
        </w:div>
      </w:divsChild>
    </w:div>
    <w:div w:id="477116048">
      <w:bodyDiv w:val="1"/>
      <w:marLeft w:val="0"/>
      <w:marRight w:val="0"/>
      <w:marTop w:val="0"/>
      <w:marBottom w:val="0"/>
      <w:divBdr>
        <w:top w:val="none" w:sz="0" w:space="0" w:color="auto"/>
        <w:left w:val="none" w:sz="0" w:space="0" w:color="auto"/>
        <w:bottom w:val="none" w:sz="0" w:space="0" w:color="auto"/>
        <w:right w:val="none" w:sz="0" w:space="0" w:color="auto"/>
      </w:divBdr>
      <w:divsChild>
        <w:div w:id="1308247118">
          <w:marLeft w:val="0"/>
          <w:marRight w:val="0"/>
          <w:marTop w:val="0"/>
          <w:marBottom w:val="0"/>
          <w:divBdr>
            <w:top w:val="none" w:sz="0" w:space="0" w:color="auto"/>
            <w:left w:val="none" w:sz="0" w:space="0" w:color="auto"/>
            <w:bottom w:val="none" w:sz="0" w:space="0" w:color="auto"/>
            <w:right w:val="none" w:sz="0" w:space="0" w:color="auto"/>
          </w:divBdr>
        </w:div>
        <w:div w:id="1875996694">
          <w:marLeft w:val="0"/>
          <w:marRight w:val="0"/>
          <w:marTop w:val="0"/>
          <w:marBottom w:val="0"/>
          <w:divBdr>
            <w:top w:val="none" w:sz="0" w:space="0" w:color="auto"/>
            <w:left w:val="none" w:sz="0" w:space="0" w:color="auto"/>
            <w:bottom w:val="none" w:sz="0" w:space="0" w:color="auto"/>
            <w:right w:val="none" w:sz="0" w:space="0" w:color="auto"/>
          </w:divBdr>
        </w:div>
      </w:divsChild>
    </w:div>
    <w:div w:id="563297862">
      <w:bodyDiv w:val="1"/>
      <w:marLeft w:val="0"/>
      <w:marRight w:val="0"/>
      <w:marTop w:val="0"/>
      <w:marBottom w:val="0"/>
      <w:divBdr>
        <w:top w:val="none" w:sz="0" w:space="0" w:color="auto"/>
        <w:left w:val="none" w:sz="0" w:space="0" w:color="auto"/>
        <w:bottom w:val="none" w:sz="0" w:space="0" w:color="auto"/>
        <w:right w:val="none" w:sz="0" w:space="0" w:color="auto"/>
      </w:divBdr>
      <w:divsChild>
        <w:div w:id="956567403">
          <w:marLeft w:val="0"/>
          <w:marRight w:val="0"/>
          <w:marTop w:val="0"/>
          <w:marBottom w:val="0"/>
          <w:divBdr>
            <w:top w:val="none" w:sz="0" w:space="0" w:color="auto"/>
            <w:left w:val="none" w:sz="0" w:space="0" w:color="auto"/>
            <w:bottom w:val="none" w:sz="0" w:space="0" w:color="auto"/>
            <w:right w:val="none" w:sz="0" w:space="0" w:color="auto"/>
          </w:divBdr>
        </w:div>
        <w:div w:id="1102071474">
          <w:marLeft w:val="0"/>
          <w:marRight w:val="0"/>
          <w:marTop w:val="0"/>
          <w:marBottom w:val="0"/>
          <w:divBdr>
            <w:top w:val="none" w:sz="0" w:space="0" w:color="auto"/>
            <w:left w:val="none" w:sz="0" w:space="0" w:color="auto"/>
            <w:bottom w:val="none" w:sz="0" w:space="0" w:color="auto"/>
            <w:right w:val="none" w:sz="0" w:space="0" w:color="auto"/>
          </w:divBdr>
        </w:div>
        <w:div w:id="2091848149">
          <w:marLeft w:val="0"/>
          <w:marRight w:val="0"/>
          <w:marTop w:val="0"/>
          <w:marBottom w:val="0"/>
          <w:divBdr>
            <w:top w:val="none" w:sz="0" w:space="0" w:color="auto"/>
            <w:left w:val="none" w:sz="0" w:space="0" w:color="auto"/>
            <w:bottom w:val="none" w:sz="0" w:space="0" w:color="auto"/>
            <w:right w:val="none" w:sz="0" w:space="0" w:color="auto"/>
          </w:divBdr>
        </w:div>
      </w:divsChild>
    </w:div>
    <w:div w:id="818881969">
      <w:bodyDiv w:val="1"/>
      <w:marLeft w:val="0"/>
      <w:marRight w:val="0"/>
      <w:marTop w:val="0"/>
      <w:marBottom w:val="0"/>
      <w:divBdr>
        <w:top w:val="none" w:sz="0" w:space="0" w:color="auto"/>
        <w:left w:val="none" w:sz="0" w:space="0" w:color="auto"/>
        <w:bottom w:val="none" w:sz="0" w:space="0" w:color="auto"/>
        <w:right w:val="none" w:sz="0" w:space="0" w:color="auto"/>
      </w:divBdr>
    </w:div>
    <w:div w:id="11577666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346">
          <w:marLeft w:val="0"/>
          <w:marRight w:val="0"/>
          <w:marTop w:val="0"/>
          <w:marBottom w:val="0"/>
          <w:divBdr>
            <w:top w:val="none" w:sz="0" w:space="0" w:color="auto"/>
            <w:left w:val="none" w:sz="0" w:space="0" w:color="auto"/>
            <w:bottom w:val="none" w:sz="0" w:space="0" w:color="auto"/>
            <w:right w:val="none" w:sz="0" w:space="0" w:color="auto"/>
          </w:divBdr>
        </w:div>
        <w:div w:id="2049252699">
          <w:marLeft w:val="0"/>
          <w:marRight w:val="0"/>
          <w:marTop w:val="0"/>
          <w:marBottom w:val="0"/>
          <w:divBdr>
            <w:top w:val="none" w:sz="0" w:space="0" w:color="auto"/>
            <w:left w:val="none" w:sz="0" w:space="0" w:color="auto"/>
            <w:bottom w:val="none" w:sz="0" w:space="0" w:color="auto"/>
            <w:right w:val="none" w:sz="0" w:space="0" w:color="auto"/>
          </w:divBdr>
        </w:div>
      </w:divsChild>
    </w:div>
    <w:div w:id="1251891963">
      <w:bodyDiv w:val="1"/>
      <w:marLeft w:val="0"/>
      <w:marRight w:val="0"/>
      <w:marTop w:val="0"/>
      <w:marBottom w:val="0"/>
      <w:divBdr>
        <w:top w:val="none" w:sz="0" w:space="0" w:color="auto"/>
        <w:left w:val="none" w:sz="0" w:space="0" w:color="auto"/>
        <w:bottom w:val="none" w:sz="0" w:space="0" w:color="auto"/>
        <w:right w:val="none" w:sz="0" w:space="0" w:color="auto"/>
      </w:divBdr>
      <w:divsChild>
        <w:div w:id="408964614">
          <w:marLeft w:val="0"/>
          <w:marRight w:val="0"/>
          <w:marTop w:val="0"/>
          <w:marBottom w:val="0"/>
          <w:divBdr>
            <w:top w:val="none" w:sz="0" w:space="0" w:color="auto"/>
            <w:left w:val="none" w:sz="0" w:space="0" w:color="auto"/>
            <w:bottom w:val="none" w:sz="0" w:space="0" w:color="auto"/>
            <w:right w:val="none" w:sz="0" w:space="0" w:color="auto"/>
          </w:divBdr>
        </w:div>
        <w:div w:id="1307667533">
          <w:marLeft w:val="0"/>
          <w:marRight w:val="0"/>
          <w:marTop w:val="0"/>
          <w:marBottom w:val="0"/>
          <w:divBdr>
            <w:top w:val="none" w:sz="0" w:space="0" w:color="auto"/>
            <w:left w:val="none" w:sz="0" w:space="0" w:color="auto"/>
            <w:bottom w:val="none" w:sz="0" w:space="0" w:color="auto"/>
            <w:right w:val="none" w:sz="0" w:space="0" w:color="auto"/>
          </w:divBdr>
        </w:div>
        <w:div w:id="1733431317">
          <w:marLeft w:val="0"/>
          <w:marRight w:val="0"/>
          <w:marTop w:val="0"/>
          <w:marBottom w:val="0"/>
          <w:divBdr>
            <w:top w:val="none" w:sz="0" w:space="0" w:color="auto"/>
            <w:left w:val="none" w:sz="0" w:space="0" w:color="auto"/>
            <w:bottom w:val="none" w:sz="0" w:space="0" w:color="auto"/>
            <w:right w:val="none" w:sz="0" w:space="0" w:color="auto"/>
          </w:divBdr>
        </w:div>
        <w:div w:id="1786383595">
          <w:marLeft w:val="0"/>
          <w:marRight w:val="0"/>
          <w:marTop w:val="0"/>
          <w:marBottom w:val="0"/>
          <w:divBdr>
            <w:top w:val="none" w:sz="0" w:space="0" w:color="auto"/>
            <w:left w:val="none" w:sz="0" w:space="0" w:color="auto"/>
            <w:bottom w:val="none" w:sz="0" w:space="0" w:color="auto"/>
            <w:right w:val="none" w:sz="0" w:space="0" w:color="auto"/>
          </w:divBdr>
        </w:div>
        <w:div w:id="2128348886">
          <w:marLeft w:val="0"/>
          <w:marRight w:val="0"/>
          <w:marTop w:val="0"/>
          <w:marBottom w:val="0"/>
          <w:divBdr>
            <w:top w:val="none" w:sz="0" w:space="0" w:color="auto"/>
            <w:left w:val="none" w:sz="0" w:space="0" w:color="auto"/>
            <w:bottom w:val="none" w:sz="0" w:space="0" w:color="auto"/>
            <w:right w:val="none" w:sz="0" w:space="0" w:color="auto"/>
          </w:divBdr>
        </w:div>
      </w:divsChild>
    </w:div>
    <w:div w:id="1337613619">
      <w:bodyDiv w:val="1"/>
      <w:marLeft w:val="0"/>
      <w:marRight w:val="0"/>
      <w:marTop w:val="0"/>
      <w:marBottom w:val="0"/>
      <w:divBdr>
        <w:top w:val="none" w:sz="0" w:space="0" w:color="auto"/>
        <w:left w:val="none" w:sz="0" w:space="0" w:color="auto"/>
        <w:bottom w:val="none" w:sz="0" w:space="0" w:color="auto"/>
        <w:right w:val="none" w:sz="0" w:space="0" w:color="auto"/>
      </w:divBdr>
    </w:div>
    <w:div w:id="1487210450">
      <w:bodyDiv w:val="1"/>
      <w:marLeft w:val="0"/>
      <w:marRight w:val="0"/>
      <w:marTop w:val="0"/>
      <w:marBottom w:val="0"/>
      <w:divBdr>
        <w:top w:val="none" w:sz="0" w:space="0" w:color="auto"/>
        <w:left w:val="none" w:sz="0" w:space="0" w:color="auto"/>
        <w:bottom w:val="none" w:sz="0" w:space="0" w:color="auto"/>
        <w:right w:val="none" w:sz="0" w:space="0" w:color="auto"/>
      </w:divBdr>
      <w:divsChild>
        <w:div w:id="349576274">
          <w:marLeft w:val="0"/>
          <w:marRight w:val="0"/>
          <w:marTop w:val="0"/>
          <w:marBottom w:val="0"/>
          <w:divBdr>
            <w:top w:val="none" w:sz="0" w:space="0" w:color="auto"/>
            <w:left w:val="none" w:sz="0" w:space="0" w:color="auto"/>
            <w:bottom w:val="none" w:sz="0" w:space="0" w:color="auto"/>
            <w:right w:val="none" w:sz="0" w:space="0" w:color="auto"/>
          </w:divBdr>
        </w:div>
        <w:div w:id="1951432563">
          <w:marLeft w:val="0"/>
          <w:marRight w:val="0"/>
          <w:marTop w:val="0"/>
          <w:marBottom w:val="0"/>
          <w:divBdr>
            <w:top w:val="none" w:sz="0" w:space="0" w:color="auto"/>
            <w:left w:val="none" w:sz="0" w:space="0" w:color="auto"/>
            <w:bottom w:val="none" w:sz="0" w:space="0" w:color="auto"/>
            <w:right w:val="none" w:sz="0" w:space="0" w:color="auto"/>
          </w:divBdr>
        </w:div>
        <w:div w:id="74790485">
          <w:marLeft w:val="0"/>
          <w:marRight w:val="0"/>
          <w:marTop w:val="0"/>
          <w:marBottom w:val="0"/>
          <w:divBdr>
            <w:top w:val="none" w:sz="0" w:space="0" w:color="auto"/>
            <w:left w:val="none" w:sz="0" w:space="0" w:color="auto"/>
            <w:bottom w:val="none" w:sz="0" w:space="0" w:color="auto"/>
            <w:right w:val="none" w:sz="0" w:space="0" w:color="auto"/>
          </w:divBdr>
        </w:div>
        <w:div w:id="20985124">
          <w:marLeft w:val="0"/>
          <w:marRight w:val="0"/>
          <w:marTop w:val="0"/>
          <w:marBottom w:val="0"/>
          <w:divBdr>
            <w:top w:val="none" w:sz="0" w:space="0" w:color="auto"/>
            <w:left w:val="none" w:sz="0" w:space="0" w:color="auto"/>
            <w:bottom w:val="none" w:sz="0" w:space="0" w:color="auto"/>
            <w:right w:val="none" w:sz="0" w:space="0" w:color="auto"/>
          </w:divBdr>
        </w:div>
        <w:div w:id="835851148">
          <w:marLeft w:val="0"/>
          <w:marRight w:val="0"/>
          <w:marTop w:val="0"/>
          <w:marBottom w:val="0"/>
          <w:divBdr>
            <w:top w:val="none" w:sz="0" w:space="0" w:color="auto"/>
            <w:left w:val="none" w:sz="0" w:space="0" w:color="auto"/>
            <w:bottom w:val="none" w:sz="0" w:space="0" w:color="auto"/>
            <w:right w:val="none" w:sz="0" w:space="0" w:color="auto"/>
          </w:divBdr>
        </w:div>
        <w:div w:id="2034187046">
          <w:marLeft w:val="0"/>
          <w:marRight w:val="0"/>
          <w:marTop w:val="0"/>
          <w:marBottom w:val="0"/>
          <w:divBdr>
            <w:top w:val="none" w:sz="0" w:space="0" w:color="auto"/>
            <w:left w:val="none" w:sz="0" w:space="0" w:color="auto"/>
            <w:bottom w:val="none" w:sz="0" w:space="0" w:color="auto"/>
            <w:right w:val="none" w:sz="0" w:space="0" w:color="auto"/>
          </w:divBdr>
        </w:div>
        <w:div w:id="1110390651">
          <w:marLeft w:val="0"/>
          <w:marRight w:val="0"/>
          <w:marTop w:val="0"/>
          <w:marBottom w:val="0"/>
          <w:divBdr>
            <w:top w:val="none" w:sz="0" w:space="0" w:color="auto"/>
            <w:left w:val="none" w:sz="0" w:space="0" w:color="auto"/>
            <w:bottom w:val="none" w:sz="0" w:space="0" w:color="auto"/>
            <w:right w:val="none" w:sz="0" w:space="0" w:color="auto"/>
          </w:divBdr>
        </w:div>
        <w:div w:id="207885970">
          <w:marLeft w:val="0"/>
          <w:marRight w:val="0"/>
          <w:marTop w:val="0"/>
          <w:marBottom w:val="0"/>
          <w:divBdr>
            <w:top w:val="none" w:sz="0" w:space="0" w:color="auto"/>
            <w:left w:val="none" w:sz="0" w:space="0" w:color="auto"/>
            <w:bottom w:val="none" w:sz="0" w:space="0" w:color="auto"/>
            <w:right w:val="none" w:sz="0" w:space="0" w:color="auto"/>
          </w:divBdr>
        </w:div>
        <w:div w:id="1777209303">
          <w:marLeft w:val="0"/>
          <w:marRight w:val="0"/>
          <w:marTop w:val="0"/>
          <w:marBottom w:val="0"/>
          <w:divBdr>
            <w:top w:val="none" w:sz="0" w:space="0" w:color="auto"/>
            <w:left w:val="none" w:sz="0" w:space="0" w:color="auto"/>
            <w:bottom w:val="none" w:sz="0" w:space="0" w:color="auto"/>
            <w:right w:val="none" w:sz="0" w:space="0" w:color="auto"/>
          </w:divBdr>
        </w:div>
        <w:div w:id="936400290">
          <w:marLeft w:val="0"/>
          <w:marRight w:val="0"/>
          <w:marTop w:val="0"/>
          <w:marBottom w:val="0"/>
          <w:divBdr>
            <w:top w:val="none" w:sz="0" w:space="0" w:color="auto"/>
            <w:left w:val="none" w:sz="0" w:space="0" w:color="auto"/>
            <w:bottom w:val="none" w:sz="0" w:space="0" w:color="auto"/>
            <w:right w:val="none" w:sz="0" w:space="0" w:color="auto"/>
          </w:divBdr>
        </w:div>
      </w:divsChild>
    </w:div>
    <w:div w:id="1599868876">
      <w:bodyDiv w:val="1"/>
      <w:marLeft w:val="0"/>
      <w:marRight w:val="0"/>
      <w:marTop w:val="0"/>
      <w:marBottom w:val="0"/>
      <w:divBdr>
        <w:top w:val="none" w:sz="0" w:space="0" w:color="auto"/>
        <w:left w:val="none" w:sz="0" w:space="0" w:color="auto"/>
        <w:bottom w:val="none" w:sz="0" w:space="0" w:color="auto"/>
        <w:right w:val="none" w:sz="0" w:space="0" w:color="auto"/>
      </w:divBdr>
      <w:divsChild>
        <w:div w:id="126898475">
          <w:marLeft w:val="0"/>
          <w:marRight w:val="0"/>
          <w:marTop w:val="0"/>
          <w:marBottom w:val="0"/>
          <w:divBdr>
            <w:top w:val="none" w:sz="0" w:space="0" w:color="auto"/>
            <w:left w:val="none" w:sz="0" w:space="0" w:color="auto"/>
            <w:bottom w:val="none" w:sz="0" w:space="0" w:color="auto"/>
            <w:right w:val="none" w:sz="0" w:space="0" w:color="auto"/>
          </w:divBdr>
        </w:div>
        <w:div w:id="129443209">
          <w:marLeft w:val="0"/>
          <w:marRight w:val="0"/>
          <w:marTop w:val="0"/>
          <w:marBottom w:val="0"/>
          <w:divBdr>
            <w:top w:val="none" w:sz="0" w:space="0" w:color="auto"/>
            <w:left w:val="none" w:sz="0" w:space="0" w:color="auto"/>
            <w:bottom w:val="none" w:sz="0" w:space="0" w:color="auto"/>
            <w:right w:val="none" w:sz="0" w:space="0" w:color="auto"/>
          </w:divBdr>
        </w:div>
        <w:div w:id="206841057">
          <w:marLeft w:val="0"/>
          <w:marRight w:val="0"/>
          <w:marTop w:val="0"/>
          <w:marBottom w:val="0"/>
          <w:divBdr>
            <w:top w:val="none" w:sz="0" w:space="0" w:color="auto"/>
            <w:left w:val="none" w:sz="0" w:space="0" w:color="auto"/>
            <w:bottom w:val="none" w:sz="0" w:space="0" w:color="auto"/>
            <w:right w:val="none" w:sz="0" w:space="0" w:color="auto"/>
          </w:divBdr>
        </w:div>
        <w:div w:id="1578401590">
          <w:marLeft w:val="0"/>
          <w:marRight w:val="0"/>
          <w:marTop w:val="0"/>
          <w:marBottom w:val="0"/>
          <w:divBdr>
            <w:top w:val="none" w:sz="0" w:space="0" w:color="auto"/>
            <w:left w:val="none" w:sz="0" w:space="0" w:color="auto"/>
            <w:bottom w:val="none" w:sz="0" w:space="0" w:color="auto"/>
            <w:right w:val="none" w:sz="0" w:space="0" w:color="auto"/>
          </w:divBdr>
        </w:div>
      </w:divsChild>
    </w:div>
    <w:div w:id="1754231770">
      <w:bodyDiv w:val="1"/>
      <w:marLeft w:val="0"/>
      <w:marRight w:val="0"/>
      <w:marTop w:val="0"/>
      <w:marBottom w:val="0"/>
      <w:divBdr>
        <w:top w:val="none" w:sz="0" w:space="0" w:color="auto"/>
        <w:left w:val="none" w:sz="0" w:space="0" w:color="auto"/>
        <w:bottom w:val="none" w:sz="0" w:space="0" w:color="auto"/>
        <w:right w:val="none" w:sz="0" w:space="0" w:color="auto"/>
      </w:divBdr>
    </w:div>
    <w:div w:id="1790777007">
      <w:bodyDiv w:val="1"/>
      <w:marLeft w:val="0"/>
      <w:marRight w:val="0"/>
      <w:marTop w:val="0"/>
      <w:marBottom w:val="0"/>
      <w:divBdr>
        <w:top w:val="none" w:sz="0" w:space="0" w:color="auto"/>
        <w:left w:val="none" w:sz="0" w:space="0" w:color="auto"/>
        <w:bottom w:val="none" w:sz="0" w:space="0" w:color="auto"/>
        <w:right w:val="none" w:sz="0" w:space="0" w:color="auto"/>
      </w:divBdr>
    </w:div>
    <w:div w:id="1908219756">
      <w:bodyDiv w:val="1"/>
      <w:marLeft w:val="0"/>
      <w:marRight w:val="0"/>
      <w:marTop w:val="0"/>
      <w:marBottom w:val="0"/>
      <w:divBdr>
        <w:top w:val="none" w:sz="0" w:space="0" w:color="auto"/>
        <w:left w:val="none" w:sz="0" w:space="0" w:color="auto"/>
        <w:bottom w:val="none" w:sz="0" w:space="0" w:color="auto"/>
        <w:right w:val="none" w:sz="0" w:space="0" w:color="auto"/>
      </w:divBdr>
      <w:divsChild>
        <w:div w:id="12659939">
          <w:marLeft w:val="0"/>
          <w:marRight w:val="0"/>
          <w:marTop w:val="0"/>
          <w:marBottom w:val="0"/>
          <w:divBdr>
            <w:top w:val="none" w:sz="0" w:space="0" w:color="auto"/>
            <w:left w:val="none" w:sz="0" w:space="0" w:color="auto"/>
            <w:bottom w:val="none" w:sz="0" w:space="0" w:color="auto"/>
            <w:right w:val="none" w:sz="0" w:space="0" w:color="auto"/>
          </w:divBdr>
        </w:div>
        <w:div w:id="275523021">
          <w:marLeft w:val="0"/>
          <w:marRight w:val="0"/>
          <w:marTop w:val="0"/>
          <w:marBottom w:val="0"/>
          <w:divBdr>
            <w:top w:val="none" w:sz="0" w:space="0" w:color="auto"/>
            <w:left w:val="none" w:sz="0" w:space="0" w:color="auto"/>
            <w:bottom w:val="none" w:sz="0" w:space="0" w:color="auto"/>
            <w:right w:val="none" w:sz="0" w:space="0" w:color="auto"/>
          </w:divBdr>
        </w:div>
        <w:div w:id="333724993">
          <w:marLeft w:val="0"/>
          <w:marRight w:val="0"/>
          <w:marTop w:val="0"/>
          <w:marBottom w:val="0"/>
          <w:divBdr>
            <w:top w:val="none" w:sz="0" w:space="0" w:color="auto"/>
            <w:left w:val="none" w:sz="0" w:space="0" w:color="auto"/>
            <w:bottom w:val="none" w:sz="0" w:space="0" w:color="auto"/>
            <w:right w:val="none" w:sz="0" w:space="0" w:color="auto"/>
          </w:divBdr>
        </w:div>
        <w:div w:id="1288854808">
          <w:marLeft w:val="0"/>
          <w:marRight w:val="0"/>
          <w:marTop w:val="0"/>
          <w:marBottom w:val="0"/>
          <w:divBdr>
            <w:top w:val="none" w:sz="0" w:space="0" w:color="auto"/>
            <w:left w:val="none" w:sz="0" w:space="0" w:color="auto"/>
            <w:bottom w:val="none" w:sz="0" w:space="0" w:color="auto"/>
            <w:right w:val="none" w:sz="0" w:space="0" w:color="auto"/>
          </w:divBdr>
        </w:div>
      </w:divsChild>
    </w:div>
    <w:div w:id="1971205127">
      <w:bodyDiv w:val="1"/>
      <w:marLeft w:val="0"/>
      <w:marRight w:val="0"/>
      <w:marTop w:val="0"/>
      <w:marBottom w:val="0"/>
      <w:divBdr>
        <w:top w:val="none" w:sz="0" w:space="0" w:color="auto"/>
        <w:left w:val="none" w:sz="0" w:space="0" w:color="auto"/>
        <w:bottom w:val="none" w:sz="0" w:space="0" w:color="auto"/>
        <w:right w:val="none" w:sz="0" w:space="0" w:color="auto"/>
      </w:divBdr>
      <w:divsChild>
        <w:div w:id="661356511">
          <w:marLeft w:val="0"/>
          <w:marRight w:val="0"/>
          <w:marTop w:val="0"/>
          <w:marBottom w:val="0"/>
          <w:divBdr>
            <w:top w:val="none" w:sz="0" w:space="0" w:color="auto"/>
            <w:left w:val="none" w:sz="0" w:space="0" w:color="auto"/>
            <w:bottom w:val="none" w:sz="0" w:space="0" w:color="auto"/>
            <w:right w:val="none" w:sz="0" w:space="0" w:color="auto"/>
          </w:divBdr>
        </w:div>
        <w:div w:id="1054307190">
          <w:marLeft w:val="0"/>
          <w:marRight w:val="0"/>
          <w:marTop w:val="0"/>
          <w:marBottom w:val="0"/>
          <w:divBdr>
            <w:top w:val="none" w:sz="0" w:space="0" w:color="auto"/>
            <w:left w:val="none" w:sz="0" w:space="0" w:color="auto"/>
            <w:bottom w:val="none" w:sz="0" w:space="0" w:color="auto"/>
            <w:right w:val="none" w:sz="0" w:space="0" w:color="auto"/>
          </w:divBdr>
        </w:div>
        <w:div w:id="368186485">
          <w:marLeft w:val="0"/>
          <w:marRight w:val="0"/>
          <w:marTop w:val="0"/>
          <w:marBottom w:val="0"/>
          <w:divBdr>
            <w:top w:val="none" w:sz="0" w:space="0" w:color="auto"/>
            <w:left w:val="none" w:sz="0" w:space="0" w:color="auto"/>
            <w:bottom w:val="none" w:sz="0" w:space="0" w:color="auto"/>
            <w:right w:val="none" w:sz="0" w:space="0" w:color="auto"/>
          </w:divBdr>
        </w:div>
        <w:div w:id="1711882257">
          <w:marLeft w:val="0"/>
          <w:marRight w:val="0"/>
          <w:marTop w:val="0"/>
          <w:marBottom w:val="0"/>
          <w:divBdr>
            <w:top w:val="none" w:sz="0" w:space="0" w:color="auto"/>
            <w:left w:val="none" w:sz="0" w:space="0" w:color="auto"/>
            <w:bottom w:val="none" w:sz="0" w:space="0" w:color="auto"/>
            <w:right w:val="none" w:sz="0" w:space="0" w:color="auto"/>
          </w:divBdr>
        </w:div>
      </w:divsChild>
    </w:div>
    <w:div w:id="21177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psychologytoday.com/blog/the-superhuman-mind/201304/micro-inequities-40-years-l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6C4B-297D-473C-8584-75854A75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6739</Words>
  <Characters>38417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 brennan</cp:lastModifiedBy>
  <cp:revision>2</cp:revision>
  <cp:lastPrinted>2013-09-06T18:31:00Z</cp:lastPrinted>
  <dcterms:created xsi:type="dcterms:W3CDTF">2014-06-03T02:52:00Z</dcterms:created>
  <dcterms:modified xsi:type="dcterms:W3CDTF">2014-06-03T02:52:00Z</dcterms:modified>
</cp:coreProperties>
</file>