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Brianna Bright</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PSY 4130</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May 1, 2019</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Relationship Satisfaction and Nature</w:t>
      </w: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Introduction</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Nature can act as a playground to explore and conquer, or a place to reflect and meditate. For some, it is a place recalled upon fondly- a place where memories of family camping trips were formed or hikes with friends have been shared. It has been an inspiration for artists, a place for recreation, and a place important enough to us to be protected and preserved. Nature has functioned as many things for people over time, and it is possible that this relationship runs deeper than history. Past and current research has shown that nature interacts with us cognitively, providing stress-relieving and attention-restoring benefits, among many others. The increase of urbanization threatens accessibility to nature, preventing individuals from easily experiencing these benefits found in nature. Urbanization also has negative effects on health, which has been explored in a study conducted by Bell &amp; Douglas (2013), who reported on the influences of urban and natural environments on stress and health. Participants of this study who were exposed to a more natural setting benefited by a reduction of stress, shown </w:t>
      </w:r>
      <w:r>
        <w:rPr>
          <w:rFonts w:ascii="Times New Roman" w:hAnsi="Times New Roman"/>
          <w:sz w:val="24"/>
          <w:szCs w:val="24"/>
          <w:rtl w:val="0"/>
          <w:lang w:val="en-US"/>
        </w:rPr>
        <w:t xml:space="preserve">in pre- and post- changes in salivary amylase and self-reported </w:t>
      </w:r>
      <w:r>
        <w:rPr>
          <w:rFonts w:ascii="Times New Roman" w:hAnsi="Times New Roman"/>
          <w:sz w:val="24"/>
          <w:szCs w:val="24"/>
          <w:rtl w:val="0"/>
          <w:lang w:val="en-US"/>
        </w:rPr>
        <w:t>questionnaires.</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Little research has been done on utilizing the stress-reducing effects and physiological benefits of nature to increase relationship satisfaction in romantic interpersonal relationships. As the world become more urban, relationships are at the risk of suffering from the ill effects of stress and fatigue caused by these urban environments.</w:t>
      </w:r>
    </w:p>
    <w:p>
      <w:pPr>
        <w:pStyle w:val="Body"/>
        <w:spacing w:line="480" w:lineRule="auto"/>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Stress and Relationships</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Not only can relationships be stressful by themselves, but personal stress (internal and external) can have a lot of influence on relationship quality and satisfaction. If we conceptualize stress as a dyadic phenomenon, external stressors can have a spillover effect in relationships, which then causes strain. Overall, characteristics of relationships showing low satisfaction are ones characterized by personal stress, work stress or daily hassles, and poor physical and mental health (Falconier et al., 2014). Long-lasting stressors are especially strenuous on relationships, and are most impactful on relationship quality and satisfaction </w:t>
      </w:r>
      <w:r>
        <w:rPr>
          <w:rFonts w:ascii="Times New Roman" w:hAnsi="Times New Roman"/>
          <w:sz w:val="24"/>
          <w:szCs w:val="24"/>
          <w:rtl w:val="0"/>
          <w:lang w:val="it-IT"/>
        </w:rPr>
        <w:t xml:space="preserve">(Randall </w:t>
      </w:r>
      <w:r>
        <w:rPr>
          <w:rFonts w:ascii="Times New Roman" w:hAnsi="Times New Roman"/>
          <w:sz w:val="24"/>
          <w:szCs w:val="24"/>
          <w:rtl w:val="0"/>
          <w:lang w:val="en-US"/>
        </w:rPr>
        <w:t xml:space="preserve">&amp; </w:t>
      </w:r>
      <w:r>
        <w:rPr>
          <w:rFonts w:ascii="Times New Roman" w:hAnsi="Times New Roman"/>
          <w:sz w:val="24"/>
          <w:szCs w:val="24"/>
          <w:rtl w:val="0"/>
          <w:lang w:val="de-DE"/>
        </w:rPr>
        <w:t>Bodenmann, 2017)</w:t>
      </w:r>
      <w:r>
        <w:rPr>
          <w:rFonts w:ascii="Times New Roman" w:hAnsi="Times New Roman"/>
          <w:sz w:val="24"/>
          <w:szCs w:val="24"/>
          <w:rtl w:val="0"/>
          <w:lang w:val="en-US"/>
        </w:rPr>
        <w:t xml:space="preserve">. Other studies have reported on the impact of stress on relationships. Buck &amp; Neff (2012) found that spouses who experienced decreased positive marital appraisals reported high levels of stress, which was due to decreased self-regulation depleted by external stress. Bolger </w:t>
      </w:r>
      <w:r>
        <w:rPr>
          <w:rFonts w:ascii="Times New Roman" w:hAnsi="Times New Roman"/>
          <w:i w:val="1"/>
          <w:iCs w:val="1"/>
          <w:sz w:val="24"/>
          <w:szCs w:val="24"/>
          <w:rtl w:val="0"/>
          <w:lang w:val="en-US"/>
        </w:rPr>
        <w:t>et al. (</w:t>
      </w:r>
      <w:r>
        <w:rPr>
          <w:rFonts w:ascii="Times New Roman" w:hAnsi="Times New Roman"/>
          <w:sz w:val="24"/>
          <w:szCs w:val="24"/>
          <w:rtl w:val="0"/>
          <w:lang w:val="en-US"/>
        </w:rPr>
        <w:t>1989) reported on a causal relationship between work and stress, with stress from work contagiously spilling over into stress experienced at home.</w:t>
        <w:tab/>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As the world becomes more urbanized, one can speculate that this will have an impact on </w:t>
      </w:r>
      <w:r>
        <w:rPr>
          <w:rFonts w:ascii="Times New Roman" w:hAnsi="Times New Roman"/>
          <w:sz w:val="24"/>
          <w:szCs w:val="24"/>
          <w:rtl w:val="0"/>
          <w:lang w:val="en-US"/>
        </w:rPr>
        <w:t xml:space="preserve">personal </w:t>
      </w:r>
      <w:r>
        <w:rPr>
          <w:rFonts w:ascii="Times New Roman" w:hAnsi="Times New Roman"/>
          <w:sz w:val="24"/>
          <w:szCs w:val="24"/>
          <w:rtl w:val="0"/>
          <w:lang w:val="sv-SE"/>
        </w:rPr>
        <w:t>stress</w:t>
      </w:r>
      <w:r>
        <w:rPr>
          <w:rFonts w:ascii="Times New Roman" w:hAnsi="Times New Roman"/>
          <w:sz w:val="24"/>
          <w:szCs w:val="24"/>
          <w:rtl w:val="0"/>
          <w:lang w:val="en-US"/>
        </w:rPr>
        <w:t xml:space="preserve"> and interpersonal relationships. These studies reveal that stress is influenced by urban environments. I hypothesize that Nature can offer itself as a useful resource for buffering the effects of stress on relationships through restoring resources depleted by urban environments and stressors, thus increasing ratings of relationship satisfaction. I hypothesize that these changes will be reflected in decreased cortisol, increased oxytocin, and improved self-reported measures of positive affect and relationship satisfaction.  </w:t>
      </w:r>
    </w:p>
    <w:p>
      <w:pPr>
        <w:pStyle w:val="Body"/>
        <w:spacing w:line="480" w:lineRule="auto"/>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Literature Review</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There hasn</w:t>
      </w:r>
      <w:r>
        <w:rPr>
          <w:rFonts w:ascii="Times New Roman" w:hAnsi="Times New Roman" w:hint="default"/>
          <w:sz w:val="24"/>
          <w:szCs w:val="24"/>
          <w:rtl w:val="0"/>
        </w:rPr>
        <w:t>’</w:t>
      </w:r>
      <w:r>
        <w:rPr>
          <w:rFonts w:ascii="Times New Roman" w:hAnsi="Times New Roman"/>
          <w:sz w:val="24"/>
          <w:szCs w:val="24"/>
          <w:rtl w:val="0"/>
          <w:lang w:val="en-US"/>
        </w:rPr>
        <w:t>t been much research on the possible application of Ulrich</w:t>
      </w:r>
      <w:r>
        <w:rPr>
          <w:rFonts w:ascii="Times New Roman" w:hAnsi="Times New Roman" w:hint="default"/>
          <w:sz w:val="24"/>
          <w:szCs w:val="24"/>
          <w:rtl w:val="0"/>
        </w:rPr>
        <w:t>’</w:t>
      </w:r>
      <w:r>
        <w:rPr>
          <w:rFonts w:ascii="Times New Roman" w:hAnsi="Times New Roman"/>
          <w:sz w:val="24"/>
          <w:szCs w:val="24"/>
          <w:rtl w:val="0"/>
          <w:lang w:val="en-US"/>
        </w:rPr>
        <w:t>s Theory of Stress Reduction and Kaplan</w:t>
      </w:r>
      <w:r>
        <w:rPr>
          <w:rFonts w:ascii="Times New Roman" w:hAnsi="Times New Roman" w:hint="default"/>
          <w:sz w:val="24"/>
          <w:szCs w:val="24"/>
          <w:rtl w:val="0"/>
        </w:rPr>
        <w:t>’</w:t>
      </w:r>
      <w:r>
        <w:rPr>
          <w:rFonts w:ascii="Times New Roman" w:hAnsi="Times New Roman"/>
          <w:sz w:val="24"/>
          <w:szCs w:val="24"/>
          <w:rtl w:val="0"/>
          <w:lang w:val="en-US"/>
        </w:rPr>
        <w:t xml:space="preserve">s Attentional Restoration Theory to improve relationship satisfaction via nature. Nature has been shown to </w:t>
      </w:r>
      <w:r>
        <w:rPr>
          <w:rFonts w:ascii="Times New Roman" w:hAnsi="Times New Roman"/>
          <w:sz w:val="24"/>
          <w:szCs w:val="24"/>
          <w:rtl w:val="0"/>
          <w:lang w:val="en-US"/>
        </w:rPr>
        <w:t xml:space="preserve">provide </w:t>
      </w:r>
      <w:r>
        <w:rPr>
          <w:rFonts w:ascii="Times New Roman" w:hAnsi="Times New Roman"/>
          <w:sz w:val="24"/>
          <w:szCs w:val="24"/>
          <w:rtl w:val="0"/>
          <w:lang w:val="en-US"/>
        </w:rPr>
        <w:t>benefits that are potentially conducive to satisfactory relationships. These benefits include decreases in stress (Ulrich, 1991), improved mental wellbeing (Bratman et al., 2015), and restored attention (Kaplan, 1991).</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Stephen Kaplan</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sz w:val="24"/>
          <w:szCs w:val="24"/>
          <w:rtl w:val="0"/>
          <w:lang w:val="en-US"/>
        </w:rPr>
        <w:t>Attention Restoration Theory posits urban environments decrease attention by exhausting directed attention</w:t>
      </w:r>
      <w:r>
        <w:rPr>
          <w:rFonts w:ascii="Times New Roman" w:hAnsi="Times New Roman"/>
          <w:sz w:val="24"/>
          <w:szCs w:val="24"/>
          <w:rtl w:val="0"/>
          <w:lang w:val="en-US"/>
        </w:rPr>
        <w:t xml:space="preserve">. When the ability to direct attention is depleted, it can prevent inhibition of impulses and prevent delay and reflection (Kaplan, 1995). This can be problematic in a relationship context, where unnecessary risks and irritability- caused by fatigued directed attention- can be detrimental to relationship satisfaction and harmony. Kaplan posits that directed attention can be restored through environments that require </w:t>
      </w:r>
      <w:r>
        <w:rPr>
          <w:rFonts w:ascii="Times New Roman" w:hAnsi="Times New Roman" w:hint="default"/>
          <w:sz w:val="24"/>
          <w:szCs w:val="24"/>
          <w:rtl w:val="0"/>
          <w:lang w:val="en-US"/>
        </w:rPr>
        <w:t>“</w:t>
      </w:r>
      <w:r>
        <w:rPr>
          <w:rFonts w:ascii="Times New Roman" w:hAnsi="Times New Roman"/>
          <w:sz w:val="24"/>
          <w:szCs w:val="24"/>
          <w:rtl w:val="0"/>
          <w:lang w:val="en-US"/>
        </w:rPr>
        <w:t>soft fascination,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which is characteristic of nature environments.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In relation to restoration through nature, </w:t>
      </w:r>
      <w:r>
        <w:rPr>
          <w:rFonts w:ascii="Times New Roman" w:hAnsi="Times New Roman"/>
          <w:sz w:val="24"/>
          <w:szCs w:val="24"/>
          <w:rtl w:val="0"/>
          <w:lang w:val="da-DK"/>
        </w:rPr>
        <w:t>Roger Ulrich</w:t>
      </w:r>
      <w:r>
        <w:rPr>
          <w:rFonts w:ascii="Times New Roman" w:hAnsi="Times New Roman"/>
          <w:i w:val="1"/>
          <w:iCs w:val="1"/>
          <w:sz w:val="24"/>
          <w:szCs w:val="24"/>
          <w:rtl w:val="0"/>
        </w:rPr>
        <w:t xml:space="preserve"> et al.</w:t>
      </w:r>
      <w:r>
        <w:rPr>
          <w:rFonts w:ascii="Times New Roman" w:hAnsi="Times New Roman"/>
          <w:sz w:val="24"/>
          <w:szCs w:val="24"/>
          <w:rtl w:val="0"/>
        </w:rPr>
        <w:t xml:space="preserve"> </w:t>
      </w:r>
      <w:r>
        <w:rPr>
          <w:rFonts w:ascii="Times New Roman" w:hAnsi="Times New Roman"/>
          <w:sz w:val="24"/>
          <w:szCs w:val="24"/>
          <w:rtl w:val="0"/>
          <w:lang w:val="en-US"/>
        </w:rPr>
        <w:t xml:space="preserve">(1991) </w:t>
      </w:r>
      <w:r>
        <w:rPr>
          <w:rFonts w:ascii="Times New Roman" w:hAnsi="Times New Roman"/>
          <w:sz w:val="24"/>
          <w:szCs w:val="24"/>
          <w:rtl w:val="0"/>
          <w:lang w:val="en-US"/>
        </w:rPr>
        <w:t>found that encounters with mostly unthreatening natural environments had a stress reducing and restorative effects in his research supporting Stress Reduction Theory</w:t>
      </w:r>
      <w:r>
        <w:rPr>
          <w:rFonts w:ascii="Times New Roman" w:hAnsi="Times New Roman"/>
          <w:sz w:val="24"/>
          <w:szCs w:val="24"/>
          <w:rtl w:val="0"/>
          <w:lang w:val="en-US"/>
        </w:rPr>
        <w:t xml:space="preserve"> (SRT)</w:t>
      </w:r>
      <w:r>
        <w:rPr>
          <w:rFonts w:ascii="Times New Roman" w:hAnsi="Times New Roman"/>
          <w:sz w:val="24"/>
          <w:szCs w:val="24"/>
          <w:rtl w:val="0"/>
          <w:lang w:val="en-US"/>
        </w:rPr>
        <w:t xml:space="preserve">. This theory emphasizes the restoration of mental fatigue via settings that </w:t>
      </w:r>
      <w:r>
        <w:rPr>
          <w:rFonts w:ascii="Times New Roman" w:hAnsi="Times New Roman" w:hint="default"/>
          <w:sz w:val="24"/>
          <w:szCs w:val="24"/>
          <w:rtl w:val="0"/>
          <w:lang w:val="de-DE"/>
        </w:rPr>
        <w:t>“</w:t>
      </w:r>
      <w:r>
        <w:rPr>
          <w:rFonts w:ascii="Times New Roman" w:hAnsi="Times New Roman"/>
          <w:sz w:val="24"/>
          <w:szCs w:val="24"/>
          <w:rtl w:val="0"/>
          <w:lang w:val="en-US"/>
        </w:rPr>
        <w:t>hold attention without mental effort, are pleasurable, and block out the demands and stresses of daily work and urban living.</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Urban settings create </w:t>
      </w:r>
      <w:r>
        <w:rPr>
          <w:rFonts w:ascii="Times New Roman" w:hAnsi="Times New Roman"/>
          <w:sz w:val="24"/>
          <w:szCs w:val="24"/>
          <w:rtl w:val="0"/>
          <w:lang w:val="en-US"/>
        </w:rPr>
        <w:t xml:space="preserve">mental fatigue from sustained and effortful attention. </w:t>
      </w:r>
      <w:r>
        <w:rPr>
          <w:rFonts w:ascii="Times New Roman" w:hAnsi="Times New Roman"/>
          <w:sz w:val="24"/>
          <w:szCs w:val="24"/>
          <w:rtl w:val="0"/>
          <w:lang w:val="en-US"/>
        </w:rPr>
        <w:t>Coupled with Kaplan</w:t>
      </w:r>
      <w:r>
        <w:rPr>
          <w:rFonts w:ascii="Times New Roman" w:hAnsi="Times New Roman" w:hint="default"/>
          <w:sz w:val="24"/>
          <w:szCs w:val="24"/>
          <w:rtl w:val="0"/>
          <w:lang w:val="en-US"/>
        </w:rPr>
        <w:t>’</w:t>
      </w:r>
      <w:r>
        <w:rPr>
          <w:rFonts w:ascii="Times New Roman" w:hAnsi="Times New Roman"/>
          <w:sz w:val="24"/>
          <w:szCs w:val="24"/>
          <w:rtl w:val="0"/>
          <w:lang w:val="en-US"/>
        </w:rPr>
        <w:t xml:space="preserve">s Attention Restoration Theory, Stress Reduction Theory provides a potential process through which stress can be reduced through interacting with nature.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Further research by Hartig </w:t>
      </w:r>
      <w:r>
        <w:rPr>
          <w:rFonts w:ascii="Times New Roman" w:hAnsi="Times New Roman"/>
          <w:i w:val="1"/>
          <w:iCs w:val="1"/>
          <w:sz w:val="24"/>
          <w:szCs w:val="24"/>
          <w:rtl w:val="0"/>
          <w:lang w:val="en-US"/>
        </w:rPr>
        <w:t xml:space="preserve">et al. </w:t>
      </w:r>
      <w:r>
        <w:rPr>
          <w:rFonts w:ascii="Times New Roman" w:hAnsi="Times New Roman"/>
          <w:sz w:val="24"/>
          <w:szCs w:val="24"/>
          <w:rtl w:val="0"/>
          <w:lang w:val="en-US"/>
        </w:rPr>
        <w:t xml:space="preserve">(2003) documented the effects of nature on affect and stress-related physiological measures. Participants who walked in a nature reserve showed increased positive affect and stress reduction in comparison to participants who walked in an urban environment.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 purpose of this research proposal is to apply the found benefits of nature on attention, stress, and affect in improving interpersonal romantic relationship satisfaction. This will be accomplished through the use of physiological and self report measures. </w:t>
      </w:r>
    </w:p>
    <w:p>
      <w:pPr>
        <w:pStyle w:val="Body"/>
        <w:spacing w:line="480" w:lineRule="auto"/>
        <w:jc w:val="left"/>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Method</w:t>
      </w:r>
    </w:p>
    <w:p>
      <w:pPr>
        <w:pStyle w:val="Body"/>
        <w:spacing w:line="480" w:lineRule="auto"/>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Sample</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Participants will be 50 pairs (100 subjects total) of heterosexual couples in a long-term committed relationship ranging in lengths of 2-4 years. Subject couples will be heterosexual to minimize possible influences of confounding variables, such as discrimination or fear of discrimination in nature, that LGBTQ couples may experience. Couples will be compensated for participating after the 3 consequences of weekends of testing. Participants will be exposed to all 3 conditions (nature, neutral control, urban).</w:t>
      </w:r>
    </w:p>
    <w:p>
      <w:pPr>
        <w:pStyle w:val="Body"/>
        <w:spacing w:line="480" w:lineRule="auto"/>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Experimental Design</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This experiment will be a within-subject experimental design to help control for each couple</w:t>
      </w:r>
      <w:r>
        <w:rPr>
          <w:rFonts w:ascii="Times New Roman" w:hAnsi="Times New Roman" w:hint="default"/>
          <w:sz w:val="24"/>
          <w:szCs w:val="24"/>
          <w:rtl w:val="0"/>
          <w:lang w:val="en-US"/>
        </w:rPr>
        <w:t>’</w:t>
      </w:r>
      <w:r>
        <w:rPr>
          <w:rFonts w:ascii="Times New Roman" w:hAnsi="Times New Roman"/>
          <w:sz w:val="24"/>
          <w:szCs w:val="24"/>
          <w:rtl w:val="0"/>
          <w:lang w:val="en-US"/>
        </w:rPr>
        <w:t xml:space="preserve">s individual differences. Participants will be randomly assigned to the nature or urban condition first and the neutral control condition second. They will finish the study with the nature or urban condition- the opposite of whichever one they did first to counterbalance any possible order effects. Measures of each participant will be collected before and after environment exposure. The purpose of this design is to examine if nature environments can be more effective at increasing relationship satisfaction in romantic couples than urban environments. </w:t>
      </w:r>
    </w:p>
    <w:p>
      <w:pPr>
        <w:pStyle w:val="Body"/>
        <w:spacing w:line="480" w:lineRule="auto"/>
        <w:jc w:val="left"/>
        <w:rPr>
          <w:rFonts w:ascii="Times New Roman" w:cs="Times New Roman" w:hAnsi="Times New Roman" w:eastAsia="Times New Roman"/>
          <w:sz w:val="24"/>
          <w:szCs w:val="24"/>
        </w:rPr>
      </w:pPr>
    </w:p>
    <w:p>
      <w:pPr>
        <w:pStyle w:val="Body"/>
        <w:spacing w:line="480" w:lineRule="auto"/>
        <w:jc w:val="left"/>
        <w:rPr>
          <w:rFonts w:ascii="Times New Roman" w:cs="Times New Roman" w:hAnsi="Times New Roman" w:eastAsia="Times New Roman"/>
          <w:sz w:val="24"/>
          <w:szCs w:val="24"/>
        </w:rPr>
      </w:pPr>
    </w:p>
    <w:p>
      <w:pPr>
        <w:pStyle w:val="Body"/>
        <w:spacing w:line="480" w:lineRule="auto"/>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Measurements</w:t>
      </w:r>
    </w:p>
    <w:p>
      <w:pPr>
        <w:pStyle w:val="Body"/>
        <w:spacing w:line="480" w:lineRule="auto"/>
        <w:jc w:val="left"/>
        <w:rPr>
          <w:rFonts w:ascii="Times New Roman" w:cs="Times New Roman" w:hAnsi="Times New Roman" w:eastAsia="Times New Roman"/>
          <w:b w:val="1"/>
          <w:bCs w:val="1"/>
          <w:sz w:val="24"/>
          <w:szCs w:val="24"/>
        </w:rPr>
      </w:pPr>
    </w:p>
    <w:p>
      <w:pPr>
        <w:pStyle w:val="Body"/>
        <w:spacing w:line="480" w:lineRule="auto"/>
        <w:jc w:val="left"/>
        <w:rPr>
          <w:rFonts w:ascii="Times New Roman" w:cs="Times New Roman" w:hAnsi="Times New Roman" w:eastAsia="Times New Roman"/>
          <w:sz w:val="24"/>
          <w:szCs w:val="24"/>
          <w:u w:val="single"/>
        </w:rPr>
      </w:pPr>
      <w:r>
        <w:rPr>
          <w:rFonts w:ascii="Times New Roman" w:cs="Times New Roman" w:hAnsi="Times New Roman" w:eastAsia="Times New Roman"/>
          <w:sz w:val="24"/>
          <w:szCs w:val="24"/>
          <w:u w:val="none"/>
        </w:rPr>
        <w:tab/>
      </w:r>
      <w:r>
        <w:rPr>
          <w:rFonts w:ascii="Times New Roman" w:hAnsi="Times New Roman"/>
          <w:sz w:val="24"/>
          <w:szCs w:val="24"/>
          <w:u w:val="single"/>
          <w:rtl w:val="0"/>
          <w:lang w:val="en-US"/>
        </w:rPr>
        <w:t>Cortisol:</w:t>
      </w:r>
      <w:r>
        <w:rPr>
          <w:rFonts w:ascii="Times New Roman" w:hAnsi="Times New Roman"/>
          <w:sz w:val="24"/>
          <w:szCs w:val="24"/>
          <w:u w:val="none"/>
          <w:rtl w:val="0"/>
          <w:lang w:val="en-US"/>
        </w:rPr>
        <w:t xml:space="preserve"> Saliva samples of participants will be collected 5 minutes before and 5 minutes after each condition exposure (nature, neutral control, urban) to measure cortisol levels. Natural gender differences in oxytocin cortisol values will be taken into account during result assessment. </w:t>
      </w:r>
      <w:r>
        <w:rPr>
          <w:rFonts w:ascii="Times New Roman" w:hAnsi="Times New Roman"/>
          <w:sz w:val="24"/>
          <w:szCs w:val="24"/>
          <w:u w:val="none"/>
          <w:rtl w:val="0"/>
          <w:lang w:val="en-US"/>
        </w:rPr>
        <w:t xml:space="preserve">Cortisol will be collected with an easily-obtained enzyme immunoassay kit, as cortisol is a hormone of the adrenal cortex that can reflect influences of environmental stressors (Kalman </w:t>
      </w:r>
      <w:r>
        <w:rPr>
          <w:rFonts w:ascii="Times New Roman" w:hAnsi="Times New Roman"/>
          <w:sz w:val="24"/>
          <w:szCs w:val="24"/>
          <w:u w:val="none"/>
          <w:rtl w:val="0"/>
          <w:lang w:val="en-US"/>
        </w:rPr>
        <w:t>&amp;</w:t>
      </w:r>
      <w:r>
        <w:rPr>
          <w:rFonts w:ascii="Times New Roman" w:hAnsi="Times New Roman"/>
          <w:sz w:val="24"/>
          <w:szCs w:val="24"/>
          <w:u w:val="none"/>
          <w:rtl w:val="0"/>
        </w:rPr>
        <w:t xml:space="preserve"> Grahn, 2004).</w:t>
      </w:r>
    </w:p>
    <w:p>
      <w:pPr>
        <w:pStyle w:val="Body"/>
        <w:spacing w:line="480" w:lineRule="auto"/>
        <w:jc w:val="left"/>
        <w:rPr>
          <w:rFonts w:ascii="Times New Roman" w:cs="Times New Roman" w:hAnsi="Times New Roman" w:eastAsia="Times New Roman"/>
          <w:sz w:val="24"/>
          <w:szCs w:val="24"/>
          <w:u w:val="single"/>
        </w:rPr>
      </w:pPr>
      <w:r>
        <w:rPr>
          <w:rFonts w:ascii="Times New Roman" w:cs="Times New Roman" w:hAnsi="Times New Roman" w:eastAsia="Times New Roman"/>
          <w:sz w:val="24"/>
          <w:szCs w:val="24"/>
          <w:u w:val="none"/>
        </w:rPr>
        <w:tab/>
      </w:r>
      <w:r>
        <w:rPr>
          <w:rFonts w:ascii="Times New Roman" w:hAnsi="Times New Roman"/>
          <w:sz w:val="24"/>
          <w:szCs w:val="24"/>
          <w:u w:val="single"/>
          <w:rtl w:val="0"/>
          <w:lang w:val="en-US"/>
        </w:rPr>
        <w:t>Oxytocin:</w:t>
      </w:r>
      <w:r>
        <w:rPr>
          <w:rFonts w:ascii="Times New Roman" w:hAnsi="Times New Roman"/>
          <w:sz w:val="24"/>
          <w:szCs w:val="24"/>
          <w:u w:val="none"/>
          <w:rtl w:val="0"/>
          <w:lang w:val="en-US"/>
        </w:rPr>
        <w:t xml:space="preserve"> </w:t>
      </w:r>
      <w:r>
        <w:rPr>
          <w:rFonts w:ascii="Times New Roman" w:hAnsi="Times New Roman"/>
          <w:sz w:val="24"/>
          <w:szCs w:val="24"/>
          <w:u w:val="none"/>
          <w:rtl w:val="0"/>
          <w:lang w:val="en-US"/>
        </w:rPr>
        <w:t>Blood samples will be taken the night before testing, to establish a baseline of oxytocin. A post-condition sample of blood will be taken again, the same day as completion of each testing condition.</w:t>
      </w:r>
      <w:r>
        <w:rPr>
          <w:rFonts w:ascii="Times New Roman" w:hAnsi="Times New Roman"/>
          <w:sz w:val="24"/>
          <w:szCs w:val="24"/>
          <w:u w:val="none"/>
          <w:rtl w:val="0"/>
          <w:lang w:val="en-US"/>
        </w:rPr>
        <w:t xml:space="preserve"> O</w:t>
      </w:r>
      <w:r>
        <w:rPr>
          <w:rFonts w:ascii="Times New Roman" w:hAnsi="Times New Roman"/>
          <w:sz w:val="24"/>
          <w:szCs w:val="24"/>
          <w:u w:val="none"/>
          <w:rtl w:val="0"/>
          <w:lang w:val="en-US"/>
        </w:rPr>
        <w:t>xytocin is a neurotransmitter and hormone found in the brain and bloodstream that is associated with social bonding and love.</w:t>
      </w:r>
      <w:r>
        <w:rPr>
          <w:rFonts w:ascii="Times New Roman" w:hAnsi="Times New Roman"/>
          <w:sz w:val="24"/>
          <w:szCs w:val="24"/>
          <w:u w:val="none"/>
          <w:rtl w:val="0"/>
          <w:lang w:val="en-US"/>
        </w:rPr>
        <w:t xml:space="preserve"> </w:t>
      </w:r>
      <w:r>
        <w:rPr>
          <w:rFonts w:ascii="Times New Roman" w:hAnsi="Times New Roman"/>
          <w:sz w:val="24"/>
          <w:szCs w:val="24"/>
          <w:u w:val="none"/>
          <w:rtl w:val="0"/>
          <w:lang w:val="en-US"/>
        </w:rPr>
        <w:t>Research on monogamy in prairie voles found that oxytocin and vasopressin facilitates affiliation and social attachment in monogamous species through the modulation of reward pathways (Young</w:t>
      </w:r>
      <w:r>
        <w:rPr>
          <w:rFonts w:ascii="Times New Roman" w:hAnsi="Times New Roman"/>
          <w:sz w:val="24"/>
          <w:szCs w:val="24"/>
          <w:u w:val="none"/>
          <w:rtl w:val="0"/>
          <w:lang w:val="en-US"/>
        </w:rPr>
        <w:t xml:space="preserve"> et al.,</w:t>
      </w:r>
      <w:r>
        <w:rPr>
          <w:rFonts w:ascii="Times New Roman" w:hAnsi="Times New Roman"/>
          <w:sz w:val="24"/>
          <w:szCs w:val="24"/>
          <w:u w:val="none"/>
          <w:rtl w:val="0"/>
        </w:rPr>
        <w:t xml:space="preserve"> 2001)</w:t>
      </w:r>
      <w:r>
        <w:rPr>
          <w:rFonts w:ascii="Times New Roman" w:hAnsi="Times New Roman"/>
          <w:sz w:val="24"/>
          <w:szCs w:val="24"/>
          <w:u w:val="none"/>
          <w:rtl w:val="0"/>
          <w:lang w:val="en-US"/>
        </w:rPr>
        <w:t xml:space="preserve">, making this a relevant and effective measure for biologically quantifying relationship satisfaction.. </w:t>
      </w:r>
    </w:p>
    <w:p>
      <w:pPr>
        <w:pStyle w:val="Body"/>
        <w:spacing w:line="480" w:lineRule="auto"/>
        <w:jc w:val="left"/>
        <w:rPr>
          <w:rFonts w:ascii="Times New Roman" w:cs="Times New Roman" w:hAnsi="Times New Roman" w:eastAsia="Times New Roman"/>
          <w:sz w:val="24"/>
          <w:szCs w:val="24"/>
          <w:u w:val="single"/>
        </w:rPr>
      </w:pPr>
      <w:r>
        <w:rPr>
          <w:rFonts w:ascii="Times New Roman" w:cs="Times New Roman" w:hAnsi="Times New Roman" w:eastAsia="Times New Roman"/>
          <w:sz w:val="24"/>
          <w:szCs w:val="24"/>
        </w:rPr>
        <w:tab/>
      </w:r>
      <w:r>
        <w:rPr>
          <w:rFonts w:ascii="Times New Roman" w:hAnsi="Times New Roman"/>
          <w:sz w:val="24"/>
          <w:szCs w:val="24"/>
          <w:u w:val="single"/>
          <w:rtl w:val="0"/>
          <w:lang w:val="en-US"/>
        </w:rPr>
        <w:t>Relationship Assessment Scale (RAS):</w:t>
      </w:r>
      <w:r>
        <w:rPr>
          <w:rFonts w:ascii="Times New Roman" w:hAnsi="Times New Roman"/>
          <w:sz w:val="24"/>
          <w:szCs w:val="24"/>
          <w:rtl w:val="0"/>
          <w:lang w:val="en-US"/>
        </w:rPr>
        <w:t xml:space="preserve"> This questionnaire will be used to measure each participant</w:t>
      </w:r>
      <w:r>
        <w:rPr>
          <w:rFonts w:ascii="Times New Roman" w:hAnsi="Times New Roman" w:hint="default"/>
          <w:sz w:val="24"/>
          <w:szCs w:val="24"/>
          <w:rtl w:val="0"/>
          <w:lang w:val="en-US"/>
        </w:rPr>
        <w:t>’</w:t>
      </w:r>
      <w:r>
        <w:rPr>
          <w:rFonts w:ascii="Times New Roman" w:hAnsi="Times New Roman"/>
          <w:sz w:val="24"/>
          <w:szCs w:val="24"/>
          <w:rtl w:val="0"/>
          <w:lang w:val="en-US"/>
        </w:rPr>
        <w:t>s individual satisfaction with their relationship. Participants will rate seven items on a five-point likert scale, their score reflecting general relationship satisfaction. The RAS will be administered before and after each environmental condition. (Hendrick et al., 1998).</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u w:val="single"/>
          <w:rtl w:val="0"/>
          <w:lang w:val="en-US"/>
        </w:rPr>
        <w:t>Positive and Negative Affective Scale (PANAS)</w:t>
      </w:r>
      <w:r>
        <w:rPr>
          <w:rFonts w:ascii="Times New Roman" w:hAnsi="Times New Roman"/>
          <w:sz w:val="24"/>
          <w:szCs w:val="24"/>
          <w:rtl w:val="0"/>
          <w:lang w:val="en-US"/>
        </w:rPr>
        <w:t xml:space="preserve">: Participants will complete this questionnaire to establish their affect in the current moment,  rating 20 terms associated with positive or negative affect on a 5 point scale (1= this concept applies very little or not at all to the participant, 5= this concept applies very much to the participant). The PANAS will be administered before and after each environmental condition, adhering to the scoring guidelines of Watson </w:t>
      </w:r>
      <w:r>
        <w:rPr>
          <w:rFonts w:ascii="Times New Roman" w:hAnsi="Times New Roman"/>
          <w:i w:val="1"/>
          <w:iCs w:val="1"/>
          <w:sz w:val="24"/>
          <w:szCs w:val="24"/>
          <w:rtl w:val="0"/>
          <w:lang w:val="en-US"/>
        </w:rPr>
        <w:t>et al.</w:t>
      </w:r>
      <w:r>
        <w:rPr>
          <w:rFonts w:ascii="Times New Roman" w:hAnsi="Times New Roman"/>
          <w:sz w:val="24"/>
          <w:szCs w:val="24"/>
          <w:rtl w:val="0"/>
          <w:lang w:val="en-US"/>
        </w:rPr>
        <w:t xml:space="preserve"> (</w:t>
      </w:r>
      <w:r>
        <w:rPr>
          <w:rFonts w:ascii="Times New Roman" w:hAnsi="Times New Roman"/>
          <w:sz w:val="24"/>
          <w:szCs w:val="24"/>
          <w:rtl w:val="0"/>
        </w:rPr>
        <w:t>1988)</w:t>
      </w:r>
      <w:r>
        <w:rPr>
          <w:rFonts w:ascii="Times New Roman" w:hAnsi="Times New Roman"/>
          <w:sz w:val="24"/>
          <w:szCs w:val="24"/>
          <w:rtl w:val="0"/>
          <w:lang w:val="en-US"/>
        </w:rPr>
        <w:t>.</w:t>
      </w:r>
    </w:p>
    <w:p>
      <w:pPr>
        <w:pStyle w:val="Body"/>
        <w:spacing w:line="480" w:lineRule="auto"/>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Procedure</w:t>
        <w:tab/>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Participants will participate with their significant other in all three conditions: the nature environment, the neutral control environment, and the urban environment. Each of these conditions include: a pre-exposure phase, an exposure phase, and a post-exposure phase.</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No couples will be provided transportation to the testing sites, as they must find their own means of transportation there. This is done to encourage normalcy in the experimental activities, and cultivate socialization without the influence of researchers provoking nervousness and novelty that could interfere with testing results. </w:t>
      </w:r>
      <w:r>
        <w:rPr>
          <w:rFonts w:ascii="Times New Roman" w:hAnsi="Times New Roman"/>
          <w:sz w:val="24"/>
          <w:szCs w:val="24"/>
          <w:rtl w:val="0"/>
          <w:lang w:val="en-US"/>
        </w:rPr>
        <w:t>All activities will take place later in the day, as to minimize natural fluctuations of cortisol levels that usually occur early in the day (Kalman, 2004). Participants will be asked to abstain from caffeine and nicotine the day of testing.</w:t>
      </w:r>
    </w:p>
    <w:p>
      <w:pPr>
        <w:pStyle w:val="Body"/>
        <w:spacing w:line="480" w:lineRule="auto"/>
        <w:jc w:val="left"/>
        <w:rPr>
          <w:rFonts w:ascii="Times New Roman" w:cs="Times New Roman" w:hAnsi="Times New Roman" w:eastAsia="Times New Roman"/>
          <w:sz w:val="24"/>
          <w:szCs w:val="24"/>
          <w:u w:val="single"/>
        </w:rPr>
      </w:pPr>
      <w:r>
        <w:rPr>
          <w:rFonts w:ascii="Times New Roman" w:cs="Times New Roman" w:hAnsi="Times New Roman" w:eastAsia="Times New Roman"/>
          <w:sz w:val="24"/>
          <w:szCs w:val="24"/>
          <w:u w:val="none"/>
        </w:rPr>
        <w:tab/>
      </w:r>
      <w:r>
        <w:rPr>
          <w:rFonts w:ascii="Times New Roman" w:hAnsi="Times New Roman"/>
          <w:sz w:val="24"/>
          <w:szCs w:val="24"/>
          <w:u w:val="single"/>
          <w:rtl w:val="0"/>
          <w:lang w:val="en-US"/>
        </w:rPr>
        <w:t>Pre-Exposure Phase:</w:t>
      </w:r>
      <w:r>
        <w:rPr>
          <w:rFonts w:ascii="Times New Roman" w:hAnsi="Times New Roman"/>
          <w:sz w:val="24"/>
          <w:szCs w:val="24"/>
          <w:u w:val="none"/>
          <w:rtl w:val="0"/>
          <w:lang w:val="en-US"/>
        </w:rPr>
        <w:t xml:space="preserve"> In this phase, the couple will each provide a blood sample at the lab the night before. Saliva samples from each couple will be collected 5 minutes before condition exposure. Saliva samples will be labeled and refrigerated in a cooler in the research testing site and stored in a lab refrigerator as soon as possible. Self-report questionnaires will be administered to each participant to be completed before condition exposure (the RAS and PANAS).</w:t>
      </w:r>
    </w:p>
    <w:p>
      <w:pPr>
        <w:pStyle w:val="Body"/>
        <w:spacing w:line="480" w:lineRule="auto"/>
        <w:jc w:val="left"/>
        <w:rPr>
          <w:rFonts w:ascii="Times New Roman" w:cs="Times New Roman" w:hAnsi="Times New Roman" w:eastAsia="Times New Roman"/>
          <w:sz w:val="24"/>
          <w:szCs w:val="24"/>
          <w:u w:val="none"/>
        </w:rPr>
      </w:pPr>
      <w:r>
        <w:rPr>
          <w:rFonts w:ascii="Times New Roman" w:cs="Times New Roman" w:hAnsi="Times New Roman" w:eastAsia="Times New Roman"/>
          <w:sz w:val="24"/>
          <w:szCs w:val="24"/>
          <w:u w:val="none"/>
        </w:rPr>
        <w:tab/>
      </w:r>
      <w:r>
        <w:rPr>
          <w:rFonts w:ascii="Times New Roman" w:hAnsi="Times New Roman"/>
          <w:sz w:val="24"/>
          <w:szCs w:val="24"/>
          <w:u w:val="single"/>
          <w:rtl w:val="0"/>
          <w:lang w:val="en-US"/>
        </w:rPr>
        <w:t>Exposure Phase:</w:t>
      </w:r>
      <w:r>
        <w:rPr>
          <w:rFonts w:ascii="Times New Roman" w:hAnsi="Times New Roman"/>
          <w:sz w:val="24"/>
          <w:szCs w:val="24"/>
          <w:u w:val="none"/>
          <w:rtl w:val="0"/>
          <w:lang w:val="en-US"/>
        </w:rPr>
        <w:t xml:space="preserve"> After completing all pre-exposure samples and questionnaires, the couple will be exposed to the nature, neutral control, or urban environment depending on their random assignment. This will happen over three consecutive weekends (ex: weekend one- nature environment, weekend two- neutral environment, weekend three- urban environment). Each environment condition will take approximately one hour to complete. Walking distance for each condition will be no more than 2 miles. </w:t>
      </w:r>
    </w:p>
    <w:p>
      <w:pPr>
        <w:pStyle w:val="Body"/>
        <w:spacing w:line="480" w:lineRule="auto"/>
        <w:jc w:val="left"/>
        <w:rPr>
          <w:rFonts w:ascii="Times New Roman" w:cs="Times New Roman" w:hAnsi="Times New Roman" w:eastAsia="Times New Roman"/>
          <w:sz w:val="24"/>
          <w:szCs w:val="24"/>
          <w:u w:val="none"/>
        </w:rPr>
      </w:pPr>
      <w:r>
        <w:rPr>
          <w:rFonts w:ascii="Times New Roman" w:cs="Times New Roman" w:hAnsi="Times New Roman" w:eastAsia="Times New Roman"/>
          <w:sz w:val="24"/>
          <w:szCs w:val="24"/>
          <w:u w:val="none"/>
        </w:rPr>
        <w:tab/>
        <w:tab/>
      </w:r>
      <w:r>
        <w:rPr>
          <w:rFonts w:ascii="Times New Roman" w:hAnsi="Times New Roman"/>
          <w:sz w:val="24"/>
          <w:szCs w:val="24"/>
          <w:u w:val="single"/>
          <w:rtl w:val="0"/>
          <w:lang w:val="en-US"/>
        </w:rPr>
        <w:t>Nature environment:</w:t>
      </w:r>
      <w:r>
        <w:rPr>
          <w:rFonts w:ascii="Times New Roman" w:hAnsi="Times New Roman"/>
          <w:sz w:val="24"/>
          <w:szCs w:val="24"/>
          <w:u w:val="none"/>
          <w:rtl w:val="0"/>
          <w:lang w:val="en-US"/>
        </w:rPr>
        <w:t xml:space="preserve"> In this environment, participants will go on an easy, 2 </w:t>
        <w:tab/>
        <w:tab/>
        <w:tab/>
        <w:t xml:space="preserve">mile hike (roundtrip) to Willow Lake in Big Cottonwood Canyon. </w:t>
      </w:r>
    </w:p>
    <w:p>
      <w:pPr>
        <w:pStyle w:val="Body"/>
        <w:spacing w:line="480" w:lineRule="auto"/>
        <w:jc w:val="left"/>
        <w:rPr>
          <w:rFonts w:ascii="Times New Roman" w:cs="Times New Roman" w:hAnsi="Times New Roman" w:eastAsia="Times New Roman"/>
          <w:sz w:val="24"/>
          <w:szCs w:val="24"/>
          <w:u w:val="none"/>
        </w:rPr>
      </w:pPr>
      <w:r>
        <w:rPr>
          <w:rFonts w:ascii="Times New Roman" w:cs="Times New Roman" w:hAnsi="Times New Roman" w:eastAsia="Times New Roman"/>
          <w:sz w:val="24"/>
          <w:szCs w:val="24"/>
          <w:u w:val="none"/>
        </w:rPr>
        <w:tab/>
        <w:tab/>
      </w:r>
      <w:r>
        <w:rPr>
          <w:rFonts w:ascii="Times New Roman" w:hAnsi="Times New Roman"/>
          <w:sz w:val="24"/>
          <w:szCs w:val="24"/>
          <w:u w:val="single"/>
          <w:rtl w:val="0"/>
          <w:lang w:val="en-US"/>
        </w:rPr>
        <w:t>Neutral control environment:</w:t>
      </w:r>
      <w:r>
        <w:rPr>
          <w:rFonts w:ascii="Times New Roman" w:hAnsi="Times New Roman"/>
          <w:sz w:val="24"/>
          <w:szCs w:val="24"/>
          <w:u w:val="none"/>
          <w:rtl w:val="0"/>
          <w:lang w:val="en-US"/>
        </w:rPr>
        <w:t xml:space="preserve"> In this condition, participants will visit the </w:t>
        <w:tab/>
        <w:tab/>
        <w:tab/>
        <w:tab/>
        <w:t xml:space="preserve">Natural History Museum of Utah, walking through each level of the </w:t>
        <w:tab/>
        <w:tab/>
        <w:tab/>
        <w:tab/>
        <w:t xml:space="preserve">museum and past all of the exhibits. </w:t>
      </w:r>
    </w:p>
    <w:p>
      <w:pPr>
        <w:pStyle w:val="Body"/>
        <w:spacing w:line="480" w:lineRule="auto"/>
        <w:jc w:val="left"/>
        <w:rPr>
          <w:rFonts w:ascii="Times New Roman" w:cs="Times New Roman" w:hAnsi="Times New Roman" w:eastAsia="Times New Roman"/>
          <w:sz w:val="24"/>
          <w:szCs w:val="24"/>
          <w:u w:val="single"/>
        </w:rPr>
      </w:pPr>
      <w:r>
        <w:rPr>
          <w:rFonts w:ascii="Times New Roman" w:cs="Times New Roman" w:hAnsi="Times New Roman" w:eastAsia="Times New Roman"/>
          <w:sz w:val="24"/>
          <w:szCs w:val="24"/>
          <w:u w:val="none"/>
        </w:rPr>
        <w:tab/>
        <w:tab/>
      </w:r>
      <w:r>
        <w:rPr>
          <w:rFonts w:ascii="Times New Roman" w:hAnsi="Times New Roman"/>
          <w:sz w:val="24"/>
          <w:szCs w:val="24"/>
          <w:u w:val="single"/>
          <w:rtl w:val="0"/>
          <w:lang w:val="en-US"/>
        </w:rPr>
        <w:t>Urban environment:</w:t>
      </w:r>
      <w:r>
        <w:rPr>
          <w:rFonts w:ascii="Times New Roman" w:hAnsi="Times New Roman"/>
          <w:sz w:val="24"/>
          <w:szCs w:val="24"/>
          <w:u w:val="none"/>
          <w:rtl w:val="0"/>
          <w:lang w:val="en-US"/>
        </w:rPr>
        <w:t xml:space="preserve"> In the urban environment condition, participants will </w:t>
        <w:tab/>
        <w:tab/>
        <w:tab/>
        <w:tab/>
        <w:t xml:space="preserve">take a walk in downtown Salt Lake City to an art wall mural and through The </w:t>
        <w:tab/>
        <w:tab/>
        <w:tab/>
        <w:t xml:space="preserve">Gateway mall, ending their walk by climbing the stairs to the top of a parking </w:t>
        <w:tab/>
        <w:tab/>
        <w:tab/>
        <w:t>garage with a view of the city and the Walker Center.</w:t>
      </w:r>
    </w:p>
    <w:p>
      <w:pPr>
        <w:pStyle w:val="Body"/>
        <w:spacing w:line="480" w:lineRule="auto"/>
        <w:jc w:val="left"/>
        <w:rPr>
          <w:rFonts w:ascii="Times New Roman" w:cs="Times New Roman" w:hAnsi="Times New Roman" w:eastAsia="Times New Roman"/>
          <w:sz w:val="24"/>
          <w:szCs w:val="24"/>
          <w:u w:val="single"/>
        </w:rPr>
      </w:pPr>
      <w:r>
        <w:rPr>
          <w:rFonts w:ascii="Times New Roman" w:hAnsi="Times New Roman"/>
          <w:sz w:val="24"/>
          <w:szCs w:val="24"/>
          <w:u w:val="none"/>
          <w:rtl w:val="0"/>
          <w:lang w:val="en-US"/>
        </w:rPr>
        <w:t xml:space="preserve"> </w:t>
        <w:tab/>
      </w:r>
      <w:r>
        <w:rPr>
          <w:rFonts w:ascii="Times New Roman" w:hAnsi="Times New Roman"/>
          <w:sz w:val="24"/>
          <w:szCs w:val="24"/>
          <w:u w:val="single"/>
          <w:rtl w:val="0"/>
          <w:lang w:val="en-US"/>
        </w:rPr>
        <w:t>Post-Exposure Phase:</w:t>
      </w:r>
      <w:r>
        <w:rPr>
          <w:rFonts w:ascii="Times New Roman" w:hAnsi="Times New Roman"/>
          <w:sz w:val="24"/>
          <w:szCs w:val="24"/>
          <w:u w:val="none"/>
          <w:rtl w:val="0"/>
          <w:lang w:val="en-US"/>
        </w:rPr>
        <w:t xml:space="preserve"> In the post-exposure phase, participants will provide another saliva sample, blood sample, and will be re-administered the self-report questionnaires (RAS and PANAS). If they have completed all three environment conditions, they will be compensated 150 USD and debriefed. </w:t>
      </w:r>
    </w:p>
    <w:p>
      <w:pPr>
        <w:pStyle w:val="Body"/>
        <w:spacing w:line="480" w:lineRule="auto"/>
        <w:jc w:val="left"/>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Expected Results</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expect that after exposure to the nature setting, couple participants will show more relationship satisfaction, decreased levels of cortisol, and increased levels of oxytocin than pre-condition measures. ART and SRT posit that attentional resources will be restored, and a reduction of stress will occur after nature exposure, and I expect a similar result with couples in the nature environment. I expect to see an increase in oxytocin as the couples experience the restorative benefits of nature, along with an increase in positive affect. Nature exposure has been shown to increase overall wellbeing in research participants who took a nature walk and viewed nature scenes (Berman et al., 2008).</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hypothesize that the participants will show no change or a decrease in relationship satisfaction after exposure to the urban condition, along with increased cortisol and decreased levels of oxytocin. There will likely be a little or no change in affect from pre-condition measures. Due to the stress induced by urban environments, cortisol levels should reflect this environmental strain with post-condition levels increasing from pre-condition levels. Natural environments can provide benefits to well-being; a lack of nature in urban areas may then negatively affect well-being (Kaplan, 1989).</w:t>
      </w:r>
    </w:p>
    <w:p>
      <w:pPr>
        <w:pStyle w:val="Body"/>
        <w:spacing w:line="480" w:lineRule="auto"/>
        <w:jc w:val="left"/>
        <w:rPr>
          <w:rFonts w:ascii="Times New Roman" w:cs="Times New Roman" w:hAnsi="Times New Roman" w:eastAsia="Times New Roman"/>
          <w:sz w:val="24"/>
          <w:szCs w:val="24"/>
        </w:rPr>
      </w:pPr>
    </w:p>
    <w:p>
      <w:pPr>
        <w:pStyle w:val="Body"/>
        <w:spacing w:line="480" w:lineRule="auto"/>
        <w:jc w:val="left"/>
        <w:rPr>
          <w:rFonts w:ascii="Times New Roman" w:cs="Times New Roman" w:hAnsi="Times New Roman" w:eastAsia="Times New Roman"/>
          <w:sz w:val="24"/>
          <w:szCs w:val="24"/>
        </w:rPr>
      </w:pPr>
    </w:p>
    <w:p>
      <w:pPr>
        <w:pStyle w:val="Body"/>
        <w:spacing w:line="480" w:lineRule="auto"/>
        <w:jc w:val="left"/>
        <w:rPr>
          <w:rFonts w:ascii="Times New Roman" w:cs="Times New Roman" w:hAnsi="Times New Roman" w:eastAsia="Times New Roman"/>
          <w:sz w:val="24"/>
          <w:szCs w:val="24"/>
        </w:rPr>
      </w:pPr>
    </w:p>
    <w:p>
      <w:pPr>
        <w:pStyle w:val="Body"/>
        <w:spacing w:line="480" w:lineRule="auto"/>
        <w:jc w:val="left"/>
        <w:rPr>
          <w:rFonts w:ascii="Times New Roman" w:cs="Times New Roman" w:hAnsi="Times New Roman" w:eastAsia="Times New Roman"/>
          <w:sz w:val="24"/>
          <w:szCs w:val="24"/>
        </w:rPr>
      </w:pPr>
    </w:p>
    <w:p>
      <w:pPr>
        <w:pStyle w:val="Body"/>
        <w:spacing w:line="480" w:lineRule="auto"/>
        <w:jc w:val="left"/>
        <w:rPr>
          <w:rFonts w:ascii="Times New Roman" w:cs="Times New Roman" w:hAnsi="Times New Roman" w:eastAsia="Times New Roman"/>
          <w:sz w:val="24"/>
          <w:szCs w:val="24"/>
        </w:rPr>
      </w:pPr>
    </w:p>
    <w:p>
      <w:pPr>
        <w:pStyle w:val="Body"/>
        <w:spacing w:line="480" w:lineRule="auto"/>
        <w:jc w:val="left"/>
        <w:rPr>
          <w:rFonts w:ascii="Times New Roman" w:cs="Times New Roman" w:hAnsi="Times New Roman" w:eastAsia="Times New Roman"/>
          <w:sz w:val="24"/>
          <w:szCs w:val="24"/>
        </w:rPr>
      </w:pPr>
    </w:p>
    <w:p>
      <w:pPr>
        <w:pStyle w:val="Body"/>
        <w:spacing w:line="480" w:lineRule="auto"/>
        <w:jc w:val="left"/>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fr-FR"/>
        </w:rPr>
        <w:t>References</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Beil, K., &amp; Hanes, D. (2013). The influence of urban natural and built environments on </w:t>
      </w:r>
      <w:r>
        <w:rPr>
          <w:rFonts w:ascii="Times New Roman" w:cs="Times New Roman" w:hAnsi="Times New Roman" w:eastAsia="Times New Roman"/>
          <w:sz w:val="24"/>
          <w:szCs w:val="24"/>
        </w:rPr>
        <w:tab/>
        <w:tab/>
        <w:tab/>
      </w:r>
      <w:r>
        <w:rPr>
          <w:rFonts w:ascii="Times New Roman" w:hAnsi="Times New Roman"/>
          <w:sz w:val="24"/>
          <w:szCs w:val="24"/>
          <w:rtl w:val="0"/>
          <w:lang w:val="en-US"/>
        </w:rPr>
        <w:t>physiological and psychological measures of stress</w:t>
      </w:r>
      <w:r>
        <w:rPr>
          <w:rFonts w:ascii="Times New Roman" w:hAnsi="Times New Roman" w:hint="default"/>
          <w:sz w:val="24"/>
          <w:szCs w:val="24"/>
          <w:rtl w:val="0"/>
          <w:lang w:val="en-US"/>
        </w:rPr>
        <w:t>—</w:t>
      </w:r>
      <w:r>
        <w:rPr>
          <w:rFonts w:ascii="Times New Roman" w:hAnsi="Times New Roman"/>
          <w:sz w:val="24"/>
          <w:szCs w:val="24"/>
          <w:rtl w:val="0"/>
          <w:lang w:val="en-US"/>
        </w:rPr>
        <w:t xml:space="preserve">A pilot study. </w:t>
      </w:r>
      <w:r>
        <w:rPr>
          <w:rFonts w:ascii="Times New Roman" w:hAnsi="Times New Roman"/>
          <w:i w:val="1"/>
          <w:iCs w:val="1"/>
          <w:sz w:val="24"/>
          <w:szCs w:val="24"/>
          <w:rtl w:val="0"/>
          <w:lang w:val="fr-FR"/>
        </w:rPr>
        <w:t xml:space="preserve">International Journal </w:t>
      </w:r>
      <w:r>
        <w:rPr>
          <w:rFonts w:ascii="Times New Roman" w:cs="Times New Roman" w:hAnsi="Times New Roman" w:eastAsia="Times New Roman"/>
          <w:i w:val="1"/>
          <w:iCs w:val="1"/>
          <w:sz w:val="24"/>
          <w:szCs w:val="24"/>
        </w:rPr>
        <w:tab/>
        <w:tab/>
      </w:r>
      <w:r>
        <w:rPr>
          <w:rFonts w:ascii="Times New Roman" w:hAnsi="Times New Roman"/>
          <w:i w:val="1"/>
          <w:iCs w:val="1"/>
          <w:sz w:val="24"/>
          <w:szCs w:val="24"/>
          <w:rtl w:val="0"/>
          <w:lang w:val="en-US"/>
        </w:rPr>
        <w:t>of Environmental Research and Public Health</w:t>
      </w:r>
      <w:r>
        <w:rPr>
          <w:rFonts w:ascii="Times New Roman" w:hAnsi="Times New Roman"/>
          <w:sz w:val="24"/>
          <w:szCs w:val="24"/>
          <w:rtl w:val="0"/>
        </w:rPr>
        <w:t xml:space="preserve">, </w:t>
      </w:r>
      <w:r>
        <w:rPr>
          <w:rFonts w:ascii="Times New Roman" w:hAnsi="Times New Roman"/>
          <w:i w:val="1"/>
          <w:iCs w:val="1"/>
          <w:sz w:val="24"/>
          <w:szCs w:val="24"/>
          <w:rtl w:val="0"/>
        </w:rPr>
        <w:t>10</w:t>
      </w:r>
      <w:r>
        <w:rPr>
          <w:rFonts w:ascii="Times New Roman" w:hAnsi="Times New Roman"/>
          <w:sz w:val="24"/>
          <w:szCs w:val="24"/>
          <w:rtl w:val="0"/>
        </w:rPr>
        <w:t>(4), 1250-1267.</w:t>
      </w:r>
    </w:p>
    <w:p>
      <w:pPr>
        <w:pStyle w:val="Default"/>
        <w:bidi w:val="0"/>
        <w:spacing w:line="480" w:lineRule="auto"/>
        <w:ind w:left="0" w:right="0" w:firstLine="0"/>
        <w:jc w:val="left"/>
        <w:rPr>
          <w:rFonts w:ascii="Times New Roman" w:cs="Times New Roman" w:hAnsi="Times New Roman" w:eastAsia="Times New Roman"/>
          <w:color w:val="222222"/>
          <w:sz w:val="24"/>
          <w:szCs w:val="24"/>
          <w:rtl w:val="0"/>
        </w:rPr>
      </w:pPr>
      <w:r>
        <w:rPr>
          <w:rFonts w:ascii="Times New Roman" w:hAnsi="Times New Roman"/>
          <w:color w:val="222222"/>
          <w:sz w:val="24"/>
          <w:szCs w:val="24"/>
          <w:rtl w:val="0"/>
          <w:lang w:val="en-US"/>
        </w:rPr>
        <w:t xml:space="preserve">Berman, M. G., Jonides, J., &amp; Kaplan, S. (2008). The cognitive benefits of interacting with </w:t>
      </w:r>
      <w:r>
        <w:rPr>
          <w:rFonts w:ascii="Times New Roman" w:cs="Times New Roman" w:hAnsi="Times New Roman" w:eastAsia="Times New Roman"/>
          <w:color w:val="222222"/>
          <w:sz w:val="24"/>
          <w:szCs w:val="24"/>
          <w:rtl w:val="0"/>
        </w:rPr>
        <w:tab/>
        <w:tab/>
      </w:r>
      <w:r>
        <w:rPr>
          <w:rFonts w:ascii="Times New Roman" w:hAnsi="Times New Roman"/>
          <w:color w:val="222222"/>
          <w:sz w:val="24"/>
          <w:szCs w:val="24"/>
          <w:rtl w:val="0"/>
          <w:lang w:val="it-IT"/>
        </w:rPr>
        <w:t xml:space="preserve">nature. </w:t>
      </w:r>
      <w:r>
        <w:rPr>
          <w:rFonts w:ascii="Times New Roman" w:hAnsi="Times New Roman"/>
          <w:i w:val="1"/>
          <w:iCs w:val="1"/>
          <w:color w:val="222222"/>
          <w:sz w:val="24"/>
          <w:szCs w:val="24"/>
          <w:rtl w:val="0"/>
          <w:lang w:val="en-US"/>
        </w:rPr>
        <w:t>Psychological science</w:t>
      </w:r>
      <w:r>
        <w:rPr>
          <w:rFonts w:ascii="Times New Roman" w:hAnsi="Times New Roman"/>
          <w:color w:val="222222"/>
          <w:sz w:val="24"/>
          <w:szCs w:val="24"/>
          <w:rtl w:val="0"/>
        </w:rPr>
        <w:t xml:space="preserve">, </w:t>
      </w:r>
      <w:r>
        <w:rPr>
          <w:rFonts w:ascii="Times New Roman" w:hAnsi="Times New Roman"/>
          <w:i w:val="1"/>
          <w:iCs w:val="1"/>
          <w:color w:val="222222"/>
          <w:sz w:val="24"/>
          <w:szCs w:val="24"/>
          <w:rtl w:val="0"/>
        </w:rPr>
        <w:t>19</w:t>
      </w:r>
      <w:r>
        <w:rPr>
          <w:rFonts w:ascii="Times New Roman" w:hAnsi="Times New Roman"/>
          <w:color w:val="222222"/>
          <w:sz w:val="24"/>
          <w:szCs w:val="24"/>
          <w:rtl w:val="0"/>
        </w:rPr>
        <w:t>(12), 1207-1212.</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Bratman, G. N., Hamilton, J. P., Hahn, K. S., Daily, G. C., &amp; Gross, J. J. (2015). Nature </w:t>
      </w:r>
      <w:r>
        <w:rPr>
          <w:rFonts w:ascii="Times New Roman" w:cs="Times New Roman" w:hAnsi="Times New Roman" w:eastAsia="Times New Roman"/>
          <w:sz w:val="24"/>
          <w:szCs w:val="24"/>
        </w:rPr>
        <w:tab/>
        <w:tab/>
        <w:tab/>
      </w:r>
      <w:r>
        <w:rPr>
          <w:rFonts w:ascii="Times New Roman" w:hAnsi="Times New Roman"/>
          <w:sz w:val="24"/>
          <w:szCs w:val="24"/>
          <w:rtl w:val="0"/>
          <w:lang w:val="en-US"/>
        </w:rPr>
        <w:t xml:space="preserve">experience reduces rumination and subgenual prefrontal cortex activation. </w:t>
      </w:r>
      <w:r>
        <w:rPr>
          <w:rFonts w:ascii="Times New Roman" w:cs="Times New Roman" w:hAnsi="Times New Roman" w:eastAsia="Times New Roman"/>
          <w:sz w:val="24"/>
          <w:szCs w:val="24"/>
        </w:rPr>
        <w:tab/>
        <w:tab/>
        <w:tab/>
        <w:tab/>
      </w:r>
      <w:r>
        <w:rPr>
          <w:rFonts w:ascii="Times New Roman" w:hAnsi="Times New Roman"/>
          <w:i w:val="1"/>
          <w:iCs w:val="1"/>
          <w:sz w:val="24"/>
          <w:szCs w:val="24"/>
          <w:rtl w:val="0"/>
          <w:lang w:val="en-US"/>
        </w:rPr>
        <w:t>Proceedings of the national academy of sciences</w:t>
      </w:r>
      <w:r>
        <w:rPr>
          <w:rFonts w:ascii="Times New Roman" w:hAnsi="Times New Roman"/>
          <w:sz w:val="24"/>
          <w:szCs w:val="24"/>
          <w:rtl w:val="0"/>
        </w:rPr>
        <w:t xml:space="preserve">, </w:t>
      </w:r>
      <w:r>
        <w:rPr>
          <w:rFonts w:ascii="Times New Roman" w:hAnsi="Times New Roman"/>
          <w:i w:val="1"/>
          <w:iCs w:val="1"/>
          <w:sz w:val="24"/>
          <w:szCs w:val="24"/>
          <w:rtl w:val="0"/>
        </w:rPr>
        <w:t>112</w:t>
      </w:r>
      <w:r>
        <w:rPr>
          <w:rFonts w:ascii="Times New Roman" w:hAnsi="Times New Roman"/>
          <w:sz w:val="24"/>
          <w:szCs w:val="24"/>
          <w:rtl w:val="0"/>
        </w:rPr>
        <w:t>(28), 8567-8572</w:t>
      </w:r>
      <w:r>
        <w:rPr>
          <w:rFonts w:ascii="Times New Roman" w:hAnsi="Times New Roman"/>
          <w:sz w:val="24"/>
          <w:szCs w:val="24"/>
          <w:rtl w:val="0"/>
          <w:lang w:val="en-US"/>
        </w:rPr>
        <w:t>.</w:t>
      </w:r>
    </w:p>
    <w:p>
      <w:pPr>
        <w:pStyle w:val="Default"/>
        <w:bidi w:val="0"/>
        <w:spacing w:line="480" w:lineRule="auto"/>
        <w:ind w:left="0" w:right="0" w:firstLine="0"/>
        <w:jc w:val="left"/>
        <w:rPr>
          <w:rFonts w:ascii="Times New Roman" w:cs="Times New Roman" w:hAnsi="Times New Roman" w:eastAsia="Times New Roman"/>
          <w:color w:val="222222"/>
          <w:sz w:val="24"/>
          <w:szCs w:val="24"/>
          <w:rtl w:val="0"/>
        </w:rPr>
      </w:pPr>
      <w:r>
        <w:rPr>
          <w:rFonts w:ascii="Times New Roman" w:hAnsi="Times New Roman"/>
          <w:color w:val="222222"/>
          <w:sz w:val="24"/>
          <w:szCs w:val="24"/>
          <w:rtl w:val="0"/>
          <w:lang w:val="en-US"/>
        </w:rPr>
        <w:t xml:space="preserve">Bolger N., Delongis A, Kessler R.C. Wethington E. The contagion of stress across multiple rolls. </w:t>
        <w:tab/>
      </w:r>
      <w:r>
        <w:rPr>
          <w:rFonts w:ascii="Times New Roman" w:hAnsi="Times New Roman"/>
          <w:i w:val="1"/>
          <w:iCs w:val="1"/>
          <w:color w:val="222222"/>
          <w:sz w:val="24"/>
          <w:szCs w:val="24"/>
          <w:rtl w:val="0"/>
          <w:lang w:val="en-US"/>
        </w:rPr>
        <w:t xml:space="preserve">Journal of Marriage and the Family, </w:t>
      </w:r>
      <w:r>
        <w:rPr>
          <w:rFonts w:ascii="Times New Roman" w:hAnsi="Times New Roman"/>
          <w:color w:val="222222"/>
          <w:sz w:val="24"/>
          <w:szCs w:val="24"/>
          <w:rtl w:val="0"/>
          <w:lang w:val="en-US"/>
        </w:rPr>
        <w:t>51 (1989(, pp. 175-183.</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Buck, A. A., &amp; Neff, L. A. (2012). Stress spillover in early marriage: The role of self-</w:t>
      </w:r>
      <w:r>
        <w:rPr>
          <w:rFonts w:ascii="Times New Roman" w:cs="Times New Roman" w:hAnsi="Times New Roman" w:eastAsia="Times New Roman"/>
          <w:sz w:val="24"/>
          <w:szCs w:val="24"/>
        </w:rPr>
        <w:tab/>
        <w:tab/>
        <w:tab/>
      </w:r>
      <w:r>
        <w:rPr>
          <w:rFonts w:ascii="Times New Roman" w:hAnsi="Times New Roman"/>
          <w:sz w:val="24"/>
          <w:szCs w:val="24"/>
          <w:rtl w:val="0"/>
          <w:lang w:val="en-US"/>
        </w:rPr>
        <w:t xml:space="preserve">regulatory depletion. </w:t>
      </w:r>
      <w:r>
        <w:rPr>
          <w:rFonts w:ascii="Times New Roman" w:hAnsi="Times New Roman"/>
          <w:i w:val="1"/>
          <w:iCs w:val="1"/>
          <w:sz w:val="24"/>
          <w:szCs w:val="24"/>
          <w:rtl w:val="0"/>
          <w:lang w:val="en-US"/>
        </w:rPr>
        <w:t>Journal of Family Psychology</w:t>
      </w:r>
      <w:r>
        <w:rPr>
          <w:rFonts w:ascii="Times New Roman" w:hAnsi="Times New Roman"/>
          <w:sz w:val="24"/>
          <w:szCs w:val="24"/>
          <w:rtl w:val="0"/>
        </w:rPr>
        <w:t>, 26(5), 698.</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de-DE"/>
        </w:rPr>
        <w:t xml:space="preserve">Falconier, M. K., Nussbeck, F., Bodenmann, G., Schneider, H., &amp; Bradbury, T. (2015). </w:t>
      </w:r>
      <w:r>
        <w:rPr>
          <w:rFonts w:ascii="Times New Roman" w:cs="Times New Roman" w:hAnsi="Times New Roman" w:eastAsia="Times New Roman"/>
          <w:sz w:val="24"/>
          <w:szCs w:val="24"/>
        </w:rPr>
        <w:tab/>
        <w:tab/>
        <w:tab/>
      </w:r>
      <w:r>
        <w:rPr>
          <w:rFonts w:ascii="Times New Roman" w:hAnsi="Times New Roman"/>
          <w:sz w:val="24"/>
          <w:szCs w:val="24"/>
          <w:rtl w:val="0"/>
          <w:lang w:val="en-US"/>
        </w:rPr>
        <w:t xml:space="preserve">Stress from daily hassles in couples: Its effects on intradyadic stress, relationship </w:t>
      </w:r>
      <w:r>
        <w:rPr>
          <w:rFonts w:ascii="Times New Roman" w:cs="Times New Roman" w:hAnsi="Times New Roman" w:eastAsia="Times New Roman"/>
          <w:sz w:val="24"/>
          <w:szCs w:val="24"/>
        </w:rPr>
        <w:tab/>
        <w:tab/>
        <w:tab/>
      </w:r>
      <w:r>
        <w:rPr>
          <w:rFonts w:ascii="Times New Roman" w:hAnsi="Times New Roman"/>
          <w:sz w:val="24"/>
          <w:szCs w:val="24"/>
          <w:rtl w:val="0"/>
          <w:lang w:val="en-US"/>
        </w:rPr>
        <w:t>satisfaction, and physical and psychological well</w:t>
      </w:r>
      <w:r>
        <w:rPr>
          <w:rFonts w:ascii="Arial Unicode MS" w:cs="Arial Unicode MS" w:hAnsi="Arial Unicode MS" w:eastAsia="Arial Unicode MS" w:hint="default"/>
          <w:b w:val="0"/>
          <w:bCs w:val="0"/>
          <w:i w:val="0"/>
          <w:iCs w:val="0"/>
          <w:sz w:val="24"/>
          <w:szCs w:val="24"/>
          <w:rtl w:val="0"/>
        </w:rPr>
        <w:t>‐</w:t>
      </w:r>
      <w:r>
        <w:rPr>
          <w:rFonts w:ascii="Times New Roman" w:hAnsi="Times New Roman"/>
          <w:sz w:val="24"/>
          <w:szCs w:val="24"/>
          <w:rtl w:val="0"/>
          <w:lang w:val="en-US"/>
        </w:rPr>
        <w:t xml:space="preserve">being. </w:t>
      </w:r>
      <w:r>
        <w:rPr>
          <w:rFonts w:ascii="Times New Roman" w:hAnsi="Times New Roman"/>
          <w:i w:val="1"/>
          <w:iCs w:val="1"/>
          <w:sz w:val="24"/>
          <w:szCs w:val="24"/>
          <w:rtl w:val="0"/>
          <w:lang w:val="en-US"/>
        </w:rPr>
        <w:t xml:space="preserve">Journal of marital and </w:t>
      </w:r>
      <w:r>
        <w:rPr>
          <w:rFonts w:ascii="Times New Roman" w:cs="Times New Roman" w:hAnsi="Times New Roman" w:eastAsia="Times New Roman"/>
          <w:i w:val="1"/>
          <w:iCs w:val="1"/>
          <w:sz w:val="24"/>
          <w:szCs w:val="24"/>
        </w:rPr>
        <w:tab/>
        <w:tab/>
        <w:tab/>
      </w:r>
      <w:r>
        <w:rPr>
          <w:rFonts w:ascii="Times New Roman" w:hAnsi="Times New Roman"/>
          <w:i w:val="1"/>
          <w:iCs w:val="1"/>
          <w:sz w:val="24"/>
          <w:szCs w:val="24"/>
          <w:rtl w:val="0"/>
          <w:lang w:val="en-US"/>
        </w:rPr>
        <w:t>family therapy</w:t>
      </w:r>
      <w:r>
        <w:rPr>
          <w:rFonts w:ascii="Times New Roman" w:hAnsi="Times New Roman"/>
          <w:sz w:val="24"/>
          <w:szCs w:val="24"/>
          <w:rtl w:val="0"/>
        </w:rPr>
        <w:t>, 41(2), 221-235.</w:t>
      </w:r>
    </w:p>
    <w:p>
      <w:pPr>
        <w:pStyle w:val="Default"/>
        <w:bidi w:val="0"/>
        <w:spacing w:line="480" w:lineRule="auto"/>
        <w:ind w:left="0" w:right="0" w:firstLine="0"/>
        <w:jc w:val="left"/>
        <w:rPr>
          <w:rFonts w:ascii="Times New Roman" w:cs="Times New Roman" w:hAnsi="Times New Roman" w:eastAsia="Times New Roman"/>
          <w:color w:val="222222"/>
          <w:sz w:val="24"/>
          <w:szCs w:val="24"/>
          <w:rtl w:val="0"/>
        </w:rPr>
      </w:pPr>
      <w:r>
        <w:rPr>
          <w:rFonts w:ascii="Times New Roman" w:hAnsi="Times New Roman"/>
          <w:color w:val="222222"/>
          <w:sz w:val="24"/>
          <w:szCs w:val="24"/>
          <w:rtl w:val="0"/>
        </w:rPr>
        <w:t>Hartig, T., Evans, G. W., Jamner, L. D., Davis, D. S., &amp; G</w:t>
      </w:r>
      <w:r>
        <w:rPr>
          <w:rFonts w:ascii="Times New Roman" w:hAnsi="Times New Roman" w:hint="default"/>
          <w:color w:val="222222"/>
          <w:sz w:val="24"/>
          <w:szCs w:val="24"/>
          <w:rtl w:val="0"/>
        </w:rPr>
        <w:t>ä</w:t>
      </w:r>
      <w:r>
        <w:rPr>
          <w:rFonts w:ascii="Times New Roman" w:hAnsi="Times New Roman"/>
          <w:color w:val="222222"/>
          <w:sz w:val="24"/>
          <w:szCs w:val="24"/>
          <w:rtl w:val="0"/>
          <w:lang w:val="en-US"/>
        </w:rPr>
        <w:t xml:space="preserve">rling, T. (2003). Tracking restoration </w:t>
      </w:r>
      <w:r>
        <w:rPr>
          <w:rFonts w:ascii="Times New Roman" w:cs="Times New Roman" w:hAnsi="Times New Roman" w:eastAsia="Times New Roman"/>
          <w:color w:val="222222"/>
          <w:sz w:val="24"/>
          <w:szCs w:val="24"/>
          <w:rtl w:val="0"/>
        </w:rPr>
        <w:tab/>
        <w:tab/>
      </w:r>
      <w:r>
        <w:rPr>
          <w:rFonts w:ascii="Times New Roman" w:hAnsi="Times New Roman"/>
          <w:color w:val="222222"/>
          <w:sz w:val="24"/>
          <w:szCs w:val="24"/>
          <w:rtl w:val="0"/>
          <w:lang w:val="en-US"/>
        </w:rPr>
        <w:t xml:space="preserve">in natural and urban field settings. </w:t>
      </w:r>
      <w:r>
        <w:rPr>
          <w:rFonts w:ascii="Times New Roman" w:hAnsi="Times New Roman"/>
          <w:i w:val="1"/>
          <w:iCs w:val="1"/>
          <w:color w:val="222222"/>
          <w:sz w:val="24"/>
          <w:szCs w:val="24"/>
          <w:rtl w:val="0"/>
          <w:lang w:val="en-US"/>
        </w:rPr>
        <w:t>Journal of environmental psychology</w:t>
      </w:r>
      <w:r>
        <w:rPr>
          <w:rFonts w:ascii="Times New Roman" w:hAnsi="Times New Roman"/>
          <w:color w:val="222222"/>
          <w:sz w:val="24"/>
          <w:szCs w:val="24"/>
          <w:rtl w:val="0"/>
        </w:rPr>
        <w:t xml:space="preserve">, </w:t>
      </w:r>
      <w:r>
        <w:rPr>
          <w:rFonts w:ascii="Times New Roman" w:hAnsi="Times New Roman"/>
          <w:i w:val="1"/>
          <w:iCs w:val="1"/>
          <w:color w:val="222222"/>
          <w:sz w:val="24"/>
          <w:szCs w:val="24"/>
          <w:rtl w:val="0"/>
        </w:rPr>
        <w:t>23</w:t>
      </w:r>
      <w:r>
        <w:rPr>
          <w:rFonts w:ascii="Times New Roman" w:hAnsi="Times New Roman"/>
          <w:color w:val="222222"/>
          <w:sz w:val="24"/>
          <w:szCs w:val="24"/>
          <w:rtl w:val="0"/>
        </w:rPr>
        <w:t>(2), 109-123.</w:t>
      </w:r>
    </w:p>
    <w:p>
      <w:pPr>
        <w:pStyle w:val="Default"/>
        <w:bidi w:val="0"/>
        <w:ind w:left="0" w:right="0" w:firstLine="0"/>
        <w:jc w:val="left"/>
        <w:rPr>
          <w:rFonts w:ascii="Arial" w:cs="Arial" w:hAnsi="Arial" w:eastAsia="Arial"/>
          <w:color w:val="222222"/>
          <w:sz w:val="26"/>
          <w:szCs w:val="26"/>
          <w:rtl w:val="0"/>
        </w:rPr>
      </w:pPr>
    </w:p>
    <w:p>
      <w:pPr>
        <w:pStyle w:val="Body"/>
        <w:bidi w:val="0"/>
        <w:spacing w:line="480" w:lineRule="auto"/>
        <w:ind w:left="0" w:right="0" w:firstLine="0"/>
        <w:jc w:val="left"/>
        <w:rPr>
          <w:rFonts w:ascii="Times New Roman" w:cs="Times New Roman" w:hAnsi="Times New Roman" w:eastAsia="Times New Roman"/>
          <w:sz w:val="24"/>
          <w:szCs w:val="24"/>
          <w:u w:color="222222"/>
          <w:shd w:val="clear" w:color="auto" w:fill="ffffff"/>
          <w:rtl w:val="0"/>
        </w:rPr>
      </w:pPr>
      <w:r>
        <w:rPr>
          <w:rFonts w:ascii="Times New Roman" w:hAnsi="Times New Roman"/>
          <w:sz w:val="24"/>
          <w:szCs w:val="24"/>
          <w:u w:color="222222"/>
          <w:shd w:val="clear" w:color="auto" w:fill="ffffff"/>
          <w:rtl w:val="0"/>
          <w:lang w:val="en-US"/>
        </w:rPr>
        <w:t xml:space="preserve">Hendrick, S. S., Dicke, A., &amp; Hendrick, C. (1998). The relationship assessment </w:t>
      </w:r>
      <w:r>
        <w:rPr>
          <w:rFonts w:ascii="Times New Roman" w:cs="Times New Roman" w:hAnsi="Times New Roman" w:eastAsia="Times New Roman"/>
          <w:sz w:val="24"/>
          <w:szCs w:val="24"/>
          <w:u w:color="222222"/>
          <w:shd w:val="clear" w:color="auto" w:fill="ffffff"/>
          <w:rtl w:val="0"/>
        </w:rPr>
        <w:tab/>
        <w:tab/>
        <w:tab/>
        <w:tab/>
      </w:r>
      <w:r>
        <w:rPr>
          <w:rFonts w:ascii="Times New Roman" w:hAnsi="Times New Roman"/>
          <w:sz w:val="24"/>
          <w:szCs w:val="24"/>
          <w:u w:color="222222"/>
          <w:shd w:val="clear" w:color="auto" w:fill="ffffff"/>
          <w:rtl w:val="0"/>
          <w:lang w:val="it-IT"/>
        </w:rPr>
        <w:t>scale.</w:t>
      </w:r>
      <w:r>
        <w:rPr>
          <w:rFonts w:ascii="Times New Roman" w:hAnsi="Times New Roman" w:hint="default"/>
          <w:sz w:val="24"/>
          <w:szCs w:val="24"/>
          <w:u w:color="222222"/>
          <w:shd w:val="clear" w:color="auto" w:fill="ffffff"/>
          <w:rtl w:val="0"/>
        </w:rPr>
        <w:t> </w:t>
      </w:r>
      <w:r>
        <w:rPr>
          <w:rFonts w:ascii="Times New Roman" w:hAnsi="Times New Roman"/>
          <w:i w:val="1"/>
          <w:iCs w:val="1"/>
          <w:sz w:val="24"/>
          <w:szCs w:val="24"/>
          <w:u w:color="222222"/>
          <w:rtl w:val="0"/>
          <w:lang w:val="en-US"/>
        </w:rPr>
        <w:t>Journal of social and personal relationships</w:t>
      </w:r>
      <w:r>
        <w:rPr>
          <w:rFonts w:ascii="Times New Roman" w:hAnsi="Times New Roman"/>
          <w:sz w:val="24"/>
          <w:szCs w:val="24"/>
          <w:u w:color="222222"/>
          <w:shd w:val="clear" w:color="auto" w:fill="ffffff"/>
          <w:rtl w:val="0"/>
        </w:rPr>
        <w:t>,</w:t>
      </w:r>
      <w:r>
        <w:rPr>
          <w:rFonts w:ascii="Times New Roman" w:hAnsi="Times New Roman" w:hint="default"/>
          <w:sz w:val="24"/>
          <w:szCs w:val="24"/>
          <w:u w:color="222222"/>
          <w:shd w:val="clear" w:color="auto" w:fill="ffffff"/>
          <w:rtl w:val="0"/>
        </w:rPr>
        <w:t> </w:t>
      </w:r>
      <w:r>
        <w:rPr>
          <w:rFonts w:ascii="Times New Roman" w:hAnsi="Times New Roman"/>
          <w:sz w:val="24"/>
          <w:szCs w:val="24"/>
          <w:u w:color="222222"/>
          <w:rtl w:val="0"/>
        </w:rPr>
        <w:t>15</w:t>
      </w:r>
      <w:r>
        <w:rPr>
          <w:rFonts w:ascii="Times New Roman" w:hAnsi="Times New Roman"/>
          <w:sz w:val="24"/>
          <w:szCs w:val="24"/>
          <w:u w:color="222222"/>
          <w:shd w:val="clear" w:color="auto" w:fill="ffffff"/>
          <w:rtl w:val="0"/>
        </w:rPr>
        <w:t>(1), 137-142.</w:t>
      </w:r>
    </w:p>
    <w:p>
      <w:pPr>
        <w:pStyle w:val="Body"/>
        <w:spacing w:line="480" w:lineRule="auto"/>
        <w:jc w:val="left"/>
        <w:rPr>
          <w:rFonts w:ascii="Times New Roman" w:cs="Times New Roman" w:hAnsi="Times New Roman" w:eastAsia="Times New Roman"/>
          <w:sz w:val="24"/>
          <w:szCs w:val="24"/>
          <w:u w:color="222222"/>
          <w:shd w:val="clear" w:color="auto" w:fill="ffffff"/>
        </w:rPr>
      </w:pPr>
      <w:r>
        <w:rPr>
          <w:rFonts w:ascii="Times New Roman" w:hAnsi="Times New Roman"/>
          <w:sz w:val="24"/>
          <w:szCs w:val="24"/>
          <w:u w:color="222222"/>
          <w:shd w:val="clear" w:color="auto" w:fill="ffffff"/>
          <w:rtl w:val="0"/>
          <w:lang w:val="en-US"/>
        </w:rPr>
        <w:t xml:space="preserve">Kalman, B. A., &amp; Grahn, R. E. (2004). Measuring salivary cortisol in the behavioral </w:t>
      </w:r>
      <w:r>
        <w:rPr>
          <w:rFonts w:ascii="Times New Roman" w:cs="Times New Roman" w:hAnsi="Times New Roman" w:eastAsia="Times New Roman"/>
          <w:sz w:val="24"/>
          <w:szCs w:val="24"/>
          <w:u w:color="222222"/>
          <w:shd w:val="clear" w:color="auto" w:fill="ffffff"/>
        </w:rPr>
        <w:tab/>
        <w:tab/>
        <w:tab/>
      </w:r>
      <w:r>
        <w:rPr>
          <w:rFonts w:ascii="Times New Roman" w:hAnsi="Times New Roman"/>
          <w:sz w:val="24"/>
          <w:szCs w:val="24"/>
          <w:u w:color="222222"/>
          <w:shd w:val="clear" w:color="auto" w:fill="ffffff"/>
          <w:rtl w:val="0"/>
          <w:lang w:val="it-IT"/>
        </w:rPr>
        <w:t>neuroscience laboratory.</w:t>
      </w:r>
      <w:r>
        <w:rPr>
          <w:rFonts w:ascii="Times New Roman" w:hAnsi="Times New Roman"/>
          <w:i w:val="1"/>
          <w:iCs w:val="1"/>
          <w:sz w:val="24"/>
          <w:szCs w:val="24"/>
          <w:u w:color="222222"/>
          <w:shd w:val="clear" w:color="auto" w:fill="ffffff"/>
          <w:rtl w:val="0"/>
          <w:lang w:val="en-US"/>
        </w:rPr>
        <w:t xml:space="preserve"> Journal of undergraduate neuroscience education,</w:t>
      </w:r>
      <w:r>
        <w:rPr>
          <w:rFonts w:ascii="Times New Roman" w:hAnsi="Times New Roman"/>
          <w:sz w:val="24"/>
          <w:szCs w:val="24"/>
          <w:u w:color="222222"/>
          <w:shd w:val="clear" w:color="auto" w:fill="ffffff"/>
          <w:rtl w:val="0"/>
        </w:rPr>
        <w:t xml:space="preserve"> 2(2), </w:t>
      </w:r>
      <w:r>
        <w:rPr>
          <w:rFonts w:ascii="Times New Roman" w:cs="Times New Roman" w:hAnsi="Times New Roman" w:eastAsia="Times New Roman"/>
          <w:sz w:val="24"/>
          <w:szCs w:val="24"/>
          <w:u w:color="222222"/>
          <w:shd w:val="clear" w:color="auto" w:fill="ffffff"/>
        </w:rPr>
        <w:tab/>
        <w:tab/>
        <w:tab/>
      </w:r>
      <w:r>
        <w:rPr>
          <w:rFonts w:ascii="Times New Roman" w:hAnsi="Times New Roman"/>
          <w:sz w:val="24"/>
          <w:szCs w:val="24"/>
          <w:u w:color="222222"/>
          <w:shd w:val="clear" w:color="auto" w:fill="ffffff"/>
          <w:rtl w:val="0"/>
        </w:rPr>
        <w:t>A41.</w:t>
      </w:r>
    </w:p>
    <w:p>
      <w:pPr>
        <w:pStyle w:val="Default"/>
        <w:bidi w:val="0"/>
        <w:spacing w:line="480" w:lineRule="auto"/>
        <w:ind w:left="0" w:right="0" w:firstLine="0"/>
        <w:jc w:val="left"/>
        <w:rPr>
          <w:rFonts w:ascii="Times New Roman" w:cs="Times New Roman" w:hAnsi="Times New Roman" w:eastAsia="Times New Roman"/>
          <w:i w:val="1"/>
          <w:iCs w:val="1"/>
          <w:color w:val="222222"/>
          <w:sz w:val="24"/>
          <w:szCs w:val="24"/>
          <w:u w:color="222222"/>
          <w:shd w:val="clear" w:color="auto" w:fill="ffffff"/>
          <w:rtl w:val="0"/>
        </w:rPr>
      </w:pPr>
      <w:r>
        <w:rPr>
          <w:rFonts w:ascii="Times New Roman" w:hAnsi="Times New Roman"/>
          <w:i w:val="0"/>
          <w:iCs w:val="0"/>
          <w:color w:val="222222"/>
          <w:sz w:val="24"/>
          <w:szCs w:val="24"/>
          <w:rtl w:val="0"/>
        </w:rPr>
        <w:t xml:space="preserve">Kaplan, R., &amp; Kaplan, S. (1989). </w:t>
      </w:r>
      <w:r>
        <w:rPr>
          <w:rFonts w:ascii="Times New Roman" w:hAnsi="Times New Roman"/>
          <w:i w:val="1"/>
          <w:iCs w:val="1"/>
          <w:color w:val="222222"/>
          <w:sz w:val="24"/>
          <w:szCs w:val="24"/>
          <w:rtl w:val="0"/>
          <w:lang w:val="en-US"/>
        </w:rPr>
        <w:t>The experience of nature: A psychological perspective</w:t>
      </w:r>
      <w:r>
        <w:rPr>
          <w:rFonts w:ascii="Times New Roman" w:hAnsi="Times New Roman"/>
          <w:i w:val="0"/>
          <w:iCs w:val="0"/>
          <w:color w:val="222222"/>
          <w:sz w:val="24"/>
          <w:szCs w:val="24"/>
          <w:rtl w:val="0"/>
          <w:lang w:val="es-ES_tradnl"/>
        </w:rPr>
        <w:t xml:space="preserve">. CUP </w:t>
      </w:r>
      <w:r>
        <w:rPr>
          <w:rFonts w:ascii="Times New Roman" w:cs="Times New Roman" w:hAnsi="Times New Roman" w:eastAsia="Times New Roman"/>
          <w:i w:val="0"/>
          <w:iCs w:val="0"/>
          <w:color w:val="222222"/>
          <w:sz w:val="24"/>
          <w:szCs w:val="24"/>
          <w:rtl w:val="0"/>
        </w:rPr>
        <w:tab/>
        <w:tab/>
      </w:r>
      <w:r>
        <w:rPr>
          <w:rFonts w:ascii="Times New Roman" w:hAnsi="Times New Roman"/>
          <w:i w:val="0"/>
          <w:iCs w:val="0"/>
          <w:color w:val="222222"/>
          <w:sz w:val="24"/>
          <w:szCs w:val="24"/>
          <w:rtl w:val="0"/>
          <w:lang w:val="it-IT"/>
        </w:rPr>
        <w:t>Archive.</w:t>
      </w:r>
    </w:p>
    <w:p>
      <w:pPr>
        <w:pStyle w:val="Default"/>
        <w:bidi w:val="0"/>
        <w:spacing w:line="480" w:lineRule="auto"/>
        <w:ind w:left="0" w:right="0" w:firstLine="0"/>
        <w:jc w:val="left"/>
        <w:rPr>
          <w:rFonts w:ascii="Times New Roman" w:cs="Times New Roman" w:hAnsi="Times New Roman" w:eastAsia="Times New Roman"/>
          <w:color w:val="222222"/>
          <w:sz w:val="24"/>
          <w:szCs w:val="24"/>
          <w:rtl w:val="0"/>
        </w:rPr>
      </w:pPr>
      <w:r>
        <w:rPr>
          <w:rFonts w:ascii="Times New Roman" w:hAnsi="Times New Roman"/>
          <w:color w:val="222222"/>
          <w:sz w:val="24"/>
          <w:szCs w:val="24"/>
          <w:rtl w:val="0"/>
          <w:lang w:val="en-US"/>
        </w:rPr>
        <w:t xml:space="preserve">Kaplan, S. (1995). The restorative benefits of nature: Toward an integrative framework. </w:t>
      </w:r>
      <w:r>
        <w:rPr>
          <w:rFonts w:ascii="Times New Roman" w:hAnsi="Times New Roman"/>
          <w:i w:val="1"/>
          <w:iCs w:val="1"/>
          <w:color w:val="222222"/>
          <w:sz w:val="24"/>
          <w:szCs w:val="24"/>
          <w:rtl w:val="0"/>
          <w:lang w:val="fr-FR"/>
        </w:rPr>
        <w:t xml:space="preserve">Journal </w:t>
      </w:r>
      <w:r>
        <w:rPr>
          <w:rFonts w:ascii="Times New Roman" w:cs="Times New Roman" w:hAnsi="Times New Roman" w:eastAsia="Times New Roman"/>
          <w:i w:val="1"/>
          <w:iCs w:val="1"/>
          <w:color w:val="222222"/>
          <w:sz w:val="24"/>
          <w:szCs w:val="24"/>
          <w:rtl w:val="0"/>
        </w:rPr>
        <w:tab/>
        <w:tab/>
      </w:r>
      <w:r>
        <w:rPr>
          <w:rFonts w:ascii="Times New Roman" w:hAnsi="Times New Roman"/>
          <w:i w:val="1"/>
          <w:iCs w:val="1"/>
          <w:color w:val="222222"/>
          <w:sz w:val="24"/>
          <w:szCs w:val="24"/>
          <w:rtl w:val="0"/>
          <w:lang w:val="en-US"/>
        </w:rPr>
        <w:t>of environmental psychology</w:t>
      </w:r>
      <w:r>
        <w:rPr>
          <w:rFonts w:ascii="Times New Roman" w:hAnsi="Times New Roman"/>
          <w:color w:val="222222"/>
          <w:sz w:val="24"/>
          <w:szCs w:val="24"/>
          <w:rtl w:val="0"/>
        </w:rPr>
        <w:t xml:space="preserve">, </w:t>
      </w:r>
      <w:r>
        <w:rPr>
          <w:rFonts w:ascii="Times New Roman" w:hAnsi="Times New Roman"/>
          <w:i w:val="1"/>
          <w:iCs w:val="1"/>
          <w:color w:val="222222"/>
          <w:sz w:val="24"/>
          <w:szCs w:val="24"/>
          <w:rtl w:val="0"/>
        </w:rPr>
        <w:t>15</w:t>
      </w:r>
      <w:r>
        <w:rPr>
          <w:rFonts w:ascii="Times New Roman" w:hAnsi="Times New Roman"/>
          <w:color w:val="222222"/>
          <w:sz w:val="24"/>
          <w:szCs w:val="24"/>
          <w:rtl w:val="0"/>
        </w:rPr>
        <w:t>(3), 169-182.</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Randall, A. K., &amp; Bodenmann, G. (2017). Stress and its associations with relationship </w:t>
      </w:r>
      <w:r>
        <w:rPr>
          <w:rFonts w:ascii="Times New Roman" w:cs="Times New Roman" w:hAnsi="Times New Roman" w:eastAsia="Times New Roman"/>
          <w:sz w:val="24"/>
          <w:szCs w:val="24"/>
        </w:rPr>
        <w:tab/>
        <w:tab/>
        <w:tab/>
      </w:r>
      <w:r>
        <w:rPr>
          <w:rFonts w:ascii="Times New Roman" w:hAnsi="Times New Roman"/>
          <w:sz w:val="24"/>
          <w:szCs w:val="24"/>
          <w:rtl w:val="0"/>
          <w:lang w:val="fr-FR"/>
        </w:rPr>
        <w:t xml:space="preserve">satisfaction. </w:t>
      </w:r>
      <w:r>
        <w:rPr>
          <w:rFonts w:ascii="Times New Roman" w:hAnsi="Times New Roman"/>
          <w:i w:val="1"/>
          <w:iCs w:val="1"/>
          <w:sz w:val="24"/>
          <w:szCs w:val="24"/>
          <w:rtl w:val="0"/>
          <w:lang w:val="en-US"/>
        </w:rPr>
        <w:t>Current opinion in psychology,</w:t>
      </w:r>
      <w:r>
        <w:rPr>
          <w:rFonts w:ascii="Times New Roman" w:hAnsi="Times New Roman"/>
          <w:sz w:val="24"/>
          <w:szCs w:val="24"/>
          <w:rtl w:val="0"/>
        </w:rPr>
        <w:t xml:space="preserve"> 13, 96-106.</w:t>
      </w:r>
    </w:p>
    <w:p>
      <w:pPr>
        <w:pStyle w:val="Body"/>
        <w:bidi w:val="0"/>
        <w:spacing w:line="480" w:lineRule="auto"/>
        <w:ind w:left="0" w:right="0" w:firstLine="0"/>
        <w:jc w:val="left"/>
        <w:rPr>
          <w:rFonts w:ascii="Calibri" w:cs="Calibri" w:hAnsi="Calibri" w:eastAsia="Calibri"/>
          <w:sz w:val="24"/>
          <w:szCs w:val="24"/>
          <w:u w:color="000000"/>
          <w:rtl w:val="0"/>
        </w:rPr>
      </w:pPr>
      <w:r>
        <w:rPr>
          <w:rFonts w:ascii="Calibri" w:cs="Calibri" w:hAnsi="Calibri" w:eastAsia="Calibri"/>
          <w:color w:val="222222"/>
          <w:sz w:val="24"/>
          <w:szCs w:val="24"/>
          <w:u w:color="222222"/>
          <w:shd w:val="clear" w:color="auto" w:fill="ffffff"/>
          <w:rtl w:val="0"/>
          <w:lang w:val="it-IT"/>
        </w:rPr>
        <w:t xml:space="preserve">Ulrich, R. S., Simons, R. F., Losito, B. D., Fiorito, E., Miles, M. A., &amp; Zelson, M. (1991). </w:t>
      </w:r>
      <w:r>
        <w:rPr>
          <w:rFonts w:ascii="Calibri" w:cs="Calibri" w:hAnsi="Calibri" w:eastAsia="Calibri"/>
          <w:color w:val="222222"/>
          <w:sz w:val="24"/>
          <w:szCs w:val="24"/>
          <w:u w:color="222222"/>
          <w:shd w:val="clear" w:color="auto" w:fill="ffffff"/>
          <w:rtl w:val="0"/>
        </w:rPr>
        <w:tab/>
        <w:tab/>
      </w:r>
      <w:r>
        <w:rPr>
          <w:rFonts w:ascii="Calibri" w:cs="Calibri" w:hAnsi="Calibri" w:eastAsia="Calibri"/>
          <w:color w:val="222222"/>
          <w:sz w:val="24"/>
          <w:szCs w:val="24"/>
          <w:u w:color="222222"/>
          <w:shd w:val="clear" w:color="auto" w:fill="ffffff"/>
          <w:rtl w:val="0"/>
          <w:lang w:val="en-US"/>
        </w:rPr>
        <w:t>Stress recovery during exposure to natural and urban environments.</w:t>
      </w:r>
      <w:r>
        <w:rPr>
          <w:rFonts w:ascii="Calibri" w:cs="Calibri" w:hAnsi="Calibri" w:eastAsia="Calibri" w:hint="default"/>
          <w:i w:val="1"/>
          <w:iCs w:val="1"/>
          <w:color w:val="222222"/>
          <w:sz w:val="24"/>
          <w:szCs w:val="24"/>
          <w:u w:color="222222"/>
          <w:shd w:val="clear" w:color="auto" w:fill="ffffff"/>
          <w:rtl w:val="0"/>
        </w:rPr>
        <w:t> </w:t>
      </w:r>
      <w:r>
        <w:rPr>
          <w:rFonts w:ascii="Calibri" w:cs="Calibri" w:hAnsi="Calibri" w:eastAsia="Calibri"/>
          <w:i w:val="1"/>
          <w:iCs w:val="1"/>
          <w:color w:val="222222"/>
          <w:sz w:val="24"/>
          <w:szCs w:val="24"/>
          <w:u w:color="222222"/>
          <w:rtl w:val="0"/>
          <w:lang w:val="en-US"/>
        </w:rPr>
        <w:t xml:space="preserve">Journal of </w:t>
      </w:r>
      <w:r>
        <w:rPr>
          <w:rFonts w:ascii="Calibri" w:cs="Calibri" w:hAnsi="Calibri" w:eastAsia="Calibri"/>
          <w:i w:val="1"/>
          <w:iCs w:val="1"/>
          <w:color w:val="222222"/>
          <w:sz w:val="24"/>
          <w:szCs w:val="24"/>
          <w:u w:color="222222"/>
          <w:rtl w:val="0"/>
        </w:rPr>
        <w:tab/>
        <w:tab/>
        <w:tab/>
      </w:r>
      <w:r>
        <w:rPr>
          <w:rFonts w:ascii="Calibri" w:cs="Calibri" w:hAnsi="Calibri" w:eastAsia="Calibri"/>
          <w:i w:val="1"/>
          <w:iCs w:val="1"/>
          <w:color w:val="222222"/>
          <w:sz w:val="24"/>
          <w:szCs w:val="24"/>
          <w:u w:color="222222"/>
          <w:rtl w:val="0"/>
          <w:lang w:val="en-US"/>
        </w:rPr>
        <w:t>environmental psychology</w:t>
      </w:r>
      <w:r>
        <w:rPr>
          <w:rFonts w:ascii="Calibri" w:cs="Calibri" w:hAnsi="Calibri" w:eastAsia="Calibri"/>
          <w:i w:val="1"/>
          <w:iCs w:val="1"/>
          <w:color w:val="222222"/>
          <w:sz w:val="24"/>
          <w:szCs w:val="24"/>
          <w:u w:color="222222"/>
          <w:shd w:val="clear" w:color="auto" w:fill="ffffff"/>
          <w:rtl w:val="0"/>
        </w:rPr>
        <w:t>,</w:t>
      </w:r>
      <w:r>
        <w:rPr>
          <w:rFonts w:ascii="Calibri" w:cs="Calibri" w:hAnsi="Calibri" w:eastAsia="Calibri" w:hint="default"/>
          <w:i w:val="1"/>
          <w:iCs w:val="1"/>
          <w:color w:val="222222"/>
          <w:sz w:val="24"/>
          <w:szCs w:val="24"/>
          <w:u w:color="222222"/>
          <w:shd w:val="clear" w:color="auto" w:fill="ffffff"/>
          <w:rtl w:val="0"/>
        </w:rPr>
        <w:t> </w:t>
      </w:r>
      <w:r>
        <w:rPr>
          <w:rFonts w:ascii="Calibri" w:cs="Calibri" w:hAnsi="Calibri" w:eastAsia="Calibri"/>
          <w:i w:val="1"/>
          <w:iCs w:val="1"/>
          <w:color w:val="222222"/>
          <w:sz w:val="24"/>
          <w:szCs w:val="24"/>
          <w:u w:color="222222"/>
          <w:rtl w:val="0"/>
        </w:rPr>
        <w:t>11</w:t>
      </w:r>
      <w:r>
        <w:rPr>
          <w:rFonts w:ascii="Calibri" w:cs="Calibri" w:hAnsi="Calibri" w:eastAsia="Calibri"/>
          <w:i w:val="1"/>
          <w:iCs w:val="1"/>
          <w:color w:val="222222"/>
          <w:sz w:val="24"/>
          <w:szCs w:val="24"/>
          <w:u w:color="222222"/>
          <w:shd w:val="clear" w:color="auto" w:fill="ffffff"/>
          <w:rtl w:val="0"/>
        </w:rPr>
        <w:t>(3), 201-230.</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Watson, D., Clark, L. A., &amp; Tellegen, A. (1988). Development and validation of brief </w:t>
      </w:r>
      <w:r>
        <w:rPr>
          <w:rFonts w:ascii="Times New Roman" w:cs="Times New Roman" w:hAnsi="Times New Roman" w:eastAsia="Times New Roman"/>
          <w:sz w:val="24"/>
          <w:szCs w:val="24"/>
          <w:rtl w:val="0"/>
        </w:rPr>
        <w:tab/>
        <w:tab/>
        <w:tab/>
      </w:r>
      <w:r>
        <w:rPr>
          <w:rFonts w:ascii="Times New Roman" w:hAnsi="Times New Roman"/>
          <w:sz w:val="24"/>
          <w:szCs w:val="24"/>
          <w:rtl w:val="0"/>
          <w:lang w:val="en-US"/>
        </w:rPr>
        <w:t>measures of positive and negative affect: the PANAS scales.</w:t>
      </w:r>
      <w:r>
        <w:rPr>
          <w:rFonts w:ascii="Times New Roman" w:hAnsi="Times New Roman"/>
          <w:i w:val="1"/>
          <w:iCs w:val="1"/>
          <w:sz w:val="24"/>
          <w:szCs w:val="24"/>
          <w:rtl w:val="0"/>
          <w:lang w:val="en-US"/>
        </w:rPr>
        <w:t xml:space="preserve"> Journal of personality </w:t>
        <w:tab/>
        <w:tab/>
        <w:t>and social psychology</w:t>
      </w:r>
      <w:r>
        <w:rPr>
          <w:rFonts w:ascii="Times New Roman" w:hAnsi="Times New Roman"/>
          <w:sz w:val="24"/>
          <w:szCs w:val="24"/>
          <w:rtl w:val="0"/>
          <w:lang w:val="en-US"/>
        </w:rPr>
        <w:t>, 54(6), 1063.</w:t>
      </w:r>
    </w:p>
    <w:p>
      <w:pPr>
        <w:pStyle w:val="Body"/>
        <w:spacing w:line="480" w:lineRule="auto"/>
        <w:jc w:val="left"/>
      </w:pPr>
      <w:r>
        <w:rPr>
          <w:rFonts w:ascii="Times New Roman" w:hAnsi="Times New Roman"/>
          <w:sz w:val="24"/>
          <w:szCs w:val="24"/>
          <w:rtl w:val="0"/>
          <w:lang w:val="en-US"/>
        </w:rPr>
        <w:t xml:space="preserve">Young, L. J., Lim, M. M., Gingrich, B., &amp; Insel, T. R. (2001). Cellular mechanisms of social </w:t>
      </w:r>
      <w:r>
        <w:rPr>
          <w:rFonts w:ascii="Times New Roman" w:cs="Times New Roman" w:hAnsi="Times New Roman" w:eastAsia="Times New Roman"/>
          <w:sz w:val="24"/>
          <w:szCs w:val="24"/>
        </w:rPr>
        <w:tab/>
        <w:tab/>
      </w:r>
      <w:r>
        <w:rPr>
          <w:rFonts w:ascii="Times New Roman" w:hAnsi="Times New Roman"/>
          <w:sz w:val="24"/>
          <w:szCs w:val="24"/>
          <w:rtl w:val="0"/>
          <w:lang w:val="de-DE"/>
        </w:rPr>
        <w:t xml:space="preserve">attachment. </w:t>
      </w:r>
      <w:r>
        <w:rPr>
          <w:rFonts w:ascii="Times New Roman" w:hAnsi="Times New Roman"/>
          <w:i w:val="1"/>
          <w:iCs w:val="1"/>
          <w:sz w:val="24"/>
          <w:szCs w:val="24"/>
          <w:rtl w:val="0"/>
          <w:lang w:val="en-US"/>
        </w:rPr>
        <w:t>Hormones and behavior</w:t>
      </w:r>
      <w:r>
        <w:rPr>
          <w:rFonts w:ascii="Times New Roman" w:hAnsi="Times New Roman"/>
          <w:sz w:val="24"/>
          <w:szCs w:val="24"/>
          <w:rtl w:val="0"/>
        </w:rPr>
        <w:t>, 40(2), 133-138.</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rFonts w:ascii="Times New Roman" w:hAnsi="Times New Roman"/>
      </w:rPr>
      <w:tab/>
      <w:tab/>
    </w:r>
    <w:r>
      <w:rPr>
        <w:rFonts w:ascii="Times New Roman" w:hAnsi="Times New Roman"/>
        <w:rtl w:val="0"/>
        <w:lang w:val="en-US"/>
      </w:rPr>
      <w:t xml:space="preserve">Page </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PAGE </w:instrText>
    </w:r>
    <w:r>
      <w:rPr>
        <w:rFonts w:ascii="Times New Roman" w:cs="Times New Roman" w:hAnsi="Times New Roman" w:eastAsia="Times New Roman"/>
      </w:rPr>
      <w:fldChar w:fldCharType="separate" w:fldLock="0"/>
    </w:r>
    <w:r>
      <w:rPr>
        <w:rFonts w:ascii="Times New Roman" w:cs="Times New Roman" w:hAnsi="Times New Roman" w:eastAsia="Times New Roman"/>
      </w:rPr>
      <w:t>6</w:t>
    </w:r>
    <w:r>
      <w:rPr>
        <w:rFonts w:ascii="Times New Roman" w:cs="Times New Roman" w:hAnsi="Times New Roman" w:eastAsia="Times New Roman"/>
      </w:rPr>
      <w:fldChar w:fldCharType="end" w:fldLock="0"/>
    </w:r>
    <w:r>
      <w:rPr>
        <w:rFonts w:ascii="Times New Roman" w:hAnsi="Times New Roman"/>
        <w:rtl w:val="0"/>
        <w:lang w:val="en-US"/>
      </w:rPr>
      <w:t xml:space="preserve"> of </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NUMPAGES </w:instrText>
    </w:r>
    <w:r>
      <w:rPr>
        <w:rFonts w:ascii="Times New Roman" w:cs="Times New Roman" w:hAnsi="Times New Roman" w:eastAsia="Times New Roman"/>
      </w:rPr>
      <w:fldChar w:fldCharType="separate" w:fldLock="0"/>
    </w:r>
    <w:r>
      <w:rPr>
        <w:rFonts w:ascii="Times New Roman" w:cs="Times New Roman" w:hAnsi="Times New Roman" w:eastAsia="Times New Roman"/>
      </w:rPr>
      <w:t>10</w:t>
    </w:r>
    <w:r>
      <w:rPr>
        <w:rFonts w:ascii="Times New Roman" w:cs="Times New Roman" w:hAnsi="Times New Roman" w:eastAsia="Times New Roman"/>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