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C20AE" w14:textId="3518664F" w:rsidR="00501943" w:rsidRPr="00501943" w:rsidRDefault="00501943" w:rsidP="00501943">
      <w:pPr>
        <w:rPr>
          <w:iCs/>
          <w:sz w:val="20"/>
          <w:szCs w:val="20"/>
        </w:rPr>
      </w:pPr>
      <w:r w:rsidRPr="00501943">
        <w:rPr>
          <w:sz w:val="20"/>
          <w:szCs w:val="20"/>
        </w:rPr>
        <w:t xml:space="preserve">[Preprint of </w:t>
      </w:r>
      <w:r w:rsidRPr="00B14A25">
        <w:rPr>
          <w:sz w:val="20"/>
          <w:szCs w:val="20"/>
        </w:rPr>
        <w:t xml:space="preserve">“The Form </w:t>
      </w:r>
      <w:r>
        <w:rPr>
          <w:sz w:val="20"/>
          <w:szCs w:val="20"/>
        </w:rPr>
        <w:t xml:space="preserve">of Descartes’ Method of Doubt,” </w:t>
      </w:r>
      <w:r w:rsidRPr="00B14A25">
        <w:rPr>
          <w:i/>
          <w:sz w:val="20"/>
          <w:szCs w:val="20"/>
        </w:rPr>
        <w:t>Southwes</w:t>
      </w:r>
      <w:r>
        <w:rPr>
          <w:i/>
          <w:sz w:val="20"/>
          <w:szCs w:val="20"/>
        </w:rPr>
        <w:t xml:space="preserve">t </w:t>
      </w:r>
      <w:r w:rsidRPr="00B14A25">
        <w:rPr>
          <w:i/>
          <w:sz w:val="20"/>
          <w:szCs w:val="20"/>
        </w:rPr>
        <w:t>Philosophy</w:t>
      </w:r>
      <w:r>
        <w:rPr>
          <w:i/>
          <w:sz w:val="20"/>
          <w:szCs w:val="20"/>
        </w:rPr>
        <w:t xml:space="preserve"> Review</w:t>
      </w:r>
      <w:r>
        <w:rPr>
          <w:sz w:val="20"/>
          <w:szCs w:val="20"/>
        </w:rPr>
        <w:t>, 33:2, 2017, pp. 233-249</w:t>
      </w:r>
      <w:r>
        <w:rPr>
          <w:iCs/>
          <w:sz w:val="20"/>
          <w:szCs w:val="20"/>
        </w:rPr>
        <w:t>]</w:t>
      </w:r>
    </w:p>
    <w:p w14:paraId="36785F3A" w14:textId="1843478E" w:rsidR="0008208A" w:rsidRDefault="0008208A" w:rsidP="00134CE2"/>
    <w:p w14:paraId="1B636C80" w14:textId="77777777" w:rsidR="00501943" w:rsidRDefault="00501943" w:rsidP="00693BF1"/>
    <w:p w14:paraId="08B9EF92" w14:textId="6D368117" w:rsidR="00577F46" w:rsidRPr="00073B57" w:rsidRDefault="00073B57" w:rsidP="0097647C">
      <w:pPr>
        <w:jc w:val="center"/>
        <w:rPr>
          <w:b/>
        </w:rPr>
      </w:pPr>
      <w:r w:rsidRPr="00073B57">
        <w:rPr>
          <w:b/>
        </w:rPr>
        <w:t>The Form of Descartes’ Method of Doubt</w:t>
      </w:r>
      <w:r w:rsidR="00501943">
        <w:rPr>
          <w:b/>
        </w:rPr>
        <w:t xml:space="preserve"> </w:t>
      </w:r>
    </w:p>
    <w:p w14:paraId="3D383287" w14:textId="77777777" w:rsidR="00145A5A" w:rsidRDefault="00145A5A" w:rsidP="00145A5A">
      <w:pPr>
        <w:jc w:val="center"/>
      </w:pPr>
    </w:p>
    <w:p w14:paraId="3C34C922" w14:textId="4CD41C50" w:rsidR="00C31566" w:rsidRDefault="00073B57" w:rsidP="009E0D42">
      <w:pPr>
        <w:jc w:val="center"/>
      </w:pPr>
      <w:r>
        <w:t>Patrick Brissey</w:t>
      </w:r>
    </w:p>
    <w:p w14:paraId="460E0E17" w14:textId="2F1424EC" w:rsidR="00073B57" w:rsidRPr="005B0AFE" w:rsidRDefault="00073B57" w:rsidP="00816BC4">
      <w:pPr>
        <w:jc w:val="center"/>
      </w:pPr>
      <w:r>
        <w:t>University of South Carolina Sumter</w:t>
      </w:r>
    </w:p>
    <w:p w14:paraId="63D3DC6D" w14:textId="77777777" w:rsidR="00145A5A" w:rsidRDefault="00145A5A" w:rsidP="00145A5A">
      <w:pPr>
        <w:rPr>
          <w:rFonts w:cs="Times New Roman"/>
          <w:b/>
        </w:rPr>
      </w:pPr>
    </w:p>
    <w:p w14:paraId="223F9D0B" w14:textId="77777777" w:rsidR="00583D6D" w:rsidRDefault="00583D6D" w:rsidP="00145A5A">
      <w:pPr>
        <w:rPr>
          <w:rFonts w:cs="Times New Roman"/>
          <w:b/>
        </w:rPr>
      </w:pPr>
    </w:p>
    <w:p w14:paraId="135A3499" w14:textId="7C9E4829" w:rsidR="00583D6D" w:rsidRDefault="00145A5A" w:rsidP="008C12C8">
      <w:pPr>
        <w:rPr>
          <w:rFonts w:cs="Times New Roman"/>
          <w:color w:val="auto"/>
        </w:rPr>
      </w:pPr>
      <w:r w:rsidRPr="005B0AFE">
        <w:rPr>
          <w:rFonts w:cs="Times New Roman"/>
          <w:b/>
          <w:color w:val="auto"/>
        </w:rPr>
        <w:t>Abstract</w:t>
      </w:r>
      <w:r w:rsidR="00933661">
        <w:rPr>
          <w:rFonts w:cs="Times New Roman"/>
          <w:color w:val="auto"/>
        </w:rPr>
        <w:t>:</w:t>
      </w:r>
      <w:r w:rsidR="00BF1CA9">
        <w:rPr>
          <w:rFonts w:cs="Times New Roman"/>
          <w:color w:val="auto"/>
        </w:rPr>
        <w:t xml:space="preserve"> </w:t>
      </w:r>
      <w:r w:rsidR="00EB5A8E">
        <w:rPr>
          <w:rFonts w:cs="Times New Roman"/>
          <w:color w:val="auto"/>
        </w:rPr>
        <w:t xml:space="preserve">I argue that </w:t>
      </w:r>
      <w:r w:rsidR="00E03AA5">
        <w:rPr>
          <w:rFonts w:cs="Times New Roman"/>
          <w:color w:val="auto"/>
        </w:rPr>
        <w:t>Descartes’</w:t>
      </w:r>
      <w:r w:rsidR="003E60FF">
        <w:rPr>
          <w:rFonts w:cs="Times New Roman"/>
          <w:color w:val="auto"/>
        </w:rPr>
        <w:t xml:space="preserve"> approach in </w:t>
      </w:r>
      <w:r w:rsidR="002F5ABC">
        <w:rPr>
          <w:rFonts w:cs="Times New Roman"/>
          <w:color w:val="auto"/>
        </w:rPr>
        <w:t>the First Meditation is</w:t>
      </w:r>
      <w:r w:rsidR="003E60FF">
        <w:rPr>
          <w:rFonts w:cs="Times New Roman"/>
          <w:color w:val="auto"/>
        </w:rPr>
        <w:t xml:space="preserve"> the same as</w:t>
      </w:r>
      <w:r w:rsidR="002F5ABC">
        <w:rPr>
          <w:rFonts w:cs="Times New Roman"/>
          <w:color w:val="auto"/>
        </w:rPr>
        <w:t xml:space="preserve"> the one </w:t>
      </w:r>
      <w:r w:rsidR="00BF1CA9">
        <w:rPr>
          <w:rFonts w:cs="Times New Roman"/>
          <w:color w:val="auto"/>
        </w:rPr>
        <w:t>found</w:t>
      </w:r>
      <w:r w:rsidR="002F5ABC">
        <w:rPr>
          <w:rFonts w:cs="Times New Roman"/>
          <w:color w:val="auto"/>
        </w:rPr>
        <w:t xml:space="preserve"> in Rule VIII, with some modifications, </w:t>
      </w:r>
      <w:r w:rsidR="00BF1CA9">
        <w:rPr>
          <w:rFonts w:cs="Times New Roman"/>
          <w:color w:val="auto"/>
        </w:rPr>
        <w:t>and this</w:t>
      </w:r>
      <w:r w:rsidR="002F5ABC">
        <w:rPr>
          <w:rFonts w:cs="Times New Roman"/>
          <w:color w:val="auto"/>
        </w:rPr>
        <w:t xml:space="preserve"> </w:t>
      </w:r>
      <w:r w:rsidR="00583D6D">
        <w:rPr>
          <w:rFonts w:cs="Times New Roman"/>
          <w:color w:val="auto"/>
        </w:rPr>
        <w:t>help</w:t>
      </w:r>
      <w:r w:rsidR="00BF1CA9">
        <w:rPr>
          <w:rFonts w:cs="Times New Roman"/>
          <w:color w:val="auto"/>
        </w:rPr>
        <w:t>s toward</w:t>
      </w:r>
      <w:r w:rsidR="00583D6D">
        <w:rPr>
          <w:rFonts w:cs="Times New Roman"/>
          <w:color w:val="auto"/>
        </w:rPr>
        <w:t xml:space="preserve"> establishing</w:t>
      </w:r>
      <w:r w:rsidR="002F5ABC">
        <w:rPr>
          <w:rFonts w:cs="Times New Roman"/>
          <w:color w:val="auto"/>
        </w:rPr>
        <w:t xml:space="preserve"> a connection between the </w:t>
      </w:r>
      <w:proofErr w:type="spellStart"/>
      <w:r w:rsidR="002F5ABC" w:rsidRPr="002F5ABC">
        <w:rPr>
          <w:rFonts w:cs="Times New Roman"/>
          <w:i/>
          <w:color w:val="auto"/>
        </w:rPr>
        <w:t>Regulae</w:t>
      </w:r>
      <w:proofErr w:type="spellEnd"/>
      <w:r w:rsidR="00E03AA5">
        <w:rPr>
          <w:rFonts w:cs="Times New Roman"/>
          <w:color w:val="auto"/>
        </w:rPr>
        <w:t xml:space="preserve"> and</w:t>
      </w:r>
      <w:r w:rsidR="002F1DB0">
        <w:rPr>
          <w:rFonts w:cs="Times New Roman"/>
          <w:color w:val="auto"/>
        </w:rPr>
        <w:t xml:space="preserve"> </w:t>
      </w:r>
      <w:proofErr w:type="spellStart"/>
      <w:r w:rsidR="002F5ABC" w:rsidRPr="002F5ABC">
        <w:rPr>
          <w:rFonts w:cs="Times New Roman"/>
          <w:i/>
          <w:color w:val="auto"/>
        </w:rPr>
        <w:t>Meditationes</w:t>
      </w:r>
      <w:proofErr w:type="spellEnd"/>
      <w:r w:rsidR="00E03AA5">
        <w:rPr>
          <w:rFonts w:cs="Times New Roman"/>
          <w:color w:val="auto"/>
        </w:rPr>
        <w:t xml:space="preserve"> </w:t>
      </w:r>
      <w:r w:rsidR="00583D6D">
        <w:rPr>
          <w:rFonts w:cs="Times New Roman"/>
          <w:color w:val="auto"/>
        </w:rPr>
        <w:t xml:space="preserve">that </w:t>
      </w:r>
      <w:r w:rsidR="002F5ABC">
        <w:rPr>
          <w:rFonts w:cs="Times New Roman"/>
          <w:color w:val="auto"/>
        </w:rPr>
        <w:t>has gone unnoticed by scholars.</w:t>
      </w:r>
    </w:p>
    <w:p w14:paraId="2FF72974" w14:textId="06A09CBD" w:rsidR="00145A5A" w:rsidRPr="00583D6D" w:rsidRDefault="00606956" w:rsidP="008C12C8">
      <w:pPr>
        <w:rPr>
          <w:rFonts w:cs="Times New Roman"/>
          <w:color w:val="auto"/>
        </w:rPr>
      </w:pPr>
      <w:r>
        <w:rPr>
          <w:rFonts w:cs="Times New Roman"/>
          <w:b/>
        </w:rPr>
        <w:t xml:space="preserve"> </w:t>
      </w:r>
    </w:p>
    <w:p w14:paraId="6B2260BC" w14:textId="4D03EEC1" w:rsidR="001A0D9B" w:rsidRPr="00673D14" w:rsidRDefault="003B66F7" w:rsidP="008804CD">
      <w:pPr>
        <w:pStyle w:val="EndnoteText"/>
        <w:spacing w:line="480" w:lineRule="auto"/>
      </w:pPr>
      <w:r>
        <w:rPr>
          <w:rFonts w:cs="Times New Roman"/>
        </w:rPr>
        <w:t>I</w:t>
      </w:r>
      <w:r w:rsidR="00B83D01" w:rsidRPr="009A0501">
        <w:rPr>
          <w:rFonts w:cs="Times New Roman"/>
        </w:rPr>
        <w:t>n the Dedicatory Letter to the Sorbonne</w:t>
      </w:r>
      <w:r>
        <w:rPr>
          <w:rFonts w:cs="Times New Roman"/>
        </w:rPr>
        <w:t xml:space="preserve">, Descartes </w:t>
      </w:r>
      <w:r w:rsidR="00816BC4">
        <w:rPr>
          <w:rFonts w:cs="Times New Roman"/>
        </w:rPr>
        <w:t>tells us</w:t>
      </w:r>
      <w:r w:rsidR="00B83D01" w:rsidRPr="009A0501">
        <w:rPr>
          <w:rFonts w:cs="Times New Roman"/>
        </w:rPr>
        <w:t xml:space="preserve"> </w:t>
      </w:r>
      <w:r w:rsidR="00250193" w:rsidRPr="009A0501">
        <w:rPr>
          <w:rFonts w:cs="Times New Roman"/>
        </w:rPr>
        <w:t xml:space="preserve">the </w:t>
      </w:r>
      <w:r w:rsidR="00DD0FF5" w:rsidRPr="009A0501">
        <w:rPr>
          <w:rFonts w:cs="Times New Roman"/>
          <w:i/>
        </w:rPr>
        <w:t>Meditationes</w:t>
      </w:r>
      <w:r w:rsidR="007B0CEF" w:rsidRPr="009A0501">
        <w:rPr>
          <w:rFonts w:cs="Times New Roman"/>
        </w:rPr>
        <w:t xml:space="preserve"> </w:t>
      </w:r>
      <w:r w:rsidR="00B83D01" w:rsidRPr="009A0501">
        <w:rPr>
          <w:rFonts w:cs="Times New Roman"/>
        </w:rPr>
        <w:t>is</w:t>
      </w:r>
      <w:r w:rsidR="006840EE">
        <w:rPr>
          <w:rFonts w:cs="Times New Roman"/>
        </w:rPr>
        <w:t xml:space="preserve"> an outcome of </w:t>
      </w:r>
      <w:r w:rsidR="00EB5A8E">
        <w:rPr>
          <w:rFonts w:cs="Times New Roman"/>
        </w:rPr>
        <w:t>his</w:t>
      </w:r>
      <w:r w:rsidR="00DD0FF5" w:rsidRPr="009A0501">
        <w:rPr>
          <w:rFonts w:cs="Times New Roman"/>
        </w:rPr>
        <w:t xml:space="preserve"> method</w:t>
      </w:r>
      <w:r w:rsidR="00DE442F" w:rsidRPr="009A0501">
        <w:rPr>
          <w:rFonts w:cs="Times New Roman"/>
        </w:rPr>
        <w:t>,</w:t>
      </w:r>
      <w:r w:rsidR="00C6008F" w:rsidRPr="009A0501">
        <w:rPr>
          <w:rFonts w:cs="Times New Roman"/>
        </w:rPr>
        <w:t xml:space="preserve"> </w:t>
      </w:r>
      <w:r w:rsidR="00DD0FF5" w:rsidRPr="009A0501">
        <w:rPr>
          <w:rFonts w:cs="Times New Roman"/>
        </w:rPr>
        <w:t>whic</w:t>
      </w:r>
      <w:r w:rsidR="00816BC4">
        <w:rPr>
          <w:rFonts w:cs="Times New Roman"/>
        </w:rPr>
        <w:t>h suggests</w:t>
      </w:r>
      <w:r w:rsidR="00296EBE">
        <w:rPr>
          <w:rFonts w:cs="Times New Roman"/>
        </w:rPr>
        <w:t>, in some sense,</w:t>
      </w:r>
      <w:r w:rsidR="00816BC4">
        <w:rPr>
          <w:rFonts w:cs="Times New Roman"/>
        </w:rPr>
        <w:t xml:space="preserve"> </w:t>
      </w:r>
      <w:r w:rsidR="00BE0461">
        <w:rPr>
          <w:rFonts w:cs="Times New Roman"/>
        </w:rPr>
        <w:t>it is the result of the</w:t>
      </w:r>
      <w:r w:rsidR="001A6130">
        <w:rPr>
          <w:rFonts w:cs="Times New Roman"/>
        </w:rPr>
        <w:t xml:space="preserve"> </w:t>
      </w:r>
      <w:r w:rsidR="006C3484" w:rsidRPr="009A0501">
        <w:rPr>
          <w:rFonts w:cs="Times New Roman"/>
        </w:rPr>
        <w:t>procedure</w:t>
      </w:r>
      <w:r w:rsidR="00DD0FF5" w:rsidRPr="009A0501">
        <w:rPr>
          <w:rFonts w:cs="Times New Roman"/>
        </w:rPr>
        <w:t xml:space="preserve"> </w:t>
      </w:r>
      <w:r w:rsidR="00EE33E4">
        <w:rPr>
          <w:rFonts w:cs="Times New Roman"/>
        </w:rPr>
        <w:t>outlined in</w:t>
      </w:r>
      <w:r w:rsidR="00DD0FF5" w:rsidRPr="009A0501">
        <w:rPr>
          <w:rFonts w:cs="Times New Roman"/>
        </w:rPr>
        <w:t xml:space="preserve"> the</w:t>
      </w:r>
      <w:r w:rsidR="00EB5A8E">
        <w:rPr>
          <w:rFonts w:cs="Times New Roman"/>
        </w:rPr>
        <w:t xml:space="preserve"> </w:t>
      </w:r>
      <w:proofErr w:type="spellStart"/>
      <w:r w:rsidR="00EB5A8E" w:rsidRPr="00EB5A8E">
        <w:rPr>
          <w:rFonts w:cs="Times New Roman"/>
          <w:i/>
        </w:rPr>
        <w:t>Discours</w:t>
      </w:r>
      <w:proofErr w:type="spellEnd"/>
      <w:r w:rsidR="00EB5A8E">
        <w:rPr>
          <w:rFonts w:cs="Times New Roman"/>
        </w:rPr>
        <w:t xml:space="preserve"> and</w:t>
      </w:r>
      <w:r w:rsidR="00DD0FF5" w:rsidRPr="009A0501">
        <w:rPr>
          <w:rFonts w:cs="Times New Roman"/>
        </w:rPr>
        <w:t xml:space="preserve"> </w:t>
      </w:r>
      <w:proofErr w:type="spellStart"/>
      <w:r w:rsidR="00DD0FF5" w:rsidRPr="009A0501">
        <w:rPr>
          <w:rFonts w:cs="Times New Roman"/>
          <w:i/>
        </w:rPr>
        <w:t>Regulae</w:t>
      </w:r>
      <w:proofErr w:type="spellEnd"/>
      <w:r w:rsidR="00814A0D">
        <w:rPr>
          <w:rFonts w:cs="Times New Roman"/>
        </w:rPr>
        <w:t xml:space="preserve"> (</w:t>
      </w:r>
      <w:proofErr w:type="spellStart"/>
      <w:r w:rsidR="00814A0D" w:rsidRPr="007C6F94">
        <w:rPr>
          <w:i/>
        </w:rPr>
        <w:t>Meditationes</w:t>
      </w:r>
      <w:proofErr w:type="spellEnd"/>
      <w:r w:rsidR="00814A0D">
        <w:t>, AT VII 3; CSM II</w:t>
      </w:r>
      <w:r w:rsidR="001B71B6">
        <w:t xml:space="preserve"> 4</w:t>
      </w:r>
      <w:r w:rsidR="00814A0D">
        <w:rPr>
          <w:rFonts w:cs="Times New Roman"/>
        </w:rPr>
        <w:t>)</w:t>
      </w:r>
      <w:r w:rsidR="00F708D3" w:rsidRPr="009A0501">
        <w:rPr>
          <w:rFonts w:cs="Times New Roman"/>
        </w:rPr>
        <w:t>.</w:t>
      </w:r>
      <w:r w:rsidR="001A0D9B">
        <w:rPr>
          <w:rStyle w:val="EndnoteReference"/>
          <w:rFonts w:cs="Times New Roman"/>
        </w:rPr>
        <w:endnoteReference w:id="1"/>
      </w:r>
      <w:r w:rsidR="001A0D9B" w:rsidRPr="009A0501">
        <w:rPr>
          <w:rFonts w:cs="Times New Roman"/>
        </w:rPr>
        <w:t xml:space="preserve"> </w:t>
      </w:r>
      <w:r w:rsidR="00814A0D">
        <w:rPr>
          <w:rFonts w:cs="Times New Roman"/>
        </w:rPr>
        <w:t xml:space="preserve"> </w:t>
      </w:r>
      <w:r w:rsidR="001A0D9B" w:rsidRPr="009A0501">
        <w:rPr>
          <w:rFonts w:cs="Times New Roman"/>
        </w:rPr>
        <w:t>There seems, however, to be serious pitfalls for this thesis</w:t>
      </w:r>
      <w:r w:rsidR="001A0D9B">
        <w:rPr>
          <w:rFonts w:cs="Times New Roman"/>
        </w:rPr>
        <w:t>, especially for his analytic stage of the method</w:t>
      </w:r>
      <w:r w:rsidR="001A0D9B" w:rsidRPr="009A0501">
        <w:rPr>
          <w:rFonts w:cs="Times New Roman"/>
        </w:rPr>
        <w:t>.</w:t>
      </w:r>
      <w:r w:rsidR="007C6F94">
        <w:rPr>
          <w:rFonts w:cs="Times New Roman"/>
        </w:rPr>
        <w:t xml:space="preserve"> </w:t>
      </w:r>
      <w:r w:rsidR="001A0D9B">
        <w:rPr>
          <w:rFonts w:cs="Times New Roman"/>
        </w:rPr>
        <w:t>For instance, Edwin Curley (</w:t>
      </w:r>
      <w:r w:rsidR="001A0D9B">
        <w:t>1978, pp. 42-45</w:t>
      </w:r>
      <w:r w:rsidR="00673D14">
        <w:t>; Schuster, 1977,</w:t>
      </w:r>
      <w:r w:rsidR="009E0D42">
        <w:t xml:space="preserve"> pp. 373-387</w:t>
      </w:r>
      <w:r w:rsidR="001A0D9B">
        <w:rPr>
          <w:rFonts w:cs="Times New Roman"/>
        </w:rPr>
        <w:t>) highlights that De</w:t>
      </w:r>
      <w:r w:rsidR="00ED0BC7">
        <w:rPr>
          <w:rFonts w:cs="Times New Roman"/>
        </w:rPr>
        <w:t>scartes uses inconsistent doubts</w:t>
      </w:r>
      <w:r w:rsidR="001A0D9B">
        <w:rPr>
          <w:rFonts w:cs="Times New Roman"/>
        </w:rPr>
        <w:t xml:space="preserve">; he proposes hyperbolic </w:t>
      </w:r>
      <w:proofErr w:type="spellStart"/>
      <w:r w:rsidR="00501943">
        <w:rPr>
          <w:rFonts w:cs="Times New Roman"/>
        </w:rPr>
        <w:t>sceptical</w:t>
      </w:r>
      <w:proofErr w:type="spellEnd"/>
      <w:r w:rsidR="00501943">
        <w:rPr>
          <w:rFonts w:cs="Times New Roman"/>
        </w:rPr>
        <w:t xml:space="preserve"> scenarios</w:t>
      </w:r>
      <w:r w:rsidR="001A0D9B">
        <w:rPr>
          <w:rFonts w:cs="Times New Roman"/>
        </w:rPr>
        <w:t xml:space="preserve"> to clear away preconceived opinions in the </w:t>
      </w:r>
      <w:r w:rsidR="001A0D9B" w:rsidRPr="00D05252">
        <w:rPr>
          <w:rFonts w:cs="Times New Roman"/>
          <w:i/>
        </w:rPr>
        <w:t>Meditationes</w:t>
      </w:r>
      <w:r w:rsidR="001A0D9B">
        <w:rPr>
          <w:rFonts w:cs="Times New Roman"/>
        </w:rPr>
        <w:t xml:space="preserve">, casting doubt initially even on mathematics, but uses mitigated or practical doubts in the </w:t>
      </w:r>
      <w:proofErr w:type="spellStart"/>
      <w:r w:rsidR="001A0D9B" w:rsidRPr="004B114E">
        <w:rPr>
          <w:rFonts w:cs="Times New Roman"/>
          <w:i/>
        </w:rPr>
        <w:t>Regulae</w:t>
      </w:r>
      <w:proofErr w:type="spellEnd"/>
      <w:r w:rsidR="001A0D9B">
        <w:rPr>
          <w:rFonts w:cs="Times New Roman"/>
        </w:rPr>
        <w:t xml:space="preserve">, leaving mathematics beyond doubt. </w:t>
      </w:r>
      <w:r w:rsidR="00670F06">
        <w:rPr>
          <w:rFonts w:cs="Times New Roman"/>
        </w:rPr>
        <w:t xml:space="preserve"> </w:t>
      </w:r>
      <w:r w:rsidR="001A0D9B">
        <w:rPr>
          <w:rFonts w:cs="Times New Roman"/>
        </w:rPr>
        <w:t xml:space="preserve">In a similar vein, </w:t>
      </w:r>
      <w:r w:rsidR="009E0D42">
        <w:rPr>
          <w:rFonts w:cs="Times New Roman"/>
        </w:rPr>
        <w:t>Daniel G</w:t>
      </w:r>
      <w:r w:rsidR="001B71B6">
        <w:rPr>
          <w:rFonts w:cs="Times New Roman"/>
        </w:rPr>
        <w:t>arber (1992, p</w:t>
      </w:r>
      <w:r w:rsidR="00ED0BC7">
        <w:rPr>
          <w:rFonts w:cs="Times New Roman"/>
        </w:rPr>
        <w:t>. 47; 2001, pp. 33-51</w:t>
      </w:r>
      <w:r w:rsidR="009E0D42">
        <w:rPr>
          <w:rFonts w:cs="Times New Roman"/>
        </w:rPr>
        <w:t xml:space="preserve">) </w:t>
      </w:r>
      <w:r w:rsidR="001A0D9B">
        <w:rPr>
          <w:rFonts w:cs="Times New Roman"/>
        </w:rPr>
        <w:t xml:space="preserve">argues that, while the analytic procedure is important, if not essential, to the method in the latter, there is no analytic </w:t>
      </w:r>
      <w:r w:rsidR="00ED0BC7">
        <w:rPr>
          <w:rFonts w:cs="Times New Roman"/>
        </w:rPr>
        <w:t>procedure</w:t>
      </w:r>
      <w:r w:rsidR="001A0D9B">
        <w:rPr>
          <w:rFonts w:cs="Times New Roman"/>
        </w:rPr>
        <w:t xml:space="preserve"> whatsoever in the </w:t>
      </w:r>
      <w:r w:rsidR="001A0D9B" w:rsidRPr="00025DFF">
        <w:rPr>
          <w:rFonts w:cs="Times New Roman"/>
        </w:rPr>
        <w:t>former</w:t>
      </w:r>
      <w:r w:rsidR="001A0D9B">
        <w:rPr>
          <w:rFonts w:cs="Times New Roman"/>
        </w:rPr>
        <w:t xml:space="preserve">. There is a preparation of </w:t>
      </w:r>
      <w:r w:rsidR="001A0D9B" w:rsidRPr="007A3D31">
        <w:rPr>
          <w:rFonts w:cs="Times New Roman"/>
        </w:rPr>
        <w:t xml:space="preserve">the </w:t>
      </w:r>
      <w:r w:rsidR="001A0D9B">
        <w:rPr>
          <w:rFonts w:cs="Times New Roman"/>
          <w:i/>
        </w:rPr>
        <w:t>Cogito</w:t>
      </w:r>
      <w:r w:rsidR="001A0D9B">
        <w:rPr>
          <w:rFonts w:cs="Times New Roman"/>
        </w:rPr>
        <w:t>, he tells</w:t>
      </w:r>
      <w:r w:rsidR="001B71B6">
        <w:rPr>
          <w:rFonts w:cs="Times New Roman"/>
        </w:rPr>
        <w:t xml:space="preserve"> us</w:t>
      </w:r>
      <w:r w:rsidR="001A0D9B">
        <w:rPr>
          <w:rFonts w:cs="Times New Roman"/>
        </w:rPr>
        <w:t xml:space="preserve">, </w:t>
      </w:r>
      <w:r w:rsidR="001A0D9B" w:rsidRPr="007A3D31">
        <w:rPr>
          <w:rFonts w:cs="Times New Roman"/>
        </w:rPr>
        <w:t>but</w:t>
      </w:r>
      <w:r w:rsidR="001A0D9B">
        <w:rPr>
          <w:rFonts w:cs="Times New Roman"/>
        </w:rPr>
        <w:t xml:space="preserve"> adds that the method strictly requires one to begin with a discrete question that follows with a series of more targeted questions, deductively ordered, where the </w:t>
      </w:r>
      <w:r w:rsidR="001B71B6">
        <w:rPr>
          <w:rFonts w:cs="Times New Roman"/>
        </w:rPr>
        <w:t>final answer</w:t>
      </w:r>
      <w:r w:rsidR="001A0D9B">
        <w:rPr>
          <w:rFonts w:cs="Times New Roman"/>
        </w:rPr>
        <w:t xml:space="preserve"> results in an intuition</w:t>
      </w:r>
      <w:r w:rsidR="00ED0BC7">
        <w:rPr>
          <w:rFonts w:cs="Times New Roman"/>
        </w:rPr>
        <w:t>, which is missing</w:t>
      </w:r>
      <w:r w:rsidR="009130F9">
        <w:rPr>
          <w:rFonts w:cs="Times New Roman"/>
        </w:rPr>
        <w:t xml:space="preserve"> from the </w:t>
      </w:r>
      <w:r w:rsidR="009130F9" w:rsidRPr="009130F9">
        <w:rPr>
          <w:rFonts w:cs="Times New Roman"/>
          <w:i/>
        </w:rPr>
        <w:t>Meditationes</w:t>
      </w:r>
      <w:r w:rsidR="001A0D9B">
        <w:rPr>
          <w:rFonts w:cs="Times New Roman"/>
        </w:rPr>
        <w:t>.</w:t>
      </w:r>
    </w:p>
    <w:p w14:paraId="0883998F" w14:textId="701FA654" w:rsidR="001A0D9B" w:rsidRDefault="001A0D9B" w:rsidP="00267A56">
      <w:pPr>
        <w:spacing w:line="480" w:lineRule="auto"/>
        <w:ind w:firstLine="720"/>
        <w:rPr>
          <w:rFonts w:cs="Times New Roman"/>
        </w:rPr>
      </w:pPr>
      <w:r>
        <w:rPr>
          <w:rFonts w:cs="Times New Roman"/>
        </w:rPr>
        <w:t xml:space="preserve">In this paper, I propose a response to this problem. </w:t>
      </w:r>
      <w:r w:rsidR="00670F06">
        <w:rPr>
          <w:rFonts w:cs="Times New Roman"/>
        </w:rPr>
        <w:t xml:space="preserve"> </w:t>
      </w:r>
      <w:r>
        <w:rPr>
          <w:rFonts w:cs="Times New Roman"/>
        </w:rPr>
        <w:t xml:space="preserve">I argue that Descartes’ analytic approach </w:t>
      </w:r>
      <w:r w:rsidR="00670F06">
        <w:rPr>
          <w:rFonts w:cs="Times New Roman"/>
        </w:rPr>
        <w:t xml:space="preserve">applied </w:t>
      </w:r>
      <w:r>
        <w:rPr>
          <w:rFonts w:cs="Times New Roman"/>
        </w:rPr>
        <w:t xml:space="preserve">in Rule VIII of the </w:t>
      </w:r>
      <w:proofErr w:type="spellStart"/>
      <w:r w:rsidRPr="004B114E">
        <w:rPr>
          <w:rFonts w:cs="Times New Roman"/>
          <w:i/>
        </w:rPr>
        <w:t>Regulae</w:t>
      </w:r>
      <w:proofErr w:type="spellEnd"/>
      <w:r>
        <w:rPr>
          <w:rFonts w:cs="Times New Roman"/>
        </w:rPr>
        <w:t xml:space="preserve"> is that of the </w:t>
      </w:r>
      <w:r w:rsidRPr="00CE06E5">
        <w:rPr>
          <w:rFonts w:cs="Times New Roman"/>
          <w:i/>
        </w:rPr>
        <w:t>Meditationes</w:t>
      </w:r>
      <w:r>
        <w:rPr>
          <w:rFonts w:cs="Times New Roman"/>
        </w:rPr>
        <w:t>, with a few exceptions,</w:t>
      </w:r>
      <w:r w:rsidRPr="001450B5">
        <w:rPr>
          <w:rFonts w:cs="Times New Roman"/>
        </w:rPr>
        <w:t xml:space="preserve"> </w:t>
      </w:r>
      <w:r>
        <w:rPr>
          <w:rFonts w:cs="Times New Roman"/>
        </w:rPr>
        <w:t xml:space="preserve">and this approach provides a response to Garber’s and Curley’s </w:t>
      </w:r>
      <w:r w:rsidR="00670F06">
        <w:rPr>
          <w:rFonts w:cs="Times New Roman"/>
        </w:rPr>
        <w:t>proposed inconsistencies</w:t>
      </w:r>
      <w:r>
        <w:rPr>
          <w:rFonts w:cs="Times New Roman"/>
        </w:rPr>
        <w:t xml:space="preserve">. I follow Garber’s insight that the general procedure of the former is too abstract to guide a </w:t>
      </w:r>
      <w:r>
        <w:rPr>
          <w:rFonts w:cs="Times New Roman"/>
        </w:rPr>
        <w:lastRenderedPageBreak/>
        <w:t xml:space="preserve">historian to explain or a Cartesian investigator to resolve a scientific or mathematical problem. </w:t>
      </w:r>
      <w:r w:rsidR="00670F06">
        <w:rPr>
          <w:rFonts w:cs="Times New Roman"/>
        </w:rPr>
        <w:t xml:space="preserve"> </w:t>
      </w:r>
      <w:r>
        <w:rPr>
          <w:rFonts w:cs="Times New Roman"/>
        </w:rPr>
        <w:t xml:space="preserve">For this reason, Garber directs us to an example of the method: the proof of the anaclastic curve in Rule VIII (1626), where Garber derives a definitive, question-answer procedure. </w:t>
      </w:r>
      <w:r w:rsidR="00670F06">
        <w:rPr>
          <w:rFonts w:cs="Times New Roman"/>
        </w:rPr>
        <w:t xml:space="preserve"> </w:t>
      </w:r>
      <w:r>
        <w:rPr>
          <w:rFonts w:cs="Times New Roman"/>
        </w:rPr>
        <w:t>I then extend this approach to the next example in this rule, what Descartes calls the “</w:t>
      </w:r>
      <w:r w:rsidRPr="00ED55A4">
        <w:rPr>
          <w:rFonts w:cs="Times New Roman"/>
        </w:rPr>
        <w:t xml:space="preserve">finest example” (1628), where </w:t>
      </w:r>
      <w:r w:rsidR="00670F06">
        <w:rPr>
          <w:rFonts w:cs="Times New Roman"/>
        </w:rPr>
        <w:t>he</w:t>
      </w:r>
      <w:r w:rsidRPr="00ED55A4">
        <w:rPr>
          <w:rFonts w:cs="Times New Roman"/>
        </w:rPr>
        <w:t xml:space="preserve"> asks, “What is human </w:t>
      </w:r>
      <w:r>
        <w:rPr>
          <w:rFonts w:cs="Times New Roman"/>
        </w:rPr>
        <w:t>knowledge and what is its scope</w:t>
      </w:r>
      <w:r w:rsidRPr="00ED55A4">
        <w:rPr>
          <w:rFonts w:cs="Times New Roman"/>
        </w:rPr>
        <w:t>” (</w:t>
      </w:r>
      <w:r>
        <w:t>AT X 397; CSM I</w:t>
      </w:r>
      <w:r w:rsidRPr="00ED55A4">
        <w:t xml:space="preserve"> 31)</w:t>
      </w:r>
      <w:r>
        <w:t>?</w:t>
      </w:r>
      <w:r w:rsidR="00670F06">
        <w:rPr>
          <w:rFonts w:cs="Times New Roman"/>
        </w:rPr>
        <w:t xml:space="preserve"> </w:t>
      </w:r>
      <w:r w:rsidR="00DC13C8">
        <w:rPr>
          <w:rFonts w:cs="Times New Roman"/>
        </w:rPr>
        <w:t xml:space="preserve"> </w:t>
      </w:r>
      <w:r w:rsidRPr="00ED55A4">
        <w:rPr>
          <w:rFonts w:cs="Times New Roman"/>
        </w:rPr>
        <w:t>I present and explain the structure or form of his example and then compar</w:t>
      </w:r>
      <w:r>
        <w:rPr>
          <w:rFonts w:cs="Times New Roman"/>
        </w:rPr>
        <w:t>e it to that of the First Meditation, bracketing the</w:t>
      </w:r>
      <w:r w:rsidR="00F869A3">
        <w:rPr>
          <w:rFonts w:cs="Times New Roman"/>
        </w:rPr>
        <w:t xml:space="preserve"> specific doubts proposed, and</w:t>
      </w:r>
      <w:r>
        <w:rPr>
          <w:rFonts w:cs="Times New Roman"/>
        </w:rPr>
        <w:t xml:space="preserve"> con</w:t>
      </w:r>
      <w:r w:rsidR="00670F06">
        <w:rPr>
          <w:rFonts w:cs="Times New Roman"/>
        </w:rPr>
        <w:t xml:space="preserve">clude that the core </w:t>
      </w:r>
      <w:r>
        <w:rPr>
          <w:rFonts w:cs="Times New Roman"/>
        </w:rPr>
        <w:t xml:space="preserve">aspects of the procedure are the same. </w:t>
      </w:r>
      <w:r w:rsidR="00670F06">
        <w:rPr>
          <w:rFonts w:cs="Times New Roman"/>
        </w:rPr>
        <w:t xml:space="preserve"> </w:t>
      </w:r>
    </w:p>
    <w:p w14:paraId="15418625" w14:textId="77777777" w:rsidR="001A0D9B" w:rsidRDefault="001A0D9B" w:rsidP="00D75721">
      <w:pPr>
        <w:rPr>
          <w:rFonts w:cs="Times New Roman"/>
          <w:b/>
        </w:rPr>
      </w:pPr>
    </w:p>
    <w:p w14:paraId="4C08E466" w14:textId="64FB47F0" w:rsidR="001A0D9B" w:rsidRDefault="001A0D9B" w:rsidP="008804CD">
      <w:pPr>
        <w:spacing w:line="480" w:lineRule="auto"/>
        <w:jc w:val="center"/>
        <w:rPr>
          <w:rFonts w:cs="Times New Roman"/>
          <w:b/>
        </w:rPr>
      </w:pPr>
      <w:r>
        <w:rPr>
          <w:rFonts w:cs="Times New Roman"/>
          <w:b/>
        </w:rPr>
        <w:t xml:space="preserve">I. The Form of the Method of Doubt in the </w:t>
      </w:r>
      <w:proofErr w:type="spellStart"/>
      <w:r w:rsidRPr="001B656F">
        <w:rPr>
          <w:rFonts w:cs="Times New Roman"/>
          <w:b/>
          <w:i/>
        </w:rPr>
        <w:t>Regulae</w:t>
      </w:r>
      <w:proofErr w:type="spellEnd"/>
    </w:p>
    <w:p w14:paraId="4E5B0810" w14:textId="414AD1FD" w:rsidR="001A0D9B" w:rsidRPr="00236035" w:rsidRDefault="001A0D9B" w:rsidP="00155F2E">
      <w:pPr>
        <w:spacing w:line="480" w:lineRule="auto"/>
        <w:rPr>
          <w:rFonts w:cs="Times New Roman"/>
          <w:b/>
        </w:rPr>
      </w:pPr>
      <w:r>
        <w:rPr>
          <w:rFonts w:cs="Times New Roman"/>
        </w:rPr>
        <w:t xml:space="preserve">In the </w:t>
      </w:r>
      <w:proofErr w:type="spellStart"/>
      <w:r w:rsidRPr="00516DEE">
        <w:rPr>
          <w:rFonts w:cs="Times New Roman"/>
          <w:i/>
        </w:rPr>
        <w:t>Regulae</w:t>
      </w:r>
      <w:proofErr w:type="spellEnd"/>
      <w:r>
        <w:rPr>
          <w:rFonts w:cs="Times New Roman"/>
        </w:rPr>
        <w:t>, Descartes defines knowledge as “</w:t>
      </w:r>
      <w:r w:rsidRPr="00DD6686">
        <w:rPr>
          <w:rFonts w:cs="Times New Roman"/>
          <w:i/>
        </w:rPr>
        <w:t>certain and indubitable cognition</w:t>
      </w:r>
      <w:r>
        <w:rPr>
          <w:rFonts w:cs="Times New Roman"/>
        </w:rPr>
        <w:t>” and provides a general procedure to meet this goal:</w:t>
      </w:r>
    </w:p>
    <w:p w14:paraId="50FD891C" w14:textId="3A661512" w:rsidR="001A0D9B" w:rsidRDefault="001A0D9B" w:rsidP="00BB7551">
      <w:pPr>
        <w:spacing w:line="480" w:lineRule="auto"/>
        <w:ind w:left="1440"/>
        <w:rPr>
          <w:rFonts w:cs="Times New Roman"/>
        </w:rPr>
      </w:pPr>
      <w:r>
        <w:rPr>
          <w:rFonts w:cs="Times New Roman"/>
        </w:rPr>
        <w:t xml:space="preserve">We shall be following this method exactly if we first </w:t>
      </w:r>
      <w:r w:rsidRPr="008918ED">
        <w:rPr>
          <w:rFonts w:cs="Times New Roman"/>
          <w:i/>
        </w:rPr>
        <w:t>reduce complicated obscure propositions step by step to simple ones</w:t>
      </w:r>
      <w:r>
        <w:rPr>
          <w:rFonts w:cs="Times New Roman"/>
        </w:rPr>
        <w:t xml:space="preserve">, and then, starting with the intuition of the simplest ones of all, try to ascend through the same steps to a knowledge of all the rest. </w:t>
      </w:r>
      <w:r w:rsidR="009E0D42">
        <w:rPr>
          <w:rFonts w:cs="Times New Roman"/>
        </w:rPr>
        <w:t>(</w:t>
      </w:r>
      <w:r w:rsidR="009E0D42">
        <w:t>AT X 379; CSM II</w:t>
      </w:r>
      <w:r>
        <w:t xml:space="preserve"> 20</w:t>
      </w:r>
      <w:r w:rsidR="009E0D42">
        <w:t>)</w:t>
      </w:r>
    </w:p>
    <w:p w14:paraId="73549C55" w14:textId="36DA94E0" w:rsidR="001A0D9B" w:rsidRDefault="001A0D9B" w:rsidP="00BB7551">
      <w:pPr>
        <w:spacing w:line="480" w:lineRule="auto"/>
        <w:rPr>
          <w:rFonts w:cs="Times New Roman"/>
        </w:rPr>
      </w:pPr>
      <w:r>
        <w:rPr>
          <w:rFonts w:cs="Times New Roman"/>
        </w:rPr>
        <w:t xml:space="preserve">Similar to the presentation in the </w:t>
      </w:r>
      <w:r w:rsidRPr="00516DEE">
        <w:rPr>
          <w:rFonts w:cs="Times New Roman"/>
          <w:i/>
        </w:rPr>
        <w:t>Discours</w:t>
      </w:r>
      <w:r>
        <w:rPr>
          <w:rFonts w:cs="Times New Roman"/>
        </w:rPr>
        <w:t xml:space="preserve">, Descartes distinguishes two stages of the method: an analytic stage and a constructive one. </w:t>
      </w:r>
      <w:r w:rsidR="00670F06">
        <w:rPr>
          <w:rFonts w:cs="Times New Roman"/>
        </w:rPr>
        <w:t xml:space="preserve"> </w:t>
      </w:r>
      <w:r>
        <w:rPr>
          <w:rFonts w:cs="Times New Roman"/>
        </w:rPr>
        <w:t xml:space="preserve">In this paper, I focus </w:t>
      </w:r>
      <w:r w:rsidR="009130F9">
        <w:rPr>
          <w:rFonts w:cs="Times New Roman"/>
        </w:rPr>
        <w:t xml:space="preserve">solely </w:t>
      </w:r>
      <w:r>
        <w:rPr>
          <w:rFonts w:cs="Times New Roman"/>
        </w:rPr>
        <w:t xml:space="preserve">on the former. </w:t>
      </w:r>
      <w:r w:rsidR="00670F06">
        <w:rPr>
          <w:rFonts w:cs="Times New Roman"/>
        </w:rPr>
        <w:t xml:space="preserve"> </w:t>
      </w:r>
      <w:r>
        <w:rPr>
          <w:rFonts w:cs="Times New Roman"/>
        </w:rPr>
        <w:t>He instructs that the Cartesian investigator should begin by analyzing a confused proposition into more basic ones, essentially breaking or analyzing the initial proposition into simpler ones, until one or more of them are known immediately (</w:t>
      </w:r>
      <w:r w:rsidR="009E0D42">
        <w:t>Rule VIII, AT X 407; CSM I</w:t>
      </w:r>
      <w:r>
        <w:t xml:space="preserve"> 37)</w:t>
      </w:r>
      <w:r>
        <w:rPr>
          <w:rFonts w:cs="Times New Roman"/>
        </w:rPr>
        <w:t xml:space="preserve">. </w:t>
      </w:r>
    </w:p>
    <w:p w14:paraId="73EE76C8" w14:textId="3B61F9B5" w:rsidR="001A0D9B" w:rsidRDefault="001A0D9B" w:rsidP="00171010">
      <w:pPr>
        <w:spacing w:line="480" w:lineRule="auto"/>
        <w:ind w:firstLine="720"/>
        <w:rPr>
          <w:rFonts w:cs="Times New Roman"/>
        </w:rPr>
      </w:pPr>
      <w:r>
        <w:rPr>
          <w:rFonts w:cs="Times New Roman"/>
        </w:rPr>
        <w:t xml:space="preserve">The procedure is simple enough in the abstract, but when a Cartesian investigator turns to apply the method, this cursory account is insufficient, for the text does not provide the amount of detail necessary to resolve an actual dilemma. </w:t>
      </w:r>
      <w:r w:rsidR="00670F06">
        <w:rPr>
          <w:rFonts w:cs="Times New Roman"/>
        </w:rPr>
        <w:t xml:space="preserve"> </w:t>
      </w:r>
      <w:r>
        <w:rPr>
          <w:rFonts w:cs="Times New Roman"/>
        </w:rPr>
        <w:t xml:space="preserve">In response, Daniel Garber </w:t>
      </w:r>
      <w:r w:rsidR="00814A0D">
        <w:rPr>
          <w:rFonts w:cs="Times New Roman"/>
        </w:rPr>
        <w:t>(</w:t>
      </w:r>
      <w:r w:rsidR="00DB293A">
        <w:t xml:space="preserve">2001, p. 37, </w:t>
      </w:r>
      <w:r w:rsidR="00DB293A" w:rsidRPr="007C6F94">
        <w:t>88.</w:t>
      </w:r>
      <w:r w:rsidR="00814A0D">
        <w:rPr>
          <w:rFonts w:cs="Times New Roman"/>
        </w:rPr>
        <w:t xml:space="preserve">) </w:t>
      </w:r>
      <w:r>
        <w:rPr>
          <w:rFonts w:cs="Times New Roman"/>
        </w:rPr>
        <w:t xml:space="preserve">proposes that we turn to a case where Descartes applies, or at least claims to apply, the method, so we can derive further rules to clarify his approach that are not formerly stated in the </w:t>
      </w:r>
      <w:proofErr w:type="spellStart"/>
      <w:r w:rsidRPr="00BB7551">
        <w:rPr>
          <w:rFonts w:cs="Times New Roman"/>
          <w:i/>
        </w:rPr>
        <w:t>Regulae</w:t>
      </w:r>
      <w:proofErr w:type="spellEnd"/>
      <w:r>
        <w:rPr>
          <w:rFonts w:cs="Times New Roman"/>
        </w:rPr>
        <w:t>. Garber directs us to Descartes’ optical example in Rule VIII.</w:t>
      </w:r>
      <w:r>
        <w:rPr>
          <w:rStyle w:val="EndnoteReference"/>
          <w:rFonts w:cs="Times New Roman"/>
        </w:rPr>
        <w:endnoteReference w:id="2"/>
      </w:r>
      <w:r>
        <w:rPr>
          <w:rFonts w:cs="Times New Roman"/>
        </w:rPr>
        <w:t xml:space="preserve"> </w:t>
      </w:r>
      <w:r w:rsidR="00670F06">
        <w:rPr>
          <w:rFonts w:cs="Times New Roman"/>
        </w:rPr>
        <w:t xml:space="preserve"> </w:t>
      </w:r>
      <w:r>
        <w:rPr>
          <w:rFonts w:cs="Times New Roman"/>
        </w:rPr>
        <w:t>The details of his account</w:t>
      </w:r>
      <w:r w:rsidR="009B28A3">
        <w:rPr>
          <w:rFonts w:cs="Times New Roman"/>
        </w:rPr>
        <w:t>, which I provide elsewhere,</w:t>
      </w:r>
      <w:r>
        <w:rPr>
          <w:rFonts w:cs="Times New Roman"/>
        </w:rPr>
        <w:t xml:space="preserve"> are not pertinent for the purposes of this paper</w:t>
      </w:r>
      <w:r w:rsidR="009B28A3">
        <w:rPr>
          <w:rFonts w:cs="Times New Roman"/>
        </w:rPr>
        <w:t xml:space="preserve"> (Brissey, 2014, pp. 15-21)</w:t>
      </w:r>
      <w:r>
        <w:rPr>
          <w:rFonts w:cs="Times New Roman"/>
        </w:rPr>
        <w:t>.</w:t>
      </w:r>
      <w:r w:rsidR="009130F9" w:rsidRPr="009130F9">
        <w:rPr>
          <w:rStyle w:val="EndnoteReference"/>
          <w:rFonts w:cs="Times New Roman"/>
        </w:rPr>
        <w:t xml:space="preserve"> </w:t>
      </w:r>
      <w:r>
        <w:rPr>
          <w:rFonts w:cs="Times New Roman"/>
        </w:rPr>
        <w:t xml:space="preserve">For this reason, I concentrate on his general explanation of Descartes’ analytic procedure. </w:t>
      </w:r>
    </w:p>
    <w:p w14:paraId="492DD549" w14:textId="38B56800" w:rsidR="001A0D9B" w:rsidRPr="005D65DD" w:rsidRDefault="001A0D9B" w:rsidP="00171010">
      <w:pPr>
        <w:spacing w:line="480" w:lineRule="auto"/>
        <w:ind w:firstLine="720"/>
        <w:rPr>
          <w:rFonts w:eastAsia="Times New Roman" w:cs="Times New Roman"/>
          <w:sz w:val="20"/>
          <w:szCs w:val="20"/>
        </w:rPr>
      </w:pPr>
      <w:r w:rsidRPr="00052572">
        <w:rPr>
          <w:rFonts w:cs="Times New Roman"/>
        </w:rPr>
        <w:t xml:space="preserve">Descartes’ presentation is </w:t>
      </w:r>
      <w:r>
        <w:rPr>
          <w:rFonts w:cs="Times New Roman"/>
        </w:rPr>
        <w:t>essentially a summary or</w:t>
      </w:r>
      <w:r w:rsidRPr="00052572">
        <w:rPr>
          <w:rFonts w:cs="Times New Roman"/>
        </w:rPr>
        <w:t xml:space="preserve"> formal descriptio</w:t>
      </w:r>
      <w:r>
        <w:rPr>
          <w:rFonts w:cs="Times New Roman"/>
        </w:rPr>
        <w:t>n of key parts of his optical discovery.</w:t>
      </w:r>
      <w:r w:rsidR="009130F9" w:rsidRPr="009A0501">
        <w:rPr>
          <w:rStyle w:val="EndnoteReference"/>
          <w:rFonts w:cs="Times New Roman"/>
        </w:rPr>
        <w:endnoteReference w:id="3"/>
      </w:r>
      <w:r w:rsidRPr="00052572">
        <w:rPr>
          <w:rFonts w:cs="Times New Roman"/>
        </w:rPr>
        <w:t xml:space="preserve"> </w:t>
      </w:r>
      <w:r w:rsidR="00670F06">
        <w:rPr>
          <w:rFonts w:cs="Times New Roman"/>
        </w:rPr>
        <w:t xml:space="preserve"> </w:t>
      </w:r>
      <w:r w:rsidRPr="00052572">
        <w:rPr>
          <w:rFonts w:cs="Times New Roman"/>
        </w:rPr>
        <w:t>Garber’s insight is</w:t>
      </w:r>
      <w:r>
        <w:rPr>
          <w:rFonts w:cs="Times New Roman"/>
        </w:rPr>
        <w:t xml:space="preserve"> that</w:t>
      </w:r>
      <w:r w:rsidRPr="00052572">
        <w:rPr>
          <w:rFonts w:cs="Times New Roman"/>
        </w:rPr>
        <w:t xml:space="preserve"> </w:t>
      </w:r>
      <w:r>
        <w:rPr>
          <w:rFonts w:cs="Times New Roman"/>
        </w:rPr>
        <w:t xml:space="preserve">implicit to the presentation are questions that Descartes proposes as a heuristic to help him discover an intuition. </w:t>
      </w:r>
      <w:r w:rsidR="00670F06">
        <w:rPr>
          <w:rFonts w:cs="Times New Roman"/>
        </w:rPr>
        <w:t xml:space="preserve"> </w:t>
      </w:r>
      <w:r>
        <w:rPr>
          <w:rFonts w:cs="Times New Roman"/>
        </w:rPr>
        <w:t xml:space="preserve">His </w:t>
      </w:r>
      <w:r w:rsidRPr="00052572">
        <w:rPr>
          <w:rFonts w:cs="Times New Roman"/>
        </w:rPr>
        <w:t>approach</w:t>
      </w:r>
      <w:r>
        <w:rPr>
          <w:rFonts w:cs="Times New Roman"/>
        </w:rPr>
        <w:t>, Garber tells</w:t>
      </w:r>
      <w:r w:rsidR="009B28A3">
        <w:rPr>
          <w:rFonts w:cs="Times New Roman"/>
        </w:rPr>
        <w:t xml:space="preserve"> us</w:t>
      </w:r>
      <w:r>
        <w:rPr>
          <w:rFonts w:cs="Times New Roman"/>
        </w:rPr>
        <w:t>,</w:t>
      </w:r>
      <w:r w:rsidRPr="00052572">
        <w:rPr>
          <w:rFonts w:cs="Times New Roman"/>
        </w:rPr>
        <w:t xml:space="preserve"> begins with an initial question</w:t>
      </w:r>
      <w:r>
        <w:rPr>
          <w:rFonts w:cs="Times New Roman"/>
        </w:rPr>
        <w:t xml:space="preserve"> (Q1 in Table 1)</w:t>
      </w:r>
      <w:r w:rsidRPr="00052572">
        <w:rPr>
          <w:rFonts w:eastAsia="Times New Roman" w:cs="Times New Roman"/>
          <w:shd w:val="clear" w:color="auto" w:fill="FFFFFF"/>
        </w:rPr>
        <w:t>—</w:t>
      </w:r>
      <w:r w:rsidRPr="00052572">
        <w:rPr>
          <w:rFonts w:eastAsia="Times New Roman" w:cs="Times New Roman"/>
        </w:rPr>
        <w:t>What is the shape of a line (lens) that focuses parallel rays of light to the same point?</w:t>
      </w:r>
      <w:r w:rsidRPr="00052572">
        <w:rPr>
          <w:rFonts w:eastAsia="Times New Roman" w:cs="Times New Roman"/>
          <w:shd w:val="clear" w:color="auto" w:fill="FFFFFF"/>
        </w:rPr>
        <w:t xml:space="preserve">—and proceeds by asking a series of </w:t>
      </w:r>
      <w:r>
        <w:rPr>
          <w:rFonts w:eastAsia="Times New Roman" w:cs="Times New Roman"/>
          <w:shd w:val="clear" w:color="auto" w:fill="FFFFFF"/>
        </w:rPr>
        <w:t xml:space="preserve">more, </w:t>
      </w:r>
      <w:r w:rsidRPr="00052572">
        <w:rPr>
          <w:rFonts w:eastAsia="Times New Roman" w:cs="Times New Roman"/>
          <w:shd w:val="clear" w:color="auto" w:fill="FFFFFF"/>
        </w:rPr>
        <w:t xml:space="preserve">targeted questions </w:t>
      </w:r>
      <w:r w:rsidRPr="00052572">
        <w:rPr>
          <w:rFonts w:cs="Times New Roman"/>
        </w:rPr>
        <w:t xml:space="preserve">(Q2–Q6) </w:t>
      </w:r>
      <w:r w:rsidRPr="00052572">
        <w:rPr>
          <w:rFonts w:eastAsia="Times New Roman" w:cs="Times New Roman"/>
          <w:shd w:val="clear" w:color="auto" w:fill="FFFFFF"/>
        </w:rPr>
        <w:t xml:space="preserve">whose answers are </w:t>
      </w:r>
      <w:r>
        <w:rPr>
          <w:rFonts w:eastAsia="Times New Roman" w:cs="Times New Roman"/>
          <w:shd w:val="clear" w:color="auto" w:fill="FFFFFF"/>
        </w:rPr>
        <w:t>prerequisite</w:t>
      </w:r>
      <w:r w:rsidRPr="00052572">
        <w:rPr>
          <w:rFonts w:eastAsia="Times New Roman" w:cs="Times New Roman"/>
          <w:shd w:val="clear" w:color="auto" w:fill="FFFFFF"/>
        </w:rPr>
        <w:t xml:space="preserve"> before</w:t>
      </w:r>
      <w:r>
        <w:rPr>
          <w:rFonts w:eastAsia="Times New Roman" w:cs="Times New Roman"/>
          <w:shd w:val="clear" w:color="auto" w:fill="FFFFFF"/>
        </w:rPr>
        <w:t xml:space="preserve"> satisfying the initial one. </w:t>
      </w:r>
    </w:p>
    <w:p w14:paraId="1BBD8FD2" w14:textId="45BFA841" w:rsidR="001A0D9B" w:rsidRDefault="001A0D9B" w:rsidP="00DE78EA">
      <w:pPr>
        <w:pStyle w:val="Normal1"/>
        <w:jc w:val="center"/>
      </w:pPr>
      <w:r w:rsidRPr="001E532D">
        <w:rPr>
          <w:rFonts w:ascii="Times New Roman" w:eastAsia="Times New Roman" w:hAnsi="Times New Roman" w:cs="Times New Roman"/>
          <w:b/>
          <w:u w:val="single"/>
        </w:rPr>
        <w:t xml:space="preserve">Table 1: Garber’s Reconstruction of </w:t>
      </w:r>
      <w:r>
        <w:rPr>
          <w:rFonts w:ascii="Times New Roman" w:eastAsia="Times New Roman" w:hAnsi="Times New Roman" w:cs="Times New Roman"/>
          <w:b/>
          <w:u w:val="single"/>
        </w:rPr>
        <w:t>the</w:t>
      </w:r>
      <w:r w:rsidRPr="001E532D">
        <w:rPr>
          <w:rFonts w:ascii="Times New Roman" w:eastAsia="Times New Roman" w:hAnsi="Times New Roman" w:cs="Times New Roman"/>
          <w:b/>
          <w:u w:val="single"/>
        </w:rPr>
        <w:t xml:space="preserve"> Anaclastic Line Example</w:t>
      </w:r>
      <w:r w:rsidRPr="00EC7994">
        <w:rPr>
          <w:rFonts w:ascii="Times New Roman" w:eastAsia="Times New Roman" w:hAnsi="Times New Roman" w:cs="Times New Roman"/>
          <w:vertAlign w:val="superscript"/>
        </w:rPr>
        <w:endnoteReference w:id="4"/>
      </w:r>
    </w:p>
    <w:p w14:paraId="52433252" w14:textId="77777777" w:rsidR="001A0D9B" w:rsidRDefault="001A0D9B" w:rsidP="00DE78EA">
      <w:pPr>
        <w:pStyle w:val="Normal1"/>
        <w:widowControl w:val="0"/>
      </w:pPr>
    </w:p>
    <w:p w14:paraId="76EE551E" w14:textId="77777777" w:rsidR="001A0D9B" w:rsidRDefault="001A0D9B" w:rsidP="00DE78EA">
      <w:pPr>
        <w:pStyle w:val="Normal1"/>
        <w:widowControl w:val="0"/>
        <w:ind w:firstLine="720"/>
      </w:pPr>
      <w:r>
        <w:rPr>
          <w:rFonts w:ascii="Times New Roman" w:eastAsia="Times New Roman" w:hAnsi="Times New Roman" w:cs="Times New Roman"/>
        </w:rPr>
        <w:t>Q1. What is the shape of a line (lens) that focuses parallel rays of light to the</w:t>
      </w:r>
    </w:p>
    <w:p w14:paraId="30445E3B" w14:textId="77777777" w:rsidR="001A0D9B" w:rsidRDefault="001A0D9B" w:rsidP="00DE78EA">
      <w:pPr>
        <w:pStyle w:val="Normal1"/>
        <w:widowControl w:val="0"/>
        <w:ind w:firstLine="720"/>
      </w:pPr>
      <w:r>
        <w:rPr>
          <w:rFonts w:ascii="Times New Roman" w:eastAsia="Times New Roman" w:hAnsi="Times New Roman" w:cs="Times New Roman"/>
        </w:rPr>
        <w:t xml:space="preserve">       same point?</w:t>
      </w:r>
    </w:p>
    <w:p w14:paraId="49DFBA80" w14:textId="77777777" w:rsidR="001A0D9B" w:rsidRDefault="001A0D9B" w:rsidP="00DE78EA">
      <w:pPr>
        <w:pStyle w:val="Normal1"/>
        <w:widowControl w:val="0"/>
      </w:pPr>
    </w:p>
    <w:p w14:paraId="27029BC4" w14:textId="77777777" w:rsidR="001A0D9B" w:rsidRDefault="001A0D9B" w:rsidP="00DE78EA">
      <w:pPr>
        <w:pStyle w:val="Normal1"/>
        <w:widowControl w:val="0"/>
        <w:ind w:firstLine="720"/>
      </w:pPr>
      <w:r>
        <w:rPr>
          <w:rFonts w:ascii="Times New Roman" w:eastAsia="Times New Roman" w:hAnsi="Times New Roman" w:cs="Times New Roman"/>
        </w:rPr>
        <w:t>Q2. What is the relation between angle of incidence and angle of refraction (</w:t>
      </w:r>
      <w:proofErr w:type="gramStart"/>
      <w:r>
        <w:rPr>
          <w:rFonts w:ascii="Times New Roman" w:eastAsia="Times New Roman" w:hAnsi="Times New Roman" w:cs="Times New Roman"/>
        </w:rPr>
        <w:t>i.e.,</w:t>
      </w:r>
      <w:proofErr w:type="gramEnd"/>
    </w:p>
    <w:p w14:paraId="2A1E6AD2" w14:textId="77777777" w:rsidR="001A0D9B" w:rsidRDefault="001A0D9B" w:rsidP="00DE78EA">
      <w:pPr>
        <w:pStyle w:val="Normal1"/>
        <w:widowControl w:val="0"/>
      </w:pPr>
      <w:r>
        <w:rPr>
          <w:rFonts w:ascii="Times New Roman" w:eastAsia="Times New Roman" w:hAnsi="Times New Roman" w:cs="Times New Roman"/>
        </w:rPr>
        <w:t xml:space="preserve">                   the law of refraction)?</w:t>
      </w:r>
    </w:p>
    <w:p w14:paraId="6BF4D21A" w14:textId="77777777" w:rsidR="001A0D9B" w:rsidRDefault="001A0D9B" w:rsidP="00DE78EA">
      <w:pPr>
        <w:pStyle w:val="Normal1"/>
        <w:widowControl w:val="0"/>
      </w:pPr>
    </w:p>
    <w:p w14:paraId="2A2D2B27" w14:textId="77777777" w:rsidR="001A0D9B" w:rsidRDefault="001A0D9B" w:rsidP="00DE78EA">
      <w:pPr>
        <w:pStyle w:val="Normal1"/>
        <w:widowControl w:val="0"/>
        <w:ind w:firstLine="720"/>
      </w:pPr>
      <w:r>
        <w:rPr>
          <w:rFonts w:ascii="Times New Roman" w:eastAsia="Times New Roman" w:hAnsi="Times New Roman" w:cs="Times New Roman"/>
        </w:rPr>
        <w:t>Q3. How is refraction caused by light passing from one medium into another?</w:t>
      </w:r>
    </w:p>
    <w:p w14:paraId="21DD4CD0" w14:textId="77777777" w:rsidR="001A0D9B" w:rsidRDefault="001A0D9B" w:rsidP="00DE78EA">
      <w:pPr>
        <w:pStyle w:val="Normal1"/>
        <w:widowControl w:val="0"/>
      </w:pPr>
    </w:p>
    <w:p w14:paraId="41D892A4" w14:textId="77777777" w:rsidR="001A0D9B" w:rsidRDefault="001A0D9B" w:rsidP="00DE78EA">
      <w:pPr>
        <w:pStyle w:val="Normal1"/>
        <w:widowControl w:val="0"/>
        <w:ind w:firstLine="720"/>
      </w:pPr>
      <w:r>
        <w:rPr>
          <w:rFonts w:ascii="Times New Roman" w:eastAsia="Times New Roman" w:hAnsi="Times New Roman" w:cs="Times New Roman"/>
        </w:rPr>
        <w:t>Q4. How does a ray of light penetrate a transparent body?</w:t>
      </w:r>
    </w:p>
    <w:p w14:paraId="2C7E7792" w14:textId="77777777" w:rsidR="001A0D9B" w:rsidRDefault="001A0D9B" w:rsidP="00DE78EA">
      <w:pPr>
        <w:pStyle w:val="Normal1"/>
        <w:widowControl w:val="0"/>
      </w:pPr>
    </w:p>
    <w:p w14:paraId="0ABDD54A" w14:textId="77777777" w:rsidR="001A0D9B" w:rsidRDefault="001A0D9B" w:rsidP="00DE78EA">
      <w:pPr>
        <w:pStyle w:val="Normal1"/>
        <w:widowControl w:val="0"/>
        <w:ind w:firstLine="720"/>
      </w:pPr>
      <w:r>
        <w:rPr>
          <w:rFonts w:ascii="Times New Roman" w:eastAsia="Times New Roman" w:hAnsi="Times New Roman" w:cs="Times New Roman"/>
        </w:rPr>
        <w:t>Q5. What is light?</w:t>
      </w:r>
    </w:p>
    <w:p w14:paraId="2FAC22AB" w14:textId="77777777" w:rsidR="001A0D9B" w:rsidRDefault="001A0D9B" w:rsidP="00DE78EA">
      <w:pPr>
        <w:pStyle w:val="Normal1"/>
        <w:widowControl w:val="0"/>
      </w:pPr>
    </w:p>
    <w:p w14:paraId="79BAC918" w14:textId="77777777" w:rsidR="001A0D9B" w:rsidRDefault="001A0D9B" w:rsidP="00DE78EA">
      <w:pPr>
        <w:pStyle w:val="Normal1"/>
        <w:widowControl w:val="0"/>
        <w:ind w:firstLine="720"/>
      </w:pPr>
      <w:r>
        <w:rPr>
          <w:rFonts w:ascii="Times New Roman" w:eastAsia="Times New Roman" w:hAnsi="Times New Roman" w:cs="Times New Roman"/>
        </w:rPr>
        <w:t>Q6. What is a natural power?</w:t>
      </w:r>
    </w:p>
    <w:p w14:paraId="0DC188CB" w14:textId="77777777" w:rsidR="001A0D9B" w:rsidRDefault="001A0D9B" w:rsidP="00DE78EA">
      <w:pPr>
        <w:pStyle w:val="Normal1"/>
        <w:widowControl w:val="0"/>
      </w:pPr>
    </w:p>
    <w:p w14:paraId="54A99CF3" w14:textId="77777777" w:rsidR="001A0D9B" w:rsidRDefault="001A0D9B" w:rsidP="00DE78EA">
      <w:pPr>
        <w:pStyle w:val="Normal1"/>
        <w:widowControl w:val="0"/>
      </w:pPr>
      <w:r>
        <w:rPr>
          <w:rFonts w:ascii="Times New Roman" w:eastAsia="Times New Roman" w:hAnsi="Times New Roman" w:cs="Times New Roman"/>
        </w:rPr>
        <w:t xml:space="preserve">  </w:t>
      </w:r>
      <w:r>
        <w:rPr>
          <w:rFonts w:ascii="Times New Roman" w:eastAsia="Times New Roman" w:hAnsi="Times New Roman" w:cs="Times New Roman"/>
        </w:rPr>
        <w:tab/>
        <w:t>Intuition: A natural power is</w:t>
      </w:r>
      <w:proofErr w:type="gramStart"/>
      <w:r>
        <w:rPr>
          <w:rFonts w:ascii="Times New Roman" w:eastAsia="Times New Roman" w:hAnsi="Times New Roman" w:cs="Times New Roman"/>
        </w:rPr>
        <w:t>. . . .</w:t>
      </w:r>
      <w:proofErr w:type="gramEnd"/>
    </w:p>
    <w:p w14:paraId="09F701E1" w14:textId="77777777" w:rsidR="001A0D9B" w:rsidRDefault="001A0D9B" w:rsidP="00DE78EA">
      <w:pPr>
        <w:pStyle w:val="Normal1"/>
        <w:widowControl w:val="0"/>
      </w:pPr>
    </w:p>
    <w:p w14:paraId="640FC1EB" w14:textId="77777777" w:rsidR="001A0D9B" w:rsidRDefault="001A0D9B" w:rsidP="00DE78EA">
      <w:pPr>
        <w:pStyle w:val="Normal1"/>
        <w:widowControl w:val="0"/>
        <w:ind w:firstLine="720"/>
      </w:pPr>
      <w:r>
        <w:rPr>
          <w:rFonts w:ascii="Times New Roman" w:eastAsia="Times New Roman" w:hAnsi="Times New Roman" w:cs="Times New Roman"/>
        </w:rPr>
        <w:t xml:space="preserve">Construction: The construction consists in traversing the series of questions from Q5 to </w:t>
      </w:r>
    </w:p>
    <w:p w14:paraId="4B8F4284" w14:textId="77777777" w:rsidR="001A0D9B" w:rsidRDefault="001A0D9B" w:rsidP="00DE78EA">
      <w:pPr>
        <w:pStyle w:val="Normal1"/>
        <w:widowControl w:val="0"/>
        <w:ind w:firstLine="720"/>
      </w:pPr>
      <w:r>
        <w:rPr>
          <w:rFonts w:ascii="Times New Roman" w:eastAsia="Times New Roman" w:hAnsi="Times New Roman" w:cs="Times New Roman"/>
        </w:rPr>
        <w:t xml:space="preserve">                       Q1, deducing the answer to each question from that of the preceding            </w:t>
      </w:r>
    </w:p>
    <w:p w14:paraId="51F79C3E" w14:textId="77777777" w:rsidR="001A0D9B" w:rsidRDefault="001A0D9B" w:rsidP="00DE78EA">
      <w:pPr>
        <w:pStyle w:val="Normal1"/>
        <w:widowControl w:val="0"/>
        <w:ind w:firstLine="720"/>
      </w:pPr>
      <w:r>
        <w:rPr>
          <w:rFonts w:ascii="Times New Roman" w:eastAsia="Times New Roman" w:hAnsi="Times New Roman" w:cs="Times New Roman"/>
        </w:rPr>
        <w:t xml:space="preserve">                       question.</w:t>
      </w:r>
    </w:p>
    <w:p w14:paraId="078F33A9" w14:textId="61D4BFC8" w:rsidR="001A0D9B" w:rsidRDefault="001A0D9B" w:rsidP="00DE78EA">
      <w:pPr>
        <w:widowControl w:val="0"/>
        <w:autoSpaceDE w:val="0"/>
        <w:autoSpaceDN w:val="0"/>
        <w:adjustRightInd w:val="0"/>
        <w:spacing w:line="480" w:lineRule="auto"/>
        <w:jc w:val="center"/>
        <w:rPr>
          <w:rFonts w:cs="Times New Roman"/>
        </w:rPr>
      </w:pPr>
      <w:r w:rsidRPr="00052572">
        <w:rPr>
          <w:rFonts w:eastAsia="Times New Roman" w:cs="Times New Roman"/>
        </w:rPr>
        <w:t>___________________________________________</w:t>
      </w:r>
    </w:p>
    <w:p w14:paraId="175729AA" w14:textId="06F12738" w:rsidR="001A0D9B" w:rsidRPr="00901376" w:rsidRDefault="001A0D9B" w:rsidP="000B0EC7">
      <w:pPr>
        <w:widowControl w:val="0"/>
        <w:autoSpaceDE w:val="0"/>
        <w:autoSpaceDN w:val="0"/>
        <w:adjustRightInd w:val="0"/>
        <w:spacing w:line="480" w:lineRule="auto"/>
        <w:rPr>
          <w:rFonts w:cs="Times New Roman"/>
        </w:rPr>
      </w:pPr>
      <w:r>
        <w:rPr>
          <w:rFonts w:eastAsia="Times New Roman" w:cs="Times New Roman"/>
          <w:shd w:val="clear" w:color="auto" w:fill="FFFFFF"/>
        </w:rPr>
        <w:t xml:space="preserve">Garber then generalizes this approach as the definitive procedure of the </w:t>
      </w:r>
      <w:proofErr w:type="spellStart"/>
      <w:r w:rsidRPr="00920E49">
        <w:rPr>
          <w:rFonts w:eastAsia="Times New Roman" w:cs="Times New Roman"/>
          <w:i/>
          <w:shd w:val="clear" w:color="auto" w:fill="FFFFFF"/>
        </w:rPr>
        <w:t>Regulae</w:t>
      </w:r>
      <w:proofErr w:type="spellEnd"/>
      <w:r>
        <w:rPr>
          <w:rFonts w:eastAsia="Times New Roman" w:cs="Times New Roman"/>
          <w:shd w:val="clear" w:color="auto" w:fill="FFFFFF"/>
        </w:rPr>
        <w:t xml:space="preserve">. </w:t>
      </w:r>
      <w:r w:rsidR="005B65DC">
        <w:rPr>
          <w:rFonts w:eastAsia="Times New Roman" w:cs="Times New Roman"/>
          <w:shd w:val="clear" w:color="auto" w:fill="FFFFFF"/>
        </w:rPr>
        <w:t xml:space="preserve"> </w:t>
      </w:r>
      <w:r>
        <w:rPr>
          <w:rFonts w:eastAsia="Times New Roman" w:cs="Times New Roman"/>
          <w:shd w:val="clear" w:color="auto" w:fill="FFFFFF"/>
        </w:rPr>
        <w:t xml:space="preserve">The analytic portion of the method is thus conducted when an investigator: (1) begins by posing a question, (2) proceeds by asking more, </w:t>
      </w:r>
      <w:r w:rsidRPr="00EE7083">
        <w:rPr>
          <w:rFonts w:eastAsia="Times New Roman" w:cs="Times New Roman"/>
          <w:shd w:val="clear" w:color="auto" w:fill="FFFFFF"/>
        </w:rPr>
        <w:t>targeted questions</w:t>
      </w:r>
      <w:r>
        <w:rPr>
          <w:rFonts w:eastAsia="Times New Roman" w:cs="Times New Roman"/>
          <w:shd w:val="clear" w:color="auto" w:fill="FFFFFF"/>
        </w:rPr>
        <w:t xml:space="preserve"> that are deductively ordered</w:t>
      </w:r>
      <w:r w:rsidRPr="00EE7083">
        <w:rPr>
          <w:rFonts w:eastAsia="Times New Roman" w:cs="Times New Roman"/>
          <w:shd w:val="clear" w:color="auto" w:fill="FFFFFF"/>
        </w:rPr>
        <w:t>,</w:t>
      </w:r>
      <w:r>
        <w:rPr>
          <w:rFonts w:eastAsia="Times New Roman" w:cs="Times New Roman"/>
          <w:shd w:val="clear" w:color="auto" w:fill="FFFFFF"/>
        </w:rPr>
        <w:t xml:space="preserve"> and (3) continues</w:t>
      </w:r>
      <w:r w:rsidRPr="00EE7083">
        <w:rPr>
          <w:rFonts w:eastAsia="Times New Roman" w:cs="Times New Roman"/>
          <w:shd w:val="clear" w:color="auto" w:fill="FFFFFF"/>
        </w:rPr>
        <w:t xml:space="preserve"> until the discovery of a foundational question that has a </w:t>
      </w:r>
      <w:r>
        <w:rPr>
          <w:rFonts w:eastAsia="Times New Roman" w:cs="Times New Roman"/>
          <w:shd w:val="clear" w:color="auto" w:fill="FFFFFF"/>
        </w:rPr>
        <w:t>self-evident answer</w:t>
      </w:r>
      <w:r w:rsidRPr="00EE7083">
        <w:rPr>
          <w:rFonts w:cs="Times New Roman"/>
        </w:rPr>
        <w:t>.</w:t>
      </w:r>
      <w:r w:rsidRPr="00EE7083">
        <w:rPr>
          <w:rStyle w:val="EndnoteReference"/>
          <w:rFonts w:cs="Times New Roman"/>
        </w:rPr>
        <w:endnoteReference w:id="5"/>
      </w:r>
      <w:r w:rsidRPr="00EE7083">
        <w:rPr>
          <w:rFonts w:cs="Times New Roman"/>
        </w:rPr>
        <w:t xml:space="preserve"> </w:t>
      </w:r>
    </w:p>
    <w:p w14:paraId="6FAEFFA0" w14:textId="622233D6" w:rsidR="001A0D9B" w:rsidRDefault="001A0D9B" w:rsidP="007459CB">
      <w:pPr>
        <w:spacing w:line="480" w:lineRule="auto"/>
        <w:ind w:firstLine="720"/>
        <w:rPr>
          <w:rFonts w:cs="Times New Roman"/>
        </w:rPr>
      </w:pPr>
      <w:r w:rsidRPr="00EE7083">
        <w:rPr>
          <w:rFonts w:cs="Times New Roman"/>
        </w:rPr>
        <w:t>Garber</w:t>
      </w:r>
      <w:r>
        <w:rPr>
          <w:rFonts w:cs="Times New Roman"/>
        </w:rPr>
        <w:t xml:space="preserve">’s explanation of Descartes’ application of his method in the </w:t>
      </w:r>
      <w:proofErr w:type="spellStart"/>
      <w:r w:rsidRPr="00541502">
        <w:rPr>
          <w:rFonts w:cs="Times New Roman"/>
          <w:i/>
        </w:rPr>
        <w:t>Regulae</w:t>
      </w:r>
      <w:proofErr w:type="spellEnd"/>
      <w:r>
        <w:rPr>
          <w:rFonts w:cs="Times New Roman"/>
        </w:rPr>
        <w:t xml:space="preserve"> ends here.</w:t>
      </w:r>
      <w:r>
        <w:rPr>
          <w:rStyle w:val="EndnoteReference"/>
          <w:rFonts w:cs="Times New Roman"/>
        </w:rPr>
        <w:endnoteReference w:id="6"/>
      </w:r>
      <w:r>
        <w:rPr>
          <w:rFonts w:cs="Times New Roman"/>
        </w:rPr>
        <w:t xml:space="preserve"> </w:t>
      </w:r>
      <w:r w:rsidRPr="00EE7083">
        <w:rPr>
          <w:rFonts w:cs="Times New Roman"/>
        </w:rPr>
        <w:t xml:space="preserve">Descartes, however, continues in Rule VIII with his </w:t>
      </w:r>
      <w:r>
        <w:rPr>
          <w:rFonts w:cs="Times New Roman"/>
        </w:rPr>
        <w:t>epistemological</w:t>
      </w:r>
      <w:r w:rsidRPr="00EE7083">
        <w:rPr>
          <w:rFonts w:cs="Times New Roman"/>
        </w:rPr>
        <w:t xml:space="preserve"> question, “What is </w:t>
      </w:r>
      <w:r>
        <w:rPr>
          <w:rFonts w:cs="Times New Roman"/>
        </w:rPr>
        <w:t>human knowledge</w:t>
      </w:r>
      <w:r w:rsidRPr="00EE7083">
        <w:rPr>
          <w:rFonts w:cs="Times New Roman"/>
        </w:rPr>
        <w:t xml:space="preserve"> and </w:t>
      </w:r>
      <w:r>
        <w:rPr>
          <w:rFonts w:cs="Times New Roman"/>
        </w:rPr>
        <w:t>what is its scope</w:t>
      </w:r>
      <w:r w:rsidRPr="00EE7083">
        <w:rPr>
          <w:rFonts w:cs="Times New Roman"/>
        </w:rPr>
        <w:t>?,” wh</w:t>
      </w:r>
      <w:r>
        <w:rPr>
          <w:rFonts w:cs="Times New Roman"/>
        </w:rPr>
        <w:t xml:space="preserve">at </w:t>
      </w:r>
      <w:r w:rsidR="009B28A3">
        <w:rPr>
          <w:rFonts w:cs="Times New Roman"/>
        </w:rPr>
        <w:t>he</w:t>
      </w:r>
      <w:r>
        <w:rPr>
          <w:rFonts w:cs="Times New Roman"/>
        </w:rPr>
        <w:t xml:space="preserve"> calls his “finest example.</w:t>
      </w:r>
      <w:r w:rsidRPr="00EE7083">
        <w:rPr>
          <w:rFonts w:cs="Times New Roman"/>
        </w:rPr>
        <w:t>”</w:t>
      </w:r>
      <w:r>
        <w:rPr>
          <w:rFonts w:cs="Times New Roman"/>
        </w:rPr>
        <w:t xml:space="preserve"> </w:t>
      </w:r>
      <w:r w:rsidR="00670F06">
        <w:rPr>
          <w:rFonts w:cs="Times New Roman"/>
        </w:rPr>
        <w:t xml:space="preserve"> </w:t>
      </w:r>
      <w:r>
        <w:rPr>
          <w:rFonts w:cs="Times New Roman"/>
        </w:rPr>
        <w:t>Presumably, it is his finest because the question deals with “the true instruments of knowledge and the entire method are involved in the investigation of the problem […]” (</w:t>
      </w:r>
      <w:r w:rsidR="009E0D42">
        <w:t>Rule VIII, AT X 397; CSM I</w:t>
      </w:r>
      <w:r>
        <w:t xml:space="preserve"> 31</w:t>
      </w:r>
      <w:r>
        <w:rPr>
          <w:rFonts w:cs="Times New Roman"/>
        </w:rPr>
        <w:t xml:space="preserve">). </w:t>
      </w:r>
      <w:r w:rsidR="00670F06">
        <w:rPr>
          <w:rFonts w:cs="Times New Roman"/>
        </w:rPr>
        <w:t xml:space="preserve"> </w:t>
      </w:r>
      <w:r>
        <w:rPr>
          <w:rFonts w:cs="Times New Roman"/>
        </w:rPr>
        <w:t xml:space="preserve">Nevertheless, my strategy is to extend Garber’s interpretation of Descartes’ analytic approach in the anaclastic line example to his epistemic example. </w:t>
      </w:r>
      <w:r w:rsidR="00670F06">
        <w:rPr>
          <w:rFonts w:cs="Times New Roman"/>
        </w:rPr>
        <w:t xml:space="preserve"> </w:t>
      </w:r>
      <w:r>
        <w:rPr>
          <w:rFonts w:cs="Times New Roman"/>
        </w:rPr>
        <w:t>Descartes provides three formulations of his response in Rule VIII.</w:t>
      </w:r>
      <w:r>
        <w:rPr>
          <w:rStyle w:val="EndnoteReference"/>
          <w:rFonts w:cs="Times New Roman"/>
        </w:rPr>
        <w:endnoteReference w:id="7"/>
      </w:r>
      <w:r>
        <w:rPr>
          <w:rFonts w:cs="Times New Roman"/>
        </w:rPr>
        <w:t xml:space="preserve"> My interest is the final and most developed formulation. </w:t>
      </w:r>
      <w:r w:rsidR="00670F06">
        <w:rPr>
          <w:rFonts w:cs="Times New Roman"/>
        </w:rPr>
        <w:t xml:space="preserve"> </w:t>
      </w:r>
      <w:r>
        <w:rPr>
          <w:rFonts w:cs="Times New Roman"/>
        </w:rPr>
        <w:t>The following is the passage I have in mind:</w:t>
      </w:r>
      <w:r w:rsidRPr="00AA3C2B">
        <w:rPr>
          <w:rStyle w:val="EndnoteReference"/>
          <w:rFonts w:cs="Times New Roman"/>
        </w:rPr>
        <w:t xml:space="preserve"> </w:t>
      </w:r>
    </w:p>
    <w:p w14:paraId="380CC279" w14:textId="0B3357FA" w:rsidR="001A0D9B" w:rsidRDefault="001A0D9B" w:rsidP="009604FA">
      <w:pPr>
        <w:spacing w:line="480" w:lineRule="auto"/>
        <w:ind w:left="1440" w:firstLine="720"/>
        <w:rPr>
          <w:rFonts w:cs="Times New Roman"/>
        </w:rPr>
      </w:pPr>
      <w:r>
        <w:rPr>
          <w:rFonts w:cs="Times New Roman"/>
        </w:rPr>
        <w:t xml:space="preserve">But the most useful inquiry we can make at this stage is to ask: What is human knowledge and what is its scope? </w:t>
      </w:r>
      <w:r w:rsidR="00670F06">
        <w:rPr>
          <w:rFonts w:cs="Times New Roman"/>
        </w:rPr>
        <w:t xml:space="preserve"> </w:t>
      </w:r>
      <w:r>
        <w:rPr>
          <w:rFonts w:cs="Times New Roman"/>
        </w:rPr>
        <w:t>We are at present treating this as one single question, which in our view is the first question of all that should be</w:t>
      </w:r>
    </w:p>
    <w:p w14:paraId="51554A55" w14:textId="6C7A4284" w:rsidR="001A0D9B" w:rsidRDefault="001A0D9B" w:rsidP="009604FA">
      <w:pPr>
        <w:spacing w:line="480" w:lineRule="auto"/>
        <w:ind w:left="1440"/>
        <w:rPr>
          <w:rFonts w:cs="Times New Roman"/>
        </w:rPr>
      </w:pPr>
      <w:r>
        <w:rPr>
          <w:rFonts w:cs="Times New Roman"/>
        </w:rPr>
        <w:t xml:space="preserve">examined by means of the Rules described above. </w:t>
      </w:r>
      <w:r w:rsidR="00670F06">
        <w:rPr>
          <w:rFonts w:cs="Times New Roman"/>
        </w:rPr>
        <w:t xml:space="preserve"> </w:t>
      </w:r>
      <w:r>
        <w:rPr>
          <w:rFonts w:cs="Times New Roman"/>
        </w:rPr>
        <w:t xml:space="preserve">This is a task which everyone with the slightest love of truth ought to </w:t>
      </w:r>
      <w:proofErr w:type="spellStart"/>
      <w:r>
        <w:rPr>
          <w:rFonts w:cs="Times New Roman"/>
        </w:rPr>
        <w:t>unde</w:t>
      </w:r>
      <w:proofErr w:type="spellEnd"/>
      <w:r w:rsidR="005B65DC">
        <w:rPr>
          <w:rFonts w:cs="Times New Roman"/>
        </w:rPr>
        <w:t xml:space="preserve"> </w:t>
      </w:r>
      <w:proofErr w:type="spellStart"/>
      <w:r>
        <w:rPr>
          <w:rFonts w:cs="Times New Roman"/>
        </w:rPr>
        <w:t>rtake</w:t>
      </w:r>
      <w:proofErr w:type="spellEnd"/>
      <w:r>
        <w:rPr>
          <w:rFonts w:cs="Times New Roman"/>
        </w:rPr>
        <w:t xml:space="preserve"> at least </w:t>
      </w:r>
      <w:r w:rsidRPr="005D5BB9">
        <w:rPr>
          <w:rFonts w:cs="Times New Roman"/>
          <w:i/>
        </w:rPr>
        <w:t>once in his life</w:t>
      </w:r>
      <w:r>
        <w:rPr>
          <w:rFonts w:cs="Times New Roman"/>
        </w:rPr>
        <w:t xml:space="preserve"> [</w:t>
      </w:r>
      <w:proofErr w:type="spellStart"/>
      <w:r w:rsidRPr="003F5CA4">
        <w:rPr>
          <w:rFonts w:cs="Times New Roman"/>
          <w:i/>
        </w:rPr>
        <w:t>semel</w:t>
      </w:r>
      <w:proofErr w:type="spellEnd"/>
      <w:r w:rsidRPr="003F5CA4">
        <w:rPr>
          <w:rFonts w:cs="Times New Roman"/>
          <w:i/>
        </w:rPr>
        <w:t xml:space="preserve"> in vitae</w:t>
      </w:r>
      <w:r>
        <w:rPr>
          <w:rFonts w:cs="Times New Roman"/>
        </w:rPr>
        <w:t xml:space="preserve">], since the true instruments of knowledge and the entire method are involved in the investigation of the problem […] </w:t>
      </w:r>
      <w:r w:rsidR="00670F06">
        <w:rPr>
          <w:rFonts w:cs="Times New Roman"/>
        </w:rPr>
        <w:t xml:space="preserve"> </w:t>
      </w:r>
      <w:r>
        <w:rPr>
          <w:rFonts w:cs="Times New Roman"/>
        </w:rPr>
        <w:t xml:space="preserve">But in order to see how the above points apply to the problem before us, we shall </w:t>
      </w:r>
      <w:r w:rsidRPr="00912558">
        <w:rPr>
          <w:rFonts w:cs="Times New Roman"/>
          <w:i/>
        </w:rPr>
        <w:t>first divide into two parts</w:t>
      </w:r>
      <w:r>
        <w:rPr>
          <w:rFonts w:cs="Times New Roman"/>
        </w:rPr>
        <w:t xml:space="preserve"> whatever is relevant to the question: </w:t>
      </w:r>
      <w:r w:rsidRPr="00BD2842">
        <w:rPr>
          <w:rFonts w:cs="Times New Roman"/>
          <w:i/>
        </w:rPr>
        <w:t>the question ought to relate either to us, who have the capacity for knowledge, or to the actual things it is possible to know</w:t>
      </w:r>
      <w:r>
        <w:rPr>
          <w:rFonts w:cs="Times New Roman"/>
        </w:rPr>
        <w:t xml:space="preserve">. We shall discuss these two parts separately. </w:t>
      </w:r>
    </w:p>
    <w:p w14:paraId="7CDDBF8A" w14:textId="77777777" w:rsidR="001A0D9B" w:rsidRPr="000D2183" w:rsidRDefault="001A0D9B" w:rsidP="009604FA">
      <w:pPr>
        <w:spacing w:line="480" w:lineRule="auto"/>
        <w:ind w:firstLine="720"/>
        <w:rPr>
          <w:rFonts w:cs="Times New Roman"/>
          <w:i/>
        </w:rPr>
      </w:pPr>
      <w:r>
        <w:rPr>
          <w:rFonts w:cs="Times New Roman"/>
        </w:rPr>
        <w:tab/>
        <w:t xml:space="preserve"> </w:t>
      </w:r>
      <w:r>
        <w:rPr>
          <w:rFonts w:cs="Times New Roman"/>
        </w:rPr>
        <w:tab/>
        <w:t xml:space="preserve">Within ourselves we are aware that, while it is </w:t>
      </w:r>
      <w:r w:rsidRPr="00912558">
        <w:rPr>
          <w:rFonts w:cs="Times New Roman"/>
          <w:i/>
        </w:rPr>
        <w:t>the</w:t>
      </w:r>
      <w:r>
        <w:rPr>
          <w:rFonts w:cs="Times New Roman"/>
        </w:rPr>
        <w:t xml:space="preserve"> </w:t>
      </w:r>
      <w:r w:rsidRPr="000D2183">
        <w:rPr>
          <w:rFonts w:cs="Times New Roman"/>
          <w:i/>
        </w:rPr>
        <w:t xml:space="preserve">intellect alone that is </w:t>
      </w:r>
    </w:p>
    <w:p w14:paraId="37CEFBFD" w14:textId="77777777" w:rsidR="001A0D9B" w:rsidRDefault="001A0D9B" w:rsidP="009604FA">
      <w:pPr>
        <w:spacing w:line="480" w:lineRule="auto"/>
        <w:ind w:left="720" w:firstLine="720"/>
        <w:rPr>
          <w:rFonts w:cs="Times New Roman"/>
        </w:rPr>
      </w:pPr>
      <w:r w:rsidRPr="000D2183">
        <w:rPr>
          <w:rFonts w:cs="Times New Roman"/>
          <w:i/>
        </w:rPr>
        <w:t>capable of knowledge, it can be helped or hindered by three faculties</w:t>
      </w:r>
      <w:r>
        <w:rPr>
          <w:rFonts w:cs="Times New Roman"/>
        </w:rPr>
        <w:t xml:space="preserve">, </w:t>
      </w:r>
      <w:r w:rsidRPr="006F03B3">
        <w:rPr>
          <w:rFonts w:cs="Times New Roman"/>
          <w:i/>
        </w:rPr>
        <w:t>viz</w:t>
      </w:r>
      <w:r>
        <w:rPr>
          <w:rFonts w:cs="Times New Roman"/>
        </w:rPr>
        <w:t xml:space="preserve">. </w:t>
      </w:r>
    </w:p>
    <w:p w14:paraId="3CF084CB" w14:textId="56C3A042" w:rsidR="001A0D9B" w:rsidRDefault="001A0D9B" w:rsidP="009604FA">
      <w:pPr>
        <w:spacing w:line="480" w:lineRule="auto"/>
        <w:ind w:left="1440"/>
        <w:rPr>
          <w:rFonts w:cs="Times New Roman"/>
        </w:rPr>
      </w:pPr>
      <w:r w:rsidRPr="000D2183">
        <w:rPr>
          <w:rFonts w:cs="Times New Roman"/>
          <w:i/>
        </w:rPr>
        <w:t>imagination, sense-perception, and memory</w:t>
      </w:r>
      <w:r>
        <w:rPr>
          <w:rFonts w:cs="Times New Roman"/>
        </w:rPr>
        <w:t xml:space="preserve">. </w:t>
      </w:r>
      <w:r w:rsidR="00670F06">
        <w:rPr>
          <w:rFonts w:cs="Times New Roman"/>
        </w:rPr>
        <w:t xml:space="preserve"> </w:t>
      </w:r>
      <w:r>
        <w:rPr>
          <w:rFonts w:cs="Times New Roman"/>
        </w:rPr>
        <w:t xml:space="preserve">We must look at these faculties in turn, to see in what respect each of them could be a hindrance, so that we may be on our guard, and in what respect an asset, so that we may make full use of their resources. </w:t>
      </w:r>
      <w:r w:rsidR="00670F06">
        <w:rPr>
          <w:rFonts w:cs="Times New Roman"/>
        </w:rPr>
        <w:t xml:space="preserve"> </w:t>
      </w:r>
      <w:r>
        <w:rPr>
          <w:rFonts w:cs="Times New Roman"/>
        </w:rPr>
        <w:t xml:space="preserve">We shall discuss this part of the question </w:t>
      </w:r>
      <w:r w:rsidRPr="000D2183">
        <w:rPr>
          <w:rFonts w:cs="Times New Roman"/>
          <w:i/>
        </w:rPr>
        <w:t>by way of a sufficient enumeration</w:t>
      </w:r>
      <w:r>
        <w:rPr>
          <w:rFonts w:cs="Times New Roman"/>
        </w:rPr>
        <w:t xml:space="preserve"> as the following Rule will make clear.</w:t>
      </w:r>
    </w:p>
    <w:p w14:paraId="07F9D9F2" w14:textId="7BE520F6" w:rsidR="001A0D9B" w:rsidRDefault="001A0D9B" w:rsidP="007459CB">
      <w:pPr>
        <w:spacing w:line="480" w:lineRule="auto"/>
        <w:ind w:firstLine="720"/>
        <w:rPr>
          <w:rFonts w:cs="Times New Roman"/>
        </w:rPr>
      </w:pPr>
      <w:r>
        <w:rPr>
          <w:rFonts w:cs="Times New Roman"/>
        </w:rPr>
        <w:tab/>
      </w:r>
      <w:r>
        <w:rPr>
          <w:rFonts w:cs="Times New Roman"/>
        </w:rPr>
        <w:tab/>
        <w:t xml:space="preserve">We should </w:t>
      </w:r>
      <w:r w:rsidRPr="0055508E">
        <w:rPr>
          <w:rFonts w:cs="Times New Roman"/>
          <w:i/>
        </w:rPr>
        <w:t>then turn to the things themselves</w:t>
      </w:r>
      <w:r>
        <w:rPr>
          <w:rFonts w:cs="Times New Roman"/>
        </w:rPr>
        <w:t xml:space="preserve">; and we should deal </w:t>
      </w:r>
    </w:p>
    <w:p w14:paraId="45B22E1C" w14:textId="00E7AF2C" w:rsidR="001A0D9B" w:rsidRDefault="001A0D9B" w:rsidP="009604FA">
      <w:pPr>
        <w:spacing w:line="480" w:lineRule="auto"/>
        <w:ind w:left="1440"/>
        <w:rPr>
          <w:rFonts w:cs="Times New Roman"/>
        </w:rPr>
      </w:pPr>
      <w:r>
        <w:rPr>
          <w:rFonts w:cs="Times New Roman"/>
        </w:rPr>
        <w:t xml:space="preserve">with these only in so far as they are within the </w:t>
      </w:r>
      <w:r w:rsidRPr="0055508E">
        <w:rPr>
          <w:rFonts w:cs="Times New Roman"/>
          <w:i/>
        </w:rPr>
        <w:t>reach of the intellect</w:t>
      </w:r>
      <w:r>
        <w:rPr>
          <w:rFonts w:cs="Times New Roman"/>
        </w:rPr>
        <w:t xml:space="preserve">. </w:t>
      </w:r>
      <w:r w:rsidR="00670F06">
        <w:rPr>
          <w:rFonts w:cs="Times New Roman"/>
        </w:rPr>
        <w:t xml:space="preserve"> </w:t>
      </w:r>
      <w:r>
        <w:rPr>
          <w:rFonts w:cs="Times New Roman"/>
        </w:rPr>
        <w:t xml:space="preserve">In that respect we divide them into </w:t>
      </w:r>
      <w:r w:rsidRPr="0055508E">
        <w:rPr>
          <w:rFonts w:cs="Times New Roman"/>
          <w:i/>
        </w:rPr>
        <w:t>absolutely simple natures</w:t>
      </w:r>
      <w:r>
        <w:rPr>
          <w:rFonts w:cs="Times New Roman"/>
        </w:rPr>
        <w:t xml:space="preserve"> and </w:t>
      </w:r>
      <w:r w:rsidRPr="0055508E">
        <w:rPr>
          <w:rFonts w:cs="Times New Roman"/>
          <w:i/>
        </w:rPr>
        <w:t>complex composite natures</w:t>
      </w:r>
      <w:r>
        <w:rPr>
          <w:rFonts w:cs="Times New Roman"/>
        </w:rPr>
        <w:t xml:space="preserve">. </w:t>
      </w:r>
      <w:r w:rsidR="00670F06">
        <w:rPr>
          <w:rFonts w:cs="Times New Roman"/>
        </w:rPr>
        <w:t xml:space="preserve"> </w:t>
      </w:r>
      <w:r>
        <w:rPr>
          <w:rFonts w:cs="Times New Roman"/>
        </w:rPr>
        <w:t xml:space="preserve">Simple natures must all be either </w:t>
      </w:r>
      <w:r w:rsidRPr="00912558">
        <w:rPr>
          <w:rFonts w:cs="Times New Roman"/>
          <w:i/>
        </w:rPr>
        <w:t>spiritual or corporeal, or belong to each of these categories</w:t>
      </w:r>
      <w:r>
        <w:rPr>
          <w:rFonts w:cs="Times New Roman"/>
        </w:rPr>
        <w:t xml:space="preserve">. </w:t>
      </w:r>
      <w:r w:rsidR="00670F06">
        <w:rPr>
          <w:rFonts w:cs="Times New Roman"/>
        </w:rPr>
        <w:t xml:space="preserve"> </w:t>
      </w:r>
      <w:r>
        <w:rPr>
          <w:rFonts w:cs="Times New Roman"/>
        </w:rPr>
        <w:t xml:space="preserve">As for composite natures, there are some which the intellect experiences as composite before it decides to determine anything about them: but there are others which are put together by the intellect itself. </w:t>
      </w:r>
      <w:r w:rsidR="00670F06">
        <w:rPr>
          <w:rFonts w:cs="Times New Roman"/>
        </w:rPr>
        <w:t xml:space="preserve"> </w:t>
      </w:r>
      <w:r>
        <w:rPr>
          <w:rFonts w:cs="Times New Roman"/>
        </w:rPr>
        <w:t xml:space="preserve">All of these points will be explained at greater length in Rule Twelve, where it will be demonstrated that there can be </w:t>
      </w:r>
      <w:r w:rsidRPr="00912558">
        <w:rPr>
          <w:rFonts w:cs="Times New Roman"/>
          <w:i/>
        </w:rPr>
        <w:t>no falsity save in composite natures</w:t>
      </w:r>
      <w:r>
        <w:rPr>
          <w:rFonts w:cs="Times New Roman"/>
        </w:rPr>
        <w:t xml:space="preserve"> which are put together by the intellect. </w:t>
      </w:r>
      <w:r w:rsidR="00670F06">
        <w:rPr>
          <w:rFonts w:cs="Times New Roman"/>
        </w:rPr>
        <w:t xml:space="preserve"> </w:t>
      </w:r>
      <w:r>
        <w:rPr>
          <w:rFonts w:cs="Times New Roman"/>
        </w:rPr>
        <w:t xml:space="preserve">In view of this, we divide natures of the latter sort into two further classes, </w:t>
      </w:r>
      <w:r w:rsidRPr="0035465E">
        <w:rPr>
          <w:rFonts w:cs="Times New Roman"/>
          <w:i/>
        </w:rPr>
        <w:t>viz</w:t>
      </w:r>
      <w:r>
        <w:rPr>
          <w:rFonts w:cs="Times New Roman"/>
        </w:rPr>
        <w:t>. those that are deduced from nature which are the most simple and self-evident […] and those that presuppose others which experience shows us to be composite in reality</w:t>
      </w:r>
      <w:r w:rsidR="009E0D42">
        <w:rPr>
          <w:rFonts w:cs="Times New Roman"/>
        </w:rPr>
        <w:t>.</w:t>
      </w:r>
      <w:r>
        <w:rPr>
          <w:rFonts w:cs="Times New Roman"/>
        </w:rPr>
        <w:t xml:space="preserve"> (</w:t>
      </w:r>
      <w:r w:rsidR="009E0D42">
        <w:t>Rule VIII, AT X 397-399; CSM I</w:t>
      </w:r>
      <w:r>
        <w:t xml:space="preserve"> 31-32)</w:t>
      </w:r>
      <w:r>
        <w:rPr>
          <w:rFonts w:cs="Times New Roman"/>
        </w:rPr>
        <w:t xml:space="preserve"> </w:t>
      </w:r>
    </w:p>
    <w:p w14:paraId="2F892EE3" w14:textId="5337EDBF" w:rsidR="001A0D9B" w:rsidRDefault="001A0D9B" w:rsidP="0049580F">
      <w:pPr>
        <w:spacing w:line="480" w:lineRule="auto"/>
        <w:rPr>
          <w:rFonts w:cs="Times New Roman"/>
        </w:rPr>
      </w:pPr>
      <w:r>
        <w:rPr>
          <w:rFonts w:cs="Times New Roman"/>
        </w:rPr>
        <w:tab/>
        <w:t xml:space="preserve">As we will see, all the essential features of Garber’s interpretation of the method are invoked in this passage. </w:t>
      </w:r>
      <w:r w:rsidR="00670F06">
        <w:rPr>
          <w:rFonts w:cs="Times New Roman"/>
        </w:rPr>
        <w:t xml:space="preserve"> </w:t>
      </w:r>
      <w:r>
        <w:rPr>
          <w:rFonts w:cs="Times New Roman"/>
        </w:rPr>
        <w:t>Descartes begins by stating his question (Q1 in Table 2) and then proceeds by simplifying it by implicitly asking more, targeted questions, deductively</w:t>
      </w:r>
      <w:r w:rsidRPr="009770B5">
        <w:rPr>
          <w:rFonts w:cs="Times New Roman"/>
        </w:rPr>
        <w:t xml:space="preserve"> </w:t>
      </w:r>
      <w:r>
        <w:rPr>
          <w:rFonts w:cs="Times New Roman"/>
        </w:rPr>
        <w:t xml:space="preserve">ordered, </w:t>
      </w:r>
    </w:p>
    <w:p w14:paraId="1326C6F1" w14:textId="71D9F37D" w:rsidR="001A0D9B" w:rsidRPr="000B439E" w:rsidRDefault="001A0D9B" w:rsidP="009604FA">
      <w:pPr>
        <w:spacing w:line="480" w:lineRule="auto"/>
        <w:ind w:firstLine="720"/>
        <w:jc w:val="center"/>
        <w:rPr>
          <w:rFonts w:cs="Times New Roman"/>
          <w:b/>
          <w:u w:val="single"/>
        </w:rPr>
      </w:pPr>
      <w:r>
        <w:rPr>
          <w:rFonts w:cs="Times New Roman"/>
          <w:b/>
          <w:u w:val="single"/>
        </w:rPr>
        <w:t>Table 2</w:t>
      </w:r>
      <w:r w:rsidRPr="000B439E">
        <w:rPr>
          <w:rFonts w:cs="Times New Roman"/>
          <w:b/>
          <w:u w:val="single"/>
        </w:rPr>
        <w:t xml:space="preserve">. The Form of </w:t>
      </w:r>
      <w:r>
        <w:rPr>
          <w:rFonts w:cs="Times New Roman"/>
          <w:b/>
          <w:u w:val="single"/>
        </w:rPr>
        <w:t>the</w:t>
      </w:r>
      <w:r w:rsidRPr="000B439E">
        <w:rPr>
          <w:rFonts w:cs="Times New Roman"/>
          <w:b/>
          <w:u w:val="single"/>
        </w:rPr>
        <w:t xml:space="preserve"> “Finest Example” in the </w:t>
      </w:r>
      <w:proofErr w:type="spellStart"/>
      <w:r w:rsidRPr="000B439E">
        <w:rPr>
          <w:rFonts w:cs="Times New Roman"/>
          <w:b/>
          <w:i/>
          <w:u w:val="single"/>
        </w:rPr>
        <w:t>Regulae</w:t>
      </w:r>
      <w:proofErr w:type="spellEnd"/>
    </w:p>
    <w:p w14:paraId="51AABFDA" w14:textId="77777777" w:rsidR="001A0D9B" w:rsidRDefault="001A0D9B" w:rsidP="009604FA">
      <w:pPr>
        <w:spacing w:line="480" w:lineRule="auto"/>
        <w:ind w:firstLine="720"/>
        <w:rPr>
          <w:rFonts w:cs="Times New Roman"/>
        </w:rPr>
      </w:pPr>
      <w:r>
        <w:rPr>
          <w:rFonts w:cs="Times New Roman"/>
        </w:rPr>
        <w:t>Q1. What is human knowledge and what is its scope?</w:t>
      </w:r>
    </w:p>
    <w:p w14:paraId="1E8EDFCB" w14:textId="75F509EA" w:rsidR="001A0D9B" w:rsidRDefault="001A0D9B" w:rsidP="009604FA">
      <w:pPr>
        <w:spacing w:line="480" w:lineRule="auto"/>
        <w:ind w:firstLine="720"/>
        <w:rPr>
          <w:rFonts w:cs="Times New Roman"/>
        </w:rPr>
      </w:pPr>
      <w:r>
        <w:rPr>
          <w:rFonts w:cs="Times New Roman"/>
        </w:rPr>
        <w:t xml:space="preserve">Q2. What is the standard for human knowledge?  </w:t>
      </w:r>
    </w:p>
    <w:p w14:paraId="6A2C412A" w14:textId="4A41CBFF" w:rsidR="001A0D9B" w:rsidRDefault="001A0D9B" w:rsidP="009604FA">
      <w:pPr>
        <w:ind w:firstLine="720"/>
        <w:rPr>
          <w:rFonts w:cs="Times New Roman"/>
        </w:rPr>
      </w:pPr>
      <w:r>
        <w:rPr>
          <w:rFonts w:cs="Times New Roman"/>
        </w:rPr>
        <w:t>Q3. Which faculties</w:t>
      </w:r>
      <w:r w:rsidRPr="00F34897">
        <w:rPr>
          <w:rFonts w:cs="Times New Roman"/>
        </w:rPr>
        <w:t xml:space="preserve"> </w:t>
      </w:r>
      <w:r>
        <w:rPr>
          <w:rFonts w:cs="Times New Roman"/>
        </w:rPr>
        <w:t>are capable</w:t>
      </w:r>
      <w:r>
        <w:rPr>
          <w:rFonts w:cs="Times New Roman"/>
        </w:rPr>
        <w:tab/>
      </w:r>
      <w:r>
        <w:rPr>
          <w:rFonts w:cs="Times New Roman"/>
        </w:rPr>
        <w:tab/>
        <w:t xml:space="preserve">    </w:t>
      </w:r>
      <w:proofErr w:type="gramStart"/>
      <w:r>
        <w:rPr>
          <w:rFonts w:cs="Times New Roman"/>
        </w:rPr>
        <w:t>Q4.</w:t>
      </w:r>
      <w:proofErr w:type="gramEnd"/>
      <w:r>
        <w:rPr>
          <w:rFonts w:cs="Times New Roman"/>
        </w:rPr>
        <w:t xml:space="preserve"> Which propositions are known </w:t>
      </w:r>
      <w:proofErr w:type="gramStart"/>
      <w:r>
        <w:rPr>
          <w:rFonts w:cs="Times New Roman"/>
        </w:rPr>
        <w:t>with</w:t>
      </w:r>
      <w:proofErr w:type="gramEnd"/>
      <w:r>
        <w:rPr>
          <w:rFonts w:cs="Times New Roman"/>
        </w:rPr>
        <w:t xml:space="preserve"> </w:t>
      </w:r>
    </w:p>
    <w:p w14:paraId="3ECCE0F8" w14:textId="77777777" w:rsidR="001A0D9B" w:rsidRDefault="001A0D9B" w:rsidP="009604FA">
      <w:pPr>
        <w:ind w:firstLine="720"/>
        <w:rPr>
          <w:rFonts w:cs="Times New Roman"/>
        </w:rPr>
      </w:pPr>
      <w:r>
        <w:rPr>
          <w:rFonts w:cs="Times New Roman"/>
        </w:rPr>
        <w:t>of knowledge?</w:t>
      </w:r>
      <w:r>
        <w:rPr>
          <w:rFonts w:cs="Times New Roman"/>
        </w:rPr>
        <w:tab/>
        <w:t xml:space="preserve">            </w:t>
      </w:r>
      <w:r>
        <w:rPr>
          <w:rFonts w:cs="Times New Roman"/>
        </w:rPr>
        <w:tab/>
        <w:t xml:space="preserve">                            certainty?    </w:t>
      </w:r>
      <w:r>
        <w:rPr>
          <w:rFonts w:cs="Times New Roman"/>
        </w:rPr>
        <w:tab/>
      </w:r>
    </w:p>
    <w:p w14:paraId="54DF5578" w14:textId="77777777" w:rsidR="001A0D9B" w:rsidRDefault="001A0D9B" w:rsidP="009604FA">
      <w:pPr>
        <w:rPr>
          <w:rFonts w:cs="Times New Roman"/>
        </w:rPr>
      </w:pPr>
    </w:p>
    <w:p w14:paraId="16DED275" w14:textId="44A495F3" w:rsidR="001A0D9B" w:rsidRDefault="001A0D9B" w:rsidP="009604FA">
      <w:pPr>
        <w:rPr>
          <w:rFonts w:cs="Times New Roman"/>
        </w:rPr>
      </w:pPr>
      <w:r>
        <w:rPr>
          <w:rFonts w:cs="Times New Roman"/>
        </w:rPr>
        <w:t xml:space="preserve">                   Q3.a. Do the corporeal faculties   </w:t>
      </w:r>
      <w:r w:rsidRPr="00751B4D">
        <w:rPr>
          <w:rFonts w:cs="Times New Roman"/>
        </w:rPr>
        <w:t xml:space="preserve"> </w:t>
      </w:r>
      <w:r>
        <w:rPr>
          <w:rFonts w:cs="Times New Roman"/>
        </w:rPr>
        <w:t xml:space="preserve">                     Q4.a</w:t>
      </w:r>
      <w:r w:rsidRPr="00751B4D">
        <w:rPr>
          <w:rFonts w:cs="Times New Roman"/>
        </w:rPr>
        <w:t xml:space="preserve">. </w:t>
      </w:r>
      <w:r>
        <w:rPr>
          <w:rFonts w:cs="Times New Roman"/>
        </w:rPr>
        <w:t xml:space="preserve">Which propositions are simple, </w:t>
      </w:r>
    </w:p>
    <w:p w14:paraId="7D3CA1A0" w14:textId="5F76D3FD" w:rsidR="001A0D9B" w:rsidRDefault="001A0D9B" w:rsidP="009604FA">
      <w:pPr>
        <w:rPr>
          <w:rFonts w:cs="Times New Roman"/>
        </w:rPr>
      </w:pPr>
      <w:r>
        <w:rPr>
          <w:rFonts w:cs="Times New Roman"/>
        </w:rPr>
        <w:t xml:space="preserve">                   (sensation, imagination, and                               </w:t>
      </w:r>
      <w:proofErr w:type="spellStart"/>
      <w:r>
        <w:rPr>
          <w:rFonts w:cs="Times New Roman"/>
        </w:rPr>
        <w:t>and</w:t>
      </w:r>
      <w:proofErr w:type="spellEnd"/>
      <w:r>
        <w:rPr>
          <w:rFonts w:cs="Times New Roman"/>
        </w:rPr>
        <w:t xml:space="preserve"> which are composite? Which</w:t>
      </w:r>
      <w:r w:rsidRPr="00553F8A">
        <w:rPr>
          <w:rFonts w:cs="Times New Roman"/>
        </w:rPr>
        <w:t xml:space="preserve"> </w:t>
      </w:r>
      <w:r>
        <w:rPr>
          <w:rFonts w:cs="Times New Roman"/>
        </w:rPr>
        <w:t>are</w:t>
      </w:r>
    </w:p>
    <w:p w14:paraId="1A117023" w14:textId="103F07D5" w:rsidR="001A0D9B" w:rsidRDefault="001A0D9B" w:rsidP="009604FA">
      <w:pPr>
        <w:rPr>
          <w:rFonts w:cs="Times New Roman"/>
        </w:rPr>
      </w:pPr>
      <w:r>
        <w:rPr>
          <w:rFonts w:cs="Times New Roman"/>
        </w:rPr>
        <w:t xml:space="preserve"> </w:t>
      </w:r>
      <w:r>
        <w:rPr>
          <w:rFonts w:cs="Times New Roman"/>
        </w:rPr>
        <w:tab/>
        <w:t xml:space="preserve">       memory) guarantee </w:t>
      </w:r>
      <w:r w:rsidRPr="004A7DAB">
        <w:rPr>
          <w:rFonts w:cs="Times New Roman"/>
        </w:rPr>
        <w:t>knowledge?</w:t>
      </w:r>
      <w:r>
        <w:rPr>
          <w:rFonts w:cs="Times New Roman"/>
        </w:rPr>
        <w:t xml:space="preserve">                         spiritual or corporeal? </w:t>
      </w:r>
    </w:p>
    <w:p w14:paraId="2A07AFAE" w14:textId="01B90C65" w:rsidR="001A0D9B" w:rsidRDefault="001A0D9B" w:rsidP="009604FA">
      <w:pPr>
        <w:rPr>
          <w:rFonts w:cs="Times New Roman"/>
        </w:rPr>
      </w:pPr>
      <w:r>
        <w:rPr>
          <w:rFonts w:cs="Times New Roman"/>
        </w:rPr>
        <w:t xml:space="preserve">                                                                                                               </w:t>
      </w:r>
    </w:p>
    <w:p w14:paraId="03EB6C33" w14:textId="3A57685A" w:rsidR="001A0D9B" w:rsidRDefault="001A0D9B" w:rsidP="009604FA">
      <w:pPr>
        <w:rPr>
          <w:rFonts w:cs="Times New Roman"/>
        </w:rPr>
      </w:pPr>
      <w:r>
        <w:rPr>
          <w:rFonts w:cs="Times New Roman"/>
        </w:rPr>
        <w:t xml:space="preserve">                  Q3.b. Does the faculty of deduction</w:t>
      </w:r>
      <w:r w:rsidRPr="0088521E">
        <w:rPr>
          <w:rFonts w:cs="Times New Roman"/>
        </w:rPr>
        <w:t xml:space="preserve"> </w:t>
      </w:r>
      <w:r>
        <w:rPr>
          <w:rFonts w:cs="Times New Roman"/>
        </w:rPr>
        <w:t xml:space="preserve">                   Q4.b. Which propositions are </w:t>
      </w:r>
    </w:p>
    <w:p w14:paraId="79A286AA" w14:textId="488C3A36" w:rsidR="001A0D9B" w:rsidRDefault="001A0D9B" w:rsidP="009604FA">
      <w:pPr>
        <w:rPr>
          <w:rFonts w:cs="Times New Roman"/>
        </w:rPr>
      </w:pPr>
      <w:r>
        <w:rPr>
          <w:rFonts w:cs="Times New Roman"/>
        </w:rPr>
        <w:t xml:space="preserve">                   guarantee knowledge?                                         deduced from simple natures?</w:t>
      </w:r>
    </w:p>
    <w:p w14:paraId="6B15130E" w14:textId="77777777" w:rsidR="001A0D9B" w:rsidRDefault="001A0D9B" w:rsidP="009604FA">
      <w:pPr>
        <w:rPr>
          <w:rFonts w:cs="Times New Roman"/>
        </w:rPr>
      </w:pPr>
      <w:r>
        <w:rPr>
          <w:rFonts w:cs="Times New Roman"/>
        </w:rPr>
        <w:t xml:space="preserve">                                                                  </w:t>
      </w:r>
    </w:p>
    <w:p w14:paraId="2288DE20" w14:textId="02A6AD6C" w:rsidR="001A0D9B" w:rsidRDefault="001A0D9B" w:rsidP="009604FA">
      <w:pPr>
        <w:rPr>
          <w:rFonts w:cs="Times New Roman"/>
        </w:rPr>
      </w:pPr>
      <w:r>
        <w:rPr>
          <w:rFonts w:cs="Times New Roman"/>
        </w:rPr>
        <w:t xml:space="preserve">                  Q3.c. Does intuition guarantee</w:t>
      </w:r>
      <w:r>
        <w:rPr>
          <w:rFonts w:cs="Times New Roman"/>
        </w:rPr>
        <w:tab/>
      </w:r>
      <w:r>
        <w:rPr>
          <w:rFonts w:cs="Times New Roman"/>
        </w:rPr>
        <w:tab/>
        <w:t xml:space="preserve">           Q4.c. Which propositions are </w:t>
      </w:r>
      <w:proofErr w:type="gramStart"/>
      <w:r>
        <w:rPr>
          <w:rFonts w:cs="Times New Roman"/>
        </w:rPr>
        <w:t>self-</w:t>
      </w:r>
      <w:proofErr w:type="gramEnd"/>
      <w:r>
        <w:rPr>
          <w:rFonts w:cs="Times New Roman"/>
        </w:rPr>
        <w:t xml:space="preserve"> </w:t>
      </w:r>
    </w:p>
    <w:p w14:paraId="77BE2399" w14:textId="416F25E5" w:rsidR="001A0D9B" w:rsidRDefault="001A0D9B" w:rsidP="009604FA">
      <w:pPr>
        <w:rPr>
          <w:rFonts w:cs="Times New Roman"/>
        </w:rPr>
      </w:pPr>
      <w:r>
        <w:rPr>
          <w:rFonts w:cs="Times New Roman"/>
        </w:rPr>
        <w:t xml:space="preserve">                  knowledge?                       </w:t>
      </w:r>
      <w:r>
        <w:rPr>
          <w:rFonts w:cs="Times New Roman"/>
        </w:rPr>
        <w:tab/>
      </w:r>
      <w:r>
        <w:rPr>
          <w:rFonts w:cs="Times New Roman"/>
        </w:rPr>
        <w:tab/>
      </w:r>
      <w:r>
        <w:rPr>
          <w:rFonts w:cs="Times New Roman"/>
        </w:rPr>
        <w:tab/>
        <w:t xml:space="preserve">evident?        </w:t>
      </w:r>
    </w:p>
    <w:p w14:paraId="4C206DF2" w14:textId="1A23FFB4" w:rsidR="001A0D9B" w:rsidRDefault="001A0D9B" w:rsidP="00FB0768">
      <w:pPr>
        <w:jc w:val="center"/>
        <w:rPr>
          <w:rFonts w:cs="Times New Roman"/>
        </w:rPr>
      </w:pPr>
      <w:r>
        <w:rPr>
          <w:rFonts w:cs="Times New Roman"/>
        </w:rPr>
        <w:t>___________________________________________</w:t>
      </w:r>
    </w:p>
    <w:p w14:paraId="72156A17" w14:textId="77777777" w:rsidR="001A0D9B" w:rsidRDefault="001A0D9B" w:rsidP="00FB0768">
      <w:pPr>
        <w:jc w:val="center"/>
        <w:rPr>
          <w:rFonts w:cs="Times New Roman"/>
        </w:rPr>
      </w:pPr>
    </w:p>
    <w:p w14:paraId="22977AAE" w14:textId="72195313" w:rsidR="001A0D9B" w:rsidRDefault="001A0D9B" w:rsidP="002831C3">
      <w:pPr>
        <w:spacing w:line="480" w:lineRule="auto"/>
        <w:rPr>
          <w:rFonts w:cs="Times New Roman"/>
        </w:rPr>
      </w:pPr>
      <w:r>
        <w:rPr>
          <w:rFonts w:cs="Times New Roman"/>
        </w:rPr>
        <w:t>until a question is posed that will result in an intuition (Q2-Q</w:t>
      </w:r>
      <w:proofErr w:type="gramStart"/>
      <w:r>
        <w:rPr>
          <w:rFonts w:cs="Times New Roman"/>
        </w:rPr>
        <w:t>4.c.</w:t>
      </w:r>
      <w:proofErr w:type="gramEnd"/>
      <w:r>
        <w:rPr>
          <w:rFonts w:cs="Times New Roman"/>
        </w:rPr>
        <w:t xml:space="preserve">). </w:t>
      </w:r>
      <w:r w:rsidR="00670F06">
        <w:rPr>
          <w:rFonts w:cs="Times New Roman"/>
        </w:rPr>
        <w:t xml:space="preserve"> </w:t>
      </w:r>
      <w:r>
        <w:rPr>
          <w:rFonts w:cs="Times New Roman"/>
        </w:rPr>
        <w:t xml:space="preserve">His move after the initial question is once again an implicit one. </w:t>
      </w:r>
      <w:r w:rsidR="00670F06">
        <w:rPr>
          <w:rFonts w:cs="Times New Roman"/>
        </w:rPr>
        <w:t xml:space="preserve"> </w:t>
      </w:r>
      <w:r>
        <w:rPr>
          <w:rFonts w:cs="Times New Roman"/>
        </w:rPr>
        <w:t xml:space="preserve">In order to understand the question, one must have a prerequisite grasp of the standard of knowledge, for one must </w:t>
      </w:r>
      <w:r w:rsidR="00D04F09">
        <w:rPr>
          <w:rFonts w:cs="Times New Roman"/>
        </w:rPr>
        <w:t>know what knowledge and doubt are</w:t>
      </w:r>
      <w:r>
        <w:rPr>
          <w:rFonts w:cs="Times New Roman"/>
        </w:rPr>
        <w:t xml:space="preserve"> in order to know whether a faculty or proposition is certain</w:t>
      </w:r>
      <w:r w:rsidR="009B28A3">
        <w:rPr>
          <w:rFonts w:cs="Times New Roman"/>
        </w:rPr>
        <w:t xml:space="preserve"> (Rule XII, AT X 419; CSM I 44)</w:t>
      </w:r>
      <w:r>
        <w:rPr>
          <w:rFonts w:cs="Times New Roman"/>
        </w:rPr>
        <w:t xml:space="preserve">. </w:t>
      </w:r>
      <w:r w:rsidR="00670F06">
        <w:rPr>
          <w:rFonts w:cs="Times New Roman"/>
        </w:rPr>
        <w:t xml:space="preserve"> </w:t>
      </w:r>
      <w:r>
        <w:rPr>
          <w:rFonts w:cs="Times New Roman"/>
        </w:rPr>
        <w:t>On this point, he tells us that the “entire method [is] involved in the investigation of the problem” and informs</w:t>
      </w:r>
      <w:r w:rsidR="00D04F09">
        <w:rPr>
          <w:rFonts w:cs="Times New Roman"/>
        </w:rPr>
        <w:t xml:space="preserve"> us</w:t>
      </w:r>
      <w:r>
        <w:rPr>
          <w:rFonts w:cs="Times New Roman"/>
        </w:rPr>
        <w:t>, as early as Rule Two, that knowledge is “certain and indubitable cognition” (</w:t>
      </w:r>
      <w:r w:rsidR="009E0D42">
        <w:t>Rule II, AT X 362; CSM I</w:t>
      </w:r>
      <w:r>
        <w:t xml:space="preserve"> 10</w:t>
      </w:r>
      <w:r>
        <w:rPr>
          <w:rFonts w:cs="Times New Roman"/>
        </w:rPr>
        <w:t xml:space="preserve">). </w:t>
      </w:r>
      <w:r w:rsidR="00670F06">
        <w:rPr>
          <w:rFonts w:cs="Times New Roman"/>
        </w:rPr>
        <w:t xml:space="preserve"> </w:t>
      </w:r>
      <w:r>
        <w:rPr>
          <w:rFonts w:cs="Times New Roman"/>
        </w:rPr>
        <w:t>Thus, in the background of Descartes’ examp</w:t>
      </w:r>
      <w:r w:rsidR="009B28A3">
        <w:rPr>
          <w:rFonts w:cs="Times New Roman"/>
        </w:rPr>
        <w:t>le is his standard of knowledge</w:t>
      </w:r>
      <w:r>
        <w:rPr>
          <w:rFonts w:cs="Times New Roman"/>
        </w:rPr>
        <w:t>.</w:t>
      </w:r>
    </w:p>
    <w:p w14:paraId="29BF3A88" w14:textId="56AF18A2" w:rsidR="001A0D9B" w:rsidRDefault="001A0D9B" w:rsidP="00BA673D">
      <w:pPr>
        <w:spacing w:line="480" w:lineRule="auto"/>
        <w:ind w:firstLine="720"/>
        <w:rPr>
          <w:rFonts w:cs="Times New Roman"/>
        </w:rPr>
      </w:pPr>
      <w:r>
        <w:rPr>
          <w:rFonts w:cs="Times New Roman"/>
        </w:rPr>
        <w:t xml:space="preserve">The aim of the remaining investigation is to break down his conception of an indubitable cognition. </w:t>
      </w:r>
      <w:r w:rsidR="00670F06">
        <w:rPr>
          <w:rFonts w:cs="Times New Roman"/>
        </w:rPr>
        <w:t xml:space="preserve"> </w:t>
      </w:r>
      <w:r>
        <w:rPr>
          <w:rFonts w:cs="Times New Roman"/>
        </w:rPr>
        <w:t xml:space="preserve">He writes, “[…] we shall first </w:t>
      </w:r>
      <w:r w:rsidRPr="00161D1D">
        <w:rPr>
          <w:rFonts w:cs="Times New Roman"/>
          <w:i/>
        </w:rPr>
        <w:t>divide into two parts</w:t>
      </w:r>
      <w:r>
        <w:rPr>
          <w:rFonts w:cs="Times New Roman"/>
        </w:rPr>
        <w:t xml:space="preserve"> whatever is relevant to the question; for the question ought to relate either to us, who have the capacity of knowledge, or to the actual things it is possible to know. </w:t>
      </w:r>
      <w:r w:rsidR="00670F06">
        <w:rPr>
          <w:rFonts w:cs="Times New Roman"/>
        </w:rPr>
        <w:t xml:space="preserve"> </w:t>
      </w:r>
      <w:r>
        <w:rPr>
          <w:rFonts w:cs="Times New Roman"/>
        </w:rPr>
        <w:t xml:space="preserve">We shall </w:t>
      </w:r>
      <w:r w:rsidRPr="00161D1D">
        <w:rPr>
          <w:rFonts w:cs="Times New Roman"/>
          <w:i/>
        </w:rPr>
        <w:t>discuss these two parts separately</w:t>
      </w:r>
      <w:r>
        <w:rPr>
          <w:rFonts w:cs="Times New Roman"/>
        </w:rPr>
        <w:t>” (</w:t>
      </w:r>
      <w:r w:rsidR="009E0D42">
        <w:t>Rule VIII, AT X 398; CSM I</w:t>
      </w:r>
      <w:r>
        <w:t xml:space="preserve"> 32, emphasis added</w:t>
      </w:r>
      <w:r>
        <w:rPr>
          <w:rFonts w:cs="Times New Roman"/>
        </w:rPr>
        <w:t xml:space="preserve">). </w:t>
      </w:r>
      <w:r w:rsidR="003C7E83">
        <w:rPr>
          <w:rFonts w:cs="Times New Roman"/>
        </w:rPr>
        <w:t xml:space="preserve"> </w:t>
      </w:r>
      <w:r>
        <w:rPr>
          <w:rFonts w:cs="Times New Roman"/>
        </w:rPr>
        <w:t xml:space="preserve">In this stage of the investigation, he provides a distinction between the agent who knows from the object that is known. </w:t>
      </w:r>
      <w:r w:rsidR="00670F06">
        <w:rPr>
          <w:rFonts w:cs="Times New Roman"/>
        </w:rPr>
        <w:t xml:space="preserve"> </w:t>
      </w:r>
      <w:r>
        <w:rPr>
          <w:rFonts w:cs="Times New Roman"/>
        </w:rPr>
        <w:t xml:space="preserve">On the latter point, he presumes an isomorphism between the proposition perceived and its corresponding object, for his analysis focuses entirely on the “simple nature” or proposition cognized, not the object itself. </w:t>
      </w:r>
      <w:r w:rsidR="00670F06">
        <w:rPr>
          <w:rFonts w:cs="Times New Roman"/>
        </w:rPr>
        <w:t xml:space="preserve"> </w:t>
      </w:r>
      <w:r>
        <w:rPr>
          <w:rFonts w:cs="Times New Roman"/>
        </w:rPr>
        <w:t xml:space="preserve">With this, his path forward is to search for an indubitable faculty (Q3) and indubitable judgments of propositions (Q4), a task that, as we will see, requires Descartes to transition back and forth from one stratum to the other, from a consideration of possibly apodictic judgments of propositions to his search for an indubitable faculty and </w:t>
      </w:r>
      <w:r w:rsidRPr="00EA3E64">
        <w:rPr>
          <w:rFonts w:cs="Times New Roman"/>
          <w:i/>
        </w:rPr>
        <w:t>vice versa</w:t>
      </w:r>
      <w:r>
        <w:rPr>
          <w:rFonts w:cs="Times New Roman"/>
        </w:rPr>
        <w:t xml:space="preserve">. </w:t>
      </w:r>
      <w:r w:rsidR="00670F06">
        <w:rPr>
          <w:rFonts w:cs="Times New Roman"/>
        </w:rPr>
        <w:t xml:space="preserve"> </w:t>
      </w:r>
      <w:r>
        <w:rPr>
          <w:rFonts w:cs="Times New Roman"/>
        </w:rPr>
        <w:t>The two inquiries, moreover, are eventually</w:t>
      </w:r>
      <w:r w:rsidR="005B65DC">
        <w:rPr>
          <w:rFonts w:cs="Times New Roman"/>
        </w:rPr>
        <w:t xml:space="preserve"> unified, for the discovery of</w:t>
      </w:r>
      <w:r>
        <w:rPr>
          <w:rFonts w:cs="Times New Roman"/>
        </w:rPr>
        <w:t xml:space="preserve"> an indubitable faculty necessitates the cognition of an indubitable proposition.</w:t>
      </w:r>
    </w:p>
    <w:p w14:paraId="0833E58C" w14:textId="32EDA6D8" w:rsidR="001A0D9B" w:rsidRDefault="001A0D9B" w:rsidP="007703DC">
      <w:pPr>
        <w:spacing w:line="480" w:lineRule="auto"/>
        <w:ind w:firstLine="720"/>
        <w:rPr>
          <w:rFonts w:cs="Times New Roman"/>
        </w:rPr>
      </w:pPr>
      <w:r>
        <w:rPr>
          <w:rFonts w:cs="Times New Roman"/>
        </w:rPr>
        <w:t xml:space="preserve">On his first track of investigation, his assessment of the faculties, Descartes does not disclose the fine-tuned details of his procedure in Rule VIII. </w:t>
      </w:r>
      <w:r w:rsidR="00670F06">
        <w:rPr>
          <w:rFonts w:cs="Times New Roman"/>
        </w:rPr>
        <w:t xml:space="preserve"> </w:t>
      </w:r>
      <w:r>
        <w:rPr>
          <w:rFonts w:cs="Times New Roman"/>
        </w:rPr>
        <w:t xml:space="preserve">He did, however, provide the conclusion of his inquiry. </w:t>
      </w:r>
      <w:r w:rsidR="00670F06">
        <w:rPr>
          <w:rFonts w:cs="Times New Roman"/>
        </w:rPr>
        <w:t xml:space="preserve"> </w:t>
      </w:r>
      <w:r>
        <w:rPr>
          <w:rFonts w:cs="Times New Roman"/>
        </w:rPr>
        <w:t>H</w:t>
      </w:r>
      <w:r w:rsidRPr="0044033E">
        <w:rPr>
          <w:rFonts w:cs="Times New Roman"/>
        </w:rPr>
        <w:t xml:space="preserve">e </w:t>
      </w:r>
      <w:r>
        <w:rPr>
          <w:rFonts w:cs="Times New Roman"/>
        </w:rPr>
        <w:t>wrote:</w:t>
      </w:r>
      <w:r w:rsidRPr="0044033E">
        <w:rPr>
          <w:rFonts w:cs="Times New Roman"/>
        </w:rPr>
        <w:t xml:space="preserve"> “while it is the intellect alone</w:t>
      </w:r>
      <w:r>
        <w:rPr>
          <w:rFonts w:cs="Times New Roman"/>
        </w:rPr>
        <w:t xml:space="preserve"> [intuition and deduction]</w:t>
      </w:r>
      <w:r w:rsidRPr="0044033E">
        <w:rPr>
          <w:rFonts w:cs="Times New Roman"/>
        </w:rPr>
        <w:t xml:space="preserve"> that is capable of human knowledge, it can be helped or hindered by three other faculties, </w:t>
      </w:r>
      <w:r w:rsidRPr="0044033E">
        <w:rPr>
          <w:rFonts w:cs="Times New Roman"/>
          <w:i/>
        </w:rPr>
        <w:t>viz</w:t>
      </w:r>
      <w:r w:rsidRPr="0044033E">
        <w:rPr>
          <w:rFonts w:cs="Times New Roman"/>
        </w:rPr>
        <w:t>. imaginatio</w:t>
      </w:r>
      <w:r>
        <w:rPr>
          <w:rFonts w:cs="Times New Roman"/>
        </w:rPr>
        <w:t>n, sense-perception, and memory</w:t>
      </w:r>
      <w:r w:rsidRPr="0044033E">
        <w:rPr>
          <w:rFonts w:cs="Times New Roman"/>
        </w:rPr>
        <w:t>”</w:t>
      </w:r>
      <w:r>
        <w:rPr>
          <w:rFonts w:cs="Times New Roman"/>
        </w:rPr>
        <w:t xml:space="preserve"> (</w:t>
      </w:r>
      <w:r w:rsidR="009E0D42">
        <w:t>Rule VIII, AT X</w:t>
      </w:r>
      <w:r>
        <w:t xml:space="preserve"> </w:t>
      </w:r>
      <w:r w:rsidRPr="00330CC9">
        <w:t>398</w:t>
      </w:r>
      <w:r w:rsidR="009E0D42">
        <w:t>; CSM I</w:t>
      </w:r>
      <w:r>
        <w:t xml:space="preserve"> 32)</w:t>
      </w:r>
      <w:r>
        <w:rPr>
          <w:rFonts w:cs="Times New Roman"/>
        </w:rPr>
        <w:t xml:space="preserve">. </w:t>
      </w:r>
      <w:r w:rsidR="00670F06">
        <w:rPr>
          <w:rFonts w:cs="Times New Roman"/>
        </w:rPr>
        <w:t xml:space="preserve"> </w:t>
      </w:r>
      <w:r>
        <w:rPr>
          <w:rFonts w:cs="Times New Roman"/>
        </w:rPr>
        <w:t xml:space="preserve">He provides similar remarks in the first formulation of the finest example, but, in this case, he reveals some of the details of the general procedure: </w:t>
      </w:r>
    </w:p>
    <w:p w14:paraId="1E990C0E" w14:textId="79B8B1AC" w:rsidR="001A0D9B" w:rsidRDefault="001A0D9B" w:rsidP="00A1617D">
      <w:pPr>
        <w:spacing w:line="480" w:lineRule="auto"/>
        <w:rPr>
          <w:rFonts w:cs="Times New Roman"/>
        </w:rPr>
      </w:pPr>
      <w:r>
        <w:rPr>
          <w:rFonts w:cs="Times New Roman"/>
        </w:rPr>
        <w:tab/>
      </w:r>
      <w:r>
        <w:rPr>
          <w:rFonts w:cs="Times New Roman"/>
        </w:rPr>
        <w:tab/>
        <w:t xml:space="preserve">[…] nothing can be known prior to the intellect, since knowledge of everything </w:t>
      </w:r>
      <w:r>
        <w:rPr>
          <w:rFonts w:cs="Times New Roman"/>
        </w:rPr>
        <w:tab/>
      </w:r>
      <w:r>
        <w:rPr>
          <w:rFonts w:cs="Times New Roman"/>
        </w:rPr>
        <w:tab/>
      </w:r>
      <w:r>
        <w:rPr>
          <w:rFonts w:cs="Times New Roman"/>
        </w:rPr>
        <w:tab/>
        <w:t xml:space="preserve">else depends on the intellect and not </w:t>
      </w:r>
      <w:r w:rsidRPr="00AC385D">
        <w:rPr>
          <w:rFonts w:cs="Times New Roman"/>
          <w:i/>
        </w:rPr>
        <w:t>vice</w:t>
      </w:r>
      <w:r>
        <w:rPr>
          <w:rFonts w:cs="Times New Roman"/>
        </w:rPr>
        <w:t xml:space="preserve"> </w:t>
      </w:r>
      <w:r w:rsidRPr="00AC385D">
        <w:rPr>
          <w:rFonts w:cs="Times New Roman"/>
          <w:i/>
        </w:rPr>
        <w:t>versa</w:t>
      </w:r>
      <w:r>
        <w:rPr>
          <w:rFonts w:cs="Times New Roman"/>
        </w:rPr>
        <w:t xml:space="preserve">. </w:t>
      </w:r>
      <w:r w:rsidR="00670F06">
        <w:rPr>
          <w:rFonts w:cs="Times New Roman"/>
        </w:rPr>
        <w:t xml:space="preserve"> </w:t>
      </w:r>
      <w:r>
        <w:rPr>
          <w:rFonts w:cs="Times New Roman"/>
        </w:rPr>
        <w:t xml:space="preserve">Once he as surveyed everything </w:t>
      </w:r>
      <w:r>
        <w:rPr>
          <w:rFonts w:cs="Times New Roman"/>
        </w:rPr>
        <w:tab/>
      </w:r>
      <w:r>
        <w:rPr>
          <w:rFonts w:cs="Times New Roman"/>
        </w:rPr>
        <w:tab/>
      </w:r>
      <w:r>
        <w:rPr>
          <w:rFonts w:cs="Times New Roman"/>
        </w:rPr>
        <w:tab/>
        <w:t xml:space="preserve">that follows immediately upon knowledge of the pure intellect, among what </w:t>
      </w:r>
      <w:r>
        <w:rPr>
          <w:rFonts w:cs="Times New Roman"/>
        </w:rPr>
        <w:tab/>
      </w:r>
      <w:r>
        <w:rPr>
          <w:rFonts w:cs="Times New Roman"/>
        </w:rPr>
        <w:tab/>
      </w:r>
      <w:r>
        <w:rPr>
          <w:rFonts w:cs="Times New Roman"/>
        </w:rPr>
        <w:tab/>
        <w:t xml:space="preserve">remains </w:t>
      </w:r>
      <w:r w:rsidRPr="007703DC">
        <w:rPr>
          <w:rFonts w:cs="Times New Roman"/>
          <w:i/>
        </w:rPr>
        <w:t xml:space="preserve">he will enumerate whatever instruments of knowledge we possess in </w:t>
      </w:r>
      <w:r w:rsidRPr="007703DC">
        <w:rPr>
          <w:rFonts w:cs="Times New Roman"/>
          <w:i/>
        </w:rPr>
        <w:tab/>
      </w:r>
      <w:r w:rsidRPr="007703DC">
        <w:rPr>
          <w:rFonts w:cs="Times New Roman"/>
          <w:i/>
        </w:rPr>
        <w:tab/>
      </w:r>
      <w:r w:rsidRPr="007703DC">
        <w:rPr>
          <w:rFonts w:cs="Times New Roman"/>
          <w:i/>
        </w:rPr>
        <w:tab/>
        <w:t>addition to the intellec</w:t>
      </w:r>
      <w:r>
        <w:rPr>
          <w:rFonts w:cs="Times New Roman"/>
        </w:rPr>
        <w:t xml:space="preserve">t; and there are only two of these, namely imagination and </w:t>
      </w:r>
      <w:r>
        <w:rPr>
          <w:rFonts w:cs="Times New Roman"/>
        </w:rPr>
        <w:tab/>
      </w:r>
      <w:r>
        <w:rPr>
          <w:rFonts w:cs="Times New Roman"/>
        </w:rPr>
        <w:tab/>
      </w:r>
      <w:r>
        <w:rPr>
          <w:rFonts w:cs="Times New Roman"/>
        </w:rPr>
        <w:tab/>
        <w:t xml:space="preserve">sense-perception. </w:t>
      </w:r>
      <w:r w:rsidR="00670F06">
        <w:rPr>
          <w:rFonts w:cs="Times New Roman"/>
        </w:rPr>
        <w:t xml:space="preserve"> </w:t>
      </w:r>
      <w:r>
        <w:rPr>
          <w:rFonts w:cs="Times New Roman"/>
        </w:rPr>
        <w:t xml:space="preserve">He will see that </w:t>
      </w:r>
      <w:r w:rsidRPr="007703DC">
        <w:rPr>
          <w:rFonts w:cs="Times New Roman"/>
          <w:i/>
        </w:rPr>
        <w:t>there can be no truth or falsity in the strict</w:t>
      </w:r>
      <w:r w:rsidRPr="00712207">
        <w:rPr>
          <w:rFonts w:cs="Times New Roman"/>
        </w:rPr>
        <w:t xml:space="preserve"> </w:t>
      </w:r>
      <w:r w:rsidRPr="00712207">
        <w:rPr>
          <w:rFonts w:cs="Times New Roman"/>
        </w:rPr>
        <w:tab/>
      </w:r>
      <w:r w:rsidRPr="00712207">
        <w:rPr>
          <w:rFonts w:cs="Times New Roman"/>
        </w:rPr>
        <w:tab/>
      </w:r>
      <w:r w:rsidRPr="00712207">
        <w:rPr>
          <w:rFonts w:cs="Times New Roman"/>
        </w:rPr>
        <w:tab/>
      </w:r>
      <w:r w:rsidRPr="007703DC">
        <w:rPr>
          <w:rFonts w:cs="Times New Roman"/>
          <w:i/>
        </w:rPr>
        <w:t>sense except in the intellect alone</w:t>
      </w:r>
      <w:r w:rsidRPr="00712207">
        <w:rPr>
          <w:rFonts w:cs="Times New Roman"/>
        </w:rPr>
        <w:t>,</w:t>
      </w:r>
      <w:r>
        <w:rPr>
          <w:rFonts w:cs="Times New Roman"/>
        </w:rPr>
        <w:t xml:space="preserve"> although truth and falsity often originate from </w:t>
      </w:r>
      <w:r>
        <w:rPr>
          <w:rFonts w:cs="Times New Roman"/>
        </w:rPr>
        <w:tab/>
      </w:r>
      <w:r>
        <w:rPr>
          <w:rFonts w:cs="Times New Roman"/>
        </w:rPr>
        <w:tab/>
      </w:r>
      <w:r>
        <w:rPr>
          <w:rFonts w:cs="Times New Roman"/>
        </w:rPr>
        <w:tab/>
        <w:t xml:space="preserve">the other two modes of knowing; and he will pay careful heed to everything that </w:t>
      </w:r>
      <w:r>
        <w:rPr>
          <w:rFonts w:cs="Times New Roman"/>
        </w:rPr>
        <w:tab/>
      </w:r>
      <w:r>
        <w:rPr>
          <w:rFonts w:cs="Times New Roman"/>
        </w:rPr>
        <w:tab/>
      </w:r>
      <w:r>
        <w:rPr>
          <w:rFonts w:cs="Times New Roman"/>
        </w:rPr>
        <w:tab/>
        <w:t xml:space="preserve">might deceive him […] </w:t>
      </w:r>
      <w:r w:rsidR="009E0D42">
        <w:rPr>
          <w:rFonts w:cs="Times New Roman"/>
        </w:rPr>
        <w:t>(</w:t>
      </w:r>
      <w:r w:rsidR="009E0D42">
        <w:t>Rule VIII, AT X</w:t>
      </w:r>
      <w:r>
        <w:t xml:space="preserve"> 398</w:t>
      </w:r>
      <w:r w:rsidR="009E0D42">
        <w:t>; CSM I 30)</w:t>
      </w:r>
    </w:p>
    <w:p w14:paraId="5177D0B3" w14:textId="62267AC4" w:rsidR="001A0D9B" w:rsidRPr="000A4243" w:rsidRDefault="001A0D9B" w:rsidP="00A1617D">
      <w:pPr>
        <w:spacing w:line="480" w:lineRule="auto"/>
        <w:rPr>
          <w:rFonts w:cs="Times New Roman"/>
        </w:rPr>
      </w:pPr>
      <w:r>
        <w:rPr>
          <w:rFonts w:cs="Times New Roman"/>
        </w:rPr>
        <w:t>His investigation “</w:t>
      </w:r>
      <w:r w:rsidRPr="000D2183">
        <w:rPr>
          <w:rFonts w:cs="Times New Roman"/>
          <w:i/>
        </w:rPr>
        <w:t>by way of a sufficient enumeration</w:t>
      </w:r>
      <w:r>
        <w:rPr>
          <w:rFonts w:cs="Times New Roman"/>
        </w:rPr>
        <w:t xml:space="preserve">” is a crucial feature of the </w:t>
      </w:r>
      <w:proofErr w:type="spellStart"/>
      <w:r w:rsidRPr="00705548">
        <w:rPr>
          <w:rFonts w:cs="Times New Roman"/>
          <w:i/>
        </w:rPr>
        <w:t>Regulae</w:t>
      </w:r>
      <w:proofErr w:type="spellEnd"/>
      <w:r>
        <w:rPr>
          <w:rFonts w:cs="Times New Roman"/>
        </w:rPr>
        <w:t xml:space="preserve">. </w:t>
      </w:r>
      <w:r w:rsidR="00670F06">
        <w:rPr>
          <w:rFonts w:cs="Times New Roman"/>
        </w:rPr>
        <w:t xml:space="preserve"> </w:t>
      </w:r>
      <w:r>
        <w:rPr>
          <w:rFonts w:cs="Times New Roman"/>
        </w:rPr>
        <w:t xml:space="preserve">On this procedure, Descartes is to list the human faculties, hypothesizing each as capable of assuring certainty, and then test each of them with doubt. </w:t>
      </w:r>
      <w:r w:rsidR="00613D9F">
        <w:rPr>
          <w:rFonts w:cs="Times New Roman"/>
        </w:rPr>
        <w:t xml:space="preserve"> </w:t>
      </w:r>
      <w:r>
        <w:rPr>
          <w:rFonts w:cs="Times New Roman"/>
        </w:rPr>
        <w:t>If a faculty is found dubitable, even by the slightest counterexample, then it is discarded as capable of guaranteeing certain cognition, as Descartes explains, “</w:t>
      </w:r>
      <w:r w:rsidRPr="000A4243">
        <w:rPr>
          <w:rFonts w:cs="Times New Roman"/>
        </w:rPr>
        <w:t>he will enumerate whatever instruments of knowledge we possess in addition to the intellec</w:t>
      </w:r>
      <w:r>
        <w:rPr>
          <w:rFonts w:cs="Times New Roman"/>
        </w:rPr>
        <w:t>t [and]</w:t>
      </w:r>
      <w:r w:rsidRPr="000A4243">
        <w:rPr>
          <w:rFonts w:cs="Times New Roman"/>
        </w:rPr>
        <w:t xml:space="preserve"> will see that there can be no truth or falsity in the strict sense except in the intellect alone</w:t>
      </w:r>
      <w:r>
        <w:rPr>
          <w:rFonts w:cs="Times New Roman"/>
        </w:rPr>
        <w:t xml:space="preserve"> [Q3.a.-Q3.c]” (</w:t>
      </w:r>
      <w:r w:rsidR="009E0D42">
        <w:t>Rule VIII, AT X 395-396; CSM I</w:t>
      </w:r>
      <w:r>
        <w:t xml:space="preserve"> 30</w:t>
      </w:r>
      <w:r>
        <w:rPr>
          <w:rFonts w:cs="Times New Roman"/>
        </w:rPr>
        <w:t>).</w:t>
      </w:r>
    </w:p>
    <w:p w14:paraId="7378A3DA" w14:textId="48D8DC70" w:rsidR="001A0D9B" w:rsidRDefault="001A0D9B" w:rsidP="005B65DC">
      <w:pPr>
        <w:spacing w:line="480" w:lineRule="auto"/>
        <w:ind w:firstLine="720"/>
        <w:rPr>
          <w:rFonts w:cs="Times New Roman"/>
        </w:rPr>
      </w:pPr>
      <w:r>
        <w:rPr>
          <w:rFonts w:cs="Times New Roman"/>
        </w:rPr>
        <w:t>In addition to this, he provides a brief description of the applied procedure in Rule XII.</w:t>
      </w:r>
      <w:r w:rsidR="00DB5D50">
        <w:rPr>
          <w:rFonts w:cs="Times New Roman"/>
        </w:rPr>
        <w:t xml:space="preserve"> </w:t>
      </w:r>
      <w:r>
        <w:rPr>
          <w:rFonts w:cs="Times New Roman"/>
        </w:rPr>
        <w:t xml:space="preserve"> In terms of the corporeal faculties, his strategy, like his approach in the </w:t>
      </w:r>
      <w:r w:rsidRPr="001E625E">
        <w:rPr>
          <w:rFonts w:cs="Times New Roman"/>
          <w:i/>
        </w:rPr>
        <w:t>Meditationes</w:t>
      </w:r>
      <w:r>
        <w:rPr>
          <w:rFonts w:cs="Times New Roman"/>
        </w:rPr>
        <w:t xml:space="preserve">, is to cast doubt on the senses </w:t>
      </w:r>
      <w:r w:rsidR="003C7E83">
        <w:rPr>
          <w:rFonts w:cs="Times New Roman"/>
        </w:rPr>
        <w:t>(in this case,</w:t>
      </w:r>
      <w:r w:rsidR="005B65DC">
        <w:rPr>
          <w:rFonts w:cs="Times New Roman"/>
        </w:rPr>
        <w:t xml:space="preserve"> using</w:t>
      </w:r>
      <w:r w:rsidR="003C7E83">
        <w:rPr>
          <w:rFonts w:cs="Times New Roman"/>
        </w:rPr>
        <w:t xml:space="preserve"> mitigated skeptical scenarios) </w:t>
      </w:r>
      <w:r>
        <w:rPr>
          <w:rFonts w:cs="Times New Roman"/>
        </w:rPr>
        <w:t>because, by doubting this first principle, he additionally casts doubt on the</w:t>
      </w:r>
      <w:r w:rsidR="00613D9F">
        <w:rPr>
          <w:rFonts w:cs="Times New Roman"/>
        </w:rPr>
        <w:t xml:space="preserve"> corporeal faculties in general, </w:t>
      </w:r>
      <w:r>
        <w:rPr>
          <w:rFonts w:cs="Times New Roman"/>
        </w:rPr>
        <w:t xml:space="preserve">imagination and memory (Q3.a.). </w:t>
      </w:r>
      <w:r w:rsidR="00670F06">
        <w:rPr>
          <w:rFonts w:cs="Times New Roman"/>
        </w:rPr>
        <w:t xml:space="preserve"> </w:t>
      </w:r>
      <w:r>
        <w:rPr>
          <w:rFonts w:cs="Times New Roman"/>
        </w:rPr>
        <w:t>He tells us, “[we] must not judge […] that the senses take on the true shapes of things, or in short that external things always are just as they appear to be,” for if we do, “we are liable to go wrong” (</w:t>
      </w:r>
      <w:r w:rsidR="009E0D42">
        <w:t>Rule XII, AT X 423; CSM I</w:t>
      </w:r>
      <w:r>
        <w:t xml:space="preserve"> 47</w:t>
      </w:r>
      <w:r w:rsidR="00C425C3">
        <w:t xml:space="preserve"> and </w:t>
      </w:r>
      <w:r w:rsidR="009E0D42">
        <w:t>Rule III, AT X</w:t>
      </w:r>
      <w:r w:rsidR="00C425C3" w:rsidRPr="007C6F94">
        <w:t xml:space="preserve"> 3</w:t>
      </w:r>
      <w:r w:rsidR="009E0D42">
        <w:t>68; CSM I</w:t>
      </w:r>
      <w:r w:rsidR="00C425C3" w:rsidRPr="007C6F94">
        <w:t xml:space="preserve"> 14.</w:t>
      </w:r>
      <w:r>
        <w:rPr>
          <w:rFonts w:cs="Times New Roman"/>
        </w:rPr>
        <w:t xml:space="preserve">). </w:t>
      </w:r>
      <w:r w:rsidR="00670F06">
        <w:rPr>
          <w:rFonts w:cs="Times New Roman"/>
        </w:rPr>
        <w:t xml:space="preserve"> </w:t>
      </w:r>
      <w:r>
        <w:rPr>
          <w:rFonts w:cs="Times New Roman"/>
        </w:rPr>
        <w:t xml:space="preserve">In particular, those with “yellow jaundice” are “deceived,” for they judge “everything is </w:t>
      </w:r>
      <w:proofErr w:type="spellStart"/>
      <w:r>
        <w:rPr>
          <w:rFonts w:cs="Times New Roman"/>
        </w:rPr>
        <w:t>coloured</w:t>
      </w:r>
      <w:proofErr w:type="spellEnd"/>
      <w:r>
        <w:rPr>
          <w:rFonts w:cs="Times New Roman"/>
        </w:rPr>
        <w:t xml:space="preserve"> yellow” (</w:t>
      </w:r>
      <w:r w:rsidR="00146A7D">
        <w:rPr>
          <w:rFonts w:cs="Times New Roman"/>
        </w:rPr>
        <w:t xml:space="preserve">Rule XII, </w:t>
      </w:r>
      <w:r w:rsidR="009E0D42">
        <w:t>AT X 423; CSM I</w:t>
      </w:r>
      <w:r>
        <w:t xml:space="preserve"> 47</w:t>
      </w:r>
      <w:r>
        <w:rPr>
          <w:rFonts w:cs="Times New Roman"/>
        </w:rPr>
        <w:t xml:space="preserve">). </w:t>
      </w:r>
      <w:r w:rsidR="00613D9F">
        <w:rPr>
          <w:rFonts w:cs="Times New Roman"/>
        </w:rPr>
        <w:t xml:space="preserve"> </w:t>
      </w:r>
      <w:r>
        <w:rPr>
          <w:rFonts w:cs="Times New Roman"/>
        </w:rPr>
        <w:t xml:space="preserve">His empirical example served as an occasion in which the senses do not provide the gospel truth. </w:t>
      </w:r>
      <w:r w:rsidR="009D5766">
        <w:rPr>
          <w:rFonts w:cs="Times New Roman"/>
        </w:rPr>
        <w:t xml:space="preserve"> </w:t>
      </w:r>
      <w:r>
        <w:rPr>
          <w:rFonts w:cs="Times New Roman"/>
        </w:rPr>
        <w:t xml:space="preserve">For this reason, he discards sense perception in general as a candidate for </w:t>
      </w:r>
      <w:r w:rsidR="003C7E83">
        <w:rPr>
          <w:rFonts w:cs="Times New Roman"/>
        </w:rPr>
        <w:t xml:space="preserve">insuring </w:t>
      </w:r>
      <w:r>
        <w:rPr>
          <w:rFonts w:cs="Times New Roman"/>
        </w:rPr>
        <w:t xml:space="preserve">indubitable cognition. </w:t>
      </w:r>
      <w:r w:rsidR="009D5766">
        <w:rPr>
          <w:rFonts w:cs="Times New Roman"/>
        </w:rPr>
        <w:t xml:space="preserve"> </w:t>
      </w:r>
      <w:r>
        <w:rPr>
          <w:rFonts w:cs="Times New Roman"/>
        </w:rPr>
        <w:t>This</w:t>
      </w:r>
      <w:r w:rsidR="00613D9F">
        <w:rPr>
          <w:rFonts w:cs="Times New Roman"/>
        </w:rPr>
        <w:t xml:space="preserve"> reason for</w:t>
      </w:r>
      <w:r>
        <w:rPr>
          <w:rFonts w:cs="Times New Roman"/>
        </w:rPr>
        <w:t xml:space="preserve"> doubt, likewise casts doubt on the other corporeal faculties whose ideas are parasitical on the sensory ones. </w:t>
      </w:r>
      <w:r w:rsidR="009D5766">
        <w:rPr>
          <w:rFonts w:cs="Times New Roman"/>
        </w:rPr>
        <w:t xml:space="preserve"> </w:t>
      </w:r>
      <w:r>
        <w:rPr>
          <w:rFonts w:cs="Times New Roman"/>
        </w:rPr>
        <w:t>In terms of the “imagination,” he tells that it does not “faithfully represent objects of the senses,” for instance,  “when our imagination is impaired (as it is in depression) and we think that its disordered images represent real things” (</w:t>
      </w:r>
      <w:r w:rsidR="00146A7D">
        <w:rPr>
          <w:rFonts w:cs="Times New Roman"/>
        </w:rPr>
        <w:t xml:space="preserve">Rule XII, </w:t>
      </w:r>
      <w:r w:rsidR="009E0D42">
        <w:t>AT X 424; CSM I</w:t>
      </w:r>
      <w:r>
        <w:t xml:space="preserve"> 47</w:t>
      </w:r>
      <w:r>
        <w:rPr>
          <w:rFonts w:cs="Times New Roman"/>
        </w:rPr>
        <w:t>).</w:t>
      </w:r>
      <w:r>
        <w:rPr>
          <w:rStyle w:val="EndnoteReference"/>
          <w:rFonts w:cs="Times New Roman"/>
        </w:rPr>
        <w:endnoteReference w:id="8"/>
      </w:r>
      <w:r>
        <w:rPr>
          <w:rFonts w:cs="Times New Roman"/>
        </w:rPr>
        <w:t xml:space="preserve"> </w:t>
      </w:r>
      <w:r w:rsidR="009D5766">
        <w:rPr>
          <w:rFonts w:cs="Times New Roman"/>
        </w:rPr>
        <w:t xml:space="preserve"> </w:t>
      </w:r>
      <w:r>
        <w:rPr>
          <w:rFonts w:cs="Times New Roman"/>
        </w:rPr>
        <w:t>Similarly, he tells us that “memory is no different from imagination […];” that is, it is a passive faculty that, at times, represents distorted information as true (</w:t>
      </w:r>
      <w:r w:rsidR="009E0D42">
        <w:t>Rule XII, AT X 416; CSM I</w:t>
      </w:r>
      <w:r>
        <w:t xml:space="preserve"> 43</w:t>
      </w:r>
      <w:r w:rsidR="00D940DB">
        <w:t xml:space="preserve"> and Rule XVI, AT X 454; CSM I 67</w:t>
      </w:r>
      <w:r>
        <w:rPr>
          <w:rFonts w:cs="Times New Roman"/>
        </w:rPr>
        <w:t>).</w:t>
      </w:r>
      <w:r w:rsidR="009D5766">
        <w:rPr>
          <w:rFonts w:cs="Times New Roman"/>
        </w:rPr>
        <w:t xml:space="preserve"> </w:t>
      </w:r>
      <w:r w:rsidR="00613D9F">
        <w:rPr>
          <w:rFonts w:cs="Times New Roman"/>
        </w:rPr>
        <w:t xml:space="preserve"> </w:t>
      </w:r>
      <w:r>
        <w:rPr>
          <w:rFonts w:cs="Times New Roman"/>
        </w:rPr>
        <w:t>The intellectual</w:t>
      </w:r>
      <w:r w:rsidR="003C7E83">
        <w:rPr>
          <w:rFonts w:cs="Times New Roman"/>
        </w:rPr>
        <w:t xml:space="preserve"> faculties, on the other hand, </w:t>
      </w:r>
      <w:r>
        <w:rPr>
          <w:rFonts w:cs="Times New Roman"/>
        </w:rPr>
        <w:t xml:space="preserve">“cannot be performed wrongly” (Q3.b.-Q3.c.) and, based on this, </w:t>
      </w:r>
      <w:r w:rsidR="00D04F09">
        <w:rPr>
          <w:rFonts w:cs="Times New Roman"/>
        </w:rPr>
        <w:t>guarantee</w:t>
      </w:r>
      <w:r w:rsidR="003C7E83">
        <w:rPr>
          <w:rFonts w:cs="Times New Roman"/>
        </w:rPr>
        <w:t xml:space="preserve"> certainty and can </w:t>
      </w:r>
      <w:r>
        <w:rPr>
          <w:rFonts w:cs="Times New Roman"/>
        </w:rPr>
        <w:t>lead one’s will to the aspects of sensations and memories which are true (</w:t>
      </w:r>
      <w:r w:rsidR="009E0D42">
        <w:t>Rule II, AT X 365; CSM I</w:t>
      </w:r>
      <w:r>
        <w:t xml:space="preserve"> 12</w:t>
      </w:r>
      <w:r>
        <w:rPr>
          <w:rFonts w:cs="Times New Roman"/>
        </w:rPr>
        <w:t xml:space="preserve">; </w:t>
      </w:r>
      <w:r w:rsidR="009E0D42">
        <w:t>Rule IV, AT X 372; CSM I</w:t>
      </w:r>
      <w:r>
        <w:t xml:space="preserve"> 16; and Rule </w:t>
      </w:r>
      <w:r w:rsidR="009E0D42">
        <w:t>XIV, AT X</w:t>
      </w:r>
      <w:r>
        <w:t xml:space="preserve"> 440).</w:t>
      </w:r>
      <w:r>
        <w:rPr>
          <w:rFonts w:cs="Times New Roman"/>
        </w:rPr>
        <w:t xml:space="preserve"> </w:t>
      </w:r>
    </w:p>
    <w:p w14:paraId="146BDA77" w14:textId="7466C908" w:rsidR="001A0D9B" w:rsidRDefault="001A0D9B" w:rsidP="002C3679">
      <w:pPr>
        <w:spacing w:line="480" w:lineRule="auto"/>
        <w:ind w:firstLine="720"/>
        <w:rPr>
          <w:rFonts w:cs="Times New Roman"/>
        </w:rPr>
      </w:pPr>
      <w:r>
        <w:rPr>
          <w:rFonts w:cs="Times New Roman"/>
        </w:rPr>
        <w:t xml:space="preserve">On the other stratum of investigation, Descartes seeks for an indubitable proposition (Q4). </w:t>
      </w:r>
      <w:r w:rsidR="009D5766">
        <w:rPr>
          <w:rFonts w:cs="Times New Roman"/>
        </w:rPr>
        <w:t xml:space="preserve"> </w:t>
      </w:r>
      <w:r>
        <w:rPr>
          <w:rFonts w:cs="Times New Roman"/>
        </w:rPr>
        <w:t>He openly tells us that this portion of his philosophical program was not fully developed</w:t>
      </w:r>
      <w:r w:rsidRPr="0079567E">
        <w:rPr>
          <w:rFonts w:cs="Times New Roman"/>
        </w:rPr>
        <w:t xml:space="preserve"> </w:t>
      </w:r>
      <w:r>
        <w:rPr>
          <w:rFonts w:cs="Times New Roman"/>
        </w:rPr>
        <w:t>in the 1620s, and, for this reason, he merely proposes questions, examining the propositions in classes and describing the psychological qualities that certain propositions ought to have, not divulging</w:t>
      </w:r>
      <w:r w:rsidR="009A56B4">
        <w:rPr>
          <w:rFonts w:cs="Times New Roman"/>
        </w:rPr>
        <w:t>, for whatever reason, the</w:t>
      </w:r>
      <w:r>
        <w:rPr>
          <w:rFonts w:cs="Times New Roman"/>
        </w:rPr>
        <w:t xml:space="preserve"> specific propositions doubted as he later does in the </w:t>
      </w:r>
      <w:r w:rsidRPr="008F0653">
        <w:rPr>
          <w:rFonts w:cs="Times New Roman"/>
          <w:i/>
        </w:rPr>
        <w:t>Meditationes</w:t>
      </w:r>
      <w:r>
        <w:rPr>
          <w:rFonts w:cs="Times New Roman"/>
        </w:rPr>
        <w:t xml:space="preserve"> (</w:t>
      </w:r>
      <w:r w:rsidR="009E0D42">
        <w:t>Rule VIII, AT X 397; CSM I</w:t>
      </w:r>
      <w:r>
        <w:t xml:space="preserve"> 31; </w:t>
      </w:r>
      <w:r w:rsidR="009E0D42">
        <w:t>Part Two,</w:t>
      </w:r>
      <w:r w:rsidR="003C7E83">
        <w:t xml:space="preserve"> </w:t>
      </w:r>
      <w:r w:rsidR="003C7E83" w:rsidRPr="003C7E83">
        <w:rPr>
          <w:i/>
        </w:rPr>
        <w:t>Discours</w:t>
      </w:r>
      <w:r w:rsidR="003C7E83">
        <w:t>,</w:t>
      </w:r>
      <w:r w:rsidR="009E0D42">
        <w:t xml:space="preserve"> AT VI 22; CSM I 122; and Part Three,</w:t>
      </w:r>
      <w:r w:rsidR="003C7E83">
        <w:t xml:space="preserve"> </w:t>
      </w:r>
      <w:r w:rsidR="003C7E83" w:rsidRPr="003C7E83">
        <w:rPr>
          <w:i/>
        </w:rPr>
        <w:t>Discours</w:t>
      </w:r>
      <w:r w:rsidR="003C7E83">
        <w:t>,</w:t>
      </w:r>
      <w:r w:rsidR="009E0D42">
        <w:t xml:space="preserve"> AT VI 30-31; CSM I </w:t>
      </w:r>
      <w:r>
        <w:t>126</w:t>
      </w:r>
      <w:r>
        <w:rPr>
          <w:rFonts w:cs="Times New Roman"/>
        </w:rPr>
        <w:t>).</w:t>
      </w:r>
      <w:r w:rsidR="009D5766">
        <w:rPr>
          <w:rFonts w:cs="Times New Roman"/>
        </w:rPr>
        <w:t xml:space="preserve"> </w:t>
      </w:r>
      <w:r>
        <w:rPr>
          <w:rFonts w:cs="Times New Roman"/>
        </w:rPr>
        <w:t xml:space="preserve"> He begins this stratum by </w:t>
      </w:r>
      <w:r w:rsidR="009A56B4">
        <w:rPr>
          <w:rFonts w:cs="Times New Roman"/>
        </w:rPr>
        <w:t>distinguishing</w:t>
      </w:r>
      <w:r>
        <w:rPr>
          <w:rFonts w:cs="Times New Roman"/>
        </w:rPr>
        <w:t xml:space="preserve"> his propositions into two classes (Q4.a.). </w:t>
      </w:r>
      <w:r w:rsidR="005560AF">
        <w:rPr>
          <w:rFonts w:cs="Times New Roman"/>
        </w:rPr>
        <w:t xml:space="preserve"> </w:t>
      </w:r>
      <w:r>
        <w:rPr>
          <w:rFonts w:cs="Times New Roman"/>
        </w:rPr>
        <w:t xml:space="preserve">He writes, “we divide them into </w:t>
      </w:r>
      <w:r w:rsidRPr="0055508E">
        <w:rPr>
          <w:rFonts w:cs="Times New Roman"/>
          <w:i/>
        </w:rPr>
        <w:t>absolutely simple natures</w:t>
      </w:r>
      <w:r>
        <w:rPr>
          <w:rFonts w:cs="Times New Roman"/>
        </w:rPr>
        <w:t xml:space="preserve"> and </w:t>
      </w:r>
      <w:r w:rsidRPr="0055508E">
        <w:rPr>
          <w:rFonts w:cs="Times New Roman"/>
          <w:i/>
        </w:rPr>
        <w:t>complex composite natures</w:t>
      </w:r>
      <w:r>
        <w:rPr>
          <w:rFonts w:cs="Times New Roman"/>
        </w:rPr>
        <w:t>” (</w:t>
      </w:r>
      <w:r w:rsidRPr="00186D55">
        <w:t>R</w:t>
      </w:r>
      <w:r w:rsidR="009E0D42">
        <w:t>ule VIII, AT X 399; CSM I</w:t>
      </w:r>
      <w:r w:rsidRPr="00186D55">
        <w:t xml:space="preserve"> 32</w:t>
      </w:r>
      <w:r>
        <w:rPr>
          <w:rFonts w:cs="Times New Roman"/>
        </w:rPr>
        <w:t>).</w:t>
      </w:r>
      <w:r>
        <w:rPr>
          <w:rStyle w:val="EndnoteReference"/>
          <w:rFonts w:cs="Times New Roman"/>
        </w:rPr>
        <w:endnoteReference w:id="9"/>
      </w:r>
      <w:r>
        <w:rPr>
          <w:rFonts w:cs="Times New Roman"/>
        </w:rPr>
        <w:t xml:space="preserve"> </w:t>
      </w:r>
      <w:r w:rsidR="009D5766">
        <w:rPr>
          <w:rFonts w:cs="Times New Roman"/>
        </w:rPr>
        <w:t xml:space="preserve"> </w:t>
      </w:r>
      <w:r>
        <w:rPr>
          <w:rFonts w:cs="Times New Roman"/>
        </w:rPr>
        <w:t>His move is to require the Cartesian investigator to classify the sum total of ideas into two categories, a task that would be endless, for “one lifetime would generally be insufficient for the task,” as he tells in Rule VII and later in the First Meditation (</w:t>
      </w:r>
      <w:r w:rsidR="009E0D42">
        <w:t>Rule VII, AT X 390; CSM I</w:t>
      </w:r>
      <w:r>
        <w:t xml:space="preserve"> 26; </w:t>
      </w:r>
      <w:r w:rsidR="00146A7D" w:rsidRPr="00146A7D">
        <w:t>First Meditation</w:t>
      </w:r>
      <w:r w:rsidR="009E0D42">
        <w:t>, AT VII 18; CSM II</w:t>
      </w:r>
      <w:r>
        <w:t xml:space="preserve"> 12</w:t>
      </w:r>
      <w:r>
        <w:rPr>
          <w:rFonts w:cs="Times New Roman"/>
        </w:rPr>
        <w:t xml:space="preserve">). </w:t>
      </w:r>
      <w:r w:rsidR="009D5766">
        <w:rPr>
          <w:rFonts w:cs="Times New Roman"/>
        </w:rPr>
        <w:t xml:space="preserve"> </w:t>
      </w:r>
      <w:r>
        <w:rPr>
          <w:rFonts w:cs="Times New Roman"/>
        </w:rPr>
        <w:t>For this reason, Descartes reduces his burden in the next sentence.</w:t>
      </w:r>
      <w:r w:rsidR="005560AF">
        <w:rPr>
          <w:rFonts w:cs="Times New Roman"/>
        </w:rPr>
        <w:t xml:space="preserve"> </w:t>
      </w:r>
      <w:r>
        <w:rPr>
          <w:rFonts w:cs="Times New Roman"/>
        </w:rPr>
        <w:t xml:space="preserve"> He writes, “[s]</w:t>
      </w:r>
      <w:proofErr w:type="spellStart"/>
      <w:r>
        <w:rPr>
          <w:rFonts w:cs="Times New Roman"/>
        </w:rPr>
        <w:t>imple</w:t>
      </w:r>
      <w:proofErr w:type="spellEnd"/>
      <w:r>
        <w:rPr>
          <w:rFonts w:cs="Times New Roman"/>
        </w:rPr>
        <w:t xml:space="preserve"> natures must all be either </w:t>
      </w:r>
      <w:r w:rsidRPr="00E526E2">
        <w:rPr>
          <w:rFonts w:cs="Times New Roman"/>
          <w:i/>
        </w:rPr>
        <w:t>spiritual or corporeal</w:t>
      </w:r>
      <w:r>
        <w:rPr>
          <w:rFonts w:cs="Times New Roman"/>
        </w:rPr>
        <w:t xml:space="preserve"> […]” (</w:t>
      </w:r>
      <w:r>
        <w:t>Ru</w:t>
      </w:r>
      <w:r w:rsidR="009E0D42">
        <w:t>le VIII, AT X 399; CSM I</w:t>
      </w:r>
      <w:r>
        <w:t xml:space="preserve"> 32</w:t>
      </w:r>
      <w:r>
        <w:rPr>
          <w:rFonts w:cs="Times New Roman"/>
        </w:rPr>
        <w:t>).</w:t>
      </w:r>
      <w:r>
        <w:rPr>
          <w:rStyle w:val="EndnoteReference"/>
          <w:rFonts w:cs="Times New Roman"/>
        </w:rPr>
        <w:endnoteReference w:id="10"/>
      </w:r>
      <w:r>
        <w:rPr>
          <w:rFonts w:cs="Times New Roman"/>
        </w:rPr>
        <w:t xml:space="preserve"> </w:t>
      </w:r>
      <w:r w:rsidR="009D5766">
        <w:rPr>
          <w:rFonts w:cs="Times New Roman"/>
        </w:rPr>
        <w:t xml:space="preserve"> </w:t>
      </w:r>
      <w:r>
        <w:rPr>
          <w:rFonts w:cs="Times New Roman"/>
        </w:rPr>
        <w:t xml:space="preserve">With this, he transitions from sorting the sum total of simple and complex ideas to a categorization of the types of simples: mainly corporeal and spiritual (Q4.a.). </w:t>
      </w:r>
      <w:r w:rsidR="009D5766">
        <w:rPr>
          <w:rFonts w:cs="Times New Roman"/>
        </w:rPr>
        <w:t xml:space="preserve"> </w:t>
      </w:r>
      <w:r>
        <w:rPr>
          <w:rFonts w:cs="Times New Roman"/>
        </w:rPr>
        <w:t xml:space="preserve">As is noticeable, crucial steps seem to be missing in this transition. </w:t>
      </w:r>
      <w:r w:rsidR="009D5766">
        <w:rPr>
          <w:rFonts w:cs="Times New Roman"/>
        </w:rPr>
        <w:t xml:space="preserve"> </w:t>
      </w:r>
      <w:r>
        <w:rPr>
          <w:rFonts w:cs="Times New Roman"/>
        </w:rPr>
        <w:t>On a closer inspection, however, this question, the new classification schema, also is a sorting of composite and simple propositions.</w:t>
      </w:r>
      <w:r w:rsidR="009D5766">
        <w:rPr>
          <w:rFonts w:cs="Times New Roman"/>
        </w:rPr>
        <w:t xml:space="preserve"> </w:t>
      </w:r>
      <w:r>
        <w:rPr>
          <w:rFonts w:cs="Times New Roman"/>
        </w:rPr>
        <w:t xml:space="preserve"> Descartes tells us in Rule VIII: “nothing can be known prior to the intellect, since knowledge of everything else depends on the intellect and not </w:t>
      </w:r>
      <w:r w:rsidRPr="00721531">
        <w:rPr>
          <w:rFonts w:cs="Times New Roman"/>
          <w:i/>
        </w:rPr>
        <w:t>vice versa</w:t>
      </w:r>
      <w:r>
        <w:rPr>
          <w:rFonts w:cs="Times New Roman"/>
        </w:rPr>
        <w:t xml:space="preserve">,” and, in Rule XII, </w:t>
      </w:r>
      <w:r w:rsidR="005560AF">
        <w:rPr>
          <w:rFonts w:cs="Times New Roman"/>
        </w:rPr>
        <w:t xml:space="preserve">he tells us that </w:t>
      </w:r>
      <w:r>
        <w:rPr>
          <w:rFonts w:cs="Times New Roman"/>
        </w:rPr>
        <w:t xml:space="preserve">“the power through which we know things in the strict sense is </w:t>
      </w:r>
      <w:r w:rsidRPr="006447F1">
        <w:rPr>
          <w:rFonts w:cs="Times New Roman"/>
          <w:i/>
        </w:rPr>
        <w:t>purely spiritual</w:t>
      </w:r>
      <w:r>
        <w:rPr>
          <w:rFonts w:cs="Times New Roman"/>
        </w:rPr>
        <w:t xml:space="preserve"> […]” (</w:t>
      </w:r>
      <w:r w:rsidR="009E0D42">
        <w:t>Rule VIII 398; CSM I 230 and Rule XII, AT X 415; CSM I</w:t>
      </w:r>
      <w:r>
        <w:t xml:space="preserve"> 42, emphasis added).</w:t>
      </w:r>
      <w:r>
        <w:rPr>
          <w:rFonts w:cs="Times New Roman"/>
        </w:rPr>
        <w:t xml:space="preserve"> </w:t>
      </w:r>
      <w:r w:rsidR="009D5766">
        <w:rPr>
          <w:rFonts w:cs="Times New Roman"/>
        </w:rPr>
        <w:t xml:space="preserve"> </w:t>
      </w:r>
      <w:r>
        <w:rPr>
          <w:rFonts w:cs="Times New Roman"/>
        </w:rPr>
        <w:t>Thus, the foundation of knowledge is spiritual and intellectual, and all other faculties, and later propositions, are dependent</w:t>
      </w:r>
      <w:r w:rsidR="009A56B4">
        <w:rPr>
          <w:rFonts w:cs="Times New Roman"/>
        </w:rPr>
        <w:t xml:space="preserve"> on these</w:t>
      </w:r>
      <w:r>
        <w:rPr>
          <w:rFonts w:cs="Times New Roman"/>
        </w:rPr>
        <w:t>, for Descartes’ g</w:t>
      </w:r>
      <w:r w:rsidR="006727D7">
        <w:rPr>
          <w:rFonts w:cs="Times New Roman"/>
        </w:rPr>
        <w:t>eneral procedure is to analyze</w:t>
      </w:r>
      <w:r>
        <w:rPr>
          <w:rFonts w:cs="Times New Roman"/>
        </w:rPr>
        <w:t xml:space="preserve"> complex proposition</w:t>
      </w:r>
      <w:r w:rsidR="006727D7">
        <w:rPr>
          <w:rFonts w:cs="Times New Roman"/>
        </w:rPr>
        <w:t>s</w:t>
      </w:r>
      <w:r>
        <w:rPr>
          <w:rFonts w:cs="Times New Roman"/>
        </w:rPr>
        <w:t xml:space="preserve"> into parts, to doubt those that are dependent, until one discovers an self-evident one (</w:t>
      </w:r>
      <w:r w:rsidR="001619BD">
        <w:t>Rule XII, AT X 415-416; CSM I</w:t>
      </w:r>
      <w:r>
        <w:t xml:space="preserve"> 42</w:t>
      </w:r>
      <w:r>
        <w:rPr>
          <w:rFonts w:cs="Times New Roman"/>
        </w:rPr>
        <w:t xml:space="preserve">). </w:t>
      </w:r>
    </w:p>
    <w:p w14:paraId="22E88907" w14:textId="62E59178" w:rsidR="001A0D9B" w:rsidRDefault="001A0D9B" w:rsidP="002167EE">
      <w:pPr>
        <w:spacing w:line="480" w:lineRule="auto"/>
        <w:ind w:firstLine="720"/>
        <w:rPr>
          <w:rFonts w:cs="Times New Roman"/>
        </w:rPr>
      </w:pPr>
      <w:r>
        <w:rPr>
          <w:rFonts w:cs="Times New Roman"/>
        </w:rPr>
        <w:t>This</w:t>
      </w:r>
      <w:r w:rsidR="006727D7">
        <w:rPr>
          <w:rFonts w:cs="Times New Roman"/>
        </w:rPr>
        <w:t xml:space="preserve"> all</w:t>
      </w:r>
      <w:r>
        <w:rPr>
          <w:rFonts w:cs="Times New Roman"/>
        </w:rPr>
        <w:t>,</w:t>
      </w:r>
      <w:r w:rsidR="006727D7">
        <w:rPr>
          <w:rFonts w:cs="Times New Roman"/>
        </w:rPr>
        <w:t xml:space="preserve"> however,</w:t>
      </w:r>
      <w:r>
        <w:rPr>
          <w:rFonts w:cs="Times New Roman"/>
        </w:rPr>
        <w:t xml:space="preserve"> is</w:t>
      </w:r>
      <w:r w:rsidR="006727D7">
        <w:rPr>
          <w:rFonts w:cs="Times New Roman"/>
        </w:rPr>
        <w:t xml:space="preserve"> again</w:t>
      </w:r>
      <w:r>
        <w:rPr>
          <w:rFonts w:cs="Times New Roman"/>
        </w:rPr>
        <w:t xml:space="preserve"> on the faculty side of the problem. </w:t>
      </w:r>
      <w:r w:rsidR="006727D7">
        <w:rPr>
          <w:rFonts w:cs="Times New Roman"/>
        </w:rPr>
        <w:t xml:space="preserve"> </w:t>
      </w:r>
      <w:r>
        <w:rPr>
          <w:rFonts w:cs="Times New Roman"/>
        </w:rPr>
        <w:t>In terms of the propositions, those that were “purely intellectual,” Descartes tells</w:t>
      </w:r>
      <w:r w:rsidR="005560AF">
        <w:rPr>
          <w:rFonts w:cs="Times New Roman"/>
        </w:rPr>
        <w:t xml:space="preserve"> us</w:t>
      </w:r>
      <w:r>
        <w:rPr>
          <w:rFonts w:cs="Times New Roman"/>
        </w:rPr>
        <w:t>, are known “without aid of any corporeal image,” and those “purely corporeal” are “recognized to be present only in bodies” (</w:t>
      </w:r>
      <w:r w:rsidR="001619BD">
        <w:t>Rule XII, AT X 419; CSM I 44-45</w:t>
      </w:r>
      <w:r>
        <w:rPr>
          <w:rFonts w:cs="Times New Roman"/>
        </w:rPr>
        <w:t xml:space="preserve">). </w:t>
      </w:r>
      <w:r w:rsidR="009D5766">
        <w:rPr>
          <w:rFonts w:cs="Times New Roman"/>
        </w:rPr>
        <w:t xml:space="preserve"> </w:t>
      </w:r>
      <w:r>
        <w:rPr>
          <w:rFonts w:cs="Times New Roman"/>
        </w:rPr>
        <w:t xml:space="preserve">Descartes’ distinction was based, in one sense, on the source of the proposition, but also it was based on the judgment of the psychological qualities of the perception. </w:t>
      </w:r>
      <w:r w:rsidR="009D5766">
        <w:rPr>
          <w:rFonts w:cs="Times New Roman"/>
        </w:rPr>
        <w:t xml:space="preserve"> </w:t>
      </w:r>
      <w:r>
        <w:rPr>
          <w:rFonts w:cs="Times New Roman"/>
        </w:rPr>
        <w:t>If he derives the idea from the senses, that is, the idea has a mental duplicate in the imagination, one that is extended in length, breadth, and depth and arrayed with colors, then it is corporeal.</w:t>
      </w:r>
      <w:r w:rsidR="009D5766">
        <w:rPr>
          <w:rFonts w:cs="Times New Roman"/>
        </w:rPr>
        <w:t xml:space="preserve"> </w:t>
      </w:r>
      <w:r>
        <w:rPr>
          <w:rFonts w:cs="Times New Roman"/>
        </w:rPr>
        <w:t xml:space="preserve"> If not, it is spiritual. </w:t>
      </w:r>
      <w:r w:rsidR="005560AF">
        <w:rPr>
          <w:rFonts w:cs="Times New Roman"/>
        </w:rPr>
        <w:t xml:space="preserve"> </w:t>
      </w:r>
      <w:r>
        <w:rPr>
          <w:rFonts w:cs="Times New Roman"/>
        </w:rPr>
        <w:t>As an example, he tells</w:t>
      </w:r>
      <w:r w:rsidR="005560AF">
        <w:rPr>
          <w:rFonts w:cs="Times New Roman"/>
        </w:rPr>
        <w:t xml:space="preserve"> us</w:t>
      </w:r>
      <w:r w:rsidR="005B4F46">
        <w:rPr>
          <w:rFonts w:cs="Times New Roman"/>
        </w:rPr>
        <w:t xml:space="preserve"> elsewhere that</w:t>
      </w:r>
      <w:r>
        <w:rPr>
          <w:rFonts w:cs="Times New Roman"/>
        </w:rPr>
        <w:t xml:space="preserve"> “it is impossible to </w:t>
      </w:r>
      <w:r w:rsidRPr="003D5719">
        <w:rPr>
          <w:rFonts w:cs="Times New Roman"/>
          <w:i/>
        </w:rPr>
        <w:t>form any corporeal idea</w:t>
      </w:r>
      <w:r>
        <w:rPr>
          <w:rFonts w:cs="Times New Roman"/>
        </w:rPr>
        <w:t xml:space="preserve"> which represents for us what knowledge or doubt or ignorance is, or the action of the will, which may be called ‘volition,’ and the like […]” </w:t>
      </w:r>
      <w:r w:rsidR="005B4F46">
        <w:rPr>
          <w:rFonts w:cs="Times New Roman"/>
        </w:rPr>
        <w:t xml:space="preserve">and, presumably, his </w:t>
      </w:r>
      <w:r w:rsidR="009A56B4">
        <w:rPr>
          <w:rFonts w:cs="Times New Roman"/>
        </w:rPr>
        <w:t xml:space="preserve">early formulation of the </w:t>
      </w:r>
      <w:r w:rsidR="009A56B4" w:rsidRPr="009A56B4">
        <w:rPr>
          <w:rFonts w:cs="Times New Roman"/>
          <w:i/>
        </w:rPr>
        <w:t>cogito</w:t>
      </w:r>
      <w:r w:rsidR="005B4F46">
        <w:rPr>
          <w:rFonts w:cs="Times New Roman"/>
        </w:rPr>
        <w:t>, “everyone can intuit that he exists, that he is thinking”</w:t>
      </w:r>
      <w:r w:rsidR="006727D7">
        <w:rPr>
          <w:rFonts w:cs="Times New Roman"/>
        </w:rPr>
        <w:t xml:space="preserve"> </w:t>
      </w:r>
      <w:r>
        <w:rPr>
          <w:rFonts w:cs="Times New Roman"/>
        </w:rPr>
        <w:t>(</w:t>
      </w:r>
      <w:r w:rsidR="001619BD">
        <w:t>Rule XII, AT X 419; CSM I</w:t>
      </w:r>
      <w:r>
        <w:t xml:space="preserve"> 44</w:t>
      </w:r>
      <w:r w:rsidR="005B4F46">
        <w:t xml:space="preserve"> and Rule III, AT X 368; CSM I 14</w:t>
      </w:r>
      <w:r>
        <w:rPr>
          <w:rFonts w:cs="Times New Roman"/>
        </w:rPr>
        <w:t xml:space="preserve">). </w:t>
      </w:r>
    </w:p>
    <w:p w14:paraId="78201339" w14:textId="49545D3A" w:rsidR="001A0D9B" w:rsidRDefault="001A0D9B" w:rsidP="00C73AD8">
      <w:pPr>
        <w:spacing w:line="480" w:lineRule="auto"/>
        <w:ind w:firstLine="720"/>
        <w:rPr>
          <w:rFonts w:cs="Times New Roman"/>
        </w:rPr>
      </w:pPr>
      <w:r>
        <w:rPr>
          <w:rFonts w:cs="Times New Roman"/>
        </w:rPr>
        <w:t>His next move in this stratum of investigation is to differentiate</w:t>
      </w:r>
      <w:r w:rsidR="00410766">
        <w:rPr>
          <w:rFonts w:cs="Times New Roman"/>
        </w:rPr>
        <w:t xml:space="preserve"> the composite</w:t>
      </w:r>
      <w:r>
        <w:rPr>
          <w:rFonts w:cs="Times New Roman"/>
        </w:rPr>
        <w:t xml:space="preserve"> </w:t>
      </w:r>
      <w:r w:rsidR="00410766">
        <w:rPr>
          <w:rFonts w:cs="Times New Roman"/>
        </w:rPr>
        <w:t>(</w:t>
      </w:r>
      <w:r w:rsidR="00BB610D">
        <w:rPr>
          <w:rFonts w:cs="Times New Roman"/>
        </w:rPr>
        <w:t>derived</w:t>
      </w:r>
      <w:r w:rsidR="00410766">
        <w:rPr>
          <w:rFonts w:cs="Times New Roman"/>
        </w:rPr>
        <w:t>)</w:t>
      </w:r>
      <w:r w:rsidR="00BB610D">
        <w:rPr>
          <w:rFonts w:cs="Times New Roman"/>
        </w:rPr>
        <w:t xml:space="preserve"> </w:t>
      </w:r>
      <w:r>
        <w:rPr>
          <w:rFonts w:cs="Times New Roman"/>
        </w:rPr>
        <w:t>spiritual ideas from the simplest ones of all</w:t>
      </w:r>
      <w:r w:rsidR="006C4D09">
        <w:rPr>
          <w:rFonts w:cs="Times New Roman"/>
        </w:rPr>
        <w:t xml:space="preserve"> </w:t>
      </w:r>
      <w:r w:rsidR="00410766">
        <w:rPr>
          <w:rFonts w:cs="Times New Roman"/>
        </w:rPr>
        <w:t>(</w:t>
      </w:r>
      <w:r w:rsidR="006C4D09">
        <w:rPr>
          <w:rFonts w:cs="Times New Roman"/>
        </w:rPr>
        <w:t>immediate</w:t>
      </w:r>
      <w:r w:rsidR="005B4F46">
        <w:rPr>
          <w:rFonts w:cs="Times New Roman"/>
        </w:rPr>
        <w:t>,</w:t>
      </w:r>
      <w:r w:rsidR="00BB610D">
        <w:rPr>
          <w:rFonts w:cs="Times New Roman"/>
        </w:rPr>
        <w:t xml:space="preserve"> </w:t>
      </w:r>
      <w:r w:rsidR="005B4F46">
        <w:rPr>
          <w:rFonts w:cs="Times New Roman"/>
        </w:rPr>
        <w:t>incorporeal</w:t>
      </w:r>
      <w:r w:rsidR="00410766">
        <w:rPr>
          <w:rFonts w:cs="Times New Roman"/>
        </w:rPr>
        <w:t xml:space="preserve"> intuitions)</w:t>
      </w:r>
      <w:r>
        <w:rPr>
          <w:rFonts w:cs="Times New Roman"/>
        </w:rPr>
        <w:t xml:space="preserve"> </w:t>
      </w:r>
      <w:r w:rsidR="00BB610D">
        <w:rPr>
          <w:rFonts w:cs="Times New Roman"/>
        </w:rPr>
        <w:t xml:space="preserve">and this is done </w:t>
      </w:r>
      <w:r>
        <w:rPr>
          <w:rFonts w:cs="Times New Roman"/>
        </w:rPr>
        <w:t xml:space="preserve">by assessing whether the </w:t>
      </w:r>
      <w:r w:rsidR="009A56B4">
        <w:rPr>
          <w:rFonts w:cs="Times New Roman"/>
        </w:rPr>
        <w:t>proposition</w:t>
      </w:r>
      <w:r>
        <w:rPr>
          <w:rFonts w:cs="Times New Roman"/>
        </w:rPr>
        <w:t xml:space="preserve"> is epistemically dependent. </w:t>
      </w:r>
      <w:r w:rsidR="009D5766">
        <w:rPr>
          <w:rFonts w:cs="Times New Roman"/>
        </w:rPr>
        <w:t xml:space="preserve"> </w:t>
      </w:r>
      <w:r>
        <w:rPr>
          <w:rFonts w:cs="Times New Roman"/>
        </w:rPr>
        <w:t xml:space="preserve">More specifically, he is to distinguish those that are self-evident and intuitive, the axioms of knowledge (Q4.c.), say the </w:t>
      </w:r>
      <w:r w:rsidRPr="004F448E">
        <w:rPr>
          <w:rFonts w:cs="Times New Roman"/>
          <w:i/>
        </w:rPr>
        <w:t>cogito</w:t>
      </w:r>
      <w:r>
        <w:rPr>
          <w:rFonts w:cs="Times New Roman"/>
        </w:rPr>
        <w:t xml:space="preserve"> </w:t>
      </w:r>
      <w:r w:rsidR="006C4D09">
        <w:rPr>
          <w:rFonts w:cs="Times New Roman"/>
        </w:rPr>
        <w:t>of</w:t>
      </w:r>
      <w:r>
        <w:rPr>
          <w:rFonts w:cs="Times New Roman"/>
        </w:rPr>
        <w:t xml:space="preserve"> </w:t>
      </w:r>
      <w:r w:rsidR="006C4D09">
        <w:rPr>
          <w:rFonts w:cs="Times New Roman"/>
        </w:rPr>
        <w:t xml:space="preserve">Rule III and </w:t>
      </w:r>
      <w:r>
        <w:rPr>
          <w:rFonts w:cs="Times New Roman"/>
        </w:rPr>
        <w:t>the Second Meditation</w:t>
      </w:r>
      <w:r w:rsidR="006C4D09">
        <w:rPr>
          <w:rFonts w:cs="Times New Roman"/>
        </w:rPr>
        <w:t xml:space="preserve"> (</w:t>
      </w:r>
      <w:r w:rsidR="00146A7D">
        <w:rPr>
          <w:rFonts w:cs="Times New Roman"/>
        </w:rPr>
        <w:t xml:space="preserve">Rule VIII, </w:t>
      </w:r>
      <w:r w:rsidR="006C4D09">
        <w:rPr>
          <w:rFonts w:cs="Times New Roman"/>
        </w:rPr>
        <w:t>AT X, 368; CSM I 14)</w:t>
      </w:r>
      <w:r>
        <w:rPr>
          <w:rFonts w:cs="Times New Roman"/>
        </w:rPr>
        <w:t xml:space="preserve">, from those that are inferentially known and spiritually composite (Q4.b.), </w:t>
      </w:r>
      <w:r w:rsidR="006C4D09">
        <w:rPr>
          <w:rFonts w:cs="Times New Roman"/>
        </w:rPr>
        <w:t xml:space="preserve">e.g. </w:t>
      </w:r>
      <w:r>
        <w:rPr>
          <w:rFonts w:cs="Times New Roman"/>
        </w:rPr>
        <w:t xml:space="preserve">his “I am, therefore God exists” </w:t>
      </w:r>
      <w:r w:rsidR="006C4D09">
        <w:rPr>
          <w:rFonts w:cs="Times New Roman"/>
        </w:rPr>
        <w:t>of Rule XII and</w:t>
      </w:r>
      <w:r>
        <w:rPr>
          <w:rFonts w:cs="Times New Roman"/>
        </w:rPr>
        <w:t xml:space="preserve"> the Third Meditation (</w:t>
      </w:r>
      <w:r w:rsidR="001619BD">
        <w:t>Rule VIII, AT X 399; CSM I</w:t>
      </w:r>
      <w:r>
        <w:t xml:space="preserve"> 32</w:t>
      </w:r>
      <w:r w:rsidR="006C4D09">
        <w:t>; Rule XII, AT X 421; CSM I 46</w:t>
      </w:r>
      <w:r>
        <w:rPr>
          <w:rFonts w:cs="Times New Roman"/>
        </w:rPr>
        <w:t>).</w:t>
      </w:r>
      <w:r>
        <w:rPr>
          <w:rStyle w:val="EndnoteReference"/>
          <w:rFonts w:cs="Times New Roman"/>
        </w:rPr>
        <w:endnoteReference w:id="11"/>
      </w:r>
      <w:r>
        <w:rPr>
          <w:rFonts w:cs="Times New Roman"/>
        </w:rPr>
        <w:t xml:space="preserve"> </w:t>
      </w:r>
      <w:r w:rsidR="009D5766">
        <w:rPr>
          <w:rFonts w:cs="Times New Roman"/>
        </w:rPr>
        <w:t xml:space="preserve"> </w:t>
      </w:r>
      <w:r>
        <w:rPr>
          <w:rFonts w:cs="Times New Roman"/>
        </w:rPr>
        <w:t>On this point, he writes</w:t>
      </w:r>
      <w:r w:rsidR="005B4F46">
        <w:rPr>
          <w:rFonts w:cs="Times New Roman"/>
        </w:rPr>
        <w:t xml:space="preserve"> in Rule VIII</w:t>
      </w:r>
      <w:r>
        <w:rPr>
          <w:rFonts w:cs="Times New Roman"/>
        </w:rPr>
        <w:t xml:space="preserve">, “we divide natures of the latter sort into further classes, </w:t>
      </w:r>
      <w:r w:rsidRPr="00E37A78">
        <w:rPr>
          <w:rFonts w:cs="Times New Roman"/>
          <w:i/>
        </w:rPr>
        <w:t>viz</w:t>
      </w:r>
      <w:r>
        <w:rPr>
          <w:rFonts w:cs="Times New Roman"/>
        </w:rPr>
        <w:t>. those that are deduced from natures which are the most simple and self-evident […]” and then goes on to describes a category of non-necessary composite ideas (</w:t>
      </w:r>
      <w:r w:rsidR="00146A7D">
        <w:rPr>
          <w:rFonts w:cs="Times New Roman"/>
        </w:rPr>
        <w:t xml:space="preserve">Rule VIII, </w:t>
      </w:r>
      <w:r w:rsidR="001619BD">
        <w:t>AT X 399; CSM I</w:t>
      </w:r>
      <w:r>
        <w:t xml:space="preserve"> 32</w:t>
      </w:r>
      <w:r>
        <w:rPr>
          <w:rFonts w:cs="Times New Roman"/>
        </w:rPr>
        <w:t xml:space="preserve">). </w:t>
      </w:r>
      <w:r w:rsidR="009D5766">
        <w:rPr>
          <w:rFonts w:cs="Times New Roman"/>
        </w:rPr>
        <w:t xml:space="preserve"> </w:t>
      </w:r>
      <w:r>
        <w:rPr>
          <w:rFonts w:cs="Times New Roman"/>
        </w:rPr>
        <w:t xml:space="preserve">Nevertheless, in this distinction, he differentiates self-evident ideas from those that are inferentially known, essentially distinguishing </w:t>
      </w:r>
      <w:r w:rsidR="009A56B4">
        <w:rPr>
          <w:rFonts w:cs="Times New Roman"/>
        </w:rPr>
        <w:t xml:space="preserve">the </w:t>
      </w:r>
      <w:r>
        <w:rPr>
          <w:rFonts w:cs="Times New Roman"/>
        </w:rPr>
        <w:t xml:space="preserve">products of intuition and deduction. </w:t>
      </w:r>
      <w:r w:rsidR="009D5766">
        <w:rPr>
          <w:rFonts w:cs="Times New Roman"/>
        </w:rPr>
        <w:t xml:space="preserve"> </w:t>
      </w:r>
      <w:r>
        <w:rPr>
          <w:rFonts w:cs="Times New Roman"/>
        </w:rPr>
        <w:t>Now, he reminds us, “there can be no falsity save in composite natures which are put together by the intellect” and that “deduction or pure inference of one thing from another can never be performed wrongly […]” (</w:t>
      </w:r>
      <w:r w:rsidR="001619BD">
        <w:t>Rule VIII, AT X 399; CSM I</w:t>
      </w:r>
      <w:r>
        <w:t xml:space="preserve"> 32</w:t>
      </w:r>
      <w:r w:rsidR="005B4F46">
        <w:t xml:space="preserve"> and Rule II, AT X 365; CSM I 12</w:t>
      </w:r>
      <w:r>
        <w:rPr>
          <w:rFonts w:cs="Times New Roman"/>
        </w:rPr>
        <w:t xml:space="preserve">). </w:t>
      </w:r>
      <w:r w:rsidR="009D5766">
        <w:rPr>
          <w:rFonts w:cs="Times New Roman"/>
        </w:rPr>
        <w:t xml:space="preserve"> </w:t>
      </w:r>
      <w:r>
        <w:rPr>
          <w:rFonts w:cs="Times New Roman"/>
        </w:rPr>
        <w:t xml:space="preserve">His </w:t>
      </w:r>
      <w:r w:rsidR="00521C5C">
        <w:rPr>
          <w:rFonts w:cs="Times New Roman"/>
        </w:rPr>
        <w:t>claim</w:t>
      </w:r>
      <w:r>
        <w:rPr>
          <w:rFonts w:cs="Times New Roman"/>
        </w:rPr>
        <w:t xml:space="preserve"> is that composite ideas deduced by the intellect are indu</w:t>
      </w:r>
      <w:r w:rsidR="00521C5C">
        <w:rPr>
          <w:rFonts w:cs="Times New Roman"/>
        </w:rPr>
        <w:t>bitable in the strict sense.  On this point</w:t>
      </w:r>
      <w:r>
        <w:rPr>
          <w:rFonts w:cs="Times New Roman"/>
        </w:rPr>
        <w:t>, he tells us</w:t>
      </w:r>
      <w:r w:rsidR="00410766">
        <w:rPr>
          <w:rFonts w:cs="Times New Roman"/>
        </w:rPr>
        <w:t xml:space="preserve"> elsewhere</w:t>
      </w:r>
      <w:r w:rsidR="009A56B4">
        <w:rPr>
          <w:rFonts w:cs="Times New Roman"/>
        </w:rPr>
        <w:t xml:space="preserve"> that,</w:t>
      </w:r>
      <w:r>
        <w:rPr>
          <w:rFonts w:cs="Times New Roman"/>
        </w:rPr>
        <w:t xml:space="preserve"> “the inference 2 plus 2 equals 3 plus 1” is deductively certain (</w:t>
      </w:r>
      <w:r>
        <w:t>Rul</w:t>
      </w:r>
      <w:r w:rsidR="001619BD">
        <w:t>e III, AT X 369; CSM I</w:t>
      </w:r>
      <w:r>
        <w:t xml:space="preserve"> 15</w:t>
      </w:r>
      <w:r>
        <w:rPr>
          <w:rFonts w:cs="Times New Roman"/>
        </w:rPr>
        <w:t xml:space="preserve">). </w:t>
      </w:r>
      <w:r w:rsidR="009D5766">
        <w:rPr>
          <w:rFonts w:cs="Times New Roman"/>
        </w:rPr>
        <w:t xml:space="preserve"> </w:t>
      </w:r>
      <w:r>
        <w:rPr>
          <w:rFonts w:cs="Times New Roman"/>
        </w:rPr>
        <w:t xml:space="preserve">In the finest example, however, there is also a sense in which spiritual composite </w:t>
      </w:r>
      <w:r w:rsidR="009A56B4">
        <w:rPr>
          <w:rFonts w:cs="Times New Roman"/>
        </w:rPr>
        <w:t>propositions</w:t>
      </w:r>
      <w:r>
        <w:rPr>
          <w:rFonts w:cs="Times New Roman"/>
        </w:rPr>
        <w:t xml:space="preserve"> are not certain (Q4.b.); for such propositions to be known in the Cartesian sense, there must be a prerequisite intuition (Q4.c.)</w:t>
      </w:r>
      <w:r w:rsidR="00521C5C">
        <w:rPr>
          <w:rFonts w:cs="Times New Roman"/>
        </w:rPr>
        <w:t>, that is, there must be at</w:t>
      </w:r>
      <w:r w:rsidR="009A56B4">
        <w:rPr>
          <w:rFonts w:cs="Times New Roman"/>
        </w:rPr>
        <w:t xml:space="preserve"> least two things that are known</w:t>
      </w:r>
      <w:r w:rsidR="00410766">
        <w:rPr>
          <w:rFonts w:cs="Times New Roman"/>
        </w:rPr>
        <w:t xml:space="preserve"> indubitably </w:t>
      </w:r>
      <w:r w:rsidR="009A56B4">
        <w:rPr>
          <w:rFonts w:cs="Times New Roman"/>
        </w:rPr>
        <w:t xml:space="preserve">in this case </w:t>
      </w:r>
      <w:r w:rsidR="00410766">
        <w:rPr>
          <w:rFonts w:cs="Times New Roman"/>
        </w:rPr>
        <w:t xml:space="preserve">before </w:t>
      </w:r>
      <w:r w:rsidR="009A56B4">
        <w:rPr>
          <w:rFonts w:cs="Times New Roman"/>
        </w:rPr>
        <w:t xml:space="preserve">a  </w:t>
      </w:r>
      <w:r w:rsidR="00410766">
        <w:rPr>
          <w:rFonts w:cs="Times New Roman"/>
        </w:rPr>
        <w:t>Cartesian deduction is conducted</w:t>
      </w:r>
      <w:r>
        <w:rPr>
          <w:rFonts w:cs="Times New Roman"/>
        </w:rPr>
        <w:t>, but, at this point i</w:t>
      </w:r>
      <w:r w:rsidR="009A56B4">
        <w:rPr>
          <w:rFonts w:cs="Times New Roman"/>
        </w:rPr>
        <w:t>n his analytic procedure</w:t>
      </w:r>
      <w:r>
        <w:rPr>
          <w:rFonts w:cs="Times New Roman"/>
        </w:rPr>
        <w:t xml:space="preserve">, we have not arrived at </w:t>
      </w:r>
      <w:r w:rsidR="006C4D09">
        <w:rPr>
          <w:rFonts w:cs="Times New Roman"/>
        </w:rPr>
        <w:t>an intuition</w:t>
      </w:r>
      <w:r>
        <w:rPr>
          <w:rFonts w:cs="Times New Roman"/>
        </w:rPr>
        <w:t>.</w:t>
      </w:r>
      <w:r w:rsidR="0003735F">
        <w:rPr>
          <w:rFonts w:cs="Times New Roman"/>
        </w:rPr>
        <w:t xml:space="preserve"> </w:t>
      </w:r>
      <w:r w:rsidR="009D5766">
        <w:rPr>
          <w:rFonts w:cs="Times New Roman"/>
        </w:rPr>
        <w:t xml:space="preserve"> </w:t>
      </w:r>
      <w:r>
        <w:rPr>
          <w:rFonts w:cs="Times New Roman"/>
        </w:rPr>
        <w:t>Thus, such mathematical inferences are with</w:t>
      </w:r>
      <w:r w:rsidR="006C4D09">
        <w:rPr>
          <w:rFonts w:cs="Times New Roman"/>
        </w:rPr>
        <w:t>ou</w:t>
      </w:r>
      <w:r>
        <w:rPr>
          <w:rFonts w:cs="Times New Roman"/>
        </w:rPr>
        <w:t>t a foundation, as he tells us</w:t>
      </w:r>
      <w:r w:rsidR="00410766">
        <w:rPr>
          <w:rFonts w:cs="Times New Roman"/>
        </w:rPr>
        <w:t xml:space="preserve"> in Rule IV</w:t>
      </w:r>
      <w:r w:rsidR="006C4D09">
        <w:rPr>
          <w:rFonts w:cs="Times New Roman"/>
        </w:rPr>
        <w:t xml:space="preserve"> that “mathematics” is the “outer garments” of the method, </w:t>
      </w:r>
      <w:r w:rsidR="00521C5C">
        <w:rPr>
          <w:rFonts w:cs="Times New Roman"/>
        </w:rPr>
        <w:t xml:space="preserve">essentially </w:t>
      </w:r>
      <w:r w:rsidR="006C4D09">
        <w:rPr>
          <w:rFonts w:cs="Times New Roman"/>
        </w:rPr>
        <w:t xml:space="preserve">a derivation, not its core parts, </w:t>
      </w:r>
      <w:r>
        <w:rPr>
          <w:rFonts w:cs="Times New Roman"/>
        </w:rPr>
        <w:t>and</w:t>
      </w:r>
      <w:r w:rsidR="006C4D09">
        <w:rPr>
          <w:rFonts w:cs="Times New Roman"/>
        </w:rPr>
        <w:t>, for this reason, the discipline is</w:t>
      </w:r>
      <w:r>
        <w:rPr>
          <w:rFonts w:cs="Times New Roman"/>
        </w:rPr>
        <w:t xml:space="preserve"> loosely dubitable</w:t>
      </w:r>
      <w:r w:rsidR="004A0C9A">
        <w:rPr>
          <w:rFonts w:cs="Times New Roman"/>
        </w:rPr>
        <w:t xml:space="preserve"> in the “finest example</w:t>
      </w:r>
      <w:r w:rsidR="00BA7716">
        <w:rPr>
          <w:rFonts w:cs="Times New Roman"/>
        </w:rPr>
        <w:t>,</w:t>
      </w:r>
      <w:r w:rsidR="004A0C9A">
        <w:rPr>
          <w:rFonts w:cs="Times New Roman"/>
        </w:rPr>
        <w:t>”</w:t>
      </w:r>
      <w:r w:rsidR="00BA7716">
        <w:rPr>
          <w:rFonts w:cs="Times New Roman"/>
        </w:rPr>
        <w:t xml:space="preserve"> dependent on the core procedure, his philosophical psychology </w:t>
      </w:r>
      <w:r w:rsidR="004A0C9A">
        <w:rPr>
          <w:rFonts w:cs="Times New Roman"/>
        </w:rPr>
        <w:t>of</w:t>
      </w:r>
      <w:r w:rsidR="00BA7716">
        <w:rPr>
          <w:rFonts w:cs="Times New Roman"/>
        </w:rPr>
        <w:t xml:space="preserve"> the </w:t>
      </w:r>
      <w:proofErr w:type="spellStart"/>
      <w:r w:rsidR="00BA7716" w:rsidRPr="00BA7716">
        <w:rPr>
          <w:rFonts w:cs="Times New Roman"/>
          <w:i/>
        </w:rPr>
        <w:t>Discours</w:t>
      </w:r>
      <w:proofErr w:type="spellEnd"/>
      <w:r w:rsidR="00BA7716">
        <w:rPr>
          <w:rFonts w:cs="Times New Roman"/>
        </w:rPr>
        <w:t xml:space="preserve"> and </w:t>
      </w:r>
      <w:proofErr w:type="spellStart"/>
      <w:r w:rsidR="00BA7716" w:rsidRPr="00BA7716">
        <w:rPr>
          <w:rFonts w:cs="Times New Roman"/>
          <w:i/>
        </w:rPr>
        <w:t>Regulae</w:t>
      </w:r>
      <w:proofErr w:type="spellEnd"/>
      <w:r w:rsidR="00BA7716">
        <w:rPr>
          <w:rFonts w:cs="Times New Roman"/>
        </w:rPr>
        <w:t xml:space="preserve"> </w:t>
      </w:r>
      <w:r w:rsidR="006C4D09">
        <w:rPr>
          <w:rFonts w:cs="Times New Roman"/>
        </w:rPr>
        <w:t>(Rule IV, AT X 373; CSM I 17)</w:t>
      </w:r>
      <w:r>
        <w:rPr>
          <w:rFonts w:cs="Times New Roman"/>
        </w:rPr>
        <w:t xml:space="preserve">. </w:t>
      </w:r>
    </w:p>
    <w:p w14:paraId="25BCAD95" w14:textId="721576C0" w:rsidR="001A0D9B" w:rsidRDefault="001A0D9B" w:rsidP="00F82E55">
      <w:pPr>
        <w:spacing w:line="480" w:lineRule="auto"/>
        <w:ind w:firstLine="720"/>
        <w:rPr>
          <w:rFonts w:cs="Times New Roman"/>
        </w:rPr>
      </w:pPr>
      <w:r>
        <w:rPr>
          <w:rFonts w:cs="Times New Roman"/>
        </w:rPr>
        <w:t>In sum, our reconstruction of Descartes’ procedure suggests that the approach of the finest example is consistent with Garber’s interpretation of the Cartesian method, for Descartes (1) begins by posing a question, (2) proceeds by asking more precise questions that are deductively</w:t>
      </w:r>
      <w:r w:rsidRPr="00F52DEB">
        <w:rPr>
          <w:rFonts w:cs="Times New Roman"/>
        </w:rPr>
        <w:t xml:space="preserve"> </w:t>
      </w:r>
      <w:r>
        <w:rPr>
          <w:rFonts w:cs="Times New Roman"/>
        </w:rPr>
        <w:t>ordered, and (3) ends the analytic portion of the method by posing a question that leads him to discover a self-evident proposition.</w:t>
      </w:r>
      <w:r w:rsidR="009D5766">
        <w:rPr>
          <w:rFonts w:cs="Times New Roman"/>
        </w:rPr>
        <w:t xml:space="preserve"> </w:t>
      </w:r>
      <w:r>
        <w:rPr>
          <w:rFonts w:cs="Times New Roman"/>
        </w:rPr>
        <w:t xml:space="preserve"> From this general perspective, we have the groundwork for our reply to Curley and Garber. </w:t>
      </w:r>
      <w:r w:rsidR="009D5766">
        <w:rPr>
          <w:rFonts w:cs="Times New Roman"/>
        </w:rPr>
        <w:t xml:space="preserve"> </w:t>
      </w:r>
      <w:r>
        <w:rPr>
          <w:rFonts w:cs="Times New Roman"/>
        </w:rPr>
        <w:t xml:space="preserve">Nevertheless, we need to show that the specific method in the finest example is the approach of the First Meditation to complete our response. </w:t>
      </w:r>
      <w:r w:rsidR="009D5766">
        <w:rPr>
          <w:rFonts w:cs="Times New Roman"/>
        </w:rPr>
        <w:t xml:space="preserve"> </w:t>
      </w:r>
      <w:r>
        <w:rPr>
          <w:rFonts w:cs="Times New Roman"/>
        </w:rPr>
        <w:t>Once we establish this, we can hold that there is an analytic procedure in the First Meditation and that the exotic skeptical scenarios of his mature philosophy are not an essential feature of his method of doubt.</w:t>
      </w:r>
    </w:p>
    <w:p w14:paraId="5383B605" w14:textId="77777777" w:rsidR="008804CD" w:rsidRDefault="008804CD" w:rsidP="008804CD">
      <w:pPr>
        <w:ind w:firstLine="720"/>
        <w:rPr>
          <w:rFonts w:cs="Times New Roman"/>
        </w:rPr>
      </w:pPr>
    </w:p>
    <w:p w14:paraId="77C0EB87" w14:textId="7EEAAE5C" w:rsidR="001A0D9B" w:rsidRDefault="001A0D9B" w:rsidP="008804CD">
      <w:pPr>
        <w:jc w:val="center"/>
        <w:rPr>
          <w:rFonts w:cs="Times New Roman"/>
          <w:b/>
          <w:i/>
        </w:rPr>
      </w:pPr>
      <w:r w:rsidRPr="00D17E99">
        <w:rPr>
          <w:rFonts w:cs="Times New Roman"/>
          <w:b/>
        </w:rPr>
        <w:t xml:space="preserve">II. </w:t>
      </w:r>
      <w:r>
        <w:rPr>
          <w:rFonts w:cs="Times New Roman"/>
          <w:b/>
        </w:rPr>
        <w:t xml:space="preserve">The Form of the Method of Doubt in the </w:t>
      </w:r>
      <w:r w:rsidRPr="00E10E9B">
        <w:rPr>
          <w:rFonts w:cs="Times New Roman"/>
          <w:b/>
          <w:i/>
        </w:rPr>
        <w:t>Meditationes</w:t>
      </w:r>
    </w:p>
    <w:p w14:paraId="50D6145F" w14:textId="77777777" w:rsidR="001A0D9B" w:rsidRDefault="001A0D9B" w:rsidP="008172A7">
      <w:pPr>
        <w:rPr>
          <w:rFonts w:cs="Times New Roman"/>
          <w:b/>
        </w:rPr>
      </w:pPr>
    </w:p>
    <w:p w14:paraId="1AD91FA1" w14:textId="1BF2782B" w:rsidR="001A0D9B" w:rsidRPr="00F82E55" w:rsidRDefault="001A0D9B" w:rsidP="008172A7">
      <w:pPr>
        <w:spacing w:line="480" w:lineRule="auto"/>
        <w:rPr>
          <w:rFonts w:cs="Times New Roman"/>
        </w:rPr>
      </w:pPr>
      <w:r>
        <w:rPr>
          <w:rFonts w:cs="Times New Roman"/>
        </w:rPr>
        <w:t xml:space="preserve">With this formal conception of the analytic method, we can now turn to its presentation in the </w:t>
      </w:r>
      <w:r w:rsidRPr="000528F4">
        <w:rPr>
          <w:rFonts w:cs="Times New Roman"/>
          <w:i/>
        </w:rPr>
        <w:t>Meditationes</w:t>
      </w:r>
      <w:r>
        <w:rPr>
          <w:rFonts w:cs="Times New Roman"/>
        </w:rPr>
        <w:t>.</w:t>
      </w:r>
      <w:r w:rsidR="009D5766">
        <w:rPr>
          <w:rFonts w:cs="Times New Roman"/>
        </w:rPr>
        <w:t xml:space="preserve"> </w:t>
      </w:r>
      <w:r>
        <w:rPr>
          <w:rFonts w:cs="Times New Roman"/>
        </w:rPr>
        <w:t xml:space="preserve"> In the first paragraph, Descartes implicitly invokes</w:t>
      </w:r>
      <w:r w:rsidRPr="00D4134C">
        <w:rPr>
          <w:rFonts w:cs="Times New Roman"/>
        </w:rPr>
        <w:t xml:space="preserve"> </w:t>
      </w:r>
      <w:r>
        <w:rPr>
          <w:rFonts w:cs="Times New Roman"/>
        </w:rPr>
        <w:t>the question of Rule VIII (Q1 in Table 3)</w:t>
      </w:r>
      <w:r w:rsidRPr="00052572">
        <w:rPr>
          <w:rFonts w:eastAsia="Times New Roman" w:cs="Times New Roman"/>
          <w:shd w:val="clear" w:color="auto" w:fill="FFFFFF"/>
        </w:rPr>
        <w:t>—</w:t>
      </w:r>
      <w:r>
        <w:rPr>
          <w:rFonts w:cs="Times New Roman"/>
        </w:rPr>
        <w:t>“</w:t>
      </w:r>
      <w:r w:rsidRPr="00D4134C">
        <w:rPr>
          <w:rFonts w:cs="Times New Roman"/>
        </w:rPr>
        <w:t>What is human knowledge and what is its scope?</w:t>
      </w:r>
      <w:r>
        <w:rPr>
          <w:rFonts w:cs="Times New Roman"/>
        </w:rPr>
        <w:t>”</w:t>
      </w:r>
      <w:r w:rsidRPr="00052572">
        <w:rPr>
          <w:rFonts w:eastAsia="Times New Roman" w:cs="Times New Roman"/>
          <w:shd w:val="clear" w:color="auto" w:fill="FFFFFF"/>
        </w:rPr>
        <w:t>—</w:t>
      </w:r>
      <w:r w:rsidR="003A531F">
        <w:rPr>
          <w:rFonts w:eastAsia="Times New Roman" w:cs="Times New Roman"/>
          <w:shd w:val="clear" w:color="auto" w:fill="FFFFFF"/>
        </w:rPr>
        <w:t>for the central goal</w:t>
      </w:r>
      <w:r>
        <w:rPr>
          <w:rFonts w:eastAsia="Times New Roman" w:cs="Times New Roman"/>
          <w:shd w:val="clear" w:color="auto" w:fill="FFFFFF"/>
        </w:rPr>
        <w:t xml:space="preserve"> expressed </w:t>
      </w:r>
      <w:r w:rsidR="003A531F">
        <w:rPr>
          <w:rFonts w:eastAsia="Times New Roman" w:cs="Times New Roman"/>
          <w:shd w:val="clear" w:color="auto" w:fill="FFFFFF"/>
        </w:rPr>
        <w:t>is</w:t>
      </w:r>
      <w:r>
        <w:rPr>
          <w:rFonts w:eastAsia="Times New Roman" w:cs="Times New Roman"/>
          <w:shd w:val="clear" w:color="auto" w:fill="FFFFFF"/>
        </w:rPr>
        <w:t xml:space="preserve"> to “demolish” or doubt all of knowledge completely, to establish a new foundation </w:t>
      </w:r>
      <w:r w:rsidRPr="00F82E55">
        <w:rPr>
          <w:rFonts w:eastAsia="Times New Roman" w:cs="Times New Roman"/>
          <w:shd w:val="clear" w:color="auto" w:fill="FFFFFF"/>
        </w:rPr>
        <w:t xml:space="preserve">for his ongoing </w:t>
      </w:r>
      <w:r w:rsidR="00FD5866">
        <w:rPr>
          <w:rFonts w:eastAsia="Times New Roman" w:cs="Times New Roman"/>
          <w:shd w:val="clear" w:color="auto" w:fill="FFFFFF"/>
        </w:rPr>
        <w:t>investigations in natural philosophy</w:t>
      </w:r>
      <w:r w:rsidRPr="00F82E55">
        <w:rPr>
          <w:rFonts w:eastAsia="Times New Roman" w:cs="Times New Roman"/>
          <w:i/>
          <w:shd w:val="clear" w:color="auto" w:fill="FFFFFF"/>
        </w:rPr>
        <w:t xml:space="preserve"> </w:t>
      </w:r>
      <w:r w:rsidRPr="00F82E55">
        <w:rPr>
          <w:rFonts w:eastAsia="Times New Roman" w:cs="Times New Roman"/>
          <w:shd w:val="clear" w:color="auto" w:fill="FFFFFF"/>
        </w:rPr>
        <w:t>(</w:t>
      </w:r>
      <w:r w:rsidR="001619BD">
        <w:t>First Meditation, AT VII 17; CSM II</w:t>
      </w:r>
      <w:r w:rsidRPr="00F82E55">
        <w:t xml:space="preserve"> 12 and </w:t>
      </w:r>
      <w:r w:rsidR="007257D0">
        <w:t xml:space="preserve">Part Two, </w:t>
      </w:r>
      <w:r w:rsidRPr="00F82E55">
        <w:rPr>
          <w:i/>
        </w:rPr>
        <w:t>Discours</w:t>
      </w:r>
      <w:r w:rsidR="001619BD">
        <w:t>, AT VI 40; CSM I</w:t>
      </w:r>
      <w:r w:rsidRPr="00F82E55">
        <w:t xml:space="preserve"> 131</w:t>
      </w:r>
      <w:r w:rsidRPr="00F82E55">
        <w:rPr>
          <w:rFonts w:eastAsia="Times New Roman" w:cs="Times New Roman"/>
          <w:shd w:val="clear" w:color="auto" w:fill="FFFFFF"/>
        </w:rPr>
        <w:t>)</w:t>
      </w:r>
      <w:r w:rsidRPr="00F82E55">
        <w:rPr>
          <w:rFonts w:cs="Times New Roman"/>
        </w:rPr>
        <w:t>.</w:t>
      </w:r>
      <w:r w:rsidRPr="00F82E55">
        <w:rPr>
          <w:rStyle w:val="EndnoteReference"/>
          <w:rFonts w:cs="Times New Roman"/>
        </w:rPr>
        <w:endnoteReference w:id="12"/>
      </w:r>
      <w:r w:rsidRPr="00F82E55">
        <w:rPr>
          <w:rFonts w:cs="Times New Roman"/>
        </w:rPr>
        <w:t xml:space="preserve"> </w:t>
      </w:r>
    </w:p>
    <w:p w14:paraId="70EEE406" w14:textId="37F4F965" w:rsidR="001A0D9B" w:rsidRDefault="001A0D9B" w:rsidP="00674AF2">
      <w:pPr>
        <w:spacing w:line="480" w:lineRule="auto"/>
        <w:ind w:firstLine="720"/>
        <w:rPr>
          <w:rFonts w:cs="Times New Roman"/>
        </w:rPr>
      </w:pPr>
      <w:r w:rsidRPr="00F82E55">
        <w:rPr>
          <w:rFonts w:cs="Times New Roman"/>
        </w:rPr>
        <w:t>With his question established, he proceeds by providing</w:t>
      </w:r>
      <w:r>
        <w:rPr>
          <w:rFonts w:cs="Times New Roman"/>
        </w:rPr>
        <w:t xml:space="preserve"> his definition of knowledge. </w:t>
      </w:r>
      <w:r w:rsidR="009D5766">
        <w:rPr>
          <w:rFonts w:cs="Times New Roman"/>
        </w:rPr>
        <w:t xml:space="preserve"> </w:t>
      </w:r>
      <w:r>
        <w:rPr>
          <w:rFonts w:cs="Times New Roman"/>
        </w:rPr>
        <w:t xml:space="preserve">He writes, </w:t>
      </w:r>
      <w:r w:rsidRPr="00D4134C">
        <w:rPr>
          <w:rFonts w:cs="Times New Roman"/>
        </w:rPr>
        <w:t xml:space="preserve">“Reason now leads me to think that I should hold back my assent from opinions which are not </w:t>
      </w:r>
      <w:r w:rsidRPr="00D4134C">
        <w:rPr>
          <w:rFonts w:cs="Times New Roman"/>
          <w:i/>
        </w:rPr>
        <w:t>completely certain and indubitable</w:t>
      </w:r>
      <w:r w:rsidRPr="00D4134C">
        <w:rPr>
          <w:rFonts w:cs="Times New Roman"/>
        </w:rPr>
        <w:t xml:space="preserve"> just as carefully as I do from those which are patently false”</w:t>
      </w:r>
      <w:r>
        <w:rPr>
          <w:rFonts w:cs="Times New Roman"/>
        </w:rPr>
        <w:t xml:space="preserve"> (Q2) </w:t>
      </w:r>
      <w:r w:rsidRPr="00F82E55">
        <w:rPr>
          <w:rFonts w:cs="Times New Roman"/>
        </w:rPr>
        <w:t>(</w:t>
      </w:r>
      <w:r w:rsidR="00146A7D" w:rsidRPr="00146A7D">
        <w:t>First Meditation</w:t>
      </w:r>
      <w:r w:rsidR="001619BD">
        <w:t>, AT VII</w:t>
      </w:r>
      <w:r w:rsidRPr="00F82E55">
        <w:t xml:space="preserve"> 18</w:t>
      </w:r>
      <w:r w:rsidR="001619BD">
        <w:t>; CSM II</w:t>
      </w:r>
      <w:r>
        <w:t xml:space="preserve"> 12, emphasis added</w:t>
      </w:r>
      <w:r w:rsidRPr="00F82E55">
        <w:rPr>
          <w:rFonts w:cs="Times New Roman"/>
        </w:rPr>
        <w:t xml:space="preserve">). </w:t>
      </w:r>
      <w:r w:rsidR="009D5766">
        <w:rPr>
          <w:rFonts w:cs="Times New Roman"/>
        </w:rPr>
        <w:t xml:space="preserve"> </w:t>
      </w:r>
      <w:r w:rsidRPr="00F82E55">
        <w:rPr>
          <w:rFonts w:cs="Times New Roman"/>
        </w:rPr>
        <w:t xml:space="preserve">This definition is similar to that of the </w:t>
      </w:r>
      <w:proofErr w:type="spellStart"/>
      <w:r w:rsidRPr="00F82E55">
        <w:rPr>
          <w:rFonts w:cs="Times New Roman"/>
          <w:i/>
        </w:rPr>
        <w:t>Regulae</w:t>
      </w:r>
      <w:proofErr w:type="spellEnd"/>
      <w:r w:rsidRPr="00F82E55">
        <w:rPr>
          <w:rFonts w:cs="Times New Roman"/>
        </w:rPr>
        <w:t>: “All knowledge [</w:t>
      </w:r>
      <w:proofErr w:type="spellStart"/>
      <w:r w:rsidRPr="00F82E55">
        <w:rPr>
          <w:rFonts w:cs="Times New Roman"/>
          <w:i/>
        </w:rPr>
        <w:t>scientia</w:t>
      </w:r>
      <w:proofErr w:type="spellEnd"/>
      <w:r w:rsidRPr="00F82E55">
        <w:rPr>
          <w:rFonts w:cs="Times New Roman"/>
        </w:rPr>
        <w:t xml:space="preserve">] is </w:t>
      </w:r>
      <w:r w:rsidRPr="00F82E55">
        <w:rPr>
          <w:rFonts w:cs="Times New Roman"/>
          <w:i/>
        </w:rPr>
        <w:t>certain and evident cognition</w:t>
      </w:r>
      <w:r w:rsidRPr="00F82E55">
        <w:rPr>
          <w:rFonts w:cs="Times New Roman"/>
        </w:rPr>
        <w:t xml:space="preserve">. </w:t>
      </w:r>
      <w:r w:rsidR="009D5766">
        <w:rPr>
          <w:rFonts w:cs="Times New Roman"/>
        </w:rPr>
        <w:t xml:space="preserve"> </w:t>
      </w:r>
      <w:r w:rsidRPr="00F82E55">
        <w:rPr>
          <w:rFonts w:cs="Times New Roman"/>
        </w:rPr>
        <w:t>Someone who has doubts about many things</w:t>
      </w:r>
      <w:r>
        <w:rPr>
          <w:rFonts w:cs="Times New Roman"/>
        </w:rPr>
        <w:t xml:space="preserve"> is no wiser than one who has never given them a thought […]” (</w:t>
      </w:r>
      <w:r>
        <w:t>Rule II, AT X, 362; CSM I, 10</w:t>
      </w:r>
      <w:r>
        <w:rPr>
          <w:rFonts w:cs="Times New Roman"/>
        </w:rPr>
        <w:t xml:space="preserve">). </w:t>
      </w:r>
      <w:r w:rsidR="009D5766">
        <w:rPr>
          <w:rFonts w:cs="Times New Roman"/>
        </w:rPr>
        <w:t xml:space="preserve"> </w:t>
      </w:r>
      <w:r>
        <w:rPr>
          <w:rFonts w:cs="Times New Roman"/>
        </w:rPr>
        <w:t xml:space="preserve">In the </w:t>
      </w:r>
      <w:r w:rsidRPr="00457564">
        <w:rPr>
          <w:rFonts w:cs="Times New Roman"/>
          <w:i/>
        </w:rPr>
        <w:t>Meditationes</w:t>
      </w:r>
      <w:r>
        <w:rPr>
          <w:rFonts w:cs="Times New Roman"/>
        </w:rPr>
        <w:t>, he then purses two parallel</w:t>
      </w:r>
      <w:r w:rsidRPr="00D4134C">
        <w:rPr>
          <w:rFonts w:cs="Times New Roman"/>
        </w:rPr>
        <w:t xml:space="preserve"> strands of</w:t>
      </w:r>
      <w:r>
        <w:rPr>
          <w:rFonts w:cs="Times New Roman"/>
        </w:rPr>
        <w:t xml:space="preserve"> </w:t>
      </w:r>
      <w:r w:rsidRPr="00D4134C">
        <w:rPr>
          <w:rFonts w:cs="Times New Roman"/>
        </w:rPr>
        <w:t>inquiry</w:t>
      </w:r>
      <w:r>
        <w:rPr>
          <w:rFonts w:cs="Times New Roman"/>
        </w:rPr>
        <w:t>, searching for an indubitable faculty (Q3), on the one hand, and indubitable propositions (Q4), on the other.</w:t>
      </w:r>
      <w:r w:rsidR="009D5766">
        <w:rPr>
          <w:rFonts w:cs="Times New Roman"/>
        </w:rPr>
        <w:t xml:space="preserve"> </w:t>
      </w:r>
      <w:r>
        <w:rPr>
          <w:rFonts w:cs="Times New Roman"/>
        </w:rPr>
        <w:t xml:space="preserve"> On this point, he explains: </w:t>
      </w:r>
      <w:r w:rsidRPr="00D4134C">
        <w:rPr>
          <w:rFonts w:cs="Times New Roman"/>
        </w:rPr>
        <w:t xml:space="preserve">“[…] I will not need to run through [my ideas] all </w:t>
      </w:r>
      <w:r w:rsidRPr="00E1343A">
        <w:rPr>
          <w:rFonts w:cs="Times New Roman"/>
          <w:i/>
        </w:rPr>
        <w:t>individually</w:t>
      </w:r>
      <w:r w:rsidRPr="00D4134C">
        <w:rPr>
          <w:rFonts w:cs="Times New Roman"/>
        </w:rPr>
        <w:t xml:space="preserve">, which would be an </w:t>
      </w:r>
      <w:r w:rsidRPr="00E1343A">
        <w:rPr>
          <w:rFonts w:cs="Times New Roman"/>
          <w:i/>
        </w:rPr>
        <w:t>endless task</w:t>
      </w:r>
      <w:r w:rsidRPr="00D4134C">
        <w:rPr>
          <w:rFonts w:cs="Times New Roman"/>
        </w:rPr>
        <w:t xml:space="preserve"> […] so I will go straight for the </w:t>
      </w:r>
      <w:r w:rsidRPr="00E1343A">
        <w:rPr>
          <w:rFonts w:cs="Times New Roman"/>
          <w:i/>
        </w:rPr>
        <w:t>basic</w:t>
      </w:r>
      <w:r>
        <w:rPr>
          <w:rFonts w:cs="Times New Roman"/>
          <w:i/>
        </w:rPr>
        <w:t xml:space="preserve"> </w:t>
      </w:r>
      <w:r w:rsidRPr="00E1343A">
        <w:rPr>
          <w:rFonts w:cs="Times New Roman"/>
          <w:i/>
        </w:rPr>
        <w:t>principles on which</w:t>
      </w:r>
      <w:r>
        <w:rPr>
          <w:rFonts w:cs="Times New Roman"/>
          <w:i/>
        </w:rPr>
        <w:t xml:space="preserve"> </w:t>
      </w:r>
      <w:r w:rsidRPr="00E1343A">
        <w:rPr>
          <w:rFonts w:cs="Times New Roman"/>
          <w:i/>
        </w:rPr>
        <w:t>all my former beliefs rested</w:t>
      </w:r>
      <w:r w:rsidRPr="00D4134C">
        <w:rPr>
          <w:rFonts w:cs="Times New Roman"/>
        </w:rPr>
        <w:t>”</w:t>
      </w:r>
      <w:r>
        <w:rPr>
          <w:rFonts w:cs="Times New Roman"/>
        </w:rPr>
        <w:t xml:space="preserve"> (</w:t>
      </w:r>
      <w:r w:rsidR="00146A7D" w:rsidRPr="00146A7D">
        <w:t>First Meditation</w:t>
      </w:r>
      <w:r w:rsidR="001619BD">
        <w:t>, AT VII 18; CSM II</w:t>
      </w:r>
      <w:r>
        <w:t xml:space="preserve"> </w:t>
      </w:r>
      <w:r w:rsidRPr="00330CC9">
        <w:t>12</w:t>
      </w:r>
      <w:r>
        <w:t>, emphasis added</w:t>
      </w:r>
      <w:r>
        <w:rPr>
          <w:rFonts w:cs="Times New Roman"/>
        </w:rPr>
        <w:t>).</w:t>
      </w:r>
      <w:r w:rsidRPr="00D4134C">
        <w:rPr>
          <w:rStyle w:val="EndnoteReference"/>
          <w:rFonts w:cs="Times New Roman"/>
        </w:rPr>
        <w:endnoteReference w:id="13"/>
      </w:r>
      <w:r>
        <w:rPr>
          <w:rFonts w:cs="Times New Roman"/>
        </w:rPr>
        <w:t xml:space="preserve"> </w:t>
      </w:r>
      <w:r w:rsidR="009D5766">
        <w:rPr>
          <w:rFonts w:cs="Times New Roman"/>
        </w:rPr>
        <w:t xml:space="preserve"> </w:t>
      </w:r>
      <w:r>
        <w:rPr>
          <w:rFonts w:cs="Times New Roman"/>
        </w:rPr>
        <w:t xml:space="preserve">His two tracks of investigation, like the </w:t>
      </w:r>
      <w:proofErr w:type="spellStart"/>
      <w:r w:rsidRPr="00457564">
        <w:rPr>
          <w:rFonts w:cs="Times New Roman"/>
          <w:i/>
        </w:rPr>
        <w:t>Regulae</w:t>
      </w:r>
      <w:proofErr w:type="spellEnd"/>
      <w:r w:rsidR="00D04F09">
        <w:rPr>
          <w:rFonts w:cs="Times New Roman"/>
        </w:rPr>
        <w:t>, are</w:t>
      </w:r>
      <w:r>
        <w:rPr>
          <w:rFonts w:cs="Times New Roman"/>
        </w:rPr>
        <w:t xml:space="preserve"> examined intermittently where he moves from one stratum to the other and then back again because the evaluation of the faculties, the first principles of his propositions, are not mutually exclusive of his consideration of his propositions. </w:t>
      </w:r>
      <w:r w:rsidR="009D5766">
        <w:rPr>
          <w:rFonts w:cs="Times New Roman"/>
        </w:rPr>
        <w:t xml:space="preserve"> </w:t>
      </w:r>
      <w:r>
        <w:rPr>
          <w:rFonts w:cs="Times New Roman"/>
        </w:rPr>
        <w:t xml:space="preserve">As </w:t>
      </w:r>
      <w:r w:rsidR="00C34BAD">
        <w:rPr>
          <w:rFonts w:cs="Times New Roman"/>
        </w:rPr>
        <w:t>we have seen</w:t>
      </w:r>
      <w:r>
        <w:rPr>
          <w:rFonts w:cs="Times New Roman"/>
        </w:rPr>
        <w:t xml:space="preserve">, if he doubts </w:t>
      </w:r>
      <w:r w:rsidR="00640964">
        <w:rPr>
          <w:rFonts w:cs="Times New Roman"/>
        </w:rPr>
        <w:t>a</w:t>
      </w:r>
      <w:r>
        <w:rPr>
          <w:rFonts w:cs="Times New Roman"/>
        </w:rPr>
        <w:t xml:space="preserve"> fa</w:t>
      </w:r>
      <w:r w:rsidR="00640964">
        <w:rPr>
          <w:rFonts w:cs="Times New Roman"/>
        </w:rPr>
        <w:t>culty</w:t>
      </w:r>
      <w:r>
        <w:rPr>
          <w:rFonts w:cs="Times New Roman"/>
        </w:rPr>
        <w:t>, he likewise doubt</w:t>
      </w:r>
      <w:r w:rsidR="00B721FD">
        <w:rPr>
          <w:rFonts w:cs="Times New Roman"/>
        </w:rPr>
        <w:t>s</w:t>
      </w:r>
      <w:r w:rsidR="004A0C9A">
        <w:rPr>
          <w:rFonts w:cs="Times New Roman"/>
        </w:rPr>
        <w:t xml:space="preserve"> a category of propositions, and, at the completion of his analytic procedure, his discovery of an apodictic faculty necessitates an indubitable proposition.</w:t>
      </w:r>
    </w:p>
    <w:p w14:paraId="4DDED88E" w14:textId="1DA6A45D" w:rsidR="001A0D9B" w:rsidRPr="00E37B5A" w:rsidRDefault="001A0D9B" w:rsidP="00674AF2">
      <w:pPr>
        <w:spacing w:line="480" w:lineRule="auto"/>
        <w:rPr>
          <w:rFonts w:cs="Times New Roman"/>
        </w:rPr>
      </w:pPr>
      <w:r>
        <w:rPr>
          <w:rFonts w:cs="Times New Roman"/>
        </w:rPr>
        <w:t xml:space="preserve"> </w:t>
      </w:r>
      <w:r>
        <w:rPr>
          <w:rFonts w:cs="Times New Roman"/>
        </w:rPr>
        <w:tab/>
        <w:t xml:space="preserve">He begins with </w:t>
      </w:r>
      <w:r w:rsidR="004257DD">
        <w:rPr>
          <w:rFonts w:cs="Times New Roman"/>
        </w:rPr>
        <w:t>his</w:t>
      </w:r>
      <w:r>
        <w:rPr>
          <w:rFonts w:cs="Times New Roman"/>
        </w:rPr>
        <w:t xml:space="preserve"> faculties</w:t>
      </w:r>
      <w:r w:rsidR="00FD5866">
        <w:rPr>
          <w:rFonts w:cs="Times New Roman"/>
        </w:rPr>
        <w:t xml:space="preserve">: </w:t>
      </w:r>
      <w:r>
        <w:rPr>
          <w:rFonts w:cs="Times New Roman"/>
        </w:rPr>
        <w:t xml:space="preserve">“Whatever I have up till now accepted as most true I have acquired either </w:t>
      </w:r>
      <w:r w:rsidRPr="005C3728">
        <w:rPr>
          <w:rFonts w:cs="Times New Roman"/>
          <w:i/>
        </w:rPr>
        <w:t>from the senses or through the senses</w:t>
      </w:r>
      <w:r>
        <w:rPr>
          <w:rFonts w:cs="Times New Roman"/>
        </w:rPr>
        <w:t xml:space="preserve">. </w:t>
      </w:r>
      <w:r w:rsidR="009D5766">
        <w:rPr>
          <w:rFonts w:cs="Times New Roman"/>
        </w:rPr>
        <w:t xml:space="preserve"> </w:t>
      </w:r>
      <w:r>
        <w:rPr>
          <w:rFonts w:cs="Times New Roman"/>
        </w:rPr>
        <w:t xml:space="preserve">But from time to time I have found that </w:t>
      </w:r>
      <w:r w:rsidRPr="005C3728">
        <w:rPr>
          <w:rFonts w:cs="Times New Roman"/>
          <w:i/>
        </w:rPr>
        <w:t>the senses deceive</w:t>
      </w:r>
      <w:r>
        <w:rPr>
          <w:rFonts w:cs="Times New Roman"/>
        </w:rPr>
        <w:t xml:space="preserve"> […]” (</w:t>
      </w:r>
      <w:r w:rsidRPr="009E1DBC">
        <w:t>First</w:t>
      </w:r>
      <w:r w:rsidR="00E31DCD">
        <w:t xml:space="preserve"> Meditation, AT VII 18; CSM II</w:t>
      </w:r>
      <w:r w:rsidRPr="009E1DBC">
        <w:t xml:space="preserve"> 17, emphasis added</w:t>
      </w:r>
      <w:r>
        <w:rPr>
          <w:rFonts w:cs="Times New Roman"/>
        </w:rPr>
        <w:t xml:space="preserve">). </w:t>
      </w:r>
      <w:r w:rsidR="009D5766">
        <w:rPr>
          <w:rFonts w:cs="Times New Roman"/>
        </w:rPr>
        <w:t xml:space="preserve"> </w:t>
      </w:r>
      <w:r w:rsidR="00180D07">
        <w:rPr>
          <w:rFonts w:cs="Times New Roman"/>
        </w:rPr>
        <w:t>This deception</w:t>
      </w:r>
      <w:r>
        <w:rPr>
          <w:rFonts w:cs="Times New Roman"/>
        </w:rPr>
        <w:t xml:space="preserve"> amounts to </w:t>
      </w:r>
      <w:r w:rsidR="00432ED1">
        <w:rPr>
          <w:rFonts w:cs="Times New Roman"/>
        </w:rPr>
        <w:t>his well-known</w:t>
      </w:r>
      <w:r>
        <w:rPr>
          <w:rFonts w:cs="Times New Roman"/>
        </w:rPr>
        <w:t xml:space="preserve"> sensory illusion</w:t>
      </w:r>
      <w:r w:rsidR="00D819E0">
        <w:rPr>
          <w:rFonts w:cs="Times New Roman"/>
        </w:rPr>
        <w:t xml:space="preserve">, </w:t>
      </w:r>
      <w:r w:rsidR="004257DD">
        <w:rPr>
          <w:rFonts w:cs="Times New Roman"/>
        </w:rPr>
        <w:t xml:space="preserve">the </w:t>
      </w:r>
      <w:r w:rsidR="004936D4">
        <w:rPr>
          <w:rFonts w:cs="Times New Roman"/>
        </w:rPr>
        <w:t>dreaming</w:t>
      </w:r>
      <w:r w:rsidR="00D819E0">
        <w:rPr>
          <w:rFonts w:cs="Times New Roman"/>
        </w:rPr>
        <w:t>,</w:t>
      </w:r>
      <w:r w:rsidR="00BE139E">
        <w:rPr>
          <w:rFonts w:cs="Times New Roman"/>
        </w:rPr>
        <w:t xml:space="preserve"> and </w:t>
      </w:r>
      <w:r w:rsidR="004257DD">
        <w:rPr>
          <w:rFonts w:cs="Times New Roman"/>
        </w:rPr>
        <w:t xml:space="preserve">the </w:t>
      </w:r>
      <w:r w:rsidR="00BE139E">
        <w:rPr>
          <w:rFonts w:cs="Times New Roman"/>
        </w:rPr>
        <w:t>malicious, demon-</w:t>
      </w:r>
      <w:r>
        <w:rPr>
          <w:rFonts w:cs="Times New Roman"/>
        </w:rPr>
        <w:t xml:space="preserve">deceiver skeptical scenarios. </w:t>
      </w:r>
      <w:r w:rsidR="009D5766">
        <w:rPr>
          <w:rFonts w:cs="Times New Roman"/>
        </w:rPr>
        <w:t xml:space="preserve"> </w:t>
      </w:r>
      <w:r>
        <w:rPr>
          <w:rFonts w:cs="Times New Roman"/>
        </w:rPr>
        <w:t xml:space="preserve">These doubts, however, were only part of his approach. </w:t>
      </w:r>
      <w:r w:rsidR="009D5766">
        <w:rPr>
          <w:rFonts w:cs="Times New Roman"/>
        </w:rPr>
        <w:t xml:space="preserve"> </w:t>
      </w:r>
      <w:r>
        <w:rPr>
          <w:rFonts w:cs="Times New Roman"/>
        </w:rPr>
        <w:t>Their u</w:t>
      </w:r>
      <w:r w:rsidR="00180D07">
        <w:rPr>
          <w:rFonts w:cs="Times New Roman"/>
        </w:rPr>
        <w:t>ltimate purpose is to eliminate the corporeal faculties as viable candidates for guarant</w:t>
      </w:r>
      <w:r w:rsidR="00F869A3">
        <w:rPr>
          <w:rFonts w:cs="Times New Roman"/>
        </w:rPr>
        <w:t xml:space="preserve">eeing that one has </w:t>
      </w:r>
      <w:r w:rsidR="00180D07">
        <w:rPr>
          <w:rFonts w:cs="Times New Roman"/>
        </w:rPr>
        <w:t xml:space="preserve">achieved an apodictic cognition </w:t>
      </w:r>
      <w:r>
        <w:rPr>
          <w:rFonts w:cs="Times New Roman"/>
        </w:rPr>
        <w:t xml:space="preserve">(Q3.a.). </w:t>
      </w:r>
      <w:r w:rsidR="009D5766">
        <w:rPr>
          <w:rFonts w:cs="Times New Roman"/>
        </w:rPr>
        <w:t xml:space="preserve"> </w:t>
      </w:r>
      <w:r>
        <w:rPr>
          <w:rFonts w:cs="Times New Roman"/>
        </w:rPr>
        <w:t xml:space="preserve">Like his procedure in the </w:t>
      </w:r>
      <w:proofErr w:type="spellStart"/>
      <w:r w:rsidRPr="00F63C79">
        <w:rPr>
          <w:rFonts w:cs="Times New Roman"/>
          <w:i/>
        </w:rPr>
        <w:t>Regulae</w:t>
      </w:r>
      <w:proofErr w:type="spellEnd"/>
      <w:r>
        <w:rPr>
          <w:rFonts w:cs="Times New Roman"/>
        </w:rPr>
        <w:t xml:space="preserve">, he hypothetically considers each of his faculties as capable of certainty and then assesses whether </w:t>
      </w:r>
      <w:r w:rsidR="004A0C9A">
        <w:rPr>
          <w:rFonts w:cs="Times New Roman"/>
        </w:rPr>
        <w:t>it</w:t>
      </w:r>
      <w:r w:rsidR="00B721FD">
        <w:rPr>
          <w:rFonts w:cs="Times New Roman"/>
        </w:rPr>
        <w:t xml:space="preserve"> can</w:t>
      </w:r>
      <w:r>
        <w:rPr>
          <w:rFonts w:cs="Times New Roman"/>
        </w:rPr>
        <w:t xml:space="preserve"> withstand </w:t>
      </w:r>
      <w:r w:rsidR="004A0C9A">
        <w:rPr>
          <w:rFonts w:cs="Times New Roman"/>
        </w:rPr>
        <w:t>doubt</w:t>
      </w:r>
      <w:r>
        <w:rPr>
          <w:rFonts w:cs="Times New Roman"/>
        </w:rPr>
        <w:t xml:space="preserve">. </w:t>
      </w:r>
      <w:r w:rsidR="00B721FD">
        <w:rPr>
          <w:rFonts w:cs="Times New Roman"/>
        </w:rPr>
        <w:t xml:space="preserve"> </w:t>
      </w:r>
      <w:r>
        <w:rPr>
          <w:rFonts w:cs="Times New Roman"/>
        </w:rPr>
        <w:t xml:space="preserve">Sensation was his focus, but we can see that the imagination and memory were also in his scope. </w:t>
      </w:r>
      <w:r w:rsidR="009D5766">
        <w:rPr>
          <w:rFonts w:cs="Times New Roman"/>
        </w:rPr>
        <w:t xml:space="preserve"> </w:t>
      </w:r>
      <w:r>
        <w:rPr>
          <w:rFonts w:cs="Times New Roman"/>
        </w:rPr>
        <w:t xml:space="preserve">For example, after he poses his skeptical scenarios, he uses the term “imaginary” as </w:t>
      </w:r>
      <w:r w:rsidR="00432ED1">
        <w:rPr>
          <w:rFonts w:cs="Times New Roman"/>
        </w:rPr>
        <w:t>synonymous with “false,” and, in</w:t>
      </w:r>
      <w:r>
        <w:rPr>
          <w:rFonts w:cs="Times New Roman"/>
        </w:rPr>
        <w:t xml:space="preserve"> the Second Meditation, he </w:t>
      </w:r>
      <w:r w:rsidR="004A0C9A">
        <w:rPr>
          <w:rFonts w:cs="Times New Roman"/>
        </w:rPr>
        <w:t>tells us</w:t>
      </w:r>
      <w:r>
        <w:rPr>
          <w:rFonts w:cs="Times New Roman"/>
        </w:rPr>
        <w:t xml:space="preserve">, “I will suppose then, that everything I see is spurious. </w:t>
      </w:r>
      <w:r w:rsidR="009D5766">
        <w:rPr>
          <w:rFonts w:cs="Times New Roman"/>
        </w:rPr>
        <w:t xml:space="preserve"> </w:t>
      </w:r>
      <w:r>
        <w:rPr>
          <w:rFonts w:cs="Times New Roman"/>
        </w:rPr>
        <w:t xml:space="preserve">I will believe that </w:t>
      </w:r>
      <w:r w:rsidRPr="0085785F">
        <w:rPr>
          <w:rFonts w:cs="Times New Roman"/>
          <w:i/>
        </w:rPr>
        <w:t>my memory tells me lies</w:t>
      </w:r>
      <w:r>
        <w:rPr>
          <w:rFonts w:cs="Times New Roman"/>
        </w:rPr>
        <w:t xml:space="preserve">, and that </w:t>
      </w:r>
      <w:r w:rsidRPr="0085785F">
        <w:rPr>
          <w:rFonts w:cs="Times New Roman"/>
          <w:i/>
        </w:rPr>
        <w:t>none of the things that it reports ever happened</w:t>
      </w:r>
      <w:r>
        <w:rPr>
          <w:rFonts w:cs="Times New Roman"/>
        </w:rPr>
        <w:t>” (</w:t>
      </w:r>
      <w:r w:rsidR="00432ED1">
        <w:t>First Meditation, AT VII</w:t>
      </w:r>
      <w:r w:rsidR="00432ED1" w:rsidRPr="003F4E75">
        <w:t xml:space="preserve"> 20, 22; CSM I</w:t>
      </w:r>
      <w:r w:rsidR="00432ED1">
        <w:t>I 14, 15</w:t>
      </w:r>
      <w:r w:rsidR="00432ED1">
        <w:rPr>
          <w:rFonts w:cs="Times New Roman"/>
        </w:rPr>
        <w:t xml:space="preserve"> and </w:t>
      </w:r>
      <w:r>
        <w:t xml:space="preserve">Second </w:t>
      </w:r>
      <w:r w:rsidR="00E31DCD">
        <w:t xml:space="preserve">Meditation, AT VII 24; CSM II </w:t>
      </w:r>
      <w:r>
        <w:t>16</w:t>
      </w:r>
      <w:r>
        <w:rPr>
          <w:rFonts w:cs="Times New Roman"/>
        </w:rPr>
        <w:t>).</w:t>
      </w:r>
    </w:p>
    <w:p w14:paraId="521E979C" w14:textId="27F21260" w:rsidR="001A0D9B" w:rsidRPr="00407312" w:rsidRDefault="001A0D9B" w:rsidP="001F56C7">
      <w:pPr>
        <w:jc w:val="center"/>
        <w:rPr>
          <w:rFonts w:cs="Times New Roman"/>
          <w:b/>
          <w:u w:val="single"/>
        </w:rPr>
      </w:pPr>
      <w:r w:rsidRPr="00407312">
        <w:rPr>
          <w:rFonts w:cs="Times New Roman"/>
          <w:b/>
          <w:u w:val="single"/>
        </w:rPr>
        <w:t xml:space="preserve">Table 3. The Form of </w:t>
      </w:r>
      <w:r>
        <w:rPr>
          <w:rFonts w:cs="Times New Roman"/>
          <w:b/>
          <w:u w:val="single"/>
        </w:rPr>
        <w:t>the</w:t>
      </w:r>
      <w:r w:rsidRPr="00407312">
        <w:rPr>
          <w:rFonts w:cs="Times New Roman"/>
          <w:b/>
          <w:u w:val="single"/>
        </w:rPr>
        <w:t xml:space="preserve"> Method of Doubt in the </w:t>
      </w:r>
      <w:r w:rsidRPr="00407312">
        <w:rPr>
          <w:rFonts w:cs="Times New Roman"/>
          <w:b/>
          <w:i/>
          <w:u w:val="single"/>
        </w:rPr>
        <w:t>Meditationes</w:t>
      </w:r>
    </w:p>
    <w:p w14:paraId="7AAB2F35" w14:textId="77777777" w:rsidR="001A0D9B" w:rsidRPr="00532438" w:rsidRDefault="001A0D9B" w:rsidP="001F56C7">
      <w:pPr>
        <w:rPr>
          <w:rFonts w:cs="Times New Roman"/>
          <w:b/>
        </w:rPr>
      </w:pPr>
      <w:r>
        <w:rPr>
          <w:rFonts w:cs="Times New Roman"/>
          <w:noProof/>
        </w:rPr>
        <mc:AlternateContent>
          <mc:Choice Requires="wps">
            <w:drawing>
              <wp:anchor distT="0" distB="0" distL="114300" distR="114300" simplePos="0" relativeHeight="251673600" behindDoc="0" locked="0" layoutInCell="1" allowOverlap="1" wp14:anchorId="3E70FAC4" wp14:editId="0F510161">
                <wp:simplePos x="0" y="0"/>
                <wp:positionH relativeFrom="column">
                  <wp:posOffset>-573405</wp:posOffset>
                </wp:positionH>
                <wp:positionV relativeFrom="paragraph">
                  <wp:posOffset>-20574000</wp:posOffset>
                </wp:positionV>
                <wp:extent cx="1600200" cy="457200"/>
                <wp:effectExtent l="0" t="12700" r="38100" b="38100"/>
                <wp:wrapNone/>
                <wp:docPr id="1" name="Text Box 1"/>
                <wp:cNvGraphicFramePr/>
                <a:graphic xmlns:a="http://schemas.openxmlformats.org/drawingml/2006/main">
                  <a:graphicData uri="http://schemas.microsoft.com/office/word/2010/wordprocessingShape">
                    <wps:wsp>
                      <wps:cNvSpPr txBox="1"/>
                      <wps:spPr>
                        <a:xfrm rot="16200000">
                          <a:off x="0" y="0"/>
                          <a:ext cx="1600200" cy="457200"/>
                        </a:xfrm>
                        <a:prstGeom prst="rect">
                          <a:avLst/>
                        </a:prstGeom>
                        <a:ln w="3175"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54286B34" w14:textId="77777777" w:rsidR="00146A7D" w:rsidRPr="00070A1A" w:rsidRDefault="00146A7D" w:rsidP="000B2C9A">
                            <w:pPr>
                              <w:jc w:val="center"/>
                              <w:rPr>
                                <w:sz w:val="20"/>
                                <w:szCs w:val="20"/>
                              </w:rPr>
                            </w:pPr>
                            <w:r w:rsidRPr="00070A1A">
                              <w:rPr>
                                <w:sz w:val="20"/>
                                <w:szCs w:val="20"/>
                              </w:rPr>
                              <w:t>The Procedure of Sufficient Enumeration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0FAC4" id="_x0000_t202" coordsize="21600,21600" o:spt="202" path="m,l,21600r21600,l21600,xe">
                <v:stroke joinstyle="miter"/>
                <v:path gradientshapeok="t" o:connecttype="rect"/>
              </v:shapetype>
              <v:shape id="Text Box 1" o:spid="_x0000_s1026" type="#_x0000_t202" style="position:absolute;margin-left:-45.15pt;margin-top:-1620pt;width:126pt;height:36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" fillcolor="white [3201]" strokecolor="black [3200]" strokeweight=".25pt">
                <v:textbox>
                  <w:txbxContent>
                    <w:p w14:paraId="54286B34" w14:textId="77777777" w:rsidR="00146A7D" w:rsidRPr="00070A1A" w:rsidRDefault="00146A7D" w:rsidP="000B2C9A">
                      <w:pPr>
                        <w:jc w:val="center"/>
                        <w:rPr>
                          <w:sz w:val="20"/>
                          <w:szCs w:val="20"/>
                        </w:rPr>
                      </w:pPr>
                      <w:r w:rsidRPr="00070A1A">
                        <w:rPr>
                          <w:sz w:val="20"/>
                          <w:szCs w:val="20"/>
                        </w:rPr>
                        <w:t>The Procedure of Sufficient Enumeration</w:t>
                      </w:r>
                    </w:p>
                  </w:txbxContent>
                </v:textbox>
              </v:shape>
            </w:pict>
          </mc:Fallback>
        </mc:AlternateContent>
      </w:r>
      <w:r w:rsidRPr="00532438">
        <w:rPr>
          <w:rFonts w:cs="Times New Roman"/>
          <w:b/>
        </w:rPr>
        <w:tab/>
      </w:r>
      <w:r w:rsidRPr="00532438">
        <w:rPr>
          <w:rFonts w:cs="Times New Roman"/>
          <w:b/>
        </w:rPr>
        <w:tab/>
      </w:r>
    </w:p>
    <w:p w14:paraId="143F07E8" w14:textId="77777777" w:rsidR="001A0D9B" w:rsidRPr="00532438" w:rsidRDefault="001A0D9B" w:rsidP="001F56C7">
      <w:pPr>
        <w:rPr>
          <w:rFonts w:cs="Times New Roman"/>
        </w:rPr>
      </w:pPr>
      <w:r w:rsidRPr="00532438">
        <w:rPr>
          <w:rFonts w:cs="Times New Roman"/>
        </w:rPr>
        <w:t xml:space="preserve">            Q1. What is the essence and scope of human knowledge?</w:t>
      </w:r>
    </w:p>
    <w:p w14:paraId="511F084D" w14:textId="77777777" w:rsidR="001A0D9B" w:rsidRPr="00532438" w:rsidRDefault="001A0D9B" w:rsidP="001F56C7">
      <w:pPr>
        <w:rPr>
          <w:rFonts w:cs="Times New Roman"/>
        </w:rPr>
      </w:pPr>
    </w:p>
    <w:p w14:paraId="2E8E5494" w14:textId="4F5BD8E9" w:rsidR="001A0D9B" w:rsidRDefault="001A0D9B" w:rsidP="001F56C7">
      <w:pPr>
        <w:rPr>
          <w:rFonts w:cs="Times New Roman"/>
        </w:rPr>
      </w:pPr>
      <w:r>
        <w:rPr>
          <w:rFonts w:cs="Times New Roman"/>
        </w:rPr>
        <w:t xml:space="preserve">            Q2. What is the essence of knowledge? (i.e. what is the goal of the investigation?)</w:t>
      </w:r>
    </w:p>
    <w:p w14:paraId="254F8D1B" w14:textId="77777777" w:rsidR="001A0D9B" w:rsidRDefault="001A0D9B" w:rsidP="001F56C7">
      <w:pPr>
        <w:rPr>
          <w:rFonts w:cs="Times New Roman"/>
        </w:rPr>
      </w:pPr>
    </w:p>
    <w:p w14:paraId="77E50864" w14:textId="08CD6C7B" w:rsidR="001A0D9B" w:rsidRDefault="001A0D9B" w:rsidP="001F56C7">
      <w:pPr>
        <w:rPr>
          <w:rFonts w:cs="Times New Roman"/>
        </w:rPr>
      </w:pPr>
      <w:r>
        <w:rPr>
          <w:rFonts w:cs="Times New Roman"/>
        </w:rPr>
        <w:tab/>
        <w:t xml:space="preserve">Q3. Which faculty provides an                      Q4. Which propositions are known </w:t>
      </w:r>
      <w:proofErr w:type="gramStart"/>
      <w:r>
        <w:rPr>
          <w:rFonts w:cs="Times New Roman"/>
        </w:rPr>
        <w:t>with</w:t>
      </w:r>
      <w:proofErr w:type="gramEnd"/>
      <w:r>
        <w:rPr>
          <w:rFonts w:cs="Times New Roman"/>
        </w:rPr>
        <w:t xml:space="preserve"> </w:t>
      </w:r>
    </w:p>
    <w:p w14:paraId="287FDE63" w14:textId="4BB24D05" w:rsidR="001A0D9B" w:rsidRDefault="001A0D9B" w:rsidP="001F56C7">
      <w:pPr>
        <w:rPr>
          <w:rFonts w:cs="Times New Roman"/>
        </w:rPr>
      </w:pPr>
      <w:r>
        <w:rPr>
          <w:rFonts w:cs="Times New Roman"/>
        </w:rPr>
        <w:tab/>
        <w:t>indubitable cognition?</w:t>
      </w:r>
      <w:r>
        <w:rPr>
          <w:rFonts w:cs="Times New Roman"/>
        </w:rPr>
        <w:tab/>
      </w:r>
      <w:r>
        <w:rPr>
          <w:rFonts w:cs="Times New Roman"/>
        </w:rPr>
        <w:tab/>
      </w:r>
      <w:r>
        <w:rPr>
          <w:rFonts w:cs="Times New Roman"/>
        </w:rPr>
        <w:tab/>
        <w:t xml:space="preserve">           certainty?</w:t>
      </w:r>
    </w:p>
    <w:p w14:paraId="4C8351C2" w14:textId="77777777" w:rsidR="001A0D9B" w:rsidRDefault="001A0D9B" w:rsidP="001F56C7">
      <w:pPr>
        <w:rPr>
          <w:rFonts w:cs="Times New Roman"/>
        </w:rPr>
      </w:pPr>
    </w:p>
    <w:p w14:paraId="64E4587D" w14:textId="3E831F45" w:rsidR="001A0D9B" w:rsidRDefault="001A0D9B" w:rsidP="001F56C7">
      <w:pPr>
        <w:rPr>
          <w:rFonts w:cs="Times New Roman"/>
        </w:rPr>
      </w:pPr>
      <w:r>
        <w:rPr>
          <w:rFonts w:cs="Times New Roman"/>
        </w:rPr>
        <w:tab/>
        <w:t xml:space="preserve">       Q3.a. Do the </w:t>
      </w:r>
      <w:r w:rsidRPr="00C561C9">
        <w:rPr>
          <w:rFonts w:cs="Times New Roman"/>
        </w:rPr>
        <w:t>corporeal</w:t>
      </w:r>
      <w:r>
        <w:rPr>
          <w:rFonts w:cs="Times New Roman"/>
        </w:rPr>
        <w:t xml:space="preserve"> faculties                 Q4.a.i. Are sensations of things very </w:t>
      </w:r>
    </w:p>
    <w:p w14:paraId="392D7396" w14:textId="475378C7" w:rsidR="001A0D9B" w:rsidRDefault="001A0D9B" w:rsidP="001F56C7">
      <w:pPr>
        <w:rPr>
          <w:rFonts w:cs="Times New Roman"/>
        </w:rPr>
      </w:pPr>
      <w:r>
        <w:rPr>
          <w:rFonts w:cs="Times New Roman"/>
        </w:rPr>
        <w:t xml:space="preserve">                   (sensation, imagination, and                       small and in the distance certain?</w:t>
      </w:r>
    </w:p>
    <w:p w14:paraId="2723AB86" w14:textId="36A70CE1" w:rsidR="001A0D9B" w:rsidRDefault="001A0D9B" w:rsidP="001F56C7">
      <w:pPr>
        <w:rPr>
          <w:rFonts w:cs="Times New Roman"/>
        </w:rPr>
      </w:pPr>
      <w:r>
        <w:rPr>
          <w:rFonts w:cs="Times New Roman"/>
        </w:rPr>
        <w:t xml:space="preserve">                   Memory) guarantee indubitable </w:t>
      </w:r>
    </w:p>
    <w:p w14:paraId="4063C784" w14:textId="5FFBBF80" w:rsidR="001A0D9B" w:rsidRDefault="001A0D9B" w:rsidP="001F56C7">
      <w:pPr>
        <w:rPr>
          <w:rFonts w:cs="Times New Roman"/>
        </w:rPr>
      </w:pPr>
      <w:r>
        <w:rPr>
          <w:rFonts w:cs="Times New Roman"/>
        </w:rPr>
        <w:t xml:space="preserve">                   cognition?</w:t>
      </w:r>
      <w:r w:rsidRPr="00FC49A5">
        <w:rPr>
          <w:rFonts w:cs="Times New Roman"/>
        </w:rPr>
        <w:t xml:space="preserve"> </w:t>
      </w:r>
      <w:r>
        <w:rPr>
          <w:rFonts w:cs="Times New Roman"/>
        </w:rPr>
        <w:tab/>
      </w:r>
      <w:r>
        <w:rPr>
          <w:rFonts w:cs="Times New Roman"/>
        </w:rPr>
        <w:tab/>
      </w:r>
      <w:r>
        <w:rPr>
          <w:rFonts w:cs="Times New Roman"/>
        </w:rPr>
        <w:tab/>
        <w:t xml:space="preserve">               Q4.a.ii. Are simple sensory propositions</w:t>
      </w:r>
    </w:p>
    <w:p w14:paraId="1B1D2432" w14:textId="0786F899" w:rsidR="001A0D9B" w:rsidRDefault="001A0D9B" w:rsidP="001F56C7">
      <w:pPr>
        <w:rPr>
          <w:rFonts w:cs="Times New Roman"/>
        </w:rPr>
      </w:pPr>
      <w:r>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certain?</w:t>
      </w:r>
    </w:p>
    <w:p w14:paraId="79E5CFF3" w14:textId="35AB8255" w:rsidR="001A0D9B" w:rsidRDefault="001A0D9B" w:rsidP="001F56C7">
      <w:pPr>
        <w:rPr>
          <w:rFonts w:cs="Times New Roman"/>
        </w:rPr>
      </w:pPr>
      <w:r>
        <w:rPr>
          <w:rFonts w:cs="Times New Roman"/>
        </w:rPr>
        <w:t xml:space="preserve">                   Q3.b. Does the faculty of </w:t>
      </w:r>
      <w:proofErr w:type="gramStart"/>
      <w:r w:rsidRPr="00191527">
        <w:rPr>
          <w:rFonts w:cs="Times New Roman"/>
          <w:i/>
        </w:rPr>
        <w:t>deduction</w:t>
      </w:r>
      <w:proofErr w:type="gramEnd"/>
      <w:r w:rsidRPr="00FC49A5">
        <w:rPr>
          <w:rFonts w:cs="Times New Roman"/>
        </w:rPr>
        <w:t xml:space="preserve"> </w:t>
      </w:r>
      <w:r>
        <w:rPr>
          <w:rFonts w:cs="Times New Roman"/>
        </w:rPr>
        <w:t xml:space="preserve">          </w:t>
      </w:r>
    </w:p>
    <w:p w14:paraId="1D1B9427" w14:textId="55165F42" w:rsidR="001A0D9B" w:rsidRDefault="001A0D9B" w:rsidP="0033671D">
      <w:pPr>
        <w:rPr>
          <w:rFonts w:cs="Times New Roman"/>
        </w:rPr>
      </w:pPr>
      <w:r>
        <w:rPr>
          <w:rFonts w:cs="Times New Roman"/>
        </w:rPr>
        <w:t xml:space="preserve">                   guarantee indubitable cognition?                Q4.b. Are arithmetical and geometrical  </w:t>
      </w:r>
    </w:p>
    <w:p w14:paraId="00678FC6" w14:textId="547B35DB" w:rsidR="001A0D9B" w:rsidRDefault="001A0D9B" w:rsidP="0033671D">
      <w:pPr>
        <w:rPr>
          <w:rFonts w:cs="Times New Roman"/>
        </w:rPr>
      </w:pPr>
      <w:r>
        <w:rPr>
          <w:rFonts w:cs="Times New Roman"/>
        </w:rPr>
        <w:t xml:space="preserve">                                                                                       propositions certain?</w:t>
      </w:r>
      <w:r>
        <w:rPr>
          <w:rFonts w:cs="Times New Roman"/>
          <w:noProof/>
        </w:rPr>
        <mc:AlternateContent>
          <mc:Choice Requires="wps">
            <w:drawing>
              <wp:anchor distT="0" distB="0" distL="114300" distR="114300" simplePos="0" relativeHeight="251674624" behindDoc="0" locked="0" layoutInCell="1" allowOverlap="1" wp14:anchorId="31AEA75A" wp14:editId="1456FB9E">
                <wp:simplePos x="0" y="0"/>
                <wp:positionH relativeFrom="column">
                  <wp:posOffset>-457200</wp:posOffset>
                </wp:positionH>
                <wp:positionV relativeFrom="paragraph">
                  <wp:posOffset>-7620</wp:posOffset>
                </wp:positionV>
                <wp:extent cx="1600200" cy="457200"/>
                <wp:effectExtent l="0" t="12700" r="38100" b="38100"/>
                <wp:wrapNone/>
                <wp:docPr id="2" name="Text Box 2"/>
                <wp:cNvGraphicFramePr/>
                <a:graphic xmlns:a="http://schemas.openxmlformats.org/drawingml/2006/main">
                  <a:graphicData uri="http://schemas.microsoft.com/office/word/2010/wordprocessingShape">
                    <wps:wsp>
                      <wps:cNvSpPr txBox="1"/>
                      <wps:spPr>
                        <a:xfrm rot="16200000">
                          <a:off x="0" y="0"/>
                          <a:ext cx="1600200" cy="457200"/>
                        </a:xfrm>
                        <a:prstGeom prst="rect">
                          <a:avLst/>
                        </a:prstGeom>
                        <a:ln w="3175"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2DA592DE" w14:textId="77777777" w:rsidR="00146A7D" w:rsidRPr="00070A1A" w:rsidRDefault="00146A7D" w:rsidP="000B2C9A">
                            <w:pPr>
                              <w:jc w:val="center"/>
                              <w:rPr>
                                <w:sz w:val="20"/>
                                <w:szCs w:val="20"/>
                              </w:rPr>
                            </w:pPr>
                            <w:r w:rsidRPr="00070A1A">
                              <w:rPr>
                                <w:sz w:val="20"/>
                                <w:szCs w:val="20"/>
                              </w:rPr>
                              <w:t>The Procedure of Sufficient Enumeration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EA75A" id="Text Box 2" o:spid="_x0000_s1027" type="#_x0000_t202" style="position:absolute;margin-left:-36pt;margin-top:-.6pt;width:126pt;height:36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" fillcolor="white [3201]" strokecolor="black [3200]" strokeweight=".25pt">
                <v:textbox>
                  <w:txbxContent>
                    <w:p w14:paraId="2DA592DE" w14:textId="77777777" w:rsidR="00146A7D" w:rsidRPr="00070A1A" w:rsidRDefault="00146A7D" w:rsidP="000B2C9A">
                      <w:pPr>
                        <w:jc w:val="center"/>
                        <w:rPr>
                          <w:sz w:val="20"/>
                          <w:szCs w:val="20"/>
                        </w:rPr>
                      </w:pPr>
                      <w:r w:rsidRPr="00070A1A">
                        <w:rPr>
                          <w:sz w:val="20"/>
                          <w:szCs w:val="20"/>
                        </w:rPr>
                        <w:t>The Procedure of Sufficient Enumeration</w:t>
                      </w:r>
                    </w:p>
                  </w:txbxContent>
                </v:textbox>
              </v:shape>
            </w:pict>
          </mc:Fallback>
        </mc:AlternateContent>
      </w:r>
    </w:p>
    <w:p w14:paraId="6E032F2C" w14:textId="038F0DB7" w:rsidR="001A0D9B" w:rsidRDefault="001A0D9B" w:rsidP="001F56C7">
      <w:pPr>
        <w:rPr>
          <w:rFonts w:cs="Times New Roman"/>
        </w:rPr>
      </w:pPr>
      <w:r>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p>
    <w:p w14:paraId="54F91E99" w14:textId="4EEEF62A" w:rsidR="001A0D9B" w:rsidRDefault="001A0D9B" w:rsidP="00FC49A5">
      <w:pPr>
        <w:ind w:left="720" w:firstLine="420"/>
        <w:rPr>
          <w:rFonts w:cs="Times New Roman"/>
        </w:rPr>
      </w:pPr>
      <w:r>
        <w:rPr>
          <w:rFonts w:cs="Times New Roman"/>
        </w:rPr>
        <w:t xml:space="preserve">Q3.c. Does the faculty of </w:t>
      </w:r>
      <w:r w:rsidRPr="00191527">
        <w:rPr>
          <w:rFonts w:cs="Times New Roman"/>
          <w:i/>
        </w:rPr>
        <w:t>intuition</w:t>
      </w:r>
      <w:r w:rsidRPr="00B167F5">
        <w:rPr>
          <w:rFonts w:cs="Times New Roman"/>
        </w:rPr>
        <w:t xml:space="preserve"> </w:t>
      </w:r>
      <w:r>
        <w:rPr>
          <w:rFonts w:cs="Times New Roman"/>
        </w:rPr>
        <w:t xml:space="preserve">            Q4.c</w:t>
      </w:r>
      <w:r w:rsidRPr="0007453B">
        <w:rPr>
          <w:rFonts w:cs="Times New Roman"/>
        </w:rPr>
        <w:t>. Can I doubt that I’m thinking</w:t>
      </w:r>
      <w:r>
        <w:rPr>
          <w:rFonts w:cs="Times New Roman"/>
        </w:rPr>
        <w:t xml:space="preserve"> and       </w:t>
      </w:r>
    </w:p>
    <w:p w14:paraId="05938BFB" w14:textId="40667F93" w:rsidR="001A0D9B" w:rsidRDefault="001A0D9B" w:rsidP="00FC49A5">
      <w:pPr>
        <w:ind w:left="720" w:firstLine="420"/>
        <w:rPr>
          <w:rFonts w:cs="Times New Roman"/>
        </w:rPr>
      </w:pPr>
      <w:r>
        <w:rPr>
          <w:rFonts w:cs="Times New Roman"/>
        </w:rPr>
        <w:t>guarantee</w:t>
      </w:r>
      <w:r>
        <w:rPr>
          <w:rFonts w:cs="Times New Roman"/>
        </w:rPr>
        <w:tab/>
        <w:t>indubitable</w:t>
      </w:r>
      <w:r w:rsidRPr="0007453B">
        <w:rPr>
          <w:rFonts w:cs="Times New Roman"/>
        </w:rPr>
        <w:t xml:space="preserve"> </w:t>
      </w:r>
      <w:r>
        <w:rPr>
          <w:rFonts w:cs="Times New Roman"/>
        </w:rPr>
        <w:t>cognition</w:t>
      </w:r>
      <w:r w:rsidRPr="0007453B">
        <w:rPr>
          <w:rFonts w:cs="Times New Roman"/>
        </w:rPr>
        <w:t>?</w:t>
      </w:r>
      <w:r>
        <w:rPr>
          <w:rFonts w:cs="Times New Roman"/>
        </w:rPr>
        <w:tab/>
        <w:t xml:space="preserve">               that I exist </w:t>
      </w:r>
      <w:r w:rsidRPr="0007453B">
        <w:rPr>
          <w:rFonts w:cs="Times New Roman"/>
        </w:rPr>
        <w:t>while I’m doubting?</w:t>
      </w:r>
      <w:r>
        <w:rPr>
          <w:rFonts w:cs="Times New Roman"/>
        </w:rPr>
        <w:t xml:space="preserve">                                                                                             </w:t>
      </w:r>
    </w:p>
    <w:p w14:paraId="3833318F" w14:textId="3500EA47" w:rsidR="001A0D9B" w:rsidRDefault="001A0D9B" w:rsidP="00B167F5">
      <w:pPr>
        <w:rPr>
          <w:rFonts w:cs="Times New Roman"/>
        </w:rPr>
      </w:pPr>
      <w:r>
        <w:rPr>
          <w:rFonts w:cs="Times New Roman"/>
        </w:rPr>
        <w:t xml:space="preserve"> </w:t>
      </w:r>
      <w:r w:rsidRPr="0007453B">
        <w:rPr>
          <w:rFonts w:cs="Times New Roman"/>
        </w:rPr>
        <w:tab/>
      </w:r>
    </w:p>
    <w:p w14:paraId="4863638F" w14:textId="519A97A5" w:rsidR="001A0D9B" w:rsidRDefault="001A0D9B" w:rsidP="00B57A72">
      <w:pPr>
        <w:ind w:firstLine="720"/>
        <w:rPr>
          <w:rFonts w:cs="Times New Roman"/>
        </w:rPr>
      </w:pPr>
      <w:r w:rsidRPr="0007453B">
        <w:rPr>
          <w:rFonts w:cs="Times New Roman"/>
        </w:rPr>
        <w:t xml:space="preserve">      </w:t>
      </w:r>
      <w:r>
        <w:rPr>
          <w:rFonts w:cs="Times New Roman"/>
        </w:rPr>
        <w:t xml:space="preserve">      </w:t>
      </w:r>
      <w:r w:rsidRPr="0007453B">
        <w:rPr>
          <w:rFonts w:cs="Times New Roman"/>
        </w:rPr>
        <w:t>I. Descartes’ intuition is the “cogito sum” of the Second Meditation.</w:t>
      </w:r>
    </w:p>
    <w:p w14:paraId="27EF4682" w14:textId="77777777" w:rsidR="001A0D9B" w:rsidRDefault="001A0D9B" w:rsidP="001F56C7">
      <w:pPr>
        <w:jc w:val="center"/>
        <w:rPr>
          <w:rFonts w:cs="Times New Roman"/>
        </w:rPr>
      </w:pPr>
      <w:r>
        <w:rPr>
          <w:rFonts w:cs="Times New Roman"/>
        </w:rPr>
        <w:t>___________________________________________</w:t>
      </w:r>
    </w:p>
    <w:p w14:paraId="738D07B2" w14:textId="77777777" w:rsidR="001A0D9B" w:rsidRDefault="001A0D9B" w:rsidP="005B6304">
      <w:pPr>
        <w:rPr>
          <w:rFonts w:cs="Times New Roman"/>
        </w:rPr>
      </w:pPr>
    </w:p>
    <w:p w14:paraId="73848A5A" w14:textId="3EF439BE" w:rsidR="001A0D9B" w:rsidRPr="006A6BD4" w:rsidRDefault="001A0D9B" w:rsidP="002104C7">
      <w:pPr>
        <w:spacing w:line="480" w:lineRule="auto"/>
        <w:rPr>
          <w:rFonts w:cs="Times New Roman"/>
        </w:rPr>
      </w:pPr>
      <w:r>
        <w:rPr>
          <w:rFonts w:cs="Times New Roman"/>
        </w:rPr>
        <w:tab/>
        <w:t xml:space="preserve">In terms of the </w:t>
      </w:r>
      <w:proofErr w:type="spellStart"/>
      <w:r w:rsidRPr="006A6BD4">
        <w:rPr>
          <w:rFonts w:cs="Times New Roman"/>
          <w:i/>
        </w:rPr>
        <w:t>Regulae</w:t>
      </w:r>
      <w:proofErr w:type="spellEnd"/>
      <w:r>
        <w:rPr>
          <w:rFonts w:cs="Times New Roman"/>
        </w:rPr>
        <w:t xml:space="preserve">, the elimination of the corporeal faculties leaves intuition and deduction as viable candidates for knowledge. </w:t>
      </w:r>
      <w:r w:rsidR="009D5766">
        <w:rPr>
          <w:rFonts w:cs="Times New Roman"/>
        </w:rPr>
        <w:t xml:space="preserve"> </w:t>
      </w:r>
      <w:r>
        <w:rPr>
          <w:rFonts w:cs="Times New Roman"/>
        </w:rPr>
        <w:t xml:space="preserve">In the </w:t>
      </w:r>
      <w:r w:rsidRPr="006A6BD4">
        <w:rPr>
          <w:rFonts w:cs="Times New Roman"/>
          <w:i/>
        </w:rPr>
        <w:t>Meditationes</w:t>
      </w:r>
      <w:r>
        <w:rPr>
          <w:rFonts w:cs="Times New Roman"/>
        </w:rPr>
        <w:t xml:space="preserve">, however, he has changed his terminology, now referring to his intellectual faculties under </w:t>
      </w:r>
      <w:r w:rsidR="004A0C9A">
        <w:rPr>
          <w:rFonts w:cs="Times New Roman"/>
        </w:rPr>
        <w:t xml:space="preserve">an </w:t>
      </w:r>
      <w:r>
        <w:rPr>
          <w:rFonts w:cs="Times New Roman"/>
        </w:rPr>
        <w:t xml:space="preserve">alternative term: clear and distinct perception. </w:t>
      </w:r>
      <w:r w:rsidR="009D5766">
        <w:rPr>
          <w:rFonts w:cs="Times New Roman"/>
        </w:rPr>
        <w:t xml:space="preserve"> </w:t>
      </w:r>
      <w:r>
        <w:rPr>
          <w:rFonts w:cs="Times New Roman"/>
        </w:rPr>
        <w:t xml:space="preserve">This </w:t>
      </w:r>
      <w:r w:rsidR="00B721FD">
        <w:rPr>
          <w:rFonts w:cs="Times New Roman"/>
        </w:rPr>
        <w:t xml:space="preserve">change, however, is </w:t>
      </w:r>
      <w:r>
        <w:rPr>
          <w:rFonts w:cs="Times New Roman"/>
        </w:rPr>
        <w:t>minor</w:t>
      </w:r>
      <w:r w:rsidR="00B721FD">
        <w:rPr>
          <w:rFonts w:cs="Times New Roman"/>
        </w:rPr>
        <w:t xml:space="preserve"> and is to be expected</w:t>
      </w:r>
      <w:r>
        <w:rPr>
          <w:rFonts w:cs="Times New Roman"/>
        </w:rPr>
        <w:t xml:space="preserve">, for he suggests the need for this nominal change in the </w:t>
      </w:r>
      <w:proofErr w:type="spellStart"/>
      <w:r w:rsidRPr="006A6BD4">
        <w:rPr>
          <w:rFonts w:cs="Times New Roman"/>
          <w:i/>
        </w:rPr>
        <w:t>Regula</w:t>
      </w:r>
      <w:r>
        <w:rPr>
          <w:rFonts w:cs="Times New Roman"/>
          <w:i/>
        </w:rPr>
        <w:t>e</w:t>
      </w:r>
      <w:proofErr w:type="spellEnd"/>
      <w:r>
        <w:rPr>
          <w:rFonts w:cs="Times New Roman"/>
          <w:i/>
        </w:rPr>
        <w:t xml:space="preserve"> </w:t>
      </w:r>
      <w:r>
        <w:rPr>
          <w:rFonts w:cs="Times New Roman"/>
        </w:rPr>
        <w:t>(</w:t>
      </w:r>
      <w:r w:rsidR="00E31DCD">
        <w:t>Rule III</w:t>
      </w:r>
      <w:r w:rsidR="001E5518">
        <w:t>, AT X</w:t>
      </w:r>
      <w:r w:rsidR="00E31DCD">
        <w:t xml:space="preserve"> 369; CSM I</w:t>
      </w:r>
      <w:r w:rsidRPr="003F4E75">
        <w:t xml:space="preserve"> 14</w:t>
      </w:r>
      <w:r>
        <w:rPr>
          <w:rFonts w:cs="Times New Roman"/>
        </w:rPr>
        <w:t>).</w:t>
      </w:r>
      <w:r w:rsidR="004257DD">
        <w:rPr>
          <w:rFonts w:cs="Times New Roman"/>
        </w:rPr>
        <w:t xml:space="preserve">  H</w:t>
      </w:r>
      <w:r>
        <w:rPr>
          <w:rFonts w:cs="Times New Roman"/>
        </w:rPr>
        <w:t>e</w:t>
      </w:r>
      <w:r w:rsidR="004257DD">
        <w:rPr>
          <w:rFonts w:cs="Times New Roman"/>
        </w:rPr>
        <w:t>, moreover,</w:t>
      </w:r>
      <w:r w:rsidR="00B721FD">
        <w:rPr>
          <w:rFonts w:cs="Times New Roman"/>
        </w:rPr>
        <w:t xml:space="preserve"> </w:t>
      </w:r>
      <w:r>
        <w:rPr>
          <w:rFonts w:cs="Times New Roman"/>
        </w:rPr>
        <w:t>continues to use his early conception of the faculties</w:t>
      </w:r>
      <w:r w:rsidR="008666CB">
        <w:rPr>
          <w:rFonts w:cs="Times New Roman"/>
        </w:rPr>
        <w:t xml:space="preserve"> </w:t>
      </w:r>
      <w:r>
        <w:rPr>
          <w:rFonts w:cs="Times New Roman"/>
        </w:rPr>
        <w:t xml:space="preserve">throughout his mature writings, </w:t>
      </w:r>
      <w:r w:rsidRPr="00B618C5">
        <w:rPr>
          <w:rFonts w:cs="Times New Roman"/>
        </w:rPr>
        <w:t xml:space="preserve">where he explicitly makes use of his early terminology when describing the </w:t>
      </w:r>
      <w:r w:rsidRPr="00B618C5">
        <w:rPr>
          <w:rFonts w:cs="Times New Roman"/>
          <w:i/>
        </w:rPr>
        <w:t>Meditationes</w:t>
      </w:r>
      <w:r w:rsidRPr="00B618C5">
        <w:rPr>
          <w:rFonts w:cs="Times New Roman"/>
        </w:rPr>
        <w:t xml:space="preserve"> (</w:t>
      </w:r>
      <w:r w:rsidR="00E31DCD">
        <w:t>Second Replies, AT VII 140, 155; CSM II</w:t>
      </w:r>
      <w:r w:rsidRPr="00B618C5">
        <w:t xml:space="preserve"> 100, 110; May</w:t>
      </w:r>
      <w:r w:rsidR="00E31DCD">
        <w:t xml:space="preserve"> 1637 to </w:t>
      </w:r>
      <w:proofErr w:type="spellStart"/>
      <w:r w:rsidR="00E31DCD">
        <w:t>Silhon</w:t>
      </w:r>
      <w:proofErr w:type="spellEnd"/>
      <w:r w:rsidR="00E31DCD">
        <w:t>, AT I</w:t>
      </w:r>
      <w:r>
        <w:t xml:space="preserve"> 353; CSMK</w:t>
      </w:r>
      <w:r w:rsidRPr="00B618C5">
        <w:t xml:space="preserve"> 55; November</w:t>
      </w:r>
      <w:r w:rsidR="00E31DCD">
        <w:t xml:space="preserve"> 13, 1639 to Mersenne, AT II 599; CSMK III</w:t>
      </w:r>
      <w:r w:rsidRPr="00B618C5">
        <w:t xml:space="preserve"> 140; March or April </w:t>
      </w:r>
      <w:r w:rsidR="00E31DCD">
        <w:t xml:space="preserve">1648 to </w:t>
      </w:r>
      <w:proofErr w:type="spellStart"/>
      <w:r w:rsidR="00E31DCD">
        <w:t>Silhon</w:t>
      </w:r>
      <w:proofErr w:type="spellEnd"/>
      <w:r w:rsidR="00E31DCD">
        <w:t>, AT V 135-139; CSMK III</w:t>
      </w:r>
      <w:r w:rsidRPr="00B618C5">
        <w:t xml:space="preserve"> 330-332.</w:t>
      </w:r>
      <w:r w:rsidRPr="00B618C5">
        <w:rPr>
          <w:rFonts w:cs="Times New Roman"/>
        </w:rPr>
        <w:t>).</w:t>
      </w:r>
      <w:r w:rsidRPr="00B618C5">
        <w:rPr>
          <w:rStyle w:val="EndnoteReference"/>
          <w:rFonts w:cs="Times New Roman"/>
        </w:rPr>
        <w:endnoteReference w:id="14"/>
      </w:r>
      <w:r w:rsidRPr="00B618C5">
        <w:rPr>
          <w:rFonts w:cs="Times New Roman"/>
        </w:rPr>
        <w:t xml:space="preserve"> </w:t>
      </w:r>
      <w:r w:rsidR="009D5766">
        <w:rPr>
          <w:rFonts w:cs="Times New Roman"/>
        </w:rPr>
        <w:t xml:space="preserve"> </w:t>
      </w:r>
      <w:r w:rsidRPr="00B618C5">
        <w:rPr>
          <w:rFonts w:cs="Times New Roman"/>
        </w:rPr>
        <w:t>For these</w:t>
      </w:r>
      <w:r>
        <w:rPr>
          <w:rFonts w:cs="Times New Roman"/>
        </w:rPr>
        <w:t xml:space="preserve"> reasons, I use Descartes’ early terminology </w:t>
      </w:r>
      <w:r w:rsidR="00B721FD">
        <w:rPr>
          <w:rFonts w:cs="Times New Roman"/>
        </w:rPr>
        <w:t xml:space="preserve">to provide a stronger connection between the </w:t>
      </w:r>
      <w:proofErr w:type="spellStart"/>
      <w:r w:rsidR="00B721FD" w:rsidRPr="00B721FD">
        <w:rPr>
          <w:rFonts w:cs="Times New Roman"/>
          <w:i/>
        </w:rPr>
        <w:t>Regulae</w:t>
      </w:r>
      <w:proofErr w:type="spellEnd"/>
      <w:r w:rsidR="00B721FD">
        <w:rPr>
          <w:rFonts w:cs="Times New Roman"/>
        </w:rPr>
        <w:t xml:space="preserve"> and </w:t>
      </w:r>
      <w:proofErr w:type="spellStart"/>
      <w:r w:rsidR="00B721FD" w:rsidRPr="00B721FD">
        <w:rPr>
          <w:rFonts w:cs="Times New Roman"/>
          <w:i/>
        </w:rPr>
        <w:t>Meditationes</w:t>
      </w:r>
      <w:proofErr w:type="spellEnd"/>
      <w:r>
        <w:rPr>
          <w:rFonts w:cs="Times New Roman"/>
        </w:rPr>
        <w:t>.</w:t>
      </w:r>
    </w:p>
    <w:p w14:paraId="51D4CA5D" w14:textId="543B88AC" w:rsidR="001A0D9B" w:rsidRDefault="001A0D9B" w:rsidP="00D33ED8">
      <w:pPr>
        <w:spacing w:line="480" w:lineRule="auto"/>
        <w:rPr>
          <w:rFonts w:eastAsia="Times New Roman" w:cs="Times New Roman"/>
          <w:shd w:val="clear" w:color="auto" w:fill="FFFFFF"/>
        </w:rPr>
      </w:pPr>
      <w:r>
        <w:rPr>
          <w:rFonts w:cs="Times New Roman"/>
        </w:rPr>
        <w:tab/>
        <w:t xml:space="preserve">This brings us to his assessment of the intellectual faculties (Q3.b. and Q3.c.). In the </w:t>
      </w:r>
      <w:proofErr w:type="spellStart"/>
      <w:r w:rsidRPr="00AA0B62">
        <w:rPr>
          <w:rFonts w:cs="Times New Roman"/>
          <w:i/>
        </w:rPr>
        <w:t>Regulae</w:t>
      </w:r>
      <w:proofErr w:type="spellEnd"/>
      <w:r>
        <w:rPr>
          <w:rFonts w:cs="Times New Roman"/>
        </w:rPr>
        <w:t>, Descartes holds that deduction by d</w:t>
      </w:r>
      <w:r w:rsidR="006573FB">
        <w:rPr>
          <w:rFonts w:cs="Times New Roman"/>
        </w:rPr>
        <w:t>efinition is indubitable</w:t>
      </w:r>
      <w:r>
        <w:rPr>
          <w:rFonts w:cs="Times New Roman"/>
        </w:rPr>
        <w:t xml:space="preserve">; and, for this reason, he turns away from his evaluation of the </w:t>
      </w:r>
      <w:r w:rsidR="006573FB">
        <w:rPr>
          <w:rFonts w:cs="Times New Roman"/>
        </w:rPr>
        <w:t xml:space="preserve">intellectual </w:t>
      </w:r>
      <w:r>
        <w:rPr>
          <w:rFonts w:cs="Times New Roman"/>
        </w:rPr>
        <w:t>faculties</w:t>
      </w:r>
      <w:r w:rsidR="006573FB">
        <w:rPr>
          <w:rFonts w:cs="Times New Roman"/>
        </w:rPr>
        <w:t xml:space="preserve"> in his analytic procedure</w:t>
      </w:r>
      <w:r>
        <w:rPr>
          <w:rFonts w:cs="Times New Roman"/>
        </w:rPr>
        <w:t xml:space="preserve"> to the assessment of composite </w:t>
      </w:r>
      <w:r w:rsidR="006573FB">
        <w:rPr>
          <w:rFonts w:cs="Times New Roman"/>
        </w:rPr>
        <w:t>propositions</w:t>
      </w:r>
      <w:r>
        <w:rPr>
          <w:rFonts w:cs="Times New Roman"/>
        </w:rPr>
        <w:t xml:space="preserve">, for a bonafide deduction necessitates a prerequisite intuition. </w:t>
      </w:r>
      <w:r w:rsidR="009D5766">
        <w:rPr>
          <w:rFonts w:cs="Times New Roman"/>
        </w:rPr>
        <w:t xml:space="preserve"> </w:t>
      </w:r>
      <w:r>
        <w:rPr>
          <w:rFonts w:cs="Times New Roman"/>
        </w:rPr>
        <w:t xml:space="preserve">In the </w:t>
      </w:r>
      <w:r w:rsidRPr="0048500F">
        <w:rPr>
          <w:rFonts w:cs="Times New Roman"/>
          <w:i/>
        </w:rPr>
        <w:t>Meditationes</w:t>
      </w:r>
      <w:r>
        <w:rPr>
          <w:rFonts w:cs="Times New Roman"/>
        </w:rPr>
        <w:t>, he similarly transitions from the intellectual faculties to an examina</w:t>
      </w:r>
      <w:r w:rsidR="00B721FD">
        <w:rPr>
          <w:rFonts w:cs="Times New Roman"/>
        </w:rPr>
        <w:t>tion of composite propositions</w:t>
      </w:r>
      <w:r w:rsidR="006573FB">
        <w:rPr>
          <w:rFonts w:cs="Times New Roman"/>
        </w:rPr>
        <w:t>,</w:t>
      </w:r>
      <w:r w:rsidR="00B721FD">
        <w:rPr>
          <w:rFonts w:cs="Times New Roman"/>
        </w:rPr>
        <w:t xml:space="preserve"> but, in this case, </w:t>
      </w:r>
      <w:r w:rsidR="006573FB">
        <w:rPr>
          <w:rFonts w:cs="Times New Roman"/>
        </w:rPr>
        <w:t xml:space="preserve">he </w:t>
      </w:r>
      <w:r w:rsidR="00B721FD">
        <w:rPr>
          <w:rFonts w:cs="Times New Roman"/>
        </w:rPr>
        <w:t>specifies</w:t>
      </w:r>
      <w:r>
        <w:rPr>
          <w:rFonts w:cs="Times New Roman"/>
        </w:rPr>
        <w:t xml:space="preserve"> mathematical propositions</w:t>
      </w:r>
      <w:r w:rsidR="00B721FD">
        <w:rPr>
          <w:rFonts w:cs="Times New Roman"/>
        </w:rPr>
        <w:t xml:space="preserve"> (incorporeal, necessary inferences)</w:t>
      </w:r>
      <w:r>
        <w:rPr>
          <w:rFonts w:cs="Times New Roman"/>
        </w:rPr>
        <w:t xml:space="preserve">. </w:t>
      </w:r>
      <w:r w:rsidR="009D5766">
        <w:rPr>
          <w:rFonts w:cs="Times New Roman"/>
        </w:rPr>
        <w:t xml:space="preserve"> </w:t>
      </w:r>
      <w:r>
        <w:rPr>
          <w:rFonts w:cs="Times New Roman"/>
        </w:rPr>
        <w:t xml:space="preserve">On this point, he proposes that “arithmetic, geometry and other subjects of this kind […] </w:t>
      </w:r>
      <w:r w:rsidRPr="003F4E75">
        <w:rPr>
          <w:rFonts w:cs="Times New Roman"/>
          <w:i/>
        </w:rPr>
        <w:t>contain something certain and indubitable</w:t>
      </w:r>
      <w:r>
        <w:rPr>
          <w:rFonts w:cs="Times New Roman"/>
        </w:rPr>
        <w:t>” (</w:t>
      </w:r>
      <w:r w:rsidR="00E31DCD">
        <w:t>First Meditation, AT VII 21-22; CSM II</w:t>
      </w:r>
      <w:r>
        <w:t xml:space="preserve"> 14, 15</w:t>
      </w:r>
      <w:r>
        <w:rPr>
          <w:rFonts w:cs="Times New Roman"/>
        </w:rPr>
        <w:t>).</w:t>
      </w:r>
      <w:r w:rsidR="00BE139E">
        <w:rPr>
          <w:rFonts w:cs="Times New Roman"/>
        </w:rPr>
        <w:t xml:space="preserve"> </w:t>
      </w:r>
      <w:r>
        <w:rPr>
          <w:rFonts w:cs="Times New Roman"/>
        </w:rPr>
        <w:t xml:space="preserve"> </w:t>
      </w:r>
      <w:r>
        <w:rPr>
          <w:rFonts w:eastAsia="Times New Roman" w:cs="Times New Roman"/>
          <w:shd w:val="clear" w:color="auto" w:fill="FFFFFF"/>
        </w:rPr>
        <w:t xml:space="preserve">He provides examples to illustrate his </w:t>
      </w:r>
      <w:r w:rsidR="00B721FD">
        <w:rPr>
          <w:rFonts w:eastAsia="Times New Roman" w:cs="Times New Roman"/>
          <w:shd w:val="clear" w:color="auto" w:fill="FFFFFF"/>
        </w:rPr>
        <w:t>point</w:t>
      </w:r>
      <w:r>
        <w:rPr>
          <w:rFonts w:eastAsia="Times New Roman" w:cs="Times New Roman"/>
          <w:shd w:val="clear" w:color="auto" w:fill="FFFFFF"/>
        </w:rPr>
        <w:t xml:space="preserve">: “whether I am awake or asleep, </w:t>
      </w:r>
      <w:r w:rsidRPr="0088344A">
        <w:rPr>
          <w:rFonts w:eastAsia="Times New Roman" w:cs="Times New Roman"/>
          <w:i/>
          <w:shd w:val="clear" w:color="auto" w:fill="FFFFFF"/>
        </w:rPr>
        <w:t>two and three added together are five</w:t>
      </w:r>
      <w:r>
        <w:rPr>
          <w:rFonts w:eastAsia="Times New Roman" w:cs="Times New Roman"/>
          <w:shd w:val="clear" w:color="auto" w:fill="FFFFFF"/>
        </w:rPr>
        <w:t xml:space="preserve">, and </w:t>
      </w:r>
      <w:r w:rsidRPr="0088344A">
        <w:rPr>
          <w:rFonts w:eastAsia="Times New Roman" w:cs="Times New Roman"/>
          <w:i/>
          <w:shd w:val="clear" w:color="auto" w:fill="FFFFFF"/>
        </w:rPr>
        <w:t>a square has not more than four sides</w:t>
      </w:r>
      <w:r>
        <w:rPr>
          <w:rFonts w:eastAsia="Times New Roman" w:cs="Times New Roman"/>
          <w:shd w:val="clear" w:color="auto" w:fill="FFFFFF"/>
        </w:rPr>
        <w:t>” (</w:t>
      </w:r>
      <w:r w:rsidR="00E31DCD">
        <w:t>First Meditation, AT VII 20; CSM II</w:t>
      </w:r>
      <w:r>
        <w:t xml:space="preserve"> 14</w:t>
      </w:r>
      <w:r>
        <w:rPr>
          <w:rFonts w:eastAsia="Times New Roman" w:cs="Times New Roman"/>
          <w:shd w:val="clear" w:color="auto" w:fill="FFFFFF"/>
        </w:rPr>
        <w:t>).</w:t>
      </w:r>
      <w:r w:rsidR="00BE139E">
        <w:rPr>
          <w:rFonts w:eastAsia="Times New Roman" w:cs="Times New Roman"/>
          <w:shd w:val="clear" w:color="auto" w:fill="FFFFFF"/>
        </w:rPr>
        <w:t xml:space="preserve"> </w:t>
      </w:r>
      <w:r w:rsidR="00E51DA9">
        <w:rPr>
          <w:rFonts w:eastAsia="Times New Roman" w:cs="Times New Roman"/>
          <w:shd w:val="clear" w:color="auto" w:fill="FFFFFF"/>
        </w:rPr>
        <w:t xml:space="preserve"> W</w:t>
      </w:r>
      <w:r>
        <w:rPr>
          <w:rFonts w:eastAsia="Times New Roman" w:cs="Times New Roman"/>
          <w:shd w:val="clear" w:color="auto" w:fill="FFFFFF"/>
        </w:rPr>
        <w:t>hat is certain</w:t>
      </w:r>
      <w:r w:rsidR="008666CB">
        <w:rPr>
          <w:rFonts w:eastAsia="Times New Roman" w:cs="Times New Roman"/>
          <w:shd w:val="clear" w:color="auto" w:fill="FFFFFF"/>
        </w:rPr>
        <w:t xml:space="preserve"> </w:t>
      </w:r>
      <w:r>
        <w:rPr>
          <w:rFonts w:eastAsia="Times New Roman" w:cs="Times New Roman"/>
          <w:shd w:val="clear" w:color="auto" w:fill="FFFFFF"/>
        </w:rPr>
        <w:t xml:space="preserve">is the necessary relation between the premise and conclusion. </w:t>
      </w:r>
      <w:r w:rsidR="009D5766">
        <w:rPr>
          <w:rFonts w:eastAsia="Times New Roman" w:cs="Times New Roman"/>
          <w:shd w:val="clear" w:color="auto" w:fill="FFFFFF"/>
        </w:rPr>
        <w:t xml:space="preserve"> </w:t>
      </w:r>
      <w:r>
        <w:rPr>
          <w:rFonts w:eastAsia="Times New Roman" w:cs="Times New Roman"/>
          <w:shd w:val="clear" w:color="auto" w:fill="FFFFFF"/>
        </w:rPr>
        <w:t>But, immediately after this cl</w:t>
      </w:r>
      <w:r w:rsidR="00BE139E">
        <w:rPr>
          <w:rFonts w:eastAsia="Times New Roman" w:cs="Times New Roman"/>
          <w:shd w:val="clear" w:color="auto" w:fill="FFFFFF"/>
        </w:rPr>
        <w:t>aim, he proceeds with his demon-</w:t>
      </w:r>
      <w:r>
        <w:rPr>
          <w:rFonts w:eastAsia="Times New Roman" w:cs="Times New Roman"/>
          <w:shd w:val="clear" w:color="auto" w:fill="FFFFFF"/>
        </w:rPr>
        <w:t xml:space="preserve">deceiver skeptical scenario, </w:t>
      </w:r>
      <w:r w:rsidR="008666CB">
        <w:rPr>
          <w:rFonts w:eastAsia="Times New Roman" w:cs="Times New Roman"/>
          <w:shd w:val="clear" w:color="auto" w:fill="FFFFFF"/>
        </w:rPr>
        <w:t xml:space="preserve">a second-order doubt, </w:t>
      </w:r>
      <w:r>
        <w:rPr>
          <w:rFonts w:eastAsia="Times New Roman" w:cs="Times New Roman"/>
          <w:shd w:val="clear" w:color="auto" w:fill="FFFFFF"/>
        </w:rPr>
        <w:t>where he holds that mathematical propositions are dubitable.</w:t>
      </w:r>
    </w:p>
    <w:p w14:paraId="74EAB86A" w14:textId="1B45ACCB" w:rsidR="001A0D9B" w:rsidRDefault="00BE139E" w:rsidP="0049160A">
      <w:pPr>
        <w:spacing w:line="480" w:lineRule="auto"/>
        <w:ind w:firstLine="720"/>
        <w:rPr>
          <w:rFonts w:eastAsia="Times New Roman" w:cs="Times New Roman"/>
          <w:shd w:val="clear" w:color="auto" w:fill="FFFFFF"/>
        </w:rPr>
      </w:pPr>
      <w:r>
        <w:rPr>
          <w:rFonts w:eastAsia="Times New Roman" w:cs="Times New Roman"/>
          <w:shd w:val="clear" w:color="auto" w:fill="FFFFFF"/>
        </w:rPr>
        <w:t>What is noticeable is that when Descartes transitions to his most exaggerated doubt he moves away from his examination of the faculties to mathematical propositions</w:t>
      </w:r>
      <w:r w:rsidR="005776FE">
        <w:rPr>
          <w:rFonts w:eastAsia="Times New Roman" w:cs="Times New Roman"/>
          <w:shd w:val="clear" w:color="auto" w:fill="FFFFFF"/>
        </w:rPr>
        <w:t>,</w:t>
      </w:r>
      <w:r>
        <w:rPr>
          <w:rFonts w:eastAsia="Times New Roman" w:cs="Times New Roman"/>
          <w:shd w:val="clear" w:color="auto" w:fill="FFFFFF"/>
        </w:rPr>
        <w:t xml:space="preserve"> the second stratum of his investigation.  </w:t>
      </w:r>
      <w:r w:rsidR="001A0D9B">
        <w:rPr>
          <w:rFonts w:eastAsia="Times New Roman" w:cs="Times New Roman"/>
          <w:shd w:val="clear" w:color="auto" w:fill="FFFFFF"/>
        </w:rPr>
        <w:t xml:space="preserve">It is unclear and somewhat controversial how to interpret this move. </w:t>
      </w:r>
      <w:r w:rsidR="009D5766">
        <w:rPr>
          <w:rFonts w:eastAsia="Times New Roman" w:cs="Times New Roman"/>
          <w:shd w:val="clear" w:color="auto" w:fill="FFFFFF"/>
        </w:rPr>
        <w:t xml:space="preserve"> </w:t>
      </w:r>
      <w:r w:rsidR="001A0D9B">
        <w:rPr>
          <w:rFonts w:eastAsia="Times New Roman" w:cs="Times New Roman"/>
          <w:shd w:val="clear" w:color="auto" w:fill="FFFFFF"/>
        </w:rPr>
        <w:t xml:space="preserve">First, it is possible that Descartes’ transitions from the faculties to mathematical propositions because he brackets or does not place doubt on his intellectual faculties. </w:t>
      </w:r>
      <w:r w:rsidR="009D5766">
        <w:rPr>
          <w:rFonts w:eastAsia="Times New Roman" w:cs="Times New Roman"/>
          <w:shd w:val="clear" w:color="auto" w:fill="FFFFFF"/>
        </w:rPr>
        <w:t xml:space="preserve"> </w:t>
      </w:r>
      <w:r w:rsidR="001A0D9B">
        <w:rPr>
          <w:rFonts w:eastAsia="Times New Roman" w:cs="Times New Roman"/>
          <w:shd w:val="clear" w:color="auto" w:fill="FFFFFF"/>
        </w:rPr>
        <w:t xml:space="preserve">On this reading, he considers the intellect indubitable at the outset and then shows that mathematics as not apodictic. </w:t>
      </w:r>
      <w:r w:rsidR="009D5766">
        <w:rPr>
          <w:rFonts w:eastAsia="Times New Roman" w:cs="Times New Roman"/>
          <w:shd w:val="clear" w:color="auto" w:fill="FFFFFF"/>
        </w:rPr>
        <w:t xml:space="preserve"> </w:t>
      </w:r>
      <w:r w:rsidR="001A0D9B">
        <w:rPr>
          <w:rFonts w:eastAsia="Times New Roman" w:cs="Times New Roman"/>
          <w:shd w:val="clear" w:color="auto" w:fill="FFFFFF"/>
        </w:rPr>
        <w:t>Second, he may have turned to mathematics to examine his deductive f</w:t>
      </w:r>
      <w:r w:rsidR="009D5766">
        <w:rPr>
          <w:rFonts w:eastAsia="Times New Roman" w:cs="Times New Roman"/>
          <w:shd w:val="clear" w:color="auto" w:fill="FFFFFF"/>
        </w:rPr>
        <w:t xml:space="preserve">aculty and shows that the </w:t>
      </w:r>
      <w:r w:rsidR="006573FB">
        <w:rPr>
          <w:rFonts w:eastAsia="Times New Roman" w:cs="Times New Roman"/>
          <w:shd w:val="clear" w:color="auto" w:fill="FFFFFF"/>
        </w:rPr>
        <w:t>slight metaphysical</w:t>
      </w:r>
      <w:r w:rsidR="001A0D9B">
        <w:rPr>
          <w:rFonts w:eastAsia="Times New Roman" w:cs="Times New Roman"/>
          <w:shd w:val="clear" w:color="auto" w:fill="FFFFFF"/>
        </w:rPr>
        <w:t xml:space="preserve"> doubt indicates that this faculty is dubitable</w:t>
      </w:r>
      <w:r w:rsidR="00991021">
        <w:rPr>
          <w:rFonts w:eastAsia="Times New Roman" w:cs="Times New Roman"/>
          <w:shd w:val="clear" w:color="auto" w:fill="FFFFFF"/>
        </w:rPr>
        <w:t xml:space="preserve">, that is, </w:t>
      </w:r>
      <w:r w:rsidR="001A0D9B">
        <w:rPr>
          <w:rFonts w:eastAsia="Times New Roman" w:cs="Times New Roman"/>
          <w:shd w:val="clear" w:color="auto" w:fill="FFFFFF"/>
        </w:rPr>
        <w:t xml:space="preserve">without a supplemental divine guarantee. </w:t>
      </w:r>
      <w:r w:rsidR="0049160A">
        <w:rPr>
          <w:rFonts w:eastAsia="Times New Roman" w:cs="Times New Roman"/>
          <w:shd w:val="clear" w:color="auto" w:fill="FFFFFF"/>
        </w:rPr>
        <w:t xml:space="preserve"> Third, it may be the case that he moves to mathematical propositions to show that these are dependent</w:t>
      </w:r>
      <w:r w:rsidR="005776FE">
        <w:rPr>
          <w:rFonts w:eastAsia="Times New Roman" w:cs="Times New Roman"/>
          <w:shd w:val="clear" w:color="auto" w:fill="FFFFFF"/>
        </w:rPr>
        <w:t xml:space="preserve"> </w:t>
      </w:r>
      <w:r w:rsidR="0049160A">
        <w:rPr>
          <w:rFonts w:eastAsia="Times New Roman" w:cs="Times New Roman"/>
          <w:shd w:val="clear" w:color="auto" w:fill="FFFFFF"/>
        </w:rPr>
        <w:t xml:space="preserve">on the </w:t>
      </w:r>
      <w:r w:rsidR="0049160A" w:rsidRPr="0049160A">
        <w:rPr>
          <w:rFonts w:eastAsia="Times New Roman" w:cs="Times New Roman"/>
          <w:i/>
          <w:shd w:val="clear" w:color="auto" w:fill="FFFFFF"/>
        </w:rPr>
        <w:t>cogito</w:t>
      </w:r>
      <w:r w:rsidR="0049160A">
        <w:rPr>
          <w:rFonts w:eastAsia="Times New Roman" w:cs="Times New Roman"/>
          <w:shd w:val="clear" w:color="auto" w:fill="FFFFFF"/>
        </w:rPr>
        <w:t xml:space="preserve"> and the will of God.  The deductive faculty, however, is free from doubt on this reading because a prerequisite intuition has not been discovered</w:t>
      </w:r>
      <w:r w:rsidR="006573FB">
        <w:rPr>
          <w:rFonts w:eastAsia="Times New Roman" w:cs="Times New Roman"/>
          <w:shd w:val="clear" w:color="auto" w:fill="FFFFFF"/>
        </w:rPr>
        <w:t>, a necessity of a Cartesian deduction</w:t>
      </w:r>
      <w:r w:rsidR="0049160A">
        <w:rPr>
          <w:rFonts w:eastAsia="Times New Roman" w:cs="Times New Roman"/>
          <w:shd w:val="clear" w:color="auto" w:fill="FFFFFF"/>
        </w:rPr>
        <w:t xml:space="preserve">.  </w:t>
      </w:r>
      <w:r w:rsidR="00DA5E85">
        <w:rPr>
          <w:rFonts w:eastAsia="Times New Roman" w:cs="Times New Roman"/>
          <w:shd w:val="clear" w:color="auto" w:fill="FFFFFF"/>
        </w:rPr>
        <w:t>W</w:t>
      </w:r>
      <w:r w:rsidR="001A0D9B">
        <w:rPr>
          <w:rFonts w:eastAsia="Times New Roman" w:cs="Times New Roman"/>
          <w:shd w:val="clear" w:color="auto" w:fill="FFFFFF"/>
        </w:rPr>
        <w:t>hichever interpretation is the most plausible, each has a structural similarity: they all assess whether the deductive faculty is capable of certain cognition (Q3.b.) and then proceed</w:t>
      </w:r>
      <w:r w:rsidR="004064C0">
        <w:rPr>
          <w:rFonts w:eastAsia="Times New Roman" w:cs="Times New Roman"/>
          <w:shd w:val="clear" w:color="auto" w:fill="FFFFFF"/>
        </w:rPr>
        <w:t>s</w:t>
      </w:r>
      <w:r w:rsidR="001A0D9B">
        <w:rPr>
          <w:rFonts w:eastAsia="Times New Roman" w:cs="Times New Roman"/>
          <w:shd w:val="clear" w:color="auto" w:fill="FFFFFF"/>
        </w:rPr>
        <w:t xml:space="preserve"> to an evaluation of intuition (Q3.c.). </w:t>
      </w:r>
      <w:r w:rsidR="009D5766">
        <w:rPr>
          <w:rFonts w:eastAsia="Times New Roman" w:cs="Times New Roman"/>
          <w:shd w:val="clear" w:color="auto" w:fill="FFFFFF"/>
        </w:rPr>
        <w:t xml:space="preserve"> </w:t>
      </w:r>
      <w:r w:rsidR="001A0D9B">
        <w:rPr>
          <w:rFonts w:eastAsia="Times New Roman" w:cs="Times New Roman"/>
          <w:shd w:val="clear" w:color="auto" w:fill="FFFFFF"/>
        </w:rPr>
        <w:t>Now, it may be the case, on so</w:t>
      </w:r>
      <w:r w:rsidR="00DA5E85">
        <w:rPr>
          <w:rFonts w:eastAsia="Times New Roman" w:cs="Times New Roman"/>
          <w:shd w:val="clear" w:color="auto" w:fill="FFFFFF"/>
        </w:rPr>
        <w:t>me readings, that the deductive</w:t>
      </w:r>
      <w:r w:rsidR="001A0D9B">
        <w:rPr>
          <w:rFonts w:eastAsia="Times New Roman" w:cs="Times New Roman"/>
          <w:shd w:val="clear" w:color="auto" w:fill="FFFFFF"/>
        </w:rPr>
        <w:t xml:space="preserve"> faculty is doubted, but this is not problematic for the present view, for there is still a consideration of the faculty, which is formally similar to the approach in the </w:t>
      </w:r>
      <w:proofErr w:type="spellStart"/>
      <w:r w:rsidR="001A0D9B" w:rsidRPr="00AE1EC6">
        <w:rPr>
          <w:rFonts w:eastAsia="Times New Roman" w:cs="Times New Roman"/>
          <w:i/>
          <w:shd w:val="clear" w:color="auto" w:fill="FFFFFF"/>
        </w:rPr>
        <w:t>Regulae</w:t>
      </w:r>
      <w:proofErr w:type="spellEnd"/>
      <w:r w:rsidR="001A0D9B">
        <w:rPr>
          <w:rFonts w:eastAsia="Times New Roman" w:cs="Times New Roman"/>
          <w:shd w:val="clear" w:color="auto" w:fill="FFFFFF"/>
        </w:rPr>
        <w:t>.</w:t>
      </w:r>
    </w:p>
    <w:p w14:paraId="4F39D892" w14:textId="40C24FA0" w:rsidR="001A0D9B" w:rsidRDefault="001A0D9B" w:rsidP="002104C7">
      <w:pPr>
        <w:spacing w:line="480" w:lineRule="auto"/>
        <w:rPr>
          <w:rFonts w:cs="Times New Roman"/>
        </w:rPr>
      </w:pPr>
      <w:r>
        <w:rPr>
          <w:rFonts w:cs="Times New Roman"/>
        </w:rPr>
        <w:tab/>
        <w:t xml:space="preserve">Intermittent with </w:t>
      </w:r>
      <w:r w:rsidR="005776FE">
        <w:rPr>
          <w:rFonts w:cs="Times New Roman"/>
        </w:rPr>
        <w:t>this examination</w:t>
      </w:r>
      <w:r>
        <w:rPr>
          <w:rFonts w:cs="Times New Roman"/>
        </w:rPr>
        <w:t xml:space="preserve">, </w:t>
      </w:r>
      <w:r w:rsidR="005776FE">
        <w:rPr>
          <w:rFonts w:cs="Times New Roman"/>
        </w:rPr>
        <w:t>Descartes</w:t>
      </w:r>
      <w:r>
        <w:rPr>
          <w:rFonts w:cs="Times New Roman"/>
        </w:rPr>
        <w:t xml:space="preserve"> assesses the epistemic status of his judgment of propositions. </w:t>
      </w:r>
      <w:r w:rsidR="009D5766">
        <w:rPr>
          <w:rFonts w:cs="Times New Roman"/>
        </w:rPr>
        <w:t xml:space="preserve"> </w:t>
      </w:r>
      <w:r>
        <w:rPr>
          <w:rFonts w:cs="Times New Roman"/>
        </w:rPr>
        <w:t xml:space="preserve">In this stratum of his investigation, there is </w:t>
      </w:r>
      <w:r w:rsidR="00553B60">
        <w:rPr>
          <w:rFonts w:cs="Times New Roman"/>
        </w:rPr>
        <w:t xml:space="preserve">much </w:t>
      </w:r>
      <w:r>
        <w:rPr>
          <w:rFonts w:cs="Times New Roman"/>
        </w:rPr>
        <w:t>develop</w:t>
      </w:r>
      <w:r w:rsidR="00395F82">
        <w:rPr>
          <w:rFonts w:cs="Times New Roman"/>
        </w:rPr>
        <w:t>ment since his 1628 reflections</w:t>
      </w:r>
      <w:r w:rsidR="0049160A">
        <w:rPr>
          <w:rFonts w:cs="Times New Roman"/>
        </w:rPr>
        <w:t>, for</w:t>
      </w:r>
      <w:r w:rsidR="00553B60">
        <w:rPr>
          <w:rFonts w:cs="Times New Roman"/>
        </w:rPr>
        <w:t xml:space="preserve"> he has now nailed down the specifics</w:t>
      </w:r>
      <w:r>
        <w:rPr>
          <w:rFonts w:cs="Times New Roman"/>
        </w:rPr>
        <w:t xml:space="preserve">. </w:t>
      </w:r>
      <w:r w:rsidR="0049160A">
        <w:rPr>
          <w:rFonts w:cs="Times New Roman"/>
        </w:rPr>
        <w:t xml:space="preserve"> H</w:t>
      </w:r>
      <w:r>
        <w:rPr>
          <w:rFonts w:cs="Times New Roman"/>
        </w:rPr>
        <w:t>e</w:t>
      </w:r>
      <w:r w:rsidR="0049160A">
        <w:rPr>
          <w:rFonts w:cs="Times New Roman"/>
        </w:rPr>
        <w:t xml:space="preserve"> tells us that the target of his doubts is the basic principles on which</w:t>
      </w:r>
      <w:r>
        <w:rPr>
          <w:rFonts w:cs="Times New Roman"/>
        </w:rPr>
        <w:t xml:space="preserve"> </w:t>
      </w:r>
      <w:r w:rsidR="0049160A">
        <w:rPr>
          <w:rFonts w:cs="Times New Roman"/>
        </w:rPr>
        <w:t>his opinions are based</w:t>
      </w:r>
      <w:r>
        <w:rPr>
          <w:rFonts w:cs="Times New Roman"/>
        </w:rPr>
        <w:t xml:space="preserve">. </w:t>
      </w:r>
      <w:r w:rsidR="009D5766">
        <w:rPr>
          <w:rFonts w:cs="Times New Roman"/>
        </w:rPr>
        <w:t xml:space="preserve"> </w:t>
      </w:r>
      <w:r>
        <w:rPr>
          <w:rFonts w:cs="Times New Roman"/>
        </w:rPr>
        <w:t>In one sense, this is a turn away from this stratum and towards assessing the sensory faculty itself,</w:t>
      </w:r>
      <w:r w:rsidR="00395F82">
        <w:rPr>
          <w:rFonts w:cs="Times New Roman"/>
        </w:rPr>
        <w:t xml:space="preserve"> but, in another sense, it is an assessment</w:t>
      </w:r>
      <w:r>
        <w:rPr>
          <w:rFonts w:cs="Times New Roman"/>
        </w:rPr>
        <w:t xml:space="preserve"> of </w:t>
      </w:r>
      <w:r w:rsidR="00553B60">
        <w:rPr>
          <w:rFonts w:cs="Times New Roman"/>
        </w:rPr>
        <w:t xml:space="preserve">the propositions, </w:t>
      </w:r>
      <w:r w:rsidR="00395F82">
        <w:rPr>
          <w:rFonts w:cs="Times New Roman"/>
        </w:rPr>
        <w:t xml:space="preserve">whether </w:t>
      </w:r>
      <w:r w:rsidR="00553B60">
        <w:rPr>
          <w:rFonts w:cs="Times New Roman"/>
        </w:rPr>
        <w:t>they</w:t>
      </w:r>
      <w:r w:rsidR="00395F82">
        <w:rPr>
          <w:rFonts w:cs="Times New Roman"/>
        </w:rPr>
        <w:t xml:space="preserve"> </w:t>
      </w:r>
      <w:r>
        <w:rPr>
          <w:rFonts w:cs="Times New Roman"/>
        </w:rPr>
        <w:t>are corporeal and composite</w:t>
      </w:r>
      <w:r w:rsidR="00395F82">
        <w:rPr>
          <w:rFonts w:cs="Times New Roman"/>
        </w:rPr>
        <w:t>,</w:t>
      </w:r>
      <w:r>
        <w:rPr>
          <w:rFonts w:cs="Times New Roman"/>
        </w:rPr>
        <w:t xml:space="preserve"> or spiritual and simple. </w:t>
      </w:r>
      <w:r w:rsidR="009D5766">
        <w:rPr>
          <w:rFonts w:cs="Times New Roman"/>
        </w:rPr>
        <w:t xml:space="preserve"> </w:t>
      </w:r>
      <w:r w:rsidR="00395F82">
        <w:rPr>
          <w:rFonts w:cs="Times New Roman"/>
        </w:rPr>
        <w:t>He tells us that</w:t>
      </w:r>
      <w:r w:rsidR="009A42E6">
        <w:rPr>
          <w:rFonts w:cs="Times New Roman"/>
        </w:rPr>
        <w:t xml:space="preserve"> </w:t>
      </w:r>
      <w:r w:rsidR="00553B60">
        <w:rPr>
          <w:rFonts w:cs="Times New Roman"/>
        </w:rPr>
        <w:t xml:space="preserve">he emerged from school </w:t>
      </w:r>
      <w:r w:rsidR="009A42E6">
        <w:rPr>
          <w:rFonts w:cs="Times New Roman"/>
        </w:rPr>
        <w:t>as an empiricist, but</w:t>
      </w:r>
      <w:r>
        <w:rPr>
          <w:rFonts w:cs="Times New Roman"/>
        </w:rPr>
        <w:t xml:space="preserve"> </w:t>
      </w:r>
      <w:r w:rsidR="009A42E6">
        <w:rPr>
          <w:rFonts w:cs="Times New Roman"/>
        </w:rPr>
        <w:t>found</w:t>
      </w:r>
      <w:r>
        <w:rPr>
          <w:rFonts w:cs="Times New Roman"/>
        </w:rPr>
        <w:t xml:space="preserve"> that there were occasions where the senses</w:t>
      </w:r>
      <w:r w:rsidR="00553B60">
        <w:rPr>
          <w:rFonts w:cs="Times New Roman"/>
        </w:rPr>
        <w:t xml:space="preserve"> </w:t>
      </w:r>
      <w:r w:rsidR="002F6CB8">
        <w:rPr>
          <w:rFonts w:cs="Times New Roman"/>
        </w:rPr>
        <w:t>deceived, e.g.</w:t>
      </w:r>
      <w:r w:rsidR="00553B60">
        <w:rPr>
          <w:rFonts w:cs="Times New Roman"/>
        </w:rPr>
        <w:t xml:space="preserve"> </w:t>
      </w:r>
      <w:r>
        <w:rPr>
          <w:rFonts w:cs="Times New Roman"/>
        </w:rPr>
        <w:t>“[s]</w:t>
      </w:r>
      <w:proofErr w:type="spellStart"/>
      <w:r>
        <w:rPr>
          <w:rFonts w:cs="Times New Roman"/>
        </w:rPr>
        <w:t>ometimes</w:t>
      </w:r>
      <w:proofErr w:type="spellEnd"/>
      <w:r>
        <w:rPr>
          <w:rFonts w:cs="Times New Roman"/>
        </w:rPr>
        <w:t xml:space="preserve"> towers which had looked round from a distance appeared square from close up” (Q4.a.i.) (</w:t>
      </w:r>
      <w:r w:rsidR="00E31DCD">
        <w:t xml:space="preserve">Sixth Meditation, </w:t>
      </w:r>
      <w:r w:rsidR="009A42E6">
        <w:t xml:space="preserve">AT VII 74, 76; CSM II 51, 53; </w:t>
      </w:r>
      <w:r>
        <w:t>53</w:t>
      </w:r>
      <w:r w:rsidR="009A42E6">
        <w:rPr>
          <w:rFonts w:cs="Times New Roman"/>
        </w:rPr>
        <w:t>)</w:t>
      </w:r>
      <w:r>
        <w:rPr>
          <w:rFonts w:cs="Times New Roman"/>
        </w:rPr>
        <w:t xml:space="preserve">. </w:t>
      </w:r>
      <w:r w:rsidR="009D5766">
        <w:rPr>
          <w:rFonts w:cs="Times New Roman"/>
        </w:rPr>
        <w:t xml:space="preserve"> </w:t>
      </w:r>
      <w:r>
        <w:rPr>
          <w:rFonts w:cs="Times New Roman"/>
        </w:rPr>
        <w:t>This and similar</w:t>
      </w:r>
      <w:r w:rsidR="00ED553A">
        <w:rPr>
          <w:rFonts w:cs="Times New Roman"/>
        </w:rPr>
        <w:t xml:space="preserve"> skeptical scenarios cast doubt on objects that are small and faraway</w:t>
      </w:r>
      <w:r>
        <w:rPr>
          <w:rFonts w:cs="Times New Roman"/>
        </w:rPr>
        <w:t xml:space="preserve"> </w:t>
      </w:r>
      <w:r w:rsidR="00ED553A">
        <w:rPr>
          <w:rFonts w:cs="Times New Roman"/>
        </w:rPr>
        <w:t>and</w:t>
      </w:r>
      <w:r w:rsidR="004064C0">
        <w:rPr>
          <w:rFonts w:cs="Times New Roman"/>
        </w:rPr>
        <w:t>, further,</w:t>
      </w:r>
      <w:r w:rsidR="00ED553A">
        <w:rPr>
          <w:rFonts w:cs="Times New Roman"/>
        </w:rPr>
        <w:t xml:space="preserve"> </w:t>
      </w:r>
      <w:r>
        <w:rPr>
          <w:rFonts w:cs="Times New Roman"/>
        </w:rPr>
        <w:t xml:space="preserve">were the subject of his </w:t>
      </w:r>
      <w:proofErr w:type="spellStart"/>
      <w:r w:rsidRPr="00637956">
        <w:rPr>
          <w:rFonts w:cs="Times New Roman"/>
          <w:i/>
        </w:rPr>
        <w:t>Dioptric</w:t>
      </w:r>
      <w:r>
        <w:rPr>
          <w:rFonts w:cs="Times New Roman"/>
          <w:i/>
        </w:rPr>
        <w:t>s</w:t>
      </w:r>
      <w:proofErr w:type="spellEnd"/>
      <w:r>
        <w:rPr>
          <w:rFonts w:cs="Times New Roman"/>
        </w:rPr>
        <w:t>,</w:t>
      </w:r>
      <w:r w:rsidR="009A42E6">
        <w:rPr>
          <w:rFonts w:cs="Times New Roman"/>
        </w:rPr>
        <w:t xml:space="preserve"> where he provides guidance </w:t>
      </w:r>
      <w:r>
        <w:rPr>
          <w:rFonts w:cs="Times New Roman"/>
        </w:rPr>
        <w:t>to not make mistakes</w:t>
      </w:r>
      <w:r w:rsidR="00ED553A">
        <w:rPr>
          <w:rFonts w:cs="Times New Roman"/>
        </w:rPr>
        <w:t xml:space="preserve"> concerning depth perception</w:t>
      </w:r>
      <w:r w:rsidR="00C425C3">
        <w:rPr>
          <w:rFonts w:cs="Times New Roman"/>
        </w:rPr>
        <w:t xml:space="preserve"> </w:t>
      </w:r>
      <w:r w:rsidR="00C425C3">
        <w:t>(</w:t>
      </w:r>
      <w:r w:rsidR="00E31DCD">
        <w:t>AT VI</w:t>
      </w:r>
      <w:r w:rsidR="00C425C3" w:rsidRPr="007C6F94">
        <w:t xml:space="preserve"> 130-147; </w:t>
      </w:r>
      <w:proofErr w:type="spellStart"/>
      <w:r w:rsidR="00C425C3" w:rsidRPr="007C6F94">
        <w:rPr>
          <w:i/>
        </w:rPr>
        <w:t>Dioptrics</w:t>
      </w:r>
      <w:proofErr w:type="spellEnd"/>
      <w:r w:rsidR="00C425C3" w:rsidRPr="007C6F94">
        <w:t>, pp. 101-113</w:t>
      </w:r>
      <w:r w:rsidR="00C425C3">
        <w:t>).</w:t>
      </w:r>
      <w:r>
        <w:rPr>
          <w:rFonts w:cs="Times New Roman"/>
        </w:rPr>
        <w:t xml:space="preserve"> </w:t>
      </w:r>
      <w:r w:rsidR="009D5766">
        <w:rPr>
          <w:rFonts w:cs="Times New Roman"/>
        </w:rPr>
        <w:t xml:space="preserve"> </w:t>
      </w:r>
      <w:r>
        <w:rPr>
          <w:rFonts w:cs="Times New Roman"/>
        </w:rPr>
        <w:t>For this reason, he turns to an examination of the simple</w:t>
      </w:r>
      <w:r w:rsidR="002F6CB8">
        <w:rPr>
          <w:rFonts w:cs="Times New Roman"/>
        </w:rPr>
        <w:t>st</w:t>
      </w:r>
      <w:r>
        <w:rPr>
          <w:rFonts w:cs="Times New Roman"/>
        </w:rPr>
        <w:t xml:space="preserve"> sensory </w:t>
      </w:r>
      <w:r w:rsidR="00ED553A">
        <w:rPr>
          <w:rFonts w:cs="Times New Roman"/>
        </w:rPr>
        <w:t>propositions (Q4.a.ii).  He begins with his epistemic best:</w:t>
      </w:r>
      <w:r>
        <w:rPr>
          <w:rFonts w:cs="Times New Roman"/>
        </w:rPr>
        <w:t xml:space="preserve"> “that I am here, sitting by the fire, wearing a winter dressing-gown, holding this piece of paper in my hands, and so on” (</w:t>
      </w:r>
      <w:r>
        <w:t>First</w:t>
      </w:r>
      <w:r w:rsidR="00E31DCD">
        <w:t xml:space="preserve"> Meditation, AT VII 18; CSM II</w:t>
      </w:r>
      <w:r>
        <w:t xml:space="preserve"> 13</w:t>
      </w:r>
      <w:r>
        <w:rPr>
          <w:rFonts w:cs="Times New Roman"/>
        </w:rPr>
        <w:t xml:space="preserve">). </w:t>
      </w:r>
      <w:r w:rsidR="00ED553A">
        <w:rPr>
          <w:rFonts w:cs="Times New Roman"/>
        </w:rPr>
        <w:t>In sleep</w:t>
      </w:r>
      <w:r w:rsidR="005F6CC0">
        <w:rPr>
          <w:rFonts w:cs="Times New Roman"/>
        </w:rPr>
        <w:t>,</w:t>
      </w:r>
      <w:r>
        <w:rPr>
          <w:rFonts w:cs="Times New Roman"/>
        </w:rPr>
        <w:t xml:space="preserve"> he</w:t>
      </w:r>
      <w:r w:rsidR="005F6CC0">
        <w:rPr>
          <w:rFonts w:cs="Times New Roman"/>
        </w:rPr>
        <w:t xml:space="preserve"> reports that he</w:t>
      </w:r>
      <w:r>
        <w:rPr>
          <w:rFonts w:cs="Times New Roman"/>
        </w:rPr>
        <w:t xml:space="preserve"> has the same very same experiences, or at least similar ones, that he has while awake, which suggests that there is a possible world or state of affairs where he senses that he has eyes, hands, and a body, but, to the contrary, he does not, for</w:t>
      </w:r>
      <w:r w:rsidR="002F6CB8">
        <w:rPr>
          <w:rFonts w:cs="Times New Roman"/>
        </w:rPr>
        <w:t xml:space="preserve"> it is possible that</w:t>
      </w:r>
      <w:r>
        <w:rPr>
          <w:rFonts w:cs="Times New Roman"/>
        </w:rPr>
        <w:t xml:space="preserve"> his life could be a “continuous dream</w:t>
      </w:r>
      <w:r w:rsidR="00ED553A">
        <w:rPr>
          <w:rFonts w:cs="Times New Roman"/>
        </w:rPr>
        <w:t>.</w:t>
      </w:r>
      <w:r>
        <w:rPr>
          <w:rFonts w:cs="Times New Roman"/>
        </w:rPr>
        <w:t>” (</w:t>
      </w:r>
      <w:r w:rsidR="00ED553A" w:rsidRPr="00DC6465">
        <w:rPr>
          <w:rFonts w:cs="Times New Roman"/>
          <w:i/>
        </w:rPr>
        <w:t xml:space="preserve">The Search </w:t>
      </w:r>
      <w:proofErr w:type="gramStart"/>
      <w:r w:rsidR="00ED553A" w:rsidRPr="00DC6465">
        <w:rPr>
          <w:rFonts w:cs="Times New Roman"/>
          <w:i/>
        </w:rPr>
        <w:t>For</w:t>
      </w:r>
      <w:proofErr w:type="gramEnd"/>
      <w:r w:rsidR="00ED553A" w:rsidRPr="00DC6465">
        <w:rPr>
          <w:rFonts w:cs="Times New Roman"/>
          <w:i/>
        </w:rPr>
        <w:t xml:space="preserve"> Truth</w:t>
      </w:r>
      <w:r w:rsidR="00ED553A">
        <w:rPr>
          <w:rFonts w:cs="Times New Roman"/>
        </w:rPr>
        <w:t xml:space="preserve">, </w:t>
      </w:r>
      <w:r w:rsidR="00E31DCD">
        <w:t>AT X 511; CSM II</w:t>
      </w:r>
      <w:r>
        <w:t xml:space="preserve"> 407-408</w:t>
      </w:r>
      <w:r>
        <w:rPr>
          <w:rFonts w:cs="Times New Roman"/>
        </w:rPr>
        <w:t xml:space="preserve">). </w:t>
      </w:r>
    </w:p>
    <w:p w14:paraId="13B15A7B" w14:textId="2A913CE2" w:rsidR="001A0D9B" w:rsidRDefault="001A0D9B" w:rsidP="00DB4C8A">
      <w:pPr>
        <w:spacing w:line="480" w:lineRule="auto"/>
        <w:ind w:firstLine="720"/>
        <w:rPr>
          <w:rFonts w:cs="Times New Roman"/>
        </w:rPr>
      </w:pPr>
      <w:r>
        <w:rPr>
          <w:rFonts w:cs="Times New Roman"/>
        </w:rPr>
        <w:t xml:space="preserve">His discovery is that </w:t>
      </w:r>
      <w:r w:rsidR="00856140">
        <w:rPr>
          <w:rFonts w:cs="Times New Roman"/>
        </w:rPr>
        <w:t xml:space="preserve">his </w:t>
      </w:r>
      <w:r>
        <w:rPr>
          <w:rFonts w:cs="Times New Roman"/>
        </w:rPr>
        <w:t xml:space="preserve">sensory </w:t>
      </w:r>
      <w:r w:rsidR="000A53F4">
        <w:rPr>
          <w:rFonts w:cs="Times New Roman"/>
        </w:rPr>
        <w:t>representations</w:t>
      </w:r>
      <w:r>
        <w:rPr>
          <w:rFonts w:cs="Times New Roman"/>
        </w:rPr>
        <w:t xml:space="preserve"> </w:t>
      </w:r>
      <w:r w:rsidR="000A53F4">
        <w:rPr>
          <w:rFonts w:cs="Times New Roman"/>
        </w:rPr>
        <w:t>fail to correspond to objects in the world</w:t>
      </w:r>
      <w:r>
        <w:rPr>
          <w:rFonts w:cs="Times New Roman"/>
        </w:rPr>
        <w:t xml:space="preserve">. </w:t>
      </w:r>
      <w:r w:rsidR="009D5766">
        <w:rPr>
          <w:rFonts w:cs="Times New Roman"/>
        </w:rPr>
        <w:t xml:space="preserve"> </w:t>
      </w:r>
      <w:r>
        <w:rPr>
          <w:rFonts w:cs="Times New Roman"/>
        </w:rPr>
        <w:t>Despite this, he notes that the colors that make up possibly fictional objects had to come from somewhere, so at least these must be real.</w:t>
      </w:r>
      <w:r w:rsidR="009D5766">
        <w:rPr>
          <w:rFonts w:cs="Times New Roman"/>
        </w:rPr>
        <w:t xml:space="preserve"> </w:t>
      </w:r>
      <w:r>
        <w:rPr>
          <w:rFonts w:cs="Times New Roman"/>
        </w:rPr>
        <w:t xml:space="preserve"> Moreover, he can know that such propositions are extended in length, breadth, and depth</w:t>
      </w:r>
      <w:r w:rsidR="002F6CB8">
        <w:rPr>
          <w:rFonts w:cs="Times New Roman"/>
        </w:rPr>
        <w:t xml:space="preserve">, </w:t>
      </w:r>
      <w:r w:rsidR="00856140">
        <w:rPr>
          <w:rFonts w:cs="Times New Roman"/>
        </w:rPr>
        <w:t>“corporeal nature in general</w:t>
      </w:r>
      <w:r w:rsidR="00ED553A">
        <w:rPr>
          <w:rFonts w:cs="Times New Roman"/>
        </w:rPr>
        <w:t>,</w:t>
      </w:r>
      <w:r w:rsidR="00856140">
        <w:rPr>
          <w:rFonts w:cs="Times New Roman"/>
        </w:rPr>
        <w:t>”</w:t>
      </w:r>
      <w:r w:rsidR="00ED553A">
        <w:rPr>
          <w:rFonts w:cs="Times New Roman"/>
        </w:rPr>
        <w:t xml:space="preserve"> and</w:t>
      </w:r>
      <w:r>
        <w:rPr>
          <w:rFonts w:cs="Times New Roman"/>
        </w:rPr>
        <w:t>, whether awake or asleep, mathematical propositions are true</w:t>
      </w:r>
      <w:r w:rsidR="00ED553A">
        <w:rPr>
          <w:rFonts w:cs="Times New Roman"/>
        </w:rPr>
        <w:t xml:space="preserve"> (</w:t>
      </w:r>
      <w:r w:rsidR="00ED553A">
        <w:t>First Mediation, AT, VII 20; CSM II 14</w:t>
      </w:r>
      <w:r w:rsidR="00ED553A">
        <w:rPr>
          <w:rFonts w:cs="Times New Roman"/>
        </w:rPr>
        <w:t>)</w:t>
      </w:r>
      <w:r>
        <w:rPr>
          <w:rFonts w:cs="Times New Roman"/>
        </w:rPr>
        <w:t xml:space="preserve">. </w:t>
      </w:r>
      <w:r w:rsidR="001066F4">
        <w:rPr>
          <w:rFonts w:cs="Times New Roman"/>
        </w:rPr>
        <w:t xml:space="preserve"> </w:t>
      </w:r>
      <w:r>
        <w:rPr>
          <w:rFonts w:cs="Times New Roman"/>
        </w:rPr>
        <w:t xml:space="preserve">On this </w:t>
      </w:r>
      <w:r w:rsidR="00ED553A">
        <w:rPr>
          <w:rFonts w:cs="Times New Roman"/>
        </w:rPr>
        <w:t xml:space="preserve">latter </w:t>
      </w:r>
      <w:r w:rsidR="005776FE">
        <w:rPr>
          <w:rFonts w:cs="Times New Roman"/>
        </w:rPr>
        <w:t>claim</w:t>
      </w:r>
      <w:r>
        <w:rPr>
          <w:rFonts w:cs="Times New Roman"/>
        </w:rPr>
        <w:t xml:space="preserve">, he writes: </w:t>
      </w:r>
    </w:p>
    <w:p w14:paraId="2272FFCC" w14:textId="77777777" w:rsidR="001A0D9B" w:rsidRDefault="001A0D9B" w:rsidP="002C1208">
      <w:pPr>
        <w:spacing w:line="480" w:lineRule="auto"/>
        <w:ind w:left="720" w:firstLine="720"/>
        <w:rPr>
          <w:rFonts w:cs="Times New Roman"/>
        </w:rPr>
      </w:pPr>
      <w:r>
        <w:rPr>
          <w:rFonts w:cs="Times New Roman"/>
        </w:rPr>
        <w:t xml:space="preserve">So a reasonable conclusion from this might be that physics, astronomy, medicine, </w:t>
      </w:r>
    </w:p>
    <w:p w14:paraId="49449498" w14:textId="5990C622" w:rsidR="001A0D9B" w:rsidRDefault="001A0D9B" w:rsidP="002C1208">
      <w:pPr>
        <w:spacing w:line="480" w:lineRule="auto"/>
        <w:ind w:left="1440"/>
        <w:rPr>
          <w:rFonts w:cs="Times New Roman"/>
        </w:rPr>
      </w:pPr>
      <w:r>
        <w:rPr>
          <w:rFonts w:cs="Times New Roman"/>
        </w:rPr>
        <w:t xml:space="preserve">and all other disciplines which </w:t>
      </w:r>
      <w:r w:rsidRPr="00054852">
        <w:rPr>
          <w:rFonts w:cs="Times New Roman"/>
          <w:i/>
        </w:rPr>
        <w:t>depend on the study of composite things are doubtful</w:t>
      </w:r>
      <w:r>
        <w:rPr>
          <w:rFonts w:cs="Times New Roman"/>
        </w:rPr>
        <w:t xml:space="preserve">; while arithmetic, geometry and other subjects of this kind, which deal only with the simplest and most general things, regardless of whether they really exist in nature or not, contain something certain and indubitable. </w:t>
      </w:r>
      <w:r w:rsidR="00E31DCD">
        <w:rPr>
          <w:rFonts w:cs="Times New Roman"/>
        </w:rPr>
        <w:t>(</w:t>
      </w:r>
      <w:r w:rsidR="00E31DCD">
        <w:t>First Meditation, AT VII 20; CSM II 14, emphasis added)</w:t>
      </w:r>
      <w:r>
        <w:rPr>
          <w:rFonts w:cs="Times New Roman"/>
        </w:rPr>
        <w:t xml:space="preserve"> </w:t>
      </w:r>
    </w:p>
    <w:p w14:paraId="3C495B5C" w14:textId="69758D8C" w:rsidR="001A0D9B" w:rsidRDefault="001A0D9B" w:rsidP="00E96DBF">
      <w:pPr>
        <w:spacing w:line="480" w:lineRule="auto"/>
        <w:rPr>
          <w:rFonts w:cs="Times New Roman"/>
        </w:rPr>
      </w:pPr>
      <w:r>
        <w:rPr>
          <w:rFonts w:cs="Times New Roman"/>
        </w:rPr>
        <w:t>Descartes’ point, in part, is that</w:t>
      </w:r>
      <w:r w:rsidR="00892BAA">
        <w:rPr>
          <w:rFonts w:cs="Times New Roman"/>
        </w:rPr>
        <w:t xml:space="preserve"> mathematics,</w:t>
      </w:r>
      <w:r>
        <w:rPr>
          <w:rFonts w:cs="Times New Roman"/>
        </w:rPr>
        <w:t xml:space="preserve"> physics</w:t>
      </w:r>
      <w:r w:rsidR="00892BAA">
        <w:rPr>
          <w:rFonts w:cs="Times New Roman"/>
        </w:rPr>
        <w:t>,</w:t>
      </w:r>
      <w:r>
        <w:rPr>
          <w:rFonts w:cs="Times New Roman"/>
        </w:rPr>
        <w:t xml:space="preserve"> and similar disciplines are comp</w:t>
      </w:r>
      <w:r w:rsidR="00892BAA">
        <w:rPr>
          <w:rFonts w:cs="Times New Roman"/>
        </w:rPr>
        <w:t>osite because they depend on foundational disciplines</w:t>
      </w:r>
      <w:r w:rsidR="00771681">
        <w:rPr>
          <w:rFonts w:cs="Times New Roman"/>
        </w:rPr>
        <w:t xml:space="preserve"> </w:t>
      </w:r>
      <w:r w:rsidR="00892BAA">
        <w:rPr>
          <w:rFonts w:cs="Times New Roman"/>
        </w:rPr>
        <w:t>(</w:t>
      </w:r>
      <w:r w:rsidR="00F74FC9">
        <w:rPr>
          <w:rFonts w:cs="Times New Roman"/>
        </w:rPr>
        <w:t xml:space="preserve">Part VI, </w:t>
      </w:r>
      <w:r w:rsidR="00F74FC9" w:rsidRPr="00F74FC9">
        <w:rPr>
          <w:rFonts w:cs="Times New Roman"/>
          <w:i/>
        </w:rPr>
        <w:t>Discours</w:t>
      </w:r>
      <w:r w:rsidR="00F74FC9">
        <w:rPr>
          <w:rFonts w:cs="Times New Roman"/>
        </w:rPr>
        <w:t>, AT VI 76; CSM I 150</w:t>
      </w:r>
      <w:r w:rsidR="002F6CB8">
        <w:rPr>
          <w:rFonts w:cs="Times New Roman"/>
        </w:rPr>
        <w:t>;</w:t>
      </w:r>
      <w:r w:rsidR="00F74FC9">
        <w:rPr>
          <w:rFonts w:cs="Times New Roman"/>
        </w:rPr>
        <w:t xml:space="preserve"> February 22, 1638 to </w:t>
      </w:r>
      <w:proofErr w:type="spellStart"/>
      <w:r w:rsidR="00F74FC9">
        <w:rPr>
          <w:rFonts w:cs="Times New Roman"/>
        </w:rPr>
        <w:t>Vatier</w:t>
      </w:r>
      <w:proofErr w:type="spellEnd"/>
      <w:r w:rsidR="00F74FC9">
        <w:rPr>
          <w:rFonts w:cs="Times New Roman"/>
        </w:rPr>
        <w:t xml:space="preserve">, AT I 563; CSMK 87; March 1, 1638 to Mersenne, AT I 661-662; CSMK 92; </w:t>
      </w:r>
      <w:r w:rsidR="004064C0">
        <w:rPr>
          <w:rFonts w:cs="Times New Roman"/>
        </w:rPr>
        <w:t>May 27, 1638 to Mersenne, AT II</w:t>
      </w:r>
      <w:r w:rsidR="00F74FC9">
        <w:rPr>
          <w:rFonts w:cs="Times New Roman"/>
        </w:rPr>
        <w:t xml:space="preserve"> 141; CSMK 103; French Preface, </w:t>
      </w:r>
      <w:r w:rsidR="00F74FC9" w:rsidRPr="00F74FC9">
        <w:rPr>
          <w:rFonts w:cs="Times New Roman"/>
          <w:i/>
        </w:rPr>
        <w:t>Principia</w:t>
      </w:r>
      <w:r w:rsidR="00F74FC9">
        <w:rPr>
          <w:rFonts w:cs="Times New Roman"/>
        </w:rPr>
        <w:t>,</w:t>
      </w:r>
      <w:r w:rsidR="002F6CB8">
        <w:rPr>
          <w:rFonts w:cs="Times New Roman"/>
        </w:rPr>
        <w:t xml:space="preserve"> AT IXB 14-15; CSM I 186-187)</w:t>
      </w:r>
      <w:r>
        <w:rPr>
          <w:rFonts w:cs="Times New Roman"/>
        </w:rPr>
        <w:t xml:space="preserve">. </w:t>
      </w:r>
      <w:r w:rsidR="00E96DBF">
        <w:rPr>
          <w:rFonts w:cs="Times New Roman"/>
        </w:rPr>
        <w:t xml:space="preserve"> </w:t>
      </w:r>
      <w:r w:rsidR="00892BAA">
        <w:rPr>
          <w:rFonts w:cs="Times New Roman"/>
        </w:rPr>
        <w:t xml:space="preserve">He does </w:t>
      </w:r>
      <w:r>
        <w:rPr>
          <w:rFonts w:cs="Times New Roman"/>
        </w:rPr>
        <w:t>tell</w:t>
      </w:r>
      <w:r w:rsidR="005877D2">
        <w:rPr>
          <w:rFonts w:cs="Times New Roman"/>
        </w:rPr>
        <w:t xml:space="preserve"> us</w:t>
      </w:r>
      <w:r w:rsidR="00892BAA">
        <w:rPr>
          <w:rFonts w:cs="Times New Roman"/>
        </w:rPr>
        <w:t>, however,</w:t>
      </w:r>
      <w:r>
        <w:rPr>
          <w:rFonts w:cs="Times New Roman"/>
        </w:rPr>
        <w:t xml:space="preserve"> that mathematics deals with the simplest things (Q4.b.), though these are not to be considered absolutely the most simple, as Descartes tells in the </w:t>
      </w:r>
      <w:proofErr w:type="spellStart"/>
      <w:r w:rsidRPr="002B5715">
        <w:rPr>
          <w:rFonts w:cs="Times New Roman"/>
          <w:i/>
        </w:rPr>
        <w:t>Regulae</w:t>
      </w:r>
      <w:proofErr w:type="spellEnd"/>
      <w:r>
        <w:rPr>
          <w:rFonts w:cs="Times New Roman"/>
        </w:rPr>
        <w:t>: “mathematics” is an “outer garment” of the method, not its “inner parts” (</w:t>
      </w:r>
      <w:r w:rsidR="00E31DCD">
        <w:t>Rule IV, AT X 374; CSM I</w:t>
      </w:r>
      <w:r>
        <w:t xml:space="preserve"> 17</w:t>
      </w:r>
      <w:r>
        <w:rPr>
          <w:rFonts w:cs="Times New Roman"/>
        </w:rPr>
        <w:t xml:space="preserve">). </w:t>
      </w:r>
      <w:r w:rsidR="005877D2">
        <w:rPr>
          <w:rFonts w:cs="Times New Roman"/>
        </w:rPr>
        <w:t xml:space="preserve"> In his early and mature writings, he</w:t>
      </w:r>
      <w:r w:rsidR="00892BAA">
        <w:rPr>
          <w:rFonts w:cs="Times New Roman"/>
        </w:rPr>
        <w:t xml:space="preserve"> is interested in</w:t>
      </w:r>
      <w:r>
        <w:rPr>
          <w:rFonts w:cs="Times New Roman"/>
        </w:rPr>
        <w:t xml:space="preserve"> </w:t>
      </w:r>
      <w:r w:rsidRPr="003177FA">
        <w:rPr>
          <w:rFonts w:cs="Times New Roman"/>
          <w:i/>
        </w:rPr>
        <w:t>mathesis universalis</w:t>
      </w:r>
      <w:r>
        <w:rPr>
          <w:rFonts w:cs="Times New Roman"/>
        </w:rPr>
        <w:t>, t</w:t>
      </w:r>
      <w:r w:rsidR="00892BAA">
        <w:rPr>
          <w:rFonts w:cs="Times New Roman"/>
        </w:rPr>
        <w:t>he search for</w:t>
      </w:r>
      <w:r>
        <w:rPr>
          <w:rFonts w:cs="Times New Roman"/>
        </w:rPr>
        <w:t xml:space="preserve"> “the pr</w:t>
      </w:r>
      <w:r w:rsidR="00892BAA">
        <w:rPr>
          <w:rFonts w:cs="Times New Roman"/>
        </w:rPr>
        <w:t xml:space="preserve">imary rudiments of human reason [that] </w:t>
      </w:r>
      <w:r>
        <w:rPr>
          <w:rFonts w:cs="Times New Roman"/>
        </w:rPr>
        <w:t>extend to truths in any field whatever” (</w:t>
      </w:r>
      <w:r w:rsidR="00E31DCD">
        <w:t>Rule IV, AT X 374; CSM I</w:t>
      </w:r>
      <w:r>
        <w:t xml:space="preserve"> 17</w:t>
      </w:r>
      <w:r>
        <w:rPr>
          <w:rFonts w:cs="Times New Roman"/>
        </w:rPr>
        <w:t xml:space="preserve">). </w:t>
      </w:r>
      <w:r w:rsidR="009D5766">
        <w:rPr>
          <w:rFonts w:cs="Times New Roman"/>
        </w:rPr>
        <w:t xml:space="preserve"> </w:t>
      </w:r>
      <w:r>
        <w:rPr>
          <w:rFonts w:cs="Times New Roman"/>
        </w:rPr>
        <w:t>This discipline is the foundation of the other sciences, and one of the purposes of his method of doubt is to show that all disciplines, even m</w:t>
      </w:r>
      <w:r w:rsidR="005776FE">
        <w:rPr>
          <w:rFonts w:cs="Times New Roman"/>
        </w:rPr>
        <w:t>athematics, are dependent on this</w:t>
      </w:r>
      <w:r>
        <w:rPr>
          <w:rFonts w:cs="Times New Roman"/>
        </w:rPr>
        <w:t xml:space="preserve"> core discipline. </w:t>
      </w:r>
    </w:p>
    <w:p w14:paraId="36167F11" w14:textId="7F2E0DD1" w:rsidR="001A0D9B" w:rsidRDefault="001A0D9B" w:rsidP="001D0EDC">
      <w:pPr>
        <w:spacing w:line="480" w:lineRule="auto"/>
        <w:ind w:firstLine="720"/>
        <w:rPr>
          <w:rFonts w:cs="Times New Roman"/>
        </w:rPr>
      </w:pPr>
      <w:r>
        <w:rPr>
          <w:rFonts w:cs="Times New Roman"/>
        </w:rPr>
        <w:t xml:space="preserve">With this in mind, his next move is to </w:t>
      </w:r>
      <w:r w:rsidR="005776FE">
        <w:rPr>
          <w:rFonts w:cs="Times New Roman"/>
        </w:rPr>
        <w:t xml:space="preserve">place doubt on </w:t>
      </w:r>
      <w:r>
        <w:rPr>
          <w:rFonts w:cs="Times New Roman"/>
        </w:rPr>
        <w:t>mathematical propositions.</w:t>
      </w:r>
      <w:r w:rsidR="009D5766">
        <w:rPr>
          <w:rFonts w:cs="Times New Roman"/>
        </w:rPr>
        <w:t xml:space="preserve"> </w:t>
      </w:r>
      <w:r>
        <w:rPr>
          <w:rFonts w:cs="Times New Roman"/>
        </w:rPr>
        <w:t xml:space="preserve"> He proposes that it is possible that an omnipotent God may deceive him in the simplest most matters, say, every time he adds two and three (Q4.b.). </w:t>
      </w:r>
      <w:r w:rsidR="009D5766">
        <w:rPr>
          <w:rFonts w:cs="Times New Roman"/>
        </w:rPr>
        <w:t xml:space="preserve"> </w:t>
      </w:r>
      <w:r>
        <w:rPr>
          <w:rFonts w:cs="Times New Roman"/>
        </w:rPr>
        <w:t xml:space="preserve">Descartes’ point is to show that numbers and geometrical entities are dependent on more basic things, </w:t>
      </w:r>
      <w:r w:rsidR="005776FE">
        <w:rPr>
          <w:rFonts w:cs="Times New Roman"/>
        </w:rPr>
        <w:t xml:space="preserve">like his </w:t>
      </w:r>
      <w:r w:rsidR="001066F4" w:rsidRPr="001066F4">
        <w:rPr>
          <w:rFonts w:cs="Times New Roman"/>
          <w:i/>
        </w:rPr>
        <w:t>res cogitans</w:t>
      </w:r>
      <w:r w:rsidR="005776FE">
        <w:rPr>
          <w:rFonts w:cs="Times New Roman"/>
        </w:rPr>
        <w:t xml:space="preserve"> of the Second Meditation and</w:t>
      </w:r>
      <w:r w:rsidR="001066F4">
        <w:rPr>
          <w:rFonts w:cs="Times New Roman"/>
        </w:rPr>
        <w:t xml:space="preserve"> the will of God</w:t>
      </w:r>
      <w:r w:rsidR="005776FE">
        <w:rPr>
          <w:rFonts w:cs="Times New Roman"/>
        </w:rPr>
        <w:t xml:space="preserve"> as he tells us in the 1630 letters to Mersenne.  Descartes thus </w:t>
      </w:r>
      <w:r w:rsidR="004064C0">
        <w:rPr>
          <w:rFonts w:cs="Times New Roman"/>
        </w:rPr>
        <w:t>move</w:t>
      </w:r>
      <w:r w:rsidR="005776FE">
        <w:rPr>
          <w:rFonts w:cs="Times New Roman"/>
        </w:rPr>
        <w:t>s</w:t>
      </w:r>
      <w:r w:rsidR="004064C0">
        <w:rPr>
          <w:rFonts w:cs="Times New Roman"/>
        </w:rPr>
        <w:t xml:space="preserve"> from mathematics</w:t>
      </w:r>
      <w:r w:rsidR="005776FE">
        <w:rPr>
          <w:rFonts w:cs="Times New Roman"/>
        </w:rPr>
        <w:t xml:space="preserve"> to </w:t>
      </w:r>
      <w:r>
        <w:rPr>
          <w:rFonts w:cs="Times New Roman"/>
        </w:rPr>
        <w:t xml:space="preserve">the </w:t>
      </w:r>
      <w:r w:rsidRPr="000C3F06">
        <w:rPr>
          <w:rFonts w:cs="Times New Roman"/>
          <w:i/>
        </w:rPr>
        <w:t>cogito</w:t>
      </w:r>
      <w:r w:rsidR="001066F4">
        <w:rPr>
          <w:rFonts w:cs="Times New Roman"/>
        </w:rPr>
        <w:t xml:space="preserve"> in the Second Meditation (Q4.c</w:t>
      </w:r>
      <w:r>
        <w:rPr>
          <w:rFonts w:cs="Times New Roman"/>
        </w:rPr>
        <w:t>.</w:t>
      </w:r>
      <w:r w:rsidR="001066F4">
        <w:rPr>
          <w:rFonts w:cs="Times New Roman"/>
        </w:rPr>
        <w:t>).</w:t>
      </w:r>
      <w:r>
        <w:rPr>
          <w:rFonts w:cs="Times New Roman"/>
        </w:rPr>
        <w:t xml:space="preserve"> </w:t>
      </w:r>
      <w:r w:rsidR="009D5766">
        <w:rPr>
          <w:rFonts w:cs="Times New Roman"/>
        </w:rPr>
        <w:t xml:space="preserve"> </w:t>
      </w:r>
      <w:r>
        <w:rPr>
          <w:rFonts w:cs="Times New Roman"/>
        </w:rPr>
        <w:t>This discovery then transitions him to his c</w:t>
      </w:r>
      <w:r w:rsidR="004064C0">
        <w:rPr>
          <w:rFonts w:cs="Times New Roman"/>
        </w:rPr>
        <w:t>onstructive stage of the method</w:t>
      </w:r>
      <w:r>
        <w:rPr>
          <w:rFonts w:cs="Times New Roman"/>
        </w:rPr>
        <w:t>.</w:t>
      </w:r>
    </w:p>
    <w:p w14:paraId="0882FB2F" w14:textId="29F27D7D" w:rsidR="001A0D9B" w:rsidRPr="00940B38" w:rsidRDefault="008804CD" w:rsidP="008804CD">
      <w:pPr>
        <w:spacing w:line="480" w:lineRule="auto"/>
        <w:jc w:val="center"/>
        <w:rPr>
          <w:rFonts w:cs="Times New Roman"/>
          <w:b/>
        </w:rPr>
      </w:pPr>
      <w:r>
        <w:rPr>
          <w:rFonts w:cs="Times New Roman"/>
          <w:b/>
        </w:rPr>
        <w:t>III</w:t>
      </w:r>
      <w:r w:rsidR="001A0D9B" w:rsidRPr="00940B38">
        <w:rPr>
          <w:rFonts w:cs="Times New Roman"/>
          <w:b/>
        </w:rPr>
        <w:t>. Conclusion</w:t>
      </w:r>
    </w:p>
    <w:p w14:paraId="138F1183" w14:textId="111DC569" w:rsidR="00CD3314" w:rsidRDefault="001A0D9B" w:rsidP="001066F4">
      <w:pPr>
        <w:spacing w:line="480" w:lineRule="auto"/>
        <w:rPr>
          <w:rFonts w:cs="Times New Roman"/>
        </w:rPr>
      </w:pPr>
      <w:r>
        <w:rPr>
          <w:rFonts w:cs="Times New Roman"/>
        </w:rPr>
        <w:t>We now have the principal parts</w:t>
      </w:r>
      <w:r w:rsidRPr="00D4134C">
        <w:rPr>
          <w:rFonts w:cs="Times New Roman"/>
        </w:rPr>
        <w:t xml:space="preserve"> of </w:t>
      </w:r>
      <w:r>
        <w:rPr>
          <w:rFonts w:cs="Times New Roman"/>
        </w:rPr>
        <w:t xml:space="preserve">the form of Descartes’ </w:t>
      </w:r>
      <w:r w:rsidRPr="00D4134C">
        <w:rPr>
          <w:rFonts w:cs="Times New Roman"/>
        </w:rPr>
        <w:t>method of</w:t>
      </w:r>
      <w:r>
        <w:rPr>
          <w:rFonts w:cs="Times New Roman"/>
        </w:rPr>
        <w:t xml:space="preserve"> doubt</w:t>
      </w:r>
      <w:r w:rsidRPr="00D4134C">
        <w:rPr>
          <w:rFonts w:cs="Times New Roman"/>
        </w:rPr>
        <w:t>.</w:t>
      </w:r>
      <w:r w:rsidRPr="00D4134C">
        <w:rPr>
          <w:rStyle w:val="EndnoteReference"/>
          <w:rFonts w:cs="Times New Roman"/>
        </w:rPr>
        <w:endnoteReference w:id="15"/>
      </w:r>
      <w:r w:rsidRPr="00D4134C">
        <w:rPr>
          <w:rFonts w:cs="Times New Roman"/>
        </w:rPr>
        <w:t xml:space="preserve"> </w:t>
      </w:r>
      <w:r w:rsidR="000B2C9A" w:rsidRPr="00D4134C">
        <w:rPr>
          <w:rFonts w:cs="Times New Roman"/>
        </w:rPr>
        <w:t>For Descart</w:t>
      </w:r>
      <w:r w:rsidR="000E28CE">
        <w:rPr>
          <w:rFonts w:cs="Times New Roman"/>
        </w:rPr>
        <w:t>es, the method</w:t>
      </w:r>
      <w:r w:rsidR="0032105A">
        <w:rPr>
          <w:rFonts w:cs="Times New Roman"/>
        </w:rPr>
        <w:t xml:space="preserve"> </w:t>
      </w:r>
      <w:r w:rsidR="000E092D">
        <w:rPr>
          <w:rFonts w:cs="Times New Roman"/>
        </w:rPr>
        <w:t xml:space="preserve">in the </w:t>
      </w:r>
      <w:proofErr w:type="spellStart"/>
      <w:r w:rsidR="000E092D" w:rsidRPr="000E092D">
        <w:rPr>
          <w:rFonts w:cs="Times New Roman"/>
          <w:i/>
        </w:rPr>
        <w:t>Regulae</w:t>
      </w:r>
      <w:proofErr w:type="spellEnd"/>
      <w:r w:rsidR="000E092D">
        <w:rPr>
          <w:rFonts w:cs="Times New Roman"/>
        </w:rPr>
        <w:t xml:space="preserve"> and the </w:t>
      </w:r>
      <w:proofErr w:type="spellStart"/>
      <w:r w:rsidR="000E092D" w:rsidRPr="000E092D">
        <w:rPr>
          <w:rFonts w:cs="Times New Roman"/>
          <w:i/>
        </w:rPr>
        <w:t>Meditationes</w:t>
      </w:r>
      <w:proofErr w:type="spellEnd"/>
      <w:r w:rsidR="000E28CE">
        <w:rPr>
          <w:rFonts w:cs="Times New Roman"/>
        </w:rPr>
        <w:t xml:space="preserve"> </w:t>
      </w:r>
      <w:r w:rsidR="000B2C9A">
        <w:rPr>
          <w:rFonts w:cs="Times New Roman"/>
        </w:rPr>
        <w:t>began (1)</w:t>
      </w:r>
      <w:r w:rsidR="000B2C9A" w:rsidRPr="00D4134C">
        <w:rPr>
          <w:rFonts w:cs="Times New Roman"/>
        </w:rPr>
        <w:t xml:space="preserve"> </w:t>
      </w:r>
      <w:r w:rsidR="0032105A">
        <w:rPr>
          <w:rFonts w:cs="Times New Roman"/>
        </w:rPr>
        <w:t xml:space="preserve">with a </w:t>
      </w:r>
      <w:r w:rsidR="000E092D">
        <w:rPr>
          <w:rFonts w:cs="Times New Roman"/>
        </w:rPr>
        <w:t xml:space="preserve">question, </w:t>
      </w:r>
      <w:r w:rsidR="00427DC2">
        <w:rPr>
          <w:rFonts w:cs="Times New Roman"/>
        </w:rPr>
        <w:t>and then proceeds</w:t>
      </w:r>
      <w:r w:rsidR="000B2C9A">
        <w:rPr>
          <w:rFonts w:cs="Times New Roman"/>
        </w:rPr>
        <w:t xml:space="preserve"> by </w:t>
      </w:r>
      <w:r w:rsidR="001D0EDC">
        <w:rPr>
          <w:rFonts w:cs="Times New Roman"/>
        </w:rPr>
        <w:t xml:space="preserve">posing more targeted questions that are deductively ordered such that </w:t>
      </w:r>
      <w:r w:rsidR="005776FE">
        <w:rPr>
          <w:rFonts w:cs="Times New Roman"/>
        </w:rPr>
        <w:t xml:space="preserve">the </w:t>
      </w:r>
      <w:r w:rsidR="001D0EDC">
        <w:rPr>
          <w:rFonts w:cs="Times New Roman"/>
        </w:rPr>
        <w:t xml:space="preserve">answers to the more basic ones provide guidance to </w:t>
      </w:r>
      <w:r w:rsidR="00C57EFB">
        <w:rPr>
          <w:rFonts w:cs="Times New Roman"/>
        </w:rPr>
        <w:t xml:space="preserve">answer </w:t>
      </w:r>
      <w:r w:rsidR="001D0EDC">
        <w:rPr>
          <w:rFonts w:cs="Times New Roman"/>
        </w:rPr>
        <w:t xml:space="preserve">the more complex ones. </w:t>
      </w:r>
      <w:r w:rsidR="009D5766">
        <w:rPr>
          <w:rFonts w:cs="Times New Roman"/>
        </w:rPr>
        <w:t xml:space="preserve"> </w:t>
      </w:r>
      <w:r w:rsidR="001D0EDC">
        <w:rPr>
          <w:rFonts w:cs="Times New Roman"/>
        </w:rPr>
        <w:t xml:space="preserve">In this endeavor, he </w:t>
      </w:r>
      <w:r w:rsidR="000B2C9A" w:rsidRPr="00D4134C">
        <w:rPr>
          <w:rFonts w:cs="Times New Roman"/>
        </w:rPr>
        <w:t xml:space="preserve">(2) </w:t>
      </w:r>
      <w:r w:rsidR="001D0EDC">
        <w:rPr>
          <w:rFonts w:cs="Times New Roman"/>
        </w:rPr>
        <w:t>defines</w:t>
      </w:r>
      <w:r w:rsidR="000B2C9A">
        <w:rPr>
          <w:rFonts w:cs="Times New Roman"/>
        </w:rPr>
        <w:t xml:space="preserve"> know</w:t>
      </w:r>
      <w:r w:rsidR="000E092D">
        <w:rPr>
          <w:rFonts w:cs="Times New Roman"/>
        </w:rPr>
        <w:t xml:space="preserve">ledge as </w:t>
      </w:r>
      <w:r w:rsidR="001066F4">
        <w:rPr>
          <w:rFonts w:cs="Times New Roman"/>
        </w:rPr>
        <w:t>certain cognition and</w:t>
      </w:r>
      <w:r w:rsidR="00427DC2">
        <w:rPr>
          <w:rFonts w:cs="Times New Roman"/>
        </w:rPr>
        <w:t xml:space="preserve"> advances</w:t>
      </w:r>
      <w:r w:rsidR="000B2C9A">
        <w:rPr>
          <w:rFonts w:cs="Times New Roman"/>
        </w:rPr>
        <w:t xml:space="preserve"> by deriving </w:t>
      </w:r>
      <w:r w:rsidR="000E092D">
        <w:rPr>
          <w:rFonts w:cs="Times New Roman"/>
        </w:rPr>
        <w:t xml:space="preserve">two </w:t>
      </w:r>
      <w:r w:rsidR="000B2C9A">
        <w:rPr>
          <w:rFonts w:cs="Times New Roman"/>
        </w:rPr>
        <w:t xml:space="preserve">intermediary </w:t>
      </w:r>
      <w:r w:rsidR="000E092D">
        <w:rPr>
          <w:rFonts w:cs="Times New Roman"/>
        </w:rPr>
        <w:t>strands of investigation</w:t>
      </w:r>
      <w:r w:rsidR="000B2C9A">
        <w:rPr>
          <w:rFonts w:cs="Times New Roman"/>
        </w:rPr>
        <w:t xml:space="preserve">: (3) </w:t>
      </w:r>
      <w:r w:rsidR="000E092D">
        <w:rPr>
          <w:rFonts w:cs="Times New Roman"/>
        </w:rPr>
        <w:t>one</w:t>
      </w:r>
      <w:r w:rsidR="000B2C9A">
        <w:rPr>
          <w:rFonts w:cs="Times New Roman"/>
        </w:rPr>
        <w:t xml:space="preserve"> </w:t>
      </w:r>
      <w:r w:rsidR="000E092D">
        <w:rPr>
          <w:rFonts w:cs="Times New Roman"/>
        </w:rPr>
        <w:t>concentrating on</w:t>
      </w:r>
      <w:r w:rsidR="000B2C9A">
        <w:rPr>
          <w:rFonts w:cs="Times New Roman"/>
        </w:rPr>
        <w:t xml:space="preserve"> the veracity of the faculties and (4) a parallel </w:t>
      </w:r>
      <w:r w:rsidR="000E092D">
        <w:rPr>
          <w:rFonts w:cs="Times New Roman"/>
        </w:rPr>
        <w:t xml:space="preserve">one examining </w:t>
      </w:r>
      <w:r w:rsidR="00585956">
        <w:rPr>
          <w:rFonts w:cs="Times New Roman"/>
        </w:rPr>
        <w:t xml:space="preserve">his </w:t>
      </w:r>
      <w:r w:rsidR="001066F4">
        <w:rPr>
          <w:rFonts w:cs="Times New Roman"/>
        </w:rPr>
        <w:t>propositions</w:t>
      </w:r>
      <w:r w:rsidR="000B2C9A" w:rsidRPr="00D4134C">
        <w:rPr>
          <w:rFonts w:cs="Times New Roman"/>
        </w:rPr>
        <w:t>.</w:t>
      </w:r>
      <w:r w:rsidR="009D5766">
        <w:rPr>
          <w:rFonts w:cs="Times New Roman"/>
        </w:rPr>
        <w:t xml:space="preserve"> </w:t>
      </w:r>
      <w:r w:rsidR="000B2C9A" w:rsidRPr="00D4134C">
        <w:rPr>
          <w:rFonts w:cs="Times New Roman"/>
        </w:rPr>
        <w:t xml:space="preserve"> </w:t>
      </w:r>
      <w:r w:rsidR="000E092D">
        <w:rPr>
          <w:rFonts w:cs="Times New Roman"/>
        </w:rPr>
        <w:t>In the first stratum</w:t>
      </w:r>
      <w:r w:rsidR="001066F4">
        <w:rPr>
          <w:rFonts w:cs="Times New Roman"/>
        </w:rPr>
        <w:t xml:space="preserve"> of his investigation</w:t>
      </w:r>
      <w:r w:rsidR="000E092D">
        <w:rPr>
          <w:rFonts w:cs="Times New Roman"/>
        </w:rPr>
        <w:t xml:space="preserve">, </w:t>
      </w:r>
      <w:r w:rsidR="00C57EFB">
        <w:rPr>
          <w:rFonts w:cs="Times New Roman"/>
        </w:rPr>
        <w:t>he (5)</w:t>
      </w:r>
      <w:r w:rsidR="000E092D">
        <w:rPr>
          <w:rFonts w:cs="Times New Roman"/>
        </w:rPr>
        <w:t xml:space="preserve"> </w:t>
      </w:r>
      <w:r w:rsidR="00427DC2">
        <w:rPr>
          <w:rFonts w:cs="Times New Roman"/>
        </w:rPr>
        <w:t>lists</w:t>
      </w:r>
      <w:r w:rsidR="000E28CE">
        <w:rPr>
          <w:rFonts w:cs="Times New Roman"/>
        </w:rPr>
        <w:t xml:space="preserve"> each faculty</w:t>
      </w:r>
      <w:r w:rsidR="000E092D">
        <w:rPr>
          <w:rFonts w:cs="Times New Roman"/>
        </w:rPr>
        <w:t xml:space="preserve"> as hypothetically capable of certain cognition</w:t>
      </w:r>
      <w:r w:rsidR="000E28CE">
        <w:rPr>
          <w:rFonts w:cs="Times New Roman"/>
        </w:rPr>
        <w:t>, tests</w:t>
      </w:r>
      <w:r w:rsidR="00427DC2">
        <w:rPr>
          <w:rFonts w:cs="Times New Roman"/>
        </w:rPr>
        <w:t xml:space="preserve"> </w:t>
      </w:r>
      <w:r w:rsidR="000E092D">
        <w:rPr>
          <w:rFonts w:cs="Times New Roman"/>
        </w:rPr>
        <w:t>each</w:t>
      </w:r>
      <w:r w:rsidR="00427DC2">
        <w:rPr>
          <w:rFonts w:cs="Times New Roman"/>
        </w:rPr>
        <w:t xml:space="preserve"> with doubt, and conclud</w:t>
      </w:r>
      <w:r w:rsidR="000E28CE">
        <w:rPr>
          <w:rFonts w:cs="Times New Roman"/>
        </w:rPr>
        <w:t>e</w:t>
      </w:r>
      <w:r w:rsidR="00427DC2">
        <w:rPr>
          <w:rFonts w:cs="Times New Roman"/>
        </w:rPr>
        <w:t>s</w:t>
      </w:r>
      <w:r w:rsidR="000B2C9A">
        <w:rPr>
          <w:rFonts w:cs="Times New Roman"/>
        </w:rPr>
        <w:t xml:space="preserve"> that the faculty tha</w:t>
      </w:r>
      <w:r w:rsidR="00177747">
        <w:rPr>
          <w:rFonts w:cs="Times New Roman"/>
        </w:rPr>
        <w:t>t withstands doubt guarantees</w:t>
      </w:r>
      <w:r w:rsidR="00585956">
        <w:rPr>
          <w:rFonts w:cs="Times New Roman"/>
        </w:rPr>
        <w:t xml:space="preserve"> c</w:t>
      </w:r>
      <w:r w:rsidR="000E092D">
        <w:rPr>
          <w:rFonts w:cs="Times New Roman"/>
        </w:rPr>
        <w:t>ertain</w:t>
      </w:r>
      <w:r w:rsidR="00177747">
        <w:rPr>
          <w:rFonts w:cs="Times New Roman"/>
        </w:rPr>
        <w:t xml:space="preserve"> cognition</w:t>
      </w:r>
      <w:r w:rsidR="000E092D">
        <w:rPr>
          <w:rFonts w:cs="Times New Roman"/>
        </w:rPr>
        <w:t xml:space="preserve">. </w:t>
      </w:r>
      <w:r w:rsidR="009D5766">
        <w:rPr>
          <w:rFonts w:cs="Times New Roman"/>
        </w:rPr>
        <w:t xml:space="preserve"> </w:t>
      </w:r>
      <w:r w:rsidR="00177747">
        <w:rPr>
          <w:rFonts w:cs="Times New Roman"/>
        </w:rPr>
        <w:t xml:space="preserve">Along side of </w:t>
      </w:r>
      <w:r w:rsidR="000E092D">
        <w:rPr>
          <w:rFonts w:cs="Times New Roman"/>
        </w:rPr>
        <w:t>this investigation</w:t>
      </w:r>
      <w:r w:rsidR="00585956">
        <w:rPr>
          <w:rFonts w:cs="Times New Roman"/>
        </w:rPr>
        <w:t xml:space="preserve">, he </w:t>
      </w:r>
      <w:r w:rsidR="00427DC2">
        <w:rPr>
          <w:rFonts w:cs="Times New Roman"/>
        </w:rPr>
        <w:t>(6) applies</w:t>
      </w:r>
      <w:r w:rsidR="000E092D">
        <w:rPr>
          <w:rFonts w:cs="Times New Roman"/>
        </w:rPr>
        <w:t xml:space="preserve"> </w:t>
      </w:r>
      <w:r w:rsidR="00177747">
        <w:rPr>
          <w:rFonts w:cs="Times New Roman"/>
        </w:rPr>
        <w:t>his analytic</w:t>
      </w:r>
      <w:r w:rsidR="000E092D">
        <w:rPr>
          <w:rFonts w:cs="Times New Roman"/>
        </w:rPr>
        <w:t xml:space="preserve"> procedure </w:t>
      </w:r>
      <w:r w:rsidR="000B2C9A">
        <w:rPr>
          <w:rFonts w:cs="Times New Roman"/>
        </w:rPr>
        <w:t xml:space="preserve">to </w:t>
      </w:r>
      <w:r w:rsidR="00427DC2">
        <w:rPr>
          <w:rFonts w:cs="Times New Roman"/>
        </w:rPr>
        <w:t xml:space="preserve">his </w:t>
      </w:r>
      <w:r w:rsidR="00177747">
        <w:rPr>
          <w:rFonts w:cs="Times New Roman"/>
        </w:rPr>
        <w:t>propositions</w:t>
      </w:r>
      <w:r w:rsidR="00427DC2">
        <w:rPr>
          <w:rFonts w:cs="Times New Roman"/>
        </w:rPr>
        <w:t xml:space="preserve">. </w:t>
      </w:r>
      <w:r w:rsidR="009D5766">
        <w:rPr>
          <w:rFonts w:cs="Times New Roman"/>
        </w:rPr>
        <w:t xml:space="preserve"> </w:t>
      </w:r>
      <w:r w:rsidR="00177747">
        <w:rPr>
          <w:rFonts w:cs="Times New Roman"/>
        </w:rPr>
        <w:t>In</w:t>
      </w:r>
      <w:r w:rsidR="000E092D">
        <w:rPr>
          <w:rFonts w:cs="Times New Roman"/>
        </w:rPr>
        <w:t xml:space="preserve"> the </w:t>
      </w:r>
      <w:proofErr w:type="spellStart"/>
      <w:r w:rsidR="000E092D" w:rsidRPr="000E092D">
        <w:rPr>
          <w:rFonts w:cs="Times New Roman"/>
          <w:i/>
        </w:rPr>
        <w:t>Regulae</w:t>
      </w:r>
      <w:proofErr w:type="spellEnd"/>
      <w:r w:rsidR="000E092D">
        <w:rPr>
          <w:rFonts w:cs="Times New Roman"/>
        </w:rPr>
        <w:t>,</w:t>
      </w:r>
      <w:r w:rsidR="00177747">
        <w:rPr>
          <w:rFonts w:cs="Times New Roman"/>
        </w:rPr>
        <w:t xml:space="preserve"> he provides a classification schema to distinguish the types of propositions that correspond to his faculty psychology. </w:t>
      </w:r>
      <w:r w:rsidR="000E092D">
        <w:rPr>
          <w:rFonts w:cs="Times New Roman"/>
        </w:rPr>
        <w:t xml:space="preserve"> </w:t>
      </w:r>
      <w:r w:rsidR="00177747">
        <w:rPr>
          <w:rFonts w:cs="Times New Roman"/>
        </w:rPr>
        <w:t xml:space="preserve">In the </w:t>
      </w:r>
      <w:r w:rsidR="00177747" w:rsidRPr="00177747">
        <w:rPr>
          <w:rFonts w:cs="Times New Roman"/>
          <w:i/>
        </w:rPr>
        <w:t>Meditationes</w:t>
      </w:r>
      <w:r w:rsidR="00177747">
        <w:rPr>
          <w:rFonts w:cs="Times New Roman"/>
        </w:rPr>
        <w:t xml:space="preserve">, however, </w:t>
      </w:r>
      <w:r w:rsidR="000E092D">
        <w:rPr>
          <w:rFonts w:cs="Times New Roman"/>
        </w:rPr>
        <w:t>he has</w:t>
      </w:r>
      <w:r w:rsidR="00177747">
        <w:rPr>
          <w:rFonts w:cs="Times New Roman"/>
        </w:rPr>
        <w:t xml:space="preserve"> the</w:t>
      </w:r>
      <w:r w:rsidR="000E092D">
        <w:rPr>
          <w:rFonts w:cs="Times New Roman"/>
        </w:rPr>
        <w:t xml:space="preserve"> specific </w:t>
      </w:r>
      <w:r w:rsidR="00177747">
        <w:rPr>
          <w:rFonts w:cs="Times New Roman"/>
        </w:rPr>
        <w:t>propositions nailed down</w:t>
      </w:r>
      <w:r w:rsidR="000E092D">
        <w:rPr>
          <w:rFonts w:cs="Times New Roman"/>
        </w:rPr>
        <w:t xml:space="preserve"> to replace his </w:t>
      </w:r>
      <w:r w:rsidR="006C6445">
        <w:rPr>
          <w:rFonts w:cs="Times New Roman"/>
        </w:rPr>
        <w:t>early account</w:t>
      </w:r>
      <w:r w:rsidR="000E092D">
        <w:rPr>
          <w:rFonts w:cs="Times New Roman"/>
        </w:rPr>
        <w:t xml:space="preserve">. </w:t>
      </w:r>
      <w:r w:rsidR="009D5766">
        <w:rPr>
          <w:rFonts w:cs="Times New Roman"/>
        </w:rPr>
        <w:t xml:space="preserve"> </w:t>
      </w:r>
      <w:r w:rsidR="00427DC2">
        <w:rPr>
          <w:rFonts w:cs="Times New Roman"/>
        </w:rPr>
        <w:t>He concludes</w:t>
      </w:r>
      <w:r w:rsidR="000B2C9A">
        <w:rPr>
          <w:rFonts w:cs="Times New Roman"/>
        </w:rPr>
        <w:t xml:space="preserve"> the</w:t>
      </w:r>
      <w:r w:rsidR="00427DC2">
        <w:rPr>
          <w:rFonts w:cs="Times New Roman"/>
        </w:rPr>
        <w:t xml:space="preserve"> </w:t>
      </w:r>
      <w:r w:rsidR="00177747">
        <w:rPr>
          <w:rFonts w:cs="Times New Roman"/>
        </w:rPr>
        <w:t>analytic</w:t>
      </w:r>
      <w:r w:rsidR="000B2C9A">
        <w:rPr>
          <w:rFonts w:cs="Times New Roman"/>
        </w:rPr>
        <w:t xml:space="preserve"> </w:t>
      </w:r>
      <w:r w:rsidR="00427DC2">
        <w:rPr>
          <w:rFonts w:cs="Times New Roman"/>
        </w:rPr>
        <w:t xml:space="preserve">procedure </w:t>
      </w:r>
      <w:r w:rsidR="0032105A">
        <w:rPr>
          <w:rFonts w:cs="Times New Roman"/>
        </w:rPr>
        <w:t xml:space="preserve">when he </w:t>
      </w:r>
      <w:r w:rsidR="00177747">
        <w:rPr>
          <w:rFonts w:cs="Times New Roman"/>
        </w:rPr>
        <w:t xml:space="preserve">(7) </w:t>
      </w:r>
      <w:r w:rsidR="00427DC2">
        <w:rPr>
          <w:rFonts w:cs="Times New Roman"/>
        </w:rPr>
        <w:t>discovers</w:t>
      </w:r>
      <w:r w:rsidR="000B2C9A">
        <w:rPr>
          <w:rFonts w:cs="Times New Roman"/>
        </w:rPr>
        <w:t xml:space="preserve"> an</w:t>
      </w:r>
      <w:r w:rsidR="00585956">
        <w:rPr>
          <w:rFonts w:cs="Times New Roman"/>
        </w:rPr>
        <w:t xml:space="preserve"> indubitable faculty and object. </w:t>
      </w:r>
    </w:p>
    <w:p w14:paraId="6C6F4109" w14:textId="6721D869" w:rsidR="007C6F94" w:rsidRDefault="000E092D" w:rsidP="00673D14">
      <w:pPr>
        <w:spacing w:line="480" w:lineRule="auto"/>
        <w:rPr>
          <w:rFonts w:cs="Times New Roman"/>
        </w:rPr>
      </w:pPr>
      <w:r>
        <w:rPr>
          <w:rFonts w:cs="Times New Roman"/>
        </w:rPr>
        <w:tab/>
      </w:r>
      <w:r w:rsidR="001D0EDC">
        <w:rPr>
          <w:rFonts w:cs="Times New Roman"/>
        </w:rPr>
        <w:t>This account of the form of Descartes’ method of doubt provides a response to</w:t>
      </w:r>
      <w:r>
        <w:rPr>
          <w:rFonts w:cs="Times New Roman"/>
        </w:rPr>
        <w:t xml:space="preserve"> Curley</w:t>
      </w:r>
      <w:r w:rsidR="001D0EDC">
        <w:rPr>
          <w:rFonts w:cs="Times New Roman"/>
        </w:rPr>
        <w:t>’s</w:t>
      </w:r>
      <w:r>
        <w:rPr>
          <w:rFonts w:cs="Times New Roman"/>
        </w:rPr>
        <w:t xml:space="preserve"> and Garber</w:t>
      </w:r>
      <w:r w:rsidR="001D0EDC">
        <w:rPr>
          <w:rFonts w:cs="Times New Roman"/>
        </w:rPr>
        <w:t>’s worries</w:t>
      </w:r>
      <w:r w:rsidR="002A72ED">
        <w:rPr>
          <w:rFonts w:cs="Times New Roman"/>
        </w:rPr>
        <w:t xml:space="preserve">, one that </w:t>
      </w:r>
      <w:r w:rsidR="00C57EFB">
        <w:rPr>
          <w:rFonts w:cs="Times New Roman"/>
        </w:rPr>
        <w:t xml:space="preserve">generally </w:t>
      </w:r>
      <w:r w:rsidR="002A72ED">
        <w:rPr>
          <w:rFonts w:cs="Times New Roman"/>
        </w:rPr>
        <w:t xml:space="preserve">concedes their principal points but incorporates them into a more comprehensive argument. </w:t>
      </w:r>
      <w:r w:rsidR="009D5766">
        <w:rPr>
          <w:rFonts w:cs="Times New Roman"/>
        </w:rPr>
        <w:t xml:space="preserve"> </w:t>
      </w:r>
      <w:r w:rsidR="002A72ED">
        <w:rPr>
          <w:rFonts w:cs="Times New Roman"/>
        </w:rPr>
        <w:t xml:space="preserve">First, we agree with Curley that there are differences between Descartes’ </w:t>
      </w:r>
      <w:r>
        <w:rPr>
          <w:rFonts w:cs="Times New Roman"/>
        </w:rPr>
        <w:t xml:space="preserve">skeptical scenarios and </w:t>
      </w:r>
      <w:r w:rsidR="006C6445">
        <w:rPr>
          <w:rFonts w:cs="Times New Roman"/>
        </w:rPr>
        <w:t>propositions</w:t>
      </w:r>
      <w:r>
        <w:rPr>
          <w:rFonts w:cs="Times New Roman"/>
        </w:rPr>
        <w:t xml:space="preserve"> doubted </w:t>
      </w:r>
      <w:r w:rsidR="002A72ED">
        <w:rPr>
          <w:rFonts w:cs="Times New Roman"/>
        </w:rPr>
        <w:t>in the</w:t>
      </w:r>
      <w:r>
        <w:rPr>
          <w:rFonts w:cs="Times New Roman"/>
        </w:rPr>
        <w:t xml:space="preserve"> </w:t>
      </w:r>
      <w:proofErr w:type="spellStart"/>
      <w:r w:rsidRPr="000E092D">
        <w:rPr>
          <w:rFonts w:cs="Times New Roman"/>
          <w:i/>
        </w:rPr>
        <w:t>Regulae</w:t>
      </w:r>
      <w:proofErr w:type="spellEnd"/>
      <w:r w:rsidR="002A72ED">
        <w:rPr>
          <w:rFonts w:cs="Times New Roman"/>
        </w:rPr>
        <w:t xml:space="preserve"> and </w:t>
      </w:r>
      <w:proofErr w:type="spellStart"/>
      <w:r w:rsidR="002A72ED" w:rsidRPr="002A72ED">
        <w:rPr>
          <w:rFonts w:cs="Times New Roman"/>
          <w:i/>
        </w:rPr>
        <w:t>Meditationes</w:t>
      </w:r>
      <w:proofErr w:type="spellEnd"/>
      <w:r w:rsidR="002A72ED">
        <w:rPr>
          <w:rFonts w:cs="Times New Roman"/>
        </w:rPr>
        <w:t xml:space="preserve">. </w:t>
      </w:r>
      <w:r w:rsidR="009D5766">
        <w:rPr>
          <w:rFonts w:cs="Times New Roman"/>
        </w:rPr>
        <w:t xml:space="preserve"> </w:t>
      </w:r>
      <w:r>
        <w:rPr>
          <w:rFonts w:cs="Times New Roman"/>
        </w:rPr>
        <w:t xml:space="preserve">These content differences, however, are not </w:t>
      </w:r>
      <w:r w:rsidR="002A72ED">
        <w:rPr>
          <w:rFonts w:cs="Times New Roman"/>
        </w:rPr>
        <w:t xml:space="preserve">a </w:t>
      </w:r>
      <w:r>
        <w:rPr>
          <w:rFonts w:cs="Times New Roman"/>
        </w:rPr>
        <w:t>crucial</w:t>
      </w:r>
      <w:r w:rsidR="002A72ED">
        <w:rPr>
          <w:rFonts w:cs="Times New Roman"/>
        </w:rPr>
        <w:t xml:space="preserve"> difference </w:t>
      </w:r>
      <w:r w:rsidR="00C57EFB">
        <w:rPr>
          <w:rFonts w:cs="Times New Roman"/>
        </w:rPr>
        <w:t xml:space="preserve">on this reading </w:t>
      </w:r>
      <w:r w:rsidR="002A72ED">
        <w:rPr>
          <w:rFonts w:cs="Times New Roman"/>
        </w:rPr>
        <w:t xml:space="preserve">and do not get at the core of his method of doubt. </w:t>
      </w:r>
      <w:r w:rsidR="009D5766">
        <w:rPr>
          <w:rFonts w:cs="Times New Roman"/>
        </w:rPr>
        <w:t xml:space="preserve"> </w:t>
      </w:r>
      <w:r w:rsidR="002A72ED">
        <w:rPr>
          <w:rFonts w:cs="Times New Roman"/>
        </w:rPr>
        <w:t>If we take it as a form or procedure, the two works have consistent general and specific procedures: a loose-deductive order with similar questions proposed.</w:t>
      </w:r>
      <w:r w:rsidR="00886A4F">
        <w:rPr>
          <w:rFonts w:cs="Times New Roman"/>
        </w:rPr>
        <w:t xml:space="preserve"> </w:t>
      </w:r>
      <w:r w:rsidR="009D5766">
        <w:rPr>
          <w:rFonts w:cs="Times New Roman"/>
        </w:rPr>
        <w:t xml:space="preserve"> </w:t>
      </w:r>
      <w:r w:rsidR="006C6445">
        <w:rPr>
          <w:rFonts w:cs="Times New Roman"/>
        </w:rPr>
        <w:t>W</w:t>
      </w:r>
      <w:r w:rsidR="001A0A37">
        <w:rPr>
          <w:rFonts w:cs="Times New Roman"/>
        </w:rPr>
        <w:t>e</w:t>
      </w:r>
      <w:r w:rsidR="006C6445">
        <w:rPr>
          <w:rFonts w:cs="Times New Roman"/>
        </w:rPr>
        <w:t xml:space="preserve">, </w:t>
      </w:r>
      <w:r w:rsidR="00C57EFB">
        <w:rPr>
          <w:rFonts w:cs="Times New Roman"/>
        </w:rPr>
        <w:t>on the other hand</w:t>
      </w:r>
      <w:r w:rsidR="006C6445">
        <w:rPr>
          <w:rFonts w:cs="Times New Roman"/>
        </w:rPr>
        <w:t>,</w:t>
      </w:r>
      <w:r w:rsidR="001A0A37">
        <w:rPr>
          <w:rFonts w:cs="Times New Roman"/>
        </w:rPr>
        <w:t xml:space="preserve"> disagree with</w:t>
      </w:r>
      <w:r w:rsidR="00886A4F">
        <w:rPr>
          <w:rFonts w:cs="Times New Roman"/>
        </w:rPr>
        <w:t xml:space="preserve"> Garber’s claim that </w:t>
      </w:r>
      <w:r w:rsidR="001A0A37">
        <w:rPr>
          <w:rFonts w:cs="Times New Roman"/>
        </w:rPr>
        <w:t xml:space="preserve">the </w:t>
      </w:r>
      <w:r w:rsidR="00886A4F">
        <w:rPr>
          <w:rFonts w:cs="Times New Roman"/>
        </w:rPr>
        <w:t xml:space="preserve">particular procedure of the </w:t>
      </w:r>
      <w:proofErr w:type="spellStart"/>
      <w:r w:rsidR="00886A4F" w:rsidRPr="00886A4F">
        <w:rPr>
          <w:rFonts w:cs="Times New Roman"/>
          <w:i/>
        </w:rPr>
        <w:t>Regulae</w:t>
      </w:r>
      <w:proofErr w:type="spellEnd"/>
      <w:r w:rsidR="00886A4F">
        <w:rPr>
          <w:rFonts w:cs="Times New Roman"/>
        </w:rPr>
        <w:t xml:space="preserve"> was not applied in the </w:t>
      </w:r>
      <w:r w:rsidR="00886A4F" w:rsidRPr="00886A4F">
        <w:rPr>
          <w:rFonts w:cs="Times New Roman"/>
          <w:i/>
        </w:rPr>
        <w:t>Meditationes</w:t>
      </w:r>
      <w:r w:rsidR="001A0A37">
        <w:rPr>
          <w:rFonts w:cs="Times New Roman"/>
        </w:rPr>
        <w:t xml:space="preserve">. </w:t>
      </w:r>
      <w:r w:rsidR="009D5766">
        <w:rPr>
          <w:rFonts w:cs="Times New Roman"/>
        </w:rPr>
        <w:t xml:space="preserve"> </w:t>
      </w:r>
      <w:r w:rsidR="001A0A37">
        <w:rPr>
          <w:rFonts w:cs="Times New Roman"/>
        </w:rPr>
        <w:t xml:space="preserve">Our route </w:t>
      </w:r>
      <w:r w:rsidR="006C6445">
        <w:rPr>
          <w:rFonts w:cs="Times New Roman"/>
        </w:rPr>
        <w:t xml:space="preserve">to this alternative conclusion </w:t>
      </w:r>
      <w:r w:rsidR="001A0A37">
        <w:rPr>
          <w:rFonts w:cs="Times New Roman"/>
        </w:rPr>
        <w:t xml:space="preserve">is </w:t>
      </w:r>
      <w:r w:rsidR="006C6445">
        <w:rPr>
          <w:rFonts w:cs="Times New Roman"/>
        </w:rPr>
        <w:t xml:space="preserve">established </w:t>
      </w:r>
      <w:r w:rsidR="001A0A37">
        <w:rPr>
          <w:rFonts w:cs="Times New Roman"/>
        </w:rPr>
        <w:t>by first</w:t>
      </w:r>
      <w:r w:rsidR="00886A4F">
        <w:rPr>
          <w:rFonts w:cs="Times New Roman"/>
        </w:rPr>
        <w:t xml:space="preserve"> </w:t>
      </w:r>
      <w:r w:rsidR="001A0A37">
        <w:rPr>
          <w:rFonts w:cs="Times New Roman"/>
        </w:rPr>
        <w:t>adopting</w:t>
      </w:r>
      <w:r w:rsidR="00886A4F">
        <w:rPr>
          <w:rFonts w:cs="Times New Roman"/>
        </w:rPr>
        <w:t xml:space="preserve"> </w:t>
      </w:r>
      <w:r w:rsidR="001A0A37">
        <w:rPr>
          <w:rFonts w:cs="Times New Roman"/>
        </w:rPr>
        <w:t>Garber’s</w:t>
      </w:r>
      <w:r w:rsidR="00886A4F">
        <w:rPr>
          <w:rFonts w:cs="Times New Roman"/>
        </w:rPr>
        <w:t xml:space="preserve"> </w:t>
      </w:r>
      <w:r w:rsidR="001A0A37">
        <w:rPr>
          <w:rFonts w:cs="Times New Roman"/>
        </w:rPr>
        <w:t>formulation</w:t>
      </w:r>
      <w:r w:rsidR="00886A4F">
        <w:rPr>
          <w:rFonts w:cs="Times New Roman"/>
        </w:rPr>
        <w:t xml:space="preserve"> of </w:t>
      </w:r>
      <w:r w:rsidR="001A0A37">
        <w:rPr>
          <w:rFonts w:cs="Times New Roman"/>
        </w:rPr>
        <w:t>Descartes’</w:t>
      </w:r>
      <w:r w:rsidR="00886A4F">
        <w:rPr>
          <w:rFonts w:cs="Times New Roman"/>
        </w:rPr>
        <w:t xml:space="preserve"> method </w:t>
      </w:r>
      <w:r w:rsidR="001A0A37">
        <w:rPr>
          <w:rFonts w:cs="Times New Roman"/>
        </w:rPr>
        <w:t xml:space="preserve">in the anaclastic line example </w:t>
      </w:r>
      <w:r w:rsidR="00886A4F">
        <w:rPr>
          <w:rFonts w:cs="Times New Roman"/>
        </w:rPr>
        <w:t xml:space="preserve">and </w:t>
      </w:r>
      <w:r w:rsidR="006C6445">
        <w:rPr>
          <w:rFonts w:cs="Times New Roman"/>
        </w:rPr>
        <w:t>extending</w:t>
      </w:r>
      <w:r w:rsidR="001A0A37">
        <w:rPr>
          <w:rFonts w:cs="Times New Roman"/>
        </w:rPr>
        <w:t xml:space="preserve"> it to Descartes’</w:t>
      </w:r>
      <w:r w:rsidR="00886A4F">
        <w:rPr>
          <w:rFonts w:cs="Times New Roman"/>
        </w:rPr>
        <w:t xml:space="preserve"> “finest example” </w:t>
      </w:r>
      <w:r w:rsidR="001A0A37">
        <w:rPr>
          <w:rFonts w:cs="Times New Roman"/>
        </w:rPr>
        <w:t xml:space="preserve">in Rule VIII. </w:t>
      </w:r>
      <w:r w:rsidR="009D5766">
        <w:rPr>
          <w:rFonts w:cs="Times New Roman"/>
        </w:rPr>
        <w:t xml:space="preserve"> </w:t>
      </w:r>
      <w:r w:rsidR="001A0A37">
        <w:rPr>
          <w:rFonts w:cs="Times New Roman"/>
        </w:rPr>
        <w:t xml:space="preserve">We </w:t>
      </w:r>
      <w:r w:rsidR="006C6445">
        <w:rPr>
          <w:rFonts w:cs="Times New Roman"/>
        </w:rPr>
        <w:t xml:space="preserve">then </w:t>
      </w:r>
      <w:r w:rsidR="001A0A37">
        <w:rPr>
          <w:rFonts w:cs="Times New Roman"/>
        </w:rPr>
        <w:t xml:space="preserve">show that the particular </w:t>
      </w:r>
      <w:r w:rsidR="006C6445">
        <w:rPr>
          <w:rFonts w:cs="Times New Roman"/>
        </w:rPr>
        <w:t xml:space="preserve">analytic </w:t>
      </w:r>
      <w:r w:rsidR="001A0A37">
        <w:rPr>
          <w:rFonts w:cs="Times New Roman"/>
        </w:rPr>
        <w:t xml:space="preserve">procedure in Rule VIII is similar to his method of doubt in the </w:t>
      </w:r>
      <w:r w:rsidR="001A0A37" w:rsidRPr="001A0A37">
        <w:rPr>
          <w:rFonts w:cs="Times New Roman"/>
          <w:i/>
        </w:rPr>
        <w:t>Meditationes</w:t>
      </w:r>
      <w:r w:rsidR="001A0A37">
        <w:rPr>
          <w:rFonts w:cs="Times New Roman"/>
        </w:rPr>
        <w:t>.</w:t>
      </w:r>
      <w:r w:rsidR="001848CE">
        <w:rPr>
          <w:rStyle w:val="EndnoteReference"/>
          <w:rFonts w:cs="Times New Roman"/>
        </w:rPr>
        <w:endnoteReference w:id="16"/>
      </w:r>
    </w:p>
    <w:sectPr w:rsidR="007C6F94" w:rsidSect="00AF6C04">
      <w:headerReference w:type="even" r:id="rId8"/>
      <w:headerReference w:type="default" r:id="rId9"/>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73B06" w14:textId="77777777" w:rsidR="00E41AE0" w:rsidRDefault="00E41AE0" w:rsidP="00DD0FF5"/>
  </w:endnote>
  <w:endnote w:type="continuationSeparator" w:id="0">
    <w:p w14:paraId="2FBAB0F6" w14:textId="77777777" w:rsidR="00E41AE0" w:rsidRDefault="00E41AE0" w:rsidP="00DD0FF5"/>
  </w:endnote>
  <w:endnote w:id="1">
    <w:p w14:paraId="6EF5C05F" w14:textId="0DEBAD49" w:rsidR="00146A7D" w:rsidRDefault="00146A7D" w:rsidP="00F96DAE">
      <w:pPr>
        <w:pStyle w:val="EndnoteText"/>
        <w:jc w:val="center"/>
        <w:rPr>
          <w:b/>
        </w:rPr>
      </w:pPr>
      <w:r w:rsidRPr="00C31566">
        <w:rPr>
          <w:b/>
        </w:rPr>
        <w:t>Notes</w:t>
      </w:r>
    </w:p>
    <w:p w14:paraId="25638431" w14:textId="77777777" w:rsidR="00146A7D" w:rsidRPr="00F96DAE" w:rsidRDefault="00146A7D" w:rsidP="00F96DAE">
      <w:pPr>
        <w:pStyle w:val="EndnoteText"/>
        <w:jc w:val="center"/>
        <w:rPr>
          <w:b/>
        </w:rPr>
      </w:pPr>
    </w:p>
    <w:p w14:paraId="4B3F3EAA" w14:textId="15BA8949" w:rsidR="00146A7D" w:rsidRPr="009F5012" w:rsidRDefault="00146A7D" w:rsidP="00F96DAE">
      <w:pPr>
        <w:pStyle w:val="FootnoteText"/>
        <w:spacing w:line="480" w:lineRule="auto"/>
        <w:rPr>
          <w:sz w:val="24"/>
          <w:szCs w:val="24"/>
        </w:rPr>
      </w:pPr>
      <w:r w:rsidRPr="009F5012">
        <w:rPr>
          <w:rStyle w:val="EndnoteReference"/>
          <w:sz w:val="24"/>
          <w:szCs w:val="24"/>
        </w:rPr>
        <w:endnoteRef/>
      </w:r>
      <w:r w:rsidRPr="009F5012">
        <w:rPr>
          <w:sz w:val="24"/>
          <w:szCs w:val="24"/>
        </w:rPr>
        <w:t xml:space="preserve"> I use the following abbreviations: AT = Descartes</w:t>
      </w:r>
      <w:r>
        <w:rPr>
          <w:sz w:val="24"/>
          <w:szCs w:val="24"/>
        </w:rPr>
        <w:t>, 1964-</w:t>
      </w:r>
      <w:r w:rsidRPr="009F5012">
        <w:rPr>
          <w:sz w:val="24"/>
          <w:szCs w:val="24"/>
        </w:rPr>
        <w:t>1974; CSM = René Descartes</w:t>
      </w:r>
      <w:r>
        <w:rPr>
          <w:sz w:val="24"/>
          <w:szCs w:val="24"/>
        </w:rPr>
        <w:t>, 1984-</w:t>
      </w:r>
      <w:r w:rsidRPr="009F5012">
        <w:rPr>
          <w:sz w:val="24"/>
          <w:szCs w:val="24"/>
        </w:rPr>
        <w:t>1985, vol</w:t>
      </w:r>
      <w:r>
        <w:rPr>
          <w:sz w:val="24"/>
          <w:szCs w:val="24"/>
        </w:rPr>
        <w:t>s</w:t>
      </w:r>
      <w:r w:rsidRPr="009F5012">
        <w:rPr>
          <w:sz w:val="24"/>
          <w:szCs w:val="24"/>
        </w:rPr>
        <w:t xml:space="preserve">. I and II; CSMK = Descartes, 1991, vol. III. </w:t>
      </w:r>
      <w:r>
        <w:rPr>
          <w:i/>
          <w:iCs/>
          <w:sz w:val="24"/>
          <w:szCs w:val="24"/>
        </w:rPr>
        <w:t>Dioptrics</w:t>
      </w:r>
      <w:r w:rsidRPr="009F5012">
        <w:rPr>
          <w:i/>
          <w:iCs/>
          <w:sz w:val="24"/>
          <w:szCs w:val="24"/>
        </w:rPr>
        <w:t xml:space="preserve"> </w:t>
      </w:r>
      <w:r w:rsidRPr="009F5012">
        <w:rPr>
          <w:sz w:val="24"/>
          <w:szCs w:val="24"/>
        </w:rPr>
        <w:t xml:space="preserve">= Descartes, 2001, pp. 65-173; </w:t>
      </w:r>
      <w:r w:rsidRPr="009F5012">
        <w:rPr>
          <w:i/>
          <w:iCs/>
          <w:sz w:val="24"/>
          <w:szCs w:val="24"/>
        </w:rPr>
        <w:t xml:space="preserve">Les Météores </w:t>
      </w:r>
      <w:r w:rsidRPr="009F5012">
        <w:rPr>
          <w:sz w:val="24"/>
          <w:szCs w:val="24"/>
        </w:rPr>
        <w:t xml:space="preserve">= </w:t>
      </w:r>
      <w:r w:rsidRPr="009F5012">
        <w:rPr>
          <w:i/>
          <w:iCs/>
          <w:sz w:val="24"/>
          <w:szCs w:val="24"/>
        </w:rPr>
        <w:t>ibid.</w:t>
      </w:r>
      <w:r w:rsidRPr="009F5012">
        <w:rPr>
          <w:sz w:val="24"/>
          <w:szCs w:val="24"/>
        </w:rPr>
        <w:t>, pp. 263-361.</w:t>
      </w:r>
    </w:p>
  </w:endnote>
  <w:endnote w:id="2">
    <w:p w14:paraId="603800D1" w14:textId="66EA924E" w:rsidR="00146A7D" w:rsidRPr="00DC13C8" w:rsidRDefault="00146A7D" w:rsidP="00DC13C8">
      <w:pPr>
        <w:spacing w:line="480" w:lineRule="auto"/>
        <w:rPr>
          <w:rFonts w:eastAsia="Times New Roman" w:cs="Times New Roman"/>
          <w:color w:val="auto"/>
        </w:rPr>
      </w:pPr>
      <w:r w:rsidRPr="007C6F94">
        <w:rPr>
          <w:rStyle w:val="EndnoteReference"/>
          <w:rFonts w:cs="Times New Roman"/>
        </w:rPr>
        <w:endnoteRef/>
      </w:r>
      <w:r w:rsidRPr="007C6F94">
        <w:rPr>
          <w:rFonts w:cs="Times New Roman"/>
        </w:rPr>
        <w:t xml:space="preserve"> </w:t>
      </w:r>
      <w:r>
        <w:rPr>
          <w:rFonts w:cs="Times New Roman"/>
        </w:rPr>
        <w:t>Garber also covers</w:t>
      </w:r>
      <w:r w:rsidRPr="007C6F94">
        <w:rPr>
          <w:rFonts w:cs="Times New Roman"/>
        </w:rPr>
        <w:t xml:space="preserve"> </w:t>
      </w:r>
      <w:r w:rsidRPr="00DC13C8">
        <w:rPr>
          <w:rFonts w:cs="Times New Roman"/>
          <w:color w:val="auto"/>
        </w:rPr>
        <w:t xml:space="preserve">Descartes’ explanation of the rainbow in Discourse Eight of the </w:t>
      </w:r>
      <w:r w:rsidRPr="00DC13C8">
        <w:rPr>
          <w:rFonts w:eastAsia="Times New Roman" w:cs="Times New Roman"/>
          <w:bCs/>
          <w:i/>
          <w:color w:val="auto"/>
          <w:shd w:val="clear" w:color="auto" w:fill="FFFFFF"/>
        </w:rPr>
        <w:t>Les Météores</w:t>
      </w:r>
      <w:r w:rsidRPr="00DC13C8">
        <w:rPr>
          <w:rFonts w:eastAsia="Times New Roman" w:cs="Times New Roman"/>
          <w:b/>
          <w:bCs/>
          <w:color w:val="auto"/>
          <w:shd w:val="clear" w:color="auto" w:fill="FFFFFF"/>
        </w:rPr>
        <w:t xml:space="preserve">. </w:t>
      </w:r>
      <w:r w:rsidRPr="00DC13C8">
        <w:rPr>
          <w:rFonts w:eastAsia="Times New Roman" w:cs="Times New Roman"/>
          <w:bCs/>
          <w:color w:val="auto"/>
          <w:shd w:val="clear" w:color="auto" w:fill="FFFFFF"/>
        </w:rPr>
        <w:t xml:space="preserve">See Garber, </w:t>
      </w:r>
      <w:r w:rsidRPr="00DC13C8">
        <w:rPr>
          <w:rFonts w:cs="Times New Roman"/>
          <w:color w:val="auto"/>
        </w:rPr>
        <w:t>2001, pp. 41-43, 95-102.</w:t>
      </w:r>
    </w:p>
  </w:endnote>
  <w:endnote w:id="3">
    <w:p w14:paraId="06B8DC41" w14:textId="77777777" w:rsidR="00146A7D" w:rsidRPr="00DC13C8" w:rsidRDefault="00146A7D" w:rsidP="009130F9">
      <w:pPr>
        <w:widowControl w:val="0"/>
        <w:autoSpaceDE w:val="0"/>
        <w:autoSpaceDN w:val="0"/>
        <w:adjustRightInd w:val="0"/>
        <w:spacing w:line="480" w:lineRule="auto"/>
        <w:rPr>
          <w:rFonts w:cs="Times New Roman"/>
          <w:color w:val="auto"/>
        </w:rPr>
      </w:pPr>
      <w:r w:rsidRPr="00DC13C8">
        <w:rPr>
          <w:rStyle w:val="EndnoteReference"/>
          <w:rFonts w:cs="Times New Roman"/>
          <w:color w:val="auto"/>
        </w:rPr>
        <w:endnoteRef/>
      </w:r>
      <w:r w:rsidRPr="00DC13C8">
        <w:rPr>
          <w:rFonts w:cs="Times New Roman"/>
          <w:color w:val="auto"/>
        </w:rPr>
        <w:t xml:space="preserve"> Some argue that the </w:t>
      </w:r>
      <w:r w:rsidRPr="00DC13C8">
        <w:rPr>
          <w:rFonts w:cs="Times New Roman"/>
          <w:i/>
          <w:color w:val="auto"/>
        </w:rPr>
        <w:t>Regulae</w:t>
      </w:r>
      <w:r w:rsidRPr="00DC13C8">
        <w:rPr>
          <w:rFonts w:cs="Times New Roman"/>
          <w:color w:val="auto"/>
        </w:rPr>
        <w:t xml:space="preserve"> contains three inconsistent projects, which resulted in him dropping the method. See </w:t>
      </w:r>
      <w:r w:rsidRPr="007C6F94">
        <w:t>Garber</w:t>
      </w:r>
      <w:r>
        <w:t>,</w:t>
      </w:r>
      <w:r w:rsidRPr="007C6F94">
        <w:t xml:space="preserve"> </w:t>
      </w:r>
      <w:r>
        <w:rPr>
          <w:rFonts w:cs="Times New Roman"/>
        </w:rPr>
        <w:t>2001, pp. 33-51;</w:t>
      </w:r>
      <w:r>
        <w:rPr>
          <w:rFonts w:cs="Times New Roman"/>
          <w:color w:val="auto"/>
        </w:rPr>
        <w:t xml:space="preserve"> </w:t>
      </w:r>
      <w:r w:rsidRPr="007C6F94">
        <w:t>1992</w:t>
      </w:r>
      <w:r>
        <w:t>, pp. 30-62</w:t>
      </w:r>
      <w:r w:rsidRPr="00DC13C8">
        <w:rPr>
          <w:rFonts w:cs="Times New Roman"/>
          <w:color w:val="auto"/>
        </w:rPr>
        <w:t xml:space="preserve">; </w:t>
      </w:r>
      <w:r>
        <w:rPr>
          <w:rFonts w:cs="Times New Roman"/>
          <w:color w:val="auto"/>
        </w:rPr>
        <w:t xml:space="preserve">Dear, 1984, pp. </w:t>
      </w:r>
      <w:r>
        <w:rPr>
          <w:rFonts w:cs="Times New Roman"/>
        </w:rPr>
        <w:t>147-177</w:t>
      </w:r>
      <w:r>
        <w:rPr>
          <w:rFonts w:cs="Times New Roman"/>
          <w:color w:val="auto"/>
        </w:rPr>
        <w:t xml:space="preserve">; </w:t>
      </w:r>
      <w:r w:rsidRPr="00DC13C8">
        <w:rPr>
          <w:rFonts w:cs="Times New Roman"/>
          <w:color w:val="auto"/>
        </w:rPr>
        <w:t>Schuster,</w:t>
      </w:r>
      <w:r>
        <w:rPr>
          <w:rFonts w:cs="Times New Roman"/>
          <w:color w:val="auto"/>
        </w:rPr>
        <w:t xml:space="preserve"> 1980; and </w:t>
      </w:r>
      <w:r w:rsidRPr="00DC13C8">
        <w:rPr>
          <w:rFonts w:cs="Times New Roman"/>
          <w:color w:val="auto"/>
        </w:rPr>
        <w:t xml:space="preserve">Weber, 1964, pp. </w:t>
      </w:r>
      <w:r>
        <w:rPr>
          <w:rFonts w:cs="Times New Roman"/>
          <w:color w:val="auto"/>
        </w:rPr>
        <w:t>81-108</w:t>
      </w:r>
      <w:r w:rsidRPr="007C6F94">
        <w:rPr>
          <w:rFonts w:cs="Times New Roman"/>
        </w:rPr>
        <w:t xml:space="preserve">. </w:t>
      </w:r>
      <w:r>
        <w:rPr>
          <w:rFonts w:cs="Times New Roman"/>
        </w:rPr>
        <w:t xml:space="preserve"> </w:t>
      </w:r>
      <w:r w:rsidRPr="007C6F94">
        <w:rPr>
          <w:rFonts w:cs="Times New Roman"/>
        </w:rPr>
        <w:t xml:space="preserve">For an alternative, see </w:t>
      </w:r>
      <w:r>
        <w:rPr>
          <w:rFonts w:cs="Times New Roman"/>
          <w:color w:val="000000"/>
        </w:rPr>
        <w:t>Brissey,</w:t>
      </w:r>
      <w:r w:rsidRPr="007C6F94">
        <w:rPr>
          <w:rFonts w:cs="Times New Roman"/>
          <w:color w:val="000000"/>
        </w:rPr>
        <w:t xml:space="preserve"> </w:t>
      </w:r>
      <w:r>
        <w:rPr>
          <w:rFonts w:cs="Times New Roman"/>
          <w:color w:val="000000"/>
        </w:rPr>
        <w:t>2014</w:t>
      </w:r>
      <w:r w:rsidRPr="007C6F94">
        <w:rPr>
          <w:rFonts w:cs="Times New Roman"/>
          <w:color w:val="000000"/>
        </w:rPr>
        <w:t xml:space="preserve">, pp. 9-31; </w:t>
      </w:r>
      <w:r w:rsidRPr="007C6F94">
        <w:rPr>
          <w:rFonts w:cs="Times New Roman"/>
          <w:color w:val="auto"/>
        </w:rPr>
        <w:t xml:space="preserve">Marion, 1981, pp. 55-69; and </w:t>
      </w:r>
      <w:r>
        <w:rPr>
          <w:rFonts w:cs="Times New Roman"/>
          <w:color w:val="auto"/>
        </w:rPr>
        <w:t xml:space="preserve">van de </w:t>
      </w:r>
      <w:r w:rsidRPr="007C6F94">
        <w:rPr>
          <w:rFonts w:cs="Times New Roman"/>
          <w:color w:val="auto"/>
        </w:rPr>
        <w:t xml:space="preserve">Pitte, </w:t>
      </w:r>
      <w:r>
        <w:rPr>
          <w:rFonts w:cs="Times New Roman"/>
          <w:color w:val="auto"/>
        </w:rPr>
        <w:t>1991</w:t>
      </w:r>
      <w:r w:rsidRPr="007C6F94">
        <w:rPr>
          <w:rFonts w:cs="Times New Roman"/>
          <w:color w:val="auto"/>
        </w:rPr>
        <w:t>, pp. 375-</w:t>
      </w:r>
      <w:r>
        <w:rPr>
          <w:rFonts w:cs="Times New Roman"/>
          <w:color w:val="auto"/>
        </w:rPr>
        <w:t>3</w:t>
      </w:r>
      <w:r w:rsidRPr="007C6F94">
        <w:rPr>
          <w:rFonts w:cs="Times New Roman"/>
          <w:color w:val="auto"/>
        </w:rPr>
        <w:t xml:space="preserve">95. </w:t>
      </w:r>
      <w:r>
        <w:rPr>
          <w:rFonts w:cs="Times New Roman"/>
          <w:color w:val="auto"/>
        </w:rPr>
        <w:t xml:space="preserve"> </w:t>
      </w:r>
      <w:r w:rsidRPr="007C6F94">
        <w:rPr>
          <w:rFonts w:cs="Times New Roman"/>
          <w:color w:val="auto"/>
        </w:rPr>
        <w:t xml:space="preserve">There is also a </w:t>
      </w:r>
      <w:r>
        <w:rPr>
          <w:rFonts w:cs="Times New Roman"/>
          <w:color w:val="auto"/>
        </w:rPr>
        <w:t xml:space="preserve">new, </w:t>
      </w:r>
      <w:r w:rsidRPr="007C6F94">
        <w:rPr>
          <w:rFonts w:cs="Times New Roman"/>
          <w:color w:val="auto"/>
        </w:rPr>
        <w:t xml:space="preserve">recently discovered Cambridge copy of the </w:t>
      </w:r>
      <w:r w:rsidRPr="007C6F94">
        <w:rPr>
          <w:rFonts w:cs="Times New Roman"/>
          <w:i/>
          <w:color w:val="auto"/>
        </w:rPr>
        <w:t>Regulae</w:t>
      </w:r>
      <w:r w:rsidRPr="007C6F94">
        <w:rPr>
          <w:rFonts w:cs="Times New Roman"/>
          <w:color w:val="auto"/>
        </w:rPr>
        <w:t>. See Sch</w:t>
      </w:r>
      <w:r>
        <w:rPr>
          <w:rFonts w:cs="Times New Roman"/>
          <w:color w:val="auto"/>
        </w:rPr>
        <w:t>uster, 2013, p. 235, fn. 23; p.</w:t>
      </w:r>
      <w:r w:rsidRPr="007C6F94">
        <w:rPr>
          <w:rFonts w:cs="Times New Roman"/>
          <w:color w:val="auto"/>
        </w:rPr>
        <w:t xml:space="preserve"> 388, fn. 73.</w:t>
      </w:r>
    </w:p>
  </w:endnote>
  <w:endnote w:id="4">
    <w:p w14:paraId="485E399B" w14:textId="77777777" w:rsidR="00146A7D" w:rsidRPr="007C6F94" w:rsidRDefault="00146A7D" w:rsidP="00585920">
      <w:pPr>
        <w:spacing w:line="480" w:lineRule="auto"/>
        <w:rPr>
          <w:rFonts w:cs="Times New Roman"/>
        </w:rPr>
      </w:pPr>
      <w:r w:rsidRPr="007C6F94">
        <w:rPr>
          <w:rFonts w:cs="Times New Roman"/>
          <w:vertAlign w:val="superscript"/>
        </w:rPr>
        <w:endnoteRef/>
      </w:r>
      <w:r w:rsidRPr="007C6F94">
        <w:rPr>
          <w:rFonts w:eastAsia="Times New Roman" w:cs="Times New Roman"/>
        </w:rPr>
        <w:t xml:space="preserve"> I have discarded Garber’s proposal of Descartes’ answers due to my focus on his analytic procedure.</w:t>
      </w:r>
    </w:p>
  </w:endnote>
  <w:endnote w:id="5">
    <w:p w14:paraId="00601676" w14:textId="2C370562" w:rsidR="00146A7D" w:rsidRPr="007C6F94" w:rsidRDefault="00146A7D" w:rsidP="00F96DAE">
      <w:pPr>
        <w:pStyle w:val="EndnoteText"/>
        <w:spacing w:line="480" w:lineRule="auto"/>
      </w:pPr>
      <w:r w:rsidRPr="007C6F94">
        <w:rPr>
          <w:rStyle w:val="EndnoteReference"/>
        </w:rPr>
        <w:endnoteRef/>
      </w:r>
      <w:r w:rsidRPr="007C6F94">
        <w:t xml:space="preserve"> Garber additionally holds that the reductive method is “tidy” and does not stray off the positive pat</w:t>
      </w:r>
      <w:r>
        <w:t>h of inquiry.  See Garber, 1992</w:t>
      </w:r>
      <w:r w:rsidRPr="007C6F94">
        <w:t xml:space="preserve">, pp. 47-48. </w:t>
      </w:r>
      <w:r>
        <w:t xml:space="preserve"> </w:t>
      </w:r>
      <w:r w:rsidRPr="007C6F94">
        <w:t>For an alternative</w:t>
      </w:r>
      <w:r>
        <w:t>, see Brissey, 2014,</w:t>
      </w:r>
      <w:r w:rsidRPr="007C6F94">
        <w:t xml:space="preserve"> pp. 17-19 and Florka, </w:t>
      </w:r>
      <w:r>
        <w:t>2004,</w:t>
      </w:r>
      <w:r w:rsidRPr="007C6F94">
        <w:t xml:space="preserve"> pp. 137-139.  </w:t>
      </w:r>
    </w:p>
  </w:endnote>
  <w:endnote w:id="6">
    <w:p w14:paraId="70A7E1B2" w14:textId="0389DBD7" w:rsidR="00146A7D" w:rsidRPr="007C6F94" w:rsidRDefault="00146A7D" w:rsidP="00F96DAE">
      <w:pPr>
        <w:pStyle w:val="EndnoteText"/>
        <w:spacing w:line="480" w:lineRule="auto"/>
      </w:pPr>
      <w:r w:rsidRPr="007C6F94">
        <w:rPr>
          <w:rStyle w:val="EndnoteReference"/>
        </w:rPr>
        <w:endnoteRef/>
      </w:r>
      <w:r w:rsidRPr="007C6F94">
        <w:t xml:space="preserve"> Garber proceed</w:t>
      </w:r>
      <w:r>
        <w:t>s</w:t>
      </w:r>
      <w:r w:rsidRPr="007C6F94">
        <w:t xml:space="preserve"> to the “finest example,” but he tells</w:t>
      </w:r>
      <w:r>
        <w:t xml:space="preserve"> us</w:t>
      </w:r>
      <w:r w:rsidRPr="007C6F94">
        <w:t xml:space="preserve"> that Descartes </w:t>
      </w:r>
      <w:r>
        <w:t xml:space="preserve">left the problem incomplete, and, further, Garber </w:t>
      </w:r>
      <w:r w:rsidRPr="007C6F94">
        <w:t xml:space="preserve">does not reconstruct the argument as completely and with the precision as he does in the anaclastic line example. </w:t>
      </w:r>
      <w:r>
        <w:t xml:space="preserve"> </w:t>
      </w:r>
      <w:r w:rsidRPr="007C6F94">
        <w:t xml:space="preserve">See Garber, </w:t>
      </w:r>
      <w:r w:rsidRPr="00F05593">
        <w:t>1992</w:t>
      </w:r>
      <w:r w:rsidRPr="007C6F94">
        <w:t>, p. 42.</w:t>
      </w:r>
    </w:p>
  </w:endnote>
  <w:endnote w:id="7">
    <w:p w14:paraId="79338EEB" w14:textId="7EF602E3" w:rsidR="00146A7D" w:rsidRPr="00585920" w:rsidRDefault="00146A7D" w:rsidP="00D940DB">
      <w:pPr>
        <w:widowControl w:val="0"/>
        <w:autoSpaceDE w:val="0"/>
        <w:autoSpaceDN w:val="0"/>
        <w:adjustRightInd w:val="0"/>
        <w:spacing w:line="480" w:lineRule="auto"/>
        <w:rPr>
          <w:rFonts w:cs="Times New Roman"/>
          <w:color w:val="000000"/>
        </w:rPr>
      </w:pPr>
      <w:r w:rsidRPr="00585920">
        <w:rPr>
          <w:rStyle w:val="EndnoteReference"/>
          <w:rFonts w:cs="Times New Roman"/>
        </w:rPr>
        <w:endnoteRef/>
      </w:r>
      <w:r w:rsidRPr="00585920">
        <w:rPr>
          <w:rFonts w:cs="Times New Roman"/>
        </w:rPr>
        <w:t xml:space="preserve"> Descartes provides three formulations or sketches of his response in Rule VIII.  The first begins with the clause “the finest example of all.”  The short, second entry compares his method to the work of a blacksmith attempting to make initial tools, while the third begins with the clause “the most useful inquiry” and is where he outlines the type of answer that he expects to discover.  Many argue that Descartes slowly begins a new project in the second and third formulations, which eventually results in him dropping the method.  For a concise account, see Gaukroger, </w:t>
      </w:r>
      <w:r>
        <w:rPr>
          <w:rFonts w:cs="Times New Roman"/>
        </w:rPr>
        <w:t>1997</w:t>
      </w:r>
      <w:r w:rsidRPr="00585920">
        <w:rPr>
          <w:rFonts w:cs="Times New Roman"/>
        </w:rPr>
        <w:t xml:space="preserve">, </w:t>
      </w:r>
      <w:r w:rsidRPr="00585920">
        <w:rPr>
          <w:rFonts w:cs="Times New Roman"/>
          <w:color w:val="000000"/>
        </w:rPr>
        <w:t>pp. 111-124, 152-181</w:t>
      </w:r>
      <w:r w:rsidRPr="00585920">
        <w:rPr>
          <w:rFonts w:cs="Times New Roman"/>
        </w:rPr>
        <w:t>.</w:t>
      </w:r>
    </w:p>
  </w:endnote>
  <w:endnote w:id="8">
    <w:p w14:paraId="66CD0412" w14:textId="44895449" w:rsidR="00146A7D" w:rsidRPr="007C6F94" w:rsidRDefault="00146A7D" w:rsidP="00F96DAE">
      <w:pPr>
        <w:pStyle w:val="EndnoteText"/>
        <w:spacing w:line="480" w:lineRule="auto"/>
      </w:pPr>
      <w:r w:rsidRPr="007C6F94">
        <w:rPr>
          <w:rStyle w:val="EndnoteReference"/>
        </w:rPr>
        <w:endnoteRef/>
      </w:r>
      <w:r w:rsidRPr="007C6F94">
        <w:t xml:space="preserve"> Descartes also describes, what he calls, “composition by way of conjecture,” the active function of the imagination, a</w:t>
      </w:r>
      <w:r>
        <w:t>s “a source of error.”  See Rule XII, AT X 423; CSM I</w:t>
      </w:r>
      <w:r w:rsidRPr="007C6F94">
        <w:t xml:space="preserve"> 47.</w:t>
      </w:r>
    </w:p>
  </w:endnote>
  <w:endnote w:id="9">
    <w:p w14:paraId="434F9137" w14:textId="3C29B3BB" w:rsidR="00146A7D" w:rsidRPr="007C6F94" w:rsidRDefault="00146A7D" w:rsidP="00F96DAE">
      <w:pPr>
        <w:pStyle w:val="EndnoteText"/>
        <w:spacing w:line="480" w:lineRule="auto"/>
      </w:pPr>
      <w:r w:rsidRPr="007C6F94">
        <w:rPr>
          <w:rStyle w:val="EndnoteReference"/>
        </w:rPr>
        <w:endnoteRef/>
      </w:r>
      <w:r w:rsidRPr="007C6F94">
        <w:t xml:space="preserve"> The use of the term “composites</w:t>
      </w:r>
      <w:r>
        <w:t>,</w:t>
      </w:r>
      <w:r w:rsidRPr="007C6F94">
        <w:t>”</w:t>
      </w:r>
      <w:r>
        <w:t xml:space="preserve"> in part,</w:t>
      </w:r>
      <w:r w:rsidRPr="007C6F94">
        <w:t xml:space="preserve"> refers back to his distinction between “absolute” and “relative” natures in Rule VI where he explains, “I call ‘absolute’ whatever has within it the pure and simple nature in question; that is whatever is viewed as being independent, a cause, simple, universal, single, […].” </w:t>
      </w:r>
      <w:r>
        <w:t xml:space="preserve"> </w:t>
      </w:r>
      <w:r w:rsidRPr="007C6F94">
        <w:t>Relatives, on the other hand, are natures that are “dependent, an effect, composite, particular, many, […].</w:t>
      </w:r>
      <w:r>
        <w:t>”  See Rule VI, AT X 381; CSM I</w:t>
      </w:r>
      <w:r w:rsidRPr="007C6F94">
        <w:t xml:space="preserve"> 21.</w:t>
      </w:r>
    </w:p>
  </w:endnote>
  <w:endnote w:id="10">
    <w:p w14:paraId="4D37E5F8" w14:textId="369DE4BB" w:rsidR="00146A7D" w:rsidRPr="007C6F94" w:rsidRDefault="00146A7D" w:rsidP="00F96DAE">
      <w:pPr>
        <w:pStyle w:val="EndnoteText"/>
        <w:spacing w:line="480" w:lineRule="auto"/>
      </w:pPr>
      <w:r w:rsidRPr="007C6F94">
        <w:rPr>
          <w:rStyle w:val="EndnoteReference"/>
        </w:rPr>
        <w:endnoteRef/>
      </w:r>
      <w:r w:rsidRPr="007C6F94">
        <w:t xml:space="preserve"> He also includes natures that belong to both categories, ideas that he describes as logical relations. </w:t>
      </w:r>
      <w:r>
        <w:t xml:space="preserve"> </w:t>
      </w:r>
      <w:r w:rsidRPr="007C6F94">
        <w:t>I do not address this category in this essay.</w:t>
      </w:r>
    </w:p>
  </w:endnote>
  <w:endnote w:id="11">
    <w:p w14:paraId="21B92DE0" w14:textId="192652CD" w:rsidR="00146A7D" w:rsidRPr="007C6F94" w:rsidRDefault="00146A7D" w:rsidP="00F96DAE">
      <w:pPr>
        <w:pStyle w:val="EndnoteText"/>
        <w:spacing w:line="480" w:lineRule="auto"/>
      </w:pPr>
      <w:r w:rsidRPr="007C6F94">
        <w:rPr>
          <w:rStyle w:val="EndnoteReference"/>
        </w:rPr>
        <w:endnoteRef/>
      </w:r>
      <w:r w:rsidRPr="007C6F94">
        <w:t xml:space="preserve"> For Descartes’ early formulation of the </w:t>
      </w:r>
      <w:r w:rsidRPr="007C6F94">
        <w:rPr>
          <w:i/>
        </w:rPr>
        <w:t>cogito</w:t>
      </w:r>
      <w:r>
        <w:t xml:space="preserve"> and the inference </w:t>
      </w:r>
      <w:r w:rsidRPr="007C6F94">
        <w:t xml:space="preserve">“I am, therefore </w:t>
      </w:r>
      <w:r>
        <w:t>God exists,” see Rule III, AT X 368; CSM I</w:t>
      </w:r>
      <w:r w:rsidRPr="007C6F94">
        <w:t xml:space="preserve"> 14</w:t>
      </w:r>
      <w:r>
        <w:t xml:space="preserve"> and Rule XII, AT X</w:t>
      </w:r>
      <w:r w:rsidRPr="007C6F94">
        <w:t xml:space="preserve"> 422; CSM 46. </w:t>
      </w:r>
    </w:p>
  </w:endnote>
  <w:endnote w:id="12">
    <w:p w14:paraId="28C86BB6" w14:textId="55D63C19" w:rsidR="00146A7D" w:rsidRPr="007C6F94" w:rsidRDefault="00146A7D" w:rsidP="00F96DAE">
      <w:pPr>
        <w:spacing w:line="480" w:lineRule="auto"/>
        <w:ind w:left="1"/>
        <w:rPr>
          <w:rFonts w:cs="Times New Roman"/>
          <w:i/>
          <w:iCs/>
        </w:rPr>
      </w:pPr>
      <w:r w:rsidRPr="007C6F94">
        <w:rPr>
          <w:rStyle w:val="EndnoteReference"/>
        </w:rPr>
        <w:endnoteRef/>
      </w:r>
      <w:r w:rsidRPr="007C6F94">
        <w:t xml:space="preserve"> </w:t>
      </w:r>
      <w:r>
        <w:t xml:space="preserve">This reading assumes that the </w:t>
      </w:r>
      <w:r w:rsidRPr="00775D30">
        <w:rPr>
          <w:i/>
        </w:rPr>
        <w:t>Discours</w:t>
      </w:r>
      <w:r>
        <w:t xml:space="preserve"> is a systematic work, essentially</w:t>
      </w:r>
      <w:r w:rsidRPr="007C6F94">
        <w:t xml:space="preserve"> a plan for De</w:t>
      </w:r>
      <w:r>
        <w:t xml:space="preserve">scartes’ emerging philosophical program.  For a justification, </w:t>
      </w:r>
      <w:r w:rsidRPr="007C6F94">
        <w:t xml:space="preserve">see </w:t>
      </w:r>
      <w:r>
        <w:rPr>
          <w:rFonts w:cs="Times New Roman"/>
          <w:color w:val="000000"/>
        </w:rPr>
        <w:t>Brissey,</w:t>
      </w:r>
      <w:r>
        <w:rPr>
          <w:rFonts w:cs="Times New Roman"/>
        </w:rPr>
        <w:t xml:space="preserve"> 2013</w:t>
      </w:r>
      <w:r w:rsidRPr="007C6F94">
        <w:rPr>
          <w:rFonts w:cs="Times New Roman"/>
        </w:rPr>
        <w:t>,</w:t>
      </w:r>
      <w:r>
        <w:rPr>
          <w:rFonts w:cs="Times New Roman"/>
        </w:rPr>
        <w:t xml:space="preserve"> pp.</w:t>
      </w:r>
      <w:r w:rsidRPr="007C6F94">
        <w:rPr>
          <w:rFonts w:cs="Times New Roman"/>
        </w:rPr>
        <w:t xml:space="preserve"> 37-60. </w:t>
      </w:r>
    </w:p>
  </w:endnote>
  <w:endnote w:id="13">
    <w:p w14:paraId="518B9305" w14:textId="16CC5E1B" w:rsidR="00146A7D" w:rsidRPr="007C6F94" w:rsidRDefault="00146A7D" w:rsidP="00F96DAE">
      <w:pPr>
        <w:pStyle w:val="EndnoteText"/>
        <w:spacing w:line="480" w:lineRule="auto"/>
      </w:pPr>
      <w:r w:rsidRPr="007C6F94">
        <w:rPr>
          <w:rStyle w:val="EndnoteReference"/>
        </w:rPr>
        <w:endnoteRef/>
      </w:r>
      <w:r w:rsidRPr="007C6F94">
        <w:t xml:space="preserve"> Compare this to his statement to a si</w:t>
      </w:r>
      <w:r>
        <w:t xml:space="preserve">milar one in Rule VII.  See AT X 391; CSM I 27; </w:t>
      </w:r>
      <w:r w:rsidRPr="007C6F94">
        <w:t xml:space="preserve">Menn, </w:t>
      </w:r>
      <w:r w:rsidRPr="0003735F">
        <w:t>1999</w:t>
      </w:r>
      <w:r w:rsidRPr="007C6F94">
        <w:t>, p. 225</w:t>
      </w:r>
      <w:r>
        <w:t>;</w:t>
      </w:r>
      <w:r w:rsidRPr="007C6F94">
        <w:t xml:space="preserve"> and Schouls, </w:t>
      </w:r>
      <w:r w:rsidRPr="0003735F">
        <w:t>2000</w:t>
      </w:r>
      <w:r w:rsidRPr="007C6F94">
        <w:t xml:space="preserve">, p. 10. </w:t>
      </w:r>
    </w:p>
  </w:endnote>
  <w:endnote w:id="14">
    <w:p w14:paraId="212BB1E6" w14:textId="75FE76CB" w:rsidR="00146A7D" w:rsidRPr="007C6F94" w:rsidRDefault="00146A7D" w:rsidP="00F96DAE">
      <w:pPr>
        <w:spacing w:line="480" w:lineRule="auto"/>
      </w:pPr>
      <w:r w:rsidRPr="007C6F94">
        <w:rPr>
          <w:rStyle w:val="EndnoteReference"/>
        </w:rPr>
        <w:endnoteRef/>
      </w:r>
      <w:r w:rsidRPr="007C6F94">
        <w:t xml:space="preserve"> </w:t>
      </w:r>
      <w:r w:rsidRPr="007C6F94">
        <w:rPr>
          <w:rFonts w:cs="Times New Roman"/>
        </w:rPr>
        <w:t xml:space="preserve">Some hold that Descartes proposes the natural light as a third intellectual </w:t>
      </w:r>
      <w:r>
        <w:rPr>
          <w:rFonts w:cs="Times New Roman"/>
        </w:rPr>
        <w:t>faculty. See Rickless, 2005</w:t>
      </w:r>
      <w:r w:rsidRPr="007C6F94">
        <w:rPr>
          <w:rFonts w:cs="Times New Roman"/>
        </w:rPr>
        <w:t>,</w:t>
      </w:r>
      <w:r>
        <w:rPr>
          <w:rFonts w:cs="Times New Roman"/>
        </w:rPr>
        <w:t xml:space="preserve"> pp.</w:t>
      </w:r>
      <w:r w:rsidRPr="007C6F94">
        <w:rPr>
          <w:rFonts w:cs="Times New Roman"/>
        </w:rPr>
        <w:t xml:space="preserve"> 309-</w:t>
      </w:r>
      <w:r>
        <w:rPr>
          <w:rFonts w:cs="Times New Roman"/>
        </w:rPr>
        <w:t>3</w:t>
      </w:r>
      <w:r w:rsidRPr="007C6F94">
        <w:rPr>
          <w:rFonts w:cs="Times New Roman"/>
        </w:rPr>
        <w:t>36.  Descartes, however, refers to intuition and deduction, clear and distinct perception, and</w:t>
      </w:r>
      <w:r>
        <w:rPr>
          <w:rFonts w:cs="Times New Roman"/>
        </w:rPr>
        <w:t xml:space="preserve"> the natural light synonymously.  For instance, see March or April 1648 to Silhon, AT V 135-139; CSMK 330-332.</w:t>
      </w:r>
    </w:p>
  </w:endnote>
  <w:endnote w:id="15">
    <w:p w14:paraId="4A56D6BC" w14:textId="77777777" w:rsidR="00146A7D" w:rsidRDefault="00146A7D" w:rsidP="009F55CF">
      <w:pPr>
        <w:spacing w:line="480" w:lineRule="auto"/>
        <w:rPr>
          <w:rStyle w:val="EndnoteReference"/>
        </w:rPr>
      </w:pPr>
      <w:r w:rsidRPr="007C6F94">
        <w:rPr>
          <w:rStyle w:val="EndnoteReference"/>
          <w:rFonts w:cs="Times New Roman"/>
        </w:rPr>
        <w:endnoteRef/>
      </w:r>
      <w:r w:rsidRPr="007C6F94">
        <w:rPr>
          <w:rFonts w:cs="Times New Roman"/>
        </w:rPr>
        <w:t xml:space="preserve"> I take these stages of the procedure as necessary but not sufficient.</w:t>
      </w:r>
      <w:r w:rsidRPr="001848CE">
        <w:rPr>
          <w:rStyle w:val="EndnoteReference"/>
        </w:rPr>
        <w:t xml:space="preserve"> </w:t>
      </w:r>
    </w:p>
    <w:p w14:paraId="092F7F7F" w14:textId="2384D564" w:rsidR="00146A7D" w:rsidRPr="009F55CF" w:rsidRDefault="00146A7D" w:rsidP="009F55CF">
      <w:pPr>
        <w:spacing w:line="480" w:lineRule="auto"/>
        <w:rPr>
          <w:rFonts w:cs="Times New Roman"/>
        </w:rPr>
      </w:pPr>
      <w:r>
        <w:rPr>
          <w:vertAlign w:val="superscript"/>
        </w:rPr>
        <w:t xml:space="preserve">16 </w:t>
      </w:r>
      <w:r>
        <w:t>I wish to thank Todd M. Stewart and two anonymous referees of this journal for helpful comments on this paper.</w:t>
      </w:r>
    </w:p>
    <w:p w14:paraId="3380BE73" w14:textId="1C2E6DBE" w:rsidR="00146A7D" w:rsidRPr="007C6F94" w:rsidRDefault="00146A7D" w:rsidP="00C31566">
      <w:pPr>
        <w:spacing w:line="480" w:lineRule="auto"/>
        <w:jc w:val="center"/>
        <w:rPr>
          <w:rFonts w:cs="Times New Roman"/>
          <w:b/>
        </w:rPr>
      </w:pPr>
      <w:r>
        <w:rPr>
          <w:rFonts w:cs="Times New Roman"/>
          <w:b/>
        </w:rPr>
        <w:t>Works Cited</w:t>
      </w:r>
    </w:p>
    <w:p w14:paraId="6D1712EC" w14:textId="512673FE" w:rsidR="00146A7D" w:rsidRPr="007C6F94" w:rsidRDefault="00146A7D" w:rsidP="00D141E2">
      <w:pPr>
        <w:spacing w:line="480" w:lineRule="auto"/>
        <w:ind w:left="1"/>
        <w:rPr>
          <w:rFonts w:cs="Times New Roman"/>
          <w:i/>
          <w:iCs/>
        </w:rPr>
      </w:pPr>
      <w:r w:rsidRPr="007C6F94">
        <w:rPr>
          <w:rFonts w:cs="Times New Roman"/>
          <w:color w:val="000000"/>
        </w:rPr>
        <w:t xml:space="preserve">Brissey, Patrick. </w:t>
      </w:r>
      <w:r w:rsidRPr="007C6F94">
        <w:rPr>
          <w:rFonts w:cs="Times New Roman"/>
        </w:rPr>
        <w:t>(2013)</w:t>
      </w:r>
      <w:r>
        <w:rPr>
          <w:rFonts w:cs="Times New Roman"/>
          <w:color w:val="000000"/>
        </w:rPr>
        <w:t xml:space="preserve"> </w:t>
      </w:r>
      <w:r w:rsidRPr="007C6F94">
        <w:rPr>
          <w:rFonts w:cs="Times New Roman"/>
          <w:color w:val="000000"/>
        </w:rPr>
        <w:t xml:space="preserve">Descartes’ </w:t>
      </w:r>
      <w:r w:rsidRPr="007C6F94">
        <w:rPr>
          <w:rFonts w:cs="Times New Roman"/>
          <w:i/>
          <w:color w:val="000000"/>
        </w:rPr>
        <w:t>Discours</w:t>
      </w:r>
      <w:r w:rsidRPr="007C6F94">
        <w:rPr>
          <w:rFonts w:cs="Times New Roman"/>
          <w:color w:val="000000"/>
        </w:rPr>
        <w:t xml:space="preserve"> as a Plan for a Unive</w:t>
      </w:r>
      <w:r>
        <w:rPr>
          <w:rFonts w:cs="Times New Roman"/>
          <w:color w:val="000000"/>
        </w:rPr>
        <w:t>rsal Science.</w:t>
      </w:r>
      <w:r w:rsidRPr="007C6F94">
        <w:rPr>
          <w:rFonts w:cs="Times New Roman"/>
          <w:color w:val="000000"/>
        </w:rPr>
        <w:t xml:space="preserve"> </w:t>
      </w:r>
      <w:r w:rsidRPr="007C6F94">
        <w:rPr>
          <w:rFonts w:cs="Times New Roman"/>
          <w:i/>
          <w:iCs/>
        </w:rPr>
        <w:t xml:space="preserve">Studia UBB. </w:t>
      </w:r>
    </w:p>
    <w:p w14:paraId="4556E6C3" w14:textId="063BBE27" w:rsidR="00146A7D" w:rsidRPr="007C6F94" w:rsidRDefault="00146A7D" w:rsidP="00D141E2">
      <w:pPr>
        <w:spacing w:line="480" w:lineRule="auto"/>
        <w:ind w:left="1"/>
        <w:rPr>
          <w:rFonts w:cs="Times New Roman"/>
        </w:rPr>
      </w:pPr>
      <w:r w:rsidRPr="007C6F94">
        <w:rPr>
          <w:rFonts w:cs="Times New Roman"/>
          <w:i/>
          <w:iCs/>
        </w:rPr>
        <w:t xml:space="preserve"> </w:t>
      </w:r>
      <w:r w:rsidRPr="007C6F94">
        <w:rPr>
          <w:rFonts w:cs="Times New Roman"/>
          <w:i/>
          <w:iCs/>
        </w:rPr>
        <w:tab/>
        <w:t>Philosophia</w:t>
      </w:r>
      <w:r>
        <w:rPr>
          <w:rFonts w:cs="Times New Roman"/>
        </w:rPr>
        <w:t>, 58(3):</w:t>
      </w:r>
      <w:r w:rsidRPr="007C6F94">
        <w:rPr>
          <w:rFonts w:cs="Times New Roman"/>
        </w:rPr>
        <w:t xml:space="preserve"> 37-60. </w:t>
      </w:r>
    </w:p>
    <w:p w14:paraId="0A327D33" w14:textId="4E049D42" w:rsidR="00146A7D" w:rsidRDefault="00146A7D" w:rsidP="00D141E2">
      <w:pPr>
        <w:spacing w:line="480" w:lineRule="auto"/>
        <w:rPr>
          <w:rFonts w:cs="Times New Roman"/>
          <w:i/>
          <w:color w:val="000000"/>
        </w:rPr>
      </w:pPr>
      <w:r>
        <w:rPr>
          <w:rFonts w:cs="Times New Roman"/>
          <w:color w:val="000000"/>
        </w:rPr>
        <w:t xml:space="preserve">Brissey, Patrick. (2014) </w:t>
      </w:r>
      <w:r w:rsidRPr="007C6F94">
        <w:rPr>
          <w:rFonts w:cs="Times New Roman"/>
          <w:color w:val="000000"/>
        </w:rPr>
        <w:t xml:space="preserve">Rule VIII of Descartes’ </w:t>
      </w:r>
      <w:r w:rsidRPr="007C6F94">
        <w:rPr>
          <w:rFonts w:cs="Times New Roman"/>
          <w:i/>
          <w:iCs/>
        </w:rPr>
        <w:t>Regulae ad directionem ingenii</w:t>
      </w:r>
      <w:r>
        <w:rPr>
          <w:rFonts w:cs="Times New Roman"/>
          <w:iCs/>
        </w:rPr>
        <w:t>.</w:t>
      </w:r>
      <w:r w:rsidRPr="007C6F94">
        <w:rPr>
          <w:rFonts w:cs="Times New Roman"/>
          <w:color w:val="000000"/>
        </w:rPr>
        <w:t xml:space="preserve"> </w:t>
      </w:r>
      <w:r w:rsidRPr="007C6F94">
        <w:rPr>
          <w:rFonts w:cs="Times New Roman"/>
          <w:i/>
          <w:color w:val="000000"/>
        </w:rPr>
        <w:t xml:space="preserve">Journal of </w:t>
      </w:r>
    </w:p>
    <w:p w14:paraId="03E3BD6B" w14:textId="76139D31" w:rsidR="00146A7D" w:rsidRPr="00D141E2" w:rsidRDefault="00146A7D" w:rsidP="00D141E2">
      <w:pPr>
        <w:spacing w:line="480" w:lineRule="auto"/>
        <w:ind w:firstLine="720"/>
        <w:rPr>
          <w:rFonts w:cs="Times New Roman"/>
          <w:i/>
          <w:color w:val="000000"/>
        </w:rPr>
      </w:pPr>
      <w:r w:rsidRPr="007C6F94">
        <w:rPr>
          <w:rFonts w:cs="Times New Roman"/>
          <w:i/>
          <w:color w:val="000000"/>
        </w:rPr>
        <w:t>Early Modern Studies</w:t>
      </w:r>
      <w:r>
        <w:rPr>
          <w:rFonts w:cs="Times New Roman"/>
          <w:color w:val="000000"/>
        </w:rPr>
        <w:t>, 3(2):</w:t>
      </w:r>
      <w:r w:rsidRPr="007C6F94">
        <w:rPr>
          <w:rFonts w:cs="Times New Roman"/>
          <w:color w:val="000000"/>
        </w:rPr>
        <w:t xml:space="preserve"> 9-31. </w:t>
      </w:r>
    </w:p>
    <w:p w14:paraId="6AF342B3" w14:textId="663608BC" w:rsidR="00146A7D" w:rsidRPr="007C6F94" w:rsidRDefault="00146A7D" w:rsidP="00D141E2">
      <w:pPr>
        <w:spacing w:line="480" w:lineRule="auto"/>
        <w:outlineLvl w:val="4"/>
        <w:rPr>
          <w:rFonts w:cs="Times New Roman"/>
        </w:rPr>
      </w:pPr>
      <w:r w:rsidRPr="007C6F94">
        <w:rPr>
          <w:rFonts w:cs="Times New Roman"/>
        </w:rPr>
        <w:t xml:space="preserve">Curley, E. </w:t>
      </w:r>
      <w:r>
        <w:rPr>
          <w:rFonts w:cs="Times New Roman"/>
        </w:rPr>
        <w:t>(</w:t>
      </w:r>
      <w:r w:rsidRPr="007C6F94">
        <w:rPr>
          <w:rFonts w:cs="Times New Roman"/>
        </w:rPr>
        <w:t>1978</w:t>
      </w:r>
      <w:r>
        <w:rPr>
          <w:rFonts w:cs="Times New Roman"/>
        </w:rPr>
        <w:t xml:space="preserve">) </w:t>
      </w:r>
      <w:r w:rsidRPr="007C6F94">
        <w:rPr>
          <w:rFonts w:cs="Times New Roman"/>
          <w:i/>
        </w:rPr>
        <w:t>Descartes Against the Skeptics</w:t>
      </w:r>
      <w:r w:rsidRPr="007C6F94">
        <w:rPr>
          <w:rFonts w:cs="Times New Roman"/>
        </w:rPr>
        <w:t>. Cambr</w:t>
      </w:r>
      <w:r>
        <w:rPr>
          <w:rFonts w:cs="Times New Roman"/>
        </w:rPr>
        <w:t>idge: Harvard University Press.</w:t>
      </w:r>
    </w:p>
    <w:p w14:paraId="0BF644F8" w14:textId="77777777" w:rsidR="00146A7D" w:rsidRDefault="00146A7D" w:rsidP="00D141E2">
      <w:pPr>
        <w:spacing w:line="480" w:lineRule="auto"/>
        <w:rPr>
          <w:rFonts w:cs="Times New Roman"/>
          <w:i/>
        </w:rPr>
      </w:pPr>
      <w:r w:rsidRPr="007C6F94">
        <w:rPr>
          <w:rFonts w:cs="Times New Roman"/>
        </w:rPr>
        <w:t xml:space="preserve">Dear, Peter. </w:t>
      </w:r>
      <w:r>
        <w:rPr>
          <w:rFonts w:cs="Times New Roman"/>
        </w:rPr>
        <w:t>(</w:t>
      </w:r>
      <w:r w:rsidRPr="007C6F94">
        <w:rPr>
          <w:rFonts w:cs="Times New Roman"/>
        </w:rPr>
        <w:t>1984</w:t>
      </w:r>
      <w:r>
        <w:rPr>
          <w:rFonts w:cs="Times New Roman"/>
        </w:rPr>
        <w:t>)</w:t>
      </w:r>
      <w:r w:rsidRPr="007C6F94">
        <w:rPr>
          <w:rFonts w:cs="Times New Roman"/>
        </w:rPr>
        <w:t xml:space="preserve"> </w:t>
      </w:r>
      <w:r>
        <w:rPr>
          <w:rFonts w:cs="Times New Roman"/>
        </w:rPr>
        <w:t>Method and the Study of Nature. In D. Garber and M.</w:t>
      </w:r>
      <w:r w:rsidRPr="007C6F94">
        <w:rPr>
          <w:rFonts w:cs="Times New Roman"/>
        </w:rPr>
        <w:t xml:space="preserve"> Ayers</w:t>
      </w:r>
      <w:r>
        <w:rPr>
          <w:rFonts w:cs="Times New Roman"/>
        </w:rPr>
        <w:t xml:space="preserve"> (eds.),</w:t>
      </w:r>
      <w:r w:rsidRPr="007C6F94">
        <w:rPr>
          <w:rFonts w:cs="Times New Roman"/>
          <w:i/>
        </w:rPr>
        <w:t xml:space="preserve"> The </w:t>
      </w:r>
      <w:r>
        <w:rPr>
          <w:rFonts w:cs="Times New Roman"/>
          <w:i/>
        </w:rPr>
        <w:t xml:space="preserve"> </w:t>
      </w:r>
    </w:p>
    <w:p w14:paraId="3FBA826D" w14:textId="55638B47" w:rsidR="00146A7D" w:rsidRPr="00D141E2" w:rsidRDefault="00146A7D" w:rsidP="00D141E2">
      <w:pPr>
        <w:spacing w:line="480" w:lineRule="auto"/>
        <w:ind w:left="720"/>
        <w:rPr>
          <w:rFonts w:cs="Times New Roman"/>
          <w:i/>
        </w:rPr>
      </w:pPr>
      <w:r w:rsidRPr="007C6F94">
        <w:rPr>
          <w:rFonts w:cs="Times New Roman"/>
          <w:i/>
        </w:rPr>
        <w:t>Ca</w:t>
      </w:r>
      <w:r>
        <w:rPr>
          <w:rFonts w:cs="Times New Roman"/>
          <w:i/>
        </w:rPr>
        <w:t xml:space="preserve">mbridge History of Seventeenth </w:t>
      </w:r>
      <w:r w:rsidRPr="007C6F94">
        <w:rPr>
          <w:rFonts w:cs="Times New Roman"/>
          <w:i/>
        </w:rPr>
        <w:t>Century Philosophy</w:t>
      </w:r>
      <w:r w:rsidRPr="007C6F94">
        <w:rPr>
          <w:rFonts w:cs="Times New Roman"/>
        </w:rPr>
        <w:t>.</w:t>
      </w:r>
      <w:r>
        <w:rPr>
          <w:rFonts w:cs="Times New Roman"/>
        </w:rPr>
        <w:t xml:space="preserve"> (vol. 1, pp. 147-177).</w:t>
      </w:r>
      <w:r w:rsidRPr="007C6F94">
        <w:rPr>
          <w:rFonts w:cs="Times New Roman"/>
        </w:rPr>
        <w:t xml:space="preserve"> Cambridge: Cambridge </w:t>
      </w:r>
      <w:r>
        <w:rPr>
          <w:rFonts w:cs="Times New Roman"/>
        </w:rPr>
        <w:t>University Press</w:t>
      </w:r>
      <w:r w:rsidRPr="007C6F94">
        <w:rPr>
          <w:rFonts w:cs="Times New Roman"/>
        </w:rPr>
        <w:t>.</w:t>
      </w:r>
    </w:p>
    <w:p w14:paraId="7D9D2576" w14:textId="77777777" w:rsidR="00146A7D" w:rsidRDefault="00146A7D" w:rsidP="00D141E2">
      <w:pPr>
        <w:widowControl w:val="0"/>
        <w:autoSpaceDE w:val="0"/>
        <w:autoSpaceDN w:val="0"/>
        <w:adjustRightInd w:val="0"/>
        <w:spacing w:line="480" w:lineRule="auto"/>
        <w:rPr>
          <w:rFonts w:cs="Times New Roman"/>
          <w:color w:val="auto"/>
        </w:rPr>
      </w:pPr>
      <w:r w:rsidRPr="007C6F94">
        <w:rPr>
          <w:rFonts w:cs="Times New Roman"/>
          <w:color w:val="auto"/>
        </w:rPr>
        <w:t>Descartes, René.</w:t>
      </w:r>
      <w:r>
        <w:rPr>
          <w:rFonts w:cs="Times New Roman"/>
          <w:color w:val="auto"/>
        </w:rPr>
        <w:t xml:space="preserve"> (</w:t>
      </w:r>
      <w:r w:rsidRPr="007C6F94">
        <w:rPr>
          <w:rFonts w:cs="Times New Roman"/>
          <w:color w:val="auto"/>
        </w:rPr>
        <w:t>1964–1974</w:t>
      </w:r>
      <w:r>
        <w:rPr>
          <w:rFonts w:cs="Times New Roman"/>
          <w:color w:val="auto"/>
        </w:rPr>
        <w:t>)</w:t>
      </w:r>
      <w:r w:rsidRPr="007C6F94">
        <w:rPr>
          <w:rFonts w:cs="Times New Roman"/>
          <w:color w:val="auto"/>
        </w:rPr>
        <w:t xml:space="preserve"> </w:t>
      </w:r>
      <w:r w:rsidRPr="007C6F94">
        <w:rPr>
          <w:rFonts w:cs="Times New Roman"/>
          <w:i/>
          <w:iCs/>
          <w:color w:val="auto"/>
        </w:rPr>
        <w:t>Oeuvres de Descartes</w:t>
      </w:r>
      <w:r>
        <w:rPr>
          <w:rFonts w:cs="Times New Roman"/>
          <w:color w:val="auto"/>
        </w:rPr>
        <w:t>. C. Adam and P.</w:t>
      </w:r>
      <w:r w:rsidRPr="007C6F94">
        <w:rPr>
          <w:rFonts w:cs="Times New Roman"/>
          <w:color w:val="auto"/>
        </w:rPr>
        <w:t xml:space="preserve"> Tannery</w:t>
      </w:r>
      <w:r>
        <w:rPr>
          <w:rFonts w:cs="Times New Roman"/>
          <w:color w:val="auto"/>
        </w:rPr>
        <w:t xml:space="preserve"> (eds.).</w:t>
      </w:r>
      <w:r w:rsidRPr="007C6F94">
        <w:rPr>
          <w:rFonts w:cs="Times New Roman"/>
          <w:color w:val="auto"/>
        </w:rPr>
        <w:t xml:space="preserve"> 11 </w:t>
      </w:r>
      <w:r>
        <w:rPr>
          <w:rFonts w:cs="Times New Roman"/>
          <w:color w:val="auto"/>
        </w:rPr>
        <w:t>vols.</w:t>
      </w:r>
      <w:r w:rsidRPr="007C6F94">
        <w:rPr>
          <w:rFonts w:cs="Times New Roman"/>
          <w:color w:val="auto"/>
        </w:rPr>
        <w:t xml:space="preserve"> </w:t>
      </w:r>
    </w:p>
    <w:p w14:paraId="76FA69F0" w14:textId="10B32C70" w:rsidR="00146A7D" w:rsidRPr="007C6F94" w:rsidRDefault="00146A7D" w:rsidP="00D141E2">
      <w:pPr>
        <w:widowControl w:val="0"/>
        <w:autoSpaceDE w:val="0"/>
        <w:autoSpaceDN w:val="0"/>
        <w:adjustRightInd w:val="0"/>
        <w:spacing w:line="480" w:lineRule="auto"/>
        <w:ind w:firstLine="720"/>
        <w:rPr>
          <w:rFonts w:cs="Times New Roman"/>
          <w:color w:val="auto"/>
        </w:rPr>
      </w:pPr>
      <w:r w:rsidRPr="007C6F94">
        <w:rPr>
          <w:rFonts w:cs="Times New Roman"/>
          <w:color w:val="auto"/>
        </w:rPr>
        <w:t xml:space="preserve">2nd </w:t>
      </w:r>
      <w:r>
        <w:rPr>
          <w:rFonts w:cs="Times New Roman"/>
          <w:color w:val="auto"/>
        </w:rPr>
        <w:t>edition. Paris: Vrin</w:t>
      </w:r>
      <w:r w:rsidRPr="007C6F94">
        <w:rPr>
          <w:rFonts w:cs="Times New Roman"/>
          <w:color w:val="auto"/>
        </w:rPr>
        <w:t>.  </w:t>
      </w:r>
    </w:p>
    <w:p w14:paraId="5F8190DE" w14:textId="77777777" w:rsidR="00146A7D" w:rsidRDefault="00146A7D" w:rsidP="00D141E2">
      <w:pPr>
        <w:widowControl w:val="0"/>
        <w:autoSpaceDE w:val="0"/>
        <w:autoSpaceDN w:val="0"/>
        <w:adjustRightInd w:val="0"/>
        <w:spacing w:line="480" w:lineRule="auto"/>
        <w:rPr>
          <w:rFonts w:cs="Times New Roman"/>
          <w:color w:val="auto"/>
        </w:rPr>
      </w:pPr>
      <w:r w:rsidRPr="007C6F94">
        <w:rPr>
          <w:rFonts w:cs="Times New Roman"/>
          <w:color w:val="auto"/>
        </w:rPr>
        <w:t xml:space="preserve">Descartes, René. </w:t>
      </w:r>
      <w:r>
        <w:rPr>
          <w:rFonts w:cs="Times New Roman"/>
          <w:color w:val="auto"/>
        </w:rPr>
        <w:t>(</w:t>
      </w:r>
      <w:r w:rsidRPr="007C6F94">
        <w:rPr>
          <w:rFonts w:cs="Times New Roman"/>
          <w:color w:val="auto"/>
        </w:rPr>
        <w:t>1984-1991</w:t>
      </w:r>
      <w:r>
        <w:rPr>
          <w:rFonts w:cs="Times New Roman"/>
          <w:color w:val="auto"/>
        </w:rPr>
        <w:t>)</w:t>
      </w:r>
      <w:r w:rsidRPr="007C6F94">
        <w:rPr>
          <w:rFonts w:cs="Times New Roman"/>
          <w:i/>
          <w:iCs/>
          <w:color w:val="auto"/>
        </w:rPr>
        <w:t>The Philosophical Writings of Descartes</w:t>
      </w:r>
      <w:r>
        <w:rPr>
          <w:rFonts w:cs="Times New Roman"/>
          <w:color w:val="auto"/>
        </w:rPr>
        <w:t>.</w:t>
      </w:r>
      <w:r w:rsidRPr="007C6F94">
        <w:rPr>
          <w:rFonts w:cs="Times New Roman"/>
          <w:color w:val="auto"/>
        </w:rPr>
        <w:t xml:space="preserve"> J. </w:t>
      </w:r>
      <w:r>
        <w:rPr>
          <w:rFonts w:cs="Times New Roman"/>
          <w:color w:val="auto"/>
        </w:rPr>
        <w:t xml:space="preserve">Cottingham, R. </w:t>
      </w:r>
    </w:p>
    <w:p w14:paraId="137B61BA" w14:textId="2D8FA567" w:rsidR="00146A7D" w:rsidRDefault="00146A7D" w:rsidP="00D141E2">
      <w:pPr>
        <w:widowControl w:val="0"/>
        <w:autoSpaceDE w:val="0"/>
        <w:autoSpaceDN w:val="0"/>
        <w:adjustRightInd w:val="0"/>
        <w:spacing w:line="480" w:lineRule="auto"/>
        <w:ind w:left="720"/>
        <w:rPr>
          <w:rFonts w:cs="Times New Roman"/>
          <w:color w:val="auto"/>
        </w:rPr>
      </w:pPr>
      <w:r w:rsidRPr="007C6F94">
        <w:rPr>
          <w:rFonts w:cs="Times New Roman"/>
          <w:color w:val="auto"/>
        </w:rPr>
        <w:t>St</w:t>
      </w:r>
      <w:r>
        <w:rPr>
          <w:rFonts w:cs="Times New Roman"/>
          <w:color w:val="auto"/>
        </w:rPr>
        <w:t>oothoff, D. Murdoch, and A.</w:t>
      </w:r>
      <w:r w:rsidRPr="007C6F94">
        <w:rPr>
          <w:rFonts w:cs="Times New Roman"/>
          <w:color w:val="auto"/>
        </w:rPr>
        <w:t xml:space="preserve"> Kenny</w:t>
      </w:r>
      <w:r>
        <w:rPr>
          <w:rFonts w:cs="Times New Roman"/>
          <w:color w:val="auto"/>
        </w:rPr>
        <w:t xml:space="preserve"> (trans.). 3 vols.</w:t>
      </w:r>
      <w:r w:rsidRPr="007C6F94">
        <w:rPr>
          <w:rFonts w:cs="Times New Roman"/>
          <w:color w:val="auto"/>
        </w:rPr>
        <w:t xml:space="preserve"> Cambridge: Cambridge University </w:t>
      </w:r>
      <w:r>
        <w:rPr>
          <w:rFonts w:cs="Times New Roman"/>
          <w:color w:val="auto"/>
        </w:rPr>
        <w:t>Press</w:t>
      </w:r>
      <w:r w:rsidRPr="007C6F94">
        <w:rPr>
          <w:rFonts w:cs="Times New Roman"/>
          <w:color w:val="auto"/>
        </w:rPr>
        <w:t>.</w:t>
      </w:r>
    </w:p>
    <w:p w14:paraId="2EF07146" w14:textId="77777777" w:rsidR="00146A7D" w:rsidRDefault="00146A7D" w:rsidP="00D141E2">
      <w:pPr>
        <w:widowControl w:val="0"/>
        <w:autoSpaceDE w:val="0"/>
        <w:autoSpaceDN w:val="0"/>
        <w:adjustRightInd w:val="0"/>
        <w:spacing w:line="480" w:lineRule="auto"/>
        <w:rPr>
          <w:rFonts w:cs="Times New Roman"/>
          <w:color w:val="auto"/>
        </w:rPr>
      </w:pPr>
      <w:r w:rsidRPr="007C6F94">
        <w:rPr>
          <w:rFonts w:cs="Times New Roman"/>
          <w:color w:val="auto"/>
        </w:rPr>
        <w:t xml:space="preserve">Descartes, René. </w:t>
      </w:r>
      <w:r>
        <w:rPr>
          <w:rFonts w:cs="Times New Roman"/>
          <w:color w:val="auto"/>
        </w:rPr>
        <w:t>(</w:t>
      </w:r>
      <w:r w:rsidRPr="007C6F94">
        <w:rPr>
          <w:rFonts w:cs="Times New Roman"/>
          <w:color w:val="auto"/>
        </w:rPr>
        <w:t>2001</w:t>
      </w:r>
      <w:r>
        <w:rPr>
          <w:rFonts w:cs="Times New Roman"/>
          <w:color w:val="auto"/>
        </w:rPr>
        <w:t xml:space="preserve">) </w:t>
      </w:r>
      <w:r w:rsidRPr="007C6F94">
        <w:rPr>
          <w:rFonts w:cs="Times New Roman"/>
          <w:i/>
          <w:iCs/>
          <w:color w:val="auto"/>
        </w:rPr>
        <w:t>Discourse on Method, Optics, Geometry, and Meteorology</w:t>
      </w:r>
      <w:r>
        <w:rPr>
          <w:rFonts w:cs="Times New Roman"/>
          <w:color w:val="auto"/>
        </w:rPr>
        <w:t>. P.</w:t>
      </w:r>
      <w:r w:rsidRPr="007C6F94">
        <w:rPr>
          <w:rFonts w:cs="Times New Roman"/>
          <w:color w:val="auto"/>
        </w:rPr>
        <w:t xml:space="preserve"> </w:t>
      </w:r>
      <w:r>
        <w:rPr>
          <w:rFonts w:cs="Times New Roman"/>
          <w:color w:val="auto"/>
        </w:rPr>
        <w:t xml:space="preserve">Olscamp </w:t>
      </w:r>
    </w:p>
    <w:p w14:paraId="481A2B00" w14:textId="7AC92BCB" w:rsidR="00146A7D" w:rsidRPr="00D141E2" w:rsidRDefault="00146A7D" w:rsidP="00D141E2">
      <w:pPr>
        <w:widowControl w:val="0"/>
        <w:autoSpaceDE w:val="0"/>
        <w:autoSpaceDN w:val="0"/>
        <w:adjustRightInd w:val="0"/>
        <w:spacing w:line="480" w:lineRule="auto"/>
        <w:ind w:firstLine="720"/>
        <w:rPr>
          <w:rFonts w:cs="Times New Roman"/>
          <w:color w:val="auto"/>
        </w:rPr>
      </w:pPr>
      <w:r>
        <w:rPr>
          <w:rFonts w:cs="Times New Roman"/>
          <w:color w:val="auto"/>
        </w:rPr>
        <w:t>(trans.). Indianapolis: Hackett.</w:t>
      </w:r>
    </w:p>
    <w:p w14:paraId="3934F460" w14:textId="3A661810" w:rsidR="00146A7D" w:rsidRPr="007C6F94" w:rsidRDefault="00146A7D" w:rsidP="00D141E2">
      <w:pPr>
        <w:spacing w:line="480" w:lineRule="auto"/>
        <w:rPr>
          <w:rFonts w:cs="Times New Roman"/>
        </w:rPr>
      </w:pPr>
      <w:r>
        <w:rPr>
          <w:rFonts w:cs="Times New Roman"/>
        </w:rPr>
        <w:t xml:space="preserve">Florka, Roger. (2004) </w:t>
      </w:r>
      <w:r w:rsidRPr="007C6F94">
        <w:rPr>
          <w:rFonts w:cs="Times New Roman"/>
        </w:rPr>
        <w:t xml:space="preserve">Problems with the Garber-Dear Theory </w:t>
      </w:r>
      <w:r>
        <w:rPr>
          <w:rFonts w:cs="Times New Roman"/>
        </w:rPr>
        <w:t>of the Disappearance of Method.</w:t>
      </w:r>
      <w:r w:rsidRPr="007C6F94">
        <w:rPr>
          <w:rFonts w:cs="Times New Roman"/>
        </w:rPr>
        <w:t xml:space="preserve"> </w:t>
      </w:r>
    </w:p>
    <w:p w14:paraId="0E3C57B0" w14:textId="12A2009D" w:rsidR="00146A7D" w:rsidRPr="007C6F94" w:rsidRDefault="00146A7D" w:rsidP="00D141E2">
      <w:pPr>
        <w:spacing w:line="480" w:lineRule="auto"/>
        <w:rPr>
          <w:rFonts w:cs="Times New Roman"/>
        </w:rPr>
      </w:pPr>
      <w:r w:rsidRPr="007C6F94">
        <w:rPr>
          <w:rFonts w:cs="Times New Roman"/>
        </w:rPr>
        <w:tab/>
      </w:r>
      <w:r w:rsidRPr="007C6F94">
        <w:rPr>
          <w:rFonts w:cs="Times New Roman"/>
          <w:i/>
        </w:rPr>
        <w:t>Philosophical Studies</w:t>
      </w:r>
      <w:r>
        <w:rPr>
          <w:rFonts w:cs="Times New Roman"/>
        </w:rPr>
        <w:t xml:space="preserve"> 117: </w:t>
      </w:r>
      <w:r w:rsidRPr="007C6F94">
        <w:rPr>
          <w:rFonts w:cs="Times New Roman"/>
        </w:rPr>
        <w:t>131-141.</w:t>
      </w:r>
    </w:p>
    <w:p w14:paraId="2845A382" w14:textId="6642676D" w:rsidR="00146A7D" w:rsidRDefault="00146A7D" w:rsidP="00D141E2">
      <w:pPr>
        <w:widowControl w:val="0"/>
        <w:autoSpaceDE w:val="0"/>
        <w:autoSpaceDN w:val="0"/>
        <w:adjustRightInd w:val="0"/>
        <w:spacing w:line="480" w:lineRule="auto"/>
        <w:rPr>
          <w:rFonts w:cs="Times New Roman"/>
        </w:rPr>
      </w:pPr>
      <w:r w:rsidRPr="007C6F94">
        <w:rPr>
          <w:rFonts w:cs="Times New Roman"/>
        </w:rPr>
        <w:t xml:space="preserve">Garber, Daniel. </w:t>
      </w:r>
      <w:r>
        <w:rPr>
          <w:rFonts w:cs="Times New Roman"/>
        </w:rPr>
        <w:t>(</w:t>
      </w:r>
      <w:r w:rsidRPr="007C6F94">
        <w:rPr>
          <w:rFonts w:cs="Times New Roman"/>
        </w:rPr>
        <w:t>2001</w:t>
      </w:r>
      <w:r>
        <w:rPr>
          <w:rFonts w:cs="Times New Roman"/>
        </w:rPr>
        <w:t xml:space="preserve">) </w:t>
      </w:r>
      <w:r w:rsidRPr="007C6F94">
        <w:rPr>
          <w:rFonts w:cs="Times New Roman"/>
          <w:i/>
          <w:iCs/>
        </w:rPr>
        <w:t>Descartes Embodied: Reading Cartesian Philosophy through Cartesian</w:t>
      </w:r>
      <w:r w:rsidRPr="007C6F94">
        <w:rPr>
          <w:rFonts w:cs="Times New Roman"/>
        </w:rPr>
        <w:t xml:space="preserve"> </w:t>
      </w:r>
    </w:p>
    <w:p w14:paraId="4DFE758D" w14:textId="6BFE2FDE" w:rsidR="00146A7D" w:rsidRPr="00D940DB" w:rsidRDefault="00146A7D" w:rsidP="00D141E2">
      <w:pPr>
        <w:widowControl w:val="0"/>
        <w:autoSpaceDE w:val="0"/>
        <w:autoSpaceDN w:val="0"/>
        <w:adjustRightInd w:val="0"/>
        <w:spacing w:line="480" w:lineRule="auto"/>
        <w:ind w:firstLine="720"/>
        <w:rPr>
          <w:rFonts w:cs="Times New Roman"/>
          <w:color w:val="auto"/>
        </w:rPr>
      </w:pPr>
      <w:r w:rsidRPr="007C6F94">
        <w:rPr>
          <w:rFonts w:cs="Times New Roman"/>
          <w:i/>
          <w:iCs/>
        </w:rPr>
        <w:t>Science</w:t>
      </w:r>
      <w:r>
        <w:rPr>
          <w:rFonts w:cs="Times New Roman"/>
        </w:rPr>
        <w:t>.</w:t>
      </w:r>
      <w:r w:rsidRPr="007C6F94">
        <w:rPr>
          <w:rFonts w:cs="Times New Roman"/>
        </w:rPr>
        <w:t xml:space="preserve"> Cambrid</w:t>
      </w:r>
      <w:r>
        <w:rPr>
          <w:rFonts w:cs="Times New Roman"/>
        </w:rPr>
        <w:t xml:space="preserve">ge: Cambridge </w:t>
      </w:r>
      <w:r w:rsidRPr="00D940DB">
        <w:rPr>
          <w:rFonts w:cs="Times New Roman"/>
          <w:color w:val="auto"/>
        </w:rPr>
        <w:t>University Press.</w:t>
      </w:r>
    </w:p>
    <w:p w14:paraId="1C777D2C" w14:textId="117F57A1" w:rsidR="00146A7D" w:rsidRPr="00D940DB" w:rsidRDefault="00146A7D" w:rsidP="00D141E2">
      <w:pPr>
        <w:widowControl w:val="0"/>
        <w:autoSpaceDE w:val="0"/>
        <w:autoSpaceDN w:val="0"/>
        <w:adjustRightInd w:val="0"/>
        <w:spacing w:line="480" w:lineRule="auto"/>
        <w:rPr>
          <w:rFonts w:cs="Times New Roman"/>
          <w:color w:val="auto"/>
        </w:rPr>
      </w:pPr>
      <w:r w:rsidRPr="00D940DB">
        <w:rPr>
          <w:rFonts w:cs="Times New Roman"/>
          <w:color w:val="auto"/>
        </w:rPr>
        <w:t xml:space="preserve">Garber, Daniel. (1992) </w:t>
      </w:r>
      <w:r w:rsidRPr="00D940DB">
        <w:rPr>
          <w:rFonts w:cs="Times New Roman"/>
          <w:i/>
          <w:iCs/>
          <w:color w:val="auto"/>
        </w:rPr>
        <w:t>Descartes’ Metaphysical Physics</w:t>
      </w:r>
      <w:r w:rsidRPr="00D940DB">
        <w:rPr>
          <w:rFonts w:cs="Times New Roman"/>
          <w:color w:val="auto"/>
        </w:rPr>
        <w:t>. Chicago: University of Chicago Press.</w:t>
      </w:r>
    </w:p>
    <w:p w14:paraId="52771D0C" w14:textId="52868D06" w:rsidR="00146A7D" w:rsidRPr="00D940DB" w:rsidRDefault="00146A7D" w:rsidP="00D940DB">
      <w:pPr>
        <w:widowControl w:val="0"/>
        <w:autoSpaceDE w:val="0"/>
        <w:autoSpaceDN w:val="0"/>
        <w:adjustRightInd w:val="0"/>
        <w:spacing w:after="240" w:line="300" w:lineRule="atLeast"/>
        <w:rPr>
          <w:rFonts w:cs="Times New Roman"/>
          <w:color w:val="auto"/>
        </w:rPr>
      </w:pPr>
      <w:r w:rsidRPr="00D940DB">
        <w:rPr>
          <w:rFonts w:cs="Times New Roman"/>
          <w:color w:val="auto"/>
        </w:rPr>
        <w:t xml:space="preserve">Gaukroger, Stephen. (1995) </w:t>
      </w:r>
      <w:r w:rsidRPr="00D940DB">
        <w:rPr>
          <w:rFonts w:cs="Times New Roman"/>
          <w:i/>
          <w:iCs/>
          <w:color w:val="auto"/>
        </w:rPr>
        <w:t>Descartes: An Intellectual Biography</w:t>
      </w:r>
      <w:r w:rsidRPr="00D940DB">
        <w:rPr>
          <w:rFonts w:cs="Times New Roman"/>
          <w:color w:val="auto"/>
        </w:rPr>
        <w:t>. Oxford: Clarendon Press.</w:t>
      </w:r>
    </w:p>
    <w:p w14:paraId="268194D2" w14:textId="5D517841" w:rsidR="00146A7D" w:rsidRPr="00D141E2" w:rsidRDefault="00146A7D" w:rsidP="00D141E2">
      <w:pPr>
        <w:widowControl w:val="0"/>
        <w:autoSpaceDE w:val="0"/>
        <w:autoSpaceDN w:val="0"/>
        <w:adjustRightInd w:val="0"/>
        <w:spacing w:line="480" w:lineRule="auto"/>
        <w:rPr>
          <w:rFonts w:cs="Times New Roman"/>
          <w:color w:val="auto"/>
        </w:rPr>
      </w:pPr>
      <w:r w:rsidRPr="00D940DB">
        <w:rPr>
          <w:rFonts w:cs="Times New Roman"/>
          <w:color w:val="auto"/>
        </w:rPr>
        <w:t xml:space="preserve">Marion, Jean-Luc. (1981) </w:t>
      </w:r>
      <w:r w:rsidRPr="00D940DB">
        <w:rPr>
          <w:rFonts w:cs="Times New Roman"/>
          <w:i/>
          <w:iCs/>
          <w:color w:val="auto"/>
        </w:rPr>
        <w:t>Sur l’ontologie grise</w:t>
      </w:r>
      <w:r w:rsidRPr="007C6F94">
        <w:rPr>
          <w:rFonts w:cs="Times New Roman"/>
          <w:i/>
          <w:iCs/>
          <w:color w:val="auto"/>
        </w:rPr>
        <w:t xml:space="preserve"> de Descartes</w:t>
      </w:r>
      <w:r>
        <w:rPr>
          <w:rFonts w:cs="Times New Roman"/>
          <w:color w:val="auto"/>
        </w:rPr>
        <w:t>. second edition.</w:t>
      </w:r>
      <w:r w:rsidRPr="007C6F94">
        <w:rPr>
          <w:rFonts w:cs="Times New Roman"/>
          <w:color w:val="auto"/>
        </w:rPr>
        <w:t xml:space="preserve"> Pa</w:t>
      </w:r>
      <w:r>
        <w:rPr>
          <w:rFonts w:cs="Times New Roman"/>
          <w:color w:val="auto"/>
        </w:rPr>
        <w:t>ris: Vrin</w:t>
      </w:r>
      <w:r w:rsidRPr="007C6F94">
        <w:rPr>
          <w:rFonts w:cs="Times New Roman"/>
          <w:color w:val="auto"/>
        </w:rPr>
        <w:t>.</w:t>
      </w:r>
    </w:p>
    <w:p w14:paraId="59531274" w14:textId="77777777" w:rsidR="00146A7D" w:rsidRDefault="00146A7D" w:rsidP="00D141E2">
      <w:pPr>
        <w:widowControl w:val="0"/>
        <w:autoSpaceDE w:val="0"/>
        <w:autoSpaceDN w:val="0"/>
        <w:adjustRightInd w:val="0"/>
        <w:spacing w:line="480" w:lineRule="auto"/>
        <w:rPr>
          <w:rFonts w:cs="Times New Roman"/>
        </w:rPr>
      </w:pPr>
      <w:r w:rsidRPr="007C6F94">
        <w:rPr>
          <w:rFonts w:cs="Times New Roman"/>
        </w:rPr>
        <w:t xml:space="preserve">Marion, Jean-Luc. </w:t>
      </w:r>
      <w:r>
        <w:rPr>
          <w:rFonts w:cs="Times New Roman"/>
        </w:rPr>
        <w:t>(</w:t>
      </w:r>
      <w:r w:rsidRPr="007C6F94">
        <w:rPr>
          <w:rFonts w:cs="Times New Roman"/>
        </w:rPr>
        <w:t>1999</w:t>
      </w:r>
      <w:r>
        <w:rPr>
          <w:rFonts w:cs="Times New Roman"/>
        </w:rPr>
        <w:t xml:space="preserve">) </w:t>
      </w:r>
      <w:r w:rsidRPr="007C6F94">
        <w:rPr>
          <w:rFonts w:cs="Times New Roman"/>
          <w:i/>
        </w:rPr>
        <w:t>Cartesian Questions</w:t>
      </w:r>
      <w:r>
        <w:rPr>
          <w:rFonts w:cs="Times New Roman"/>
          <w:i/>
        </w:rPr>
        <w:t>: Method and Metaphysics</w:t>
      </w:r>
      <w:r w:rsidRPr="007C6F94">
        <w:rPr>
          <w:rFonts w:cs="Times New Roman"/>
        </w:rPr>
        <w:t xml:space="preserve">. Chicago: </w:t>
      </w:r>
      <w:r>
        <w:rPr>
          <w:rFonts w:cs="Times New Roman"/>
        </w:rPr>
        <w:t xml:space="preserve">University </w:t>
      </w:r>
    </w:p>
    <w:p w14:paraId="56728C31" w14:textId="197F3B5E" w:rsidR="00146A7D" w:rsidRPr="007C6F94" w:rsidRDefault="00146A7D" w:rsidP="00D141E2">
      <w:pPr>
        <w:widowControl w:val="0"/>
        <w:autoSpaceDE w:val="0"/>
        <w:autoSpaceDN w:val="0"/>
        <w:adjustRightInd w:val="0"/>
        <w:spacing w:line="480" w:lineRule="auto"/>
        <w:ind w:firstLine="720"/>
        <w:rPr>
          <w:rFonts w:cs="Times New Roman"/>
        </w:rPr>
      </w:pPr>
      <w:r>
        <w:rPr>
          <w:rFonts w:cs="Times New Roman"/>
        </w:rPr>
        <w:t>of Chicago Press</w:t>
      </w:r>
      <w:r w:rsidRPr="007C6F94">
        <w:rPr>
          <w:rFonts w:cs="Times New Roman"/>
        </w:rPr>
        <w:t>.</w:t>
      </w:r>
    </w:p>
    <w:p w14:paraId="78653DB7" w14:textId="41155240" w:rsidR="00146A7D" w:rsidRPr="007C6F94" w:rsidRDefault="00146A7D" w:rsidP="00D141E2">
      <w:pPr>
        <w:widowControl w:val="0"/>
        <w:autoSpaceDE w:val="0"/>
        <w:autoSpaceDN w:val="0"/>
        <w:adjustRightInd w:val="0"/>
        <w:spacing w:line="480" w:lineRule="auto"/>
        <w:rPr>
          <w:rFonts w:cs="Times New Roman"/>
        </w:rPr>
      </w:pPr>
      <w:r w:rsidRPr="007C6F94">
        <w:rPr>
          <w:rFonts w:cs="Times New Roman"/>
        </w:rPr>
        <w:t>Menn, Stephen.</w:t>
      </w:r>
      <w:r>
        <w:rPr>
          <w:rFonts w:cs="Times New Roman"/>
        </w:rPr>
        <w:t xml:space="preserve"> (1998)</w:t>
      </w:r>
      <w:r w:rsidRPr="007C6F94">
        <w:rPr>
          <w:rFonts w:cs="Times New Roman"/>
        </w:rPr>
        <w:t xml:space="preserve"> </w:t>
      </w:r>
      <w:r w:rsidRPr="007C6F94">
        <w:rPr>
          <w:rFonts w:cs="Times New Roman"/>
          <w:i/>
        </w:rPr>
        <w:t>Descartes and Augustine</w:t>
      </w:r>
      <w:r w:rsidRPr="007C6F94">
        <w:rPr>
          <w:rFonts w:cs="Times New Roman"/>
        </w:rPr>
        <w:t>. Cambridge: C</w:t>
      </w:r>
      <w:r>
        <w:rPr>
          <w:rFonts w:cs="Times New Roman"/>
        </w:rPr>
        <w:t>ambridge University Press</w:t>
      </w:r>
      <w:r w:rsidRPr="007C6F94">
        <w:rPr>
          <w:rFonts w:cs="Times New Roman"/>
        </w:rPr>
        <w:t>.</w:t>
      </w:r>
    </w:p>
    <w:p w14:paraId="4269C0A1" w14:textId="6A013791" w:rsidR="00146A7D" w:rsidRPr="007C6F94" w:rsidRDefault="00146A7D" w:rsidP="00D141E2">
      <w:pPr>
        <w:widowControl w:val="0"/>
        <w:autoSpaceDE w:val="0"/>
        <w:autoSpaceDN w:val="0"/>
        <w:adjustRightInd w:val="0"/>
        <w:spacing w:line="480" w:lineRule="auto"/>
        <w:rPr>
          <w:rFonts w:cs="Times New Roman"/>
        </w:rPr>
      </w:pPr>
      <w:r w:rsidRPr="007C6F94">
        <w:rPr>
          <w:rFonts w:cs="Times New Roman"/>
        </w:rPr>
        <w:t xml:space="preserve">Rickless, S.C. </w:t>
      </w:r>
      <w:r>
        <w:rPr>
          <w:rFonts w:cs="Times New Roman"/>
        </w:rPr>
        <w:t>(2005) The Cartesian Fallacy Fallacy.</w:t>
      </w:r>
      <w:r w:rsidRPr="007C6F94">
        <w:rPr>
          <w:rFonts w:cs="Times New Roman"/>
        </w:rPr>
        <w:t xml:space="preserve"> </w:t>
      </w:r>
      <w:hyperlink r:id="rId1" w:history="1">
        <w:r w:rsidRPr="007C6F94">
          <w:rPr>
            <w:rFonts w:cs="Times New Roman"/>
            <w:i/>
            <w:iCs/>
          </w:rPr>
          <w:t>Noûs</w:t>
        </w:r>
      </w:hyperlink>
      <w:r>
        <w:rPr>
          <w:rFonts w:cs="Times New Roman"/>
        </w:rPr>
        <w:t xml:space="preserve"> 39(</w:t>
      </w:r>
      <w:r w:rsidRPr="007C6F94">
        <w:rPr>
          <w:rFonts w:cs="Times New Roman"/>
        </w:rPr>
        <w:t>2</w:t>
      </w:r>
      <w:r>
        <w:rPr>
          <w:rFonts w:cs="Times New Roman"/>
        </w:rPr>
        <w:t>):</w:t>
      </w:r>
      <w:r w:rsidRPr="007C6F94">
        <w:rPr>
          <w:rFonts w:cs="Times New Roman"/>
        </w:rPr>
        <w:t xml:space="preserve"> </w:t>
      </w:r>
      <w:r>
        <w:rPr>
          <w:rFonts w:cs="Times New Roman"/>
        </w:rPr>
        <w:t>309-</w:t>
      </w:r>
      <w:r w:rsidRPr="007C6F94">
        <w:rPr>
          <w:rFonts w:cs="Times New Roman"/>
        </w:rPr>
        <w:t xml:space="preserve">36.  </w:t>
      </w:r>
    </w:p>
    <w:p w14:paraId="69FC3640" w14:textId="4BBD991B" w:rsidR="00146A7D" w:rsidRPr="007C6F94" w:rsidRDefault="00146A7D" w:rsidP="00D141E2">
      <w:pPr>
        <w:spacing w:line="480" w:lineRule="auto"/>
        <w:rPr>
          <w:rFonts w:cs="Times New Roman"/>
        </w:rPr>
      </w:pPr>
      <w:r w:rsidRPr="007C6F94">
        <w:rPr>
          <w:rFonts w:cs="Times New Roman"/>
        </w:rPr>
        <w:t xml:space="preserve">Schouls, Peter. </w:t>
      </w:r>
      <w:r>
        <w:rPr>
          <w:rFonts w:cs="Times New Roman"/>
        </w:rPr>
        <w:t>(</w:t>
      </w:r>
      <w:r w:rsidRPr="007C6F94">
        <w:rPr>
          <w:rFonts w:cs="Times New Roman"/>
        </w:rPr>
        <w:t>2000</w:t>
      </w:r>
      <w:r>
        <w:rPr>
          <w:rFonts w:cs="Times New Roman"/>
        </w:rPr>
        <w:t xml:space="preserve">) </w:t>
      </w:r>
      <w:r w:rsidRPr="007C6F94">
        <w:rPr>
          <w:rFonts w:cs="Times New Roman"/>
          <w:i/>
        </w:rPr>
        <w:t>Descartes and the Possibility of Science</w:t>
      </w:r>
      <w:r w:rsidRPr="007C6F94">
        <w:rPr>
          <w:rFonts w:cs="Times New Roman"/>
        </w:rPr>
        <w:t>. I</w:t>
      </w:r>
      <w:r>
        <w:rPr>
          <w:rFonts w:cs="Times New Roman"/>
        </w:rPr>
        <w:t>thaca: Cornell University Press</w:t>
      </w:r>
      <w:r w:rsidRPr="007C6F94">
        <w:rPr>
          <w:rFonts w:cs="Times New Roman"/>
        </w:rPr>
        <w:t>.</w:t>
      </w:r>
    </w:p>
    <w:p w14:paraId="0BBA1AA2" w14:textId="7DA5BBFB" w:rsidR="00146A7D" w:rsidRPr="007C6F94" w:rsidRDefault="00146A7D" w:rsidP="00D141E2">
      <w:pPr>
        <w:spacing w:line="480" w:lineRule="auto"/>
        <w:rPr>
          <w:rFonts w:cs="Times New Roman"/>
          <w:i/>
          <w:iCs/>
          <w:color w:val="auto"/>
        </w:rPr>
      </w:pPr>
      <w:r w:rsidRPr="007C6F94">
        <w:rPr>
          <w:rFonts w:cs="Times New Roman"/>
          <w:color w:val="auto"/>
        </w:rPr>
        <w:t xml:space="preserve">Schuster, John A. </w:t>
      </w:r>
      <w:r>
        <w:rPr>
          <w:rFonts w:cs="Times New Roman"/>
          <w:color w:val="auto"/>
        </w:rPr>
        <w:t>(</w:t>
      </w:r>
      <w:r w:rsidRPr="007C6F94">
        <w:rPr>
          <w:rFonts w:cs="Times New Roman"/>
          <w:color w:val="auto"/>
        </w:rPr>
        <w:t>2013</w:t>
      </w:r>
      <w:r>
        <w:rPr>
          <w:rFonts w:cs="Times New Roman"/>
          <w:color w:val="auto"/>
        </w:rPr>
        <w:t xml:space="preserve">) </w:t>
      </w:r>
      <w:r w:rsidRPr="007C6F94">
        <w:rPr>
          <w:rFonts w:cs="Times New Roman"/>
          <w:i/>
          <w:iCs/>
          <w:color w:val="auto"/>
        </w:rPr>
        <w:t>Descartes-Agonistes: Physico-mathematics, Method and Corpuscular-</w:t>
      </w:r>
    </w:p>
    <w:p w14:paraId="73931417" w14:textId="43A77C12" w:rsidR="00146A7D" w:rsidRPr="00D141E2" w:rsidRDefault="00146A7D" w:rsidP="00D141E2">
      <w:pPr>
        <w:spacing w:line="480" w:lineRule="auto"/>
        <w:rPr>
          <w:rFonts w:cs="Times New Roman"/>
          <w:i/>
          <w:iCs/>
          <w:color w:val="auto"/>
        </w:rPr>
      </w:pPr>
      <w:r w:rsidRPr="007C6F94">
        <w:rPr>
          <w:rFonts w:cs="Times New Roman"/>
          <w:i/>
          <w:iCs/>
          <w:color w:val="auto"/>
        </w:rPr>
        <w:tab/>
        <w:t>Mechanism</w:t>
      </w:r>
      <w:r>
        <w:rPr>
          <w:rFonts w:cs="Times New Roman"/>
          <w:i/>
          <w:iCs/>
          <w:color w:val="auto"/>
        </w:rPr>
        <w:t>:</w:t>
      </w:r>
      <w:r w:rsidRPr="007C6F94">
        <w:rPr>
          <w:rFonts w:cs="Times New Roman"/>
          <w:i/>
          <w:iCs/>
          <w:color w:val="auto"/>
        </w:rPr>
        <w:t xml:space="preserve"> </w:t>
      </w:r>
      <w:r>
        <w:rPr>
          <w:rFonts w:cs="Times New Roman"/>
          <w:color w:val="auto"/>
        </w:rPr>
        <w:t>1618-33. Sydney: Springer</w:t>
      </w:r>
      <w:r w:rsidRPr="007C6F94">
        <w:rPr>
          <w:rFonts w:cs="Times New Roman"/>
          <w:color w:val="auto"/>
        </w:rPr>
        <w:t>.</w:t>
      </w:r>
    </w:p>
    <w:p w14:paraId="497213B8" w14:textId="77777777" w:rsidR="00146A7D" w:rsidRDefault="00146A7D" w:rsidP="00D141E2">
      <w:pPr>
        <w:widowControl w:val="0"/>
        <w:autoSpaceDE w:val="0"/>
        <w:autoSpaceDN w:val="0"/>
        <w:adjustRightInd w:val="0"/>
        <w:spacing w:line="480" w:lineRule="auto"/>
        <w:rPr>
          <w:rFonts w:cs="Times New Roman"/>
          <w:color w:val="auto"/>
        </w:rPr>
      </w:pPr>
      <w:r w:rsidRPr="007C6F94">
        <w:rPr>
          <w:rFonts w:cs="Times New Roman"/>
          <w:color w:val="auto"/>
        </w:rPr>
        <w:t>Schuster, John A.</w:t>
      </w:r>
      <w:r>
        <w:rPr>
          <w:rFonts w:cs="Times New Roman"/>
          <w:color w:val="auto"/>
        </w:rPr>
        <w:t xml:space="preserve"> (</w:t>
      </w:r>
      <w:r w:rsidRPr="007C6F94">
        <w:rPr>
          <w:rFonts w:cs="Times New Roman"/>
          <w:color w:val="auto"/>
        </w:rPr>
        <w:t>1977</w:t>
      </w:r>
      <w:r>
        <w:rPr>
          <w:rFonts w:cs="Times New Roman"/>
          <w:color w:val="auto"/>
        </w:rPr>
        <w:t>)</w:t>
      </w:r>
      <w:r w:rsidRPr="007C6F94">
        <w:rPr>
          <w:rFonts w:cs="Times New Roman"/>
          <w:color w:val="auto"/>
        </w:rPr>
        <w:t xml:space="preserve"> </w:t>
      </w:r>
      <w:r w:rsidRPr="007C6F94">
        <w:rPr>
          <w:rFonts w:cs="Times New Roman"/>
          <w:i/>
          <w:iCs/>
          <w:color w:val="auto"/>
        </w:rPr>
        <w:t>Descartes and the Scientific Revolution, 1618-1634: An Interpretation</w:t>
      </w:r>
      <w:r w:rsidRPr="007C6F94">
        <w:rPr>
          <w:rFonts w:cs="Times New Roman"/>
          <w:color w:val="auto"/>
        </w:rPr>
        <w:t xml:space="preserve">, </w:t>
      </w:r>
    </w:p>
    <w:p w14:paraId="4703398F" w14:textId="0B4FA186" w:rsidR="00146A7D" w:rsidRDefault="00146A7D" w:rsidP="00D141E2">
      <w:pPr>
        <w:widowControl w:val="0"/>
        <w:autoSpaceDE w:val="0"/>
        <w:autoSpaceDN w:val="0"/>
        <w:adjustRightInd w:val="0"/>
        <w:spacing w:line="480" w:lineRule="auto"/>
        <w:ind w:firstLine="720"/>
        <w:rPr>
          <w:rFonts w:cs="Times New Roman"/>
          <w:color w:val="auto"/>
        </w:rPr>
      </w:pPr>
      <w:r w:rsidRPr="007C6F94">
        <w:rPr>
          <w:rFonts w:cs="Times New Roman"/>
          <w:color w:val="auto"/>
        </w:rPr>
        <w:t>Ph.D. Dis</w:t>
      </w:r>
      <w:r>
        <w:rPr>
          <w:rFonts w:cs="Times New Roman"/>
          <w:color w:val="auto"/>
        </w:rPr>
        <w:t>sertation: Princeton University</w:t>
      </w:r>
      <w:r w:rsidRPr="007C6F94">
        <w:rPr>
          <w:rFonts w:cs="Times New Roman"/>
          <w:color w:val="auto"/>
        </w:rPr>
        <w:t>.</w:t>
      </w:r>
    </w:p>
    <w:p w14:paraId="61C3FF8F" w14:textId="5FC9BE43" w:rsidR="00146A7D" w:rsidRDefault="00146A7D" w:rsidP="00D141E2">
      <w:pPr>
        <w:widowControl w:val="0"/>
        <w:autoSpaceDE w:val="0"/>
        <w:autoSpaceDN w:val="0"/>
        <w:adjustRightInd w:val="0"/>
        <w:spacing w:line="480" w:lineRule="auto"/>
        <w:rPr>
          <w:rFonts w:cs="Times New Roman"/>
        </w:rPr>
      </w:pPr>
      <w:r>
        <w:rPr>
          <w:rFonts w:cs="Times New Roman"/>
        </w:rPr>
        <w:t>Schuster, John A. (</w:t>
      </w:r>
      <w:r w:rsidRPr="007C6F94">
        <w:rPr>
          <w:rFonts w:cs="Times New Roman"/>
          <w:color w:val="auto"/>
        </w:rPr>
        <w:t>198</w:t>
      </w:r>
      <w:r>
        <w:rPr>
          <w:rFonts w:cs="Times New Roman"/>
          <w:color w:val="auto"/>
        </w:rPr>
        <w:t>0</w:t>
      </w:r>
      <w:r>
        <w:rPr>
          <w:rFonts w:cs="Times New Roman"/>
        </w:rPr>
        <w:t xml:space="preserve">) </w:t>
      </w:r>
      <w:r w:rsidRPr="007C6F94">
        <w:rPr>
          <w:rFonts w:cs="Times New Roman"/>
        </w:rPr>
        <w:t xml:space="preserve">Descartes’ </w:t>
      </w:r>
      <w:r w:rsidRPr="007C6F94">
        <w:rPr>
          <w:rFonts w:cs="Times New Roman"/>
          <w:i/>
          <w:iCs/>
        </w:rPr>
        <w:t>Mathesis Universalis</w:t>
      </w:r>
      <w:r>
        <w:rPr>
          <w:rFonts w:cs="Times New Roman"/>
        </w:rPr>
        <w:t>, 1619-28. I</w:t>
      </w:r>
      <w:r w:rsidRPr="007C6F94">
        <w:rPr>
          <w:rFonts w:cs="Times New Roman"/>
        </w:rPr>
        <w:t xml:space="preserve">n </w:t>
      </w:r>
      <w:r>
        <w:rPr>
          <w:rFonts w:cs="Times New Roman"/>
        </w:rPr>
        <w:t xml:space="preserve">Steven Gaukroger (ed.), </w:t>
      </w:r>
    </w:p>
    <w:p w14:paraId="473A776E" w14:textId="08F44323" w:rsidR="00146A7D" w:rsidRPr="00D141E2" w:rsidRDefault="00146A7D" w:rsidP="00D141E2">
      <w:pPr>
        <w:widowControl w:val="0"/>
        <w:autoSpaceDE w:val="0"/>
        <w:autoSpaceDN w:val="0"/>
        <w:adjustRightInd w:val="0"/>
        <w:spacing w:line="480" w:lineRule="auto"/>
        <w:ind w:firstLine="720"/>
        <w:rPr>
          <w:rFonts w:cs="Times New Roman"/>
          <w:color w:val="auto"/>
        </w:rPr>
      </w:pPr>
      <w:r>
        <w:rPr>
          <w:rFonts w:cs="Times New Roman"/>
          <w:i/>
          <w:iCs/>
        </w:rPr>
        <w:t xml:space="preserve">Descartes: Philosophy, Mathematics and Physics </w:t>
      </w:r>
      <w:r>
        <w:rPr>
          <w:rFonts w:cs="Times New Roman"/>
          <w:iCs/>
        </w:rPr>
        <w:t>(pp. 41-96).</w:t>
      </w:r>
      <w:r w:rsidRPr="007C6F94">
        <w:rPr>
          <w:rFonts w:cs="Times New Roman"/>
          <w:i/>
          <w:iCs/>
        </w:rPr>
        <w:t xml:space="preserve"> </w:t>
      </w:r>
      <w:r w:rsidRPr="007C6F94">
        <w:rPr>
          <w:rFonts w:cs="Times New Roman"/>
        </w:rPr>
        <w:t>Sussex</w:t>
      </w:r>
      <w:r>
        <w:rPr>
          <w:rFonts w:cs="Times New Roman"/>
          <w:color w:val="auto"/>
        </w:rPr>
        <w:t>: Harvester Press</w:t>
      </w:r>
      <w:r w:rsidRPr="007C6F94">
        <w:rPr>
          <w:rFonts w:cs="Times New Roman"/>
          <w:color w:val="auto"/>
        </w:rPr>
        <w:t>.</w:t>
      </w:r>
    </w:p>
    <w:p w14:paraId="14FD1B11" w14:textId="2F8A1644" w:rsidR="00146A7D" w:rsidRPr="007C6F94" w:rsidRDefault="00146A7D" w:rsidP="00D141E2">
      <w:pPr>
        <w:widowControl w:val="0"/>
        <w:autoSpaceDE w:val="0"/>
        <w:autoSpaceDN w:val="0"/>
        <w:adjustRightInd w:val="0"/>
        <w:spacing w:line="480" w:lineRule="auto"/>
        <w:rPr>
          <w:rFonts w:cs="Times New Roman"/>
          <w:i/>
          <w:iCs/>
        </w:rPr>
      </w:pPr>
      <w:r w:rsidRPr="007C6F94">
        <w:rPr>
          <w:rFonts w:cs="Times New Roman"/>
        </w:rPr>
        <w:t xml:space="preserve">Van de Pitte, Fredrick. </w:t>
      </w:r>
      <w:r>
        <w:rPr>
          <w:rFonts w:cs="Times New Roman"/>
        </w:rPr>
        <w:t xml:space="preserve">(1991) </w:t>
      </w:r>
      <w:r w:rsidRPr="007C6F94">
        <w:rPr>
          <w:rFonts w:cs="Times New Roman"/>
        </w:rPr>
        <w:t xml:space="preserve">The Dating of Rule IV-B in Descartes’s </w:t>
      </w:r>
      <w:r w:rsidRPr="007C6F94">
        <w:rPr>
          <w:rFonts w:cs="Times New Roman"/>
          <w:i/>
          <w:iCs/>
        </w:rPr>
        <w:t xml:space="preserve">Regulae ad directionem </w:t>
      </w:r>
    </w:p>
    <w:p w14:paraId="2CA8D442" w14:textId="1DC044B3" w:rsidR="00146A7D" w:rsidRDefault="00146A7D" w:rsidP="00D141E2">
      <w:pPr>
        <w:widowControl w:val="0"/>
        <w:autoSpaceDE w:val="0"/>
        <w:autoSpaceDN w:val="0"/>
        <w:adjustRightInd w:val="0"/>
        <w:spacing w:line="480" w:lineRule="auto"/>
        <w:rPr>
          <w:rFonts w:cs="Times New Roman"/>
          <w:i/>
          <w:iCs/>
        </w:rPr>
      </w:pPr>
      <w:r w:rsidRPr="007C6F94">
        <w:rPr>
          <w:rFonts w:cs="Times New Roman"/>
          <w:i/>
          <w:iCs/>
        </w:rPr>
        <w:tab/>
        <w:t>Ingenii</w:t>
      </w:r>
      <w:r>
        <w:rPr>
          <w:rFonts w:cs="Times New Roman"/>
        </w:rPr>
        <w:t>.</w:t>
      </w:r>
      <w:r w:rsidRPr="007C6F94">
        <w:rPr>
          <w:rFonts w:cs="Times New Roman"/>
        </w:rPr>
        <w:t xml:space="preserve"> </w:t>
      </w:r>
      <w:r w:rsidRPr="007C6F94">
        <w:rPr>
          <w:rFonts w:cs="Times New Roman"/>
          <w:i/>
          <w:iCs/>
        </w:rPr>
        <w:t xml:space="preserve">Journal of the History of Philosophy </w:t>
      </w:r>
      <w:r>
        <w:rPr>
          <w:rFonts w:cs="Times New Roman"/>
        </w:rPr>
        <w:t xml:space="preserve">29: </w:t>
      </w:r>
      <w:r w:rsidRPr="007C6F94">
        <w:rPr>
          <w:rFonts w:cs="Times New Roman"/>
        </w:rPr>
        <w:t>375-95.</w:t>
      </w:r>
    </w:p>
    <w:p w14:paraId="63E3ADE2" w14:textId="77777777" w:rsidR="00146A7D" w:rsidRDefault="00146A7D" w:rsidP="00D141E2">
      <w:pPr>
        <w:widowControl w:val="0"/>
        <w:autoSpaceDE w:val="0"/>
        <w:autoSpaceDN w:val="0"/>
        <w:adjustRightInd w:val="0"/>
        <w:spacing w:line="480" w:lineRule="auto"/>
        <w:rPr>
          <w:rFonts w:cs="Times New Roman"/>
        </w:rPr>
      </w:pPr>
      <w:r w:rsidRPr="007C6F94">
        <w:rPr>
          <w:rFonts w:cs="Times New Roman"/>
        </w:rPr>
        <w:t xml:space="preserve">Weber, Jean-Paul. </w:t>
      </w:r>
      <w:r>
        <w:rPr>
          <w:rFonts w:cs="Times New Roman"/>
        </w:rPr>
        <w:t>(</w:t>
      </w:r>
      <w:r w:rsidRPr="007C6F94">
        <w:rPr>
          <w:rFonts w:cs="Times New Roman"/>
        </w:rPr>
        <w:t>1964</w:t>
      </w:r>
      <w:r>
        <w:rPr>
          <w:rFonts w:cs="Times New Roman"/>
        </w:rPr>
        <w:t xml:space="preserve">) </w:t>
      </w:r>
      <w:r w:rsidRPr="007C6F94">
        <w:rPr>
          <w:rFonts w:cs="Times New Roman"/>
          <w:i/>
          <w:iCs/>
        </w:rPr>
        <w:t>La constitution du texte des Regulae</w:t>
      </w:r>
      <w:r w:rsidRPr="007C6F94">
        <w:rPr>
          <w:rFonts w:cs="Times New Roman"/>
        </w:rPr>
        <w:t>. Paris: So</w:t>
      </w:r>
      <w:r>
        <w:rPr>
          <w:rFonts w:cs="Times New Roman"/>
        </w:rPr>
        <w:t xml:space="preserve">ciété d’édition </w:t>
      </w:r>
    </w:p>
    <w:p w14:paraId="7E3ADEC2" w14:textId="7418363B" w:rsidR="00146A7D" w:rsidRPr="00D141E2" w:rsidRDefault="00146A7D" w:rsidP="00D141E2">
      <w:pPr>
        <w:widowControl w:val="0"/>
        <w:autoSpaceDE w:val="0"/>
        <w:autoSpaceDN w:val="0"/>
        <w:adjustRightInd w:val="0"/>
        <w:spacing w:line="480" w:lineRule="auto"/>
        <w:ind w:firstLine="720"/>
        <w:rPr>
          <w:rFonts w:cs="Times New Roman"/>
          <w:i/>
          <w:iCs/>
        </w:rPr>
      </w:pPr>
      <w:r>
        <w:rPr>
          <w:rFonts w:cs="Times New Roman"/>
        </w:rPr>
        <w:t>d’enseignement supérieur.</w:t>
      </w:r>
    </w:p>
  </w:endnote>
  <w:endnote w:id="16">
    <w:p w14:paraId="18781508" w14:textId="53699786" w:rsidR="00146A7D" w:rsidRDefault="00146A7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C6A66" w14:textId="77777777" w:rsidR="00E41AE0" w:rsidRDefault="00E41AE0" w:rsidP="00DD0FF5">
      <w:r>
        <w:separator/>
      </w:r>
    </w:p>
  </w:footnote>
  <w:footnote w:type="continuationSeparator" w:id="0">
    <w:p w14:paraId="74468D6B" w14:textId="77777777" w:rsidR="00E41AE0" w:rsidRDefault="00E41AE0" w:rsidP="00DD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D686E" w14:textId="77777777" w:rsidR="00146A7D" w:rsidRDefault="00146A7D" w:rsidP="00121A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9CC20D" w14:textId="77777777" w:rsidR="00146A7D" w:rsidRDefault="00146A7D" w:rsidP="001118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DB810" w14:textId="77777777" w:rsidR="00146A7D" w:rsidRDefault="00146A7D" w:rsidP="00121A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57D0">
      <w:rPr>
        <w:rStyle w:val="PageNumber"/>
        <w:noProof/>
      </w:rPr>
      <w:t>15</w:t>
    </w:r>
    <w:r>
      <w:rPr>
        <w:rStyle w:val="PageNumber"/>
      </w:rPr>
      <w:fldChar w:fldCharType="end"/>
    </w:r>
  </w:p>
  <w:p w14:paraId="7EDC3A83" w14:textId="77777777" w:rsidR="00146A7D" w:rsidRDefault="00146A7D" w:rsidP="0011185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811D7"/>
    <w:multiLevelType w:val="hybridMultilevel"/>
    <w:tmpl w:val="EEE67CFC"/>
    <w:lvl w:ilvl="0" w:tplc="F02C61A2">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EC00D86"/>
    <w:multiLevelType w:val="hybridMultilevel"/>
    <w:tmpl w:val="DC58C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A328D"/>
    <w:multiLevelType w:val="hybridMultilevel"/>
    <w:tmpl w:val="CBCA8EF2"/>
    <w:lvl w:ilvl="0" w:tplc="97226B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C3C0C"/>
    <w:multiLevelType w:val="hybridMultilevel"/>
    <w:tmpl w:val="37AC0B16"/>
    <w:lvl w:ilvl="0" w:tplc="AC86260E">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3FFF4D82"/>
    <w:multiLevelType w:val="hybridMultilevel"/>
    <w:tmpl w:val="73EEE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703AE"/>
    <w:multiLevelType w:val="hybridMultilevel"/>
    <w:tmpl w:val="3F5873AE"/>
    <w:lvl w:ilvl="0" w:tplc="D924E274">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8289B"/>
    <w:multiLevelType w:val="hybridMultilevel"/>
    <w:tmpl w:val="AAEE1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B50B00"/>
    <w:multiLevelType w:val="hybridMultilevel"/>
    <w:tmpl w:val="B978E240"/>
    <w:lvl w:ilvl="0" w:tplc="502E7F08">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8"/>
  </w:num>
  <w:num w:numId="5">
    <w:abstractNumId w:val="6"/>
  </w:num>
  <w:num w:numId="6">
    <w:abstractNumId w:val="1"/>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56C"/>
    <w:rsid w:val="0000051D"/>
    <w:rsid w:val="00000DDA"/>
    <w:rsid w:val="000029FF"/>
    <w:rsid w:val="000040CD"/>
    <w:rsid w:val="000049EC"/>
    <w:rsid w:val="00005DF8"/>
    <w:rsid w:val="0000608F"/>
    <w:rsid w:val="000075B9"/>
    <w:rsid w:val="00007789"/>
    <w:rsid w:val="00007BB8"/>
    <w:rsid w:val="00010EDE"/>
    <w:rsid w:val="0001482C"/>
    <w:rsid w:val="00015643"/>
    <w:rsid w:val="00015A5F"/>
    <w:rsid w:val="00015F20"/>
    <w:rsid w:val="000204F6"/>
    <w:rsid w:val="00021727"/>
    <w:rsid w:val="00021886"/>
    <w:rsid w:val="000231DE"/>
    <w:rsid w:val="00023D50"/>
    <w:rsid w:val="00024F81"/>
    <w:rsid w:val="000255E8"/>
    <w:rsid w:val="00025DFF"/>
    <w:rsid w:val="000261FC"/>
    <w:rsid w:val="000264B7"/>
    <w:rsid w:val="000300BB"/>
    <w:rsid w:val="0003026D"/>
    <w:rsid w:val="00030577"/>
    <w:rsid w:val="00035D6E"/>
    <w:rsid w:val="00035E70"/>
    <w:rsid w:val="00035EF5"/>
    <w:rsid w:val="00037165"/>
    <w:rsid w:val="0003735F"/>
    <w:rsid w:val="0003750E"/>
    <w:rsid w:val="00037948"/>
    <w:rsid w:val="0004011F"/>
    <w:rsid w:val="00043581"/>
    <w:rsid w:val="00043656"/>
    <w:rsid w:val="0004401A"/>
    <w:rsid w:val="00044910"/>
    <w:rsid w:val="00045193"/>
    <w:rsid w:val="00046304"/>
    <w:rsid w:val="0004652F"/>
    <w:rsid w:val="00046B55"/>
    <w:rsid w:val="00046CC6"/>
    <w:rsid w:val="000475CE"/>
    <w:rsid w:val="000477EC"/>
    <w:rsid w:val="00050AEB"/>
    <w:rsid w:val="00051E0F"/>
    <w:rsid w:val="00052572"/>
    <w:rsid w:val="000528F4"/>
    <w:rsid w:val="00053669"/>
    <w:rsid w:val="00054852"/>
    <w:rsid w:val="00055124"/>
    <w:rsid w:val="0005515E"/>
    <w:rsid w:val="00056200"/>
    <w:rsid w:val="00061790"/>
    <w:rsid w:val="00061A59"/>
    <w:rsid w:val="00061DAA"/>
    <w:rsid w:val="0006275E"/>
    <w:rsid w:val="000645E7"/>
    <w:rsid w:val="00066F3D"/>
    <w:rsid w:val="00066FE6"/>
    <w:rsid w:val="00070A1A"/>
    <w:rsid w:val="000719D2"/>
    <w:rsid w:val="00071BD8"/>
    <w:rsid w:val="00072D9E"/>
    <w:rsid w:val="00073B57"/>
    <w:rsid w:val="00074299"/>
    <w:rsid w:val="00075828"/>
    <w:rsid w:val="000765E9"/>
    <w:rsid w:val="0007753C"/>
    <w:rsid w:val="00077DE6"/>
    <w:rsid w:val="00080537"/>
    <w:rsid w:val="00081FCC"/>
    <w:rsid w:val="0008208A"/>
    <w:rsid w:val="00083F3C"/>
    <w:rsid w:val="0008469C"/>
    <w:rsid w:val="000846D7"/>
    <w:rsid w:val="000847FD"/>
    <w:rsid w:val="00084A5B"/>
    <w:rsid w:val="00085DFA"/>
    <w:rsid w:val="0008606A"/>
    <w:rsid w:val="0008619A"/>
    <w:rsid w:val="00086EFF"/>
    <w:rsid w:val="000879C2"/>
    <w:rsid w:val="00090537"/>
    <w:rsid w:val="000910F4"/>
    <w:rsid w:val="00091B97"/>
    <w:rsid w:val="000921E6"/>
    <w:rsid w:val="0009251E"/>
    <w:rsid w:val="000926A6"/>
    <w:rsid w:val="00093D45"/>
    <w:rsid w:val="00095269"/>
    <w:rsid w:val="00096501"/>
    <w:rsid w:val="00096680"/>
    <w:rsid w:val="00096AFE"/>
    <w:rsid w:val="00096EA2"/>
    <w:rsid w:val="0009714D"/>
    <w:rsid w:val="00097313"/>
    <w:rsid w:val="0009734E"/>
    <w:rsid w:val="000A0037"/>
    <w:rsid w:val="000A2E6C"/>
    <w:rsid w:val="000A3895"/>
    <w:rsid w:val="000A390B"/>
    <w:rsid w:val="000A4243"/>
    <w:rsid w:val="000A4BE6"/>
    <w:rsid w:val="000A53F4"/>
    <w:rsid w:val="000A5A0D"/>
    <w:rsid w:val="000A5C20"/>
    <w:rsid w:val="000A5DD9"/>
    <w:rsid w:val="000B0EC7"/>
    <w:rsid w:val="000B2C9A"/>
    <w:rsid w:val="000B3CF9"/>
    <w:rsid w:val="000B3FB8"/>
    <w:rsid w:val="000B439E"/>
    <w:rsid w:val="000B47EB"/>
    <w:rsid w:val="000B58B8"/>
    <w:rsid w:val="000B76C4"/>
    <w:rsid w:val="000B7923"/>
    <w:rsid w:val="000C05A8"/>
    <w:rsid w:val="000C1C5C"/>
    <w:rsid w:val="000C301B"/>
    <w:rsid w:val="000C347B"/>
    <w:rsid w:val="000C3F06"/>
    <w:rsid w:val="000C40B1"/>
    <w:rsid w:val="000C4367"/>
    <w:rsid w:val="000C48F0"/>
    <w:rsid w:val="000C4E23"/>
    <w:rsid w:val="000C5E6C"/>
    <w:rsid w:val="000D0040"/>
    <w:rsid w:val="000D03A5"/>
    <w:rsid w:val="000D12B2"/>
    <w:rsid w:val="000D16AB"/>
    <w:rsid w:val="000D1886"/>
    <w:rsid w:val="000D2183"/>
    <w:rsid w:val="000D2558"/>
    <w:rsid w:val="000D2A98"/>
    <w:rsid w:val="000D45FC"/>
    <w:rsid w:val="000D4A03"/>
    <w:rsid w:val="000D5A90"/>
    <w:rsid w:val="000D6466"/>
    <w:rsid w:val="000D6BEB"/>
    <w:rsid w:val="000D711B"/>
    <w:rsid w:val="000D7C04"/>
    <w:rsid w:val="000E0177"/>
    <w:rsid w:val="000E092D"/>
    <w:rsid w:val="000E0F5D"/>
    <w:rsid w:val="000E15AA"/>
    <w:rsid w:val="000E242E"/>
    <w:rsid w:val="000E28CE"/>
    <w:rsid w:val="000E39F0"/>
    <w:rsid w:val="000E4239"/>
    <w:rsid w:val="000E4EA7"/>
    <w:rsid w:val="000E5474"/>
    <w:rsid w:val="000E5B06"/>
    <w:rsid w:val="000E64C0"/>
    <w:rsid w:val="000E6DCE"/>
    <w:rsid w:val="000F250D"/>
    <w:rsid w:val="000F3B46"/>
    <w:rsid w:val="000F3FF6"/>
    <w:rsid w:val="000F4549"/>
    <w:rsid w:val="000F5A71"/>
    <w:rsid w:val="000F5CAC"/>
    <w:rsid w:val="000F746D"/>
    <w:rsid w:val="0010038E"/>
    <w:rsid w:val="00100F6A"/>
    <w:rsid w:val="001016E5"/>
    <w:rsid w:val="00102619"/>
    <w:rsid w:val="00102C5D"/>
    <w:rsid w:val="001058E4"/>
    <w:rsid w:val="001066F4"/>
    <w:rsid w:val="00107518"/>
    <w:rsid w:val="001109DD"/>
    <w:rsid w:val="00110F5C"/>
    <w:rsid w:val="0011185C"/>
    <w:rsid w:val="00111E5A"/>
    <w:rsid w:val="00112CC2"/>
    <w:rsid w:val="00114676"/>
    <w:rsid w:val="00114DC4"/>
    <w:rsid w:val="00115730"/>
    <w:rsid w:val="00116255"/>
    <w:rsid w:val="001174D8"/>
    <w:rsid w:val="00120F71"/>
    <w:rsid w:val="001212C5"/>
    <w:rsid w:val="001217D7"/>
    <w:rsid w:val="00121A94"/>
    <w:rsid w:val="00123DA4"/>
    <w:rsid w:val="001251D0"/>
    <w:rsid w:val="001251E7"/>
    <w:rsid w:val="001256BF"/>
    <w:rsid w:val="00125D02"/>
    <w:rsid w:val="001305AF"/>
    <w:rsid w:val="00132BC1"/>
    <w:rsid w:val="00133FD8"/>
    <w:rsid w:val="00134CE2"/>
    <w:rsid w:val="0013537C"/>
    <w:rsid w:val="001404EC"/>
    <w:rsid w:val="00140F65"/>
    <w:rsid w:val="001450B5"/>
    <w:rsid w:val="00145985"/>
    <w:rsid w:val="00145A5A"/>
    <w:rsid w:val="00145F2D"/>
    <w:rsid w:val="00146A7D"/>
    <w:rsid w:val="00147188"/>
    <w:rsid w:val="00147368"/>
    <w:rsid w:val="00151E45"/>
    <w:rsid w:val="001522A5"/>
    <w:rsid w:val="0015274E"/>
    <w:rsid w:val="00154154"/>
    <w:rsid w:val="00154467"/>
    <w:rsid w:val="00154851"/>
    <w:rsid w:val="00155DD7"/>
    <w:rsid w:val="00155F2E"/>
    <w:rsid w:val="0015701C"/>
    <w:rsid w:val="00157EC3"/>
    <w:rsid w:val="0016004F"/>
    <w:rsid w:val="00160901"/>
    <w:rsid w:val="001619BD"/>
    <w:rsid w:val="00161D1D"/>
    <w:rsid w:val="00161DA3"/>
    <w:rsid w:val="001639B9"/>
    <w:rsid w:val="00164D21"/>
    <w:rsid w:val="0016520C"/>
    <w:rsid w:val="001676FB"/>
    <w:rsid w:val="00167851"/>
    <w:rsid w:val="00171010"/>
    <w:rsid w:val="00172549"/>
    <w:rsid w:val="001735E9"/>
    <w:rsid w:val="0017544D"/>
    <w:rsid w:val="0017740F"/>
    <w:rsid w:val="00177747"/>
    <w:rsid w:val="00180794"/>
    <w:rsid w:val="00180D07"/>
    <w:rsid w:val="00180F6E"/>
    <w:rsid w:val="00181FCB"/>
    <w:rsid w:val="001836DF"/>
    <w:rsid w:val="00183B7D"/>
    <w:rsid w:val="00184528"/>
    <w:rsid w:val="001848CE"/>
    <w:rsid w:val="00184C70"/>
    <w:rsid w:val="00185B55"/>
    <w:rsid w:val="001863B5"/>
    <w:rsid w:val="00186B33"/>
    <w:rsid w:val="00186D55"/>
    <w:rsid w:val="00187FEA"/>
    <w:rsid w:val="0019008A"/>
    <w:rsid w:val="001902BE"/>
    <w:rsid w:val="001903DF"/>
    <w:rsid w:val="0019120A"/>
    <w:rsid w:val="00191527"/>
    <w:rsid w:val="00191531"/>
    <w:rsid w:val="00191CEE"/>
    <w:rsid w:val="00191D5B"/>
    <w:rsid w:val="0019288C"/>
    <w:rsid w:val="00192CC0"/>
    <w:rsid w:val="00193752"/>
    <w:rsid w:val="00194251"/>
    <w:rsid w:val="00196DE9"/>
    <w:rsid w:val="001A0A37"/>
    <w:rsid w:val="001A0A67"/>
    <w:rsid w:val="001A0D9B"/>
    <w:rsid w:val="001A120A"/>
    <w:rsid w:val="001A28A7"/>
    <w:rsid w:val="001A3DF8"/>
    <w:rsid w:val="001A4C60"/>
    <w:rsid w:val="001A5B55"/>
    <w:rsid w:val="001A5EDB"/>
    <w:rsid w:val="001A6130"/>
    <w:rsid w:val="001A6F62"/>
    <w:rsid w:val="001A79BA"/>
    <w:rsid w:val="001B0C86"/>
    <w:rsid w:val="001B16FE"/>
    <w:rsid w:val="001B1893"/>
    <w:rsid w:val="001B1F46"/>
    <w:rsid w:val="001B223A"/>
    <w:rsid w:val="001B2ADE"/>
    <w:rsid w:val="001B2CD2"/>
    <w:rsid w:val="001B42D3"/>
    <w:rsid w:val="001B656F"/>
    <w:rsid w:val="001B667C"/>
    <w:rsid w:val="001B6B27"/>
    <w:rsid w:val="001B71B6"/>
    <w:rsid w:val="001B79CB"/>
    <w:rsid w:val="001C0103"/>
    <w:rsid w:val="001C303D"/>
    <w:rsid w:val="001C36BF"/>
    <w:rsid w:val="001C4292"/>
    <w:rsid w:val="001C42DB"/>
    <w:rsid w:val="001C4CEA"/>
    <w:rsid w:val="001C64A3"/>
    <w:rsid w:val="001C7005"/>
    <w:rsid w:val="001C7306"/>
    <w:rsid w:val="001C7579"/>
    <w:rsid w:val="001D07FA"/>
    <w:rsid w:val="001D0EDC"/>
    <w:rsid w:val="001D0FD1"/>
    <w:rsid w:val="001D157A"/>
    <w:rsid w:val="001D1D07"/>
    <w:rsid w:val="001D2E05"/>
    <w:rsid w:val="001D466E"/>
    <w:rsid w:val="001D5EEC"/>
    <w:rsid w:val="001E0F1D"/>
    <w:rsid w:val="001E1E03"/>
    <w:rsid w:val="001E296D"/>
    <w:rsid w:val="001E2A80"/>
    <w:rsid w:val="001E2BB5"/>
    <w:rsid w:val="001E5518"/>
    <w:rsid w:val="001E57BC"/>
    <w:rsid w:val="001E625E"/>
    <w:rsid w:val="001E79FA"/>
    <w:rsid w:val="001F0440"/>
    <w:rsid w:val="001F30AB"/>
    <w:rsid w:val="001F3347"/>
    <w:rsid w:val="001F46FA"/>
    <w:rsid w:val="001F4CD0"/>
    <w:rsid w:val="001F4F4B"/>
    <w:rsid w:val="001F56C7"/>
    <w:rsid w:val="001F6AF6"/>
    <w:rsid w:val="001F76B4"/>
    <w:rsid w:val="00201F3B"/>
    <w:rsid w:val="002023BA"/>
    <w:rsid w:val="00202624"/>
    <w:rsid w:val="00202B2B"/>
    <w:rsid w:val="00205B0C"/>
    <w:rsid w:val="00205B5A"/>
    <w:rsid w:val="002068AD"/>
    <w:rsid w:val="002069BB"/>
    <w:rsid w:val="00206B4C"/>
    <w:rsid w:val="002104C7"/>
    <w:rsid w:val="002110FB"/>
    <w:rsid w:val="00211A5F"/>
    <w:rsid w:val="00211ED6"/>
    <w:rsid w:val="00212DC5"/>
    <w:rsid w:val="00213E85"/>
    <w:rsid w:val="002143C6"/>
    <w:rsid w:val="0021573F"/>
    <w:rsid w:val="00215923"/>
    <w:rsid w:val="00215AE2"/>
    <w:rsid w:val="00215EFD"/>
    <w:rsid w:val="002167EE"/>
    <w:rsid w:val="0021704B"/>
    <w:rsid w:val="00220BDD"/>
    <w:rsid w:val="002224D1"/>
    <w:rsid w:val="00222A82"/>
    <w:rsid w:val="00222EA6"/>
    <w:rsid w:val="00223338"/>
    <w:rsid w:val="002245F6"/>
    <w:rsid w:val="00225FCA"/>
    <w:rsid w:val="002273C3"/>
    <w:rsid w:val="00227DD9"/>
    <w:rsid w:val="0023068F"/>
    <w:rsid w:val="00230F94"/>
    <w:rsid w:val="00230FC5"/>
    <w:rsid w:val="002312D9"/>
    <w:rsid w:val="00232546"/>
    <w:rsid w:val="002328C6"/>
    <w:rsid w:val="00233B2E"/>
    <w:rsid w:val="00234DA6"/>
    <w:rsid w:val="00235136"/>
    <w:rsid w:val="00236035"/>
    <w:rsid w:val="00240864"/>
    <w:rsid w:val="002415DB"/>
    <w:rsid w:val="002421E5"/>
    <w:rsid w:val="00243223"/>
    <w:rsid w:val="0024346E"/>
    <w:rsid w:val="00244124"/>
    <w:rsid w:val="00244CC3"/>
    <w:rsid w:val="00245169"/>
    <w:rsid w:val="00245D3D"/>
    <w:rsid w:val="00246896"/>
    <w:rsid w:val="00247954"/>
    <w:rsid w:val="00250193"/>
    <w:rsid w:val="00250D07"/>
    <w:rsid w:val="002510DD"/>
    <w:rsid w:val="002512AC"/>
    <w:rsid w:val="00252369"/>
    <w:rsid w:val="00255F4B"/>
    <w:rsid w:val="00256669"/>
    <w:rsid w:val="00256CAB"/>
    <w:rsid w:val="002609D1"/>
    <w:rsid w:val="00261BF3"/>
    <w:rsid w:val="00263E1E"/>
    <w:rsid w:val="00264167"/>
    <w:rsid w:val="0026609F"/>
    <w:rsid w:val="00267A56"/>
    <w:rsid w:val="00270B29"/>
    <w:rsid w:val="00270F5F"/>
    <w:rsid w:val="00271C9B"/>
    <w:rsid w:val="00272C93"/>
    <w:rsid w:val="00272E03"/>
    <w:rsid w:val="0027413F"/>
    <w:rsid w:val="00274B43"/>
    <w:rsid w:val="002751E7"/>
    <w:rsid w:val="00276079"/>
    <w:rsid w:val="00282595"/>
    <w:rsid w:val="00282E89"/>
    <w:rsid w:val="00282F17"/>
    <w:rsid w:val="002831C3"/>
    <w:rsid w:val="00285008"/>
    <w:rsid w:val="0028566E"/>
    <w:rsid w:val="002869B2"/>
    <w:rsid w:val="00292C20"/>
    <w:rsid w:val="0029585F"/>
    <w:rsid w:val="0029659B"/>
    <w:rsid w:val="00296EBE"/>
    <w:rsid w:val="002971A8"/>
    <w:rsid w:val="00297519"/>
    <w:rsid w:val="002A1579"/>
    <w:rsid w:val="002A196F"/>
    <w:rsid w:val="002A2152"/>
    <w:rsid w:val="002A2DB1"/>
    <w:rsid w:val="002A3E77"/>
    <w:rsid w:val="002A4D09"/>
    <w:rsid w:val="002A4D74"/>
    <w:rsid w:val="002A5427"/>
    <w:rsid w:val="002A5463"/>
    <w:rsid w:val="002A5B97"/>
    <w:rsid w:val="002A6742"/>
    <w:rsid w:val="002A7161"/>
    <w:rsid w:val="002A72ED"/>
    <w:rsid w:val="002B059B"/>
    <w:rsid w:val="002B05C1"/>
    <w:rsid w:val="002B10FC"/>
    <w:rsid w:val="002B19E6"/>
    <w:rsid w:val="002B22BE"/>
    <w:rsid w:val="002B243B"/>
    <w:rsid w:val="002B4095"/>
    <w:rsid w:val="002B443C"/>
    <w:rsid w:val="002B5715"/>
    <w:rsid w:val="002B68B1"/>
    <w:rsid w:val="002B68C7"/>
    <w:rsid w:val="002B7082"/>
    <w:rsid w:val="002B77BA"/>
    <w:rsid w:val="002C1208"/>
    <w:rsid w:val="002C1A73"/>
    <w:rsid w:val="002C29A3"/>
    <w:rsid w:val="002C344B"/>
    <w:rsid w:val="002C34BD"/>
    <w:rsid w:val="002C3679"/>
    <w:rsid w:val="002C3B91"/>
    <w:rsid w:val="002C4775"/>
    <w:rsid w:val="002C5647"/>
    <w:rsid w:val="002D07BE"/>
    <w:rsid w:val="002D12B8"/>
    <w:rsid w:val="002D1891"/>
    <w:rsid w:val="002D1934"/>
    <w:rsid w:val="002D480A"/>
    <w:rsid w:val="002D4C3F"/>
    <w:rsid w:val="002D7E53"/>
    <w:rsid w:val="002E0F5C"/>
    <w:rsid w:val="002E2204"/>
    <w:rsid w:val="002E25CB"/>
    <w:rsid w:val="002E30F1"/>
    <w:rsid w:val="002E3221"/>
    <w:rsid w:val="002E4063"/>
    <w:rsid w:val="002E5BD3"/>
    <w:rsid w:val="002E6E12"/>
    <w:rsid w:val="002E753C"/>
    <w:rsid w:val="002E777C"/>
    <w:rsid w:val="002E78B0"/>
    <w:rsid w:val="002E78CF"/>
    <w:rsid w:val="002E793C"/>
    <w:rsid w:val="002E7ED9"/>
    <w:rsid w:val="002F1241"/>
    <w:rsid w:val="002F14AF"/>
    <w:rsid w:val="002F1DB0"/>
    <w:rsid w:val="002F26DA"/>
    <w:rsid w:val="002F2838"/>
    <w:rsid w:val="002F445E"/>
    <w:rsid w:val="002F5ABC"/>
    <w:rsid w:val="002F6CB8"/>
    <w:rsid w:val="002F74FB"/>
    <w:rsid w:val="003012D1"/>
    <w:rsid w:val="003014FE"/>
    <w:rsid w:val="00301B47"/>
    <w:rsid w:val="00303246"/>
    <w:rsid w:val="00303B36"/>
    <w:rsid w:val="00305778"/>
    <w:rsid w:val="00305FEB"/>
    <w:rsid w:val="00306F87"/>
    <w:rsid w:val="00310CFF"/>
    <w:rsid w:val="003118FB"/>
    <w:rsid w:val="003121D6"/>
    <w:rsid w:val="003132D8"/>
    <w:rsid w:val="0031401C"/>
    <w:rsid w:val="003164DB"/>
    <w:rsid w:val="003177FA"/>
    <w:rsid w:val="00317B45"/>
    <w:rsid w:val="0032105A"/>
    <w:rsid w:val="00323836"/>
    <w:rsid w:val="00323839"/>
    <w:rsid w:val="00323EA0"/>
    <w:rsid w:val="00325164"/>
    <w:rsid w:val="00325921"/>
    <w:rsid w:val="0032664A"/>
    <w:rsid w:val="00326790"/>
    <w:rsid w:val="00332925"/>
    <w:rsid w:val="00332C5D"/>
    <w:rsid w:val="00333BF5"/>
    <w:rsid w:val="00334E3B"/>
    <w:rsid w:val="0033510B"/>
    <w:rsid w:val="00335B46"/>
    <w:rsid w:val="0033671D"/>
    <w:rsid w:val="003414B5"/>
    <w:rsid w:val="00342E87"/>
    <w:rsid w:val="003432F6"/>
    <w:rsid w:val="00345D25"/>
    <w:rsid w:val="00346C20"/>
    <w:rsid w:val="00350A54"/>
    <w:rsid w:val="00351298"/>
    <w:rsid w:val="00351EAB"/>
    <w:rsid w:val="00352745"/>
    <w:rsid w:val="003528CC"/>
    <w:rsid w:val="003544D1"/>
    <w:rsid w:val="0035465E"/>
    <w:rsid w:val="003548DB"/>
    <w:rsid w:val="00354AEC"/>
    <w:rsid w:val="003550EE"/>
    <w:rsid w:val="00355D89"/>
    <w:rsid w:val="00357A7A"/>
    <w:rsid w:val="0036082D"/>
    <w:rsid w:val="0036120D"/>
    <w:rsid w:val="003626E0"/>
    <w:rsid w:val="003647AE"/>
    <w:rsid w:val="0036632E"/>
    <w:rsid w:val="00366AA2"/>
    <w:rsid w:val="00370860"/>
    <w:rsid w:val="0037338B"/>
    <w:rsid w:val="00374CEF"/>
    <w:rsid w:val="00375F9E"/>
    <w:rsid w:val="00377889"/>
    <w:rsid w:val="00377EA8"/>
    <w:rsid w:val="003800A8"/>
    <w:rsid w:val="003813FC"/>
    <w:rsid w:val="0038193E"/>
    <w:rsid w:val="0038291F"/>
    <w:rsid w:val="00382CBE"/>
    <w:rsid w:val="00384CEF"/>
    <w:rsid w:val="00385D8A"/>
    <w:rsid w:val="00391376"/>
    <w:rsid w:val="00392868"/>
    <w:rsid w:val="003933F5"/>
    <w:rsid w:val="00393B67"/>
    <w:rsid w:val="0039424E"/>
    <w:rsid w:val="00394DF1"/>
    <w:rsid w:val="00395A3B"/>
    <w:rsid w:val="00395F82"/>
    <w:rsid w:val="003A030A"/>
    <w:rsid w:val="003A0C8B"/>
    <w:rsid w:val="003A2DA6"/>
    <w:rsid w:val="003A4508"/>
    <w:rsid w:val="003A4D14"/>
    <w:rsid w:val="003A51CD"/>
    <w:rsid w:val="003A531F"/>
    <w:rsid w:val="003A714C"/>
    <w:rsid w:val="003B239D"/>
    <w:rsid w:val="003B26E6"/>
    <w:rsid w:val="003B297C"/>
    <w:rsid w:val="003B2B28"/>
    <w:rsid w:val="003B2D53"/>
    <w:rsid w:val="003B2EFA"/>
    <w:rsid w:val="003B2F2A"/>
    <w:rsid w:val="003B3314"/>
    <w:rsid w:val="003B37EA"/>
    <w:rsid w:val="003B3C41"/>
    <w:rsid w:val="003B5773"/>
    <w:rsid w:val="003B66F7"/>
    <w:rsid w:val="003B6F9F"/>
    <w:rsid w:val="003C07A4"/>
    <w:rsid w:val="003C0F3D"/>
    <w:rsid w:val="003C3150"/>
    <w:rsid w:val="003C3323"/>
    <w:rsid w:val="003C4200"/>
    <w:rsid w:val="003C4E57"/>
    <w:rsid w:val="003C530D"/>
    <w:rsid w:val="003C5925"/>
    <w:rsid w:val="003C7E83"/>
    <w:rsid w:val="003D11B2"/>
    <w:rsid w:val="003D24AF"/>
    <w:rsid w:val="003D4904"/>
    <w:rsid w:val="003D4B9A"/>
    <w:rsid w:val="003D4CEE"/>
    <w:rsid w:val="003D5719"/>
    <w:rsid w:val="003D5D4E"/>
    <w:rsid w:val="003D6617"/>
    <w:rsid w:val="003D7DC0"/>
    <w:rsid w:val="003E0D0B"/>
    <w:rsid w:val="003E1708"/>
    <w:rsid w:val="003E241D"/>
    <w:rsid w:val="003E296B"/>
    <w:rsid w:val="003E2A12"/>
    <w:rsid w:val="003E3D8A"/>
    <w:rsid w:val="003E47A9"/>
    <w:rsid w:val="003E493E"/>
    <w:rsid w:val="003E60FF"/>
    <w:rsid w:val="003E62C1"/>
    <w:rsid w:val="003F14C5"/>
    <w:rsid w:val="003F1796"/>
    <w:rsid w:val="003F2103"/>
    <w:rsid w:val="003F3490"/>
    <w:rsid w:val="003F3CBF"/>
    <w:rsid w:val="003F4E75"/>
    <w:rsid w:val="003F4FE0"/>
    <w:rsid w:val="003F525F"/>
    <w:rsid w:val="003F5713"/>
    <w:rsid w:val="003F5CA4"/>
    <w:rsid w:val="003F6C0F"/>
    <w:rsid w:val="003F6C74"/>
    <w:rsid w:val="003F716D"/>
    <w:rsid w:val="00400AC1"/>
    <w:rsid w:val="00401C20"/>
    <w:rsid w:val="004037F6"/>
    <w:rsid w:val="0040529E"/>
    <w:rsid w:val="00405DAB"/>
    <w:rsid w:val="00406442"/>
    <w:rsid w:val="004064C0"/>
    <w:rsid w:val="00407278"/>
    <w:rsid w:val="00407312"/>
    <w:rsid w:val="004076B2"/>
    <w:rsid w:val="004101DA"/>
    <w:rsid w:val="00410766"/>
    <w:rsid w:val="004107C5"/>
    <w:rsid w:val="00410DAF"/>
    <w:rsid w:val="0041340C"/>
    <w:rsid w:val="00413E75"/>
    <w:rsid w:val="004142AD"/>
    <w:rsid w:val="00414D74"/>
    <w:rsid w:val="00414E55"/>
    <w:rsid w:val="00414ED6"/>
    <w:rsid w:val="00415911"/>
    <w:rsid w:val="00415B09"/>
    <w:rsid w:val="00417553"/>
    <w:rsid w:val="00417F78"/>
    <w:rsid w:val="004206EC"/>
    <w:rsid w:val="00423B45"/>
    <w:rsid w:val="004257DD"/>
    <w:rsid w:val="004258C1"/>
    <w:rsid w:val="0042691E"/>
    <w:rsid w:val="00427496"/>
    <w:rsid w:val="00427D3E"/>
    <w:rsid w:val="00427DC2"/>
    <w:rsid w:val="00427E95"/>
    <w:rsid w:val="00430294"/>
    <w:rsid w:val="00430DA9"/>
    <w:rsid w:val="00431BB4"/>
    <w:rsid w:val="00432B23"/>
    <w:rsid w:val="00432ED1"/>
    <w:rsid w:val="004360E6"/>
    <w:rsid w:val="00437038"/>
    <w:rsid w:val="00437E66"/>
    <w:rsid w:val="00441C76"/>
    <w:rsid w:val="00441FDD"/>
    <w:rsid w:val="00443FF5"/>
    <w:rsid w:val="00444BDD"/>
    <w:rsid w:val="00444D92"/>
    <w:rsid w:val="00446596"/>
    <w:rsid w:val="0044716D"/>
    <w:rsid w:val="00451144"/>
    <w:rsid w:val="00451396"/>
    <w:rsid w:val="004529D9"/>
    <w:rsid w:val="00453765"/>
    <w:rsid w:val="0045427C"/>
    <w:rsid w:val="004564E1"/>
    <w:rsid w:val="00457564"/>
    <w:rsid w:val="00457601"/>
    <w:rsid w:val="0046014F"/>
    <w:rsid w:val="004605F0"/>
    <w:rsid w:val="00460F8F"/>
    <w:rsid w:val="004632F5"/>
    <w:rsid w:val="00463CDC"/>
    <w:rsid w:val="00464682"/>
    <w:rsid w:val="0046587D"/>
    <w:rsid w:val="00466240"/>
    <w:rsid w:val="004675F2"/>
    <w:rsid w:val="00467865"/>
    <w:rsid w:val="00467D5E"/>
    <w:rsid w:val="00470C2F"/>
    <w:rsid w:val="00471403"/>
    <w:rsid w:val="0047374E"/>
    <w:rsid w:val="00473E08"/>
    <w:rsid w:val="00475166"/>
    <w:rsid w:val="004767C3"/>
    <w:rsid w:val="004811B8"/>
    <w:rsid w:val="0048406B"/>
    <w:rsid w:val="004841BD"/>
    <w:rsid w:val="0048456C"/>
    <w:rsid w:val="0048500F"/>
    <w:rsid w:val="00486B7B"/>
    <w:rsid w:val="004879D8"/>
    <w:rsid w:val="0049047E"/>
    <w:rsid w:val="0049160A"/>
    <w:rsid w:val="00492212"/>
    <w:rsid w:val="004936D4"/>
    <w:rsid w:val="0049580F"/>
    <w:rsid w:val="00496023"/>
    <w:rsid w:val="00496A6E"/>
    <w:rsid w:val="004974BC"/>
    <w:rsid w:val="004A0C9A"/>
    <w:rsid w:val="004A2790"/>
    <w:rsid w:val="004A2DC9"/>
    <w:rsid w:val="004A346C"/>
    <w:rsid w:val="004A41F9"/>
    <w:rsid w:val="004A4AA5"/>
    <w:rsid w:val="004A5444"/>
    <w:rsid w:val="004A6580"/>
    <w:rsid w:val="004A6AE8"/>
    <w:rsid w:val="004A7DAB"/>
    <w:rsid w:val="004A7F26"/>
    <w:rsid w:val="004B114E"/>
    <w:rsid w:val="004B127D"/>
    <w:rsid w:val="004B52A0"/>
    <w:rsid w:val="004B5AF9"/>
    <w:rsid w:val="004B64D1"/>
    <w:rsid w:val="004B696B"/>
    <w:rsid w:val="004B75DA"/>
    <w:rsid w:val="004B7699"/>
    <w:rsid w:val="004B7984"/>
    <w:rsid w:val="004B7D86"/>
    <w:rsid w:val="004B7DC8"/>
    <w:rsid w:val="004B7DDC"/>
    <w:rsid w:val="004C00EC"/>
    <w:rsid w:val="004C041B"/>
    <w:rsid w:val="004C0B9D"/>
    <w:rsid w:val="004C0E5D"/>
    <w:rsid w:val="004C0ECC"/>
    <w:rsid w:val="004C27D0"/>
    <w:rsid w:val="004C360B"/>
    <w:rsid w:val="004C727E"/>
    <w:rsid w:val="004D00D7"/>
    <w:rsid w:val="004D048E"/>
    <w:rsid w:val="004D0B8D"/>
    <w:rsid w:val="004D1E45"/>
    <w:rsid w:val="004D216F"/>
    <w:rsid w:val="004D2A0D"/>
    <w:rsid w:val="004D2B97"/>
    <w:rsid w:val="004D37B8"/>
    <w:rsid w:val="004D46C4"/>
    <w:rsid w:val="004D5FFD"/>
    <w:rsid w:val="004D768D"/>
    <w:rsid w:val="004D7E82"/>
    <w:rsid w:val="004E08DC"/>
    <w:rsid w:val="004E1BE5"/>
    <w:rsid w:val="004E23B0"/>
    <w:rsid w:val="004E2AA6"/>
    <w:rsid w:val="004E38D5"/>
    <w:rsid w:val="004E3FB6"/>
    <w:rsid w:val="004E69F7"/>
    <w:rsid w:val="004E6DBB"/>
    <w:rsid w:val="004F070F"/>
    <w:rsid w:val="004F074E"/>
    <w:rsid w:val="004F07C2"/>
    <w:rsid w:val="004F1DC2"/>
    <w:rsid w:val="004F1EA3"/>
    <w:rsid w:val="004F3AD8"/>
    <w:rsid w:val="004F3E1A"/>
    <w:rsid w:val="004F448E"/>
    <w:rsid w:val="004F46CF"/>
    <w:rsid w:val="004F4EF9"/>
    <w:rsid w:val="004F507E"/>
    <w:rsid w:val="004F54B0"/>
    <w:rsid w:val="004F5A94"/>
    <w:rsid w:val="004F6C47"/>
    <w:rsid w:val="005009BC"/>
    <w:rsid w:val="005016DE"/>
    <w:rsid w:val="00501943"/>
    <w:rsid w:val="005039ED"/>
    <w:rsid w:val="00503B3D"/>
    <w:rsid w:val="0050449D"/>
    <w:rsid w:val="005062C4"/>
    <w:rsid w:val="00507DD9"/>
    <w:rsid w:val="00507F6E"/>
    <w:rsid w:val="00511850"/>
    <w:rsid w:val="00512BF5"/>
    <w:rsid w:val="005148EF"/>
    <w:rsid w:val="00516615"/>
    <w:rsid w:val="00516DEE"/>
    <w:rsid w:val="005171D3"/>
    <w:rsid w:val="00517650"/>
    <w:rsid w:val="00520326"/>
    <w:rsid w:val="005207B9"/>
    <w:rsid w:val="0052100E"/>
    <w:rsid w:val="0052109B"/>
    <w:rsid w:val="00521C5C"/>
    <w:rsid w:val="00526444"/>
    <w:rsid w:val="00530705"/>
    <w:rsid w:val="00532438"/>
    <w:rsid w:val="00532B97"/>
    <w:rsid w:val="00535CAC"/>
    <w:rsid w:val="00540A75"/>
    <w:rsid w:val="00541502"/>
    <w:rsid w:val="005433AC"/>
    <w:rsid w:val="00543A38"/>
    <w:rsid w:val="00544D85"/>
    <w:rsid w:val="005458F1"/>
    <w:rsid w:val="0055108C"/>
    <w:rsid w:val="0055272D"/>
    <w:rsid w:val="00552E6B"/>
    <w:rsid w:val="00552E9B"/>
    <w:rsid w:val="00553853"/>
    <w:rsid w:val="00553B42"/>
    <w:rsid w:val="00553B60"/>
    <w:rsid w:val="00553F8A"/>
    <w:rsid w:val="0055508E"/>
    <w:rsid w:val="005560AF"/>
    <w:rsid w:val="00556E42"/>
    <w:rsid w:val="00560981"/>
    <w:rsid w:val="00562E2A"/>
    <w:rsid w:val="0056410E"/>
    <w:rsid w:val="005655E2"/>
    <w:rsid w:val="00565A94"/>
    <w:rsid w:val="0056635D"/>
    <w:rsid w:val="00566A10"/>
    <w:rsid w:val="0056707C"/>
    <w:rsid w:val="00571E14"/>
    <w:rsid w:val="00574BEC"/>
    <w:rsid w:val="00574E4B"/>
    <w:rsid w:val="00575F2D"/>
    <w:rsid w:val="0057687A"/>
    <w:rsid w:val="00576DE7"/>
    <w:rsid w:val="005774BE"/>
    <w:rsid w:val="005776FE"/>
    <w:rsid w:val="00577B28"/>
    <w:rsid w:val="00577E2E"/>
    <w:rsid w:val="00577F46"/>
    <w:rsid w:val="00580B12"/>
    <w:rsid w:val="00580BAD"/>
    <w:rsid w:val="00581E6A"/>
    <w:rsid w:val="00581F50"/>
    <w:rsid w:val="0058231D"/>
    <w:rsid w:val="00582845"/>
    <w:rsid w:val="00583D6D"/>
    <w:rsid w:val="00585081"/>
    <w:rsid w:val="00585920"/>
    <w:rsid w:val="00585956"/>
    <w:rsid w:val="0058635C"/>
    <w:rsid w:val="00586430"/>
    <w:rsid w:val="005877D2"/>
    <w:rsid w:val="005905BA"/>
    <w:rsid w:val="0059086F"/>
    <w:rsid w:val="005912BB"/>
    <w:rsid w:val="00591C5A"/>
    <w:rsid w:val="00593093"/>
    <w:rsid w:val="00594A6D"/>
    <w:rsid w:val="00594FD8"/>
    <w:rsid w:val="005968B5"/>
    <w:rsid w:val="00596E12"/>
    <w:rsid w:val="00597446"/>
    <w:rsid w:val="005974A0"/>
    <w:rsid w:val="005A2C79"/>
    <w:rsid w:val="005A3892"/>
    <w:rsid w:val="005A5848"/>
    <w:rsid w:val="005A608E"/>
    <w:rsid w:val="005A7DB3"/>
    <w:rsid w:val="005B0D10"/>
    <w:rsid w:val="005B157E"/>
    <w:rsid w:val="005B214C"/>
    <w:rsid w:val="005B2B02"/>
    <w:rsid w:val="005B3C42"/>
    <w:rsid w:val="005B3C98"/>
    <w:rsid w:val="005B4F46"/>
    <w:rsid w:val="005B6304"/>
    <w:rsid w:val="005B65DC"/>
    <w:rsid w:val="005C049D"/>
    <w:rsid w:val="005C206F"/>
    <w:rsid w:val="005C3728"/>
    <w:rsid w:val="005C43AF"/>
    <w:rsid w:val="005C4CC0"/>
    <w:rsid w:val="005C5A99"/>
    <w:rsid w:val="005C5FB0"/>
    <w:rsid w:val="005C6261"/>
    <w:rsid w:val="005C679C"/>
    <w:rsid w:val="005C72C1"/>
    <w:rsid w:val="005D0196"/>
    <w:rsid w:val="005D18C5"/>
    <w:rsid w:val="005D328B"/>
    <w:rsid w:val="005D3C16"/>
    <w:rsid w:val="005D53B5"/>
    <w:rsid w:val="005D5BB9"/>
    <w:rsid w:val="005D65DD"/>
    <w:rsid w:val="005D6602"/>
    <w:rsid w:val="005D79B5"/>
    <w:rsid w:val="005D7C36"/>
    <w:rsid w:val="005D7DD5"/>
    <w:rsid w:val="005D7F32"/>
    <w:rsid w:val="005E0137"/>
    <w:rsid w:val="005E0D81"/>
    <w:rsid w:val="005E15A8"/>
    <w:rsid w:val="005E22C9"/>
    <w:rsid w:val="005E35CC"/>
    <w:rsid w:val="005E4BAF"/>
    <w:rsid w:val="005E725C"/>
    <w:rsid w:val="005E73B0"/>
    <w:rsid w:val="005F1430"/>
    <w:rsid w:val="005F1439"/>
    <w:rsid w:val="005F28A5"/>
    <w:rsid w:val="005F2BC4"/>
    <w:rsid w:val="005F3214"/>
    <w:rsid w:val="005F3D32"/>
    <w:rsid w:val="005F41E4"/>
    <w:rsid w:val="005F442F"/>
    <w:rsid w:val="005F585F"/>
    <w:rsid w:val="005F68CD"/>
    <w:rsid w:val="005F6CC0"/>
    <w:rsid w:val="005F6D80"/>
    <w:rsid w:val="005F7BF4"/>
    <w:rsid w:val="005F7CA6"/>
    <w:rsid w:val="006020CF"/>
    <w:rsid w:val="006023EF"/>
    <w:rsid w:val="0060398A"/>
    <w:rsid w:val="00603D53"/>
    <w:rsid w:val="00603ED8"/>
    <w:rsid w:val="006042E3"/>
    <w:rsid w:val="006049A0"/>
    <w:rsid w:val="00604D43"/>
    <w:rsid w:val="0060553F"/>
    <w:rsid w:val="00606956"/>
    <w:rsid w:val="00606AAA"/>
    <w:rsid w:val="00606D20"/>
    <w:rsid w:val="0061284D"/>
    <w:rsid w:val="00613D9F"/>
    <w:rsid w:val="0061465B"/>
    <w:rsid w:val="0061664D"/>
    <w:rsid w:val="006172B7"/>
    <w:rsid w:val="006174ED"/>
    <w:rsid w:val="00617B55"/>
    <w:rsid w:val="0062037A"/>
    <w:rsid w:val="00620456"/>
    <w:rsid w:val="00620A21"/>
    <w:rsid w:val="006219B3"/>
    <w:rsid w:val="006230B0"/>
    <w:rsid w:val="00623890"/>
    <w:rsid w:val="00623DE5"/>
    <w:rsid w:val="006241A6"/>
    <w:rsid w:val="0062502E"/>
    <w:rsid w:val="006261DC"/>
    <w:rsid w:val="00630F25"/>
    <w:rsid w:val="006311CE"/>
    <w:rsid w:val="00631D87"/>
    <w:rsid w:val="00633C32"/>
    <w:rsid w:val="00634A37"/>
    <w:rsid w:val="00635D84"/>
    <w:rsid w:val="00637371"/>
    <w:rsid w:val="00637956"/>
    <w:rsid w:val="00640964"/>
    <w:rsid w:val="0064205C"/>
    <w:rsid w:val="0064276C"/>
    <w:rsid w:val="00643341"/>
    <w:rsid w:val="00643B78"/>
    <w:rsid w:val="006447F1"/>
    <w:rsid w:val="00644FD1"/>
    <w:rsid w:val="006464D4"/>
    <w:rsid w:val="00646B42"/>
    <w:rsid w:val="00647CF1"/>
    <w:rsid w:val="00650246"/>
    <w:rsid w:val="00650A07"/>
    <w:rsid w:val="00651019"/>
    <w:rsid w:val="00651DB8"/>
    <w:rsid w:val="00653BDD"/>
    <w:rsid w:val="00655B61"/>
    <w:rsid w:val="00656327"/>
    <w:rsid w:val="006573FB"/>
    <w:rsid w:val="00657976"/>
    <w:rsid w:val="00657ADC"/>
    <w:rsid w:val="00657DC1"/>
    <w:rsid w:val="006628E0"/>
    <w:rsid w:val="00663ABA"/>
    <w:rsid w:val="0066509D"/>
    <w:rsid w:val="00666F1B"/>
    <w:rsid w:val="0067080E"/>
    <w:rsid w:val="00670F06"/>
    <w:rsid w:val="00672657"/>
    <w:rsid w:val="006727D7"/>
    <w:rsid w:val="00672C9C"/>
    <w:rsid w:val="00673D14"/>
    <w:rsid w:val="00674426"/>
    <w:rsid w:val="006747A3"/>
    <w:rsid w:val="00674AF2"/>
    <w:rsid w:val="00676720"/>
    <w:rsid w:val="0067724A"/>
    <w:rsid w:val="006802E8"/>
    <w:rsid w:val="00680641"/>
    <w:rsid w:val="00680AC0"/>
    <w:rsid w:val="0068173C"/>
    <w:rsid w:val="00681C4F"/>
    <w:rsid w:val="00681E9F"/>
    <w:rsid w:val="00682630"/>
    <w:rsid w:val="00682C32"/>
    <w:rsid w:val="006840EE"/>
    <w:rsid w:val="006865FC"/>
    <w:rsid w:val="006866CA"/>
    <w:rsid w:val="006869A5"/>
    <w:rsid w:val="00687994"/>
    <w:rsid w:val="00690744"/>
    <w:rsid w:val="00690FF9"/>
    <w:rsid w:val="00691675"/>
    <w:rsid w:val="00693BF1"/>
    <w:rsid w:val="00694064"/>
    <w:rsid w:val="00694A05"/>
    <w:rsid w:val="00695C90"/>
    <w:rsid w:val="00695F4D"/>
    <w:rsid w:val="0069626B"/>
    <w:rsid w:val="00696805"/>
    <w:rsid w:val="006A2461"/>
    <w:rsid w:val="006A3065"/>
    <w:rsid w:val="006A4E5D"/>
    <w:rsid w:val="006A5F2F"/>
    <w:rsid w:val="006A6BD4"/>
    <w:rsid w:val="006A75B2"/>
    <w:rsid w:val="006B0202"/>
    <w:rsid w:val="006B1006"/>
    <w:rsid w:val="006B208A"/>
    <w:rsid w:val="006B3722"/>
    <w:rsid w:val="006B473A"/>
    <w:rsid w:val="006B50A2"/>
    <w:rsid w:val="006B5F0D"/>
    <w:rsid w:val="006B756F"/>
    <w:rsid w:val="006C16FA"/>
    <w:rsid w:val="006C3484"/>
    <w:rsid w:val="006C37B9"/>
    <w:rsid w:val="006C4D09"/>
    <w:rsid w:val="006C59D1"/>
    <w:rsid w:val="006C6445"/>
    <w:rsid w:val="006C6511"/>
    <w:rsid w:val="006C7532"/>
    <w:rsid w:val="006D1161"/>
    <w:rsid w:val="006D118B"/>
    <w:rsid w:val="006D166D"/>
    <w:rsid w:val="006D1BF1"/>
    <w:rsid w:val="006D37CC"/>
    <w:rsid w:val="006D3A50"/>
    <w:rsid w:val="006D7025"/>
    <w:rsid w:val="006D757D"/>
    <w:rsid w:val="006E03E2"/>
    <w:rsid w:val="006E04BD"/>
    <w:rsid w:val="006E183B"/>
    <w:rsid w:val="006E19A9"/>
    <w:rsid w:val="006E1FCB"/>
    <w:rsid w:val="006E73EF"/>
    <w:rsid w:val="006E73F5"/>
    <w:rsid w:val="006F03B3"/>
    <w:rsid w:val="006F09EF"/>
    <w:rsid w:val="006F11A8"/>
    <w:rsid w:val="006F2C5A"/>
    <w:rsid w:val="006F2FC6"/>
    <w:rsid w:val="006F5295"/>
    <w:rsid w:val="006F5F53"/>
    <w:rsid w:val="006F66AA"/>
    <w:rsid w:val="006F6945"/>
    <w:rsid w:val="006F6C74"/>
    <w:rsid w:val="006F6F5D"/>
    <w:rsid w:val="006F726B"/>
    <w:rsid w:val="006F7FEB"/>
    <w:rsid w:val="00700ADA"/>
    <w:rsid w:val="0070206A"/>
    <w:rsid w:val="00702A96"/>
    <w:rsid w:val="00702B7D"/>
    <w:rsid w:val="0070324C"/>
    <w:rsid w:val="00703C8C"/>
    <w:rsid w:val="00703CB3"/>
    <w:rsid w:val="00703F54"/>
    <w:rsid w:val="00705548"/>
    <w:rsid w:val="00706F83"/>
    <w:rsid w:val="00707167"/>
    <w:rsid w:val="00707A32"/>
    <w:rsid w:val="00712011"/>
    <w:rsid w:val="00712207"/>
    <w:rsid w:val="0071464F"/>
    <w:rsid w:val="0071678B"/>
    <w:rsid w:val="0071684C"/>
    <w:rsid w:val="0071692D"/>
    <w:rsid w:val="007173AC"/>
    <w:rsid w:val="007176F1"/>
    <w:rsid w:val="007201A4"/>
    <w:rsid w:val="00721531"/>
    <w:rsid w:val="00721F8B"/>
    <w:rsid w:val="007230D9"/>
    <w:rsid w:val="007238DB"/>
    <w:rsid w:val="00724A30"/>
    <w:rsid w:val="0072570C"/>
    <w:rsid w:val="007257D0"/>
    <w:rsid w:val="00725A66"/>
    <w:rsid w:val="00726A66"/>
    <w:rsid w:val="00730228"/>
    <w:rsid w:val="0073029F"/>
    <w:rsid w:val="00731B56"/>
    <w:rsid w:val="0073220D"/>
    <w:rsid w:val="0073247B"/>
    <w:rsid w:val="0073248A"/>
    <w:rsid w:val="007331CE"/>
    <w:rsid w:val="00736753"/>
    <w:rsid w:val="00736B0E"/>
    <w:rsid w:val="00736C01"/>
    <w:rsid w:val="00737802"/>
    <w:rsid w:val="00740F5A"/>
    <w:rsid w:val="00744253"/>
    <w:rsid w:val="00744A2A"/>
    <w:rsid w:val="007453C6"/>
    <w:rsid w:val="007459CB"/>
    <w:rsid w:val="007473C7"/>
    <w:rsid w:val="00750644"/>
    <w:rsid w:val="00750B78"/>
    <w:rsid w:val="00751B4D"/>
    <w:rsid w:val="00751D76"/>
    <w:rsid w:val="00754673"/>
    <w:rsid w:val="007547E0"/>
    <w:rsid w:val="00754A54"/>
    <w:rsid w:val="0075525A"/>
    <w:rsid w:val="00755471"/>
    <w:rsid w:val="00755F5A"/>
    <w:rsid w:val="00756D55"/>
    <w:rsid w:val="007573DF"/>
    <w:rsid w:val="007605B7"/>
    <w:rsid w:val="00760AD9"/>
    <w:rsid w:val="007626BF"/>
    <w:rsid w:val="007646D0"/>
    <w:rsid w:val="0076635C"/>
    <w:rsid w:val="00766F4F"/>
    <w:rsid w:val="00767A52"/>
    <w:rsid w:val="007703DC"/>
    <w:rsid w:val="0077087B"/>
    <w:rsid w:val="00771681"/>
    <w:rsid w:val="007734D2"/>
    <w:rsid w:val="00774294"/>
    <w:rsid w:val="0077439D"/>
    <w:rsid w:val="00774483"/>
    <w:rsid w:val="00774FC4"/>
    <w:rsid w:val="007759EA"/>
    <w:rsid w:val="00775D30"/>
    <w:rsid w:val="00776D2A"/>
    <w:rsid w:val="00777385"/>
    <w:rsid w:val="00777497"/>
    <w:rsid w:val="00777ACD"/>
    <w:rsid w:val="00783044"/>
    <w:rsid w:val="00784B44"/>
    <w:rsid w:val="00784CBA"/>
    <w:rsid w:val="007869C6"/>
    <w:rsid w:val="0079156A"/>
    <w:rsid w:val="00791844"/>
    <w:rsid w:val="0079567E"/>
    <w:rsid w:val="00797EFA"/>
    <w:rsid w:val="007A21C2"/>
    <w:rsid w:val="007A2272"/>
    <w:rsid w:val="007A25F0"/>
    <w:rsid w:val="007A266D"/>
    <w:rsid w:val="007A3926"/>
    <w:rsid w:val="007A3D31"/>
    <w:rsid w:val="007A3E5B"/>
    <w:rsid w:val="007B0CEF"/>
    <w:rsid w:val="007B6490"/>
    <w:rsid w:val="007B704B"/>
    <w:rsid w:val="007B7C85"/>
    <w:rsid w:val="007C03EF"/>
    <w:rsid w:val="007C1335"/>
    <w:rsid w:val="007C1929"/>
    <w:rsid w:val="007C3068"/>
    <w:rsid w:val="007C3E39"/>
    <w:rsid w:val="007C3F53"/>
    <w:rsid w:val="007C5843"/>
    <w:rsid w:val="007C5BF1"/>
    <w:rsid w:val="007C5F12"/>
    <w:rsid w:val="007C6F94"/>
    <w:rsid w:val="007C6FBF"/>
    <w:rsid w:val="007C72F2"/>
    <w:rsid w:val="007D0BE3"/>
    <w:rsid w:val="007D1657"/>
    <w:rsid w:val="007D229B"/>
    <w:rsid w:val="007D235B"/>
    <w:rsid w:val="007D3CAD"/>
    <w:rsid w:val="007D3EF0"/>
    <w:rsid w:val="007D448F"/>
    <w:rsid w:val="007D57D0"/>
    <w:rsid w:val="007D6C64"/>
    <w:rsid w:val="007D6F24"/>
    <w:rsid w:val="007D6FA3"/>
    <w:rsid w:val="007D7535"/>
    <w:rsid w:val="007E0A81"/>
    <w:rsid w:val="007E1B8A"/>
    <w:rsid w:val="007E1C7B"/>
    <w:rsid w:val="007E2508"/>
    <w:rsid w:val="007E30AA"/>
    <w:rsid w:val="007E3F95"/>
    <w:rsid w:val="007E4AE5"/>
    <w:rsid w:val="007E6519"/>
    <w:rsid w:val="007E679F"/>
    <w:rsid w:val="007E6A97"/>
    <w:rsid w:val="007E6AAA"/>
    <w:rsid w:val="007E7C0E"/>
    <w:rsid w:val="007F026F"/>
    <w:rsid w:val="007F03A0"/>
    <w:rsid w:val="007F0577"/>
    <w:rsid w:val="007F17F1"/>
    <w:rsid w:val="007F1F23"/>
    <w:rsid w:val="007F375A"/>
    <w:rsid w:val="007F39BB"/>
    <w:rsid w:val="007F473D"/>
    <w:rsid w:val="007F4DB7"/>
    <w:rsid w:val="007F5416"/>
    <w:rsid w:val="007F56D0"/>
    <w:rsid w:val="007F694B"/>
    <w:rsid w:val="007F799F"/>
    <w:rsid w:val="007F7C97"/>
    <w:rsid w:val="008020AF"/>
    <w:rsid w:val="008051BF"/>
    <w:rsid w:val="008059D7"/>
    <w:rsid w:val="00807EE2"/>
    <w:rsid w:val="00811326"/>
    <w:rsid w:val="00811996"/>
    <w:rsid w:val="008124C9"/>
    <w:rsid w:val="00812567"/>
    <w:rsid w:val="008125A6"/>
    <w:rsid w:val="008140CC"/>
    <w:rsid w:val="0081475A"/>
    <w:rsid w:val="00814A0D"/>
    <w:rsid w:val="00816BC4"/>
    <w:rsid w:val="008171D8"/>
    <w:rsid w:val="008172A7"/>
    <w:rsid w:val="00817DE8"/>
    <w:rsid w:val="00821091"/>
    <w:rsid w:val="00823820"/>
    <w:rsid w:val="00823865"/>
    <w:rsid w:val="00824ADC"/>
    <w:rsid w:val="0082577F"/>
    <w:rsid w:val="00827027"/>
    <w:rsid w:val="00833C87"/>
    <w:rsid w:val="0083414B"/>
    <w:rsid w:val="00836A44"/>
    <w:rsid w:val="008373AA"/>
    <w:rsid w:val="00837800"/>
    <w:rsid w:val="008378FE"/>
    <w:rsid w:val="0084059C"/>
    <w:rsid w:val="00840745"/>
    <w:rsid w:val="00840B48"/>
    <w:rsid w:val="00840D41"/>
    <w:rsid w:val="00841FCB"/>
    <w:rsid w:val="008423A8"/>
    <w:rsid w:val="00842461"/>
    <w:rsid w:val="00844644"/>
    <w:rsid w:val="00844D9C"/>
    <w:rsid w:val="00845360"/>
    <w:rsid w:val="00845880"/>
    <w:rsid w:val="00845972"/>
    <w:rsid w:val="00845DE7"/>
    <w:rsid w:val="008475E1"/>
    <w:rsid w:val="00851D62"/>
    <w:rsid w:val="0085224C"/>
    <w:rsid w:val="00853239"/>
    <w:rsid w:val="0085376F"/>
    <w:rsid w:val="00853786"/>
    <w:rsid w:val="00853D8C"/>
    <w:rsid w:val="00856140"/>
    <w:rsid w:val="0085785F"/>
    <w:rsid w:val="008608F8"/>
    <w:rsid w:val="00861818"/>
    <w:rsid w:val="008623E2"/>
    <w:rsid w:val="00862AF7"/>
    <w:rsid w:val="00862E60"/>
    <w:rsid w:val="008638BD"/>
    <w:rsid w:val="00863B1C"/>
    <w:rsid w:val="00863E76"/>
    <w:rsid w:val="008648EE"/>
    <w:rsid w:val="00864AB4"/>
    <w:rsid w:val="00864EB3"/>
    <w:rsid w:val="008665F8"/>
    <w:rsid w:val="008666CB"/>
    <w:rsid w:val="008675AA"/>
    <w:rsid w:val="00867B2A"/>
    <w:rsid w:val="008701E3"/>
    <w:rsid w:val="00872610"/>
    <w:rsid w:val="0087364F"/>
    <w:rsid w:val="0087460C"/>
    <w:rsid w:val="00874712"/>
    <w:rsid w:val="00874A25"/>
    <w:rsid w:val="00876757"/>
    <w:rsid w:val="008804CD"/>
    <w:rsid w:val="00880B10"/>
    <w:rsid w:val="0088244B"/>
    <w:rsid w:val="00882524"/>
    <w:rsid w:val="0088344A"/>
    <w:rsid w:val="00883681"/>
    <w:rsid w:val="0088446D"/>
    <w:rsid w:val="0088521E"/>
    <w:rsid w:val="00886A4F"/>
    <w:rsid w:val="008906C0"/>
    <w:rsid w:val="0089159B"/>
    <w:rsid w:val="008918ED"/>
    <w:rsid w:val="008922BD"/>
    <w:rsid w:val="00892474"/>
    <w:rsid w:val="00892BAA"/>
    <w:rsid w:val="00893530"/>
    <w:rsid w:val="00893EC8"/>
    <w:rsid w:val="00894191"/>
    <w:rsid w:val="0089445A"/>
    <w:rsid w:val="00894CC4"/>
    <w:rsid w:val="008956F7"/>
    <w:rsid w:val="00896115"/>
    <w:rsid w:val="0089665D"/>
    <w:rsid w:val="0089783F"/>
    <w:rsid w:val="008A0DA8"/>
    <w:rsid w:val="008A24D8"/>
    <w:rsid w:val="008A35C7"/>
    <w:rsid w:val="008A3A6E"/>
    <w:rsid w:val="008A4832"/>
    <w:rsid w:val="008A5294"/>
    <w:rsid w:val="008A5A58"/>
    <w:rsid w:val="008A652C"/>
    <w:rsid w:val="008A676E"/>
    <w:rsid w:val="008B0088"/>
    <w:rsid w:val="008B040F"/>
    <w:rsid w:val="008B08B0"/>
    <w:rsid w:val="008B1EF6"/>
    <w:rsid w:val="008B2C4A"/>
    <w:rsid w:val="008B3293"/>
    <w:rsid w:val="008B4F79"/>
    <w:rsid w:val="008B5EA5"/>
    <w:rsid w:val="008B6E60"/>
    <w:rsid w:val="008C00C8"/>
    <w:rsid w:val="008C12C8"/>
    <w:rsid w:val="008C169D"/>
    <w:rsid w:val="008C1B3C"/>
    <w:rsid w:val="008C22B3"/>
    <w:rsid w:val="008C2326"/>
    <w:rsid w:val="008C289F"/>
    <w:rsid w:val="008C3F40"/>
    <w:rsid w:val="008C453D"/>
    <w:rsid w:val="008C46BB"/>
    <w:rsid w:val="008C5405"/>
    <w:rsid w:val="008C5420"/>
    <w:rsid w:val="008C579F"/>
    <w:rsid w:val="008D04E6"/>
    <w:rsid w:val="008D1E11"/>
    <w:rsid w:val="008D202D"/>
    <w:rsid w:val="008D4751"/>
    <w:rsid w:val="008D765B"/>
    <w:rsid w:val="008D771E"/>
    <w:rsid w:val="008E2AA9"/>
    <w:rsid w:val="008E3CE4"/>
    <w:rsid w:val="008E40DE"/>
    <w:rsid w:val="008E6DC7"/>
    <w:rsid w:val="008E737B"/>
    <w:rsid w:val="008F0653"/>
    <w:rsid w:val="008F0B78"/>
    <w:rsid w:val="008F149A"/>
    <w:rsid w:val="008F27A8"/>
    <w:rsid w:val="008F2AEF"/>
    <w:rsid w:val="008F33E4"/>
    <w:rsid w:val="008F377D"/>
    <w:rsid w:val="008F3F75"/>
    <w:rsid w:val="008F55EA"/>
    <w:rsid w:val="008F73B0"/>
    <w:rsid w:val="008F7613"/>
    <w:rsid w:val="00901376"/>
    <w:rsid w:val="00901751"/>
    <w:rsid w:val="009031F7"/>
    <w:rsid w:val="00903F21"/>
    <w:rsid w:val="00904128"/>
    <w:rsid w:val="00904934"/>
    <w:rsid w:val="009050AC"/>
    <w:rsid w:val="009056D4"/>
    <w:rsid w:val="009057CD"/>
    <w:rsid w:val="0090738B"/>
    <w:rsid w:val="009074A9"/>
    <w:rsid w:val="00907DD4"/>
    <w:rsid w:val="00912558"/>
    <w:rsid w:val="009130F9"/>
    <w:rsid w:val="009136BA"/>
    <w:rsid w:val="0091384C"/>
    <w:rsid w:val="00913AFC"/>
    <w:rsid w:val="0091553F"/>
    <w:rsid w:val="009178D9"/>
    <w:rsid w:val="00917CFE"/>
    <w:rsid w:val="00920992"/>
    <w:rsid w:val="00920D79"/>
    <w:rsid w:val="00920E49"/>
    <w:rsid w:val="0092199E"/>
    <w:rsid w:val="00921E69"/>
    <w:rsid w:val="00922377"/>
    <w:rsid w:val="00922636"/>
    <w:rsid w:val="00924282"/>
    <w:rsid w:val="00924DFF"/>
    <w:rsid w:val="00925C8E"/>
    <w:rsid w:val="0092605A"/>
    <w:rsid w:val="0092740C"/>
    <w:rsid w:val="0093086E"/>
    <w:rsid w:val="00931081"/>
    <w:rsid w:val="00931B4A"/>
    <w:rsid w:val="0093215C"/>
    <w:rsid w:val="00932D86"/>
    <w:rsid w:val="00933661"/>
    <w:rsid w:val="00933EED"/>
    <w:rsid w:val="00933F72"/>
    <w:rsid w:val="0093428C"/>
    <w:rsid w:val="00934692"/>
    <w:rsid w:val="00936838"/>
    <w:rsid w:val="00937681"/>
    <w:rsid w:val="0093777E"/>
    <w:rsid w:val="00940B38"/>
    <w:rsid w:val="00940D05"/>
    <w:rsid w:val="009420AA"/>
    <w:rsid w:val="00943EDC"/>
    <w:rsid w:val="0094526D"/>
    <w:rsid w:val="0094583B"/>
    <w:rsid w:val="00946F80"/>
    <w:rsid w:val="00947015"/>
    <w:rsid w:val="0094743A"/>
    <w:rsid w:val="00947509"/>
    <w:rsid w:val="00950CD7"/>
    <w:rsid w:val="00950F65"/>
    <w:rsid w:val="00953DA7"/>
    <w:rsid w:val="0095540E"/>
    <w:rsid w:val="009563CF"/>
    <w:rsid w:val="00956B2F"/>
    <w:rsid w:val="00956EA3"/>
    <w:rsid w:val="0095722C"/>
    <w:rsid w:val="00957288"/>
    <w:rsid w:val="009604FA"/>
    <w:rsid w:val="00962929"/>
    <w:rsid w:val="009631CD"/>
    <w:rsid w:val="009675DF"/>
    <w:rsid w:val="0097193A"/>
    <w:rsid w:val="009725A9"/>
    <w:rsid w:val="00972E1D"/>
    <w:rsid w:val="009749D6"/>
    <w:rsid w:val="00974D7E"/>
    <w:rsid w:val="00975C98"/>
    <w:rsid w:val="009761C2"/>
    <w:rsid w:val="0097647C"/>
    <w:rsid w:val="009770B5"/>
    <w:rsid w:val="009776F2"/>
    <w:rsid w:val="00977AD8"/>
    <w:rsid w:val="00977E9F"/>
    <w:rsid w:val="009808EC"/>
    <w:rsid w:val="00980942"/>
    <w:rsid w:val="00982175"/>
    <w:rsid w:val="00983601"/>
    <w:rsid w:val="009838E6"/>
    <w:rsid w:val="009843B9"/>
    <w:rsid w:val="00984D54"/>
    <w:rsid w:val="0098665D"/>
    <w:rsid w:val="0099028B"/>
    <w:rsid w:val="00991021"/>
    <w:rsid w:val="009936B7"/>
    <w:rsid w:val="00995C47"/>
    <w:rsid w:val="00996151"/>
    <w:rsid w:val="00997F4C"/>
    <w:rsid w:val="009A019D"/>
    <w:rsid w:val="009A0234"/>
    <w:rsid w:val="009A0501"/>
    <w:rsid w:val="009A1158"/>
    <w:rsid w:val="009A252D"/>
    <w:rsid w:val="009A3AF4"/>
    <w:rsid w:val="009A42E6"/>
    <w:rsid w:val="009A480E"/>
    <w:rsid w:val="009A56B4"/>
    <w:rsid w:val="009A6482"/>
    <w:rsid w:val="009A6E12"/>
    <w:rsid w:val="009A758F"/>
    <w:rsid w:val="009B0DD6"/>
    <w:rsid w:val="009B0E42"/>
    <w:rsid w:val="009B1268"/>
    <w:rsid w:val="009B1A51"/>
    <w:rsid w:val="009B22FF"/>
    <w:rsid w:val="009B28A3"/>
    <w:rsid w:val="009B5FFE"/>
    <w:rsid w:val="009B6818"/>
    <w:rsid w:val="009C22F5"/>
    <w:rsid w:val="009C24B2"/>
    <w:rsid w:val="009C3672"/>
    <w:rsid w:val="009C454D"/>
    <w:rsid w:val="009C47CF"/>
    <w:rsid w:val="009C5254"/>
    <w:rsid w:val="009C6332"/>
    <w:rsid w:val="009C668C"/>
    <w:rsid w:val="009C67D1"/>
    <w:rsid w:val="009D23FB"/>
    <w:rsid w:val="009D276A"/>
    <w:rsid w:val="009D278F"/>
    <w:rsid w:val="009D5166"/>
    <w:rsid w:val="009D5766"/>
    <w:rsid w:val="009D722F"/>
    <w:rsid w:val="009E04E7"/>
    <w:rsid w:val="009E0C7F"/>
    <w:rsid w:val="009E0D42"/>
    <w:rsid w:val="009E0DAD"/>
    <w:rsid w:val="009E0FED"/>
    <w:rsid w:val="009E1077"/>
    <w:rsid w:val="009E1BA4"/>
    <w:rsid w:val="009E1DBC"/>
    <w:rsid w:val="009E2906"/>
    <w:rsid w:val="009E421E"/>
    <w:rsid w:val="009E4A69"/>
    <w:rsid w:val="009E4EBB"/>
    <w:rsid w:val="009E6426"/>
    <w:rsid w:val="009E698D"/>
    <w:rsid w:val="009E6B29"/>
    <w:rsid w:val="009E6BC7"/>
    <w:rsid w:val="009E701F"/>
    <w:rsid w:val="009E7568"/>
    <w:rsid w:val="009F2F5C"/>
    <w:rsid w:val="009F46EA"/>
    <w:rsid w:val="009F5012"/>
    <w:rsid w:val="009F55CF"/>
    <w:rsid w:val="009F5E28"/>
    <w:rsid w:val="009F7576"/>
    <w:rsid w:val="00A0084B"/>
    <w:rsid w:val="00A009E3"/>
    <w:rsid w:val="00A036BB"/>
    <w:rsid w:val="00A0481C"/>
    <w:rsid w:val="00A05DB4"/>
    <w:rsid w:val="00A06A5F"/>
    <w:rsid w:val="00A06BA2"/>
    <w:rsid w:val="00A1128E"/>
    <w:rsid w:val="00A1227C"/>
    <w:rsid w:val="00A12325"/>
    <w:rsid w:val="00A13219"/>
    <w:rsid w:val="00A1335E"/>
    <w:rsid w:val="00A1421F"/>
    <w:rsid w:val="00A14D21"/>
    <w:rsid w:val="00A1617D"/>
    <w:rsid w:val="00A1636A"/>
    <w:rsid w:val="00A2009A"/>
    <w:rsid w:val="00A22E7C"/>
    <w:rsid w:val="00A22EDB"/>
    <w:rsid w:val="00A233E2"/>
    <w:rsid w:val="00A240CB"/>
    <w:rsid w:val="00A24C63"/>
    <w:rsid w:val="00A25FEC"/>
    <w:rsid w:val="00A338C6"/>
    <w:rsid w:val="00A3463C"/>
    <w:rsid w:val="00A36157"/>
    <w:rsid w:val="00A3649B"/>
    <w:rsid w:val="00A369A0"/>
    <w:rsid w:val="00A37A8A"/>
    <w:rsid w:val="00A37BE6"/>
    <w:rsid w:val="00A40B89"/>
    <w:rsid w:val="00A416E5"/>
    <w:rsid w:val="00A42DB4"/>
    <w:rsid w:val="00A43FB4"/>
    <w:rsid w:val="00A44607"/>
    <w:rsid w:val="00A44FAF"/>
    <w:rsid w:val="00A45C9B"/>
    <w:rsid w:val="00A47734"/>
    <w:rsid w:val="00A47DAE"/>
    <w:rsid w:val="00A548E3"/>
    <w:rsid w:val="00A554A4"/>
    <w:rsid w:val="00A60300"/>
    <w:rsid w:val="00A60CA7"/>
    <w:rsid w:val="00A65A7D"/>
    <w:rsid w:val="00A65F70"/>
    <w:rsid w:val="00A66831"/>
    <w:rsid w:val="00A66E3C"/>
    <w:rsid w:val="00A71206"/>
    <w:rsid w:val="00A7292E"/>
    <w:rsid w:val="00A7293F"/>
    <w:rsid w:val="00A744E8"/>
    <w:rsid w:val="00A75293"/>
    <w:rsid w:val="00A761F5"/>
    <w:rsid w:val="00A7676A"/>
    <w:rsid w:val="00A767BD"/>
    <w:rsid w:val="00A76C31"/>
    <w:rsid w:val="00A77356"/>
    <w:rsid w:val="00A8092F"/>
    <w:rsid w:val="00A80D43"/>
    <w:rsid w:val="00A82334"/>
    <w:rsid w:val="00A828F2"/>
    <w:rsid w:val="00A860B3"/>
    <w:rsid w:val="00A8715A"/>
    <w:rsid w:val="00A87FD6"/>
    <w:rsid w:val="00A90B47"/>
    <w:rsid w:val="00A92A5A"/>
    <w:rsid w:val="00A9307D"/>
    <w:rsid w:val="00A93E64"/>
    <w:rsid w:val="00A9445F"/>
    <w:rsid w:val="00A94474"/>
    <w:rsid w:val="00A951F2"/>
    <w:rsid w:val="00A9581F"/>
    <w:rsid w:val="00A97421"/>
    <w:rsid w:val="00A978D6"/>
    <w:rsid w:val="00A97981"/>
    <w:rsid w:val="00A97D67"/>
    <w:rsid w:val="00AA0B62"/>
    <w:rsid w:val="00AA0D64"/>
    <w:rsid w:val="00AA0F1F"/>
    <w:rsid w:val="00AA3900"/>
    <w:rsid w:val="00AA3C2B"/>
    <w:rsid w:val="00AA4244"/>
    <w:rsid w:val="00AA4574"/>
    <w:rsid w:val="00AA4EE9"/>
    <w:rsid w:val="00AA69D1"/>
    <w:rsid w:val="00AA6D5B"/>
    <w:rsid w:val="00AB1742"/>
    <w:rsid w:val="00AB3160"/>
    <w:rsid w:val="00AB3B7C"/>
    <w:rsid w:val="00AB4F73"/>
    <w:rsid w:val="00AB5CB4"/>
    <w:rsid w:val="00AB6696"/>
    <w:rsid w:val="00AB6A68"/>
    <w:rsid w:val="00AC010B"/>
    <w:rsid w:val="00AC048E"/>
    <w:rsid w:val="00AC0B27"/>
    <w:rsid w:val="00AC2133"/>
    <w:rsid w:val="00AC2F8E"/>
    <w:rsid w:val="00AC3189"/>
    <w:rsid w:val="00AC385D"/>
    <w:rsid w:val="00AC3A70"/>
    <w:rsid w:val="00AC4AC3"/>
    <w:rsid w:val="00AC55F4"/>
    <w:rsid w:val="00AC5896"/>
    <w:rsid w:val="00AC6CE0"/>
    <w:rsid w:val="00AC7DC9"/>
    <w:rsid w:val="00AD02F2"/>
    <w:rsid w:val="00AD08D3"/>
    <w:rsid w:val="00AD0EF8"/>
    <w:rsid w:val="00AD1482"/>
    <w:rsid w:val="00AD161F"/>
    <w:rsid w:val="00AD1FB5"/>
    <w:rsid w:val="00AD270B"/>
    <w:rsid w:val="00AD2CB8"/>
    <w:rsid w:val="00AD31C0"/>
    <w:rsid w:val="00AD5534"/>
    <w:rsid w:val="00AD57CF"/>
    <w:rsid w:val="00AD5B0B"/>
    <w:rsid w:val="00AD6897"/>
    <w:rsid w:val="00AE100C"/>
    <w:rsid w:val="00AE1EC6"/>
    <w:rsid w:val="00AE29FA"/>
    <w:rsid w:val="00AE2BEF"/>
    <w:rsid w:val="00AE2F7C"/>
    <w:rsid w:val="00AE309E"/>
    <w:rsid w:val="00AE56A3"/>
    <w:rsid w:val="00AE5E0D"/>
    <w:rsid w:val="00AE7CDC"/>
    <w:rsid w:val="00AF0FC3"/>
    <w:rsid w:val="00AF2A43"/>
    <w:rsid w:val="00AF2F73"/>
    <w:rsid w:val="00AF33DD"/>
    <w:rsid w:val="00AF34AF"/>
    <w:rsid w:val="00AF363F"/>
    <w:rsid w:val="00AF4563"/>
    <w:rsid w:val="00AF6C04"/>
    <w:rsid w:val="00AF6FF2"/>
    <w:rsid w:val="00B013A7"/>
    <w:rsid w:val="00B01EEB"/>
    <w:rsid w:val="00B02849"/>
    <w:rsid w:val="00B02F92"/>
    <w:rsid w:val="00B05950"/>
    <w:rsid w:val="00B06650"/>
    <w:rsid w:val="00B069C1"/>
    <w:rsid w:val="00B06ACF"/>
    <w:rsid w:val="00B1031F"/>
    <w:rsid w:val="00B10803"/>
    <w:rsid w:val="00B1093A"/>
    <w:rsid w:val="00B11B79"/>
    <w:rsid w:val="00B12398"/>
    <w:rsid w:val="00B12D9D"/>
    <w:rsid w:val="00B167F5"/>
    <w:rsid w:val="00B16F02"/>
    <w:rsid w:val="00B17662"/>
    <w:rsid w:val="00B17F8D"/>
    <w:rsid w:val="00B206D9"/>
    <w:rsid w:val="00B2164C"/>
    <w:rsid w:val="00B24349"/>
    <w:rsid w:val="00B24D79"/>
    <w:rsid w:val="00B2531B"/>
    <w:rsid w:val="00B3411C"/>
    <w:rsid w:val="00B34935"/>
    <w:rsid w:val="00B3565B"/>
    <w:rsid w:val="00B356CF"/>
    <w:rsid w:val="00B37DE1"/>
    <w:rsid w:val="00B37F56"/>
    <w:rsid w:val="00B40FD4"/>
    <w:rsid w:val="00B417E2"/>
    <w:rsid w:val="00B4181B"/>
    <w:rsid w:val="00B427E8"/>
    <w:rsid w:val="00B42B2C"/>
    <w:rsid w:val="00B43AE6"/>
    <w:rsid w:val="00B4443D"/>
    <w:rsid w:val="00B44444"/>
    <w:rsid w:val="00B45CDC"/>
    <w:rsid w:val="00B47155"/>
    <w:rsid w:val="00B47997"/>
    <w:rsid w:val="00B47D53"/>
    <w:rsid w:val="00B47E25"/>
    <w:rsid w:val="00B50CC5"/>
    <w:rsid w:val="00B52A7D"/>
    <w:rsid w:val="00B5407B"/>
    <w:rsid w:val="00B5496A"/>
    <w:rsid w:val="00B55562"/>
    <w:rsid w:val="00B5657A"/>
    <w:rsid w:val="00B56C89"/>
    <w:rsid w:val="00B5742C"/>
    <w:rsid w:val="00B57883"/>
    <w:rsid w:val="00B57A72"/>
    <w:rsid w:val="00B57E27"/>
    <w:rsid w:val="00B60192"/>
    <w:rsid w:val="00B618C5"/>
    <w:rsid w:val="00B62BCC"/>
    <w:rsid w:val="00B63641"/>
    <w:rsid w:val="00B65B14"/>
    <w:rsid w:val="00B66A60"/>
    <w:rsid w:val="00B70197"/>
    <w:rsid w:val="00B7041C"/>
    <w:rsid w:val="00B70B4B"/>
    <w:rsid w:val="00B721FD"/>
    <w:rsid w:val="00B72287"/>
    <w:rsid w:val="00B73534"/>
    <w:rsid w:val="00B74344"/>
    <w:rsid w:val="00B74816"/>
    <w:rsid w:val="00B75C6B"/>
    <w:rsid w:val="00B772B7"/>
    <w:rsid w:val="00B779E8"/>
    <w:rsid w:val="00B77A84"/>
    <w:rsid w:val="00B77DD3"/>
    <w:rsid w:val="00B82703"/>
    <w:rsid w:val="00B83108"/>
    <w:rsid w:val="00B834EB"/>
    <w:rsid w:val="00B83D01"/>
    <w:rsid w:val="00B83DE7"/>
    <w:rsid w:val="00B84129"/>
    <w:rsid w:val="00B8491F"/>
    <w:rsid w:val="00B852E1"/>
    <w:rsid w:val="00B85852"/>
    <w:rsid w:val="00B87A7C"/>
    <w:rsid w:val="00B87F13"/>
    <w:rsid w:val="00B90D80"/>
    <w:rsid w:val="00B91D90"/>
    <w:rsid w:val="00B928DD"/>
    <w:rsid w:val="00B935C1"/>
    <w:rsid w:val="00B93A9C"/>
    <w:rsid w:val="00B9789D"/>
    <w:rsid w:val="00B97A6A"/>
    <w:rsid w:val="00BA13E4"/>
    <w:rsid w:val="00BA2CC6"/>
    <w:rsid w:val="00BA3D54"/>
    <w:rsid w:val="00BA48BB"/>
    <w:rsid w:val="00BA4A42"/>
    <w:rsid w:val="00BA4C1E"/>
    <w:rsid w:val="00BA4DB2"/>
    <w:rsid w:val="00BA595C"/>
    <w:rsid w:val="00BA6522"/>
    <w:rsid w:val="00BA673D"/>
    <w:rsid w:val="00BA6ACF"/>
    <w:rsid w:val="00BA6C00"/>
    <w:rsid w:val="00BA7716"/>
    <w:rsid w:val="00BA7C90"/>
    <w:rsid w:val="00BB01D9"/>
    <w:rsid w:val="00BB06F1"/>
    <w:rsid w:val="00BB2BBC"/>
    <w:rsid w:val="00BB314E"/>
    <w:rsid w:val="00BB3721"/>
    <w:rsid w:val="00BB39FC"/>
    <w:rsid w:val="00BB3E19"/>
    <w:rsid w:val="00BB46F9"/>
    <w:rsid w:val="00BB5004"/>
    <w:rsid w:val="00BB5CB4"/>
    <w:rsid w:val="00BB5E05"/>
    <w:rsid w:val="00BB610D"/>
    <w:rsid w:val="00BB7551"/>
    <w:rsid w:val="00BB77C9"/>
    <w:rsid w:val="00BB7F3A"/>
    <w:rsid w:val="00BC13AD"/>
    <w:rsid w:val="00BC2667"/>
    <w:rsid w:val="00BC3B16"/>
    <w:rsid w:val="00BC3E7C"/>
    <w:rsid w:val="00BC3FFD"/>
    <w:rsid w:val="00BC4D89"/>
    <w:rsid w:val="00BC5E81"/>
    <w:rsid w:val="00BD02F5"/>
    <w:rsid w:val="00BD1019"/>
    <w:rsid w:val="00BD2842"/>
    <w:rsid w:val="00BD2A48"/>
    <w:rsid w:val="00BD2AB5"/>
    <w:rsid w:val="00BD312A"/>
    <w:rsid w:val="00BD3766"/>
    <w:rsid w:val="00BD477A"/>
    <w:rsid w:val="00BD4CB5"/>
    <w:rsid w:val="00BD4D5C"/>
    <w:rsid w:val="00BD522C"/>
    <w:rsid w:val="00BD61A3"/>
    <w:rsid w:val="00BE0461"/>
    <w:rsid w:val="00BE0E92"/>
    <w:rsid w:val="00BE11DA"/>
    <w:rsid w:val="00BE139E"/>
    <w:rsid w:val="00BE3EFA"/>
    <w:rsid w:val="00BE3F11"/>
    <w:rsid w:val="00BE494D"/>
    <w:rsid w:val="00BE54B1"/>
    <w:rsid w:val="00BE5AC7"/>
    <w:rsid w:val="00BE75EE"/>
    <w:rsid w:val="00BE7C3C"/>
    <w:rsid w:val="00BF0339"/>
    <w:rsid w:val="00BF15C1"/>
    <w:rsid w:val="00BF1CA9"/>
    <w:rsid w:val="00BF1F96"/>
    <w:rsid w:val="00BF43EF"/>
    <w:rsid w:val="00BF4E20"/>
    <w:rsid w:val="00BF552D"/>
    <w:rsid w:val="00BF6686"/>
    <w:rsid w:val="00BF79FD"/>
    <w:rsid w:val="00C00D04"/>
    <w:rsid w:val="00C02572"/>
    <w:rsid w:val="00C02708"/>
    <w:rsid w:val="00C0313E"/>
    <w:rsid w:val="00C03932"/>
    <w:rsid w:val="00C05372"/>
    <w:rsid w:val="00C064C5"/>
    <w:rsid w:val="00C06A1B"/>
    <w:rsid w:val="00C11AC6"/>
    <w:rsid w:val="00C11D54"/>
    <w:rsid w:val="00C13AFF"/>
    <w:rsid w:val="00C16896"/>
    <w:rsid w:val="00C2189C"/>
    <w:rsid w:val="00C219F9"/>
    <w:rsid w:val="00C232FC"/>
    <w:rsid w:val="00C2383F"/>
    <w:rsid w:val="00C241DB"/>
    <w:rsid w:val="00C259D0"/>
    <w:rsid w:val="00C2712D"/>
    <w:rsid w:val="00C31566"/>
    <w:rsid w:val="00C31584"/>
    <w:rsid w:val="00C31A06"/>
    <w:rsid w:val="00C3445A"/>
    <w:rsid w:val="00C344A0"/>
    <w:rsid w:val="00C349B3"/>
    <w:rsid w:val="00C34BAD"/>
    <w:rsid w:val="00C34FE2"/>
    <w:rsid w:val="00C350B2"/>
    <w:rsid w:val="00C35D72"/>
    <w:rsid w:val="00C37FA9"/>
    <w:rsid w:val="00C425C3"/>
    <w:rsid w:val="00C435C9"/>
    <w:rsid w:val="00C43964"/>
    <w:rsid w:val="00C44C2E"/>
    <w:rsid w:val="00C45037"/>
    <w:rsid w:val="00C45F55"/>
    <w:rsid w:val="00C46592"/>
    <w:rsid w:val="00C51A85"/>
    <w:rsid w:val="00C52B1A"/>
    <w:rsid w:val="00C54AF0"/>
    <w:rsid w:val="00C552EB"/>
    <w:rsid w:val="00C560B7"/>
    <w:rsid w:val="00C561C9"/>
    <w:rsid w:val="00C56F5B"/>
    <w:rsid w:val="00C5735D"/>
    <w:rsid w:val="00C57D90"/>
    <w:rsid w:val="00C57EFB"/>
    <w:rsid w:val="00C6008F"/>
    <w:rsid w:val="00C60CC0"/>
    <w:rsid w:val="00C61496"/>
    <w:rsid w:val="00C62BE1"/>
    <w:rsid w:val="00C6590F"/>
    <w:rsid w:val="00C66E47"/>
    <w:rsid w:val="00C70313"/>
    <w:rsid w:val="00C70E0F"/>
    <w:rsid w:val="00C71C47"/>
    <w:rsid w:val="00C7326B"/>
    <w:rsid w:val="00C73AD8"/>
    <w:rsid w:val="00C74267"/>
    <w:rsid w:val="00C74584"/>
    <w:rsid w:val="00C756EB"/>
    <w:rsid w:val="00C762DB"/>
    <w:rsid w:val="00C85F1D"/>
    <w:rsid w:val="00C87107"/>
    <w:rsid w:val="00C875F8"/>
    <w:rsid w:val="00C91CE1"/>
    <w:rsid w:val="00C92DA5"/>
    <w:rsid w:val="00C93756"/>
    <w:rsid w:val="00C93FDE"/>
    <w:rsid w:val="00C94271"/>
    <w:rsid w:val="00C9657D"/>
    <w:rsid w:val="00C978FB"/>
    <w:rsid w:val="00C97E90"/>
    <w:rsid w:val="00CA0AA5"/>
    <w:rsid w:val="00CA0D7E"/>
    <w:rsid w:val="00CA0F78"/>
    <w:rsid w:val="00CA1240"/>
    <w:rsid w:val="00CA1FDA"/>
    <w:rsid w:val="00CA20C5"/>
    <w:rsid w:val="00CA3898"/>
    <w:rsid w:val="00CA4318"/>
    <w:rsid w:val="00CA510B"/>
    <w:rsid w:val="00CA538A"/>
    <w:rsid w:val="00CA5D0B"/>
    <w:rsid w:val="00CA5EA9"/>
    <w:rsid w:val="00CA64B2"/>
    <w:rsid w:val="00CA73CB"/>
    <w:rsid w:val="00CB0855"/>
    <w:rsid w:val="00CB217F"/>
    <w:rsid w:val="00CB3342"/>
    <w:rsid w:val="00CB3A39"/>
    <w:rsid w:val="00CB3F50"/>
    <w:rsid w:val="00CB4A20"/>
    <w:rsid w:val="00CB522D"/>
    <w:rsid w:val="00CC004B"/>
    <w:rsid w:val="00CC0AA2"/>
    <w:rsid w:val="00CC16ED"/>
    <w:rsid w:val="00CC2412"/>
    <w:rsid w:val="00CC3AAB"/>
    <w:rsid w:val="00CC3EB5"/>
    <w:rsid w:val="00CC4483"/>
    <w:rsid w:val="00CC49A9"/>
    <w:rsid w:val="00CC5A59"/>
    <w:rsid w:val="00CC7026"/>
    <w:rsid w:val="00CC73AB"/>
    <w:rsid w:val="00CD1366"/>
    <w:rsid w:val="00CD2C3C"/>
    <w:rsid w:val="00CD3314"/>
    <w:rsid w:val="00CD3EC2"/>
    <w:rsid w:val="00CD4922"/>
    <w:rsid w:val="00CD4A80"/>
    <w:rsid w:val="00CD5904"/>
    <w:rsid w:val="00CD731F"/>
    <w:rsid w:val="00CD7E5D"/>
    <w:rsid w:val="00CE011F"/>
    <w:rsid w:val="00CE06E5"/>
    <w:rsid w:val="00CE1629"/>
    <w:rsid w:val="00CE2035"/>
    <w:rsid w:val="00CE3226"/>
    <w:rsid w:val="00CE40F5"/>
    <w:rsid w:val="00CE5068"/>
    <w:rsid w:val="00CE592A"/>
    <w:rsid w:val="00CE6EBC"/>
    <w:rsid w:val="00CE7229"/>
    <w:rsid w:val="00CE73A5"/>
    <w:rsid w:val="00CE7A33"/>
    <w:rsid w:val="00CE7EA1"/>
    <w:rsid w:val="00CF0168"/>
    <w:rsid w:val="00CF01DD"/>
    <w:rsid w:val="00CF1498"/>
    <w:rsid w:val="00CF1A46"/>
    <w:rsid w:val="00CF2256"/>
    <w:rsid w:val="00CF373C"/>
    <w:rsid w:val="00CF37A2"/>
    <w:rsid w:val="00CF4616"/>
    <w:rsid w:val="00CF5C21"/>
    <w:rsid w:val="00CF620E"/>
    <w:rsid w:val="00CF66AD"/>
    <w:rsid w:val="00CF66DA"/>
    <w:rsid w:val="00CF67AC"/>
    <w:rsid w:val="00CF74D0"/>
    <w:rsid w:val="00D00803"/>
    <w:rsid w:val="00D0103E"/>
    <w:rsid w:val="00D01644"/>
    <w:rsid w:val="00D01F4B"/>
    <w:rsid w:val="00D04408"/>
    <w:rsid w:val="00D04F09"/>
    <w:rsid w:val="00D05252"/>
    <w:rsid w:val="00D05C3D"/>
    <w:rsid w:val="00D06AC8"/>
    <w:rsid w:val="00D11340"/>
    <w:rsid w:val="00D11DCD"/>
    <w:rsid w:val="00D12D66"/>
    <w:rsid w:val="00D141E2"/>
    <w:rsid w:val="00D14C2B"/>
    <w:rsid w:val="00D15824"/>
    <w:rsid w:val="00D158A2"/>
    <w:rsid w:val="00D168CA"/>
    <w:rsid w:val="00D17891"/>
    <w:rsid w:val="00D17D37"/>
    <w:rsid w:val="00D17E30"/>
    <w:rsid w:val="00D17E99"/>
    <w:rsid w:val="00D219BF"/>
    <w:rsid w:val="00D233E3"/>
    <w:rsid w:val="00D23826"/>
    <w:rsid w:val="00D23BE2"/>
    <w:rsid w:val="00D2489F"/>
    <w:rsid w:val="00D24DEF"/>
    <w:rsid w:val="00D31467"/>
    <w:rsid w:val="00D32A3E"/>
    <w:rsid w:val="00D32B30"/>
    <w:rsid w:val="00D33ED8"/>
    <w:rsid w:val="00D35596"/>
    <w:rsid w:val="00D35CAF"/>
    <w:rsid w:val="00D37F19"/>
    <w:rsid w:val="00D4251D"/>
    <w:rsid w:val="00D45F5C"/>
    <w:rsid w:val="00D46AB6"/>
    <w:rsid w:val="00D46B74"/>
    <w:rsid w:val="00D47A87"/>
    <w:rsid w:val="00D511EB"/>
    <w:rsid w:val="00D518EF"/>
    <w:rsid w:val="00D5285C"/>
    <w:rsid w:val="00D53082"/>
    <w:rsid w:val="00D554B6"/>
    <w:rsid w:val="00D55815"/>
    <w:rsid w:val="00D55F6E"/>
    <w:rsid w:val="00D5649B"/>
    <w:rsid w:val="00D565F8"/>
    <w:rsid w:val="00D56C58"/>
    <w:rsid w:val="00D57402"/>
    <w:rsid w:val="00D609CA"/>
    <w:rsid w:val="00D61B08"/>
    <w:rsid w:val="00D61B67"/>
    <w:rsid w:val="00D625A1"/>
    <w:rsid w:val="00D627E5"/>
    <w:rsid w:val="00D62C21"/>
    <w:rsid w:val="00D62CC2"/>
    <w:rsid w:val="00D6475C"/>
    <w:rsid w:val="00D64CCA"/>
    <w:rsid w:val="00D67112"/>
    <w:rsid w:val="00D67EC9"/>
    <w:rsid w:val="00D71110"/>
    <w:rsid w:val="00D713D1"/>
    <w:rsid w:val="00D71765"/>
    <w:rsid w:val="00D7182A"/>
    <w:rsid w:val="00D71868"/>
    <w:rsid w:val="00D71A89"/>
    <w:rsid w:val="00D725D4"/>
    <w:rsid w:val="00D7446C"/>
    <w:rsid w:val="00D74647"/>
    <w:rsid w:val="00D74861"/>
    <w:rsid w:val="00D75721"/>
    <w:rsid w:val="00D76E88"/>
    <w:rsid w:val="00D7701B"/>
    <w:rsid w:val="00D80C55"/>
    <w:rsid w:val="00D819E0"/>
    <w:rsid w:val="00D8325B"/>
    <w:rsid w:val="00D83B15"/>
    <w:rsid w:val="00D8456C"/>
    <w:rsid w:val="00D85C8D"/>
    <w:rsid w:val="00D86B49"/>
    <w:rsid w:val="00D8752A"/>
    <w:rsid w:val="00D909E3"/>
    <w:rsid w:val="00D90CE5"/>
    <w:rsid w:val="00D934EF"/>
    <w:rsid w:val="00D93839"/>
    <w:rsid w:val="00D940DB"/>
    <w:rsid w:val="00D948C3"/>
    <w:rsid w:val="00D951A6"/>
    <w:rsid w:val="00D95794"/>
    <w:rsid w:val="00DA02C4"/>
    <w:rsid w:val="00DA2675"/>
    <w:rsid w:val="00DA37D0"/>
    <w:rsid w:val="00DA3861"/>
    <w:rsid w:val="00DA48C7"/>
    <w:rsid w:val="00DA5E85"/>
    <w:rsid w:val="00DA6EAA"/>
    <w:rsid w:val="00DA7BB9"/>
    <w:rsid w:val="00DB224D"/>
    <w:rsid w:val="00DB293A"/>
    <w:rsid w:val="00DB2EF2"/>
    <w:rsid w:val="00DB4C8A"/>
    <w:rsid w:val="00DB5660"/>
    <w:rsid w:val="00DB5756"/>
    <w:rsid w:val="00DB5D50"/>
    <w:rsid w:val="00DB5F10"/>
    <w:rsid w:val="00DB600B"/>
    <w:rsid w:val="00DB63AD"/>
    <w:rsid w:val="00DC0614"/>
    <w:rsid w:val="00DC13C8"/>
    <w:rsid w:val="00DC163E"/>
    <w:rsid w:val="00DC2899"/>
    <w:rsid w:val="00DC2AF4"/>
    <w:rsid w:val="00DC3AC2"/>
    <w:rsid w:val="00DC41D5"/>
    <w:rsid w:val="00DC438A"/>
    <w:rsid w:val="00DC5978"/>
    <w:rsid w:val="00DC6465"/>
    <w:rsid w:val="00DC6502"/>
    <w:rsid w:val="00DC6BF9"/>
    <w:rsid w:val="00DC6D74"/>
    <w:rsid w:val="00DC7210"/>
    <w:rsid w:val="00DC7863"/>
    <w:rsid w:val="00DD0C9C"/>
    <w:rsid w:val="00DD0FF5"/>
    <w:rsid w:val="00DD1F19"/>
    <w:rsid w:val="00DD23DF"/>
    <w:rsid w:val="00DD5912"/>
    <w:rsid w:val="00DD5D2E"/>
    <w:rsid w:val="00DD7F33"/>
    <w:rsid w:val="00DE17A4"/>
    <w:rsid w:val="00DE1D39"/>
    <w:rsid w:val="00DE25A5"/>
    <w:rsid w:val="00DE2F7D"/>
    <w:rsid w:val="00DE442F"/>
    <w:rsid w:val="00DE78EA"/>
    <w:rsid w:val="00DE798B"/>
    <w:rsid w:val="00DF099A"/>
    <w:rsid w:val="00DF1956"/>
    <w:rsid w:val="00DF270D"/>
    <w:rsid w:val="00DF272E"/>
    <w:rsid w:val="00DF2DF6"/>
    <w:rsid w:val="00DF5434"/>
    <w:rsid w:val="00DF550C"/>
    <w:rsid w:val="00DF5B2E"/>
    <w:rsid w:val="00DF6BEE"/>
    <w:rsid w:val="00E00305"/>
    <w:rsid w:val="00E003FC"/>
    <w:rsid w:val="00E01453"/>
    <w:rsid w:val="00E01505"/>
    <w:rsid w:val="00E02FB2"/>
    <w:rsid w:val="00E03AA5"/>
    <w:rsid w:val="00E05A35"/>
    <w:rsid w:val="00E05D8B"/>
    <w:rsid w:val="00E064B6"/>
    <w:rsid w:val="00E06765"/>
    <w:rsid w:val="00E067CB"/>
    <w:rsid w:val="00E10E9B"/>
    <w:rsid w:val="00E1120D"/>
    <w:rsid w:val="00E12773"/>
    <w:rsid w:val="00E1343A"/>
    <w:rsid w:val="00E14694"/>
    <w:rsid w:val="00E16193"/>
    <w:rsid w:val="00E1676D"/>
    <w:rsid w:val="00E2140D"/>
    <w:rsid w:val="00E2271F"/>
    <w:rsid w:val="00E22958"/>
    <w:rsid w:val="00E230B4"/>
    <w:rsid w:val="00E2386C"/>
    <w:rsid w:val="00E24BD0"/>
    <w:rsid w:val="00E26DAC"/>
    <w:rsid w:val="00E31DCD"/>
    <w:rsid w:val="00E32DFC"/>
    <w:rsid w:val="00E344C9"/>
    <w:rsid w:val="00E3524E"/>
    <w:rsid w:val="00E35688"/>
    <w:rsid w:val="00E359CD"/>
    <w:rsid w:val="00E37287"/>
    <w:rsid w:val="00E37A78"/>
    <w:rsid w:val="00E37A9A"/>
    <w:rsid w:val="00E37B5A"/>
    <w:rsid w:val="00E41AE0"/>
    <w:rsid w:val="00E42B13"/>
    <w:rsid w:val="00E43268"/>
    <w:rsid w:val="00E438A1"/>
    <w:rsid w:val="00E442BB"/>
    <w:rsid w:val="00E458A6"/>
    <w:rsid w:val="00E4600B"/>
    <w:rsid w:val="00E461AE"/>
    <w:rsid w:val="00E46A5D"/>
    <w:rsid w:val="00E4789D"/>
    <w:rsid w:val="00E47F3F"/>
    <w:rsid w:val="00E51DA9"/>
    <w:rsid w:val="00E526E2"/>
    <w:rsid w:val="00E56847"/>
    <w:rsid w:val="00E569D5"/>
    <w:rsid w:val="00E56C86"/>
    <w:rsid w:val="00E571D2"/>
    <w:rsid w:val="00E579AD"/>
    <w:rsid w:val="00E61138"/>
    <w:rsid w:val="00E62348"/>
    <w:rsid w:val="00E62E2B"/>
    <w:rsid w:val="00E65CCA"/>
    <w:rsid w:val="00E6734A"/>
    <w:rsid w:val="00E70B41"/>
    <w:rsid w:val="00E73077"/>
    <w:rsid w:val="00E74DE3"/>
    <w:rsid w:val="00E75B8C"/>
    <w:rsid w:val="00E75E24"/>
    <w:rsid w:val="00E778ED"/>
    <w:rsid w:val="00E8294A"/>
    <w:rsid w:val="00E83C62"/>
    <w:rsid w:val="00E83C83"/>
    <w:rsid w:val="00E86C83"/>
    <w:rsid w:val="00E870A8"/>
    <w:rsid w:val="00E8711E"/>
    <w:rsid w:val="00E9040D"/>
    <w:rsid w:val="00E907D7"/>
    <w:rsid w:val="00E90A93"/>
    <w:rsid w:val="00E91231"/>
    <w:rsid w:val="00E91B1D"/>
    <w:rsid w:val="00E9257E"/>
    <w:rsid w:val="00E938FB"/>
    <w:rsid w:val="00E940C8"/>
    <w:rsid w:val="00E955FE"/>
    <w:rsid w:val="00E9571D"/>
    <w:rsid w:val="00E961A5"/>
    <w:rsid w:val="00E96463"/>
    <w:rsid w:val="00E967CC"/>
    <w:rsid w:val="00E96DBF"/>
    <w:rsid w:val="00E97D79"/>
    <w:rsid w:val="00E97DA4"/>
    <w:rsid w:val="00EA03DA"/>
    <w:rsid w:val="00EA11E7"/>
    <w:rsid w:val="00EA16CE"/>
    <w:rsid w:val="00EA3CFF"/>
    <w:rsid w:val="00EA3E64"/>
    <w:rsid w:val="00EA5062"/>
    <w:rsid w:val="00EA5C2A"/>
    <w:rsid w:val="00EA6A89"/>
    <w:rsid w:val="00EA7D9C"/>
    <w:rsid w:val="00EB1331"/>
    <w:rsid w:val="00EB3146"/>
    <w:rsid w:val="00EB3473"/>
    <w:rsid w:val="00EB3DDF"/>
    <w:rsid w:val="00EB41B5"/>
    <w:rsid w:val="00EB4F46"/>
    <w:rsid w:val="00EB5A8E"/>
    <w:rsid w:val="00EB6F4E"/>
    <w:rsid w:val="00EB74AC"/>
    <w:rsid w:val="00EC2120"/>
    <w:rsid w:val="00EC23B0"/>
    <w:rsid w:val="00EC2A3D"/>
    <w:rsid w:val="00EC2DD7"/>
    <w:rsid w:val="00EC3A60"/>
    <w:rsid w:val="00EC423D"/>
    <w:rsid w:val="00EC45E0"/>
    <w:rsid w:val="00EC5B26"/>
    <w:rsid w:val="00EC6101"/>
    <w:rsid w:val="00EC69FD"/>
    <w:rsid w:val="00EC70EC"/>
    <w:rsid w:val="00EC7994"/>
    <w:rsid w:val="00ED0BC7"/>
    <w:rsid w:val="00ED1166"/>
    <w:rsid w:val="00ED2181"/>
    <w:rsid w:val="00ED35F1"/>
    <w:rsid w:val="00ED3BF8"/>
    <w:rsid w:val="00ED40A8"/>
    <w:rsid w:val="00ED553A"/>
    <w:rsid w:val="00ED55A4"/>
    <w:rsid w:val="00ED7057"/>
    <w:rsid w:val="00ED7B34"/>
    <w:rsid w:val="00EE0242"/>
    <w:rsid w:val="00EE12C3"/>
    <w:rsid w:val="00EE1BF3"/>
    <w:rsid w:val="00EE22EE"/>
    <w:rsid w:val="00EE27DB"/>
    <w:rsid w:val="00EE2F53"/>
    <w:rsid w:val="00EE33E4"/>
    <w:rsid w:val="00EE3490"/>
    <w:rsid w:val="00EE4820"/>
    <w:rsid w:val="00EE5D5D"/>
    <w:rsid w:val="00EE6785"/>
    <w:rsid w:val="00EE7083"/>
    <w:rsid w:val="00EE7E75"/>
    <w:rsid w:val="00EF19E9"/>
    <w:rsid w:val="00EF25B4"/>
    <w:rsid w:val="00EF394F"/>
    <w:rsid w:val="00EF5069"/>
    <w:rsid w:val="00EF5B83"/>
    <w:rsid w:val="00EF6B4F"/>
    <w:rsid w:val="00EF70ED"/>
    <w:rsid w:val="00EF727D"/>
    <w:rsid w:val="00EF77E4"/>
    <w:rsid w:val="00EF7B33"/>
    <w:rsid w:val="00F016D8"/>
    <w:rsid w:val="00F01AD7"/>
    <w:rsid w:val="00F0279F"/>
    <w:rsid w:val="00F02B52"/>
    <w:rsid w:val="00F0447F"/>
    <w:rsid w:val="00F05593"/>
    <w:rsid w:val="00F073FE"/>
    <w:rsid w:val="00F114CF"/>
    <w:rsid w:val="00F1165B"/>
    <w:rsid w:val="00F11786"/>
    <w:rsid w:val="00F14AD3"/>
    <w:rsid w:val="00F14C22"/>
    <w:rsid w:val="00F15C4C"/>
    <w:rsid w:val="00F2023E"/>
    <w:rsid w:val="00F21297"/>
    <w:rsid w:val="00F22287"/>
    <w:rsid w:val="00F227CB"/>
    <w:rsid w:val="00F25F3A"/>
    <w:rsid w:val="00F260C4"/>
    <w:rsid w:val="00F26A1F"/>
    <w:rsid w:val="00F26B66"/>
    <w:rsid w:val="00F274F9"/>
    <w:rsid w:val="00F30246"/>
    <w:rsid w:val="00F302EE"/>
    <w:rsid w:val="00F310C2"/>
    <w:rsid w:val="00F32736"/>
    <w:rsid w:val="00F34897"/>
    <w:rsid w:val="00F350F2"/>
    <w:rsid w:val="00F36632"/>
    <w:rsid w:val="00F3667B"/>
    <w:rsid w:val="00F37A1B"/>
    <w:rsid w:val="00F40044"/>
    <w:rsid w:val="00F41809"/>
    <w:rsid w:val="00F43FAA"/>
    <w:rsid w:val="00F447F9"/>
    <w:rsid w:val="00F4590E"/>
    <w:rsid w:val="00F464A1"/>
    <w:rsid w:val="00F501F8"/>
    <w:rsid w:val="00F5071C"/>
    <w:rsid w:val="00F52DEB"/>
    <w:rsid w:val="00F53672"/>
    <w:rsid w:val="00F554BF"/>
    <w:rsid w:val="00F6004B"/>
    <w:rsid w:val="00F61A04"/>
    <w:rsid w:val="00F63109"/>
    <w:rsid w:val="00F63C79"/>
    <w:rsid w:val="00F70236"/>
    <w:rsid w:val="00F708D3"/>
    <w:rsid w:val="00F71040"/>
    <w:rsid w:val="00F715E5"/>
    <w:rsid w:val="00F7273A"/>
    <w:rsid w:val="00F72DC9"/>
    <w:rsid w:val="00F73587"/>
    <w:rsid w:val="00F738F8"/>
    <w:rsid w:val="00F7419A"/>
    <w:rsid w:val="00F748C8"/>
    <w:rsid w:val="00F74FC9"/>
    <w:rsid w:val="00F7679E"/>
    <w:rsid w:val="00F82E55"/>
    <w:rsid w:val="00F842E2"/>
    <w:rsid w:val="00F84751"/>
    <w:rsid w:val="00F84E14"/>
    <w:rsid w:val="00F85057"/>
    <w:rsid w:val="00F852B4"/>
    <w:rsid w:val="00F852CF"/>
    <w:rsid w:val="00F8532A"/>
    <w:rsid w:val="00F85A0A"/>
    <w:rsid w:val="00F85EDD"/>
    <w:rsid w:val="00F861E4"/>
    <w:rsid w:val="00F869A3"/>
    <w:rsid w:val="00F86BA0"/>
    <w:rsid w:val="00F91B81"/>
    <w:rsid w:val="00F92018"/>
    <w:rsid w:val="00F92300"/>
    <w:rsid w:val="00F92D23"/>
    <w:rsid w:val="00F93123"/>
    <w:rsid w:val="00F936BB"/>
    <w:rsid w:val="00F94769"/>
    <w:rsid w:val="00F9554F"/>
    <w:rsid w:val="00F9595C"/>
    <w:rsid w:val="00F96933"/>
    <w:rsid w:val="00F96DAE"/>
    <w:rsid w:val="00F979D0"/>
    <w:rsid w:val="00FA01C7"/>
    <w:rsid w:val="00FA02CA"/>
    <w:rsid w:val="00FA0903"/>
    <w:rsid w:val="00FA137B"/>
    <w:rsid w:val="00FA3534"/>
    <w:rsid w:val="00FA38B4"/>
    <w:rsid w:val="00FA53EE"/>
    <w:rsid w:val="00FA5C8A"/>
    <w:rsid w:val="00FA674A"/>
    <w:rsid w:val="00FA705E"/>
    <w:rsid w:val="00FA7875"/>
    <w:rsid w:val="00FB0768"/>
    <w:rsid w:val="00FB186C"/>
    <w:rsid w:val="00FB259D"/>
    <w:rsid w:val="00FB2A4E"/>
    <w:rsid w:val="00FB4443"/>
    <w:rsid w:val="00FB4965"/>
    <w:rsid w:val="00FB4F1C"/>
    <w:rsid w:val="00FB582F"/>
    <w:rsid w:val="00FB6F61"/>
    <w:rsid w:val="00FB7E61"/>
    <w:rsid w:val="00FC0329"/>
    <w:rsid w:val="00FC0EBF"/>
    <w:rsid w:val="00FC1155"/>
    <w:rsid w:val="00FC24A0"/>
    <w:rsid w:val="00FC2AA6"/>
    <w:rsid w:val="00FC4504"/>
    <w:rsid w:val="00FC46CF"/>
    <w:rsid w:val="00FC49A5"/>
    <w:rsid w:val="00FC65B6"/>
    <w:rsid w:val="00FC6E79"/>
    <w:rsid w:val="00FC7175"/>
    <w:rsid w:val="00FC751E"/>
    <w:rsid w:val="00FC7575"/>
    <w:rsid w:val="00FC7AC1"/>
    <w:rsid w:val="00FD0B2A"/>
    <w:rsid w:val="00FD0E75"/>
    <w:rsid w:val="00FD2609"/>
    <w:rsid w:val="00FD28FA"/>
    <w:rsid w:val="00FD2F21"/>
    <w:rsid w:val="00FD503C"/>
    <w:rsid w:val="00FD5501"/>
    <w:rsid w:val="00FD5866"/>
    <w:rsid w:val="00FD7653"/>
    <w:rsid w:val="00FE0AD8"/>
    <w:rsid w:val="00FE1291"/>
    <w:rsid w:val="00FE3574"/>
    <w:rsid w:val="00FE4BAA"/>
    <w:rsid w:val="00FE69C2"/>
    <w:rsid w:val="00FE6A7F"/>
    <w:rsid w:val="00FE714A"/>
    <w:rsid w:val="00FE71AF"/>
    <w:rsid w:val="00FE7400"/>
    <w:rsid w:val="00FF009B"/>
    <w:rsid w:val="00FF1161"/>
    <w:rsid w:val="00FF11EF"/>
    <w:rsid w:val="00FF1909"/>
    <w:rsid w:val="00FF19F2"/>
    <w:rsid w:val="00FF20B6"/>
    <w:rsid w:val="00FF2ABE"/>
    <w:rsid w:val="00FF2C1D"/>
    <w:rsid w:val="00FF2E70"/>
    <w:rsid w:val="00FF3266"/>
    <w:rsid w:val="00FF3A55"/>
    <w:rsid w:val="00FF5F93"/>
    <w:rsid w:val="00FF61B6"/>
    <w:rsid w:val="00FF7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1D9C28"/>
  <w14:defaultImageDpi w14:val="300"/>
  <w15:docId w15:val="{B85283E4-7F27-468F-9687-9DA9B730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D0FF5"/>
    <w:rPr>
      <w:rFonts w:eastAsia="Calibri" w:cs="Times New Roman"/>
      <w:color w:val="auto"/>
      <w:sz w:val="20"/>
      <w:szCs w:val="20"/>
    </w:rPr>
  </w:style>
  <w:style w:type="character" w:customStyle="1" w:styleId="FootnoteTextChar">
    <w:name w:val="Footnote Text Char"/>
    <w:basedOn w:val="DefaultParagraphFont"/>
    <w:link w:val="FootnoteText"/>
    <w:uiPriority w:val="99"/>
    <w:rsid w:val="00DD0FF5"/>
    <w:rPr>
      <w:rFonts w:eastAsia="Calibri" w:cs="Times New Roman"/>
      <w:color w:val="auto"/>
      <w:sz w:val="20"/>
      <w:szCs w:val="20"/>
    </w:rPr>
  </w:style>
  <w:style w:type="character" w:styleId="FootnoteReference">
    <w:name w:val="footnote reference"/>
    <w:basedOn w:val="DefaultParagraphFont"/>
    <w:uiPriority w:val="99"/>
    <w:unhideWhenUsed/>
    <w:rsid w:val="00DD0FF5"/>
    <w:rPr>
      <w:vertAlign w:val="superscript"/>
    </w:rPr>
  </w:style>
  <w:style w:type="paragraph" w:styleId="ListParagraph">
    <w:name w:val="List Paragraph"/>
    <w:basedOn w:val="Normal"/>
    <w:uiPriority w:val="34"/>
    <w:qFormat/>
    <w:rsid w:val="00DD0FF5"/>
    <w:pPr>
      <w:ind w:left="720"/>
      <w:contextualSpacing/>
    </w:pPr>
  </w:style>
  <w:style w:type="paragraph" w:styleId="EndnoteText">
    <w:name w:val="endnote text"/>
    <w:basedOn w:val="Normal"/>
    <w:link w:val="EndnoteTextChar"/>
    <w:uiPriority w:val="99"/>
    <w:unhideWhenUsed/>
    <w:rsid w:val="00C31566"/>
    <w:rPr>
      <w:color w:val="auto"/>
    </w:rPr>
  </w:style>
  <w:style w:type="character" w:customStyle="1" w:styleId="EndnoteTextChar">
    <w:name w:val="Endnote Text Char"/>
    <w:basedOn w:val="DefaultParagraphFont"/>
    <w:link w:val="EndnoteText"/>
    <w:uiPriority w:val="99"/>
    <w:rsid w:val="00C31566"/>
    <w:rPr>
      <w:color w:val="auto"/>
    </w:rPr>
  </w:style>
  <w:style w:type="character" w:styleId="EndnoteReference">
    <w:name w:val="endnote reference"/>
    <w:basedOn w:val="DefaultParagraphFont"/>
    <w:uiPriority w:val="99"/>
    <w:unhideWhenUsed/>
    <w:rsid w:val="0056707C"/>
    <w:rPr>
      <w:vertAlign w:val="superscript"/>
    </w:rPr>
  </w:style>
  <w:style w:type="paragraph" w:styleId="Header">
    <w:name w:val="header"/>
    <w:basedOn w:val="Normal"/>
    <w:link w:val="HeaderChar"/>
    <w:uiPriority w:val="99"/>
    <w:unhideWhenUsed/>
    <w:rsid w:val="0011185C"/>
    <w:pPr>
      <w:tabs>
        <w:tab w:val="center" w:pos="4320"/>
        <w:tab w:val="right" w:pos="8640"/>
      </w:tabs>
    </w:pPr>
  </w:style>
  <w:style w:type="character" w:customStyle="1" w:styleId="HeaderChar">
    <w:name w:val="Header Char"/>
    <w:basedOn w:val="DefaultParagraphFont"/>
    <w:link w:val="Header"/>
    <w:uiPriority w:val="99"/>
    <w:rsid w:val="0011185C"/>
  </w:style>
  <w:style w:type="character" w:styleId="PageNumber">
    <w:name w:val="page number"/>
    <w:basedOn w:val="DefaultParagraphFont"/>
    <w:uiPriority w:val="99"/>
    <w:semiHidden/>
    <w:unhideWhenUsed/>
    <w:rsid w:val="0011185C"/>
  </w:style>
  <w:style w:type="character" w:styleId="Emphasis">
    <w:name w:val="Emphasis"/>
    <w:basedOn w:val="DefaultParagraphFont"/>
    <w:uiPriority w:val="20"/>
    <w:qFormat/>
    <w:rsid w:val="000E0177"/>
    <w:rPr>
      <w:i/>
      <w:iCs/>
    </w:rPr>
  </w:style>
  <w:style w:type="paragraph" w:styleId="NormalWeb">
    <w:name w:val="Normal (Web)"/>
    <w:basedOn w:val="Normal"/>
    <w:uiPriority w:val="99"/>
    <w:unhideWhenUsed/>
    <w:rsid w:val="00355D89"/>
    <w:pPr>
      <w:spacing w:before="100" w:beforeAutospacing="1" w:after="100" w:afterAutospacing="1"/>
    </w:pPr>
    <w:rPr>
      <w:rFonts w:ascii="Times" w:hAnsi="Times" w:cs="Times New Roman"/>
      <w:color w:val="auto"/>
      <w:sz w:val="20"/>
      <w:szCs w:val="20"/>
    </w:rPr>
  </w:style>
  <w:style w:type="paragraph" w:styleId="BalloonText">
    <w:name w:val="Balloon Text"/>
    <w:basedOn w:val="Normal"/>
    <w:link w:val="BalloonTextChar"/>
    <w:uiPriority w:val="99"/>
    <w:semiHidden/>
    <w:unhideWhenUsed/>
    <w:rsid w:val="008F76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7613"/>
    <w:rPr>
      <w:rFonts w:ascii="Lucida Grande" w:hAnsi="Lucida Grande" w:cs="Lucida Grande"/>
      <w:sz w:val="18"/>
      <w:szCs w:val="18"/>
    </w:rPr>
  </w:style>
  <w:style w:type="paragraph" w:customStyle="1" w:styleId="Normal1">
    <w:name w:val="Normal1"/>
    <w:rsid w:val="000E5474"/>
    <w:rPr>
      <w:rFonts w:ascii="Cambria" w:eastAsia="Cambria" w:hAnsi="Cambria" w:cs="Cambria"/>
      <w:color w:val="000000"/>
    </w:rPr>
  </w:style>
  <w:style w:type="paragraph" w:styleId="Footer">
    <w:name w:val="footer"/>
    <w:basedOn w:val="Normal"/>
    <w:link w:val="FooterChar"/>
    <w:uiPriority w:val="99"/>
    <w:unhideWhenUsed/>
    <w:rsid w:val="004A5444"/>
    <w:pPr>
      <w:tabs>
        <w:tab w:val="center" w:pos="4320"/>
        <w:tab w:val="right" w:pos="8640"/>
      </w:tabs>
    </w:pPr>
  </w:style>
  <w:style w:type="character" w:customStyle="1" w:styleId="FooterChar">
    <w:name w:val="Footer Char"/>
    <w:basedOn w:val="DefaultParagraphFont"/>
    <w:link w:val="Footer"/>
    <w:uiPriority w:val="99"/>
    <w:rsid w:val="004A5444"/>
  </w:style>
  <w:style w:type="character" w:customStyle="1" w:styleId="apple-converted-space">
    <w:name w:val="apple-converted-space"/>
    <w:basedOn w:val="DefaultParagraphFont"/>
    <w:rsid w:val="00AF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154751">
      <w:bodyDiv w:val="1"/>
      <w:marLeft w:val="0"/>
      <w:marRight w:val="0"/>
      <w:marTop w:val="0"/>
      <w:marBottom w:val="0"/>
      <w:divBdr>
        <w:top w:val="none" w:sz="0" w:space="0" w:color="auto"/>
        <w:left w:val="none" w:sz="0" w:space="0" w:color="auto"/>
        <w:bottom w:val="none" w:sz="0" w:space="0" w:color="auto"/>
        <w:right w:val="none" w:sz="0" w:space="0" w:color="auto"/>
      </w:divBdr>
    </w:div>
    <w:div w:id="1368137056">
      <w:bodyDiv w:val="1"/>
      <w:marLeft w:val="0"/>
      <w:marRight w:val="0"/>
      <w:marTop w:val="0"/>
      <w:marBottom w:val="0"/>
      <w:divBdr>
        <w:top w:val="none" w:sz="0" w:space="0" w:color="auto"/>
        <w:left w:val="none" w:sz="0" w:space="0" w:color="auto"/>
        <w:bottom w:val="none" w:sz="0" w:space="0" w:color="auto"/>
        <w:right w:val="none" w:sz="0" w:space="0" w:color="auto"/>
      </w:divBdr>
    </w:div>
    <w:div w:id="1408455128">
      <w:bodyDiv w:val="1"/>
      <w:marLeft w:val="0"/>
      <w:marRight w:val="0"/>
      <w:marTop w:val="0"/>
      <w:marBottom w:val="0"/>
      <w:divBdr>
        <w:top w:val="none" w:sz="0" w:space="0" w:color="auto"/>
        <w:left w:val="none" w:sz="0" w:space="0" w:color="auto"/>
        <w:bottom w:val="none" w:sz="0" w:space="0" w:color="auto"/>
        <w:right w:val="none" w:sz="0" w:space="0" w:color="auto"/>
      </w:divBdr>
    </w:div>
    <w:div w:id="1450734035">
      <w:bodyDiv w:val="1"/>
      <w:marLeft w:val="0"/>
      <w:marRight w:val="0"/>
      <w:marTop w:val="0"/>
      <w:marBottom w:val="0"/>
      <w:divBdr>
        <w:top w:val="none" w:sz="0" w:space="0" w:color="auto"/>
        <w:left w:val="none" w:sz="0" w:space="0" w:color="auto"/>
        <w:bottom w:val="none" w:sz="0" w:space="0" w:color="auto"/>
        <w:right w:val="none" w:sz="0" w:space="0" w:color="auto"/>
      </w:divBdr>
      <w:divsChild>
        <w:div w:id="1038550592">
          <w:marLeft w:val="0"/>
          <w:marRight w:val="0"/>
          <w:marTop w:val="0"/>
          <w:marBottom w:val="0"/>
          <w:divBdr>
            <w:top w:val="none" w:sz="0" w:space="0" w:color="auto"/>
            <w:left w:val="none" w:sz="0" w:space="0" w:color="auto"/>
            <w:bottom w:val="none" w:sz="0" w:space="0" w:color="auto"/>
            <w:right w:val="none" w:sz="0" w:space="0" w:color="auto"/>
          </w:divBdr>
          <w:divsChild>
            <w:div w:id="307249298">
              <w:marLeft w:val="0"/>
              <w:marRight w:val="0"/>
              <w:marTop w:val="0"/>
              <w:marBottom w:val="0"/>
              <w:divBdr>
                <w:top w:val="none" w:sz="0" w:space="0" w:color="auto"/>
                <w:left w:val="none" w:sz="0" w:space="0" w:color="auto"/>
                <w:bottom w:val="none" w:sz="0" w:space="0" w:color="auto"/>
                <w:right w:val="none" w:sz="0" w:space="0" w:color="auto"/>
              </w:divBdr>
              <w:divsChild>
                <w:div w:id="5299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05225">
      <w:bodyDiv w:val="1"/>
      <w:marLeft w:val="0"/>
      <w:marRight w:val="0"/>
      <w:marTop w:val="0"/>
      <w:marBottom w:val="0"/>
      <w:divBdr>
        <w:top w:val="none" w:sz="0" w:space="0" w:color="auto"/>
        <w:left w:val="none" w:sz="0" w:space="0" w:color="auto"/>
        <w:bottom w:val="none" w:sz="0" w:space="0" w:color="auto"/>
        <w:right w:val="none" w:sz="0" w:space="0" w:color="auto"/>
      </w:divBdr>
    </w:div>
    <w:div w:id="2124763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philpapers.org/asearch.pl?pubn=No%C3%B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67FEFCD-6798-4C2F-A94A-74AEE6D7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5831</Words>
  <Characters>33240</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Brissey</dc:creator>
  <cp:keywords/>
  <dc:description/>
  <cp:lastModifiedBy>-</cp:lastModifiedBy>
  <cp:revision>4</cp:revision>
  <cp:lastPrinted>2017-01-09T04:19:00Z</cp:lastPrinted>
  <dcterms:created xsi:type="dcterms:W3CDTF">2019-06-22T01:07:00Z</dcterms:created>
  <dcterms:modified xsi:type="dcterms:W3CDTF">2020-11-18T04:23:00Z</dcterms:modified>
  <cp:category/>
</cp:coreProperties>
</file>