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D29D4" w14:textId="3558F534" w:rsidR="00AF0ED3" w:rsidRPr="00D3751F" w:rsidRDefault="00AF0ED3" w:rsidP="00AF0ED3">
      <w:pPr>
        <w:spacing w:line="360" w:lineRule="auto"/>
        <w:jc w:val="both"/>
        <w:rPr>
          <w:rFonts w:ascii="Baskerville" w:hAnsi="Baskerville" w:cs="Didot"/>
          <w:sz w:val="20"/>
          <w:szCs w:val="20"/>
        </w:rPr>
      </w:pPr>
      <w:bookmarkStart w:id="0" w:name="OLE_LINK1"/>
      <w:bookmarkStart w:id="1" w:name="OLE_LINK2"/>
      <w:bookmarkStart w:id="2" w:name="OLE_LINK3"/>
      <w:r w:rsidRPr="00D3751F">
        <w:rPr>
          <w:rFonts w:ascii="Baskerville" w:hAnsi="Baskerville" w:cs="Didot"/>
          <w:i/>
          <w:iCs/>
        </w:rPr>
        <w:t>Distributive Justice: Getting What We Deserve from Our Country</w:t>
      </w:r>
      <w:r w:rsidRPr="00D3751F">
        <w:rPr>
          <w:rFonts w:ascii="Baskerville" w:hAnsi="Baskerville" w:cs="Didot"/>
        </w:rPr>
        <w:t xml:space="preserve">, Fred Feldman. Oxford University Press, 2016, </w:t>
      </w:r>
      <w:r w:rsidR="00517650" w:rsidRPr="00D3751F">
        <w:rPr>
          <w:rFonts w:ascii="Baskerville" w:hAnsi="Baskerville" w:cs="Didot"/>
        </w:rPr>
        <w:t xml:space="preserve">ix + </w:t>
      </w:r>
      <w:r w:rsidRPr="00D3751F">
        <w:rPr>
          <w:rFonts w:ascii="Baskerville" w:hAnsi="Baskerville" w:cs="Didot"/>
        </w:rPr>
        <w:t>2</w:t>
      </w:r>
      <w:r w:rsidR="00517650" w:rsidRPr="00D3751F">
        <w:rPr>
          <w:rFonts w:ascii="Baskerville" w:hAnsi="Baskerville" w:cs="Didot"/>
        </w:rPr>
        <w:t>79</w:t>
      </w:r>
      <w:r w:rsidRPr="00D3751F">
        <w:rPr>
          <w:rFonts w:ascii="Baskerville" w:hAnsi="Baskerville" w:cs="Didot"/>
        </w:rPr>
        <w:t xml:space="preserve"> pages. </w:t>
      </w:r>
    </w:p>
    <w:p w14:paraId="39DA73BF" w14:textId="77777777" w:rsidR="00AF0ED3" w:rsidRPr="00D3751F" w:rsidRDefault="00AF0ED3" w:rsidP="00AF0ED3">
      <w:pPr>
        <w:spacing w:line="360" w:lineRule="auto"/>
        <w:rPr>
          <w:rFonts w:ascii="Baskerville" w:eastAsia="Times New Roman" w:hAnsi="Baskerville" w:cs="Didot"/>
          <w:sz w:val="20"/>
          <w:szCs w:val="20"/>
        </w:rPr>
      </w:pPr>
    </w:p>
    <w:p w14:paraId="0C97360A" w14:textId="690AAAF5" w:rsidR="00AF0ED3" w:rsidRPr="00D3751F" w:rsidRDefault="00AF0ED3" w:rsidP="00AF0ED3">
      <w:pPr>
        <w:spacing w:line="360" w:lineRule="auto"/>
        <w:jc w:val="both"/>
        <w:rPr>
          <w:rFonts w:ascii="Baskerville" w:hAnsi="Baskerville" w:cs="Didot"/>
          <w:sz w:val="20"/>
          <w:szCs w:val="20"/>
        </w:rPr>
      </w:pPr>
      <w:r w:rsidRPr="00D3751F">
        <w:rPr>
          <w:rFonts w:ascii="Baskerville" w:hAnsi="Baskerville" w:cs="Didot"/>
        </w:rPr>
        <w:t xml:space="preserve">Fred Feldman </w:t>
      </w:r>
      <w:r w:rsidR="002B71DD" w:rsidRPr="00D3751F">
        <w:rPr>
          <w:rFonts w:ascii="Baskerville" w:hAnsi="Baskerville" w:cs="Didot"/>
        </w:rPr>
        <w:t>is known for contributing to</w:t>
      </w:r>
      <w:r w:rsidRPr="00D3751F">
        <w:rPr>
          <w:rFonts w:ascii="Baskerville" w:hAnsi="Baskerville" w:cs="Didot"/>
        </w:rPr>
        <w:t xml:space="preserve"> a large number of debates in ethics. </w:t>
      </w:r>
      <w:r w:rsidR="002B71DD" w:rsidRPr="00D3751F">
        <w:rPr>
          <w:rFonts w:ascii="Baskerville" w:hAnsi="Baskerville" w:cs="Didot"/>
        </w:rPr>
        <w:t xml:space="preserve">If there is a </w:t>
      </w:r>
      <w:r w:rsidR="00126349" w:rsidRPr="00D3751F">
        <w:rPr>
          <w:rFonts w:ascii="Baskerville" w:hAnsi="Baskerville" w:cs="Didot"/>
        </w:rPr>
        <w:t>unifying feature</w:t>
      </w:r>
      <w:r w:rsidR="002B71DD" w:rsidRPr="00D3751F">
        <w:rPr>
          <w:rFonts w:ascii="Baskerville" w:hAnsi="Baskerville" w:cs="Didot"/>
        </w:rPr>
        <w:t xml:space="preserve"> to his work, it must be</w:t>
      </w:r>
      <w:r w:rsidR="002A7F9A" w:rsidRPr="00D3751F">
        <w:rPr>
          <w:rFonts w:ascii="Baskerville" w:hAnsi="Baskerville" w:cs="Didot"/>
        </w:rPr>
        <w:t xml:space="preserve"> that </w:t>
      </w:r>
      <w:r w:rsidR="00BE2B45" w:rsidRPr="00D3751F">
        <w:rPr>
          <w:rFonts w:ascii="Baskerville" w:hAnsi="Baskerville" w:cs="Didot"/>
        </w:rPr>
        <w:t xml:space="preserve">he </w:t>
      </w:r>
      <w:r w:rsidRPr="00D3751F">
        <w:rPr>
          <w:rFonts w:ascii="Baskerville" w:hAnsi="Baskerville" w:cs="Didot"/>
        </w:rPr>
        <w:t xml:space="preserve">does not take the fact that a view </w:t>
      </w:r>
      <w:r w:rsidR="00BE2B45" w:rsidRPr="00D3751F">
        <w:rPr>
          <w:rFonts w:ascii="Baskerville" w:hAnsi="Baskerville" w:cs="Didot"/>
        </w:rPr>
        <w:t>is</w:t>
      </w:r>
      <w:r w:rsidRPr="00D3751F">
        <w:rPr>
          <w:rFonts w:ascii="Baskerville" w:hAnsi="Baskerville" w:cs="Didot"/>
        </w:rPr>
        <w:t xml:space="preserve"> out of fashion </w:t>
      </w:r>
      <w:r w:rsidR="00BE2B45" w:rsidRPr="00D3751F">
        <w:rPr>
          <w:rFonts w:ascii="Baskerville" w:hAnsi="Baskerville" w:cs="Didot"/>
        </w:rPr>
        <w:t>as</w:t>
      </w:r>
      <w:r w:rsidRPr="00D3751F">
        <w:rPr>
          <w:rFonts w:ascii="Baskerville" w:hAnsi="Baskerville" w:cs="Didot"/>
        </w:rPr>
        <w:t xml:space="preserve"> a good reason </w:t>
      </w:r>
      <w:r w:rsidR="00893B50" w:rsidRPr="00D3751F">
        <w:rPr>
          <w:rFonts w:ascii="Baskerville" w:hAnsi="Baskerville" w:cs="Didot"/>
        </w:rPr>
        <w:t xml:space="preserve">not to </w:t>
      </w:r>
      <w:r w:rsidRPr="00D3751F">
        <w:rPr>
          <w:rFonts w:ascii="Baskerville" w:hAnsi="Baskerville" w:cs="Didot"/>
        </w:rPr>
        <w:t xml:space="preserve">consider it seriously. Feldman has defended versions of utilitarianism (1997) and hedonism (2004) </w:t>
      </w:r>
      <w:r w:rsidR="00AA252C" w:rsidRPr="00D3751F">
        <w:rPr>
          <w:rFonts w:ascii="Baskerville" w:hAnsi="Baskerville" w:cs="Didot"/>
        </w:rPr>
        <w:t xml:space="preserve">at </w:t>
      </w:r>
      <w:r w:rsidRPr="00D3751F">
        <w:rPr>
          <w:rFonts w:ascii="Baskerville" w:hAnsi="Baskerville" w:cs="Didot"/>
        </w:rPr>
        <w:t xml:space="preserve">times when </w:t>
      </w:r>
      <w:r w:rsidR="00C4381E">
        <w:rPr>
          <w:rFonts w:ascii="Baskerville" w:hAnsi="Baskerville" w:cs="Didot"/>
        </w:rPr>
        <w:t xml:space="preserve">many considered </w:t>
      </w:r>
      <w:r w:rsidRPr="00D3751F">
        <w:rPr>
          <w:rFonts w:ascii="Baskerville" w:hAnsi="Baskerville" w:cs="Didot"/>
        </w:rPr>
        <w:t xml:space="preserve">both </w:t>
      </w:r>
      <w:r w:rsidR="00E000FB">
        <w:rPr>
          <w:rFonts w:ascii="Baskerville" w:hAnsi="Baskerville" w:cs="Didot"/>
        </w:rPr>
        <w:t>to be fatally flawed</w:t>
      </w:r>
      <w:r w:rsidRPr="00D3751F">
        <w:rPr>
          <w:rFonts w:ascii="Baskerville" w:hAnsi="Baskerville" w:cs="Didot"/>
        </w:rPr>
        <w:t xml:space="preserve">. He did so by carefully separating the parts of </w:t>
      </w:r>
      <w:r w:rsidR="00AA252C" w:rsidRPr="00D3751F">
        <w:rPr>
          <w:rFonts w:ascii="Baskerville" w:hAnsi="Baskerville" w:cs="Didot"/>
        </w:rPr>
        <w:t>theories that wer</w:t>
      </w:r>
      <w:r w:rsidR="00756677" w:rsidRPr="00D3751F">
        <w:rPr>
          <w:rFonts w:ascii="Baskerville" w:hAnsi="Baskerville" w:cs="Didot"/>
        </w:rPr>
        <w:t>e plausible and worth retaining</w:t>
      </w:r>
      <w:r w:rsidRPr="00D3751F">
        <w:rPr>
          <w:rFonts w:ascii="Baskerville" w:hAnsi="Baskerville" w:cs="Didot"/>
        </w:rPr>
        <w:t xml:space="preserve">, from those that </w:t>
      </w:r>
      <w:r w:rsidR="00AA252C" w:rsidRPr="00D3751F">
        <w:rPr>
          <w:rFonts w:ascii="Baskerville" w:hAnsi="Baskerville" w:cs="Didot"/>
        </w:rPr>
        <w:t xml:space="preserve">had </w:t>
      </w:r>
      <w:r w:rsidRPr="00D3751F">
        <w:rPr>
          <w:rFonts w:ascii="Baskerville" w:hAnsi="Baskerville" w:cs="Didot"/>
        </w:rPr>
        <w:t xml:space="preserve">been criticized for good reasons and should </w:t>
      </w:r>
      <w:r w:rsidR="00E000FB">
        <w:rPr>
          <w:rFonts w:ascii="Baskerville" w:hAnsi="Baskerville" w:cs="Didot"/>
        </w:rPr>
        <w:t>be</w:t>
      </w:r>
      <w:r w:rsidR="00BA57FA" w:rsidRPr="00D3751F">
        <w:rPr>
          <w:rFonts w:ascii="Baskerville" w:hAnsi="Baskerville" w:cs="Didot"/>
        </w:rPr>
        <w:t xml:space="preserve"> discarded</w:t>
      </w:r>
      <w:r w:rsidRPr="00D3751F">
        <w:rPr>
          <w:rFonts w:ascii="Baskerville" w:hAnsi="Baskerville" w:cs="Didot"/>
        </w:rPr>
        <w:t xml:space="preserve">. In </w:t>
      </w:r>
      <w:r w:rsidRPr="00D3751F">
        <w:rPr>
          <w:rFonts w:ascii="Baskerville" w:hAnsi="Baskerville" w:cs="Didot"/>
          <w:i/>
          <w:iCs/>
        </w:rPr>
        <w:t>Distributive Justice: Getting What We Deserve from Our Country</w:t>
      </w:r>
      <w:r w:rsidRPr="00D3751F">
        <w:rPr>
          <w:rFonts w:ascii="Baskerville" w:hAnsi="Baskerville" w:cs="Didot"/>
        </w:rPr>
        <w:t>, Feldman similarly revives a</w:t>
      </w:r>
      <w:r w:rsidR="00AA252C" w:rsidRPr="00D3751F">
        <w:rPr>
          <w:rFonts w:ascii="Baskerville" w:hAnsi="Baskerville" w:cs="Didot"/>
        </w:rPr>
        <w:t>n idea</w:t>
      </w:r>
      <w:r w:rsidRPr="00D3751F">
        <w:rPr>
          <w:rFonts w:ascii="Baskerville" w:hAnsi="Baskerville" w:cs="Didot"/>
        </w:rPr>
        <w:t xml:space="preserve"> that has been out of fashion: desertism, the view that distributive justice requires that people get from their community what they deserve.</w:t>
      </w:r>
    </w:p>
    <w:p w14:paraId="2000D455" w14:textId="5408C2C8" w:rsidR="00AF0ED3" w:rsidRPr="00D3751F" w:rsidRDefault="00AF0ED3" w:rsidP="00D3751F">
      <w:pPr>
        <w:spacing w:line="360" w:lineRule="auto"/>
        <w:ind w:firstLine="720"/>
        <w:jc w:val="both"/>
        <w:rPr>
          <w:rFonts w:ascii="Baskerville" w:hAnsi="Baskerville" w:cs="Didot"/>
        </w:rPr>
      </w:pPr>
      <w:r w:rsidRPr="00D3751F">
        <w:rPr>
          <w:rFonts w:ascii="Baskerville" w:hAnsi="Baskerville" w:cs="Didot"/>
        </w:rPr>
        <w:t xml:space="preserve">In </w:t>
      </w:r>
      <w:r w:rsidR="00BE2B45" w:rsidRPr="00D3751F">
        <w:rPr>
          <w:rFonts w:ascii="Baskerville" w:hAnsi="Baskerville" w:cs="Didot"/>
        </w:rPr>
        <w:t xml:space="preserve">what Feldman </w:t>
      </w:r>
      <w:r w:rsidR="00281AF9" w:rsidRPr="00D3751F">
        <w:rPr>
          <w:rFonts w:ascii="Baskerville" w:hAnsi="Baskerville" w:cs="Didot"/>
        </w:rPr>
        <w:t>terms</w:t>
      </w:r>
      <w:r w:rsidR="001E2E1D" w:rsidRPr="00D3751F">
        <w:rPr>
          <w:rFonts w:ascii="Baskerville" w:hAnsi="Baskerville" w:cs="Didot"/>
        </w:rPr>
        <w:t xml:space="preserve"> </w:t>
      </w:r>
      <w:r w:rsidR="00BA57FA" w:rsidRPr="00D3751F">
        <w:rPr>
          <w:rFonts w:ascii="Baskerville" w:hAnsi="Baskerville" w:cs="Didot"/>
        </w:rPr>
        <w:t>‘old’</w:t>
      </w:r>
      <w:r w:rsidRPr="00D3751F">
        <w:rPr>
          <w:rFonts w:ascii="Baskerville" w:hAnsi="Baskerville" w:cs="Didot"/>
        </w:rPr>
        <w:t xml:space="preserve"> desertist theories</w:t>
      </w:r>
      <w:r w:rsidR="00340072">
        <w:rPr>
          <w:rFonts w:ascii="Baskerville" w:hAnsi="Baskerville" w:cs="Didot"/>
        </w:rPr>
        <w:t xml:space="preserve"> (</w:t>
      </w:r>
      <w:r w:rsidR="002B71DD" w:rsidRPr="00D3751F">
        <w:rPr>
          <w:rFonts w:ascii="Baskerville" w:hAnsi="Baskerville" w:cs="Didot"/>
        </w:rPr>
        <w:t>1)</w:t>
      </w:r>
      <w:r w:rsidRPr="00D3751F">
        <w:rPr>
          <w:rFonts w:ascii="Baskerville" w:hAnsi="Baskerville" w:cs="Didot"/>
        </w:rPr>
        <w:t>, the core question is what people deserve on the basis of their contribution to society (as measured by their productive output, their effort, the onerousness of their job, and/or the length of training they undertook</w:t>
      </w:r>
      <w:r w:rsidR="00756677" w:rsidRPr="00D3751F">
        <w:rPr>
          <w:rFonts w:ascii="Baskerville" w:hAnsi="Baskerville" w:cs="Didot"/>
        </w:rPr>
        <w:t xml:space="preserve">; </w:t>
      </w:r>
      <w:r w:rsidR="00756677" w:rsidRPr="00D3751F">
        <w:rPr>
          <w:rFonts w:ascii="Baskerville" w:hAnsi="Baskerville" w:cs="Didot"/>
          <w:i/>
        </w:rPr>
        <w:t xml:space="preserve">cf. </w:t>
      </w:r>
      <w:r w:rsidR="00061034">
        <w:rPr>
          <w:rFonts w:ascii="Baskerville" w:hAnsi="Baskerville" w:cs="Didot"/>
        </w:rPr>
        <w:t>Miller</w:t>
      </w:r>
      <w:r w:rsidR="00756677" w:rsidRPr="00D3751F">
        <w:rPr>
          <w:rFonts w:ascii="Baskerville" w:hAnsi="Baskerville" w:cs="Didot"/>
        </w:rPr>
        <w:t xml:space="preserve"> 1999</w:t>
      </w:r>
      <w:r w:rsidRPr="00D3751F">
        <w:rPr>
          <w:rFonts w:ascii="Baskerville" w:hAnsi="Baskerville" w:cs="Didot"/>
        </w:rPr>
        <w:t xml:space="preserve">). Feldman’s theory (expounded in chapter 4 of the book) is different. Rather than </w:t>
      </w:r>
      <w:r w:rsidR="00BE2B45" w:rsidRPr="00D3751F">
        <w:rPr>
          <w:rFonts w:ascii="Baskerville" w:hAnsi="Baskerville" w:cs="Didot"/>
        </w:rPr>
        <w:t>viewing</w:t>
      </w:r>
      <w:r w:rsidRPr="00D3751F">
        <w:rPr>
          <w:rFonts w:ascii="Baskerville" w:hAnsi="Baskerville" w:cs="Didot"/>
        </w:rPr>
        <w:t xml:space="preserve"> </w:t>
      </w:r>
      <w:r w:rsidR="00BE2B45" w:rsidRPr="00D3751F">
        <w:rPr>
          <w:rFonts w:ascii="Baskerville" w:hAnsi="Baskerville" w:cs="Didot"/>
        </w:rPr>
        <w:t xml:space="preserve">people as </w:t>
      </w:r>
      <w:r w:rsidRPr="00D3751F">
        <w:rPr>
          <w:rFonts w:ascii="Baskerville" w:hAnsi="Baskerville" w:cs="Didot"/>
        </w:rPr>
        <w:t>deserv</w:t>
      </w:r>
      <w:r w:rsidR="00BE2B45" w:rsidRPr="00D3751F">
        <w:rPr>
          <w:rFonts w:ascii="Baskerville" w:hAnsi="Baskerville" w:cs="Didot"/>
        </w:rPr>
        <w:t xml:space="preserve">ing </w:t>
      </w:r>
      <w:r w:rsidRPr="00D3751F">
        <w:rPr>
          <w:rFonts w:ascii="Baskerville" w:hAnsi="Baskerville" w:cs="Didot"/>
        </w:rPr>
        <w:t xml:space="preserve">on the basis of their contribution, </w:t>
      </w:r>
      <w:r w:rsidR="00BE2B45" w:rsidRPr="00D3751F">
        <w:rPr>
          <w:rFonts w:ascii="Baskerville" w:hAnsi="Baskerville" w:cs="Didot"/>
        </w:rPr>
        <w:t>it views them as deserving</w:t>
      </w:r>
      <w:r w:rsidRPr="00D3751F">
        <w:rPr>
          <w:rFonts w:ascii="Baskerville" w:hAnsi="Baskerville" w:cs="Didot"/>
        </w:rPr>
        <w:t xml:space="preserve"> on the basis of their needs. </w:t>
      </w:r>
      <w:r w:rsidR="00BE2B45" w:rsidRPr="00D3751F">
        <w:rPr>
          <w:rFonts w:ascii="Baskerville" w:hAnsi="Baskerville" w:cs="Didot"/>
        </w:rPr>
        <w:t xml:space="preserve">Central </w:t>
      </w:r>
      <w:r w:rsidRPr="00D3751F">
        <w:rPr>
          <w:rFonts w:ascii="Baskerville" w:hAnsi="Baskerville" w:cs="Didot"/>
        </w:rPr>
        <w:t xml:space="preserve">to his theory is the observation, inspired by Aristotle, that people have </w:t>
      </w:r>
      <w:r w:rsidRPr="00D3751F">
        <w:rPr>
          <w:rFonts w:ascii="Baskerville" w:hAnsi="Baskerville" w:cs="Didot"/>
          <w:i/>
          <w:iCs/>
        </w:rPr>
        <w:t>community</w:t>
      </w:r>
      <w:r w:rsidR="00327FC9">
        <w:rPr>
          <w:rFonts w:ascii="Baskerville" w:hAnsi="Baskerville" w:cs="Didot"/>
          <w:i/>
          <w:iCs/>
        </w:rPr>
        <w:t>-</w:t>
      </w:r>
      <w:r w:rsidRPr="00D3751F">
        <w:rPr>
          <w:rFonts w:ascii="Baskerville" w:hAnsi="Baskerville" w:cs="Didot"/>
          <w:i/>
          <w:iCs/>
        </w:rPr>
        <w:t xml:space="preserve">essential needs </w:t>
      </w:r>
      <w:r w:rsidRPr="00D3751F">
        <w:rPr>
          <w:rFonts w:ascii="Baskerville" w:hAnsi="Baskerville" w:cs="Didot"/>
        </w:rPr>
        <w:t xml:space="preserve">- needs for things that can only be obtained when living in a community and are required </w:t>
      </w:r>
      <w:r w:rsidR="00BE2B45" w:rsidRPr="00D3751F">
        <w:rPr>
          <w:rFonts w:ascii="Baskerville" w:hAnsi="Baskerville" w:cs="Didot"/>
        </w:rPr>
        <w:t xml:space="preserve">for people </w:t>
      </w:r>
      <w:r w:rsidRPr="00D3751F">
        <w:rPr>
          <w:rFonts w:ascii="Baskerville" w:hAnsi="Baskerville" w:cs="Didot"/>
        </w:rPr>
        <w:t>to flourish as human beings. Feldman thinks that people deserve to be embedded in a community that will ensure that their community</w:t>
      </w:r>
      <w:r w:rsidR="00327FC9">
        <w:rPr>
          <w:rFonts w:ascii="Baskerville" w:hAnsi="Baskerville" w:cs="Didot"/>
        </w:rPr>
        <w:t>-</w:t>
      </w:r>
      <w:r w:rsidR="00756677" w:rsidRPr="00D3751F">
        <w:rPr>
          <w:rFonts w:ascii="Baskerville" w:hAnsi="Baskerville" w:cs="Didot"/>
        </w:rPr>
        <w:t xml:space="preserve">essential needs are met. These </w:t>
      </w:r>
      <w:r w:rsidRPr="00D3751F">
        <w:rPr>
          <w:rFonts w:ascii="Baskerville" w:hAnsi="Baskerville" w:cs="Didot"/>
        </w:rPr>
        <w:t xml:space="preserve">needs include access to security (against foreign invaders, </w:t>
      </w:r>
      <w:r w:rsidR="00AA252C" w:rsidRPr="00D3751F">
        <w:rPr>
          <w:rFonts w:ascii="Baskerville" w:hAnsi="Baskerville" w:cs="Didot"/>
        </w:rPr>
        <w:t>criminals</w:t>
      </w:r>
      <w:r w:rsidR="00756677" w:rsidRPr="00D3751F">
        <w:rPr>
          <w:rFonts w:ascii="Baskerville" w:hAnsi="Baskerville" w:cs="Didot"/>
        </w:rPr>
        <w:t xml:space="preserve">, </w:t>
      </w:r>
      <w:r w:rsidRPr="00D3751F">
        <w:rPr>
          <w:rFonts w:ascii="Baskerville" w:hAnsi="Baskerville" w:cs="Didot"/>
        </w:rPr>
        <w:t xml:space="preserve">natural disasters, illness, and injury), </w:t>
      </w:r>
      <w:r w:rsidR="00AA252C" w:rsidRPr="00D3751F">
        <w:rPr>
          <w:rFonts w:ascii="Baskerville" w:hAnsi="Baskerville" w:cs="Didot"/>
        </w:rPr>
        <w:t xml:space="preserve">access to </w:t>
      </w:r>
      <w:r w:rsidRPr="00D3751F">
        <w:rPr>
          <w:rFonts w:ascii="Baskerville" w:hAnsi="Baskerville" w:cs="Didot"/>
        </w:rPr>
        <w:t xml:space="preserve">opportunities (community-owned infrastructure, a public education system, a financial system), </w:t>
      </w:r>
      <w:r w:rsidR="00AA252C" w:rsidRPr="00D3751F">
        <w:rPr>
          <w:rFonts w:ascii="Baskerville" w:hAnsi="Baskerville" w:cs="Didot"/>
        </w:rPr>
        <w:t xml:space="preserve">the relevant </w:t>
      </w:r>
      <w:r w:rsidRPr="00D3751F">
        <w:rPr>
          <w:rFonts w:ascii="Baskerville" w:hAnsi="Baskerville" w:cs="Didot"/>
        </w:rPr>
        <w:t>institutions (</w:t>
      </w:r>
      <w:r w:rsidR="00AA252C" w:rsidRPr="00D3751F">
        <w:rPr>
          <w:rFonts w:ascii="Baskerville" w:hAnsi="Baskerville" w:cs="Didot"/>
          <w:i/>
        </w:rPr>
        <w:t>i.e.</w:t>
      </w:r>
      <w:r w:rsidR="00AA252C" w:rsidRPr="00D3751F">
        <w:rPr>
          <w:rFonts w:ascii="Baskerville" w:hAnsi="Baskerville" w:cs="Didot"/>
        </w:rPr>
        <w:t xml:space="preserve"> those </w:t>
      </w:r>
      <w:r w:rsidRPr="00D3751F">
        <w:rPr>
          <w:rFonts w:ascii="Baskerville" w:hAnsi="Baskerville" w:cs="Didot"/>
        </w:rPr>
        <w:t xml:space="preserve">conducive to security and opportunity), and political rights (to vote, to be protected against abuse). Feldman leaves open </w:t>
      </w:r>
      <w:r w:rsidR="00CA45E1" w:rsidRPr="00D3751F">
        <w:rPr>
          <w:rFonts w:ascii="Baskerville" w:hAnsi="Baskerville" w:cs="Didot"/>
        </w:rPr>
        <w:t xml:space="preserve">precisely </w:t>
      </w:r>
      <w:r w:rsidRPr="00D3751F">
        <w:rPr>
          <w:rFonts w:ascii="Baskerville" w:hAnsi="Baskerville" w:cs="Didot"/>
        </w:rPr>
        <w:t xml:space="preserve">how much of </w:t>
      </w:r>
      <w:r w:rsidR="00290D90" w:rsidRPr="00D3751F">
        <w:rPr>
          <w:rFonts w:ascii="Baskerville" w:hAnsi="Baskerville" w:cs="Didot"/>
        </w:rPr>
        <w:t>each of</w:t>
      </w:r>
      <w:r w:rsidRPr="00D3751F">
        <w:rPr>
          <w:rFonts w:ascii="Baskerville" w:hAnsi="Baskerville" w:cs="Didot"/>
        </w:rPr>
        <w:t xml:space="preserve"> these things people deserve. That depends on</w:t>
      </w:r>
      <w:r w:rsidR="00A3042A" w:rsidRPr="00D3751F">
        <w:rPr>
          <w:rFonts w:ascii="Baskerville" w:hAnsi="Baskerville" w:cs="Didot"/>
        </w:rPr>
        <w:t xml:space="preserve"> </w:t>
      </w:r>
      <w:r w:rsidRPr="00D3751F">
        <w:rPr>
          <w:rFonts w:ascii="Baskerville" w:hAnsi="Baskerville" w:cs="Didot"/>
        </w:rPr>
        <w:t>how much is required in order for people to flourish as human beings and how much people can get on their own. In his view, people can reasonably disagree about these matters. F</w:t>
      </w:r>
      <w:r w:rsidR="00BA57FA" w:rsidRPr="00D3751F">
        <w:rPr>
          <w:rFonts w:ascii="Baskerville" w:hAnsi="Baskerville" w:cs="Didot"/>
        </w:rPr>
        <w:t>eldman intends his theory as a ‘</w:t>
      </w:r>
      <w:r w:rsidRPr="00D3751F">
        <w:rPr>
          <w:rFonts w:ascii="Baskerville" w:hAnsi="Baskerville" w:cs="Didot"/>
        </w:rPr>
        <w:t>systematic structure within which de</w:t>
      </w:r>
      <w:r w:rsidR="00BA57FA" w:rsidRPr="00D3751F">
        <w:rPr>
          <w:rFonts w:ascii="Baskerville" w:hAnsi="Baskerville" w:cs="Didot"/>
        </w:rPr>
        <w:t>bates of justice can take place’</w:t>
      </w:r>
      <w:r w:rsidR="00340072">
        <w:rPr>
          <w:rFonts w:ascii="Baskerville" w:hAnsi="Baskerville" w:cs="Didot"/>
        </w:rPr>
        <w:t xml:space="preserve"> (</w:t>
      </w:r>
      <w:r w:rsidRPr="00D3751F">
        <w:rPr>
          <w:rFonts w:ascii="Baskerville" w:hAnsi="Baskerville" w:cs="Didot"/>
        </w:rPr>
        <w:t xml:space="preserve">106). </w:t>
      </w:r>
    </w:p>
    <w:p w14:paraId="5ADE8B48" w14:textId="6F254706" w:rsidR="00AF0ED3" w:rsidRPr="00D3751F" w:rsidRDefault="00AF0ED3" w:rsidP="001F5BCF">
      <w:pPr>
        <w:spacing w:line="360" w:lineRule="auto"/>
        <w:ind w:firstLine="720"/>
        <w:jc w:val="both"/>
        <w:rPr>
          <w:rFonts w:ascii="Baskerville" w:hAnsi="Baskerville" w:cs="Didot"/>
        </w:rPr>
      </w:pPr>
      <w:r w:rsidRPr="00D3751F">
        <w:rPr>
          <w:rFonts w:ascii="Baskerville" w:hAnsi="Baskerville" w:cs="Didot"/>
        </w:rPr>
        <w:lastRenderedPageBreak/>
        <w:t xml:space="preserve">One of the things to </w:t>
      </w:r>
      <w:r w:rsidR="008D7F85" w:rsidRPr="00D3751F">
        <w:rPr>
          <w:rFonts w:ascii="Baskerville" w:hAnsi="Baskerville" w:cs="Didot"/>
        </w:rPr>
        <w:t xml:space="preserve">admire </w:t>
      </w:r>
      <w:r w:rsidRPr="00D3751F">
        <w:rPr>
          <w:rFonts w:ascii="Baskerville" w:hAnsi="Baskerville" w:cs="Didot"/>
        </w:rPr>
        <w:t xml:space="preserve">about the book is that Feldman is quite careful in delineating the questions he </w:t>
      </w:r>
      <w:r w:rsidR="00BE2B45" w:rsidRPr="00D3751F">
        <w:rPr>
          <w:rFonts w:ascii="Baskerville" w:hAnsi="Baskerville" w:cs="Didot"/>
        </w:rPr>
        <w:t>engages</w:t>
      </w:r>
      <w:r w:rsidRPr="00D3751F">
        <w:rPr>
          <w:rFonts w:ascii="Baskerville" w:hAnsi="Baskerville" w:cs="Didot"/>
        </w:rPr>
        <w:t xml:space="preserve"> with. He agrees with </w:t>
      </w:r>
      <w:r w:rsidR="00BE2B45" w:rsidRPr="00D3751F">
        <w:rPr>
          <w:rFonts w:ascii="Baskerville" w:hAnsi="Baskerville" w:cs="Didot"/>
        </w:rPr>
        <w:t xml:space="preserve">G.E. </w:t>
      </w:r>
      <w:r w:rsidR="00BA57FA" w:rsidRPr="00D3751F">
        <w:rPr>
          <w:rFonts w:ascii="Baskerville" w:hAnsi="Baskerville" w:cs="Didot"/>
        </w:rPr>
        <w:t>Moore that ‘</w:t>
      </w:r>
      <w:r w:rsidRPr="00D3751F">
        <w:rPr>
          <w:rFonts w:ascii="Baskerville" w:hAnsi="Baskerville" w:cs="Didot"/>
        </w:rPr>
        <w:t xml:space="preserve">in Ethics, as in all other philosophical studies, the difficulties and disagreements, of which history is full, are mainly due to a very simple cause: namely the attempt to answer questions, without first discovering precisely </w:t>
      </w:r>
      <w:r w:rsidRPr="00D3751F">
        <w:rPr>
          <w:rFonts w:ascii="Baskerville" w:hAnsi="Baskerville" w:cs="Didot"/>
          <w:i/>
          <w:iCs/>
        </w:rPr>
        <w:t xml:space="preserve">what </w:t>
      </w:r>
      <w:r w:rsidR="00BA57FA" w:rsidRPr="00D3751F">
        <w:rPr>
          <w:rFonts w:ascii="Baskerville" w:hAnsi="Baskerville" w:cs="Didot"/>
        </w:rPr>
        <w:t>question you desire to answer’</w:t>
      </w:r>
      <w:r w:rsidRPr="00D3751F">
        <w:rPr>
          <w:rFonts w:ascii="Baskerville" w:hAnsi="Baskerville" w:cs="Didot"/>
        </w:rPr>
        <w:t xml:space="preserve"> </w:t>
      </w:r>
      <w:r w:rsidR="00340072">
        <w:rPr>
          <w:rFonts w:ascii="Baskerville" w:hAnsi="Baskerville" w:cs="Didot"/>
        </w:rPr>
        <w:t>(</w:t>
      </w:r>
      <w:r w:rsidRPr="00D3751F">
        <w:rPr>
          <w:rFonts w:ascii="Baskerville" w:hAnsi="Baskerville" w:cs="Didot"/>
        </w:rPr>
        <w:t>15</w:t>
      </w:r>
      <w:r w:rsidR="00517650" w:rsidRPr="00D3751F">
        <w:rPr>
          <w:rFonts w:ascii="Baskerville" w:hAnsi="Baskerville" w:cs="Didot"/>
        </w:rPr>
        <w:t>, Moore’s emphasis</w:t>
      </w:r>
      <w:r w:rsidRPr="00D3751F">
        <w:rPr>
          <w:rFonts w:ascii="Baskerville" w:hAnsi="Baskerville" w:cs="Didot"/>
        </w:rPr>
        <w:t xml:space="preserve">). In chapter 1 of the book, Feldman argues that the central task of a theory of justice is to </w:t>
      </w:r>
      <w:r w:rsidR="00BE2B45" w:rsidRPr="00D3751F">
        <w:rPr>
          <w:rFonts w:ascii="Baskerville" w:hAnsi="Baskerville" w:cs="Didot"/>
        </w:rPr>
        <w:t xml:space="preserve">allow </w:t>
      </w:r>
      <w:r w:rsidRPr="00D3751F">
        <w:rPr>
          <w:rFonts w:ascii="Baskerville" w:hAnsi="Baskerville" w:cs="Didot"/>
        </w:rPr>
        <w:t xml:space="preserve">us to </w:t>
      </w:r>
      <w:r w:rsidR="00126349" w:rsidRPr="00D3751F">
        <w:rPr>
          <w:rFonts w:ascii="Baskerville" w:hAnsi="Baskerville" w:cs="Didot"/>
        </w:rPr>
        <w:t>make evaluative judgments of</w:t>
      </w:r>
      <w:r w:rsidRPr="00D3751F">
        <w:rPr>
          <w:rFonts w:ascii="Baskerville" w:hAnsi="Baskerville" w:cs="Didot"/>
        </w:rPr>
        <w:t xml:space="preserve"> the level of justice in a community. </w:t>
      </w:r>
      <w:r w:rsidR="00126349" w:rsidRPr="00D3751F">
        <w:rPr>
          <w:rFonts w:ascii="Baskerville" w:hAnsi="Baskerville" w:cs="Didot"/>
        </w:rPr>
        <w:t xml:space="preserve">For him, evaluative judgments about distributive justice do not entail prescriptive judgments </w:t>
      </w:r>
      <w:r w:rsidR="00E000FB">
        <w:rPr>
          <w:rFonts w:ascii="Baskerville" w:hAnsi="Baskerville" w:cs="Didot"/>
        </w:rPr>
        <w:t>about</w:t>
      </w:r>
      <w:r w:rsidR="00E000FB" w:rsidRPr="00D3751F">
        <w:rPr>
          <w:rFonts w:ascii="Baskerville" w:hAnsi="Baskerville" w:cs="Didot"/>
        </w:rPr>
        <w:t xml:space="preserve"> </w:t>
      </w:r>
      <w:r w:rsidR="00126349" w:rsidRPr="00D3751F">
        <w:rPr>
          <w:rFonts w:ascii="Baskerville" w:hAnsi="Baskerville" w:cs="Didot"/>
        </w:rPr>
        <w:t xml:space="preserve">which distribution ought to be </w:t>
      </w:r>
      <w:r w:rsidR="00C4381E">
        <w:rPr>
          <w:rFonts w:ascii="Baskerville" w:hAnsi="Baskerville" w:cs="Didot"/>
        </w:rPr>
        <w:t>effectuated</w:t>
      </w:r>
      <w:r w:rsidR="00126349" w:rsidRPr="00D3751F">
        <w:rPr>
          <w:rFonts w:ascii="Baskerville" w:hAnsi="Baskerville" w:cs="Didot"/>
        </w:rPr>
        <w:t>. To decide on such prescriptive questions, considerations of justice should be weighed against considerations such as the amount of utility that would be brought about by a distribution.</w:t>
      </w:r>
      <w:r w:rsidR="001F5BCF">
        <w:rPr>
          <w:rFonts w:ascii="Baskerville" w:hAnsi="Baskerville" w:cs="Didot"/>
        </w:rPr>
        <w:t xml:space="preserve"> Although this makes precise </w:t>
      </w:r>
      <w:r w:rsidR="001F5BCF">
        <w:rPr>
          <w:rFonts w:ascii="Baskerville" w:hAnsi="Baskerville" w:cs="Didot"/>
          <w:i/>
        </w:rPr>
        <w:t xml:space="preserve">what </w:t>
      </w:r>
      <w:r w:rsidR="001F5BCF">
        <w:rPr>
          <w:rFonts w:ascii="Baskerville" w:hAnsi="Baskerville" w:cs="Didot"/>
        </w:rPr>
        <w:t xml:space="preserve">question Feldman is answering, it would have been good if he had said more about </w:t>
      </w:r>
      <w:r w:rsidR="001F5BCF">
        <w:rPr>
          <w:rFonts w:ascii="Baskerville" w:hAnsi="Baskerville" w:cs="Didot"/>
          <w:i/>
        </w:rPr>
        <w:t>why</w:t>
      </w:r>
      <w:r w:rsidR="001F5BCF">
        <w:rPr>
          <w:rFonts w:ascii="Baskerville" w:hAnsi="Baskerville" w:cs="Didot"/>
        </w:rPr>
        <w:t xml:space="preserve"> he restricts himself to evaluation. He only remarks that he is ‘uneasy’ about theories of justice answe</w:t>
      </w:r>
      <w:r w:rsidR="00340072">
        <w:rPr>
          <w:rFonts w:ascii="Baskerville" w:hAnsi="Baskerville" w:cs="Didot"/>
        </w:rPr>
        <w:t>ring questions</w:t>
      </w:r>
      <w:r w:rsidR="00C4381E">
        <w:rPr>
          <w:rFonts w:ascii="Baskerville" w:hAnsi="Baskerville" w:cs="Didot"/>
        </w:rPr>
        <w:t xml:space="preserve"> about what ought to be done</w:t>
      </w:r>
      <w:r w:rsidR="00340072">
        <w:rPr>
          <w:rFonts w:ascii="Baskerville" w:hAnsi="Baskerville" w:cs="Didot"/>
        </w:rPr>
        <w:t xml:space="preserve"> (</w:t>
      </w:r>
      <w:r w:rsidR="001F5BCF">
        <w:rPr>
          <w:rFonts w:ascii="Baskerville" w:hAnsi="Baskerville" w:cs="Didot"/>
        </w:rPr>
        <w:t>16)</w:t>
      </w:r>
      <w:r w:rsidR="00012947">
        <w:rPr>
          <w:rFonts w:ascii="Baskerville" w:hAnsi="Baskerville" w:cs="Didot"/>
        </w:rPr>
        <w:t>.</w:t>
      </w:r>
      <w:r w:rsidR="001F5BCF">
        <w:rPr>
          <w:rFonts w:ascii="Baskerville" w:hAnsi="Baskerville" w:cs="Didot"/>
        </w:rPr>
        <w:t xml:space="preserve"> </w:t>
      </w:r>
    </w:p>
    <w:p w14:paraId="26923129" w14:textId="3F442DA5" w:rsidR="00AF0ED3" w:rsidRPr="00D3751F" w:rsidRDefault="002B71DD" w:rsidP="002B71DD">
      <w:pPr>
        <w:spacing w:line="360" w:lineRule="auto"/>
        <w:ind w:firstLine="720"/>
        <w:jc w:val="both"/>
        <w:rPr>
          <w:rFonts w:ascii="Baskerville" w:hAnsi="Baskerville" w:cs="Didot"/>
        </w:rPr>
      </w:pPr>
      <w:r w:rsidRPr="00D3751F">
        <w:rPr>
          <w:rFonts w:ascii="Baskerville" w:hAnsi="Baskerville" w:cs="Didot"/>
        </w:rPr>
        <w:t>Havin</w:t>
      </w:r>
      <w:r w:rsidR="00126349" w:rsidRPr="00D3751F">
        <w:rPr>
          <w:rFonts w:ascii="Baskerville" w:hAnsi="Baskerville" w:cs="Didot"/>
        </w:rPr>
        <w:t>g outlined his view on the task</w:t>
      </w:r>
      <w:r w:rsidRPr="00D3751F">
        <w:rPr>
          <w:rFonts w:ascii="Baskerville" w:hAnsi="Baskerville" w:cs="Didot"/>
        </w:rPr>
        <w:t xml:space="preserve"> of a theory of justice,</w:t>
      </w:r>
      <w:r w:rsidR="00AF0ED3" w:rsidRPr="00D3751F">
        <w:rPr>
          <w:rFonts w:ascii="Baskerville" w:hAnsi="Baskerville" w:cs="Didot"/>
        </w:rPr>
        <w:t xml:space="preserve"> Feldman turns </w:t>
      </w:r>
      <w:r w:rsidR="005823BB" w:rsidRPr="00D3751F">
        <w:rPr>
          <w:rFonts w:ascii="Baskerville" w:hAnsi="Baskerville" w:cs="Didot"/>
        </w:rPr>
        <w:t xml:space="preserve">his attention </w:t>
      </w:r>
      <w:r w:rsidR="00AF0ED3" w:rsidRPr="00D3751F">
        <w:rPr>
          <w:rFonts w:ascii="Baskerville" w:hAnsi="Baskerville" w:cs="Didot"/>
        </w:rPr>
        <w:t>to desert by asking what desert claims are appropriate as principles of justice and how such claims can be justified</w:t>
      </w:r>
      <w:r w:rsidRPr="00D3751F">
        <w:rPr>
          <w:rFonts w:ascii="Baskerville" w:hAnsi="Baskerville" w:cs="Didot"/>
        </w:rPr>
        <w:t xml:space="preserve"> (chapter 2)</w:t>
      </w:r>
      <w:r w:rsidR="00AF0ED3" w:rsidRPr="00D3751F">
        <w:rPr>
          <w:rFonts w:ascii="Baskerville" w:hAnsi="Baskerville" w:cs="Didot"/>
        </w:rPr>
        <w:t>. He challenges s</w:t>
      </w:r>
      <w:r w:rsidRPr="00D3751F">
        <w:rPr>
          <w:rFonts w:ascii="Baskerville" w:hAnsi="Baskerville" w:cs="Didot"/>
        </w:rPr>
        <w:t xml:space="preserve">ome of the </w:t>
      </w:r>
      <w:r w:rsidR="00AF0ED3" w:rsidRPr="00D3751F">
        <w:rPr>
          <w:rFonts w:ascii="Baskerville" w:hAnsi="Baskerville" w:cs="Didot"/>
        </w:rPr>
        <w:t>‘received wisdom’ about wh</w:t>
      </w:r>
      <w:r w:rsidR="00D3751F">
        <w:rPr>
          <w:rFonts w:ascii="Baskerville" w:hAnsi="Baskerville" w:cs="Didot"/>
        </w:rPr>
        <w:t>ich</w:t>
      </w:r>
      <w:r w:rsidR="00AF0ED3" w:rsidRPr="00D3751F">
        <w:rPr>
          <w:rFonts w:ascii="Baskerville" w:hAnsi="Baskerville" w:cs="Didot"/>
        </w:rPr>
        <w:t xml:space="preserve"> desert claims are</w:t>
      </w:r>
      <w:r w:rsidR="00BA57FA" w:rsidRPr="00D3751F">
        <w:rPr>
          <w:rFonts w:ascii="Baskerville" w:hAnsi="Baskerville" w:cs="Didot"/>
        </w:rPr>
        <w:t xml:space="preserve"> appropriate, most notably the ‘</w:t>
      </w:r>
      <w:r w:rsidR="00AF0ED3" w:rsidRPr="00D3751F">
        <w:rPr>
          <w:rFonts w:ascii="Baskerville" w:hAnsi="Baskerville" w:cs="Didot"/>
        </w:rPr>
        <w:t>Responsibility Principle</w:t>
      </w:r>
      <w:r w:rsidR="00BA57FA" w:rsidRPr="00D3751F">
        <w:rPr>
          <w:rFonts w:ascii="Baskerville" w:hAnsi="Baskerville" w:cs="Didot"/>
        </w:rPr>
        <w:t>’</w:t>
      </w:r>
      <w:r w:rsidR="00AF0ED3" w:rsidRPr="00D3751F">
        <w:rPr>
          <w:rFonts w:ascii="Baskerville" w:hAnsi="Baskerville" w:cs="Didot"/>
        </w:rPr>
        <w:t xml:space="preserve"> - the </w:t>
      </w:r>
      <w:r w:rsidR="00AA252C" w:rsidRPr="00D3751F">
        <w:rPr>
          <w:rFonts w:ascii="Baskerville" w:hAnsi="Baskerville" w:cs="Didot"/>
        </w:rPr>
        <w:t xml:space="preserve">idea </w:t>
      </w:r>
      <w:r w:rsidR="00AF0ED3" w:rsidRPr="00D3751F">
        <w:rPr>
          <w:rFonts w:ascii="Baskerville" w:hAnsi="Baskerville" w:cs="Didot"/>
        </w:rPr>
        <w:t xml:space="preserve">that someone can only deserve on the basis of things for which </w:t>
      </w:r>
      <w:r w:rsidR="00340072">
        <w:rPr>
          <w:rFonts w:ascii="Baskerville" w:hAnsi="Baskerville" w:cs="Didot"/>
        </w:rPr>
        <w:t>she can be held responsible (</w:t>
      </w:r>
      <w:r w:rsidR="00AF0ED3" w:rsidRPr="00D3751F">
        <w:rPr>
          <w:rFonts w:ascii="Baskerville" w:hAnsi="Baskerville" w:cs="Didot"/>
        </w:rPr>
        <w:t xml:space="preserve">42). When it comes to the justification of desert claims, Feldman disagrees with those who think that desert claims can be justified by consequences, institutions, </w:t>
      </w:r>
      <w:r w:rsidR="00BA57FA" w:rsidRPr="00D3751F">
        <w:rPr>
          <w:rFonts w:ascii="Baskerville" w:hAnsi="Baskerville" w:cs="Didot"/>
        </w:rPr>
        <w:t xml:space="preserve">or </w:t>
      </w:r>
      <w:r w:rsidR="00AF0ED3" w:rsidRPr="00D3751F">
        <w:rPr>
          <w:rFonts w:ascii="Baskerville" w:hAnsi="Baskerville" w:cs="Didot"/>
        </w:rPr>
        <w:t>appraising attitudes. In his view, desert is foundational</w:t>
      </w:r>
      <w:r w:rsidR="00173D3D" w:rsidRPr="00D3751F">
        <w:rPr>
          <w:rFonts w:ascii="Baskerville" w:hAnsi="Baskerville" w:cs="Didot"/>
        </w:rPr>
        <w:t xml:space="preserve">, </w:t>
      </w:r>
      <w:r w:rsidR="00AF0ED3" w:rsidRPr="00D3751F">
        <w:rPr>
          <w:rFonts w:ascii="Baskerville" w:hAnsi="Baskerville" w:cs="Didot"/>
        </w:rPr>
        <w:t>and</w:t>
      </w:r>
      <w:r w:rsidR="00911D84" w:rsidRPr="00D3751F">
        <w:rPr>
          <w:rFonts w:ascii="Baskerville" w:hAnsi="Baskerville" w:cs="Didot"/>
        </w:rPr>
        <w:t xml:space="preserve">, </w:t>
      </w:r>
      <w:r w:rsidR="00AF0ED3" w:rsidRPr="00D3751F">
        <w:rPr>
          <w:rFonts w:ascii="Baskerville" w:hAnsi="Baskerville" w:cs="Didot"/>
        </w:rPr>
        <w:t>as such</w:t>
      </w:r>
      <w:r w:rsidR="00911D84" w:rsidRPr="00D3751F">
        <w:rPr>
          <w:rFonts w:ascii="Baskerville" w:hAnsi="Baskerville" w:cs="Didot"/>
        </w:rPr>
        <w:t>,</w:t>
      </w:r>
      <w:r w:rsidR="00AF0ED3" w:rsidRPr="00D3751F">
        <w:rPr>
          <w:rFonts w:ascii="Baskerville" w:hAnsi="Baskerville" w:cs="Didot"/>
        </w:rPr>
        <w:t xml:space="preserve"> cannot be defined by appeal to other concepts in ethics. </w:t>
      </w:r>
      <w:r w:rsidR="001867B8" w:rsidRPr="00D3751F">
        <w:rPr>
          <w:rFonts w:ascii="Baskerville" w:hAnsi="Baskerville" w:cs="Didot"/>
        </w:rPr>
        <w:t>Feldman</w:t>
      </w:r>
      <w:r w:rsidR="00AF0ED3" w:rsidRPr="00D3751F">
        <w:rPr>
          <w:rFonts w:ascii="Baskerville" w:hAnsi="Baskerville" w:cs="Didot"/>
        </w:rPr>
        <w:t xml:space="preserve"> further </w:t>
      </w:r>
      <w:r w:rsidRPr="00D3751F">
        <w:rPr>
          <w:rFonts w:ascii="Baskerville" w:hAnsi="Baskerville" w:cs="Didot"/>
        </w:rPr>
        <w:t>specifies (in chapter 3) that he is concerned with</w:t>
      </w:r>
      <w:r w:rsidR="00AF0ED3" w:rsidRPr="00D3751F">
        <w:rPr>
          <w:rFonts w:ascii="Baskerville" w:hAnsi="Baskerville" w:cs="Didot"/>
        </w:rPr>
        <w:t xml:space="preserve"> political</w:t>
      </w:r>
      <w:r w:rsidR="007E4FE5">
        <w:rPr>
          <w:rFonts w:ascii="Baskerville" w:hAnsi="Baskerville" w:cs="Didot"/>
        </w:rPr>
        <w:t>-</w:t>
      </w:r>
      <w:r w:rsidR="00AF0ED3" w:rsidRPr="00D3751F">
        <w:rPr>
          <w:rFonts w:ascii="Baskerville" w:hAnsi="Baskerville" w:cs="Didot"/>
        </w:rPr>
        <w:t>economic desertism</w:t>
      </w:r>
      <w:r w:rsidR="00327FC9">
        <w:rPr>
          <w:rFonts w:ascii="Baskerville" w:hAnsi="Baskerville" w:cs="Didot"/>
        </w:rPr>
        <w:t xml:space="preserve">, </w:t>
      </w:r>
      <w:r w:rsidR="00AF0ED3" w:rsidRPr="00D3751F">
        <w:rPr>
          <w:rFonts w:ascii="Baskerville" w:hAnsi="Baskerville" w:cs="Didot"/>
        </w:rPr>
        <w:t>of which the target is political</w:t>
      </w:r>
      <w:r w:rsidR="007E4FE5">
        <w:rPr>
          <w:rFonts w:ascii="Baskerville" w:hAnsi="Baskerville" w:cs="Didot"/>
        </w:rPr>
        <w:t>-</w:t>
      </w:r>
      <w:r w:rsidR="00AF0ED3" w:rsidRPr="00D3751F">
        <w:rPr>
          <w:rFonts w:ascii="Baskerville" w:hAnsi="Baskerville" w:cs="Didot"/>
        </w:rPr>
        <w:t>economic objects such as a police force, a public education system, and a financial system</w:t>
      </w:r>
      <w:r w:rsidRPr="00D3751F">
        <w:rPr>
          <w:rFonts w:ascii="Baskerville" w:hAnsi="Baskerville" w:cs="Didot"/>
        </w:rPr>
        <w:t>. Political</w:t>
      </w:r>
      <w:r w:rsidR="007E4FE5">
        <w:rPr>
          <w:rFonts w:ascii="Baskerville" w:hAnsi="Baskerville" w:cs="Didot"/>
        </w:rPr>
        <w:t>-</w:t>
      </w:r>
      <w:r w:rsidRPr="00D3751F">
        <w:rPr>
          <w:rFonts w:ascii="Baskerville" w:hAnsi="Baskerville" w:cs="Didot"/>
        </w:rPr>
        <w:t>economic desertism</w:t>
      </w:r>
      <w:r w:rsidR="001867B8" w:rsidRPr="00D3751F">
        <w:rPr>
          <w:rFonts w:ascii="Baskerville" w:hAnsi="Baskerville" w:cs="Didot"/>
        </w:rPr>
        <w:t xml:space="preserve"> is distinct from</w:t>
      </w:r>
      <w:r w:rsidR="00AF0ED3" w:rsidRPr="00D3751F">
        <w:rPr>
          <w:rFonts w:ascii="Baskerville" w:hAnsi="Baskerville" w:cs="Didot"/>
        </w:rPr>
        <w:t xml:space="preserve"> cosmic desertism</w:t>
      </w:r>
      <w:r w:rsidR="007E4FE5">
        <w:rPr>
          <w:rFonts w:ascii="Baskerville" w:hAnsi="Baskerville" w:cs="Didot"/>
        </w:rPr>
        <w:t>, which is concerned with</w:t>
      </w:r>
      <w:r w:rsidR="001F5BCF">
        <w:rPr>
          <w:rFonts w:ascii="Baskerville" w:hAnsi="Baskerville" w:cs="Didot"/>
        </w:rPr>
        <w:t xml:space="preserve"> </w:t>
      </w:r>
      <w:r w:rsidR="00AF0ED3" w:rsidRPr="00D3751F">
        <w:rPr>
          <w:rFonts w:ascii="Baskerville" w:hAnsi="Baskerville" w:cs="Didot"/>
        </w:rPr>
        <w:t xml:space="preserve">all objects </w:t>
      </w:r>
      <w:r w:rsidR="007E4FE5">
        <w:rPr>
          <w:rFonts w:ascii="Baskerville" w:hAnsi="Baskerville" w:cs="Didot"/>
        </w:rPr>
        <w:t xml:space="preserve">that </w:t>
      </w:r>
      <w:r w:rsidR="00AF0ED3" w:rsidRPr="00D3751F">
        <w:rPr>
          <w:rFonts w:ascii="Baskerville" w:hAnsi="Baskerville" w:cs="Didot"/>
        </w:rPr>
        <w:t>people can</w:t>
      </w:r>
      <w:r w:rsidR="00351C56" w:rsidRPr="00D3751F">
        <w:rPr>
          <w:rFonts w:ascii="Baskerville" w:hAnsi="Baskerville" w:cs="Didot"/>
        </w:rPr>
        <w:t xml:space="preserve"> possibly</w:t>
      </w:r>
      <w:r w:rsidR="00AF0ED3" w:rsidRPr="00D3751F">
        <w:rPr>
          <w:rFonts w:ascii="Baskerville" w:hAnsi="Baskerville" w:cs="Didot"/>
        </w:rPr>
        <w:t xml:space="preserve"> deserve, divine desertism</w:t>
      </w:r>
      <w:r w:rsidR="007E4FE5">
        <w:rPr>
          <w:rFonts w:ascii="Baskerville" w:hAnsi="Baskerville" w:cs="Didot"/>
        </w:rPr>
        <w:t>, which is concerned with the allocation of</w:t>
      </w:r>
      <w:r w:rsidR="00AF0ED3" w:rsidRPr="00D3751F">
        <w:rPr>
          <w:rFonts w:ascii="Baskerville" w:hAnsi="Baskerville" w:cs="Didot"/>
        </w:rPr>
        <w:t xml:space="preserve"> heavenly bliss </w:t>
      </w:r>
      <w:r w:rsidR="007E4FE5">
        <w:rPr>
          <w:rFonts w:ascii="Baskerville" w:hAnsi="Baskerville" w:cs="Didot"/>
        </w:rPr>
        <w:t>and</w:t>
      </w:r>
      <w:r w:rsidR="00AF0ED3" w:rsidRPr="00D3751F">
        <w:rPr>
          <w:rFonts w:ascii="Baskerville" w:hAnsi="Baskerville" w:cs="Didot"/>
        </w:rPr>
        <w:t xml:space="preserve"> infernal suffering, and moral desertism</w:t>
      </w:r>
      <w:r w:rsidR="007E4FE5">
        <w:rPr>
          <w:rFonts w:ascii="Baskerville" w:hAnsi="Baskerville" w:cs="Didot"/>
        </w:rPr>
        <w:t>, which focuses on the distribution of</w:t>
      </w:r>
      <w:r w:rsidR="00AF0ED3" w:rsidRPr="00D3751F">
        <w:rPr>
          <w:rFonts w:ascii="Baskerville" w:hAnsi="Baskerville" w:cs="Didot"/>
        </w:rPr>
        <w:t xml:space="preserve"> earthly happiness and suffering. This paves the way for Feldman to expound his </w:t>
      </w:r>
      <w:r w:rsidR="00A3042A" w:rsidRPr="00D3751F">
        <w:rPr>
          <w:rFonts w:ascii="Baskerville" w:hAnsi="Baskerville" w:cs="Didot"/>
        </w:rPr>
        <w:t>‘</w:t>
      </w:r>
      <w:r w:rsidR="00AF0ED3" w:rsidRPr="00D3751F">
        <w:rPr>
          <w:rFonts w:ascii="Baskerville" w:hAnsi="Baskerville" w:cs="Didot"/>
        </w:rPr>
        <w:t>new</w:t>
      </w:r>
      <w:r w:rsidR="00A3042A" w:rsidRPr="00D3751F">
        <w:rPr>
          <w:rFonts w:ascii="Baskerville" w:hAnsi="Baskerville" w:cs="Didot"/>
        </w:rPr>
        <w:t>’</w:t>
      </w:r>
      <w:r w:rsidR="00AF0ED3" w:rsidRPr="00D3751F">
        <w:rPr>
          <w:rFonts w:ascii="Baskerville" w:hAnsi="Baskerville" w:cs="Didot"/>
        </w:rPr>
        <w:t xml:space="preserve"> desertism in chapter 4. </w:t>
      </w:r>
    </w:p>
    <w:p w14:paraId="62B2894A" w14:textId="3597F326" w:rsidR="00126349" w:rsidRPr="00D3751F" w:rsidRDefault="00AF0ED3" w:rsidP="00BA57FA">
      <w:pPr>
        <w:spacing w:line="360" w:lineRule="auto"/>
        <w:ind w:firstLine="720"/>
        <w:jc w:val="both"/>
        <w:rPr>
          <w:rFonts w:ascii="Baskerville" w:hAnsi="Baskerville" w:cs="Didot"/>
        </w:rPr>
      </w:pPr>
      <w:r w:rsidRPr="00D3751F">
        <w:rPr>
          <w:rFonts w:ascii="Baskerville" w:hAnsi="Baskerville" w:cs="Didot"/>
        </w:rPr>
        <w:t xml:space="preserve">Chapters 5 and 6 are dedicated to showing the superiority of Feldman’s view to popular alternatives; chapter 5 to the usual suspects - (luck) egalitarianism, </w:t>
      </w:r>
      <w:r w:rsidRPr="00D3751F">
        <w:rPr>
          <w:rFonts w:ascii="Baskerville" w:hAnsi="Baskerville" w:cs="Didot"/>
        </w:rPr>
        <w:lastRenderedPageBreak/>
        <w:t>sufficient</w:t>
      </w:r>
      <w:r w:rsidR="00756677" w:rsidRPr="00D3751F">
        <w:rPr>
          <w:rFonts w:ascii="Baskerville" w:hAnsi="Baskerville" w:cs="Didot"/>
        </w:rPr>
        <w:t>arianism</w:t>
      </w:r>
      <w:r w:rsidR="00D11235" w:rsidRPr="00D3751F">
        <w:rPr>
          <w:rFonts w:ascii="Baskerville" w:hAnsi="Baskerville" w:cs="Didot"/>
        </w:rPr>
        <w:t>,</w:t>
      </w:r>
      <w:r w:rsidRPr="00D3751F">
        <w:rPr>
          <w:rFonts w:ascii="Baskerville" w:hAnsi="Baskerville" w:cs="Didot"/>
        </w:rPr>
        <w:t xml:space="preserve"> </w:t>
      </w:r>
      <w:r w:rsidR="002B71DD" w:rsidRPr="00D3751F">
        <w:rPr>
          <w:rFonts w:ascii="Baskerville" w:hAnsi="Baskerville" w:cs="Didot"/>
        </w:rPr>
        <w:t>Rawls’ difference principle</w:t>
      </w:r>
      <w:r w:rsidRPr="00D3751F">
        <w:rPr>
          <w:rFonts w:ascii="Baskerville" w:hAnsi="Baskerville" w:cs="Didot"/>
        </w:rPr>
        <w:t xml:space="preserve">, and libertarianism - and the whole of chapter 6 to prioritarianism. </w:t>
      </w:r>
      <w:r w:rsidR="00126349" w:rsidRPr="00D3751F">
        <w:rPr>
          <w:rFonts w:ascii="Baskerville" w:hAnsi="Baskerville" w:cs="Didot"/>
        </w:rPr>
        <w:t xml:space="preserve">In line with his commitment to Moorean precision with respect to the question he is trying to answer, Feldman reformulates each position to make it comparable to his desertism. This ensures clarity, but at times leads to oversimplification. Feldman, who is humble in presenting the views of others, </w:t>
      </w:r>
      <w:r w:rsidR="006D60B4" w:rsidRPr="00D3751F">
        <w:rPr>
          <w:rFonts w:ascii="Baskerville" w:hAnsi="Baskerville" w:cs="Didot"/>
        </w:rPr>
        <w:t xml:space="preserve">acknowledges this, </w:t>
      </w:r>
      <w:r w:rsidR="00126349" w:rsidRPr="00D3751F">
        <w:rPr>
          <w:rFonts w:ascii="Baskerville" w:hAnsi="Baskerville" w:cs="Didot"/>
        </w:rPr>
        <w:t>but</w:t>
      </w:r>
      <w:r w:rsidR="00D3751F">
        <w:rPr>
          <w:rFonts w:ascii="Baskerville" w:hAnsi="Baskerville" w:cs="Didot"/>
        </w:rPr>
        <w:t>, in important instances,</w:t>
      </w:r>
      <w:r w:rsidR="00126349" w:rsidRPr="00D3751F">
        <w:rPr>
          <w:rFonts w:ascii="Baskerville" w:hAnsi="Baskerville" w:cs="Didot"/>
        </w:rPr>
        <w:t xml:space="preserve"> </w:t>
      </w:r>
      <w:r w:rsidR="006D60B4" w:rsidRPr="00D3751F">
        <w:rPr>
          <w:rFonts w:ascii="Baskerville" w:hAnsi="Baskerville" w:cs="Didot"/>
        </w:rPr>
        <w:t xml:space="preserve">it </w:t>
      </w:r>
      <w:r w:rsidR="00126349" w:rsidRPr="00D3751F">
        <w:rPr>
          <w:rFonts w:ascii="Baskerville" w:hAnsi="Baskerville" w:cs="Didot"/>
        </w:rPr>
        <w:t>damages the argument. For instance, Feldman limits Rawls’ view to distributing ‘political</w:t>
      </w:r>
      <w:r w:rsidR="007E4FE5">
        <w:rPr>
          <w:rFonts w:ascii="Baskerville" w:hAnsi="Baskerville" w:cs="Didot"/>
        </w:rPr>
        <w:t>-</w:t>
      </w:r>
      <w:r w:rsidR="00126349" w:rsidRPr="00D3751F">
        <w:rPr>
          <w:rFonts w:ascii="Baskerville" w:hAnsi="Baskerville" w:cs="Didot"/>
        </w:rPr>
        <w:t xml:space="preserve">economic goods’ according to the difference principle. However, to establish that his theory is superior to Rawls’, he would have had to include Rawls’ </w:t>
      </w:r>
      <w:r w:rsidR="00126349" w:rsidRPr="00D3751F">
        <w:rPr>
          <w:rFonts w:ascii="Baskerville" w:hAnsi="Baskerville" w:cs="Didot"/>
          <w:i/>
          <w:iCs/>
        </w:rPr>
        <w:t>liberty principle</w:t>
      </w:r>
      <w:r w:rsidR="00126349" w:rsidRPr="00D3751F">
        <w:rPr>
          <w:rFonts w:ascii="Baskerville" w:hAnsi="Baskerville" w:cs="Didot"/>
        </w:rPr>
        <w:t xml:space="preserve"> and </w:t>
      </w:r>
      <w:r w:rsidR="00126349" w:rsidRPr="00D3751F">
        <w:rPr>
          <w:rFonts w:ascii="Baskerville" w:hAnsi="Baskerville" w:cs="Didot"/>
          <w:i/>
          <w:iCs/>
        </w:rPr>
        <w:t>fair equality of opportunity principle</w:t>
      </w:r>
      <w:r w:rsidR="00126349" w:rsidRPr="00D3751F">
        <w:rPr>
          <w:rFonts w:ascii="Baskerville" w:hAnsi="Baskerville" w:cs="Didot"/>
          <w:iCs/>
        </w:rPr>
        <w:t xml:space="preserve">, </w:t>
      </w:r>
      <w:r w:rsidR="001F5BCF">
        <w:rPr>
          <w:rFonts w:ascii="Baskerville" w:hAnsi="Baskerville" w:cs="Didot"/>
          <w:iCs/>
        </w:rPr>
        <w:t xml:space="preserve">especially </w:t>
      </w:r>
      <w:r w:rsidR="00126349" w:rsidRPr="00D3751F">
        <w:rPr>
          <w:rFonts w:ascii="Baskerville" w:hAnsi="Baskerville" w:cs="Didot"/>
          <w:iCs/>
        </w:rPr>
        <w:t>since they have lexical priority over the difference principle</w:t>
      </w:r>
      <w:r w:rsidR="001F5BCF">
        <w:rPr>
          <w:rFonts w:ascii="Baskerville" w:hAnsi="Baskerville" w:cs="Didot"/>
          <w:iCs/>
        </w:rPr>
        <w:t xml:space="preserve"> and call for the provision of goods very similar to Feldman’s political economic goods, such as a public education system and a financial system. Establishing the superiority of Feldman’s theory to Rawls’ full theory</w:t>
      </w:r>
      <w:r w:rsidR="00126349" w:rsidRPr="00D3751F">
        <w:rPr>
          <w:rFonts w:ascii="Baskerville" w:hAnsi="Baskerville" w:cs="Didot"/>
          <w:iCs/>
        </w:rPr>
        <w:t xml:space="preserve"> </w:t>
      </w:r>
      <w:r w:rsidR="002A46A7">
        <w:rPr>
          <w:rFonts w:ascii="Baskerville" w:hAnsi="Baskerville" w:cs="Didot"/>
          <w:iCs/>
        </w:rPr>
        <w:t>should</w:t>
      </w:r>
      <w:r w:rsidR="002A46A7" w:rsidRPr="00D3751F">
        <w:rPr>
          <w:rFonts w:ascii="Baskerville" w:hAnsi="Baskerville" w:cs="Didot"/>
          <w:iCs/>
        </w:rPr>
        <w:t xml:space="preserve"> </w:t>
      </w:r>
      <w:r w:rsidR="00126349" w:rsidRPr="00D3751F">
        <w:rPr>
          <w:rFonts w:ascii="Baskerville" w:hAnsi="Baskerville" w:cs="Didot"/>
          <w:iCs/>
        </w:rPr>
        <w:t>not</w:t>
      </w:r>
      <w:r w:rsidR="002A46A7">
        <w:rPr>
          <w:rFonts w:ascii="Baskerville" w:hAnsi="Baskerville" w:cs="Didot"/>
          <w:iCs/>
        </w:rPr>
        <w:t xml:space="preserve"> be</w:t>
      </w:r>
      <w:r w:rsidR="00126349" w:rsidRPr="00D3751F">
        <w:rPr>
          <w:rFonts w:ascii="Baskerville" w:hAnsi="Baskerville" w:cs="Didot"/>
          <w:iCs/>
        </w:rPr>
        <w:t xml:space="preserve"> an exercise to be left to </w:t>
      </w:r>
      <w:r w:rsidR="00BA57FA" w:rsidRPr="00D3751F">
        <w:rPr>
          <w:rFonts w:ascii="Baskerville" w:hAnsi="Baskerville" w:cs="Didot"/>
          <w:iCs/>
        </w:rPr>
        <w:t>‘the interested reader’</w:t>
      </w:r>
      <w:r w:rsidR="00340072">
        <w:rPr>
          <w:rFonts w:ascii="Baskerville" w:hAnsi="Baskerville" w:cs="Didot"/>
          <w:iCs/>
        </w:rPr>
        <w:t xml:space="preserve"> (</w:t>
      </w:r>
      <w:r w:rsidR="00126349" w:rsidRPr="00D3751F">
        <w:rPr>
          <w:rFonts w:ascii="Baskerville" w:hAnsi="Baskerville" w:cs="Didot"/>
          <w:iCs/>
        </w:rPr>
        <w:t xml:space="preserve">145). </w:t>
      </w:r>
    </w:p>
    <w:p w14:paraId="5174A9DD" w14:textId="304732B8" w:rsidR="00AF0ED3" w:rsidRPr="00C4381E" w:rsidRDefault="00AF0ED3" w:rsidP="001F5BCF">
      <w:pPr>
        <w:spacing w:line="360" w:lineRule="auto"/>
        <w:ind w:firstLine="720"/>
        <w:jc w:val="both"/>
        <w:rPr>
          <w:rFonts w:ascii="Baskerville" w:hAnsi="Baskerville"/>
        </w:rPr>
      </w:pPr>
      <w:r w:rsidRPr="00D3751F">
        <w:rPr>
          <w:rFonts w:ascii="Baskerville" w:hAnsi="Baskerville" w:cs="Didot"/>
        </w:rPr>
        <w:t xml:space="preserve">A number of objections </w:t>
      </w:r>
      <w:r w:rsidR="00126349" w:rsidRPr="00D3751F">
        <w:rPr>
          <w:rFonts w:ascii="Baskerville" w:hAnsi="Baskerville" w:cs="Didot"/>
        </w:rPr>
        <w:t xml:space="preserve">that </w:t>
      </w:r>
      <w:r w:rsidRPr="00D3751F">
        <w:rPr>
          <w:rFonts w:ascii="Baskerville" w:hAnsi="Baskerville" w:cs="Didot"/>
        </w:rPr>
        <w:t>Feldman</w:t>
      </w:r>
      <w:r w:rsidR="00126349" w:rsidRPr="00D3751F">
        <w:rPr>
          <w:rFonts w:ascii="Baskerville" w:hAnsi="Baskerville" w:cs="Didot"/>
        </w:rPr>
        <w:t xml:space="preserve"> levies at alternatives to his desertism</w:t>
      </w:r>
      <w:r w:rsidRPr="00D3751F">
        <w:rPr>
          <w:rFonts w:ascii="Baskerville" w:hAnsi="Baskerville" w:cs="Didot"/>
        </w:rPr>
        <w:t xml:space="preserve"> are familiar - </w:t>
      </w:r>
      <w:r w:rsidR="00756677" w:rsidRPr="00D3751F">
        <w:rPr>
          <w:rFonts w:ascii="Baskerville" w:hAnsi="Baskerville" w:cs="Didot"/>
        </w:rPr>
        <w:t>sufficientarianism</w:t>
      </w:r>
      <w:r w:rsidRPr="00D3751F">
        <w:rPr>
          <w:rFonts w:ascii="Baskerville" w:hAnsi="Baskerville" w:cs="Didot"/>
        </w:rPr>
        <w:t xml:space="preserve"> is insensitive to anything that happens above the threshold, egalitarianism is subject to the leveling-down objection, </w:t>
      </w:r>
      <w:r w:rsidR="00476F6C" w:rsidRPr="00D3751F">
        <w:rPr>
          <w:rFonts w:ascii="Baskerville" w:hAnsi="Baskerville" w:cs="Didot"/>
        </w:rPr>
        <w:t>and</w:t>
      </w:r>
      <w:r w:rsidR="001F5BCF">
        <w:rPr>
          <w:rFonts w:ascii="Baskerville" w:hAnsi="Baskerville" w:cs="Didot"/>
        </w:rPr>
        <w:t xml:space="preserve"> – in a nod to Anderson (</w:t>
      </w:r>
      <w:r w:rsidR="002A46A7">
        <w:rPr>
          <w:rFonts w:ascii="Baskerville" w:hAnsi="Baskerville" w:cs="Didot"/>
        </w:rPr>
        <w:t>1999</w:t>
      </w:r>
      <w:r w:rsidR="001F5BCF">
        <w:rPr>
          <w:rFonts w:ascii="Baskerville" w:hAnsi="Baskerville" w:cs="Didot"/>
        </w:rPr>
        <w:t>) -</w:t>
      </w:r>
      <w:r w:rsidR="00476F6C" w:rsidRPr="00D3751F">
        <w:rPr>
          <w:rFonts w:ascii="Baskerville" w:hAnsi="Baskerville" w:cs="Didot"/>
        </w:rPr>
        <w:t xml:space="preserve"> </w:t>
      </w:r>
      <w:r w:rsidRPr="00D3751F">
        <w:rPr>
          <w:rFonts w:ascii="Baskerville" w:hAnsi="Baskerville" w:cs="Didot"/>
        </w:rPr>
        <w:t xml:space="preserve">luck egalitarianism would require a governmental Department of Romantic Affairs. </w:t>
      </w:r>
      <w:r w:rsidR="00012947">
        <w:rPr>
          <w:rFonts w:ascii="Baskerville" w:hAnsi="Baskerville" w:cs="Didot"/>
        </w:rPr>
        <w:t>Some</w:t>
      </w:r>
      <w:r w:rsidR="00812A32">
        <w:rPr>
          <w:rFonts w:ascii="Baskerville" w:hAnsi="Baskerville" w:cs="Didot"/>
        </w:rPr>
        <w:t xml:space="preserve"> of h</w:t>
      </w:r>
      <w:r w:rsidR="001F5BCF">
        <w:rPr>
          <w:rFonts w:ascii="Baskerville" w:hAnsi="Baskerville" w:cs="Didot"/>
        </w:rPr>
        <w:t xml:space="preserve">is objections to luck egalitarianism seem to miss the mark: </w:t>
      </w:r>
      <w:r w:rsidR="00340072">
        <w:rPr>
          <w:rFonts w:ascii="Baskerville" w:hAnsi="Baskerville" w:cs="Didot"/>
        </w:rPr>
        <w:t>h</w:t>
      </w:r>
      <w:r w:rsidR="00012947">
        <w:rPr>
          <w:rFonts w:ascii="Baskerville" w:hAnsi="Baskerville" w:cs="Didot"/>
        </w:rPr>
        <w:t>e</w:t>
      </w:r>
      <w:r w:rsidR="001F5BCF">
        <w:rPr>
          <w:rFonts w:ascii="Baskerville" w:hAnsi="Baskerville" w:cs="Didot"/>
        </w:rPr>
        <w:t xml:space="preserve"> barely considers the many varieties of the theory that have emerged after Anderson’s critiq</w:t>
      </w:r>
      <w:r w:rsidR="00C4381E">
        <w:rPr>
          <w:rFonts w:ascii="Baskerville" w:hAnsi="Baskerville" w:cs="Didot"/>
        </w:rPr>
        <w:t>ue and</w:t>
      </w:r>
      <w:r w:rsidR="001F5BCF">
        <w:rPr>
          <w:rFonts w:ascii="Baskerville" w:hAnsi="Baskerville" w:cs="Didot"/>
        </w:rPr>
        <w:t xml:space="preserve"> to which </w:t>
      </w:r>
      <w:r w:rsidR="00C4381E">
        <w:rPr>
          <w:rFonts w:ascii="Baskerville" w:hAnsi="Baskerville" w:cs="Didot"/>
        </w:rPr>
        <w:t>his objections</w:t>
      </w:r>
      <w:r w:rsidR="001F5BCF">
        <w:rPr>
          <w:rFonts w:ascii="Baskerville" w:hAnsi="Baskerville" w:cs="Didot"/>
        </w:rPr>
        <w:t xml:space="preserve"> do not apply (</w:t>
      </w:r>
      <w:r w:rsidR="001F5BCF">
        <w:rPr>
          <w:rFonts w:ascii="Baskerville" w:hAnsi="Baskerville" w:cs="Didot"/>
          <w:i/>
        </w:rPr>
        <w:t xml:space="preserve">cf. </w:t>
      </w:r>
      <w:r w:rsidR="001F5BCF">
        <w:rPr>
          <w:rFonts w:ascii="Baskerville" w:hAnsi="Baskerville" w:cs="Didot"/>
        </w:rPr>
        <w:t xml:space="preserve">Arneson 2011). </w:t>
      </w:r>
      <w:r w:rsidR="00012947">
        <w:rPr>
          <w:rFonts w:ascii="Baskerville" w:hAnsi="Baskerville" w:cs="Didot"/>
        </w:rPr>
        <w:t xml:space="preserve">Another objection </w:t>
      </w:r>
      <w:r w:rsidR="001F5BCF">
        <w:rPr>
          <w:rFonts w:ascii="Baskerville" w:hAnsi="Baskerville" w:cs="Didot"/>
        </w:rPr>
        <w:t>Feldman</w:t>
      </w:r>
      <w:r w:rsidR="00012947">
        <w:rPr>
          <w:rFonts w:ascii="Baskerville" w:hAnsi="Baskerville" w:cs="Didot"/>
        </w:rPr>
        <w:t xml:space="preserve"> </w:t>
      </w:r>
      <w:r w:rsidRPr="00D3751F">
        <w:rPr>
          <w:rFonts w:ascii="Baskerville" w:hAnsi="Baskerville" w:cs="Didot"/>
        </w:rPr>
        <w:t>points</w:t>
      </w:r>
      <w:r w:rsidR="00012947">
        <w:rPr>
          <w:rFonts w:ascii="Baskerville" w:hAnsi="Baskerville" w:cs="Didot"/>
        </w:rPr>
        <w:t xml:space="preserve"> to is</w:t>
      </w:r>
      <w:r w:rsidRPr="00D3751F">
        <w:rPr>
          <w:rFonts w:ascii="Baskerville" w:hAnsi="Baskerville" w:cs="Didot"/>
        </w:rPr>
        <w:t xml:space="preserve"> that </w:t>
      </w:r>
      <w:r w:rsidR="00756677" w:rsidRPr="00D3751F">
        <w:rPr>
          <w:rFonts w:ascii="Baskerville" w:hAnsi="Baskerville" w:cs="Didot"/>
        </w:rPr>
        <w:t>sufficientarianism</w:t>
      </w:r>
      <w:r w:rsidRPr="00D3751F">
        <w:rPr>
          <w:rFonts w:ascii="Baskerville" w:hAnsi="Baskerville" w:cs="Didot"/>
        </w:rPr>
        <w:t xml:space="preserve">, Rawls’ </w:t>
      </w:r>
      <w:r w:rsidR="002B71DD" w:rsidRPr="00D3751F">
        <w:rPr>
          <w:rFonts w:ascii="Baskerville" w:hAnsi="Baskerville" w:cs="Didot"/>
        </w:rPr>
        <w:t>difference principle</w:t>
      </w:r>
      <w:r w:rsidRPr="00D3751F">
        <w:rPr>
          <w:rFonts w:ascii="Baskerville" w:hAnsi="Baskerville" w:cs="Didot"/>
        </w:rPr>
        <w:t xml:space="preserve">, and </w:t>
      </w:r>
      <w:r w:rsidR="00A441F1">
        <w:rPr>
          <w:rFonts w:ascii="Baskerville" w:hAnsi="Baskerville" w:cs="Didot"/>
        </w:rPr>
        <w:t xml:space="preserve">outcome </w:t>
      </w:r>
      <w:r w:rsidRPr="00D3751F">
        <w:rPr>
          <w:rFonts w:ascii="Baskerville" w:hAnsi="Baskerville" w:cs="Didot"/>
        </w:rPr>
        <w:t>egalitarianism are insensitive to character traits. What if</w:t>
      </w:r>
      <w:r w:rsidR="00A3042A" w:rsidRPr="00D3751F">
        <w:rPr>
          <w:rFonts w:ascii="Baskerville" w:hAnsi="Baskerville" w:cs="Didot"/>
        </w:rPr>
        <w:t xml:space="preserve">, </w:t>
      </w:r>
      <w:r w:rsidR="001F5BCF">
        <w:rPr>
          <w:rFonts w:ascii="Baskerville" w:hAnsi="Baskerville" w:cs="Didot"/>
        </w:rPr>
        <w:t>he</w:t>
      </w:r>
      <w:r w:rsidR="001F5BCF" w:rsidRPr="00D3751F">
        <w:rPr>
          <w:rFonts w:ascii="Baskerville" w:hAnsi="Baskerville" w:cs="Didot"/>
        </w:rPr>
        <w:t xml:space="preserve"> </w:t>
      </w:r>
      <w:r w:rsidRPr="00D3751F">
        <w:rPr>
          <w:rFonts w:ascii="Baskerville" w:hAnsi="Baskerville" w:cs="Didot"/>
        </w:rPr>
        <w:t>objects</w:t>
      </w:r>
      <w:r w:rsidR="00A3042A" w:rsidRPr="00D3751F">
        <w:rPr>
          <w:rFonts w:ascii="Baskerville" w:hAnsi="Baskerville" w:cs="Didot"/>
        </w:rPr>
        <w:t xml:space="preserve">, </w:t>
      </w:r>
      <w:r w:rsidRPr="00D3751F">
        <w:rPr>
          <w:rFonts w:ascii="Baskerville" w:hAnsi="Baskerville" w:cs="Didot"/>
        </w:rPr>
        <w:t>people are badly off because they are criminals? Would that really be an injustice?</w:t>
      </w:r>
      <w:r w:rsidR="00012947">
        <w:rPr>
          <w:rFonts w:ascii="Baskerville" w:hAnsi="Baskerville" w:cs="Didot"/>
        </w:rPr>
        <w:t xml:space="preserve"> This suggests that Feldman takes his desertism to be sensitive to character, but it is not clear to us why this is the case. Whether someone has </w:t>
      </w:r>
      <w:r w:rsidR="00C4381E">
        <w:rPr>
          <w:rFonts w:ascii="Baskerville" w:hAnsi="Baskerville" w:cs="Didot"/>
        </w:rPr>
        <w:t xml:space="preserve">unmet </w:t>
      </w:r>
      <w:r w:rsidR="00012947">
        <w:rPr>
          <w:rFonts w:ascii="Baskerville" w:hAnsi="Baskerville" w:cs="Didot"/>
        </w:rPr>
        <w:t>community</w:t>
      </w:r>
      <w:r w:rsidR="00C4381E">
        <w:rPr>
          <w:rFonts w:ascii="Baskerville" w:hAnsi="Baskerville" w:cs="Didot"/>
        </w:rPr>
        <w:t>-</w:t>
      </w:r>
      <w:r w:rsidR="00012947">
        <w:rPr>
          <w:rFonts w:ascii="Baskerville" w:hAnsi="Baskerville" w:cs="Didot"/>
        </w:rPr>
        <w:t>essential needs, after all, does not necessarily seem to turn on facts about her character.</w:t>
      </w:r>
      <w:r w:rsidR="00327FC9">
        <w:rPr>
          <w:rFonts w:ascii="Baskerville" w:hAnsi="Baskerville" w:cs="Didot"/>
        </w:rPr>
        <w:t xml:space="preserve"> Take the need for protection against natural disasters.</w:t>
      </w:r>
    </w:p>
    <w:p w14:paraId="7E93652B" w14:textId="512A30E4" w:rsidR="002B71DD" w:rsidRPr="00D3751F" w:rsidRDefault="002B71DD" w:rsidP="002B71DD">
      <w:pPr>
        <w:spacing w:line="360" w:lineRule="auto"/>
        <w:ind w:firstLine="720"/>
        <w:jc w:val="both"/>
        <w:rPr>
          <w:rFonts w:ascii="Baskerville" w:hAnsi="Baskerville" w:cs="Didot"/>
          <w:sz w:val="20"/>
          <w:szCs w:val="20"/>
        </w:rPr>
      </w:pPr>
      <w:r w:rsidRPr="00D3751F">
        <w:rPr>
          <w:rFonts w:ascii="Baskerville" w:hAnsi="Baskerville" w:cs="Didot"/>
        </w:rPr>
        <w:t>Particularly salient to Feldman is that</w:t>
      </w:r>
      <w:r w:rsidR="009507BA" w:rsidRPr="00D3751F">
        <w:rPr>
          <w:rFonts w:ascii="Baskerville" w:hAnsi="Baskerville" w:cs="Didot"/>
        </w:rPr>
        <w:t>,</w:t>
      </w:r>
      <w:r w:rsidRPr="00D3751F">
        <w:rPr>
          <w:rFonts w:ascii="Baskerville" w:hAnsi="Baskerville" w:cs="Didot"/>
        </w:rPr>
        <w:t xml:space="preserve"> in his view</w:t>
      </w:r>
      <w:r w:rsidR="009507BA" w:rsidRPr="00D3751F">
        <w:rPr>
          <w:rFonts w:ascii="Baskerville" w:hAnsi="Baskerville" w:cs="Didot"/>
        </w:rPr>
        <w:t>,</w:t>
      </w:r>
      <w:r w:rsidRPr="00D3751F">
        <w:rPr>
          <w:rFonts w:ascii="Baskerville" w:hAnsi="Baskerville" w:cs="Didot"/>
        </w:rPr>
        <w:t xml:space="preserve"> established theories do not limit their scope appropriately. In the context of luck egalitarianism, he presents the point as follows: suppose your grandfather decides, in his will, to allocate $1000 of his estate to either you or another relative on the basis of a coin flip. Unfortunately for you, the coin lands on the wrong side, and you do not receive the money. Surely, this is unlucky, and it is arguably unfair. However, would it really reflect badly on the </w:t>
      </w:r>
      <w:r w:rsidRPr="00D3751F">
        <w:rPr>
          <w:rFonts w:ascii="Baskerville" w:hAnsi="Baskerville" w:cs="Didot"/>
        </w:rPr>
        <w:lastRenderedPageBreak/>
        <w:t>distributive justice of a community if this brute</w:t>
      </w:r>
      <w:r w:rsidR="009507BA" w:rsidRPr="00D3751F">
        <w:rPr>
          <w:rFonts w:ascii="Baskerville" w:hAnsi="Baskerville" w:cs="Didot"/>
        </w:rPr>
        <w:t xml:space="preserve"> </w:t>
      </w:r>
      <w:r w:rsidRPr="00D3751F">
        <w:rPr>
          <w:rFonts w:ascii="Baskerville" w:hAnsi="Baskerville" w:cs="Didot"/>
        </w:rPr>
        <w:t>bad luck were not compensated? Feldman argues that while this</w:t>
      </w:r>
      <w:r w:rsidR="00CA45E1" w:rsidRPr="00D3751F">
        <w:rPr>
          <w:rFonts w:ascii="Baskerville" w:hAnsi="Baskerville" w:cs="Didot"/>
        </w:rPr>
        <w:t xml:space="preserve"> </w:t>
      </w:r>
      <w:r w:rsidR="009507BA" w:rsidRPr="00D3751F">
        <w:rPr>
          <w:rFonts w:ascii="Baskerville" w:hAnsi="Baskerville" w:cs="Didot"/>
        </w:rPr>
        <w:t>outcome</w:t>
      </w:r>
      <w:r w:rsidRPr="00D3751F">
        <w:rPr>
          <w:rFonts w:ascii="Baskerville" w:hAnsi="Baskerville" w:cs="Didot"/>
        </w:rPr>
        <w:t xml:space="preserve"> may be unfair – unjust even, in a cosmic sense – it does not reflect badly on the level of </w:t>
      </w:r>
      <w:r w:rsidRPr="00D3751F">
        <w:rPr>
          <w:rFonts w:ascii="Baskerville" w:hAnsi="Baskerville" w:cs="Didot"/>
          <w:i/>
        </w:rPr>
        <w:t>political</w:t>
      </w:r>
      <w:r w:rsidR="001F5BCF">
        <w:rPr>
          <w:rFonts w:ascii="Baskerville" w:hAnsi="Baskerville" w:cs="Didot"/>
          <w:i/>
        </w:rPr>
        <w:t>-</w:t>
      </w:r>
      <w:r w:rsidRPr="00D3751F">
        <w:rPr>
          <w:rFonts w:ascii="Baskerville" w:hAnsi="Baskerville" w:cs="Didot"/>
          <w:i/>
        </w:rPr>
        <w:t xml:space="preserve">economic </w:t>
      </w:r>
      <w:r w:rsidRPr="00D3751F">
        <w:rPr>
          <w:rFonts w:ascii="Baskerville" w:hAnsi="Baskerville" w:cs="Didot"/>
        </w:rPr>
        <w:t xml:space="preserve">justice. The incident is not </w:t>
      </w:r>
      <w:r w:rsidR="00030DFE" w:rsidRPr="00D3751F">
        <w:rPr>
          <w:rFonts w:ascii="Baskerville" w:hAnsi="Baskerville" w:cs="Didot"/>
        </w:rPr>
        <w:t>“</w:t>
      </w:r>
      <w:r w:rsidRPr="00D3751F">
        <w:rPr>
          <w:rFonts w:ascii="Baskerville" w:hAnsi="Baskerville" w:cs="Didot"/>
        </w:rPr>
        <w:t xml:space="preserve">a </w:t>
      </w:r>
      <w:r w:rsidR="00030DFE" w:rsidRPr="00D3751F">
        <w:rPr>
          <w:rFonts w:ascii="Baskerville" w:hAnsi="Baskerville" w:cs="Didot"/>
        </w:rPr>
        <w:t>‘</w:t>
      </w:r>
      <w:r w:rsidRPr="00D3751F">
        <w:rPr>
          <w:rFonts w:ascii="Baskerville" w:hAnsi="Baskerville" w:cs="Didot"/>
        </w:rPr>
        <w:t>bla</w:t>
      </w:r>
      <w:r w:rsidR="00BA57FA" w:rsidRPr="00D3751F">
        <w:rPr>
          <w:rFonts w:ascii="Baskerville" w:hAnsi="Baskerville" w:cs="Didot"/>
        </w:rPr>
        <w:t>ck mark’ against the government’</w:t>
      </w:r>
      <w:r w:rsidRPr="00D3751F">
        <w:rPr>
          <w:rFonts w:ascii="Baskerville" w:hAnsi="Baskerville" w:cs="Didot"/>
        </w:rPr>
        <w:t xml:space="preserve"> </w:t>
      </w:r>
      <w:r w:rsidR="00340072">
        <w:rPr>
          <w:rFonts w:ascii="Baskerville" w:hAnsi="Baskerville" w:cs="Didot"/>
        </w:rPr>
        <w:t>(</w:t>
      </w:r>
      <w:r w:rsidRPr="00D3751F">
        <w:rPr>
          <w:rFonts w:ascii="Baskerville" w:hAnsi="Baskerville" w:cs="Didot"/>
        </w:rPr>
        <w:t xml:space="preserve">136). Even if this example does not leave </w:t>
      </w:r>
      <w:r w:rsidR="00D3751F">
        <w:rPr>
          <w:rFonts w:ascii="Baskerville" w:hAnsi="Baskerville" w:cs="Didot"/>
        </w:rPr>
        <w:t>one</w:t>
      </w:r>
      <w:r w:rsidRPr="00D3751F">
        <w:rPr>
          <w:rFonts w:ascii="Baskerville" w:hAnsi="Baskerville" w:cs="Didot"/>
        </w:rPr>
        <w:t xml:space="preserve"> fully convinced that the government has no responsibility in terms of justice to avoid the creation and execution of arbitrary wills, it raises an interesting unsettled issue: how far does the scope of distributive justice go?</w:t>
      </w:r>
    </w:p>
    <w:p w14:paraId="15D67AA0" w14:textId="5EAECA40" w:rsidR="00AF0ED3" w:rsidRPr="00D3751F" w:rsidRDefault="00AF0ED3" w:rsidP="00AF0ED3">
      <w:pPr>
        <w:spacing w:line="360" w:lineRule="auto"/>
        <w:jc w:val="both"/>
        <w:rPr>
          <w:rFonts w:ascii="Baskerville" w:hAnsi="Baskerville" w:cs="Didot"/>
          <w:sz w:val="20"/>
          <w:szCs w:val="20"/>
        </w:rPr>
      </w:pPr>
      <w:r w:rsidRPr="00D3751F">
        <w:rPr>
          <w:rFonts w:ascii="Baskerville" w:hAnsi="Baskerville" w:cs="Didot"/>
        </w:rPr>
        <w:tab/>
        <w:t xml:space="preserve">Feldman represents prioritarianism - or as he calls it, the priority view, as </w:t>
      </w:r>
      <w:r w:rsidR="009507BA" w:rsidRPr="00D3751F">
        <w:rPr>
          <w:rFonts w:ascii="Baskerville" w:hAnsi="Baskerville" w:cs="Didot"/>
        </w:rPr>
        <w:t xml:space="preserve">viewing </w:t>
      </w:r>
      <w:r w:rsidRPr="00D3751F">
        <w:rPr>
          <w:rFonts w:ascii="Baskerville" w:hAnsi="Baskerville" w:cs="Didot"/>
        </w:rPr>
        <w:t>justice as a weighted sum of individual (morally relevant) value. This view bothers Feldman, because it seems that it provides an answer to a different question than</w:t>
      </w:r>
      <w:r w:rsidR="00756677" w:rsidRPr="00D3751F">
        <w:rPr>
          <w:rFonts w:ascii="Baskerville" w:hAnsi="Baskerville" w:cs="Didot"/>
        </w:rPr>
        <w:t xml:space="preserve"> </w:t>
      </w:r>
      <w:r w:rsidR="00282408" w:rsidRPr="00D3751F">
        <w:rPr>
          <w:rFonts w:ascii="Baskerville" w:hAnsi="Baskerville" w:cs="Didot"/>
        </w:rPr>
        <w:t>the one</w:t>
      </w:r>
      <w:r w:rsidR="009507BA" w:rsidRPr="00D3751F">
        <w:rPr>
          <w:rFonts w:ascii="Baskerville" w:hAnsi="Baskerville" w:cs="Didot"/>
        </w:rPr>
        <w:t xml:space="preserve"> that</w:t>
      </w:r>
      <w:r w:rsidR="00282408" w:rsidRPr="00D3751F">
        <w:rPr>
          <w:rFonts w:ascii="Baskerville" w:hAnsi="Baskerville" w:cs="Didot"/>
        </w:rPr>
        <w:t xml:space="preserve"> </w:t>
      </w:r>
      <w:r w:rsidR="00756677" w:rsidRPr="00D3751F">
        <w:rPr>
          <w:rFonts w:ascii="Baskerville" w:hAnsi="Baskerville" w:cs="Didot"/>
        </w:rPr>
        <w:t>he</w:t>
      </w:r>
      <w:r w:rsidRPr="00D3751F">
        <w:rPr>
          <w:rFonts w:ascii="Baskerville" w:hAnsi="Baskerville" w:cs="Didot"/>
        </w:rPr>
        <w:t xml:space="preserve"> believes distributive justice</w:t>
      </w:r>
      <w:r w:rsidR="00756677" w:rsidRPr="00D3751F">
        <w:rPr>
          <w:rFonts w:ascii="Baskerville" w:hAnsi="Baskerville" w:cs="Didot"/>
        </w:rPr>
        <w:t xml:space="preserve"> ought to address</w:t>
      </w:r>
      <w:r w:rsidRPr="00D3751F">
        <w:rPr>
          <w:rFonts w:ascii="Baskerville" w:hAnsi="Baskerville" w:cs="Didot"/>
        </w:rPr>
        <w:t>. (Perhaps for this reason, Feldman dedicates a whole chapter to the view.) For one, it does not specify when perfect justice is reached</w:t>
      </w:r>
      <w:r w:rsidR="009507BA" w:rsidRPr="00D3751F">
        <w:rPr>
          <w:rFonts w:ascii="Baskerville" w:hAnsi="Baskerville" w:cs="Didot"/>
        </w:rPr>
        <w:t xml:space="preserve"> – b</w:t>
      </w:r>
      <w:r w:rsidR="009412EF" w:rsidRPr="00D3751F">
        <w:rPr>
          <w:rFonts w:ascii="Baskerville" w:hAnsi="Baskerville" w:cs="Didot"/>
        </w:rPr>
        <w:t>ecause</w:t>
      </w:r>
      <w:r w:rsidR="009507BA" w:rsidRPr="00D3751F">
        <w:rPr>
          <w:rFonts w:ascii="Baskerville" w:hAnsi="Baskerville" w:cs="Didot"/>
        </w:rPr>
        <w:t xml:space="preserve"> </w:t>
      </w:r>
      <w:r w:rsidR="009412EF" w:rsidRPr="00D3751F">
        <w:rPr>
          <w:rFonts w:ascii="Baskerville" w:hAnsi="Baskerville" w:cs="Didot"/>
        </w:rPr>
        <w:t xml:space="preserve">it turns justice into </w:t>
      </w:r>
      <w:r w:rsidR="00CB1417" w:rsidRPr="00D3751F">
        <w:rPr>
          <w:rFonts w:ascii="Baskerville" w:hAnsi="Baskerville" w:cs="Didot"/>
        </w:rPr>
        <w:t xml:space="preserve">a weighted sum of utilities, it is not clear how distributive justice in one country compares to that of another. Larger countries will generally have larger sums, but it is implausible that they are more distributively just </w:t>
      </w:r>
      <w:r w:rsidR="00CB1417" w:rsidRPr="00D3751F">
        <w:rPr>
          <w:rFonts w:ascii="Baskerville" w:hAnsi="Baskerville" w:cs="Didot"/>
          <w:i/>
        </w:rPr>
        <w:t>for that reason</w:t>
      </w:r>
      <w:r w:rsidRPr="00D3751F">
        <w:rPr>
          <w:rFonts w:ascii="Baskerville" w:hAnsi="Baskerville" w:cs="Didot"/>
        </w:rPr>
        <w:t xml:space="preserve">. Moreover, </w:t>
      </w:r>
      <w:r w:rsidR="00CB1417" w:rsidRPr="00D3751F">
        <w:rPr>
          <w:rFonts w:ascii="Baskerville" w:hAnsi="Baskerville" w:cs="Didot"/>
        </w:rPr>
        <w:t>as mentioned before, Feldman does not believe that the size of the pie (the sum of utilities) is a feature that counts for distributive justice</w:t>
      </w:r>
      <w:r w:rsidRPr="00D3751F">
        <w:rPr>
          <w:rFonts w:ascii="Baskerville" w:hAnsi="Baskerville" w:cs="Didot"/>
        </w:rPr>
        <w:t xml:space="preserve">. An increase in inequality may improve justice according to prioritarianism if it is compensated by a sufficiently large </w:t>
      </w:r>
      <w:r w:rsidR="00152A3A" w:rsidRPr="00D3751F">
        <w:rPr>
          <w:rFonts w:ascii="Baskerville" w:hAnsi="Baskerville" w:cs="Didot"/>
        </w:rPr>
        <w:t xml:space="preserve">benefit </w:t>
      </w:r>
      <w:r w:rsidRPr="00D3751F">
        <w:rPr>
          <w:rFonts w:ascii="Baskerville" w:hAnsi="Baskerville" w:cs="Didot"/>
        </w:rPr>
        <w:t xml:space="preserve">for the group that is better off. Feldman concedes that the prioritarian solution may </w:t>
      </w:r>
      <w:r w:rsidR="00D11235" w:rsidRPr="00D3751F">
        <w:rPr>
          <w:rFonts w:ascii="Baskerville" w:hAnsi="Baskerville" w:cs="Didot"/>
        </w:rPr>
        <w:t xml:space="preserve">adequately describe </w:t>
      </w:r>
      <w:r w:rsidRPr="00D3751F">
        <w:rPr>
          <w:rFonts w:ascii="Baskerville" w:hAnsi="Baskerville" w:cs="Didot"/>
        </w:rPr>
        <w:t xml:space="preserve">the </w:t>
      </w:r>
      <w:r w:rsidR="009507BA" w:rsidRPr="00D3751F">
        <w:rPr>
          <w:rFonts w:ascii="Baskerville" w:hAnsi="Baskerville" w:cs="Didot"/>
        </w:rPr>
        <w:t xml:space="preserve">most </w:t>
      </w:r>
      <w:r w:rsidRPr="00D3751F">
        <w:rPr>
          <w:rFonts w:ascii="Baskerville" w:hAnsi="Baskerville" w:cs="Didot"/>
        </w:rPr>
        <w:t>moral course of action overall, but not what is just. He sees this conflation as a serious violation of (Moorean) conceptual hygiene.</w:t>
      </w:r>
    </w:p>
    <w:p w14:paraId="602B0465" w14:textId="314E6F8B" w:rsidR="00AF0ED3" w:rsidRPr="00D3751F" w:rsidRDefault="00AF0ED3" w:rsidP="00AF0ED3">
      <w:pPr>
        <w:spacing w:line="360" w:lineRule="auto"/>
        <w:ind w:firstLine="720"/>
        <w:jc w:val="both"/>
        <w:rPr>
          <w:rFonts w:ascii="Baskerville" w:hAnsi="Baskerville" w:cs="Didot"/>
          <w:sz w:val="20"/>
          <w:szCs w:val="20"/>
        </w:rPr>
      </w:pPr>
      <w:r w:rsidRPr="00D3751F">
        <w:rPr>
          <w:rFonts w:ascii="Baskerville" w:hAnsi="Baskerville" w:cs="Didot"/>
        </w:rPr>
        <w:t xml:space="preserve">A </w:t>
      </w:r>
      <w:r w:rsidR="00426C7B" w:rsidRPr="00D3751F">
        <w:rPr>
          <w:rFonts w:ascii="Baskerville" w:hAnsi="Baskerville" w:cs="Didot"/>
        </w:rPr>
        <w:t>charming</w:t>
      </w:r>
      <w:r w:rsidR="00A82371" w:rsidRPr="00D3751F">
        <w:rPr>
          <w:rFonts w:ascii="Baskerville" w:hAnsi="Baskerville" w:cs="Didot"/>
        </w:rPr>
        <w:t xml:space="preserve"> </w:t>
      </w:r>
      <w:r w:rsidRPr="00D3751F">
        <w:rPr>
          <w:rFonts w:ascii="Baskerville" w:hAnsi="Baskerville" w:cs="Didot"/>
        </w:rPr>
        <w:t xml:space="preserve">feature of </w:t>
      </w:r>
      <w:r w:rsidR="00C06482">
        <w:rPr>
          <w:rFonts w:ascii="Baskerville" w:hAnsi="Baskerville" w:cs="Didot"/>
        </w:rPr>
        <w:t>Feldman’s</w:t>
      </w:r>
      <w:r w:rsidR="00D3751F">
        <w:rPr>
          <w:rFonts w:ascii="Baskerville" w:hAnsi="Baskerville" w:cs="Didot"/>
        </w:rPr>
        <w:t xml:space="preserve"> discussion of alternatives to his desertism </w:t>
      </w:r>
      <w:r w:rsidRPr="00D3751F">
        <w:rPr>
          <w:rFonts w:ascii="Baskerville" w:hAnsi="Baskerville" w:cs="Didot"/>
        </w:rPr>
        <w:t>is that in his discussion of all of the</w:t>
      </w:r>
      <w:r w:rsidR="00D3751F">
        <w:rPr>
          <w:rFonts w:ascii="Baskerville" w:hAnsi="Baskerville" w:cs="Didot"/>
        </w:rPr>
        <w:t>se</w:t>
      </w:r>
      <w:r w:rsidRPr="00D3751F">
        <w:rPr>
          <w:rFonts w:ascii="Baskerville" w:hAnsi="Baskerville" w:cs="Didot"/>
        </w:rPr>
        <w:t xml:space="preserve"> </w:t>
      </w:r>
      <w:r w:rsidR="00C4381E">
        <w:rPr>
          <w:rFonts w:ascii="Baskerville" w:hAnsi="Baskerville" w:cs="Didot"/>
        </w:rPr>
        <w:t>views (</w:t>
      </w:r>
      <w:r w:rsidR="00246C91" w:rsidRPr="00D3751F">
        <w:rPr>
          <w:rFonts w:ascii="Baskerville" w:hAnsi="Baskerville" w:cs="Didot"/>
        </w:rPr>
        <w:t>except libertarianism</w:t>
      </w:r>
      <w:r w:rsidR="00C4381E">
        <w:rPr>
          <w:rFonts w:ascii="Baskerville" w:hAnsi="Baskerville" w:cs="Didot"/>
        </w:rPr>
        <w:t>),</w:t>
      </w:r>
      <w:r w:rsidR="00246C91" w:rsidRPr="00D3751F">
        <w:rPr>
          <w:rFonts w:ascii="Baskerville" w:hAnsi="Baskerville" w:cs="Didot"/>
        </w:rPr>
        <w:t xml:space="preserve"> </w:t>
      </w:r>
      <w:r w:rsidR="00C06482">
        <w:rPr>
          <w:rFonts w:ascii="Baskerville" w:hAnsi="Baskerville" w:cs="Didot"/>
        </w:rPr>
        <w:t>he</w:t>
      </w:r>
      <w:r w:rsidRPr="00D3751F">
        <w:rPr>
          <w:rFonts w:ascii="Baskerville" w:hAnsi="Baskerville" w:cs="Didot"/>
        </w:rPr>
        <w:t xml:space="preserve"> </w:t>
      </w:r>
      <w:r w:rsidR="00C4381E">
        <w:rPr>
          <w:rFonts w:ascii="Baskerville" w:hAnsi="Baskerville" w:cs="Didot"/>
        </w:rPr>
        <w:t>writes</w:t>
      </w:r>
      <w:r w:rsidRPr="00D3751F">
        <w:rPr>
          <w:rFonts w:ascii="Baskerville" w:hAnsi="Baskerville" w:cs="Didot"/>
        </w:rPr>
        <w:t xml:space="preserve"> a paragraph which starts with the phrase ‘here is something I find interesting…’, after which he suggests that the particular view of justice can be construed as a desertist view - and in fact might have been motivated by desertist intuitions. </w:t>
      </w:r>
      <w:r w:rsidR="00492BD9" w:rsidRPr="00D3751F">
        <w:rPr>
          <w:rFonts w:ascii="Baskerville" w:hAnsi="Baskerville" w:cs="Didot"/>
        </w:rPr>
        <w:t>Sufficientarianism, for example, can be reformulated as a view in which people deserve a minimal amount of welfare</w:t>
      </w:r>
      <w:r w:rsidR="00C66330" w:rsidRPr="00D3751F">
        <w:rPr>
          <w:rFonts w:ascii="Baskerville" w:hAnsi="Baskerville" w:cs="Didot"/>
        </w:rPr>
        <w:t xml:space="preserve"> (or resources, primary goods, etc.)</w:t>
      </w:r>
      <w:r w:rsidRPr="00D3751F">
        <w:rPr>
          <w:rFonts w:ascii="Baskerville" w:hAnsi="Baskerville" w:cs="Didot"/>
        </w:rPr>
        <w:t xml:space="preserve">. Perhaps, Feldman suggests, there is a hidden desertist in every justice theorist. </w:t>
      </w:r>
      <w:r w:rsidR="00664712" w:rsidRPr="00D3751F">
        <w:rPr>
          <w:rFonts w:ascii="Baskerville" w:hAnsi="Baskerville" w:cs="Didot"/>
        </w:rPr>
        <w:t xml:space="preserve">Although </w:t>
      </w:r>
      <w:r w:rsidR="00C14D22" w:rsidRPr="00D3751F">
        <w:rPr>
          <w:rFonts w:ascii="Baskerville" w:hAnsi="Baskerville" w:cs="Didot"/>
        </w:rPr>
        <w:t>we do agree that desert tends to play a crucial role in our pre-theoretical intuitions about justice</w:t>
      </w:r>
      <w:r w:rsidR="00D3751F">
        <w:rPr>
          <w:rFonts w:ascii="Baskerville" w:hAnsi="Baskerville" w:cs="Didot"/>
        </w:rPr>
        <w:t>,</w:t>
      </w:r>
      <w:r w:rsidRPr="00D3751F">
        <w:rPr>
          <w:rFonts w:ascii="Baskerville" w:hAnsi="Baskerville" w:cs="Didot"/>
        </w:rPr>
        <w:t xml:space="preserve"> the discussion does raise the question</w:t>
      </w:r>
      <w:r w:rsidR="00152A3A" w:rsidRPr="00D3751F">
        <w:rPr>
          <w:rFonts w:ascii="Baskerville" w:hAnsi="Baskerville" w:cs="Didot"/>
        </w:rPr>
        <w:t xml:space="preserve"> of</w:t>
      </w:r>
      <w:r w:rsidRPr="00D3751F">
        <w:rPr>
          <w:rFonts w:ascii="Baskerville" w:hAnsi="Baskerville" w:cs="Didot"/>
        </w:rPr>
        <w:t xml:space="preserve"> how illuminating </w:t>
      </w:r>
      <w:r w:rsidR="00D3751F">
        <w:rPr>
          <w:rFonts w:ascii="Baskerville" w:hAnsi="Baskerville" w:cs="Didot"/>
        </w:rPr>
        <w:t xml:space="preserve">Feldman’s use of </w:t>
      </w:r>
      <w:r w:rsidRPr="00D3751F">
        <w:rPr>
          <w:rFonts w:ascii="Baskerville" w:hAnsi="Baskerville" w:cs="Didot"/>
        </w:rPr>
        <w:t xml:space="preserve">the term ‘desertism’ is. If almost all theories of justice can be construed as desertist theory, would it not have been much clearer </w:t>
      </w:r>
      <w:r w:rsidR="00F33DAD" w:rsidRPr="00D3751F">
        <w:rPr>
          <w:rFonts w:ascii="Baskerville" w:hAnsi="Baskerville" w:cs="Didot"/>
        </w:rPr>
        <w:t>if</w:t>
      </w:r>
      <w:r w:rsidRPr="00D3751F">
        <w:rPr>
          <w:rFonts w:ascii="Baskerville" w:hAnsi="Baskerville" w:cs="Didot"/>
        </w:rPr>
        <w:t xml:space="preserve"> Feldman </w:t>
      </w:r>
      <w:r w:rsidR="00F33DAD" w:rsidRPr="00D3751F">
        <w:rPr>
          <w:rFonts w:ascii="Baskerville" w:hAnsi="Baskerville" w:cs="Didot"/>
        </w:rPr>
        <w:t xml:space="preserve">had </w:t>
      </w:r>
      <w:r w:rsidRPr="00D3751F">
        <w:rPr>
          <w:rFonts w:ascii="Baskerville" w:hAnsi="Baskerville" w:cs="Didot"/>
        </w:rPr>
        <w:t>call</w:t>
      </w:r>
      <w:r w:rsidR="00F33DAD" w:rsidRPr="00D3751F">
        <w:rPr>
          <w:rFonts w:ascii="Baskerville" w:hAnsi="Baskerville" w:cs="Didot"/>
        </w:rPr>
        <w:t>ed</w:t>
      </w:r>
      <w:r w:rsidRPr="00D3751F">
        <w:rPr>
          <w:rFonts w:ascii="Baskerville" w:hAnsi="Baskerville" w:cs="Didot"/>
        </w:rPr>
        <w:t xml:space="preserve"> his view ‘community needism’?</w:t>
      </w:r>
      <w:r w:rsidR="00756677" w:rsidRPr="00D3751F">
        <w:rPr>
          <w:rFonts w:ascii="Baskerville" w:hAnsi="Baskerville" w:cs="Didot"/>
        </w:rPr>
        <w:t xml:space="preserve"> </w:t>
      </w:r>
    </w:p>
    <w:p w14:paraId="6D548056" w14:textId="68167FC3" w:rsidR="00AF0ED3" w:rsidRPr="00D3751F" w:rsidRDefault="00AF0ED3" w:rsidP="00AF0ED3">
      <w:pPr>
        <w:spacing w:line="360" w:lineRule="auto"/>
        <w:jc w:val="both"/>
        <w:rPr>
          <w:rFonts w:ascii="Baskerville" w:hAnsi="Baskerville" w:cs="Didot"/>
          <w:sz w:val="20"/>
          <w:szCs w:val="20"/>
        </w:rPr>
      </w:pPr>
      <w:r w:rsidRPr="00D3751F">
        <w:rPr>
          <w:rFonts w:ascii="Baskerville" w:hAnsi="Baskerville" w:cs="Didot"/>
        </w:rPr>
        <w:lastRenderedPageBreak/>
        <w:tab/>
        <w:t>One of the main reasons why desertist language and theorizing has left the mainstream</w:t>
      </w:r>
      <w:r w:rsidR="00C06482">
        <w:rPr>
          <w:rFonts w:ascii="Baskerville" w:hAnsi="Baskerville" w:cs="Didot"/>
        </w:rPr>
        <w:t xml:space="preserve"> </w:t>
      </w:r>
      <w:r w:rsidRPr="00D3751F">
        <w:rPr>
          <w:rFonts w:ascii="Baskerville" w:hAnsi="Baskerville" w:cs="Didot"/>
        </w:rPr>
        <w:t>justice literature is Rawls’</w:t>
      </w:r>
      <w:r w:rsidR="00D11235" w:rsidRPr="00D3751F">
        <w:rPr>
          <w:rFonts w:ascii="Baskerville" w:hAnsi="Baskerville" w:cs="Didot"/>
        </w:rPr>
        <w:t>s</w:t>
      </w:r>
      <w:r w:rsidRPr="00D3751F">
        <w:rPr>
          <w:rFonts w:ascii="Baskerville" w:hAnsi="Baskerville" w:cs="Didot"/>
        </w:rPr>
        <w:t xml:space="preserve"> criticism of desertism in </w:t>
      </w:r>
      <w:r w:rsidRPr="00D3751F">
        <w:rPr>
          <w:rFonts w:ascii="Baskerville" w:hAnsi="Baskerville" w:cs="Didot"/>
          <w:i/>
          <w:iCs/>
        </w:rPr>
        <w:t>A Theory of Justice</w:t>
      </w:r>
      <w:r w:rsidRPr="00D3751F">
        <w:rPr>
          <w:rFonts w:ascii="Baskerville" w:hAnsi="Baskerville" w:cs="Didot"/>
        </w:rPr>
        <w:t xml:space="preserve"> (1971). Chapter 7 engages with Rawls’</w:t>
      </w:r>
      <w:r w:rsidR="00D11235" w:rsidRPr="00D3751F">
        <w:rPr>
          <w:rFonts w:ascii="Baskerville" w:hAnsi="Baskerville" w:cs="Didot"/>
        </w:rPr>
        <w:t>s</w:t>
      </w:r>
      <w:r w:rsidRPr="00D3751F">
        <w:rPr>
          <w:rFonts w:ascii="Baskerville" w:hAnsi="Baskerville" w:cs="Didot"/>
        </w:rPr>
        <w:t xml:space="preserve"> </w:t>
      </w:r>
      <w:r w:rsidR="00C06482">
        <w:rPr>
          <w:rFonts w:ascii="Baskerville" w:hAnsi="Baskerville" w:cs="Didot"/>
        </w:rPr>
        <w:t>critique</w:t>
      </w:r>
      <w:r w:rsidRPr="00D3751F">
        <w:rPr>
          <w:rFonts w:ascii="Baskerville" w:hAnsi="Baskerville" w:cs="Didot"/>
        </w:rPr>
        <w:t xml:space="preserve">, and presents one of the most </w:t>
      </w:r>
      <w:r w:rsidR="00476F6C" w:rsidRPr="00D3751F">
        <w:rPr>
          <w:rFonts w:ascii="Baskerville" w:hAnsi="Baskerville" w:cs="Didot"/>
        </w:rPr>
        <w:t xml:space="preserve">crucial </w:t>
      </w:r>
      <w:r w:rsidRPr="00D3751F">
        <w:rPr>
          <w:rFonts w:ascii="Baskerville" w:hAnsi="Baskerville" w:cs="Didot"/>
        </w:rPr>
        <w:t>discussions in the book. Feldman carefully disentangles Rawls’</w:t>
      </w:r>
      <w:r w:rsidR="00D11235" w:rsidRPr="00D3751F">
        <w:rPr>
          <w:rFonts w:ascii="Baskerville" w:hAnsi="Baskerville" w:cs="Didot"/>
        </w:rPr>
        <w:t>s</w:t>
      </w:r>
      <w:r w:rsidRPr="00D3751F">
        <w:rPr>
          <w:rFonts w:ascii="Baskerville" w:hAnsi="Baskerville" w:cs="Didot"/>
        </w:rPr>
        <w:t xml:space="preserve"> arguments against desertism (and finds four distinct ones, to be precise). The main argument Feldman presents aga</w:t>
      </w:r>
      <w:r w:rsidR="00756677" w:rsidRPr="00D3751F">
        <w:rPr>
          <w:rFonts w:ascii="Baskerville" w:hAnsi="Baskerville" w:cs="Didot"/>
        </w:rPr>
        <w:t>inst all of these is that inso</w:t>
      </w:r>
      <w:r w:rsidRPr="00D3751F">
        <w:rPr>
          <w:rFonts w:ascii="Baskerville" w:hAnsi="Baskerville" w:cs="Didot"/>
        </w:rPr>
        <w:t>far as Rawls was arguing against desertism, he seemed only to have been concerned with a narrow interpretation thereof: happiness according to moral virtue</w:t>
      </w:r>
      <w:r w:rsidR="00340072">
        <w:rPr>
          <w:rFonts w:ascii="Baskerville" w:hAnsi="Baskerville" w:cs="Didot"/>
        </w:rPr>
        <w:t xml:space="preserve"> (</w:t>
      </w:r>
      <w:r w:rsidR="00D3751F">
        <w:rPr>
          <w:rFonts w:ascii="Baskerville" w:hAnsi="Baskerville" w:cs="Didot"/>
        </w:rPr>
        <w:t>184)</w:t>
      </w:r>
      <w:r w:rsidRPr="00D3751F">
        <w:rPr>
          <w:rFonts w:ascii="Baskerville" w:hAnsi="Baskerville" w:cs="Didot"/>
        </w:rPr>
        <w:t>. Feldman agrees with Rawls that this is an implausible view. Insofar as people can deserve in virtue of other things than moral character, such as</w:t>
      </w:r>
      <w:r w:rsidR="00162376" w:rsidRPr="00D3751F">
        <w:rPr>
          <w:rFonts w:ascii="Baskerville" w:hAnsi="Baskerville" w:cs="Didot"/>
        </w:rPr>
        <w:t xml:space="preserve"> need</w:t>
      </w:r>
      <w:r w:rsidR="00282408" w:rsidRPr="00D3751F">
        <w:rPr>
          <w:rFonts w:ascii="Baskerville" w:hAnsi="Baskerville" w:cs="Didot"/>
        </w:rPr>
        <w:t>,</w:t>
      </w:r>
      <w:r w:rsidRPr="00D3751F">
        <w:rPr>
          <w:rFonts w:ascii="Baskerville" w:hAnsi="Baskerville" w:cs="Didot"/>
        </w:rPr>
        <w:t xml:space="preserve"> </w:t>
      </w:r>
      <w:r w:rsidR="00282408" w:rsidRPr="00D3751F">
        <w:rPr>
          <w:rFonts w:ascii="Baskerville" w:hAnsi="Baskerville" w:cs="Didot"/>
        </w:rPr>
        <w:t>o</w:t>
      </w:r>
      <w:r w:rsidRPr="00D3751F">
        <w:rPr>
          <w:rFonts w:ascii="Baskerville" w:hAnsi="Baskerville" w:cs="Didot"/>
        </w:rPr>
        <w:t xml:space="preserve">n Feldman’s view, the arguments miss the mark. </w:t>
      </w:r>
      <w:r w:rsidR="0004049E" w:rsidRPr="00D3751F">
        <w:rPr>
          <w:rFonts w:ascii="Baskerville" w:hAnsi="Baskerville" w:cs="Didot"/>
        </w:rPr>
        <w:t>It</w:t>
      </w:r>
      <w:r w:rsidRPr="00D3751F">
        <w:rPr>
          <w:rFonts w:ascii="Baskerville" w:hAnsi="Baskerville" w:cs="Didot"/>
        </w:rPr>
        <w:t xml:space="preserve"> may </w:t>
      </w:r>
      <w:r w:rsidR="0004049E" w:rsidRPr="00D3751F">
        <w:rPr>
          <w:rFonts w:ascii="Baskerville" w:hAnsi="Baskerville" w:cs="Didot"/>
        </w:rPr>
        <w:t>appear here that Feldman is attempting to take</w:t>
      </w:r>
      <w:r w:rsidRPr="00D3751F">
        <w:rPr>
          <w:rFonts w:ascii="Baskerville" w:hAnsi="Baskerville" w:cs="Didot"/>
        </w:rPr>
        <w:t xml:space="preserve"> an easy way out, but he is clearly right to identify a discrepancy between the narrow target of Rawls’</w:t>
      </w:r>
      <w:r w:rsidR="00D11235" w:rsidRPr="00D3751F">
        <w:rPr>
          <w:rFonts w:ascii="Baskerville" w:hAnsi="Baskerville" w:cs="Didot"/>
        </w:rPr>
        <w:t>s</w:t>
      </w:r>
      <w:r w:rsidRPr="00D3751F">
        <w:rPr>
          <w:rFonts w:ascii="Baskerville" w:hAnsi="Baskerville" w:cs="Didot"/>
        </w:rPr>
        <w:t xml:space="preserve"> arguments - namely, a </w:t>
      </w:r>
      <w:r w:rsidR="00476F6C" w:rsidRPr="00D3751F">
        <w:rPr>
          <w:rFonts w:ascii="Baskerville" w:hAnsi="Baskerville" w:cs="Didot"/>
        </w:rPr>
        <w:t xml:space="preserve">specific </w:t>
      </w:r>
      <w:r w:rsidRPr="00D3751F">
        <w:rPr>
          <w:rFonts w:ascii="Baskerville" w:hAnsi="Baskerville" w:cs="Didot"/>
        </w:rPr>
        <w:t>interpretation of desertism - and the broad impact it had on desertism in general.</w:t>
      </w:r>
    </w:p>
    <w:p w14:paraId="7D696C5E" w14:textId="291A059C" w:rsidR="00282408" w:rsidRPr="00D3751F" w:rsidRDefault="00AF0ED3" w:rsidP="00012947">
      <w:pPr>
        <w:spacing w:line="360" w:lineRule="auto"/>
        <w:jc w:val="both"/>
        <w:rPr>
          <w:rFonts w:ascii="Baskerville" w:hAnsi="Baskerville" w:cs="Didot"/>
          <w:sz w:val="20"/>
          <w:szCs w:val="20"/>
        </w:rPr>
      </w:pPr>
      <w:r w:rsidRPr="00D3751F">
        <w:rPr>
          <w:rFonts w:ascii="Baskerville" w:hAnsi="Baskerville" w:cs="Didot"/>
        </w:rPr>
        <w:tab/>
        <w:t>Chapter 8, the final chapte</w:t>
      </w:r>
      <w:r w:rsidR="00D3751F">
        <w:rPr>
          <w:rFonts w:ascii="Baskerville" w:hAnsi="Baskerville" w:cs="Didot"/>
        </w:rPr>
        <w:t>r before the conclusion</w:t>
      </w:r>
      <w:r w:rsidRPr="00D3751F">
        <w:rPr>
          <w:rFonts w:ascii="Baskerville" w:hAnsi="Baskerville" w:cs="Didot"/>
        </w:rPr>
        <w:t xml:space="preserve">, is dedicated to </w:t>
      </w:r>
      <w:r w:rsidR="00282408" w:rsidRPr="00D3751F">
        <w:rPr>
          <w:rFonts w:ascii="Baskerville" w:hAnsi="Baskerville" w:cs="Didot"/>
        </w:rPr>
        <w:t>a discussion inaugurated</w:t>
      </w:r>
      <w:r w:rsidRPr="00D3751F">
        <w:rPr>
          <w:rFonts w:ascii="Baskerville" w:hAnsi="Baskerville" w:cs="Didot"/>
        </w:rPr>
        <w:t xml:space="preserve"> by Joel Feinberg: should theories of justice distinguish between a comparative and non</w:t>
      </w:r>
      <w:r w:rsidR="0004049E" w:rsidRPr="00D3751F">
        <w:rPr>
          <w:rFonts w:ascii="Baskerville" w:hAnsi="Baskerville" w:cs="Didot"/>
        </w:rPr>
        <w:t>-</w:t>
      </w:r>
      <w:r w:rsidRPr="00D3751F">
        <w:rPr>
          <w:rFonts w:ascii="Baskerville" w:hAnsi="Baskerville" w:cs="Didot"/>
        </w:rPr>
        <w:t>comparative concept of justice?</w:t>
      </w:r>
      <w:r w:rsidR="00E61DD8">
        <w:rPr>
          <w:rFonts w:ascii="Baskerville" w:hAnsi="Baskerville" w:cs="Didot"/>
        </w:rPr>
        <w:t xml:space="preserve"> </w:t>
      </w:r>
      <w:r w:rsidR="00012947">
        <w:rPr>
          <w:rFonts w:ascii="Baskerville" w:hAnsi="Baskerville" w:cs="Didot"/>
        </w:rPr>
        <w:t xml:space="preserve">Feldman </w:t>
      </w:r>
      <w:r w:rsidR="00E61DD8">
        <w:rPr>
          <w:rFonts w:ascii="Baskerville" w:hAnsi="Baskerville" w:cs="Didot"/>
        </w:rPr>
        <w:t xml:space="preserve">argues that </w:t>
      </w:r>
      <w:r w:rsidR="00012947">
        <w:rPr>
          <w:rFonts w:ascii="Baskerville" w:hAnsi="Baskerville" w:cs="Didot"/>
        </w:rPr>
        <w:t xml:space="preserve">the </w:t>
      </w:r>
      <w:r w:rsidR="00E61DD8">
        <w:rPr>
          <w:rFonts w:ascii="Baskerville" w:hAnsi="Baskerville" w:cs="Didot"/>
        </w:rPr>
        <w:t xml:space="preserve">examples that Feinberg uses to demonstrate the significance of the comparative notion of justice </w:t>
      </w:r>
      <w:r w:rsidR="0030468F">
        <w:rPr>
          <w:rFonts w:ascii="Baskerville" w:hAnsi="Baskerville" w:cs="Didot"/>
        </w:rPr>
        <w:t xml:space="preserve">either </w:t>
      </w:r>
      <w:r w:rsidR="00E61DD8">
        <w:rPr>
          <w:rFonts w:ascii="Baskerville" w:hAnsi="Baskerville" w:cs="Didot"/>
        </w:rPr>
        <w:t xml:space="preserve">can be reduced to more abstract noncomparative </w:t>
      </w:r>
      <w:r w:rsidR="00012947">
        <w:rPr>
          <w:rFonts w:ascii="Baskerville" w:hAnsi="Baskerville" w:cs="Didot"/>
        </w:rPr>
        <w:t>principles or mistake</w:t>
      </w:r>
      <w:r w:rsidR="00E61DD8">
        <w:rPr>
          <w:rFonts w:ascii="Baskerville" w:hAnsi="Baskerville" w:cs="Didot"/>
        </w:rPr>
        <w:t xml:space="preserve"> a legitimate sense of disappointment for </w:t>
      </w:r>
      <w:r w:rsidR="00012947">
        <w:rPr>
          <w:rFonts w:ascii="Baskerville" w:hAnsi="Baskerville" w:cs="Didot"/>
        </w:rPr>
        <w:t xml:space="preserve">an </w:t>
      </w:r>
      <w:r w:rsidR="00E61DD8">
        <w:rPr>
          <w:rFonts w:ascii="Baskerville" w:hAnsi="Baskerville" w:cs="Didot"/>
        </w:rPr>
        <w:t>injustice. T</w:t>
      </w:r>
      <w:r w:rsidRPr="00D3751F">
        <w:rPr>
          <w:rFonts w:ascii="Baskerville" w:hAnsi="Baskerville" w:cs="Didot"/>
        </w:rPr>
        <w:t xml:space="preserve">his provides </w:t>
      </w:r>
      <w:r w:rsidR="00E45646">
        <w:rPr>
          <w:rFonts w:ascii="Baskerville" w:hAnsi="Baskerville" w:cs="Didot"/>
        </w:rPr>
        <w:t>a stimulating and more in-depth discussion of</w:t>
      </w:r>
      <w:r w:rsidR="00C66330" w:rsidRPr="00D3751F">
        <w:rPr>
          <w:rFonts w:ascii="Baskerville" w:hAnsi="Baskerville" w:cs="Didot"/>
        </w:rPr>
        <w:t xml:space="preserve"> his view on justice</w:t>
      </w:r>
      <w:r w:rsidRPr="00D3751F">
        <w:rPr>
          <w:rFonts w:ascii="Baskerville" w:hAnsi="Baskerville" w:cs="Didot"/>
        </w:rPr>
        <w:t>. Nevertheless, we are not convinced that</w:t>
      </w:r>
      <w:r w:rsidR="0004049E" w:rsidRPr="00D3751F">
        <w:rPr>
          <w:rFonts w:ascii="Baskerville" w:hAnsi="Baskerville" w:cs="Didot"/>
        </w:rPr>
        <w:t xml:space="preserve">, </w:t>
      </w:r>
      <w:r w:rsidRPr="00D3751F">
        <w:rPr>
          <w:rFonts w:ascii="Baskerville" w:hAnsi="Baskerville" w:cs="Didot"/>
        </w:rPr>
        <w:t xml:space="preserve">of all </w:t>
      </w:r>
      <w:r w:rsidR="00152A3A" w:rsidRPr="00D3751F">
        <w:rPr>
          <w:rFonts w:ascii="Baskerville" w:hAnsi="Baskerville" w:cs="Didot"/>
        </w:rPr>
        <w:t xml:space="preserve">the </w:t>
      </w:r>
      <w:r w:rsidRPr="00D3751F">
        <w:rPr>
          <w:rFonts w:ascii="Baskerville" w:hAnsi="Baskerville" w:cs="Didot"/>
        </w:rPr>
        <w:t xml:space="preserve">topics in the literature on justice, </w:t>
      </w:r>
      <w:bookmarkStart w:id="3" w:name="OLE_LINK9"/>
      <w:bookmarkStart w:id="4" w:name="OLE_LINK10"/>
      <w:r w:rsidRPr="00D3751F">
        <w:rPr>
          <w:rFonts w:ascii="Baskerville" w:hAnsi="Baskerville" w:cs="Didot"/>
        </w:rPr>
        <w:t xml:space="preserve">Feinberg’s </w:t>
      </w:r>
      <w:r w:rsidR="00246C91" w:rsidRPr="00D3751F">
        <w:rPr>
          <w:rFonts w:ascii="Baskerville" w:hAnsi="Baskerville" w:cs="Didot"/>
        </w:rPr>
        <w:t>question on the comparative nature of justice</w:t>
      </w:r>
      <w:r w:rsidRPr="00D3751F">
        <w:rPr>
          <w:rFonts w:ascii="Baskerville" w:hAnsi="Baskerville" w:cs="Didot"/>
        </w:rPr>
        <w:t xml:space="preserve"> </w:t>
      </w:r>
      <w:r w:rsidR="00152A3A" w:rsidRPr="00D3751F">
        <w:rPr>
          <w:rFonts w:ascii="Baskerville" w:hAnsi="Baskerville" w:cs="Didot"/>
        </w:rPr>
        <w:t xml:space="preserve">is </w:t>
      </w:r>
      <w:r w:rsidRPr="00D3751F">
        <w:rPr>
          <w:rFonts w:ascii="Baskerville" w:hAnsi="Baskerville" w:cs="Didot"/>
        </w:rPr>
        <w:t xml:space="preserve">the most </w:t>
      </w:r>
      <w:r w:rsidR="00C66330" w:rsidRPr="00D3751F">
        <w:rPr>
          <w:rFonts w:ascii="Baskerville" w:hAnsi="Baskerville" w:cs="Didot"/>
        </w:rPr>
        <w:t xml:space="preserve">relevant </w:t>
      </w:r>
      <w:r w:rsidRPr="00D3751F">
        <w:rPr>
          <w:rFonts w:ascii="Baskerville" w:hAnsi="Baskerville" w:cs="Didot"/>
        </w:rPr>
        <w:t>one</w:t>
      </w:r>
      <w:bookmarkEnd w:id="3"/>
      <w:bookmarkEnd w:id="4"/>
      <w:r w:rsidR="00C66330" w:rsidRPr="00D3751F">
        <w:rPr>
          <w:rFonts w:ascii="Baskerville" w:hAnsi="Baskerville" w:cs="Didot"/>
        </w:rPr>
        <w:t xml:space="preserve"> to Feldman’s theory</w:t>
      </w:r>
      <w:r w:rsidRPr="00D3751F">
        <w:rPr>
          <w:rFonts w:ascii="Baskerville" w:hAnsi="Baskerville" w:cs="Didot"/>
        </w:rPr>
        <w:t xml:space="preserve">. Perhaps a discussion on whether and how Feldman’s theory could be helpful as a theory of non-ideal justice would have </w:t>
      </w:r>
      <w:r w:rsidR="00C66330" w:rsidRPr="00D3751F">
        <w:rPr>
          <w:rFonts w:ascii="Baskerville" w:hAnsi="Baskerville" w:cs="Didot"/>
        </w:rPr>
        <w:t xml:space="preserve">been more illuminating and would have </w:t>
      </w:r>
      <w:r w:rsidRPr="00D3751F">
        <w:rPr>
          <w:rFonts w:ascii="Baskerville" w:hAnsi="Baskerville" w:cs="Didot"/>
        </w:rPr>
        <w:t>related more closely to recent debates.</w:t>
      </w:r>
    </w:p>
    <w:p w14:paraId="48BEA8E9" w14:textId="4F75B106" w:rsidR="00AF0ED3" w:rsidRPr="00D3751F" w:rsidRDefault="00282408" w:rsidP="00756677">
      <w:pPr>
        <w:spacing w:line="360" w:lineRule="auto"/>
        <w:jc w:val="both"/>
        <w:rPr>
          <w:rFonts w:ascii="Baskerville" w:hAnsi="Baskerville" w:cs="Didot"/>
          <w:sz w:val="20"/>
          <w:szCs w:val="20"/>
        </w:rPr>
      </w:pPr>
      <w:r w:rsidRPr="00D3751F">
        <w:rPr>
          <w:rFonts w:ascii="Baskerville" w:eastAsia="Times New Roman" w:hAnsi="Baskerville" w:cs="Didot"/>
          <w:sz w:val="20"/>
          <w:szCs w:val="20"/>
        </w:rPr>
        <w:tab/>
      </w:r>
      <w:r w:rsidR="007F6146" w:rsidRPr="00D3751F">
        <w:rPr>
          <w:rFonts w:ascii="Baskerville" w:hAnsi="Baskerville" w:cs="Didot"/>
        </w:rPr>
        <w:t>Does Feldman’s ‘new’ desertism really avoid the problems of ‘old’ desertist theories? I</w:t>
      </w:r>
      <w:r w:rsidR="00756677" w:rsidRPr="00D3751F">
        <w:rPr>
          <w:rFonts w:ascii="Baskerville" w:hAnsi="Baskerville" w:cs="Didot"/>
        </w:rPr>
        <w:t xml:space="preserve">t seems </w:t>
      </w:r>
      <w:r w:rsidR="00E71B00" w:rsidRPr="00D3751F">
        <w:rPr>
          <w:rFonts w:ascii="Baskerville" w:hAnsi="Baskerville" w:cs="Didot"/>
        </w:rPr>
        <w:t xml:space="preserve">to us </w:t>
      </w:r>
      <w:r w:rsidR="00756677" w:rsidRPr="00D3751F">
        <w:rPr>
          <w:rFonts w:ascii="Baskerville" w:hAnsi="Baskerville" w:cs="Didot"/>
        </w:rPr>
        <w:t>that some of the objections that have been raised against ‘old’ de</w:t>
      </w:r>
      <w:r w:rsidR="00E71B00" w:rsidRPr="00D3751F">
        <w:rPr>
          <w:rFonts w:ascii="Baskerville" w:hAnsi="Baskerville" w:cs="Didot"/>
        </w:rPr>
        <w:t xml:space="preserve">sertist theories also apply to his </w:t>
      </w:r>
      <w:r w:rsidR="00756677" w:rsidRPr="00D3751F">
        <w:rPr>
          <w:rFonts w:ascii="Baskerville" w:hAnsi="Baskerville" w:cs="Didot"/>
        </w:rPr>
        <w:t>‘new’ theory.</w:t>
      </w:r>
      <w:r w:rsidR="00AF0ED3" w:rsidRPr="00D3751F">
        <w:rPr>
          <w:rFonts w:ascii="Baskerville" w:hAnsi="Baskerville" w:cs="Didot"/>
        </w:rPr>
        <w:t xml:space="preserve"> Let us mention two problems. </w:t>
      </w:r>
    </w:p>
    <w:p w14:paraId="5562D27A" w14:textId="42520880" w:rsidR="00AF0ED3" w:rsidRPr="00D3751F" w:rsidRDefault="00AF0ED3" w:rsidP="00AF0ED3">
      <w:pPr>
        <w:spacing w:line="360" w:lineRule="auto"/>
        <w:ind w:firstLine="720"/>
        <w:jc w:val="both"/>
        <w:rPr>
          <w:rFonts w:ascii="Baskerville" w:hAnsi="Baskerville" w:cs="Didot"/>
          <w:sz w:val="20"/>
          <w:szCs w:val="20"/>
        </w:rPr>
      </w:pPr>
      <w:r w:rsidRPr="00D3751F">
        <w:rPr>
          <w:rFonts w:ascii="Baskerville" w:hAnsi="Baskerville" w:cs="Didot"/>
        </w:rPr>
        <w:t>First, Feldman says very little about the connection between desert, j</w:t>
      </w:r>
      <w:r w:rsidR="00340072">
        <w:rPr>
          <w:rFonts w:ascii="Baskerville" w:hAnsi="Baskerville" w:cs="Didot"/>
        </w:rPr>
        <w:t>ustice, and responsibility (</w:t>
      </w:r>
      <w:r w:rsidRPr="00D3751F">
        <w:rPr>
          <w:rFonts w:ascii="Baskerville" w:hAnsi="Baskerville" w:cs="Didot"/>
        </w:rPr>
        <w:t>42-43, 79-80). This is both surprising and problematic. Surprising, because he has written in earlier</w:t>
      </w:r>
      <w:r w:rsidR="00BA57FA" w:rsidRPr="00D3751F">
        <w:rPr>
          <w:rFonts w:ascii="Baskerville" w:hAnsi="Baskerville" w:cs="Didot"/>
        </w:rPr>
        <w:t xml:space="preserve"> work that he thinks that in a ‘</w:t>
      </w:r>
      <w:r w:rsidRPr="00D3751F">
        <w:rPr>
          <w:rFonts w:ascii="Baskerville" w:hAnsi="Baskerville" w:cs="Didot"/>
        </w:rPr>
        <w:t>wide range</w:t>
      </w:r>
      <w:r w:rsidR="00BA57FA" w:rsidRPr="00D3751F">
        <w:rPr>
          <w:rFonts w:ascii="Baskerville" w:hAnsi="Baskerville" w:cs="Didot"/>
        </w:rPr>
        <w:t xml:space="preserve"> of cases there is a connection’</w:t>
      </w:r>
      <w:r w:rsidR="00152A3A" w:rsidRPr="00D3751F">
        <w:rPr>
          <w:rFonts w:ascii="Baskerville" w:hAnsi="Baskerville" w:cs="Didot"/>
        </w:rPr>
        <w:t xml:space="preserve"> between the three concepts</w:t>
      </w:r>
      <w:r w:rsidRPr="00D3751F">
        <w:rPr>
          <w:rFonts w:ascii="Baskerville" w:hAnsi="Baskerville" w:cs="Didot"/>
        </w:rPr>
        <w:t xml:space="preserve">, but </w:t>
      </w:r>
      <w:r w:rsidR="00152A3A" w:rsidRPr="00D3751F">
        <w:rPr>
          <w:rFonts w:ascii="Baskerville" w:hAnsi="Baskerville" w:cs="Didot"/>
        </w:rPr>
        <w:t xml:space="preserve">he has </w:t>
      </w:r>
      <w:r w:rsidRPr="00D3751F">
        <w:rPr>
          <w:rFonts w:ascii="Baskerville" w:hAnsi="Baskerville" w:cs="Didot"/>
        </w:rPr>
        <w:t>never</w:t>
      </w:r>
      <w:r w:rsidR="00E71B00" w:rsidRPr="00D3751F">
        <w:rPr>
          <w:rFonts w:ascii="Baskerville" w:hAnsi="Baskerville" w:cs="Didot"/>
        </w:rPr>
        <w:t xml:space="preserve"> worked this out</w:t>
      </w:r>
      <w:r w:rsidR="00D01673" w:rsidRPr="00D3751F">
        <w:rPr>
          <w:rFonts w:ascii="Baskerville" w:hAnsi="Baskerville" w:cs="Didot"/>
        </w:rPr>
        <w:t xml:space="preserve"> (Feldman</w:t>
      </w:r>
      <w:r w:rsidR="00517650" w:rsidRPr="00D3751F">
        <w:rPr>
          <w:rFonts w:ascii="Baskerville" w:hAnsi="Baskerville" w:cs="Didot"/>
        </w:rPr>
        <w:t xml:space="preserve"> </w:t>
      </w:r>
      <w:r w:rsidR="00061034">
        <w:rPr>
          <w:rFonts w:ascii="Baskerville" w:hAnsi="Baskerville" w:cs="Didot"/>
        </w:rPr>
        <w:t>1996:</w:t>
      </w:r>
      <w:r w:rsidR="00340072">
        <w:rPr>
          <w:rFonts w:ascii="Baskerville" w:hAnsi="Baskerville" w:cs="Didot"/>
        </w:rPr>
        <w:t xml:space="preserve"> </w:t>
      </w:r>
      <w:r w:rsidR="00D01673" w:rsidRPr="00D3751F">
        <w:rPr>
          <w:rFonts w:ascii="Baskerville" w:hAnsi="Baskerville" w:cs="Didot"/>
        </w:rPr>
        <w:t>166)</w:t>
      </w:r>
      <w:r w:rsidRPr="00D3751F">
        <w:rPr>
          <w:rFonts w:ascii="Baskerville" w:hAnsi="Baskerville" w:cs="Didot"/>
        </w:rPr>
        <w:t>. A book defending his desert-based theory of justice would have been an</w:t>
      </w:r>
      <w:r w:rsidR="00756677" w:rsidRPr="00D3751F">
        <w:rPr>
          <w:rFonts w:ascii="Baskerville" w:hAnsi="Baskerville" w:cs="Didot"/>
        </w:rPr>
        <w:t xml:space="preserve"> excellent place to do so</w:t>
      </w:r>
      <w:r w:rsidRPr="00D3751F">
        <w:rPr>
          <w:rFonts w:ascii="Baskerville" w:hAnsi="Baskerville" w:cs="Didot"/>
        </w:rPr>
        <w:t xml:space="preserve">. Problematic, because we think that without a more </w:t>
      </w:r>
      <w:r w:rsidRPr="00D3751F">
        <w:rPr>
          <w:rFonts w:ascii="Baskerville" w:hAnsi="Baskerville" w:cs="Didot"/>
        </w:rPr>
        <w:lastRenderedPageBreak/>
        <w:t xml:space="preserve">substantive position on the connection in the form of a responsibility </w:t>
      </w:r>
      <w:r w:rsidR="00C807C4" w:rsidRPr="00D3751F">
        <w:rPr>
          <w:rFonts w:ascii="Baskerville" w:hAnsi="Baskerville" w:cs="Didot"/>
        </w:rPr>
        <w:t>requirement</w:t>
      </w:r>
      <w:r w:rsidRPr="00D3751F">
        <w:rPr>
          <w:rFonts w:ascii="Baskerville" w:hAnsi="Baskerville" w:cs="Didot"/>
        </w:rPr>
        <w:t xml:space="preserve">, Feldman’s theory is vulnerable to the objection that it fails at one of its central tasks: specifying what would make the situation in a state perfectly distributively just. </w:t>
      </w:r>
    </w:p>
    <w:p w14:paraId="4B31785F" w14:textId="4286469D" w:rsidR="00AF0ED3" w:rsidRPr="00D3751F" w:rsidRDefault="00AF0ED3" w:rsidP="00AF0ED3">
      <w:pPr>
        <w:spacing w:line="360" w:lineRule="auto"/>
        <w:ind w:firstLine="720"/>
        <w:jc w:val="both"/>
        <w:rPr>
          <w:rFonts w:ascii="Baskerville" w:hAnsi="Baskerville" w:cs="Didot"/>
          <w:sz w:val="20"/>
          <w:szCs w:val="20"/>
        </w:rPr>
      </w:pPr>
      <w:r w:rsidRPr="00D3751F">
        <w:rPr>
          <w:rFonts w:ascii="Baskerville" w:hAnsi="Baskerville" w:cs="Didot"/>
        </w:rPr>
        <w:t xml:space="preserve">The objection that need-based theories of justice are implausible </w:t>
      </w:r>
      <w:r w:rsidR="00AA0100" w:rsidRPr="00D3751F">
        <w:rPr>
          <w:rFonts w:ascii="Baskerville" w:hAnsi="Baskerville" w:cs="Didot"/>
        </w:rPr>
        <w:t xml:space="preserve">without </w:t>
      </w:r>
      <w:r w:rsidRPr="00D3751F">
        <w:rPr>
          <w:rFonts w:ascii="Baskerville" w:hAnsi="Baskerville" w:cs="Didot"/>
        </w:rPr>
        <w:t xml:space="preserve">a responsibility requirement is a familiar one in the literature (discussed </w:t>
      </w:r>
      <w:r w:rsidRPr="00D3751F">
        <w:rPr>
          <w:rFonts w:ascii="Baskerville" w:hAnsi="Baskerville" w:cs="Didot"/>
          <w:i/>
          <w:iCs/>
        </w:rPr>
        <w:t xml:space="preserve">inter alia </w:t>
      </w:r>
      <w:r w:rsidR="00061034">
        <w:rPr>
          <w:rFonts w:ascii="Baskerville" w:hAnsi="Baskerville" w:cs="Didot"/>
        </w:rPr>
        <w:t>by Miller 1999:</w:t>
      </w:r>
      <w:r w:rsidR="00340072">
        <w:rPr>
          <w:rFonts w:ascii="Baskerville" w:hAnsi="Baskerville" w:cs="Didot"/>
        </w:rPr>
        <w:t xml:space="preserve"> </w:t>
      </w:r>
      <w:r w:rsidRPr="00D3751F">
        <w:rPr>
          <w:rFonts w:ascii="Baskerville" w:hAnsi="Baskerville" w:cs="Didot"/>
        </w:rPr>
        <w:t xml:space="preserve">227-229) and can be </w:t>
      </w:r>
      <w:r w:rsidR="00AA0100" w:rsidRPr="00D3751F">
        <w:rPr>
          <w:rFonts w:ascii="Baskerville" w:hAnsi="Baskerville" w:cs="Didot"/>
        </w:rPr>
        <w:t>demonstrated</w:t>
      </w:r>
      <w:r w:rsidRPr="00D3751F">
        <w:rPr>
          <w:rFonts w:ascii="Baskerville" w:hAnsi="Baskerville" w:cs="Didot"/>
        </w:rPr>
        <w:t xml:space="preserve"> most clearly through an example. Consider a farmer who lives in an area that is occasionally plagued by extreme drought. According to Feldman’s theory, this farmer may deserve access to resources from the government to protect her crops, because her business is ‘vuln</w:t>
      </w:r>
      <w:r w:rsidR="00340072">
        <w:rPr>
          <w:rFonts w:ascii="Baskerville" w:hAnsi="Baskerville" w:cs="Didot"/>
        </w:rPr>
        <w:t>erable to natural disaster’ (</w:t>
      </w:r>
      <w:r w:rsidRPr="00D3751F">
        <w:rPr>
          <w:rFonts w:ascii="Baskerville" w:hAnsi="Baskerville" w:cs="Didot"/>
        </w:rPr>
        <w:t>77). Suppose that our farmer applies for the resources, and gets them transferred to her bank account. Rather than using the resources to dig a well and construct an irrigation system, she spends them voluntarily</w:t>
      </w:r>
      <w:r w:rsidR="00327FC9">
        <w:rPr>
          <w:rFonts w:ascii="Baskerville" w:hAnsi="Baskerville" w:cs="Didot"/>
        </w:rPr>
        <w:t xml:space="preserve"> </w:t>
      </w:r>
      <w:r w:rsidRPr="00D3751F">
        <w:rPr>
          <w:rFonts w:ascii="Baskerville" w:hAnsi="Baskerville" w:cs="Didot"/>
        </w:rPr>
        <w:t>in a nearby casino. Without a well and an irrigation system, her business remains ‘vulnerable to natural disaster’. In that case, it would seem highly contentious that the squandering farmer again deserves access to resources to protect her crops as a matter of justice</w:t>
      </w:r>
      <w:r w:rsidRPr="00D3751F">
        <w:rPr>
          <w:rFonts w:ascii="Baskerville" w:hAnsi="Baskerville" w:cs="Didot"/>
          <w:i/>
          <w:iCs/>
        </w:rPr>
        <w:t>.</w:t>
      </w:r>
      <w:r w:rsidRPr="00D3751F">
        <w:rPr>
          <w:rFonts w:ascii="Baskerville" w:hAnsi="Baskerville" w:cs="Didot"/>
        </w:rPr>
        <w:t xml:space="preserve"> </w:t>
      </w:r>
    </w:p>
    <w:p w14:paraId="43E3BD7D" w14:textId="529A4DD6" w:rsidR="00AF0ED3" w:rsidRPr="00D3751F" w:rsidRDefault="00AF0ED3" w:rsidP="00962571">
      <w:pPr>
        <w:spacing w:line="360" w:lineRule="auto"/>
        <w:ind w:firstLine="720"/>
        <w:jc w:val="both"/>
        <w:rPr>
          <w:rFonts w:ascii="Baskerville" w:hAnsi="Baskerville" w:cs="Didot"/>
        </w:rPr>
      </w:pPr>
      <w:r w:rsidRPr="00D3751F">
        <w:rPr>
          <w:rFonts w:ascii="Baskerville" w:hAnsi="Baskerville" w:cs="Didot"/>
        </w:rPr>
        <w:t>Because Feldman’s theory does not rule out cases such as that of the squandering farmer, it does not succeed at specifying what would make the situation in a state ideally distributively just. Feldman could defend his theory by</w:t>
      </w:r>
      <w:r w:rsidR="00B533F0" w:rsidRPr="00D3751F">
        <w:rPr>
          <w:rFonts w:ascii="Baskerville" w:hAnsi="Baskerville" w:cs="Didot"/>
        </w:rPr>
        <w:t xml:space="preserve"> simply</w:t>
      </w:r>
      <w:r w:rsidRPr="00D3751F">
        <w:rPr>
          <w:rFonts w:ascii="Baskerville" w:hAnsi="Baskerville" w:cs="Didot"/>
        </w:rPr>
        <w:t xml:space="preserve"> adopting a responsibility requirement</w:t>
      </w:r>
      <w:r w:rsidR="00C807C4" w:rsidRPr="00D3751F">
        <w:rPr>
          <w:rFonts w:ascii="Baskerville" w:hAnsi="Baskerville" w:cs="Didot"/>
        </w:rPr>
        <w:t xml:space="preserve"> </w:t>
      </w:r>
      <w:r w:rsidRPr="00D3751F">
        <w:rPr>
          <w:rFonts w:ascii="Baskerville" w:hAnsi="Baskerville" w:cs="Didot"/>
        </w:rPr>
        <w:t>according to which people cannot deserve objects of justice on the basis of needs for which they are responsible. However, such a requirement may be too coarse. Some needs for which people are responsible could in fact still serve as permissible desert bases</w:t>
      </w:r>
      <w:r w:rsidR="000A7D2B" w:rsidRPr="00D3751F">
        <w:rPr>
          <w:rFonts w:ascii="Baskerville" w:hAnsi="Baskerville" w:cs="Didot"/>
        </w:rPr>
        <w:t xml:space="preserve"> (</w:t>
      </w:r>
      <w:r w:rsidR="000A7D2B" w:rsidRPr="00D3751F">
        <w:rPr>
          <w:rFonts w:ascii="Baskerville" w:hAnsi="Baskerville" w:cs="Didot"/>
          <w:i/>
        </w:rPr>
        <w:t>cf.</w:t>
      </w:r>
      <w:r w:rsidR="00061034">
        <w:rPr>
          <w:rFonts w:ascii="Baskerville" w:hAnsi="Baskerville" w:cs="Didot"/>
        </w:rPr>
        <w:t xml:space="preserve"> Arneson</w:t>
      </w:r>
      <w:r w:rsidR="000A7D2B" w:rsidRPr="00D3751F">
        <w:rPr>
          <w:rFonts w:ascii="Baskerville" w:hAnsi="Baskerville" w:cs="Didot"/>
        </w:rPr>
        <w:t xml:space="preserve"> 20</w:t>
      </w:r>
      <w:r w:rsidR="001F5BCF">
        <w:rPr>
          <w:rFonts w:ascii="Baskerville" w:hAnsi="Baskerville" w:cs="Didot"/>
        </w:rPr>
        <w:t>1</w:t>
      </w:r>
      <w:r w:rsidR="000A7D2B" w:rsidRPr="00D3751F">
        <w:rPr>
          <w:rFonts w:ascii="Baskerville" w:hAnsi="Baskerville" w:cs="Didot"/>
        </w:rPr>
        <w:t>1)</w:t>
      </w:r>
      <w:r w:rsidRPr="00D3751F">
        <w:rPr>
          <w:rFonts w:ascii="Baskerville" w:hAnsi="Baskerville" w:cs="Didot"/>
        </w:rPr>
        <w:t>.</w:t>
      </w:r>
      <w:r w:rsidR="00962571" w:rsidRPr="00D3751F">
        <w:rPr>
          <w:rFonts w:ascii="Baskerville" w:hAnsi="Baskerville" w:cs="Didot"/>
        </w:rPr>
        <w:t xml:space="preserve"> </w:t>
      </w:r>
      <w:r w:rsidRPr="00D3751F">
        <w:rPr>
          <w:rFonts w:ascii="Baskerville" w:hAnsi="Baskerville" w:cs="Didot"/>
        </w:rPr>
        <w:t xml:space="preserve">An example would be the need for dialysis of someone who has </w:t>
      </w:r>
      <w:r w:rsidR="00012947">
        <w:rPr>
          <w:rFonts w:ascii="Baskerville" w:hAnsi="Baskerville" w:cs="Didot"/>
        </w:rPr>
        <w:t xml:space="preserve">voluntarily </w:t>
      </w:r>
      <w:r w:rsidRPr="00D3751F">
        <w:rPr>
          <w:rFonts w:ascii="Baskerville" w:hAnsi="Baskerville" w:cs="Didot"/>
        </w:rPr>
        <w:t xml:space="preserve">donated a kidney in the past. All this suggests that it would have been </w:t>
      </w:r>
      <w:r w:rsidR="00B97A23" w:rsidRPr="00D3751F">
        <w:rPr>
          <w:rFonts w:ascii="Baskerville" w:hAnsi="Baskerville" w:cs="Didot"/>
        </w:rPr>
        <w:t xml:space="preserve">desirable for </w:t>
      </w:r>
      <w:r w:rsidRPr="00D3751F">
        <w:rPr>
          <w:rFonts w:ascii="Baskerville" w:hAnsi="Baskerville" w:cs="Didot"/>
        </w:rPr>
        <w:t xml:space="preserve">Feldman </w:t>
      </w:r>
      <w:r w:rsidR="00B97A23" w:rsidRPr="00D3751F">
        <w:rPr>
          <w:rFonts w:ascii="Baskerville" w:hAnsi="Baskerville" w:cs="Didot"/>
        </w:rPr>
        <w:t xml:space="preserve">to explain </w:t>
      </w:r>
      <w:r w:rsidRPr="00D3751F">
        <w:rPr>
          <w:rFonts w:ascii="Baskerville" w:hAnsi="Baskerville" w:cs="Didot"/>
        </w:rPr>
        <w:t xml:space="preserve">his views on the connection between desert, responsibility, and justice in greater detail. </w:t>
      </w:r>
    </w:p>
    <w:p w14:paraId="12E92A3F" w14:textId="344FBCBE" w:rsidR="00AF0ED3" w:rsidRPr="00D3751F" w:rsidRDefault="00AF0ED3" w:rsidP="00C807C4">
      <w:pPr>
        <w:spacing w:line="360" w:lineRule="auto"/>
        <w:ind w:firstLine="720"/>
        <w:jc w:val="both"/>
        <w:rPr>
          <w:rFonts w:ascii="Baskerville" w:hAnsi="Baskerville" w:cs="Didot"/>
        </w:rPr>
      </w:pPr>
      <w:r w:rsidRPr="00D3751F">
        <w:rPr>
          <w:rFonts w:ascii="Baskerville" w:hAnsi="Baskerville" w:cs="Didot"/>
        </w:rPr>
        <w:t xml:space="preserve">A second issue that we think has not received sufficient attention in Feldman’s book is </w:t>
      </w:r>
      <w:r w:rsidR="006C2A8E" w:rsidRPr="00D3751F">
        <w:rPr>
          <w:rFonts w:ascii="Baskerville" w:hAnsi="Baskerville" w:cs="Didot"/>
        </w:rPr>
        <w:t xml:space="preserve">whether his theory really relies on an independent notion of desert. </w:t>
      </w:r>
      <w:r w:rsidR="00962571" w:rsidRPr="00D3751F">
        <w:rPr>
          <w:rFonts w:ascii="Baskerville" w:hAnsi="Baskerville" w:cs="Didot"/>
        </w:rPr>
        <w:t>It seems to us that ultimately, it relies on the concept of community</w:t>
      </w:r>
      <w:r w:rsidR="00327FC9">
        <w:rPr>
          <w:rFonts w:ascii="Baskerville" w:hAnsi="Baskerville" w:cs="Didot"/>
        </w:rPr>
        <w:t>-</w:t>
      </w:r>
      <w:r w:rsidR="00962571" w:rsidRPr="00D3751F">
        <w:rPr>
          <w:rFonts w:ascii="Baskerville" w:hAnsi="Baskerville" w:cs="Didot"/>
        </w:rPr>
        <w:t xml:space="preserve">essential needs rather than that of desert. </w:t>
      </w:r>
      <w:r w:rsidR="00D3751F" w:rsidRPr="00D3751F">
        <w:rPr>
          <w:rFonts w:ascii="Baskerville" w:hAnsi="Baskerville" w:cs="Didot"/>
        </w:rPr>
        <w:t>In Feldman’s view</w:t>
      </w:r>
      <w:r w:rsidR="00962571" w:rsidRPr="00D3751F">
        <w:rPr>
          <w:rFonts w:ascii="Baskerville" w:hAnsi="Baskerville" w:cs="Didot"/>
        </w:rPr>
        <w:t>, desert does not even constrain the range of permissible need claims</w:t>
      </w:r>
      <w:r w:rsidR="00D3751F">
        <w:rPr>
          <w:rFonts w:ascii="Baskerville" w:hAnsi="Baskerville" w:cs="Didot"/>
        </w:rPr>
        <w:t xml:space="preserve"> – excluding, for instance</w:t>
      </w:r>
      <w:r w:rsidR="007455D9" w:rsidRPr="00D3751F">
        <w:rPr>
          <w:rFonts w:ascii="Baskerville" w:hAnsi="Baskerville" w:cs="Didot"/>
        </w:rPr>
        <w:t xml:space="preserve">, </w:t>
      </w:r>
      <w:r w:rsidR="00D3751F">
        <w:rPr>
          <w:rFonts w:ascii="Baskerville" w:hAnsi="Baskerville" w:cs="Didot"/>
        </w:rPr>
        <w:t xml:space="preserve">needs that </w:t>
      </w:r>
      <w:r w:rsidR="007455D9" w:rsidRPr="00D3751F">
        <w:rPr>
          <w:rFonts w:ascii="Baskerville" w:hAnsi="Baskerville" w:cs="Didot"/>
        </w:rPr>
        <w:t>r</w:t>
      </w:r>
      <w:r w:rsidR="00D3751F">
        <w:rPr>
          <w:rFonts w:ascii="Baskerville" w:hAnsi="Baskerville" w:cs="Didot"/>
        </w:rPr>
        <w:t>esult from volitional squandering</w:t>
      </w:r>
      <w:r w:rsidR="00962571" w:rsidRPr="00D3751F">
        <w:rPr>
          <w:rFonts w:ascii="Baskerville" w:hAnsi="Baskerville" w:cs="Didot"/>
        </w:rPr>
        <w:t xml:space="preserve">. </w:t>
      </w:r>
      <w:r w:rsidR="004E1360" w:rsidRPr="00D3751F">
        <w:rPr>
          <w:rFonts w:ascii="Baskerville" w:hAnsi="Baskerville" w:cs="Didot"/>
        </w:rPr>
        <w:t>The sole role that desert seems to play</w:t>
      </w:r>
      <w:r w:rsidR="0065276B" w:rsidRPr="00D3751F">
        <w:rPr>
          <w:rFonts w:ascii="Baskerville" w:hAnsi="Baskerville" w:cs="Didot"/>
        </w:rPr>
        <w:t xml:space="preserve"> is</w:t>
      </w:r>
      <w:r w:rsidR="00061034">
        <w:rPr>
          <w:rFonts w:ascii="Baskerville" w:hAnsi="Baskerville" w:cs="Didot"/>
        </w:rPr>
        <w:t>, to use Olsaretti’s (2004:</w:t>
      </w:r>
      <w:r w:rsidR="00340072">
        <w:rPr>
          <w:rFonts w:ascii="Baskerville" w:hAnsi="Baskerville" w:cs="Didot"/>
        </w:rPr>
        <w:t xml:space="preserve"> </w:t>
      </w:r>
      <w:r w:rsidR="00C70F7A" w:rsidRPr="00D3751F">
        <w:rPr>
          <w:rFonts w:ascii="Baskerville" w:hAnsi="Baskerville" w:cs="Didot"/>
        </w:rPr>
        <w:t>19)</w:t>
      </w:r>
      <w:r w:rsidR="00962571" w:rsidRPr="00D3751F">
        <w:rPr>
          <w:rFonts w:ascii="Baskerville" w:hAnsi="Baskerville" w:cs="Didot"/>
        </w:rPr>
        <w:t xml:space="preserve"> </w:t>
      </w:r>
      <w:r w:rsidR="00C70F7A" w:rsidRPr="00D3751F">
        <w:rPr>
          <w:rFonts w:ascii="Baskerville" w:hAnsi="Baskerville" w:cs="Didot"/>
        </w:rPr>
        <w:t xml:space="preserve">terminology, </w:t>
      </w:r>
      <w:r w:rsidR="00962571" w:rsidRPr="00D3751F">
        <w:rPr>
          <w:rFonts w:ascii="Baskerville" w:hAnsi="Baskerville" w:cs="Didot"/>
        </w:rPr>
        <w:t xml:space="preserve">putting a </w:t>
      </w:r>
      <w:r w:rsidR="00C70F7A" w:rsidRPr="00D3751F">
        <w:rPr>
          <w:rFonts w:ascii="Baskerville" w:hAnsi="Baskerville" w:cs="Didot"/>
        </w:rPr>
        <w:t>‘</w:t>
      </w:r>
      <w:r w:rsidR="00C908E0" w:rsidRPr="00D3751F">
        <w:rPr>
          <w:rFonts w:ascii="Baskerville" w:hAnsi="Baskerville" w:cs="Didot"/>
        </w:rPr>
        <w:t>rubber stamp</w:t>
      </w:r>
      <w:r w:rsidR="00C70F7A" w:rsidRPr="00D3751F">
        <w:rPr>
          <w:rFonts w:ascii="Baskerville" w:hAnsi="Baskerville" w:cs="Didot"/>
        </w:rPr>
        <w:t>’</w:t>
      </w:r>
      <w:r w:rsidR="00962571" w:rsidRPr="00D3751F">
        <w:rPr>
          <w:rFonts w:ascii="Baskerville" w:hAnsi="Baskerville" w:cs="Didot"/>
        </w:rPr>
        <w:t xml:space="preserve"> on claims of need.</w:t>
      </w:r>
      <w:r w:rsidR="00C807C4" w:rsidRPr="00D3751F">
        <w:rPr>
          <w:rFonts w:ascii="Baskerville" w:hAnsi="Baskerville" w:cs="Didot"/>
        </w:rPr>
        <w:t xml:space="preserve"> Moreover</w:t>
      </w:r>
      <w:r w:rsidR="00962571" w:rsidRPr="00D3751F">
        <w:rPr>
          <w:rFonts w:ascii="Baskerville" w:hAnsi="Baskerville" w:cs="Didot"/>
        </w:rPr>
        <w:t xml:space="preserve">, there is a substantial literature on need-based theories of justice that Feldman does not </w:t>
      </w:r>
      <w:r w:rsidR="0065276B" w:rsidRPr="00D3751F">
        <w:rPr>
          <w:rFonts w:ascii="Baskerville" w:hAnsi="Baskerville" w:cs="Didot"/>
        </w:rPr>
        <w:t xml:space="preserve">really </w:t>
      </w:r>
      <w:r w:rsidR="00962571" w:rsidRPr="00D3751F">
        <w:rPr>
          <w:rFonts w:ascii="Baskerville" w:hAnsi="Baskerville" w:cs="Didot"/>
        </w:rPr>
        <w:t>consider (</w:t>
      </w:r>
      <w:r w:rsidR="00962571" w:rsidRPr="00D3751F">
        <w:rPr>
          <w:rFonts w:ascii="Baskerville" w:hAnsi="Baskerville" w:cs="Didot"/>
          <w:i/>
        </w:rPr>
        <w:t>cf.</w:t>
      </w:r>
      <w:r w:rsidR="00061034">
        <w:rPr>
          <w:rFonts w:ascii="Baskerville" w:hAnsi="Baskerville" w:cs="Didot"/>
        </w:rPr>
        <w:t xml:space="preserve"> Reader </w:t>
      </w:r>
      <w:r w:rsidR="00962571" w:rsidRPr="00D3751F">
        <w:rPr>
          <w:rFonts w:ascii="Baskerville" w:hAnsi="Baskerville" w:cs="Didot"/>
        </w:rPr>
        <w:t>2006). Among the theories that are (partially) based on needs,</w:t>
      </w:r>
      <w:r w:rsidR="00463270" w:rsidRPr="00D3751F">
        <w:rPr>
          <w:rFonts w:ascii="Baskerville" w:hAnsi="Baskerville" w:cs="Didot"/>
        </w:rPr>
        <w:t xml:space="preserve"> </w:t>
      </w:r>
      <w:r w:rsidR="00962571" w:rsidRPr="00D3751F">
        <w:rPr>
          <w:rFonts w:ascii="Baskerville" w:hAnsi="Baskerville" w:cs="Didot"/>
        </w:rPr>
        <w:t xml:space="preserve">the </w:t>
      </w:r>
      <w:r w:rsidR="00962571" w:rsidRPr="00D3751F">
        <w:rPr>
          <w:rFonts w:ascii="Baskerville" w:hAnsi="Baskerville" w:cs="Didot"/>
        </w:rPr>
        <w:lastRenderedPageBreak/>
        <w:t xml:space="preserve">capability approach shows </w:t>
      </w:r>
      <w:r w:rsidR="001B1FB6" w:rsidRPr="00D3751F">
        <w:rPr>
          <w:rFonts w:ascii="Baskerville" w:hAnsi="Baskerville" w:cs="Didot"/>
        </w:rPr>
        <w:t xml:space="preserve">especially </w:t>
      </w:r>
      <w:r w:rsidR="00962571" w:rsidRPr="00D3751F">
        <w:rPr>
          <w:rFonts w:ascii="Baskerville" w:hAnsi="Baskerville" w:cs="Didot"/>
        </w:rPr>
        <w:t>interesting parallels with his desertism because of its focus on capabilities required for human flourishing (</w:t>
      </w:r>
      <w:r w:rsidR="00962571" w:rsidRPr="00D3751F">
        <w:rPr>
          <w:rFonts w:ascii="Baskerville" w:hAnsi="Baskerville" w:cs="Didot"/>
          <w:i/>
        </w:rPr>
        <w:t>cf.</w:t>
      </w:r>
      <w:r w:rsidR="00061034">
        <w:rPr>
          <w:rFonts w:ascii="Baskerville" w:hAnsi="Baskerville" w:cs="Didot"/>
        </w:rPr>
        <w:t xml:space="preserve"> Sen </w:t>
      </w:r>
      <w:r w:rsidR="00962571" w:rsidRPr="00D3751F">
        <w:rPr>
          <w:rFonts w:ascii="Baskerville" w:hAnsi="Baskerville" w:cs="Didot"/>
        </w:rPr>
        <w:t>1992). This means that it is currently unclear in what ways Feldman’s theory</w:t>
      </w:r>
      <w:r w:rsidR="00C807C4" w:rsidRPr="00D3751F">
        <w:rPr>
          <w:rFonts w:ascii="Baskerville" w:hAnsi="Baskerville" w:cs="Didot"/>
        </w:rPr>
        <w:t xml:space="preserve"> is</w:t>
      </w:r>
      <w:r w:rsidR="001B1FB6" w:rsidRPr="00D3751F">
        <w:rPr>
          <w:rFonts w:ascii="Baskerville" w:hAnsi="Baskerville" w:cs="Didot"/>
        </w:rPr>
        <w:t xml:space="preserve"> significantly</w:t>
      </w:r>
      <w:r w:rsidR="00C807C4" w:rsidRPr="00D3751F">
        <w:rPr>
          <w:rFonts w:ascii="Baskerville" w:hAnsi="Baskerville" w:cs="Didot"/>
        </w:rPr>
        <w:t xml:space="preserve"> different </w:t>
      </w:r>
      <w:r w:rsidR="00962571" w:rsidRPr="00D3751F">
        <w:rPr>
          <w:rFonts w:ascii="Baskerville" w:hAnsi="Baskerville" w:cs="Didot"/>
        </w:rPr>
        <w:t xml:space="preserve">from some </w:t>
      </w:r>
      <w:r w:rsidR="00463270" w:rsidRPr="00D3751F">
        <w:rPr>
          <w:rFonts w:ascii="Baskerville" w:hAnsi="Baskerville" w:cs="Didot"/>
        </w:rPr>
        <w:t>of the closer</w:t>
      </w:r>
      <w:r w:rsidR="00962571" w:rsidRPr="00D3751F">
        <w:rPr>
          <w:rFonts w:ascii="Baskerville" w:hAnsi="Baskerville" w:cs="Didot"/>
        </w:rPr>
        <w:t xml:space="preserve"> alternatives to it. </w:t>
      </w:r>
    </w:p>
    <w:p w14:paraId="6FB52EA8" w14:textId="0FFFBFCC" w:rsidR="00C3719E" w:rsidRPr="00D3751F" w:rsidRDefault="00AF0ED3" w:rsidP="00C3719E">
      <w:pPr>
        <w:spacing w:line="360" w:lineRule="auto"/>
        <w:ind w:firstLine="720"/>
        <w:jc w:val="both"/>
        <w:rPr>
          <w:rFonts w:ascii="Baskerville" w:hAnsi="Baskerville" w:cs="Didot"/>
        </w:rPr>
      </w:pPr>
      <w:r w:rsidRPr="00D3751F">
        <w:rPr>
          <w:rFonts w:ascii="Baskerville" w:hAnsi="Baskerville" w:cs="Didot"/>
        </w:rPr>
        <w:t xml:space="preserve">It remains to be seen whether Feldman’s ‘new’ desertism </w:t>
      </w:r>
      <w:r w:rsidR="007F6146" w:rsidRPr="00D3751F">
        <w:rPr>
          <w:rFonts w:ascii="Baskerville" w:hAnsi="Baskerville" w:cs="Didot"/>
        </w:rPr>
        <w:t>successfully abandons</w:t>
      </w:r>
      <w:r w:rsidR="00D11235" w:rsidRPr="00D3751F">
        <w:rPr>
          <w:rFonts w:ascii="Baskerville" w:hAnsi="Baskerville" w:cs="Didot"/>
        </w:rPr>
        <w:t xml:space="preserve"> the </w:t>
      </w:r>
      <w:r w:rsidR="00B533F0" w:rsidRPr="00D3751F">
        <w:rPr>
          <w:rFonts w:ascii="Baskerville" w:hAnsi="Baskerville" w:cs="Didot"/>
        </w:rPr>
        <w:t>problematic</w:t>
      </w:r>
      <w:r w:rsidR="00D11235" w:rsidRPr="00D3751F">
        <w:rPr>
          <w:rFonts w:ascii="Baskerville" w:hAnsi="Baskerville" w:cs="Didot"/>
        </w:rPr>
        <w:t xml:space="preserve"> aspects of ‘old’ desertist theories</w:t>
      </w:r>
      <w:r w:rsidRPr="00D3751F">
        <w:rPr>
          <w:rFonts w:ascii="Baskerville" w:hAnsi="Baskerville" w:cs="Didot"/>
        </w:rPr>
        <w:t xml:space="preserve">. </w:t>
      </w:r>
      <w:r w:rsidR="00962571" w:rsidRPr="00D3751F">
        <w:rPr>
          <w:rFonts w:ascii="Baskerville" w:hAnsi="Baskerville" w:cs="Didot"/>
        </w:rPr>
        <w:t xml:space="preserve">One might even argue that his is not a desert-based theory in the first place. </w:t>
      </w:r>
      <w:r w:rsidR="00756677" w:rsidRPr="00D3751F">
        <w:rPr>
          <w:rFonts w:ascii="Baskerville" w:hAnsi="Baskerville" w:cs="Didot"/>
        </w:rPr>
        <w:t xml:space="preserve">Although </w:t>
      </w:r>
      <w:r w:rsidR="00962571" w:rsidRPr="00D3751F">
        <w:rPr>
          <w:rFonts w:ascii="Baskerville" w:hAnsi="Baskerville" w:cs="Didot"/>
        </w:rPr>
        <w:t>Feldman</w:t>
      </w:r>
      <w:r w:rsidR="00756677" w:rsidRPr="00D3751F">
        <w:rPr>
          <w:rFonts w:ascii="Baskerville" w:hAnsi="Baskerville" w:cs="Didot"/>
        </w:rPr>
        <w:t xml:space="preserve"> shows convincingly that </w:t>
      </w:r>
      <w:r w:rsidR="00D11235" w:rsidRPr="00D3751F">
        <w:rPr>
          <w:rFonts w:ascii="Baskerville" w:hAnsi="Baskerville" w:cs="Didot"/>
        </w:rPr>
        <w:t xml:space="preserve">some of the </w:t>
      </w:r>
      <w:r w:rsidR="00756677" w:rsidRPr="00D3751F">
        <w:rPr>
          <w:rFonts w:ascii="Baskerville" w:hAnsi="Baskerville" w:cs="Didot"/>
        </w:rPr>
        <w:t xml:space="preserve">objections </w:t>
      </w:r>
      <w:r w:rsidR="00D11235" w:rsidRPr="00D3751F">
        <w:rPr>
          <w:rFonts w:ascii="Baskerville" w:hAnsi="Baskerville" w:cs="Didot"/>
        </w:rPr>
        <w:t xml:space="preserve">that have been raised </w:t>
      </w:r>
      <w:r w:rsidR="00756677" w:rsidRPr="00D3751F">
        <w:rPr>
          <w:rFonts w:ascii="Baskerville" w:hAnsi="Baskerville" w:cs="Didot"/>
        </w:rPr>
        <w:t>to desert</w:t>
      </w:r>
      <w:r w:rsidR="00D11235" w:rsidRPr="00D3751F">
        <w:rPr>
          <w:rFonts w:ascii="Baskerville" w:hAnsi="Baskerville" w:cs="Didot"/>
        </w:rPr>
        <w:t>ism are not fatal</w:t>
      </w:r>
      <w:r w:rsidR="00756677" w:rsidRPr="00D3751F">
        <w:rPr>
          <w:rFonts w:ascii="Baskerville" w:hAnsi="Baskerville" w:cs="Didot"/>
        </w:rPr>
        <w:t>, it is questionable whether his resuscitation attempt has succeeded. Feldman may have convinced us that</w:t>
      </w:r>
      <w:r w:rsidR="00517650" w:rsidRPr="00D3751F">
        <w:rPr>
          <w:rFonts w:ascii="Baskerville" w:hAnsi="Baskerville" w:cs="Didot"/>
        </w:rPr>
        <w:t xml:space="preserve"> desertism is</w:t>
      </w:r>
      <w:r w:rsidR="00756677" w:rsidRPr="00D3751F">
        <w:rPr>
          <w:rFonts w:ascii="Baskerville" w:hAnsi="Baskerville" w:cs="Didot"/>
        </w:rPr>
        <w:t xml:space="preserve"> </w:t>
      </w:r>
      <w:r w:rsidR="00517650" w:rsidRPr="00D3751F">
        <w:rPr>
          <w:rFonts w:ascii="Baskerville" w:hAnsi="Baskerville" w:cs="Didot"/>
        </w:rPr>
        <w:t>alive</w:t>
      </w:r>
      <w:r w:rsidR="00756677" w:rsidRPr="00D3751F">
        <w:rPr>
          <w:rFonts w:ascii="Baskerville" w:hAnsi="Baskerville" w:cs="Didot"/>
        </w:rPr>
        <w:t xml:space="preserve">, but </w:t>
      </w:r>
      <w:r w:rsidR="00517650" w:rsidRPr="00D3751F">
        <w:rPr>
          <w:rFonts w:ascii="Baskerville" w:hAnsi="Baskerville" w:cs="Didot"/>
        </w:rPr>
        <w:t>not that it is</w:t>
      </w:r>
      <w:r w:rsidR="00756677" w:rsidRPr="00D3751F">
        <w:rPr>
          <w:rFonts w:ascii="Baskerville" w:hAnsi="Baskerville" w:cs="Didot"/>
        </w:rPr>
        <w:t xml:space="preserve"> kicking. </w:t>
      </w:r>
    </w:p>
    <w:p w14:paraId="103B3C52" w14:textId="77777777" w:rsidR="00AF0ED3" w:rsidRPr="00D3751F" w:rsidRDefault="00AF0ED3" w:rsidP="00AF0ED3">
      <w:pPr>
        <w:spacing w:line="360" w:lineRule="auto"/>
        <w:rPr>
          <w:rFonts w:ascii="Baskerville" w:eastAsia="Times New Roman" w:hAnsi="Baskerville" w:cs="Didot"/>
          <w:sz w:val="20"/>
          <w:szCs w:val="20"/>
        </w:rPr>
      </w:pPr>
    </w:p>
    <w:p w14:paraId="4B85CCB6" w14:textId="4CF5F159" w:rsidR="00AF0ED3" w:rsidRPr="00D3751F" w:rsidRDefault="00AF0ED3" w:rsidP="00AF0ED3">
      <w:pPr>
        <w:spacing w:line="360" w:lineRule="auto"/>
        <w:jc w:val="right"/>
        <w:rPr>
          <w:rFonts w:ascii="Baskerville" w:hAnsi="Baskerville" w:cs="Didot"/>
          <w:sz w:val="20"/>
          <w:szCs w:val="20"/>
          <w:lang w:val="nl-NL"/>
        </w:rPr>
      </w:pPr>
      <w:r w:rsidRPr="00D3751F">
        <w:rPr>
          <w:rFonts w:ascii="Baskerville" w:hAnsi="Baskerville" w:cs="Didot"/>
          <w:b/>
          <w:bCs/>
          <w:lang w:val="nl-NL"/>
        </w:rPr>
        <w:t>Huub Brouwer</w:t>
      </w:r>
      <w:r w:rsidR="00041D45">
        <w:rPr>
          <w:rStyle w:val="FootnoteReference"/>
          <w:rFonts w:ascii="Baskerville" w:hAnsi="Baskerville" w:cs="Didot"/>
          <w:b/>
          <w:bCs/>
          <w:lang w:val="nl-NL"/>
        </w:rPr>
        <w:footnoteReference w:id="2"/>
      </w:r>
      <w:r w:rsidRPr="00D3751F">
        <w:rPr>
          <w:rFonts w:ascii="Baskerville" w:hAnsi="Baskerville" w:cs="Didot"/>
          <w:b/>
          <w:bCs/>
          <w:lang w:val="nl-NL"/>
        </w:rPr>
        <w:t xml:space="preserve"> </w:t>
      </w:r>
      <w:r w:rsidR="002F37BA">
        <w:rPr>
          <w:rFonts w:ascii="Baskerville" w:hAnsi="Baskerville" w:cs="Didot"/>
          <w:b/>
          <w:bCs/>
          <w:lang w:val="nl-NL"/>
        </w:rPr>
        <w:t>and</w:t>
      </w:r>
      <w:r w:rsidRPr="00D3751F">
        <w:rPr>
          <w:rFonts w:ascii="Baskerville" w:hAnsi="Baskerville" w:cs="Didot"/>
          <w:b/>
          <w:bCs/>
          <w:lang w:val="nl-NL"/>
        </w:rPr>
        <w:t xml:space="preserve"> Willem van der Deijl</w:t>
      </w:r>
      <w:r w:rsidR="002F37BA">
        <w:rPr>
          <w:rStyle w:val="FootnoteReference"/>
          <w:rFonts w:ascii="Baskerville" w:hAnsi="Baskerville" w:cs="Didot"/>
          <w:b/>
          <w:bCs/>
          <w:lang w:val="nl-NL"/>
        </w:rPr>
        <w:footnoteReference w:customMarkFollows="1" w:id="3"/>
        <w:t>**</w:t>
      </w:r>
    </w:p>
    <w:p w14:paraId="735600D5" w14:textId="77777777" w:rsidR="004A2B51" w:rsidRPr="0030468F" w:rsidRDefault="004A2B51" w:rsidP="00AF0ED3">
      <w:pPr>
        <w:spacing w:line="360" w:lineRule="auto"/>
        <w:jc w:val="right"/>
        <w:rPr>
          <w:rFonts w:ascii="Baskerville" w:hAnsi="Baskerville"/>
          <w:sz w:val="20"/>
          <w:lang w:val="nl-NL"/>
        </w:rPr>
      </w:pPr>
    </w:p>
    <w:p w14:paraId="6B38795E" w14:textId="2076F24E" w:rsidR="00C3719E" w:rsidRPr="00D3751F" w:rsidRDefault="00C3719E" w:rsidP="00C3719E">
      <w:pPr>
        <w:spacing w:line="360" w:lineRule="auto"/>
        <w:rPr>
          <w:rFonts w:ascii="Baskerville" w:hAnsi="Baskerville" w:cs="Didot"/>
          <w:b/>
        </w:rPr>
      </w:pPr>
      <w:r w:rsidRPr="00D3751F">
        <w:rPr>
          <w:rFonts w:ascii="Baskerville" w:hAnsi="Baskerville" w:cs="Didot"/>
          <w:b/>
        </w:rPr>
        <w:t>ACKNOWLEDGEMENTS</w:t>
      </w:r>
    </w:p>
    <w:p w14:paraId="70950893" w14:textId="61C172A3" w:rsidR="00C3719E" w:rsidRPr="00D3751F" w:rsidRDefault="00C3719E" w:rsidP="002B71DD">
      <w:pPr>
        <w:spacing w:line="360" w:lineRule="auto"/>
        <w:jc w:val="both"/>
        <w:rPr>
          <w:rFonts w:ascii="Baskerville" w:hAnsi="Baskerville" w:cs="Didot"/>
        </w:rPr>
      </w:pPr>
      <w:r w:rsidRPr="00D3751F">
        <w:rPr>
          <w:rFonts w:ascii="Baskerville" w:hAnsi="Baskerville" w:cs="Didot"/>
        </w:rPr>
        <w:t>We thank Thomas Mulligan</w:t>
      </w:r>
      <w:r w:rsidR="00517650" w:rsidRPr="00D3751F">
        <w:rPr>
          <w:rFonts w:ascii="Baskerville" w:hAnsi="Baskerville" w:cs="Didot"/>
        </w:rPr>
        <w:t xml:space="preserve">, Serena Olsaretti, Maureen Sie, </w:t>
      </w:r>
      <w:r w:rsidR="00327FC9">
        <w:rPr>
          <w:rFonts w:ascii="Baskerville" w:hAnsi="Baskerville" w:cs="Didot"/>
        </w:rPr>
        <w:t xml:space="preserve">Alex Voorhoeve, </w:t>
      </w:r>
      <w:r w:rsidR="00517650" w:rsidRPr="00D3751F">
        <w:rPr>
          <w:rFonts w:ascii="Baskerville" w:hAnsi="Baskerville" w:cs="Didot"/>
        </w:rPr>
        <w:t>and Jack Vromen</w:t>
      </w:r>
      <w:r w:rsidRPr="00D3751F">
        <w:rPr>
          <w:rFonts w:ascii="Baskerville" w:hAnsi="Baskerville" w:cs="Didot"/>
        </w:rPr>
        <w:t xml:space="preserve"> for valuable comments and suggestions on an earlier version of this review</w:t>
      </w:r>
      <w:r w:rsidR="00BE55EE" w:rsidRPr="00D3751F">
        <w:rPr>
          <w:rFonts w:ascii="Baskerville" w:hAnsi="Baskerville" w:cs="Didot"/>
        </w:rPr>
        <w:t>, and Christiaan Broekman for discussions about the book.</w:t>
      </w:r>
      <w:r w:rsidR="00327FC9">
        <w:rPr>
          <w:rFonts w:ascii="Baskerville" w:hAnsi="Baskerville" w:cs="Didot"/>
        </w:rPr>
        <w:t xml:space="preserve"> </w:t>
      </w:r>
    </w:p>
    <w:p w14:paraId="0E3A5A67" w14:textId="77777777" w:rsidR="00C3719E" w:rsidRPr="00D3751F" w:rsidRDefault="00C3719E" w:rsidP="00C3719E">
      <w:pPr>
        <w:spacing w:line="360" w:lineRule="auto"/>
        <w:rPr>
          <w:rFonts w:ascii="Baskerville" w:hAnsi="Baskerville" w:cs="Didot"/>
          <w:sz w:val="20"/>
          <w:szCs w:val="20"/>
        </w:rPr>
      </w:pPr>
    </w:p>
    <w:p w14:paraId="35D9CE3C" w14:textId="77777777" w:rsidR="00AF0ED3" w:rsidRPr="00D3751F" w:rsidRDefault="00AF0ED3" w:rsidP="00AF0ED3">
      <w:pPr>
        <w:spacing w:line="360" w:lineRule="auto"/>
        <w:jc w:val="both"/>
        <w:rPr>
          <w:rFonts w:ascii="Baskerville" w:hAnsi="Baskerville" w:cs="Didot"/>
          <w:sz w:val="20"/>
          <w:szCs w:val="20"/>
        </w:rPr>
      </w:pPr>
      <w:r w:rsidRPr="00D3751F">
        <w:rPr>
          <w:rFonts w:ascii="Baskerville" w:hAnsi="Baskerville" w:cs="Didot"/>
          <w:b/>
          <w:bCs/>
        </w:rPr>
        <w:t>REFERENCES</w:t>
      </w:r>
    </w:p>
    <w:p w14:paraId="4FCAB39E" w14:textId="5557B45A" w:rsidR="001F5BCF" w:rsidRPr="001F5BCF" w:rsidRDefault="001F5BCF" w:rsidP="002B71DD">
      <w:pPr>
        <w:spacing w:line="360" w:lineRule="auto"/>
        <w:jc w:val="both"/>
        <w:rPr>
          <w:rFonts w:ascii="Baskerville" w:hAnsi="Baskerville" w:cs="Didot"/>
        </w:rPr>
      </w:pPr>
      <w:r>
        <w:rPr>
          <w:rFonts w:ascii="Baskerville" w:hAnsi="Baskerville" w:cs="Didot"/>
        </w:rPr>
        <w:t xml:space="preserve">Anderson, E.S. 1999. What is the point of equality? </w:t>
      </w:r>
      <w:r>
        <w:rPr>
          <w:rFonts w:ascii="Baskerville" w:hAnsi="Baskerville" w:cs="Didot"/>
          <w:i/>
        </w:rPr>
        <w:t xml:space="preserve">Ethics </w:t>
      </w:r>
      <w:r>
        <w:rPr>
          <w:rFonts w:ascii="Baskerville" w:hAnsi="Baskerville" w:cs="Didot"/>
        </w:rPr>
        <w:t>109: 287--337.</w:t>
      </w:r>
    </w:p>
    <w:p w14:paraId="08D7E22D" w14:textId="4446381C" w:rsidR="000A7D2B" w:rsidRPr="001F5BCF" w:rsidRDefault="001F5BCF" w:rsidP="002B71DD">
      <w:pPr>
        <w:spacing w:line="360" w:lineRule="auto"/>
        <w:jc w:val="both"/>
        <w:rPr>
          <w:rFonts w:ascii="Baskerville" w:hAnsi="Baskerville" w:cs="Didot"/>
        </w:rPr>
      </w:pPr>
      <w:r>
        <w:rPr>
          <w:rFonts w:ascii="Baskerville" w:hAnsi="Baskerville" w:cs="Didot"/>
        </w:rPr>
        <w:t xml:space="preserve">Arneson, R.J. 2011. Luck egalitarianism – A primer. In </w:t>
      </w:r>
      <w:r>
        <w:rPr>
          <w:rFonts w:ascii="Baskerville" w:hAnsi="Baskerville" w:cs="Didot"/>
          <w:i/>
        </w:rPr>
        <w:t xml:space="preserve">Responsibility </w:t>
      </w:r>
      <w:r w:rsidRPr="0030468F">
        <w:rPr>
          <w:rFonts w:ascii="Baskerville" w:hAnsi="Baskerville"/>
          <w:i/>
        </w:rPr>
        <w:t xml:space="preserve">and </w:t>
      </w:r>
      <w:r>
        <w:rPr>
          <w:rFonts w:ascii="Baskerville" w:hAnsi="Baskerville" w:cs="Didot"/>
          <w:i/>
        </w:rPr>
        <w:t>Distributive Justice</w:t>
      </w:r>
      <w:r w:rsidRPr="001F5BCF">
        <w:rPr>
          <w:rFonts w:ascii="Baskerville" w:hAnsi="Baskerville" w:cs="Didot"/>
          <w:i/>
        </w:rPr>
        <w:t xml:space="preserve">, </w:t>
      </w:r>
      <w:r>
        <w:rPr>
          <w:rFonts w:ascii="Baskerville" w:hAnsi="Baskerville" w:cs="Didot"/>
        </w:rPr>
        <w:t>eds</w:t>
      </w:r>
      <w:r w:rsidR="00340072">
        <w:rPr>
          <w:rFonts w:ascii="Baskerville" w:hAnsi="Baskerville" w:cs="Didot"/>
        </w:rPr>
        <w:t>.</w:t>
      </w:r>
      <w:r>
        <w:rPr>
          <w:rFonts w:ascii="Baskerville" w:hAnsi="Baskerville" w:cs="Didot"/>
        </w:rPr>
        <w:t xml:space="preserve"> C. Knight and Z. Stemplowska, 24--50. Oxford: Oxford University Press. </w:t>
      </w:r>
    </w:p>
    <w:p w14:paraId="7FC9B340" w14:textId="34DF1D7A" w:rsidR="00AF0ED3" w:rsidRPr="00D3751F" w:rsidRDefault="00AF0ED3" w:rsidP="00AF0ED3">
      <w:pPr>
        <w:spacing w:line="360" w:lineRule="auto"/>
        <w:jc w:val="both"/>
        <w:rPr>
          <w:rFonts w:ascii="Baskerville" w:hAnsi="Baskerville" w:cs="Didot"/>
          <w:sz w:val="20"/>
          <w:szCs w:val="20"/>
        </w:rPr>
      </w:pPr>
      <w:r w:rsidRPr="00D3751F">
        <w:rPr>
          <w:rFonts w:ascii="Baskerville" w:hAnsi="Baskerville" w:cs="Didot"/>
        </w:rPr>
        <w:t xml:space="preserve">Feldman, F. 1996. “Responsibility as a Condition for Desert”. </w:t>
      </w:r>
      <w:r w:rsidRPr="00D3751F">
        <w:rPr>
          <w:rFonts w:ascii="Baskerville" w:hAnsi="Baskerville" w:cs="Didot"/>
          <w:i/>
          <w:iCs/>
        </w:rPr>
        <w:t xml:space="preserve">Mind </w:t>
      </w:r>
      <w:r w:rsidRPr="00D3751F">
        <w:rPr>
          <w:rFonts w:ascii="Baskerville" w:hAnsi="Baskerville" w:cs="Didot"/>
        </w:rPr>
        <w:t>105: 165-</w:t>
      </w:r>
      <w:r w:rsidR="002F37BA">
        <w:rPr>
          <w:rFonts w:ascii="Baskerville" w:hAnsi="Baskerville" w:cs="Didot"/>
        </w:rPr>
        <w:t>-</w:t>
      </w:r>
      <w:r w:rsidRPr="00D3751F">
        <w:rPr>
          <w:rFonts w:ascii="Baskerville" w:hAnsi="Baskerville" w:cs="Didot"/>
        </w:rPr>
        <w:t>168.</w:t>
      </w:r>
    </w:p>
    <w:p w14:paraId="77EEAE2F" w14:textId="6E7A9128" w:rsidR="00AF0ED3" w:rsidRPr="00D3751F" w:rsidRDefault="00784DDF" w:rsidP="0030468F">
      <w:pPr>
        <w:spacing w:line="360" w:lineRule="auto"/>
        <w:rPr>
          <w:rFonts w:ascii="Baskerville" w:hAnsi="Baskerville" w:cs="Didot"/>
          <w:sz w:val="20"/>
          <w:szCs w:val="20"/>
        </w:rPr>
      </w:pPr>
      <w:r w:rsidRPr="00D3751F">
        <w:rPr>
          <w:rFonts w:ascii="Baskerville" w:hAnsi="Baskerville" w:cs="Didot"/>
        </w:rPr>
        <w:t>Feldman, F.</w:t>
      </w:r>
      <w:r>
        <w:rPr>
          <w:rFonts w:ascii="Baskerville" w:hAnsi="Baskerville" w:cs="Didot"/>
        </w:rPr>
        <w:t xml:space="preserve"> </w:t>
      </w:r>
      <w:r w:rsidR="00AF0ED3" w:rsidRPr="00D3751F">
        <w:rPr>
          <w:rFonts w:ascii="Baskerville" w:hAnsi="Baskerville" w:cs="Didot"/>
        </w:rPr>
        <w:t xml:space="preserve">1997. </w:t>
      </w:r>
      <w:r w:rsidR="00AF0ED3" w:rsidRPr="00D3751F">
        <w:rPr>
          <w:rFonts w:ascii="Baskerville" w:hAnsi="Baskerville" w:cs="Didot"/>
          <w:i/>
          <w:iCs/>
        </w:rPr>
        <w:t>Utilitarianism, Hedonism, and Desert: Essays in Moral Philosophy</w:t>
      </w:r>
      <w:r w:rsidR="00AF0ED3" w:rsidRPr="00D3751F">
        <w:rPr>
          <w:rFonts w:ascii="Baskerville" w:hAnsi="Baskerville" w:cs="Didot"/>
        </w:rPr>
        <w:t xml:space="preserve">. New York: Cambridge University Press. </w:t>
      </w:r>
    </w:p>
    <w:p w14:paraId="1A9D3EBB" w14:textId="6DF8C14C" w:rsidR="00AF0ED3" w:rsidRPr="00D3751F" w:rsidRDefault="00784DDF" w:rsidP="00AF0ED3">
      <w:pPr>
        <w:spacing w:line="360" w:lineRule="auto"/>
        <w:jc w:val="both"/>
        <w:rPr>
          <w:rFonts w:ascii="Baskerville" w:hAnsi="Baskerville" w:cs="Didot"/>
          <w:sz w:val="20"/>
          <w:szCs w:val="20"/>
        </w:rPr>
      </w:pPr>
      <w:r w:rsidRPr="00D3751F">
        <w:rPr>
          <w:rFonts w:ascii="Baskerville" w:hAnsi="Baskerville" w:cs="Didot"/>
        </w:rPr>
        <w:t>Feldman, F.</w:t>
      </w:r>
      <w:r>
        <w:rPr>
          <w:rFonts w:ascii="Baskerville" w:hAnsi="Baskerville" w:cs="Didot"/>
        </w:rPr>
        <w:t xml:space="preserve"> </w:t>
      </w:r>
      <w:r w:rsidR="00AF0ED3" w:rsidRPr="00D3751F">
        <w:rPr>
          <w:rFonts w:ascii="Baskerville" w:hAnsi="Baskerville" w:cs="Didot"/>
        </w:rPr>
        <w:t xml:space="preserve">2004. </w:t>
      </w:r>
      <w:r w:rsidR="00AF0ED3" w:rsidRPr="00D3751F">
        <w:rPr>
          <w:rFonts w:ascii="Baskerville" w:hAnsi="Baskerville" w:cs="Didot"/>
          <w:i/>
          <w:iCs/>
        </w:rPr>
        <w:t xml:space="preserve">Pleasure and the Good Life: On the Nature, Varieties, and Plausibility of Hedonism. </w:t>
      </w:r>
      <w:r w:rsidR="00AF0ED3" w:rsidRPr="00D3751F">
        <w:rPr>
          <w:rFonts w:ascii="Baskerville" w:hAnsi="Baskerville" w:cs="Didot"/>
        </w:rPr>
        <w:t xml:space="preserve">New York: Oxford University Press. </w:t>
      </w:r>
    </w:p>
    <w:p w14:paraId="46200835" w14:textId="77777777" w:rsidR="00AF0ED3" w:rsidRPr="00D3751F" w:rsidRDefault="00AF0ED3" w:rsidP="00AF0ED3">
      <w:pPr>
        <w:spacing w:line="360" w:lineRule="auto"/>
        <w:jc w:val="both"/>
        <w:rPr>
          <w:rFonts w:ascii="Baskerville" w:hAnsi="Baskerville" w:cs="Didot"/>
        </w:rPr>
      </w:pPr>
      <w:r w:rsidRPr="00D3751F">
        <w:rPr>
          <w:rFonts w:ascii="Baskerville" w:hAnsi="Baskerville" w:cs="Didot"/>
        </w:rPr>
        <w:lastRenderedPageBreak/>
        <w:t xml:space="preserve">Miller, D. 1999. </w:t>
      </w:r>
      <w:r w:rsidRPr="00D3751F">
        <w:rPr>
          <w:rFonts w:ascii="Baskerville" w:hAnsi="Baskerville" w:cs="Didot"/>
          <w:i/>
          <w:iCs/>
        </w:rPr>
        <w:t xml:space="preserve">Principles of Social Justice. </w:t>
      </w:r>
      <w:r w:rsidRPr="00D3751F">
        <w:rPr>
          <w:rFonts w:ascii="Baskerville" w:hAnsi="Baskerville" w:cs="Didot"/>
        </w:rPr>
        <w:t xml:space="preserve">Cambridge: Cambridge University Press. </w:t>
      </w:r>
    </w:p>
    <w:p w14:paraId="333088D3" w14:textId="77777777" w:rsidR="00C70F7A" w:rsidRPr="00D3751F" w:rsidRDefault="00C70F7A" w:rsidP="00C70F7A">
      <w:pPr>
        <w:spacing w:line="360" w:lineRule="auto"/>
        <w:jc w:val="both"/>
        <w:rPr>
          <w:rFonts w:ascii="Baskerville" w:hAnsi="Baskerville" w:cs="Didot"/>
          <w:sz w:val="20"/>
          <w:szCs w:val="20"/>
        </w:rPr>
      </w:pPr>
      <w:r w:rsidRPr="00D3751F">
        <w:rPr>
          <w:rFonts w:ascii="Baskerville" w:hAnsi="Baskerville" w:cs="Didot"/>
        </w:rPr>
        <w:t xml:space="preserve">Olsaretti, O. 2004. </w:t>
      </w:r>
      <w:r w:rsidRPr="00D3751F">
        <w:rPr>
          <w:rFonts w:ascii="Baskerville" w:hAnsi="Baskerville" w:cs="Didot"/>
          <w:i/>
          <w:iCs/>
        </w:rPr>
        <w:t xml:space="preserve">Liberty, Desert And The Market. </w:t>
      </w:r>
      <w:r w:rsidRPr="00D3751F">
        <w:rPr>
          <w:rFonts w:ascii="Baskerville" w:hAnsi="Baskerville" w:cs="Didot"/>
        </w:rPr>
        <w:t xml:space="preserve">Cambridge: Cambridge University Press. </w:t>
      </w:r>
    </w:p>
    <w:p w14:paraId="3649E052" w14:textId="055C9330" w:rsidR="00AF0ED3" w:rsidRPr="00D3751F" w:rsidRDefault="00AF0ED3" w:rsidP="00AF0ED3">
      <w:pPr>
        <w:spacing w:line="360" w:lineRule="auto"/>
        <w:jc w:val="both"/>
        <w:rPr>
          <w:rFonts w:ascii="Baskerville" w:hAnsi="Baskerville" w:cs="Didot"/>
        </w:rPr>
      </w:pPr>
      <w:r w:rsidRPr="00D3751F">
        <w:rPr>
          <w:rFonts w:ascii="Baskerville" w:hAnsi="Baskerville" w:cs="Didot"/>
        </w:rPr>
        <w:t>Rawls</w:t>
      </w:r>
      <w:r w:rsidR="00962571" w:rsidRPr="00D3751F">
        <w:rPr>
          <w:rFonts w:ascii="Baskerville" w:hAnsi="Baskerville" w:cs="Didot"/>
        </w:rPr>
        <w:t xml:space="preserve">, </w:t>
      </w:r>
      <w:r w:rsidRPr="00D3751F">
        <w:rPr>
          <w:rFonts w:ascii="Baskerville" w:hAnsi="Baskerville" w:cs="Didot"/>
        </w:rPr>
        <w:t xml:space="preserve">J. 1971. </w:t>
      </w:r>
      <w:r w:rsidRPr="00D3751F">
        <w:rPr>
          <w:rFonts w:ascii="Baskerville" w:hAnsi="Baskerville" w:cs="Didot"/>
          <w:i/>
          <w:iCs/>
        </w:rPr>
        <w:t>A Theory of Justice</w:t>
      </w:r>
      <w:r w:rsidRPr="00D3751F">
        <w:rPr>
          <w:rFonts w:ascii="Baskerville" w:hAnsi="Baskerville" w:cs="Didot"/>
        </w:rPr>
        <w:t xml:space="preserve">. Cambridge, MA: Harvard University Press. </w:t>
      </w:r>
    </w:p>
    <w:p w14:paraId="665C4E23" w14:textId="087D54A9" w:rsidR="00962571" w:rsidRPr="00D3751F" w:rsidRDefault="00962571" w:rsidP="00AF0ED3">
      <w:pPr>
        <w:spacing w:line="360" w:lineRule="auto"/>
        <w:jc w:val="both"/>
        <w:rPr>
          <w:rFonts w:ascii="Baskerville" w:hAnsi="Baskerville" w:cs="Didot"/>
        </w:rPr>
      </w:pPr>
      <w:r w:rsidRPr="00D3751F">
        <w:rPr>
          <w:rFonts w:ascii="Baskerville" w:hAnsi="Baskerville" w:cs="Didot"/>
        </w:rPr>
        <w:t xml:space="preserve">Reader, S. 2006. </w:t>
      </w:r>
      <w:r w:rsidRPr="00D3751F">
        <w:rPr>
          <w:rFonts w:ascii="Baskerville" w:hAnsi="Baskerville" w:cs="Didot"/>
          <w:i/>
        </w:rPr>
        <w:t>The Philosophy of Need</w:t>
      </w:r>
      <w:r w:rsidRPr="00D3751F">
        <w:rPr>
          <w:rFonts w:ascii="Baskerville" w:hAnsi="Baskerville" w:cs="Didot"/>
        </w:rPr>
        <w:t xml:space="preserve">. Cambridge: Cambridge University Press. </w:t>
      </w:r>
    </w:p>
    <w:p w14:paraId="73A3E33A" w14:textId="49933B56" w:rsidR="00962571" w:rsidRPr="00D3751F" w:rsidRDefault="00962571" w:rsidP="00AF0ED3">
      <w:pPr>
        <w:spacing w:line="360" w:lineRule="auto"/>
        <w:jc w:val="both"/>
        <w:rPr>
          <w:rFonts w:ascii="Baskerville" w:hAnsi="Baskerville" w:cs="Didot"/>
          <w:sz w:val="20"/>
          <w:szCs w:val="20"/>
        </w:rPr>
      </w:pPr>
      <w:r w:rsidRPr="00D3751F">
        <w:rPr>
          <w:rFonts w:ascii="Baskerville" w:hAnsi="Baskerville" w:cs="Didot"/>
        </w:rPr>
        <w:t xml:space="preserve">Sen, A. 1992. </w:t>
      </w:r>
      <w:r w:rsidRPr="00D3751F">
        <w:rPr>
          <w:rFonts w:ascii="Baskerville" w:hAnsi="Baskerville" w:cs="Didot"/>
          <w:i/>
        </w:rPr>
        <w:t>Inequality Reexamined</w:t>
      </w:r>
      <w:r w:rsidRPr="00D3751F">
        <w:rPr>
          <w:rFonts w:ascii="Baskerville" w:hAnsi="Baskerville" w:cs="Didot"/>
        </w:rPr>
        <w:t xml:space="preserve">. Cambridge, MA: Harvard University Press. </w:t>
      </w:r>
    </w:p>
    <w:bookmarkEnd w:id="0"/>
    <w:bookmarkEnd w:id="1"/>
    <w:bookmarkEnd w:id="2"/>
    <w:p w14:paraId="4F48F270" w14:textId="21EC84C0" w:rsidR="00255B59" w:rsidRDefault="00255B59" w:rsidP="00AF0ED3">
      <w:pPr>
        <w:spacing w:line="360" w:lineRule="auto"/>
        <w:rPr>
          <w:rFonts w:ascii="Baskerville" w:hAnsi="Baskerville" w:cs="Didot"/>
        </w:rPr>
      </w:pPr>
    </w:p>
    <w:p w14:paraId="6577F5A7" w14:textId="1D866626" w:rsidR="00526F01" w:rsidRDefault="00526F01" w:rsidP="00AF0ED3">
      <w:pPr>
        <w:spacing w:line="360" w:lineRule="auto"/>
        <w:rPr>
          <w:rFonts w:ascii="Baskerville" w:hAnsi="Baskerville" w:cs="Didot"/>
          <w:b/>
        </w:rPr>
      </w:pPr>
      <w:r>
        <w:rPr>
          <w:rFonts w:ascii="Baskerville" w:hAnsi="Baskerville" w:cs="Didot"/>
          <w:b/>
        </w:rPr>
        <w:t>BIOGRAPHICAL INFORMATION</w:t>
      </w:r>
    </w:p>
    <w:p w14:paraId="4617E3AE" w14:textId="38D90265" w:rsidR="00526F01" w:rsidRDefault="00526F01" w:rsidP="00AF0ED3">
      <w:pPr>
        <w:spacing w:line="360" w:lineRule="auto"/>
        <w:rPr>
          <w:rFonts w:ascii="Baskerville" w:hAnsi="Baskerville" w:cs="Didot"/>
        </w:rPr>
      </w:pPr>
      <w:r w:rsidRPr="00012947">
        <w:rPr>
          <w:rFonts w:ascii="Baskerville" w:hAnsi="Baskerville" w:cs="Didot"/>
          <w:b/>
        </w:rPr>
        <w:t>Huub Brouwer</w:t>
      </w:r>
      <w:r>
        <w:rPr>
          <w:rFonts w:ascii="Baskerville" w:hAnsi="Baskerville" w:cs="Didot"/>
        </w:rPr>
        <w:t xml:space="preserve"> is a </w:t>
      </w:r>
      <w:r w:rsidR="00041D45">
        <w:rPr>
          <w:rFonts w:ascii="Baskerville" w:hAnsi="Baskerville" w:cs="Didot"/>
        </w:rPr>
        <w:t>PhD candidate at the Erasmus Institute for Philosophy and Economics (EIPE) working on desert-based theories of justice</w:t>
      </w:r>
      <w:r w:rsidR="004F2FE9">
        <w:rPr>
          <w:rFonts w:ascii="Baskerville" w:hAnsi="Baskerville" w:cs="Didot"/>
        </w:rPr>
        <w:t xml:space="preserve"> and philosophy of taxation.</w:t>
      </w:r>
    </w:p>
    <w:p w14:paraId="50661EA6" w14:textId="7EAFBCA9" w:rsidR="00041D45" w:rsidRPr="00041D45" w:rsidRDefault="00041D45" w:rsidP="00AF0ED3">
      <w:pPr>
        <w:spacing w:line="360" w:lineRule="auto"/>
        <w:rPr>
          <w:rFonts w:ascii="Baskerville" w:hAnsi="Baskerville" w:cs="Didot"/>
        </w:rPr>
      </w:pPr>
      <w:r w:rsidRPr="00012947">
        <w:rPr>
          <w:rFonts w:ascii="Baskerville" w:hAnsi="Baskerville" w:cs="Didot"/>
          <w:b/>
        </w:rPr>
        <w:t>W</w:t>
      </w:r>
      <w:r>
        <w:rPr>
          <w:rFonts w:ascii="Baskerville" w:hAnsi="Baskerville" w:cs="Didot"/>
          <w:b/>
        </w:rPr>
        <w:t xml:space="preserve">illem van der Deijl </w:t>
      </w:r>
      <w:r>
        <w:rPr>
          <w:rFonts w:ascii="Baskerville" w:hAnsi="Baskerville" w:cs="Didot"/>
        </w:rPr>
        <w:t>is a PhD candidate at EIPE working on</w:t>
      </w:r>
      <w:r w:rsidR="00347418">
        <w:rPr>
          <w:rFonts w:ascii="Baskerville" w:hAnsi="Baskerville" w:cs="Didot"/>
        </w:rPr>
        <w:t xml:space="preserve"> the concept of </w:t>
      </w:r>
      <w:r w:rsidR="004F2FE9">
        <w:rPr>
          <w:rFonts w:ascii="Baskerville" w:hAnsi="Baskerville" w:cs="Didot"/>
        </w:rPr>
        <w:t xml:space="preserve">well-being, </w:t>
      </w:r>
      <w:r w:rsidR="00347418">
        <w:rPr>
          <w:rFonts w:ascii="Baskerville" w:hAnsi="Baskerville" w:cs="Didot"/>
        </w:rPr>
        <w:t>particularly in economics.</w:t>
      </w:r>
    </w:p>
    <w:sectPr w:rsidR="00041D45" w:rsidRPr="00041D45" w:rsidSect="00255B59">
      <w:footerReference w:type="default" r:id="rId8"/>
      <w:footnotePr>
        <w:numFmt w:val="chicago"/>
      </w:foot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F8044" w15:done="0"/>
  <w15:commentEx w15:paraId="44632667" w15:done="0"/>
  <w15:commentEx w15:paraId="37B0077C" w15:done="0"/>
  <w15:commentEx w15:paraId="314D0AE7" w15:done="0"/>
  <w15:commentEx w15:paraId="716FFEDF" w15:done="0"/>
  <w15:commentEx w15:paraId="3EBACD9B" w15:done="0"/>
  <w15:commentEx w15:paraId="6C8E5271" w15:done="0"/>
  <w15:commentEx w15:paraId="07BBA973" w15:done="0"/>
  <w15:commentEx w15:paraId="5B173FCA" w15:done="0"/>
  <w15:commentEx w15:paraId="6171C1A7" w15:done="0"/>
  <w15:commentEx w15:paraId="75B0CCEA" w15:done="0"/>
  <w15:commentEx w15:paraId="536180E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7AA6" w14:textId="77777777" w:rsidR="00152EF8" w:rsidRDefault="00152EF8" w:rsidP="00E45646">
      <w:r>
        <w:separator/>
      </w:r>
    </w:p>
  </w:endnote>
  <w:endnote w:type="continuationSeparator" w:id="0">
    <w:p w14:paraId="06EE7CE2" w14:textId="77777777" w:rsidR="00152EF8" w:rsidRDefault="00152EF8" w:rsidP="00E45646">
      <w:r>
        <w:continuationSeparator/>
      </w:r>
    </w:p>
  </w:endnote>
  <w:endnote w:type="continuationNotice" w:id="1">
    <w:p w14:paraId="6CF73612" w14:textId="77777777" w:rsidR="00152EF8" w:rsidRDefault="0015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w:altName w:val="Cambria Math"/>
    <w:panose1 w:val="02020502070401020303"/>
    <w:charset w:val="00"/>
    <w:family w:val="auto"/>
    <w:pitch w:val="variable"/>
    <w:sig w:usb0="80000067" w:usb1="02000000" w:usb2="00000000" w:usb3="00000000" w:csb0="0000019F"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85748"/>
      <w:docPartObj>
        <w:docPartGallery w:val="Page Numbers (Bottom of Page)"/>
        <w:docPartUnique/>
      </w:docPartObj>
    </w:sdtPr>
    <w:sdtEndPr>
      <w:rPr>
        <w:noProof/>
      </w:rPr>
    </w:sdtEndPr>
    <w:sdtContent>
      <w:p w14:paraId="7F44EA31" w14:textId="58732026" w:rsidR="00E45646" w:rsidRDefault="00E45646">
        <w:pPr>
          <w:pStyle w:val="Footer"/>
          <w:jc w:val="center"/>
        </w:pPr>
        <w:r>
          <w:fldChar w:fldCharType="begin"/>
        </w:r>
        <w:r>
          <w:instrText xml:space="preserve"> PAGE   \* MERGEFORMAT </w:instrText>
        </w:r>
        <w:r>
          <w:fldChar w:fldCharType="separate"/>
        </w:r>
        <w:r w:rsidR="00066E2F">
          <w:rPr>
            <w:noProof/>
          </w:rPr>
          <w:t>8</w:t>
        </w:r>
        <w:r>
          <w:rPr>
            <w:noProof/>
          </w:rPr>
          <w:fldChar w:fldCharType="end"/>
        </w:r>
      </w:p>
    </w:sdtContent>
  </w:sdt>
  <w:p w14:paraId="2BA255DF" w14:textId="77777777" w:rsidR="00E45646" w:rsidRDefault="00E456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9307D" w14:textId="77777777" w:rsidR="00152EF8" w:rsidRDefault="00152EF8" w:rsidP="00E45646">
      <w:r>
        <w:separator/>
      </w:r>
    </w:p>
  </w:footnote>
  <w:footnote w:type="continuationSeparator" w:id="0">
    <w:p w14:paraId="34E59A41" w14:textId="77777777" w:rsidR="00152EF8" w:rsidRDefault="00152EF8" w:rsidP="00E45646">
      <w:r>
        <w:continuationSeparator/>
      </w:r>
    </w:p>
  </w:footnote>
  <w:footnote w:type="continuationNotice" w:id="1">
    <w:p w14:paraId="3CCF0329" w14:textId="77777777" w:rsidR="00152EF8" w:rsidRDefault="00152EF8"/>
  </w:footnote>
  <w:footnote w:id="2">
    <w:p w14:paraId="69232E5C" w14:textId="34B78527" w:rsidR="00340072" w:rsidRPr="00D26341" w:rsidRDefault="00041D45">
      <w:pPr>
        <w:pStyle w:val="FootnoteText"/>
        <w:rPr>
          <w:rFonts w:ascii="Baskerville" w:hAnsi="Baskerville"/>
          <w:color w:val="000000" w:themeColor="text1"/>
          <w:sz w:val="20"/>
          <w:szCs w:val="20"/>
        </w:rPr>
      </w:pPr>
      <w:r w:rsidRPr="00D26341">
        <w:rPr>
          <w:rStyle w:val="FootnoteReference"/>
          <w:rFonts w:ascii="Baskerville" w:hAnsi="Baskerville"/>
          <w:color w:val="000000" w:themeColor="text1"/>
          <w:sz w:val="20"/>
          <w:szCs w:val="20"/>
        </w:rPr>
        <w:footnoteRef/>
      </w:r>
      <w:r w:rsidRPr="00D26341">
        <w:rPr>
          <w:rFonts w:ascii="Baskerville" w:hAnsi="Baskerville"/>
          <w:color w:val="000000" w:themeColor="text1"/>
          <w:sz w:val="20"/>
          <w:szCs w:val="20"/>
        </w:rPr>
        <w:t xml:space="preserve"> Faculty of Philosophy</w:t>
      </w:r>
      <w:r w:rsidR="002F37BA" w:rsidRPr="00D26341">
        <w:rPr>
          <w:rFonts w:ascii="Baskerville" w:hAnsi="Baskerville"/>
          <w:color w:val="000000" w:themeColor="text1"/>
          <w:sz w:val="20"/>
          <w:szCs w:val="20"/>
        </w:rPr>
        <w:t xml:space="preserve">, </w:t>
      </w:r>
      <w:r w:rsidR="00012947" w:rsidRPr="00D26341">
        <w:rPr>
          <w:rFonts w:ascii="Baskerville" w:hAnsi="Baskerville"/>
          <w:color w:val="000000" w:themeColor="text1"/>
          <w:sz w:val="20"/>
          <w:szCs w:val="20"/>
        </w:rPr>
        <w:t>Era</w:t>
      </w:r>
      <w:r w:rsidR="00327FC9" w:rsidRPr="00D26341">
        <w:rPr>
          <w:rFonts w:ascii="Baskerville" w:hAnsi="Baskerville"/>
          <w:color w:val="000000" w:themeColor="text1"/>
          <w:sz w:val="20"/>
          <w:szCs w:val="20"/>
        </w:rPr>
        <w:t>s</w:t>
      </w:r>
      <w:r w:rsidR="00012947" w:rsidRPr="00D26341">
        <w:rPr>
          <w:rFonts w:ascii="Baskerville" w:hAnsi="Baskerville"/>
          <w:color w:val="000000" w:themeColor="text1"/>
          <w:sz w:val="20"/>
          <w:szCs w:val="20"/>
        </w:rPr>
        <w:t xml:space="preserve">mus University Rotterdam, </w:t>
      </w:r>
      <w:r w:rsidR="002F37BA" w:rsidRPr="00D26341">
        <w:rPr>
          <w:rFonts w:ascii="Baskerville" w:hAnsi="Baskerville"/>
          <w:color w:val="000000" w:themeColor="text1"/>
          <w:sz w:val="20"/>
          <w:szCs w:val="20"/>
        </w:rPr>
        <w:t>Burgemeester Oudlaan 50, 3062</w:t>
      </w:r>
      <w:r w:rsidR="00066E2F">
        <w:rPr>
          <w:rFonts w:ascii="Baskerville" w:hAnsi="Baskerville"/>
          <w:color w:val="000000" w:themeColor="text1"/>
          <w:sz w:val="20"/>
          <w:szCs w:val="20"/>
        </w:rPr>
        <w:t xml:space="preserve"> </w:t>
      </w:r>
      <w:r w:rsidR="002F37BA" w:rsidRPr="00D26341">
        <w:rPr>
          <w:rFonts w:ascii="Baskerville" w:hAnsi="Baskerville"/>
          <w:color w:val="000000" w:themeColor="text1"/>
          <w:sz w:val="20"/>
          <w:szCs w:val="20"/>
        </w:rPr>
        <w:t xml:space="preserve">PA Rotterdam, The Netherlands. Email: </w:t>
      </w:r>
      <w:hyperlink r:id="rId1" w:history="1">
        <w:r w:rsidR="002F37BA" w:rsidRPr="00D26341">
          <w:rPr>
            <w:rStyle w:val="Hyperlink"/>
            <w:rFonts w:ascii="Baskerville" w:hAnsi="Baskerville"/>
            <w:color w:val="000000" w:themeColor="text1"/>
            <w:sz w:val="20"/>
            <w:szCs w:val="20"/>
          </w:rPr>
          <w:t>brouwer@fwb.eur.nl</w:t>
        </w:r>
      </w:hyperlink>
      <w:r w:rsidR="002F37BA" w:rsidRPr="00D26341">
        <w:rPr>
          <w:rFonts w:ascii="Baskerville" w:hAnsi="Baskerville"/>
          <w:color w:val="000000" w:themeColor="text1"/>
          <w:sz w:val="20"/>
          <w:szCs w:val="20"/>
        </w:rPr>
        <w:t xml:space="preserve">. </w:t>
      </w:r>
      <w:r w:rsidR="00340072" w:rsidRPr="00D26341">
        <w:rPr>
          <w:rFonts w:ascii="Baskerville" w:hAnsi="Baskerville"/>
          <w:color w:val="000000" w:themeColor="text1"/>
          <w:sz w:val="20"/>
          <w:szCs w:val="20"/>
        </w:rPr>
        <w:t>URL:</w:t>
      </w:r>
      <w:r w:rsidR="00D26341" w:rsidRPr="00D26341">
        <w:rPr>
          <w:rFonts w:ascii="Baskerville" w:hAnsi="Baskerville"/>
          <w:color w:val="000000" w:themeColor="text1"/>
          <w:sz w:val="20"/>
          <w:szCs w:val="20"/>
        </w:rPr>
        <w:t xml:space="preserve"> </w:t>
      </w:r>
      <w:hyperlink r:id="rId2" w:history="1">
        <w:r w:rsidR="00D26341" w:rsidRPr="00D26341">
          <w:rPr>
            <w:rStyle w:val="Hyperlink"/>
            <w:rFonts w:ascii="Baskerville" w:hAnsi="Baskerville"/>
            <w:color w:val="000000" w:themeColor="text1"/>
            <w:sz w:val="20"/>
            <w:szCs w:val="20"/>
          </w:rPr>
          <w:t>http://www.eur.nl/fw/english/eipe/students/huub_brouwer/</w:t>
        </w:r>
      </w:hyperlink>
      <w:r w:rsidR="00D26341" w:rsidRPr="00D26341">
        <w:rPr>
          <w:rFonts w:ascii="Baskerville" w:hAnsi="Baskerville"/>
          <w:color w:val="000000" w:themeColor="text1"/>
          <w:sz w:val="20"/>
          <w:szCs w:val="20"/>
        </w:rPr>
        <w:t>.</w:t>
      </w:r>
    </w:p>
  </w:footnote>
  <w:footnote w:id="3">
    <w:p w14:paraId="10158C80" w14:textId="7F7BEC9A" w:rsidR="002F37BA" w:rsidRPr="00D26341" w:rsidRDefault="002F37BA" w:rsidP="002F37BA">
      <w:pPr>
        <w:pStyle w:val="FootnoteText"/>
        <w:rPr>
          <w:rFonts w:ascii="Baskerville" w:hAnsi="Baskerville"/>
          <w:color w:val="000000" w:themeColor="text1"/>
          <w:sz w:val="20"/>
          <w:szCs w:val="20"/>
        </w:rPr>
      </w:pPr>
      <w:r w:rsidRPr="00D26341">
        <w:rPr>
          <w:rStyle w:val="FootnoteReference"/>
          <w:rFonts w:ascii="Baskerville" w:hAnsi="Baskerville"/>
          <w:color w:val="000000" w:themeColor="text1"/>
          <w:sz w:val="20"/>
          <w:szCs w:val="20"/>
        </w:rPr>
        <w:t>**</w:t>
      </w:r>
      <w:r w:rsidRPr="00D26341">
        <w:rPr>
          <w:rFonts w:ascii="Baskerville" w:hAnsi="Baskerville"/>
          <w:color w:val="000000" w:themeColor="text1"/>
          <w:sz w:val="20"/>
          <w:szCs w:val="20"/>
        </w:rPr>
        <w:t xml:space="preserve"> </w:t>
      </w:r>
      <w:r w:rsidR="00012947" w:rsidRPr="00D26341">
        <w:rPr>
          <w:rFonts w:ascii="Baskerville" w:hAnsi="Baskerville"/>
          <w:color w:val="000000" w:themeColor="text1"/>
          <w:sz w:val="20"/>
          <w:szCs w:val="20"/>
        </w:rPr>
        <w:t>Faculty of Philosophy, Era</w:t>
      </w:r>
      <w:r w:rsidR="00327FC9" w:rsidRPr="00D26341">
        <w:rPr>
          <w:rFonts w:ascii="Baskerville" w:hAnsi="Baskerville"/>
          <w:color w:val="000000" w:themeColor="text1"/>
          <w:sz w:val="20"/>
          <w:szCs w:val="20"/>
        </w:rPr>
        <w:t>s</w:t>
      </w:r>
      <w:r w:rsidR="00012947" w:rsidRPr="00D26341">
        <w:rPr>
          <w:rFonts w:ascii="Baskerville" w:hAnsi="Baskerville"/>
          <w:color w:val="000000" w:themeColor="text1"/>
          <w:sz w:val="20"/>
          <w:szCs w:val="20"/>
        </w:rPr>
        <w:t>mus University Rotterdam, Burgemeester Oudlaan 50, 3062</w:t>
      </w:r>
      <w:r w:rsidR="00066E2F">
        <w:rPr>
          <w:rFonts w:ascii="Baskerville" w:hAnsi="Baskerville"/>
          <w:color w:val="000000" w:themeColor="text1"/>
          <w:sz w:val="20"/>
          <w:szCs w:val="20"/>
        </w:rPr>
        <w:t xml:space="preserve"> </w:t>
      </w:r>
      <w:bookmarkStart w:id="5" w:name="_GoBack"/>
      <w:bookmarkEnd w:id="5"/>
      <w:r w:rsidR="00012947" w:rsidRPr="00D26341">
        <w:rPr>
          <w:rFonts w:ascii="Baskerville" w:hAnsi="Baskerville"/>
          <w:color w:val="000000" w:themeColor="text1"/>
          <w:sz w:val="20"/>
          <w:szCs w:val="20"/>
        </w:rPr>
        <w:t xml:space="preserve">PA Rotterdam, The Netherlands. </w:t>
      </w:r>
      <w:r w:rsidRPr="00D26341">
        <w:rPr>
          <w:rFonts w:ascii="Baskerville" w:hAnsi="Baskerville"/>
          <w:color w:val="000000" w:themeColor="text1"/>
          <w:sz w:val="20"/>
          <w:szCs w:val="20"/>
        </w:rPr>
        <w:t xml:space="preserve">Email: </w:t>
      </w:r>
      <w:hyperlink r:id="rId3" w:history="1">
        <w:r w:rsidR="00012947" w:rsidRPr="00D26341">
          <w:rPr>
            <w:rStyle w:val="Hyperlink"/>
            <w:rFonts w:ascii="Baskerville" w:hAnsi="Baskerville"/>
            <w:color w:val="000000" w:themeColor="text1"/>
            <w:sz w:val="20"/>
            <w:szCs w:val="20"/>
          </w:rPr>
          <w:t>vanderdeijl@ese.eur.nl</w:t>
        </w:r>
      </w:hyperlink>
      <w:r w:rsidR="00012947" w:rsidRPr="00D26341">
        <w:rPr>
          <w:rFonts w:ascii="Baskerville" w:hAnsi="Baskerville"/>
          <w:color w:val="000000" w:themeColor="text1"/>
          <w:sz w:val="20"/>
          <w:szCs w:val="20"/>
        </w:rPr>
        <w:t>.</w:t>
      </w:r>
      <w:r w:rsidR="00340072" w:rsidRPr="00D26341">
        <w:rPr>
          <w:rFonts w:ascii="Baskerville" w:hAnsi="Baskerville"/>
          <w:color w:val="000000" w:themeColor="text1"/>
          <w:sz w:val="20"/>
          <w:szCs w:val="20"/>
        </w:rPr>
        <w:t xml:space="preserve"> URL: </w:t>
      </w:r>
      <w:hyperlink r:id="rId4" w:history="1">
        <w:r w:rsidR="00340072" w:rsidRPr="00D26341">
          <w:rPr>
            <w:rStyle w:val="Hyperlink"/>
            <w:rFonts w:ascii="Baskerville" w:hAnsi="Baskerville"/>
            <w:color w:val="000000" w:themeColor="text1"/>
            <w:sz w:val="20"/>
            <w:szCs w:val="20"/>
          </w:rPr>
          <w:t>http://www.eur.nl/fw/english</w:t>
        </w:r>
        <w:r w:rsidR="00340072" w:rsidRPr="00D26341">
          <w:rPr>
            <w:rStyle w:val="Hyperlink"/>
            <w:rFonts w:ascii="Baskerville" w:hAnsi="Baskerville"/>
            <w:color w:val="000000" w:themeColor="text1"/>
            <w:sz w:val="20"/>
            <w:szCs w:val="20"/>
          </w:rPr>
          <w:t>/</w:t>
        </w:r>
        <w:r w:rsidR="00340072" w:rsidRPr="00D26341">
          <w:rPr>
            <w:rStyle w:val="Hyperlink"/>
            <w:rFonts w:ascii="Baskerville" w:hAnsi="Baskerville"/>
            <w:color w:val="000000" w:themeColor="text1"/>
            <w:sz w:val="20"/>
            <w:szCs w:val="20"/>
          </w:rPr>
          <w:t>eipe/students/vanderdeijl/</w:t>
        </w:r>
      </w:hyperlink>
      <w:r w:rsidR="00784DDF" w:rsidRPr="00D26341">
        <w:rPr>
          <w:rFonts w:ascii="Baskerville" w:hAnsi="Baskerville"/>
          <w:color w:val="000000" w:themeColor="text1"/>
          <w:sz w:val="20"/>
          <w:szCs w:val="20"/>
        </w:rPr>
        <w:t>.</w:t>
      </w:r>
    </w:p>
    <w:p w14:paraId="4237A528" w14:textId="692942D4" w:rsidR="002F37BA" w:rsidRPr="00D26341" w:rsidRDefault="002F37BA">
      <w:pPr>
        <w:pStyle w:val="FootnoteText"/>
        <w:rPr>
          <w:rFonts w:ascii="Baskerville" w:hAnsi="Baskerville"/>
          <w:color w:val="000000" w:themeColor="text1"/>
          <w:sz w:val="20"/>
          <w:szCs w:val="20"/>
        </w:rPr>
      </w:pP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numFmt w:val="chicago"/>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DB"/>
    <w:rsid w:val="00012947"/>
    <w:rsid w:val="00030DFE"/>
    <w:rsid w:val="0004049E"/>
    <w:rsid w:val="00041D45"/>
    <w:rsid w:val="00057889"/>
    <w:rsid w:val="00060BC4"/>
    <w:rsid w:val="00061034"/>
    <w:rsid w:val="00066E2F"/>
    <w:rsid w:val="00080BF1"/>
    <w:rsid w:val="00081786"/>
    <w:rsid w:val="00096516"/>
    <w:rsid w:val="000A7D2B"/>
    <w:rsid w:val="000B4CE3"/>
    <w:rsid w:val="000F64E4"/>
    <w:rsid w:val="00126349"/>
    <w:rsid w:val="00126960"/>
    <w:rsid w:val="00131842"/>
    <w:rsid w:val="00143665"/>
    <w:rsid w:val="00152A3A"/>
    <w:rsid w:val="00152EF8"/>
    <w:rsid w:val="00162376"/>
    <w:rsid w:val="00173D3D"/>
    <w:rsid w:val="001867B8"/>
    <w:rsid w:val="00193FFF"/>
    <w:rsid w:val="001B0BDC"/>
    <w:rsid w:val="001B1FB6"/>
    <w:rsid w:val="001D312F"/>
    <w:rsid w:val="001E2E1D"/>
    <w:rsid w:val="001E7470"/>
    <w:rsid w:val="001F4DA5"/>
    <w:rsid w:val="001F5BCF"/>
    <w:rsid w:val="00233A99"/>
    <w:rsid w:val="002341EC"/>
    <w:rsid w:val="00246C91"/>
    <w:rsid w:val="00255B59"/>
    <w:rsid w:val="00281AF9"/>
    <w:rsid w:val="00282408"/>
    <w:rsid w:val="002845E7"/>
    <w:rsid w:val="00290D90"/>
    <w:rsid w:val="002A46A7"/>
    <w:rsid w:val="002A7F9A"/>
    <w:rsid w:val="002B71DD"/>
    <w:rsid w:val="002F11C1"/>
    <w:rsid w:val="002F37BA"/>
    <w:rsid w:val="00302762"/>
    <w:rsid w:val="0030468F"/>
    <w:rsid w:val="00311039"/>
    <w:rsid w:val="00327FC9"/>
    <w:rsid w:val="003308FF"/>
    <w:rsid w:val="00340072"/>
    <w:rsid w:val="00347418"/>
    <w:rsid w:val="00351C56"/>
    <w:rsid w:val="003C7F23"/>
    <w:rsid w:val="003D4CF8"/>
    <w:rsid w:val="003E2583"/>
    <w:rsid w:val="003E4497"/>
    <w:rsid w:val="00426C7B"/>
    <w:rsid w:val="0043558A"/>
    <w:rsid w:val="00435638"/>
    <w:rsid w:val="00437F5A"/>
    <w:rsid w:val="00463270"/>
    <w:rsid w:val="00476F6C"/>
    <w:rsid w:val="00492BD9"/>
    <w:rsid w:val="004A2B51"/>
    <w:rsid w:val="004B3609"/>
    <w:rsid w:val="004C6552"/>
    <w:rsid w:val="004E1360"/>
    <w:rsid w:val="004F2FE9"/>
    <w:rsid w:val="00501ED7"/>
    <w:rsid w:val="00517650"/>
    <w:rsid w:val="00526F01"/>
    <w:rsid w:val="005823BB"/>
    <w:rsid w:val="00612D41"/>
    <w:rsid w:val="00617EF8"/>
    <w:rsid w:val="00633A58"/>
    <w:rsid w:val="0065276B"/>
    <w:rsid w:val="00664712"/>
    <w:rsid w:val="00681248"/>
    <w:rsid w:val="006B5C48"/>
    <w:rsid w:val="006C2A8E"/>
    <w:rsid w:val="006D60B4"/>
    <w:rsid w:val="006D7DE7"/>
    <w:rsid w:val="00715839"/>
    <w:rsid w:val="007455D9"/>
    <w:rsid w:val="00756677"/>
    <w:rsid w:val="00765A69"/>
    <w:rsid w:val="00784DDF"/>
    <w:rsid w:val="0079137D"/>
    <w:rsid w:val="007B38C3"/>
    <w:rsid w:val="007E4FE5"/>
    <w:rsid w:val="007F6146"/>
    <w:rsid w:val="00812A32"/>
    <w:rsid w:val="00850A25"/>
    <w:rsid w:val="008513FF"/>
    <w:rsid w:val="00877C8F"/>
    <w:rsid w:val="00893B50"/>
    <w:rsid w:val="008A4893"/>
    <w:rsid w:val="008D6533"/>
    <w:rsid w:val="008D7F85"/>
    <w:rsid w:val="00911D84"/>
    <w:rsid w:val="009412EF"/>
    <w:rsid w:val="009435A5"/>
    <w:rsid w:val="009436B0"/>
    <w:rsid w:val="00947D2B"/>
    <w:rsid w:val="009507BA"/>
    <w:rsid w:val="0095395D"/>
    <w:rsid w:val="00962571"/>
    <w:rsid w:val="009B3137"/>
    <w:rsid w:val="009C0E3C"/>
    <w:rsid w:val="009C363B"/>
    <w:rsid w:val="00A129DB"/>
    <w:rsid w:val="00A3042A"/>
    <w:rsid w:val="00A36418"/>
    <w:rsid w:val="00A441F1"/>
    <w:rsid w:val="00A70E67"/>
    <w:rsid w:val="00A8085B"/>
    <w:rsid w:val="00A82371"/>
    <w:rsid w:val="00A92F25"/>
    <w:rsid w:val="00AA0100"/>
    <w:rsid w:val="00AA0593"/>
    <w:rsid w:val="00AA252C"/>
    <w:rsid w:val="00AB687F"/>
    <w:rsid w:val="00AF0ED3"/>
    <w:rsid w:val="00B533F0"/>
    <w:rsid w:val="00B97A23"/>
    <w:rsid w:val="00BA5115"/>
    <w:rsid w:val="00BA57FA"/>
    <w:rsid w:val="00BD17E4"/>
    <w:rsid w:val="00BD4986"/>
    <w:rsid w:val="00BE2B45"/>
    <w:rsid w:val="00BE55EE"/>
    <w:rsid w:val="00C06482"/>
    <w:rsid w:val="00C14D22"/>
    <w:rsid w:val="00C26C30"/>
    <w:rsid w:val="00C3719E"/>
    <w:rsid w:val="00C4381E"/>
    <w:rsid w:val="00C5205D"/>
    <w:rsid w:val="00C66330"/>
    <w:rsid w:val="00C67B67"/>
    <w:rsid w:val="00C70F7A"/>
    <w:rsid w:val="00C807C4"/>
    <w:rsid w:val="00C908E0"/>
    <w:rsid w:val="00CA45E1"/>
    <w:rsid w:val="00CB1417"/>
    <w:rsid w:val="00D01673"/>
    <w:rsid w:val="00D11235"/>
    <w:rsid w:val="00D26341"/>
    <w:rsid w:val="00D270BE"/>
    <w:rsid w:val="00D3751F"/>
    <w:rsid w:val="00D76F37"/>
    <w:rsid w:val="00D83F60"/>
    <w:rsid w:val="00DB2227"/>
    <w:rsid w:val="00DF2F8A"/>
    <w:rsid w:val="00E000FB"/>
    <w:rsid w:val="00E45646"/>
    <w:rsid w:val="00E458B6"/>
    <w:rsid w:val="00E61DD8"/>
    <w:rsid w:val="00E71B00"/>
    <w:rsid w:val="00E868F1"/>
    <w:rsid w:val="00EA4864"/>
    <w:rsid w:val="00EC5239"/>
    <w:rsid w:val="00EE38E5"/>
    <w:rsid w:val="00EE41FC"/>
    <w:rsid w:val="00F010B9"/>
    <w:rsid w:val="00F304D2"/>
    <w:rsid w:val="00F33DAD"/>
    <w:rsid w:val="00F9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B5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E3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C0E3C"/>
  </w:style>
  <w:style w:type="character" w:styleId="CommentReference">
    <w:name w:val="annotation reference"/>
    <w:basedOn w:val="DefaultParagraphFont"/>
    <w:uiPriority w:val="99"/>
    <w:semiHidden/>
    <w:unhideWhenUsed/>
    <w:rsid w:val="00AA252C"/>
    <w:rPr>
      <w:sz w:val="18"/>
      <w:szCs w:val="18"/>
    </w:rPr>
  </w:style>
  <w:style w:type="paragraph" w:styleId="CommentText">
    <w:name w:val="annotation text"/>
    <w:basedOn w:val="Normal"/>
    <w:link w:val="CommentTextChar"/>
    <w:uiPriority w:val="99"/>
    <w:unhideWhenUsed/>
    <w:rsid w:val="00AA252C"/>
  </w:style>
  <w:style w:type="character" w:customStyle="1" w:styleId="CommentTextChar">
    <w:name w:val="Comment Text Char"/>
    <w:basedOn w:val="DefaultParagraphFont"/>
    <w:link w:val="CommentText"/>
    <w:uiPriority w:val="99"/>
    <w:rsid w:val="00AA252C"/>
  </w:style>
  <w:style w:type="paragraph" w:styleId="CommentSubject">
    <w:name w:val="annotation subject"/>
    <w:basedOn w:val="CommentText"/>
    <w:next w:val="CommentText"/>
    <w:link w:val="CommentSubjectChar"/>
    <w:uiPriority w:val="99"/>
    <w:semiHidden/>
    <w:unhideWhenUsed/>
    <w:rsid w:val="00AA252C"/>
    <w:rPr>
      <w:b/>
      <w:bCs/>
      <w:sz w:val="20"/>
      <w:szCs w:val="20"/>
    </w:rPr>
  </w:style>
  <w:style w:type="character" w:customStyle="1" w:styleId="CommentSubjectChar">
    <w:name w:val="Comment Subject Char"/>
    <w:basedOn w:val="CommentTextChar"/>
    <w:link w:val="CommentSubject"/>
    <w:uiPriority w:val="99"/>
    <w:semiHidden/>
    <w:rsid w:val="00AA252C"/>
    <w:rPr>
      <w:b/>
      <w:bCs/>
      <w:sz w:val="20"/>
      <w:szCs w:val="20"/>
    </w:rPr>
  </w:style>
  <w:style w:type="paragraph" w:styleId="BalloonText">
    <w:name w:val="Balloon Text"/>
    <w:basedOn w:val="Normal"/>
    <w:link w:val="BalloonTextChar"/>
    <w:uiPriority w:val="99"/>
    <w:semiHidden/>
    <w:unhideWhenUsed/>
    <w:rsid w:val="00AA25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52C"/>
    <w:rPr>
      <w:rFonts w:ascii="Times New Roman" w:hAnsi="Times New Roman" w:cs="Times New Roman"/>
      <w:sz w:val="18"/>
      <w:szCs w:val="18"/>
    </w:rPr>
  </w:style>
  <w:style w:type="paragraph" w:styleId="Revision">
    <w:name w:val="Revision"/>
    <w:hidden/>
    <w:uiPriority w:val="99"/>
    <w:semiHidden/>
    <w:rsid w:val="00664712"/>
  </w:style>
  <w:style w:type="paragraph" w:styleId="Header">
    <w:name w:val="header"/>
    <w:basedOn w:val="Normal"/>
    <w:link w:val="HeaderChar"/>
    <w:uiPriority w:val="99"/>
    <w:unhideWhenUsed/>
    <w:rsid w:val="00E45646"/>
    <w:pPr>
      <w:tabs>
        <w:tab w:val="center" w:pos="4513"/>
        <w:tab w:val="right" w:pos="9026"/>
      </w:tabs>
    </w:pPr>
  </w:style>
  <w:style w:type="character" w:customStyle="1" w:styleId="HeaderChar">
    <w:name w:val="Header Char"/>
    <w:basedOn w:val="DefaultParagraphFont"/>
    <w:link w:val="Header"/>
    <w:uiPriority w:val="99"/>
    <w:rsid w:val="00E45646"/>
  </w:style>
  <w:style w:type="paragraph" w:styleId="Footer">
    <w:name w:val="footer"/>
    <w:basedOn w:val="Normal"/>
    <w:link w:val="FooterChar"/>
    <w:uiPriority w:val="99"/>
    <w:unhideWhenUsed/>
    <w:rsid w:val="00E45646"/>
    <w:pPr>
      <w:tabs>
        <w:tab w:val="center" w:pos="4513"/>
        <w:tab w:val="right" w:pos="9026"/>
      </w:tabs>
    </w:pPr>
  </w:style>
  <w:style w:type="character" w:customStyle="1" w:styleId="FooterChar">
    <w:name w:val="Footer Char"/>
    <w:basedOn w:val="DefaultParagraphFont"/>
    <w:link w:val="Footer"/>
    <w:uiPriority w:val="99"/>
    <w:rsid w:val="00E45646"/>
  </w:style>
  <w:style w:type="paragraph" w:styleId="FootnoteText">
    <w:name w:val="footnote text"/>
    <w:basedOn w:val="Normal"/>
    <w:link w:val="FootnoteTextChar"/>
    <w:uiPriority w:val="99"/>
    <w:unhideWhenUsed/>
    <w:rsid w:val="00041D45"/>
  </w:style>
  <w:style w:type="character" w:customStyle="1" w:styleId="FootnoteTextChar">
    <w:name w:val="Footnote Text Char"/>
    <w:basedOn w:val="DefaultParagraphFont"/>
    <w:link w:val="FootnoteText"/>
    <w:uiPriority w:val="99"/>
    <w:rsid w:val="00041D45"/>
  </w:style>
  <w:style w:type="character" w:styleId="FootnoteReference">
    <w:name w:val="footnote reference"/>
    <w:basedOn w:val="DefaultParagraphFont"/>
    <w:uiPriority w:val="99"/>
    <w:unhideWhenUsed/>
    <w:rsid w:val="00041D45"/>
    <w:rPr>
      <w:vertAlign w:val="superscript"/>
    </w:rPr>
  </w:style>
  <w:style w:type="character" w:styleId="Hyperlink">
    <w:name w:val="Hyperlink"/>
    <w:basedOn w:val="DefaultParagraphFont"/>
    <w:uiPriority w:val="99"/>
    <w:unhideWhenUsed/>
    <w:rsid w:val="002F37BA"/>
    <w:rPr>
      <w:color w:val="0000FF" w:themeColor="hyperlink"/>
      <w:u w:val="single"/>
    </w:rPr>
  </w:style>
  <w:style w:type="character" w:styleId="FollowedHyperlink">
    <w:name w:val="FollowedHyperlink"/>
    <w:basedOn w:val="DefaultParagraphFont"/>
    <w:uiPriority w:val="99"/>
    <w:semiHidden/>
    <w:unhideWhenUsed/>
    <w:rsid w:val="003400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E3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C0E3C"/>
  </w:style>
  <w:style w:type="character" w:styleId="CommentReference">
    <w:name w:val="annotation reference"/>
    <w:basedOn w:val="DefaultParagraphFont"/>
    <w:uiPriority w:val="99"/>
    <w:semiHidden/>
    <w:unhideWhenUsed/>
    <w:rsid w:val="00AA252C"/>
    <w:rPr>
      <w:sz w:val="18"/>
      <w:szCs w:val="18"/>
    </w:rPr>
  </w:style>
  <w:style w:type="paragraph" w:styleId="CommentText">
    <w:name w:val="annotation text"/>
    <w:basedOn w:val="Normal"/>
    <w:link w:val="CommentTextChar"/>
    <w:uiPriority w:val="99"/>
    <w:unhideWhenUsed/>
    <w:rsid w:val="00AA252C"/>
  </w:style>
  <w:style w:type="character" w:customStyle="1" w:styleId="CommentTextChar">
    <w:name w:val="Comment Text Char"/>
    <w:basedOn w:val="DefaultParagraphFont"/>
    <w:link w:val="CommentText"/>
    <w:uiPriority w:val="99"/>
    <w:rsid w:val="00AA252C"/>
  </w:style>
  <w:style w:type="paragraph" w:styleId="CommentSubject">
    <w:name w:val="annotation subject"/>
    <w:basedOn w:val="CommentText"/>
    <w:next w:val="CommentText"/>
    <w:link w:val="CommentSubjectChar"/>
    <w:uiPriority w:val="99"/>
    <w:semiHidden/>
    <w:unhideWhenUsed/>
    <w:rsid w:val="00AA252C"/>
    <w:rPr>
      <w:b/>
      <w:bCs/>
      <w:sz w:val="20"/>
      <w:szCs w:val="20"/>
    </w:rPr>
  </w:style>
  <w:style w:type="character" w:customStyle="1" w:styleId="CommentSubjectChar">
    <w:name w:val="Comment Subject Char"/>
    <w:basedOn w:val="CommentTextChar"/>
    <w:link w:val="CommentSubject"/>
    <w:uiPriority w:val="99"/>
    <w:semiHidden/>
    <w:rsid w:val="00AA252C"/>
    <w:rPr>
      <w:b/>
      <w:bCs/>
      <w:sz w:val="20"/>
      <w:szCs w:val="20"/>
    </w:rPr>
  </w:style>
  <w:style w:type="paragraph" w:styleId="BalloonText">
    <w:name w:val="Balloon Text"/>
    <w:basedOn w:val="Normal"/>
    <w:link w:val="BalloonTextChar"/>
    <w:uiPriority w:val="99"/>
    <w:semiHidden/>
    <w:unhideWhenUsed/>
    <w:rsid w:val="00AA25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52C"/>
    <w:rPr>
      <w:rFonts w:ascii="Times New Roman" w:hAnsi="Times New Roman" w:cs="Times New Roman"/>
      <w:sz w:val="18"/>
      <w:szCs w:val="18"/>
    </w:rPr>
  </w:style>
  <w:style w:type="paragraph" w:styleId="Revision">
    <w:name w:val="Revision"/>
    <w:hidden/>
    <w:uiPriority w:val="99"/>
    <w:semiHidden/>
    <w:rsid w:val="00664712"/>
  </w:style>
  <w:style w:type="paragraph" w:styleId="Header">
    <w:name w:val="header"/>
    <w:basedOn w:val="Normal"/>
    <w:link w:val="HeaderChar"/>
    <w:uiPriority w:val="99"/>
    <w:unhideWhenUsed/>
    <w:rsid w:val="00E45646"/>
    <w:pPr>
      <w:tabs>
        <w:tab w:val="center" w:pos="4513"/>
        <w:tab w:val="right" w:pos="9026"/>
      </w:tabs>
    </w:pPr>
  </w:style>
  <w:style w:type="character" w:customStyle="1" w:styleId="HeaderChar">
    <w:name w:val="Header Char"/>
    <w:basedOn w:val="DefaultParagraphFont"/>
    <w:link w:val="Header"/>
    <w:uiPriority w:val="99"/>
    <w:rsid w:val="00E45646"/>
  </w:style>
  <w:style w:type="paragraph" w:styleId="Footer">
    <w:name w:val="footer"/>
    <w:basedOn w:val="Normal"/>
    <w:link w:val="FooterChar"/>
    <w:uiPriority w:val="99"/>
    <w:unhideWhenUsed/>
    <w:rsid w:val="00E45646"/>
    <w:pPr>
      <w:tabs>
        <w:tab w:val="center" w:pos="4513"/>
        <w:tab w:val="right" w:pos="9026"/>
      </w:tabs>
    </w:pPr>
  </w:style>
  <w:style w:type="character" w:customStyle="1" w:styleId="FooterChar">
    <w:name w:val="Footer Char"/>
    <w:basedOn w:val="DefaultParagraphFont"/>
    <w:link w:val="Footer"/>
    <w:uiPriority w:val="99"/>
    <w:rsid w:val="00E45646"/>
  </w:style>
  <w:style w:type="paragraph" w:styleId="FootnoteText">
    <w:name w:val="footnote text"/>
    <w:basedOn w:val="Normal"/>
    <w:link w:val="FootnoteTextChar"/>
    <w:uiPriority w:val="99"/>
    <w:unhideWhenUsed/>
    <w:rsid w:val="00041D45"/>
  </w:style>
  <w:style w:type="character" w:customStyle="1" w:styleId="FootnoteTextChar">
    <w:name w:val="Footnote Text Char"/>
    <w:basedOn w:val="DefaultParagraphFont"/>
    <w:link w:val="FootnoteText"/>
    <w:uiPriority w:val="99"/>
    <w:rsid w:val="00041D45"/>
  </w:style>
  <w:style w:type="character" w:styleId="FootnoteReference">
    <w:name w:val="footnote reference"/>
    <w:basedOn w:val="DefaultParagraphFont"/>
    <w:uiPriority w:val="99"/>
    <w:unhideWhenUsed/>
    <w:rsid w:val="00041D45"/>
    <w:rPr>
      <w:vertAlign w:val="superscript"/>
    </w:rPr>
  </w:style>
  <w:style w:type="character" w:styleId="Hyperlink">
    <w:name w:val="Hyperlink"/>
    <w:basedOn w:val="DefaultParagraphFont"/>
    <w:uiPriority w:val="99"/>
    <w:unhideWhenUsed/>
    <w:rsid w:val="002F37BA"/>
    <w:rPr>
      <w:color w:val="0000FF" w:themeColor="hyperlink"/>
      <w:u w:val="single"/>
    </w:rPr>
  </w:style>
  <w:style w:type="character" w:styleId="FollowedHyperlink">
    <w:name w:val="FollowedHyperlink"/>
    <w:basedOn w:val="DefaultParagraphFont"/>
    <w:uiPriority w:val="99"/>
    <w:semiHidden/>
    <w:unhideWhenUsed/>
    <w:rsid w:val="00340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21">
      <w:bodyDiv w:val="1"/>
      <w:marLeft w:val="0"/>
      <w:marRight w:val="0"/>
      <w:marTop w:val="0"/>
      <w:marBottom w:val="0"/>
      <w:divBdr>
        <w:top w:val="none" w:sz="0" w:space="0" w:color="auto"/>
        <w:left w:val="none" w:sz="0" w:space="0" w:color="auto"/>
        <w:bottom w:val="none" w:sz="0" w:space="0" w:color="auto"/>
        <w:right w:val="none" w:sz="0" w:space="0" w:color="auto"/>
      </w:divBdr>
    </w:div>
    <w:div w:id="235091266">
      <w:bodyDiv w:val="1"/>
      <w:marLeft w:val="0"/>
      <w:marRight w:val="0"/>
      <w:marTop w:val="0"/>
      <w:marBottom w:val="0"/>
      <w:divBdr>
        <w:top w:val="none" w:sz="0" w:space="0" w:color="auto"/>
        <w:left w:val="none" w:sz="0" w:space="0" w:color="auto"/>
        <w:bottom w:val="none" w:sz="0" w:space="0" w:color="auto"/>
        <w:right w:val="none" w:sz="0" w:space="0" w:color="auto"/>
      </w:divBdr>
    </w:div>
    <w:div w:id="418211081">
      <w:bodyDiv w:val="1"/>
      <w:marLeft w:val="0"/>
      <w:marRight w:val="0"/>
      <w:marTop w:val="0"/>
      <w:marBottom w:val="0"/>
      <w:divBdr>
        <w:top w:val="none" w:sz="0" w:space="0" w:color="auto"/>
        <w:left w:val="none" w:sz="0" w:space="0" w:color="auto"/>
        <w:bottom w:val="none" w:sz="0" w:space="0" w:color="auto"/>
        <w:right w:val="none" w:sz="0" w:space="0" w:color="auto"/>
      </w:divBdr>
    </w:div>
    <w:div w:id="589319057">
      <w:bodyDiv w:val="1"/>
      <w:marLeft w:val="0"/>
      <w:marRight w:val="0"/>
      <w:marTop w:val="0"/>
      <w:marBottom w:val="0"/>
      <w:divBdr>
        <w:top w:val="none" w:sz="0" w:space="0" w:color="auto"/>
        <w:left w:val="none" w:sz="0" w:space="0" w:color="auto"/>
        <w:bottom w:val="none" w:sz="0" w:space="0" w:color="auto"/>
        <w:right w:val="none" w:sz="0" w:space="0" w:color="auto"/>
      </w:divBdr>
    </w:div>
    <w:div w:id="1165438812">
      <w:bodyDiv w:val="1"/>
      <w:marLeft w:val="0"/>
      <w:marRight w:val="0"/>
      <w:marTop w:val="0"/>
      <w:marBottom w:val="0"/>
      <w:divBdr>
        <w:top w:val="none" w:sz="0" w:space="0" w:color="auto"/>
        <w:left w:val="none" w:sz="0" w:space="0" w:color="auto"/>
        <w:bottom w:val="none" w:sz="0" w:space="0" w:color="auto"/>
        <w:right w:val="none" w:sz="0" w:space="0" w:color="auto"/>
      </w:divBdr>
    </w:div>
    <w:div w:id="1486437086">
      <w:bodyDiv w:val="1"/>
      <w:marLeft w:val="0"/>
      <w:marRight w:val="0"/>
      <w:marTop w:val="0"/>
      <w:marBottom w:val="0"/>
      <w:divBdr>
        <w:top w:val="none" w:sz="0" w:space="0" w:color="auto"/>
        <w:left w:val="none" w:sz="0" w:space="0" w:color="auto"/>
        <w:bottom w:val="none" w:sz="0" w:space="0" w:color="auto"/>
        <w:right w:val="none" w:sz="0" w:space="0" w:color="auto"/>
      </w:divBdr>
    </w:div>
    <w:div w:id="1523859318">
      <w:bodyDiv w:val="1"/>
      <w:marLeft w:val="0"/>
      <w:marRight w:val="0"/>
      <w:marTop w:val="0"/>
      <w:marBottom w:val="0"/>
      <w:divBdr>
        <w:top w:val="none" w:sz="0" w:space="0" w:color="auto"/>
        <w:left w:val="none" w:sz="0" w:space="0" w:color="auto"/>
        <w:bottom w:val="none" w:sz="0" w:space="0" w:color="auto"/>
        <w:right w:val="none" w:sz="0" w:space="0" w:color="auto"/>
      </w:divBdr>
    </w:div>
    <w:div w:id="1688603855">
      <w:bodyDiv w:val="1"/>
      <w:marLeft w:val="0"/>
      <w:marRight w:val="0"/>
      <w:marTop w:val="0"/>
      <w:marBottom w:val="0"/>
      <w:divBdr>
        <w:top w:val="none" w:sz="0" w:space="0" w:color="auto"/>
        <w:left w:val="none" w:sz="0" w:space="0" w:color="auto"/>
        <w:bottom w:val="none" w:sz="0" w:space="0" w:color="auto"/>
        <w:right w:val="none" w:sz="0" w:space="0" w:color="auto"/>
      </w:divBdr>
    </w:div>
    <w:div w:id="2024621635">
      <w:bodyDiv w:val="1"/>
      <w:marLeft w:val="0"/>
      <w:marRight w:val="0"/>
      <w:marTop w:val="0"/>
      <w:marBottom w:val="0"/>
      <w:divBdr>
        <w:top w:val="none" w:sz="0" w:space="0" w:color="auto"/>
        <w:left w:val="none" w:sz="0" w:space="0" w:color="auto"/>
        <w:bottom w:val="none" w:sz="0" w:space="0" w:color="auto"/>
        <w:right w:val="none" w:sz="0" w:space="0" w:color="auto"/>
      </w:divBdr>
    </w:div>
    <w:div w:id="2076931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anderdeijl@ese.eur.nl" TargetMode="External"/><Relationship Id="rId4" Type="http://schemas.openxmlformats.org/officeDocument/2006/relationships/hyperlink" Target="http://www.eur.nl/fw/english/eipe/students/vanderdeijl/" TargetMode="External"/><Relationship Id="rId1" Type="http://schemas.openxmlformats.org/officeDocument/2006/relationships/hyperlink" Target="mailto:brouwer@fwb.eur.nl" TargetMode="External"/><Relationship Id="rId2" Type="http://schemas.openxmlformats.org/officeDocument/2006/relationships/hyperlink" Target="http://www.eur.nl/fw/english/eipe/students/huub_brou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A322-5B5D-CD4F-A291-5FF9A65C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16069</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 Brouwer</dc:creator>
  <cp:lastModifiedBy>ESJP Anonymous</cp:lastModifiedBy>
  <cp:revision>3</cp:revision>
  <dcterms:created xsi:type="dcterms:W3CDTF">2016-11-10T08:36:00Z</dcterms:created>
  <dcterms:modified xsi:type="dcterms:W3CDTF">2016-11-10T08:54:00Z</dcterms:modified>
</cp:coreProperties>
</file>