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4401" w14:textId="77777777" w:rsidR="00EF5C55" w:rsidRDefault="00EF5C55" w:rsidP="00EF5C55">
      <w:pPr>
        <w:autoSpaceDE w:val="0"/>
        <w:autoSpaceDN w:val="0"/>
        <w:adjustRightInd w:val="0"/>
        <w:rPr>
          <w:sz w:val="2"/>
          <w:szCs w:val="2"/>
        </w:rPr>
      </w:pPr>
    </w:p>
    <w:p w14:paraId="4A149F91" w14:textId="1BA25B09" w:rsidR="00CF0870" w:rsidRDefault="00CF0870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>
        <w:rPr>
          <w:sz w:val="24"/>
          <w:szCs w:val="22"/>
        </w:rPr>
        <w:t>George Santayana o</w:t>
      </w:r>
      <w:r w:rsidR="00286AFC">
        <w:rPr>
          <w:sz w:val="24"/>
          <w:szCs w:val="22"/>
        </w:rPr>
        <w:t>n George Berkeley</w:t>
      </w:r>
      <w:bookmarkStart w:id="0" w:name="_GoBack"/>
      <w:bookmarkEnd w:id="0"/>
    </w:p>
    <w:p w14:paraId="1B258CAF" w14:textId="77777777" w:rsidR="00CF0870" w:rsidRDefault="00CF0870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</w:p>
    <w:p w14:paraId="5876BFBD" w14:textId="143A4995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2"/>
        </w:rPr>
        <w:t>George Santayana</w:t>
      </w:r>
      <w:r w:rsidR="00CF0870">
        <w:rPr>
          <w:sz w:val="24"/>
          <w:szCs w:val="22"/>
        </w:rPr>
        <w:t xml:space="preserve"> writes</w:t>
      </w:r>
      <w:r w:rsidRPr="00EF5C55">
        <w:rPr>
          <w:sz w:val="24"/>
          <w:szCs w:val="22"/>
        </w:rPr>
        <w:t xml:space="preserve"> o</w:t>
      </w:r>
      <w:r w:rsidR="00CF0870">
        <w:rPr>
          <w:sz w:val="24"/>
          <w:szCs w:val="22"/>
        </w:rPr>
        <w:t>f</w:t>
      </w:r>
      <w:r w:rsidRPr="00EF5C55">
        <w:rPr>
          <w:sz w:val="24"/>
          <w:szCs w:val="22"/>
        </w:rPr>
        <w:t xml:space="preserve"> Berkeley</w:t>
      </w:r>
      <w:r w:rsidR="00CF0870">
        <w:rPr>
          <w:sz w:val="24"/>
          <w:szCs w:val="22"/>
        </w:rPr>
        <w:t>’s notion of ideas.</w:t>
      </w:r>
      <w:r w:rsidRPr="00EF5C55">
        <w:rPr>
          <w:sz w:val="24"/>
          <w:szCs w:val="22"/>
        </w:rPr>
        <w:t xml:space="preserve"> </w:t>
      </w:r>
    </w:p>
    <w:p w14:paraId="3B3A20DD" w14:textId="0ED66146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They are visible or tangible words, in which God is continually speaking</w:t>
      </w:r>
    </w:p>
    <w:p w14:paraId="400B9FD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to us with an overwhelming eloquence, marshalling them in irresistible</w:t>
      </w:r>
    </w:p>
    <w:p w14:paraId="18FFE7FB" w14:textId="515E6FB4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cohorts, in order to manifest his power, guide our affections,</w:t>
      </w:r>
    </w:p>
    <w:p w14:paraId="2C7338B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and prove his love [Santayana (1937), p. 206] (my italics).</w:t>
      </w:r>
    </w:p>
    <w:p w14:paraId="5B54791C" w14:textId="08233814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passage raises a number of issues. Berkeley indeed claimed</w:t>
      </w:r>
    </w:p>
    <w:p w14:paraId="52B707D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we are bodiless spirits. What exists in his spare ontology are minds</w:t>
      </w:r>
    </w:p>
    <w:p w14:paraId="52B435FE" w14:textId="0A66B8A2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(spirits) and ideas. Those ideas that constitute the material world,</w:t>
      </w:r>
    </w:p>
    <w:p w14:paraId="6688334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including our bodies are objects of sense; both elementary sensory</w:t>
      </w:r>
    </w:p>
    <w:p w14:paraId="12241B1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objects, colors, sounds, tastes, smells, tactile and kinesthetic sensations,</w:t>
      </w:r>
    </w:p>
    <w:p w14:paraId="0E30E5B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and material objects, coats, cherries, trees, tulips, animal and</w:t>
      </w:r>
    </w:p>
    <w:p w14:paraId="04E9E14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human bodies (among those he mentions). Th ese latter are complexes,</w:t>
      </w:r>
    </w:p>
    <w:p w14:paraId="1B73DF9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or ‘congeries ‘of elementary sense objects that hang together,</w:t>
      </w:r>
    </w:p>
    <w:p w14:paraId="4755A7A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and as Berkeley puts it, “given one name.”</w:t>
      </w:r>
    </w:p>
    <w:p w14:paraId="3C0D9EEA" w14:textId="3B3CE80B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Though scholars differ on how much Berkeley’s Anglicanism</w:t>
      </w:r>
    </w:p>
    <w:p w14:paraId="71964A6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motivated his immaterialism, (certainly it was important) there</w:t>
      </w:r>
    </w:p>
    <w:p w14:paraId="2DB131A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are, as Santayana recognized, arguments Berkeley gave defending</w:t>
      </w:r>
    </w:p>
    <w:p w14:paraId="01C9A9A9" w14:textId="2A9ECD4E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it.</w:t>
      </w:r>
      <w:r w:rsidRPr="00EF5C55">
        <w:rPr>
          <w:sz w:val="24"/>
          <w:szCs w:val="16"/>
        </w:rPr>
        <w:t xml:space="preserve">2 </w:t>
      </w:r>
      <w:r w:rsidRPr="00EF5C55">
        <w:rPr>
          <w:sz w:val="24"/>
          <w:szCs w:val="24"/>
        </w:rPr>
        <w:t>Those arguments depend in part on Berkeley’s conception of</w:t>
      </w:r>
    </w:p>
    <w:p w14:paraId="307E666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(1) material substance, (2) the relation of ideas (objects of sense)</w:t>
      </w:r>
    </w:p>
    <w:p w14:paraId="7C2B452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minds, and (3) the metaphysics of indirect realism (</w:t>
      </w:r>
      <w:proofErr w:type="spellStart"/>
      <w:r w:rsidRPr="00EF5C55">
        <w:rPr>
          <w:sz w:val="24"/>
          <w:szCs w:val="24"/>
        </w:rPr>
        <w:t>ir</w:t>
      </w:r>
      <w:proofErr w:type="spellEnd"/>
      <w:r w:rsidRPr="00EF5C55">
        <w:rPr>
          <w:sz w:val="24"/>
          <w:szCs w:val="24"/>
        </w:rPr>
        <w:t>) he inherited.</w:t>
      </w:r>
    </w:p>
    <w:p w14:paraId="2307C6F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 begin with the third. Berkeley shared with Descartes,</w:t>
      </w:r>
    </w:p>
    <w:p w14:paraId="7C6828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Locke, Malebranche, and others the view that in perception we</w:t>
      </w:r>
    </w:p>
    <w:p w14:paraId="42E78B2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are only immediately acquainted with mind-dependent objects,</w:t>
      </w:r>
    </w:p>
    <w:p w14:paraId="47D11A9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“ideas” in the parlance of the early moderns, “sense-data” for later</w:t>
      </w:r>
    </w:p>
    <w:p w14:paraId="3BF54BF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philosophers, for example, Bertrand Russell, C.D. Broad, and</w:t>
      </w:r>
    </w:p>
    <w:p w14:paraId="4C706FBD" w14:textId="4ACB376B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A.J. Ayer. Berkeley’s critique of i</w:t>
      </w:r>
      <w:r w:rsidR="008A27F9">
        <w:rPr>
          <w:sz w:val="24"/>
          <w:szCs w:val="24"/>
        </w:rPr>
        <w:t>t</w:t>
      </w:r>
      <w:r w:rsidRPr="00EF5C55">
        <w:rPr>
          <w:sz w:val="24"/>
          <w:szCs w:val="24"/>
        </w:rPr>
        <w:t xml:space="preserve"> is in my view quite trenchant.</w:t>
      </w:r>
    </w:p>
    <w:p w14:paraId="107B8F2A" w14:textId="7119EB58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Though Locke and others thought ideas, both simple sensory ideas,</w:t>
      </w:r>
    </w:p>
    <w:p w14:paraId="6F2FE82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colors, sounds, tastes, etc., and complex ideas of sense (ships,</w:t>
      </w:r>
    </w:p>
    <w:p w14:paraId="1BE99B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coats, sealing wax) represented a mind-independent world (hence</w:t>
      </w:r>
    </w:p>
    <w:p w14:paraId="6C0033A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realism) Berkeley’s maintained there was no way of demonstrating</w:t>
      </w:r>
    </w:p>
    <w:p w14:paraId="5EC97A0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 representative function for ideas, since, as indirect realists</w:t>
      </w:r>
    </w:p>
    <w:p w14:paraId="725C71E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admitted, we had no independent access to the world allegedly</w:t>
      </w:r>
    </w:p>
    <w:p w14:paraId="5F89BC2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represented. In this sense Berkeley simply makes manifest confusions</w:t>
      </w:r>
    </w:p>
    <w:p w14:paraId="4204D281" w14:textId="30F9EB2D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inherent i</w:t>
      </w:r>
      <w:r w:rsidR="00D95015">
        <w:rPr>
          <w:sz w:val="24"/>
          <w:szCs w:val="24"/>
        </w:rPr>
        <w:t>t</w:t>
      </w:r>
      <w:r w:rsidRPr="00EF5C55">
        <w:rPr>
          <w:sz w:val="24"/>
          <w:szCs w:val="24"/>
        </w:rPr>
        <w:t>.</w:t>
      </w:r>
    </w:p>
    <w:p w14:paraId="4F09885D" w14:textId="02A68A4C" w:rsidR="00EF5C55" w:rsidRPr="00EF5C55" w:rsidRDefault="00EF5C55" w:rsidP="00D9501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 xml:space="preserve">Santayana to some extent notes this confusion in </w:t>
      </w:r>
      <w:r w:rsidR="00295E1B">
        <w:rPr>
          <w:sz w:val="24"/>
          <w:szCs w:val="24"/>
        </w:rPr>
        <w:t xml:space="preserve">IR </w:t>
      </w:r>
      <w:r w:rsidRPr="00EF5C55">
        <w:rPr>
          <w:sz w:val="24"/>
          <w:szCs w:val="24"/>
        </w:rPr>
        <w:t>when he</w:t>
      </w:r>
    </w:p>
    <w:p w14:paraId="3BC140A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writes, “that [for Berkeley] material things are nothing but images</w:t>
      </w:r>
    </w:p>
    <w:p w14:paraId="7FDB5ECC" w14:textId="2E813EF6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 our minds” [Santayana (1937), p. 206.] This is misleading since</w:t>
      </w:r>
    </w:p>
    <w:p w14:paraId="1DD0C7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 doesn’t think—and is at pains to make clear—ideas are</w:t>
      </w:r>
    </w:p>
    <w:p w14:paraId="6D832CA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not in minds, as apples in a barrel or the impression of a seal in wax.</w:t>
      </w:r>
    </w:p>
    <w:p w14:paraId="5C540B3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Berkeley, represented by Philonous, says to Hylas (a Lockean indirect</w:t>
      </w:r>
    </w:p>
    <w:p w14:paraId="1F3FC242" w14:textId="75D1EE12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realist) in </w:t>
      </w:r>
      <w:r w:rsidRPr="006F6D89">
        <w:rPr>
          <w:i/>
          <w:sz w:val="24"/>
          <w:szCs w:val="24"/>
        </w:rPr>
        <w:t>Three Dialogues Between Hylas and Philonous</w:t>
      </w:r>
      <w:r w:rsidRPr="00EF5C55">
        <w:rPr>
          <w:sz w:val="24"/>
          <w:szCs w:val="24"/>
        </w:rPr>
        <w:t>.</w:t>
      </w:r>
    </w:p>
    <w:p w14:paraId="6C0C201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Look you, Hylas, when I speak of Objects, as existing in the</w:t>
      </w:r>
    </w:p>
    <w:p w14:paraId="2836E79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Mind, or imprinted on the senses; I wou’d not be understood in</w:t>
      </w:r>
    </w:p>
    <w:p w14:paraId="5D5F8DB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gross, literal Sense, as when Bodies are said to exist in a place,</w:t>
      </w:r>
    </w:p>
    <w:p w14:paraId="35CC2A4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or a Seal to make an Impression upon Wax. My Meaning is only,</w:t>
      </w:r>
    </w:p>
    <w:p w14:paraId="747EB13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that the Mind comprehends, or perceives them… [Berkeley (1948/2),</w:t>
      </w:r>
    </w:p>
    <w:p w14:paraId="3B62945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p. 250] (my emphasis.)</w:t>
      </w:r>
    </w:p>
    <w:p w14:paraId="4FE23236" w14:textId="77777777" w:rsidR="00EF5C55" w:rsidRPr="00EF5C55" w:rsidRDefault="00EF5C55" w:rsidP="00ED14EB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Ideas, then, are in our minds by way of perception. And Berkeley</w:t>
      </w:r>
    </w:p>
    <w:p w14:paraId="33AD229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thinks complexes of ideas, (material objects) like elementary ideas</w:t>
      </w:r>
    </w:p>
    <w:p w14:paraId="14143CE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themselves (sounds, colors, etc.) are mind-dependent in the sense</w:t>
      </w:r>
    </w:p>
    <w:p w14:paraId="6770C859" w14:textId="261D881E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they couldn’t exist without minds. For Berkeley finite minds don’t</w:t>
      </w:r>
    </w:p>
    <w:p w14:paraId="6CC2F02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create sensible ideas, simple or complex; they are created by God (in</w:t>
      </w:r>
    </w:p>
    <w:p w14:paraId="0D83B84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some fashion) and communicated to us. We apprehend them, again,</w:t>
      </w:r>
    </w:p>
    <w:p w14:paraId="1141209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by perception. On the other hand, we allegedly strictly cause ideas</w:t>
      </w:r>
    </w:p>
    <w:p w14:paraId="0A8BD517" w14:textId="45B33B9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imagination. The coherence of this contrast has generated much</w:t>
      </w:r>
    </w:p>
    <w:p w14:paraId="317A887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discussion, but I don’t pursue it.</w:t>
      </w:r>
    </w:p>
    <w:p w14:paraId="44D2A835" w14:textId="0801E966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Santayana does recognize the conflict, alluded to by Berkeley,</w:t>
      </w:r>
    </w:p>
    <w:p w14:paraId="608BC4B4" w14:textId="28D2D491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between </w:t>
      </w:r>
      <w:r w:rsidR="00041CD4">
        <w:rPr>
          <w:sz w:val="24"/>
          <w:szCs w:val="24"/>
        </w:rPr>
        <w:t>IR</w:t>
      </w:r>
      <w:r w:rsidRPr="00EF5C55">
        <w:rPr>
          <w:sz w:val="24"/>
          <w:szCs w:val="24"/>
        </w:rPr>
        <w:t xml:space="preserve"> and an alleged representative function of ideas of sense,</w:t>
      </w:r>
    </w:p>
    <w:p w14:paraId="6D062A3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writing:</w:t>
      </w:r>
    </w:p>
    <w:p w14:paraId="208E97B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In order to escape such evil omens and prevent the collapse of his mystical</w:t>
      </w:r>
    </w:p>
    <w:p w14:paraId="195EF43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paradoxes, Berkeley keeps in reserve a much more insidious weapon,</w:t>
      </w:r>
    </w:p>
    <w:p w14:paraId="6ACBA65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the sceptical doubt as to the representative character of anything</w:t>
      </w:r>
    </w:p>
    <w:p w14:paraId="21B83E14" w14:textId="55FBA22A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mental, the possible illusiveness of all knowledge. This doubt he invokes</w:t>
      </w:r>
    </w:p>
    <w:p w14:paraId="3432583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in all those turns of thought and phrase in which he suggests</w:t>
      </w:r>
    </w:p>
    <w:p w14:paraId="0A6EEC6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that if an idea is in the mind it cannot have its counterpart elsewhere,</w:t>
      </w:r>
    </w:p>
    <w:p w14:paraId="5C6F1A2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and that a given cognition exhausts and contains its object [Santayana</w:t>
      </w:r>
    </w:p>
    <w:p w14:paraId="2D4A5C79" w14:textId="570A7A02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14"/>
        </w:rPr>
      </w:pPr>
      <w:r w:rsidRPr="00EF5C55">
        <w:rPr>
          <w:sz w:val="24"/>
          <w:szCs w:val="22"/>
        </w:rPr>
        <w:t xml:space="preserve">(2011), p. 72, my </w:t>
      </w:r>
      <w:r w:rsidR="004D13A7" w:rsidRPr="00EF5C55">
        <w:rPr>
          <w:sz w:val="24"/>
          <w:szCs w:val="22"/>
        </w:rPr>
        <w:t>italics</w:t>
      </w:r>
      <w:r w:rsidRPr="00EF5C55">
        <w:rPr>
          <w:sz w:val="24"/>
          <w:szCs w:val="22"/>
        </w:rPr>
        <w:t>].</w:t>
      </w:r>
      <w:r w:rsidRPr="00041CD4">
        <w:rPr>
          <w:szCs w:val="14"/>
          <w:vertAlign w:val="superscript"/>
        </w:rPr>
        <w:t>3</w:t>
      </w:r>
    </w:p>
    <w:p w14:paraId="639633AC" w14:textId="77777777" w:rsidR="00EF5C55" w:rsidRPr="00EF5C55" w:rsidRDefault="00EF5C55" w:rsidP="004D13A7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Leaving aside comments about “evil omens” and “mystical paradoxes,”</w:t>
      </w:r>
    </w:p>
    <w:p w14:paraId="14492AB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Santayana does grasp the philosophical problem of how indirect</w:t>
      </w:r>
    </w:p>
    <w:p w14:paraId="55F7C70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realism, held, again, by Descartes, Malebranche, and Locke—</w:t>
      </w:r>
    </w:p>
    <w:p w14:paraId="1D9A512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thesis we are, in sense experience, only directly acquainted with</w:t>
      </w:r>
    </w:p>
    <w:p w14:paraId="4426F15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ineluctably mental sense data—can square with a representative</w:t>
      </w:r>
    </w:p>
    <w:p w14:paraId="2505AA11" w14:textId="23D22A8D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function for perception. The issue became known as the “veil of</w:t>
      </w:r>
    </w:p>
    <w:p w14:paraId="655A13A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perception” problem, shared even by Hume who, however, chose</w:t>
      </w:r>
    </w:p>
    <w:p w14:paraId="4BB0164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essentially to ignore it.</w:t>
      </w:r>
    </w:p>
    <w:p w14:paraId="3D5469C1" w14:textId="77777777" w:rsidR="00EF5C55" w:rsidRPr="00EF5C55" w:rsidRDefault="00EF5C55" w:rsidP="00855922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But what of Matter? Berkeley’s argument against the existence</w:t>
      </w:r>
    </w:p>
    <w:p w14:paraId="6A69EC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matter is that the concept hides a contradiction, both not referring</w:t>
      </w:r>
    </w:p>
    <w:p w14:paraId="7CA3C19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a property like the color or shape of things, but to a property</w:t>
      </w:r>
    </w:p>
    <w:p w14:paraId="3146DA2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which allegedly underlies and supports those other properties.</w:t>
      </w:r>
    </w:p>
    <w:p w14:paraId="062C06C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Somewhat like Aristotelian prime matter, although Berkeley doesn’t</w:t>
      </w:r>
    </w:p>
    <w:p w14:paraId="620CB66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pursue historical connections. For him, Matter, referring to a property</w:t>
      </w:r>
    </w:p>
    <w:p w14:paraId="1CBDF9B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things which supports all other properties, can’t in principle</w:t>
      </w:r>
    </w:p>
    <w:p w14:paraId="3F219DB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exist. If it is a property of material things, it too would, qua property,</w:t>
      </w:r>
    </w:p>
    <w:p w14:paraId="07AC9D8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need support (“turtles all the way down”). Berkeley has his sights on</w:t>
      </w:r>
    </w:p>
    <w:p w14:paraId="0424C77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Locke here, who thought of Matter in that Aristotelian sense; some</w:t>
      </w:r>
    </w:p>
    <w:p w14:paraId="1204341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unknown substance which underlies properties, but other than having</w:t>
      </w:r>
    </w:p>
    <w:p w14:paraId="464FEBE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that character, can’t be described. But regardless of Berkeley’s</w:t>
      </w:r>
    </w:p>
    <w:p w14:paraId="03195BE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argument, which is perhaps a cheap shot at Locke, Santayana takes</w:t>
      </w:r>
    </w:p>
    <w:p w14:paraId="7EE6763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Berkeley, in denying material substance, to have removed the resistance,</w:t>
      </w:r>
    </w:p>
    <w:p w14:paraId="6A53088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or materiality of the world. He (Santayana) writes:</w:t>
      </w:r>
    </w:p>
    <w:p w14:paraId="0E7A47DC" w14:textId="1D32F182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lastRenderedPageBreak/>
        <w:t>It sufficed him to have shattered the illusion that we are living in an obdurate</w:t>
      </w:r>
    </w:p>
    <w:p w14:paraId="0423743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material world, and to feel instead that this world was nothing</w:t>
      </w:r>
    </w:p>
    <w:p w14:paraId="5F2E9C7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but a beautiful picture-book, a book of fables, in which God was teaching</w:t>
      </w:r>
    </w:p>
    <w:p w14:paraId="1A35D22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our childish minds his admirable ways [Santayana (1937), p. 203].</w:t>
      </w:r>
    </w:p>
    <w:p w14:paraId="1DCB25B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Santayana’s criticism echoes Samuel Johnson’s well-known poke</w:t>
      </w:r>
    </w:p>
    <w:p w14:paraId="15729C4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at Berkeley made in 1791. Boswell, Johnson’s biographer, writes:</w:t>
      </w:r>
    </w:p>
    <w:p w14:paraId="68E1E525" w14:textId="7CA815A4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After we came out of the church, we stood talking for some time together</w:t>
      </w:r>
    </w:p>
    <w:p w14:paraId="74DA8D20" w14:textId="77777777" w:rsidR="00176990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of Bishop Berkeley’s ingenious sophistry to prove the non-existence of matter, and that everything in the universe is merely ideal. I</w:t>
      </w:r>
      <w:r w:rsidR="00176990">
        <w:rPr>
          <w:sz w:val="24"/>
          <w:szCs w:val="24"/>
        </w:rPr>
        <w:t xml:space="preserve"> </w:t>
      </w:r>
      <w:r w:rsidRPr="00EF5C55">
        <w:rPr>
          <w:sz w:val="24"/>
          <w:szCs w:val="22"/>
        </w:rPr>
        <w:t xml:space="preserve">observed, that though we are </w:t>
      </w:r>
    </w:p>
    <w:p w14:paraId="5AAD3EC1" w14:textId="77777777" w:rsidR="00176990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satisf</w:t>
      </w:r>
      <w:r w:rsidR="00176990">
        <w:rPr>
          <w:sz w:val="24"/>
          <w:szCs w:val="22"/>
        </w:rPr>
        <w:t>i</w:t>
      </w:r>
      <w:r w:rsidRPr="00EF5C55">
        <w:rPr>
          <w:sz w:val="24"/>
          <w:szCs w:val="22"/>
        </w:rPr>
        <w:t>ed his doctrine is not true, it is impossible</w:t>
      </w:r>
      <w:r w:rsidR="00176990">
        <w:rPr>
          <w:sz w:val="24"/>
          <w:szCs w:val="24"/>
        </w:rPr>
        <w:t xml:space="preserve"> </w:t>
      </w:r>
      <w:r w:rsidRPr="00EF5C55">
        <w:rPr>
          <w:sz w:val="24"/>
          <w:szCs w:val="22"/>
        </w:rPr>
        <w:t xml:space="preserve">to refute it. I never shall forget </w:t>
      </w:r>
    </w:p>
    <w:p w14:paraId="045F320F" w14:textId="0A478035" w:rsidR="00EF5C55" w:rsidRPr="00176990" w:rsidRDefault="00EF5C55" w:rsidP="00EF5C55">
      <w:pPr>
        <w:autoSpaceDE w:val="0"/>
        <w:autoSpaceDN w:val="0"/>
        <w:adjustRightInd w:val="0"/>
        <w:spacing w:line="480" w:lineRule="auto"/>
        <w:rPr>
          <w:szCs w:val="24"/>
          <w:vertAlign w:val="superscript"/>
        </w:rPr>
      </w:pPr>
      <w:r w:rsidRPr="00EF5C55">
        <w:rPr>
          <w:sz w:val="24"/>
          <w:szCs w:val="22"/>
        </w:rPr>
        <w:t>the alacrity with which Johnson</w:t>
      </w:r>
      <w:r w:rsidR="00176990">
        <w:rPr>
          <w:sz w:val="24"/>
          <w:szCs w:val="24"/>
        </w:rPr>
        <w:t xml:space="preserve"> </w:t>
      </w:r>
      <w:r w:rsidRPr="00EF5C55">
        <w:rPr>
          <w:sz w:val="24"/>
          <w:szCs w:val="22"/>
        </w:rPr>
        <w:t>answered, striking his foot with mighty force against a large stone,</w:t>
      </w:r>
      <w:r w:rsidR="00176990">
        <w:rPr>
          <w:sz w:val="24"/>
          <w:szCs w:val="24"/>
        </w:rPr>
        <w:t xml:space="preserve"> </w:t>
      </w:r>
      <w:r w:rsidRPr="00EF5C55">
        <w:rPr>
          <w:sz w:val="24"/>
          <w:szCs w:val="22"/>
        </w:rPr>
        <w:t>till he rebounded from it, ‘I refute it thus.</w:t>
      </w:r>
      <w:r w:rsidRPr="00176990">
        <w:rPr>
          <w:szCs w:val="22"/>
          <w:vertAlign w:val="superscript"/>
        </w:rPr>
        <w:t>’</w:t>
      </w:r>
      <w:r w:rsidRPr="00176990">
        <w:rPr>
          <w:szCs w:val="14"/>
          <w:vertAlign w:val="superscript"/>
        </w:rPr>
        <w:t>4</w:t>
      </w:r>
    </w:p>
    <w:p w14:paraId="53101009" w14:textId="2555DB5E" w:rsidR="00EF5C55" w:rsidRPr="00EF5C55" w:rsidRDefault="00EF5C55" w:rsidP="00634A76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Th</w:t>
      </w:r>
      <w:r w:rsidR="00176990">
        <w:rPr>
          <w:sz w:val="24"/>
          <w:szCs w:val="24"/>
        </w:rPr>
        <w:t>i</w:t>
      </w:r>
      <w:r w:rsidRPr="00EF5C55">
        <w:rPr>
          <w:sz w:val="24"/>
          <w:szCs w:val="24"/>
        </w:rPr>
        <w:t>s criticism of Berkeley—that he denies the “obdurateness”</w:t>
      </w:r>
    </w:p>
    <w:p w14:paraId="2A441804" w14:textId="0B3A33E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the world</w:t>
      </w:r>
      <w:r w:rsidR="00C3277A">
        <w:rPr>
          <w:sz w:val="24"/>
          <w:szCs w:val="24"/>
        </w:rPr>
        <w:t xml:space="preserve">, </w:t>
      </w:r>
      <w:r w:rsidRPr="00EF5C55">
        <w:rPr>
          <w:sz w:val="24"/>
          <w:szCs w:val="24"/>
        </w:rPr>
        <w:t>though polemically attractive, misunderstands him.</w:t>
      </w:r>
    </w:p>
    <w:p w14:paraId="115A16C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Tactile experiences including pain from kicking stones are objects</w:t>
      </w:r>
    </w:p>
    <w:p w14:paraId="4828115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sense, or ideas. Assuming all ideas are mind-dependent, (require</w:t>
      </w:r>
    </w:p>
    <w:p w14:paraId="442E93B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minds to exist) tactile sensations can’t exist without minds.</w:t>
      </w:r>
    </w:p>
    <w:p w14:paraId="49E5D48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 e roughness and relative impenetrability of the world, at least for</w:t>
      </w:r>
    </w:p>
    <w:p w14:paraId="111650D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Berkeley, remains.</w:t>
      </w:r>
    </w:p>
    <w:p w14:paraId="20278113" w14:textId="77777777" w:rsidR="00EF5C55" w:rsidRPr="00EF5C55" w:rsidRDefault="00EF5C55" w:rsidP="009A2B94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But Boswell’s claim immaterialism is irrefutable is too quick. In</w:t>
      </w:r>
    </w:p>
    <w:p w14:paraId="268F884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Principles of Human Knowledge, and more particularly in the</w:t>
      </w:r>
    </w:p>
    <w:p w14:paraId="6B6ACAA0" w14:textId="7656821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7C1D36">
        <w:rPr>
          <w:i/>
          <w:sz w:val="24"/>
          <w:szCs w:val="24"/>
        </w:rPr>
        <w:t>Three Dialogues between Hylas and Philonous</w:t>
      </w:r>
      <w:r w:rsidRPr="00EF5C55">
        <w:rPr>
          <w:sz w:val="24"/>
          <w:szCs w:val="24"/>
        </w:rPr>
        <w:t xml:space="preserve"> (1732), Berkeley develops</w:t>
      </w:r>
    </w:p>
    <w:p w14:paraId="7AEC51F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arguments for immaterialism that most later philosophers</w:t>
      </w:r>
    </w:p>
    <w:p w14:paraId="5712261C" w14:textId="6FC9A151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find wanting. In the Dialogues Berkeley considers pain sensations</w:t>
      </w:r>
    </w:p>
    <w:p w14:paraId="6E4CD9D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central example to illustrate the mind-dependence of</w:t>
      </w:r>
    </w:p>
    <w:p w14:paraId="154EB70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objects of sense. Pain is necessarily linked to perception. If sense</w:t>
      </w:r>
    </w:p>
    <w:p w14:paraId="07D01C7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properties like sounds, colors, tastes etc., were like pain, the contention</w:t>
      </w:r>
    </w:p>
    <w:p w14:paraId="55E0354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all sense-data are mind-dependent gains credence. But the</w:t>
      </w:r>
    </w:p>
    <w:p w14:paraId="1567D16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analogy is weak, and Berkeley later uses other arguments for the</w:t>
      </w:r>
    </w:p>
    <w:p w14:paraId="4AD977F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mind-dependence of color and extension (shape). None of them</w:t>
      </w:r>
    </w:p>
    <w:p w14:paraId="13DC423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are decisive, but considering them in detail here isn’t useful. Yet,</w:t>
      </w:r>
    </w:p>
    <w:p w14:paraId="03E5A2C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argument from the obvious mind-dependence of pain to the</w:t>
      </w:r>
    </w:p>
    <w:p w14:paraId="1BA39CB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mind-dependence of all ideas of sense, though false, is crucial for</w:t>
      </w:r>
    </w:p>
    <w:p w14:paraId="6EBFF730" w14:textId="3DE2A0C8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Berkeley, and he develops it in The Three Dialogues Between Hylas</w:t>
      </w:r>
    </w:p>
    <w:p w14:paraId="557ADD0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(materialist) and Philonous (lover of wisdom who represents</w:t>
      </w:r>
    </w:p>
    <w:p w14:paraId="657F3C3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Berkeley). But again, we might agree some objects of perception,</w:t>
      </w:r>
    </w:p>
    <w:p w14:paraId="5D36444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like pain, can’t exist without minds but not others like shape. And</w:t>
      </w:r>
    </w:p>
    <w:p w14:paraId="05E53A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if the analogy to pain doesn’t hold up, an ontological distinction</w:t>
      </w:r>
    </w:p>
    <w:p w14:paraId="4602D00A" w14:textId="3A3EF2F2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between perceiver and perceived is much more difficult to refute.</w:t>
      </w:r>
    </w:p>
    <w:p w14:paraId="74F3F3A9" w14:textId="77777777" w:rsidR="00EF5C55" w:rsidRPr="00EF5C55" w:rsidRDefault="00EF5C55" w:rsidP="005C591B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In Reason and Common-Sense Santayana writes:</w:t>
      </w:r>
    </w:p>
    <w:p w14:paraId="08A2AE4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It is a truism to say that I am the only seat or locus of my ideas, and</w:t>
      </w:r>
    </w:p>
    <w:p w14:paraId="6404D77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that whatever I know is known by me; it is an absurdity to say that I</w:t>
      </w:r>
    </w:p>
    <w:p w14:paraId="28CA21B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am the only object of my thought and perception [Santayana (2011),</w:t>
      </w:r>
    </w:p>
    <w:p w14:paraId="459F0EB0" w14:textId="6B857241" w:rsidR="00EF5C55" w:rsidRPr="008F67B1" w:rsidRDefault="00EF5C55" w:rsidP="008F67B1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pp. 69-70].</w:t>
      </w:r>
      <w:r w:rsidR="008F67B1">
        <w:rPr>
          <w:sz w:val="24"/>
          <w:szCs w:val="22"/>
        </w:rPr>
        <w:t xml:space="preserve"> </w:t>
      </w:r>
      <w:r w:rsidRPr="00EF5C55">
        <w:rPr>
          <w:sz w:val="24"/>
          <w:szCs w:val="24"/>
        </w:rPr>
        <w:t>Berkeley would have put the point somewhat differently; not</w:t>
      </w:r>
    </w:p>
    <w:p w14:paraId="0203467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that I am the object of my perceptions, but rather there can’t be any</w:t>
      </w:r>
    </w:p>
    <w:p w14:paraId="52B3E70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perceptions without minds to have them.</w:t>
      </w:r>
    </w:p>
    <w:p w14:paraId="5AB1D0AE" w14:textId="77777777" w:rsidR="00EF5C55" w:rsidRPr="00EF5C55" w:rsidRDefault="00EF5C55" w:rsidP="008F67B1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In any case, aside from arguments for and against the mind-dependence</w:t>
      </w:r>
    </w:p>
    <w:p w14:paraId="729F8058" w14:textId="5754F37E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the world, Santayana recognized the significant issue</w:t>
      </w:r>
    </w:p>
    <w:p w14:paraId="6C0BA7B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of embodiment. Berkeley does acknowledge the special relation we</w:t>
      </w:r>
    </w:p>
    <w:p w14:paraId="162D886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have to our own bodies.</w:t>
      </w:r>
      <w:r w:rsidRPr="000D2FA7">
        <w:rPr>
          <w:szCs w:val="16"/>
          <w:vertAlign w:val="superscript"/>
        </w:rPr>
        <w:t xml:space="preserve">5 </w:t>
      </w:r>
      <w:r w:rsidRPr="00EF5C55">
        <w:rPr>
          <w:sz w:val="24"/>
          <w:szCs w:val="24"/>
        </w:rPr>
        <w:t>Against Malebranche’s occasionalism, he</w:t>
      </w:r>
    </w:p>
    <w:p w14:paraId="6BD75D9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claims we “move our limbs ourselves.” My actions, for example, moving</w:t>
      </w:r>
    </w:p>
    <w:p w14:paraId="402E5933" w14:textId="346776ED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my arm “at will” exemplify, for Berkeley, suffi</w:t>
      </w:r>
      <w:r w:rsidR="00686219">
        <w:rPr>
          <w:sz w:val="24"/>
          <w:szCs w:val="24"/>
        </w:rPr>
        <w:t>c</w:t>
      </w:r>
      <w:r w:rsidRPr="00EF5C55">
        <w:rPr>
          <w:sz w:val="24"/>
          <w:szCs w:val="24"/>
        </w:rPr>
        <w:t>ient freedom for</w:t>
      </w:r>
    </w:p>
    <w:p w14:paraId="4D20D05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actions to be morally assessed. Berkeley knew and rejected Locke’s</w:t>
      </w:r>
    </w:p>
    <w:p w14:paraId="7EE693F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arguments for the compatibility of freedom and determinism. Freedom,</w:t>
      </w:r>
    </w:p>
    <w:p w14:paraId="6EC85C0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exhibited in action, Berkeley believed, demonstrated an agent</w:t>
      </w:r>
    </w:p>
    <w:p w14:paraId="1780446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causality so basic to our conception of ourselves as persons, no argument</w:t>
      </w:r>
    </w:p>
    <w:p w14:paraId="2ECCE9A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for it, he thought, is required beyond introspection. He makes</w:t>
      </w:r>
    </w:p>
    <w:p w14:paraId="062B8089" w14:textId="004A429C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much of this interior (“from what I find within”) sense of freedom</w:t>
      </w:r>
    </w:p>
    <w:p w14:paraId="4DEEC05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when acting. I would stress the (perhaps equivalent) phenomenological</w:t>
      </w:r>
    </w:p>
    <w:p w14:paraId="5B55A8C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character of continuous control. Not simply that I could begin</w:t>
      </w:r>
    </w:p>
    <w:p w14:paraId="003834E8" w14:textId="77A0B5A3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and end behavior at will. I could do that, after all, passively riding</w:t>
      </w:r>
    </w:p>
    <w:p w14:paraId="0752699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 lawnmower I stop and start with a switch. Rather it’s to start</w:t>
      </w:r>
    </w:p>
    <w:p w14:paraId="7FAABB3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or stop something without an instrument. For human agents, that</w:t>
      </w:r>
    </w:p>
    <w:p w14:paraId="53DD665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something is their limb </w:t>
      </w:r>
      <w:proofErr w:type="gramStart"/>
      <w:r w:rsidRPr="00EF5C55">
        <w:rPr>
          <w:sz w:val="24"/>
          <w:szCs w:val="24"/>
        </w:rPr>
        <w:t>motions,</w:t>
      </w:r>
      <w:proofErr w:type="gramEnd"/>
      <w:r w:rsidRPr="00EF5C55">
        <w:rPr>
          <w:sz w:val="24"/>
          <w:szCs w:val="24"/>
        </w:rPr>
        <w:t xml:space="preserve"> what others have called “basic actions.”</w:t>
      </w:r>
    </w:p>
    <w:p w14:paraId="6FAC173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 recognized I couldn’t move my hand simply by willing</w:t>
      </w:r>
    </w:p>
    <w:p w14:paraId="380332E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it to move, as I couldn’t so move your hand. But I can move </w:t>
      </w:r>
      <w:proofErr w:type="gramStart"/>
      <w:r w:rsidRPr="00EF5C55">
        <w:rPr>
          <w:sz w:val="24"/>
          <w:szCs w:val="24"/>
        </w:rPr>
        <w:t>my</w:t>
      </w:r>
      <w:proofErr w:type="gramEnd"/>
    </w:p>
    <w:p w14:paraId="6DC4C26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hand at will, and this basic action expresses our freedom. In the</w:t>
      </w:r>
    </w:p>
    <w:p w14:paraId="3063A8C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late work, </w:t>
      </w:r>
      <w:r w:rsidRPr="00EC58F2">
        <w:rPr>
          <w:i/>
          <w:sz w:val="24"/>
          <w:szCs w:val="24"/>
        </w:rPr>
        <w:t>Alciphron, or the Minute Philosopher</w:t>
      </w:r>
      <w:r w:rsidRPr="00EF5C55">
        <w:rPr>
          <w:sz w:val="24"/>
          <w:szCs w:val="24"/>
        </w:rPr>
        <w:t>, (1732) Berkeley (as</w:t>
      </w:r>
    </w:p>
    <w:p w14:paraId="7A4E20A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Euphranor) says, “Man, therefore, acting in accordance with his will</w:t>
      </w:r>
    </w:p>
    <w:p w14:paraId="22484C8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is to be accounted free” [Berkeley (1901), p. 353]. In fact, in the earlier</w:t>
      </w:r>
    </w:p>
    <w:p w14:paraId="4AAD0CE5" w14:textId="3BEA0C5A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work, the </w:t>
      </w:r>
      <w:r w:rsidRPr="00686219">
        <w:rPr>
          <w:i/>
          <w:sz w:val="24"/>
          <w:szCs w:val="24"/>
        </w:rPr>
        <w:t>Three Dialogues Between Hylas and Philonous</w:t>
      </w:r>
      <w:r w:rsidRPr="00EF5C55">
        <w:rPr>
          <w:sz w:val="24"/>
          <w:szCs w:val="24"/>
        </w:rPr>
        <w:t>, Berkeley</w:t>
      </w:r>
    </w:p>
    <w:p w14:paraId="6BD480F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(as Philonous) uses human action to illustrate how God creates</w:t>
      </w:r>
    </w:p>
    <w:p w14:paraId="6A13F91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 world without tools by willing it into existence. “I never use an instrument</w:t>
      </w:r>
    </w:p>
    <w:p w14:paraId="1B479E35" w14:textId="2AE8D75D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move my finger, because it is done by volition” [Berkeley</w:t>
      </w:r>
    </w:p>
    <w:p w14:paraId="258D093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(1948/2), p. 218].</w:t>
      </w:r>
    </w:p>
    <w:p w14:paraId="2EA7FC31" w14:textId="77777777" w:rsidR="00EF5C55" w:rsidRPr="00EF5C55" w:rsidRDefault="00EF5C55" w:rsidP="001F339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But, as Santayana suggests, there is a fundamental mystery concerning</w:t>
      </w:r>
    </w:p>
    <w:p w14:paraId="7D82C2E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that special relation to our bodies that grounds basic actions.</w:t>
      </w:r>
    </w:p>
    <w:p w14:paraId="1C7B453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My hand as a material object like coats or oranges is, in Berkeley’s</w:t>
      </w:r>
    </w:p>
    <w:p w14:paraId="401A7AF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philosophy, a congeries or bundle of mind-dependent sense-data.</w:t>
      </w:r>
    </w:p>
    <w:p w14:paraId="52ECFDF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How can I move at will the bundle constituting my hand, </w:t>
      </w:r>
      <w:proofErr w:type="gramStart"/>
      <w:r w:rsidRPr="00EF5C55">
        <w:rPr>
          <w:sz w:val="24"/>
          <w:szCs w:val="24"/>
        </w:rPr>
        <w:t>and</w:t>
      </w:r>
      <w:proofErr w:type="gramEnd"/>
    </w:p>
    <w:p w14:paraId="68D9016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do it without an intermediary instrument, but I can’t move anything</w:t>
      </w:r>
    </w:p>
    <w:p w14:paraId="6818414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else that way? Even if I move my shoe by moving my foot, then</w:t>
      </w:r>
    </w:p>
    <w:p w14:paraId="058D581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moving my foot is the instrument. But there is no comparable intermediate</w:t>
      </w:r>
    </w:p>
    <w:p w14:paraId="1A78A07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instrument for basic actions, like moving my foot. I simply</w:t>
      </w:r>
    </w:p>
    <w:p w14:paraId="20B13E6A" w14:textId="07027766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move it. The difficulty here stems from Berkeley’s spare ontology;</w:t>
      </w:r>
    </w:p>
    <w:p w14:paraId="4AB4370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only things that exist are minds (spirits, souls) and ideas. Ideas</w:t>
      </w:r>
    </w:p>
    <w:p w14:paraId="7EB0158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constituting perceived objects (as opposed to ideas of imagination)</w:t>
      </w:r>
    </w:p>
    <w:p w14:paraId="4436E44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are created, Berkeley claims, by God. And the order of those</w:t>
      </w:r>
    </w:p>
    <w:p w14:paraId="08DFC0E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ideas are natural laws He institutes. Yet Berkeley thinks I have control</w:t>
      </w:r>
    </w:p>
    <w:p w14:paraId="0AF6FF6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over some complexes of ideas, e.g., my hand when, for example,</w:t>
      </w:r>
    </w:p>
    <w:p w14:paraId="40B01A4F" w14:textId="38A4028C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 raise it to salute the flag.</w:t>
      </w:r>
    </w:p>
    <w:p w14:paraId="3EEE1C05" w14:textId="77777777" w:rsidR="00EF5C55" w:rsidRPr="00EF5C55" w:rsidRDefault="00EF5C55" w:rsidP="00884B4E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As critics of Berkeley remarked, in moving by limbs at will, I</w:t>
      </w:r>
    </w:p>
    <w:p w14:paraId="4FB5C50E" w14:textId="37F43CD1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seem to have God-like powers. This is not just a theological problem</w:t>
      </w:r>
    </w:p>
    <w:p w14:paraId="0B5590B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for him, but raises the deeper question of embodiment. I interact</w:t>
      </w:r>
    </w:p>
    <w:p w14:paraId="6C9E76A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with the material world through my body, but in Berkeley’s ontology</w:t>
      </w:r>
    </w:p>
    <w:p w14:paraId="163AD64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human bodies like chairs or coats are complexes of ideas created</w:t>
      </w:r>
    </w:p>
    <w:p w14:paraId="6A3A89E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by God. If God moves the material world, then the special dominion</w:t>
      </w:r>
    </w:p>
    <w:p w14:paraId="62C93A48" w14:textId="3A0A9A58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 finite mind has over its body</w:t>
      </w:r>
      <w:proofErr w:type="gramStart"/>
      <w:r w:rsidRPr="00EF5C55">
        <w:rPr>
          <w:sz w:val="24"/>
          <w:szCs w:val="24"/>
        </w:rPr>
        <w:t>—”we</w:t>
      </w:r>
      <w:proofErr w:type="gramEnd"/>
      <w:r w:rsidRPr="00EF5C55">
        <w:rPr>
          <w:sz w:val="24"/>
          <w:szCs w:val="24"/>
        </w:rPr>
        <w:t xml:space="preserve"> move our legs ourselves”</w:t>
      </w:r>
    </w:p>
    <w:p w14:paraId="5CCDD46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(Berkeley’s response again to Malebranche)—remains a mystery.</w:t>
      </w:r>
    </w:p>
    <w:p w14:paraId="5F5AD4CD" w14:textId="77777777" w:rsidR="00EF5C55" w:rsidRPr="00EF5C55" w:rsidRDefault="00EF5C55" w:rsidP="006D1203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Berkeley’s immaterialist cum idealist perspective is anathema to</w:t>
      </w:r>
    </w:p>
    <w:p w14:paraId="3AA2A4B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Santayana. He writes:</w:t>
      </w:r>
    </w:p>
    <w:p w14:paraId="0C9533E8" w14:textId="43D0028D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The Life of Reason is not concerned with speculation about unthinkable</w:t>
      </w:r>
    </w:p>
    <w:p w14:paraId="52F50CB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and gratuitous “realities”; it seeks merely to attain those conceptions</w:t>
      </w:r>
    </w:p>
    <w:p w14:paraId="1DF4D21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which are necessary and appropriate to man in his acting and</w:t>
      </w:r>
    </w:p>
    <w:p w14:paraId="542CBCDB" w14:textId="0B799D39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thinking. Th e first among these, underlying all arts and philosophies</w:t>
      </w:r>
    </w:p>
    <w:p w14:paraId="196AE33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alike, is the indispensable conception of permanent external objects,</w:t>
      </w:r>
    </w:p>
    <w:p w14:paraId="349B25E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forming in their congeries, shift s, and secret animation the system and</w:t>
      </w:r>
    </w:p>
    <w:p w14:paraId="3F0A950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life of nature [Santayana (2011), p. 71].</w:t>
      </w:r>
    </w:p>
    <w:p w14:paraId="1403A2D5" w14:textId="2C3BC503" w:rsidR="00EF5C55" w:rsidRPr="00EF5C55" w:rsidRDefault="00EF5C55" w:rsidP="00EE2799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F5C55">
        <w:rPr>
          <w:sz w:val="24"/>
          <w:szCs w:val="24"/>
        </w:rPr>
        <w:t>Santayana then is a realist, though of a pragmatist bent. That</w:t>
      </w:r>
    </w:p>
    <w:p w14:paraId="6A8A79D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is, realism, since it posits mind-independent objects, including </w:t>
      </w:r>
      <w:proofErr w:type="gramStart"/>
      <w:r w:rsidRPr="00EF5C55">
        <w:rPr>
          <w:sz w:val="24"/>
          <w:szCs w:val="24"/>
        </w:rPr>
        <w:t>our</w:t>
      </w:r>
      <w:proofErr w:type="gramEnd"/>
    </w:p>
    <w:p w14:paraId="5D70998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bodies, is essential to our practical and intellectual life. However, interpreting</w:t>
      </w:r>
    </w:p>
    <w:p w14:paraId="43BF806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Berkeley, he writes:</w:t>
      </w:r>
    </w:p>
    <w:p w14:paraId="24ADC284" w14:textId="0C01D53E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These images—including that image of our own bodies to which we</w:t>
      </w:r>
    </w:p>
    <w:p w14:paraId="390C064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seem so mercilessly tied-though unsubstantial in themselves are full of</w:t>
      </w:r>
    </w:p>
    <w:p w14:paraId="1D5A1189" w14:textId="66CE876C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significance. They are visible or tangible words, in which God is continually</w:t>
      </w:r>
    </w:p>
    <w:p w14:paraId="235F87A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lastRenderedPageBreak/>
        <w:t>speaking to us with an overwhelming eloquence, marshalling</w:t>
      </w:r>
    </w:p>
    <w:p w14:paraId="22E3746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 xml:space="preserve">them in irresistible cohorts, in order to manifest his power, guide </w:t>
      </w:r>
      <w:proofErr w:type="gramStart"/>
      <w:r w:rsidRPr="00EF5C55">
        <w:rPr>
          <w:sz w:val="24"/>
          <w:szCs w:val="22"/>
        </w:rPr>
        <w:t>our</w:t>
      </w:r>
      <w:proofErr w:type="gramEnd"/>
    </w:p>
    <w:p w14:paraId="0AF43988" w14:textId="7B7978D9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affections, and prove his love [Santayana (1937), p. 206.]</w:t>
      </w:r>
    </w:p>
    <w:p w14:paraId="564FC1C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Berkeley does, in the </w:t>
      </w:r>
      <w:r w:rsidRPr="00C32DE3">
        <w:rPr>
          <w:i/>
          <w:sz w:val="24"/>
          <w:szCs w:val="24"/>
        </w:rPr>
        <w:t>Alciphron</w:t>
      </w:r>
      <w:r w:rsidRPr="00EF5C55">
        <w:rPr>
          <w:sz w:val="24"/>
          <w:szCs w:val="24"/>
        </w:rPr>
        <w:t>, claim vision is a divine language,</w:t>
      </w:r>
    </w:p>
    <w:p w14:paraId="4CCA42B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which, through its association with tangible experience—associations</w:t>
      </w:r>
    </w:p>
    <w:p w14:paraId="066F3D2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themselves established by God—makes human life possible.</w:t>
      </w:r>
    </w:p>
    <w:p w14:paraId="7488E71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It is ultimately, then, also a pragmatic conception. And, as I mentioned</w:t>
      </w:r>
    </w:p>
    <w:p w14:paraId="4317325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above, Berkeley distinguishes sense perceptions from images.</w:t>
      </w:r>
    </w:p>
    <w:p w14:paraId="6BF39968" w14:textId="5F4EF970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But even allowing Santayana’s conflation of percept and image in</w:t>
      </w:r>
    </w:p>
    <w:p w14:paraId="7B512E8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interpreting Berkeley, the former’s phrase (mentioned above), “including</w:t>
      </w:r>
    </w:p>
    <w:p w14:paraId="7471F14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that image of our own bodies to which we seem so mercilessly</w:t>
      </w:r>
    </w:p>
    <w:p w14:paraId="52428969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tied,” is interesting. Translated into less excessive language it</w:t>
      </w:r>
    </w:p>
    <w:p w14:paraId="5D9E5FC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means that even for an immaterialist like Berkeley we are connected</w:t>
      </w:r>
    </w:p>
    <w:p w14:paraId="1FCD3EF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our bodies in a way we are not connected to other objects,</w:t>
      </w:r>
    </w:p>
    <w:p w14:paraId="1FF481BD" w14:textId="3FFAB459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including the bodies of others. T</w:t>
      </w:r>
      <w:r w:rsidR="001E3EB8">
        <w:rPr>
          <w:sz w:val="24"/>
          <w:szCs w:val="24"/>
        </w:rPr>
        <w:t>h</w:t>
      </w:r>
      <w:r w:rsidRPr="00EF5C55">
        <w:rPr>
          <w:sz w:val="24"/>
          <w:szCs w:val="24"/>
        </w:rPr>
        <w:t>at’s true for materialist/realists</w:t>
      </w:r>
    </w:p>
    <w:p w14:paraId="0221EF8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as well as idealists/immaterialists. Making sense of embodiment is</w:t>
      </w:r>
    </w:p>
    <w:p w14:paraId="6AEDD20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crucial. Santayana, I believe, grasps that Berkeley’s philosophy fails</w:t>
      </w:r>
    </w:p>
    <w:p w14:paraId="409FFA5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here. But not because ideas of sense, including those that constitute</w:t>
      </w:r>
    </w:p>
    <w:p w14:paraId="5452CBD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our bodies, are somehow ethereal, but rather because all ideas</w:t>
      </w:r>
    </w:p>
    <w:p w14:paraId="0761FB5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(objects) of sense are caused by God, as opposed to ideas of imagination</w:t>
      </w:r>
    </w:p>
    <w:p w14:paraId="54F3764B" w14:textId="19B8B72D" w:rsidR="003D5877" w:rsidRPr="00EF5C55" w:rsidRDefault="00EF5C55" w:rsidP="003D5877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4"/>
        </w:rPr>
        <w:t>which we cause in some mysterious way</w:t>
      </w:r>
      <w:r w:rsidR="003D5877">
        <w:rPr>
          <w:sz w:val="24"/>
          <w:szCs w:val="24"/>
        </w:rPr>
        <w:t>.</w:t>
      </w:r>
    </w:p>
    <w:p w14:paraId="42935555" w14:textId="289175DA" w:rsidR="00FD783E" w:rsidRDefault="003D5877" w:rsidP="003D5877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Berkeley’s philosophy</w:t>
      </w:r>
      <w:r w:rsidR="00EF5C55" w:rsidRPr="00EF5C55">
        <w:rPr>
          <w:sz w:val="24"/>
          <w:szCs w:val="24"/>
        </w:rPr>
        <w:t xml:space="preserve"> fails here, I think, because it makes no room </w:t>
      </w:r>
    </w:p>
    <w:p w14:paraId="6013C143" w14:textId="2DE440AA" w:rsidR="00EF5C55" w:rsidRPr="00EF5C55" w:rsidRDefault="0091352D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EF5C55" w:rsidRPr="00EF5C55">
        <w:rPr>
          <w:sz w:val="24"/>
          <w:szCs w:val="24"/>
        </w:rPr>
        <w:t>or an unconscious</w:t>
      </w:r>
      <w:r w:rsidR="00FD783E">
        <w:rPr>
          <w:sz w:val="24"/>
          <w:szCs w:val="24"/>
        </w:rPr>
        <w:t xml:space="preserve"> </w:t>
      </w:r>
      <w:r w:rsidR="00EF5C55" w:rsidRPr="00EF5C55">
        <w:rPr>
          <w:sz w:val="24"/>
          <w:szCs w:val="24"/>
        </w:rPr>
        <w:t>(essentially material) storage place where those associations occur</w:t>
      </w:r>
    </w:p>
    <w:p w14:paraId="70E9FEC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required to make sense of memory, anticipation, and other mental</w:t>
      </w:r>
    </w:p>
    <w:p w14:paraId="5BE02E8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states for which association is central. Santayana recognizes this,</w:t>
      </w:r>
    </w:p>
    <w:p w14:paraId="4265ABD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commenting:</w:t>
      </w:r>
    </w:p>
    <w:p w14:paraId="517F0750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No idealist can go so far as to deny that his memory represents his</w:t>
      </w:r>
    </w:p>
    <w:p w14:paraId="1148739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past experience by inward similarity and conscious intention, or, if he</w:t>
      </w:r>
    </w:p>
    <w:p w14:paraId="23870E1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prefers this language, that the moments or aspects of the divine mind</w:t>
      </w:r>
    </w:p>
    <w:p w14:paraId="0F33947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represent one another and their general system. Else the idealist’s philosophy</w:t>
      </w:r>
    </w:p>
    <w:p w14:paraId="48D28CF7" w14:textId="38EE33CB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itself would be an insignificant and momentary illusion [Santayana</w:t>
      </w:r>
    </w:p>
    <w:p w14:paraId="5076B85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(2911), p. 72.]</w:t>
      </w:r>
    </w:p>
    <w:p w14:paraId="758BE9C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Berkeley claims association takes place in imagination. But that</w:t>
      </w:r>
    </w:p>
    <w:p w14:paraId="13946C42" w14:textId="2545C4DF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connecting process would often be unconscious, making mind substantial,</w:t>
      </w:r>
    </w:p>
    <w:p w14:paraId="4009E84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a view of mind/spirit/soul incompatible with his immaterialism.</w:t>
      </w:r>
    </w:p>
    <w:p w14:paraId="5720F6D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If Santayana’s comments above mean this, I believe he is right.</w:t>
      </w:r>
    </w:p>
    <w:p w14:paraId="26AB348F" w14:textId="73C8BD84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The ontology of spirits and ideas, isn’t compatible with unconscious</w:t>
      </w:r>
    </w:p>
    <w:p w14:paraId="110C153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mental processes. Santayana both somewhat misreads Berkeley, and</w:t>
      </w:r>
    </w:p>
    <w:p w14:paraId="17977CF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exaggerates when he writes of his immaterialism:</w:t>
      </w:r>
    </w:p>
    <w:p w14:paraId="29A28F6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[He presents a] paradox, telling us that we are bodiless spirits, and</w:t>
      </w:r>
    </w:p>
    <w:p w14:paraId="5C63998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that material things are nothing but images in our minds [Santayana</w:t>
      </w:r>
    </w:p>
    <w:p w14:paraId="74051A8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2"/>
        </w:rPr>
      </w:pPr>
      <w:r w:rsidRPr="00EF5C55">
        <w:rPr>
          <w:sz w:val="24"/>
          <w:szCs w:val="22"/>
        </w:rPr>
        <w:t>(1937), p. 206].</w:t>
      </w:r>
    </w:p>
    <w:p w14:paraId="02D82C2E" w14:textId="30084273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But </w:t>
      </w:r>
      <w:r w:rsidR="004C66A9">
        <w:rPr>
          <w:sz w:val="24"/>
          <w:szCs w:val="24"/>
        </w:rPr>
        <w:t>Santayana</w:t>
      </w:r>
      <w:r w:rsidRPr="00EF5C55">
        <w:rPr>
          <w:sz w:val="24"/>
          <w:szCs w:val="24"/>
        </w:rPr>
        <w:t xml:space="preserve"> is ultimately correct to recognize that the special relation</w:t>
      </w:r>
    </w:p>
    <w:p w14:paraId="3A23808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to our own bodies excludes simply passive perception (“images</w:t>
      </w:r>
    </w:p>
    <w:p w14:paraId="7F07A8F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in our minds”) of those bundles of sense ideas that constitute</w:t>
      </w:r>
    </w:p>
    <w:p w14:paraId="63EB0E35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our own limbs, perception that would unfortunately be like</w:t>
      </w:r>
    </w:p>
    <w:p w14:paraId="4B8D03D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lastRenderedPageBreak/>
        <w:t>our passive perception of chairs, trees, and the bodies of others.</w:t>
      </w:r>
    </w:p>
    <w:p w14:paraId="7BD9EB6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When I raise my hand at will, however, I produce rather than simply</w:t>
      </w:r>
    </w:p>
    <w:p w14:paraId="7227EDFC" w14:textId="67FC7783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 xml:space="preserve">perceive </w:t>
      </w:r>
      <w:r w:rsidR="00056FF6">
        <w:rPr>
          <w:sz w:val="24"/>
          <w:szCs w:val="24"/>
        </w:rPr>
        <w:t>ideas</w:t>
      </w:r>
      <w:r w:rsidRPr="00EF5C55">
        <w:rPr>
          <w:sz w:val="24"/>
          <w:szCs w:val="24"/>
        </w:rPr>
        <w:t xml:space="preserve"> in the world. Santayana’s worry about embodiment,</w:t>
      </w:r>
    </w:p>
    <w:p w14:paraId="00E1BF3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which I think on the mark, is that Berkeley can’t account</w:t>
      </w:r>
    </w:p>
    <w:p w14:paraId="6F71F673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for this contrast.</w:t>
      </w:r>
    </w:p>
    <w:p w14:paraId="6FBDC7DE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Notes</w:t>
      </w:r>
    </w:p>
    <w:p w14:paraId="5EA97FE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13"/>
        </w:rPr>
        <w:t xml:space="preserve">1 </w:t>
      </w:r>
      <w:r w:rsidRPr="00EF5C55">
        <w:rPr>
          <w:sz w:val="24"/>
          <w:szCs w:val="21"/>
        </w:rPr>
        <w:t>In my discussion Concept names begin with a capital letter.</w:t>
      </w:r>
    </w:p>
    <w:p w14:paraId="279C2B9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13"/>
        </w:rPr>
        <w:t xml:space="preserve">2 </w:t>
      </w:r>
      <w:r w:rsidRPr="00EF5C55">
        <w:rPr>
          <w:sz w:val="24"/>
          <w:szCs w:val="21"/>
        </w:rPr>
        <w:t>Most of Berkeley’s contemporaries didn’t share his view that mind-independent</w:t>
      </w:r>
    </w:p>
    <w:p w14:paraId="2D401612" w14:textId="47E9FA56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material objects couldn’t exist; ironic perhaps as he often claimed to</w:t>
      </w:r>
    </w:p>
    <w:p w14:paraId="0E9B737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be a philosopher of common sense.</w:t>
      </w:r>
    </w:p>
    <w:p w14:paraId="7CA8E47B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13"/>
        </w:rPr>
        <w:t xml:space="preserve">3 </w:t>
      </w:r>
      <w:r w:rsidRPr="00EF5C55">
        <w:rPr>
          <w:sz w:val="24"/>
          <w:szCs w:val="21"/>
        </w:rPr>
        <w:t>I thank Professor Coleman for recommending this work.</w:t>
      </w:r>
    </w:p>
    <w:p w14:paraId="76523D7D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13"/>
        </w:rPr>
        <w:t xml:space="preserve">4 </w:t>
      </w:r>
      <w:r w:rsidRPr="00EF5C55">
        <w:rPr>
          <w:sz w:val="24"/>
          <w:szCs w:val="21"/>
        </w:rPr>
        <w:t>James Boswell, Life of Johnson, quoted from Wikipedia.</w:t>
      </w:r>
    </w:p>
    <w:p w14:paraId="4C0DD986" w14:textId="2CBCAE35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13"/>
        </w:rPr>
        <w:t xml:space="preserve">5 </w:t>
      </w:r>
      <w:r w:rsidRPr="00EF5C55">
        <w:rPr>
          <w:sz w:val="24"/>
          <w:szCs w:val="21"/>
        </w:rPr>
        <w:t>On the difficulties of embodiment for Berkeley, see Stoneham (2017).</w:t>
      </w:r>
    </w:p>
    <w:p w14:paraId="4A5EBFE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EF5C55">
        <w:rPr>
          <w:sz w:val="24"/>
          <w:szCs w:val="24"/>
        </w:rPr>
        <w:t>References</w:t>
      </w:r>
    </w:p>
    <w:p w14:paraId="2FF59D32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Berkeley, George (1948). Th e works of George Berkeley, Bishop of Cloyne. A.</w:t>
      </w:r>
    </w:p>
    <w:p w14:paraId="7C9C668B" w14:textId="5D73DF39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A. Luce and T. E. Jessop eds., Thomas Nelson and Sons Ltd, London, Volumes</w:t>
      </w:r>
    </w:p>
    <w:p w14:paraId="1716EB7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1, 2, and 4, 1948.</w:t>
      </w:r>
    </w:p>
    <w:p w14:paraId="65540F9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— (1901). Alciphron, or the Minute Philosopher (1732), ed. Alexander Campbell</w:t>
      </w:r>
    </w:p>
    <w:p w14:paraId="64E6179F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Fraser, volume 2, 1901, reprinted Elibron Classics. www.elibron.com.</w:t>
      </w:r>
    </w:p>
    <w:p w14:paraId="6A2528D1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Santayana, George (1937). “Bishop Berkeley (1685-1733)”, in From Anne to</w:t>
      </w:r>
    </w:p>
    <w:p w14:paraId="2E9BD602" w14:textId="414781D9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 xml:space="preserve">Victoria: Essays by Various Hands, ed. Bonamy </w:t>
      </w:r>
      <w:proofErr w:type="spellStart"/>
      <w:r w:rsidRPr="00EF5C55">
        <w:rPr>
          <w:sz w:val="24"/>
          <w:szCs w:val="21"/>
        </w:rPr>
        <w:t>Dobre</w:t>
      </w:r>
      <w:proofErr w:type="spellEnd"/>
      <w:r w:rsidRPr="00EF5C55">
        <w:rPr>
          <w:sz w:val="24"/>
          <w:szCs w:val="21"/>
        </w:rPr>
        <w:t>, 1937, 75-88; and</w:t>
      </w:r>
    </w:p>
    <w:p w14:paraId="2B6DDCC6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reprinted in Th e Works of George Santayana, Triton Edition, Vol 7, 1937,</w:t>
      </w:r>
    </w:p>
    <w:p w14:paraId="30BB6DCC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203-216.</w:t>
      </w:r>
    </w:p>
    <w:p w14:paraId="21700B1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lastRenderedPageBreak/>
        <w:t>— (2011). Th e Life of Reason, Reason in Common Sense, co-edited by Marianne</w:t>
      </w:r>
    </w:p>
    <w:p w14:paraId="62666558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S. Wokeck and Martin A. Coleman with an Introduction by James Gouinlock,</w:t>
      </w:r>
    </w:p>
    <w:p w14:paraId="0D4AC1B4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 xml:space="preserve">Th e </w:t>
      </w:r>
      <w:proofErr w:type="spellStart"/>
      <w:r w:rsidRPr="00EF5C55">
        <w:rPr>
          <w:sz w:val="24"/>
          <w:szCs w:val="21"/>
        </w:rPr>
        <w:t>mit</w:t>
      </w:r>
      <w:proofErr w:type="spellEnd"/>
      <w:r w:rsidRPr="00EF5C55">
        <w:rPr>
          <w:sz w:val="24"/>
          <w:szCs w:val="21"/>
        </w:rPr>
        <w:t xml:space="preserve"> Press, Cambridge, Massachusetts, and London, England.</w:t>
      </w:r>
    </w:p>
    <w:p w14:paraId="07F5DCFA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>Stoneham, Tom (2017). “Action, knowledge and embodiment in Berkeley</w:t>
      </w:r>
    </w:p>
    <w:p w14:paraId="7E2B1A57" w14:textId="77777777" w:rsidR="00EF5C55" w:rsidRPr="00EF5C55" w:rsidRDefault="00EF5C55" w:rsidP="00EF5C55">
      <w:pPr>
        <w:autoSpaceDE w:val="0"/>
        <w:autoSpaceDN w:val="0"/>
        <w:adjustRightInd w:val="0"/>
        <w:spacing w:line="480" w:lineRule="auto"/>
        <w:rPr>
          <w:sz w:val="24"/>
          <w:szCs w:val="21"/>
        </w:rPr>
      </w:pPr>
      <w:r w:rsidRPr="00EF5C55">
        <w:rPr>
          <w:sz w:val="24"/>
          <w:szCs w:val="21"/>
        </w:rPr>
        <w:t xml:space="preserve">and Locke,” Philosophical Explorations, 21:1, 41-59, </w:t>
      </w:r>
      <w:proofErr w:type="spellStart"/>
      <w:r w:rsidRPr="00EF5C55">
        <w:rPr>
          <w:sz w:val="24"/>
          <w:szCs w:val="21"/>
        </w:rPr>
        <w:t>doi</w:t>
      </w:r>
      <w:proofErr w:type="spellEnd"/>
      <w:r w:rsidRPr="00EF5C55">
        <w:rPr>
          <w:sz w:val="24"/>
          <w:szCs w:val="21"/>
        </w:rPr>
        <w:t>:</w:t>
      </w:r>
    </w:p>
    <w:p w14:paraId="70955534" w14:textId="569E6C4C" w:rsidR="00983A4F" w:rsidRPr="00EF5C55" w:rsidRDefault="00EF5C55" w:rsidP="00EF5C55">
      <w:pPr>
        <w:spacing w:line="480" w:lineRule="auto"/>
        <w:rPr>
          <w:sz w:val="24"/>
        </w:rPr>
      </w:pPr>
      <w:r w:rsidRPr="00EF5C55">
        <w:rPr>
          <w:sz w:val="24"/>
          <w:szCs w:val="21"/>
        </w:rPr>
        <w:t>10.1080/13869795.2017.1421690.</w:t>
      </w:r>
    </w:p>
    <w:p w14:paraId="1C027E03" w14:textId="77777777" w:rsidR="00EF5C55" w:rsidRPr="00EF5C55" w:rsidRDefault="00EF5C55">
      <w:pPr>
        <w:spacing w:line="480" w:lineRule="auto"/>
        <w:rPr>
          <w:sz w:val="24"/>
        </w:rPr>
      </w:pPr>
    </w:p>
    <w:sectPr w:rsidR="00EF5C55" w:rsidRPr="00EF5C55" w:rsidSect="00C1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55"/>
    <w:rsid w:val="00041CD4"/>
    <w:rsid w:val="00056FF6"/>
    <w:rsid w:val="000D2FA7"/>
    <w:rsid w:val="000E0229"/>
    <w:rsid w:val="00155976"/>
    <w:rsid w:val="001721C2"/>
    <w:rsid w:val="00176990"/>
    <w:rsid w:val="001E3EB8"/>
    <w:rsid w:val="001F3395"/>
    <w:rsid w:val="00201A95"/>
    <w:rsid w:val="002736BF"/>
    <w:rsid w:val="00286AFC"/>
    <w:rsid w:val="00295E1B"/>
    <w:rsid w:val="003D5877"/>
    <w:rsid w:val="0040360B"/>
    <w:rsid w:val="00427271"/>
    <w:rsid w:val="004C66A9"/>
    <w:rsid w:val="004D13A7"/>
    <w:rsid w:val="004F5122"/>
    <w:rsid w:val="0051206E"/>
    <w:rsid w:val="005C591B"/>
    <w:rsid w:val="005E0D1F"/>
    <w:rsid w:val="00633BAA"/>
    <w:rsid w:val="00634A76"/>
    <w:rsid w:val="0067495C"/>
    <w:rsid w:val="00686219"/>
    <w:rsid w:val="006D1203"/>
    <w:rsid w:val="006F6D89"/>
    <w:rsid w:val="00756031"/>
    <w:rsid w:val="00763F56"/>
    <w:rsid w:val="00780E79"/>
    <w:rsid w:val="007C1450"/>
    <w:rsid w:val="007C1D36"/>
    <w:rsid w:val="007E0B91"/>
    <w:rsid w:val="00833B07"/>
    <w:rsid w:val="00855922"/>
    <w:rsid w:val="0087244F"/>
    <w:rsid w:val="00884B4E"/>
    <w:rsid w:val="008A27F9"/>
    <w:rsid w:val="008F67B1"/>
    <w:rsid w:val="0091352D"/>
    <w:rsid w:val="009A2B94"/>
    <w:rsid w:val="009F0992"/>
    <w:rsid w:val="00C17777"/>
    <w:rsid w:val="00C179EB"/>
    <w:rsid w:val="00C3277A"/>
    <w:rsid w:val="00C32DE3"/>
    <w:rsid w:val="00CD6982"/>
    <w:rsid w:val="00CF0870"/>
    <w:rsid w:val="00D64348"/>
    <w:rsid w:val="00D95015"/>
    <w:rsid w:val="00EC58F2"/>
    <w:rsid w:val="00ED14EB"/>
    <w:rsid w:val="00EE2799"/>
    <w:rsid w:val="00EF5C55"/>
    <w:rsid w:val="00FD783E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C979D"/>
  <w14:defaultImageDpi w14:val="32767"/>
  <w15:chartTrackingRefBased/>
  <w15:docId w15:val="{9D4E5B40-294C-064E-9981-D7A3AF08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2019-11-16T18:52:00Z</dcterms:created>
  <dcterms:modified xsi:type="dcterms:W3CDTF">2019-11-16T18:52:00Z</dcterms:modified>
</cp:coreProperties>
</file>