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2798" w14:textId="56CBB05F" w:rsidR="005A4BBC" w:rsidRPr="00443281" w:rsidRDefault="005A4BBC" w:rsidP="00443281">
      <w:pPr>
        <w:jc w:val="center"/>
        <w:rPr>
          <w:rFonts w:ascii="Times New Roman" w:hAnsi="Times New Roman" w:cs="Times New Roman"/>
          <w:b/>
          <w:color w:val="000000" w:themeColor="text1"/>
          <w:lang w:val="en-CA"/>
        </w:rPr>
      </w:pPr>
      <w:r w:rsidRPr="00443281">
        <w:rPr>
          <w:rFonts w:ascii="Times New Roman" w:hAnsi="Times New Roman" w:cs="Times New Roman"/>
          <w:b/>
          <w:color w:val="000000" w:themeColor="text1"/>
          <w:lang w:val="en-CA"/>
        </w:rPr>
        <w:t xml:space="preserve">Kantian Constructivism and the </w:t>
      </w:r>
      <w:r w:rsidR="00DE7737" w:rsidRPr="00443281">
        <w:rPr>
          <w:rFonts w:ascii="Times New Roman" w:hAnsi="Times New Roman" w:cs="Times New Roman"/>
          <w:b/>
          <w:color w:val="000000" w:themeColor="text1"/>
          <w:lang w:val="en-CA"/>
        </w:rPr>
        <w:t>Normativity</w:t>
      </w:r>
      <w:r w:rsidRPr="00443281">
        <w:rPr>
          <w:rFonts w:ascii="Times New Roman" w:hAnsi="Times New Roman" w:cs="Times New Roman"/>
          <w:b/>
          <w:color w:val="000000" w:themeColor="text1"/>
          <w:lang w:val="en-CA"/>
        </w:rPr>
        <w:t xml:space="preserve"> of Practical Identities</w:t>
      </w:r>
    </w:p>
    <w:p w14:paraId="686E1693" w14:textId="1DE7D70F" w:rsidR="00E72A24" w:rsidRDefault="00E72A24" w:rsidP="00E72A24">
      <w:pPr>
        <w:jc w:val="center"/>
        <w:rPr>
          <w:rFonts w:ascii="Times New Roman" w:hAnsi="Times New Roman" w:cs="Times New Roman"/>
          <w:b/>
          <w:color w:val="000000" w:themeColor="text1"/>
          <w:lang w:val="fr-FR"/>
        </w:rPr>
      </w:pPr>
    </w:p>
    <w:p w14:paraId="62320E4C" w14:textId="2D0A4FEE" w:rsidR="00E72A24" w:rsidRPr="00E72A24" w:rsidRDefault="00E72A24" w:rsidP="00E72A24">
      <w:pPr>
        <w:jc w:val="center"/>
        <w:rPr>
          <w:rFonts w:ascii="Times New Roman" w:hAnsi="Times New Roman" w:cs="Times New Roman"/>
          <w:b/>
          <w:i/>
          <w:iCs/>
          <w:color w:val="000000" w:themeColor="text1"/>
          <w:lang w:val="en-US"/>
        </w:rPr>
      </w:pPr>
      <w:r w:rsidRPr="00E72A24">
        <w:rPr>
          <w:rFonts w:ascii="Times New Roman" w:hAnsi="Times New Roman" w:cs="Times New Roman"/>
          <w:b/>
          <w:i/>
          <w:iCs/>
          <w:color w:val="000000" w:themeColor="text1"/>
          <w:lang w:val="en-US"/>
        </w:rPr>
        <w:t>Preprint. Please cite published version</w:t>
      </w:r>
      <w:r>
        <w:rPr>
          <w:rFonts w:ascii="Times New Roman" w:hAnsi="Times New Roman" w:cs="Times New Roman"/>
          <w:b/>
          <w:i/>
          <w:iCs/>
          <w:color w:val="000000" w:themeColor="text1"/>
          <w:lang w:val="en-US"/>
        </w:rPr>
        <w:t>.</w:t>
      </w:r>
    </w:p>
    <w:p w14:paraId="34B8D699" w14:textId="77777777" w:rsidR="00FD2150" w:rsidRPr="00E72A24" w:rsidRDefault="00FD2150" w:rsidP="00443281">
      <w:pPr>
        <w:jc w:val="center"/>
        <w:rPr>
          <w:rFonts w:ascii="Times New Roman" w:hAnsi="Times New Roman" w:cs="Times New Roman"/>
          <w:b/>
          <w:color w:val="000000" w:themeColor="text1"/>
          <w:lang w:val="en-US"/>
        </w:rPr>
      </w:pPr>
    </w:p>
    <w:p w14:paraId="43F03A0C" w14:textId="71EFB5CC" w:rsidR="00443281" w:rsidRDefault="00FD2150" w:rsidP="00443281">
      <w:pPr>
        <w:jc w:val="center"/>
        <w:rPr>
          <w:rFonts w:ascii="Times New Roman" w:hAnsi="Times New Roman" w:cs="Times New Roman"/>
          <w:color w:val="000000" w:themeColor="text1"/>
          <w:lang w:val="fr-FR"/>
        </w:rPr>
      </w:pPr>
      <w:r w:rsidRPr="00443281">
        <w:rPr>
          <w:rFonts w:ascii="Times New Roman" w:hAnsi="Times New Roman" w:cs="Times New Roman"/>
          <w:color w:val="000000" w:themeColor="text1"/>
          <w:lang w:val="fr-FR"/>
        </w:rPr>
        <w:t>ÉTIENNE BROWN</w:t>
      </w:r>
    </w:p>
    <w:p w14:paraId="09EB7E44" w14:textId="768769BC" w:rsidR="00FD2150" w:rsidRPr="00443281" w:rsidRDefault="00FD2150" w:rsidP="00443281">
      <w:pPr>
        <w:jc w:val="center"/>
        <w:rPr>
          <w:rFonts w:ascii="Times New Roman" w:hAnsi="Times New Roman" w:cs="Times New Roman"/>
          <w:i/>
          <w:color w:val="000000" w:themeColor="text1"/>
        </w:rPr>
      </w:pPr>
      <w:r w:rsidRPr="00443281">
        <w:rPr>
          <w:rFonts w:ascii="Times New Roman" w:hAnsi="Times New Roman" w:cs="Times New Roman"/>
          <w:i/>
          <w:color w:val="000000" w:themeColor="text1"/>
        </w:rPr>
        <w:t>Centre de recherche en éthique (CRÉ), Université de Montréal</w:t>
      </w:r>
    </w:p>
    <w:p w14:paraId="22A1B22B" w14:textId="77777777" w:rsidR="00F0508D" w:rsidRPr="00E72A24" w:rsidRDefault="00F0508D" w:rsidP="00443281">
      <w:pPr>
        <w:jc w:val="center"/>
        <w:rPr>
          <w:rFonts w:ascii="Times New Roman" w:hAnsi="Times New Roman" w:cs="Times New Roman"/>
          <w:b/>
          <w:i/>
          <w:color w:val="000000" w:themeColor="text1"/>
          <w:lang w:val="fr-FR"/>
        </w:rPr>
      </w:pPr>
    </w:p>
    <w:p w14:paraId="612AE143" w14:textId="6DE2DE37" w:rsidR="003347EF" w:rsidRPr="00443281" w:rsidRDefault="007C673F" w:rsidP="00C26B89">
      <w:pPr>
        <w:jc w:val="both"/>
        <w:rPr>
          <w:rFonts w:ascii="Times New Roman" w:hAnsi="Times New Roman" w:cs="Times New Roman"/>
          <w:color w:val="000000" w:themeColor="text1"/>
          <w:lang w:val="en-CA"/>
        </w:rPr>
      </w:pPr>
      <w:r w:rsidRPr="00443281">
        <w:rPr>
          <w:rFonts w:ascii="Times New Roman" w:hAnsi="Times New Roman" w:cs="Times New Roman"/>
          <w:i/>
          <w:color w:val="000000" w:themeColor="text1"/>
          <w:lang w:val="en-CA"/>
        </w:rPr>
        <w:t>ABSTRACT</w:t>
      </w:r>
      <w:r w:rsidR="003347EF" w:rsidRPr="00443281">
        <w:rPr>
          <w:rFonts w:ascii="Times New Roman" w:hAnsi="Times New Roman" w:cs="Times New Roman"/>
          <w:i/>
          <w:color w:val="000000" w:themeColor="text1"/>
          <w:lang w:val="en-CA"/>
        </w:rPr>
        <w:t>:</w:t>
      </w:r>
      <w:r w:rsidR="003347EF" w:rsidRPr="00443281">
        <w:rPr>
          <w:rFonts w:ascii="Times New Roman" w:hAnsi="Times New Roman" w:cs="Times New Roman"/>
          <w:b/>
          <w:color w:val="000000" w:themeColor="text1"/>
          <w:lang w:val="en-CA"/>
        </w:rPr>
        <w:t xml:space="preserve"> </w:t>
      </w:r>
      <w:r w:rsidR="00600107" w:rsidRPr="00443281">
        <w:rPr>
          <w:rFonts w:ascii="Times New Roman" w:hAnsi="Times New Roman" w:cs="Times New Roman"/>
          <w:i/>
          <w:color w:val="000000" w:themeColor="text1"/>
          <w:lang w:val="en-CA"/>
        </w:rPr>
        <w:t xml:space="preserve">Many </w:t>
      </w:r>
      <w:r w:rsidR="00C1665B" w:rsidRPr="00443281">
        <w:rPr>
          <w:rFonts w:ascii="Times New Roman" w:hAnsi="Times New Roman" w:cs="Times New Roman"/>
          <w:i/>
          <w:color w:val="000000" w:themeColor="text1"/>
          <w:lang w:val="en-CA"/>
        </w:rPr>
        <w:t>n</w:t>
      </w:r>
      <w:r w:rsidR="00600107" w:rsidRPr="00443281">
        <w:rPr>
          <w:rFonts w:ascii="Times New Roman" w:hAnsi="Times New Roman" w:cs="Times New Roman"/>
          <w:i/>
          <w:color w:val="000000" w:themeColor="text1"/>
          <w:lang w:val="en-CA"/>
        </w:rPr>
        <w:t xml:space="preserve">eo-Aristotelians argue that practical identities are normative, that is, </w:t>
      </w:r>
      <w:r w:rsidR="00AD7810" w:rsidRPr="00443281">
        <w:rPr>
          <w:rFonts w:ascii="Times New Roman" w:hAnsi="Times New Roman" w:cs="Times New Roman"/>
          <w:i/>
          <w:color w:val="000000" w:themeColor="text1"/>
          <w:lang w:val="en-CA"/>
        </w:rPr>
        <w:t xml:space="preserve">they </w:t>
      </w:r>
      <w:r w:rsidR="00600107" w:rsidRPr="00443281">
        <w:rPr>
          <w:rFonts w:ascii="Times New Roman" w:hAnsi="Times New Roman" w:cs="Times New Roman"/>
          <w:i/>
          <w:color w:val="000000" w:themeColor="text1"/>
          <w:lang w:val="en-CA"/>
        </w:rPr>
        <w:t>provide us with reasons for action and create binding obligations. Kantian constructivists agree with this insight</w:t>
      </w:r>
      <w:r w:rsidR="00A05710" w:rsidRPr="00443281">
        <w:rPr>
          <w:rFonts w:ascii="Times New Roman" w:hAnsi="Times New Roman" w:cs="Times New Roman"/>
          <w:i/>
          <w:color w:val="000000" w:themeColor="text1"/>
          <w:lang w:val="en-CA"/>
        </w:rPr>
        <w:t xml:space="preserve"> </w:t>
      </w:r>
      <w:r w:rsidR="00600107" w:rsidRPr="00443281">
        <w:rPr>
          <w:rFonts w:ascii="Times New Roman" w:hAnsi="Times New Roman" w:cs="Times New Roman"/>
          <w:i/>
          <w:color w:val="000000" w:themeColor="text1"/>
          <w:lang w:val="en-CA"/>
        </w:rPr>
        <w:t>but argue that contemporary Aristotelians fail to fully justify it. Practical identities are</w:t>
      </w:r>
      <w:r w:rsidR="00D10E7C" w:rsidRPr="00443281" w:rsidDel="00D10E7C">
        <w:rPr>
          <w:rFonts w:ascii="Times New Roman" w:hAnsi="Times New Roman" w:cs="Times New Roman"/>
          <w:i/>
          <w:color w:val="000000" w:themeColor="text1"/>
          <w:lang w:val="en-CA"/>
        </w:rPr>
        <w:t xml:space="preserve"> </w:t>
      </w:r>
      <w:r w:rsidR="00D10E7C" w:rsidRPr="00443281">
        <w:rPr>
          <w:rFonts w:ascii="Times New Roman" w:hAnsi="Times New Roman" w:cs="Times New Roman"/>
          <w:i/>
          <w:color w:val="000000" w:themeColor="text1"/>
          <w:lang w:val="en-CA"/>
        </w:rPr>
        <w:t>n</w:t>
      </w:r>
      <w:r w:rsidR="00600107" w:rsidRPr="00443281">
        <w:rPr>
          <w:rFonts w:ascii="Times New Roman" w:hAnsi="Times New Roman" w:cs="Times New Roman"/>
          <w:i/>
          <w:color w:val="000000" w:themeColor="text1"/>
          <w:lang w:val="en-CA"/>
        </w:rPr>
        <w:t xml:space="preserve">ormative, Kantian constructivists contend, but </w:t>
      </w:r>
      <w:r w:rsidR="007257F9" w:rsidRPr="00443281">
        <w:rPr>
          <w:rFonts w:ascii="Times New Roman" w:hAnsi="Times New Roman" w:cs="Times New Roman"/>
          <w:i/>
          <w:color w:val="000000" w:themeColor="text1"/>
          <w:lang w:val="en-CA"/>
        </w:rPr>
        <w:t>their</w:t>
      </w:r>
      <w:r w:rsidR="00600107" w:rsidRPr="00443281">
        <w:rPr>
          <w:rFonts w:ascii="Times New Roman" w:hAnsi="Times New Roman" w:cs="Times New Roman"/>
          <w:i/>
          <w:color w:val="000000" w:themeColor="text1"/>
          <w:lang w:val="en-CA"/>
        </w:rPr>
        <w:t xml:space="preserve"> normativity necessarily derives from the normativity of humanity. In this paper, I shed light on this underexplored similarity between neo-Aristotelian and Kantian constructivist accounts of the normativity of practical identities</w:t>
      </w:r>
      <w:r w:rsidR="009C5AE9" w:rsidRPr="00443281">
        <w:rPr>
          <w:rFonts w:ascii="Times New Roman" w:hAnsi="Times New Roman" w:cs="Times New Roman"/>
          <w:i/>
          <w:color w:val="000000" w:themeColor="text1"/>
          <w:lang w:val="en-CA"/>
        </w:rPr>
        <w:t>,</w:t>
      </w:r>
      <w:r w:rsidR="00600107" w:rsidRPr="00443281">
        <w:rPr>
          <w:rFonts w:ascii="Times New Roman" w:hAnsi="Times New Roman" w:cs="Times New Roman"/>
          <w:i/>
          <w:color w:val="000000" w:themeColor="text1"/>
          <w:lang w:val="en-CA"/>
        </w:rPr>
        <w:t xml:space="preserve"> and argue that both ultimately fail. I end by suggesting an alternative justification of the claim that practical identities are normative.</w:t>
      </w:r>
    </w:p>
    <w:p w14:paraId="0C673929" w14:textId="1201EC73" w:rsidR="00907494" w:rsidRPr="00443281" w:rsidRDefault="00907494" w:rsidP="00C26B89">
      <w:pPr>
        <w:jc w:val="both"/>
        <w:rPr>
          <w:rFonts w:ascii="Times New Roman" w:hAnsi="Times New Roman" w:cs="Times New Roman"/>
          <w:color w:val="000000" w:themeColor="text1"/>
          <w:lang w:val="en-CA"/>
        </w:rPr>
      </w:pPr>
    </w:p>
    <w:p w14:paraId="6ED8B9DD" w14:textId="0416C3BE" w:rsidR="00907494" w:rsidRPr="00443281" w:rsidRDefault="007C673F" w:rsidP="00C26B89">
      <w:pPr>
        <w:jc w:val="both"/>
        <w:rPr>
          <w:rFonts w:ascii="Times New Roman" w:hAnsi="Times New Roman" w:cs="Times New Roman"/>
          <w:i/>
          <w:color w:val="000000" w:themeColor="text1"/>
        </w:rPr>
      </w:pPr>
      <w:r w:rsidRPr="00443281">
        <w:rPr>
          <w:rFonts w:ascii="Times New Roman" w:hAnsi="Times New Roman" w:cs="Times New Roman"/>
          <w:i/>
          <w:color w:val="000000" w:themeColor="text1"/>
          <w:lang w:val="fr-FR"/>
        </w:rPr>
        <w:t xml:space="preserve">RÉSUMÉ </w:t>
      </w:r>
      <w:r w:rsidR="002957B0" w:rsidRPr="00443281">
        <w:rPr>
          <w:rFonts w:ascii="Times New Roman" w:hAnsi="Times New Roman" w:cs="Times New Roman"/>
          <w:i/>
          <w:color w:val="000000" w:themeColor="text1"/>
          <w:lang w:val="fr-FR"/>
        </w:rPr>
        <w:t>:</w:t>
      </w:r>
      <w:r w:rsidR="002957B0" w:rsidRPr="00443281">
        <w:rPr>
          <w:rFonts w:ascii="Times New Roman" w:hAnsi="Times New Roman" w:cs="Times New Roman"/>
          <w:b/>
          <w:color w:val="000000" w:themeColor="text1"/>
          <w:lang w:val="fr-FR"/>
        </w:rPr>
        <w:t xml:space="preserve"> </w:t>
      </w:r>
      <w:r w:rsidR="002957B0" w:rsidRPr="00443281">
        <w:rPr>
          <w:rFonts w:ascii="Times New Roman" w:hAnsi="Times New Roman" w:cs="Times New Roman"/>
          <w:i/>
          <w:color w:val="000000" w:themeColor="text1"/>
        </w:rPr>
        <w:t>Plusieurs néo-</w:t>
      </w:r>
      <w:r w:rsidR="004149A9" w:rsidRPr="00443281">
        <w:rPr>
          <w:rFonts w:ascii="Times New Roman" w:hAnsi="Times New Roman" w:cs="Times New Roman"/>
          <w:i/>
          <w:color w:val="000000" w:themeColor="text1"/>
        </w:rPr>
        <w:t>aristotéliciens</w:t>
      </w:r>
      <w:r w:rsidR="002957B0" w:rsidRPr="00443281">
        <w:rPr>
          <w:rFonts w:ascii="Times New Roman" w:hAnsi="Times New Roman" w:cs="Times New Roman"/>
          <w:i/>
          <w:color w:val="000000" w:themeColor="text1"/>
        </w:rPr>
        <w:t xml:space="preserve"> contemporains soutiennent que nos identités pratiques sont normatives, c’est-à-dire qu’elles </w:t>
      </w:r>
      <w:r w:rsidR="009C5AE9" w:rsidRPr="00443281">
        <w:rPr>
          <w:rFonts w:ascii="Times New Roman" w:hAnsi="Times New Roman" w:cs="Times New Roman"/>
          <w:i/>
          <w:color w:val="000000" w:themeColor="text1"/>
        </w:rPr>
        <w:t>sont</w:t>
      </w:r>
      <w:r w:rsidR="002957B0" w:rsidRPr="00443281">
        <w:rPr>
          <w:rFonts w:ascii="Times New Roman" w:hAnsi="Times New Roman" w:cs="Times New Roman"/>
          <w:i/>
          <w:color w:val="000000" w:themeColor="text1"/>
        </w:rPr>
        <w:t xml:space="preserve"> une source de raisons d’agir et d’obligations contraignantes. Les constructivistes kantiens partagent ce constat, mais </w:t>
      </w:r>
      <w:r w:rsidR="004149A9" w:rsidRPr="00443281">
        <w:rPr>
          <w:rFonts w:ascii="Times New Roman" w:hAnsi="Times New Roman" w:cs="Times New Roman"/>
          <w:i/>
          <w:color w:val="000000" w:themeColor="text1"/>
        </w:rPr>
        <w:t>estiment</w:t>
      </w:r>
      <w:r w:rsidR="002957B0" w:rsidRPr="00443281">
        <w:rPr>
          <w:rFonts w:ascii="Times New Roman" w:hAnsi="Times New Roman" w:cs="Times New Roman"/>
          <w:i/>
          <w:color w:val="000000" w:themeColor="text1"/>
        </w:rPr>
        <w:t xml:space="preserve"> que les aristotéliciens contemporains n’en offrent pas une justification philosophique satisfaisante. </w:t>
      </w:r>
      <w:r w:rsidR="004149A9" w:rsidRPr="00443281">
        <w:rPr>
          <w:rFonts w:ascii="Times New Roman" w:hAnsi="Times New Roman" w:cs="Times New Roman"/>
          <w:i/>
          <w:color w:val="000000" w:themeColor="text1"/>
        </w:rPr>
        <w:t>À leurs yeux</w:t>
      </w:r>
      <w:r w:rsidR="002957B0" w:rsidRPr="00443281">
        <w:rPr>
          <w:rFonts w:ascii="Times New Roman" w:hAnsi="Times New Roman" w:cs="Times New Roman"/>
          <w:i/>
          <w:color w:val="000000" w:themeColor="text1"/>
        </w:rPr>
        <w:t>, nos identités pratiques sont</w:t>
      </w:r>
      <w:r w:rsidR="004149A9" w:rsidRPr="00443281">
        <w:rPr>
          <w:rFonts w:ascii="Times New Roman" w:hAnsi="Times New Roman" w:cs="Times New Roman"/>
          <w:i/>
          <w:color w:val="000000" w:themeColor="text1"/>
        </w:rPr>
        <w:t xml:space="preserve"> en effet</w:t>
      </w:r>
      <w:r w:rsidR="002957B0" w:rsidRPr="00443281">
        <w:rPr>
          <w:rFonts w:ascii="Times New Roman" w:hAnsi="Times New Roman" w:cs="Times New Roman"/>
          <w:i/>
          <w:color w:val="000000" w:themeColor="text1"/>
        </w:rPr>
        <w:t xml:space="preserve"> normatives, mais </w:t>
      </w:r>
      <w:r w:rsidR="00F51EC3" w:rsidRPr="00443281">
        <w:rPr>
          <w:rFonts w:ascii="Times New Roman" w:hAnsi="Times New Roman" w:cs="Times New Roman"/>
          <w:i/>
          <w:color w:val="000000" w:themeColor="text1"/>
        </w:rPr>
        <w:t>ce fait</w:t>
      </w:r>
      <w:r w:rsidR="002957B0" w:rsidRPr="00443281">
        <w:rPr>
          <w:rFonts w:ascii="Times New Roman" w:hAnsi="Times New Roman" w:cs="Times New Roman"/>
          <w:i/>
          <w:color w:val="000000" w:themeColor="text1"/>
        </w:rPr>
        <w:t xml:space="preserve"> dérive nécessairement du caractère normatif d’une identité plus fondamentale : notre identité d’être humain rationnel. Cet article se propose de mettre en lumière cette similarité rarement conceptualisée entre les </w:t>
      </w:r>
      <w:r w:rsidR="004149A9" w:rsidRPr="00443281">
        <w:rPr>
          <w:rFonts w:ascii="Times New Roman" w:hAnsi="Times New Roman" w:cs="Times New Roman"/>
          <w:i/>
          <w:color w:val="000000" w:themeColor="text1"/>
        </w:rPr>
        <w:t>théories</w:t>
      </w:r>
      <w:r w:rsidR="002957B0" w:rsidRPr="00443281">
        <w:rPr>
          <w:rFonts w:ascii="Times New Roman" w:hAnsi="Times New Roman" w:cs="Times New Roman"/>
          <w:i/>
          <w:color w:val="000000" w:themeColor="text1"/>
        </w:rPr>
        <w:t xml:space="preserve"> néo-aristotéliciennes et constructivistes kantiennes </w:t>
      </w:r>
      <w:r w:rsidR="009C5AE9" w:rsidRPr="00443281">
        <w:rPr>
          <w:rFonts w:ascii="Times New Roman" w:hAnsi="Times New Roman" w:cs="Times New Roman"/>
          <w:i/>
          <w:color w:val="000000" w:themeColor="text1"/>
        </w:rPr>
        <w:t>de la normativité des</w:t>
      </w:r>
      <w:r w:rsidR="004149A9" w:rsidRPr="00443281">
        <w:rPr>
          <w:rFonts w:ascii="Times New Roman" w:hAnsi="Times New Roman" w:cs="Times New Roman"/>
          <w:i/>
          <w:color w:val="000000" w:themeColor="text1"/>
        </w:rPr>
        <w:t xml:space="preserve"> identités pratiques</w:t>
      </w:r>
      <w:r w:rsidR="002957B0" w:rsidRPr="00443281">
        <w:rPr>
          <w:rFonts w:ascii="Times New Roman" w:hAnsi="Times New Roman" w:cs="Times New Roman"/>
          <w:i/>
          <w:color w:val="000000" w:themeColor="text1"/>
        </w:rPr>
        <w:t xml:space="preserve">, puis </w:t>
      </w:r>
      <w:r w:rsidR="004149A9" w:rsidRPr="00443281">
        <w:rPr>
          <w:rFonts w:ascii="Times New Roman" w:hAnsi="Times New Roman" w:cs="Times New Roman"/>
          <w:i/>
          <w:color w:val="000000" w:themeColor="text1"/>
        </w:rPr>
        <w:t>d’en offrir une critique</w:t>
      </w:r>
      <w:r w:rsidR="002957B0" w:rsidRPr="00443281">
        <w:rPr>
          <w:rFonts w:ascii="Times New Roman" w:hAnsi="Times New Roman" w:cs="Times New Roman"/>
          <w:i/>
          <w:color w:val="000000" w:themeColor="text1"/>
        </w:rPr>
        <w:t>. Après</w:t>
      </w:r>
      <w:r w:rsidR="004149A9" w:rsidRPr="00443281">
        <w:rPr>
          <w:rFonts w:ascii="Times New Roman" w:hAnsi="Times New Roman" w:cs="Times New Roman"/>
          <w:i/>
          <w:color w:val="000000" w:themeColor="text1"/>
        </w:rPr>
        <w:t xml:space="preserve"> avoir dirigé une série d’objections contre ces </w:t>
      </w:r>
      <w:r w:rsidR="009C5AE9" w:rsidRPr="00443281">
        <w:rPr>
          <w:rFonts w:ascii="Times New Roman" w:hAnsi="Times New Roman" w:cs="Times New Roman"/>
          <w:i/>
          <w:color w:val="000000" w:themeColor="text1"/>
        </w:rPr>
        <w:t xml:space="preserve">deux </w:t>
      </w:r>
      <w:r w:rsidR="004149A9" w:rsidRPr="00443281">
        <w:rPr>
          <w:rFonts w:ascii="Times New Roman" w:hAnsi="Times New Roman" w:cs="Times New Roman"/>
          <w:i/>
          <w:color w:val="000000" w:themeColor="text1"/>
        </w:rPr>
        <w:t xml:space="preserve">théories, </w:t>
      </w:r>
      <w:r w:rsidR="00FE6E7E" w:rsidRPr="00443281">
        <w:rPr>
          <w:rFonts w:ascii="Times New Roman" w:hAnsi="Times New Roman" w:cs="Times New Roman"/>
          <w:i/>
          <w:color w:val="000000" w:themeColor="text1"/>
        </w:rPr>
        <w:t>j’esquisse</w:t>
      </w:r>
      <w:r w:rsidR="004149A9" w:rsidRPr="00443281">
        <w:rPr>
          <w:rFonts w:ascii="Times New Roman" w:hAnsi="Times New Roman" w:cs="Times New Roman"/>
          <w:i/>
          <w:color w:val="000000" w:themeColor="text1"/>
        </w:rPr>
        <w:t xml:space="preserve"> une justification alternative du caractère n</w:t>
      </w:r>
      <w:r w:rsidR="00600107" w:rsidRPr="00443281">
        <w:rPr>
          <w:rFonts w:ascii="Times New Roman" w:hAnsi="Times New Roman" w:cs="Times New Roman"/>
          <w:i/>
          <w:color w:val="000000" w:themeColor="text1"/>
        </w:rPr>
        <w:t>ormatif des identités pratiques.</w:t>
      </w:r>
    </w:p>
    <w:p w14:paraId="4510A8AC" w14:textId="77777777" w:rsidR="003347EF" w:rsidRPr="00443281" w:rsidRDefault="003347EF" w:rsidP="00C26B89">
      <w:pPr>
        <w:jc w:val="both"/>
        <w:rPr>
          <w:rFonts w:ascii="Times New Roman" w:hAnsi="Times New Roman" w:cs="Times New Roman"/>
          <w:color w:val="000000" w:themeColor="text1"/>
          <w:lang w:val="fr-FR"/>
        </w:rPr>
      </w:pPr>
    </w:p>
    <w:p w14:paraId="11B56D0F" w14:textId="2411D9FA" w:rsidR="00085E14" w:rsidRPr="00443281" w:rsidRDefault="003347EF" w:rsidP="00C26B89">
      <w:pPr>
        <w:jc w:val="both"/>
        <w:rPr>
          <w:rFonts w:ascii="Times New Roman" w:hAnsi="Times New Roman" w:cs="Times New Roman"/>
          <w:color w:val="000000" w:themeColor="text1"/>
          <w:lang w:val="en-CA"/>
        </w:rPr>
      </w:pPr>
      <w:r w:rsidRPr="00443281">
        <w:rPr>
          <w:rFonts w:ascii="Times New Roman" w:hAnsi="Times New Roman" w:cs="Times New Roman"/>
          <w:b/>
          <w:color w:val="000000" w:themeColor="text1"/>
          <w:lang w:val="en-CA"/>
        </w:rPr>
        <w:t>Keywords</w:t>
      </w:r>
      <w:r w:rsidRPr="00443281">
        <w:rPr>
          <w:rFonts w:ascii="Times New Roman" w:hAnsi="Times New Roman" w:cs="Times New Roman"/>
          <w:color w:val="000000" w:themeColor="text1"/>
          <w:lang w:val="en-CA"/>
        </w:rPr>
        <w:t xml:space="preserve">: </w:t>
      </w:r>
      <w:r w:rsidR="008D6174" w:rsidRPr="00443281">
        <w:rPr>
          <w:rFonts w:ascii="Times New Roman" w:hAnsi="Times New Roman" w:cs="Times New Roman"/>
          <w:color w:val="000000" w:themeColor="text1"/>
          <w:lang w:val="en-CA"/>
        </w:rPr>
        <w:t>n</w:t>
      </w:r>
      <w:r w:rsidRPr="00443281">
        <w:rPr>
          <w:rFonts w:ascii="Times New Roman" w:hAnsi="Times New Roman" w:cs="Times New Roman"/>
          <w:color w:val="000000" w:themeColor="text1"/>
          <w:lang w:val="en-CA"/>
        </w:rPr>
        <w:t>eo-Aristotelianism</w:t>
      </w:r>
      <w:r w:rsidR="009C5AE9"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Kan</w:t>
      </w:r>
      <w:r w:rsidR="00D95E72" w:rsidRPr="00443281">
        <w:rPr>
          <w:rFonts w:ascii="Times New Roman" w:hAnsi="Times New Roman" w:cs="Times New Roman"/>
          <w:color w:val="000000" w:themeColor="text1"/>
          <w:lang w:val="en-CA"/>
        </w:rPr>
        <w:t xml:space="preserve">tian </w:t>
      </w:r>
      <w:r w:rsidR="008D6174" w:rsidRPr="00443281">
        <w:rPr>
          <w:rFonts w:ascii="Times New Roman" w:hAnsi="Times New Roman" w:cs="Times New Roman"/>
          <w:color w:val="000000" w:themeColor="text1"/>
          <w:lang w:val="en-CA"/>
        </w:rPr>
        <w:t>c</w:t>
      </w:r>
      <w:r w:rsidRPr="00443281">
        <w:rPr>
          <w:rFonts w:ascii="Times New Roman" w:hAnsi="Times New Roman" w:cs="Times New Roman"/>
          <w:color w:val="000000" w:themeColor="text1"/>
          <w:lang w:val="en-CA"/>
        </w:rPr>
        <w:t>onstructivism</w:t>
      </w:r>
      <w:r w:rsidR="009C5AE9"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w:t>
      </w:r>
      <w:r w:rsidR="008D6174" w:rsidRPr="00443281">
        <w:rPr>
          <w:rFonts w:ascii="Times New Roman" w:hAnsi="Times New Roman" w:cs="Times New Roman"/>
          <w:color w:val="000000" w:themeColor="text1"/>
          <w:lang w:val="en-CA"/>
        </w:rPr>
        <w:t>p</w:t>
      </w:r>
      <w:r w:rsidRPr="00443281">
        <w:rPr>
          <w:rFonts w:ascii="Times New Roman" w:hAnsi="Times New Roman" w:cs="Times New Roman"/>
          <w:color w:val="000000" w:themeColor="text1"/>
          <w:lang w:val="en-CA"/>
        </w:rPr>
        <w:t>ractical i</w:t>
      </w:r>
      <w:r w:rsidR="001B7FE4" w:rsidRPr="00443281">
        <w:rPr>
          <w:rFonts w:ascii="Times New Roman" w:hAnsi="Times New Roman" w:cs="Times New Roman"/>
          <w:color w:val="000000" w:themeColor="text1"/>
          <w:lang w:val="en-CA"/>
        </w:rPr>
        <w:t>dentities</w:t>
      </w:r>
      <w:r w:rsidR="009C5AE9" w:rsidRPr="00443281">
        <w:rPr>
          <w:rFonts w:ascii="Times New Roman" w:hAnsi="Times New Roman" w:cs="Times New Roman"/>
          <w:color w:val="000000" w:themeColor="text1"/>
          <w:lang w:val="en-CA"/>
        </w:rPr>
        <w:t>,</w:t>
      </w:r>
      <w:r w:rsidR="000467BA" w:rsidRPr="00443281">
        <w:rPr>
          <w:rFonts w:ascii="Times New Roman" w:hAnsi="Times New Roman" w:cs="Times New Roman"/>
          <w:color w:val="000000" w:themeColor="text1"/>
          <w:lang w:val="en-CA"/>
        </w:rPr>
        <w:t xml:space="preserve"> </w:t>
      </w:r>
      <w:r w:rsidR="008D6174" w:rsidRPr="00443281">
        <w:rPr>
          <w:rFonts w:ascii="Times New Roman" w:hAnsi="Times New Roman" w:cs="Times New Roman"/>
          <w:color w:val="000000" w:themeColor="text1"/>
          <w:lang w:val="en-CA"/>
        </w:rPr>
        <w:t>practical reasons, m</w:t>
      </w:r>
      <w:r w:rsidR="00D95E72" w:rsidRPr="00443281">
        <w:rPr>
          <w:rFonts w:ascii="Times New Roman" w:hAnsi="Times New Roman" w:cs="Times New Roman"/>
          <w:color w:val="000000" w:themeColor="text1"/>
          <w:lang w:val="en-CA"/>
        </w:rPr>
        <w:t xml:space="preserve">oral </w:t>
      </w:r>
      <w:r w:rsidR="008D6174" w:rsidRPr="00443281">
        <w:rPr>
          <w:rFonts w:ascii="Times New Roman" w:hAnsi="Times New Roman" w:cs="Times New Roman"/>
          <w:color w:val="000000" w:themeColor="text1"/>
          <w:lang w:val="en-CA"/>
        </w:rPr>
        <w:t>o</w:t>
      </w:r>
      <w:r w:rsidR="00D95E72" w:rsidRPr="00443281">
        <w:rPr>
          <w:rFonts w:ascii="Times New Roman" w:hAnsi="Times New Roman" w:cs="Times New Roman"/>
          <w:color w:val="000000" w:themeColor="text1"/>
          <w:lang w:val="en-CA"/>
        </w:rPr>
        <w:t>bligations</w:t>
      </w:r>
      <w:r w:rsidR="009C5AE9" w:rsidRPr="00443281">
        <w:rPr>
          <w:rFonts w:ascii="Times New Roman" w:hAnsi="Times New Roman" w:cs="Times New Roman"/>
          <w:color w:val="000000" w:themeColor="text1"/>
          <w:lang w:val="en-CA"/>
        </w:rPr>
        <w:t>,</w:t>
      </w:r>
      <w:r w:rsidR="00D95E72" w:rsidRPr="00443281">
        <w:rPr>
          <w:rFonts w:ascii="Times New Roman" w:hAnsi="Times New Roman" w:cs="Times New Roman"/>
          <w:color w:val="000000" w:themeColor="text1"/>
          <w:lang w:val="en-CA"/>
        </w:rPr>
        <w:t xml:space="preserve"> </w:t>
      </w:r>
      <w:r w:rsidR="008D6174" w:rsidRPr="00443281">
        <w:rPr>
          <w:rFonts w:ascii="Times New Roman" w:hAnsi="Times New Roman" w:cs="Times New Roman"/>
          <w:color w:val="000000" w:themeColor="text1"/>
          <w:lang w:val="en-CA"/>
        </w:rPr>
        <w:t>t</w:t>
      </w:r>
      <w:r w:rsidR="00D95E72" w:rsidRPr="00443281">
        <w:rPr>
          <w:rFonts w:ascii="Times New Roman" w:hAnsi="Times New Roman" w:cs="Times New Roman"/>
          <w:color w:val="000000" w:themeColor="text1"/>
          <w:lang w:val="en-CA"/>
        </w:rPr>
        <w:t xml:space="preserve">ranscendental </w:t>
      </w:r>
      <w:r w:rsidR="008D6174" w:rsidRPr="00443281">
        <w:rPr>
          <w:rFonts w:ascii="Times New Roman" w:hAnsi="Times New Roman" w:cs="Times New Roman"/>
          <w:color w:val="000000" w:themeColor="text1"/>
          <w:lang w:val="en-CA"/>
        </w:rPr>
        <w:t>a</w:t>
      </w:r>
      <w:r w:rsidR="00E31A8F" w:rsidRPr="00443281">
        <w:rPr>
          <w:rFonts w:ascii="Times New Roman" w:hAnsi="Times New Roman" w:cs="Times New Roman"/>
          <w:color w:val="000000" w:themeColor="text1"/>
          <w:lang w:val="en-CA"/>
        </w:rPr>
        <w:t>rguments</w:t>
      </w:r>
    </w:p>
    <w:p w14:paraId="0E72193F" w14:textId="77777777" w:rsidR="0057381E" w:rsidRPr="00443281" w:rsidRDefault="0057381E" w:rsidP="00C26B89">
      <w:pPr>
        <w:jc w:val="both"/>
        <w:rPr>
          <w:rFonts w:ascii="Times New Roman" w:hAnsi="Times New Roman" w:cs="Times New Roman"/>
          <w:color w:val="000000" w:themeColor="text1"/>
          <w:lang w:val="en-CA"/>
        </w:rPr>
      </w:pPr>
    </w:p>
    <w:p w14:paraId="77DBAB94" w14:textId="5D733910" w:rsidR="00E9766F" w:rsidRPr="00443281" w:rsidRDefault="00097ABE" w:rsidP="00C26B89">
      <w:p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One of the most significant neo-</w:t>
      </w:r>
      <w:r w:rsidR="00AE2FC6" w:rsidRPr="00443281">
        <w:rPr>
          <w:rFonts w:ascii="Times New Roman" w:hAnsi="Times New Roman" w:cs="Times New Roman"/>
          <w:color w:val="000000" w:themeColor="text1"/>
          <w:lang w:val="en-CA"/>
        </w:rPr>
        <w:t>Aristotelian</w:t>
      </w:r>
      <w:r w:rsidRPr="00443281">
        <w:rPr>
          <w:rFonts w:ascii="Times New Roman" w:hAnsi="Times New Roman" w:cs="Times New Roman"/>
          <w:color w:val="000000" w:themeColor="text1"/>
          <w:lang w:val="en-CA"/>
        </w:rPr>
        <w:t xml:space="preserve"> contribution</w:t>
      </w:r>
      <w:r w:rsidR="00BA6EB2" w:rsidRPr="00443281">
        <w:rPr>
          <w:rFonts w:ascii="Times New Roman" w:hAnsi="Times New Roman" w:cs="Times New Roman"/>
          <w:color w:val="000000" w:themeColor="text1"/>
          <w:lang w:val="en-CA"/>
        </w:rPr>
        <w:t>s</w:t>
      </w:r>
      <w:r w:rsidRPr="00443281">
        <w:rPr>
          <w:rFonts w:ascii="Times New Roman" w:hAnsi="Times New Roman" w:cs="Times New Roman"/>
          <w:color w:val="000000" w:themeColor="text1"/>
          <w:lang w:val="en-CA"/>
        </w:rPr>
        <w:t xml:space="preserve"> to the </w:t>
      </w:r>
      <w:r w:rsidR="002F3E5B" w:rsidRPr="00443281">
        <w:rPr>
          <w:rFonts w:ascii="Times New Roman" w:hAnsi="Times New Roman" w:cs="Times New Roman"/>
          <w:color w:val="000000" w:themeColor="text1"/>
          <w:lang w:val="en-CA"/>
        </w:rPr>
        <w:t>philosophical reflection</w:t>
      </w:r>
      <w:r w:rsidR="00AE2FC6" w:rsidRPr="00443281">
        <w:rPr>
          <w:rFonts w:ascii="Times New Roman" w:hAnsi="Times New Roman" w:cs="Times New Roman"/>
          <w:color w:val="000000" w:themeColor="text1"/>
          <w:lang w:val="en-CA"/>
        </w:rPr>
        <w:t xml:space="preserve"> on </w:t>
      </w:r>
      <w:r w:rsidR="007F1016" w:rsidRPr="00443281">
        <w:rPr>
          <w:rFonts w:ascii="Times New Roman" w:hAnsi="Times New Roman" w:cs="Times New Roman"/>
          <w:color w:val="000000" w:themeColor="text1"/>
          <w:lang w:val="en-CA"/>
        </w:rPr>
        <w:t>normativity</w:t>
      </w:r>
      <w:r w:rsidR="00AE2FC6" w:rsidRPr="00443281">
        <w:rPr>
          <w:rFonts w:ascii="Times New Roman" w:hAnsi="Times New Roman" w:cs="Times New Roman"/>
          <w:color w:val="000000" w:themeColor="text1"/>
          <w:lang w:val="en-CA"/>
        </w:rPr>
        <w:t xml:space="preserve"> has been to draw attention</w:t>
      </w:r>
      <w:r w:rsidR="00550F19" w:rsidRPr="00443281">
        <w:rPr>
          <w:rFonts w:ascii="Times New Roman" w:hAnsi="Times New Roman" w:cs="Times New Roman"/>
          <w:color w:val="000000" w:themeColor="text1"/>
          <w:lang w:val="en-CA"/>
        </w:rPr>
        <w:t xml:space="preserve"> to</w:t>
      </w:r>
      <w:r w:rsidR="002F3E5B" w:rsidRPr="00443281">
        <w:rPr>
          <w:rFonts w:ascii="Times New Roman" w:hAnsi="Times New Roman" w:cs="Times New Roman"/>
          <w:color w:val="000000" w:themeColor="text1"/>
          <w:lang w:val="en-CA"/>
        </w:rPr>
        <w:t xml:space="preserve"> the possibility that the multiple dimensions of our identity </w:t>
      </w:r>
      <w:r w:rsidR="00735E56" w:rsidRPr="00443281">
        <w:rPr>
          <w:rFonts w:ascii="Times New Roman" w:hAnsi="Times New Roman" w:cs="Times New Roman"/>
          <w:color w:val="000000" w:themeColor="text1"/>
          <w:lang w:val="en-CA"/>
        </w:rPr>
        <w:t>are a source of reasons for action and create binding obligations</w:t>
      </w:r>
      <w:r w:rsidR="002F3E5B" w:rsidRPr="00443281">
        <w:rPr>
          <w:rFonts w:ascii="Times New Roman" w:hAnsi="Times New Roman" w:cs="Times New Roman"/>
          <w:color w:val="000000" w:themeColor="text1"/>
          <w:lang w:val="en-CA"/>
        </w:rPr>
        <w:t xml:space="preserve">. </w:t>
      </w:r>
      <w:r w:rsidR="007918E5" w:rsidRPr="00443281">
        <w:rPr>
          <w:rFonts w:ascii="Times New Roman" w:hAnsi="Times New Roman" w:cs="Times New Roman"/>
          <w:color w:val="000000" w:themeColor="text1"/>
          <w:lang w:val="en-CA"/>
        </w:rPr>
        <w:t>For contemporary Aristotelians,</w:t>
      </w:r>
      <w:r w:rsidR="00735E56" w:rsidRPr="00443281">
        <w:rPr>
          <w:rFonts w:ascii="Times New Roman" w:hAnsi="Times New Roman" w:cs="Times New Roman"/>
          <w:color w:val="000000" w:themeColor="text1"/>
          <w:lang w:val="en-CA"/>
        </w:rPr>
        <w:t xml:space="preserve"> </w:t>
      </w:r>
      <w:r w:rsidR="00550F19" w:rsidRPr="00443281">
        <w:rPr>
          <w:rFonts w:ascii="Times New Roman" w:hAnsi="Times New Roman" w:cs="Times New Roman"/>
          <w:color w:val="000000" w:themeColor="text1"/>
          <w:lang w:val="en-CA"/>
        </w:rPr>
        <w:t xml:space="preserve">our identities are </w:t>
      </w:r>
      <w:r w:rsidR="00550F19" w:rsidRPr="00443281">
        <w:rPr>
          <w:rFonts w:ascii="Times New Roman" w:hAnsi="Times New Roman" w:cs="Times New Roman"/>
          <w:i/>
          <w:color w:val="000000" w:themeColor="text1"/>
          <w:lang w:val="en-CA"/>
        </w:rPr>
        <w:t>practical</w:t>
      </w:r>
      <w:r w:rsidR="00CF64F5" w:rsidRPr="00443281">
        <w:rPr>
          <w:rFonts w:ascii="Times New Roman" w:hAnsi="Times New Roman" w:cs="Times New Roman"/>
          <w:color w:val="000000" w:themeColor="text1"/>
          <w:lang w:val="en-CA"/>
        </w:rPr>
        <w:t>:</w:t>
      </w:r>
      <w:r w:rsidR="00550F19" w:rsidRPr="00443281">
        <w:rPr>
          <w:rFonts w:ascii="Times New Roman" w:hAnsi="Times New Roman" w:cs="Times New Roman"/>
          <w:color w:val="000000" w:themeColor="text1"/>
          <w:lang w:val="en-CA"/>
        </w:rPr>
        <w:t xml:space="preserve"> not only do they define who </w:t>
      </w:r>
      <w:r w:rsidR="007918E5" w:rsidRPr="00443281">
        <w:rPr>
          <w:rFonts w:ascii="Times New Roman" w:hAnsi="Times New Roman" w:cs="Times New Roman"/>
          <w:color w:val="000000" w:themeColor="text1"/>
          <w:lang w:val="en-CA"/>
        </w:rPr>
        <w:t>we are</w:t>
      </w:r>
      <w:r w:rsidR="00550F19" w:rsidRPr="00443281">
        <w:rPr>
          <w:rFonts w:ascii="Times New Roman" w:hAnsi="Times New Roman" w:cs="Times New Roman"/>
          <w:color w:val="000000" w:themeColor="text1"/>
          <w:lang w:val="en-CA"/>
        </w:rPr>
        <w:t xml:space="preserve">, but also what </w:t>
      </w:r>
      <w:r w:rsidR="007918E5" w:rsidRPr="00443281">
        <w:rPr>
          <w:rFonts w:ascii="Times New Roman" w:hAnsi="Times New Roman" w:cs="Times New Roman"/>
          <w:color w:val="000000" w:themeColor="text1"/>
          <w:lang w:val="en-CA"/>
        </w:rPr>
        <w:t>we</w:t>
      </w:r>
      <w:r w:rsidR="00550F19" w:rsidRPr="00443281">
        <w:rPr>
          <w:rFonts w:ascii="Times New Roman" w:hAnsi="Times New Roman" w:cs="Times New Roman"/>
          <w:color w:val="000000" w:themeColor="text1"/>
          <w:lang w:val="en-CA"/>
        </w:rPr>
        <w:t xml:space="preserve"> </w:t>
      </w:r>
      <w:r w:rsidR="007918E5" w:rsidRPr="00443281">
        <w:rPr>
          <w:rFonts w:ascii="Times New Roman" w:hAnsi="Times New Roman" w:cs="Times New Roman"/>
          <w:color w:val="000000" w:themeColor="text1"/>
          <w:lang w:val="en-CA"/>
        </w:rPr>
        <w:t>ought to do</w:t>
      </w:r>
      <w:r w:rsidR="00550F19" w:rsidRPr="00443281">
        <w:rPr>
          <w:rFonts w:ascii="Times New Roman" w:hAnsi="Times New Roman" w:cs="Times New Roman"/>
          <w:color w:val="000000" w:themeColor="text1"/>
          <w:lang w:val="en-CA"/>
        </w:rPr>
        <w:t xml:space="preserve">. </w:t>
      </w:r>
      <w:r w:rsidR="002F3E5B" w:rsidRPr="00443281">
        <w:rPr>
          <w:rFonts w:ascii="Times New Roman" w:hAnsi="Times New Roman" w:cs="Times New Roman"/>
          <w:color w:val="000000" w:themeColor="text1"/>
          <w:lang w:val="en-CA"/>
        </w:rPr>
        <w:t xml:space="preserve">As </w:t>
      </w:r>
      <w:r w:rsidR="00550F19" w:rsidRPr="00443281">
        <w:rPr>
          <w:rFonts w:ascii="Times New Roman" w:hAnsi="Times New Roman" w:cs="Times New Roman"/>
          <w:color w:val="000000" w:themeColor="text1"/>
          <w:lang w:val="en-CA"/>
        </w:rPr>
        <w:t>father</w:t>
      </w:r>
      <w:r w:rsidR="002F3E5B" w:rsidRPr="00443281">
        <w:rPr>
          <w:rFonts w:ascii="Times New Roman" w:hAnsi="Times New Roman" w:cs="Times New Roman"/>
          <w:color w:val="000000" w:themeColor="text1"/>
          <w:lang w:val="en-CA"/>
        </w:rPr>
        <w:t xml:space="preserve">, professor, </w:t>
      </w:r>
      <w:r w:rsidR="00BA6EB2" w:rsidRPr="00443281">
        <w:rPr>
          <w:rFonts w:ascii="Times New Roman" w:hAnsi="Times New Roman" w:cs="Times New Roman"/>
          <w:color w:val="000000" w:themeColor="text1"/>
          <w:lang w:val="en-CA"/>
        </w:rPr>
        <w:t>physician, soldier</w:t>
      </w:r>
      <w:r w:rsidR="00AD7810" w:rsidRPr="00443281">
        <w:rPr>
          <w:rFonts w:ascii="Times New Roman" w:hAnsi="Times New Roman" w:cs="Times New Roman"/>
          <w:color w:val="000000" w:themeColor="text1"/>
          <w:lang w:val="en-CA"/>
        </w:rPr>
        <w:t>,</w:t>
      </w:r>
      <w:r w:rsidR="002F3E5B" w:rsidRPr="00443281">
        <w:rPr>
          <w:rFonts w:ascii="Times New Roman" w:hAnsi="Times New Roman" w:cs="Times New Roman"/>
          <w:color w:val="000000" w:themeColor="text1"/>
          <w:lang w:val="en-CA"/>
        </w:rPr>
        <w:t xml:space="preserve"> or </w:t>
      </w:r>
      <w:r w:rsidR="00550F19" w:rsidRPr="00443281">
        <w:rPr>
          <w:rFonts w:ascii="Times New Roman" w:hAnsi="Times New Roman" w:cs="Times New Roman"/>
          <w:color w:val="000000" w:themeColor="text1"/>
          <w:lang w:val="en-CA"/>
        </w:rPr>
        <w:t>best friend</w:t>
      </w:r>
      <w:r w:rsidR="002F3E5B" w:rsidRPr="00443281">
        <w:rPr>
          <w:rFonts w:ascii="Times New Roman" w:hAnsi="Times New Roman" w:cs="Times New Roman"/>
          <w:color w:val="000000" w:themeColor="text1"/>
          <w:lang w:val="en-CA"/>
        </w:rPr>
        <w:t xml:space="preserve">, </w:t>
      </w:r>
      <w:r w:rsidR="00735E56" w:rsidRPr="00443281">
        <w:rPr>
          <w:rFonts w:ascii="Times New Roman" w:hAnsi="Times New Roman" w:cs="Times New Roman"/>
          <w:color w:val="000000" w:themeColor="text1"/>
          <w:lang w:val="en-CA"/>
        </w:rPr>
        <w:t xml:space="preserve">I have reasons to behave in certain ways and avoid behaving in others. There are also </w:t>
      </w:r>
      <w:r w:rsidR="002F3E5B" w:rsidRPr="00443281">
        <w:rPr>
          <w:rFonts w:ascii="Times New Roman" w:hAnsi="Times New Roman" w:cs="Times New Roman"/>
          <w:color w:val="000000" w:themeColor="text1"/>
          <w:lang w:val="en-CA"/>
        </w:rPr>
        <w:t>certain duties I am obligated to fulfil from which individuals who do not bear</w:t>
      </w:r>
      <w:r w:rsidR="00AC5029" w:rsidRPr="00443281">
        <w:rPr>
          <w:rFonts w:ascii="Times New Roman" w:hAnsi="Times New Roman" w:cs="Times New Roman"/>
          <w:color w:val="000000" w:themeColor="text1"/>
          <w:lang w:val="en-CA"/>
        </w:rPr>
        <w:t xml:space="preserve"> </w:t>
      </w:r>
      <w:r w:rsidR="002F3E5B" w:rsidRPr="00443281">
        <w:rPr>
          <w:rFonts w:ascii="Times New Roman" w:hAnsi="Times New Roman" w:cs="Times New Roman"/>
          <w:color w:val="000000" w:themeColor="text1"/>
          <w:lang w:val="en-CA"/>
        </w:rPr>
        <w:t xml:space="preserve">these </w:t>
      </w:r>
      <w:r w:rsidR="006B43BC" w:rsidRPr="00443281">
        <w:rPr>
          <w:rFonts w:ascii="Times New Roman" w:hAnsi="Times New Roman" w:cs="Times New Roman"/>
          <w:color w:val="000000" w:themeColor="text1"/>
          <w:lang w:val="en-CA"/>
        </w:rPr>
        <w:t xml:space="preserve">identities are exempt. </w:t>
      </w:r>
      <w:r w:rsidR="002F3E5B" w:rsidRPr="00443281">
        <w:rPr>
          <w:rFonts w:ascii="Times New Roman" w:hAnsi="Times New Roman" w:cs="Times New Roman"/>
          <w:color w:val="000000" w:themeColor="text1"/>
          <w:lang w:val="en-CA"/>
        </w:rPr>
        <w:t xml:space="preserve">Call this the </w:t>
      </w:r>
      <w:r w:rsidR="005E7BA6" w:rsidRPr="00443281">
        <w:rPr>
          <w:rFonts w:ascii="Times New Roman" w:hAnsi="Times New Roman" w:cs="Times New Roman"/>
          <w:color w:val="000000" w:themeColor="text1"/>
          <w:lang w:val="en-CA"/>
        </w:rPr>
        <w:t>‘</w:t>
      </w:r>
      <w:r w:rsidR="002F3E5B" w:rsidRPr="00443281">
        <w:rPr>
          <w:rFonts w:ascii="Times New Roman" w:hAnsi="Times New Roman" w:cs="Times New Roman"/>
          <w:color w:val="000000" w:themeColor="text1"/>
          <w:lang w:val="en-CA"/>
        </w:rPr>
        <w:t>normativity of practical identities</w:t>
      </w:r>
      <w:r w:rsidR="005E7BA6" w:rsidRPr="00443281">
        <w:rPr>
          <w:rFonts w:ascii="Times New Roman" w:hAnsi="Times New Roman" w:cs="Times New Roman"/>
          <w:color w:val="000000" w:themeColor="text1"/>
          <w:lang w:val="en-CA"/>
        </w:rPr>
        <w:t>’</w:t>
      </w:r>
      <w:r w:rsidR="002F3E5B" w:rsidRPr="00443281">
        <w:rPr>
          <w:rFonts w:ascii="Times New Roman" w:hAnsi="Times New Roman" w:cs="Times New Roman"/>
          <w:color w:val="000000" w:themeColor="text1"/>
          <w:lang w:val="en-CA"/>
        </w:rPr>
        <w:t xml:space="preserve"> </w:t>
      </w:r>
      <w:r w:rsidR="00406C5A" w:rsidRPr="00443281">
        <w:rPr>
          <w:rFonts w:ascii="Times New Roman" w:hAnsi="Times New Roman" w:cs="Times New Roman"/>
          <w:color w:val="000000" w:themeColor="text1"/>
          <w:lang w:val="en-CA"/>
        </w:rPr>
        <w:t>thesis</w:t>
      </w:r>
      <w:r w:rsidR="00417B9D" w:rsidRPr="00443281">
        <w:rPr>
          <w:rFonts w:ascii="Times New Roman" w:hAnsi="Times New Roman" w:cs="Times New Roman"/>
          <w:color w:val="000000" w:themeColor="text1"/>
          <w:lang w:val="en-CA"/>
        </w:rPr>
        <w:t>.</w:t>
      </w:r>
      <w:r w:rsidR="005E210D" w:rsidRPr="00443281">
        <w:rPr>
          <w:rStyle w:val="FootnoteReference"/>
          <w:rFonts w:ascii="Times New Roman" w:hAnsi="Times New Roman" w:cs="Times New Roman"/>
          <w:color w:val="000000" w:themeColor="text1"/>
          <w:lang w:val="en-CA"/>
        </w:rPr>
        <w:footnoteReference w:id="1"/>
      </w:r>
      <w:r w:rsidR="002F3E5B" w:rsidRPr="00443281">
        <w:rPr>
          <w:rFonts w:ascii="Times New Roman" w:hAnsi="Times New Roman" w:cs="Times New Roman"/>
          <w:color w:val="000000" w:themeColor="text1"/>
          <w:lang w:val="en-CA"/>
        </w:rPr>
        <w:t xml:space="preserve"> </w:t>
      </w:r>
    </w:p>
    <w:p w14:paraId="57558827" w14:textId="1055728A" w:rsidR="006B43BC" w:rsidRPr="00443281" w:rsidRDefault="00550F19"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In this paper, </w:t>
      </w:r>
      <w:r w:rsidR="00735E56" w:rsidRPr="00443281">
        <w:rPr>
          <w:rFonts w:ascii="Times New Roman" w:hAnsi="Times New Roman" w:cs="Times New Roman"/>
          <w:color w:val="000000" w:themeColor="text1"/>
          <w:lang w:val="en-CA"/>
        </w:rPr>
        <w:t>my first objective</w:t>
      </w:r>
      <w:r w:rsidRPr="00443281">
        <w:rPr>
          <w:rFonts w:ascii="Times New Roman" w:hAnsi="Times New Roman" w:cs="Times New Roman"/>
          <w:color w:val="000000" w:themeColor="text1"/>
          <w:lang w:val="en-CA"/>
        </w:rPr>
        <w:t xml:space="preserve"> will be to demonstrate that Kantian constructivists share this neo-Aristotelian </w:t>
      </w:r>
      <w:r w:rsidR="00735E56" w:rsidRPr="00443281">
        <w:rPr>
          <w:rFonts w:ascii="Times New Roman" w:hAnsi="Times New Roman" w:cs="Times New Roman"/>
          <w:color w:val="000000" w:themeColor="text1"/>
          <w:lang w:val="en-CA"/>
        </w:rPr>
        <w:t>insight</w:t>
      </w:r>
      <w:r w:rsidRPr="00443281">
        <w:rPr>
          <w:rFonts w:ascii="Times New Roman" w:hAnsi="Times New Roman" w:cs="Times New Roman"/>
          <w:color w:val="000000" w:themeColor="text1"/>
          <w:lang w:val="en-CA"/>
        </w:rPr>
        <w:t xml:space="preserve"> but </w:t>
      </w:r>
      <w:r w:rsidR="00AE2FC6" w:rsidRPr="00443281">
        <w:rPr>
          <w:rFonts w:ascii="Times New Roman" w:hAnsi="Times New Roman" w:cs="Times New Roman"/>
          <w:color w:val="000000" w:themeColor="text1"/>
          <w:lang w:val="en-CA"/>
        </w:rPr>
        <w:t>d</w:t>
      </w:r>
      <w:r w:rsidR="002F3E5B" w:rsidRPr="00443281">
        <w:rPr>
          <w:rFonts w:ascii="Times New Roman" w:hAnsi="Times New Roman" w:cs="Times New Roman"/>
          <w:color w:val="000000" w:themeColor="text1"/>
          <w:lang w:val="en-CA"/>
        </w:rPr>
        <w:t xml:space="preserve">evelop it further by arguing that </w:t>
      </w:r>
      <w:r w:rsidRPr="00443281">
        <w:rPr>
          <w:rFonts w:ascii="Times New Roman" w:hAnsi="Times New Roman" w:cs="Times New Roman"/>
          <w:color w:val="000000" w:themeColor="text1"/>
          <w:lang w:val="en-CA"/>
        </w:rPr>
        <w:t xml:space="preserve">our </w:t>
      </w:r>
      <w:r w:rsidR="002F3E5B" w:rsidRPr="00443281">
        <w:rPr>
          <w:rFonts w:ascii="Times New Roman" w:hAnsi="Times New Roman" w:cs="Times New Roman"/>
          <w:color w:val="000000" w:themeColor="text1"/>
          <w:lang w:val="en-CA"/>
        </w:rPr>
        <w:t xml:space="preserve">practical identities </w:t>
      </w:r>
      <w:r w:rsidR="006B43BC" w:rsidRPr="00443281">
        <w:rPr>
          <w:rFonts w:ascii="Times New Roman" w:hAnsi="Times New Roman" w:cs="Times New Roman"/>
          <w:color w:val="000000" w:themeColor="text1"/>
          <w:lang w:val="en-CA"/>
        </w:rPr>
        <w:t>are not</w:t>
      </w:r>
      <w:r w:rsidR="002F3E5B" w:rsidRPr="00443281">
        <w:rPr>
          <w:rFonts w:ascii="Times New Roman" w:hAnsi="Times New Roman" w:cs="Times New Roman"/>
          <w:color w:val="000000" w:themeColor="text1"/>
          <w:lang w:val="en-CA"/>
        </w:rPr>
        <w:t xml:space="preserve"> </w:t>
      </w:r>
      <w:r w:rsidR="002F3E5B" w:rsidRPr="00443281">
        <w:rPr>
          <w:rFonts w:ascii="Times New Roman" w:hAnsi="Times New Roman" w:cs="Times New Roman"/>
          <w:color w:val="000000" w:themeColor="text1"/>
          <w:lang w:val="en-CA"/>
        </w:rPr>
        <w:lastRenderedPageBreak/>
        <w:t xml:space="preserve">normative on their own. If </w:t>
      </w:r>
      <w:r w:rsidRPr="00443281">
        <w:rPr>
          <w:rFonts w:ascii="Times New Roman" w:hAnsi="Times New Roman" w:cs="Times New Roman"/>
          <w:color w:val="000000" w:themeColor="text1"/>
          <w:lang w:val="en-CA"/>
        </w:rPr>
        <w:t>such</w:t>
      </w:r>
      <w:r w:rsidR="00735E56" w:rsidRPr="00443281">
        <w:rPr>
          <w:rFonts w:ascii="Times New Roman" w:hAnsi="Times New Roman" w:cs="Times New Roman"/>
          <w:color w:val="000000" w:themeColor="text1"/>
          <w:lang w:val="en-CA"/>
        </w:rPr>
        <w:t xml:space="preserve"> identities have the power to create reasons for action and binding obligations</w:t>
      </w:r>
      <w:r w:rsidR="002F3E5B" w:rsidRPr="00443281">
        <w:rPr>
          <w:rFonts w:ascii="Times New Roman" w:hAnsi="Times New Roman" w:cs="Times New Roman"/>
          <w:color w:val="000000" w:themeColor="text1"/>
          <w:lang w:val="en-CA"/>
        </w:rPr>
        <w:t xml:space="preserve">, Kantian constructivists argue, </w:t>
      </w:r>
      <w:r w:rsidR="00735E56" w:rsidRPr="00443281">
        <w:rPr>
          <w:rFonts w:ascii="Times New Roman" w:hAnsi="Times New Roman" w:cs="Times New Roman"/>
          <w:color w:val="000000" w:themeColor="text1"/>
          <w:lang w:val="en-CA"/>
        </w:rPr>
        <w:t>they must be morally valuable, but such value can only be derived from the value of a more fundamental identity</w:t>
      </w:r>
      <w:r w:rsidR="00B56D92" w:rsidRPr="00443281">
        <w:rPr>
          <w:rFonts w:ascii="Times New Roman" w:hAnsi="Times New Roman" w:cs="Times New Roman"/>
          <w:color w:val="000000" w:themeColor="text1"/>
          <w:lang w:val="en-CA"/>
        </w:rPr>
        <w:t>,</w:t>
      </w:r>
      <w:r w:rsidR="00735E56" w:rsidRPr="00443281">
        <w:rPr>
          <w:rFonts w:ascii="Times New Roman" w:hAnsi="Times New Roman" w:cs="Times New Roman"/>
          <w:color w:val="000000" w:themeColor="text1"/>
          <w:lang w:val="en-CA"/>
        </w:rPr>
        <w:t xml:space="preserve"> which is the ultimate source of normativity: our identity as rational human agents</w:t>
      </w:r>
      <w:r w:rsidR="005A4BBC" w:rsidRPr="00443281">
        <w:rPr>
          <w:rFonts w:ascii="Times New Roman" w:hAnsi="Times New Roman" w:cs="Times New Roman"/>
          <w:color w:val="000000" w:themeColor="text1"/>
          <w:lang w:val="en-CA"/>
        </w:rPr>
        <w:t>.</w:t>
      </w:r>
      <w:r w:rsidR="007918E5" w:rsidRPr="00443281">
        <w:rPr>
          <w:rFonts w:ascii="Times New Roman" w:hAnsi="Times New Roman" w:cs="Times New Roman"/>
          <w:color w:val="000000" w:themeColor="text1"/>
          <w:lang w:val="en-CA"/>
        </w:rPr>
        <w:t xml:space="preserve"> </w:t>
      </w:r>
      <w:r w:rsidR="009C5AE9" w:rsidRPr="00443281">
        <w:rPr>
          <w:rFonts w:ascii="Times New Roman" w:hAnsi="Times New Roman" w:cs="Times New Roman"/>
          <w:color w:val="000000" w:themeColor="text1"/>
          <w:lang w:val="en-CA"/>
        </w:rPr>
        <w:t>In their view,</w:t>
      </w:r>
      <w:r w:rsidR="007918E5" w:rsidRPr="00443281">
        <w:rPr>
          <w:rFonts w:ascii="Times New Roman" w:hAnsi="Times New Roman" w:cs="Times New Roman"/>
          <w:color w:val="000000" w:themeColor="text1"/>
          <w:lang w:val="en-CA"/>
        </w:rPr>
        <w:t xml:space="preserve"> the </w:t>
      </w:r>
      <w:r w:rsidR="00735E56" w:rsidRPr="00443281">
        <w:rPr>
          <w:rFonts w:ascii="Times New Roman" w:hAnsi="Times New Roman" w:cs="Times New Roman"/>
          <w:color w:val="000000" w:themeColor="text1"/>
          <w:lang w:val="en-CA"/>
        </w:rPr>
        <w:t>value</w:t>
      </w:r>
      <w:r w:rsidR="007918E5" w:rsidRPr="00443281">
        <w:rPr>
          <w:rFonts w:ascii="Times New Roman" w:hAnsi="Times New Roman" w:cs="Times New Roman"/>
          <w:color w:val="000000" w:themeColor="text1"/>
          <w:lang w:val="en-CA"/>
        </w:rPr>
        <w:t xml:space="preserve"> of practical identities derives from the </w:t>
      </w:r>
      <w:r w:rsidR="00735E56" w:rsidRPr="00443281">
        <w:rPr>
          <w:rFonts w:ascii="Times New Roman" w:hAnsi="Times New Roman" w:cs="Times New Roman"/>
          <w:color w:val="000000" w:themeColor="text1"/>
          <w:lang w:val="en-CA"/>
        </w:rPr>
        <w:t>value</w:t>
      </w:r>
      <w:r w:rsidR="007918E5" w:rsidRPr="00443281">
        <w:rPr>
          <w:rFonts w:ascii="Times New Roman" w:hAnsi="Times New Roman" w:cs="Times New Roman"/>
          <w:color w:val="000000" w:themeColor="text1"/>
          <w:lang w:val="en-CA"/>
        </w:rPr>
        <w:t xml:space="preserve"> of </w:t>
      </w:r>
      <w:r w:rsidR="00735E56" w:rsidRPr="00443281">
        <w:rPr>
          <w:rFonts w:ascii="Times New Roman" w:hAnsi="Times New Roman" w:cs="Times New Roman"/>
          <w:color w:val="000000" w:themeColor="text1"/>
          <w:lang w:val="en-CA"/>
        </w:rPr>
        <w:t xml:space="preserve">rational </w:t>
      </w:r>
      <w:r w:rsidR="006B43BC" w:rsidRPr="00443281">
        <w:rPr>
          <w:rFonts w:ascii="Times New Roman" w:hAnsi="Times New Roman" w:cs="Times New Roman"/>
          <w:color w:val="000000" w:themeColor="text1"/>
          <w:lang w:val="en-CA"/>
        </w:rPr>
        <w:t>human agency:</w:t>
      </w:r>
      <w:r w:rsidR="007918E5" w:rsidRPr="00443281">
        <w:rPr>
          <w:rFonts w:ascii="Times New Roman" w:hAnsi="Times New Roman" w:cs="Times New Roman"/>
          <w:color w:val="000000" w:themeColor="text1"/>
          <w:lang w:val="en-CA"/>
        </w:rPr>
        <w:t xml:space="preserve"> it is </w:t>
      </w:r>
      <w:r w:rsidR="006B43BC" w:rsidRPr="00443281">
        <w:rPr>
          <w:rFonts w:ascii="Times New Roman" w:hAnsi="Times New Roman" w:cs="Times New Roman"/>
          <w:color w:val="000000" w:themeColor="text1"/>
          <w:lang w:val="en-CA"/>
        </w:rPr>
        <w:t xml:space="preserve">only </w:t>
      </w:r>
      <w:r w:rsidR="006B43BC" w:rsidRPr="00443281">
        <w:rPr>
          <w:rFonts w:ascii="Times New Roman" w:hAnsi="Times New Roman" w:cs="Times New Roman"/>
          <w:i/>
          <w:color w:val="000000" w:themeColor="text1"/>
          <w:lang w:val="en-CA"/>
        </w:rPr>
        <w:t xml:space="preserve">qua </w:t>
      </w:r>
      <w:r w:rsidR="009C5AE9" w:rsidRPr="00443281">
        <w:rPr>
          <w:rFonts w:ascii="Times New Roman" w:hAnsi="Times New Roman" w:cs="Times New Roman"/>
          <w:color w:val="000000" w:themeColor="text1"/>
          <w:lang w:val="en-CA"/>
        </w:rPr>
        <w:t>rational human agents</w:t>
      </w:r>
      <w:r w:rsidR="006B43BC" w:rsidRPr="00443281">
        <w:rPr>
          <w:rFonts w:ascii="Times New Roman" w:hAnsi="Times New Roman" w:cs="Times New Roman"/>
          <w:color w:val="000000" w:themeColor="text1"/>
          <w:lang w:val="en-CA"/>
        </w:rPr>
        <w:t xml:space="preserve"> that we can confer</w:t>
      </w:r>
      <w:r w:rsidR="007918E5" w:rsidRPr="00443281">
        <w:rPr>
          <w:rFonts w:ascii="Times New Roman" w:hAnsi="Times New Roman" w:cs="Times New Roman"/>
          <w:color w:val="000000" w:themeColor="text1"/>
          <w:lang w:val="en-CA"/>
        </w:rPr>
        <w:t xml:space="preserve"> </w:t>
      </w:r>
      <w:r w:rsidR="00735E56" w:rsidRPr="00443281">
        <w:rPr>
          <w:rFonts w:ascii="Times New Roman" w:hAnsi="Times New Roman" w:cs="Times New Roman"/>
          <w:color w:val="000000" w:themeColor="text1"/>
          <w:lang w:val="en-CA"/>
        </w:rPr>
        <w:t>value and normative power</w:t>
      </w:r>
      <w:r w:rsidR="006B43BC" w:rsidRPr="00443281">
        <w:rPr>
          <w:rFonts w:ascii="Times New Roman" w:hAnsi="Times New Roman" w:cs="Times New Roman"/>
          <w:color w:val="000000" w:themeColor="text1"/>
          <w:lang w:val="en-CA"/>
        </w:rPr>
        <w:t xml:space="preserve"> to our more specific practical identities.</w:t>
      </w:r>
    </w:p>
    <w:p w14:paraId="1446753B" w14:textId="065B7CFF" w:rsidR="008524B9" w:rsidRPr="00443281" w:rsidRDefault="005A4BBC"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If </w:t>
      </w:r>
      <w:r w:rsidR="00A23953" w:rsidRPr="00443281">
        <w:rPr>
          <w:rFonts w:ascii="Times New Roman" w:hAnsi="Times New Roman" w:cs="Times New Roman"/>
          <w:color w:val="000000" w:themeColor="text1"/>
          <w:lang w:val="en-CA"/>
        </w:rPr>
        <w:t>such an</w:t>
      </w:r>
      <w:r w:rsidRPr="00443281">
        <w:rPr>
          <w:rFonts w:ascii="Times New Roman" w:hAnsi="Times New Roman" w:cs="Times New Roman"/>
          <w:color w:val="000000" w:themeColor="text1"/>
          <w:lang w:val="en-CA"/>
        </w:rPr>
        <w:t xml:space="preserve"> interpretation </w:t>
      </w:r>
      <w:r w:rsidR="00735E56" w:rsidRPr="00443281">
        <w:rPr>
          <w:rFonts w:ascii="Times New Roman" w:hAnsi="Times New Roman" w:cs="Times New Roman"/>
          <w:color w:val="000000" w:themeColor="text1"/>
          <w:lang w:val="en-CA"/>
        </w:rPr>
        <w:t>is</w:t>
      </w:r>
      <w:r w:rsidR="006B43BC" w:rsidRPr="00443281">
        <w:rPr>
          <w:rFonts w:ascii="Times New Roman" w:hAnsi="Times New Roman" w:cs="Times New Roman"/>
          <w:color w:val="000000" w:themeColor="text1"/>
          <w:lang w:val="en-CA"/>
        </w:rPr>
        <w:t xml:space="preserve"> plausible, </w:t>
      </w:r>
      <w:r w:rsidRPr="00443281">
        <w:rPr>
          <w:rFonts w:ascii="Times New Roman" w:hAnsi="Times New Roman" w:cs="Times New Roman"/>
          <w:color w:val="000000" w:themeColor="text1"/>
          <w:lang w:val="en-CA"/>
        </w:rPr>
        <w:t xml:space="preserve">Kantian constructivists </w:t>
      </w:r>
      <w:r w:rsidR="00F80B6A" w:rsidRPr="00443281">
        <w:rPr>
          <w:rFonts w:ascii="Times New Roman" w:hAnsi="Times New Roman" w:cs="Times New Roman"/>
          <w:color w:val="000000" w:themeColor="text1"/>
          <w:lang w:val="en-CA"/>
        </w:rPr>
        <w:t>face th</w:t>
      </w:r>
      <w:r w:rsidR="006B60F7" w:rsidRPr="00443281">
        <w:rPr>
          <w:rFonts w:ascii="Times New Roman" w:hAnsi="Times New Roman" w:cs="Times New Roman"/>
          <w:color w:val="000000" w:themeColor="text1"/>
          <w:lang w:val="en-CA"/>
        </w:rPr>
        <w:t>e task of explaining why</w:t>
      </w:r>
      <w:r w:rsidR="00C930AF" w:rsidRPr="00443281">
        <w:rPr>
          <w:rFonts w:ascii="Times New Roman" w:hAnsi="Times New Roman" w:cs="Times New Roman"/>
          <w:color w:val="000000" w:themeColor="text1"/>
          <w:lang w:val="en-CA"/>
        </w:rPr>
        <w:t xml:space="preserve"> </w:t>
      </w:r>
      <w:r w:rsidR="006B43BC" w:rsidRPr="00443281">
        <w:rPr>
          <w:rFonts w:ascii="Times New Roman" w:hAnsi="Times New Roman" w:cs="Times New Roman"/>
          <w:color w:val="000000" w:themeColor="text1"/>
          <w:lang w:val="en-CA"/>
        </w:rPr>
        <w:t xml:space="preserve">our </w:t>
      </w:r>
      <w:r w:rsidR="00C930AF" w:rsidRPr="00443281">
        <w:rPr>
          <w:rFonts w:ascii="Times New Roman" w:hAnsi="Times New Roman" w:cs="Times New Roman"/>
          <w:color w:val="000000" w:themeColor="text1"/>
          <w:lang w:val="en-CA"/>
        </w:rPr>
        <w:t>practical identities</w:t>
      </w:r>
      <w:r w:rsidR="00735E56" w:rsidRPr="00443281">
        <w:rPr>
          <w:rFonts w:ascii="Times New Roman" w:hAnsi="Times New Roman" w:cs="Times New Roman"/>
          <w:color w:val="000000" w:themeColor="text1"/>
          <w:lang w:val="en-CA"/>
        </w:rPr>
        <w:t xml:space="preserve"> cannot be valuable and normative on their own, that is, why they must acquire their value and normative power to create binding obligations from else</w:t>
      </w:r>
      <w:r w:rsidR="009C5AE9" w:rsidRPr="00443281">
        <w:rPr>
          <w:rFonts w:ascii="Times New Roman" w:hAnsi="Times New Roman" w:cs="Times New Roman"/>
          <w:color w:val="000000" w:themeColor="text1"/>
          <w:lang w:val="en-CA"/>
        </w:rPr>
        <w:t>where</w:t>
      </w:r>
      <w:r w:rsidR="00735E56" w:rsidRPr="00443281">
        <w:rPr>
          <w:rFonts w:ascii="Times New Roman" w:hAnsi="Times New Roman" w:cs="Times New Roman"/>
          <w:color w:val="000000" w:themeColor="text1"/>
          <w:lang w:val="en-CA"/>
        </w:rPr>
        <w:t>. They must also account for the fact that rational human agency i</w:t>
      </w:r>
      <w:r w:rsidR="004C2302" w:rsidRPr="00443281">
        <w:rPr>
          <w:rFonts w:ascii="Times New Roman" w:hAnsi="Times New Roman" w:cs="Times New Roman"/>
          <w:color w:val="000000" w:themeColor="text1"/>
          <w:lang w:val="en-CA"/>
        </w:rPr>
        <w:t>s</w:t>
      </w:r>
      <w:r w:rsidR="00735E56" w:rsidRPr="00443281">
        <w:rPr>
          <w:rFonts w:ascii="Times New Roman" w:hAnsi="Times New Roman" w:cs="Times New Roman"/>
          <w:color w:val="000000" w:themeColor="text1"/>
          <w:lang w:val="en-CA"/>
        </w:rPr>
        <w:t xml:space="preserve"> itself valuable and normative</w:t>
      </w:r>
      <w:r w:rsidR="00C930AF" w:rsidRPr="00443281">
        <w:rPr>
          <w:rFonts w:ascii="Times New Roman" w:hAnsi="Times New Roman" w:cs="Times New Roman"/>
          <w:color w:val="000000" w:themeColor="text1"/>
          <w:lang w:val="en-CA"/>
        </w:rPr>
        <w:t>.</w:t>
      </w:r>
      <w:r w:rsidR="007008B4" w:rsidRPr="00443281">
        <w:rPr>
          <w:rFonts w:ascii="Times New Roman" w:hAnsi="Times New Roman" w:cs="Times New Roman"/>
          <w:color w:val="000000" w:themeColor="text1"/>
          <w:lang w:val="en-CA"/>
        </w:rPr>
        <w:t xml:space="preserve"> In contemporary metaethics, one influential way to do so has been to argue that valuing rational human agency is a precondition of valuing anything else, including our specific practical identities. When I try to assess </w:t>
      </w:r>
      <w:r w:rsidR="00ED7A33" w:rsidRPr="00443281">
        <w:rPr>
          <w:rFonts w:ascii="Times New Roman" w:hAnsi="Times New Roman" w:cs="Times New Roman"/>
          <w:color w:val="000000" w:themeColor="text1"/>
          <w:lang w:val="en-CA"/>
        </w:rPr>
        <w:t xml:space="preserve">the </w:t>
      </w:r>
      <w:r w:rsidR="007008B4" w:rsidRPr="00443281">
        <w:rPr>
          <w:rFonts w:ascii="Times New Roman" w:hAnsi="Times New Roman" w:cs="Times New Roman"/>
          <w:color w:val="000000" w:themeColor="text1"/>
          <w:lang w:val="en-CA"/>
        </w:rPr>
        <w:t xml:space="preserve">value of my practical identities, it would simply be </w:t>
      </w:r>
      <w:r w:rsidR="007008B4" w:rsidRPr="00443281">
        <w:rPr>
          <w:rFonts w:ascii="Times New Roman" w:hAnsi="Times New Roman" w:cs="Times New Roman"/>
          <w:i/>
          <w:color w:val="000000" w:themeColor="text1"/>
          <w:lang w:val="en-CA"/>
        </w:rPr>
        <w:t>impossible</w:t>
      </w:r>
      <w:r w:rsidR="007008B4" w:rsidRPr="00443281">
        <w:rPr>
          <w:rFonts w:ascii="Times New Roman" w:hAnsi="Times New Roman" w:cs="Times New Roman"/>
          <w:color w:val="000000" w:themeColor="text1"/>
          <w:lang w:val="en-CA"/>
        </w:rPr>
        <w:t xml:space="preserve"> for me to avoid relying on my identity </w:t>
      </w:r>
      <w:r w:rsidR="008524B9" w:rsidRPr="00443281">
        <w:rPr>
          <w:rFonts w:ascii="Times New Roman" w:hAnsi="Times New Roman" w:cs="Times New Roman"/>
          <w:i/>
          <w:color w:val="000000" w:themeColor="text1"/>
          <w:lang w:val="en-CA"/>
        </w:rPr>
        <w:t>qua</w:t>
      </w:r>
      <w:r w:rsidR="007008B4" w:rsidRPr="00443281">
        <w:rPr>
          <w:rFonts w:ascii="Times New Roman" w:hAnsi="Times New Roman" w:cs="Times New Roman"/>
          <w:color w:val="000000" w:themeColor="text1"/>
          <w:lang w:val="en-CA"/>
        </w:rPr>
        <w:t xml:space="preserve"> rational human agent. </w:t>
      </w:r>
    </w:p>
    <w:p w14:paraId="666C150D" w14:textId="0275A68F" w:rsidR="00C930AF" w:rsidRPr="00443281" w:rsidRDefault="00C930AF"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Let us say I am trying to </w:t>
      </w:r>
      <w:r w:rsidR="00A14543" w:rsidRPr="00443281">
        <w:rPr>
          <w:rFonts w:ascii="Times New Roman" w:hAnsi="Times New Roman" w:cs="Times New Roman"/>
          <w:color w:val="000000" w:themeColor="text1"/>
          <w:lang w:val="en-CA"/>
        </w:rPr>
        <w:t>determine</w:t>
      </w:r>
      <w:r w:rsidRPr="00443281">
        <w:rPr>
          <w:rFonts w:ascii="Times New Roman" w:hAnsi="Times New Roman" w:cs="Times New Roman"/>
          <w:color w:val="000000" w:themeColor="text1"/>
          <w:lang w:val="en-CA"/>
        </w:rPr>
        <w:t xml:space="preserve"> if my </w:t>
      </w:r>
      <w:r w:rsidR="008524B9" w:rsidRPr="00443281">
        <w:rPr>
          <w:rFonts w:ascii="Times New Roman" w:hAnsi="Times New Roman" w:cs="Times New Roman"/>
          <w:color w:val="000000" w:themeColor="text1"/>
          <w:lang w:val="en-CA"/>
        </w:rPr>
        <w:t xml:space="preserve">professional </w:t>
      </w:r>
      <w:r w:rsidRPr="00443281">
        <w:rPr>
          <w:rFonts w:ascii="Times New Roman" w:hAnsi="Times New Roman" w:cs="Times New Roman"/>
          <w:color w:val="000000" w:themeColor="text1"/>
          <w:lang w:val="en-CA"/>
        </w:rPr>
        <w:t xml:space="preserve">duties </w:t>
      </w:r>
      <w:r w:rsidR="003E2442" w:rsidRPr="00443281">
        <w:rPr>
          <w:rFonts w:ascii="Times New Roman" w:hAnsi="Times New Roman" w:cs="Times New Roman"/>
          <w:color w:val="000000" w:themeColor="text1"/>
          <w:lang w:val="en-CA"/>
        </w:rPr>
        <w:t>as</w:t>
      </w:r>
      <w:r w:rsidRPr="00443281">
        <w:rPr>
          <w:rFonts w:ascii="Times New Roman" w:hAnsi="Times New Roman" w:cs="Times New Roman"/>
          <w:color w:val="000000" w:themeColor="text1"/>
          <w:lang w:val="en-CA"/>
        </w:rPr>
        <w:t xml:space="preserve"> </w:t>
      </w:r>
      <w:r w:rsidR="00B56D92" w:rsidRPr="00443281">
        <w:rPr>
          <w:rFonts w:ascii="Times New Roman" w:hAnsi="Times New Roman" w:cs="Times New Roman"/>
          <w:color w:val="000000" w:themeColor="text1"/>
          <w:lang w:val="en-CA"/>
        </w:rPr>
        <w:t xml:space="preserve">a </w:t>
      </w:r>
      <w:r w:rsidRPr="00443281">
        <w:rPr>
          <w:rFonts w:ascii="Times New Roman" w:hAnsi="Times New Roman" w:cs="Times New Roman"/>
          <w:color w:val="000000" w:themeColor="text1"/>
          <w:lang w:val="en-CA"/>
        </w:rPr>
        <w:t xml:space="preserve">soldier are </w:t>
      </w:r>
      <w:r w:rsidR="007008B4" w:rsidRPr="00443281">
        <w:rPr>
          <w:rFonts w:ascii="Times New Roman" w:hAnsi="Times New Roman" w:cs="Times New Roman"/>
          <w:color w:val="000000" w:themeColor="text1"/>
          <w:lang w:val="en-CA"/>
        </w:rPr>
        <w:t xml:space="preserve">morally </w:t>
      </w:r>
      <w:r w:rsidRPr="00443281">
        <w:rPr>
          <w:rFonts w:ascii="Times New Roman" w:hAnsi="Times New Roman" w:cs="Times New Roman"/>
          <w:color w:val="000000" w:themeColor="text1"/>
          <w:lang w:val="en-CA"/>
        </w:rPr>
        <w:t xml:space="preserve">binding. </w:t>
      </w:r>
      <w:r w:rsidR="007008B4" w:rsidRPr="00443281">
        <w:rPr>
          <w:rFonts w:ascii="Times New Roman" w:hAnsi="Times New Roman" w:cs="Times New Roman"/>
          <w:color w:val="000000" w:themeColor="text1"/>
          <w:lang w:val="en-CA"/>
        </w:rPr>
        <w:t xml:space="preserve">In order to decide </w:t>
      </w:r>
      <w:r w:rsidR="00ED7A33" w:rsidRPr="00443281">
        <w:rPr>
          <w:rFonts w:ascii="Times New Roman" w:hAnsi="Times New Roman" w:cs="Times New Roman"/>
          <w:color w:val="000000" w:themeColor="text1"/>
          <w:lang w:val="en-CA"/>
        </w:rPr>
        <w:t>this</w:t>
      </w:r>
      <w:r w:rsidR="007008B4" w:rsidRPr="00443281">
        <w:rPr>
          <w:rFonts w:ascii="Times New Roman" w:hAnsi="Times New Roman" w:cs="Times New Roman"/>
          <w:color w:val="000000" w:themeColor="text1"/>
          <w:lang w:val="en-CA"/>
        </w:rPr>
        <w:t xml:space="preserve">, I must first determine if my identity </w:t>
      </w:r>
      <w:r w:rsidR="0057028A" w:rsidRPr="00443281">
        <w:rPr>
          <w:rFonts w:ascii="Times New Roman" w:hAnsi="Times New Roman" w:cs="Times New Roman"/>
          <w:i/>
          <w:color w:val="000000" w:themeColor="text1"/>
          <w:lang w:val="en-CA"/>
        </w:rPr>
        <w:t>qua</w:t>
      </w:r>
      <w:r w:rsidR="007008B4" w:rsidRPr="00443281">
        <w:rPr>
          <w:rFonts w:ascii="Times New Roman" w:hAnsi="Times New Roman" w:cs="Times New Roman"/>
          <w:color w:val="000000" w:themeColor="text1"/>
          <w:lang w:val="en-CA"/>
        </w:rPr>
        <w:t xml:space="preserve"> soldier is morally valuable</w:t>
      </w:r>
      <w:r w:rsidR="00417B9D" w:rsidRPr="00443281">
        <w:rPr>
          <w:rFonts w:ascii="Times New Roman" w:hAnsi="Times New Roman" w:cs="Times New Roman"/>
          <w:color w:val="000000" w:themeColor="text1"/>
          <w:lang w:val="en-CA"/>
        </w:rPr>
        <w:t>.</w:t>
      </w:r>
      <w:r w:rsidR="007008B4" w:rsidRPr="00443281">
        <w:rPr>
          <w:rStyle w:val="FootnoteReference"/>
          <w:rFonts w:ascii="Times New Roman" w:hAnsi="Times New Roman" w:cs="Times New Roman"/>
          <w:color w:val="000000" w:themeColor="text1"/>
          <w:lang w:val="en-CA"/>
        </w:rPr>
        <w:footnoteReference w:id="2"/>
      </w:r>
      <w:r w:rsidR="007008B4" w:rsidRPr="00443281">
        <w:rPr>
          <w:rFonts w:ascii="Times New Roman" w:hAnsi="Times New Roman" w:cs="Times New Roman"/>
          <w:color w:val="000000" w:themeColor="text1"/>
          <w:lang w:val="en-CA"/>
        </w:rPr>
        <w:t xml:space="preserve"> T</w:t>
      </w:r>
      <w:r w:rsidR="00A14543" w:rsidRPr="00443281">
        <w:rPr>
          <w:rFonts w:ascii="Times New Roman" w:hAnsi="Times New Roman" w:cs="Times New Roman"/>
          <w:color w:val="000000" w:themeColor="text1"/>
          <w:lang w:val="en-CA"/>
        </w:rPr>
        <w:t xml:space="preserve">he Kantian constructivist will then argue that I can only assess the moral value </w:t>
      </w:r>
      <w:r w:rsidR="007008B4" w:rsidRPr="00443281">
        <w:rPr>
          <w:rFonts w:ascii="Times New Roman" w:hAnsi="Times New Roman" w:cs="Times New Roman"/>
          <w:color w:val="000000" w:themeColor="text1"/>
          <w:lang w:val="en-CA"/>
        </w:rPr>
        <w:t xml:space="preserve">my identity </w:t>
      </w:r>
      <w:r w:rsidR="007008B4" w:rsidRPr="00443281">
        <w:rPr>
          <w:rFonts w:ascii="Times New Roman" w:hAnsi="Times New Roman" w:cs="Times New Roman"/>
          <w:i/>
          <w:color w:val="000000" w:themeColor="text1"/>
          <w:lang w:val="en-CA"/>
        </w:rPr>
        <w:t xml:space="preserve">qua </w:t>
      </w:r>
      <w:r w:rsidR="007008B4" w:rsidRPr="00443281">
        <w:rPr>
          <w:rFonts w:ascii="Times New Roman" w:hAnsi="Times New Roman" w:cs="Times New Roman"/>
          <w:color w:val="000000" w:themeColor="text1"/>
          <w:lang w:val="en-CA"/>
        </w:rPr>
        <w:t>soldier from the standpoint</w:t>
      </w:r>
      <w:r w:rsidR="008532C4" w:rsidRPr="00443281">
        <w:rPr>
          <w:rFonts w:ascii="Times New Roman" w:hAnsi="Times New Roman" w:cs="Times New Roman"/>
          <w:color w:val="000000" w:themeColor="text1"/>
          <w:lang w:val="en-CA"/>
        </w:rPr>
        <w:t xml:space="preserve"> of humanity: I know that I am a soldier, but do I have any reasons to be a soldier </w:t>
      </w:r>
      <w:r w:rsidR="008532C4" w:rsidRPr="00443281">
        <w:rPr>
          <w:rFonts w:ascii="Times New Roman" w:hAnsi="Times New Roman" w:cs="Times New Roman"/>
          <w:i/>
          <w:color w:val="000000" w:themeColor="text1"/>
          <w:lang w:val="en-CA"/>
        </w:rPr>
        <w:t xml:space="preserve">qua </w:t>
      </w:r>
      <w:r w:rsidR="008532C4" w:rsidRPr="00443281">
        <w:rPr>
          <w:rFonts w:ascii="Times New Roman" w:hAnsi="Times New Roman" w:cs="Times New Roman"/>
          <w:color w:val="000000" w:themeColor="text1"/>
          <w:lang w:val="en-CA"/>
        </w:rPr>
        <w:t xml:space="preserve">rational human agent? If I believe that </w:t>
      </w:r>
      <w:r w:rsidR="00C01C42" w:rsidRPr="00443281">
        <w:rPr>
          <w:rFonts w:ascii="Times New Roman" w:hAnsi="Times New Roman" w:cs="Times New Roman"/>
          <w:color w:val="000000" w:themeColor="text1"/>
          <w:lang w:val="en-CA"/>
        </w:rPr>
        <w:t>this is the case</w:t>
      </w:r>
      <w:r w:rsidR="008532C4" w:rsidRPr="00443281">
        <w:rPr>
          <w:rFonts w:ascii="Times New Roman" w:hAnsi="Times New Roman" w:cs="Times New Roman"/>
          <w:color w:val="000000" w:themeColor="text1"/>
          <w:lang w:val="en-CA"/>
        </w:rPr>
        <w:t xml:space="preserve">, </w:t>
      </w:r>
      <w:r w:rsidR="001638A6" w:rsidRPr="00443281">
        <w:rPr>
          <w:rFonts w:ascii="Times New Roman" w:hAnsi="Times New Roman" w:cs="Times New Roman"/>
          <w:color w:val="000000" w:themeColor="text1"/>
          <w:lang w:val="en-CA"/>
        </w:rPr>
        <w:t xml:space="preserve">then I will be </w:t>
      </w:r>
      <w:r w:rsidR="008532C4" w:rsidRPr="00443281">
        <w:rPr>
          <w:rFonts w:ascii="Times New Roman" w:hAnsi="Times New Roman" w:cs="Times New Roman"/>
          <w:color w:val="000000" w:themeColor="text1"/>
          <w:lang w:val="en-CA"/>
        </w:rPr>
        <w:t>able</w:t>
      </w:r>
      <w:r w:rsidR="001638A6" w:rsidRPr="00443281">
        <w:rPr>
          <w:rFonts w:ascii="Times New Roman" w:hAnsi="Times New Roman" w:cs="Times New Roman"/>
          <w:color w:val="000000" w:themeColor="text1"/>
          <w:lang w:val="en-CA"/>
        </w:rPr>
        <w:t xml:space="preserve"> to take my duties as </w:t>
      </w:r>
      <w:r w:rsidR="00B56D92" w:rsidRPr="00443281">
        <w:rPr>
          <w:rFonts w:ascii="Times New Roman" w:hAnsi="Times New Roman" w:cs="Times New Roman"/>
          <w:color w:val="000000" w:themeColor="text1"/>
          <w:lang w:val="en-CA"/>
        </w:rPr>
        <w:t xml:space="preserve">a </w:t>
      </w:r>
      <w:r w:rsidR="001638A6" w:rsidRPr="00443281">
        <w:rPr>
          <w:rFonts w:ascii="Times New Roman" w:hAnsi="Times New Roman" w:cs="Times New Roman"/>
          <w:color w:val="000000" w:themeColor="text1"/>
          <w:lang w:val="en-CA"/>
        </w:rPr>
        <w:t xml:space="preserve">soldier seriously: </w:t>
      </w:r>
      <w:r w:rsidR="008532C4" w:rsidRPr="00443281">
        <w:rPr>
          <w:rFonts w:ascii="Times New Roman" w:hAnsi="Times New Roman" w:cs="Times New Roman"/>
          <w:color w:val="000000" w:themeColor="text1"/>
          <w:lang w:val="en-CA"/>
        </w:rPr>
        <w:t xml:space="preserve">I have reasons to be a soldier, and this allows me to take the reasons and obligations </w:t>
      </w:r>
      <w:r w:rsidR="00B56D92" w:rsidRPr="00443281">
        <w:rPr>
          <w:rFonts w:ascii="Times New Roman" w:hAnsi="Times New Roman" w:cs="Times New Roman"/>
          <w:color w:val="000000" w:themeColor="text1"/>
          <w:lang w:val="en-CA"/>
        </w:rPr>
        <w:t xml:space="preserve">that </w:t>
      </w:r>
      <w:r w:rsidR="008532C4" w:rsidRPr="00443281">
        <w:rPr>
          <w:rFonts w:ascii="Times New Roman" w:hAnsi="Times New Roman" w:cs="Times New Roman"/>
          <w:color w:val="000000" w:themeColor="text1"/>
          <w:lang w:val="en-CA"/>
        </w:rPr>
        <w:t>spring from this identity seriously.</w:t>
      </w:r>
      <w:r w:rsidR="0083421D" w:rsidRPr="00443281">
        <w:rPr>
          <w:rFonts w:ascii="Times New Roman" w:hAnsi="Times New Roman" w:cs="Times New Roman"/>
          <w:color w:val="000000" w:themeColor="text1"/>
          <w:lang w:val="en-CA"/>
        </w:rPr>
        <w:t xml:space="preserve"> </w:t>
      </w:r>
      <w:r w:rsidR="00DB2A50" w:rsidRPr="00443281">
        <w:rPr>
          <w:rFonts w:ascii="Times New Roman" w:hAnsi="Times New Roman" w:cs="Times New Roman"/>
          <w:color w:val="000000" w:themeColor="text1"/>
          <w:lang w:val="en-CA"/>
        </w:rPr>
        <w:t>Interestingly, the fact that I rely on my identity</w:t>
      </w:r>
      <w:r w:rsidR="008532C4" w:rsidRPr="00443281">
        <w:rPr>
          <w:rFonts w:ascii="Times New Roman" w:hAnsi="Times New Roman" w:cs="Times New Roman"/>
          <w:color w:val="000000" w:themeColor="text1"/>
          <w:lang w:val="en-CA"/>
        </w:rPr>
        <w:t xml:space="preserve"> </w:t>
      </w:r>
      <w:r w:rsidR="008532C4" w:rsidRPr="00443281">
        <w:rPr>
          <w:rFonts w:ascii="Times New Roman" w:hAnsi="Times New Roman" w:cs="Times New Roman"/>
          <w:i/>
          <w:color w:val="000000" w:themeColor="text1"/>
          <w:lang w:val="en-CA"/>
        </w:rPr>
        <w:t xml:space="preserve">qua </w:t>
      </w:r>
      <w:r w:rsidR="008532C4" w:rsidRPr="00443281">
        <w:rPr>
          <w:rFonts w:ascii="Times New Roman" w:hAnsi="Times New Roman" w:cs="Times New Roman"/>
          <w:color w:val="000000" w:themeColor="text1"/>
          <w:lang w:val="en-CA"/>
        </w:rPr>
        <w:t>rational</w:t>
      </w:r>
      <w:r w:rsidR="0083421D" w:rsidRPr="00443281">
        <w:rPr>
          <w:rFonts w:ascii="Times New Roman" w:hAnsi="Times New Roman" w:cs="Times New Roman"/>
          <w:color w:val="000000" w:themeColor="text1"/>
          <w:lang w:val="en-CA"/>
        </w:rPr>
        <w:t xml:space="preserve"> human agent</w:t>
      </w:r>
      <w:r w:rsidR="00DB2A50" w:rsidRPr="00443281">
        <w:rPr>
          <w:rFonts w:ascii="Times New Roman" w:hAnsi="Times New Roman" w:cs="Times New Roman"/>
          <w:color w:val="000000" w:themeColor="text1"/>
          <w:lang w:val="en-CA"/>
        </w:rPr>
        <w:t xml:space="preserve"> to assess the</w:t>
      </w:r>
      <w:r w:rsidR="0083421D" w:rsidRPr="00443281">
        <w:rPr>
          <w:rFonts w:ascii="Times New Roman" w:hAnsi="Times New Roman" w:cs="Times New Roman"/>
          <w:color w:val="000000" w:themeColor="text1"/>
          <w:lang w:val="en-CA"/>
        </w:rPr>
        <w:t xml:space="preserve"> nature of my duties as soldier seems to entail that I attribute at least some moral value to my humanity. A</w:t>
      </w:r>
      <w:r w:rsidRPr="00443281">
        <w:rPr>
          <w:rFonts w:ascii="Times New Roman" w:hAnsi="Times New Roman" w:cs="Times New Roman"/>
          <w:color w:val="000000" w:themeColor="text1"/>
          <w:lang w:val="en-CA"/>
        </w:rPr>
        <w:t xml:space="preserve">fter all, why would I rely on my </w:t>
      </w:r>
      <w:r w:rsidR="008532C4" w:rsidRPr="00443281">
        <w:rPr>
          <w:rFonts w:ascii="Times New Roman" w:hAnsi="Times New Roman" w:cs="Times New Roman"/>
          <w:color w:val="000000" w:themeColor="text1"/>
          <w:lang w:val="en-CA"/>
        </w:rPr>
        <w:t xml:space="preserve">rational </w:t>
      </w:r>
      <w:r w:rsidR="0083421D" w:rsidRPr="00443281">
        <w:rPr>
          <w:rFonts w:ascii="Times New Roman" w:hAnsi="Times New Roman" w:cs="Times New Roman"/>
          <w:color w:val="000000" w:themeColor="text1"/>
          <w:lang w:val="en-CA"/>
        </w:rPr>
        <w:t>human agency</w:t>
      </w:r>
      <w:r w:rsidR="008532C4" w:rsidRPr="00443281">
        <w:rPr>
          <w:rFonts w:ascii="Times New Roman" w:hAnsi="Times New Roman" w:cs="Times New Roman"/>
          <w:color w:val="000000" w:themeColor="text1"/>
          <w:lang w:val="en-CA"/>
        </w:rPr>
        <w:t xml:space="preserve"> to assess the value of being a soldier if </w:t>
      </w:r>
      <w:r w:rsidRPr="00443281">
        <w:rPr>
          <w:rFonts w:ascii="Times New Roman" w:hAnsi="Times New Roman" w:cs="Times New Roman"/>
          <w:color w:val="000000" w:themeColor="text1"/>
          <w:lang w:val="en-CA"/>
        </w:rPr>
        <w:t>I did not consider the fact that I am</w:t>
      </w:r>
      <w:r w:rsidR="008532C4" w:rsidRPr="00443281">
        <w:rPr>
          <w:rFonts w:ascii="Times New Roman" w:hAnsi="Times New Roman" w:cs="Times New Roman"/>
          <w:color w:val="000000" w:themeColor="text1"/>
          <w:lang w:val="en-CA"/>
        </w:rPr>
        <w:t xml:space="preserve"> a rational</w:t>
      </w:r>
      <w:r w:rsidRPr="00443281">
        <w:rPr>
          <w:rFonts w:ascii="Times New Roman" w:hAnsi="Times New Roman" w:cs="Times New Roman"/>
          <w:color w:val="000000" w:themeColor="text1"/>
          <w:lang w:val="en-CA"/>
        </w:rPr>
        <w:t xml:space="preserve"> human </w:t>
      </w:r>
      <w:r w:rsidR="008532C4" w:rsidRPr="00443281">
        <w:rPr>
          <w:rFonts w:ascii="Times New Roman" w:hAnsi="Times New Roman" w:cs="Times New Roman"/>
          <w:color w:val="000000" w:themeColor="text1"/>
          <w:lang w:val="en-CA"/>
        </w:rPr>
        <w:t xml:space="preserve">agent </w:t>
      </w:r>
      <w:r w:rsidRPr="00443281">
        <w:rPr>
          <w:rFonts w:ascii="Times New Roman" w:hAnsi="Times New Roman" w:cs="Times New Roman"/>
          <w:color w:val="000000" w:themeColor="text1"/>
          <w:lang w:val="en-CA"/>
        </w:rPr>
        <w:t>to have any kind of moral significance?</w:t>
      </w:r>
    </w:p>
    <w:p w14:paraId="5B708E61" w14:textId="6BA24751" w:rsidR="00192F0C" w:rsidRPr="00443281" w:rsidRDefault="008532C4"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This argument</w:t>
      </w:r>
      <w:r w:rsidR="00DB2A50" w:rsidRPr="00443281">
        <w:rPr>
          <w:rFonts w:ascii="Times New Roman" w:hAnsi="Times New Roman" w:cs="Times New Roman"/>
          <w:color w:val="000000" w:themeColor="text1"/>
          <w:lang w:val="en-CA"/>
        </w:rPr>
        <w:t xml:space="preserve"> need not be entirely conv</w:t>
      </w:r>
      <w:r w:rsidR="0083421D" w:rsidRPr="00443281">
        <w:rPr>
          <w:rFonts w:ascii="Times New Roman" w:hAnsi="Times New Roman" w:cs="Times New Roman"/>
          <w:color w:val="000000" w:themeColor="text1"/>
          <w:lang w:val="en-CA"/>
        </w:rPr>
        <w:t>incing at this point.</w:t>
      </w:r>
      <w:r w:rsidRPr="00443281">
        <w:rPr>
          <w:rFonts w:ascii="Times New Roman" w:hAnsi="Times New Roman" w:cs="Times New Roman"/>
          <w:color w:val="000000" w:themeColor="text1"/>
          <w:lang w:val="en-CA"/>
        </w:rPr>
        <w:t xml:space="preserve"> In what follows, I will argue that it ultimately fails, but I </w:t>
      </w:r>
      <w:r w:rsidR="00ED7A33" w:rsidRPr="00443281">
        <w:rPr>
          <w:rFonts w:ascii="Times New Roman" w:hAnsi="Times New Roman" w:cs="Times New Roman"/>
          <w:color w:val="000000" w:themeColor="text1"/>
          <w:lang w:val="en-CA"/>
        </w:rPr>
        <w:t>must</w:t>
      </w:r>
      <w:r w:rsidRPr="00443281">
        <w:rPr>
          <w:rFonts w:ascii="Times New Roman" w:hAnsi="Times New Roman" w:cs="Times New Roman"/>
          <w:color w:val="000000" w:themeColor="text1"/>
          <w:lang w:val="en-CA"/>
        </w:rPr>
        <w:t xml:space="preserve"> reconstruct it step</w:t>
      </w:r>
      <w:r w:rsidR="00B56D92"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by</w:t>
      </w:r>
      <w:r w:rsidR="00B56D92"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step before drawing such</w:t>
      </w:r>
      <w:r w:rsidR="00ED7A33" w:rsidRPr="00443281">
        <w:rPr>
          <w:rFonts w:ascii="Times New Roman" w:hAnsi="Times New Roman" w:cs="Times New Roman"/>
          <w:color w:val="000000" w:themeColor="text1"/>
          <w:lang w:val="en-CA"/>
        </w:rPr>
        <w:t xml:space="preserve"> a</w:t>
      </w:r>
      <w:r w:rsidRPr="00443281">
        <w:rPr>
          <w:rFonts w:ascii="Times New Roman" w:hAnsi="Times New Roman" w:cs="Times New Roman"/>
          <w:color w:val="000000" w:themeColor="text1"/>
          <w:lang w:val="en-CA"/>
        </w:rPr>
        <w:t xml:space="preserve"> conclusion. </w:t>
      </w:r>
      <w:r w:rsidR="005B5775" w:rsidRPr="00443281">
        <w:rPr>
          <w:rFonts w:ascii="Times New Roman" w:hAnsi="Times New Roman" w:cs="Times New Roman"/>
          <w:color w:val="000000" w:themeColor="text1"/>
          <w:lang w:val="en-CA"/>
        </w:rPr>
        <w:t>For the moment,</w:t>
      </w:r>
      <w:r w:rsidRPr="00443281">
        <w:rPr>
          <w:rFonts w:ascii="Times New Roman" w:hAnsi="Times New Roman" w:cs="Times New Roman"/>
          <w:color w:val="000000" w:themeColor="text1"/>
          <w:lang w:val="en-CA"/>
        </w:rPr>
        <w:t xml:space="preserve"> we must only note that such an argument lies at the basis of the most important philosophical claim defended by Christine Korsgaard in the </w:t>
      </w:r>
      <w:r w:rsidRPr="00443281">
        <w:rPr>
          <w:rFonts w:ascii="Times New Roman" w:hAnsi="Times New Roman" w:cs="Times New Roman"/>
          <w:i/>
          <w:color w:val="000000" w:themeColor="text1"/>
          <w:lang w:val="en-CA"/>
        </w:rPr>
        <w:t xml:space="preserve">Sources of Normativity </w:t>
      </w:r>
      <w:r w:rsidRPr="00443281">
        <w:rPr>
          <w:rFonts w:ascii="Times New Roman" w:hAnsi="Times New Roman" w:cs="Times New Roman"/>
          <w:color w:val="000000" w:themeColor="text1"/>
          <w:lang w:val="en-CA"/>
        </w:rPr>
        <w:t>and her more recent works</w:t>
      </w:r>
      <w:r w:rsidR="00DB2A50" w:rsidRPr="00443281">
        <w:rPr>
          <w:rFonts w:ascii="Times New Roman" w:hAnsi="Times New Roman" w:cs="Times New Roman"/>
          <w:color w:val="000000" w:themeColor="text1"/>
          <w:lang w:val="en-CA"/>
        </w:rPr>
        <w:t>: “if you value anything at all, or, if you acknowledge the existence of any practical reasons, then you must value your humanity as an end in itself.”</w:t>
      </w:r>
      <w:r w:rsidR="00A90E91" w:rsidRPr="00443281">
        <w:rPr>
          <w:rStyle w:val="FootnoteReference"/>
          <w:rFonts w:ascii="Times New Roman" w:hAnsi="Times New Roman" w:cs="Times New Roman"/>
          <w:color w:val="000000" w:themeColor="text1"/>
          <w:lang w:val="en-CA"/>
        </w:rPr>
        <w:footnoteReference w:id="3"/>
      </w:r>
      <w:r w:rsidR="00192F0C" w:rsidRPr="00443281">
        <w:rPr>
          <w:rFonts w:ascii="Times New Roman" w:hAnsi="Times New Roman" w:cs="Times New Roman"/>
          <w:color w:val="000000" w:themeColor="text1"/>
          <w:lang w:val="en-CA"/>
        </w:rPr>
        <w:t xml:space="preserve"> </w:t>
      </w:r>
      <w:r w:rsidR="00B3726F" w:rsidRPr="00443281">
        <w:rPr>
          <w:rFonts w:ascii="Times New Roman" w:hAnsi="Times New Roman" w:cs="Times New Roman"/>
          <w:color w:val="000000" w:themeColor="text1"/>
          <w:lang w:val="en-CA"/>
        </w:rPr>
        <w:t>T</w:t>
      </w:r>
      <w:r w:rsidR="00114FDC" w:rsidRPr="00443281">
        <w:rPr>
          <w:rFonts w:ascii="Times New Roman" w:hAnsi="Times New Roman" w:cs="Times New Roman"/>
          <w:color w:val="000000" w:themeColor="text1"/>
          <w:lang w:val="en-CA"/>
        </w:rPr>
        <w:t xml:space="preserve">he </w:t>
      </w:r>
      <w:r w:rsidR="00DB2A50" w:rsidRPr="00443281">
        <w:rPr>
          <w:rFonts w:ascii="Times New Roman" w:hAnsi="Times New Roman" w:cs="Times New Roman"/>
          <w:color w:val="000000" w:themeColor="text1"/>
          <w:lang w:val="en-CA"/>
        </w:rPr>
        <w:t xml:space="preserve">argument </w:t>
      </w:r>
      <w:r w:rsidR="00114FDC" w:rsidRPr="00443281">
        <w:rPr>
          <w:rFonts w:ascii="Times New Roman" w:hAnsi="Times New Roman" w:cs="Times New Roman"/>
          <w:color w:val="000000" w:themeColor="text1"/>
          <w:lang w:val="en-CA"/>
        </w:rPr>
        <w:t xml:space="preserve">that supports </w:t>
      </w:r>
      <w:r w:rsidR="00192F0C" w:rsidRPr="00443281">
        <w:rPr>
          <w:rFonts w:ascii="Times New Roman" w:hAnsi="Times New Roman" w:cs="Times New Roman"/>
          <w:color w:val="000000" w:themeColor="text1"/>
          <w:lang w:val="en-CA"/>
        </w:rPr>
        <w:t xml:space="preserve">this claim is a transcendental argument: </w:t>
      </w:r>
      <w:r w:rsidR="00B3726F" w:rsidRPr="00443281">
        <w:rPr>
          <w:rFonts w:ascii="Times New Roman" w:hAnsi="Times New Roman" w:cs="Times New Roman"/>
          <w:color w:val="000000" w:themeColor="text1"/>
          <w:lang w:val="en-CA"/>
        </w:rPr>
        <w:t xml:space="preserve">it starts from the assertion that </w:t>
      </w:r>
      <w:r w:rsidR="005E7BA6" w:rsidRPr="00443281">
        <w:rPr>
          <w:rFonts w:ascii="Times New Roman" w:hAnsi="Times New Roman" w:cs="Times New Roman"/>
          <w:color w:val="000000" w:themeColor="text1"/>
          <w:lang w:val="en-CA"/>
        </w:rPr>
        <w:t>‘</w:t>
      </w:r>
      <w:r w:rsidR="00B3726F" w:rsidRPr="00443281">
        <w:rPr>
          <w:rFonts w:ascii="Times New Roman" w:hAnsi="Times New Roman" w:cs="Times New Roman"/>
          <w:color w:val="000000" w:themeColor="text1"/>
          <w:lang w:val="en-CA"/>
        </w:rPr>
        <w:t>I value some things</w:t>
      </w:r>
      <w:r w:rsidR="005E7BA6" w:rsidRPr="00443281">
        <w:rPr>
          <w:rFonts w:ascii="Times New Roman" w:hAnsi="Times New Roman" w:cs="Times New Roman"/>
          <w:color w:val="000000" w:themeColor="text1"/>
          <w:lang w:val="en-CA"/>
        </w:rPr>
        <w:t>’</w:t>
      </w:r>
      <w:r w:rsidR="00B3726F" w:rsidRPr="00443281">
        <w:rPr>
          <w:rFonts w:ascii="Times New Roman" w:hAnsi="Times New Roman" w:cs="Times New Roman"/>
          <w:color w:val="000000" w:themeColor="text1"/>
          <w:lang w:val="en-CA"/>
        </w:rPr>
        <w:t xml:space="preserve"> </w:t>
      </w:r>
      <w:r w:rsidR="00ED32F9" w:rsidRPr="00443281">
        <w:rPr>
          <w:rFonts w:ascii="Times New Roman" w:hAnsi="Times New Roman" w:cs="Times New Roman"/>
          <w:color w:val="000000" w:themeColor="text1"/>
          <w:lang w:val="en-CA"/>
        </w:rPr>
        <w:t xml:space="preserve">and establishes </w:t>
      </w:r>
      <w:r w:rsidR="00B3726F" w:rsidRPr="00443281">
        <w:rPr>
          <w:rFonts w:ascii="Times New Roman" w:hAnsi="Times New Roman" w:cs="Times New Roman"/>
          <w:color w:val="000000" w:themeColor="text1"/>
          <w:lang w:val="en-CA"/>
        </w:rPr>
        <w:t>the necessary conditions of this assertion being true. If it is true that I value some things, Korsgaard</w:t>
      </w:r>
      <w:r w:rsidR="00397C85" w:rsidRPr="00443281">
        <w:rPr>
          <w:rFonts w:ascii="Times New Roman" w:hAnsi="Times New Roman" w:cs="Times New Roman"/>
          <w:color w:val="000000" w:themeColor="text1"/>
          <w:lang w:val="en-CA"/>
        </w:rPr>
        <w:t xml:space="preserve"> argues</w:t>
      </w:r>
      <w:r w:rsidR="00B3726F" w:rsidRPr="00443281">
        <w:rPr>
          <w:rFonts w:ascii="Times New Roman" w:hAnsi="Times New Roman" w:cs="Times New Roman"/>
          <w:color w:val="000000" w:themeColor="text1"/>
          <w:lang w:val="en-CA"/>
        </w:rPr>
        <w:t xml:space="preserve">, then I </w:t>
      </w:r>
      <w:r w:rsidR="00B3726F" w:rsidRPr="00443281">
        <w:rPr>
          <w:rFonts w:ascii="Times New Roman" w:hAnsi="Times New Roman" w:cs="Times New Roman"/>
          <w:i/>
          <w:color w:val="000000" w:themeColor="text1"/>
          <w:lang w:val="en-CA"/>
        </w:rPr>
        <w:t>must</w:t>
      </w:r>
      <w:r w:rsidR="00B3726F" w:rsidRPr="00443281">
        <w:rPr>
          <w:rFonts w:ascii="Times New Roman" w:hAnsi="Times New Roman" w:cs="Times New Roman"/>
          <w:color w:val="000000" w:themeColor="text1"/>
          <w:lang w:val="en-CA"/>
        </w:rPr>
        <w:t xml:space="preserve"> value my humanity as an end in itself. </w:t>
      </w:r>
    </w:p>
    <w:p w14:paraId="08130658" w14:textId="162C914D" w:rsidR="00E37EAD" w:rsidRPr="00443281" w:rsidRDefault="00E37EAD"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In response</w:t>
      </w:r>
      <w:r w:rsidR="00114FDC" w:rsidRPr="00443281">
        <w:rPr>
          <w:rFonts w:ascii="Times New Roman" w:hAnsi="Times New Roman" w:cs="Times New Roman"/>
          <w:color w:val="000000" w:themeColor="text1"/>
          <w:lang w:val="en-CA"/>
        </w:rPr>
        <w:t xml:space="preserve"> to this argument</w:t>
      </w:r>
      <w:r w:rsidRPr="00443281">
        <w:rPr>
          <w:rFonts w:ascii="Times New Roman" w:hAnsi="Times New Roman" w:cs="Times New Roman"/>
          <w:color w:val="000000" w:themeColor="text1"/>
          <w:lang w:val="en-CA"/>
        </w:rPr>
        <w:t xml:space="preserve">, I </w:t>
      </w:r>
      <w:r w:rsidR="008C0CE0" w:rsidRPr="00443281">
        <w:rPr>
          <w:rFonts w:ascii="Times New Roman" w:hAnsi="Times New Roman" w:cs="Times New Roman"/>
          <w:color w:val="000000" w:themeColor="text1"/>
          <w:lang w:val="en-CA"/>
        </w:rPr>
        <w:t xml:space="preserve">will </w:t>
      </w:r>
      <w:r w:rsidR="001C6AAE" w:rsidRPr="00443281">
        <w:rPr>
          <w:rFonts w:ascii="Times New Roman" w:hAnsi="Times New Roman" w:cs="Times New Roman"/>
          <w:color w:val="000000" w:themeColor="text1"/>
          <w:lang w:val="en-CA"/>
        </w:rPr>
        <w:t>contend</w:t>
      </w:r>
      <w:r w:rsidRPr="00443281">
        <w:rPr>
          <w:rFonts w:ascii="Times New Roman" w:hAnsi="Times New Roman" w:cs="Times New Roman"/>
          <w:color w:val="000000" w:themeColor="text1"/>
          <w:lang w:val="en-CA"/>
        </w:rPr>
        <w:t xml:space="preserve"> that we do not</w:t>
      </w:r>
      <w:r w:rsidR="00ED32F9" w:rsidRPr="00443281">
        <w:rPr>
          <w:rFonts w:ascii="Times New Roman" w:hAnsi="Times New Roman" w:cs="Times New Roman"/>
          <w:color w:val="000000" w:themeColor="text1"/>
          <w:lang w:val="en-CA"/>
        </w:rPr>
        <w:t xml:space="preserve">, in fact, </w:t>
      </w:r>
      <w:r w:rsidRPr="00443281">
        <w:rPr>
          <w:rFonts w:ascii="Times New Roman" w:hAnsi="Times New Roman" w:cs="Times New Roman"/>
          <w:color w:val="000000" w:themeColor="text1"/>
          <w:lang w:val="en-CA"/>
        </w:rPr>
        <w:t>need to value our</w:t>
      </w:r>
      <w:r w:rsidR="00812339" w:rsidRPr="00443281">
        <w:rPr>
          <w:rFonts w:ascii="Times New Roman" w:hAnsi="Times New Roman" w:cs="Times New Roman"/>
          <w:color w:val="000000" w:themeColor="text1"/>
          <w:lang w:val="en-CA"/>
        </w:rPr>
        <w:t xml:space="preserve"> human agency</w:t>
      </w:r>
      <w:r w:rsidRPr="00443281">
        <w:rPr>
          <w:rFonts w:ascii="Times New Roman" w:hAnsi="Times New Roman" w:cs="Times New Roman"/>
          <w:color w:val="000000" w:themeColor="text1"/>
          <w:lang w:val="en-CA"/>
        </w:rPr>
        <w:t xml:space="preserve"> </w:t>
      </w:r>
      <w:r w:rsidR="00312B4C" w:rsidRPr="00443281">
        <w:rPr>
          <w:rFonts w:ascii="Times New Roman" w:hAnsi="Times New Roman" w:cs="Times New Roman"/>
          <w:color w:val="000000" w:themeColor="text1"/>
          <w:lang w:val="en-CA"/>
        </w:rPr>
        <w:t xml:space="preserve">to </w:t>
      </w:r>
      <w:r w:rsidR="00114FDC" w:rsidRPr="00443281">
        <w:rPr>
          <w:rFonts w:ascii="Times New Roman" w:hAnsi="Times New Roman" w:cs="Times New Roman"/>
          <w:color w:val="000000" w:themeColor="text1"/>
          <w:lang w:val="en-CA"/>
        </w:rPr>
        <w:t>rationally</w:t>
      </w:r>
      <w:r w:rsidRPr="00443281">
        <w:rPr>
          <w:rFonts w:ascii="Times New Roman" w:hAnsi="Times New Roman" w:cs="Times New Roman"/>
          <w:color w:val="000000" w:themeColor="text1"/>
          <w:lang w:val="en-CA"/>
        </w:rPr>
        <w:t xml:space="preserve"> value our</w:t>
      </w:r>
      <w:r w:rsidR="00114FDC" w:rsidRPr="00443281">
        <w:rPr>
          <w:rFonts w:ascii="Times New Roman" w:hAnsi="Times New Roman" w:cs="Times New Roman"/>
          <w:color w:val="000000" w:themeColor="text1"/>
          <w:lang w:val="en-CA"/>
        </w:rPr>
        <w:t xml:space="preserve"> more specific</w:t>
      </w:r>
      <w:r w:rsidRPr="00443281">
        <w:rPr>
          <w:rFonts w:ascii="Times New Roman" w:hAnsi="Times New Roman" w:cs="Times New Roman"/>
          <w:color w:val="000000" w:themeColor="text1"/>
          <w:lang w:val="en-CA"/>
        </w:rPr>
        <w:t xml:space="preserve"> </w:t>
      </w:r>
      <w:r w:rsidR="00114FDC" w:rsidRPr="00443281">
        <w:rPr>
          <w:rFonts w:ascii="Times New Roman" w:hAnsi="Times New Roman" w:cs="Times New Roman"/>
          <w:color w:val="000000" w:themeColor="text1"/>
          <w:lang w:val="en-CA"/>
        </w:rPr>
        <w:t xml:space="preserve">practical identities. I will </w:t>
      </w:r>
      <w:r w:rsidR="00312B4C" w:rsidRPr="00443281">
        <w:rPr>
          <w:rFonts w:ascii="Times New Roman" w:hAnsi="Times New Roman" w:cs="Times New Roman"/>
          <w:color w:val="000000" w:themeColor="text1"/>
          <w:lang w:val="en-CA"/>
        </w:rPr>
        <w:t>also argue</w:t>
      </w:r>
      <w:r w:rsidR="00114FDC" w:rsidRPr="00443281">
        <w:rPr>
          <w:rFonts w:ascii="Times New Roman" w:hAnsi="Times New Roman" w:cs="Times New Roman"/>
          <w:color w:val="000000" w:themeColor="text1"/>
          <w:lang w:val="en-CA"/>
        </w:rPr>
        <w:t xml:space="preserve"> that</w:t>
      </w:r>
      <w:r w:rsidR="00B56D92" w:rsidRPr="00443281">
        <w:rPr>
          <w:rFonts w:ascii="Times New Roman" w:hAnsi="Times New Roman" w:cs="Times New Roman"/>
          <w:color w:val="000000" w:themeColor="text1"/>
          <w:lang w:val="en-CA"/>
        </w:rPr>
        <w:t>,</w:t>
      </w:r>
      <w:r w:rsidR="00114FDC" w:rsidRPr="00443281">
        <w:rPr>
          <w:rFonts w:ascii="Times New Roman" w:hAnsi="Times New Roman" w:cs="Times New Roman"/>
          <w:color w:val="000000" w:themeColor="text1"/>
          <w:lang w:val="en-CA"/>
        </w:rPr>
        <w:t xml:space="preserve"> even if we accept Korsgaard’s argument, it does not</w:t>
      </w:r>
      <w:r w:rsidR="001C6AAE" w:rsidRPr="00443281">
        <w:rPr>
          <w:rFonts w:ascii="Times New Roman" w:hAnsi="Times New Roman" w:cs="Times New Roman"/>
          <w:color w:val="000000" w:themeColor="text1"/>
          <w:lang w:val="en-CA"/>
        </w:rPr>
        <w:t xml:space="preserve"> </w:t>
      </w:r>
      <w:r w:rsidR="00BA6EB2" w:rsidRPr="00443281">
        <w:rPr>
          <w:rFonts w:ascii="Times New Roman" w:hAnsi="Times New Roman" w:cs="Times New Roman"/>
          <w:color w:val="000000" w:themeColor="text1"/>
          <w:lang w:val="en-CA"/>
        </w:rPr>
        <w:t xml:space="preserve">confer </w:t>
      </w:r>
      <w:r w:rsidR="00ED32F9" w:rsidRPr="00443281">
        <w:rPr>
          <w:rFonts w:ascii="Times New Roman" w:hAnsi="Times New Roman" w:cs="Times New Roman"/>
          <w:color w:val="000000" w:themeColor="text1"/>
          <w:lang w:val="en-CA"/>
        </w:rPr>
        <w:t>on</w:t>
      </w:r>
      <w:r w:rsidR="00BA6EB2" w:rsidRPr="00443281">
        <w:rPr>
          <w:rFonts w:ascii="Times New Roman" w:hAnsi="Times New Roman" w:cs="Times New Roman"/>
          <w:color w:val="000000" w:themeColor="text1"/>
          <w:lang w:val="en-CA"/>
        </w:rPr>
        <w:t xml:space="preserve"> </w:t>
      </w:r>
      <w:r w:rsidR="00812339" w:rsidRPr="00443281">
        <w:rPr>
          <w:rFonts w:ascii="Times New Roman" w:hAnsi="Times New Roman" w:cs="Times New Roman"/>
          <w:color w:val="000000" w:themeColor="text1"/>
          <w:lang w:val="en-CA"/>
        </w:rPr>
        <w:t>human agency</w:t>
      </w:r>
      <w:r w:rsidR="00BA6EB2" w:rsidRPr="00443281">
        <w:rPr>
          <w:rFonts w:ascii="Times New Roman" w:hAnsi="Times New Roman" w:cs="Times New Roman"/>
          <w:color w:val="000000" w:themeColor="text1"/>
          <w:lang w:val="en-CA"/>
        </w:rPr>
        <w:t xml:space="preserve"> the moral weight she believes it does.</w:t>
      </w:r>
      <w:r w:rsidR="008C0CE0" w:rsidRPr="00443281">
        <w:rPr>
          <w:rFonts w:ascii="Times New Roman" w:hAnsi="Times New Roman" w:cs="Times New Roman"/>
          <w:color w:val="000000" w:themeColor="text1"/>
          <w:lang w:val="en-CA"/>
        </w:rPr>
        <w:t xml:space="preserve"> I </w:t>
      </w:r>
      <w:r w:rsidR="001C6AAE" w:rsidRPr="00443281">
        <w:rPr>
          <w:rFonts w:ascii="Times New Roman" w:hAnsi="Times New Roman" w:cs="Times New Roman"/>
          <w:color w:val="000000" w:themeColor="text1"/>
          <w:lang w:val="en-CA"/>
        </w:rPr>
        <w:t>may value my humanity as an end, acknowledge</w:t>
      </w:r>
      <w:r w:rsidR="008C0CE0" w:rsidRPr="00443281">
        <w:rPr>
          <w:rFonts w:ascii="Times New Roman" w:hAnsi="Times New Roman" w:cs="Times New Roman"/>
          <w:color w:val="000000" w:themeColor="text1"/>
          <w:lang w:val="en-CA"/>
        </w:rPr>
        <w:t xml:space="preserve"> that </w:t>
      </w:r>
      <w:r w:rsidR="00312B4C" w:rsidRPr="00443281">
        <w:rPr>
          <w:rFonts w:ascii="Times New Roman" w:hAnsi="Times New Roman" w:cs="Times New Roman"/>
          <w:color w:val="000000" w:themeColor="text1"/>
          <w:lang w:val="en-CA"/>
        </w:rPr>
        <w:t xml:space="preserve">reasons for action and obligations spring from it, but still consider that such obligations do not override the obligations </w:t>
      </w:r>
      <w:r w:rsidR="00B56D92" w:rsidRPr="00443281">
        <w:rPr>
          <w:rFonts w:ascii="Times New Roman" w:hAnsi="Times New Roman" w:cs="Times New Roman"/>
          <w:color w:val="000000" w:themeColor="text1"/>
          <w:lang w:val="en-CA"/>
        </w:rPr>
        <w:t xml:space="preserve">that </w:t>
      </w:r>
      <w:r w:rsidR="00312B4C" w:rsidRPr="00443281">
        <w:rPr>
          <w:rFonts w:ascii="Times New Roman" w:hAnsi="Times New Roman" w:cs="Times New Roman"/>
          <w:color w:val="000000" w:themeColor="text1"/>
          <w:lang w:val="en-CA"/>
        </w:rPr>
        <w:t>stem from the more particular</w:t>
      </w:r>
      <w:r w:rsidR="00ED32F9" w:rsidRPr="00443281">
        <w:rPr>
          <w:rFonts w:ascii="Times New Roman" w:hAnsi="Times New Roman" w:cs="Times New Roman"/>
          <w:color w:val="000000" w:themeColor="text1"/>
          <w:lang w:val="en-CA"/>
        </w:rPr>
        <w:t xml:space="preserve"> dimensions of my identity</w:t>
      </w:r>
      <w:r w:rsidR="001C6AAE" w:rsidRPr="00443281">
        <w:rPr>
          <w:rFonts w:ascii="Times New Roman" w:hAnsi="Times New Roman" w:cs="Times New Roman"/>
          <w:color w:val="000000" w:themeColor="text1"/>
          <w:lang w:val="en-CA"/>
        </w:rPr>
        <w:t>:</w:t>
      </w:r>
      <w:r w:rsidR="008C0CE0" w:rsidRPr="00443281">
        <w:rPr>
          <w:rFonts w:ascii="Times New Roman" w:hAnsi="Times New Roman" w:cs="Times New Roman"/>
          <w:color w:val="000000" w:themeColor="text1"/>
          <w:lang w:val="en-CA"/>
        </w:rPr>
        <w:t xml:space="preserve"> </w:t>
      </w:r>
      <w:r w:rsidR="00BA6EB2" w:rsidRPr="00443281">
        <w:rPr>
          <w:rFonts w:ascii="Times New Roman" w:hAnsi="Times New Roman" w:cs="Times New Roman"/>
          <w:color w:val="000000" w:themeColor="text1"/>
          <w:lang w:val="en-CA"/>
        </w:rPr>
        <w:t xml:space="preserve">my </w:t>
      </w:r>
      <w:r w:rsidR="00312B4C" w:rsidRPr="00443281">
        <w:rPr>
          <w:rFonts w:ascii="Times New Roman" w:hAnsi="Times New Roman" w:cs="Times New Roman"/>
          <w:color w:val="000000" w:themeColor="text1"/>
          <w:lang w:val="en-CA"/>
        </w:rPr>
        <w:t>duties</w:t>
      </w:r>
      <w:r w:rsidR="00BA6EB2" w:rsidRPr="00443281">
        <w:rPr>
          <w:rFonts w:ascii="Times New Roman" w:hAnsi="Times New Roman" w:cs="Times New Roman"/>
          <w:color w:val="000000" w:themeColor="text1"/>
          <w:lang w:val="en-CA"/>
        </w:rPr>
        <w:t xml:space="preserve"> as parent, professor, physician, soldier</w:t>
      </w:r>
      <w:r w:rsidR="008C0CE0" w:rsidRPr="00443281">
        <w:rPr>
          <w:rFonts w:ascii="Times New Roman" w:hAnsi="Times New Roman" w:cs="Times New Roman"/>
          <w:color w:val="000000" w:themeColor="text1"/>
          <w:lang w:val="en-CA"/>
        </w:rPr>
        <w:t xml:space="preserve">, </w:t>
      </w:r>
      <w:r w:rsidR="001C6AAE" w:rsidRPr="00443281">
        <w:rPr>
          <w:rFonts w:ascii="Times New Roman" w:hAnsi="Times New Roman" w:cs="Times New Roman"/>
          <w:color w:val="000000" w:themeColor="text1"/>
          <w:lang w:val="en-CA"/>
        </w:rPr>
        <w:t xml:space="preserve">best </w:t>
      </w:r>
      <w:r w:rsidR="008C0CE0" w:rsidRPr="00443281">
        <w:rPr>
          <w:rFonts w:ascii="Times New Roman" w:hAnsi="Times New Roman" w:cs="Times New Roman"/>
          <w:color w:val="000000" w:themeColor="text1"/>
          <w:lang w:val="en-CA"/>
        </w:rPr>
        <w:t>friend, etc.</w:t>
      </w:r>
    </w:p>
    <w:p w14:paraId="131F9A12" w14:textId="096262EC" w:rsidR="003C4354" w:rsidRPr="00443281" w:rsidRDefault="001C6AAE"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lastRenderedPageBreak/>
        <w:t>My argument will</w:t>
      </w:r>
      <w:r w:rsidR="008C0CE0" w:rsidRPr="00443281">
        <w:rPr>
          <w:rFonts w:ascii="Times New Roman" w:hAnsi="Times New Roman" w:cs="Times New Roman"/>
          <w:color w:val="000000" w:themeColor="text1"/>
          <w:lang w:val="en-CA"/>
        </w:rPr>
        <w:t xml:space="preserve"> pr</w:t>
      </w:r>
      <w:r w:rsidR="00015B63" w:rsidRPr="00443281">
        <w:rPr>
          <w:rFonts w:ascii="Times New Roman" w:hAnsi="Times New Roman" w:cs="Times New Roman"/>
          <w:color w:val="000000" w:themeColor="text1"/>
          <w:lang w:val="en-CA"/>
        </w:rPr>
        <w:t xml:space="preserve">oceed as follows. First, I </w:t>
      </w:r>
      <w:r w:rsidR="00312B4C" w:rsidRPr="00443281">
        <w:rPr>
          <w:rFonts w:ascii="Times New Roman" w:hAnsi="Times New Roman" w:cs="Times New Roman"/>
          <w:color w:val="000000" w:themeColor="text1"/>
          <w:lang w:val="en-CA"/>
        </w:rPr>
        <w:t xml:space="preserve">will clarify the </w:t>
      </w:r>
      <w:r w:rsidR="00351882" w:rsidRPr="00443281">
        <w:rPr>
          <w:rFonts w:ascii="Times New Roman" w:hAnsi="Times New Roman" w:cs="Times New Roman"/>
          <w:color w:val="000000" w:themeColor="text1"/>
          <w:lang w:val="en-CA"/>
        </w:rPr>
        <w:t>idea</w:t>
      </w:r>
      <w:r w:rsidR="00312B4C" w:rsidRPr="00443281">
        <w:rPr>
          <w:rFonts w:ascii="Times New Roman" w:hAnsi="Times New Roman" w:cs="Times New Roman"/>
          <w:color w:val="000000" w:themeColor="text1"/>
          <w:lang w:val="en-CA"/>
        </w:rPr>
        <w:t xml:space="preserve"> that our practical identities are normative</w:t>
      </w:r>
      <w:r w:rsidR="00351882" w:rsidRPr="00443281">
        <w:rPr>
          <w:rFonts w:ascii="Times New Roman" w:hAnsi="Times New Roman" w:cs="Times New Roman"/>
          <w:color w:val="000000" w:themeColor="text1"/>
          <w:lang w:val="en-CA"/>
        </w:rPr>
        <w:t xml:space="preserve"> by relying on </w:t>
      </w:r>
      <w:r w:rsidR="001B7F4F" w:rsidRPr="00443281">
        <w:rPr>
          <w:rFonts w:ascii="Times New Roman" w:hAnsi="Times New Roman" w:cs="Times New Roman"/>
          <w:color w:val="000000" w:themeColor="text1"/>
          <w:lang w:val="en-CA"/>
        </w:rPr>
        <w:t xml:space="preserve">a </w:t>
      </w:r>
      <w:r w:rsidR="00351882" w:rsidRPr="00443281">
        <w:rPr>
          <w:rFonts w:ascii="Times New Roman" w:hAnsi="Times New Roman" w:cs="Times New Roman"/>
          <w:color w:val="000000" w:themeColor="text1"/>
          <w:lang w:val="en-CA"/>
        </w:rPr>
        <w:t>contemporary Aristotelian defence of this claim</w:t>
      </w:r>
      <w:r w:rsidR="00312B4C" w:rsidRPr="00443281">
        <w:rPr>
          <w:rFonts w:ascii="Times New Roman" w:hAnsi="Times New Roman" w:cs="Times New Roman"/>
          <w:color w:val="000000" w:themeColor="text1"/>
          <w:lang w:val="en-CA"/>
        </w:rPr>
        <w:t xml:space="preserve"> (</w:t>
      </w:r>
      <w:r w:rsidR="00B56D92" w:rsidRPr="00443281">
        <w:rPr>
          <w:rFonts w:ascii="Times New Roman" w:hAnsi="Times New Roman" w:cs="Times New Roman"/>
          <w:color w:val="000000" w:themeColor="text1"/>
          <w:lang w:val="en-CA"/>
        </w:rPr>
        <w:t>S</w:t>
      </w:r>
      <w:r w:rsidR="00312B4C" w:rsidRPr="00443281">
        <w:rPr>
          <w:rFonts w:ascii="Times New Roman" w:hAnsi="Times New Roman" w:cs="Times New Roman"/>
          <w:color w:val="000000" w:themeColor="text1"/>
          <w:lang w:val="en-CA"/>
        </w:rPr>
        <w:t xml:space="preserve">ection </w:t>
      </w:r>
      <w:r w:rsidR="001823A1" w:rsidRPr="00443281">
        <w:rPr>
          <w:rFonts w:ascii="Times New Roman" w:hAnsi="Times New Roman" w:cs="Times New Roman"/>
          <w:color w:val="000000" w:themeColor="text1"/>
          <w:lang w:val="en-CA"/>
        </w:rPr>
        <w:t>1</w:t>
      </w:r>
      <w:r w:rsidR="00312B4C" w:rsidRPr="00443281">
        <w:rPr>
          <w:rFonts w:ascii="Times New Roman" w:hAnsi="Times New Roman" w:cs="Times New Roman"/>
          <w:color w:val="000000" w:themeColor="text1"/>
          <w:lang w:val="en-CA"/>
        </w:rPr>
        <w:t>).</w:t>
      </w:r>
      <w:r w:rsidR="00351882" w:rsidRPr="00443281">
        <w:rPr>
          <w:rFonts w:ascii="Times New Roman" w:hAnsi="Times New Roman" w:cs="Times New Roman"/>
          <w:color w:val="000000" w:themeColor="text1"/>
          <w:lang w:val="en-CA"/>
        </w:rPr>
        <w:t xml:space="preserve"> </w:t>
      </w:r>
      <w:r w:rsidRPr="00443281">
        <w:rPr>
          <w:rFonts w:ascii="Times New Roman" w:hAnsi="Times New Roman" w:cs="Times New Roman"/>
          <w:color w:val="000000" w:themeColor="text1"/>
          <w:lang w:val="en-CA"/>
        </w:rPr>
        <w:t>By reconstructing Korsgaard’s argument which</w:t>
      </w:r>
      <w:r w:rsidR="00B56D92"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leads us from rational agency to the value of humanity through the </w:t>
      </w:r>
      <w:r w:rsidR="00C76A72" w:rsidRPr="00443281">
        <w:rPr>
          <w:rFonts w:ascii="Times New Roman" w:hAnsi="Times New Roman" w:cs="Times New Roman"/>
          <w:color w:val="000000" w:themeColor="text1"/>
          <w:lang w:val="en-CA"/>
        </w:rPr>
        <w:t>C</w:t>
      </w:r>
      <w:r w:rsidRPr="00443281">
        <w:rPr>
          <w:rFonts w:ascii="Times New Roman" w:hAnsi="Times New Roman" w:cs="Times New Roman"/>
          <w:color w:val="000000" w:themeColor="text1"/>
          <w:lang w:val="en-CA"/>
        </w:rPr>
        <w:t xml:space="preserve">ategorical </w:t>
      </w:r>
      <w:r w:rsidR="00C76A72" w:rsidRPr="00443281">
        <w:rPr>
          <w:rFonts w:ascii="Times New Roman" w:hAnsi="Times New Roman" w:cs="Times New Roman"/>
          <w:color w:val="000000" w:themeColor="text1"/>
          <w:lang w:val="en-CA"/>
        </w:rPr>
        <w:t>I</w:t>
      </w:r>
      <w:r w:rsidRPr="00443281">
        <w:rPr>
          <w:rFonts w:ascii="Times New Roman" w:hAnsi="Times New Roman" w:cs="Times New Roman"/>
          <w:color w:val="000000" w:themeColor="text1"/>
          <w:lang w:val="en-CA"/>
        </w:rPr>
        <w:t xml:space="preserve">mperative, I will then be able to demonstrate that </w:t>
      </w:r>
      <w:r w:rsidR="00FC6F4C" w:rsidRPr="00443281">
        <w:rPr>
          <w:rFonts w:ascii="Times New Roman" w:hAnsi="Times New Roman" w:cs="Times New Roman"/>
          <w:color w:val="000000" w:themeColor="text1"/>
          <w:lang w:val="en-CA"/>
        </w:rPr>
        <w:t>this same</w:t>
      </w:r>
      <w:r w:rsidR="00351882" w:rsidRPr="00443281">
        <w:rPr>
          <w:rFonts w:ascii="Times New Roman" w:hAnsi="Times New Roman" w:cs="Times New Roman"/>
          <w:color w:val="000000" w:themeColor="text1"/>
          <w:lang w:val="en-CA"/>
        </w:rPr>
        <w:t xml:space="preserve"> idea</w:t>
      </w:r>
      <w:r w:rsidR="009E2771" w:rsidRPr="00443281">
        <w:rPr>
          <w:rFonts w:ascii="Times New Roman" w:hAnsi="Times New Roman" w:cs="Times New Roman"/>
          <w:color w:val="000000" w:themeColor="text1"/>
          <w:lang w:val="en-CA"/>
        </w:rPr>
        <w:t xml:space="preserve"> is at the heart of contemporary Kantian </w:t>
      </w:r>
      <w:r w:rsidR="00BC11FF" w:rsidRPr="00443281">
        <w:rPr>
          <w:rFonts w:ascii="Times New Roman" w:hAnsi="Times New Roman" w:cs="Times New Roman"/>
          <w:color w:val="000000" w:themeColor="text1"/>
          <w:lang w:val="en-CA"/>
        </w:rPr>
        <w:t xml:space="preserve">metaethical </w:t>
      </w:r>
      <w:r w:rsidR="009E2771" w:rsidRPr="00443281">
        <w:rPr>
          <w:rFonts w:ascii="Times New Roman" w:hAnsi="Times New Roman" w:cs="Times New Roman"/>
          <w:color w:val="000000" w:themeColor="text1"/>
          <w:lang w:val="en-CA"/>
        </w:rPr>
        <w:t>constructivism</w:t>
      </w:r>
      <w:r w:rsidR="00FC6F4C" w:rsidRPr="00443281">
        <w:rPr>
          <w:rFonts w:ascii="Times New Roman" w:hAnsi="Times New Roman" w:cs="Times New Roman"/>
          <w:color w:val="000000" w:themeColor="text1"/>
          <w:lang w:val="en-CA"/>
        </w:rPr>
        <w:t xml:space="preserve"> </w:t>
      </w:r>
      <w:r w:rsidR="007F1016" w:rsidRPr="00443281">
        <w:rPr>
          <w:rFonts w:ascii="Times New Roman" w:hAnsi="Times New Roman" w:cs="Times New Roman"/>
          <w:color w:val="000000" w:themeColor="text1"/>
          <w:lang w:val="en-CA"/>
        </w:rPr>
        <w:t>(</w:t>
      </w:r>
      <w:r w:rsidR="00B56D92" w:rsidRPr="00443281">
        <w:rPr>
          <w:rFonts w:ascii="Times New Roman" w:hAnsi="Times New Roman" w:cs="Times New Roman"/>
          <w:color w:val="000000" w:themeColor="text1"/>
          <w:lang w:val="en-CA"/>
        </w:rPr>
        <w:t>S</w:t>
      </w:r>
      <w:r w:rsidR="007F1016" w:rsidRPr="00443281">
        <w:rPr>
          <w:rFonts w:ascii="Times New Roman" w:hAnsi="Times New Roman" w:cs="Times New Roman"/>
          <w:color w:val="000000" w:themeColor="text1"/>
          <w:lang w:val="en-CA"/>
        </w:rPr>
        <w:t>ection</w:t>
      </w:r>
      <w:r w:rsidR="00363411" w:rsidRPr="00443281">
        <w:rPr>
          <w:rFonts w:ascii="Times New Roman" w:hAnsi="Times New Roman" w:cs="Times New Roman"/>
          <w:color w:val="000000" w:themeColor="text1"/>
          <w:lang w:val="en-CA"/>
        </w:rPr>
        <w:t>s</w:t>
      </w:r>
      <w:r w:rsidR="007F1016" w:rsidRPr="00443281">
        <w:rPr>
          <w:rFonts w:ascii="Times New Roman" w:hAnsi="Times New Roman" w:cs="Times New Roman"/>
          <w:color w:val="000000" w:themeColor="text1"/>
          <w:lang w:val="en-CA"/>
        </w:rPr>
        <w:t xml:space="preserve"> </w:t>
      </w:r>
      <w:r w:rsidR="001823A1" w:rsidRPr="00443281">
        <w:rPr>
          <w:rFonts w:ascii="Times New Roman" w:hAnsi="Times New Roman" w:cs="Times New Roman"/>
          <w:color w:val="000000" w:themeColor="text1"/>
          <w:lang w:val="en-CA"/>
        </w:rPr>
        <w:t>2</w:t>
      </w:r>
      <w:r w:rsidR="007F1016" w:rsidRPr="00443281">
        <w:rPr>
          <w:rFonts w:ascii="Times New Roman" w:hAnsi="Times New Roman" w:cs="Times New Roman"/>
          <w:color w:val="000000" w:themeColor="text1"/>
          <w:lang w:val="en-CA"/>
        </w:rPr>
        <w:t xml:space="preserve"> and </w:t>
      </w:r>
      <w:r w:rsidR="001823A1" w:rsidRPr="00443281">
        <w:rPr>
          <w:rFonts w:ascii="Times New Roman" w:hAnsi="Times New Roman" w:cs="Times New Roman"/>
          <w:color w:val="000000" w:themeColor="text1"/>
          <w:lang w:val="en-CA"/>
        </w:rPr>
        <w:t>3</w:t>
      </w:r>
      <w:r w:rsidR="007F1016" w:rsidRPr="00443281">
        <w:rPr>
          <w:rFonts w:ascii="Times New Roman" w:hAnsi="Times New Roman" w:cs="Times New Roman"/>
          <w:color w:val="000000" w:themeColor="text1"/>
          <w:lang w:val="en-CA"/>
        </w:rPr>
        <w:t xml:space="preserve">). Finally, in </w:t>
      </w:r>
      <w:r w:rsidR="00B56D92" w:rsidRPr="00443281">
        <w:rPr>
          <w:rFonts w:ascii="Times New Roman" w:hAnsi="Times New Roman" w:cs="Times New Roman"/>
          <w:color w:val="000000" w:themeColor="text1"/>
          <w:lang w:val="en-CA"/>
        </w:rPr>
        <w:t>S</w:t>
      </w:r>
      <w:r w:rsidR="007F1016" w:rsidRPr="00443281">
        <w:rPr>
          <w:rFonts w:ascii="Times New Roman" w:hAnsi="Times New Roman" w:cs="Times New Roman"/>
          <w:color w:val="000000" w:themeColor="text1"/>
          <w:lang w:val="en-CA"/>
        </w:rPr>
        <w:t xml:space="preserve">ection </w:t>
      </w:r>
      <w:r w:rsidR="001823A1" w:rsidRPr="00443281">
        <w:rPr>
          <w:rFonts w:ascii="Times New Roman" w:hAnsi="Times New Roman" w:cs="Times New Roman"/>
          <w:color w:val="000000" w:themeColor="text1"/>
          <w:lang w:val="en-CA"/>
        </w:rPr>
        <w:t>4</w:t>
      </w:r>
      <w:r w:rsidR="007F1016" w:rsidRPr="00443281">
        <w:rPr>
          <w:rFonts w:ascii="Times New Roman" w:hAnsi="Times New Roman" w:cs="Times New Roman"/>
          <w:color w:val="000000" w:themeColor="text1"/>
          <w:lang w:val="en-CA"/>
        </w:rPr>
        <w:t xml:space="preserve">, I </w:t>
      </w:r>
      <w:r w:rsidR="009E2771" w:rsidRPr="00443281">
        <w:rPr>
          <w:rFonts w:ascii="Times New Roman" w:hAnsi="Times New Roman" w:cs="Times New Roman"/>
          <w:color w:val="000000" w:themeColor="text1"/>
          <w:lang w:val="en-CA"/>
        </w:rPr>
        <w:t>formulate</w:t>
      </w:r>
      <w:r w:rsidR="007F1016" w:rsidRPr="00443281">
        <w:rPr>
          <w:rFonts w:ascii="Times New Roman" w:hAnsi="Times New Roman" w:cs="Times New Roman"/>
          <w:color w:val="000000" w:themeColor="text1"/>
          <w:lang w:val="en-CA"/>
        </w:rPr>
        <w:t xml:space="preserve"> two objections against Korsgaard’s transcendental argum</w:t>
      </w:r>
      <w:r w:rsidR="009E2771" w:rsidRPr="00443281">
        <w:rPr>
          <w:rFonts w:ascii="Times New Roman" w:hAnsi="Times New Roman" w:cs="Times New Roman"/>
          <w:color w:val="000000" w:themeColor="text1"/>
          <w:lang w:val="en-CA"/>
        </w:rPr>
        <w:t xml:space="preserve">ent and </w:t>
      </w:r>
      <w:r w:rsidR="00675522" w:rsidRPr="00443281">
        <w:rPr>
          <w:rFonts w:ascii="Times New Roman" w:hAnsi="Times New Roman" w:cs="Times New Roman"/>
          <w:color w:val="000000" w:themeColor="text1"/>
          <w:lang w:val="en-CA"/>
        </w:rPr>
        <w:t>defend</w:t>
      </w:r>
      <w:r w:rsidR="009E2771" w:rsidRPr="00443281">
        <w:rPr>
          <w:rFonts w:ascii="Times New Roman" w:hAnsi="Times New Roman" w:cs="Times New Roman"/>
          <w:color w:val="000000" w:themeColor="text1"/>
          <w:lang w:val="en-CA"/>
        </w:rPr>
        <w:t xml:space="preserve"> an alternative</w:t>
      </w:r>
      <w:r w:rsidR="00E069DE" w:rsidRPr="00443281">
        <w:rPr>
          <w:rFonts w:ascii="Times New Roman" w:hAnsi="Times New Roman" w:cs="Times New Roman"/>
          <w:color w:val="000000" w:themeColor="text1"/>
          <w:lang w:val="en-CA"/>
        </w:rPr>
        <w:t xml:space="preserve"> </w:t>
      </w:r>
      <w:r w:rsidR="00782D16" w:rsidRPr="00443281">
        <w:rPr>
          <w:rFonts w:ascii="Times New Roman" w:hAnsi="Times New Roman" w:cs="Times New Roman"/>
          <w:color w:val="000000" w:themeColor="text1"/>
          <w:lang w:val="en-CA"/>
        </w:rPr>
        <w:t>justification</w:t>
      </w:r>
      <w:r w:rsidR="007F1016" w:rsidRPr="00443281">
        <w:rPr>
          <w:rFonts w:ascii="Times New Roman" w:hAnsi="Times New Roman" w:cs="Times New Roman"/>
          <w:color w:val="000000" w:themeColor="text1"/>
          <w:lang w:val="en-CA"/>
        </w:rPr>
        <w:t xml:space="preserve"> of the normativity of practical identities</w:t>
      </w:r>
      <w:r w:rsidR="008B555A" w:rsidRPr="00443281">
        <w:rPr>
          <w:rFonts w:ascii="Times New Roman" w:hAnsi="Times New Roman" w:cs="Times New Roman"/>
          <w:color w:val="000000" w:themeColor="text1"/>
          <w:lang w:val="en-CA"/>
        </w:rPr>
        <w:t xml:space="preserve"> by relying on the concept of well-being</w:t>
      </w:r>
      <w:r w:rsidR="007F1016" w:rsidRPr="00443281">
        <w:rPr>
          <w:rFonts w:ascii="Times New Roman" w:hAnsi="Times New Roman" w:cs="Times New Roman"/>
          <w:color w:val="000000" w:themeColor="text1"/>
          <w:lang w:val="en-CA"/>
        </w:rPr>
        <w:t xml:space="preserve">. Even if </w:t>
      </w:r>
      <w:r w:rsidR="00782D16" w:rsidRPr="00443281">
        <w:rPr>
          <w:rFonts w:ascii="Times New Roman" w:hAnsi="Times New Roman" w:cs="Times New Roman"/>
          <w:color w:val="000000" w:themeColor="text1"/>
          <w:lang w:val="en-CA"/>
        </w:rPr>
        <w:t xml:space="preserve">the concept of </w:t>
      </w:r>
      <w:r w:rsidR="00351882" w:rsidRPr="00443281">
        <w:rPr>
          <w:rFonts w:ascii="Times New Roman" w:hAnsi="Times New Roman" w:cs="Times New Roman"/>
          <w:color w:val="000000" w:themeColor="text1"/>
          <w:lang w:val="en-CA"/>
        </w:rPr>
        <w:t>rational human agency</w:t>
      </w:r>
      <w:r w:rsidR="007F1016" w:rsidRPr="00443281">
        <w:rPr>
          <w:rFonts w:ascii="Times New Roman" w:hAnsi="Times New Roman" w:cs="Times New Roman"/>
          <w:color w:val="000000" w:themeColor="text1"/>
          <w:lang w:val="en-CA"/>
        </w:rPr>
        <w:t xml:space="preserve"> does not have the</w:t>
      </w:r>
      <w:r w:rsidR="00782D16" w:rsidRPr="00443281">
        <w:rPr>
          <w:rFonts w:ascii="Times New Roman" w:hAnsi="Times New Roman" w:cs="Times New Roman"/>
          <w:color w:val="000000" w:themeColor="text1"/>
          <w:lang w:val="en-CA"/>
        </w:rPr>
        <w:t xml:space="preserve"> </w:t>
      </w:r>
      <w:r w:rsidR="00782D16" w:rsidRPr="00443281">
        <w:rPr>
          <w:rFonts w:ascii="Times New Roman" w:hAnsi="Times New Roman" w:cs="Times New Roman"/>
          <w:i/>
          <w:color w:val="000000" w:themeColor="text1"/>
          <w:lang w:val="en-CA"/>
        </w:rPr>
        <w:t>a priori</w:t>
      </w:r>
      <w:r w:rsidR="007F1016" w:rsidRPr="00443281">
        <w:rPr>
          <w:rFonts w:ascii="Times New Roman" w:hAnsi="Times New Roman" w:cs="Times New Roman"/>
          <w:color w:val="000000" w:themeColor="text1"/>
          <w:lang w:val="en-CA"/>
        </w:rPr>
        <w:t xml:space="preserve"> moral force Kantians think it </w:t>
      </w:r>
      <w:r w:rsidR="001B7F4F" w:rsidRPr="00443281">
        <w:rPr>
          <w:rFonts w:ascii="Times New Roman" w:hAnsi="Times New Roman" w:cs="Times New Roman"/>
          <w:color w:val="000000" w:themeColor="text1"/>
          <w:lang w:val="en-CA"/>
        </w:rPr>
        <w:t>does</w:t>
      </w:r>
      <w:r w:rsidR="007F1016" w:rsidRPr="00443281">
        <w:rPr>
          <w:rFonts w:ascii="Times New Roman" w:hAnsi="Times New Roman" w:cs="Times New Roman"/>
          <w:color w:val="000000" w:themeColor="text1"/>
          <w:lang w:val="en-CA"/>
        </w:rPr>
        <w:t>, I contend, we have reasons</w:t>
      </w:r>
      <w:r w:rsidR="00273764" w:rsidRPr="00443281">
        <w:rPr>
          <w:rFonts w:ascii="Times New Roman" w:hAnsi="Times New Roman" w:cs="Times New Roman"/>
          <w:color w:val="000000" w:themeColor="text1"/>
          <w:lang w:val="en-CA"/>
        </w:rPr>
        <w:t xml:space="preserve"> to believe</w:t>
      </w:r>
      <w:r w:rsidR="009E2771" w:rsidRPr="00443281">
        <w:rPr>
          <w:rFonts w:ascii="Times New Roman" w:hAnsi="Times New Roman" w:cs="Times New Roman"/>
          <w:color w:val="000000" w:themeColor="text1"/>
          <w:lang w:val="en-CA"/>
        </w:rPr>
        <w:t xml:space="preserve"> that</w:t>
      </w:r>
      <w:r w:rsidR="00273764" w:rsidRPr="00443281">
        <w:rPr>
          <w:rFonts w:ascii="Times New Roman" w:hAnsi="Times New Roman" w:cs="Times New Roman"/>
          <w:color w:val="000000" w:themeColor="text1"/>
          <w:lang w:val="en-CA"/>
        </w:rPr>
        <w:t xml:space="preserve"> our practical identities </w:t>
      </w:r>
      <w:r w:rsidR="00351882" w:rsidRPr="00443281">
        <w:rPr>
          <w:rFonts w:ascii="Times New Roman" w:hAnsi="Times New Roman" w:cs="Times New Roman"/>
          <w:color w:val="000000" w:themeColor="text1"/>
          <w:lang w:val="en-CA"/>
        </w:rPr>
        <w:t xml:space="preserve">are a source of reasons </w:t>
      </w:r>
      <w:r w:rsidR="001B7F4F" w:rsidRPr="00443281">
        <w:rPr>
          <w:rFonts w:ascii="Times New Roman" w:hAnsi="Times New Roman" w:cs="Times New Roman"/>
          <w:color w:val="000000" w:themeColor="text1"/>
          <w:lang w:val="en-CA"/>
        </w:rPr>
        <w:t xml:space="preserve">for </w:t>
      </w:r>
      <w:r w:rsidR="00351882" w:rsidRPr="00443281">
        <w:rPr>
          <w:rFonts w:ascii="Times New Roman" w:hAnsi="Times New Roman" w:cs="Times New Roman"/>
          <w:color w:val="000000" w:themeColor="text1"/>
          <w:lang w:val="en-CA"/>
        </w:rPr>
        <w:t>action and create binding obligations if responding to these reasons and obligations promote</w:t>
      </w:r>
      <w:r w:rsidR="001B7F4F" w:rsidRPr="00443281">
        <w:rPr>
          <w:rFonts w:ascii="Times New Roman" w:hAnsi="Times New Roman" w:cs="Times New Roman"/>
          <w:color w:val="000000" w:themeColor="text1"/>
          <w:lang w:val="en-CA"/>
        </w:rPr>
        <w:t>s</w:t>
      </w:r>
      <w:r w:rsidR="00351882" w:rsidRPr="00443281">
        <w:rPr>
          <w:rFonts w:ascii="Times New Roman" w:hAnsi="Times New Roman" w:cs="Times New Roman"/>
          <w:color w:val="000000" w:themeColor="text1"/>
          <w:lang w:val="en-CA"/>
        </w:rPr>
        <w:t xml:space="preserve"> our well-being and the well-being of others.</w:t>
      </w:r>
    </w:p>
    <w:p w14:paraId="787655AC" w14:textId="77777777" w:rsidR="003C4354" w:rsidRPr="00443281" w:rsidRDefault="003C4354" w:rsidP="00C26B89">
      <w:pPr>
        <w:ind w:firstLine="360"/>
        <w:jc w:val="both"/>
        <w:rPr>
          <w:rFonts w:ascii="Times New Roman" w:hAnsi="Times New Roman" w:cs="Times New Roman"/>
          <w:color w:val="000000" w:themeColor="text1"/>
          <w:lang w:val="en-CA"/>
        </w:rPr>
      </w:pPr>
    </w:p>
    <w:p w14:paraId="54632CE1" w14:textId="1B20A2CF" w:rsidR="00E37EAD" w:rsidRPr="00443281" w:rsidRDefault="00C34A61" w:rsidP="00C26B89">
      <w:pPr>
        <w:pStyle w:val="ListParagraph"/>
        <w:numPr>
          <w:ilvl w:val="0"/>
          <w:numId w:val="2"/>
        </w:numPr>
        <w:ind w:left="360"/>
        <w:jc w:val="both"/>
        <w:rPr>
          <w:rFonts w:ascii="Times New Roman" w:hAnsi="Times New Roman" w:cs="Times New Roman"/>
          <w:b/>
          <w:color w:val="000000" w:themeColor="text1"/>
          <w:lang w:val="en-CA"/>
        </w:rPr>
      </w:pPr>
      <w:r w:rsidRPr="00443281">
        <w:rPr>
          <w:rFonts w:ascii="Times New Roman" w:hAnsi="Times New Roman" w:cs="Times New Roman"/>
          <w:b/>
          <w:color w:val="000000" w:themeColor="text1"/>
          <w:lang w:val="en-CA"/>
        </w:rPr>
        <w:t>The Neo-Aristotelian T</w:t>
      </w:r>
      <w:r w:rsidR="00757DD1" w:rsidRPr="00443281">
        <w:rPr>
          <w:rFonts w:ascii="Times New Roman" w:hAnsi="Times New Roman" w:cs="Times New Roman"/>
          <w:b/>
          <w:color w:val="000000" w:themeColor="text1"/>
          <w:lang w:val="en-CA"/>
        </w:rPr>
        <w:t xml:space="preserve">eleological </w:t>
      </w:r>
      <w:r w:rsidR="00C75225" w:rsidRPr="00443281">
        <w:rPr>
          <w:rFonts w:ascii="Times New Roman" w:hAnsi="Times New Roman" w:cs="Times New Roman"/>
          <w:b/>
          <w:color w:val="000000" w:themeColor="text1"/>
          <w:lang w:val="en-CA"/>
        </w:rPr>
        <w:t>A</w:t>
      </w:r>
      <w:r w:rsidR="000E6186" w:rsidRPr="00443281">
        <w:rPr>
          <w:rFonts w:ascii="Times New Roman" w:hAnsi="Times New Roman" w:cs="Times New Roman"/>
          <w:b/>
          <w:color w:val="000000" w:themeColor="text1"/>
          <w:lang w:val="en-CA"/>
        </w:rPr>
        <w:t>ccount</w:t>
      </w:r>
      <w:r w:rsidR="00C75225" w:rsidRPr="00443281">
        <w:rPr>
          <w:rFonts w:ascii="Times New Roman" w:hAnsi="Times New Roman" w:cs="Times New Roman"/>
          <w:b/>
          <w:color w:val="000000" w:themeColor="text1"/>
          <w:lang w:val="en-CA"/>
        </w:rPr>
        <w:t xml:space="preserve"> of Practical I</w:t>
      </w:r>
      <w:r w:rsidR="00757DD1" w:rsidRPr="00443281">
        <w:rPr>
          <w:rFonts w:ascii="Times New Roman" w:hAnsi="Times New Roman" w:cs="Times New Roman"/>
          <w:b/>
          <w:color w:val="000000" w:themeColor="text1"/>
          <w:lang w:val="en-CA"/>
        </w:rPr>
        <w:t>dentities</w:t>
      </w:r>
    </w:p>
    <w:p w14:paraId="7BBD9C56" w14:textId="14BF51B8" w:rsidR="00E11073" w:rsidRPr="00443281" w:rsidRDefault="0026124B" w:rsidP="00C26B89">
      <w:p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Although</w:t>
      </w:r>
      <w:r w:rsidR="00324D89" w:rsidRPr="00443281">
        <w:rPr>
          <w:rFonts w:ascii="Times New Roman" w:hAnsi="Times New Roman" w:cs="Times New Roman"/>
          <w:color w:val="000000" w:themeColor="text1"/>
          <w:lang w:val="en-CA"/>
        </w:rPr>
        <w:t xml:space="preserve"> one does not need to be an Aristotelian to </w:t>
      </w:r>
      <w:r w:rsidR="00F802AA" w:rsidRPr="00443281">
        <w:rPr>
          <w:rFonts w:ascii="Times New Roman" w:hAnsi="Times New Roman" w:cs="Times New Roman"/>
          <w:color w:val="000000" w:themeColor="text1"/>
          <w:lang w:val="en-CA"/>
        </w:rPr>
        <w:t>endorse</w:t>
      </w:r>
      <w:r w:rsidR="0030238C" w:rsidRPr="00443281">
        <w:rPr>
          <w:rFonts w:ascii="Times New Roman" w:hAnsi="Times New Roman" w:cs="Times New Roman"/>
          <w:color w:val="000000" w:themeColor="text1"/>
          <w:lang w:val="en-CA"/>
        </w:rPr>
        <w:t xml:space="preserve"> the idea that practical identities are a source of reasons for action, some passages</w:t>
      </w:r>
      <w:r w:rsidR="00E11073" w:rsidRPr="00443281">
        <w:rPr>
          <w:rFonts w:ascii="Times New Roman" w:hAnsi="Times New Roman" w:cs="Times New Roman"/>
          <w:color w:val="000000" w:themeColor="text1"/>
          <w:lang w:val="en-CA"/>
        </w:rPr>
        <w:t xml:space="preserve"> in</w:t>
      </w:r>
      <w:r w:rsidR="00C96010" w:rsidRPr="00443281">
        <w:rPr>
          <w:rFonts w:ascii="Times New Roman" w:hAnsi="Times New Roman" w:cs="Times New Roman"/>
          <w:color w:val="000000" w:themeColor="text1"/>
          <w:lang w:val="en-CA"/>
        </w:rPr>
        <w:t xml:space="preserve"> Aristotle</w:t>
      </w:r>
      <w:r w:rsidR="00E11073" w:rsidRPr="00443281">
        <w:rPr>
          <w:rFonts w:ascii="Times New Roman" w:hAnsi="Times New Roman" w:cs="Times New Roman"/>
          <w:color w:val="000000" w:themeColor="text1"/>
          <w:lang w:val="en-CA"/>
        </w:rPr>
        <w:t>’s works</w:t>
      </w:r>
      <w:r w:rsidR="00C96010" w:rsidRPr="00443281">
        <w:rPr>
          <w:rFonts w:ascii="Times New Roman" w:hAnsi="Times New Roman" w:cs="Times New Roman"/>
          <w:color w:val="000000" w:themeColor="text1"/>
          <w:lang w:val="en-CA"/>
        </w:rPr>
        <w:t xml:space="preserve"> unambiguously </w:t>
      </w:r>
      <w:r w:rsidR="00E11073" w:rsidRPr="00443281">
        <w:rPr>
          <w:rFonts w:ascii="Times New Roman" w:hAnsi="Times New Roman" w:cs="Times New Roman"/>
          <w:color w:val="000000" w:themeColor="text1"/>
          <w:lang w:val="en-CA"/>
        </w:rPr>
        <w:t xml:space="preserve">tie the aim </w:t>
      </w:r>
      <w:r w:rsidR="000C1D1E" w:rsidRPr="00443281">
        <w:rPr>
          <w:rFonts w:ascii="Times New Roman" w:hAnsi="Times New Roman" w:cs="Times New Roman"/>
          <w:color w:val="000000" w:themeColor="text1"/>
          <w:lang w:val="en-CA"/>
        </w:rPr>
        <w:t>of our actions</w:t>
      </w:r>
      <w:r w:rsidR="00E11073" w:rsidRPr="00443281">
        <w:rPr>
          <w:rFonts w:ascii="Times New Roman" w:hAnsi="Times New Roman" w:cs="Times New Roman"/>
          <w:color w:val="000000" w:themeColor="text1"/>
          <w:lang w:val="en-CA"/>
        </w:rPr>
        <w:t xml:space="preserve"> to such identities. Consider</w:t>
      </w:r>
      <w:r w:rsidR="00B56D92" w:rsidRPr="00443281">
        <w:rPr>
          <w:rFonts w:ascii="Times New Roman" w:hAnsi="Times New Roman" w:cs="Times New Roman"/>
          <w:color w:val="000000" w:themeColor="text1"/>
          <w:lang w:val="en-CA"/>
        </w:rPr>
        <w:t>,</w:t>
      </w:r>
      <w:r w:rsidR="00E11073" w:rsidRPr="00443281">
        <w:rPr>
          <w:rFonts w:ascii="Times New Roman" w:hAnsi="Times New Roman" w:cs="Times New Roman"/>
          <w:color w:val="000000" w:themeColor="text1"/>
          <w:lang w:val="en-CA"/>
        </w:rPr>
        <w:t xml:space="preserve"> for instance</w:t>
      </w:r>
      <w:r w:rsidR="00B56D92" w:rsidRPr="00443281">
        <w:rPr>
          <w:rFonts w:ascii="Times New Roman" w:hAnsi="Times New Roman" w:cs="Times New Roman"/>
          <w:color w:val="000000" w:themeColor="text1"/>
          <w:lang w:val="en-CA"/>
        </w:rPr>
        <w:t>,</w:t>
      </w:r>
      <w:r w:rsidR="00E11073" w:rsidRPr="00443281">
        <w:rPr>
          <w:rFonts w:ascii="Times New Roman" w:hAnsi="Times New Roman" w:cs="Times New Roman"/>
          <w:color w:val="000000" w:themeColor="text1"/>
          <w:lang w:val="en-CA"/>
        </w:rPr>
        <w:t xml:space="preserve"> </w:t>
      </w:r>
      <w:r w:rsidR="000170E0" w:rsidRPr="00443281">
        <w:rPr>
          <w:rFonts w:ascii="Times New Roman" w:hAnsi="Times New Roman" w:cs="Times New Roman"/>
          <w:color w:val="000000" w:themeColor="text1"/>
          <w:lang w:val="en-CA"/>
        </w:rPr>
        <w:t>Bo</w:t>
      </w:r>
      <w:r w:rsidR="00E11073" w:rsidRPr="00443281">
        <w:rPr>
          <w:rFonts w:ascii="Times New Roman" w:hAnsi="Times New Roman" w:cs="Times New Roman"/>
          <w:color w:val="000000" w:themeColor="text1"/>
          <w:lang w:val="en-CA"/>
        </w:rPr>
        <w:t xml:space="preserve">ok III of the </w:t>
      </w:r>
      <w:r w:rsidR="00C96010" w:rsidRPr="00443281">
        <w:rPr>
          <w:rFonts w:ascii="Times New Roman" w:hAnsi="Times New Roman" w:cs="Times New Roman"/>
          <w:i/>
          <w:color w:val="000000" w:themeColor="text1"/>
          <w:lang w:val="en-CA"/>
        </w:rPr>
        <w:t>Nicomachean Ethics</w:t>
      </w:r>
      <w:r w:rsidR="00C96010" w:rsidRPr="00443281">
        <w:rPr>
          <w:rFonts w:ascii="Times New Roman" w:hAnsi="Times New Roman" w:cs="Times New Roman"/>
          <w:color w:val="000000" w:themeColor="text1"/>
          <w:lang w:val="en-CA"/>
        </w:rPr>
        <w:t xml:space="preserve">, </w:t>
      </w:r>
      <w:r w:rsidR="00841762" w:rsidRPr="00443281">
        <w:rPr>
          <w:rFonts w:ascii="Times New Roman" w:hAnsi="Times New Roman" w:cs="Times New Roman"/>
          <w:color w:val="000000" w:themeColor="text1"/>
          <w:lang w:val="en-CA"/>
        </w:rPr>
        <w:t>where</w:t>
      </w:r>
      <w:r w:rsidR="00C96010" w:rsidRPr="00443281">
        <w:rPr>
          <w:rFonts w:ascii="Times New Roman" w:hAnsi="Times New Roman" w:cs="Times New Roman"/>
          <w:color w:val="000000" w:themeColor="text1"/>
          <w:lang w:val="en-CA"/>
        </w:rPr>
        <w:t xml:space="preserve"> </w:t>
      </w:r>
      <w:r w:rsidR="00877F00" w:rsidRPr="00443281">
        <w:rPr>
          <w:rFonts w:ascii="Times New Roman" w:hAnsi="Times New Roman" w:cs="Times New Roman"/>
          <w:color w:val="000000" w:themeColor="text1"/>
          <w:lang w:val="en-CA"/>
        </w:rPr>
        <w:t>Aristotle</w:t>
      </w:r>
      <w:r w:rsidR="00877F00" w:rsidRPr="00443281" w:rsidDel="00877F00">
        <w:rPr>
          <w:rFonts w:ascii="Times New Roman" w:hAnsi="Times New Roman" w:cs="Times New Roman"/>
          <w:color w:val="000000" w:themeColor="text1"/>
          <w:lang w:val="en-CA"/>
        </w:rPr>
        <w:t xml:space="preserve"> </w:t>
      </w:r>
      <w:r w:rsidR="00C96010" w:rsidRPr="00443281">
        <w:rPr>
          <w:rFonts w:ascii="Times New Roman" w:hAnsi="Times New Roman" w:cs="Times New Roman"/>
          <w:color w:val="000000" w:themeColor="text1"/>
          <w:lang w:val="en-CA"/>
        </w:rPr>
        <w:t xml:space="preserve">underlines that </w:t>
      </w:r>
      <w:r w:rsidR="00E11073" w:rsidRPr="00443281">
        <w:rPr>
          <w:rFonts w:ascii="Times New Roman" w:hAnsi="Times New Roman" w:cs="Times New Roman"/>
          <w:color w:val="000000" w:themeColor="text1"/>
          <w:lang w:val="en-CA"/>
        </w:rPr>
        <w:t xml:space="preserve">the bearers of specific practical identities do not deliberate about the ends they ought to pursue. Such ends do not depend on our individual preferences, </w:t>
      </w:r>
      <w:r w:rsidR="00586649" w:rsidRPr="00443281">
        <w:rPr>
          <w:rFonts w:ascii="Times New Roman" w:hAnsi="Times New Roman" w:cs="Times New Roman"/>
          <w:color w:val="000000" w:themeColor="text1"/>
          <w:lang w:val="en-CA"/>
        </w:rPr>
        <w:t xml:space="preserve">Aristotle contends, </w:t>
      </w:r>
      <w:r w:rsidR="00E11073" w:rsidRPr="00443281">
        <w:rPr>
          <w:rFonts w:ascii="Times New Roman" w:hAnsi="Times New Roman" w:cs="Times New Roman"/>
          <w:color w:val="000000" w:themeColor="text1"/>
          <w:lang w:val="en-CA"/>
        </w:rPr>
        <w:t>but are internal to our identity</w:t>
      </w:r>
      <w:r w:rsidR="002F5ABB" w:rsidRPr="00443281">
        <w:rPr>
          <w:rFonts w:ascii="Times New Roman" w:hAnsi="Times New Roman" w:cs="Times New Roman"/>
          <w:color w:val="000000" w:themeColor="text1"/>
          <w:lang w:val="en-CA"/>
        </w:rPr>
        <w:t>:</w:t>
      </w:r>
    </w:p>
    <w:p w14:paraId="5178A90F" w14:textId="77777777" w:rsidR="00F0508D" w:rsidRPr="00443281" w:rsidRDefault="00F0508D" w:rsidP="00C26B89">
      <w:pPr>
        <w:jc w:val="both"/>
        <w:rPr>
          <w:rFonts w:ascii="Times New Roman" w:hAnsi="Times New Roman" w:cs="Times New Roman"/>
          <w:color w:val="000000" w:themeColor="text1"/>
          <w:lang w:val="en-CA"/>
        </w:rPr>
      </w:pPr>
    </w:p>
    <w:p w14:paraId="34237EF6" w14:textId="168D8D0B" w:rsidR="00C96010" w:rsidRPr="00443281" w:rsidRDefault="00C96010" w:rsidP="00C26B89">
      <w:pPr>
        <w:ind w:left="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We deliberate not about ends, but about things that are conducive to ends. For a </w:t>
      </w:r>
      <w:r w:rsidR="000A3949" w:rsidRPr="00443281">
        <w:rPr>
          <w:rFonts w:ascii="Times New Roman" w:hAnsi="Times New Roman" w:cs="Times New Roman"/>
          <w:color w:val="000000" w:themeColor="text1"/>
          <w:lang w:val="en-CA"/>
        </w:rPr>
        <w:t>doctor</w:t>
      </w:r>
      <w:r w:rsidRPr="00443281">
        <w:rPr>
          <w:rFonts w:ascii="Times New Roman" w:hAnsi="Times New Roman" w:cs="Times New Roman"/>
          <w:color w:val="000000" w:themeColor="text1"/>
          <w:lang w:val="en-CA"/>
        </w:rPr>
        <w:t xml:space="preserve"> does not deliberate about whether to cure, nor an orator whether to persuade, nor a politician </w:t>
      </w:r>
      <w:r w:rsidR="0074124E" w:rsidRPr="00443281">
        <w:rPr>
          <w:rFonts w:ascii="Times New Roman" w:hAnsi="Times New Roman" w:cs="Times New Roman"/>
          <w:color w:val="000000" w:themeColor="text1"/>
          <w:lang w:val="en-CA"/>
        </w:rPr>
        <w:t>whether</w:t>
      </w:r>
      <w:r w:rsidRPr="00443281">
        <w:rPr>
          <w:rFonts w:ascii="Times New Roman" w:hAnsi="Times New Roman" w:cs="Times New Roman"/>
          <w:color w:val="000000" w:themeColor="text1"/>
          <w:lang w:val="en-CA"/>
        </w:rPr>
        <w:t xml:space="preserve"> to produce go</w:t>
      </w:r>
      <w:r w:rsidR="0074124E" w:rsidRPr="00443281">
        <w:rPr>
          <w:rFonts w:ascii="Times New Roman" w:hAnsi="Times New Roman" w:cs="Times New Roman"/>
          <w:color w:val="000000" w:themeColor="text1"/>
          <w:lang w:val="en-CA"/>
        </w:rPr>
        <w:t>od order; nor does anyone else deliberate about his end.</w:t>
      </w:r>
      <w:r w:rsidR="00CF0444" w:rsidRPr="00443281">
        <w:rPr>
          <w:rStyle w:val="FootnoteReference"/>
          <w:rFonts w:ascii="Times New Roman" w:hAnsi="Times New Roman" w:cs="Times New Roman"/>
          <w:color w:val="000000" w:themeColor="text1"/>
          <w:lang w:val="en-CA"/>
        </w:rPr>
        <w:footnoteReference w:id="4"/>
      </w:r>
      <w:r w:rsidR="0074124E" w:rsidRPr="00443281">
        <w:rPr>
          <w:rFonts w:ascii="Times New Roman" w:hAnsi="Times New Roman" w:cs="Times New Roman"/>
          <w:color w:val="000000" w:themeColor="text1"/>
          <w:lang w:val="en-CA"/>
        </w:rPr>
        <w:t xml:space="preserve"> </w:t>
      </w:r>
    </w:p>
    <w:p w14:paraId="50CA769D" w14:textId="77777777" w:rsidR="0074124E" w:rsidRPr="00443281" w:rsidRDefault="0074124E" w:rsidP="00C26B89">
      <w:pPr>
        <w:ind w:firstLine="360"/>
        <w:jc w:val="both"/>
        <w:rPr>
          <w:rFonts w:ascii="Times New Roman" w:hAnsi="Times New Roman" w:cs="Times New Roman"/>
          <w:color w:val="000000" w:themeColor="text1"/>
          <w:lang w:val="en-CA"/>
        </w:rPr>
      </w:pPr>
    </w:p>
    <w:p w14:paraId="0235374F" w14:textId="0AAEBBB7" w:rsidR="00CF0444" w:rsidRPr="00443281" w:rsidRDefault="00CF0444"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The point here is that it</w:t>
      </w:r>
      <w:r w:rsidR="00390E71" w:rsidRPr="00443281">
        <w:rPr>
          <w:rFonts w:ascii="Times New Roman" w:hAnsi="Times New Roman" w:cs="Times New Roman"/>
          <w:color w:val="000000" w:themeColor="text1"/>
          <w:lang w:val="en-CA"/>
        </w:rPr>
        <w:t xml:space="preserve"> </w:t>
      </w:r>
      <w:r w:rsidR="00C40F1D" w:rsidRPr="00443281">
        <w:rPr>
          <w:rFonts w:ascii="Times New Roman" w:hAnsi="Times New Roman" w:cs="Times New Roman"/>
          <w:color w:val="000000" w:themeColor="text1"/>
          <w:lang w:val="en-CA"/>
        </w:rPr>
        <w:t>would be</w:t>
      </w:r>
      <w:r w:rsidRPr="00443281">
        <w:rPr>
          <w:rFonts w:ascii="Times New Roman" w:hAnsi="Times New Roman" w:cs="Times New Roman"/>
          <w:color w:val="000000" w:themeColor="text1"/>
          <w:lang w:val="en-CA"/>
        </w:rPr>
        <w:t xml:space="preserve"> </w:t>
      </w:r>
      <w:r w:rsidR="00390E71" w:rsidRPr="00443281">
        <w:rPr>
          <w:rFonts w:ascii="Times New Roman" w:hAnsi="Times New Roman" w:cs="Times New Roman"/>
          <w:color w:val="000000" w:themeColor="text1"/>
          <w:lang w:val="en-CA"/>
        </w:rPr>
        <w:t xml:space="preserve">absurd for </w:t>
      </w:r>
      <w:r w:rsidR="000A3949" w:rsidRPr="00443281">
        <w:rPr>
          <w:rFonts w:ascii="Times New Roman" w:hAnsi="Times New Roman" w:cs="Times New Roman"/>
          <w:color w:val="000000" w:themeColor="text1"/>
          <w:lang w:val="en-CA"/>
        </w:rPr>
        <w:t>a</w:t>
      </w:r>
      <w:r w:rsidR="00390E71" w:rsidRPr="00443281">
        <w:rPr>
          <w:rFonts w:ascii="Times New Roman" w:hAnsi="Times New Roman" w:cs="Times New Roman"/>
          <w:color w:val="000000" w:themeColor="text1"/>
          <w:lang w:val="en-CA"/>
        </w:rPr>
        <w:t xml:space="preserve"> </w:t>
      </w:r>
      <w:r w:rsidR="00FD2B9A" w:rsidRPr="00443281">
        <w:rPr>
          <w:rFonts w:ascii="Times New Roman" w:hAnsi="Times New Roman" w:cs="Times New Roman"/>
          <w:color w:val="000000" w:themeColor="text1"/>
          <w:lang w:val="en-CA"/>
        </w:rPr>
        <w:t>physician</w:t>
      </w:r>
      <w:r w:rsidR="0074124E" w:rsidRPr="00443281">
        <w:rPr>
          <w:rFonts w:ascii="Times New Roman" w:hAnsi="Times New Roman" w:cs="Times New Roman"/>
          <w:color w:val="000000" w:themeColor="text1"/>
          <w:lang w:val="en-CA"/>
        </w:rPr>
        <w:t xml:space="preserve"> to wonder if </w:t>
      </w:r>
      <w:r w:rsidR="003B07C0" w:rsidRPr="00443281">
        <w:rPr>
          <w:rFonts w:ascii="Times New Roman" w:hAnsi="Times New Roman" w:cs="Times New Roman"/>
          <w:color w:val="000000" w:themeColor="text1"/>
          <w:lang w:val="en-CA"/>
        </w:rPr>
        <w:t>s</w:t>
      </w:r>
      <w:r w:rsidR="00390E71" w:rsidRPr="00443281">
        <w:rPr>
          <w:rFonts w:ascii="Times New Roman" w:hAnsi="Times New Roman" w:cs="Times New Roman"/>
          <w:color w:val="000000" w:themeColor="text1"/>
          <w:lang w:val="en-CA"/>
        </w:rPr>
        <w:t>he</w:t>
      </w:r>
      <w:r w:rsidR="0074124E" w:rsidRPr="00443281">
        <w:rPr>
          <w:rFonts w:ascii="Times New Roman" w:hAnsi="Times New Roman" w:cs="Times New Roman"/>
          <w:i/>
          <w:color w:val="000000" w:themeColor="text1"/>
          <w:lang w:val="en-CA"/>
        </w:rPr>
        <w:t xml:space="preserve"> </w:t>
      </w:r>
      <w:r w:rsidR="0074124E" w:rsidRPr="00443281">
        <w:rPr>
          <w:rFonts w:ascii="Times New Roman" w:hAnsi="Times New Roman" w:cs="Times New Roman"/>
          <w:color w:val="000000" w:themeColor="text1"/>
          <w:lang w:val="en-CA"/>
        </w:rPr>
        <w:t>really</w:t>
      </w:r>
      <w:r w:rsidR="0074124E" w:rsidRPr="00443281">
        <w:rPr>
          <w:rFonts w:ascii="Times New Roman" w:hAnsi="Times New Roman" w:cs="Times New Roman"/>
          <w:i/>
          <w:color w:val="000000" w:themeColor="text1"/>
          <w:lang w:val="en-CA"/>
        </w:rPr>
        <w:t xml:space="preserve"> </w:t>
      </w:r>
      <w:r w:rsidR="0074124E" w:rsidRPr="00443281">
        <w:rPr>
          <w:rFonts w:ascii="Times New Roman" w:hAnsi="Times New Roman" w:cs="Times New Roman"/>
          <w:color w:val="000000" w:themeColor="text1"/>
          <w:lang w:val="en-CA"/>
        </w:rPr>
        <w:t>ought to cure</w:t>
      </w:r>
      <w:r w:rsidR="00390E71" w:rsidRPr="00443281">
        <w:rPr>
          <w:rFonts w:ascii="Times New Roman" w:hAnsi="Times New Roman" w:cs="Times New Roman"/>
          <w:color w:val="000000" w:themeColor="text1"/>
          <w:lang w:val="en-CA"/>
        </w:rPr>
        <w:t xml:space="preserve"> h</w:t>
      </w:r>
      <w:r w:rsidR="000170E0" w:rsidRPr="00443281">
        <w:rPr>
          <w:rFonts w:ascii="Times New Roman" w:hAnsi="Times New Roman" w:cs="Times New Roman"/>
          <w:color w:val="000000" w:themeColor="text1"/>
          <w:lang w:val="en-CA"/>
        </w:rPr>
        <w:t>er</w:t>
      </w:r>
      <w:r w:rsidR="00390E71" w:rsidRPr="00443281">
        <w:rPr>
          <w:rFonts w:ascii="Times New Roman" w:hAnsi="Times New Roman" w:cs="Times New Roman"/>
          <w:color w:val="000000" w:themeColor="text1"/>
          <w:lang w:val="en-CA"/>
        </w:rPr>
        <w:t xml:space="preserve"> patients</w:t>
      </w:r>
      <w:r w:rsidR="003B07C0" w:rsidRPr="00443281">
        <w:rPr>
          <w:rFonts w:ascii="Times New Roman" w:hAnsi="Times New Roman" w:cs="Times New Roman"/>
          <w:color w:val="000000" w:themeColor="text1"/>
          <w:lang w:val="en-CA"/>
        </w:rPr>
        <w:t>,</w:t>
      </w:r>
      <w:r w:rsidR="00390E71" w:rsidRPr="00443281">
        <w:rPr>
          <w:rFonts w:ascii="Times New Roman" w:hAnsi="Times New Roman" w:cs="Times New Roman"/>
          <w:color w:val="000000" w:themeColor="text1"/>
          <w:lang w:val="en-CA"/>
        </w:rPr>
        <w:t xml:space="preserve"> </w:t>
      </w:r>
      <w:r w:rsidR="0074124E" w:rsidRPr="00443281">
        <w:rPr>
          <w:rFonts w:ascii="Times New Roman" w:hAnsi="Times New Roman" w:cs="Times New Roman"/>
          <w:color w:val="000000" w:themeColor="text1"/>
          <w:lang w:val="en-CA"/>
        </w:rPr>
        <w:t xml:space="preserve">as the very point of having </w:t>
      </w:r>
      <w:r w:rsidR="00FD2B9A" w:rsidRPr="00443281">
        <w:rPr>
          <w:rFonts w:ascii="Times New Roman" w:hAnsi="Times New Roman" w:cs="Times New Roman"/>
          <w:color w:val="000000" w:themeColor="text1"/>
          <w:lang w:val="en-CA"/>
        </w:rPr>
        <w:t>physician</w:t>
      </w:r>
      <w:r w:rsidR="0074124E" w:rsidRPr="00443281">
        <w:rPr>
          <w:rFonts w:ascii="Times New Roman" w:hAnsi="Times New Roman" w:cs="Times New Roman"/>
          <w:color w:val="000000" w:themeColor="text1"/>
          <w:lang w:val="en-CA"/>
        </w:rPr>
        <w:t>s is to make su</w:t>
      </w:r>
      <w:r w:rsidRPr="00443281">
        <w:rPr>
          <w:rFonts w:ascii="Times New Roman" w:hAnsi="Times New Roman" w:cs="Times New Roman"/>
          <w:color w:val="000000" w:themeColor="text1"/>
          <w:lang w:val="en-CA"/>
        </w:rPr>
        <w:t xml:space="preserve">re that patients will be cured. </w:t>
      </w:r>
      <w:r w:rsidR="00F937AA" w:rsidRPr="00443281">
        <w:rPr>
          <w:rFonts w:ascii="Times New Roman" w:hAnsi="Times New Roman" w:cs="Times New Roman"/>
          <w:color w:val="000000" w:themeColor="text1"/>
          <w:lang w:val="en-CA"/>
        </w:rPr>
        <w:t>I</w:t>
      </w:r>
      <w:r w:rsidRPr="00443281">
        <w:rPr>
          <w:rFonts w:ascii="Times New Roman" w:hAnsi="Times New Roman" w:cs="Times New Roman"/>
          <w:color w:val="000000" w:themeColor="text1"/>
          <w:lang w:val="en-CA"/>
        </w:rPr>
        <w:t xml:space="preserve">n Aristotle’s perspective, the end </w:t>
      </w:r>
      <w:r w:rsidR="005E7BA6"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to cure</w:t>
      </w:r>
      <w:r w:rsidR="005E7BA6"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teleologically</w:t>
      </w:r>
      <w:r w:rsidRPr="00443281">
        <w:rPr>
          <w:rFonts w:ascii="Times New Roman" w:hAnsi="Times New Roman" w:cs="Times New Roman"/>
          <w:i/>
          <w:color w:val="000000" w:themeColor="text1"/>
          <w:lang w:val="en-CA"/>
        </w:rPr>
        <w:t xml:space="preserve"> </w:t>
      </w:r>
      <w:r w:rsidRPr="00443281">
        <w:rPr>
          <w:rFonts w:ascii="Times New Roman" w:hAnsi="Times New Roman" w:cs="Times New Roman"/>
          <w:color w:val="000000" w:themeColor="text1"/>
          <w:lang w:val="en-CA"/>
        </w:rPr>
        <w:t xml:space="preserve">belongs to the practical identity </w:t>
      </w:r>
      <w:r w:rsidR="005E7BA6" w:rsidRPr="00443281">
        <w:rPr>
          <w:rFonts w:ascii="Times New Roman" w:hAnsi="Times New Roman" w:cs="Times New Roman"/>
          <w:color w:val="000000" w:themeColor="text1"/>
          <w:lang w:val="en-CA"/>
        </w:rPr>
        <w:t>‘</w:t>
      </w:r>
      <w:r w:rsidR="00FD2B9A" w:rsidRPr="00443281">
        <w:rPr>
          <w:rFonts w:ascii="Times New Roman" w:hAnsi="Times New Roman" w:cs="Times New Roman"/>
          <w:color w:val="000000" w:themeColor="text1"/>
          <w:lang w:val="en-CA"/>
        </w:rPr>
        <w:t>physician</w:t>
      </w:r>
      <w:r w:rsidR="005E7BA6"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the very </w:t>
      </w:r>
      <w:r w:rsidRPr="00443281">
        <w:rPr>
          <w:rFonts w:ascii="Times New Roman" w:hAnsi="Times New Roman" w:cs="Times New Roman"/>
          <w:i/>
          <w:color w:val="000000" w:themeColor="text1"/>
          <w:lang w:val="en-CA"/>
        </w:rPr>
        <w:t>function</w:t>
      </w:r>
      <w:r w:rsidRPr="00443281">
        <w:rPr>
          <w:rFonts w:ascii="Times New Roman" w:hAnsi="Times New Roman" w:cs="Times New Roman"/>
          <w:color w:val="000000" w:themeColor="text1"/>
          <w:lang w:val="en-CA"/>
        </w:rPr>
        <w:t xml:space="preserve"> of </w:t>
      </w:r>
      <w:r w:rsidR="00FD2B9A" w:rsidRPr="00443281">
        <w:rPr>
          <w:rFonts w:ascii="Times New Roman" w:hAnsi="Times New Roman" w:cs="Times New Roman"/>
          <w:color w:val="000000" w:themeColor="text1"/>
          <w:lang w:val="en-CA"/>
        </w:rPr>
        <w:t>physician</w:t>
      </w:r>
      <w:r w:rsidRPr="00443281">
        <w:rPr>
          <w:rFonts w:ascii="Times New Roman" w:hAnsi="Times New Roman" w:cs="Times New Roman"/>
          <w:color w:val="000000" w:themeColor="text1"/>
          <w:lang w:val="en-CA"/>
        </w:rPr>
        <w:t xml:space="preserve">s is to promote health, and this fact allows us to conclude that </w:t>
      </w:r>
      <w:r w:rsidR="00FD2B9A" w:rsidRPr="00443281">
        <w:rPr>
          <w:rFonts w:ascii="Times New Roman" w:hAnsi="Times New Roman" w:cs="Times New Roman"/>
          <w:color w:val="000000" w:themeColor="text1"/>
          <w:lang w:val="en-CA"/>
        </w:rPr>
        <w:t>physician</w:t>
      </w:r>
      <w:r w:rsidRPr="00443281">
        <w:rPr>
          <w:rFonts w:ascii="Times New Roman" w:hAnsi="Times New Roman" w:cs="Times New Roman"/>
          <w:color w:val="000000" w:themeColor="text1"/>
          <w:lang w:val="en-CA"/>
        </w:rPr>
        <w:t xml:space="preserve">s have reasons to cure their patients. What </w:t>
      </w:r>
      <w:r w:rsidR="00FD2B9A" w:rsidRPr="00443281">
        <w:rPr>
          <w:rFonts w:ascii="Times New Roman" w:hAnsi="Times New Roman" w:cs="Times New Roman"/>
          <w:color w:val="000000" w:themeColor="text1"/>
          <w:lang w:val="en-CA"/>
        </w:rPr>
        <w:t>physician</w:t>
      </w:r>
      <w:r w:rsidRPr="00443281">
        <w:rPr>
          <w:rFonts w:ascii="Times New Roman" w:hAnsi="Times New Roman" w:cs="Times New Roman"/>
          <w:color w:val="000000" w:themeColor="text1"/>
          <w:lang w:val="en-CA"/>
        </w:rPr>
        <w:t xml:space="preserve">s may deliberate about is not </w:t>
      </w:r>
      <w:r w:rsidRPr="00443281">
        <w:rPr>
          <w:rFonts w:ascii="Times New Roman" w:hAnsi="Times New Roman" w:cs="Times New Roman"/>
          <w:i/>
          <w:color w:val="000000" w:themeColor="text1"/>
          <w:lang w:val="en-CA"/>
        </w:rPr>
        <w:t xml:space="preserve">whether </w:t>
      </w:r>
      <w:r w:rsidRPr="00443281">
        <w:rPr>
          <w:rFonts w:ascii="Times New Roman" w:hAnsi="Times New Roman" w:cs="Times New Roman"/>
          <w:color w:val="000000" w:themeColor="text1"/>
          <w:lang w:val="en-CA"/>
        </w:rPr>
        <w:t xml:space="preserve">they ought to pursue the </w:t>
      </w:r>
      <w:r w:rsidR="00AE5994" w:rsidRPr="00443281">
        <w:rPr>
          <w:rFonts w:ascii="Times New Roman" w:hAnsi="Times New Roman" w:cs="Times New Roman"/>
          <w:color w:val="000000" w:themeColor="text1"/>
          <w:lang w:val="en-CA"/>
        </w:rPr>
        <w:t>end</w:t>
      </w:r>
      <w:r w:rsidRPr="00443281">
        <w:rPr>
          <w:rFonts w:ascii="Times New Roman" w:hAnsi="Times New Roman" w:cs="Times New Roman"/>
          <w:color w:val="000000" w:themeColor="text1"/>
          <w:lang w:val="en-CA"/>
        </w:rPr>
        <w:t xml:space="preserve"> </w:t>
      </w:r>
      <w:r w:rsidR="00877F00" w:rsidRPr="00443281">
        <w:rPr>
          <w:rFonts w:ascii="Times New Roman" w:hAnsi="Times New Roman" w:cs="Times New Roman"/>
          <w:color w:val="000000" w:themeColor="text1"/>
          <w:lang w:val="en-CA"/>
        </w:rPr>
        <w:t xml:space="preserve">that </w:t>
      </w:r>
      <w:r w:rsidRPr="00443281">
        <w:rPr>
          <w:rFonts w:ascii="Times New Roman" w:hAnsi="Times New Roman" w:cs="Times New Roman"/>
          <w:color w:val="000000" w:themeColor="text1"/>
          <w:lang w:val="en-CA"/>
        </w:rPr>
        <w:t>belongs to their practical identity</w:t>
      </w:r>
      <w:r w:rsidR="00AE5994" w:rsidRPr="00443281">
        <w:rPr>
          <w:rFonts w:ascii="Times New Roman" w:hAnsi="Times New Roman" w:cs="Times New Roman"/>
          <w:color w:val="000000" w:themeColor="text1"/>
          <w:lang w:val="en-CA"/>
        </w:rPr>
        <w:t xml:space="preserve"> </w:t>
      </w:r>
      <w:r w:rsidR="009A4A7E" w:rsidRPr="00443281">
        <w:rPr>
          <w:rFonts w:ascii="Times New Roman" w:hAnsi="Times New Roman" w:cs="Times New Roman"/>
          <w:color w:val="000000" w:themeColor="text1"/>
          <w:lang w:val="en-CA"/>
        </w:rPr>
        <w:t>(</w:t>
      </w:r>
      <w:r w:rsidR="00AE5994" w:rsidRPr="00443281">
        <w:rPr>
          <w:rFonts w:ascii="Times New Roman" w:hAnsi="Times New Roman" w:cs="Times New Roman"/>
          <w:color w:val="000000" w:themeColor="text1"/>
          <w:lang w:val="en-CA"/>
        </w:rPr>
        <w:t>independently of their preferences</w:t>
      </w:r>
      <w:r w:rsidR="009A4A7E"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but </w:t>
      </w:r>
      <w:r w:rsidRPr="00443281">
        <w:rPr>
          <w:rFonts w:ascii="Times New Roman" w:hAnsi="Times New Roman" w:cs="Times New Roman"/>
          <w:i/>
          <w:color w:val="000000" w:themeColor="text1"/>
          <w:lang w:val="en-CA"/>
        </w:rPr>
        <w:t xml:space="preserve">how </w:t>
      </w:r>
      <w:r w:rsidRPr="00443281">
        <w:rPr>
          <w:rFonts w:ascii="Times New Roman" w:hAnsi="Times New Roman" w:cs="Times New Roman"/>
          <w:color w:val="000000" w:themeColor="text1"/>
          <w:lang w:val="en-CA"/>
        </w:rPr>
        <w:t xml:space="preserve">they should pursue </w:t>
      </w:r>
      <w:r w:rsidR="00AE5994" w:rsidRPr="00443281">
        <w:rPr>
          <w:rFonts w:ascii="Times New Roman" w:hAnsi="Times New Roman" w:cs="Times New Roman"/>
          <w:color w:val="000000" w:themeColor="text1"/>
          <w:lang w:val="en-CA"/>
        </w:rPr>
        <w:t>this</w:t>
      </w:r>
      <w:r w:rsidRPr="00443281">
        <w:rPr>
          <w:rFonts w:ascii="Times New Roman" w:hAnsi="Times New Roman" w:cs="Times New Roman"/>
          <w:color w:val="000000" w:themeColor="text1"/>
          <w:lang w:val="en-CA"/>
        </w:rPr>
        <w:t xml:space="preserve"> </w:t>
      </w:r>
      <w:r w:rsidR="00AE5994" w:rsidRPr="00443281">
        <w:rPr>
          <w:rFonts w:ascii="Times New Roman" w:hAnsi="Times New Roman" w:cs="Times New Roman"/>
          <w:color w:val="000000" w:themeColor="text1"/>
          <w:lang w:val="en-CA"/>
        </w:rPr>
        <w:t>end</w:t>
      </w:r>
      <w:r w:rsidRPr="00443281">
        <w:rPr>
          <w:rFonts w:ascii="Times New Roman" w:hAnsi="Times New Roman" w:cs="Times New Roman"/>
          <w:color w:val="000000" w:themeColor="text1"/>
          <w:lang w:val="en-CA"/>
        </w:rPr>
        <w:t xml:space="preserve"> given the circumstances of the cas</w:t>
      </w:r>
      <w:r w:rsidR="00AE5994" w:rsidRPr="00443281">
        <w:rPr>
          <w:rFonts w:ascii="Times New Roman" w:hAnsi="Times New Roman" w:cs="Times New Roman"/>
          <w:color w:val="000000" w:themeColor="text1"/>
          <w:lang w:val="en-CA"/>
        </w:rPr>
        <w:t>e</w:t>
      </w:r>
      <w:r w:rsidRPr="00443281">
        <w:rPr>
          <w:rFonts w:ascii="Times New Roman" w:hAnsi="Times New Roman" w:cs="Times New Roman"/>
          <w:color w:val="000000" w:themeColor="text1"/>
          <w:lang w:val="en-CA"/>
        </w:rPr>
        <w:t xml:space="preserve"> at hand. </w:t>
      </w:r>
    </w:p>
    <w:p w14:paraId="4E97961C" w14:textId="1FE2AE57" w:rsidR="00AE5994" w:rsidRPr="00443281" w:rsidRDefault="00F802AA"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Let us note that one can accept this teleological conception of practical identities without endorsing Aristotle’s </w:t>
      </w:r>
      <w:r w:rsidR="00AE5994" w:rsidRPr="00443281">
        <w:rPr>
          <w:rFonts w:ascii="Times New Roman" w:hAnsi="Times New Roman" w:cs="Times New Roman"/>
          <w:color w:val="000000" w:themeColor="text1"/>
          <w:lang w:val="en-CA"/>
        </w:rPr>
        <w:t>wider and philosophically controversial</w:t>
      </w:r>
      <w:r w:rsidRPr="00443281">
        <w:rPr>
          <w:rFonts w:ascii="Times New Roman" w:hAnsi="Times New Roman" w:cs="Times New Roman"/>
          <w:color w:val="000000" w:themeColor="text1"/>
          <w:lang w:val="en-CA"/>
        </w:rPr>
        <w:t xml:space="preserve"> natural teleology. </w:t>
      </w:r>
      <w:r w:rsidR="00AE5994" w:rsidRPr="00443281">
        <w:rPr>
          <w:rFonts w:ascii="Times New Roman" w:hAnsi="Times New Roman" w:cs="Times New Roman"/>
          <w:color w:val="000000" w:themeColor="text1"/>
          <w:lang w:val="en-CA"/>
        </w:rPr>
        <w:t xml:space="preserve">More specifically, I can accept that it is a </w:t>
      </w:r>
      <w:r w:rsidR="00FD2B9A" w:rsidRPr="00443281">
        <w:rPr>
          <w:rFonts w:ascii="Times New Roman" w:hAnsi="Times New Roman" w:cs="Times New Roman"/>
          <w:color w:val="000000" w:themeColor="text1"/>
          <w:lang w:val="en-CA"/>
        </w:rPr>
        <w:t>physician</w:t>
      </w:r>
      <w:r w:rsidR="00AE5994" w:rsidRPr="00443281">
        <w:rPr>
          <w:rFonts w:ascii="Times New Roman" w:hAnsi="Times New Roman" w:cs="Times New Roman"/>
          <w:color w:val="000000" w:themeColor="text1"/>
          <w:lang w:val="en-CA"/>
        </w:rPr>
        <w:t xml:space="preserve">’s function to cure </w:t>
      </w:r>
      <w:r w:rsidR="00FE6A2B" w:rsidRPr="00443281">
        <w:rPr>
          <w:rFonts w:ascii="Times New Roman" w:hAnsi="Times New Roman" w:cs="Times New Roman"/>
          <w:color w:val="000000" w:themeColor="text1"/>
          <w:lang w:val="en-CA"/>
        </w:rPr>
        <w:t>her</w:t>
      </w:r>
      <w:r w:rsidR="00AE5994" w:rsidRPr="00443281">
        <w:rPr>
          <w:rFonts w:ascii="Times New Roman" w:hAnsi="Times New Roman" w:cs="Times New Roman"/>
          <w:color w:val="000000" w:themeColor="text1"/>
          <w:lang w:val="en-CA"/>
        </w:rPr>
        <w:t xml:space="preserve"> patients without simultaneously believing that human beings as such also have a </w:t>
      </w:r>
      <w:r w:rsidR="00904BEF" w:rsidRPr="00443281">
        <w:rPr>
          <w:rFonts w:ascii="Times New Roman" w:hAnsi="Times New Roman" w:cs="Times New Roman"/>
          <w:color w:val="000000" w:themeColor="text1"/>
          <w:lang w:val="en-CA"/>
        </w:rPr>
        <w:t>natural function</w:t>
      </w:r>
      <w:r w:rsidR="00AE5994" w:rsidRPr="00443281">
        <w:rPr>
          <w:rFonts w:ascii="Times New Roman" w:hAnsi="Times New Roman" w:cs="Times New Roman"/>
          <w:color w:val="000000" w:themeColor="text1"/>
          <w:lang w:val="en-CA"/>
        </w:rPr>
        <w:t xml:space="preserve"> (</w:t>
      </w:r>
      <w:r w:rsidR="00AE5994" w:rsidRPr="00443281">
        <w:rPr>
          <w:rFonts w:ascii="Times New Roman" w:hAnsi="Times New Roman" w:cs="Times New Roman"/>
          <w:i/>
          <w:color w:val="000000" w:themeColor="text1"/>
          <w:lang w:val="en-CA"/>
        </w:rPr>
        <w:t>ergon</w:t>
      </w:r>
      <w:r w:rsidR="00AE5994" w:rsidRPr="00443281">
        <w:rPr>
          <w:rFonts w:ascii="Times New Roman" w:hAnsi="Times New Roman" w:cs="Times New Roman"/>
          <w:color w:val="000000" w:themeColor="text1"/>
          <w:lang w:val="en-CA"/>
        </w:rPr>
        <w:t xml:space="preserve">). I may </w:t>
      </w:r>
      <w:r w:rsidR="00845538" w:rsidRPr="00443281">
        <w:rPr>
          <w:rFonts w:ascii="Times New Roman" w:hAnsi="Times New Roman" w:cs="Times New Roman"/>
          <w:color w:val="000000" w:themeColor="text1"/>
          <w:lang w:val="en-CA"/>
        </w:rPr>
        <w:t>also</w:t>
      </w:r>
      <w:r w:rsidR="00904BEF" w:rsidRPr="00443281">
        <w:rPr>
          <w:rFonts w:ascii="Times New Roman" w:hAnsi="Times New Roman" w:cs="Times New Roman"/>
          <w:color w:val="000000" w:themeColor="text1"/>
          <w:lang w:val="en-CA"/>
        </w:rPr>
        <w:t xml:space="preserve"> believe</w:t>
      </w:r>
      <w:r w:rsidR="00AE5994" w:rsidRPr="00443281">
        <w:rPr>
          <w:rFonts w:ascii="Times New Roman" w:hAnsi="Times New Roman" w:cs="Times New Roman"/>
          <w:color w:val="000000" w:themeColor="text1"/>
          <w:lang w:val="en-CA"/>
        </w:rPr>
        <w:t xml:space="preserve"> that only some practical identities have internal ends</w:t>
      </w:r>
      <w:r w:rsidR="006F1831" w:rsidRPr="00443281">
        <w:rPr>
          <w:rFonts w:ascii="Times New Roman" w:hAnsi="Times New Roman" w:cs="Times New Roman"/>
          <w:color w:val="000000" w:themeColor="text1"/>
          <w:lang w:val="en-CA"/>
        </w:rPr>
        <w:t>,</w:t>
      </w:r>
      <w:r w:rsidR="00AE5994" w:rsidRPr="00443281">
        <w:rPr>
          <w:rFonts w:ascii="Times New Roman" w:hAnsi="Times New Roman" w:cs="Times New Roman"/>
          <w:color w:val="000000" w:themeColor="text1"/>
          <w:lang w:val="en-CA"/>
        </w:rPr>
        <w:t xml:space="preserve"> </w:t>
      </w:r>
      <w:r w:rsidR="00054E9A" w:rsidRPr="00443281">
        <w:rPr>
          <w:rFonts w:ascii="Times New Roman" w:hAnsi="Times New Roman" w:cs="Times New Roman"/>
          <w:color w:val="000000" w:themeColor="text1"/>
          <w:lang w:val="en-CA"/>
        </w:rPr>
        <w:t>but</w:t>
      </w:r>
      <w:r w:rsidR="00AE5994" w:rsidRPr="00443281">
        <w:rPr>
          <w:rFonts w:ascii="Times New Roman" w:hAnsi="Times New Roman" w:cs="Times New Roman"/>
          <w:color w:val="000000" w:themeColor="text1"/>
          <w:lang w:val="en-CA"/>
        </w:rPr>
        <w:t xml:space="preserve"> that the identity </w:t>
      </w:r>
      <w:r w:rsidR="005E7BA6" w:rsidRPr="00443281">
        <w:rPr>
          <w:rFonts w:ascii="Times New Roman" w:hAnsi="Times New Roman" w:cs="Times New Roman"/>
          <w:color w:val="000000" w:themeColor="text1"/>
          <w:lang w:val="en-CA"/>
        </w:rPr>
        <w:t>‘</w:t>
      </w:r>
      <w:r w:rsidR="00AE5994" w:rsidRPr="00443281">
        <w:rPr>
          <w:rFonts w:ascii="Times New Roman" w:hAnsi="Times New Roman" w:cs="Times New Roman"/>
          <w:color w:val="000000" w:themeColor="text1"/>
          <w:lang w:val="en-CA"/>
        </w:rPr>
        <w:t>human being</w:t>
      </w:r>
      <w:r w:rsidR="005E7BA6" w:rsidRPr="00443281">
        <w:rPr>
          <w:rFonts w:ascii="Times New Roman" w:hAnsi="Times New Roman" w:cs="Times New Roman"/>
          <w:color w:val="000000" w:themeColor="text1"/>
          <w:lang w:val="en-CA"/>
        </w:rPr>
        <w:t>’</w:t>
      </w:r>
      <w:r w:rsidR="00904BEF" w:rsidRPr="00443281">
        <w:rPr>
          <w:rFonts w:ascii="Times New Roman" w:hAnsi="Times New Roman" w:cs="Times New Roman"/>
          <w:color w:val="000000" w:themeColor="text1"/>
          <w:lang w:val="en-CA"/>
        </w:rPr>
        <w:t xml:space="preserve"> itself</w:t>
      </w:r>
      <w:r w:rsidR="00AE5994" w:rsidRPr="00443281">
        <w:rPr>
          <w:rFonts w:ascii="Times New Roman" w:hAnsi="Times New Roman" w:cs="Times New Roman"/>
          <w:color w:val="000000" w:themeColor="text1"/>
          <w:lang w:val="en-CA"/>
        </w:rPr>
        <w:t xml:space="preserve"> does not. </w:t>
      </w:r>
      <w:r w:rsidRPr="00443281">
        <w:rPr>
          <w:rFonts w:ascii="Times New Roman" w:hAnsi="Times New Roman" w:cs="Times New Roman"/>
          <w:color w:val="000000" w:themeColor="text1"/>
          <w:lang w:val="en-CA"/>
        </w:rPr>
        <w:t xml:space="preserve">In </w:t>
      </w:r>
      <w:r w:rsidR="008315B6" w:rsidRPr="00443281">
        <w:rPr>
          <w:rFonts w:ascii="Times New Roman" w:hAnsi="Times New Roman" w:cs="Times New Roman"/>
          <w:color w:val="000000" w:themeColor="text1"/>
          <w:lang w:val="en-CA"/>
        </w:rPr>
        <w:t>many</w:t>
      </w:r>
      <w:r w:rsidRPr="00443281">
        <w:rPr>
          <w:rFonts w:ascii="Times New Roman" w:hAnsi="Times New Roman" w:cs="Times New Roman"/>
          <w:color w:val="000000" w:themeColor="text1"/>
          <w:lang w:val="en-CA"/>
        </w:rPr>
        <w:t xml:space="preserve"> contemporary Aristotelian accounts of the normativity of practical identities, </w:t>
      </w:r>
      <w:r w:rsidR="00904BEF" w:rsidRPr="00443281">
        <w:rPr>
          <w:rFonts w:ascii="Times New Roman" w:hAnsi="Times New Roman" w:cs="Times New Roman"/>
          <w:color w:val="000000" w:themeColor="text1"/>
          <w:lang w:val="en-CA"/>
        </w:rPr>
        <w:t xml:space="preserve">indeed, </w:t>
      </w:r>
      <w:r w:rsidRPr="00443281">
        <w:rPr>
          <w:rFonts w:ascii="Times New Roman" w:hAnsi="Times New Roman" w:cs="Times New Roman"/>
          <w:color w:val="000000" w:themeColor="text1"/>
          <w:lang w:val="en-CA"/>
        </w:rPr>
        <w:t xml:space="preserve">Aristotle’s natural teleology plays little to no role. </w:t>
      </w:r>
      <w:r w:rsidR="00E0766E" w:rsidRPr="00443281">
        <w:rPr>
          <w:rFonts w:ascii="Times New Roman" w:hAnsi="Times New Roman" w:cs="Times New Roman"/>
          <w:color w:val="000000" w:themeColor="text1"/>
          <w:lang w:val="en-CA"/>
        </w:rPr>
        <w:t>According to his own word</w:t>
      </w:r>
      <w:r w:rsidR="002706CB" w:rsidRPr="00443281">
        <w:rPr>
          <w:rFonts w:ascii="Times New Roman" w:hAnsi="Times New Roman" w:cs="Times New Roman"/>
          <w:color w:val="000000" w:themeColor="text1"/>
          <w:lang w:val="en-CA"/>
        </w:rPr>
        <w:t>s</w:t>
      </w:r>
      <w:r w:rsidR="008315B6" w:rsidRPr="00443281">
        <w:rPr>
          <w:rFonts w:ascii="Times New Roman" w:hAnsi="Times New Roman" w:cs="Times New Roman"/>
          <w:color w:val="000000" w:themeColor="text1"/>
          <w:lang w:val="en-CA"/>
        </w:rPr>
        <w:t xml:space="preserve">, </w:t>
      </w:r>
      <w:r w:rsidR="00E0766E" w:rsidRPr="00443281">
        <w:rPr>
          <w:rFonts w:ascii="Times New Roman" w:hAnsi="Times New Roman" w:cs="Times New Roman"/>
          <w:color w:val="000000" w:themeColor="text1"/>
          <w:lang w:val="en-CA"/>
        </w:rPr>
        <w:t>Alasdair MacIntyre’s most influential</w:t>
      </w:r>
      <w:r w:rsidR="00AE5994" w:rsidRPr="00443281">
        <w:rPr>
          <w:rFonts w:ascii="Times New Roman" w:hAnsi="Times New Roman" w:cs="Times New Roman"/>
          <w:color w:val="000000" w:themeColor="text1"/>
          <w:lang w:val="en-CA"/>
        </w:rPr>
        <w:t xml:space="preserve"> work</w:t>
      </w:r>
      <w:r w:rsidR="00AC5029" w:rsidRPr="00443281">
        <w:rPr>
          <w:rFonts w:ascii="Times New Roman" w:hAnsi="Times New Roman" w:cs="Times New Roman"/>
          <w:color w:val="000000" w:themeColor="text1"/>
          <w:lang w:val="en-CA"/>
        </w:rPr>
        <w:t>—</w:t>
      </w:r>
      <w:r w:rsidR="002706CB" w:rsidRPr="00443281">
        <w:rPr>
          <w:rFonts w:ascii="Times New Roman" w:hAnsi="Times New Roman" w:cs="Times New Roman"/>
          <w:i/>
          <w:color w:val="000000" w:themeColor="text1"/>
          <w:lang w:val="en-CA"/>
        </w:rPr>
        <w:t>After Virtue</w:t>
      </w:r>
      <w:r w:rsidR="00AC5029" w:rsidRPr="00443281">
        <w:rPr>
          <w:rFonts w:ascii="Times New Roman" w:hAnsi="Times New Roman" w:cs="Times New Roman"/>
          <w:i/>
          <w:color w:val="000000" w:themeColor="text1"/>
          <w:lang w:val="en-CA"/>
        </w:rPr>
        <w:t>—</w:t>
      </w:r>
      <w:r w:rsidR="00E0766E" w:rsidRPr="00443281">
        <w:rPr>
          <w:rFonts w:ascii="Times New Roman" w:hAnsi="Times New Roman" w:cs="Times New Roman"/>
          <w:color w:val="000000" w:themeColor="text1"/>
          <w:lang w:val="en-CA"/>
        </w:rPr>
        <w:t xml:space="preserve">does not rely </w:t>
      </w:r>
      <w:r w:rsidR="002706CB" w:rsidRPr="00443281">
        <w:rPr>
          <w:rFonts w:ascii="Times New Roman" w:hAnsi="Times New Roman" w:cs="Times New Roman"/>
          <w:color w:val="000000" w:themeColor="text1"/>
          <w:lang w:val="en-CA"/>
        </w:rPr>
        <w:t xml:space="preserve">on </w:t>
      </w:r>
      <w:r w:rsidR="00E0766E" w:rsidRPr="00443281">
        <w:rPr>
          <w:rFonts w:ascii="Times New Roman" w:hAnsi="Times New Roman" w:cs="Times New Roman"/>
          <w:color w:val="000000" w:themeColor="text1"/>
          <w:lang w:val="en-CA"/>
        </w:rPr>
        <w:t xml:space="preserve">what he </w:t>
      </w:r>
      <w:r w:rsidR="00AE5994" w:rsidRPr="00443281">
        <w:rPr>
          <w:rFonts w:ascii="Times New Roman" w:hAnsi="Times New Roman" w:cs="Times New Roman"/>
          <w:color w:val="000000" w:themeColor="text1"/>
          <w:lang w:val="en-CA"/>
        </w:rPr>
        <w:lastRenderedPageBreak/>
        <w:t>defines as</w:t>
      </w:r>
      <w:r w:rsidR="00E0766E" w:rsidRPr="00443281">
        <w:rPr>
          <w:rFonts w:ascii="Times New Roman" w:hAnsi="Times New Roman" w:cs="Times New Roman"/>
          <w:color w:val="000000" w:themeColor="text1"/>
          <w:lang w:val="en-CA"/>
        </w:rPr>
        <w:t xml:space="preserve"> Aristotle’s </w:t>
      </w:r>
      <w:r w:rsidR="002706CB" w:rsidRPr="00443281">
        <w:rPr>
          <w:rFonts w:ascii="Times New Roman" w:hAnsi="Times New Roman" w:cs="Times New Roman"/>
          <w:color w:val="000000" w:themeColor="text1"/>
          <w:lang w:val="en-CA"/>
        </w:rPr>
        <w:t>“</w:t>
      </w:r>
      <w:r w:rsidR="00E0766E" w:rsidRPr="00443281">
        <w:rPr>
          <w:rFonts w:ascii="Times New Roman" w:hAnsi="Times New Roman" w:cs="Times New Roman"/>
          <w:color w:val="000000" w:themeColor="text1"/>
          <w:lang w:val="en-CA"/>
        </w:rPr>
        <w:t>metaphysical biology</w:t>
      </w:r>
      <w:r w:rsidR="00417B9D" w:rsidRPr="00443281">
        <w:rPr>
          <w:rFonts w:ascii="Times New Roman" w:hAnsi="Times New Roman" w:cs="Times New Roman"/>
          <w:color w:val="000000" w:themeColor="text1"/>
          <w:lang w:val="en-CA"/>
        </w:rPr>
        <w:t>.</w:t>
      </w:r>
      <w:r w:rsidR="00E0766E" w:rsidRPr="00443281">
        <w:rPr>
          <w:rFonts w:ascii="Times New Roman" w:hAnsi="Times New Roman" w:cs="Times New Roman"/>
          <w:color w:val="000000" w:themeColor="text1"/>
          <w:lang w:val="en-CA"/>
        </w:rPr>
        <w:t>”</w:t>
      </w:r>
      <w:r w:rsidR="00AE5994" w:rsidRPr="00443281">
        <w:rPr>
          <w:rStyle w:val="FootnoteReference"/>
          <w:rFonts w:ascii="Times New Roman" w:hAnsi="Times New Roman" w:cs="Times New Roman"/>
          <w:color w:val="000000" w:themeColor="text1"/>
          <w:lang w:val="en-CA"/>
        </w:rPr>
        <w:footnoteReference w:id="5"/>
      </w:r>
      <w:r w:rsidR="00AE5994" w:rsidRPr="00443281">
        <w:rPr>
          <w:rFonts w:ascii="Times New Roman" w:hAnsi="Times New Roman" w:cs="Times New Roman"/>
          <w:color w:val="000000" w:themeColor="text1"/>
          <w:lang w:val="en-CA"/>
        </w:rPr>
        <w:t xml:space="preserve"> Quite the contrary, its philosophical basis is a teleological understanding of identities and practices that </w:t>
      </w:r>
      <w:r w:rsidR="003B2586" w:rsidRPr="00443281">
        <w:rPr>
          <w:rFonts w:ascii="Times New Roman" w:hAnsi="Times New Roman" w:cs="Times New Roman"/>
          <w:color w:val="000000" w:themeColor="text1"/>
          <w:lang w:val="en-CA"/>
        </w:rPr>
        <w:t>is</w:t>
      </w:r>
      <w:r w:rsidR="00904BEF" w:rsidRPr="00443281">
        <w:rPr>
          <w:rFonts w:ascii="Times New Roman" w:hAnsi="Times New Roman" w:cs="Times New Roman"/>
          <w:color w:val="000000" w:themeColor="text1"/>
          <w:lang w:val="en-CA"/>
        </w:rPr>
        <w:t xml:space="preserve"> “rooted in the forms of social life</w:t>
      </w:r>
      <w:r w:rsidR="00417B9D" w:rsidRPr="00443281">
        <w:rPr>
          <w:rFonts w:ascii="Times New Roman" w:hAnsi="Times New Roman" w:cs="Times New Roman"/>
          <w:color w:val="000000" w:themeColor="text1"/>
          <w:lang w:val="en-CA"/>
        </w:rPr>
        <w:t>.</w:t>
      </w:r>
      <w:r w:rsidR="00904BEF" w:rsidRPr="00443281">
        <w:rPr>
          <w:rFonts w:ascii="Times New Roman" w:hAnsi="Times New Roman" w:cs="Times New Roman"/>
          <w:color w:val="000000" w:themeColor="text1"/>
          <w:lang w:val="en-CA"/>
        </w:rPr>
        <w:t>”</w:t>
      </w:r>
      <w:r w:rsidR="00904BEF" w:rsidRPr="00443281">
        <w:rPr>
          <w:rStyle w:val="FootnoteReference"/>
          <w:rFonts w:ascii="Times New Roman" w:hAnsi="Times New Roman" w:cs="Times New Roman"/>
          <w:color w:val="000000" w:themeColor="text1"/>
          <w:lang w:val="en-CA"/>
        </w:rPr>
        <w:footnoteReference w:id="6"/>
      </w:r>
    </w:p>
    <w:p w14:paraId="286683CC" w14:textId="09F25F9E" w:rsidR="008315B6" w:rsidRPr="00443281" w:rsidRDefault="00AE5994"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To see this, consider</w:t>
      </w:r>
      <w:r w:rsidR="00904BEF" w:rsidRPr="00443281">
        <w:rPr>
          <w:rFonts w:ascii="Times New Roman" w:hAnsi="Times New Roman" w:cs="Times New Roman"/>
          <w:color w:val="000000" w:themeColor="text1"/>
          <w:lang w:val="en-CA"/>
        </w:rPr>
        <w:t xml:space="preserve"> MacIntyre’s Aristotelian account of the practical syllogism</w:t>
      </w:r>
      <w:r w:rsidR="00D65924" w:rsidRPr="00443281">
        <w:rPr>
          <w:rFonts w:ascii="Times New Roman" w:hAnsi="Times New Roman" w:cs="Times New Roman"/>
          <w:color w:val="000000" w:themeColor="text1"/>
          <w:lang w:val="en-CA"/>
        </w:rPr>
        <w:t>, that is, the</w:t>
      </w:r>
      <w:r w:rsidR="00904BEF" w:rsidRPr="00443281">
        <w:rPr>
          <w:rFonts w:ascii="Times New Roman" w:hAnsi="Times New Roman" w:cs="Times New Roman"/>
          <w:color w:val="000000" w:themeColor="text1"/>
          <w:lang w:val="en-CA"/>
        </w:rPr>
        <w:t xml:space="preserve"> reasoning </w:t>
      </w:r>
      <w:r w:rsidR="00C40F1D" w:rsidRPr="00443281">
        <w:rPr>
          <w:rFonts w:ascii="Times New Roman" w:hAnsi="Times New Roman" w:cs="Times New Roman"/>
          <w:color w:val="000000" w:themeColor="text1"/>
          <w:lang w:val="en-CA"/>
        </w:rPr>
        <w:t>through</w:t>
      </w:r>
      <w:r w:rsidR="00AB7946" w:rsidRPr="00443281">
        <w:rPr>
          <w:rFonts w:ascii="Times New Roman" w:hAnsi="Times New Roman" w:cs="Times New Roman"/>
          <w:color w:val="000000" w:themeColor="text1"/>
          <w:lang w:val="en-CA"/>
        </w:rPr>
        <w:t xml:space="preserve"> which an agent determines how </w:t>
      </w:r>
      <w:r w:rsidR="00D65924" w:rsidRPr="00443281">
        <w:rPr>
          <w:rFonts w:ascii="Times New Roman" w:hAnsi="Times New Roman" w:cs="Times New Roman"/>
          <w:color w:val="000000" w:themeColor="text1"/>
          <w:lang w:val="en-CA"/>
        </w:rPr>
        <w:t>s</w:t>
      </w:r>
      <w:r w:rsidR="00AB7946" w:rsidRPr="00443281">
        <w:rPr>
          <w:rFonts w:ascii="Times New Roman" w:hAnsi="Times New Roman" w:cs="Times New Roman"/>
          <w:color w:val="000000" w:themeColor="text1"/>
          <w:lang w:val="en-CA"/>
        </w:rPr>
        <w:t xml:space="preserve">he ought to act in a concrete situation. </w:t>
      </w:r>
      <w:r w:rsidR="00C40F1D" w:rsidRPr="00443281">
        <w:rPr>
          <w:rFonts w:ascii="Times New Roman" w:hAnsi="Times New Roman" w:cs="Times New Roman"/>
          <w:color w:val="000000" w:themeColor="text1"/>
          <w:lang w:val="en-CA"/>
        </w:rPr>
        <w:t xml:space="preserve">By constructing the </w:t>
      </w:r>
      <w:r w:rsidR="00AB7946" w:rsidRPr="00443281">
        <w:rPr>
          <w:rFonts w:ascii="Times New Roman" w:hAnsi="Times New Roman" w:cs="Times New Roman"/>
          <w:color w:val="000000" w:themeColor="text1"/>
          <w:lang w:val="en-CA"/>
        </w:rPr>
        <w:t xml:space="preserve">major premise of this syllogism, </w:t>
      </w:r>
      <w:r w:rsidR="00C40F1D" w:rsidRPr="00443281">
        <w:rPr>
          <w:rFonts w:ascii="Times New Roman" w:hAnsi="Times New Roman" w:cs="Times New Roman"/>
          <w:color w:val="000000" w:themeColor="text1"/>
          <w:lang w:val="en-CA"/>
        </w:rPr>
        <w:t>the</w:t>
      </w:r>
      <w:r w:rsidR="00AB7946" w:rsidRPr="00443281">
        <w:rPr>
          <w:rFonts w:ascii="Times New Roman" w:hAnsi="Times New Roman" w:cs="Times New Roman"/>
          <w:color w:val="000000" w:themeColor="text1"/>
          <w:lang w:val="en-CA"/>
        </w:rPr>
        <w:t xml:space="preserve"> agent </w:t>
      </w:r>
      <w:r w:rsidR="001C3061" w:rsidRPr="00443281">
        <w:rPr>
          <w:rFonts w:ascii="Times New Roman" w:hAnsi="Times New Roman" w:cs="Times New Roman"/>
          <w:color w:val="000000" w:themeColor="text1"/>
          <w:lang w:val="en-CA"/>
        </w:rPr>
        <w:t xml:space="preserve">first </w:t>
      </w:r>
      <w:r w:rsidR="00AB7946" w:rsidRPr="00443281">
        <w:rPr>
          <w:rFonts w:ascii="Times New Roman" w:hAnsi="Times New Roman" w:cs="Times New Roman"/>
          <w:color w:val="000000" w:themeColor="text1"/>
          <w:lang w:val="en-CA"/>
        </w:rPr>
        <w:t xml:space="preserve">identifies an </w:t>
      </w:r>
      <w:r w:rsidR="00C40F1D" w:rsidRPr="00443281">
        <w:rPr>
          <w:rFonts w:ascii="Times New Roman" w:hAnsi="Times New Roman" w:cs="Times New Roman"/>
          <w:color w:val="000000" w:themeColor="text1"/>
          <w:lang w:val="en-CA"/>
        </w:rPr>
        <w:t>end</w:t>
      </w:r>
      <w:r w:rsidR="00AB7946" w:rsidRPr="00443281">
        <w:rPr>
          <w:rFonts w:ascii="Times New Roman" w:hAnsi="Times New Roman" w:cs="Times New Roman"/>
          <w:color w:val="000000" w:themeColor="text1"/>
          <w:lang w:val="en-CA"/>
        </w:rPr>
        <w:t xml:space="preserve"> </w:t>
      </w:r>
      <w:r w:rsidR="004B6BD5" w:rsidRPr="00443281">
        <w:rPr>
          <w:rFonts w:ascii="Times New Roman" w:hAnsi="Times New Roman" w:cs="Times New Roman"/>
          <w:color w:val="000000" w:themeColor="text1"/>
          <w:lang w:val="en-CA"/>
        </w:rPr>
        <w:t>s</w:t>
      </w:r>
      <w:r w:rsidR="00C40F1D" w:rsidRPr="00443281">
        <w:rPr>
          <w:rFonts w:ascii="Times New Roman" w:hAnsi="Times New Roman" w:cs="Times New Roman"/>
          <w:color w:val="000000" w:themeColor="text1"/>
          <w:lang w:val="en-CA"/>
        </w:rPr>
        <w:t>he</w:t>
      </w:r>
      <w:r w:rsidR="00AB7946" w:rsidRPr="00443281">
        <w:rPr>
          <w:rFonts w:ascii="Times New Roman" w:hAnsi="Times New Roman" w:cs="Times New Roman"/>
          <w:color w:val="000000" w:themeColor="text1"/>
          <w:lang w:val="en-CA"/>
        </w:rPr>
        <w:t xml:space="preserve"> </w:t>
      </w:r>
      <w:r w:rsidR="00C10E4F" w:rsidRPr="00443281">
        <w:rPr>
          <w:rFonts w:ascii="Times New Roman" w:hAnsi="Times New Roman" w:cs="Times New Roman"/>
          <w:color w:val="000000" w:themeColor="text1"/>
          <w:lang w:val="en-CA"/>
        </w:rPr>
        <w:t>ought to</w:t>
      </w:r>
      <w:r w:rsidR="00AB7946" w:rsidRPr="00443281">
        <w:rPr>
          <w:rFonts w:ascii="Times New Roman" w:hAnsi="Times New Roman" w:cs="Times New Roman"/>
          <w:color w:val="000000" w:themeColor="text1"/>
          <w:lang w:val="en-CA"/>
        </w:rPr>
        <w:t xml:space="preserve"> pursue. Let us imagine, for instance, a soldier </w:t>
      </w:r>
      <w:r w:rsidR="00C40F1D" w:rsidRPr="00443281">
        <w:rPr>
          <w:rFonts w:ascii="Times New Roman" w:hAnsi="Times New Roman" w:cs="Times New Roman"/>
          <w:color w:val="000000" w:themeColor="text1"/>
          <w:lang w:val="en-CA"/>
        </w:rPr>
        <w:t xml:space="preserve">who considers that </w:t>
      </w:r>
      <w:r w:rsidR="004B6BD5" w:rsidRPr="00443281">
        <w:rPr>
          <w:rFonts w:ascii="Times New Roman" w:hAnsi="Times New Roman" w:cs="Times New Roman"/>
          <w:color w:val="000000" w:themeColor="text1"/>
          <w:lang w:val="en-CA"/>
        </w:rPr>
        <w:t>s</w:t>
      </w:r>
      <w:r w:rsidR="00C40F1D" w:rsidRPr="00443281">
        <w:rPr>
          <w:rFonts w:ascii="Times New Roman" w:hAnsi="Times New Roman" w:cs="Times New Roman"/>
          <w:color w:val="000000" w:themeColor="text1"/>
          <w:lang w:val="en-CA"/>
        </w:rPr>
        <w:t>he ought</w:t>
      </w:r>
      <w:r w:rsidR="00AB7946" w:rsidRPr="00443281">
        <w:rPr>
          <w:rFonts w:ascii="Times New Roman" w:hAnsi="Times New Roman" w:cs="Times New Roman"/>
          <w:color w:val="000000" w:themeColor="text1"/>
          <w:lang w:val="en-CA"/>
        </w:rPr>
        <w:t xml:space="preserve"> to defend </w:t>
      </w:r>
      <w:r w:rsidR="00C10E4F" w:rsidRPr="00443281">
        <w:rPr>
          <w:rFonts w:ascii="Times New Roman" w:hAnsi="Times New Roman" w:cs="Times New Roman"/>
          <w:color w:val="000000" w:themeColor="text1"/>
          <w:lang w:val="en-CA"/>
        </w:rPr>
        <w:t>her</w:t>
      </w:r>
      <w:r w:rsidR="00AB7946" w:rsidRPr="00443281">
        <w:rPr>
          <w:rFonts w:ascii="Times New Roman" w:hAnsi="Times New Roman" w:cs="Times New Roman"/>
          <w:color w:val="000000" w:themeColor="text1"/>
          <w:lang w:val="en-CA"/>
        </w:rPr>
        <w:t xml:space="preserve"> city-state.</w:t>
      </w:r>
      <w:r w:rsidR="00C40F1D" w:rsidRPr="00443281">
        <w:rPr>
          <w:rFonts w:ascii="Times New Roman" w:hAnsi="Times New Roman" w:cs="Times New Roman"/>
          <w:color w:val="000000" w:themeColor="text1"/>
          <w:lang w:val="en-CA"/>
        </w:rPr>
        <w:t xml:space="preserve"> Then, by </w:t>
      </w:r>
      <w:r w:rsidR="00AB7946" w:rsidRPr="00443281">
        <w:rPr>
          <w:rFonts w:ascii="Times New Roman" w:hAnsi="Times New Roman" w:cs="Times New Roman"/>
          <w:color w:val="000000" w:themeColor="text1"/>
          <w:lang w:val="en-CA"/>
        </w:rPr>
        <w:t xml:space="preserve">constructing the minor premise </w:t>
      </w:r>
      <w:r w:rsidR="00C10E4F" w:rsidRPr="00443281">
        <w:rPr>
          <w:rFonts w:ascii="Times New Roman" w:hAnsi="Times New Roman" w:cs="Times New Roman"/>
          <w:color w:val="000000" w:themeColor="text1"/>
          <w:lang w:val="en-CA"/>
        </w:rPr>
        <w:t xml:space="preserve">of </w:t>
      </w:r>
      <w:r w:rsidR="00260E5B" w:rsidRPr="00443281">
        <w:rPr>
          <w:rFonts w:ascii="Times New Roman" w:hAnsi="Times New Roman" w:cs="Times New Roman"/>
          <w:color w:val="000000" w:themeColor="text1"/>
          <w:lang w:val="en-CA"/>
        </w:rPr>
        <w:t>her</w:t>
      </w:r>
      <w:r w:rsidR="00426A86" w:rsidRPr="00443281">
        <w:rPr>
          <w:rFonts w:ascii="Times New Roman" w:hAnsi="Times New Roman" w:cs="Times New Roman"/>
          <w:color w:val="000000" w:themeColor="text1"/>
          <w:lang w:val="en-CA"/>
        </w:rPr>
        <w:t xml:space="preserve"> </w:t>
      </w:r>
      <w:r w:rsidR="00C10E4F" w:rsidRPr="00443281">
        <w:rPr>
          <w:rFonts w:ascii="Times New Roman" w:hAnsi="Times New Roman" w:cs="Times New Roman"/>
          <w:color w:val="000000" w:themeColor="text1"/>
          <w:lang w:val="en-CA"/>
        </w:rPr>
        <w:t>practical syllogism</w:t>
      </w:r>
      <w:r w:rsidR="00AB7946" w:rsidRPr="00443281">
        <w:rPr>
          <w:rFonts w:ascii="Times New Roman" w:hAnsi="Times New Roman" w:cs="Times New Roman"/>
          <w:color w:val="000000" w:themeColor="text1"/>
          <w:lang w:val="en-CA"/>
        </w:rPr>
        <w:t xml:space="preserve">, </w:t>
      </w:r>
      <w:r w:rsidR="00C40F1D" w:rsidRPr="00443281">
        <w:rPr>
          <w:rFonts w:ascii="Times New Roman" w:hAnsi="Times New Roman" w:cs="Times New Roman"/>
          <w:color w:val="000000" w:themeColor="text1"/>
          <w:lang w:val="en-CA"/>
        </w:rPr>
        <w:t>the</w:t>
      </w:r>
      <w:r w:rsidR="00AB7946" w:rsidRPr="00443281">
        <w:rPr>
          <w:rFonts w:ascii="Times New Roman" w:hAnsi="Times New Roman" w:cs="Times New Roman"/>
          <w:color w:val="000000" w:themeColor="text1"/>
          <w:lang w:val="en-CA"/>
        </w:rPr>
        <w:t xml:space="preserve"> </w:t>
      </w:r>
      <w:r w:rsidR="00C40F1D" w:rsidRPr="00443281">
        <w:rPr>
          <w:rFonts w:ascii="Times New Roman" w:hAnsi="Times New Roman" w:cs="Times New Roman"/>
          <w:color w:val="000000" w:themeColor="text1"/>
          <w:lang w:val="en-CA"/>
        </w:rPr>
        <w:t>agent</w:t>
      </w:r>
      <w:r w:rsidR="00AB7946" w:rsidRPr="00443281">
        <w:rPr>
          <w:rFonts w:ascii="Times New Roman" w:hAnsi="Times New Roman" w:cs="Times New Roman"/>
          <w:color w:val="000000" w:themeColor="text1"/>
          <w:lang w:val="en-CA"/>
        </w:rPr>
        <w:t xml:space="preserve"> defines the circ</w:t>
      </w:r>
      <w:r w:rsidR="00C40F1D" w:rsidRPr="00443281">
        <w:rPr>
          <w:rFonts w:ascii="Times New Roman" w:hAnsi="Times New Roman" w:cs="Times New Roman"/>
          <w:color w:val="000000" w:themeColor="text1"/>
          <w:lang w:val="en-CA"/>
        </w:rPr>
        <w:t xml:space="preserve">umstances of the case at hand. In our hypothetical scenario, let us say that the city-state to which our soldier belongs is under attack and that </w:t>
      </w:r>
      <w:r w:rsidR="00A26E49" w:rsidRPr="00443281">
        <w:rPr>
          <w:rFonts w:ascii="Times New Roman" w:hAnsi="Times New Roman" w:cs="Times New Roman"/>
          <w:color w:val="000000" w:themeColor="text1"/>
          <w:lang w:val="en-CA"/>
        </w:rPr>
        <w:t>s</w:t>
      </w:r>
      <w:r w:rsidR="00C40F1D" w:rsidRPr="00443281">
        <w:rPr>
          <w:rFonts w:ascii="Times New Roman" w:hAnsi="Times New Roman" w:cs="Times New Roman"/>
          <w:color w:val="000000" w:themeColor="text1"/>
          <w:lang w:val="en-CA"/>
        </w:rPr>
        <w:t xml:space="preserve">he has the means to </w:t>
      </w:r>
      <w:r w:rsidR="00A26E49" w:rsidRPr="00443281">
        <w:rPr>
          <w:rFonts w:ascii="Times New Roman" w:hAnsi="Times New Roman" w:cs="Times New Roman"/>
          <w:color w:val="000000" w:themeColor="text1"/>
          <w:lang w:val="en-CA"/>
        </w:rPr>
        <w:t>join the fight against the invaders</w:t>
      </w:r>
      <w:r w:rsidR="00C40F1D" w:rsidRPr="00443281">
        <w:rPr>
          <w:rFonts w:ascii="Times New Roman" w:hAnsi="Times New Roman" w:cs="Times New Roman"/>
          <w:color w:val="000000" w:themeColor="text1"/>
          <w:lang w:val="en-CA"/>
        </w:rPr>
        <w:t xml:space="preserve">. </w:t>
      </w:r>
      <w:r w:rsidR="00C10E4F" w:rsidRPr="00443281">
        <w:rPr>
          <w:rFonts w:ascii="Times New Roman" w:hAnsi="Times New Roman" w:cs="Times New Roman"/>
          <w:color w:val="000000" w:themeColor="text1"/>
          <w:lang w:val="en-CA"/>
        </w:rPr>
        <w:t xml:space="preserve">Finally, MacIntyre follows Elizabeth Anscombe by </w:t>
      </w:r>
      <w:r w:rsidR="00C40F1D" w:rsidRPr="00443281">
        <w:rPr>
          <w:rFonts w:ascii="Times New Roman" w:hAnsi="Times New Roman" w:cs="Times New Roman"/>
          <w:color w:val="000000" w:themeColor="text1"/>
          <w:lang w:val="en-CA"/>
        </w:rPr>
        <w:t>claiming</w:t>
      </w:r>
      <w:r w:rsidR="00C10E4F" w:rsidRPr="00443281">
        <w:rPr>
          <w:rFonts w:ascii="Times New Roman" w:hAnsi="Times New Roman" w:cs="Times New Roman"/>
          <w:color w:val="000000" w:themeColor="text1"/>
          <w:lang w:val="en-CA"/>
        </w:rPr>
        <w:t xml:space="preserve"> that the conclusion of the practic</w:t>
      </w:r>
      <w:r w:rsidR="00C40F1D" w:rsidRPr="00443281">
        <w:rPr>
          <w:rFonts w:ascii="Times New Roman" w:hAnsi="Times New Roman" w:cs="Times New Roman"/>
          <w:color w:val="000000" w:themeColor="text1"/>
          <w:lang w:val="en-CA"/>
        </w:rPr>
        <w:t xml:space="preserve">al syllogism must be an action: </w:t>
      </w:r>
      <w:r w:rsidR="00C10E4F" w:rsidRPr="00443281">
        <w:rPr>
          <w:rFonts w:ascii="Times New Roman" w:hAnsi="Times New Roman" w:cs="Times New Roman"/>
          <w:color w:val="000000" w:themeColor="text1"/>
          <w:lang w:val="en-CA"/>
        </w:rPr>
        <w:t xml:space="preserve">our soldier </w:t>
      </w:r>
      <w:r w:rsidR="00A26E49" w:rsidRPr="00443281">
        <w:rPr>
          <w:rFonts w:ascii="Times New Roman" w:hAnsi="Times New Roman" w:cs="Times New Roman"/>
          <w:color w:val="000000" w:themeColor="text1"/>
          <w:lang w:val="en-CA"/>
        </w:rPr>
        <w:t xml:space="preserve">now </w:t>
      </w:r>
      <w:r w:rsidR="00C10E4F" w:rsidRPr="00443281">
        <w:rPr>
          <w:rFonts w:ascii="Times New Roman" w:hAnsi="Times New Roman" w:cs="Times New Roman"/>
          <w:color w:val="000000" w:themeColor="text1"/>
          <w:lang w:val="en-CA"/>
        </w:rPr>
        <w:t xml:space="preserve">runs to the battlefield with </w:t>
      </w:r>
      <w:r w:rsidR="00A26E49" w:rsidRPr="00443281">
        <w:rPr>
          <w:rFonts w:ascii="Times New Roman" w:hAnsi="Times New Roman" w:cs="Times New Roman"/>
          <w:color w:val="000000" w:themeColor="text1"/>
          <w:lang w:val="en-CA"/>
        </w:rPr>
        <w:t>her</w:t>
      </w:r>
      <w:r w:rsidR="00426A86" w:rsidRPr="00443281">
        <w:rPr>
          <w:rFonts w:ascii="Times New Roman" w:hAnsi="Times New Roman" w:cs="Times New Roman"/>
          <w:color w:val="000000" w:themeColor="text1"/>
          <w:lang w:val="en-CA"/>
        </w:rPr>
        <w:t xml:space="preserve"> </w:t>
      </w:r>
      <w:r w:rsidR="00C10E4F" w:rsidRPr="00443281">
        <w:rPr>
          <w:rFonts w:ascii="Times New Roman" w:hAnsi="Times New Roman" w:cs="Times New Roman"/>
          <w:color w:val="000000" w:themeColor="text1"/>
          <w:lang w:val="en-CA"/>
        </w:rPr>
        <w:t>comrades and start</w:t>
      </w:r>
      <w:r w:rsidR="00BD3847" w:rsidRPr="00443281">
        <w:rPr>
          <w:rFonts w:ascii="Times New Roman" w:hAnsi="Times New Roman" w:cs="Times New Roman"/>
          <w:color w:val="000000" w:themeColor="text1"/>
          <w:lang w:val="en-CA"/>
        </w:rPr>
        <w:t>s</w:t>
      </w:r>
      <w:r w:rsidR="00C10E4F" w:rsidRPr="00443281">
        <w:rPr>
          <w:rFonts w:ascii="Times New Roman" w:hAnsi="Times New Roman" w:cs="Times New Roman"/>
          <w:color w:val="000000" w:themeColor="text1"/>
          <w:lang w:val="en-CA"/>
        </w:rPr>
        <w:t xml:space="preserve"> combating the attackers.</w:t>
      </w:r>
    </w:p>
    <w:p w14:paraId="7FDAE87F" w14:textId="6C6413F9" w:rsidR="00C654F9" w:rsidRPr="00443281" w:rsidRDefault="00C10E4F"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What interests us here is the major premise of the practical syllogism: how does an agent m</w:t>
      </w:r>
      <w:r w:rsidR="00C40F1D" w:rsidRPr="00443281">
        <w:rPr>
          <w:rFonts w:ascii="Times New Roman" w:hAnsi="Times New Roman" w:cs="Times New Roman"/>
          <w:color w:val="000000" w:themeColor="text1"/>
          <w:lang w:val="en-CA"/>
        </w:rPr>
        <w:t>anage to identify the ends that she</w:t>
      </w:r>
      <w:r w:rsidRPr="00443281">
        <w:rPr>
          <w:rFonts w:ascii="Times New Roman" w:hAnsi="Times New Roman" w:cs="Times New Roman"/>
          <w:color w:val="000000" w:themeColor="text1"/>
          <w:lang w:val="en-CA"/>
        </w:rPr>
        <w:t xml:space="preserve"> must pursue? MacIntyre’s answer is that </w:t>
      </w:r>
      <w:r w:rsidR="00C40F1D" w:rsidRPr="00443281">
        <w:rPr>
          <w:rFonts w:ascii="Times New Roman" w:hAnsi="Times New Roman" w:cs="Times New Roman"/>
          <w:color w:val="000000" w:themeColor="text1"/>
          <w:lang w:val="en-CA"/>
        </w:rPr>
        <w:t>she</w:t>
      </w:r>
      <w:r w:rsidRPr="00443281">
        <w:rPr>
          <w:rFonts w:ascii="Times New Roman" w:hAnsi="Times New Roman" w:cs="Times New Roman"/>
          <w:color w:val="000000" w:themeColor="text1"/>
          <w:lang w:val="en-CA"/>
        </w:rPr>
        <w:t xml:space="preserve"> must first determine which </w:t>
      </w:r>
      <w:r w:rsidR="00C40F1D" w:rsidRPr="00443281">
        <w:rPr>
          <w:rFonts w:ascii="Times New Roman" w:hAnsi="Times New Roman" w:cs="Times New Roman"/>
          <w:color w:val="000000" w:themeColor="text1"/>
          <w:lang w:val="en-CA"/>
        </w:rPr>
        <w:t xml:space="preserve">social </w:t>
      </w:r>
      <w:r w:rsidRPr="00443281">
        <w:rPr>
          <w:rFonts w:ascii="Times New Roman" w:hAnsi="Times New Roman" w:cs="Times New Roman"/>
          <w:color w:val="000000" w:themeColor="text1"/>
          <w:lang w:val="en-CA"/>
        </w:rPr>
        <w:t xml:space="preserve">practices </w:t>
      </w:r>
      <w:r w:rsidR="00C40F1D" w:rsidRPr="00443281">
        <w:rPr>
          <w:rFonts w:ascii="Times New Roman" w:hAnsi="Times New Roman" w:cs="Times New Roman"/>
          <w:color w:val="000000" w:themeColor="text1"/>
          <w:lang w:val="en-CA"/>
        </w:rPr>
        <w:t>she</w:t>
      </w:r>
      <w:r w:rsidRPr="00443281">
        <w:rPr>
          <w:rFonts w:ascii="Times New Roman" w:hAnsi="Times New Roman" w:cs="Times New Roman"/>
          <w:color w:val="000000" w:themeColor="text1"/>
          <w:lang w:val="en-CA"/>
        </w:rPr>
        <w:t xml:space="preserve"> is engaged in, and then identify which </w:t>
      </w:r>
      <w:r w:rsidR="006F2C84" w:rsidRPr="00443281">
        <w:rPr>
          <w:rFonts w:ascii="Times New Roman" w:hAnsi="Times New Roman" w:cs="Times New Roman"/>
          <w:color w:val="000000" w:themeColor="text1"/>
          <w:lang w:val="en-CA"/>
        </w:rPr>
        <w:t>goods</w:t>
      </w:r>
      <w:r w:rsidRPr="00443281">
        <w:rPr>
          <w:rFonts w:ascii="Times New Roman" w:hAnsi="Times New Roman" w:cs="Times New Roman"/>
          <w:color w:val="000000" w:themeColor="text1"/>
          <w:lang w:val="en-CA"/>
        </w:rPr>
        <w:t xml:space="preserve"> are internal</w:t>
      </w:r>
      <w:r w:rsidR="00ED1A6C" w:rsidRPr="00443281">
        <w:rPr>
          <w:rFonts w:ascii="Times New Roman" w:hAnsi="Times New Roman" w:cs="Times New Roman"/>
          <w:color w:val="000000" w:themeColor="text1"/>
          <w:lang w:val="en-CA"/>
        </w:rPr>
        <w:t xml:space="preserve"> to </w:t>
      </w:r>
      <w:r w:rsidR="00C40F1D" w:rsidRPr="00443281">
        <w:rPr>
          <w:rFonts w:ascii="Times New Roman" w:hAnsi="Times New Roman" w:cs="Times New Roman"/>
          <w:color w:val="000000" w:themeColor="text1"/>
          <w:lang w:val="en-CA"/>
        </w:rPr>
        <w:t>these</w:t>
      </w:r>
      <w:r w:rsidR="00ED1A6C" w:rsidRPr="00443281">
        <w:rPr>
          <w:rFonts w:ascii="Times New Roman" w:hAnsi="Times New Roman" w:cs="Times New Roman"/>
          <w:color w:val="000000" w:themeColor="text1"/>
          <w:lang w:val="en-CA"/>
        </w:rPr>
        <w:t xml:space="preserve"> practices.</w:t>
      </w:r>
      <w:r w:rsidR="00AE6D57" w:rsidRPr="00443281">
        <w:rPr>
          <w:rFonts w:ascii="Times New Roman" w:hAnsi="Times New Roman" w:cs="Times New Roman"/>
          <w:color w:val="000000" w:themeColor="text1"/>
          <w:lang w:val="en-CA"/>
        </w:rPr>
        <w:t xml:space="preserve"> The end internal to the practice of playing chess is to win chess games and, as Aristotle suggested, one end </w:t>
      </w:r>
      <w:r w:rsidR="00877F00" w:rsidRPr="00443281">
        <w:rPr>
          <w:rFonts w:ascii="Times New Roman" w:hAnsi="Times New Roman" w:cs="Times New Roman"/>
          <w:color w:val="000000" w:themeColor="text1"/>
          <w:lang w:val="en-CA"/>
        </w:rPr>
        <w:t xml:space="preserve">that </w:t>
      </w:r>
      <w:r w:rsidR="00AE6D57" w:rsidRPr="00443281">
        <w:rPr>
          <w:rFonts w:ascii="Times New Roman" w:hAnsi="Times New Roman" w:cs="Times New Roman"/>
          <w:color w:val="000000" w:themeColor="text1"/>
          <w:lang w:val="en-CA"/>
        </w:rPr>
        <w:t>is internal to the practice of medicine is to cure patients. In MacIntyre’s view</w:t>
      </w:r>
      <w:r w:rsidR="00ED1A6C" w:rsidRPr="00443281">
        <w:rPr>
          <w:rFonts w:ascii="Times New Roman" w:hAnsi="Times New Roman" w:cs="Times New Roman"/>
          <w:color w:val="000000" w:themeColor="text1"/>
          <w:lang w:val="en-CA"/>
        </w:rPr>
        <w:t xml:space="preserve">, practices involve “standards of excellence and obedience to rules as well as achievement of goods” </w:t>
      </w:r>
      <w:r w:rsidR="00877F00" w:rsidRPr="00443281">
        <w:rPr>
          <w:rFonts w:ascii="Times New Roman" w:hAnsi="Times New Roman" w:cs="Times New Roman"/>
          <w:color w:val="000000" w:themeColor="text1"/>
          <w:lang w:val="en-CA"/>
        </w:rPr>
        <w:t xml:space="preserve">that </w:t>
      </w:r>
      <w:r w:rsidR="00FD256A" w:rsidRPr="00443281">
        <w:rPr>
          <w:rFonts w:ascii="Times New Roman" w:hAnsi="Times New Roman" w:cs="Times New Roman"/>
          <w:color w:val="000000" w:themeColor="text1"/>
          <w:lang w:val="en-CA"/>
        </w:rPr>
        <w:t>teleologically belong to them, and entering those practices is to accept the authority of those standards and goods.</w:t>
      </w:r>
      <w:r w:rsidR="00FD256A" w:rsidRPr="00443281">
        <w:rPr>
          <w:rStyle w:val="FootnoteReference"/>
          <w:rFonts w:ascii="Times New Roman" w:hAnsi="Times New Roman" w:cs="Times New Roman"/>
          <w:color w:val="000000" w:themeColor="text1"/>
          <w:lang w:val="en-CA"/>
        </w:rPr>
        <w:footnoteReference w:id="7"/>
      </w:r>
      <w:r w:rsidR="00FD256A" w:rsidRPr="00443281">
        <w:rPr>
          <w:rFonts w:ascii="Times New Roman" w:hAnsi="Times New Roman" w:cs="Times New Roman"/>
          <w:color w:val="000000" w:themeColor="text1"/>
          <w:lang w:val="en-CA"/>
        </w:rPr>
        <w:t xml:space="preserve"> </w:t>
      </w:r>
      <w:r w:rsidR="0027767D" w:rsidRPr="00443281">
        <w:rPr>
          <w:rFonts w:ascii="Times New Roman" w:hAnsi="Times New Roman" w:cs="Times New Roman"/>
          <w:color w:val="000000" w:themeColor="text1"/>
          <w:lang w:val="en-CA"/>
        </w:rPr>
        <w:t>Like</w:t>
      </w:r>
      <w:r w:rsidR="006F2C84" w:rsidRPr="00443281">
        <w:rPr>
          <w:rFonts w:ascii="Times New Roman" w:hAnsi="Times New Roman" w:cs="Times New Roman"/>
          <w:color w:val="000000" w:themeColor="text1"/>
          <w:lang w:val="en-CA"/>
        </w:rPr>
        <w:t xml:space="preserve"> the </w:t>
      </w:r>
      <w:r w:rsidR="00FD2B9A" w:rsidRPr="00443281">
        <w:rPr>
          <w:rFonts w:ascii="Times New Roman" w:hAnsi="Times New Roman" w:cs="Times New Roman"/>
          <w:color w:val="000000" w:themeColor="text1"/>
          <w:lang w:val="en-CA"/>
        </w:rPr>
        <w:t>physician</w:t>
      </w:r>
      <w:r w:rsidR="006F2C84" w:rsidRPr="00443281">
        <w:rPr>
          <w:rFonts w:ascii="Times New Roman" w:hAnsi="Times New Roman" w:cs="Times New Roman"/>
          <w:color w:val="000000" w:themeColor="text1"/>
          <w:lang w:val="en-CA"/>
        </w:rPr>
        <w:t xml:space="preserve"> who wonders if </w:t>
      </w:r>
      <w:r w:rsidR="003B07C0" w:rsidRPr="00443281">
        <w:rPr>
          <w:rFonts w:ascii="Times New Roman" w:hAnsi="Times New Roman" w:cs="Times New Roman"/>
          <w:color w:val="000000" w:themeColor="text1"/>
          <w:lang w:val="en-CA"/>
        </w:rPr>
        <w:t>s</w:t>
      </w:r>
      <w:r w:rsidR="006F2C84" w:rsidRPr="00443281">
        <w:rPr>
          <w:rFonts w:ascii="Times New Roman" w:hAnsi="Times New Roman" w:cs="Times New Roman"/>
          <w:color w:val="000000" w:themeColor="text1"/>
          <w:lang w:val="en-CA"/>
        </w:rPr>
        <w:t xml:space="preserve">he </w:t>
      </w:r>
      <w:r w:rsidR="00FD256A" w:rsidRPr="00443281">
        <w:rPr>
          <w:rFonts w:ascii="Times New Roman" w:hAnsi="Times New Roman" w:cs="Times New Roman"/>
          <w:color w:val="000000" w:themeColor="text1"/>
          <w:lang w:val="en-CA"/>
        </w:rPr>
        <w:t xml:space="preserve">really </w:t>
      </w:r>
      <w:r w:rsidR="006F2C84" w:rsidRPr="00443281">
        <w:rPr>
          <w:rFonts w:ascii="Times New Roman" w:hAnsi="Times New Roman" w:cs="Times New Roman"/>
          <w:color w:val="000000" w:themeColor="text1"/>
          <w:lang w:val="en-CA"/>
        </w:rPr>
        <w:t>ought</w:t>
      </w:r>
      <w:r w:rsidR="00C654F9" w:rsidRPr="00443281">
        <w:rPr>
          <w:rFonts w:ascii="Times New Roman" w:hAnsi="Times New Roman" w:cs="Times New Roman"/>
          <w:color w:val="000000" w:themeColor="text1"/>
          <w:lang w:val="en-CA"/>
        </w:rPr>
        <w:t xml:space="preserve"> to</w:t>
      </w:r>
      <w:r w:rsidR="006F2C84" w:rsidRPr="00443281">
        <w:rPr>
          <w:rFonts w:ascii="Times New Roman" w:hAnsi="Times New Roman" w:cs="Times New Roman"/>
          <w:color w:val="000000" w:themeColor="text1"/>
          <w:lang w:val="en-CA"/>
        </w:rPr>
        <w:t xml:space="preserve"> cure</w:t>
      </w:r>
      <w:r w:rsidR="00FD256A" w:rsidRPr="00443281">
        <w:rPr>
          <w:rFonts w:ascii="Times New Roman" w:hAnsi="Times New Roman" w:cs="Times New Roman"/>
          <w:color w:val="000000" w:themeColor="text1"/>
          <w:lang w:val="en-CA"/>
        </w:rPr>
        <w:t xml:space="preserve"> h</w:t>
      </w:r>
      <w:r w:rsidR="003535C6" w:rsidRPr="00443281">
        <w:rPr>
          <w:rFonts w:ascii="Times New Roman" w:hAnsi="Times New Roman" w:cs="Times New Roman"/>
          <w:color w:val="000000" w:themeColor="text1"/>
          <w:lang w:val="en-CA"/>
        </w:rPr>
        <w:t>er</w:t>
      </w:r>
      <w:r w:rsidR="00FD256A" w:rsidRPr="00443281">
        <w:rPr>
          <w:rFonts w:ascii="Times New Roman" w:hAnsi="Times New Roman" w:cs="Times New Roman"/>
          <w:color w:val="000000" w:themeColor="text1"/>
          <w:lang w:val="en-CA"/>
        </w:rPr>
        <w:t xml:space="preserve"> patients</w:t>
      </w:r>
      <w:r w:rsidR="006F2C84" w:rsidRPr="00443281">
        <w:rPr>
          <w:rFonts w:ascii="Times New Roman" w:hAnsi="Times New Roman" w:cs="Times New Roman"/>
          <w:color w:val="000000" w:themeColor="text1"/>
          <w:lang w:val="en-CA"/>
        </w:rPr>
        <w:t xml:space="preserve">, an Olympic runner who </w:t>
      </w:r>
      <w:r w:rsidR="00FD256A" w:rsidRPr="00443281">
        <w:rPr>
          <w:rFonts w:ascii="Times New Roman" w:hAnsi="Times New Roman" w:cs="Times New Roman"/>
          <w:color w:val="000000" w:themeColor="text1"/>
          <w:lang w:val="en-CA"/>
        </w:rPr>
        <w:t>question</w:t>
      </w:r>
      <w:r w:rsidR="009214A6" w:rsidRPr="00443281">
        <w:rPr>
          <w:rFonts w:ascii="Times New Roman" w:hAnsi="Times New Roman" w:cs="Times New Roman"/>
          <w:color w:val="000000" w:themeColor="text1"/>
          <w:lang w:val="en-CA"/>
        </w:rPr>
        <w:t>s</w:t>
      </w:r>
      <w:r w:rsidR="00FD256A" w:rsidRPr="00443281">
        <w:rPr>
          <w:rFonts w:ascii="Times New Roman" w:hAnsi="Times New Roman" w:cs="Times New Roman"/>
          <w:color w:val="000000" w:themeColor="text1"/>
          <w:lang w:val="en-CA"/>
        </w:rPr>
        <w:t xml:space="preserve"> the idea that</w:t>
      </w:r>
      <w:r w:rsidR="006F2C84" w:rsidRPr="00443281">
        <w:rPr>
          <w:rFonts w:ascii="Times New Roman" w:hAnsi="Times New Roman" w:cs="Times New Roman"/>
          <w:color w:val="000000" w:themeColor="text1"/>
          <w:lang w:val="en-CA"/>
        </w:rPr>
        <w:t xml:space="preserve"> the end of Olympic running is to win races is asking one question too many.</w:t>
      </w:r>
      <w:r w:rsidR="00C654F9" w:rsidRPr="00443281">
        <w:rPr>
          <w:rFonts w:ascii="Times New Roman" w:hAnsi="Times New Roman" w:cs="Times New Roman"/>
          <w:color w:val="000000" w:themeColor="text1"/>
          <w:lang w:val="en-CA"/>
        </w:rPr>
        <w:t xml:space="preserve"> </w:t>
      </w:r>
    </w:p>
    <w:p w14:paraId="047284C2" w14:textId="40EC6A54" w:rsidR="003A4BB1" w:rsidRPr="00443281" w:rsidRDefault="00792985"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A second</w:t>
      </w:r>
      <w:r w:rsidR="00C654F9" w:rsidRPr="00443281">
        <w:rPr>
          <w:rFonts w:ascii="Times New Roman" w:hAnsi="Times New Roman" w:cs="Times New Roman"/>
          <w:color w:val="000000" w:themeColor="text1"/>
          <w:lang w:val="en-CA"/>
        </w:rPr>
        <w:t xml:space="preserve"> non-naturalistic teleological </w:t>
      </w:r>
      <w:r w:rsidR="001F3F11" w:rsidRPr="00443281">
        <w:rPr>
          <w:rFonts w:ascii="Times New Roman" w:hAnsi="Times New Roman" w:cs="Times New Roman"/>
          <w:color w:val="000000" w:themeColor="text1"/>
          <w:lang w:val="en-CA"/>
        </w:rPr>
        <w:t>account</w:t>
      </w:r>
      <w:r w:rsidR="00C654F9" w:rsidRPr="00443281">
        <w:rPr>
          <w:rFonts w:ascii="Times New Roman" w:hAnsi="Times New Roman" w:cs="Times New Roman"/>
          <w:color w:val="000000" w:themeColor="text1"/>
          <w:lang w:val="en-CA"/>
        </w:rPr>
        <w:t xml:space="preserve"> of </w:t>
      </w:r>
      <w:r w:rsidR="00145D7E" w:rsidRPr="00443281">
        <w:rPr>
          <w:rFonts w:ascii="Times New Roman" w:hAnsi="Times New Roman" w:cs="Times New Roman"/>
          <w:color w:val="000000" w:themeColor="text1"/>
          <w:lang w:val="en-CA"/>
        </w:rPr>
        <w:t xml:space="preserve">the normativity of </w:t>
      </w:r>
      <w:r w:rsidR="00C654F9" w:rsidRPr="00443281">
        <w:rPr>
          <w:rFonts w:ascii="Times New Roman" w:hAnsi="Times New Roman" w:cs="Times New Roman"/>
          <w:color w:val="000000" w:themeColor="text1"/>
          <w:lang w:val="en-CA"/>
        </w:rPr>
        <w:t xml:space="preserve">practical identities can be found in the works of French </w:t>
      </w:r>
      <w:r w:rsidRPr="00443281">
        <w:rPr>
          <w:rFonts w:ascii="Times New Roman" w:hAnsi="Times New Roman" w:cs="Times New Roman"/>
          <w:color w:val="000000" w:themeColor="text1"/>
          <w:lang w:val="en-CA"/>
        </w:rPr>
        <w:t xml:space="preserve">Aristotelian </w:t>
      </w:r>
      <w:r w:rsidR="00C654F9" w:rsidRPr="00443281">
        <w:rPr>
          <w:rFonts w:ascii="Times New Roman" w:hAnsi="Times New Roman" w:cs="Times New Roman"/>
          <w:color w:val="000000" w:themeColor="text1"/>
          <w:lang w:val="en-CA"/>
        </w:rPr>
        <w:t>philosopher Vincent Descombe</w:t>
      </w:r>
      <w:r w:rsidR="000A49E0" w:rsidRPr="00443281">
        <w:rPr>
          <w:rFonts w:ascii="Times New Roman" w:hAnsi="Times New Roman" w:cs="Times New Roman"/>
          <w:color w:val="000000" w:themeColor="text1"/>
          <w:lang w:val="en-CA"/>
        </w:rPr>
        <w:t>s,</w:t>
      </w:r>
      <w:r w:rsidRPr="00443281">
        <w:rPr>
          <w:rFonts w:ascii="Times New Roman" w:hAnsi="Times New Roman" w:cs="Times New Roman"/>
          <w:color w:val="000000" w:themeColor="text1"/>
          <w:lang w:val="en-CA"/>
        </w:rPr>
        <w:t xml:space="preserve"> who was also largely influenced by An</w:t>
      </w:r>
      <w:r w:rsidR="00CF2B48" w:rsidRPr="00443281">
        <w:rPr>
          <w:rFonts w:ascii="Times New Roman" w:hAnsi="Times New Roman" w:cs="Times New Roman"/>
          <w:color w:val="000000" w:themeColor="text1"/>
          <w:lang w:val="en-CA"/>
        </w:rPr>
        <w:t>s</w:t>
      </w:r>
      <w:r w:rsidRPr="00443281">
        <w:rPr>
          <w:rFonts w:ascii="Times New Roman" w:hAnsi="Times New Roman" w:cs="Times New Roman"/>
          <w:color w:val="000000" w:themeColor="text1"/>
          <w:lang w:val="en-CA"/>
        </w:rPr>
        <w:t xml:space="preserve">combe’s reflection on practical reasoning. </w:t>
      </w:r>
      <w:r w:rsidR="001F3F11" w:rsidRPr="00443281">
        <w:rPr>
          <w:rFonts w:ascii="Times New Roman" w:hAnsi="Times New Roman" w:cs="Times New Roman"/>
          <w:color w:val="000000" w:themeColor="text1"/>
          <w:lang w:val="en-CA"/>
        </w:rPr>
        <w:t>Descombes more specifically relies on such</w:t>
      </w:r>
      <w:r w:rsidR="004F21AB" w:rsidRPr="00443281">
        <w:rPr>
          <w:rFonts w:ascii="Times New Roman" w:hAnsi="Times New Roman" w:cs="Times New Roman"/>
          <w:color w:val="000000" w:themeColor="text1"/>
          <w:lang w:val="en-CA"/>
        </w:rPr>
        <w:t xml:space="preserve"> an</w:t>
      </w:r>
      <w:r w:rsidR="001F3F11" w:rsidRPr="00443281">
        <w:rPr>
          <w:rFonts w:ascii="Times New Roman" w:hAnsi="Times New Roman" w:cs="Times New Roman"/>
          <w:color w:val="000000" w:themeColor="text1"/>
          <w:lang w:val="en-CA"/>
        </w:rPr>
        <w:t xml:space="preserve"> account to provide us with an answer to Anscombe’s influential </w:t>
      </w:r>
      <w:r w:rsidR="00D7139A" w:rsidRPr="00443281">
        <w:rPr>
          <w:rFonts w:ascii="Times New Roman" w:hAnsi="Times New Roman" w:cs="Times New Roman"/>
          <w:color w:val="000000" w:themeColor="text1"/>
          <w:lang w:val="en-CA"/>
        </w:rPr>
        <w:t>‘</w:t>
      </w:r>
      <w:r w:rsidR="001F3F11" w:rsidRPr="00443281">
        <w:rPr>
          <w:rFonts w:ascii="Times New Roman" w:hAnsi="Times New Roman" w:cs="Times New Roman"/>
          <w:color w:val="000000" w:themeColor="text1"/>
          <w:lang w:val="en-CA"/>
        </w:rPr>
        <w:t>rational Nazis</w:t>
      </w:r>
      <w:r w:rsidR="00D7139A" w:rsidRPr="00443281">
        <w:rPr>
          <w:rFonts w:ascii="Times New Roman" w:hAnsi="Times New Roman" w:cs="Times New Roman"/>
          <w:color w:val="000000" w:themeColor="text1"/>
          <w:lang w:val="en-CA"/>
        </w:rPr>
        <w:t>’</w:t>
      </w:r>
      <w:r w:rsidR="001F3F11" w:rsidRPr="00443281">
        <w:rPr>
          <w:rFonts w:ascii="Times New Roman" w:hAnsi="Times New Roman" w:cs="Times New Roman"/>
          <w:color w:val="000000" w:themeColor="text1"/>
          <w:lang w:val="en-CA"/>
        </w:rPr>
        <w:t xml:space="preserve"> challenge</w:t>
      </w:r>
      <w:r w:rsidR="003D0E7C" w:rsidRPr="00443281">
        <w:rPr>
          <w:rFonts w:ascii="Times New Roman" w:hAnsi="Times New Roman" w:cs="Times New Roman"/>
          <w:color w:val="000000" w:themeColor="text1"/>
          <w:lang w:val="en-CA"/>
        </w:rPr>
        <w:t>.</w:t>
      </w:r>
      <w:r w:rsidR="001F3F11" w:rsidRPr="00443281">
        <w:rPr>
          <w:rStyle w:val="FootnoteReference"/>
          <w:rFonts w:ascii="Times New Roman" w:hAnsi="Times New Roman" w:cs="Times New Roman"/>
          <w:color w:val="000000" w:themeColor="text1"/>
          <w:lang w:val="en-CA"/>
        </w:rPr>
        <w:footnoteReference w:id="8"/>
      </w:r>
      <w:r w:rsidR="001F3F11" w:rsidRPr="00443281">
        <w:rPr>
          <w:rFonts w:ascii="Times New Roman" w:hAnsi="Times New Roman" w:cs="Times New Roman"/>
          <w:color w:val="000000" w:themeColor="text1"/>
          <w:lang w:val="en-CA"/>
        </w:rPr>
        <w:t xml:space="preserve"> In Anscombe’s thought experiment, a group of Nazis are </w:t>
      </w:r>
      <w:r w:rsidR="005F0756" w:rsidRPr="00443281">
        <w:rPr>
          <w:rFonts w:ascii="Times New Roman" w:hAnsi="Times New Roman" w:cs="Times New Roman"/>
          <w:color w:val="000000" w:themeColor="text1"/>
          <w:lang w:val="en-CA"/>
        </w:rPr>
        <w:t>caught in a trap wh</w:t>
      </w:r>
      <w:r w:rsidR="001F3F11" w:rsidRPr="00443281">
        <w:rPr>
          <w:rFonts w:ascii="Times New Roman" w:hAnsi="Times New Roman" w:cs="Times New Roman"/>
          <w:color w:val="000000" w:themeColor="text1"/>
          <w:lang w:val="en-CA"/>
        </w:rPr>
        <w:t>ere they are sure to be killed. They</w:t>
      </w:r>
      <w:r w:rsidR="005F0756" w:rsidRPr="00443281">
        <w:rPr>
          <w:rFonts w:ascii="Times New Roman" w:hAnsi="Times New Roman" w:cs="Times New Roman"/>
          <w:color w:val="000000" w:themeColor="text1"/>
          <w:lang w:val="en-CA"/>
        </w:rPr>
        <w:t xml:space="preserve"> nonetheless </w:t>
      </w:r>
      <w:r w:rsidR="009E59EF" w:rsidRPr="00443281">
        <w:rPr>
          <w:rFonts w:ascii="Times New Roman" w:hAnsi="Times New Roman" w:cs="Times New Roman"/>
          <w:color w:val="000000" w:themeColor="text1"/>
          <w:lang w:val="en-CA"/>
        </w:rPr>
        <w:t>can exterminate</w:t>
      </w:r>
      <w:r w:rsidR="005F0756" w:rsidRPr="00443281">
        <w:rPr>
          <w:rFonts w:ascii="Times New Roman" w:hAnsi="Times New Roman" w:cs="Times New Roman"/>
          <w:color w:val="000000" w:themeColor="text1"/>
          <w:lang w:val="en-CA"/>
        </w:rPr>
        <w:t xml:space="preserve"> Jews before they </w:t>
      </w:r>
      <w:r w:rsidR="001F3F11" w:rsidRPr="00443281">
        <w:rPr>
          <w:rFonts w:ascii="Times New Roman" w:hAnsi="Times New Roman" w:cs="Times New Roman"/>
          <w:color w:val="000000" w:themeColor="text1"/>
          <w:lang w:val="en-CA"/>
        </w:rPr>
        <w:t>die</w:t>
      </w:r>
      <w:r w:rsidR="005F0756" w:rsidRPr="00443281">
        <w:rPr>
          <w:rFonts w:ascii="Times New Roman" w:hAnsi="Times New Roman" w:cs="Times New Roman"/>
          <w:color w:val="000000" w:themeColor="text1"/>
          <w:lang w:val="en-CA"/>
        </w:rPr>
        <w:t xml:space="preserve">. </w:t>
      </w:r>
      <w:r w:rsidR="001F3F11" w:rsidRPr="00443281">
        <w:rPr>
          <w:rFonts w:ascii="Times New Roman" w:hAnsi="Times New Roman" w:cs="Times New Roman"/>
          <w:color w:val="000000" w:themeColor="text1"/>
          <w:lang w:val="en-CA"/>
        </w:rPr>
        <w:t>In fact, t</w:t>
      </w:r>
      <w:r w:rsidR="005F0756" w:rsidRPr="00443281">
        <w:rPr>
          <w:rFonts w:ascii="Times New Roman" w:hAnsi="Times New Roman" w:cs="Times New Roman"/>
          <w:color w:val="000000" w:themeColor="text1"/>
          <w:lang w:val="en-CA"/>
        </w:rPr>
        <w:t>hey are</w:t>
      </w:r>
      <w:r w:rsidR="001F3F11" w:rsidRPr="00443281">
        <w:rPr>
          <w:rFonts w:ascii="Times New Roman" w:hAnsi="Times New Roman" w:cs="Times New Roman"/>
          <w:color w:val="000000" w:themeColor="text1"/>
          <w:lang w:val="en-CA"/>
        </w:rPr>
        <w:t xml:space="preserve"> </w:t>
      </w:r>
      <w:r w:rsidR="005F0756" w:rsidRPr="00443281">
        <w:rPr>
          <w:rFonts w:ascii="Times New Roman" w:hAnsi="Times New Roman" w:cs="Times New Roman"/>
          <w:color w:val="000000" w:themeColor="text1"/>
          <w:lang w:val="en-CA"/>
        </w:rPr>
        <w:t>firmly committed to doing so under the pretext that “it befits a Nazi, if he must die, to spend his last hour extermin</w:t>
      </w:r>
      <w:r w:rsidR="003B2586" w:rsidRPr="00443281">
        <w:rPr>
          <w:rFonts w:ascii="Times New Roman" w:hAnsi="Times New Roman" w:cs="Times New Roman"/>
          <w:color w:val="000000" w:themeColor="text1"/>
          <w:lang w:val="en-CA"/>
        </w:rPr>
        <w:t>ating Jews</w:t>
      </w:r>
      <w:r w:rsidR="00D7139A" w:rsidRPr="00443281">
        <w:rPr>
          <w:rFonts w:ascii="Times New Roman" w:hAnsi="Times New Roman" w:cs="Times New Roman"/>
          <w:color w:val="000000" w:themeColor="text1"/>
          <w:lang w:val="en-CA"/>
        </w:rPr>
        <w:t>.”</w:t>
      </w:r>
      <w:r w:rsidR="00D7139A" w:rsidRPr="00443281">
        <w:rPr>
          <w:rStyle w:val="FootnoteReference"/>
          <w:rFonts w:ascii="Times New Roman" w:hAnsi="Times New Roman" w:cs="Times New Roman"/>
          <w:color w:val="000000" w:themeColor="text1"/>
          <w:lang w:val="en-CA"/>
        </w:rPr>
        <w:footnoteReference w:id="9"/>
      </w:r>
      <w:r w:rsidR="003B2586" w:rsidRPr="00443281">
        <w:rPr>
          <w:rFonts w:ascii="Times New Roman" w:hAnsi="Times New Roman" w:cs="Times New Roman"/>
          <w:color w:val="000000" w:themeColor="text1"/>
          <w:lang w:val="en-CA"/>
        </w:rPr>
        <w:t xml:space="preserve"> </w:t>
      </w:r>
      <w:r w:rsidR="001F3F11" w:rsidRPr="00443281">
        <w:rPr>
          <w:rFonts w:ascii="Times New Roman" w:hAnsi="Times New Roman" w:cs="Times New Roman"/>
          <w:color w:val="000000" w:themeColor="text1"/>
          <w:lang w:val="en-CA"/>
        </w:rPr>
        <w:t>What is disturbing</w:t>
      </w:r>
      <w:r w:rsidR="005F0756" w:rsidRPr="00443281">
        <w:rPr>
          <w:rFonts w:ascii="Times New Roman" w:hAnsi="Times New Roman" w:cs="Times New Roman"/>
          <w:color w:val="000000" w:themeColor="text1"/>
          <w:lang w:val="en-CA"/>
        </w:rPr>
        <w:t xml:space="preserve"> in An</w:t>
      </w:r>
      <w:r w:rsidR="001F3F11" w:rsidRPr="00443281">
        <w:rPr>
          <w:rFonts w:ascii="Times New Roman" w:hAnsi="Times New Roman" w:cs="Times New Roman"/>
          <w:color w:val="000000" w:themeColor="text1"/>
          <w:lang w:val="en-CA"/>
        </w:rPr>
        <w:t xml:space="preserve">scombe’s hypothetical scenario </w:t>
      </w:r>
      <w:r w:rsidR="005F0756" w:rsidRPr="00443281">
        <w:rPr>
          <w:rFonts w:ascii="Times New Roman" w:hAnsi="Times New Roman" w:cs="Times New Roman"/>
          <w:color w:val="000000" w:themeColor="text1"/>
          <w:lang w:val="en-CA"/>
        </w:rPr>
        <w:t xml:space="preserve">is that </w:t>
      </w:r>
      <w:r w:rsidR="007113B2" w:rsidRPr="00443281">
        <w:rPr>
          <w:rFonts w:ascii="Times New Roman" w:hAnsi="Times New Roman" w:cs="Times New Roman"/>
          <w:color w:val="000000" w:themeColor="text1"/>
          <w:lang w:val="en-CA"/>
        </w:rPr>
        <w:t xml:space="preserve">the imagined </w:t>
      </w:r>
      <w:r w:rsidR="005F0756" w:rsidRPr="00443281">
        <w:rPr>
          <w:rFonts w:ascii="Times New Roman" w:hAnsi="Times New Roman" w:cs="Times New Roman"/>
          <w:color w:val="000000" w:themeColor="text1"/>
          <w:lang w:val="en-CA"/>
        </w:rPr>
        <w:t>individuals</w:t>
      </w:r>
      <w:r w:rsidR="001F3F11" w:rsidRPr="00443281">
        <w:rPr>
          <w:rFonts w:ascii="Times New Roman" w:hAnsi="Times New Roman" w:cs="Times New Roman"/>
          <w:color w:val="000000" w:themeColor="text1"/>
          <w:lang w:val="en-CA"/>
        </w:rPr>
        <w:t xml:space="preserve"> use</w:t>
      </w:r>
      <w:r w:rsidR="003B2586" w:rsidRPr="00443281">
        <w:rPr>
          <w:rFonts w:ascii="Times New Roman" w:hAnsi="Times New Roman" w:cs="Times New Roman"/>
          <w:color w:val="000000" w:themeColor="text1"/>
          <w:lang w:val="en-CA"/>
        </w:rPr>
        <w:t xml:space="preserve"> a teleological understanding of their practical identity </w:t>
      </w:r>
      <w:r w:rsidR="003B2586" w:rsidRPr="00443281">
        <w:rPr>
          <w:rFonts w:ascii="Times New Roman" w:hAnsi="Times New Roman" w:cs="Times New Roman"/>
          <w:i/>
          <w:color w:val="000000" w:themeColor="text1"/>
          <w:lang w:val="en-CA"/>
        </w:rPr>
        <w:t xml:space="preserve">qua </w:t>
      </w:r>
      <w:r w:rsidR="003B2586" w:rsidRPr="00443281">
        <w:rPr>
          <w:rFonts w:ascii="Times New Roman" w:hAnsi="Times New Roman" w:cs="Times New Roman"/>
          <w:color w:val="000000" w:themeColor="text1"/>
          <w:lang w:val="en-CA"/>
        </w:rPr>
        <w:t xml:space="preserve">Nazis to justify the pursuit of a morally </w:t>
      </w:r>
      <w:r w:rsidR="009E59EF" w:rsidRPr="00443281">
        <w:rPr>
          <w:rFonts w:ascii="Times New Roman" w:hAnsi="Times New Roman" w:cs="Times New Roman"/>
          <w:color w:val="000000" w:themeColor="text1"/>
          <w:lang w:val="en-CA"/>
        </w:rPr>
        <w:t>reprehensible</w:t>
      </w:r>
      <w:r w:rsidR="003B2586" w:rsidRPr="00443281">
        <w:rPr>
          <w:rFonts w:ascii="Times New Roman" w:hAnsi="Times New Roman" w:cs="Times New Roman"/>
          <w:color w:val="000000" w:themeColor="text1"/>
          <w:lang w:val="en-CA"/>
        </w:rPr>
        <w:t xml:space="preserve"> end.</w:t>
      </w:r>
      <w:r w:rsidR="005F70C8" w:rsidRPr="00443281">
        <w:rPr>
          <w:rFonts w:ascii="Times New Roman" w:hAnsi="Times New Roman" w:cs="Times New Roman"/>
          <w:color w:val="000000" w:themeColor="text1"/>
          <w:lang w:val="en-CA"/>
        </w:rPr>
        <w:t xml:space="preserve"> S</w:t>
      </w:r>
      <w:r w:rsidR="003B2586" w:rsidRPr="00443281">
        <w:rPr>
          <w:rFonts w:ascii="Times New Roman" w:hAnsi="Times New Roman" w:cs="Times New Roman"/>
          <w:color w:val="000000" w:themeColor="text1"/>
          <w:lang w:val="en-CA"/>
        </w:rPr>
        <w:t xml:space="preserve">uch </w:t>
      </w:r>
      <w:r w:rsidR="005E210D" w:rsidRPr="00443281">
        <w:rPr>
          <w:rFonts w:ascii="Times New Roman" w:hAnsi="Times New Roman" w:cs="Times New Roman"/>
          <w:color w:val="000000" w:themeColor="text1"/>
          <w:lang w:val="en-CA"/>
        </w:rPr>
        <w:t xml:space="preserve">an </w:t>
      </w:r>
      <w:r w:rsidR="003B2586" w:rsidRPr="00443281">
        <w:rPr>
          <w:rFonts w:ascii="Times New Roman" w:hAnsi="Times New Roman" w:cs="Times New Roman"/>
          <w:color w:val="000000" w:themeColor="text1"/>
          <w:lang w:val="en-CA"/>
        </w:rPr>
        <w:t xml:space="preserve">end is internal to </w:t>
      </w:r>
      <w:r w:rsidR="00824FA2" w:rsidRPr="00443281">
        <w:rPr>
          <w:rFonts w:ascii="Times New Roman" w:hAnsi="Times New Roman" w:cs="Times New Roman"/>
          <w:color w:val="000000" w:themeColor="text1"/>
          <w:lang w:val="en-CA"/>
        </w:rPr>
        <w:t>their</w:t>
      </w:r>
      <w:r w:rsidR="003B2586" w:rsidRPr="00443281">
        <w:rPr>
          <w:rFonts w:ascii="Times New Roman" w:hAnsi="Times New Roman" w:cs="Times New Roman"/>
          <w:color w:val="000000" w:themeColor="text1"/>
          <w:lang w:val="en-CA"/>
        </w:rPr>
        <w:t xml:space="preserve"> identity: </w:t>
      </w:r>
      <w:r w:rsidR="007113B2" w:rsidRPr="00443281">
        <w:rPr>
          <w:rFonts w:ascii="Times New Roman" w:hAnsi="Times New Roman" w:cs="Times New Roman"/>
          <w:color w:val="000000" w:themeColor="text1"/>
          <w:lang w:val="en-CA"/>
        </w:rPr>
        <w:t xml:space="preserve">it </w:t>
      </w:r>
      <w:r w:rsidR="007113B2" w:rsidRPr="00443281">
        <w:rPr>
          <w:rFonts w:ascii="Times New Roman" w:hAnsi="Times New Roman" w:cs="Times New Roman"/>
          <w:i/>
          <w:color w:val="000000" w:themeColor="text1"/>
          <w:lang w:val="en-CA"/>
        </w:rPr>
        <w:t>befits</w:t>
      </w:r>
      <w:r w:rsidR="007113B2" w:rsidRPr="00443281">
        <w:rPr>
          <w:rFonts w:ascii="Times New Roman" w:hAnsi="Times New Roman" w:cs="Times New Roman"/>
          <w:b/>
          <w:i/>
          <w:color w:val="000000" w:themeColor="text1"/>
          <w:lang w:val="en-CA"/>
        </w:rPr>
        <w:t xml:space="preserve"> </w:t>
      </w:r>
      <w:r w:rsidR="007113B2" w:rsidRPr="00443281">
        <w:rPr>
          <w:rFonts w:ascii="Times New Roman" w:hAnsi="Times New Roman" w:cs="Times New Roman"/>
          <w:color w:val="000000" w:themeColor="text1"/>
          <w:lang w:val="en-CA"/>
        </w:rPr>
        <w:t xml:space="preserve">a Nazi to pursue </w:t>
      </w:r>
      <w:r w:rsidR="003B2586" w:rsidRPr="00443281">
        <w:rPr>
          <w:rFonts w:ascii="Times New Roman" w:hAnsi="Times New Roman" w:cs="Times New Roman"/>
          <w:color w:val="000000" w:themeColor="text1"/>
          <w:lang w:val="en-CA"/>
        </w:rPr>
        <w:t>it</w:t>
      </w:r>
      <w:r w:rsidR="007113B2" w:rsidRPr="00443281">
        <w:rPr>
          <w:rFonts w:ascii="Times New Roman" w:hAnsi="Times New Roman" w:cs="Times New Roman"/>
          <w:color w:val="000000" w:themeColor="text1"/>
          <w:lang w:val="en-CA"/>
        </w:rPr>
        <w:t>.</w:t>
      </w:r>
      <w:r w:rsidR="003A4BB1" w:rsidRPr="00443281">
        <w:rPr>
          <w:rFonts w:ascii="Times New Roman" w:hAnsi="Times New Roman" w:cs="Times New Roman"/>
          <w:color w:val="000000" w:themeColor="text1"/>
          <w:lang w:val="en-CA"/>
        </w:rPr>
        <w:t xml:space="preserve"> </w:t>
      </w:r>
      <w:r w:rsidR="00FB073E" w:rsidRPr="00443281">
        <w:rPr>
          <w:rFonts w:ascii="Times New Roman" w:hAnsi="Times New Roman" w:cs="Times New Roman"/>
          <w:color w:val="000000" w:themeColor="text1"/>
          <w:lang w:val="en-CA"/>
        </w:rPr>
        <w:t>This raises the worry that</w:t>
      </w:r>
      <w:r w:rsidR="00375782" w:rsidRPr="00443281">
        <w:rPr>
          <w:rFonts w:ascii="Times New Roman" w:hAnsi="Times New Roman" w:cs="Times New Roman"/>
          <w:color w:val="000000" w:themeColor="text1"/>
          <w:lang w:val="en-CA"/>
        </w:rPr>
        <w:t xml:space="preserve"> the neo-Aristotelian teleological account of practical identities is a poor guide to morality. It may be true that exterminating Jews is an end internal</w:t>
      </w:r>
      <w:r w:rsidR="00BD2906" w:rsidRPr="00443281">
        <w:rPr>
          <w:rFonts w:ascii="Times New Roman" w:hAnsi="Times New Roman" w:cs="Times New Roman"/>
          <w:color w:val="000000" w:themeColor="text1"/>
          <w:lang w:val="en-CA"/>
        </w:rPr>
        <w:t xml:space="preserve"> to</w:t>
      </w:r>
      <w:r w:rsidR="00375782" w:rsidRPr="00443281">
        <w:rPr>
          <w:rFonts w:ascii="Times New Roman" w:hAnsi="Times New Roman" w:cs="Times New Roman"/>
          <w:color w:val="000000" w:themeColor="text1"/>
          <w:lang w:val="en-CA"/>
        </w:rPr>
        <w:t xml:space="preserve"> the practical identity </w:t>
      </w:r>
      <w:r w:rsidR="00D7139A" w:rsidRPr="00443281">
        <w:rPr>
          <w:rFonts w:ascii="Times New Roman" w:hAnsi="Times New Roman" w:cs="Times New Roman"/>
          <w:color w:val="000000" w:themeColor="text1"/>
          <w:lang w:val="en-CA"/>
        </w:rPr>
        <w:t>‘</w:t>
      </w:r>
      <w:r w:rsidR="00375782" w:rsidRPr="00443281">
        <w:rPr>
          <w:rFonts w:ascii="Times New Roman" w:hAnsi="Times New Roman" w:cs="Times New Roman"/>
          <w:color w:val="000000" w:themeColor="text1"/>
          <w:lang w:val="en-CA"/>
        </w:rPr>
        <w:t>Nazi</w:t>
      </w:r>
      <w:r w:rsidR="006A73BB" w:rsidRPr="00443281">
        <w:rPr>
          <w:rFonts w:ascii="Times New Roman" w:hAnsi="Times New Roman" w:cs="Times New Roman"/>
          <w:color w:val="000000" w:themeColor="text1"/>
          <w:lang w:val="en-CA"/>
        </w:rPr>
        <w:t>,</w:t>
      </w:r>
      <w:r w:rsidR="00D7139A" w:rsidRPr="00443281">
        <w:rPr>
          <w:rFonts w:ascii="Times New Roman" w:hAnsi="Times New Roman" w:cs="Times New Roman"/>
          <w:color w:val="000000" w:themeColor="text1"/>
          <w:lang w:val="en-CA"/>
        </w:rPr>
        <w:t>’</w:t>
      </w:r>
      <w:r w:rsidR="00375782" w:rsidRPr="00443281">
        <w:rPr>
          <w:rFonts w:ascii="Times New Roman" w:hAnsi="Times New Roman" w:cs="Times New Roman"/>
          <w:color w:val="000000" w:themeColor="text1"/>
          <w:lang w:val="en-CA"/>
        </w:rPr>
        <w:t xml:space="preserve"> but this surely does not constitute a moral reason to pursue this end. In fact, if we found that such </w:t>
      </w:r>
      <w:r w:rsidR="00BC022E" w:rsidRPr="00443281">
        <w:rPr>
          <w:rFonts w:ascii="Times New Roman" w:hAnsi="Times New Roman" w:cs="Times New Roman"/>
          <w:color w:val="000000" w:themeColor="text1"/>
          <w:lang w:val="en-CA"/>
        </w:rPr>
        <w:t xml:space="preserve">an </w:t>
      </w:r>
      <w:r w:rsidR="00375782" w:rsidRPr="00443281">
        <w:rPr>
          <w:rFonts w:ascii="Times New Roman" w:hAnsi="Times New Roman" w:cs="Times New Roman"/>
          <w:color w:val="000000" w:themeColor="text1"/>
          <w:lang w:val="en-CA"/>
        </w:rPr>
        <w:t>account authorizes individuals to engage in genocidal violence, we may be tempted to reject it as a starting</w:t>
      </w:r>
      <w:r w:rsidR="003A4BB1" w:rsidRPr="00443281">
        <w:rPr>
          <w:rFonts w:ascii="Times New Roman" w:hAnsi="Times New Roman" w:cs="Times New Roman"/>
          <w:color w:val="000000" w:themeColor="text1"/>
          <w:lang w:val="en-CA"/>
        </w:rPr>
        <w:t xml:space="preserve"> point</w:t>
      </w:r>
      <w:r w:rsidR="00375782" w:rsidRPr="00443281">
        <w:rPr>
          <w:rFonts w:ascii="Times New Roman" w:hAnsi="Times New Roman" w:cs="Times New Roman"/>
          <w:color w:val="000000" w:themeColor="text1"/>
          <w:lang w:val="en-CA"/>
        </w:rPr>
        <w:t xml:space="preserve"> for the philosophical reflection about what agents ought to do.</w:t>
      </w:r>
    </w:p>
    <w:p w14:paraId="35D36AA4" w14:textId="06A668A4" w:rsidR="00C654AF" w:rsidRPr="00443281" w:rsidRDefault="00375782"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lastRenderedPageBreak/>
        <w:t xml:space="preserve"> </w:t>
      </w:r>
      <w:r w:rsidR="006A73BB" w:rsidRPr="00443281">
        <w:rPr>
          <w:rFonts w:ascii="Times New Roman" w:hAnsi="Times New Roman" w:cs="Times New Roman"/>
          <w:color w:val="000000" w:themeColor="text1"/>
          <w:lang w:val="en-CA"/>
        </w:rPr>
        <w:t xml:space="preserve">In </w:t>
      </w:r>
      <w:r w:rsidR="00E9766F" w:rsidRPr="00443281">
        <w:rPr>
          <w:rFonts w:ascii="Times New Roman" w:hAnsi="Times New Roman" w:cs="Times New Roman"/>
          <w:color w:val="000000" w:themeColor="text1"/>
          <w:lang w:val="en-CA"/>
        </w:rPr>
        <w:t>Descombes’s</w:t>
      </w:r>
      <w:r w:rsidR="006A73BB" w:rsidRPr="00443281">
        <w:rPr>
          <w:rFonts w:ascii="Times New Roman" w:hAnsi="Times New Roman" w:cs="Times New Roman"/>
          <w:color w:val="000000" w:themeColor="text1"/>
          <w:lang w:val="en-CA"/>
        </w:rPr>
        <w:t xml:space="preserve"> view</w:t>
      </w:r>
      <w:r w:rsidRPr="00443281">
        <w:rPr>
          <w:rFonts w:ascii="Times New Roman" w:hAnsi="Times New Roman" w:cs="Times New Roman"/>
          <w:color w:val="000000" w:themeColor="text1"/>
          <w:lang w:val="en-CA"/>
        </w:rPr>
        <w:t>,</w:t>
      </w:r>
      <w:r w:rsidR="006A73BB" w:rsidRPr="00443281">
        <w:rPr>
          <w:rFonts w:ascii="Times New Roman" w:hAnsi="Times New Roman" w:cs="Times New Roman"/>
          <w:color w:val="000000" w:themeColor="text1"/>
          <w:lang w:val="en-CA"/>
        </w:rPr>
        <w:t xml:space="preserve"> however,</w:t>
      </w:r>
      <w:r w:rsidRPr="00443281">
        <w:rPr>
          <w:rFonts w:ascii="Times New Roman" w:hAnsi="Times New Roman" w:cs="Times New Roman"/>
          <w:color w:val="000000" w:themeColor="text1"/>
          <w:lang w:val="en-CA"/>
        </w:rPr>
        <w:t xml:space="preserve"> we can resist the conclusion that the neo-Aristotelian</w:t>
      </w:r>
      <w:r w:rsidR="00B14E8F" w:rsidRPr="00443281">
        <w:rPr>
          <w:rFonts w:ascii="Times New Roman" w:hAnsi="Times New Roman" w:cs="Times New Roman"/>
          <w:color w:val="000000" w:themeColor="text1"/>
          <w:lang w:val="en-CA"/>
        </w:rPr>
        <w:t>’s</w:t>
      </w:r>
      <w:r w:rsidRPr="00443281">
        <w:rPr>
          <w:rFonts w:ascii="Times New Roman" w:hAnsi="Times New Roman" w:cs="Times New Roman"/>
          <w:color w:val="000000" w:themeColor="text1"/>
          <w:lang w:val="en-CA"/>
        </w:rPr>
        <w:t xml:space="preserve"> discourse </w:t>
      </w:r>
      <w:r w:rsidR="006A73BB" w:rsidRPr="00443281">
        <w:rPr>
          <w:rFonts w:ascii="Times New Roman" w:hAnsi="Times New Roman" w:cs="Times New Roman"/>
          <w:color w:val="000000" w:themeColor="text1"/>
          <w:lang w:val="en-CA"/>
        </w:rPr>
        <w:t xml:space="preserve">on practical identities </w:t>
      </w:r>
      <w:r w:rsidRPr="00443281">
        <w:rPr>
          <w:rFonts w:ascii="Times New Roman" w:hAnsi="Times New Roman" w:cs="Times New Roman"/>
          <w:color w:val="000000" w:themeColor="text1"/>
          <w:lang w:val="en-CA"/>
        </w:rPr>
        <w:t>legitimizes</w:t>
      </w:r>
      <w:r w:rsidR="00B0318D" w:rsidRPr="00443281">
        <w:rPr>
          <w:rFonts w:ascii="Times New Roman" w:hAnsi="Times New Roman" w:cs="Times New Roman"/>
          <w:color w:val="000000" w:themeColor="text1"/>
          <w:lang w:val="en-CA"/>
        </w:rPr>
        <w:t xml:space="preserve"> such violent practices.</w:t>
      </w:r>
      <w:r w:rsidR="003A4BB1" w:rsidRPr="00443281">
        <w:rPr>
          <w:rFonts w:ascii="Times New Roman" w:hAnsi="Times New Roman" w:cs="Times New Roman"/>
          <w:color w:val="000000" w:themeColor="text1"/>
          <w:lang w:val="en-CA"/>
        </w:rPr>
        <w:t xml:space="preserve"> </w:t>
      </w:r>
      <w:r w:rsidR="00B0318D" w:rsidRPr="00443281">
        <w:rPr>
          <w:rFonts w:ascii="Times New Roman" w:hAnsi="Times New Roman" w:cs="Times New Roman"/>
          <w:color w:val="000000" w:themeColor="text1"/>
          <w:lang w:val="en-CA"/>
        </w:rPr>
        <w:t xml:space="preserve">In order to prove Anscombe’s Nazis wrong, </w:t>
      </w:r>
      <w:r w:rsidR="00BA7EF8" w:rsidRPr="00443281">
        <w:rPr>
          <w:rFonts w:ascii="Times New Roman" w:hAnsi="Times New Roman" w:cs="Times New Roman"/>
          <w:color w:val="000000" w:themeColor="text1"/>
          <w:lang w:val="en-CA"/>
        </w:rPr>
        <w:t xml:space="preserve">Descombes contends, </w:t>
      </w:r>
      <w:r w:rsidR="00B0318D" w:rsidRPr="00443281">
        <w:rPr>
          <w:rFonts w:ascii="Times New Roman" w:hAnsi="Times New Roman" w:cs="Times New Roman"/>
          <w:color w:val="000000" w:themeColor="text1"/>
          <w:lang w:val="en-CA"/>
        </w:rPr>
        <w:t xml:space="preserve">Kantians are likely to argue that such individuals violate moral principles that all rational agents must respect to act rightly. They will then face the </w:t>
      </w:r>
      <w:r w:rsidR="004A563C" w:rsidRPr="00443281">
        <w:rPr>
          <w:rFonts w:ascii="Times New Roman" w:hAnsi="Times New Roman" w:cs="Times New Roman"/>
          <w:color w:val="000000" w:themeColor="text1"/>
          <w:lang w:val="en-CA"/>
        </w:rPr>
        <w:t xml:space="preserve">challenging </w:t>
      </w:r>
      <w:r w:rsidR="00B0318D" w:rsidRPr="00443281">
        <w:rPr>
          <w:rFonts w:ascii="Times New Roman" w:hAnsi="Times New Roman" w:cs="Times New Roman"/>
          <w:color w:val="000000" w:themeColor="text1"/>
          <w:lang w:val="en-CA"/>
        </w:rPr>
        <w:t xml:space="preserve">task of </w:t>
      </w:r>
      <w:r w:rsidR="004A563C" w:rsidRPr="00443281">
        <w:rPr>
          <w:rFonts w:ascii="Times New Roman" w:hAnsi="Times New Roman" w:cs="Times New Roman"/>
          <w:color w:val="000000" w:themeColor="text1"/>
          <w:lang w:val="en-CA"/>
        </w:rPr>
        <w:t>providing us with a philosophical justification of</w:t>
      </w:r>
      <w:r w:rsidR="00B0318D" w:rsidRPr="00443281">
        <w:rPr>
          <w:rFonts w:ascii="Times New Roman" w:hAnsi="Times New Roman" w:cs="Times New Roman"/>
          <w:color w:val="000000" w:themeColor="text1"/>
          <w:lang w:val="en-CA"/>
        </w:rPr>
        <w:t xml:space="preserve"> these universal moral principles</w:t>
      </w:r>
      <w:r w:rsidR="00D9215D" w:rsidRPr="00443281">
        <w:rPr>
          <w:rFonts w:ascii="Times New Roman" w:hAnsi="Times New Roman" w:cs="Times New Roman"/>
          <w:color w:val="000000" w:themeColor="text1"/>
          <w:lang w:val="en-CA"/>
        </w:rPr>
        <w:t xml:space="preserve">, one that Kant himself attempted to accomplish in the </w:t>
      </w:r>
      <w:r w:rsidR="005815EA" w:rsidRPr="00443281">
        <w:rPr>
          <w:rFonts w:ascii="Times New Roman" w:hAnsi="Times New Roman" w:cs="Times New Roman"/>
          <w:i/>
          <w:color w:val="000000" w:themeColor="text1"/>
          <w:lang w:val="en-CA"/>
        </w:rPr>
        <w:t>Groundwork</w:t>
      </w:r>
      <w:r w:rsidR="00D9215D" w:rsidRPr="00443281">
        <w:rPr>
          <w:rFonts w:ascii="Times New Roman" w:hAnsi="Times New Roman" w:cs="Times New Roman"/>
          <w:color w:val="000000" w:themeColor="text1"/>
          <w:lang w:val="en-CA"/>
        </w:rPr>
        <w:t>.</w:t>
      </w:r>
      <w:r w:rsidR="00B0318D" w:rsidRPr="00443281">
        <w:rPr>
          <w:rFonts w:ascii="Times New Roman" w:hAnsi="Times New Roman" w:cs="Times New Roman"/>
          <w:color w:val="000000" w:themeColor="text1"/>
          <w:lang w:val="en-CA"/>
        </w:rPr>
        <w:t xml:space="preserve"> </w:t>
      </w:r>
      <w:r w:rsidR="004A563C" w:rsidRPr="00443281">
        <w:rPr>
          <w:rFonts w:ascii="Times New Roman" w:hAnsi="Times New Roman" w:cs="Times New Roman"/>
          <w:color w:val="000000" w:themeColor="text1"/>
          <w:lang w:val="en-CA"/>
        </w:rPr>
        <w:t>According to Descombes</w:t>
      </w:r>
      <w:r w:rsidR="00B0318D" w:rsidRPr="00443281">
        <w:rPr>
          <w:rFonts w:ascii="Times New Roman" w:hAnsi="Times New Roman" w:cs="Times New Roman"/>
          <w:color w:val="000000" w:themeColor="text1"/>
          <w:lang w:val="en-CA"/>
        </w:rPr>
        <w:t xml:space="preserve">, however, </w:t>
      </w:r>
      <w:r w:rsidR="00C654AF" w:rsidRPr="00443281">
        <w:rPr>
          <w:rFonts w:ascii="Times New Roman" w:hAnsi="Times New Roman" w:cs="Times New Roman"/>
          <w:color w:val="000000" w:themeColor="text1"/>
          <w:lang w:val="en-CA"/>
        </w:rPr>
        <w:t>there</w:t>
      </w:r>
      <w:r w:rsidR="00B0318D" w:rsidRPr="00443281">
        <w:rPr>
          <w:rFonts w:ascii="Times New Roman" w:hAnsi="Times New Roman" w:cs="Times New Roman"/>
          <w:color w:val="000000" w:themeColor="text1"/>
          <w:lang w:val="en-CA"/>
        </w:rPr>
        <w:t xml:space="preserve"> is no need to resort to </w:t>
      </w:r>
      <w:r w:rsidR="00D9215D" w:rsidRPr="00443281">
        <w:rPr>
          <w:rFonts w:ascii="Times New Roman" w:hAnsi="Times New Roman" w:cs="Times New Roman"/>
          <w:color w:val="000000" w:themeColor="text1"/>
          <w:lang w:val="en-CA"/>
        </w:rPr>
        <w:t>Kantian</w:t>
      </w:r>
      <w:r w:rsidR="00B0318D" w:rsidRPr="00443281">
        <w:rPr>
          <w:rFonts w:ascii="Times New Roman" w:hAnsi="Times New Roman" w:cs="Times New Roman"/>
          <w:color w:val="000000" w:themeColor="text1"/>
          <w:lang w:val="en-CA"/>
        </w:rPr>
        <w:t xml:space="preserve"> universal principles to </w:t>
      </w:r>
      <w:r w:rsidR="004A563C" w:rsidRPr="00443281">
        <w:rPr>
          <w:rFonts w:ascii="Times New Roman" w:hAnsi="Times New Roman" w:cs="Times New Roman"/>
          <w:color w:val="000000" w:themeColor="text1"/>
          <w:lang w:val="en-CA"/>
        </w:rPr>
        <w:t>demonstrate</w:t>
      </w:r>
      <w:r w:rsidR="00B0318D" w:rsidRPr="00443281">
        <w:rPr>
          <w:rFonts w:ascii="Times New Roman" w:hAnsi="Times New Roman" w:cs="Times New Roman"/>
          <w:color w:val="000000" w:themeColor="text1"/>
          <w:lang w:val="en-CA"/>
        </w:rPr>
        <w:t xml:space="preserve"> that Nazis act wrongl</w:t>
      </w:r>
      <w:r w:rsidR="004A563C" w:rsidRPr="00443281">
        <w:rPr>
          <w:rFonts w:ascii="Times New Roman" w:hAnsi="Times New Roman" w:cs="Times New Roman"/>
          <w:color w:val="000000" w:themeColor="text1"/>
          <w:lang w:val="en-CA"/>
        </w:rPr>
        <w:t>y</w:t>
      </w:r>
      <w:r w:rsidR="003A4BB1" w:rsidRPr="00443281">
        <w:rPr>
          <w:rFonts w:ascii="Times New Roman" w:hAnsi="Times New Roman" w:cs="Times New Roman"/>
          <w:color w:val="000000" w:themeColor="text1"/>
          <w:lang w:val="en-CA"/>
        </w:rPr>
        <w:t xml:space="preserve"> as</w:t>
      </w:r>
      <w:r w:rsidR="00D9215D" w:rsidRPr="00443281">
        <w:rPr>
          <w:rFonts w:ascii="Times New Roman" w:hAnsi="Times New Roman" w:cs="Times New Roman"/>
          <w:color w:val="000000" w:themeColor="text1"/>
          <w:lang w:val="en-CA"/>
        </w:rPr>
        <w:t xml:space="preserve"> a less metaphysically demanding solution is available. </w:t>
      </w:r>
      <w:r w:rsidR="002A6BF4" w:rsidRPr="00443281">
        <w:rPr>
          <w:rFonts w:ascii="Times New Roman" w:hAnsi="Times New Roman" w:cs="Times New Roman"/>
          <w:color w:val="000000" w:themeColor="text1"/>
          <w:lang w:val="en-CA"/>
        </w:rPr>
        <w:t>To philosophically defeat Nazi</w:t>
      </w:r>
      <w:r w:rsidR="00BA7EF8" w:rsidRPr="00443281">
        <w:rPr>
          <w:rFonts w:ascii="Times New Roman" w:hAnsi="Times New Roman" w:cs="Times New Roman"/>
          <w:color w:val="000000" w:themeColor="text1"/>
          <w:lang w:val="en-CA"/>
        </w:rPr>
        <w:t>s</w:t>
      </w:r>
      <w:r w:rsidR="00AC5029" w:rsidRPr="00443281">
        <w:rPr>
          <w:rFonts w:ascii="Times New Roman" w:hAnsi="Times New Roman" w:cs="Times New Roman"/>
          <w:color w:val="000000" w:themeColor="text1"/>
          <w:lang w:val="en-CA"/>
        </w:rPr>
        <w:t>—</w:t>
      </w:r>
      <w:r w:rsidR="002A6BF4" w:rsidRPr="00443281">
        <w:rPr>
          <w:rFonts w:ascii="Times New Roman" w:hAnsi="Times New Roman" w:cs="Times New Roman"/>
          <w:color w:val="000000" w:themeColor="text1"/>
          <w:lang w:val="en-CA"/>
        </w:rPr>
        <w:t xml:space="preserve">that is, </w:t>
      </w:r>
      <w:r w:rsidR="00D9215D" w:rsidRPr="00443281">
        <w:rPr>
          <w:rFonts w:ascii="Times New Roman" w:hAnsi="Times New Roman" w:cs="Times New Roman"/>
          <w:color w:val="000000" w:themeColor="text1"/>
          <w:lang w:val="en-CA"/>
        </w:rPr>
        <w:t xml:space="preserve">to </w:t>
      </w:r>
      <w:r w:rsidR="002A6BF4" w:rsidRPr="00443281">
        <w:rPr>
          <w:rFonts w:ascii="Times New Roman" w:hAnsi="Times New Roman" w:cs="Times New Roman"/>
          <w:color w:val="000000" w:themeColor="text1"/>
          <w:lang w:val="en-CA"/>
        </w:rPr>
        <w:t>rationally demonstrate that they are wrong to pursue a</w:t>
      </w:r>
      <w:r w:rsidR="00D9215D" w:rsidRPr="00443281">
        <w:rPr>
          <w:rFonts w:ascii="Times New Roman" w:hAnsi="Times New Roman" w:cs="Times New Roman"/>
          <w:color w:val="000000" w:themeColor="text1"/>
          <w:lang w:val="en-CA"/>
        </w:rPr>
        <w:t xml:space="preserve"> grossly immoral </w:t>
      </w:r>
      <w:r w:rsidR="002A6BF4" w:rsidRPr="00443281">
        <w:rPr>
          <w:rFonts w:ascii="Times New Roman" w:hAnsi="Times New Roman" w:cs="Times New Roman"/>
          <w:color w:val="000000" w:themeColor="text1"/>
          <w:lang w:val="en-CA"/>
        </w:rPr>
        <w:t>end</w:t>
      </w:r>
      <w:r w:rsidR="00AC5029" w:rsidRPr="00443281">
        <w:rPr>
          <w:rFonts w:ascii="Times New Roman" w:hAnsi="Times New Roman" w:cs="Times New Roman"/>
          <w:color w:val="000000" w:themeColor="text1"/>
          <w:lang w:val="en-CA"/>
        </w:rPr>
        <w:t>—</w:t>
      </w:r>
      <w:r w:rsidR="002A6BF4" w:rsidRPr="00443281">
        <w:rPr>
          <w:rFonts w:ascii="Times New Roman" w:hAnsi="Times New Roman" w:cs="Times New Roman"/>
          <w:color w:val="000000" w:themeColor="text1"/>
          <w:lang w:val="en-CA"/>
        </w:rPr>
        <w:t>what one should do is use the</w:t>
      </w:r>
      <w:r w:rsidR="00745ED3" w:rsidRPr="00443281">
        <w:rPr>
          <w:rFonts w:ascii="Times New Roman" w:hAnsi="Times New Roman" w:cs="Times New Roman"/>
          <w:color w:val="000000" w:themeColor="text1"/>
          <w:lang w:val="en-CA"/>
        </w:rPr>
        <w:t xml:space="preserve"> </w:t>
      </w:r>
      <w:r w:rsidR="00D7139A" w:rsidRPr="00443281">
        <w:rPr>
          <w:rFonts w:ascii="Times New Roman" w:hAnsi="Times New Roman" w:cs="Times New Roman"/>
          <w:color w:val="000000" w:themeColor="text1"/>
          <w:lang w:val="en-CA"/>
        </w:rPr>
        <w:t>‘</w:t>
      </w:r>
      <w:r w:rsidR="00745ED3" w:rsidRPr="00443281">
        <w:rPr>
          <w:rFonts w:ascii="Times New Roman" w:hAnsi="Times New Roman" w:cs="Times New Roman"/>
          <w:color w:val="000000" w:themeColor="text1"/>
          <w:lang w:val="en-CA"/>
        </w:rPr>
        <w:t>normativity of practical</w:t>
      </w:r>
      <w:r w:rsidR="002A6BF4" w:rsidRPr="00443281">
        <w:rPr>
          <w:rFonts w:ascii="Times New Roman" w:hAnsi="Times New Roman" w:cs="Times New Roman"/>
          <w:color w:val="000000" w:themeColor="text1"/>
          <w:lang w:val="en-CA"/>
        </w:rPr>
        <w:t xml:space="preserve"> identities</w:t>
      </w:r>
      <w:r w:rsidR="00D7139A" w:rsidRPr="00443281">
        <w:rPr>
          <w:rFonts w:ascii="Times New Roman" w:hAnsi="Times New Roman" w:cs="Times New Roman"/>
          <w:color w:val="000000" w:themeColor="text1"/>
          <w:lang w:val="en-CA"/>
        </w:rPr>
        <w:t>’</w:t>
      </w:r>
      <w:r w:rsidR="00745ED3" w:rsidRPr="00443281">
        <w:rPr>
          <w:rFonts w:ascii="Times New Roman" w:hAnsi="Times New Roman" w:cs="Times New Roman"/>
          <w:color w:val="000000" w:themeColor="text1"/>
          <w:lang w:val="en-CA"/>
        </w:rPr>
        <w:t xml:space="preserve"> thesis against </w:t>
      </w:r>
      <w:r w:rsidR="00BA7EF8" w:rsidRPr="00443281">
        <w:rPr>
          <w:rFonts w:ascii="Times New Roman" w:hAnsi="Times New Roman" w:cs="Times New Roman"/>
          <w:color w:val="000000" w:themeColor="text1"/>
          <w:lang w:val="en-CA"/>
        </w:rPr>
        <w:t>them</w:t>
      </w:r>
      <w:r w:rsidR="00C654AF" w:rsidRPr="00443281">
        <w:rPr>
          <w:rFonts w:ascii="Times New Roman" w:hAnsi="Times New Roman" w:cs="Times New Roman"/>
          <w:color w:val="000000" w:themeColor="text1"/>
          <w:lang w:val="en-CA"/>
        </w:rPr>
        <w:t xml:space="preserve">. </w:t>
      </w:r>
      <w:r w:rsidR="00702C0F" w:rsidRPr="00443281">
        <w:rPr>
          <w:rFonts w:ascii="Times New Roman" w:hAnsi="Times New Roman" w:cs="Times New Roman"/>
          <w:color w:val="000000" w:themeColor="text1"/>
          <w:lang w:val="en-CA"/>
        </w:rPr>
        <w:t>How so</w:t>
      </w:r>
      <w:r w:rsidR="002A6BF4" w:rsidRPr="00443281">
        <w:rPr>
          <w:rFonts w:ascii="Times New Roman" w:hAnsi="Times New Roman" w:cs="Times New Roman"/>
          <w:color w:val="000000" w:themeColor="text1"/>
          <w:lang w:val="en-CA"/>
        </w:rPr>
        <w:t>?</w:t>
      </w:r>
    </w:p>
    <w:p w14:paraId="0AAEECB9" w14:textId="0D863E25" w:rsidR="002A6BF4" w:rsidRPr="00443281" w:rsidRDefault="00C406BF" w:rsidP="00C26B89">
      <w:pPr>
        <w:tabs>
          <w:tab w:val="left" w:pos="720"/>
          <w:tab w:val="left" w:pos="3343"/>
        </w:tabs>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Let us start from the fact that our </w:t>
      </w:r>
      <w:r w:rsidR="00857E15" w:rsidRPr="00443281">
        <w:rPr>
          <w:rFonts w:ascii="Times New Roman" w:hAnsi="Times New Roman" w:cs="Times New Roman"/>
          <w:color w:val="000000" w:themeColor="text1"/>
          <w:lang w:val="en-CA"/>
        </w:rPr>
        <w:t>practical identities</w:t>
      </w:r>
      <w:r w:rsidRPr="00443281">
        <w:rPr>
          <w:rFonts w:ascii="Times New Roman" w:hAnsi="Times New Roman" w:cs="Times New Roman"/>
          <w:color w:val="000000" w:themeColor="text1"/>
          <w:lang w:val="en-CA"/>
        </w:rPr>
        <w:t xml:space="preserve"> </w:t>
      </w:r>
      <w:r w:rsidR="000E71A9" w:rsidRPr="00443281">
        <w:rPr>
          <w:rFonts w:ascii="Times New Roman" w:hAnsi="Times New Roman" w:cs="Times New Roman"/>
          <w:color w:val="000000" w:themeColor="text1"/>
          <w:lang w:val="en-CA"/>
        </w:rPr>
        <w:t xml:space="preserve">are </w:t>
      </w:r>
      <w:r w:rsidRPr="00443281">
        <w:rPr>
          <w:rFonts w:ascii="Times New Roman" w:hAnsi="Times New Roman" w:cs="Times New Roman"/>
          <w:color w:val="000000" w:themeColor="text1"/>
          <w:lang w:val="en-CA"/>
        </w:rPr>
        <w:t xml:space="preserve">complex. </w:t>
      </w:r>
      <w:r w:rsidR="00B24A3D" w:rsidRPr="00443281">
        <w:rPr>
          <w:rFonts w:ascii="Times New Roman" w:hAnsi="Times New Roman" w:cs="Times New Roman"/>
          <w:color w:val="000000" w:themeColor="text1"/>
          <w:lang w:val="en-CA"/>
        </w:rPr>
        <w:t>Many</w:t>
      </w:r>
      <w:r w:rsidR="002A6BF4" w:rsidRPr="00443281">
        <w:rPr>
          <w:rFonts w:ascii="Times New Roman" w:hAnsi="Times New Roman" w:cs="Times New Roman"/>
          <w:color w:val="000000" w:themeColor="text1"/>
          <w:lang w:val="en-CA"/>
        </w:rPr>
        <w:t xml:space="preserve"> individual</w:t>
      </w:r>
      <w:r w:rsidR="00B24A3D" w:rsidRPr="00443281">
        <w:rPr>
          <w:rFonts w:ascii="Times New Roman" w:hAnsi="Times New Roman" w:cs="Times New Roman"/>
          <w:color w:val="000000" w:themeColor="text1"/>
          <w:lang w:val="en-CA"/>
        </w:rPr>
        <w:t>s</w:t>
      </w:r>
      <w:r w:rsidR="002A6BF4" w:rsidRPr="00443281">
        <w:rPr>
          <w:rFonts w:ascii="Times New Roman" w:hAnsi="Times New Roman" w:cs="Times New Roman"/>
          <w:color w:val="000000" w:themeColor="text1"/>
          <w:lang w:val="en-CA"/>
        </w:rPr>
        <w:t xml:space="preserve"> have a profession, but </w:t>
      </w:r>
      <w:r w:rsidR="00B24A3D" w:rsidRPr="00443281">
        <w:rPr>
          <w:rFonts w:ascii="Times New Roman" w:hAnsi="Times New Roman" w:cs="Times New Roman"/>
          <w:color w:val="000000" w:themeColor="text1"/>
          <w:lang w:val="en-CA"/>
        </w:rPr>
        <w:t>are</w:t>
      </w:r>
      <w:r w:rsidR="002A6BF4" w:rsidRPr="00443281">
        <w:rPr>
          <w:rFonts w:ascii="Times New Roman" w:hAnsi="Times New Roman" w:cs="Times New Roman"/>
          <w:color w:val="000000" w:themeColor="text1"/>
          <w:lang w:val="en-CA"/>
        </w:rPr>
        <w:t xml:space="preserve"> also part of a family, </w:t>
      </w:r>
      <w:r w:rsidR="007B1A5A" w:rsidRPr="00443281">
        <w:rPr>
          <w:rFonts w:ascii="Times New Roman" w:hAnsi="Times New Roman" w:cs="Times New Roman"/>
          <w:color w:val="000000" w:themeColor="text1"/>
          <w:lang w:val="en-CA"/>
        </w:rPr>
        <w:t>have</w:t>
      </w:r>
      <w:r w:rsidR="002A6BF4" w:rsidRPr="00443281">
        <w:rPr>
          <w:rFonts w:ascii="Times New Roman" w:hAnsi="Times New Roman" w:cs="Times New Roman"/>
          <w:color w:val="000000" w:themeColor="text1"/>
          <w:lang w:val="en-CA"/>
        </w:rPr>
        <w:t xml:space="preserve"> friends</w:t>
      </w:r>
      <w:r w:rsidR="00CD00A9" w:rsidRPr="00443281">
        <w:rPr>
          <w:rFonts w:ascii="Times New Roman" w:hAnsi="Times New Roman" w:cs="Times New Roman"/>
          <w:color w:val="000000" w:themeColor="text1"/>
          <w:lang w:val="en-CA"/>
        </w:rPr>
        <w:t>,</w:t>
      </w:r>
      <w:r w:rsidR="002A6BF4" w:rsidRPr="00443281">
        <w:rPr>
          <w:rFonts w:ascii="Times New Roman" w:hAnsi="Times New Roman" w:cs="Times New Roman"/>
          <w:color w:val="000000" w:themeColor="text1"/>
          <w:lang w:val="en-CA"/>
        </w:rPr>
        <w:t xml:space="preserve"> and may be part of associations such as political parties or religious groups. Moreover, many moral dilemmas come </w:t>
      </w:r>
      <w:r w:rsidR="00857E15" w:rsidRPr="00443281">
        <w:rPr>
          <w:rFonts w:ascii="Times New Roman" w:hAnsi="Times New Roman" w:cs="Times New Roman"/>
          <w:color w:val="000000" w:themeColor="text1"/>
          <w:lang w:val="en-CA"/>
        </w:rPr>
        <w:t xml:space="preserve">from the fact that </w:t>
      </w:r>
      <w:r w:rsidR="000E71A9" w:rsidRPr="00443281">
        <w:rPr>
          <w:rFonts w:ascii="Times New Roman" w:hAnsi="Times New Roman" w:cs="Times New Roman"/>
          <w:color w:val="000000" w:themeColor="text1"/>
          <w:lang w:val="en-CA"/>
        </w:rPr>
        <w:t xml:space="preserve">the </w:t>
      </w:r>
      <w:r w:rsidR="00857E15" w:rsidRPr="00443281">
        <w:rPr>
          <w:rFonts w:ascii="Times New Roman" w:hAnsi="Times New Roman" w:cs="Times New Roman"/>
          <w:color w:val="000000" w:themeColor="text1"/>
          <w:lang w:val="en-CA"/>
        </w:rPr>
        <w:t xml:space="preserve">ends internal to </w:t>
      </w:r>
      <w:r w:rsidR="000E71A9" w:rsidRPr="00443281">
        <w:rPr>
          <w:rFonts w:ascii="Times New Roman" w:hAnsi="Times New Roman" w:cs="Times New Roman"/>
          <w:color w:val="000000" w:themeColor="text1"/>
          <w:lang w:val="en-CA"/>
        </w:rPr>
        <w:t>our</w:t>
      </w:r>
      <w:r w:rsidR="002A6BF4" w:rsidRPr="00443281">
        <w:rPr>
          <w:rFonts w:ascii="Times New Roman" w:hAnsi="Times New Roman" w:cs="Times New Roman"/>
          <w:color w:val="000000" w:themeColor="text1"/>
          <w:lang w:val="en-CA"/>
        </w:rPr>
        <w:t xml:space="preserve"> practical</w:t>
      </w:r>
      <w:r w:rsidR="00857E15" w:rsidRPr="00443281">
        <w:rPr>
          <w:rFonts w:ascii="Times New Roman" w:hAnsi="Times New Roman" w:cs="Times New Roman"/>
          <w:color w:val="000000" w:themeColor="text1"/>
          <w:lang w:val="en-CA"/>
        </w:rPr>
        <w:t xml:space="preserve"> identities are often difficult to pursue simultaneously. </w:t>
      </w:r>
      <w:r w:rsidR="000E71A9" w:rsidRPr="00443281">
        <w:rPr>
          <w:rFonts w:ascii="Times New Roman" w:hAnsi="Times New Roman" w:cs="Times New Roman"/>
          <w:color w:val="000000" w:themeColor="text1"/>
          <w:lang w:val="en-CA"/>
        </w:rPr>
        <w:t xml:space="preserve">It may be my role </w:t>
      </w:r>
      <w:r w:rsidR="000E71A9" w:rsidRPr="00443281">
        <w:rPr>
          <w:rFonts w:ascii="Times New Roman" w:hAnsi="Times New Roman" w:cs="Times New Roman"/>
          <w:i/>
          <w:color w:val="000000" w:themeColor="text1"/>
          <w:lang w:val="en-CA"/>
        </w:rPr>
        <w:t xml:space="preserve">qua </w:t>
      </w:r>
      <w:r w:rsidR="000E71A9" w:rsidRPr="00443281">
        <w:rPr>
          <w:rFonts w:ascii="Times New Roman" w:hAnsi="Times New Roman" w:cs="Times New Roman"/>
          <w:color w:val="000000" w:themeColor="text1"/>
          <w:lang w:val="en-CA"/>
        </w:rPr>
        <w:t>friend</w:t>
      </w:r>
      <w:r w:rsidR="000E71A9" w:rsidRPr="00443281">
        <w:rPr>
          <w:rFonts w:ascii="Times New Roman" w:hAnsi="Times New Roman" w:cs="Times New Roman"/>
          <w:i/>
          <w:color w:val="000000" w:themeColor="text1"/>
          <w:lang w:val="en-CA"/>
        </w:rPr>
        <w:t xml:space="preserve"> </w:t>
      </w:r>
      <w:r w:rsidR="000E71A9" w:rsidRPr="00443281">
        <w:rPr>
          <w:rFonts w:ascii="Times New Roman" w:hAnsi="Times New Roman" w:cs="Times New Roman"/>
          <w:color w:val="000000" w:themeColor="text1"/>
          <w:lang w:val="en-CA"/>
        </w:rPr>
        <w:t xml:space="preserve">to help my </w:t>
      </w:r>
      <w:r w:rsidR="002A6BF4" w:rsidRPr="00443281">
        <w:rPr>
          <w:rFonts w:ascii="Times New Roman" w:hAnsi="Times New Roman" w:cs="Times New Roman"/>
          <w:color w:val="000000" w:themeColor="text1"/>
          <w:lang w:val="en-CA"/>
        </w:rPr>
        <w:t>colleague</w:t>
      </w:r>
      <w:r w:rsidR="000E71A9" w:rsidRPr="00443281">
        <w:rPr>
          <w:rFonts w:ascii="Times New Roman" w:hAnsi="Times New Roman" w:cs="Times New Roman"/>
          <w:color w:val="000000" w:themeColor="text1"/>
          <w:lang w:val="en-CA"/>
        </w:rPr>
        <w:t xml:space="preserve"> move and my </w:t>
      </w:r>
      <w:r w:rsidR="002A6BF4" w:rsidRPr="00443281">
        <w:rPr>
          <w:rFonts w:ascii="Times New Roman" w:hAnsi="Times New Roman" w:cs="Times New Roman"/>
          <w:color w:val="000000" w:themeColor="text1"/>
          <w:lang w:val="en-CA"/>
        </w:rPr>
        <w:t>duty</w:t>
      </w:r>
      <w:r w:rsidR="000E71A9" w:rsidRPr="00443281">
        <w:rPr>
          <w:rFonts w:ascii="Times New Roman" w:hAnsi="Times New Roman" w:cs="Times New Roman"/>
          <w:color w:val="000000" w:themeColor="text1"/>
          <w:lang w:val="en-CA"/>
        </w:rPr>
        <w:t xml:space="preserve"> </w:t>
      </w:r>
      <w:r w:rsidR="000E71A9" w:rsidRPr="00443281">
        <w:rPr>
          <w:rFonts w:ascii="Times New Roman" w:hAnsi="Times New Roman" w:cs="Times New Roman"/>
          <w:i/>
          <w:color w:val="000000" w:themeColor="text1"/>
          <w:lang w:val="en-CA"/>
        </w:rPr>
        <w:t>qua</w:t>
      </w:r>
      <w:r w:rsidR="000E71A9" w:rsidRPr="00443281">
        <w:rPr>
          <w:rFonts w:ascii="Times New Roman" w:hAnsi="Times New Roman" w:cs="Times New Roman"/>
          <w:color w:val="000000" w:themeColor="text1"/>
          <w:lang w:val="en-CA"/>
        </w:rPr>
        <w:t xml:space="preserve"> father to attend</w:t>
      </w:r>
      <w:r w:rsidR="00825C43" w:rsidRPr="00443281">
        <w:rPr>
          <w:rFonts w:ascii="Times New Roman" w:hAnsi="Times New Roman" w:cs="Times New Roman"/>
          <w:color w:val="000000" w:themeColor="text1"/>
          <w:lang w:val="en-CA"/>
        </w:rPr>
        <w:t xml:space="preserve"> my daughter’s martial arts exam, but </w:t>
      </w:r>
      <w:r w:rsidR="002A6BF4" w:rsidRPr="00443281">
        <w:rPr>
          <w:rFonts w:ascii="Times New Roman" w:hAnsi="Times New Roman" w:cs="Times New Roman"/>
          <w:color w:val="000000" w:themeColor="text1"/>
          <w:lang w:val="en-CA"/>
        </w:rPr>
        <w:t>it is always possible that I will not have time to do both</w:t>
      </w:r>
      <w:r w:rsidR="007B1A5A" w:rsidRPr="00443281">
        <w:rPr>
          <w:rFonts w:ascii="Times New Roman" w:hAnsi="Times New Roman" w:cs="Times New Roman"/>
          <w:color w:val="000000" w:themeColor="text1"/>
          <w:lang w:val="en-CA"/>
        </w:rPr>
        <w:t xml:space="preserve"> and be forced to </w:t>
      </w:r>
      <w:r w:rsidR="003A4BB1" w:rsidRPr="00443281">
        <w:rPr>
          <w:rFonts w:ascii="Times New Roman" w:hAnsi="Times New Roman" w:cs="Times New Roman"/>
          <w:color w:val="000000" w:themeColor="text1"/>
          <w:lang w:val="en-CA"/>
        </w:rPr>
        <w:t>choose between the two.</w:t>
      </w:r>
    </w:p>
    <w:p w14:paraId="15DEA2D3" w14:textId="565F3603" w:rsidR="00702C0F" w:rsidRPr="00443281" w:rsidRDefault="002A6BF4" w:rsidP="00C26B89">
      <w:pPr>
        <w:tabs>
          <w:tab w:val="left" w:pos="720"/>
          <w:tab w:val="left" w:pos="3343"/>
        </w:tabs>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In </w:t>
      </w:r>
      <w:r w:rsidR="00E9766F" w:rsidRPr="00443281">
        <w:rPr>
          <w:rFonts w:ascii="Times New Roman" w:hAnsi="Times New Roman" w:cs="Times New Roman"/>
          <w:color w:val="000000" w:themeColor="text1"/>
          <w:lang w:val="en-CA"/>
        </w:rPr>
        <w:t>Descombes’s</w:t>
      </w:r>
      <w:r w:rsidRPr="00443281">
        <w:rPr>
          <w:rFonts w:ascii="Times New Roman" w:hAnsi="Times New Roman" w:cs="Times New Roman"/>
          <w:color w:val="000000" w:themeColor="text1"/>
          <w:lang w:val="en-CA"/>
        </w:rPr>
        <w:t xml:space="preserve"> view, the same goes for Nazis. More specifically, real Nazis </w:t>
      </w:r>
      <w:r w:rsidR="00825C43" w:rsidRPr="00443281">
        <w:rPr>
          <w:rFonts w:ascii="Times New Roman" w:hAnsi="Times New Roman" w:cs="Times New Roman"/>
          <w:color w:val="000000" w:themeColor="text1"/>
          <w:lang w:val="en-CA"/>
        </w:rPr>
        <w:t>are not like the ones i</w:t>
      </w:r>
      <w:r w:rsidRPr="00443281">
        <w:rPr>
          <w:rFonts w:ascii="Times New Roman" w:hAnsi="Times New Roman" w:cs="Times New Roman"/>
          <w:color w:val="000000" w:themeColor="text1"/>
          <w:lang w:val="en-CA"/>
        </w:rPr>
        <w:t>n</w:t>
      </w:r>
      <w:r w:rsidR="00702C0F" w:rsidRPr="00443281">
        <w:rPr>
          <w:rFonts w:ascii="Times New Roman" w:hAnsi="Times New Roman" w:cs="Times New Roman"/>
          <w:color w:val="000000" w:themeColor="text1"/>
          <w:lang w:val="en-CA"/>
        </w:rPr>
        <w:t xml:space="preserve"> Anscombe’s thought experiment, that is, </w:t>
      </w:r>
      <w:r w:rsidRPr="00443281">
        <w:rPr>
          <w:rFonts w:ascii="Times New Roman" w:hAnsi="Times New Roman" w:cs="Times New Roman"/>
          <w:color w:val="000000" w:themeColor="text1"/>
          <w:lang w:val="en-CA"/>
        </w:rPr>
        <w:t>individuals about whom we know nothing else th</w:t>
      </w:r>
      <w:r w:rsidR="000548FA" w:rsidRPr="00443281">
        <w:rPr>
          <w:rFonts w:ascii="Times New Roman" w:hAnsi="Times New Roman" w:cs="Times New Roman"/>
          <w:color w:val="000000" w:themeColor="text1"/>
          <w:lang w:val="en-CA"/>
        </w:rPr>
        <w:t>a</w:t>
      </w:r>
      <w:r w:rsidRPr="00443281">
        <w:rPr>
          <w:rFonts w:ascii="Times New Roman" w:hAnsi="Times New Roman" w:cs="Times New Roman"/>
          <w:color w:val="000000" w:themeColor="text1"/>
          <w:lang w:val="en-CA"/>
        </w:rPr>
        <w:t xml:space="preserve">n the </w:t>
      </w:r>
      <w:r w:rsidR="007B1A5A" w:rsidRPr="00443281">
        <w:rPr>
          <w:rFonts w:ascii="Times New Roman" w:hAnsi="Times New Roman" w:cs="Times New Roman"/>
          <w:color w:val="000000" w:themeColor="text1"/>
          <w:lang w:val="en-CA"/>
        </w:rPr>
        <w:t>morally reprehensible</w:t>
      </w:r>
      <w:r w:rsidRPr="00443281">
        <w:rPr>
          <w:rFonts w:ascii="Times New Roman" w:hAnsi="Times New Roman" w:cs="Times New Roman"/>
          <w:color w:val="000000" w:themeColor="text1"/>
          <w:lang w:val="en-CA"/>
        </w:rPr>
        <w:t xml:space="preserve"> end they are</w:t>
      </w:r>
      <w:r w:rsidR="00702C0F" w:rsidRPr="00443281">
        <w:rPr>
          <w:rFonts w:ascii="Times New Roman" w:hAnsi="Times New Roman" w:cs="Times New Roman"/>
          <w:color w:val="000000" w:themeColor="text1"/>
          <w:lang w:val="en-CA"/>
        </w:rPr>
        <w:t xml:space="preserve"> firmly committed to pursu</w:t>
      </w:r>
      <w:r w:rsidR="003A4BB1" w:rsidRPr="00443281">
        <w:rPr>
          <w:rFonts w:ascii="Times New Roman" w:hAnsi="Times New Roman" w:cs="Times New Roman"/>
          <w:color w:val="000000" w:themeColor="text1"/>
          <w:lang w:val="en-CA"/>
        </w:rPr>
        <w:t>ing</w:t>
      </w:r>
      <w:r w:rsidR="00702C0F" w:rsidRPr="00443281">
        <w:rPr>
          <w:rFonts w:ascii="Times New Roman" w:hAnsi="Times New Roman" w:cs="Times New Roman"/>
          <w:color w:val="000000" w:themeColor="text1"/>
          <w:lang w:val="en-CA"/>
        </w:rPr>
        <w:t xml:space="preserve">. They also bear complex identities </w:t>
      </w:r>
      <w:r w:rsidR="00FF111B" w:rsidRPr="00443281">
        <w:rPr>
          <w:rFonts w:ascii="Times New Roman" w:hAnsi="Times New Roman" w:cs="Times New Roman"/>
          <w:color w:val="000000" w:themeColor="text1"/>
          <w:lang w:val="en-CA"/>
        </w:rPr>
        <w:t>from</w:t>
      </w:r>
      <w:r w:rsidR="00702C0F" w:rsidRPr="00443281">
        <w:rPr>
          <w:rFonts w:ascii="Times New Roman" w:hAnsi="Times New Roman" w:cs="Times New Roman"/>
          <w:color w:val="000000" w:themeColor="text1"/>
          <w:lang w:val="en-CA"/>
        </w:rPr>
        <w:t xml:space="preserve"> which conflicting reasons for action and obligations can spring. </w:t>
      </w:r>
      <w:r w:rsidR="002C38A3" w:rsidRPr="00443281">
        <w:rPr>
          <w:rFonts w:ascii="Times New Roman" w:hAnsi="Times New Roman" w:cs="Times New Roman"/>
          <w:color w:val="000000" w:themeColor="text1"/>
          <w:lang w:val="en-CA"/>
        </w:rPr>
        <w:t xml:space="preserve">To use one of </w:t>
      </w:r>
      <w:r w:rsidR="00E9766F" w:rsidRPr="00443281">
        <w:rPr>
          <w:rFonts w:ascii="Times New Roman" w:hAnsi="Times New Roman" w:cs="Times New Roman"/>
          <w:color w:val="000000" w:themeColor="text1"/>
          <w:lang w:val="en-CA"/>
        </w:rPr>
        <w:t>Descombes’s</w:t>
      </w:r>
      <w:r w:rsidR="007E18D1" w:rsidRPr="00443281">
        <w:rPr>
          <w:rFonts w:ascii="Times New Roman" w:hAnsi="Times New Roman" w:cs="Times New Roman"/>
          <w:color w:val="000000" w:themeColor="text1"/>
          <w:lang w:val="en-CA"/>
        </w:rPr>
        <w:t xml:space="preserve"> own </w:t>
      </w:r>
      <w:r w:rsidR="002C38A3" w:rsidRPr="00443281">
        <w:rPr>
          <w:rFonts w:ascii="Times New Roman" w:hAnsi="Times New Roman" w:cs="Times New Roman"/>
          <w:color w:val="000000" w:themeColor="text1"/>
          <w:lang w:val="en-CA"/>
        </w:rPr>
        <w:t>example</w:t>
      </w:r>
      <w:r w:rsidR="009827A6" w:rsidRPr="00443281">
        <w:rPr>
          <w:rFonts w:ascii="Times New Roman" w:hAnsi="Times New Roman" w:cs="Times New Roman"/>
          <w:color w:val="000000" w:themeColor="text1"/>
          <w:lang w:val="en-CA"/>
        </w:rPr>
        <w:t>s</w:t>
      </w:r>
      <w:r w:rsidR="002C38A3" w:rsidRPr="00443281">
        <w:rPr>
          <w:rFonts w:ascii="Times New Roman" w:hAnsi="Times New Roman" w:cs="Times New Roman"/>
          <w:color w:val="000000" w:themeColor="text1"/>
          <w:lang w:val="en-CA"/>
        </w:rPr>
        <w:t>, imagine</w:t>
      </w:r>
      <w:r w:rsidR="00702C0F" w:rsidRPr="00443281">
        <w:rPr>
          <w:rFonts w:ascii="Times New Roman" w:hAnsi="Times New Roman" w:cs="Times New Roman"/>
          <w:color w:val="000000" w:themeColor="text1"/>
          <w:lang w:val="en-CA"/>
        </w:rPr>
        <w:t xml:space="preserve"> a Nazi who bears two practical identities </w:t>
      </w:r>
      <w:r w:rsidR="00CD00A9" w:rsidRPr="00443281">
        <w:rPr>
          <w:rFonts w:ascii="Times New Roman" w:hAnsi="Times New Roman" w:cs="Times New Roman"/>
          <w:color w:val="000000" w:themeColor="text1"/>
          <w:lang w:val="en-CA"/>
        </w:rPr>
        <w:t xml:space="preserve">that </w:t>
      </w:r>
      <w:r w:rsidR="00702C0F" w:rsidRPr="00443281">
        <w:rPr>
          <w:rFonts w:ascii="Times New Roman" w:hAnsi="Times New Roman" w:cs="Times New Roman"/>
          <w:color w:val="000000" w:themeColor="text1"/>
          <w:lang w:val="en-CA"/>
        </w:rPr>
        <w:t>create</w:t>
      </w:r>
      <w:r w:rsidR="00002999" w:rsidRPr="00443281">
        <w:rPr>
          <w:rFonts w:ascii="Times New Roman" w:hAnsi="Times New Roman" w:cs="Times New Roman"/>
          <w:color w:val="000000" w:themeColor="text1"/>
          <w:lang w:val="en-CA"/>
        </w:rPr>
        <w:t xml:space="preserve"> </w:t>
      </w:r>
      <w:r w:rsidR="002C38A3" w:rsidRPr="00443281">
        <w:rPr>
          <w:rFonts w:ascii="Times New Roman" w:hAnsi="Times New Roman" w:cs="Times New Roman"/>
          <w:color w:val="000000" w:themeColor="text1"/>
          <w:lang w:val="en-CA"/>
        </w:rPr>
        <w:t>sign</w:t>
      </w:r>
      <w:r w:rsidR="00702C0F" w:rsidRPr="00443281">
        <w:rPr>
          <w:rFonts w:ascii="Times New Roman" w:hAnsi="Times New Roman" w:cs="Times New Roman"/>
          <w:color w:val="000000" w:themeColor="text1"/>
          <w:lang w:val="en-CA"/>
        </w:rPr>
        <w:t>ificantly different obligations</w:t>
      </w:r>
      <w:r w:rsidR="00002999" w:rsidRPr="00443281">
        <w:rPr>
          <w:rFonts w:ascii="Times New Roman" w:hAnsi="Times New Roman" w:cs="Times New Roman"/>
          <w:color w:val="000000" w:themeColor="text1"/>
          <w:lang w:val="en-CA"/>
        </w:rPr>
        <w:t xml:space="preserve"> for him</w:t>
      </w:r>
      <w:r w:rsidR="00702C0F" w:rsidRPr="00443281">
        <w:rPr>
          <w:rFonts w:ascii="Times New Roman" w:hAnsi="Times New Roman" w:cs="Times New Roman"/>
          <w:color w:val="000000" w:themeColor="text1"/>
          <w:lang w:val="en-CA"/>
        </w:rPr>
        <w:t xml:space="preserve">: he is a member of the NSDAP, but he is also the rector of a </w:t>
      </w:r>
      <w:r w:rsidR="006650F0" w:rsidRPr="00443281">
        <w:rPr>
          <w:rFonts w:ascii="Times New Roman" w:hAnsi="Times New Roman" w:cs="Times New Roman"/>
          <w:color w:val="000000" w:themeColor="text1"/>
          <w:lang w:val="en-CA"/>
        </w:rPr>
        <w:t>renowned</w:t>
      </w:r>
      <w:r w:rsidR="00702C0F" w:rsidRPr="00443281">
        <w:rPr>
          <w:rFonts w:ascii="Times New Roman" w:hAnsi="Times New Roman" w:cs="Times New Roman"/>
          <w:color w:val="000000" w:themeColor="text1"/>
          <w:lang w:val="en-CA"/>
        </w:rPr>
        <w:t xml:space="preserve"> university. </w:t>
      </w:r>
      <w:r w:rsidR="00D11734" w:rsidRPr="00443281">
        <w:rPr>
          <w:rFonts w:ascii="Times New Roman" w:hAnsi="Times New Roman" w:cs="Times New Roman"/>
          <w:color w:val="000000" w:themeColor="text1"/>
          <w:lang w:val="en-CA"/>
        </w:rPr>
        <w:t>Now, t</w:t>
      </w:r>
      <w:r w:rsidR="00915E66" w:rsidRPr="00443281">
        <w:rPr>
          <w:rFonts w:ascii="Times New Roman" w:hAnsi="Times New Roman" w:cs="Times New Roman"/>
          <w:color w:val="000000" w:themeColor="text1"/>
          <w:lang w:val="en-CA"/>
        </w:rPr>
        <w:t>he</w:t>
      </w:r>
      <w:r w:rsidR="002C38A3" w:rsidRPr="00443281">
        <w:rPr>
          <w:rFonts w:ascii="Times New Roman" w:hAnsi="Times New Roman" w:cs="Times New Roman"/>
          <w:color w:val="000000" w:themeColor="text1"/>
          <w:lang w:val="en-CA"/>
        </w:rPr>
        <w:t xml:space="preserve"> rector judge</w:t>
      </w:r>
      <w:r w:rsidR="00915E66" w:rsidRPr="00443281">
        <w:rPr>
          <w:rFonts w:ascii="Times New Roman" w:hAnsi="Times New Roman" w:cs="Times New Roman"/>
          <w:color w:val="000000" w:themeColor="text1"/>
          <w:lang w:val="en-CA"/>
        </w:rPr>
        <w:t>s</w:t>
      </w:r>
      <w:r w:rsidR="002C38A3" w:rsidRPr="00443281">
        <w:rPr>
          <w:rFonts w:ascii="Times New Roman" w:hAnsi="Times New Roman" w:cs="Times New Roman"/>
          <w:color w:val="000000" w:themeColor="text1"/>
          <w:lang w:val="en-CA"/>
        </w:rPr>
        <w:t xml:space="preserve"> </w:t>
      </w:r>
      <w:r w:rsidR="009424CF" w:rsidRPr="00443281">
        <w:rPr>
          <w:rFonts w:ascii="Times New Roman" w:hAnsi="Times New Roman" w:cs="Times New Roman"/>
          <w:color w:val="000000" w:themeColor="text1"/>
          <w:lang w:val="en-CA"/>
        </w:rPr>
        <w:t xml:space="preserve">that it befits </w:t>
      </w:r>
      <w:r w:rsidR="00702C0F" w:rsidRPr="00443281">
        <w:rPr>
          <w:rFonts w:ascii="Times New Roman" w:hAnsi="Times New Roman" w:cs="Times New Roman"/>
          <w:color w:val="000000" w:themeColor="text1"/>
          <w:lang w:val="en-CA"/>
        </w:rPr>
        <w:t xml:space="preserve">him to do anything </w:t>
      </w:r>
      <w:r w:rsidR="009424CF" w:rsidRPr="00443281">
        <w:rPr>
          <w:rFonts w:ascii="Times New Roman" w:hAnsi="Times New Roman" w:cs="Times New Roman"/>
          <w:color w:val="000000" w:themeColor="text1"/>
          <w:lang w:val="en-CA"/>
        </w:rPr>
        <w:t xml:space="preserve">he can to support the </w:t>
      </w:r>
      <w:r w:rsidR="00D11734" w:rsidRPr="00443281">
        <w:rPr>
          <w:rFonts w:ascii="Times New Roman" w:hAnsi="Times New Roman" w:cs="Times New Roman"/>
          <w:color w:val="000000" w:themeColor="text1"/>
          <w:lang w:val="en-CA"/>
        </w:rPr>
        <w:t>NSDAP</w:t>
      </w:r>
      <w:r w:rsidR="00915E66" w:rsidRPr="00443281">
        <w:rPr>
          <w:rFonts w:ascii="Times New Roman" w:hAnsi="Times New Roman" w:cs="Times New Roman"/>
          <w:color w:val="000000" w:themeColor="text1"/>
          <w:lang w:val="en-CA"/>
        </w:rPr>
        <w:t xml:space="preserve">. In his view, he has </w:t>
      </w:r>
      <w:r w:rsidR="00D11734" w:rsidRPr="00443281">
        <w:rPr>
          <w:rFonts w:ascii="Times New Roman" w:hAnsi="Times New Roman" w:cs="Times New Roman"/>
          <w:color w:val="000000" w:themeColor="text1"/>
          <w:lang w:val="en-CA"/>
        </w:rPr>
        <w:t xml:space="preserve">only </w:t>
      </w:r>
      <w:r w:rsidR="00915E66" w:rsidRPr="00443281">
        <w:rPr>
          <w:rFonts w:ascii="Times New Roman" w:hAnsi="Times New Roman" w:cs="Times New Roman"/>
          <w:color w:val="000000" w:themeColor="text1"/>
          <w:lang w:val="en-CA"/>
        </w:rPr>
        <w:t xml:space="preserve">one objective </w:t>
      </w:r>
      <w:r w:rsidR="00D11734" w:rsidRPr="00443281">
        <w:rPr>
          <w:rFonts w:ascii="Times New Roman" w:hAnsi="Times New Roman" w:cs="Times New Roman"/>
          <w:i/>
          <w:color w:val="000000" w:themeColor="text1"/>
          <w:lang w:val="en-CA"/>
        </w:rPr>
        <w:t>qua</w:t>
      </w:r>
      <w:r w:rsidR="00915E66" w:rsidRPr="00443281">
        <w:rPr>
          <w:rFonts w:ascii="Times New Roman" w:hAnsi="Times New Roman" w:cs="Times New Roman"/>
          <w:color w:val="000000" w:themeColor="text1"/>
          <w:lang w:val="en-CA"/>
        </w:rPr>
        <w:t xml:space="preserve"> Nazi and </w:t>
      </w:r>
      <w:r w:rsidR="00D11734" w:rsidRPr="00443281">
        <w:rPr>
          <w:rFonts w:ascii="Times New Roman" w:hAnsi="Times New Roman" w:cs="Times New Roman"/>
          <w:i/>
          <w:color w:val="000000" w:themeColor="text1"/>
          <w:lang w:val="en-CA"/>
        </w:rPr>
        <w:t>qua</w:t>
      </w:r>
      <w:r w:rsidR="00915E66" w:rsidRPr="00443281">
        <w:rPr>
          <w:rFonts w:ascii="Times New Roman" w:hAnsi="Times New Roman" w:cs="Times New Roman"/>
          <w:color w:val="000000" w:themeColor="text1"/>
          <w:lang w:val="en-CA"/>
        </w:rPr>
        <w:t xml:space="preserve"> rector: to help the party</w:t>
      </w:r>
      <w:r w:rsidR="00CD00A9" w:rsidRPr="00443281">
        <w:rPr>
          <w:rFonts w:ascii="Times New Roman" w:hAnsi="Times New Roman" w:cs="Times New Roman"/>
          <w:color w:val="000000" w:themeColor="text1"/>
          <w:lang w:val="en-CA"/>
        </w:rPr>
        <w:t>’</w:t>
      </w:r>
      <w:r w:rsidR="000548FA" w:rsidRPr="00443281">
        <w:rPr>
          <w:rFonts w:ascii="Times New Roman" w:hAnsi="Times New Roman" w:cs="Times New Roman"/>
          <w:color w:val="000000" w:themeColor="text1"/>
          <w:lang w:val="en-CA"/>
        </w:rPr>
        <w:t>s</w:t>
      </w:r>
      <w:r w:rsidR="00915E66" w:rsidRPr="00443281">
        <w:rPr>
          <w:rFonts w:ascii="Times New Roman" w:hAnsi="Times New Roman" w:cs="Times New Roman"/>
          <w:color w:val="000000" w:themeColor="text1"/>
          <w:lang w:val="en-CA"/>
        </w:rPr>
        <w:t xml:space="preserve"> leader achieve his </w:t>
      </w:r>
      <w:r w:rsidR="000548FA" w:rsidRPr="00443281">
        <w:rPr>
          <w:rFonts w:ascii="Times New Roman" w:hAnsi="Times New Roman" w:cs="Times New Roman"/>
          <w:color w:val="000000" w:themeColor="text1"/>
          <w:lang w:val="en-CA"/>
        </w:rPr>
        <w:t xml:space="preserve">political </w:t>
      </w:r>
      <w:r w:rsidR="00915E66" w:rsidRPr="00443281">
        <w:rPr>
          <w:rFonts w:ascii="Times New Roman" w:hAnsi="Times New Roman" w:cs="Times New Roman"/>
          <w:color w:val="000000" w:themeColor="text1"/>
          <w:lang w:val="en-CA"/>
        </w:rPr>
        <w:t xml:space="preserve">objectives. </w:t>
      </w:r>
      <w:r w:rsidR="000548FA" w:rsidRPr="00443281">
        <w:rPr>
          <w:rFonts w:ascii="Times New Roman" w:hAnsi="Times New Roman" w:cs="Times New Roman"/>
          <w:color w:val="000000" w:themeColor="text1"/>
          <w:lang w:val="en-CA"/>
        </w:rPr>
        <w:t xml:space="preserve">The Nazi rector </w:t>
      </w:r>
      <w:r w:rsidR="00D11734" w:rsidRPr="00443281">
        <w:rPr>
          <w:rFonts w:ascii="Times New Roman" w:hAnsi="Times New Roman" w:cs="Times New Roman"/>
          <w:color w:val="000000" w:themeColor="text1"/>
          <w:lang w:val="en-CA"/>
        </w:rPr>
        <w:t>is</w:t>
      </w:r>
      <w:r w:rsidR="000548FA" w:rsidRPr="00443281">
        <w:rPr>
          <w:rFonts w:ascii="Times New Roman" w:hAnsi="Times New Roman" w:cs="Times New Roman"/>
          <w:color w:val="000000" w:themeColor="text1"/>
          <w:lang w:val="en-CA"/>
        </w:rPr>
        <w:t xml:space="preserve"> right to think that it befits him to act in such manner </w:t>
      </w:r>
      <w:r w:rsidR="000548FA" w:rsidRPr="00443281">
        <w:rPr>
          <w:rFonts w:ascii="Times New Roman" w:hAnsi="Times New Roman" w:cs="Times New Roman"/>
          <w:i/>
          <w:color w:val="000000" w:themeColor="text1"/>
          <w:lang w:val="en-CA"/>
        </w:rPr>
        <w:t xml:space="preserve">qua </w:t>
      </w:r>
      <w:r w:rsidR="00D11734" w:rsidRPr="00443281">
        <w:rPr>
          <w:rFonts w:ascii="Times New Roman" w:hAnsi="Times New Roman" w:cs="Times New Roman"/>
          <w:color w:val="000000" w:themeColor="text1"/>
          <w:lang w:val="en-CA"/>
        </w:rPr>
        <w:t>Nazi</w:t>
      </w:r>
      <w:r w:rsidR="000548FA" w:rsidRPr="00443281">
        <w:rPr>
          <w:rFonts w:ascii="Times New Roman" w:hAnsi="Times New Roman" w:cs="Times New Roman"/>
          <w:color w:val="000000" w:themeColor="text1"/>
          <w:lang w:val="en-CA"/>
        </w:rPr>
        <w:t>, argues Descombes, b</w:t>
      </w:r>
      <w:r w:rsidR="003535C6" w:rsidRPr="00443281">
        <w:rPr>
          <w:rFonts w:ascii="Times New Roman" w:hAnsi="Times New Roman" w:cs="Times New Roman"/>
          <w:color w:val="000000" w:themeColor="text1"/>
          <w:lang w:val="en-CA"/>
        </w:rPr>
        <w:t>ut</w:t>
      </w:r>
      <w:r w:rsidR="000548FA" w:rsidRPr="00443281">
        <w:rPr>
          <w:rFonts w:ascii="Times New Roman" w:hAnsi="Times New Roman" w:cs="Times New Roman"/>
          <w:color w:val="000000" w:themeColor="text1"/>
          <w:lang w:val="en-CA"/>
        </w:rPr>
        <w:t xml:space="preserve"> he is mistaken in believing that </w:t>
      </w:r>
      <w:r w:rsidR="009424CF" w:rsidRPr="00443281">
        <w:rPr>
          <w:rFonts w:ascii="Times New Roman" w:hAnsi="Times New Roman" w:cs="Times New Roman"/>
          <w:color w:val="000000" w:themeColor="text1"/>
          <w:lang w:val="en-CA"/>
        </w:rPr>
        <w:t xml:space="preserve">it also befits </w:t>
      </w:r>
      <w:r w:rsidR="00702C0F" w:rsidRPr="00443281">
        <w:rPr>
          <w:rFonts w:ascii="Times New Roman" w:hAnsi="Times New Roman" w:cs="Times New Roman"/>
          <w:color w:val="000000" w:themeColor="text1"/>
          <w:lang w:val="en-CA"/>
        </w:rPr>
        <w:t>him</w:t>
      </w:r>
      <w:r w:rsidR="009424CF" w:rsidRPr="00443281">
        <w:rPr>
          <w:rFonts w:ascii="Times New Roman" w:hAnsi="Times New Roman" w:cs="Times New Roman"/>
          <w:color w:val="000000" w:themeColor="text1"/>
          <w:lang w:val="en-CA"/>
        </w:rPr>
        <w:t xml:space="preserve"> to act in such </w:t>
      </w:r>
      <w:r w:rsidR="006650F0" w:rsidRPr="00443281">
        <w:rPr>
          <w:rFonts w:ascii="Times New Roman" w:hAnsi="Times New Roman" w:cs="Times New Roman"/>
          <w:color w:val="000000" w:themeColor="text1"/>
          <w:lang w:val="en-CA"/>
        </w:rPr>
        <w:t xml:space="preserve">a </w:t>
      </w:r>
      <w:r w:rsidR="00D11734" w:rsidRPr="00443281">
        <w:rPr>
          <w:rFonts w:ascii="Times New Roman" w:hAnsi="Times New Roman" w:cs="Times New Roman"/>
          <w:color w:val="000000" w:themeColor="text1"/>
          <w:lang w:val="en-CA"/>
        </w:rPr>
        <w:t>way</w:t>
      </w:r>
      <w:r w:rsidR="009424CF" w:rsidRPr="00443281">
        <w:rPr>
          <w:rFonts w:ascii="Times New Roman" w:hAnsi="Times New Roman" w:cs="Times New Roman"/>
          <w:color w:val="000000" w:themeColor="text1"/>
          <w:lang w:val="en-CA"/>
        </w:rPr>
        <w:t xml:space="preserve"> </w:t>
      </w:r>
      <w:r w:rsidR="009424CF" w:rsidRPr="00443281">
        <w:rPr>
          <w:rFonts w:ascii="Times New Roman" w:hAnsi="Times New Roman" w:cs="Times New Roman"/>
          <w:i/>
          <w:color w:val="000000" w:themeColor="text1"/>
          <w:lang w:val="en-CA"/>
        </w:rPr>
        <w:t xml:space="preserve">qua </w:t>
      </w:r>
      <w:r w:rsidR="009424CF" w:rsidRPr="00443281">
        <w:rPr>
          <w:rFonts w:ascii="Times New Roman" w:hAnsi="Times New Roman" w:cs="Times New Roman"/>
          <w:color w:val="000000" w:themeColor="text1"/>
          <w:lang w:val="en-CA"/>
        </w:rPr>
        <w:t xml:space="preserve">rector. </w:t>
      </w:r>
      <w:r w:rsidR="00702C0F" w:rsidRPr="00443281">
        <w:rPr>
          <w:rFonts w:ascii="Times New Roman" w:hAnsi="Times New Roman" w:cs="Times New Roman"/>
          <w:color w:val="000000" w:themeColor="text1"/>
          <w:lang w:val="en-CA"/>
        </w:rPr>
        <w:t xml:space="preserve">The end internally tied to the practical identity </w:t>
      </w:r>
      <w:r w:rsidR="00D7139A" w:rsidRPr="00443281">
        <w:rPr>
          <w:rFonts w:ascii="Times New Roman" w:hAnsi="Times New Roman" w:cs="Times New Roman"/>
          <w:color w:val="000000" w:themeColor="text1"/>
          <w:lang w:val="en-CA"/>
        </w:rPr>
        <w:t>‘</w:t>
      </w:r>
      <w:r w:rsidR="00702C0F" w:rsidRPr="00443281">
        <w:rPr>
          <w:rFonts w:ascii="Times New Roman" w:hAnsi="Times New Roman" w:cs="Times New Roman"/>
          <w:color w:val="000000" w:themeColor="text1"/>
          <w:lang w:val="en-CA"/>
        </w:rPr>
        <w:t>rector</w:t>
      </w:r>
      <w:r w:rsidR="00D7139A" w:rsidRPr="00443281">
        <w:rPr>
          <w:rFonts w:ascii="Times New Roman" w:hAnsi="Times New Roman" w:cs="Times New Roman"/>
          <w:color w:val="000000" w:themeColor="text1"/>
          <w:lang w:val="en-CA"/>
        </w:rPr>
        <w:t>’</w:t>
      </w:r>
      <w:r w:rsidR="00702C0F" w:rsidRPr="00443281">
        <w:rPr>
          <w:rFonts w:ascii="Times New Roman" w:hAnsi="Times New Roman" w:cs="Times New Roman"/>
          <w:color w:val="000000" w:themeColor="text1"/>
          <w:lang w:val="en-CA"/>
        </w:rPr>
        <w:t xml:space="preserve"> is to promote higher education and research, not to support a political party by agreeing with everything its</w:t>
      </w:r>
      <w:r w:rsidR="006650F0" w:rsidRPr="00443281">
        <w:rPr>
          <w:rFonts w:ascii="Times New Roman" w:hAnsi="Times New Roman" w:cs="Times New Roman"/>
          <w:color w:val="000000" w:themeColor="text1"/>
          <w:lang w:val="en-CA"/>
        </w:rPr>
        <w:t xml:space="preserve"> ‘</w:t>
      </w:r>
      <w:r w:rsidR="00702C0F" w:rsidRPr="00443281">
        <w:rPr>
          <w:rFonts w:ascii="Times New Roman" w:hAnsi="Times New Roman" w:cs="Times New Roman"/>
          <w:color w:val="000000" w:themeColor="text1"/>
          <w:lang w:val="en-CA"/>
        </w:rPr>
        <w:t>enlightened</w:t>
      </w:r>
      <w:r w:rsidR="006650F0" w:rsidRPr="00443281">
        <w:rPr>
          <w:rFonts w:ascii="Times New Roman" w:hAnsi="Times New Roman" w:cs="Times New Roman"/>
          <w:color w:val="000000" w:themeColor="text1"/>
          <w:lang w:val="en-CA"/>
        </w:rPr>
        <w:t>’</w:t>
      </w:r>
      <w:r w:rsidR="00702C0F" w:rsidRPr="00443281">
        <w:rPr>
          <w:rFonts w:ascii="Times New Roman" w:hAnsi="Times New Roman" w:cs="Times New Roman"/>
          <w:color w:val="000000" w:themeColor="text1"/>
          <w:lang w:val="en-CA"/>
        </w:rPr>
        <w:t xml:space="preserve"> leader </w:t>
      </w:r>
      <w:r w:rsidR="00D11734" w:rsidRPr="00443281">
        <w:rPr>
          <w:rFonts w:ascii="Times New Roman" w:hAnsi="Times New Roman" w:cs="Times New Roman"/>
          <w:color w:val="000000" w:themeColor="text1"/>
          <w:lang w:val="en-CA"/>
        </w:rPr>
        <w:t xml:space="preserve">desires to accomplish, even when this hinders the pursuit of knowledge. </w:t>
      </w:r>
      <w:r w:rsidR="000548FA" w:rsidRPr="00443281">
        <w:rPr>
          <w:rFonts w:ascii="Times New Roman" w:hAnsi="Times New Roman" w:cs="Times New Roman"/>
          <w:color w:val="000000" w:themeColor="text1"/>
          <w:lang w:val="en-CA"/>
        </w:rPr>
        <w:t xml:space="preserve">When our </w:t>
      </w:r>
      <w:r w:rsidR="00702C0F" w:rsidRPr="00443281">
        <w:rPr>
          <w:rFonts w:ascii="Times New Roman" w:hAnsi="Times New Roman" w:cs="Times New Roman"/>
          <w:color w:val="000000" w:themeColor="text1"/>
          <w:lang w:val="en-CA"/>
        </w:rPr>
        <w:t xml:space="preserve">rector </w:t>
      </w:r>
      <w:r w:rsidR="000548FA" w:rsidRPr="00443281">
        <w:rPr>
          <w:rFonts w:ascii="Times New Roman" w:hAnsi="Times New Roman" w:cs="Times New Roman"/>
          <w:color w:val="000000" w:themeColor="text1"/>
          <w:lang w:val="en-CA"/>
        </w:rPr>
        <w:t>behaves in this</w:t>
      </w:r>
      <w:r w:rsidR="00D11734" w:rsidRPr="00443281">
        <w:rPr>
          <w:rFonts w:ascii="Times New Roman" w:hAnsi="Times New Roman" w:cs="Times New Roman"/>
          <w:color w:val="000000" w:themeColor="text1"/>
          <w:lang w:val="en-CA"/>
        </w:rPr>
        <w:t xml:space="preserve"> ideological</w:t>
      </w:r>
      <w:r w:rsidR="000548FA" w:rsidRPr="00443281">
        <w:rPr>
          <w:rFonts w:ascii="Times New Roman" w:hAnsi="Times New Roman" w:cs="Times New Roman"/>
          <w:color w:val="000000" w:themeColor="text1"/>
          <w:lang w:val="en-CA"/>
        </w:rPr>
        <w:t xml:space="preserve"> </w:t>
      </w:r>
      <w:r w:rsidR="00D11734" w:rsidRPr="00443281">
        <w:rPr>
          <w:rFonts w:ascii="Times New Roman" w:hAnsi="Times New Roman" w:cs="Times New Roman"/>
          <w:color w:val="000000" w:themeColor="text1"/>
          <w:lang w:val="en-CA"/>
        </w:rPr>
        <w:t>manner</w:t>
      </w:r>
      <w:r w:rsidR="000548FA" w:rsidRPr="00443281">
        <w:rPr>
          <w:rFonts w:ascii="Times New Roman" w:hAnsi="Times New Roman" w:cs="Times New Roman"/>
          <w:color w:val="000000" w:themeColor="text1"/>
          <w:lang w:val="en-CA"/>
        </w:rPr>
        <w:t>,</w:t>
      </w:r>
      <w:r w:rsidR="00702C0F" w:rsidRPr="00443281">
        <w:rPr>
          <w:rFonts w:ascii="Times New Roman" w:hAnsi="Times New Roman" w:cs="Times New Roman"/>
          <w:color w:val="000000" w:themeColor="text1"/>
          <w:lang w:val="en-CA"/>
        </w:rPr>
        <w:t xml:space="preserve"> </w:t>
      </w:r>
      <w:r w:rsidR="000548FA" w:rsidRPr="00443281">
        <w:rPr>
          <w:rFonts w:ascii="Times New Roman" w:hAnsi="Times New Roman" w:cs="Times New Roman"/>
          <w:color w:val="000000" w:themeColor="text1"/>
          <w:lang w:val="en-CA"/>
        </w:rPr>
        <w:t>he</w:t>
      </w:r>
      <w:r w:rsidR="00702C0F" w:rsidRPr="00443281">
        <w:rPr>
          <w:rFonts w:ascii="Times New Roman" w:hAnsi="Times New Roman" w:cs="Times New Roman"/>
          <w:color w:val="000000" w:themeColor="text1"/>
          <w:lang w:val="en-CA"/>
        </w:rPr>
        <w:t xml:space="preserve"> may be an excellent Nazi, but he </w:t>
      </w:r>
      <w:r w:rsidR="000548FA" w:rsidRPr="00443281">
        <w:rPr>
          <w:rFonts w:ascii="Times New Roman" w:hAnsi="Times New Roman" w:cs="Times New Roman"/>
          <w:color w:val="000000" w:themeColor="text1"/>
          <w:lang w:val="en-CA"/>
        </w:rPr>
        <w:t>is</w:t>
      </w:r>
      <w:r w:rsidR="00702C0F" w:rsidRPr="00443281">
        <w:rPr>
          <w:rFonts w:ascii="Times New Roman" w:hAnsi="Times New Roman" w:cs="Times New Roman"/>
          <w:color w:val="000000" w:themeColor="text1"/>
          <w:lang w:val="en-CA"/>
        </w:rPr>
        <w:t xml:space="preserve"> nonetheless </w:t>
      </w:r>
      <w:r w:rsidR="00D30AC7" w:rsidRPr="00443281">
        <w:rPr>
          <w:rFonts w:ascii="Times New Roman" w:hAnsi="Times New Roman" w:cs="Times New Roman"/>
          <w:color w:val="000000" w:themeColor="text1"/>
          <w:lang w:val="en-CA"/>
        </w:rPr>
        <w:t>a</w:t>
      </w:r>
      <w:r w:rsidR="00002999" w:rsidRPr="00443281">
        <w:rPr>
          <w:rFonts w:ascii="Times New Roman" w:hAnsi="Times New Roman" w:cs="Times New Roman"/>
          <w:color w:val="000000" w:themeColor="text1"/>
          <w:lang w:val="en-CA"/>
        </w:rPr>
        <w:t xml:space="preserve"> </w:t>
      </w:r>
      <w:r w:rsidR="00702C0F" w:rsidRPr="00443281">
        <w:rPr>
          <w:rFonts w:ascii="Times New Roman" w:hAnsi="Times New Roman" w:cs="Times New Roman"/>
          <w:color w:val="000000" w:themeColor="text1"/>
          <w:lang w:val="en-CA"/>
        </w:rPr>
        <w:t xml:space="preserve">mediocre rector. </w:t>
      </w:r>
    </w:p>
    <w:p w14:paraId="32BE6E8B" w14:textId="2772F5D1" w:rsidR="003E261A" w:rsidRPr="00443281" w:rsidRDefault="00E9766F" w:rsidP="00C26B89">
      <w:pPr>
        <w:tabs>
          <w:tab w:val="left" w:pos="720"/>
          <w:tab w:val="left" w:pos="3343"/>
        </w:tabs>
        <w:ind w:firstLine="357"/>
        <w:jc w:val="both"/>
        <w:rPr>
          <w:rFonts w:ascii="Times New Roman" w:eastAsiaTheme="minorHAnsi" w:hAnsi="Times New Roman" w:cs="Times New Roman"/>
          <w:lang w:val="en-CA" w:eastAsia="en-US"/>
        </w:rPr>
      </w:pPr>
      <w:r w:rsidRPr="00443281">
        <w:rPr>
          <w:rFonts w:ascii="Times New Roman" w:hAnsi="Times New Roman" w:cs="Times New Roman"/>
          <w:color w:val="000000" w:themeColor="text1"/>
          <w:lang w:val="en-CA"/>
        </w:rPr>
        <w:t>Descombes’s</w:t>
      </w:r>
      <w:r w:rsidR="00FF70E6" w:rsidRPr="00443281">
        <w:rPr>
          <w:rFonts w:ascii="Times New Roman" w:hAnsi="Times New Roman" w:cs="Times New Roman"/>
          <w:color w:val="000000" w:themeColor="text1"/>
          <w:lang w:val="en-CA"/>
        </w:rPr>
        <w:t xml:space="preserve"> example is intended to </w:t>
      </w:r>
      <w:r w:rsidR="00702C0F" w:rsidRPr="00443281">
        <w:rPr>
          <w:rFonts w:ascii="Times New Roman" w:hAnsi="Times New Roman" w:cs="Times New Roman"/>
          <w:color w:val="000000" w:themeColor="text1"/>
          <w:lang w:val="en-CA"/>
        </w:rPr>
        <w:t xml:space="preserve">show that agents can make </w:t>
      </w:r>
      <w:r w:rsidR="00D11734" w:rsidRPr="00443281">
        <w:rPr>
          <w:rFonts w:ascii="Times New Roman" w:hAnsi="Times New Roman" w:cs="Times New Roman"/>
          <w:color w:val="000000" w:themeColor="text1"/>
          <w:lang w:val="en-CA"/>
        </w:rPr>
        <w:t>rational</w:t>
      </w:r>
      <w:r w:rsidR="00702C0F" w:rsidRPr="00443281">
        <w:rPr>
          <w:rFonts w:ascii="Times New Roman" w:hAnsi="Times New Roman" w:cs="Times New Roman"/>
          <w:color w:val="000000" w:themeColor="text1"/>
          <w:lang w:val="en-CA"/>
        </w:rPr>
        <w:t xml:space="preserve"> mistakes </w:t>
      </w:r>
      <w:r w:rsidR="00FF70E6" w:rsidRPr="00443281">
        <w:rPr>
          <w:rFonts w:ascii="Times New Roman" w:hAnsi="Times New Roman" w:cs="Times New Roman"/>
          <w:color w:val="000000" w:themeColor="text1"/>
          <w:lang w:val="en-CA"/>
        </w:rPr>
        <w:t xml:space="preserve">by misidentifying the </w:t>
      </w:r>
      <w:r w:rsidR="00702C0F" w:rsidRPr="00443281">
        <w:rPr>
          <w:rFonts w:ascii="Times New Roman" w:hAnsi="Times New Roman" w:cs="Times New Roman"/>
          <w:color w:val="000000" w:themeColor="text1"/>
          <w:lang w:val="en-CA"/>
        </w:rPr>
        <w:t>ends</w:t>
      </w:r>
      <w:r w:rsidR="004C2363" w:rsidRPr="00443281">
        <w:rPr>
          <w:rFonts w:ascii="Times New Roman" w:hAnsi="Times New Roman" w:cs="Times New Roman"/>
          <w:color w:val="000000" w:themeColor="text1"/>
          <w:lang w:val="en-CA"/>
        </w:rPr>
        <w:t xml:space="preserve"> </w:t>
      </w:r>
      <w:r w:rsidR="002C30BD" w:rsidRPr="00443281">
        <w:rPr>
          <w:rFonts w:ascii="Times New Roman" w:hAnsi="Times New Roman" w:cs="Times New Roman"/>
          <w:color w:val="000000" w:themeColor="text1"/>
          <w:lang w:val="en-CA"/>
        </w:rPr>
        <w:t xml:space="preserve">and standards of correctness </w:t>
      </w:r>
      <w:r w:rsidR="00CD00A9" w:rsidRPr="00443281">
        <w:rPr>
          <w:rFonts w:ascii="Times New Roman" w:hAnsi="Times New Roman" w:cs="Times New Roman"/>
          <w:color w:val="000000" w:themeColor="text1"/>
          <w:lang w:val="en-CA"/>
        </w:rPr>
        <w:t xml:space="preserve">that </w:t>
      </w:r>
      <w:r w:rsidR="004C2363" w:rsidRPr="00443281">
        <w:rPr>
          <w:rFonts w:ascii="Times New Roman" w:hAnsi="Times New Roman" w:cs="Times New Roman"/>
          <w:color w:val="000000" w:themeColor="text1"/>
          <w:lang w:val="en-CA"/>
        </w:rPr>
        <w:t xml:space="preserve">internally belong to </w:t>
      </w:r>
      <w:r w:rsidR="00702C0F" w:rsidRPr="00443281">
        <w:rPr>
          <w:rFonts w:ascii="Times New Roman" w:hAnsi="Times New Roman" w:cs="Times New Roman"/>
          <w:color w:val="000000" w:themeColor="text1"/>
          <w:lang w:val="en-CA"/>
        </w:rPr>
        <w:t xml:space="preserve">their </w:t>
      </w:r>
      <w:r w:rsidR="00D11734" w:rsidRPr="00443281">
        <w:rPr>
          <w:rFonts w:ascii="Times New Roman" w:hAnsi="Times New Roman" w:cs="Times New Roman"/>
          <w:color w:val="000000" w:themeColor="text1"/>
          <w:lang w:val="en-CA"/>
        </w:rPr>
        <w:t xml:space="preserve">practical </w:t>
      </w:r>
      <w:r w:rsidR="00702C0F" w:rsidRPr="00443281">
        <w:rPr>
          <w:rFonts w:ascii="Times New Roman" w:hAnsi="Times New Roman" w:cs="Times New Roman"/>
          <w:color w:val="000000" w:themeColor="text1"/>
          <w:lang w:val="en-CA"/>
        </w:rPr>
        <w:t>identities</w:t>
      </w:r>
      <w:r w:rsidR="004C2363" w:rsidRPr="00443281">
        <w:rPr>
          <w:rFonts w:ascii="Times New Roman" w:hAnsi="Times New Roman" w:cs="Times New Roman"/>
          <w:color w:val="000000" w:themeColor="text1"/>
          <w:lang w:val="en-CA"/>
        </w:rPr>
        <w:t>.</w:t>
      </w:r>
      <w:r w:rsidR="000548FA" w:rsidRPr="00443281">
        <w:rPr>
          <w:rFonts w:ascii="Times New Roman" w:hAnsi="Times New Roman" w:cs="Times New Roman"/>
          <w:color w:val="000000" w:themeColor="text1"/>
          <w:lang w:val="en-CA"/>
        </w:rPr>
        <w:t xml:space="preserve"> </w:t>
      </w:r>
      <w:r w:rsidR="00181BE0" w:rsidRPr="00443281">
        <w:rPr>
          <w:rFonts w:ascii="Times New Roman" w:hAnsi="Times New Roman" w:cs="Times New Roman"/>
          <w:color w:val="000000" w:themeColor="text1"/>
          <w:lang w:val="en-CA"/>
        </w:rPr>
        <w:t xml:space="preserve">The Nazi rector’s mistake is </w:t>
      </w:r>
      <w:r w:rsidR="0000471E" w:rsidRPr="00443281">
        <w:rPr>
          <w:rFonts w:ascii="Times New Roman" w:hAnsi="Times New Roman" w:cs="Times New Roman"/>
          <w:color w:val="000000" w:themeColor="text1"/>
          <w:lang w:val="en-CA"/>
        </w:rPr>
        <w:t>not</w:t>
      </w:r>
      <w:r w:rsidR="00181BE0" w:rsidRPr="00443281">
        <w:rPr>
          <w:rFonts w:ascii="Times New Roman" w:hAnsi="Times New Roman" w:cs="Times New Roman"/>
          <w:color w:val="000000" w:themeColor="text1"/>
          <w:lang w:val="en-CA"/>
        </w:rPr>
        <w:t xml:space="preserve"> to believe that his identity </w:t>
      </w:r>
      <w:r w:rsidR="00181BE0" w:rsidRPr="00443281">
        <w:rPr>
          <w:rFonts w:ascii="Times New Roman" w:hAnsi="Times New Roman" w:cs="Times New Roman"/>
          <w:i/>
          <w:color w:val="000000" w:themeColor="text1"/>
          <w:lang w:val="en-CA"/>
        </w:rPr>
        <w:t xml:space="preserve">qua </w:t>
      </w:r>
      <w:r w:rsidR="00181BE0" w:rsidRPr="00443281">
        <w:rPr>
          <w:rFonts w:ascii="Times New Roman" w:hAnsi="Times New Roman" w:cs="Times New Roman"/>
          <w:color w:val="000000" w:themeColor="text1"/>
          <w:lang w:val="en-CA"/>
        </w:rPr>
        <w:t xml:space="preserve">Nazi is to promote the </w:t>
      </w:r>
      <w:r w:rsidR="000548FA" w:rsidRPr="00443281">
        <w:rPr>
          <w:rFonts w:ascii="Times New Roman" w:hAnsi="Times New Roman" w:cs="Times New Roman"/>
          <w:color w:val="000000" w:themeColor="text1"/>
          <w:lang w:val="en-CA"/>
        </w:rPr>
        <w:t>political objectives</w:t>
      </w:r>
      <w:r w:rsidR="00D11734" w:rsidRPr="00443281">
        <w:rPr>
          <w:rFonts w:ascii="Times New Roman" w:hAnsi="Times New Roman" w:cs="Times New Roman"/>
          <w:color w:val="000000" w:themeColor="text1"/>
          <w:lang w:val="en-CA"/>
        </w:rPr>
        <w:t xml:space="preserve"> of the NSDAP</w:t>
      </w:r>
      <w:r w:rsidR="0000471E" w:rsidRPr="00443281">
        <w:rPr>
          <w:rFonts w:ascii="Times New Roman" w:hAnsi="Times New Roman" w:cs="Times New Roman"/>
          <w:color w:val="000000" w:themeColor="text1"/>
          <w:lang w:val="en-CA"/>
        </w:rPr>
        <w:t>,</w:t>
      </w:r>
      <w:r w:rsidR="000548FA" w:rsidRPr="00443281">
        <w:rPr>
          <w:rFonts w:ascii="Times New Roman" w:hAnsi="Times New Roman" w:cs="Times New Roman"/>
          <w:color w:val="000000" w:themeColor="text1"/>
          <w:lang w:val="en-CA"/>
        </w:rPr>
        <w:t xml:space="preserve"> </w:t>
      </w:r>
      <w:r w:rsidR="00181BE0" w:rsidRPr="00443281">
        <w:rPr>
          <w:rFonts w:ascii="Times New Roman" w:hAnsi="Times New Roman" w:cs="Times New Roman"/>
          <w:color w:val="000000" w:themeColor="text1"/>
          <w:lang w:val="en-CA"/>
        </w:rPr>
        <w:t xml:space="preserve">but to consider that promoting </w:t>
      </w:r>
      <w:r w:rsidR="000548FA" w:rsidRPr="00443281">
        <w:rPr>
          <w:rFonts w:ascii="Times New Roman" w:hAnsi="Times New Roman" w:cs="Times New Roman"/>
          <w:color w:val="000000" w:themeColor="text1"/>
          <w:lang w:val="en-CA"/>
        </w:rPr>
        <w:t>the</w:t>
      </w:r>
      <w:r w:rsidR="0000471E" w:rsidRPr="00443281">
        <w:rPr>
          <w:rFonts w:ascii="Times New Roman" w:hAnsi="Times New Roman" w:cs="Times New Roman"/>
          <w:color w:val="000000" w:themeColor="text1"/>
          <w:lang w:val="en-CA"/>
        </w:rPr>
        <w:t xml:space="preserve">se </w:t>
      </w:r>
      <w:r w:rsidR="000548FA" w:rsidRPr="00443281">
        <w:rPr>
          <w:rFonts w:ascii="Times New Roman" w:hAnsi="Times New Roman" w:cs="Times New Roman"/>
          <w:color w:val="000000" w:themeColor="text1"/>
          <w:lang w:val="en-CA"/>
        </w:rPr>
        <w:t>objectives</w:t>
      </w:r>
      <w:r w:rsidR="00181BE0" w:rsidRPr="00443281">
        <w:rPr>
          <w:rFonts w:ascii="Times New Roman" w:hAnsi="Times New Roman" w:cs="Times New Roman"/>
          <w:color w:val="000000" w:themeColor="text1"/>
          <w:lang w:val="en-CA"/>
        </w:rPr>
        <w:t xml:space="preserve"> is</w:t>
      </w:r>
      <w:r w:rsidR="0000471E" w:rsidRPr="00443281">
        <w:rPr>
          <w:rFonts w:ascii="Times New Roman" w:hAnsi="Times New Roman" w:cs="Times New Roman"/>
          <w:color w:val="000000" w:themeColor="text1"/>
          <w:lang w:val="en-CA"/>
        </w:rPr>
        <w:t xml:space="preserve"> also</w:t>
      </w:r>
      <w:r w:rsidR="00181BE0" w:rsidRPr="00443281">
        <w:rPr>
          <w:rFonts w:ascii="Times New Roman" w:hAnsi="Times New Roman" w:cs="Times New Roman"/>
          <w:color w:val="000000" w:themeColor="text1"/>
          <w:lang w:val="en-CA"/>
        </w:rPr>
        <w:t xml:space="preserve"> his duty </w:t>
      </w:r>
      <w:r w:rsidR="00181BE0" w:rsidRPr="00443281">
        <w:rPr>
          <w:rFonts w:ascii="Times New Roman" w:hAnsi="Times New Roman" w:cs="Times New Roman"/>
          <w:i/>
          <w:color w:val="000000" w:themeColor="text1"/>
          <w:lang w:val="en-CA"/>
        </w:rPr>
        <w:t xml:space="preserve">qua </w:t>
      </w:r>
      <w:r w:rsidR="00181BE0" w:rsidRPr="00443281">
        <w:rPr>
          <w:rFonts w:ascii="Times New Roman" w:hAnsi="Times New Roman" w:cs="Times New Roman"/>
          <w:color w:val="000000" w:themeColor="text1"/>
          <w:lang w:val="en-CA"/>
        </w:rPr>
        <w:t xml:space="preserve">rector. </w:t>
      </w:r>
      <w:r w:rsidR="00B7620F" w:rsidRPr="00443281">
        <w:rPr>
          <w:rFonts w:ascii="Times New Roman" w:hAnsi="Times New Roman" w:cs="Times New Roman"/>
          <w:color w:val="000000" w:themeColor="text1"/>
          <w:lang w:val="en-CA"/>
        </w:rPr>
        <w:t>I</w:t>
      </w:r>
      <w:r w:rsidR="00D11734" w:rsidRPr="00443281">
        <w:rPr>
          <w:rFonts w:ascii="Times New Roman" w:hAnsi="Times New Roman" w:cs="Times New Roman"/>
          <w:color w:val="000000" w:themeColor="text1"/>
          <w:lang w:val="en-CA"/>
        </w:rPr>
        <w:t>ndeed,</w:t>
      </w:r>
      <w:r w:rsidR="00181BE0" w:rsidRPr="00443281">
        <w:rPr>
          <w:rFonts w:ascii="Times New Roman" w:hAnsi="Times New Roman" w:cs="Times New Roman"/>
          <w:color w:val="000000" w:themeColor="text1"/>
          <w:lang w:val="en-CA"/>
        </w:rPr>
        <w:t xml:space="preserve"> </w:t>
      </w:r>
      <w:r w:rsidR="004C2363" w:rsidRPr="00443281">
        <w:rPr>
          <w:rFonts w:ascii="Times New Roman" w:hAnsi="Times New Roman" w:cs="Times New Roman"/>
          <w:color w:val="000000" w:themeColor="text1"/>
          <w:lang w:val="en-CA"/>
        </w:rPr>
        <w:t>the idea that a good rector is one who subordinate</w:t>
      </w:r>
      <w:r w:rsidR="00702C0F" w:rsidRPr="00443281">
        <w:rPr>
          <w:rFonts w:ascii="Times New Roman" w:hAnsi="Times New Roman" w:cs="Times New Roman"/>
          <w:color w:val="000000" w:themeColor="text1"/>
          <w:lang w:val="en-CA"/>
        </w:rPr>
        <w:t>s</w:t>
      </w:r>
      <w:r w:rsidR="004C2363" w:rsidRPr="00443281">
        <w:rPr>
          <w:rFonts w:ascii="Times New Roman" w:hAnsi="Times New Roman" w:cs="Times New Roman"/>
          <w:color w:val="000000" w:themeColor="text1"/>
          <w:lang w:val="en-CA"/>
        </w:rPr>
        <w:t xml:space="preserve"> knowledge and truth-seeking to ideological ends is just as absurd as claiming that </w:t>
      </w:r>
      <w:r w:rsidR="000548FA" w:rsidRPr="00443281">
        <w:rPr>
          <w:rFonts w:ascii="Times New Roman" w:hAnsi="Times New Roman" w:cs="Times New Roman"/>
          <w:color w:val="000000" w:themeColor="text1"/>
          <w:lang w:val="en-CA"/>
        </w:rPr>
        <w:t xml:space="preserve">the </w:t>
      </w:r>
      <w:r w:rsidR="00D11734" w:rsidRPr="00443281">
        <w:rPr>
          <w:rFonts w:ascii="Times New Roman" w:hAnsi="Times New Roman" w:cs="Times New Roman"/>
          <w:color w:val="000000" w:themeColor="text1"/>
          <w:lang w:val="en-CA"/>
        </w:rPr>
        <w:t xml:space="preserve">main </w:t>
      </w:r>
      <w:r w:rsidR="000548FA" w:rsidRPr="00443281">
        <w:rPr>
          <w:rFonts w:ascii="Times New Roman" w:hAnsi="Times New Roman" w:cs="Times New Roman"/>
          <w:color w:val="000000" w:themeColor="text1"/>
          <w:lang w:val="en-CA"/>
        </w:rPr>
        <w:t xml:space="preserve">end </w:t>
      </w:r>
      <w:r w:rsidR="002C30BD" w:rsidRPr="00443281">
        <w:rPr>
          <w:rFonts w:ascii="Times New Roman" w:hAnsi="Times New Roman" w:cs="Times New Roman"/>
          <w:color w:val="000000" w:themeColor="text1"/>
          <w:lang w:val="en-CA"/>
        </w:rPr>
        <w:t xml:space="preserve">an Olympic runner </w:t>
      </w:r>
      <w:r w:rsidR="00D11734" w:rsidRPr="00443281">
        <w:rPr>
          <w:rFonts w:ascii="Times New Roman" w:hAnsi="Times New Roman" w:cs="Times New Roman"/>
          <w:color w:val="000000" w:themeColor="text1"/>
          <w:lang w:val="en-CA"/>
        </w:rPr>
        <w:t xml:space="preserve">ought to pursue </w:t>
      </w:r>
      <w:r w:rsidR="004C2363" w:rsidRPr="00443281">
        <w:rPr>
          <w:rFonts w:ascii="Times New Roman" w:hAnsi="Times New Roman" w:cs="Times New Roman"/>
          <w:color w:val="000000" w:themeColor="text1"/>
          <w:lang w:val="en-CA"/>
        </w:rPr>
        <w:t xml:space="preserve">is </w:t>
      </w:r>
      <w:r w:rsidR="00702C0F" w:rsidRPr="00443281">
        <w:rPr>
          <w:rFonts w:ascii="Times New Roman" w:hAnsi="Times New Roman" w:cs="Times New Roman"/>
          <w:color w:val="000000" w:themeColor="text1"/>
          <w:lang w:val="en-CA"/>
        </w:rPr>
        <w:t xml:space="preserve">to bake good cakes. Once again, the underlying </w:t>
      </w:r>
      <w:r w:rsidR="00702C0F" w:rsidRPr="00443281">
        <w:rPr>
          <w:rFonts w:ascii="Times New Roman" w:eastAsiaTheme="minorHAnsi" w:hAnsi="Times New Roman" w:cs="Times New Roman"/>
          <w:lang w:val="en-CA" w:eastAsia="en-US"/>
        </w:rPr>
        <w:t>Aristotelian idea</w:t>
      </w:r>
      <w:r w:rsidR="00B7620F" w:rsidRPr="00443281">
        <w:rPr>
          <w:rFonts w:ascii="Times New Roman" w:eastAsiaTheme="minorHAnsi" w:hAnsi="Times New Roman" w:cs="Times New Roman"/>
          <w:lang w:val="en-CA" w:eastAsia="en-US"/>
        </w:rPr>
        <w:t xml:space="preserve"> </w:t>
      </w:r>
      <w:r w:rsidR="00CD00A9" w:rsidRPr="00443281">
        <w:rPr>
          <w:rFonts w:ascii="Times New Roman" w:eastAsiaTheme="minorHAnsi" w:hAnsi="Times New Roman" w:cs="Times New Roman"/>
          <w:lang w:val="en-CA" w:eastAsia="en-US"/>
        </w:rPr>
        <w:t xml:space="preserve">that </w:t>
      </w:r>
      <w:r w:rsidR="00B7620F" w:rsidRPr="00443281">
        <w:rPr>
          <w:rFonts w:ascii="Times New Roman" w:eastAsiaTheme="minorHAnsi" w:hAnsi="Times New Roman" w:cs="Times New Roman"/>
          <w:lang w:val="en-CA" w:eastAsia="en-US"/>
        </w:rPr>
        <w:t>unites these two cases</w:t>
      </w:r>
      <w:r w:rsidR="00702C0F" w:rsidRPr="00443281">
        <w:rPr>
          <w:rFonts w:ascii="Times New Roman" w:eastAsiaTheme="minorHAnsi" w:hAnsi="Times New Roman" w:cs="Times New Roman"/>
          <w:lang w:val="en-CA" w:eastAsia="en-US"/>
        </w:rPr>
        <w:t xml:space="preserve"> is that agents cannot</w:t>
      </w:r>
      <w:r w:rsidR="00181BE0" w:rsidRPr="00443281">
        <w:rPr>
          <w:rFonts w:ascii="Times New Roman" w:eastAsiaTheme="minorHAnsi" w:hAnsi="Times New Roman" w:cs="Times New Roman"/>
          <w:lang w:val="en-CA" w:eastAsia="en-US"/>
        </w:rPr>
        <w:t xml:space="preserve"> choose to assign external ends and standards of correctness to </w:t>
      </w:r>
      <w:r w:rsidR="00D11734" w:rsidRPr="00443281">
        <w:rPr>
          <w:rFonts w:ascii="Times New Roman" w:eastAsiaTheme="minorHAnsi" w:hAnsi="Times New Roman" w:cs="Times New Roman"/>
          <w:lang w:val="en-CA" w:eastAsia="en-US"/>
        </w:rPr>
        <w:t xml:space="preserve">the </w:t>
      </w:r>
      <w:r w:rsidR="00181BE0" w:rsidRPr="00443281">
        <w:rPr>
          <w:rFonts w:ascii="Times New Roman" w:eastAsiaTheme="minorHAnsi" w:hAnsi="Times New Roman" w:cs="Times New Roman"/>
          <w:lang w:val="en-CA" w:eastAsia="en-US"/>
        </w:rPr>
        <w:t xml:space="preserve">practices </w:t>
      </w:r>
      <w:r w:rsidR="00CD00A9" w:rsidRPr="00443281">
        <w:rPr>
          <w:rFonts w:ascii="Times New Roman" w:eastAsiaTheme="minorHAnsi" w:hAnsi="Times New Roman" w:cs="Times New Roman"/>
          <w:lang w:val="en-CA" w:eastAsia="en-US"/>
        </w:rPr>
        <w:t xml:space="preserve">in which </w:t>
      </w:r>
      <w:r w:rsidR="00D11734" w:rsidRPr="00443281">
        <w:rPr>
          <w:rFonts w:ascii="Times New Roman" w:eastAsiaTheme="minorHAnsi" w:hAnsi="Times New Roman" w:cs="Times New Roman"/>
          <w:lang w:val="en-CA" w:eastAsia="en-US"/>
        </w:rPr>
        <w:t xml:space="preserve">they engage. Instead, practical identities and their associated practices have </w:t>
      </w:r>
      <w:r w:rsidR="003F4CF3" w:rsidRPr="00443281">
        <w:rPr>
          <w:rFonts w:ascii="Times New Roman" w:eastAsiaTheme="minorHAnsi" w:hAnsi="Times New Roman" w:cs="Times New Roman"/>
          <w:lang w:val="en-CA" w:eastAsia="en-US"/>
        </w:rPr>
        <w:t>internal ends and standards of correctness</w:t>
      </w:r>
      <w:r w:rsidR="00D11734" w:rsidRPr="00443281">
        <w:rPr>
          <w:rFonts w:ascii="Times New Roman" w:eastAsiaTheme="minorHAnsi" w:hAnsi="Times New Roman" w:cs="Times New Roman"/>
          <w:lang w:val="en-CA" w:eastAsia="en-US"/>
        </w:rPr>
        <w:t xml:space="preserve"> that agents ought to respect:</w:t>
      </w:r>
    </w:p>
    <w:p w14:paraId="303CDE9C" w14:textId="77777777" w:rsidR="00F0508D" w:rsidRPr="00443281" w:rsidRDefault="00F0508D" w:rsidP="00C26B89">
      <w:pPr>
        <w:tabs>
          <w:tab w:val="left" w:pos="720"/>
          <w:tab w:val="left" w:pos="3343"/>
        </w:tabs>
        <w:ind w:firstLine="360"/>
        <w:jc w:val="both"/>
        <w:rPr>
          <w:rFonts w:ascii="Times New Roman" w:eastAsiaTheme="minorHAnsi" w:hAnsi="Times New Roman" w:cs="Times New Roman"/>
          <w:lang w:val="en-CA" w:eastAsia="en-US"/>
        </w:rPr>
      </w:pPr>
    </w:p>
    <w:p w14:paraId="77BE68A3" w14:textId="23FA92B8" w:rsidR="002C38A3" w:rsidRPr="00443281" w:rsidRDefault="004C2363" w:rsidP="00C26B89">
      <w:pPr>
        <w:tabs>
          <w:tab w:val="left" w:pos="720"/>
          <w:tab w:val="left" w:pos="3343"/>
        </w:tabs>
        <w:ind w:left="72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Will our ideologist say that athletes in </w:t>
      </w:r>
      <w:r w:rsidR="00B7620F" w:rsidRPr="00443281">
        <w:rPr>
          <w:rFonts w:ascii="Times New Roman" w:hAnsi="Times New Roman" w:cs="Times New Roman"/>
          <w:color w:val="000000" w:themeColor="text1"/>
          <w:lang w:val="en-CA"/>
        </w:rPr>
        <w:t>his</w:t>
      </w:r>
      <w:r w:rsidRPr="00443281">
        <w:rPr>
          <w:rFonts w:ascii="Times New Roman" w:hAnsi="Times New Roman" w:cs="Times New Roman"/>
          <w:color w:val="000000" w:themeColor="text1"/>
          <w:lang w:val="en-CA"/>
        </w:rPr>
        <w:t xml:space="preserve"> country are the best, even if they only win by fraudulent means? Will </w:t>
      </w:r>
      <w:r w:rsidR="00B7620F" w:rsidRPr="00443281">
        <w:rPr>
          <w:rFonts w:ascii="Times New Roman" w:hAnsi="Times New Roman" w:cs="Times New Roman"/>
          <w:color w:val="000000" w:themeColor="text1"/>
          <w:lang w:val="en-CA"/>
        </w:rPr>
        <w:t>he</w:t>
      </w:r>
      <w:r w:rsidRPr="00443281">
        <w:rPr>
          <w:rFonts w:ascii="Times New Roman" w:hAnsi="Times New Roman" w:cs="Times New Roman"/>
          <w:color w:val="000000" w:themeColor="text1"/>
          <w:lang w:val="en-CA"/>
        </w:rPr>
        <w:t xml:space="preserve"> say that </w:t>
      </w:r>
      <w:r w:rsidR="00B7620F" w:rsidRPr="00443281">
        <w:rPr>
          <w:rFonts w:ascii="Times New Roman" w:hAnsi="Times New Roman" w:cs="Times New Roman"/>
          <w:color w:val="000000" w:themeColor="text1"/>
          <w:lang w:val="en-CA"/>
        </w:rPr>
        <w:t>his</w:t>
      </w:r>
      <w:r w:rsidRPr="00443281">
        <w:rPr>
          <w:rFonts w:ascii="Times New Roman" w:hAnsi="Times New Roman" w:cs="Times New Roman"/>
          <w:color w:val="000000" w:themeColor="text1"/>
          <w:lang w:val="en-CA"/>
        </w:rPr>
        <w:t xml:space="preserve"> soldiers are the best according to </w:t>
      </w:r>
      <w:r w:rsidR="00B7620F" w:rsidRPr="00443281">
        <w:rPr>
          <w:rFonts w:ascii="Times New Roman" w:hAnsi="Times New Roman" w:cs="Times New Roman"/>
          <w:color w:val="000000" w:themeColor="text1"/>
          <w:lang w:val="en-CA"/>
        </w:rPr>
        <w:t>his</w:t>
      </w:r>
      <w:r w:rsidRPr="00443281">
        <w:rPr>
          <w:rFonts w:ascii="Times New Roman" w:hAnsi="Times New Roman" w:cs="Times New Roman"/>
          <w:color w:val="000000" w:themeColor="text1"/>
          <w:lang w:val="en-CA"/>
        </w:rPr>
        <w:t xml:space="preserve"> own </w:t>
      </w:r>
      <w:r w:rsidR="00035843"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table of </w:t>
      </w:r>
      <w:r w:rsidRPr="00443281">
        <w:rPr>
          <w:rFonts w:ascii="Times New Roman" w:hAnsi="Times New Roman" w:cs="Times New Roman"/>
          <w:color w:val="000000" w:themeColor="text1"/>
          <w:lang w:val="en-CA"/>
        </w:rPr>
        <w:lastRenderedPageBreak/>
        <w:t>values</w:t>
      </w:r>
      <w:r w:rsidR="00035843"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even if they do not win battles, or if they only do so at the cost of the total ruin of their country </w:t>
      </w:r>
      <w:r w:rsidR="00FB61B3"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If we claim that any notion of success and failure is arbitrary and depends on our opinions, we do away with the </w:t>
      </w:r>
      <w:r w:rsidRPr="00443281">
        <w:rPr>
          <w:rFonts w:ascii="Times New Roman" w:hAnsi="Times New Roman" w:cs="Times New Roman"/>
          <w:i/>
          <w:color w:val="000000" w:themeColor="text1"/>
          <w:lang w:val="en-CA"/>
        </w:rPr>
        <w:t>practical sense</w:t>
      </w:r>
      <w:r w:rsidRPr="00443281">
        <w:rPr>
          <w:rFonts w:ascii="Times New Roman" w:hAnsi="Times New Roman" w:cs="Times New Roman"/>
          <w:color w:val="000000" w:themeColor="text1"/>
          <w:lang w:val="en-CA"/>
        </w:rPr>
        <w:t>: we abolish the difference between doing one thing and not doing it</w:t>
      </w:r>
      <w:r w:rsidR="002A6033" w:rsidRPr="00443281">
        <w:rPr>
          <w:rFonts w:ascii="Times New Roman" w:hAnsi="Times New Roman" w:cs="Times New Roman"/>
          <w:color w:val="000000" w:themeColor="text1"/>
          <w:lang w:val="en-CA"/>
        </w:rPr>
        <w:t>.</w:t>
      </w:r>
      <w:r w:rsidR="000E0537" w:rsidRPr="00443281">
        <w:rPr>
          <w:rStyle w:val="FootnoteReference"/>
          <w:rFonts w:ascii="Times New Roman" w:hAnsi="Times New Roman" w:cs="Times New Roman"/>
          <w:color w:val="000000" w:themeColor="text1"/>
          <w:lang w:val="en-CA"/>
        </w:rPr>
        <w:footnoteReference w:id="10"/>
      </w:r>
    </w:p>
    <w:p w14:paraId="5EC13052" w14:textId="77777777" w:rsidR="00744EBA" w:rsidRPr="00443281" w:rsidRDefault="00744EBA" w:rsidP="00C26B89">
      <w:pPr>
        <w:autoSpaceDE w:val="0"/>
        <w:autoSpaceDN w:val="0"/>
        <w:adjustRightInd w:val="0"/>
        <w:rPr>
          <w:rFonts w:ascii="Times New Roman" w:eastAsiaTheme="minorHAnsi" w:hAnsi="Times New Roman" w:cs="Times New Roman"/>
          <w:lang w:val="en-CA" w:eastAsia="en-US"/>
        </w:rPr>
      </w:pPr>
    </w:p>
    <w:p w14:paraId="516056E8" w14:textId="6D899CB0" w:rsidR="00E213E0" w:rsidRPr="00443281" w:rsidRDefault="000C68F3" w:rsidP="00C26B89">
      <w:pPr>
        <w:autoSpaceDE w:val="0"/>
        <w:autoSpaceDN w:val="0"/>
        <w:adjustRightInd w:val="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 xml:space="preserve">In the end, </w:t>
      </w:r>
      <w:r w:rsidR="00D1079C" w:rsidRPr="00443281">
        <w:rPr>
          <w:rFonts w:ascii="Times New Roman" w:eastAsiaTheme="minorHAnsi" w:hAnsi="Times New Roman" w:cs="Times New Roman"/>
          <w:lang w:val="en-CA" w:eastAsia="en-US"/>
        </w:rPr>
        <w:t>Descombes</w:t>
      </w:r>
      <w:r w:rsidR="0000471E" w:rsidRPr="00443281">
        <w:rPr>
          <w:rFonts w:ascii="Times New Roman" w:eastAsiaTheme="minorHAnsi" w:hAnsi="Times New Roman" w:cs="Times New Roman"/>
          <w:lang w:val="en-CA" w:eastAsia="en-US"/>
        </w:rPr>
        <w:t xml:space="preserve"> believes that Nazi</w:t>
      </w:r>
      <w:r w:rsidR="00B7620F" w:rsidRPr="00443281">
        <w:rPr>
          <w:rFonts w:ascii="Times New Roman" w:eastAsiaTheme="minorHAnsi" w:hAnsi="Times New Roman" w:cs="Times New Roman"/>
          <w:lang w:val="en-CA" w:eastAsia="en-US"/>
        </w:rPr>
        <w:t>s</w:t>
      </w:r>
      <w:r w:rsidR="0000471E" w:rsidRPr="00443281">
        <w:rPr>
          <w:rFonts w:ascii="Times New Roman" w:eastAsiaTheme="minorHAnsi" w:hAnsi="Times New Roman" w:cs="Times New Roman"/>
          <w:lang w:val="en-CA" w:eastAsia="en-US"/>
        </w:rPr>
        <w:t xml:space="preserve"> will be rationally defeated when we </w:t>
      </w:r>
      <w:r w:rsidR="00795601" w:rsidRPr="00443281">
        <w:rPr>
          <w:rFonts w:ascii="Times New Roman" w:eastAsiaTheme="minorHAnsi" w:hAnsi="Times New Roman" w:cs="Times New Roman"/>
          <w:lang w:val="en-CA" w:eastAsia="en-US"/>
        </w:rPr>
        <w:t>demonstrate</w:t>
      </w:r>
      <w:r w:rsidR="0000471E" w:rsidRPr="00443281">
        <w:rPr>
          <w:rFonts w:ascii="Times New Roman" w:eastAsiaTheme="minorHAnsi" w:hAnsi="Times New Roman" w:cs="Times New Roman"/>
          <w:lang w:val="en-CA" w:eastAsia="en-US"/>
        </w:rPr>
        <w:t xml:space="preserve"> that </w:t>
      </w:r>
      <w:r w:rsidR="00B7620F" w:rsidRPr="00443281">
        <w:rPr>
          <w:rFonts w:ascii="Times New Roman" w:eastAsiaTheme="minorHAnsi" w:hAnsi="Times New Roman" w:cs="Times New Roman"/>
          <w:lang w:val="en-CA" w:eastAsia="en-US"/>
        </w:rPr>
        <w:t>their</w:t>
      </w:r>
      <w:r w:rsidR="0000471E" w:rsidRPr="00443281">
        <w:rPr>
          <w:rFonts w:ascii="Times New Roman" w:eastAsiaTheme="minorHAnsi" w:hAnsi="Times New Roman" w:cs="Times New Roman"/>
          <w:lang w:val="en-CA" w:eastAsia="en-US"/>
        </w:rPr>
        <w:t xml:space="preserve"> ideological way of thinking </w:t>
      </w:r>
      <w:r w:rsidR="00D11734" w:rsidRPr="00443281">
        <w:rPr>
          <w:rFonts w:ascii="Times New Roman" w:eastAsiaTheme="minorHAnsi" w:hAnsi="Times New Roman" w:cs="Times New Roman"/>
          <w:lang w:val="en-CA" w:eastAsia="en-US"/>
        </w:rPr>
        <w:t>rests</w:t>
      </w:r>
      <w:r w:rsidR="0000471E" w:rsidRPr="00443281">
        <w:rPr>
          <w:rFonts w:ascii="Times New Roman" w:eastAsiaTheme="minorHAnsi" w:hAnsi="Times New Roman" w:cs="Times New Roman"/>
          <w:lang w:val="en-CA" w:eastAsia="en-US"/>
        </w:rPr>
        <w:t xml:space="preserve"> on </w:t>
      </w:r>
      <w:r w:rsidR="00B7620F" w:rsidRPr="00443281">
        <w:rPr>
          <w:rFonts w:ascii="Times New Roman" w:eastAsiaTheme="minorHAnsi" w:hAnsi="Times New Roman" w:cs="Times New Roman"/>
          <w:lang w:val="en-CA" w:eastAsia="en-US"/>
        </w:rPr>
        <w:t>their</w:t>
      </w:r>
      <w:r w:rsidR="0000471E" w:rsidRPr="00443281">
        <w:rPr>
          <w:rFonts w:ascii="Times New Roman" w:eastAsiaTheme="minorHAnsi" w:hAnsi="Times New Roman" w:cs="Times New Roman"/>
          <w:lang w:val="en-CA" w:eastAsia="en-US"/>
        </w:rPr>
        <w:t xml:space="preserve"> </w:t>
      </w:r>
      <w:r w:rsidR="003A4F97" w:rsidRPr="00443281">
        <w:rPr>
          <w:rFonts w:ascii="Times New Roman" w:eastAsiaTheme="minorHAnsi" w:hAnsi="Times New Roman" w:cs="Times New Roman"/>
          <w:lang w:val="en-CA" w:eastAsia="en-US"/>
        </w:rPr>
        <w:t xml:space="preserve">philosophical inability to identify the ends </w:t>
      </w:r>
      <w:r w:rsidR="00DE42A4" w:rsidRPr="00443281">
        <w:rPr>
          <w:rFonts w:ascii="Times New Roman" w:eastAsiaTheme="minorHAnsi" w:hAnsi="Times New Roman" w:cs="Times New Roman"/>
          <w:lang w:val="en-CA" w:eastAsia="en-US"/>
        </w:rPr>
        <w:t xml:space="preserve">that </w:t>
      </w:r>
      <w:r w:rsidR="00D11734" w:rsidRPr="00443281">
        <w:rPr>
          <w:rFonts w:ascii="Times New Roman" w:eastAsiaTheme="minorHAnsi" w:hAnsi="Times New Roman" w:cs="Times New Roman"/>
          <w:lang w:val="en-CA" w:eastAsia="en-US"/>
        </w:rPr>
        <w:t>internally</w:t>
      </w:r>
      <w:r w:rsidR="003A4F97" w:rsidRPr="00443281">
        <w:rPr>
          <w:rFonts w:ascii="Times New Roman" w:eastAsiaTheme="minorHAnsi" w:hAnsi="Times New Roman" w:cs="Times New Roman"/>
          <w:lang w:val="en-CA" w:eastAsia="en-US"/>
        </w:rPr>
        <w:t xml:space="preserve"> belong to the practices </w:t>
      </w:r>
      <w:r w:rsidR="00DE42A4" w:rsidRPr="00443281">
        <w:rPr>
          <w:rFonts w:ascii="Times New Roman" w:eastAsiaTheme="minorHAnsi" w:hAnsi="Times New Roman" w:cs="Times New Roman"/>
          <w:lang w:val="en-CA" w:eastAsia="en-US"/>
        </w:rPr>
        <w:t xml:space="preserve">in which </w:t>
      </w:r>
      <w:r w:rsidR="00B7620F" w:rsidRPr="00443281">
        <w:rPr>
          <w:rFonts w:ascii="Times New Roman" w:eastAsiaTheme="minorHAnsi" w:hAnsi="Times New Roman" w:cs="Times New Roman"/>
          <w:lang w:val="en-CA" w:eastAsia="en-US"/>
        </w:rPr>
        <w:t>they</w:t>
      </w:r>
      <w:r w:rsidR="003A4F97" w:rsidRPr="00443281">
        <w:rPr>
          <w:rFonts w:ascii="Times New Roman" w:eastAsiaTheme="minorHAnsi" w:hAnsi="Times New Roman" w:cs="Times New Roman"/>
          <w:lang w:val="en-CA" w:eastAsia="en-US"/>
        </w:rPr>
        <w:t xml:space="preserve"> engage.</w:t>
      </w:r>
      <w:r w:rsidR="00F634FC" w:rsidRPr="00443281">
        <w:rPr>
          <w:rFonts w:ascii="Times New Roman" w:eastAsiaTheme="minorHAnsi" w:hAnsi="Times New Roman" w:cs="Times New Roman"/>
          <w:lang w:val="en-CA" w:eastAsia="en-US"/>
        </w:rPr>
        <w:t xml:space="preserve"> </w:t>
      </w:r>
      <w:r w:rsidR="005B7658" w:rsidRPr="00443281">
        <w:rPr>
          <w:rFonts w:ascii="Times New Roman" w:eastAsiaTheme="minorHAnsi" w:hAnsi="Times New Roman" w:cs="Times New Roman"/>
          <w:lang w:val="en-CA" w:eastAsia="en-US"/>
        </w:rPr>
        <w:t xml:space="preserve">It is true that the end pursued by the Nazi rector is internal to his identity </w:t>
      </w:r>
      <w:r w:rsidR="005B7658" w:rsidRPr="00443281">
        <w:rPr>
          <w:rFonts w:ascii="Times New Roman" w:eastAsiaTheme="minorHAnsi" w:hAnsi="Times New Roman" w:cs="Times New Roman"/>
          <w:i/>
          <w:lang w:val="en-CA" w:eastAsia="en-US"/>
        </w:rPr>
        <w:t xml:space="preserve">qua </w:t>
      </w:r>
      <w:r w:rsidR="00507093" w:rsidRPr="00443281">
        <w:rPr>
          <w:rFonts w:ascii="Times New Roman" w:eastAsiaTheme="minorHAnsi" w:hAnsi="Times New Roman" w:cs="Times New Roman"/>
          <w:lang w:val="en-CA" w:eastAsia="en-US"/>
        </w:rPr>
        <w:t xml:space="preserve">Nazi, but when </w:t>
      </w:r>
      <w:r w:rsidR="00E213E0" w:rsidRPr="00443281">
        <w:rPr>
          <w:rFonts w:ascii="Times New Roman" w:eastAsiaTheme="minorHAnsi" w:hAnsi="Times New Roman" w:cs="Times New Roman"/>
          <w:lang w:val="en-CA" w:eastAsia="en-US"/>
        </w:rPr>
        <w:t>he</w:t>
      </w:r>
      <w:r w:rsidR="00507093" w:rsidRPr="00443281">
        <w:rPr>
          <w:rFonts w:ascii="Times New Roman" w:eastAsiaTheme="minorHAnsi" w:hAnsi="Times New Roman" w:cs="Times New Roman"/>
          <w:lang w:val="en-CA" w:eastAsia="en-US"/>
        </w:rPr>
        <w:t xml:space="preserve"> attributes this end to all dimensions of his identity, he makes the rational mistake of replacing the</w:t>
      </w:r>
      <w:r w:rsidR="00E213E0" w:rsidRPr="00443281">
        <w:rPr>
          <w:rFonts w:ascii="Times New Roman" w:eastAsiaTheme="minorHAnsi" w:hAnsi="Times New Roman" w:cs="Times New Roman"/>
          <w:lang w:val="en-CA" w:eastAsia="en-US"/>
        </w:rPr>
        <w:t xml:space="preserve"> </w:t>
      </w:r>
      <w:r w:rsidR="00507093" w:rsidRPr="00443281">
        <w:rPr>
          <w:rFonts w:ascii="Times New Roman" w:eastAsiaTheme="minorHAnsi" w:hAnsi="Times New Roman" w:cs="Times New Roman"/>
          <w:lang w:val="en-CA" w:eastAsia="en-US"/>
        </w:rPr>
        <w:t>end</w:t>
      </w:r>
      <w:r w:rsidR="00E213E0" w:rsidRPr="00443281">
        <w:rPr>
          <w:rFonts w:ascii="Times New Roman" w:eastAsiaTheme="minorHAnsi" w:hAnsi="Times New Roman" w:cs="Times New Roman"/>
          <w:lang w:val="en-CA" w:eastAsia="en-US"/>
        </w:rPr>
        <w:t xml:space="preserve"> internal to such dimensions</w:t>
      </w:r>
      <w:r w:rsidR="00507093" w:rsidRPr="00443281">
        <w:rPr>
          <w:rFonts w:ascii="Times New Roman" w:eastAsiaTheme="minorHAnsi" w:hAnsi="Times New Roman" w:cs="Times New Roman"/>
          <w:lang w:val="en-CA" w:eastAsia="en-US"/>
        </w:rPr>
        <w:t xml:space="preserve"> </w:t>
      </w:r>
      <w:r w:rsidR="00E213E0" w:rsidRPr="00443281">
        <w:rPr>
          <w:rFonts w:ascii="Times New Roman" w:eastAsiaTheme="minorHAnsi" w:hAnsi="Times New Roman" w:cs="Times New Roman"/>
          <w:lang w:val="en-CA" w:eastAsia="en-US"/>
        </w:rPr>
        <w:t>by</w:t>
      </w:r>
      <w:r w:rsidR="00507093" w:rsidRPr="00443281">
        <w:rPr>
          <w:rFonts w:ascii="Times New Roman" w:eastAsiaTheme="minorHAnsi" w:hAnsi="Times New Roman" w:cs="Times New Roman"/>
          <w:lang w:val="en-CA" w:eastAsia="en-US"/>
        </w:rPr>
        <w:t xml:space="preserve"> </w:t>
      </w:r>
      <w:r w:rsidR="00E213E0" w:rsidRPr="00443281">
        <w:rPr>
          <w:rFonts w:ascii="Times New Roman" w:eastAsiaTheme="minorHAnsi" w:hAnsi="Times New Roman" w:cs="Times New Roman"/>
          <w:lang w:val="en-CA" w:eastAsia="en-US"/>
        </w:rPr>
        <w:t>an external one. It is in this very manner, argues Descombes, that monomaniacal reasoners</w:t>
      </w:r>
      <w:r w:rsidR="00B7620F" w:rsidRPr="00443281">
        <w:rPr>
          <w:rFonts w:ascii="Times New Roman" w:eastAsiaTheme="minorHAnsi" w:hAnsi="Times New Roman" w:cs="Times New Roman"/>
          <w:lang w:val="en-CA" w:eastAsia="en-US"/>
        </w:rPr>
        <w:t xml:space="preserve"> </w:t>
      </w:r>
      <w:r w:rsidR="00E213E0" w:rsidRPr="00443281">
        <w:rPr>
          <w:rFonts w:ascii="Times New Roman" w:eastAsiaTheme="minorHAnsi" w:hAnsi="Times New Roman" w:cs="Times New Roman"/>
          <w:lang w:val="en-CA" w:eastAsia="en-US"/>
        </w:rPr>
        <w:t xml:space="preserve">who pursue </w:t>
      </w:r>
      <w:r w:rsidR="00B7620F" w:rsidRPr="00443281">
        <w:rPr>
          <w:rFonts w:ascii="Times New Roman" w:eastAsiaTheme="minorHAnsi" w:hAnsi="Times New Roman" w:cs="Times New Roman"/>
          <w:lang w:val="en-CA" w:eastAsia="en-US"/>
        </w:rPr>
        <w:t>one</w:t>
      </w:r>
      <w:r w:rsidR="00E213E0" w:rsidRPr="00443281">
        <w:rPr>
          <w:rFonts w:ascii="Times New Roman" w:eastAsiaTheme="minorHAnsi" w:hAnsi="Times New Roman" w:cs="Times New Roman"/>
          <w:lang w:val="en-CA" w:eastAsia="en-US"/>
        </w:rPr>
        <w:t xml:space="preserve"> single objective</w:t>
      </w:r>
      <w:r w:rsidR="00B7620F" w:rsidRPr="00443281">
        <w:rPr>
          <w:rFonts w:ascii="Times New Roman" w:eastAsiaTheme="minorHAnsi" w:hAnsi="Times New Roman" w:cs="Times New Roman"/>
          <w:lang w:val="en-CA" w:eastAsia="en-US"/>
        </w:rPr>
        <w:t xml:space="preserve"> </w:t>
      </w:r>
      <w:r w:rsidR="00E213E0" w:rsidRPr="00443281">
        <w:rPr>
          <w:rFonts w:ascii="Times New Roman" w:eastAsiaTheme="minorHAnsi" w:hAnsi="Times New Roman" w:cs="Times New Roman"/>
          <w:lang w:val="en-CA" w:eastAsia="en-US"/>
        </w:rPr>
        <w:t xml:space="preserve">are irrational: by concentrating on </w:t>
      </w:r>
      <w:r w:rsidR="000B468B" w:rsidRPr="00443281">
        <w:rPr>
          <w:rFonts w:ascii="Times New Roman" w:eastAsiaTheme="minorHAnsi" w:hAnsi="Times New Roman" w:cs="Times New Roman"/>
          <w:lang w:val="en-CA" w:eastAsia="en-US"/>
        </w:rPr>
        <w:t>one</w:t>
      </w:r>
      <w:r w:rsidR="00E213E0" w:rsidRPr="00443281">
        <w:rPr>
          <w:rFonts w:ascii="Times New Roman" w:eastAsiaTheme="minorHAnsi" w:hAnsi="Times New Roman" w:cs="Times New Roman"/>
          <w:lang w:val="en-CA" w:eastAsia="en-US"/>
        </w:rPr>
        <w:t xml:space="preserve"> </w:t>
      </w:r>
      <w:r w:rsidR="000B468B" w:rsidRPr="00443281">
        <w:rPr>
          <w:rFonts w:ascii="Times New Roman" w:eastAsiaTheme="minorHAnsi" w:hAnsi="Times New Roman" w:cs="Times New Roman"/>
          <w:lang w:val="en-CA" w:eastAsia="en-US"/>
        </w:rPr>
        <w:t>sole</w:t>
      </w:r>
      <w:r w:rsidR="00E213E0" w:rsidRPr="00443281">
        <w:rPr>
          <w:rFonts w:ascii="Times New Roman" w:eastAsiaTheme="minorHAnsi" w:hAnsi="Times New Roman" w:cs="Times New Roman"/>
          <w:lang w:val="en-CA" w:eastAsia="en-US"/>
        </w:rPr>
        <w:t xml:space="preserve"> end, they </w:t>
      </w:r>
      <w:r w:rsidR="00B7620F" w:rsidRPr="00443281">
        <w:rPr>
          <w:rFonts w:ascii="Times New Roman" w:eastAsiaTheme="minorHAnsi" w:hAnsi="Times New Roman" w:cs="Times New Roman"/>
          <w:lang w:val="en-CA" w:eastAsia="en-US"/>
        </w:rPr>
        <w:t xml:space="preserve">assign such an end to practices to which it does not teleologically belong, and fail </w:t>
      </w:r>
      <w:r w:rsidR="00E213E0" w:rsidRPr="00443281">
        <w:rPr>
          <w:rFonts w:ascii="Times New Roman" w:eastAsiaTheme="minorHAnsi" w:hAnsi="Times New Roman" w:cs="Times New Roman"/>
          <w:lang w:val="en-CA" w:eastAsia="en-US"/>
        </w:rPr>
        <w:t xml:space="preserve">to recognize that </w:t>
      </w:r>
      <w:r w:rsidR="00B7620F" w:rsidRPr="00443281">
        <w:rPr>
          <w:rFonts w:ascii="Times New Roman" w:eastAsiaTheme="minorHAnsi" w:hAnsi="Times New Roman" w:cs="Times New Roman"/>
          <w:lang w:val="en-CA" w:eastAsia="en-US"/>
        </w:rPr>
        <w:t xml:space="preserve">their practical identities may </w:t>
      </w:r>
      <w:r w:rsidR="00E213E0" w:rsidRPr="00443281">
        <w:rPr>
          <w:rFonts w:ascii="Times New Roman" w:eastAsiaTheme="minorHAnsi" w:hAnsi="Times New Roman" w:cs="Times New Roman"/>
          <w:lang w:val="en-CA" w:eastAsia="en-US"/>
        </w:rPr>
        <w:t>create</w:t>
      </w:r>
      <w:r w:rsidR="000B468B" w:rsidRPr="00443281">
        <w:rPr>
          <w:rFonts w:ascii="Times New Roman" w:eastAsiaTheme="minorHAnsi" w:hAnsi="Times New Roman" w:cs="Times New Roman"/>
          <w:lang w:val="en-CA" w:eastAsia="en-US"/>
        </w:rPr>
        <w:t xml:space="preserve"> </w:t>
      </w:r>
      <w:r w:rsidR="00E213E0" w:rsidRPr="00443281">
        <w:rPr>
          <w:rFonts w:ascii="Times New Roman" w:eastAsiaTheme="minorHAnsi" w:hAnsi="Times New Roman" w:cs="Times New Roman"/>
          <w:lang w:val="en-CA" w:eastAsia="en-US"/>
        </w:rPr>
        <w:t xml:space="preserve">conflicting duties. </w:t>
      </w:r>
      <w:r w:rsidR="00B7620F" w:rsidRPr="00443281">
        <w:rPr>
          <w:rFonts w:ascii="Times New Roman" w:eastAsiaTheme="minorHAnsi" w:hAnsi="Times New Roman" w:cs="Times New Roman"/>
          <w:lang w:val="en-CA" w:eastAsia="en-US"/>
        </w:rPr>
        <w:t xml:space="preserve">Defending the ideology of the NSDAP at all costs is </w:t>
      </w:r>
      <w:r w:rsidR="00DE42A4" w:rsidRPr="00443281">
        <w:rPr>
          <w:rFonts w:ascii="Times New Roman" w:eastAsiaTheme="minorHAnsi" w:hAnsi="Times New Roman" w:cs="Times New Roman"/>
          <w:lang w:val="en-CA" w:eastAsia="en-US"/>
        </w:rPr>
        <w:t>in</w:t>
      </w:r>
      <w:r w:rsidR="00B7620F" w:rsidRPr="00443281">
        <w:rPr>
          <w:rFonts w:ascii="Times New Roman" w:eastAsiaTheme="minorHAnsi" w:hAnsi="Times New Roman" w:cs="Times New Roman"/>
          <w:lang w:val="en-CA" w:eastAsia="en-US"/>
        </w:rPr>
        <w:t xml:space="preserve">compatible with promoting truth-seeking, but the Nazi rector remains oblivious to this fact. </w:t>
      </w:r>
    </w:p>
    <w:p w14:paraId="2FB7ABBF" w14:textId="4B0EB2E6" w:rsidR="00340336" w:rsidRPr="00443281" w:rsidRDefault="00924414" w:rsidP="00C26B89">
      <w:pPr>
        <w:autoSpaceDE w:val="0"/>
        <w:autoSpaceDN w:val="0"/>
        <w:adjustRightInd w:val="0"/>
        <w:ind w:firstLine="36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 xml:space="preserve">Nevertheless, </w:t>
      </w:r>
      <w:r w:rsidR="000C68F3" w:rsidRPr="00443281">
        <w:rPr>
          <w:rFonts w:ascii="Times New Roman" w:eastAsiaTheme="minorHAnsi" w:hAnsi="Times New Roman" w:cs="Times New Roman"/>
          <w:lang w:val="en-CA" w:eastAsia="en-US"/>
        </w:rPr>
        <w:t>t</w:t>
      </w:r>
      <w:r w:rsidR="0053454C" w:rsidRPr="00443281">
        <w:rPr>
          <w:rFonts w:ascii="Times New Roman" w:eastAsiaTheme="minorHAnsi" w:hAnsi="Times New Roman" w:cs="Times New Roman"/>
          <w:lang w:val="en-CA" w:eastAsia="en-US"/>
        </w:rPr>
        <w:t xml:space="preserve">he neo-Aristotelian teleological understanding of practical identities </w:t>
      </w:r>
      <w:r w:rsidR="00795601" w:rsidRPr="00443281">
        <w:rPr>
          <w:rFonts w:ascii="Times New Roman" w:eastAsiaTheme="minorHAnsi" w:hAnsi="Times New Roman" w:cs="Times New Roman"/>
          <w:lang w:val="en-CA" w:eastAsia="en-US"/>
        </w:rPr>
        <w:t>face</w:t>
      </w:r>
      <w:r w:rsidR="003F2A1B" w:rsidRPr="00443281">
        <w:rPr>
          <w:rFonts w:ascii="Times New Roman" w:eastAsiaTheme="minorHAnsi" w:hAnsi="Times New Roman" w:cs="Times New Roman"/>
          <w:lang w:val="en-CA" w:eastAsia="en-US"/>
        </w:rPr>
        <w:t>s</w:t>
      </w:r>
      <w:r w:rsidR="00795601" w:rsidRPr="00443281">
        <w:rPr>
          <w:rFonts w:ascii="Times New Roman" w:eastAsiaTheme="minorHAnsi" w:hAnsi="Times New Roman" w:cs="Times New Roman"/>
          <w:lang w:val="en-CA" w:eastAsia="en-US"/>
        </w:rPr>
        <w:t xml:space="preserve"> </w:t>
      </w:r>
      <w:r w:rsidR="003F2A1B" w:rsidRPr="00443281">
        <w:rPr>
          <w:rFonts w:ascii="Times New Roman" w:eastAsiaTheme="minorHAnsi" w:hAnsi="Times New Roman" w:cs="Times New Roman"/>
          <w:lang w:val="en-CA" w:eastAsia="en-US"/>
        </w:rPr>
        <w:t xml:space="preserve">an </w:t>
      </w:r>
      <w:r w:rsidR="00795601" w:rsidRPr="00443281">
        <w:rPr>
          <w:rFonts w:ascii="Times New Roman" w:eastAsiaTheme="minorHAnsi" w:hAnsi="Times New Roman" w:cs="Times New Roman"/>
          <w:lang w:val="en-CA" w:eastAsia="en-US"/>
        </w:rPr>
        <w:t xml:space="preserve">important problem. </w:t>
      </w:r>
      <w:r w:rsidR="00B7620F" w:rsidRPr="00443281">
        <w:rPr>
          <w:rFonts w:ascii="Times New Roman" w:eastAsiaTheme="minorHAnsi" w:hAnsi="Times New Roman" w:cs="Times New Roman"/>
          <w:lang w:val="en-CA" w:eastAsia="en-US"/>
        </w:rPr>
        <w:t>O</w:t>
      </w:r>
      <w:r w:rsidR="003F2A1B" w:rsidRPr="00443281">
        <w:rPr>
          <w:rFonts w:ascii="Times New Roman" w:eastAsiaTheme="minorHAnsi" w:hAnsi="Times New Roman" w:cs="Times New Roman"/>
          <w:lang w:val="en-CA" w:eastAsia="en-US"/>
        </w:rPr>
        <w:t xml:space="preserve">ne implicit premise </w:t>
      </w:r>
      <w:r w:rsidR="00B7620F" w:rsidRPr="00443281">
        <w:rPr>
          <w:rFonts w:ascii="Times New Roman" w:eastAsiaTheme="minorHAnsi" w:hAnsi="Times New Roman" w:cs="Times New Roman"/>
          <w:lang w:val="en-CA" w:eastAsia="en-US"/>
        </w:rPr>
        <w:t>of</w:t>
      </w:r>
      <w:r w:rsidR="003F2A1B" w:rsidRPr="00443281">
        <w:rPr>
          <w:rFonts w:ascii="Times New Roman" w:eastAsiaTheme="minorHAnsi" w:hAnsi="Times New Roman" w:cs="Times New Roman"/>
          <w:lang w:val="en-CA" w:eastAsia="en-US"/>
        </w:rPr>
        <w:t xml:space="preserve"> </w:t>
      </w:r>
      <w:r w:rsidR="00E9766F" w:rsidRPr="00443281">
        <w:rPr>
          <w:rFonts w:ascii="Times New Roman" w:eastAsiaTheme="minorHAnsi" w:hAnsi="Times New Roman" w:cs="Times New Roman"/>
          <w:lang w:val="en-CA" w:eastAsia="en-US"/>
        </w:rPr>
        <w:t>Descombes’s</w:t>
      </w:r>
      <w:r w:rsidR="003F2A1B" w:rsidRPr="00443281">
        <w:rPr>
          <w:rFonts w:ascii="Times New Roman" w:eastAsiaTheme="minorHAnsi" w:hAnsi="Times New Roman" w:cs="Times New Roman"/>
          <w:lang w:val="en-CA" w:eastAsia="en-US"/>
        </w:rPr>
        <w:t xml:space="preserve"> reasoning is that the Nazi rector is irrational because he is unaware </w:t>
      </w:r>
      <w:r w:rsidR="00795601" w:rsidRPr="00443281">
        <w:rPr>
          <w:rFonts w:ascii="Times New Roman" w:eastAsiaTheme="minorHAnsi" w:hAnsi="Times New Roman" w:cs="Times New Roman"/>
          <w:lang w:val="en-CA" w:eastAsia="en-US"/>
        </w:rPr>
        <w:t xml:space="preserve">that his duty </w:t>
      </w:r>
      <w:r w:rsidR="00795601" w:rsidRPr="00443281">
        <w:rPr>
          <w:rFonts w:ascii="Times New Roman" w:eastAsiaTheme="minorHAnsi" w:hAnsi="Times New Roman" w:cs="Times New Roman"/>
          <w:i/>
          <w:lang w:val="en-CA" w:eastAsia="en-US"/>
        </w:rPr>
        <w:t xml:space="preserve">qua </w:t>
      </w:r>
      <w:r w:rsidR="00795601" w:rsidRPr="00443281">
        <w:rPr>
          <w:rFonts w:ascii="Times New Roman" w:eastAsiaTheme="minorHAnsi" w:hAnsi="Times New Roman" w:cs="Times New Roman"/>
          <w:lang w:val="en-CA" w:eastAsia="en-US"/>
        </w:rPr>
        <w:t>rector is</w:t>
      </w:r>
      <w:r w:rsidR="003F2A1B" w:rsidRPr="00443281">
        <w:rPr>
          <w:rFonts w:ascii="Times New Roman" w:eastAsiaTheme="minorHAnsi" w:hAnsi="Times New Roman" w:cs="Times New Roman"/>
          <w:lang w:val="en-CA" w:eastAsia="en-US"/>
        </w:rPr>
        <w:t xml:space="preserve"> not</w:t>
      </w:r>
      <w:r w:rsidR="00795601" w:rsidRPr="00443281">
        <w:rPr>
          <w:rFonts w:ascii="Times New Roman" w:eastAsiaTheme="minorHAnsi" w:hAnsi="Times New Roman" w:cs="Times New Roman"/>
          <w:lang w:val="en-CA" w:eastAsia="en-US"/>
        </w:rPr>
        <w:t xml:space="preserve"> to promote the political objectives</w:t>
      </w:r>
      <w:r w:rsidR="00683E52" w:rsidRPr="00443281">
        <w:rPr>
          <w:rFonts w:ascii="Times New Roman" w:eastAsiaTheme="minorHAnsi" w:hAnsi="Times New Roman" w:cs="Times New Roman"/>
          <w:lang w:val="en-CA" w:eastAsia="en-US"/>
        </w:rPr>
        <w:t xml:space="preserve"> of the NSDAP</w:t>
      </w:r>
      <w:r w:rsidR="00795601" w:rsidRPr="00443281">
        <w:rPr>
          <w:rFonts w:ascii="Times New Roman" w:eastAsiaTheme="minorHAnsi" w:hAnsi="Times New Roman" w:cs="Times New Roman"/>
          <w:lang w:val="en-CA" w:eastAsia="en-US"/>
        </w:rPr>
        <w:t xml:space="preserve">, </w:t>
      </w:r>
      <w:r w:rsidR="003F2A1B" w:rsidRPr="00443281">
        <w:rPr>
          <w:rFonts w:ascii="Times New Roman" w:eastAsiaTheme="minorHAnsi" w:hAnsi="Times New Roman" w:cs="Times New Roman"/>
          <w:lang w:val="en-CA" w:eastAsia="en-US"/>
        </w:rPr>
        <w:t xml:space="preserve">but to </w:t>
      </w:r>
      <w:r w:rsidR="000B468B" w:rsidRPr="00443281">
        <w:rPr>
          <w:rFonts w:ascii="Times New Roman" w:eastAsiaTheme="minorHAnsi" w:hAnsi="Times New Roman" w:cs="Times New Roman"/>
          <w:lang w:val="en-CA" w:eastAsia="en-US"/>
        </w:rPr>
        <w:t>encourage</w:t>
      </w:r>
      <w:r w:rsidR="003F2A1B" w:rsidRPr="00443281">
        <w:rPr>
          <w:rFonts w:ascii="Times New Roman" w:eastAsiaTheme="minorHAnsi" w:hAnsi="Times New Roman" w:cs="Times New Roman"/>
          <w:lang w:val="en-CA" w:eastAsia="en-US"/>
        </w:rPr>
        <w:t xml:space="preserve"> the pursuit of knowledge. Yet, we can easily imagine a Nazi rector who understands very well that he is failing at his duties </w:t>
      </w:r>
      <w:r w:rsidR="003F2A1B" w:rsidRPr="00443281">
        <w:rPr>
          <w:rFonts w:ascii="Times New Roman" w:eastAsiaTheme="minorHAnsi" w:hAnsi="Times New Roman" w:cs="Times New Roman"/>
          <w:i/>
          <w:lang w:val="en-CA" w:eastAsia="en-US"/>
        </w:rPr>
        <w:t xml:space="preserve">qua </w:t>
      </w:r>
      <w:r w:rsidR="003F2A1B" w:rsidRPr="00443281">
        <w:rPr>
          <w:rFonts w:ascii="Times New Roman" w:eastAsiaTheme="minorHAnsi" w:hAnsi="Times New Roman" w:cs="Times New Roman"/>
          <w:lang w:val="en-CA" w:eastAsia="en-US"/>
        </w:rPr>
        <w:t>rector by pursuing ideological ends</w:t>
      </w:r>
      <w:r w:rsidR="000B468B" w:rsidRPr="00443281">
        <w:rPr>
          <w:rFonts w:ascii="Times New Roman" w:eastAsiaTheme="minorHAnsi" w:hAnsi="Times New Roman" w:cs="Times New Roman"/>
          <w:lang w:val="en-CA" w:eastAsia="en-US"/>
        </w:rPr>
        <w:t xml:space="preserve">, but nonetheless chooses to do so. In other words, this Nazi rector </w:t>
      </w:r>
      <w:r w:rsidR="003F2A1B" w:rsidRPr="00443281">
        <w:rPr>
          <w:rFonts w:ascii="Times New Roman" w:eastAsiaTheme="minorHAnsi" w:hAnsi="Times New Roman" w:cs="Times New Roman"/>
          <w:lang w:val="en-CA" w:eastAsia="en-US"/>
        </w:rPr>
        <w:t xml:space="preserve">makes the conscious decision </w:t>
      </w:r>
      <w:r w:rsidR="006D6879" w:rsidRPr="00443281">
        <w:rPr>
          <w:rFonts w:ascii="Times New Roman" w:eastAsiaTheme="minorHAnsi" w:hAnsi="Times New Roman" w:cs="Times New Roman"/>
          <w:lang w:val="en-CA" w:eastAsia="en-US"/>
        </w:rPr>
        <w:t xml:space="preserve">to </w:t>
      </w:r>
      <w:r w:rsidR="003F2A1B" w:rsidRPr="00443281">
        <w:rPr>
          <w:rFonts w:ascii="Times New Roman" w:eastAsiaTheme="minorHAnsi" w:hAnsi="Times New Roman" w:cs="Times New Roman"/>
          <w:lang w:val="en-CA" w:eastAsia="en-US"/>
        </w:rPr>
        <w:t>giv</w:t>
      </w:r>
      <w:r w:rsidR="006D6879" w:rsidRPr="00443281">
        <w:rPr>
          <w:rFonts w:ascii="Times New Roman" w:eastAsiaTheme="minorHAnsi" w:hAnsi="Times New Roman" w:cs="Times New Roman"/>
          <w:lang w:val="en-CA" w:eastAsia="en-US"/>
        </w:rPr>
        <w:t>e</w:t>
      </w:r>
      <w:r w:rsidR="003F2A1B" w:rsidRPr="00443281">
        <w:rPr>
          <w:rFonts w:ascii="Times New Roman" w:eastAsiaTheme="minorHAnsi" w:hAnsi="Times New Roman" w:cs="Times New Roman"/>
          <w:lang w:val="en-CA" w:eastAsia="en-US"/>
        </w:rPr>
        <w:t xml:space="preserve"> priority to his practical identity </w:t>
      </w:r>
      <w:r w:rsidR="003F2A1B" w:rsidRPr="00443281">
        <w:rPr>
          <w:rFonts w:ascii="Times New Roman" w:eastAsiaTheme="minorHAnsi" w:hAnsi="Times New Roman" w:cs="Times New Roman"/>
          <w:i/>
          <w:lang w:val="en-CA" w:eastAsia="en-US"/>
        </w:rPr>
        <w:t xml:space="preserve">qua </w:t>
      </w:r>
      <w:r w:rsidR="003F2A1B" w:rsidRPr="00443281">
        <w:rPr>
          <w:rFonts w:ascii="Times New Roman" w:eastAsiaTheme="minorHAnsi" w:hAnsi="Times New Roman" w:cs="Times New Roman"/>
          <w:lang w:val="en-CA" w:eastAsia="en-US"/>
        </w:rPr>
        <w:t>Nazi</w:t>
      </w:r>
      <w:r w:rsidR="000B468B" w:rsidRPr="00443281">
        <w:rPr>
          <w:rFonts w:ascii="Times New Roman" w:eastAsiaTheme="minorHAnsi" w:hAnsi="Times New Roman" w:cs="Times New Roman"/>
          <w:lang w:val="en-CA" w:eastAsia="en-US"/>
        </w:rPr>
        <w:t xml:space="preserve"> over his practical identity </w:t>
      </w:r>
      <w:r w:rsidR="000B468B" w:rsidRPr="00443281">
        <w:rPr>
          <w:rFonts w:ascii="Times New Roman" w:eastAsiaTheme="minorHAnsi" w:hAnsi="Times New Roman" w:cs="Times New Roman"/>
          <w:i/>
          <w:lang w:val="en-CA" w:eastAsia="en-US"/>
        </w:rPr>
        <w:t xml:space="preserve">qua </w:t>
      </w:r>
      <w:r w:rsidR="000B468B" w:rsidRPr="00443281">
        <w:rPr>
          <w:rFonts w:ascii="Times New Roman" w:eastAsiaTheme="minorHAnsi" w:hAnsi="Times New Roman" w:cs="Times New Roman"/>
          <w:lang w:val="en-CA" w:eastAsia="en-US"/>
        </w:rPr>
        <w:t>rector.</w:t>
      </w:r>
      <w:r w:rsidR="003F2A1B" w:rsidRPr="00443281">
        <w:rPr>
          <w:rFonts w:ascii="Times New Roman" w:eastAsiaTheme="minorHAnsi" w:hAnsi="Times New Roman" w:cs="Times New Roman"/>
          <w:lang w:val="en-CA" w:eastAsia="en-US"/>
        </w:rPr>
        <w:t xml:space="preserve"> </w:t>
      </w:r>
      <w:r w:rsidR="00035843" w:rsidRPr="00443281">
        <w:rPr>
          <w:rFonts w:ascii="Times New Roman" w:eastAsiaTheme="minorHAnsi" w:hAnsi="Times New Roman" w:cs="Times New Roman"/>
          <w:lang w:val="en-CA" w:eastAsia="en-US"/>
        </w:rPr>
        <w:t>‘</w:t>
      </w:r>
      <w:r w:rsidR="003F2A1B" w:rsidRPr="00443281">
        <w:rPr>
          <w:rFonts w:ascii="Times New Roman" w:eastAsiaTheme="minorHAnsi" w:hAnsi="Times New Roman" w:cs="Times New Roman"/>
          <w:lang w:val="en-CA" w:eastAsia="en-US"/>
        </w:rPr>
        <w:t>Good Nazis are bad rectors</w:t>
      </w:r>
      <w:r w:rsidR="009416A5" w:rsidRPr="00443281">
        <w:rPr>
          <w:rFonts w:ascii="Times New Roman" w:eastAsiaTheme="minorHAnsi" w:hAnsi="Times New Roman" w:cs="Times New Roman"/>
          <w:lang w:val="en-CA" w:eastAsia="en-US"/>
        </w:rPr>
        <w:t>,</w:t>
      </w:r>
      <w:r w:rsidR="00035843" w:rsidRPr="00443281">
        <w:rPr>
          <w:rFonts w:ascii="Times New Roman" w:eastAsiaTheme="minorHAnsi" w:hAnsi="Times New Roman" w:cs="Times New Roman"/>
          <w:lang w:val="en-CA" w:eastAsia="en-US"/>
        </w:rPr>
        <w:t>’</w:t>
      </w:r>
      <w:r w:rsidR="003F2A1B" w:rsidRPr="00443281">
        <w:rPr>
          <w:rFonts w:ascii="Times New Roman" w:eastAsiaTheme="minorHAnsi" w:hAnsi="Times New Roman" w:cs="Times New Roman"/>
          <w:lang w:val="en-CA" w:eastAsia="en-US"/>
        </w:rPr>
        <w:t xml:space="preserve"> </w:t>
      </w:r>
      <w:r w:rsidR="000B468B" w:rsidRPr="00443281">
        <w:rPr>
          <w:rFonts w:ascii="Times New Roman" w:eastAsiaTheme="minorHAnsi" w:hAnsi="Times New Roman" w:cs="Times New Roman"/>
          <w:lang w:val="en-CA" w:eastAsia="en-US"/>
        </w:rPr>
        <w:t>he thinks</w:t>
      </w:r>
      <w:r w:rsidR="003F2A1B" w:rsidRPr="00443281">
        <w:rPr>
          <w:rFonts w:ascii="Times New Roman" w:eastAsiaTheme="minorHAnsi" w:hAnsi="Times New Roman" w:cs="Times New Roman"/>
          <w:lang w:val="en-CA" w:eastAsia="en-US"/>
        </w:rPr>
        <w:t xml:space="preserve">, </w:t>
      </w:r>
      <w:r w:rsidR="00035843" w:rsidRPr="00443281">
        <w:rPr>
          <w:rFonts w:ascii="Times New Roman" w:eastAsiaTheme="minorHAnsi" w:hAnsi="Times New Roman" w:cs="Times New Roman"/>
          <w:lang w:val="en-CA" w:eastAsia="en-US"/>
        </w:rPr>
        <w:t>‘</w:t>
      </w:r>
      <w:r w:rsidR="003F2A1B" w:rsidRPr="00443281">
        <w:rPr>
          <w:rFonts w:ascii="Times New Roman" w:eastAsiaTheme="minorHAnsi" w:hAnsi="Times New Roman" w:cs="Times New Roman"/>
          <w:lang w:val="en-CA" w:eastAsia="en-US"/>
        </w:rPr>
        <w:t>but being a good rector is not as important as being a good Nazi</w:t>
      </w:r>
      <w:r w:rsidR="009416A5" w:rsidRPr="00443281">
        <w:rPr>
          <w:rFonts w:ascii="Times New Roman" w:eastAsiaTheme="minorHAnsi" w:hAnsi="Times New Roman" w:cs="Times New Roman"/>
          <w:lang w:val="en-CA" w:eastAsia="en-US"/>
        </w:rPr>
        <w:t>.</w:t>
      </w:r>
      <w:r w:rsidR="00035843" w:rsidRPr="00443281">
        <w:rPr>
          <w:rFonts w:ascii="Times New Roman" w:eastAsiaTheme="minorHAnsi" w:hAnsi="Times New Roman" w:cs="Times New Roman"/>
          <w:lang w:val="en-CA" w:eastAsia="en-US"/>
        </w:rPr>
        <w:t>’</w:t>
      </w:r>
      <w:r w:rsidR="003F2A1B" w:rsidRPr="00443281">
        <w:rPr>
          <w:rFonts w:ascii="Times New Roman" w:eastAsiaTheme="minorHAnsi" w:hAnsi="Times New Roman" w:cs="Times New Roman"/>
          <w:lang w:val="en-CA" w:eastAsia="en-US"/>
        </w:rPr>
        <w:t xml:space="preserve"> </w:t>
      </w:r>
      <w:r w:rsidR="000B468B" w:rsidRPr="00443281">
        <w:rPr>
          <w:rFonts w:ascii="Times New Roman" w:eastAsiaTheme="minorHAnsi" w:hAnsi="Times New Roman" w:cs="Times New Roman"/>
          <w:lang w:val="en-CA" w:eastAsia="en-US"/>
        </w:rPr>
        <w:t xml:space="preserve">Would such </w:t>
      </w:r>
      <w:r w:rsidR="006D6879" w:rsidRPr="00443281">
        <w:rPr>
          <w:rFonts w:ascii="Times New Roman" w:eastAsiaTheme="minorHAnsi" w:hAnsi="Times New Roman" w:cs="Times New Roman"/>
          <w:lang w:val="en-CA" w:eastAsia="en-US"/>
        </w:rPr>
        <w:t xml:space="preserve">an </w:t>
      </w:r>
      <w:r w:rsidR="000B468B" w:rsidRPr="00443281">
        <w:rPr>
          <w:rFonts w:ascii="Times New Roman" w:eastAsiaTheme="minorHAnsi" w:hAnsi="Times New Roman" w:cs="Times New Roman"/>
          <w:lang w:val="en-CA" w:eastAsia="en-US"/>
        </w:rPr>
        <w:t xml:space="preserve">individual make any rational mistake? </w:t>
      </w:r>
      <w:r w:rsidR="00340336" w:rsidRPr="00443281">
        <w:rPr>
          <w:rFonts w:ascii="Times New Roman" w:eastAsiaTheme="minorHAnsi" w:hAnsi="Times New Roman" w:cs="Times New Roman"/>
          <w:lang w:val="en-CA" w:eastAsia="en-US"/>
        </w:rPr>
        <w:t>Ultimately, Descombes does not provide us with reasons to believe so</w:t>
      </w:r>
      <w:r w:rsidR="00683E52" w:rsidRPr="00443281">
        <w:rPr>
          <w:rFonts w:ascii="Times New Roman" w:eastAsiaTheme="minorHAnsi" w:hAnsi="Times New Roman" w:cs="Times New Roman"/>
          <w:lang w:val="en-CA" w:eastAsia="en-US"/>
        </w:rPr>
        <w:t xml:space="preserve">, and philosophical questions therefore remain unanswered. </w:t>
      </w:r>
      <w:r w:rsidR="0053454C" w:rsidRPr="00443281">
        <w:rPr>
          <w:rFonts w:ascii="Times New Roman" w:eastAsiaTheme="minorHAnsi" w:hAnsi="Times New Roman" w:cs="Times New Roman"/>
          <w:lang w:val="en-CA" w:eastAsia="en-US"/>
        </w:rPr>
        <w:t xml:space="preserve">Even if </w:t>
      </w:r>
      <w:r w:rsidR="00340336" w:rsidRPr="00443281">
        <w:rPr>
          <w:rFonts w:ascii="Times New Roman" w:eastAsiaTheme="minorHAnsi" w:hAnsi="Times New Roman" w:cs="Times New Roman"/>
          <w:lang w:val="en-CA" w:eastAsia="en-US"/>
        </w:rPr>
        <w:t>we</w:t>
      </w:r>
      <w:r w:rsidR="0053454C" w:rsidRPr="00443281">
        <w:rPr>
          <w:rFonts w:ascii="Times New Roman" w:eastAsiaTheme="minorHAnsi" w:hAnsi="Times New Roman" w:cs="Times New Roman"/>
          <w:lang w:val="en-CA" w:eastAsia="en-US"/>
        </w:rPr>
        <w:t xml:space="preserve"> admit that </w:t>
      </w:r>
      <w:r w:rsidR="0060469F" w:rsidRPr="00443281">
        <w:rPr>
          <w:rFonts w:ascii="Times New Roman" w:eastAsiaTheme="minorHAnsi" w:hAnsi="Times New Roman" w:cs="Times New Roman"/>
          <w:lang w:val="en-CA" w:eastAsia="en-US"/>
        </w:rPr>
        <w:t>practical</w:t>
      </w:r>
      <w:r w:rsidR="0053454C" w:rsidRPr="00443281">
        <w:rPr>
          <w:rFonts w:ascii="Times New Roman" w:eastAsiaTheme="minorHAnsi" w:hAnsi="Times New Roman" w:cs="Times New Roman"/>
          <w:lang w:val="en-CA" w:eastAsia="en-US"/>
        </w:rPr>
        <w:t xml:space="preserve"> identities</w:t>
      </w:r>
      <w:r w:rsidR="0060469F" w:rsidRPr="00443281">
        <w:rPr>
          <w:rFonts w:ascii="Times New Roman" w:eastAsiaTheme="minorHAnsi" w:hAnsi="Times New Roman" w:cs="Times New Roman"/>
          <w:lang w:val="en-CA" w:eastAsia="en-US"/>
        </w:rPr>
        <w:t xml:space="preserve"> </w:t>
      </w:r>
      <w:r w:rsidR="00683E52" w:rsidRPr="00443281">
        <w:rPr>
          <w:rFonts w:ascii="Times New Roman" w:eastAsiaTheme="minorHAnsi" w:hAnsi="Times New Roman" w:cs="Times New Roman"/>
          <w:lang w:val="en-CA" w:eastAsia="en-US"/>
        </w:rPr>
        <w:t>are a source of reasons</w:t>
      </w:r>
      <w:r w:rsidR="00340336" w:rsidRPr="00443281">
        <w:rPr>
          <w:rFonts w:ascii="Times New Roman" w:eastAsiaTheme="minorHAnsi" w:hAnsi="Times New Roman" w:cs="Times New Roman"/>
          <w:lang w:val="en-CA" w:eastAsia="en-US"/>
        </w:rPr>
        <w:t xml:space="preserve">, </w:t>
      </w:r>
      <w:r w:rsidR="00683E52" w:rsidRPr="00443281">
        <w:rPr>
          <w:rFonts w:ascii="Times New Roman" w:eastAsiaTheme="minorHAnsi" w:hAnsi="Times New Roman" w:cs="Times New Roman"/>
          <w:lang w:val="en-CA" w:eastAsia="en-US"/>
        </w:rPr>
        <w:t xml:space="preserve">indeed, </w:t>
      </w:r>
      <w:r w:rsidR="00340336" w:rsidRPr="00443281">
        <w:rPr>
          <w:rFonts w:ascii="Times New Roman" w:eastAsiaTheme="minorHAnsi" w:hAnsi="Times New Roman" w:cs="Times New Roman"/>
          <w:lang w:val="en-CA" w:eastAsia="en-US"/>
        </w:rPr>
        <w:t>do we</w:t>
      </w:r>
      <w:r w:rsidR="00683E52" w:rsidRPr="00443281">
        <w:rPr>
          <w:rFonts w:ascii="Times New Roman" w:eastAsiaTheme="minorHAnsi" w:hAnsi="Times New Roman" w:cs="Times New Roman"/>
          <w:lang w:val="en-CA" w:eastAsia="en-US"/>
        </w:rPr>
        <w:t xml:space="preserve"> also</w:t>
      </w:r>
      <w:r w:rsidR="00340336" w:rsidRPr="00443281">
        <w:rPr>
          <w:rFonts w:ascii="Times New Roman" w:eastAsiaTheme="minorHAnsi" w:hAnsi="Times New Roman" w:cs="Times New Roman"/>
          <w:lang w:val="en-CA" w:eastAsia="en-US"/>
        </w:rPr>
        <w:t xml:space="preserve"> have reasons to endorse specific </w:t>
      </w:r>
      <w:r w:rsidR="00683E52" w:rsidRPr="00443281">
        <w:rPr>
          <w:rFonts w:ascii="Times New Roman" w:eastAsiaTheme="minorHAnsi" w:hAnsi="Times New Roman" w:cs="Times New Roman"/>
          <w:lang w:val="en-CA" w:eastAsia="en-US"/>
        </w:rPr>
        <w:t>practical</w:t>
      </w:r>
      <w:r w:rsidR="00C511F1" w:rsidRPr="00443281">
        <w:rPr>
          <w:rFonts w:ascii="Times New Roman" w:eastAsiaTheme="minorHAnsi" w:hAnsi="Times New Roman" w:cs="Times New Roman"/>
          <w:lang w:val="en-CA" w:eastAsia="en-US"/>
        </w:rPr>
        <w:t xml:space="preserve"> identit</w:t>
      </w:r>
      <w:r w:rsidR="00683E52" w:rsidRPr="00443281">
        <w:rPr>
          <w:rFonts w:ascii="Times New Roman" w:eastAsiaTheme="minorHAnsi" w:hAnsi="Times New Roman" w:cs="Times New Roman"/>
          <w:lang w:val="en-CA" w:eastAsia="en-US"/>
        </w:rPr>
        <w:t>ies</w:t>
      </w:r>
      <w:r w:rsidR="00340336" w:rsidRPr="00443281">
        <w:rPr>
          <w:rFonts w:ascii="Times New Roman" w:eastAsiaTheme="minorHAnsi" w:hAnsi="Times New Roman" w:cs="Times New Roman"/>
          <w:lang w:val="en-CA" w:eastAsia="en-US"/>
        </w:rPr>
        <w:t xml:space="preserve"> and reject others</w:t>
      </w:r>
      <w:r w:rsidR="00C511F1" w:rsidRPr="00443281">
        <w:rPr>
          <w:rFonts w:ascii="Times New Roman" w:eastAsiaTheme="minorHAnsi" w:hAnsi="Times New Roman" w:cs="Times New Roman"/>
          <w:lang w:val="en-CA" w:eastAsia="en-US"/>
        </w:rPr>
        <w:t>? If so, where do these reasons come from?</w:t>
      </w:r>
    </w:p>
    <w:p w14:paraId="7F8C200C" w14:textId="301960C8" w:rsidR="00C34A61" w:rsidRPr="00443281" w:rsidRDefault="001C48D8" w:rsidP="00C26B89">
      <w:pPr>
        <w:autoSpaceDE w:val="0"/>
        <w:autoSpaceDN w:val="0"/>
        <w:adjustRightInd w:val="0"/>
        <w:ind w:firstLine="36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In the following two sections</w:t>
      </w:r>
      <w:r w:rsidR="00363411" w:rsidRPr="00443281">
        <w:rPr>
          <w:rFonts w:ascii="Times New Roman" w:eastAsiaTheme="minorHAnsi" w:hAnsi="Times New Roman" w:cs="Times New Roman"/>
          <w:lang w:val="en-CA" w:eastAsia="en-US"/>
        </w:rPr>
        <w:t xml:space="preserve">, </w:t>
      </w:r>
      <w:r w:rsidR="0044188C" w:rsidRPr="00443281">
        <w:rPr>
          <w:rFonts w:ascii="Times New Roman" w:eastAsiaTheme="minorHAnsi" w:hAnsi="Times New Roman" w:cs="Times New Roman"/>
          <w:lang w:val="en-CA" w:eastAsia="en-US"/>
        </w:rPr>
        <w:t>I will argue</w:t>
      </w:r>
      <w:r w:rsidR="00363411" w:rsidRPr="00443281">
        <w:rPr>
          <w:rFonts w:ascii="Times New Roman" w:eastAsiaTheme="minorHAnsi" w:hAnsi="Times New Roman" w:cs="Times New Roman"/>
          <w:lang w:val="en-CA" w:eastAsia="en-US"/>
        </w:rPr>
        <w:t xml:space="preserve"> </w:t>
      </w:r>
      <w:r w:rsidR="0044188C" w:rsidRPr="00443281">
        <w:rPr>
          <w:rFonts w:ascii="Times New Roman" w:eastAsiaTheme="minorHAnsi" w:hAnsi="Times New Roman" w:cs="Times New Roman"/>
          <w:lang w:val="en-CA" w:eastAsia="en-US"/>
        </w:rPr>
        <w:t xml:space="preserve">that </w:t>
      </w:r>
      <w:r w:rsidR="004E1F7D" w:rsidRPr="00443281">
        <w:rPr>
          <w:rFonts w:ascii="Times New Roman" w:eastAsiaTheme="minorHAnsi" w:hAnsi="Times New Roman" w:cs="Times New Roman"/>
          <w:lang w:val="en-CA" w:eastAsia="en-US"/>
        </w:rPr>
        <w:t xml:space="preserve">Kantian constructivism should be understood as a philosophical attempt to provide a satisfying answer to </w:t>
      </w:r>
      <w:r w:rsidR="00322178" w:rsidRPr="00443281">
        <w:rPr>
          <w:rFonts w:ascii="Times New Roman" w:eastAsiaTheme="minorHAnsi" w:hAnsi="Times New Roman" w:cs="Times New Roman"/>
          <w:lang w:val="en-CA" w:eastAsia="en-US"/>
        </w:rPr>
        <w:t>these</w:t>
      </w:r>
      <w:r w:rsidR="00C511F1" w:rsidRPr="00443281">
        <w:rPr>
          <w:rFonts w:ascii="Times New Roman" w:eastAsiaTheme="minorHAnsi" w:hAnsi="Times New Roman" w:cs="Times New Roman"/>
          <w:lang w:val="en-CA" w:eastAsia="en-US"/>
        </w:rPr>
        <w:t xml:space="preserve"> </w:t>
      </w:r>
      <w:r w:rsidR="005F70C8" w:rsidRPr="00443281">
        <w:rPr>
          <w:rFonts w:ascii="Times New Roman" w:eastAsiaTheme="minorHAnsi" w:hAnsi="Times New Roman" w:cs="Times New Roman"/>
          <w:lang w:val="en-CA" w:eastAsia="en-US"/>
        </w:rPr>
        <w:t>question</w:t>
      </w:r>
      <w:r w:rsidR="00C511F1" w:rsidRPr="00443281">
        <w:rPr>
          <w:rFonts w:ascii="Times New Roman" w:eastAsiaTheme="minorHAnsi" w:hAnsi="Times New Roman" w:cs="Times New Roman"/>
          <w:lang w:val="en-CA" w:eastAsia="en-US"/>
        </w:rPr>
        <w:t>s</w:t>
      </w:r>
      <w:r w:rsidR="005F70C8" w:rsidRPr="00443281">
        <w:rPr>
          <w:rFonts w:ascii="Times New Roman" w:eastAsiaTheme="minorHAnsi" w:hAnsi="Times New Roman" w:cs="Times New Roman"/>
          <w:lang w:val="en-CA" w:eastAsia="en-US"/>
        </w:rPr>
        <w:t xml:space="preserve">. </w:t>
      </w:r>
      <w:r w:rsidR="004E1F7D" w:rsidRPr="00443281">
        <w:rPr>
          <w:rFonts w:ascii="Times New Roman" w:eastAsiaTheme="minorHAnsi" w:hAnsi="Times New Roman" w:cs="Times New Roman"/>
          <w:lang w:val="en-CA" w:eastAsia="en-US"/>
        </w:rPr>
        <w:t xml:space="preserve">If practical identities are a source of reasons for action and create binding obligations, we </w:t>
      </w:r>
      <w:r w:rsidR="006D6879" w:rsidRPr="00443281">
        <w:rPr>
          <w:rFonts w:ascii="Times New Roman" w:eastAsiaTheme="minorHAnsi" w:hAnsi="Times New Roman" w:cs="Times New Roman"/>
          <w:lang w:val="en-CA" w:eastAsia="en-US"/>
        </w:rPr>
        <w:t>must</w:t>
      </w:r>
      <w:r w:rsidR="004E1F7D" w:rsidRPr="00443281">
        <w:rPr>
          <w:rFonts w:ascii="Times New Roman" w:eastAsiaTheme="minorHAnsi" w:hAnsi="Times New Roman" w:cs="Times New Roman"/>
          <w:lang w:val="en-CA" w:eastAsia="en-US"/>
        </w:rPr>
        <w:t xml:space="preserve"> understand how they acquired this normative power as well as which identities it is morally appropriate for individuals to bear.</w:t>
      </w:r>
      <w:r w:rsidR="008A5E4D" w:rsidRPr="00443281">
        <w:rPr>
          <w:rFonts w:ascii="Times New Roman" w:eastAsiaTheme="minorHAnsi" w:hAnsi="Times New Roman" w:cs="Times New Roman"/>
          <w:lang w:val="en-CA" w:eastAsia="en-US"/>
        </w:rPr>
        <w:t xml:space="preserve"> </w:t>
      </w:r>
      <w:r w:rsidR="00521FB9" w:rsidRPr="00443281">
        <w:rPr>
          <w:rFonts w:ascii="Times New Roman" w:eastAsiaTheme="minorHAnsi" w:hAnsi="Times New Roman" w:cs="Times New Roman"/>
          <w:lang w:val="en-CA" w:eastAsia="en-US"/>
        </w:rPr>
        <w:t xml:space="preserve">As I suggested earlier, Korsgaard </w:t>
      </w:r>
      <w:r w:rsidR="008A5E4D" w:rsidRPr="00443281">
        <w:rPr>
          <w:rFonts w:ascii="Times New Roman" w:eastAsiaTheme="minorHAnsi" w:hAnsi="Times New Roman" w:cs="Times New Roman"/>
          <w:lang w:val="en-CA" w:eastAsia="en-US"/>
        </w:rPr>
        <w:t>argues</w:t>
      </w:r>
      <w:r w:rsidR="00521FB9" w:rsidRPr="00443281">
        <w:rPr>
          <w:rFonts w:ascii="Times New Roman" w:eastAsiaTheme="minorHAnsi" w:hAnsi="Times New Roman" w:cs="Times New Roman"/>
          <w:lang w:val="en-CA" w:eastAsia="en-US"/>
        </w:rPr>
        <w:t xml:space="preserve"> that the </w:t>
      </w:r>
      <w:r w:rsidR="004E1F7D" w:rsidRPr="00443281">
        <w:rPr>
          <w:rFonts w:ascii="Times New Roman" w:eastAsiaTheme="minorHAnsi" w:hAnsi="Times New Roman" w:cs="Times New Roman"/>
          <w:lang w:val="en-CA" w:eastAsia="en-US"/>
        </w:rPr>
        <w:t xml:space="preserve">normativity </w:t>
      </w:r>
      <w:r w:rsidR="00521FB9" w:rsidRPr="00443281">
        <w:rPr>
          <w:rFonts w:ascii="Times New Roman" w:eastAsiaTheme="minorHAnsi" w:hAnsi="Times New Roman" w:cs="Times New Roman"/>
          <w:lang w:val="en-CA" w:eastAsia="en-US"/>
        </w:rPr>
        <w:t xml:space="preserve">of practical identities </w:t>
      </w:r>
      <w:r w:rsidR="003F3707" w:rsidRPr="00443281">
        <w:rPr>
          <w:rFonts w:ascii="Times New Roman" w:eastAsiaTheme="minorHAnsi" w:hAnsi="Times New Roman" w:cs="Times New Roman"/>
          <w:lang w:val="en-CA" w:eastAsia="en-US"/>
        </w:rPr>
        <w:t xml:space="preserve">ultimately </w:t>
      </w:r>
      <w:r w:rsidR="00521FB9" w:rsidRPr="00443281">
        <w:rPr>
          <w:rFonts w:ascii="Times New Roman" w:eastAsiaTheme="minorHAnsi" w:hAnsi="Times New Roman" w:cs="Times New Roman"/>
          <w:lang w:val="en-CA" w:eastAsia="en-US"/>
        </w:rPr>
        <w:t xml:space="preserve">derives from the value of humanity. </w:t>
      </w:r>
      <w:r w:rsidR="008A5E4D" w:rsidRPr="00443281">
        <w:rPr>
          <w:rFonts w:ascii="Times New Roman" w:eastAsiaTheme="minorHAnsi" w:hAnsi="Times New Roman" w:cs="Times New Roman"/>
          <w:lang w:val="en-CA" w:eastAsia="en-US"/>
        </w:rPr>
        <w:t xml:space="preserve">Let us then examine the argument </w:t>
      </w:r>
      <w:r w:rsidR="006D6879" w:rsidRPr="00443281">
        <w:rPr>
          <w:rFonts w:ascii="Times New Roman" w:eastAsiaTheme="minorHAnsi" w:hAnsi="Times New Roman" w:cs="Times New Roman"/>
          <w:lang w:val="en-CA" w:eastAsia="en-US"/>
        </w:rPr>
        <w:t xml:space="preserve">that </w:t>
      </w:r>
      <w:r w:rsidR="008A5E4D" w:rsidRPr="00443281">
        <w:rPr>
          <w:rFonts w:ascii="Times New Roman" w:eastAsiaTheme="minorHAnsi" w:hAnsi="Times New Roman" w:cs="Times New Roman"/>
          <w:lang w:val="en-CA" w:eastAsia="en-US"/>
        </w:rPr>
        <w:t>support</w:t>
      </w:r>
      <w:r w:rsidR="003F3707" w:rsidRPr="00443281">
        <w:rPr>
          <w:rFonts w:ascii="Times New Roman" w:eastAsiaTheme="minorHAnsi" w:hAnsi="Times New Roman" w:cs="Times New Roman"/>
          <w:lang w:val="en-CA" w:eastAsia="en-US"/>
        </w:rPr>
        <w:t>s</w:t>
      </w:r>
      <w:r w:rsidR="008A5E4D" w:rsidRPr="00443281">
        <w:rPr>
          <w:rFonts w:ascii="Times New Roman" w:eastAsiaTheme="minorHAnsi" w:hAnsi="Times New Roman" w:cs="Times New Roman"/>
          <w:lang w:val="en-CA" w:eastAsia="en-US"/>
        </w:rPr>
        <w:t xml:space="preserve"> this conclusion, beginning with the Kantian theory of action on which it rests.</w:t>
      </w:r>
    </w:p>
    <w:p w14:paraId="2A34C8FC" w14:textId="77777777" w:rsidR="00F0508D" w:rsidRPr="00443281" w:rsidRDefault="00F0508D" w:rsidP="00C26B89">
      <w:pPr>
        <w:pStyle w:val="ListParagraph"/>
        <w:autoSpaceDE w:val="0"/>
        <w:autoSpaceDN w:val="0"/>
        <w:adjustRightInd w:val="0"/>
        <w:ind w:left="0"/>
        <w:jc w:val="both"/>
        <w:rPr>
          <w:rFonts w:ascii="Times New Roman" w:hAnsi="Times New Roman" w:cs="Times New Roman"/>
          <w:b/>
          <w:lang w:val="en-CA"/>
        </w:rPr>
      </w:pPr>
    </w:p>
    <w:p w14:paraId="3EA60ECB" w14:textId="65862AE4" w:rsidR="00A11E9F" w:rsidRPr="00443281" w:rsidRDefault="00F4075E" w:rsidP="00C26B89">
      <w:pPr>
        <w:pStyle w:val="ListParagraph"/>
        <w:autoSpaceDE w:val="0"/>
        <w:autoSpaceDN w:val="0"/>
        <w:adjustRightInd w:val="0"/>
        <w:ind w:left="0"/>
        <w:jc w:val="both"/>
        <w:rPr>
          <w:rFonts w:ascii="Times New Roman" w:hAnsi="Times New Roman" w:cs="Times New Roman"/>
          <w:b/>
          <w:lang w:val="en-CA"/>
        </w:rPr>
      </w:pPr>
      <w:r w:rsidRPr="00443281">
        <w:rPr>
          <w:rFonts w:ascii="Times New Roman" w:hAnsi="Times New Roman" w:cs="Times New Roman"/>
          <w:b/>
          <w:lang w:val="en-CA"/>
        </w:rPr>
        <w:t xml:space="preserve">2. </w:t>
      </w:r>
      <w:r w:rsidR="00521FB9" w:rsidRPr="00443281">
        <w:rPr>
          <w:rFonts w:ascii="Times New Roman" w:hAnsi="Times New Roman" w:cs="Times New Roman"/>
          <w:b/>
          <w:lang w:val="en-CA"/>
        </w:rPr>
        <w:t>Acting</w:t>
      </w:r>
      <w:r w:rsidR="00C75225" w:rsidRPr="00443281">
        <w:rPr>
          <w:rFonts w:ascii="Times New Roman" w:hAnsi="Times New Roman" w:cs="Times New Roman"/>
          <w:b/>
          <w:lang w:val="en-CA"/>
        </w:rPr>
        <w:t xml:space="preserve"> According to O</w:t>
      </w:r>
      <w:r w:rsidR="00521FB9" w:rsidRPr="00443281">
        <w:rPr>
          <w:rFonts w:ascii="Times New Roman" w:hAnsi="Times New Roman" w:cs="Times New Roman"/>
          <w:b/>
          <w:lang w:val="en-CA"/>
        </w:rPr>
        <w:t>ne’</w:t>
      </w:r>
      <w:r w:rsidR="00C75225" w:rsidRPr="00443281">
        <w:rPr>
          <w:rFonts w:ascii="Times New Roman" w:hAnsi="Times New Roman" w:cs="Times New Roman"/>
          <w:b/>
          <w:lang w:val="en-CA"/>
        </w:rPr>
        <w:t>s Own L</w:t>
      </w:r>
      <w:r w:rsidR="007E18D1" w:rsidRPr="00443281">
        <w:rPr>
          <w:rFonts w:ascii="Times New Roman" w:hAnsi="Times New Roman" w:cs="Times New Roman"/>
          <w:b/>
          <w:lang w:val="en-CA"/>
        </w:rPr>
        <w:t>aw</w:t>
      </w:r>
    </w:p>
    <w:p w14:paraId="22B06592" w14:textId="7C128B27" w:rsidR="0010629F" w:rsidRPr="00443281" w:rsidRDefault="00824FC7" w:rsidP="00C26B89">
      <w:pPr>
        <w:autoSpaceDE w:val="0"/>
        <w:autoSpaceDN w:val="0"/>
        <w:adjustRightInd w:val="0"/>
        <w:jc w:val="both"/>
        <w:rPr>
          <w:rFonts w:ascii="Times New Roman" w:hAnsi="Times New Roman" w:cs="Times New Roman"/>
          <w:lang w:val="en-CA"/>
        </w:rPr>
      </w:pPr>
      <w:r w:rsidRPr="00443281">
        <w:rPr>
          <w:rFonts w:ascii="Times New Roman" w:hAnsi="Times New Roman" w:cs="Times New Roman"/>
          <w:lang w:val="en-CA"/>
        </w:rPr>
        <w:t>The first st</w:t>
      </w:r>
      <w:r w:rsidR="00395F20" w:rsidRPr="00443281">
        <w:rPr>
          <w:rFonts w:ascii="Times New Roman" w:hAnsi="Times New Roman" w:cs="Times New Roman"/>
          <w:lang w:val="en-CA"/>
        </w:rPr>
        <w:t>ep of</w:t>
      </w:r>
      <w:r w:rsidRPr="00443281">
        <w:rPr>
          <w:rFonts w:ascii="Times New Roman" w:hAnsi="Times New Roman" w:cs="Times New Roman"/>
          <w:lang w:val="en-CA"/>
        </w:rPr>
        <w:t xml:space="preserve"> Kor</w:t>
      </w:r>
      <w:r w:rsidR="00DD5990" w:rsidRPr="00443281">
        <w:rPr>
          <w:rFonts w:ascii="Times New Roman" w:hAnsi="Times New Roman" w:cs="Times New Roman"/>
          <w:lang w:val="en-CA"/>
        </w:rPr>
        <w:t>sg</w:t>
      </w:r>
      <w:r w:rsidRPr="00443281">
        <w:rPr>
          <w:rFonts w:ascii="Times New Roman" w:hAnsi="Times New Roman" w:cs="Times New Roman"/>
          <w:lang w:val="en-CA"/>
        </w:rPr>
        <w:t xml:space="preserve">aard’s argument </w:t>
      </w:r>
      <w:r w:rsidR="00A45454" w:rsidRPr="00443281">
        <w:rPr>
          <w:rFonts w:ascii="Times New Roman" w:hAnsi="Times New Roman" w:cs="Times New Roman"/>
          <w:lang w:val="en-CA"/>
        </w:rPr>
        <w:t>regarding the value of humanity is a defen</w:t>
      </w:r>
      <w:r w:rsidR="0007287F" w:rsidRPr="00443281">
        <w:rPr>
          <w:rFonts w:ascii="Times New Roman" w:hAnsi="Times New Roman" w:cs="Times New Roman"/>
          <w:lang w:val="en-CA"/>
        </w:rPr>
        <w:t>c</w:t>
      </w:r>
      <w:r w:rsidR="00A45454" w:rsidRPr="00443281">
        <w:rPr>
          <w:rFonts w:ascii="Times New Roman" w:hAnsi="Times New Roman" w:cs="Times New Roman"/>
          <w:lang w:val="en-CA"/>
        </w:rPr>
        <w:t xml:space="preserve">e of the Kantian claim that free actions can only be </w:t>
      </w:r>
      <w:r w:rsidR="009C3324" w:rsidRPr="00443281">
        <w:rPr>
          <w:rFonts w:ascii="Times New Roman" w:hAnsi="Times New Roman" w:cs="Times New Roman"/>
          <w:lang w:val="en-CA"/>
        </w:rPr>
        <w:t>performed</w:t>
      </w:r>
      <w:r w:rsidR="00A45454" w:rsidRPr="00443281">
        <w:rPr>
          <w:rFonts w:ascii="Times New Roman" w:hAnsi="Times New Roman" w:cs="Times New Roman"/>
          <w:lang w:val="en-CA"/>
        </w:rPr>
        <w:t xml:space="preserve"> by an agent who act</w:t>
      </w:r>
      <w:r w:rsidR="0007287F" w:rsidRPr="00443281">
        <w:rPr>
          <w:rFonts w:ascii="Times New Roman" w:hAnsi="Times New Roman" w:cs="Times New Roman"/>
          <w:lang w:val="en-CA"/>
        </w:rPr>
        <w:t xml:space="preserve">s </w:t>
      </w:r>
      <w:r w:rsidR="00FB40C4" w:rsidRPr="00443281">
        <w:rPr>
          <w:rFonts w:ascii="Times New Roman" w:hAnsi="Times New Roman" w:cs="Times New Roman"/>
          <w:lang w:val="en-CA"/>
        </w:rPr>
        <w:t xml:space="preserve">according to </w:t>
      </w:r>
      <w:r w:rsidR="00973F42" w:rsidRPr="00443281">
        <w:rPr>
          <w:rFonts w:ascii="Times New Roman" w:hAnsi="Times New Roman" w:cs="Times New Roman"/>
          <w:lang w:val="en-CA"/>
        </w:rPr>
        <w:t>her</w:t>
      </w:r>
      <w:r w:rsidR="00FB40C4" w:rsidRPr="00443281">
        <w:rPr>
          <w:rFonts w:ascii="Times New Roman" w:hAnsi="Times New Roman" w:cs="Times New Roman"/>
          <w:lang w:val="en-CA"/>
        </w:rPr>
        <w:t xml:space="preserve"> own law</w:t>
      </w:r>
      <w:r w:rsidR="00A45454" w:rsidRPr="00443281">
        <w:rPr>
          <w:rFonts w:ascii="Times New Roman" w:hAnsi="Times New Roman" w:cs="Times New Roman"/>
          <w:lang w:val="en-CA"/>
        </w:rPr>
        <w:t>.</w:t>
      </w:r>
      <w:r w:rsidR="009E5768" w:rsidRPr="00443281">
        <w:rPr>
          <w:rFonts w:ascii="Times New Roman" w:hAnsi="Times New Roman" w:cs="Times New Roman"/>
          <w:lang w:val="en-CA"/>
        </w:rPr>
        <w:t xml:space="preserve"> In her view, an individual </w:t>
      </w:r>
      <w:r w:rsidR="009C3324" w:rsidRPr="00443281">
        <w:rPr>
          <w:rFonts w:ascii="Times New Roman" w:hAnsi="Times New Roman" w:cs="Times New Roman"/>
          <w:lang w:val="en-CA"/>
        </w:rPr>
        <w:t xml:space="preserve">lacking </w:t>
      </w:r>
      <w:r w:rsidR="00973F42" w:rsidRPr="00443281">
        <w:rPr>
          <w:rFonts w:ascii="Times New Roman" w:hAnsi="Times New Roman" w:cs="Times New Roman"/>
          <w:lang w:val="en-CA"/>
        </w:rPr>
        <w:t xml:space="preserve">the power to act according to a law she gave to herself would necessarily lack free will. To see this, imagine an individual who is solely moved by her </w:t>
      </w:r>
      <w:r w:rsidR="00A62742" w:rsidRPr="00443281">
        <w:rPr>
          <w:rFonts w:ascii="Times New Roman" w:hAnsi="Times New Roman" w:cs="Times New Roman"/>
          <w:lang w:val="en-CA"/>
        </w:rPr>
        <w:t>strongest current</w:t>
      </w:r>
      <w:r w:rsidR="00973F42" w:rsidRPr="00443281">
        <w:rPr>
          <w:rFonts w:ascii="Times New Roman" w:hAnsi="Times New Roman" w:cs="Times New Roman"/>
          <w:lang w:val="en-CA"/>
        </w:rPr>
        <w:t xml:space="preserve"> desires</w:t>
      </w:r>
      <w:r w:rsidR="009150EB" w:rsidRPr="00443281">
        <w:rPr>
          <w:rFonts w:ascii="Times New Roman" w:hAnsi="Times New Roman" w:cs="Times New Roman"/>
          <w:lang w:val="en-CA"/>
        </w:rPr>
        <w:t>. Such</w:t>
      </w:r>
      <w:r w:rsidR="009C2777" w:rsidRPr="00443281">
        <w:rPr>
          <w:rFonts w:ascii="Times New Roman" w:hAnsi="Times New Roman" w:cs="Times New Roman"/>
          <w:lang w:val="en-CA"/>
        </w:rPr>
        <w:t xml:space="preserve"> an</w:t>
      </w:r>
      <w:r w:rsidR="009150EB" w:rsidRPr="00443281">
        <w:rPr>
          <w:rFonts w:ascii="Times New Roman" w:hAnsi="Times New Roman" w:cs="Times New Roman"/>
          <w:lang w:val="en-CA"/>
        </w:rPr>
        <w:t xml:space="preserve"> individual is also deeply unreflective: she </w:t>
      </w:r>
      <w:r w:rsidR="009E5768" w:rsidRPr="00443281">
        <w:rPr>
          <w:rFonts w:ascii="Times New Roman" w:hAnsi="Times New Roman" w:cs="Times New Roman"/>
          <w:lang w:val="en-CA"/>
        </w:rPr>
        <w:t xml:space="preserve">consistently </w:t>
      </w:r>
      <w:r w:rsidR="00A872C9" w:rsidRPr="00443281">
        <w:rPr>
          <w:rFonts w:ascii="Times New Roman" w:hAnsi="Times New Roman" w:cs="Times New Roman"/>
          <w:lang w:val="en-CA"/>
        </w:rPr>
        <w:t xml:space="preserve">follows </w:t>
      </w:r>
      <w:r w:rsidR="009B1936" w:rsidRPr="00443281">
        <w:rPr>
          <w:rFonts w:ascii="Times New Roman" w:hAnsi="Times New Roman" w:cs="Times New Roman"/>
          <w:lang w:val="en-CA"/>
        </w:rPr>
        <w:t>the beckoning of desire</w:t>
      </w:r>
      <w:r w:rsidR="009150EB" w:rsidRPr="00443281">
        <w:rPr>
          <w:rFonts w:ascii="Times New Roman" w:hAnsi="Times New Roman" w:cs="Times New Roman"/>
          <w:lang w:val="en-CA"/>
        </w:rPr>
        <w:t xml:space="preserve"> without </w:t>
      </w:r>
      <w:r w:rsidR="009E5768" w:rsidRPr="00443281">
        <w:rPr>
          <w:rFonts w:ascii="Times New Roman" w:hAnsi="Times New Roman" w:cs="Times New Roman"/>
          <w:lang w:val="en-CA"/>
        </w:rPr>
        <w:t xml:space="preserve">ever noticing that </w:t>
      </w:r>
      <w:r w:rsidR="00973F42" w:rsidRPr="00443281">
        <w:rPr>
          <w:rFonts w:ascii="Times New Roman" w:hAnsi="Times New Roman" w:cs="Times New Roman"/>
          <w:lang w:val="en-CA"/>
        </w:rPr>
        <w:t>s</w:t>
      </w:r>
      <w:r w:rsidR="009E5768" w:rsidRPr="00443281">
        <w:rPr>
          <w:rFonts w:ascii="Times New Roman" w:hAnsi="Times New Roman" w:cs="Times New Roman"/>
          <w:lang w:val="en-CA"/>
        </w:rPr>
        <w:t xml:space="preserve">he does. Korsgaard argues that </w:t>
      </w:r>
      <w:r w:rsidR="009150EB" w:rsidRPr="00443281">
        <w:rPr>
          <w:rFonts w:ascii="Times New Roman" w:hAnsi="Times New Roman" w:cs="Times New Roman"/>
          <w:lang w:val="en-CA"/>
        </w:rPr>
        <w:t>this</w:t>
      </w:r>
      <w:r w:rsidR="009E5768" w:rsidRPr="00443281">
        <w:rPr>
          <w:rFonts w:ascii="Times New Roman" w:hAnsi="Times New Roman" w:cs="Times New Roman"/>
          <w:lang w:val="en-CA"/>
        </w:rPr>
        <w:t xml:space="preserve"> individual would not count as</w:t>
      </w:r>
      <w:r w:rsidR="009150EB" w:rsidRPr="00443281">
        <w:rPr>
          <w:rFonts w:ascii="Times New Roman" w:hAnsi="Times New Roman" w:cs="Times New Roman"/>
          <w:lang w:val="en-CA"/>
        </w:rPr>
        <w:t xml:space="preserve"> an</w:t>
      </w:r>
      <w:r w:rsidR="009E5768" w:rsidRPr="00443281">
        <w:rPr>
          <w:rFonts w:ascii="Times New Roman" w:hAnsi="Times New Roman" w:cs="Times New Roman"/>
          <w:lang w:val="en-CA"/>
        </w:rPr>
        <w:t xml:space="preserve"> agent capable of free will</w:t>
      </w:r>
      <w:r w:rsidR="00973F42" w:rsidRPr="00443281">
        <w:rPr>
          <w:rFonts w:ascii="Times New Roman" w:hAnsi="Times New Roman" w:cs="Times New Roman"/>
          <w:lang w:val="en-CA"/>
        </w:rPr>
        <w:t>.</w:t>
      </w:r>
      <w:r w:rsidR="009150EB" w:rsidRPr="00443281">
        <w:rPr>
          <w:rFonts w:ascii="Times New Roman" w:hAnsi="Times New Roman" w:cs="Times New Roman"/>
          <w:lang w:val="en-CA"/>
        </w:rPr>
        <w:t xml:space="preserve"> She would rather resemble </w:t>
      </w:r>
      <w:r w:rsidR="0007287F" w:rsidRPr="00443281">
        <w:rPr>
          <w:rFonts w:ascii="Times New Roman" w:hAnsi="Times New Roman" w:cs="Times New Roman"/>
          <w:lang w:val="en-CA"/>
        </w:rPr>
        <w:t xml:space="preserve">an automaton who </w:t>
      </w:r>
      <w:r w:rsidR="0007287F" w:rsidRPr="00443281">
        <w:rPr>
          <w:rFonts w:ascii="Times New Roman" w:hAnsi="Times New Roman" w:cs="Times New Roman"/>
          <w:lang w:val="en-CA"/>
        </w:rPr>
        <w:lastRenderedPageBreak/>
        <w:t xml:space="preserve">can respond to stimuli, but who lacks </w:t>
      </w:r>
      <w:r w:rsidR="009F7D9B" w:rsidRPr="00443281">
        <w:rPr>
          <w:rFonts w:ascii="Times New Roman" w:hAnsi="Times New Roman" w:cs="Times New Roman"/>
          <w:lang w:val="en-CA"/>
        </w:rPr>
        <w:t>the cognitive apparatus and decisional power required</w:t>
      </w:r>
      <w:r w:rsidR="0007287F" w:rsidRPr="00443281">
        <w:rPr>
          <w:rFonts w:ascii="Times New Roman" w:hAnsi="Times New Roman" w:cs="Times New Roman"/>
          <w:lang w:val="en-CA"/>
        </w:rPr>
        <w:t xml:space="preserve"> </w:t>
      </w:r>
      <w:r w:rsidR="009150EB" w:rsidRPr="00443281">
        <w:rPr>
          <w:rFonts w:ascii="Times New Roman" w:hAnsi="Times New Roman" w:cs="Times New Roman"/>
          <w:lang w:val="en-CA"/>
        </w:rPr>
        <w:t>to be</w:t>
      </w:r>
      <w:r w:rsidR="00973F42" w:rsidRPr="00443281">
        <w:rPr>
          <w:rFonts w:ascii="Times New Roman" w:hAnsi="Times New Roman" w:cs="Times New Roman"/>
          <w:lang w:val="en-CA"/>
        </w:rPr>
        <w:t xml:space="preserve"> </w:t>
      </w:r>
      <w:r w:rsidR="0007287F" w:rsidRPr="00443281">
        <w:rPr>
          <w:rFonts w:ascii="Times New Roman" w:hAnsi="Times New Roman" w:cs="Times New Roman"/>
          <w:lang w:val="en-CA"/>
        </w:rPr>
        <w:t>free</w:t>
      </w:r>
      <w:r w:rsidR="009F7D9B" w:rsidRPr="00443281">
        <w:rPr>
          <w:rFonts w:ascii="Times New Roman" w:hAnsi="Times New Roman" w:cs="Times New Roman"/>
          <w:lang w:val="en-CA"/>
        </w:rPr>
        <w:t>.</w:t>
      </w:r>
      <w:r w:rsidR="0007287F" w:rsidRPr="00443281">
        <w:rPr>
          <w:rFonts w:ascii="Times New Roman" w:hAnsi="Times New Roman" w:cs="Times New Roman"/>
          <w:lang w:val="en-CA"/>
        </w:rPr>
        <w:t xml:space="preserve"> </w:t>
      </w:r>
      <w:r w:rsidR="009150EB" w:rsidRPr="00443281">
        <w:rPr>
          <w:rFonts w:ascii="Times New Roman" w:hAnsi="Times New Roman" w:cs="Times New Roman"/>
          <w:lang w:val="en-CA"/>
        </w:rPr>
        <w:t xml:space="preserve">Note, however, that </w:t>
      </w:r>
      <w:r w:rsidR="00A62742" w:rsidRPr="00443281">
        <w:rPr>
          <w:rFonts w:ascii="Times New Roman" w:hAnsi="Times New Roman" w:cs="Times New Roman"/>
          <w:lang w:val="en-CA"/>
        </w:rPr>
        <w:t>this</w:t>
      </w:r>
      <w:r w:rsidR="009150EB" w:rsidRPr="00443281">
        <w:rPr>
          <w:rFonts w:ascii="Times New Roman" w:hAnsi="Times New Roman" w:cs="Times New Roman"/>
          <w:lang w:val="en-CA"/>
        </w:rPr>
        <w:t xml:space="preserve"> conclusion would not be true if our individual </w:t>
      </w:r>
      <w:r w:rsidR="00322F41" w:rsidRPr="00443281">
        <w:rPr>
          <w:rFonts w:ascii="Times New Roman" w:hAnsi="Times New Roman" w:cs="Times New Roman"/>
          <w:i/>
          <w:lang w:val="en-CA"/>
        </w:rPr>
        <w:t>reflectively</w:t>
      </w:r>
      <w:r w:rsidR="00322F41" w:rsidRPr="00443281">
        <w:rPr>
          <w:rFonts w:ascii="Times New Roman" w:hAnsi="Times New Roman" w:cs="Times New Roman"/>
          <w:lang w:val="en-CA"/>
        </w:rPr>
        <w:t xml:space="preserve"> chose to </w:t>
      </w:r>
      <w:r w:rsidR="00973F42" w:rsidRPr="00443281">
        <w:rPr>
          <w:rFonts w:ascii="Times New Roman" w:hAnsi="Times New Roman" w:cs="Times New Roman"/>
          <w:lang w:val="en-CA"/>
        </w:rPr>
        <w:t>only act on</w:t>
      </w:r>
      <w:r w:rsidR="0007287F" w:rsidRPr="00443281">
        <w:rPr>
          <w:rFonts w:ascii="Times New Roman" w:hAnsi="Times New Roman" w:cs="Times New Roman"/>
          <w:lang w:val="en-CA"/>
        </w:rPr>
        <w:t xml:space="preserve"> </w:t>
      </w:r>
      <w:r w:rsidR="009150EB" w:rsidRPr="00443281">
        <w:rPr>
          <w:rFonts w:ascii="Times New Roman" w:hAnsi="Times New Roman" w:cs="Times New Roman"/>
          <w:lang w:val="en-CA"/>
        </w:rPr>
        <w:t xml:space="preserve">her </w:t>
      </w:r>
      <w:r w:rsidR="00E976AC" w:rsidRPr="00443281">
        <w:rPr>
          <w:rFonts w:ascii="Times New Roman" w:hAnsi="Times New Roman" w:cs="Times New Roman"/>
          <w:lang w:val="en-CA"/>
        </w:rPr>
        <w:t>strongest current</w:t>
      </w:r>
      <w:r w:rsidR="009150EB" w:rsidRPr="00443281">
        <w:rPr>
          <w:rFonts w:ascii="Times New Roman" w:hAnsi="Times New Roman" w:cs="Times New Roman"/>
          <w:lang w:val="en-CA"/>
        </w:rPr>
        <w:t xml:space="preserve"> desires</w:t>
      </w:r>
      <w:r w:rsidR="00F440C9" w:rsidRPr="00443281">
        <w:rPr>
          <w:rFonts w:ascii="Times New Roman" w:hAnsi="Times New Roman" w:cs="Times New Roman"/>
          <w:lang w:val="en-CA"/>
        </w:rPr>
        <w:t>,</w:t>
      </w:r>
      <w:r w:rsidR="009150EB" w:rsidRPr="00443281">
        <w:rPr>
          <w:rFonts w:ascii="Times New Roman" w:hAnsi="Times New Roman" w:cs="Times New Roman"/>
          <w:lang w:val="en-CA"/>
        </w:rPr>
        <w:t xml:space="preserve"> as s</w:t>
      </w:r>
      <w:r w:rsidR="00973F42" w:rsidRPr="00443281">
        <w:rPr>
          <w:rFonts w:ascii="Times New Roman" w:hAnsi="Times New Roman" w:cs="Times New Roman"/>
          <w:lang w:val="en-CA"/>
        </w:rPr>
        <w:t>he would then act accordin</w:t>
      </w:r>
      <w:r w:rsidR="009150EB" w:rsidRPr="00443281">
        <w:rPr>
          <w:rFonts w:ascii="Times New Roman" w:hAnsi="Times New Roman" w:cs="Times New Roman"/>
          <w:lang w:val="en-CA"/>
        </w:rPr>
        <w:t>g to a law she gave to herself. In this case, this law would be the following:</w:t>
      </w:r>
      <w:r w:rsidR="0007287F" w:rsidRPr="00443281">
        <w:rPr>
          <w:rFonts w:ascii="Times New Roman" w:hAnsi="Times New Roman" w:cs="Times New Roman"/>
          <w:lang w:val="en-CA"/>
        </w:rPr>
        <w:t xml:space="preserve"> </w:t>
      </w:r>
      <w:r w:rsidR="00F440C9" w:rsidRPr="00443281">
        <w:rPr>
          <w:rFonts w:ascii="Times New Roman" w:hAnsi="Times New Roman" w:cs="Times New Roman"/>
          <w:lang w:val="en-CA"/>
        </w:rPr>
        <w:t>‘</w:t>
      </w:r>
      <w:r w:rsidR="0007287F" w:rsidRPr="00443281">
        <w:rPr>
          <w:rFonts w:ascii="Times New Roman" w:hAnsi="Times New Roman" w:cs="Times New Roman"/>
          <w:lang w:val="en-CA"/>
        </w:rPr>
        <w:t>Act only to fulfil you</w:t>
      </w:r>
      <w:r w:rsidR="00EA3B06" w:rsidRPr="00443281">
        <w:rPr>
          <w:rFonts w:ascii="Times New Roman" w:hAnsi="Times New Roman" w:cs="Times New Roman"/>
          <w:lang w:val="en-CA"/>
        </w:rPr>
        <w:t>r</w:t>
      </w:r>
      <w:r w:rsidR="0007287F" w:rsidRPr="00443281">
        <w:rPr>
          <w:rFonts w:ascii="Times New Roman" w:hAnsi="Times New Roman" w:cs="Times New Roman"/>
          <w:lang w:val="en-CA"/>
        </w:rPr>
        <w:t xml:space="preserve"> </w:t>
      </w:r>
      <w:r w:rsidR="00E976AC" w:rsidRPr="00443281">
        <w:rPr>
          <w:rFonts w:ascii="Times New Roman" w:hAnsi="Times New Roman" w:cs="Times New Roman"/>
          <w:lang w:val="en-CA"/>
        </w:rPr>
        <w:t>strongest current</w:t>
      </w:r>
      <w:r w:rsidR="0007287F" w:rsidRPr="00443281">
        <w:rPr>
          <w:rFonts w:ascii="Times New Roman" w:hAnsi="Times New Roman" w:cs="Times New Roman"/>
          <w:lang w:val="en-CA"/>
        </w:rPr>
        <w:t xml:space="preserve"> desires.</w:t>
      </w:r>
      <w:r w:rsidR="00F440C9" w:rsidRPr="00443281">
        <w:rPr>
          <w:rFonts w:ascii="Times New Roman" w:hAnsi="Times New Roman" w:cs="Times New Roman"/>
          <w:lang w:val="en-CA"/>
        </w:rPr>
        <w:t>’</w:t>
      </w:r>
      <w:r w:rsidR="0010629F" w:rsidRPr="00443281">
        <w:rPr>
          <w:rStyle w:val="FootnoteReference"/>
          <w:rFonts w:ascii="Times New Roman" w:hAnsi="Times New Roman" w:cs="Times New Roman"/>
          <w:lang w:val="en-CA"/>
        </w:rPr>
        <w:footnoteReference w:id="11"/>
      </w:r>
    </w:p>
    <w:p w14:paraId="64354763" w14:textId="4CB4F97A" w:rsidR="0007287F" w:rsidRPr="00443281" w:rsidRDefault="009150EB" w:rsidP="00C26B89">
      <w:pPr>
        <w:autoSpaceDE w:val="0"/>
        <w:autoSpaceDN w:val="0"/>
        <w:adjustRightInd w:val="0"/>
        <w:ind w:firstLine="360"/>
        <w:jc w:val="both"/>
        <w:rPr>
          <w:rFonts w:ascii="Times New Roman" w:hAnsi="Times New Roman" w:cs="Times New Roman"/>
          <w:lang w:val="en-CA"/>
        </w:rPr>
      </w:pPr>
      <w:r w:rsidRPr="00443281">
        <w:rPr>
          <w:rFonts w:ascii="Times New Roman" w:hAnsi="Times New Roman" w:cs="Times New Roman"/>
          <w:lang w:val="en-CA"/>
        </w:rPr>
        <w:t xml:space="preserve">Korsgaard’s claims relate to Kant’s considerations on free will in the </w:t>
      </w:r>
      <w:r w:rsidRPr="00443281">
        <w:rPr>
          <w:rFonts w:ascii="Times New Roman" w:hAnsi="Times New Roman" w:cs="Times New Roman"/>
          <w:i/>
          <w:lang w:val="en-CA"/>
        </w:rPr>
        <w:t>Critique of Pure Reason</w:t>
      </w:r>
      <w:r w:rsidRPr="00443281">
        <w:rPr>
          <w:rFonts w:ascii="Times New Roman" w:hAnsi="Times New Roman" w:cs="Times New Roman"/>
          <w:lang w:val="en-CA"/>
        </w:rPr>
        <w:t xml:space="preserve">, where he explains that the human will is an </w:t>
      </w:r>
      <w:r w:rsidRPr="00443281">
        <w:rPr>
          <w:rFonts w:ascii="Times New Roman" w:hAnsi="Times New Roman" w:cs="Times New Roman"/>
          <w:i/>
          <w:lang w:val="en-CA"/>
        </w:rPr>
        <w:t>arbitrium liberum</w:t>
      </w:r>
      <w:r w:rsidRPr="00443281">
        <w:rPr>
          <w:rFonts w:ascii="Times New Roman" w:hAnsi="Times New Roman" w:cs="Times New Roman"/>
          <w:lang w:val="en-CA"/>
        </w:rPr>
        <w:t xml:space="preserve">, not </w:t>
      </w:r>
      <w:r w:rsidRPr="00443281">
        <w:rPr>
          <w:rFonts w:ascii="Times New Roman" w:hAnsi="Times New Roman" w:cs="Times New Roman"/>
          <w:i/>
          <w:lang w:val="en-CA"/>
        </w:rPr>
        <w:t>brutum</w:t>
      </w:r>
      <w:r w:rsidRPr="00443281">
        <w:rPr>
          <w:rFonts w:ascii="Times New Roman" w:hAnsi="Times New Roman" w:cs="Times New Roman"/>
          <w:lang w:val="en-CA"/>
        </w:rPr>
        <w:t>, “because sensibility does not render its action n</w:t>
      </w:r>
      <w:r w:rsidR="00E5438C" w:rsidRPr="00443281">
        <w:rPr>
          <w:rFonts w:ascii="Times New Roman" w:hAnsi="Times New Roman" w:cs="Times New Roman"/>
          <w:lang w:val="en-CA"/>
        </w:rPr>
        <w:t>ecessary.”</w:t>
      </w:r>
      <w:r w:rsidR="004A715B" w:rsidRPr="00443281">
        <w:rPr>
          <w:rStyle w:val="FootnoteReference"/>
          <w:rFonts w:ascii="Times New Roman" w:hAnsi="Times New Roman" w:cs="Times New Roman"/>
          <w:lang w:val="en-CA"/>
        </w:rPr>
        <w:footnoteReference w:id="12"/>
      </w:r>
      <w:r w:rsidR="0010629F" w:rsidRPr="00443281">
        <w:rPr>
          <w:rFonts w:ascii="Times New Roman" w:hAnsi="Times New Roman" w:cs="Times New Roman"/>
          <w:lang w:val="en-CA"/>
        </w:rPr>
        <w:t xml:space="preserve"> </w:t>
      </w:r>
      <w:r w:rsidR="00E5438C" w:rsidRPr="00443281">
        <w:rPr>
          <w:rFonts w:ascii="Times New Roman" w:hAnsi="Times New Roman" w:cs="Times New Roman"/>
          <w:lang w:val="en-CA"/>
        </w:rPr>
        <w:t>In the human being, “there is a faculty of determining oneself from oneself, independently of necessitation by sensible impulses</w:t>
      </w:r>
      <w:r w:rsidR="00112FF9" w:rsidRPr="00443281">
        <w:rPr>
          <w:rFonts w:ascii="Times New Roman" w:hAnsi="Times New Roman" w:cs="Times New Roman"/>
          <w:lang w:val="en-CA"/>
        </w:rPr>
        <w:t>,”</w:t>
      </w:r>
      <w:r w:rsidR="00E5438C" w:rsidRPr="00443281">
        <w:rPr>
          <w:rFonts w:ascii="Times New Roman" w:hAnsi="Times New Roman" w:cs="Times New Roman"/>
          <w:lang w:val="en-CA"/>
        </w:rPr>
        <w:t xml:space="preserve"> and the presence of this faculty in ourselves make</w:t>
      </w:r>
      <w:r w:rsidR="00112FF9" w:rsidRPr="00443281">
        <w:rPr>
          <w:rFonts w:ascii="Times New Roman" w:hAnsi="Times New Roman" w:cs="Times New Roman"/>
          <w:lang w:val="en-CA"/>
        </w:rPr>
        <w:t xml:space="preserve">s </w:t>
      </w:r>
      <w:r w:rsidR="00E5438C" w:rsidRPr="00443281">
        <w:rPr>
          <w:rFonts w:ascii="Times New Roman" w:hAnsi="Times New Roman" w:cs="Times New Roman"/>
          <w:lang w:val="en-CA"/>
        </w:rPr>
        <w:t>us free agents.</w:t>
      </w:r>
      <w:r w:rsidR="00E5438C" w:rsidRPr="00443281">
        <w:rPr>
          <w:rStyle w:val="FootnoteReference"/>
          <w:rFonts w:ascii="Times New Roman" w:hAnsi="Times New Roman" w:cs="Times New Roman"/>
          <w:lang w:val="en-CA"/>
        </w:rPr>
        <w:footnoteReference w:id="13"/>
      </w:r>
      <w:r w:rsidR="00E5438C" w:rsidRPr="00443281">
        <w:rPr>
          <w:rFonts w:ascii="Times New Roman" w:hAnsi="Times New Roman" w:cs="Times New Roman"/>
          <w:lang w:val="en-CA"/>
        </w:rPr>
        <w:t xml:space="preserve"> More specifically, Korsgaard is committed to the Kantian view that free will necessarily presupposes reflectivity. </w:t>
      </w:r>
      <w:r w:rsidR="000D5C72" w:rsidRPr="00443281">
        <w:rPr>
          <w:rFonts w:ascii="Times New Roman" w:hAnsi="Times New Roman" w:cs="Times New Roman"/>
          <w:lang w:val="en-CA"/>
        </w:rPr>
        <w:t>T</w:t>
      </w:r>
      <w:r w:rsidR="00E5438C" w:rsidRPr="00443281">
        <w:rPr>
          <w:rFonts w:ascii="Times New Roman" w:hAnsi="Times New Roman" w:cs="Times New Roman"/>
          <w:lang w:val="en-CA"/>
        </w:rPr>
        <w:t xml:space="preserve">o be free, </w:t>
      </w:r>
      <w:r w:rsidR="0010629F" w:rsidRPr="00443281">
        <w:rPr>
          <w:rFonts w:ascii="Times New Roman" w:hAnsi="Times New Roman" w:cs="Times New Roman"/>
          <w:lang w:val="en-CA"/>
        </w:rPr>
        <w:t>agent</w:t>
      </w:r>
      <w:r w:rsidR="000D5C72" w:rsidRPr="00443281">
        <w:rPr>
          <w:rFonts w:ascii="Times New Roman" w:hAnsi="Times New Roman" w:cs="Times New Roman"/>
          <w:lang w:val="en-CA"/>
        </w:rPr>
        <w:t>s</w:t>
      </w:r>
      <w:r w:rsidR="0010629F" w:rsidRPr="00443281">
        <w:rPr>
          <w:rFonts w:ascii="Times New Roman" w:hAnsi="Times New Roman" w:cs="Times New Roman"/>
          <w:lang w:val="en-CA"/>
        </w:rPr>
        <w:t xml:space="preserve"> </w:t>
      </w:r>
      <w:r w:rsidR="0010629F" w:rsidRPr="00443281">
        <w:rPr>
          <w:rFonts w:ascii="Times New Roman" w:hAnsi="Times New Roman" w:cs="Times New Roman"/>
          <w:i/>
          <w:lang w:val="en-CA"/>
        </w:rPr>
        <w:t>must</w:t>
      </w:r>
      <w:r w:rsidR="0010629F" w:rsidRPr="00443281">
        <w:rPr>
          <w:rFonts w:ascii="Times New Roman" w:hAnsi="Times New Roman" w:cs="Times New Roman"/>
          <w:lang w:val="en-CA"/>
        </w:rPr>
        <w:t xml:space="preserve"> be able to stand back from </w:t>
      </w:r>
      <w:r w:rsidR="000D5C72" w:rsidRPr="00443281">
        <w:rPr>
          <w:rFonts w:ascii="Times New Roman" w:hAnsi="Times New Roman" w:cs="Times New Roman"/>
          <w:lang w:val="en-CA"/>
        </w:rPr>
        <w:t>their</w:t>
      </w:r>
      <w:r w:rsidR="0010629F" w:rsidRPr="00443281">
        <w:rPr>
          <w:rFonts w:ascii="Times New Roman" w:hAnsi="Times New Roman" w:cs="Times New Roman"/>
          <w:lang w:val="en-CA"/>
        </w:rPr>
        <w:t xml:space="preserve"> desires and choose whether they represent appropriate motive</w:t>
      </w:r>
      <w:r w:rsidR="000D5C72" w:rsidRPr="00443281">
        <w:rPr>
          <w:rFonts w:ascii="Times New Roman" w:hAnsi="Times New Roman" w:cs="Times New Roman"/>
          <w:lang w:val="en-CA"/>
        </w:rPr>
        <w:t>s</w:t>
      </w:r>
      <w:r w:rsidR="0010629F" w:rsidRPr="00443281">
        <w:rPr>
          <w:rFonts w:ascii="Times New Roman" w:hAnsi="Times New Roman" w:cs="Times New Roman"/>
          <w:lang w:val="en-CA"/>
        </w:rPr>
        <w:t xml:space="preserve"> on which to act:</w:t>
      </w:r>
    </w:p>
    <w:p w14:paraId="1CFA967E" w14:textId="77777777" w:rsidR="00F0508D" w:rsidRPr="00443281" w:rsidRDefault="00F0508D" w:rsidP="00C26B89">
      <w:pPr>
        <w:autoSpaceDE w:val="0"/>
        <w:autoSpaceDN w:val="0"/>
        <w:adjustRightInd w:val="0"/>
        <w:ind w:firstLine="360"/>
        <w:jc w:val="both"/>
        <w:rPr>
          <w:rFonts w:ascii="Times New Roman" w:hAnsi="Times New Roman" w:cs="Times New Roman"/>
          <w:lang w:val="en-CA"/>
        </w:rPr>
      </w:pPr>
    </w:p>
    <w:p w14:paraId="6B008764" w14:textId="5E335E6F" w:rsidR="00322F41" w:rsidRPr="00443281" w:rsidRDefault="00FB61B3" w:rsidP="00C26B89">
      <w:pPr>
        <w:ind w:left="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w:t>
      </w:r>
      <w:r w:rsidR="00322F41" w:rsidRPr="00443281">
        <w:rPr>
          <w:rFonts w:ascii="Times New Roman" w:hAnsi="Times New Roman" w:cs="Times New Roman"/>
          <w:color w:val="000000" w:themeColor="text1"/>
          <w:lang w:val="en-CA"/>
        </w:rPr>
        <w:t xml:space="preserve"> when you deliberate, when you determine your own causality, it is as if there is something over and above all of your incentives, something which is you, and which chooses which incentive to act on. This means that when you determine yourself to be the cause of the movements which constitute your action, you must identify yourself with the principle of choice on which you act.</w:t>
      </w:r>
      <w:r w:rsidR="00FE038B" w:rsidRPr="00443281">
        <w:rPr>
          <w:rStyle w:val="FootnoteReference"/>
          <w:rFonts w:ascii="Times New Roman" w:hAnsi="Times New Roman" w:cs="Times New Roman"/>
          <w:color w:val="000000" w:themeColor="text1"/>
          <w:lang w:val="en-CA"/>
        </w:rPr>
        <w:footnoteReference w:id="14"/>
      </w:r>
    </w:p>
    <w:p w14:paraId="0E56ECC9" w14:textId="77777777" w:rsidR="00322F41" w:rsidRPr="00443281" w:rsidRDefault="00322F41" w:rsidP="00C26B89">
      <w:pPr>
        <w:pStyle w:val="Quote"/>
        <w:spacing w:after="0"/>
        <w:rPr>
          <w:rFonts w:ascii="Times New Roman" w:hAnsi="Times New Roman"/>
          <w:lang w:val="en-CA"/>
        </w:rPr>
      </w:pPr>
    </w:p>
    <w:p w14:paraId="37C68C66" w14:textId="1FF31F63" w:rsidR="00E5438C" w:rsidRPr="00443281" w:rsidRDefault="00E5438C" w:rsidP="00C26B89">
      <w:pPr>
        <w:jc w:val="both"/>
        <w:rPr>
          <w:rFonts w:ascii="Times New Roman" w:hAnsi="Times New Roman" w:cs="Times New Roman"/>
          <w:lang w:val="en-CA"/>
        </w:rPr>
      </w:pPr>
      <w:r w:rsidRPr="00443281">
        <w:rPr>
          <w:rFonts w:ascii="Times New Roman" w:hAnsi="Times New Roman" w:cs="Times New Roman"/>
          <w:lang w:val="en-CA"/>
        </w:rPr>
        <w:t>In Kantian terms, t</w:t>
      </w:r>
      <w:r w:rsidR="00FE038B" w:rsidRPr="00443281">
        <w:rPr>
          <w:rFonts w:ascii="Times New Roman" w:hAnsi="Times New Roman" w:cs="Times New Roman"/>
          <w:lang w:val="en-CA"/>
        </w:rPr>
        <w:t xml:space="preserve">he principle </w:t>
      </w:r>
      <w:r w:rsidR="007D521A" w:rsidRPr="00443281">
        <w:rPr>
          <w:rFonts w:ascii="Times New Roman" w:hAnsi="Times New Roman" w:cs="Times New Roman"/>
          <w:lang w:val="en-CA"/>
        </w:rPr>
        <w:t xml:space="preserve">of choice </w:t>
      </w:r>
      <w:r w:rsidR="00FE038B" w:rsidRPr="00443281">
        <w:rPr>
          <w:rFonts w:ascii="Times New Roman" w:hAnsi="Times New Roman" w:cs="Times New Roman"/>
          <w:lang w:val="en-CA"/>
        </w:rPr>
        <w:t xml:space="preserve">on which you act </w:t>
      </w:r>
      <w:r w:rsidRPr="00443281">
        <w:rPr>
          <w:rFonts w:ascii="Times New Roman" w:hAnsi="Times New Roman" w:cs="Times New Roman"/>
          <w:lang w:val="en-CA"/>
        </w:rPr>
        <w:t xml:space="preserve">is </w:t>
      </w:r>
      <w:r w:rsidR="00FE038B" w:rsidRPr="00443281">
        <w:rPr>
          <w:rFonts w:ascii="Times New Roman" w:hAnsi="Times New Roman" w:cs="Times New Roman"/>
          <w:lang w:val="en-CA"/>
        </w:rPr>
        <w:t xml:space="preserve">the law you give to yourself. At this stage of the argument, however, </w:t>
      </w:r>
      <w:r w:rsidRPr="00443281">
        <w:rPr>
          <w:rFonts w:ascii="Times New Roman" w:hAnsi="Times New Roman" w:cs="Times New Roman"/>
          <w:lang w:val="en-CA"/>
        </w:rPr>
        <w:t xml:space="preserve">it remains unclear </w:t>
      </w:r>
      <w:r w:rsidR="00FE038B" w:rsidRPr="00443281">
        <w:rPr>
          <w:rFonts w:ascii="Times New Roman" w:hAnsi="Times New Roman" w:cs="Times New Roman"/>
          <w:lang w:val="en-CA"/>
        </w:rPr>
        <w:t xml:space="preserve">why such law must be one </w:t>
      </w:r>
      <w:r w:rsidRPr="00443281">
        <w:rPr>
          <w:rFonts w:ascii="Times New Roman" w:hAnsi="Times New Roman" w:cs="Times New Roman"/>
          <w:i/>
          <w:lang w:val="en-CA"/>
        </w:rPr>
        <w:t>that you</w:t>
      </w:r>
      <w:r w:rsidR="00FE038B" w:rsidRPr="00443281">
        <w:rPr>
          <w:rFonts w:ascii="Times New Roman" w:hAnsi="Times New Roman" w:cs="Times New Roman"/>
          <w:i/>
          <w:lang w:val="en-CA"/>
        </w:rPr>
        <w:t xml:space="preserve"> give to </w:t>
      </w:r>
      <w:r w:rsidRPr="00443281">
        <w:rPr>
          <w:rFonts w:ascii="Times New Roman" w:hAnsi="Times New Roman" w:cs="Times New Roman"/>
          <w:i/>
          <w:lang w:val="en-CA"/>
        </w:rPr>
        <w:t>yourself.</w:t>
      </w:r>
      <w:r w:rsidR="00FE038B" w:rsidRPr="00443281">
        <w:rPr>
          <w:rFonts w:ascii="Times New Roman" w:hAnsi="Times New Roman" w:cs="Times New Roman"/>
          <w:lang w:val="en-CA"/>
        </w:rPr>
        <w:t xml:space="preserve"> </w:t>
      </w:r>
      <w:r w:rsidRPr="00443281">
        <w:rPr>
          <w:rFonts w:ascii="Times New Roman" w:hAnsi="Times New Roman" w:cs="Times New Roman"/>
          <w:lang w:val="en-CA"/>
        </w:rPr>
        <w:t xml:space="preserve">After all, why could you not act freely </w:t>
      </w:r>
      <w:r w:rsidR="00697BC0" w:rsidRPr="00443281">
        <w:rPr>
          <w:rFonts w:ascii="Times New Roman" w:hAnsi="Times New Roman" w:cs="Times New Roman"/>
          <w:lang w:val="en-CA"/>
        </w:rPr>
        <w:t>according to a law that someone</w:t>
      </w:r>
      <w:r w:rsidRPr="00443281">
        <w:rPr>
          <w:rFonts w:ascii="Times New Roman" w:hAnsi="Times New Roman" w:cs="Times New Roman"/>
          <w:lang w:val="en-CA"/>
        </w:rPr>
        <w:t xml:space="preserve"> else gave you</w:t>
      </w:r>
      <w:r w:rsidR="00697BC0" w:rsidRPr="00443281">
        <w:rPr>
          <w:rFonts w:ascii="Times New Roman" w:hAnsi="Times New Roman" w:cs="Times New Roman"/>
          <w:lang w:val="en-CA"/>
        </w:rPr>
        <w:t>?</w:t>
      </w:r>
      <w:r w:rsidR="00F42CE8" w:rsidRPr="00443281">
        <w:rPr>
          <w:rFonts w:ascii="Times New Roman" w:hAnsi="Times New Roman" w:cs="Times New Roman"/>
          <w:lang w:val="en-CA"/>
        </w:rPr>
        <w:t xml:space="preserve"> </w:t>
      </w:r>
      <w:r w:rsidRPr="00443281">
        <w:rPr>
          <w:rFonts w:ascii="Times New Roman" w:hAnsi="Times New Roman" w:cs="Times New Roman"/>
          <w:lang w:val="en-CA"/>
        </w:rPr>
        <w:t xml:space="preserve">In which sense, exactly, </w:t>
      </w:r>
      <w:r w:rsidR="00112FF9" w:rsidRPr="00443281">
        <w:rPr>
          <w:rFonts w:ascii="Times New Roman" w:hAnsi="Times New Roman" w:cs="Times New Roman"/>
          <w:lang w:val="en-CA"/>
        </w:rPr>
        <w:t>is this claim contradictory (if it is at all)</w:t>
      </w:r>
      <w:r w:rsidRPr="00443281">
        <w:rPr>
          <w:rFonts w:ascii="Times New Roman" w:hAnsi="Times New Roman" w:cs="Times New Roman"/>
          <w:lang w:val="en-CA"/>
        </w:rPr>
        <w:t>?</w:t>
      </w:r>
    </w:p>
    <w:p w14:paraId="5704F36E" w14:textId="5F39CF05" w:rsidR="00E1111B" w:rsidRPr="00443281" w:rsidRDefault="00FE038B" w:rsidP="00C26B89">
      <w:pPr>
        <w:ind w:firstLine="360"/>
        <w:jc w:val="both"/>
        <w:rPr>
          <w:rFonts w:ascii="Times New Roman" w:hAnsi="Times New Roman" w:cs="Times New Roman"/>
          <w:lang w:val="en-CA"/>
        </w:rPr>
      </w:pPr>
      <w:r w:rsidRPr="00443281">
        <w:rPr>
          <w:rFonts w:ascii="Times New Roman" w:hAnsi="Times New Roman" w:cs="Times New Roman"/>
          <w:lang w:val="en-CA"/>
        </w:rPr>
        <w:t>Korsgaard’s answer is that acting accord</w:t>
      </w:r>
      <w:r w:rsidR="002621EA" w:rsidRPr="00443281">
        <w:rPr>
          <w:rFonts w:ascii="Times New Roman" w:hAnsi="Times New Roman" w:cs="Times New Roman"/>
          <w:lang w:val="en-CA"/>
        </w:rPr>
        <w:t>ing to one’s own law</w:t>
      </w:r>
      <w:r w:rsidR="00AC5029" w:rsidRPr="00443281">
        <w:rPr>
          <w:rFonts w:ascii="Times New Roman" w:hAnsi="Times New Roman" w:cs="Times New Roman"/>
          <w:lang w:val="en-CA"/>
        </w:rPr>
        <w:t>—</w:t>
      </w:r>
      <w:r w:rsidR="002621EA" w:rsidRPr="00443281">
        <w:rPr>
          <w:rFonts w:ascii="Times New Roman" w:hAnsi="Times New Roman" w:cs="Times New Roman"/>
          <w:lang w:val="en-CA"/>
        </w:rPr>
        <w:t xml:space="preserve">that is, </w:t>
      </w:r>
      <w:r w:rsidR="00E5438C" w:rsidRPr="00443281">
        <w:rPr>
          <w:rFonts w:ascii="Times New Roman" w:hAnsi="Times New Roman" w:cs="Times New Roman"/>
          <w:lang w:val="en-CA"/>
        </w:rPr>
        <w:t xml:space="preserve">acting </w:t>
      </w:r>
      <w:r w:rsidR="00E5438C" w:rsidRPr="00443281">
        <w:rPr>
          <w:rFonts w:ascii="Times New Roman" w:hAnsi="Times New Roman" w:cs="Times New Roman"/>
          <w:i/>
          <w:lang w:val="en-CA"/>
        </w:rPr>
        <w:t>autonomously</w:t>
      </w:r>
      <w:r w:rsidR="00AC5029" w:rsidRPr="00443281">
        <w:rPr>
          <w:rFonts w:ascii="Times New Roman" w:hAnsi="Times New Roman" w:cs="Times New Roman"/>
          <w:i/>
          <w:lang w:val="en-CA"/>
        </w:rPr>
        <w:t>—</w:t>
      </w:r>
      <w:r w:rsidR="002621EA" w:rsidRPr="00443281">
        <w:rPr>
          <w:rFonts w:ascii="Times New Roman" w:hAnsi="Times New Roman" w:cs="Times New Roman"/>
          <w:lang w:val="en-CA"/>
        </w:rPr>
        <w:t>is part of</w:t>
      </w:r>
      <w:r w:rsidR="001B5AB0" w:rsidRPr="00443281">
        <w:rPr>
          <w:rFonts w:ascii="Times New Roman" w:hAnsi="Times New Roman" w:cs="Times New Roman"/>
          <w:lang w:val="en-CA"/>
        </w:rPr>
        <w:t xml:space="preserve"> the structure of</w:t>
      </w:r>
      <w:r w:rsidR="002621EA" w:rsidRPr="00443281">
        <w:rPr>
          <w:rFonts w:ascii="Times New Roman" w:hAnsi="Times New Roman" w:cs="Times New Roman"/>
          <w:lang w:val="en-CA"/>
        </w:rPr>
        <w:t xml:space="preserve"> </w:t>
      </w:r>
      <w:r w:rsidR="00C76A72" w:rsidRPr="00443281">
        <w:rPr>
          <w:rFonts w:ascii="Times New Roman" w:hAnsi="Times New Roman" w:cs="Times New Roman"/>
          <w:lang w:val="en-CA"/>
        </w:rPr>
        <w:t xml:space="preserve">free </w:t>
      </w:r>
      <w:r w:rsidR="004E716B" w:rsidRPr="00443281">
        <w:rPr>
          <w:rFonts w:ascii="Times New Roman" w:hAnsi="Times New Roman" w:cs="Times New Roman"/>
          <w:lang w:val="en-CA"/>
        </w:rPr>
        <w:t>agency itself</w:t>
      </w:r>
      <w:r w:rsidR="002621EA" w:rsidRPr="00443281">
        <w:rPr>
          <w:rFonts w:ascii="Times New Roman" w:hAnsi="Times New Roman" w:cs="Times New Roman"/>
          <w:lang w:val="en-CA"/>
        </w:rPr>
        <w:t xml:space="preserve">. </w:t>
      </w:r>
      <w:r w:rsidR="00F60F6C" w:rsidRPr="00443281">
        <w:rPr>
          <w:rFonts w:ascii="Times New Roman" w:hAnsi="Times New Roman" w:cs="Times New Roman"/>
          <w:lang w:val="en-CA"/>
        </w:rPr>
        <w:t>When I</w:t>
      </w:r>
      <w:r w:rsidR="002E2D0C" w:rsidRPr="00443281">
        <w:rPr>
          <w:rFonts w:ascii="Times New Roman" w:hAnsi="Times New Roman" w:cs="Times New Roman"/>
          <w:lang w:val="en-CA"/>
        </w:rPr>
        <w:t xml:space="preserve"> </w:t>
      </w:r>
      <w:r w:rsidR="00F60F6C" w:rsidRPr="00443281">
        <w:rPr>
          <w:rFonts w:ascii="Times New Roman" w:hAnsi="Times New Roman" w:cs="Times New Roman"/>
          <w:lang w:val="en-CA"/>
        </w:rPr>
        <w:t>act according to a law you gave me</w:t>
      </w:r>
      <w:r w:rsidR="002E2D0C" w:rsidRPr="00443281">
        <w:rPr>
          <w:rFonts w:ascii="Times New Roman" w:hAnsi="Times New Roman" w:cs="Times New Roman"/>
          <w:lang w:val="en-CA"/>
        </w:rPr>
        <w:t xml:space="preserve">, I </w:t>
      </w:r>
      <w:r w:rsidR="001B5AB0" w:rsidRPr="00443281">
        <w:rPr>
          <w:rFonts w:ascii="Times New Roman" w:hAnsi="Times New Roman" w:cs="Times New Roman"/>
          <w:lang w:val="en-CA"/>
        </w:rPr>
        <w:t>am the one who decides</w:t>
      </w:r>
      <w:r w:rsidR="00E5438C" w:rsidRPr="00443281">
        <w:rPr>
          <w:rFonts w:ascii="Times New Roman" w:hAnsi="Times New Roman" w:cs="Times New Roman"/>
          <w:lang w:val="en-CA"/>
        </w:rPr>
        <w:t xml:space="preserve"> </w:t>
      </w:r>
      <w:r w:rsidR="002E2D0C" w:rsidRPr="00443281">
        <w:rPr>
          <w:rFonts w:ascii="Times New Roman" w:hAnsi="Times New Roman" w:cs="Times New Roman"/>
          <w:lang w:val="en-CA"/>
        </w:rPr>
        <w:t xml:space="preserve">to do so, and this law thus becomes the principle of choice I give to myself. In other words, unless you </w:t>
      </w:r>
      <w:r w:rsidR="00E5438C" w:rsidRPr="00443281">
        <w:rPr>
          <w:rFonts w:ascii="Times New Roman" w:hAnsi="Times New Roman" w:cs="Times New Roman"/>
          <w:lang w:val="en-CA"/>
        </w:rPr>
        <w:t>constrain</w:t>
      </w:r>
      <w:r w:rsidR="002E2D0C" w:rsidRPr="00443281">
        <w:rPr>
          <w:rFonts w:ascii="Times New Roman" w:hAnsi="Times New Roman" w:cs="Times New Roman"/>
          <w:lang w:val="en-CA"/>
        </w:rPr>
        <w:t xml:space="preserve"> me to comply with a law of your choosing, what I do when I act on it is to make your law my own</w:t>
      </w:r>
      <w:r w:rsidR="002E2D0C" w:rsidRPr="00443281">
        <w:rPr>
          <w:rFonts w:ascii="Times New Roman" w:hAnsi="Times New Roman" w:cs="Times New Roman"/>
          <w:i/>
          <w:lang w:val="en-CA"/>
        </w:rPr>
        <w:t>.</w:t>
      </w:r>
      <w:r w:rsidR="00790AAC" w:rsidRPr="00443281">
        <w:rPr>
          <w:rFonts w:ascii="Times New Roman" w:hAnsi="Times New Roman" w:cs="Times New Roman"/>
          <w:i/>
          <w:lang w:val="en-CA"/>
        </w:rPr>
        <w:t xml:space="preserve"> </w:t>
      </w:r>
      <w:r w:rsidR="00790AAC" w:rsidRPr="00443281">
        <w:rPr>
          <w:rFonts w:ascii="Times New Roman" w:hAnsi="Times New Roman" w:cs="Times New Roman"/>
          <w:lang w:val="en-CA"/>
        </w:rPr>
        <w:t xml:space="preserve">As </w:t>
      </w:r>
      <w:r w:rsidR="00894DA4" w:rsidRPr="00443281">
        <w:rPr>
          <w:rFonts w:ascii="Times New Roman" w:hAnsi="Times New Roman" w:cs="Times New Roman"/>
          <w:lang w:val="en-CA"/>
        </w:rPr>
        <w:t>an</w:t>
      </w:r>
      <w:r w:rsidR="00790AAC" w:rsidRPr="00443281">
        <w:rPr>
          <w:rFonts w:ascii="Times New Roman" w:hAnsi="Times New Roman" w:cs="Times New Roman"/>
          <w:lang w:val="en-CA"/>
        </w:rPr>
        <w:t xml:space="preserve"> agent, “nothing is a law to you except what you make a law for yourself</w:t>
      </w:r>
      <w:r w:rsidR="002A6033" w:rsidRPr="00443281">
        <w:rPr>
          <w:rFonts w:ascii="Times New Roman" w:hAnsi="Times New Roman" w:cs="Times New Roman"/>
          <w:lang w:val="en-CA"/>
        </w:rPr>
        <w:t>.</w:t>
      </w:r>
      <w:r w:rsidR="00790AAC" w:rsidRPr="00443281">
        <w:rPr>
          <w:rFonts w:ascii="Times New Roman" w:hAnsi="Times New Roman" w:cs="Times New Roman"/>
          <w:lang w:val="en-CA"/>
        </w:rPr>
        <w:t>”</w:t>
      </w:r>
      <w:r w:rsidR="00790AAC" w:rsidRPr="00443281">
        <w:rPr>
          <w:rStyle w:val="FootnoteReference"/>
          <w:rFonts w:ascii="Times New Roman" w:hAnsi="Times New Roman" w:cs="Times New Roman"/>
          <w:lang w:val="en-CA"/>
        </w:rPr>
        <w:footnoteReference w:id="15"/>
      </w:r>
    </w:p>
    <w:p w14:paraId="73FB9CA6" w14:textId="2834A519" w:rsidR="00CA25FB" w:rsidRPr="00443281" w:rsidRDefault="00E97EE7" w:rsidP="00C26B89">
      <w:pPr>
        <w:ind w:firstLine="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Now, i</w:t>
      </w:r>
      <w:r w:rsidR="00CA25FB" w:rsidRPr="00443281">
        <w:rPr>
          <w:rFonts w:ascii="Times New Roman" w:hAnsi="Times New Roman" w:cs="Times New Roman"/>
          <w:color w:val="000000" w:themeColor="text1"/>
          <w:lang w:val="en-CA"/>
        </w:rPr>
        <w:t xml:space="preserve">f acting freely </w:t>
      </w:r>
      <w:r w:rsidRPr="00443281">
        <w:rPr>
          <w:rFonts w:ascii="Times New Roman" w:hAnsi="Times New Roman" w:cs="Times New Roman"/>
          <w:color w:val="000000" w:themeColor="text1"/>
          <w:lang w:val="en-CA"/>
        </w:rPr>
        <w:t>amounts</w:t>
      </w:r>
      <w:r w:rsidR="00CA25FB" w:rsidRPr="00443281">
        <w:rPr>
          <w:rFonts w:ascii="Times New Roman" w:hAnsi="Times New Roman" w:cs="Times New Roman"/>
          <w:color w:val="000000" w:themeColor="text1"/>
          <w:lang w:val="en-CA"/>
        </w:rPr>
        <w:t xml:space="preserve"> </w:t>
      </w:r>
      <w:r w:rsidRPr="00443281">
        <w:rPr>
          <w:rFonts w:ascii="Times New Roman" w:hAnsi="Times New Roman" w:cs="Times New Roman"/>
          <w:color w:val="000000" w:themeColor="text1"/>
          <w:lang w:val="en-CA"/>
        </w:rPr>
        <w:t xml:space="preserve">to </w:t>
      </w:r>
      <w:r w:rsidR="00CA25FB" w:rsidRPr="00443281">
        <w:rPr>
          <w:rFonts w:ascii="Times New Roman" w:hAnsi="Times New Roman" w:cs="Times New Roman"/>
          <w:color w:val="000000" w:themeColor="text1"/>
          <w:lang w:val="en-CA"/>
        </w:rPr>
        <w:t xml:space="preserve">acting according to one’s own law, </w:t>
      </w:r>
      <w:r w:rsidRPr="00443281">
        <w:rPr>
          <w:rFonts w:ascii="Times New Roman" w:hAnsi="Times New Roman" w:cs="Times New Roman"/>
          <w:color w:val="000000" w:themeColor="text1"/>
          <w:lang w:val="en-CA"/>
        </w:rPr>
        <w:t xml:space="preserve">are there any constraints on the content of this law? </w:t>
      </w:r>
      <w:r w:rsidR="00BD7A42" w:rsidRPr="00443281">
        <w:rPr>
          <w:rFonts w:ascii="Times New Roman" w:hAnsi="Times New Roman" w:cs="Times New Roman"/>
          <w:color w:val="000000" w:themeColor="text1"/>
          <w:lang w:val="en-CA"/>
        </w:rPr>
        <w:t>Korsgaard does not believe that there are;</w:t>
      </w:r>
      <w:r w:rsidR="00CA25FB" w:rsidRPr="00443281">
        <w:rPr>
          <w:rFonts w:ascii="Times New Roman" w:hAnsi="Times New Roman" w:cs="Times New Roman"/>
          <w:color w:val="000000" w:themeColor="text1"/>
          <w:lang w:val="en-CA"/>
        </w:rPr>
        <w:t xml:space="preserve"> the principle that one must act according to one own’s law leaves</w:t>
      </w:r>
      <w:r w:rsidRPr="00443281">
        <w:rPr>
          <w:rFonts w:ascii="Times New Roman" w:hAnsi="Times New Roman" w:cs="Times New Roman"/>
          <w:color w:val="000000" w:themeColor="text1"/>
          <w:lang w:val="en-CA"/>
        </w:rPr>
        <w:t xml:space="preserve"> the substance of this law un</w:t>
      </w:r>
      <w:r w:rsidR="00CA25FB" w:rsidRPr="00443281">
        <w:rPr>
          <w:rFonts w:ascii="Times New Roman" w:hAnsi="Times New Roman" w:cs="Times New Roman"/>
          <w:color w:val="000000" w:themeColor="text1"/>
          <w:lang w:val="en-CA"/>
        </w:rPr>
        <w:t>determined. For Kant, the</w:t>
      </w:r>
      <w:r w:rsidR="00BD7A42" w:rsidRPr="00443281">
        <w:rPr>
          <w:rFonts w:ascii="Times New Roman" w:hAnsi="Times New Roman" w:cs="Times New Roman"/>
          <w:color w:val="000000" w:themeColor="text1"/>
          <w:lang w:val="en-CA"/>
        </w:rPr>
        <w:t xml:space="preserve"> problem of free will is that such</w:t>
      </w:r>
      <w:r w:rsidR="007E7F06" w:rsidRPr="00443281">
        <w:rPr>
          <w:rFonts w:ascii="Times New Roman" w:hAnsi="Times New Roman" w:cs="Times New Roman"/>
          <w:color w:val="000000" w:themeColor="text1"/>
          <w:lang w:val="en-CA"/>
        </w:rPr>
        <w:t xml:space="preserve"> a</w:t>
      </w:r>
      <w:r w:rsidR="00BD7A42" w:rsidRPr="00443281">
        <w:rPr>
          <w:rFonts w:ascii="Times New Roman" w:hAnsi="Times New Roman" w:cs="Times New Roman"/>
          <w:color w:val="000000" w:themeColor="text1"/>
          <w:lang w:val="en-CA"/>
        </w:rPr>
        <w:t xml:space="preserve"> will</w:t>
      </w:r>
      <w:r w:rsidR="00CA25FB" w:rsidRPr="00443281">
        <w:rPr>
          <w:rFonts w:ascii="Times New Roman" w:hAnsi="Times New Roman" w:cs="Times New Roman"/>
          <w:color w:val="000000" w:themeColor="text1"/>
          <w:lang w:val="en-CA"/>
        </w:rPr>
        <w:t xml:space="preserve"> must give itself its own law, but nothing determines what this law must be: “all that it has to be is a law</w:t>
      </w:r>
      <w:r w:rsidR="002A6033" w:rsidRPr="00443281">
        <w:rPr>
          <w:rFonts w:ascii="Times New Roman" w:hAnsi="Times New Roman" w:cs="Times New Roman"/>
          <w:color w:val="000000" w:themeColor="text1"/>
          <w:lang w:val="en-CA"/>
        </w:rPr>
        <w:t>.</w:t>
      </w:r>
      <w:r w:rsidR="00CA25FB" w:rsidRPr="00443281">
        <w:rPr>
          <w:rFonts w:ascii="Times New Roman" w:hAnsi="Times New Roman" w:cs="Times New Roman"/>
          <w:color w:val="000000" w:themeColor="text1"/>
          <w:lang w:val="en-CA"/>
        </w:rPr>
        <w:t>”</w:t>
      </w:r>
      <w:r w:rsidR="00BD7A42" w:rsidRPr="00443281">
        <w:rPr>
          <w:rStyle w:val="FootnoteReference"/>
          <w:rFonts w:ascii="Times New Roman" w:hAnsi="Times New Roman" w:cs="Times New Roman"/>
          <w:color w:val="000000" w:themeColor="text1"/>
          <w:lang w:val="en-CA"/>
        </w:rPr>
        <w:footnoteReference w:id="16"/>
      </w:r>
      <w:r w:rsidR="00CA25FB" w:rsidRPr="00443281">
        <w:rPr>
          <w:rFonts w:ascii="Times New Roman" w:hAnsi="Times New Roman" w:cs="Times New Roman"/>
          <w:color w:val="000000" w:themeColor="text1"/>
          <w:lang w:val="en-CA"/>
        </w:rPr>
        <w:t xml:space="preserve"> </w:t>
      </w:r>
      <w:r w:rsidR="00C76A72" w:rsidRPr="00443281">
        <w:rPr>
          <w:rFonts w:ascii="Times New Roman" w:hAnsi="Times New Roman" w:cs="Times New Roman"/>
          <w:color w:val="000000" w:themeColor="text1"/>
          <w:lang w:val="en-CA"/>
        </w:rPr>
        <w:t>On Korsgaard’s reading, the Categorical Imperative, and more specifically its first formula (i.e., the Formula of Universal Law), is t</w:t>
      </w:r>
      <w:r w:rsidR="00083CE8" w:rsidRPr="00443281">
        <w:rPr>
          <w:rFonts w:ascii="Times New Roman" w:hAnsi="Times New Roman" w:cs="Times New Roman"/>
          <w:color w:val="000000" w:themeColor="text1"/>
          <w:lang w:val="en-CA"/>
        </w:rPr>
        <w:t>he</w:t>
      </w:r>
      <w:r w:rsidR="00CA25FB" w:rsidRPr="00443281">
        <w:rPr>
          <w:rFonts w:ascii="Times New Roman" w:hAnsi="Times New Roman" w:cs="Times New Roman"/>
          <w:color w:val="000000" w:themeColor="text1"/>
          <w:lang w:val="en-CA"/>
        </w:rPr>
        <w:t xml:space="preserve"> philosophical principle </w:t>
      </w:r>
      <w:r w:rsidR="00C76A72" w:rsidRPr="00443281">
        <w:rPr>
          <w:rFonts w:ascii="Times New Roman" w:hAnsi="Times New Roman" w:cs="Times New Roman"/>
          <w:color w:val="000000" w:themeColor="text1"/>
          <w:lang w:val="en-CA"/>
        </w:rPr>
        <w:t>that</w:t>
      </w:r>
      <w:r w:rsidR="00083CE8" w:rsidRPr="00443281">
        <w:rPr>
          <w:rFonts w:ascii="Times New Roman" w:hAnsi="Times New Roman" w:cs="Times New Roman"/>
          <w:color w:val="000000" w:themeColor="text1"/>
          <w:lang w:val="en-CA"/>
        </w:rPr>
        <w:t xml:space="preserve"> expresses this very idea</w:t>
      </w:r>
      <w:r w:rsidR="00C76A72" w:rsidRPr="00443281">
        <w:rPr>
          <w:rFonts w:ascii="Times New Roman" w:hAnsi="Times New Roman" w:cs="Times New Roman"/>
          <w:color w:val="000000" w:themeColor="text1"/>
          <w:lang w:val="en-CA"/>
        </w:rPr>
        <w:t>:</w:t>
      </w:r>
    </w:p>
    <w:p w14:paraId="546C24C8" w14:textId="77777777" w:rsidR="00F0508D" w:rsidRPr="00443281" w:rsidRDefault="00F0508D" w:rsidP="00C26B89">
      <w:pPr>
        <w:ind w:firstLine="360"/>
        <w:jc w:val="both"/>
        <w:rPr>
          <w:rFonts w:ascii="Times New Roman" w:hAnsi="Times New Roman" w:cs="Times New Roman"/>
          <w:color w:val="000000" w:themeColor="text1"/>
          <w:lang w:val="en-CA"/>
        </w:rPr>
      </w:pPr>
    </w:p>
    <w:p w14:paraId="16B57668" w14:textId="4FE8E9D6" w:rsidR="00CA25FB" w:rsidRPr="00443281" w:rsidRDefault="00CA25FB" w:rsidP="00C26B89">
      <w:pPr>
        <w:autoSpaceDE w:val="0"/>
        <w:autoSpaceDN w:val="0"/>
        <w:adjustRightInd w:val="0"/>
        <w:ind w:left="72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 xml:space="preserve">The </w:t>
      </w:r>
      <w:r w:rsidR="00C76A72" w:rsidRPr="00443281">
        <w:rPr>
          <w:rFonts w:ascii="Times New Roman" w:eastAsiaTheme="minorHAnsi" w:hAnsi="Times New Roman" w:cs="Times New Roman"/>
          <w:lang w:val="en-CA" w:eastAsia="en-US"/>
        </w:rPr>
        <w:t>C</w:t>
      </w:r>
      <w:r w:rsidRPr="00443281">
        <w:rPr>
          <w:rFonts w:ascii="Times New Roman" w:eastAsiaTheme="minorHAnsi" w:hAnsi="Times New Roman" w:cs="Times New Roman"/>
          <w:lang w:val="en-CA" w:eastAsia="en-US"/>
        </w:rPr>
        <w:t>ategorical</w:t>
      </w:r>
      <w:r w:rsidR="00BD7A42" w:rsidRPr="00443281">
        <w:rPr>
          <w:rFonts w:ascii="Times New Roman" w:eastAsiaTheme="minorHAnsi" w:hAnsi="Times New Roman" w:cs="Times New Roman"/>
          <w:lang w:val="en-CA" w:eastAsia="en-US"/>
        </w:rPr>
        <w:t xml:space="preserve"> </w:t>
      </w:r>
      <w:r w:rsidR="00C76A72" w:rsidRPr="00443281">
        <w:rPr>
          <w:rFonts w:ascii="Times New Roman" w:eastAsiaTheme="minorHAnsi" w:hAnsi="Times New Roman" w:cs="Times New Roman"/>
          <w:lang w:val="en-CA" w:eastAsia="en-US"/>
        </w:rPr>
        <w:t>I</w:t>
      </w:r>
      <w:r w:rsidRPr="00443281">
        <w:rPr>
          <w:rFonts w:ascii="Times New Roman" w:eastAsiaTheme="minorHAnsi" w:hAnsi="Times New Roman" w:cs="Times New Roman"/>
          <w:lang w:val="en-CA" w:eastAsia="en-US"/>
        </w:rPr>
        <w:t>mperative merely tells us to choose a law. Its only constraint on our</w:t>
      </w:r>
      <w:r w:rsidR="00EB712C"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choice is that it has the form of a law. And nothing determines</w:t>
      </w:r>
      <w:r w:rsidR="00BD7A42"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 xml:space="preserve">what the law must be. </w:t>
      </w:r>
      <w:r w:rsidRPr="00443281">
        <w:rPr>
          <w:rFonts w:ascii="Times New Roman" w:eastAsiaTheme="minorHAnsi" w:hAnsi="Times New Roman" w:cs="Times New Roman"/>
          <w:i/>
          <w:iCs/>
          <w:lang w:val="en-CA" w:eastAsia="en-US"/>
        </w:rPr>
        <w:t>All that it has to be is a law.</w:t>
      </w:r>
      <w:r w:rsidR="00EB712C" w:rsidRPr="00443281">
        <w:rPr>
          <w:rFonts w:ascii="Times New Roman" w:eastAsiaTheme="minorHAnsi" w:hAnsi="Times New Roman" w:cs="Times New Roman"/>
          <w:i/>
          <w:iCs/>
          <w:lang w:val="en-CA" w:eastAsia="en-US"/>
        </w:rPr>
        <w:t xml:space="preserve"> </w:t>
      </w:r>
      <w:r w:rsidRPr="00443281">
        <w:rPr>
          <w:rFonts w:ascii="Times New Roman" w:eastAsiaTheme="minorHAnsi" w:hAnsi="Times New Roman" w:cs="Times New Roman"/>
          <w:lang w:val="en-CA" w:eastAsia="en-US"/>
        </w:rPr>
        <w:t>Therefore the categorical imperative is the law of a free will.</w:t>
      </w:r>
      <w:r w:rsidR="003E3187" w:rsidRPr="00443281">
        <w:rPr>
          <w:rStyle w:val="FootnoteReference"/>
          <w:rFonts w:ascii="Times New Roman" w:eastAsiaTheme="minorHAnsi" w:hAnsi="Times New Roman" w:cs="Times New Roman"/>
          <w:lang w:val="en-CA" w:eastAsia="en-US"/>
        </w:rPr>
        <w:footnoteReference w:id="17"/>
      </w:r>
    </w:p>
    <w:p w14:paraId="4A8C2F0D" w14:textId="77777777" w:rsidR="00EB712C" w:rsidRPr="00443281" w:rsidRDefault="00EB712C" w:rsidP="00C26B89">
      <w:pPr>
        <w:autoSpaceDE w:val="0"/>
        <w:autoSpaceDN w:val="0"/>
        <w:adjustRightInd w:val="0"/>
        <w:ind w:left="720"/>
        <w:jc w:val="both"/>
        <w:rPr>
          <w:rFonts w:ascii="Times New Roman" w:eastAsiaTheme="minorHAnsi" w:hAnsi="Times New Roman" w:cs="Times New Roman"/>
          <w:lang w:val="en-CA" w:eastAsia="en-US"/>
        </w:rPr>
      </w:pPr>
    </w:p>
    <w:p w14:paraId="7EF5D332" w14:textId="66A9C924" w:rsidR="00C823F9" w:rsidRPr="00443281" w:rsidRDefault="003E3187"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In Korsgaard’s</w:t>
      </w:r>
      <w:r w:rsidR="00EB712C" w:rsidRPr="00443281">
        <w:rPr>
          <w:rFonts w:ascii="Times New Roman" w:hAnsi="Times New Roman" w:cs="Times New Roman"/>
          <w:color w:val="000000" w:themeColor="text1"/>
          <w:lang w:val="en-CA"/>
        </w:rPr>
        <w:t xml:space="preserve"> Kantian perspective, </w:t>
      </w:r>
      <w:r w:rsidRPr="00443281">
        <w:rPr>
          <w:rFonts w:ascii="Times New Roman" w:hAnsi="Times New Roman" w:cs="Times New Roman"/>
          <w:color w:val="000000" w:themeColor="text1"/>
          <w:lang w:val="en-CA"/>
        </w:rPr>
        <w:t xml:space="preserve">merely </w:t>
      </w:r>
      <w:r w:rsidR="00EB712C" w:rsidRPr="00443281">
        <w:rPr>
          <w:rFonts w:ascii="Times New Roman" w:hAnsi="Times New Roman" w:cs="Times New Roman"/>
          <w:color w:val="000000" w:themeColor="text1"/>
          <w:lang w:val="en-CA"/>
        </w:rPr>
        <w:t>asserting that one must act according to one’s own law</w:t>
      </w:r>
      <w:r w:rsidRPr="00443281">
        <w:rPr>
          <w:rFonts w:ascii="Times New Roman" w:hAnsi="Times New Roman" w:cs="Times New Roman"/>
          <w:color w:val="000000" w:themeColor="text1"/>
          <w:lang w:val="en-CA"/>
        </w:rPr>
        <w:t xml:space="preserve"> simply is alleging that one must comply with the Categorical Imperative. Note that</w:t>
      </w:r>
      <w:r w:rsidR="00E83780" w:rsidRPr="00443281">
        <w:rPr>
          <w:rFonts w:ascii="Times New Roman" w:hAnsi="Times New Roman" w:cs="Times New Roman"/>
          <w:color w:val="000000" w:themeColor="text1"/>
          <w:lang w:val="en-CA"/>
        </w:rPr>
        <w:t>,</w:t>
      </w:r>
      <w:r w:rsidRPr="00443281">
        <w:rPr>
          <w:rFonts w:ascii="Times New Roman" w:hAnsi="Times New Roman" w:cs="Times New Roman"/>
          <w:color w:val="000000" w:themeColor="text1"/>
          <w:lang w:val="en-CA"/>
        </w:rPr>
        <w:t xml:space="preserve"> by</w:t>
      </w:r>
      <w:r w:rsidR="00EB712C" w:rsidRPr="00443281">
        <w:rPr>
          <w:rFonts w:ascii="Times New Roman" w:hAnsi="Times New Roman" w:cs="Times New Roman"/>
          <w:color w:val="000000" w:themeColor="text1"/>
          <w:lang w:val="en-CA"/>
        </w:rPr>
        <w:t xml:space="preserve"> defending such </w:t>
      </w:r>
      <w:r w:rsidR="00B4384D" w:rsidRPr="00443281">
        <w:rPr>
          <w:rFonts w:ascii="Times New Roman" w:hAnsi="Times New Roman" w:cs="Times New Roman"/>
          <w:color w:val="000000" w:themeColor="text1"/>
          <w:lang w:val="en-CA"/>
        </w:rPr>
        <w:t xml:space="preserve">a </w:t>
      </w:r>
      <w:r w:rsidR="00EB712C" w:rsidRPr="00443281">
        <w:rPr>
          <w:rFonts w:ascii="Times New Roman" w:hAnsi="Times New Roman" w:cs="Times New Roman"/>
          <w:color w:val="000000" w:themeColor="text1"/>
          <w:lang w:val="en-CA"/>
        </w:rPr>
        <w:t xml:space="preserve">view, Korsgaard remains faithful </w:t>
      </w:r>
      <w:r w:rsidR="00C926E9" w:rsidRPr="00443281">
        <w:rPr>
          <w:rFonts w:ascii="Times New Roman" w:hAnsi="Times New Roman" w:cs="Times New Roman"/>
          <w:color w:val="000000" w:themeColor="text1"/>
          <w:lang w:val="en-CA"/>
        </w:rPr>
        <w:t>to the methodology of the third section of</w:t>
      </w:r>
      <w:r w:rsidR="00EB712C" w:rsidRPr="00443281">
        <w:rPr>
          <w:rFonts w:ascii="Times New Roman" w:hAnsi="Times New Roman" w:cs="Times New Roman"/>
          <w:color w:val="000000" w:themeColor="text1"/>
          <w:lang w:val="en-CA"/>
        </w:rPr>
        <w:t xml:space="preserve"> </w:t>
      </w:r>
      <w:r w:rsidR="00C926E9" w:rsidRPr="00443281">
        <w:rPr>
          <w:rFonts w:ascii="Times New Roman" w:hAnsi="Times New Roman" w:cs="Times New Roman"/>
          <w:color w:val="000000" w:themeColor="text1"/>
          <w:lang w:val="en-CA"/>
        </w:rPr>
        <w:t xml:space="preserve">the </w:t>
      </w:r>
      <w:r w:rsidR="00EB712C" w:rsidRPr="00443281">
        <w:rPr>
          <w:rFonts w:ascii="Times New Roman" w:hAnsi="Times New Roman" w:cs="Times New Roman"/>
          <w:i/>
          <w:color w:val="000000" w:themeColor="text1"/>
          <w:lang w:val="en-CA"/>
        </w:rPr>
        <w:t>Groundwork for the Metaphysics of Morals</w:t>
      </w:r>
      <w:r w:rsidR="00C926E9" w:rsidRPr="00443281">
        <w:rPr>
          <w:rFonts w:ascii="Times New Roman" w:hAnsi="Times New Roman" w:cs="Times New Roman"/>
          <w:color w:val="000000" w:themeColor="text1"/>
          <w:lang w:val="en-CA"/>
        </w:rPr>
        <w:t>, where Kant attempts to demonstrate that</w:t>
      </w:r>
      <w:r w:rsidR="00EB712C" w:rsidRPr="00443281">
        <w:rPr>
          <w:rFonts w:ascii="Times New Roman" w:hAnsi="Times New Roman" w:cs="Times New Roman"/>
          <w:color w:val="000000" w:themeColor="text1"/>
          <w:lang w:val="en-CA"/>
        </w:rPr>
        <w:t xml:space="preserve"> </w:t>
      </w:r>
      <w:r w:rsidRPr="00443281">
        <w:rPr>
          <w:rFonts w:ascii="Times New Roman" w:hAnsi="Times New Roman" w:cs="Times New Roman"/>
          <w:color w:val="000000" w:themeColor="text1"/>
          <w:lang w:val="en-CA"/>
        </w:rPr>
        <w:t>freedom itself entails the Categorical I</w:t>
      </w:r>
      <w:r w:rsidR="00EB712C" w:rsidRPr="00443281">
        <w:rPr>
          <w:rFonts w:ascii="Times New Roman" w:hAnsi="Times New Roman" w:cs="Times New Roman"/>
          <w:color w:val="000000" w:themeColor="text1"/>
          <w:lang w:val="en-CA"/>
        </w:rPr>
        <w:t>mperative</w:t>
      </w:r>
      <w:r w:rsidR="00C926E9" w:rsidRPr="00443281">
        <w:rPr>
          <w:rFonts w:ascii="Times New Roman" w:hAnsi="Times New Roman" w:cs="Times New Roman"/>
          <w:color w:val="000000" w:themeColor="text1"/>
          <w:lang w:val="en-CA"/>
        </w:rPr>
        <w:t xml:space="preserve"> or, in his own words, that once “freedom of the will</w:t>
      </w:r>
      <w:r w:rsidRPr="00443281">
        <w:rPr>
          <w:rFonts w:ascii="Times New Roman" w:hAnsi="Times New Roman" w:cs="Times New Roman"/>
          <w:color w:val="000000" w:themeColor="text1"/>
          <w:lang w:val="en-CA"/>
        </w:rPr>
        <w:t xml:space="preserve"> is presupposed</w:t>
      </w:r>
      <w:r w:rsidR="00C926E9" w:rsidRPr="00443281">
        <w:rPr>
          <w:rFonts w:ascii="Times New Roman" w:hAnsi="Times New Roman" w:cs="Times New Roman"/>
          <w:color w:val="000000" w:themeColor="text1"/>
          <w:lang w:val="en-CA"/>
        </w:rPr>
        <w:t>, morality together with its principle follows from it by mere analysis of the concept</w:t>
      </w:r>
      <w:r w:rsidR="000D0EF8" w:rsidRPr="00443281">
        <w:rPr>
          <w:rFonts w:ascii="Times New Roman" w:hAnsi="Times New Roman" w:cs="Times New Roman"/>
          <w:color w:val="000000" w:themeColor="text1"/>
          <w:lang w:val="en-CA"/>
        </w:rPr>
        <w:t>.</w:t>
      </w:r>
      <w:r w:rsidR="00C926E9" w:rsidRPr="00443281">
        <w:rPr>
          <w:rFonts w:ascii="Times New Roman" w:hAnsi="Times New Roman" w:cs="Times New Roman"/>
          <w:color w:val="000000" w:themeColor="text1"/>
          <w:lang w:val="en-CA"/>
        </w:rPr>
        <w:t>”</w:t>
      </w:r>
      <w:r w:rsidR="00EB712C" w:rsidRPr="00443281">
        <w:rPr>
          <w:rStyle w:val="FootnoteReference"/>
          <w:rFonts w:ascii="Times New Roman" w:hAnsi="Times New Roman" w:cs="Times New Roman"/>
          <w:color w:val="000000" w:themeColor="text1"/>
          <w:lang w:val="en-CA"/>
        </w:rPr>
        <w:footnoteReference w:id="18"/>
      </w:r>
      <w:r w:rsidR="00C926E9" w:rsidRPr="00443281">
        <w:rPr>
          <w:rFonts w:ascii="Times New Roman" w:hAnsi="Times New Roman" w:cs="Times New Roman"/>
          <w:color w:val="000000" w:themeColor="text1"/>
          <w:lang w:val="en-CA"/>
        </w:rPr>
        <w:t xml:space="preserve"> Nevertheless, Korsgaard</w:t>
      </w:r>
      <w:r w:rsidR="00C823F9" w:rsidRPr="00443281">
        <w:rPr>
          <w:rFonts w:ascii="Times New Roman" w:hAnsi="Times New Roman" w:cs="Times New Roman"/>
          <w:color w:val="000000" w:themeColor="text1"/>
          <w:lang w:val="en-CA"/>
        </w:rPr>
        <w:t>’s</w:t>
      </w:r>
      <w:r w:rsidR="00C926E9" w:rsidRPr="00443281">
        <w:rPr>
          <w:rFonts w:ascii="Times New Roman" w:hAnsi="Times New Roman" w:cs="Times New Roman"/>
          <w:color w:val="000000" w:themeColor="text1"/>
          <w:lang w:val="en-CA"/>
        </w:rPr>
        <w:t xml:space="preserve"> version of </w:t>
      </w:r>
      <w:r w:rsidR="001F3D22" w:rsidRPr="00443281">
        <w:rPr>
          <w:rFonts w:ascii="Times New Roman" w:hAnsi="Times New Roman" w:cs="Times New Roman"/>
          <w:color w:val="000000" w:themeColor="text1"/>
          <w:lang w:val="en-CA"/>
        </w:rPr>
        <w:t>Kant</w:t>
      </w:r>
      <w:r w:rsidR="00C823F9" w:rsidRPr="00443281">
        <w:rPr>
          <w:rFonts w:ascii="Times New Roman" w:hAnsi="Times New Roman" w:cs="Times New Roman"/>
          <w:color w:val="000000" w:themeColor="text1"/>
          <w:lang w:val="en-CA"/>
        </w:rPr>
        <w:t>’s</w:t>
      </w:r>
      <w:r w:rsidR="00C926E9" w:rsidRPr="00443281">
        <w:rPr>
          <w:rFonts w:ascii="Times New Roman" w:hAnsi="Times New Roman" w:cs="Times New Roman"/>
          <w:color w:val="000000" w:themeColor="text1"/>
          <w:lang w:val="en-CA"/>
        </w:rPr>
        <w:t xml:space="preserve"> argument is deliberately idiosyncratic insofar as it clearly distinguishes between the </w:t>
      </w:r>
      <w:r w:rsidR="00C823F9" w:rsidRPr="00443281">
        <w:rPr>
          <w:rFonts w:ascii="Times New Roman" w:hAnsi="Times New Roman" w:cs="Times New Roman"/>
          <w:color w:val="000000" w:themeColor="text1"/>
          <w:lang w:val="en-CA"/>
        </w:rPr>
        <w:t xml:space="preserve">Formula of Universal Law and the Moral Law proper. While the Formula of Universal Law </w:t>
      </w:r>
      <w:r w:rsidR="00ED4B87" w:rsidRPr="00443281">
        <w:rPr>
          <w:rFonts w:ascii="Times New Roman" w:hAnsi="Times New Roman" w:cs="Times New Roman"/>
          <w:color w:val="000000" w:themeColor="text1"/>
          <w:lang w:val="en-CA"/>
        </w:rPr>
        <w:t xml:space="preserve">is devoid of any </w:t>
      </w:r>
      <w:r w:rsidR="00B31751" w:rsidRPr="00443281">
        <w:rPr>
          <w:rFonts w:ascii="Times New Roman" w:hAnsi="Times New Roman" w:cs="Times New Roman"/>
          <w:color w:val="000000" w:themeColor="text1"/>
          <w:lang w:val="en-CA"/>
        </w:rPr>
        <w:t xml:space="preserve">moral </w:t>
      </w:r>
      <w:r w:rsidR="00ED4B87" w:rsidRPr="00443281">
        <w:rPr>
          <w:rFonts w:ascii="Times New Roman" w:hAnsi="Times New Roman" w:cs="Times New Roman"/>
          <w:color w:val="000000" w:themeColor="text1"/>
          <w:lang w:val="en-CA"/>
        </w:rPr>
        <w:t xml:space="preserve">content, </w:t>
      </w:r>
      <w:r w:rsidR="00B31751" w:rsidRPr="00443281">
        <w:rPr>
          <w:rFonts w:ascii="Times New Roman" w:hAnsi="Times New Roman" w:cs="Times New Roman"/>
          <w:color w:val="000000" w:themeColor="text1"/>
          <w:lang w:val="en-CA"/>
        </w:rPr>
        <w:t xml:space="preserve">she contends, </w:t>
      </w:r>
      <w:r w:rsidR="00C823F9" w:rsidRPr="00443281">
        <w:rPr>
          <w:rFonts w:ascii="Times New Roman" w:hAnsi="Times New Roman" w:cs="Times New Roman"/>
          <w:color w:val="000000" w:themeColor="text1"/>
          <w:lang w:val="en-CA"/>
        </w:rPr>
        <w:t>the Moral Law</w:t>
      </w:r>
      <w:r w:rsidR="00ED4B87" w:rsidRPr="00443281">
        <w:rPr>
          <w:rFonts w:ascii="Times New Roman" w:hAnsi="Times New Roman" w:cs="Times New Roman"/>
          <w:color w:val="000000" w:themeColor="text1"/>
          <w:lang w:val="en-CA"/>
        </w:rPr>
        <w:t xml:space="preserve"> </w:t>
      </w:r>
      <w:r w:rsidR="00B31751" w:rsidRPr="00443281">
        <w:rPr>
          <w:rFonts w:ascii="Times New Roman" w:hAnsi="Times New Roman" w:cs="Times New Roman"/>
          <w:color w:val="000000" w:themeColor="text1"/>
          <w:lang w:val="en-CA"/>
        </w:rPr>
        <w:t>is not. Yet, the reasoning we examined so far only intends to show that acting freely amounts to respecting the Formula of Universal Law, and an additional argument must be furnished in order to bridge the gap between this formula and the Moral Law.</w:t>
      </w:r>
      <w:r w:rsidR="00C823F9" w:rsidRPr="00443281">
        <w:rPr>
          <w:rStyle w:val="FootnoteReference"/>
          <w:rFonts w:ascii="Times New Roman" w:hAnsi="Times New Roman" w:cs="Times New Roman"/>
          <w:color w:val="000000" w:themeColor="text1"/>
          <w:lang w:val="en-CA"/>
        </w:rPr>
        <w:footnoteReference w:id="19"/>
      </w:r>
      <w:r w:rsidR="00ED4B87" w:rsidRPr="00443281">
        <w:rPr>
          <w:rFonts w:ascii="Times New Roman" w:hAnsi="Times New Roman" w:cs="Times New Roman"/>
          <w:color w:val="000000" w:themeColor="text1"/>
          <w:lang w:val="en-CA"/>
        </w:rPr>
        <w:t xml:space="preserve"> </w:t>
      </w:r>
    </w:p>
    <w:p w14:paraId="13FC250E" w14:textId="43C38742" w:rsidR="007F4953" w:rsidRPr="00443281" w:rsidRDefault="00ED4B87" w:rsidP="00C26B89">
      <w:pPr>
        <w:ind w:firstLine="357"/>
        <w:jc w:val="both"/>
        <w:rPr>
          <w:rFonts w:ascii="Times New Roman" w:eastAsiaTheme="minorHAnsi" w:hAnsi="Times New Roman" w:cs="Times New Roman"/>
          <w:iCs/>
          <w:lang w:val="en-CA" w:eastAsia="en-US"/>
        </w:rPr>
      </w:pPr>
      <w:r w:rsidRPr="00443281">
        <w:rPr>
          <w:rFonts w:ascii="Times New Roman" w:hAnsi="Times New Roman" w:cs="Times New Roman"/>
          <w:color w:val="000000" w:themeColor="text1"/>
          <w:lang w:val="en-CA"/>
        </w:rPr>
        <w:t>As I suggested earlier, Korsgaard ultimately defend</w:t>
      </w:r>
      <w:r w:rsidR="00C0063C" w:rsidRPr="00443281">
        <w:rPr>
          <w:rFonts w:ascii="Times New Roman" w:hAnsi="Times New Roman" w:cs="Times New Roman"/>
          <w:color w:val="000000" w:themeColor="text1"/>
          <w:lang w:val="en-CA"/>
        </w:rPr>
        <w:t>s</w:t>
      </w:r>
      <w:r w:rsidRPr="00443281">
        <w:rPr>
          <w:rFonts w:ascii="Times New Roman" w:hAnsi="Times New Roman" w:cs="Times New Roman"/>
          <w:color w:val="000000" w:themeColor="text1"/>
          <w:lang w:val="en-CA"/>
        </w:rPr>
        <w:t xml:space="preserve"> the </w:t>
      </w:r>
      <w:r w:rsidR="00757DD1" w:rsidRPr="00443281">
        <w:rPr>
          <w:rFonts w:ascii="Times New Roman" w:hAnsi="Times New Roman" w:cs="Times New Roman"/>
          <w:color w:val="000000" w:themeColor="text1"/>
          <w:lang w:val="en-CA"/>
        </w:rPr>
        <w:t>idea</w:t>
      </w:r>
      <w:r w:rsidRPr="00443281">
        <w:rPr>
          <w:rFonts w:ascii="Times New Roman" w:hAnsi="Times New Roman" w:cs="Times New Roman"/>
          <w:color w:val="000000" w:themeColor="text1"/>
          <w:lang w:val="en-CA"/>
        </w:rPr>
        <w:t xml:space="preserve"> that we must </w:t>
      </w:r>
      <w:r w:rsidR="00757DD1" w:rsidRPr="00443281">
        <w:rPr>
          <w:rFonts w:ascii="Times New Roman" w:hAnsi="Times New Roman" w:cs="Times New Roman"/>
          <w:color w:val="000000" w:themeColor="text1"/>
          <w:lang w:val="en-CA"/>
        </w:rPr>
        <w:t xml:space="preserve">value humanity as </w:t>
      </w:r>
      <w:r w:rsidR="00DD5990" w:rsidRPr="00443281">
        <w:rPr>
          <w:rFonts w:ascii="Times New Roman" w:hAnsi="Times New Roman" w:cs="Times New Roman"/>
          <w:color w:val="000000" w:themeColor="text1"/>
          <w:lang w:val="en-CA"/>
        </w:rPr>
        <w:t>an e</w:t>
      </w:r>
      <w:r w:rsidR="00757DD1" w:rsidRPr="00443281">
        <w:rPr>
          <w:rFonts w:ascii="Times New Roman" w:hAnsi="Times New Roman" w:cs="Times New Roman"/>
          <w:color w:val="000000" w:themeColor="text1"/>
          <w:lang w:val="en-CA"/>
        </w:rPr>
        <w:t>nd</w:t>
      </w:r>
      <w:r w:rsidR="00C823F9" w:rsidRPr="00443281">
        <w:rPr>
          <w:rFonts w:ascii="Times New Roman" w:hAnsi="Times New Roman" w:cs="Times New Roman"/>
          <w:color w:val="000000" w:themeColor="text1"/>
          <w:lang w:val="en-CA"/>
        </w:rPr>
        <w:t xml:space="preserve"> in order to rationally value anything at all</w:t>
      </w:r>
      <w:r w:rsidR="00757DD1" w:rsidRPr="00443281">
        <w:rPr>
          <w:rFonts w:ascii="Times New Roman" w:hAnsi="Times New Roman" w:cs="Times New Roman"/>
          <w:color w:val="000000" w:themeColor="text1"/>
          <w:lang w:val="en-CA"/>
        </w:rPr>
        <w:t>,</w:t>
      </w:r>
      <w:r w:rsidR="00C823F9" w:rsidRPr="00443281">
        <w:rPr>
          <w:rFonts w:ascii="Times New Roman" w:hAnsi="Times New Roman" w:cs="Times New Roman"/>
          <w:color w:val="000000" w:themeColor="text1"/>
          <w:lang w:val="en-CA"/>
        </w:rPr>
        <w:t xml:space="preserve"> and this view is more reminiscent of the second formula of the Categorical Imperative</w:t>
      </w:r>
      <w:r w:rsidR="00AC5029" w:rsidRPr="00443281">
        <w:rPr>
          <w:rFonts w:ascii="Times New Roman" w:hAnsi="Times New Roman" w:cs="Times New Roman"/>
          <w:color w:val="000000" w:themeColor="text1"/>
          <w:lang w:val="en-CA"/>
        </w:rPr>
        <w:t>—</w:t>
      </w:r>
      <w:r w:rsidR="00C823F9" w:rsidRPr="00443281">
        <w:rPr>
          <w:rFonts w:ascii="Times New Roman" w:hAnsi="Times New Roman" w:cs="Times New Roman"/>
          <w:color w:val="000000" w:themeColor="text1"/>
          <w:lang w:val="en-CA"/>
        </w:rPr>
        <w:t>the Formula of Humanity</w:t>
      </w:r>
      <w:r w:rsidR="00AC5029" w:rsidRPr="00443281">
        <w:rPr>
          <w:rFonts w:ascii="Times New Roman" w:hAnsi="Times New Roman" w:cs="Times New Roman"/>
          <w:color w:val="000000" w:themeColor="text1"/>
          <w:lang w:val="en-CA"/>
        </w:rPr>
        <w:t>—</w:t>
      </w:r>
      <w:r w:rsidR="00C823F9" w:rsidRPr="00443281">
        <w:rPr>
          <w:rFonts w:ascii="Times New Roman" w:hAnsi="Times New Roman" w:cs="Times New Roman"/>
          <w:color w:val="000000" w:themeColor="text1"/>
          <w:lang w:val="en-CA"/>
        </w:rPr>
        <w:t>than</w:t>
      </w:r>
      <w:r w:rsidR="00112FF9" w:rsidRPr="00443281">
        <w:rPr>
          <w:rFonts w:ascii="Times New Roman" w:hAnsi="Times New Roman" w:cs="Times New Roman"/>
          <w:color w:val="000000" w:themeColor="text1"/>
          <w:lang w:val="en-CA"/>
        </w:rPr>
        <w:t xml:space="preserve"> its first. Contrary to the Formula of Universal Law, </w:t>
      </w:r>
      <w:r w:rsidR="00112FF9" w:rsidRPr="00443281">
        <w:rPr>
          <w:rFonts w:ascii="Times New Roman" w:eastAsiaTheme="minorHAnsi" w:hAnsi="Times New Roman" w:cs="Times New Roman"/>
          <w:iCs/>
          <w:lang w:val="en-CA" w:eastAsia="en-US"/>
        </w:rPr>
        <w:t>the Formula of Humanity</w:t>
      </w:r>
      <w:r w:rsidR="00AC5029" w:rsidRPr="00443281">
        <w:rPr>
          <w:rFonts w:ascii="Times New Roman" w:eastAsiaTheme="minorHAnsi" w:hAnsi="Times New Roman" w:cs="Times New Roman"/>
          <w:iCs/>
          <w:lang w:val="en-CA" w:eastAsia="en-US"/>
        </w:rPr>
        <w:t>—</w:t>
      </w:r>
      <w:r w:rsidR="00112FF9" w:rsidRPr="00443281">
        <w:rPr>
          <w:rFonts w:ascii="Times New Roman" w:eastAsiaTheme="minorHAnsi" w:hAnsi="Times New Roman" w:cs="Times New Roman"/>
          <w:iCs/>
          <w:lang w:val="en-CA" w:eastAsia="en-US"/>
        </w:rPr>
        <w:t>“</w:t>
      </w:r>
      <w:r w:rsidR="00757DD1" w:rsidRPr="00443281">
        <w:rPr>
          <w:rFonts w:ascii="Times New Roman" w:hAnsi="Times New Roman" w:cs="Times New Roman"/>
          <w:color w:val="000000" w:themeColor="text1"/>
          <w:lang w:val="en-CA"/>
        </w:rPr>
        <w:t xml:space="preserve">act that you use </w:t>
      </w:r>
      <w:r w:rsidR="00757DD1" w:rsidRPr="00443281">
        <w:rPr>
          <w:rFonts w:ascii="Times New Roman" w:eastAsiaTheme="minorHAnsi" w:hAnsi="Times New Roman" w:cs="Times New Roman"/>
          <w:iCs/>
          <w:lang w:val="en-CA" w:eastAsia="en-US"/>
        </w:rPr>
        <w:t>humanity, whether in your own person or in the person of any other, always at</w:t>
      </w:r>
      <w:r w:rsidR="00757DD1" w:rsidRPr="00443281">
        <w:rPr>
          <w:rFonts w:ascii="Times New Roman" w:hAnsi="Times New Roman" w:cs="Times New Roman"/>
          <w:color w:val="000000" w:themeColor="text1"/>
          <w:lang w:val="en-CA"/>
        </w:rPr>
        <w:t xml:space="preserve"> </w:t>
      </w:r>
      <w:r w:rsidR="00757DD1" w:rsidRPr="00443281">
        <w:rPr>
          <w:rFonts w:ascii="Times New Roman" w:eastAsiaTheme="minorHAnsi" w:hAnsi="Times New Roman" w:cs="Times New Roman"/>
          <w:iCs/>
          <w:lang w:val="en-CA" w:eastAsia="en-US"/>
        </w:rPr>
        <w:t>the same time as an end, never merely as a means</w:t>
      </w:r>
      <w:r w:rsidR="00DD5990" w:rsidRPr="00443281">
        <w:rPr>
          <w:rFonts w:ascii="Times New Roman" w:eastAsiaTheme="minorHAnsi" w:hAnsi="Times New Roman" w:cs="Times New Roman"/>
          <w:iCs/>
          <w:lang w:val="en-CA" w:eastAsia="en-US"/>
        </w:rPr>
        <w:t>”</w:t>
      </w:r>
      <w:r w:rsidR="00AC5029" w:rsidRPr="00443281">
        <w:rPr>
          <w:rFonts w:ascii="Times New Roman" w:eastAsiaTheme="minorHAnsi" w:hAnsi="Times New Roman" w:cs="Times New Roman"/>
          <w:iCs/>
          <w:lang w:val="en-CA" w:eastAsia="en-US"/>
        </w:rPr>
        <w:t>—</w:t>
      </w:r>
      <w:r w:rsidR="00112FF9" w:rsidRPr="00443281">
        <w:rPr>
          <w:rFonts w:ascii="Times New Roman" w:eastAsiaTheme="minorHAnsi" w:hAnsi="Times New Roman" w:cs="Times New Roman"/>
          <w:iCs/>
          <w:lang w:val="en-CA" w:eastAsia="en-US"/>
        </w:rPr>
        <w:t>clearly has substantive moral content.</w:t>
      </w:r>
      <w:r w:rsidR="004807A1" w:rsidRPr="00443281">
        <w:rPr>
          <w:rStyle w:val="FootnoteReference"/>
          <w:rFonts w:ascii="Times New Roman" w:eastAsiaTheme="minorHAnsi" w:hAnsi="Times New Roman" w:cs="Times New Roman"/>
          <w:iCs/>
          <w:lang w:val="en-CA" w:eastAsia="en-US"/>
        </w:rPr>
        <w:footnoteReference w:id="20"/>
      </w:r>
      <w:r w:rsidR="00757DD1" w:rsidRPr="00443281">
        <w:rPr>
          <w:rFonts w:ascii="Times New Roman" w:eastAsiaTheme="minorHAnsi" w:hAnsi="Times New Roman" w:cs="Times New Roman"/>
          <w:iCs/>
          <w:lang w:val="en-CA" w:eastAsia="en-US"/>
        </w:rPr>
        <w:t xml:space="preserve"> </w:t>
      </w:r>
      <w:r w:rsidR="00112FF9" w:rsidRPr="00443281">
        <w:rPr>
          <w:rFonts w:ascii="Times New Roman" w:eastAsiaTheme="minorHAnsi" w:hAnsi="Times New Roman" w:cs="Times New Roman"/>
          <w:iCs/>
          <w:lang w:val="en-CA" w:eastAsia="en-US"/>
        </w:rPr>
        <w:t xml:space="preserve">How is it then possible to move from the first formula to the second while remaining, as Kant wanted, within </w:t>
      </w:r>
      <w:r w:rsidR="00757DD1" w:rsidRPr="00443281">
        <w:rPr>
          <w:rFonts w:ascii="Times New Roman" w:eastAsiaTheme="minorHAnsi" w:hAnsi="Times New Roman" w:cs="Times New Roman"/>
          <w:iCs/>
          <w:lang w:val="en-CA" w:eastAsia="en-US"/>
        </w:rPr>
        <w:t xml:space="preserve">the confines of </w:t>
      </w:r>
      <w:r w:rsidR="00757DD1" w:rsidRPr="00443281">
        <w:rPr>
          <w:rFonts w:ascii="Times New Roman" w:eastAsiaTheme="minorHAnsi" w:hAnsi="Times New Roman" w:cs="Times New Roman"/>
          <w:i/>
          <w:iCs/>
          <w:lang w:val="en-CA" w:eastAsia="en-US"/>
        </w:rPr>
        <w:t xml:space="preserve">a priori </w:t>
      </w:r>
      <w:r w:rsidR="00757DD1" w:rsidRPr="00443281">
        <w:rPr>
          <w:rFonts w:ascii="Times New Roman" w:eastAsiaTheme="minorHAnsi" w:hAnsi="Times New Roman" w:cs="Times New Roman"/>
          <w:iCs/>
          <w:lang w:val="en-CA" w:eastAsia="en-US"/>
        </w:rPr>
        <w:t xml:space="preserve">philosophical reflection? It is </w:t>
      </w:r>
      <w:r w:rsidR="00233CF0" w:rsidRPr="00443281">
        <w:rPr>
          <w:rFonts w:ascii="Times New Roman" w:eastAsiaTheme="minorHAnsi" w:hAnsi="Times New Roman" w:cs="Times New Roman"/>
          <w:iCs/>
          <w:lang w:val="en-CA" w:eastAsia="en-US"/>
        </w:rPr>
        <w:t>in her discussion of this philosophical question</w:t>
      </w:r>
      <w:r w:rsidR="00757DD1" w:rsidRPr="00443281">
        <w:rPr>
          <w:rFonts w:ascii="Times New Roman" w:eastAsiaTheme="minorHAnsi" w:hAnsi="Times New Roman" w:cs="Times New Roman"/>
          <w:iCs/>
          <w:lang w:val="en-CA" w:eastAsia="en-US"/>
        </w:rPr>
        <w:t xml:space="preserve"> that Korsgaard enc</w:t>
      </w:r>
      <w:r w:rsidR="00112FF9" w:rsidRPr="00443281">
        <w:rPr>
          <w:rFonts w:ascii="Times New Roman" w:eastAsiaTheme="minorHAnsi" w:hAnsi="Times New Roman" w:cs="Times New Roman"/>
          <w:iCs/>
          <w:lang w:val="en-CA" w:eastAsia="en-US"/>
        </w:rPr>
        <w:t xml:space="preserve">ounters the neo-Aristotelian </w:t>
      </w:r>
      <w:r w:rsidR="003741C6" w:rsidRPr="00443281">
        <w:rPr>
          <w:rFonts w:ascii="Times New Roman" w:eastAsiaTheme="minorHAnsi" w:hAnsi="Times New Roman" w:cs="Times New Roman"/>
          <w:iCs/>
          <w:lang w:val="en-CA" w:eastAsia="en-US"/>
        </w:rPr>
        <w:t>teleological account</w:t>
      </w:r>
      <w:r w:rsidR="00112FF9" w:rsidRPr="00443281">
        <w:rPr>
          <w:rFonts w:ascii="Times New Roman" w:eastAsiaTheme="minorHAnsi" w:hAnsi="Times New Roman" w:cs="Times New Roman"/>
          <w:iCs/>
          <w:lang w:val="en-CA" w:eastAsia="en-US"/>
        </w:rPr>
        <w:t xml:space="preserve"> of practical identities.</w:t>
      </w:r>
    </w:p>
    <w:p w14:paraId="53CBF1A9" w14:textId="77777777" w:rsidR="00F0508D" w:rsidRPr="00443281" w:rsidRDefault="00F0508D" w:rsidP="00C26B89">
      <w:pPr>
        <w:pStyle w:val="Heading3"/>
        <w:spacing w:after="0"/>
        <w:rPr>
          <w:rFonts w:ascii="Times New Roman" w:hAnsi="Times New Roman" w:cs="Times New Roman"/>
          <w:b/>
          <w:i w:val="0"/>
          <w:sz w:val="24"/>
          <w:szCs w:val="24"/>
          <w:lang w:val="en-CA"/>
        </w:rPr>
      </w:pPr>
    </w:p>
    <w:p w14:paraId="4B2647D4" w14:textId="2864A18F" w:rsidR="00757DD1" w:rsidRPr="00443281" w:rsidRDefault="00A76416" w:rsidP="00C26B89">
      <w:pPr>
        <w:pStyle w:val="Heading3"/>
        <w:spacing w:after="0"/>
        <w:rPr>
          <w:rFonts w:ascii="Times New Roman" w:hAnsi="Times New Roman" w:cs="Times New Roman"/>
          <w:b/>
          <w:i w:val="0"/>
          <w:sz w:val="24"/>
          <w:szCs w:val="24"/>
          <w:lang w:val="en-CA"/>
        </w:rPr>
      </w:pPr>
      <w:r w:rsidRPr="00443281">
        <w:rPr>
          <w:rFonts w:ascii="Times New Roman" w:hAnsi="Times New Roman" w:cs="Times New Roman"/>
          <w:b/>
          <w:i w:val="0"/>
          <w:sz w:val="24"/>
          <w:szCs w:val="24"/>
          <w:lang w:val="en-CA"/>
        </w:rPr>
        <w:t xml:space="preserve">3. </w:t>
      </w:r>
      <w:r w:rsidR="00551678" w:rsidRPr="00443281">
        <w:rPr>
          <w:rFonts w:ascii="Times New Roman" w:hAnsi="Times New Roman" w:cs="Times New Roman"/>
          <w:b/>
          <w:i w:val="0"/>
          <w:sz w:val="24"/>
          <w:szCs w:val="24"/>
          <w:lang w:val="en-CA"/>
        </w:rPr>
        <w:t>Valuing</w:t>
      </w:r>
      <w:r w:rsidR="00757DD1" w:rsidRPr="00443281">
        <w:rPr>
          <w:rFonts w:ascii="Times New Roman" w:hAnsi="Times New Roman" w:cs="Times New Roman"/>
          <w:b/>
          <w:i w:val="0"/>
          <w:sz w:val="24"/>
          <w:szCs w:val="24"/>
          <w:lang w:val="en-CA"/>
        </w:rPr>
        <w:t xml:space="preserve"> Practical Identities</w:t>
      </w:r>
      <w:r w:rsidR="00551678" w:rsidRPr="00443281">
        <w:rPr>
          <w:rFonts w:ascii="Times New Roman" w:hAnsi="Times New Roman" w:cs="Times New Roman"/>
          <w:b/>
          <w:i w:val="0"/>
          <w:sz w:val="24"/>
          <w:szCs w:val="24"/>
          <w:lang w:val="en-CA"/>
        </w:rPr>
        <w:t>: The</w:t>
      </w:r>
      <w:r w:rsidR="001B28B4" w:rsidRPr="00443281">
        <w:rPr>
          <w:rFonts w:ascii="Times New Roman" w:hAnsi="Times New Roman" w:cs="Times New Roman"/>
          <w:b/>
          <w:i w:val="0"/>
          <w:sz w:val="24"/>
          <w:szCs w:val="24"/>
          <w:lang w:val="en-CA"/>
        </w:rPr>
        <w:t xml:space="preserve"> Kantian </w:t>
      </w:r>
      <w:r w:rsidR="00551678" w:rsidRPr="00443281">
        <w:rPr>
          <w:rFonts w:ascii="Times New Roman" w:hAnsi="Times New Roman" w:cs="Times New Roman"/>
          <w:b/>
          <w:i w:val="0"/>
          <w:sz w:val="24"/>
          <w:szCs w:val="24"/>
          <w:lang w:val="en-CA"/>
        </w:rPr>
        <w:t xml:space="preserve">Constructivist </w:t>
      </w:r>
      <w:r w:rsidR="001B28B4" w:rsidRPr="00443281">
        <w:rPr>
          <w:rFonts w:ascii="Times New Roman" w:hAnsi="Times New Roman" w:cs="Times New Roman"/>
          <w:b/>
          <w:i w:val="0"/>
          <w:sz w:val="24"/>
          <w:szCs w:val="24"/>
          <w:lang w:val="en-CA"/>
        </w:rPr>
        <w:t>Perspective</w:t>
      </w:r>
    </w:p>
    <w:p w14:paraId="169E5D45" w14:textId="77777777" w:rsidR="00757DD1" w:rsidRPr="00443281" w:rsidRDefault="00757DD1" w:rsidP="00C26B89">
      <w:pPr>
        <w:rPr>
          <w:rFonts w:ascii="Times New Roman" w:hAnsi="Times New Roman" w:cs="Times New Roman"/>
          <w:lang w:val="en-CA"/>
        </w:rPr>
      </w:pPr>
    </w:p>
    <w:p w14:paraId="546CDDF5" w14:textId="0F17A55E" w:rsidR="005F5B8E" w:rsidRPr="00443281" w:rsidRDefault="00AD6EFB" w:rsidP="00C26B89">
      <w:pPr>
        <w:jc w:val="both"/>
        <w:rPr>
          <w:rFonts w:ascii="Times New Roman" w:eastAsiaTheme="majorEastAsia" w:hAnsi="Times New Roman" w:cs="Times New Roman"/>
          <w:color w:val="000000" w:themeColor="text1"/>
          <w:lang w:val="en-CA"/>
        </w:rPr>
      </w:pPr>
      <w:r w:rsidRPr="00443281">
        <w:rPr>
          <w:rFonts w:ascii="Times New Roman" w:eastAsiaTheme="majorEastAsia" w:hAnsi="Times New Roman" w:cs="Times New Roman"/>
          <w:color w:val="000000" w:themeColor="text1"/>
          <w:lang w:val="en-CA"/>
        </w:rPr>
        <w:t xml:space="preserve">According to the theory of agency I just sketched, </w:t>
      </w:r>
      <w:r w:rsidR="0075604F" w:rsidRPr="00443281">
        <w:rPr>
          <w:rFonts w:ascii="Times New Roman" w:eastAsiaTheme="majorEastAsia" w:hAnsi="Times New Roman" w:cs="Times New Roman"/>
          <w:color w:val="000000" w:themeColor="text1"/>
          <w:lang w:val="en-CA"/>
        </w:rPr>
        <w:t>a free action is an action committed according to one’s own law the content of which remains indeterminate.</w:t>
      </w:r>
      <w:r w:rsidRPr="00443281">
        <w:rPr>
          <w:rFonts w:ascii="Times New Roman" w:eastAsiaTheme="majorEastAsia" w:hAnsi="Times New Roman" w:cs="Times New Roman"/>
          <w:color w:val="000000" w:themeColor="text1"/>
          <w:lang w:val="en-CA"/>
        </w:rPr>
        <w:t xml:space="preserve"> Nothing, yet, preclude</w:t>
      </w:r>
      <w:r w:rsidR="005F5B8E" w:rsidRPr="00443281">
        <w:rPr>
          <w:rFonts w:ascii="Times New Roman" w:eastAsiaTheme="majorEastAsia" w:hAnsi="Times New Roman" w:cs="Times New Roman"/>
          <w:color w:val="000000" w:themeColor="text1"/>
          <w:lang w:val="en-CA"/>
        </w:rPr>
        <w:t xml:space="preserve">s the agent from providing this law with </w:t>
      </w:r>
      <w:r w:rsidR="00430E18" w:rsidRPr="00443281">
        <w:rPr>
          <w:rFonts w:ascii="Times New Roman" w:eastAsiaTheme="majorEastAsia" w:hAnsi="Times New Roman" w:cs="Times New Roman"/>
          <w:color w:val="000000" w:themeColor="text1"/>
          <w:lang w:val="en-CA"/>
        </w:rPr>
        <w:t>any</w:t>
      </w:r>
      <w:r w:rsidR="005F5B8E" w:rsidRPr="00443281">
        <w:rPr>
          <w:rFonts w:ascii="Times New Roman" w:eastAsiaTheme="majorEastAsia" w:hAnsi="Times New Roman" w:cs="Times New Roman"/>
          <w:color w:val="000000" w:themeColor="text1"/>
          <w:lang w:val="en-CA"/>
        </w:rPr>
        <w:t xml:space="preserve"> content of her choosing. A patriotic individual</w:t>
      </w:r>
      <w:r w:rsidR="0075604F" w:rsidRPr="00443281">
        <w:rPr>
          <w:rFonts w:ascii="Times New Roman" w:eastAsiaTheme="majorEastAsia" w:hAnsi="Times New Roman" w:cs="Times New Roman"/>
          <w:color w:val="000000" w:themeColor="text1"/>
          <w:lang w:val="en-CA"/>
        </w:rPr>
        <w:t xml:space="preserve"> could consider, for instance, that the moral and social norms of </w:t>
      </w:r>
      <w:r w:rsidR="005F5B8E" w:rsidRPr="00443281">
        <w:rPr>
          <w:rFonts w:ascii="Times New Roman" w:eastAsiaTheme="majorEastAsia" w:hAnsi="Times New Roman" w:cs="Times New Roman"/>
          <w:color w:val="000000" w:themeColor="text1"/>
          <w:lang w:val="en-CA"/>
        </w:rPr>
        <w:t>her</w:t>
      </w:r>
      <w:r w:rsidR="0075604F" w:rsidRPr="00443281">
        <w:rPr>
          <w:rFonts w:ascii="Times New Roman" w:eastAsiaTheme="majorEastAsia" w:hAnsi="Times New Roman" w:cs="Times New Roman"/>
          <w:color w:val="000000" w:themeColor="text1"/>
          <w:lang w:val="en-CA"/>
        </w:rPr>
        <w:t xml:space="preserve"> nation </w:t>
      </w:r>
      <w:r w:rsidR="005F5B8E" w:rsidRPr="00443281">
        <w:rPr>
          <w:rFonts w:ascii="Times New Roman" w:eastAsiaTheme="majorEastAsia" w:hAnsi="Times New Roman" w:cs="Times New Roman"/>
          <w:color w:val="000000" w:themeColor="text1"/>
          <w:lang w:val="en-CA"/>
        </w:rPr>
        <w:t>are more valuable than anything else and consequently give herself the following law:</w:t>
      </w:r>
      <w:r w:rsidR="0075604F" w:rsidRPr="00443281">
        <w:rPr>
          <w:rFonts w:ascii="Times New Roman" w:eastAsiaTheme="majorEastAsia" w:hAnsi="Times New Roman" w:cs="Times New Roman"/>
          <w:color w:val="000000" w:themeColor="text1"/>
          <w:lang w:val="en-CA"/>
        </w:rPr>
        <w:t xml:space="preserve"> </w:t>
      </w:r>
      <w:r w:rsidR="004807A1" w:rsidRPr="00443281">
        <w:rPr>
          <w:rFonts w:ascii="Times New Roman" w:eastAsiaTheme="majorEastAsia" w:hAnsi="Times New Roman" w:cs="Times New Roman"/>
          <w:color w:val="000000" w:themeColor="text1"/>
          <w:lang w:val="en-CA"/>
        </w:rPr>
        <w:t>‘</w:t>
      </w:r>
      <w:r w:rsidR="0075604F" w:rsidRPr="00443281">
        <w:rPr>
          <w:rFonts w:ascii="Times New Roman" w:eastAsiaTheme="majorEastAsia" w:hAnsi="Times New Roman" w:cs="Times New Roman"/>
          <w:color w:val="000000" w:themeColor="text1"/>
          <w:lang w:val="en-CA"/>
        </w:rPr>
        <w:t>act</w:t>
      </w:r>
      <w:r w:rsidR="005F5B8E" w:rsidRPr="00443281">
        <w:rPr>
          <w:rFonts w:ascii="Times New Roman" w:eastAsiaTheme="majorEastAsia" w:hAnsi="Times New Roman" w:cs="Times New Roman"/>
          <w:color w:val="000000" w:themeColor="text1"/>
          <w:lang w:val="en-CA"/>
        </w:rPr>
        <w:t xml:space="preserve"> only</w:t>
      </w:r>
      <w:r w:rsidR="0075604F" w:rsidRPr="00443281">
        <w:rPr>
          <w:rFonts w:ascii="Times New Roman" w:eastAsiaTheme="majorEastAsia" w:hAnsi="Times New Roman" w:cs="Times New Roman"/>
          <w:color w:val="000000" w:themeColor="text1"/>
          <w:lang w:val="en-CA"/>
        </w:rPr>
        <w:t xml:space="preserve"> so that the results of your action contribute to the glory of your nation</w:t>
      </w:r>
      <w:r w:rsidR="00DD5990" w:rsidRPr="00443281">
        <w:rPr>
          <w:rFonts w:ascii="Times New Roman" w:eastAsiaTheme="majorEastAsia" w:hAnsi="Times New Roman" w:cs="Times New Roman"/>
          <w:color w:val="000000" w:themeColor="text1"/>
          <w:lang w:val="en-CA"/>
        </w:rPr>
        <w:t>.</w:t>
      </w:r>
      <w:r w:rsidR="004807A1" w:rsidRPr="00443281">
        <w:rPr>
          <w:rFonts w:ascii="Times New Roman" w:eastAsiaTheme="majorEastAsia" w:hAnsi="Times New Roman" w:cs="Times New Roman"/>
          <w:color w:val="000000" w:themeColor="text1"/>
          <w:lang w:val="en-CA"/>
        </w:rPr>
        <w:t>’</w:t>
      </w:r>
      <w:r w:rsidR="0075604F" w:rsidRPr="00443281">
        <w:rPr>
          <w:rFonts w:ascii="Times New Roman" w:eastAsiaTheme="majorEastAsia" w:hAnsi="Times New Roman" w:cs="Times New Roman"/>
          <w:color w:val="000000" w:themeColor="text1"/>
          <w:lang w:val="en-CA"/>
        </w:rPr>
        <w:t xml:space="preserve"> </w:t>
      </w:r>
      <w:r w:rsidR="007E5A22" w:rsidRPr="00443281">
        <w:rPr>
          <w:rFonts w:ascii="Times New Roman" w:eastAsiaTheme="majorEastAsia" w:hAnsi="Times New Roman" w:cs="Times New Roman"/>
          <w:color w:val="000000" w:themeColor="text1"/>
          <w:lang w:val="en-CA"/>
        </w:rPr>
        <w:t xml:space="preserve">It </w:t>
      </w:r>
      <w:r w:rsidR="007E5A22" w:rsidRPr="00443281">
        <w:rPr>
          <w:rFonts w:ascii="Times New Roman" w:eastAsiaTheme="majorEastAsia" w:hAnsi="Times New Roman" w:cs="Times New Roman"/>
          <w:i/>
          <w:color w:val="000000" w:themeColor="text1"/>
          <w:lang w:val="en-CA"/>
        </w:rPr>
        <w:t>befits</w:t>
      </w:r>
      <w:r w:rsidR="007E5A22" w:rsidRPr="00443281">
        <w:rPr>
          <w:rFonts w:ascii="Times New Roman" w:eastAsiaTheme="majorEastAsia" w:hAnsi="Times New Roman" w:cs="Times New Roman"/>
          <w:color w:val="000000" w:themeColor="text1"/>
          <w:lang w:val="en-CA"/>
        </w:rPr>
        <w:t xml:space="preserve"> a </w:t>
      </w:r>
      <w:r w:rsidR="005F5B8E" w:rsidRPr="00443281">
        <w:rPr>
          <w:rFonts w:ascii="Times New Roman" w:eastAsiaTheme="majorEastAsia" w:hAnsi="Times New Roman" w:cs="Times New Roman"/>
          <w:color w:val="000000" w:themeColor="text1"/>
          <w:lang w:val="en-CA"/>
        </w:rPr>
        <w:t>patriot</w:t>
      </w:r>
      <w:r w:rsidR="007E5A22" w:rsidRPr="00443281">
        <w:rPr>
          <w:rFonts w:ascii="Times New Roman" w:eastAsiaTheme="majorEastAsia" w:hAnsi="Times New Roman" w:cs="Times New Roman"/>
          <w:color w:val="000000" w:themeColor="text1"/>
          <w:lang w:val="en-CA"/>
        </w:rPr>
        <w:t xml:space="preserve">, she thinks, to act according to such </w:t>
      </w:r>
      <w:r w:rsidR="00E83780" w:rsidRPr="00443281">
        <w:rPr>
          <w:rFonts w:ascii="Times New Roman" w:eastAsiaTheme="majorEastAsia" w:hAnsi="Times New Roman" w:cs="Times New Roman"/>
          <w:color w:val="000000" w:themeColor="text1"/>
          <w:lang w:val="en-CA"/>
        </w:rPr>
        <w:t xml:space="preserve">a </w:t>
      </w:r>
      <w:r w:rsidR="007E5A22" w:rsidRPr="00443281">
        <w:rPr>
          <w:rFonts w:ascii="Times New Roman" w:eastAsiaTheme="majorEastAsia" w:hAnsi="Times New Roman" w:cs="Times New Roman"/>
          <w:color w:val="000000" w:themeColor="text1"/>
          <w:lang w:val="en-CA"/>
        </w:rPr>
        <w:t xml:space="preserve">law. </w:t>
      </w:r>
      <w:r w:rsidR="00FD148E" w:rsidRPr="00443281">
        <w:rPr>
          <w:rFonts w:ascii="Times New Roman" w:eastAsiaTheme="majorEastAsia" w:hAnsi="Times New Roman" w:cs="Times New Roman"/>
          <w:color w:val="000000" w:themeColor="text1"/>
          <w:lang w:val="en-CA"/>
        </w:rPr>
        <w:t>While</w:t>
      </w:r>
      <w:r w:rsidR="005F5B8E" w:rsidRPr="00443281">
        <w:rPr>
          <w:rFonts w:ascii="Times New Roman" w:eastAsiaTheme="majorEastAsia" w:hAnsi="Times New Roman" w:cs="Times New Roman"/>
          <w:color w:val="000000" w:themeColor="text1"/>
          <w:lang w:val="en-CA"/>
        </w:rPr>
        <w:t xml:space="preserve"> it is true that she </w:t>
      </w:r>
      <w:r w:rsidR="00FD148E" w:rsidRPr="00443281">
        <w:rPr>
          <w:rFonts w:ascii="Times New Roman" w:eastAsiaTheme="majorEastAsia" w:hAnsi="Times New Roman" w:cs="Times New Roman"/>
          <w:color w:val="000000" w:themeColor="text1"/>
          <w:lang w:val="en-CA"/>
        </w:rPr>
        <w:t>does</w:t>
      </w:r>
      <w:r w:rsidR="005F5B8E" w:rsidRPr="00443281">
        <w:rPr>
          <w:rFonts w:ascii="Times New Roman" w:eastAsiaTheme="majorEastAsia" w:hAnsi="Times New Roman" w:cs="Times New Roman"/>
          <w:color w:val="000000" w:themeColor="text1"/>
          <w:lang w:val="en-CA"/>
        </w:rPr>
        <w:t xml:space="preserve"> not always respect the Formula of Humanity by acting in this manner</w:t>
      </w:r>
      <w:r w:rsidR="00FD148E" w:rsidRPr="00443281">
        <w:rPr>
          <w:rFonts w:ascii="Times New Roman" w:eastAsiaTheme="minorHAnsi" w:hAnsi="Times New Roman" w:cs="Times New Roman"/>
          <w:iCs/>
          <w:lang w:val="en-CA" w:eastAsia="en-US"/>
        </w:rPr>
        <w:t>—she fails to value, for instance,</w:t>
      </w:r>
      <w:r w:rsidR="00FD148E" w:rsidRPr="00443281">
        <w:rPr>
          <w:rFonts w:ascii="Times New Roman" w:eastAsiaTheme="majorEastAsia" w:hAnsi="Times New Roman" w:cs="Times New Roman"/>
          <w:color w:val="000000" w:themeColor="text1"/>
          <w:lang w:val="en-CA"/>
        </w:rPr>
        <w:t xml:space="preserve"> </w:t>
      </w:r>
      <w:r w:rsidR="005F5B8E" w:rsidRPr="00443281">
        <w:rPr>
          <w:rFonts w:ascii="Times New Roman" w:eastAsiaTheme="majorEastAsia" w:hAnsi="Times New Roman" w:cs="Times New Roman"/>
          <w:color w:val="000000" w:themeColor="text1"/>
          <w:lang w:val="en-CA"/>
        </w:rPr>
        <w:t>the humanity of agents who are not her compatriots</w:t>
      </w:r>
      <w:r w:rsidR="00FD148E" w:rsidRPr="00443281">
        <w:rPr>
          <w:rFonts w:ascii="Times New Roman" w:eastAsiaTheme="minorHAnsi" w:hAnsi="Times New Roman" w:cs="Times New Roman"/>
          <w:iCs/>
          <w:lang w:val="en-CA" w:eastAsia="en-US"/>
        </w:rPr>
        <w:t>—</w:t>
      </w:r>
      <w:r w:rsidR="005F5B8E" w:rsidRPr="00443281">
        <w:rPr>
          <w:rFonts w:ascii="Times New Roman" w:eastAsiaTheme="majorEastAsia" w:hAnsi="Times New Roman" w:cs="Times New Roman"/>
          <w:color w:val="000000" w:themeColor="text1"/>
          <w:lang w:val="en-CA"/>
        </w:rPr>
        <w:lastRenderedPageBreak/>
        <w:t>she nonetheless respect</w:t>
      </w:r>
      <w:r w:rsidR="00FD148E" w:rsidRPr="00443281">
        <w:rPr>
          <w:rFonts w:ascii="Times New Roman" w:eastAsiaTheme="majorEastAsia" w:hAnsi="Times New Roman" w:cs="Times New Roman"/>
          <w:color w:val="000000" w:themeColor="text1"/>
          <w:lang w:val="en-CA"/>
        </w:rPr>
        <w:t>s</w:t>
      </w:r>
      <w:r w:rsidR="005F5B8E" w:rsidRPr="00443281">
        <w:rPr>
          <w:rFonts w:ascii="Times New Roman" w:eastAsiaTheme="majorEastAsia" w:hAnsi="Times New Roman" w:cs="Times New Roman"/>
          <w:color w:val="000000" w:themeColor="text1"/>
          <w:lang w:val="en-CA"/>
        </w:rPr>
        <w:t xml:space="preserve"> the principle according to which she must act according to her own law. The question we face, then, is to know whether the Kantian constructivist can demonstrate that our patriot fails to act </w:t>
      </w:r>
      <w:r w:rsidR="00FF3CCC" w:rsidRPr="00443281">
        <w:rPr>
          <w:rFonts w:ascii="Times New Roman" w:eastAsiaTheme="majorEastAsia" w:hAnsi="Times New Roman" w:cs="Times New Roman"/>
          <w:color w:val="000000" w:themeColor="text1"/>
          <w:lang w:val="en-CA"/>
        </w:rPr>
        <w:t>rationally</w:t>
      </w:r>
      <w:r w:rsidR="005F5B8E" w:rsidRPr="00443281">
        <w:rPr>
          <w:rFonts w:ascii="Times New Roman" w:eastAsiaTheme="majorEastAsia" w:hAnsi="Times New Roman" w:cs="Times New Roman"/>
          <w:color w:val="000000" w:themeColor="text1"/>
          <w:lang w:val="en-CA"/>
        </w:rPr>
        <w:t xml:space="preserve"> when she violates the second formula of the Categorical Imperative.</w:t>
      </w:r>
    </w:p>
    <w:p w14:paraId="6F8BDB30" w14:textId="54E620F6" w:rsidR="00680B0B" w:rsidRPr="00443281" w:rsidRDefault="00D02CC4" w:rsidP="00C26B89">
      <w:pPr>
        <w:ind w:firstLine="360"/>
        <w:jc w:val="both"/>
        <w:rPr>
          <w:rFonts w:ascii="Times New Roman" w:eastAsiaTheme="majorEastAsia" w:hAnsi="Times New Roman" w:cs="Times New Roman"/>
          <w:color w:val="000000" w:themeColor="text1"/>
          <w:lang w:val="en-CA"/>
        </w:rPr>
      </w:pPr>
      <w:r w:rsidRPr="00443281">
        <w:rPr>
          <w:rFonts w:ascii="Times New Roman" w:eastAsiaTheme="majorEastAsia" w:hAnsi="Times New Roman" w:cs="Times New Roman"/>
          <w:color w:val="000000" w:themeColor="text1"/>
          <w:lang w:val="en-CA"/>
        </w:rPr>
        <w:t>It is certainly Korsgaard</w:t>
      </w:r>
      <w:r w:rsidR="00826687" w:rsidRPr="00443281">
        <w:rPr>
          <w:rFonts w:ascii="Times New Roman" w:eastAsiaTheme="majorEastAsia" w:hAnsi="Times New Roman" w:cs="Times New Roman"/>
          <w:color w:val="000000" w:themeColor="text1"/>
          <w:lang w:val="en-CA"/>
        </w:rPr>
        <w:t>’s</w:t>
      </w:r>
      <w:r w:rsidRPr="00443281">
        <w:rPr>
          <w:rFonts w:ascii="Times New Roman" w:eastAsiaTheme="majorEastAsia" w:hAnsi="Times New Roman" w:cs="Times New Roman"/>
          <w:color w:val="000000" w:themeColor="text1"/>
          <w:lang w:val="en-CA"/>
        </w:rPr>
        <w:t xml:space="preserve"> ambition to argue that she does. In her perspective, the patriot reasons like the neo-Aristotelian </w:t>
      </w:r>
      <w:r w:rsidR="00FD148E" w:rsidRPr="00443281">
        <w:rPr>
          <w:rFonts w:ascii="Times New Roman" w:eastAsiaTheme="majorEastAsia" w:hAnsi="Times New Roman" w:cs="Times New Roman"/>
          <w:color w:val="000000" w:themeColor="text1"/>
          <w:lang w:val="en-CA"/>
        </w:rPr>
        <w:t>when she tries to</w:t>
      </w:r>
      <w:r w:rsidRPr="00443281">
        <w:rPr>
          <w:rFonts w:ascii="Times New Roman" w:eastAsiaTheme="majorEastAsia" w:hAnsi="Times New Roman" w:cs="Times New Roman"/>
          <w:color w:val="000000" w:themeColor="text1"/>
          <w:lang w:val="en-CA"/>
        </w:rPr>
        <w:t xml:space="preserve"> achieve the end</w:t>
      </w:r>
      <w:r w:rsidR="00FF3CCC" w:rsidRPr="00443281">
        <w:rPr>
          <w:rFonts w:ascii="Times New Roman" w:eastAsiaTheme="majorEastAsia" w:hAnsi="Times New Roman" w:cs="Times New Roman"/>
          <w:color w:val="000000" w:themeColor="text1"/>
          <w:lang w:val="en-CA"/>
        </w:rPr>
        <w:t xml:space="preserve"> that is</w:t>
      </w:r>
      <w:r w:rsidRPr="00443281">
        <w:rPr>
          <w:rFonts w:ascii="Times New Roman" w:eastAsiaTheme="majorEastAsia" w:hAnsi="Times New Roman" w:cs="Times New Roman"/>
          <w:color w:val="000000" w:themeColor="text1"/>
          <w:lang w:val="en-CA"/>
        </w:rPr>
        <w:t xml:space="preserve"> internal to her identity </w:t>
      </w:r>
      <w:r w:rsidRPr="00443281">
        <w:rPr>
          <w:rFonts w:ascii="Times New Roman" w:eastAsiaTheme="majorEastAsia" w:hAnsi="Times New Roman" w:cs="Times New Roman"/>
          <w:i/>
          <w:color w:val="000000" w:themeColor="text1"/>
          <w:lang w:val="en-CA"/>
        </w:rPr>
        <w:t xml:space="preserve">qua </w:t>
      </w:r>
      <w:r w:rsidRPr="00443281">
        <w:rPr>
          <w:rFonts w:ascii="Times New Roman" w:eastAsiaTheme="majorEastAsia" w:hAnsi="Times New Roman" w:cs="Times New Roman"/>
          <w:color w:val="000000" w:themeColor="text1"/>
          <w:lang w:val="en-CA"/>
        </w:rPr>
        <w:t>patriot</w:t>
      </w:r>
      <w:r w:rsidR="00FD148E" w:rsidRPr="00443281">
        <w:rPr>
          <w:rFonts w:ascii="Times New Roman" w:eastAsiaTheme="majorEastAsia" w:hAnsi="Times New Roman" w:cs="Times New Roman"/>
          <w:color w:val="000000" w:themeColor="text1"/>
          <w:lang w:val="en-CA"/>
        </w:rPr>
        <w:t xml:space="preserve">, but doing so is not a sufficient condition of rational action. </w:t>
      </w:r>
      <w:r w:rsidR="00FF3CCC" w:rsidRPr="00443281">
        <w:rPr>
          <w:rFonts w:ascii="Times New Roman" w:eastAsiaTheme="majorEastAsia" w:hAnsi="Times New Roman" w:cs="Times New Roman"/>
          <w:color w:val="000000" w:themeColor="text1"/>
          <w:lang w:val="en-CA"/>
        </w:rPr>
        <w:t xml:space="preserve">More precisely, the patriot’s mistake is that she does rationally </w:t>
      </w:r>
      <w:r w:rsidR="00FD148E" w:rsidRPr="00443281">
        <w:rPr>
          <w:rFonts w:ascii="Times New Roman" w:eastAsiaTheme="majorEastAsia" w:hAnsi="Times New Roman" w:cs="Times New Roman"/>
          <w:color w:val="000000" w:themeColor="text1"/>
          <w:lang w:val="en-CA"/>
        </w:rPr>
        <w:t>assess</w:t>
      </w:r>
      <w:r w:rsidRPr="00443281">
        <w:rPr>
          <w:rFonts w:ascii="Times New Roman" w:eastAsiaTheme="majorEastAsia" w:hAnsi="Times New Roman" w:cs="Times New Roman"/>
          <w:color w:val="000000" w:themeColor="text1"/>
          <w:lang w:val="en-CA"/>
        </w:rPr>
        <w:t xml:space="preserve"> the value of </w:t>
      </w:r>
      <w:r w:rsidR="00FF3CCC" w:rsidRPr="00443281">
        <w:rPr>
          <w:rFonts w:ascii="Times New Roman" w:eastAsiaTheme="majorEastAsia" w:hAnsi="Times New Roman" w:cs="Times New Roman"/>
          <w:color w:val="000000" w:themeColor="text1"/>
          <w:lang w:val="en-CA"/>
        </w:rPr>
        <w:t>her</w:t>
      </w:r>
      <w:r w:rsidRPr="00443281">
        <w:rPr>
          <w:rFonts w:ascii="Times New Roman" w:eastAsiaTheme="majorEastAsia" w:hAnsi="Times New Roman" w:cs="Times New Roman"/>
          <w:color w:val="000000" w:themeColor="text1"/>
          <w:lang w:val="en-CA"/>
        </w:rPr>
        <w:t xml:space="preserve"> </w:t>
      </w:r>
      <w:r w:rsidR="00FD148E" w:rsidRPr="00443281">
        <w:rPr>
          <w:rFonts w:ascii="Times New Roman" w:eastAsiaTheme="majorEastAsia" w:hAnsi="Times New Roman" w:cs="Times New Roman"/>
          <w:color w:val="000000" w:themeColor="text1"/>
          <w:lang w:val="en-CA"/>
        </w:rPr>
        <w:t xml:space="preserve">practical </w:t>
      </w:r>
      <w:r w:rsidRPr="00443281">
        <w:rPr>
          <w:rFonts w:ascii="Times New Roman" w:eastAsiaTheme="majorEastAsia" w:hAnsi="Times New Roman" w:cs="Times New Roman"/>
          <w:color w:val="000000" w:themeColor="text1"/>
          <w:lang w:val="en-CA"/>
        </w:rPr>
        <w:t xml:space="preserve">identity </w:t>
      </w:r>
      <w:r w:rsidR="00FF3CCC" w:rsidRPr="00443281">
        <w:rPr>
          <w:rFonts w:ascii="Times New Roman" w:eastAsiaTheme="majorEastAsia" w:hAnsi="Times New Roman" w:cs="Times New Roman"/>
          <w:i/>
          <w:color w:val="000000" w:themeColor="text1"/>
          <w:lang w:val="en-CA"/>
        </w:rPr>
        <w:t xml:space="preserve">qua </w:t>
      </w:r>
      <w:r w:rsidR="00FF3CCC" w:rsidRPr="00443281">
        <w:rPr>
          <w:rFonts w:ascii="Times New Roman" w:eastAsiaTheme="majorEastAsia" w:hAnsi="Times New Roman" w:cs="Times New Roman"/>
          <w:color w:val="000000" w:themeColor="text1"/>
          <w:lang w:val="en-CA"/>
        </w:rPr>
        <w:t>patriot before attempting to achieve its internal end</w:t>
      </w:r>
      <w:r w:rsidRPr="00443281">
        <w:rPr>
          <w:rFonts w:ascii="Times New Roman" w:eastAsiaTheme="majorEastAsia" w:hAnsi="Times New Roman" w:cs="Times New Roman"/>
          <w:color w:val="000000" w:themeColor="text1"/>
          <w:lang w:val="en-CA"/>
        </w:rPr>
        <w:t>.</w:t>
      </w:r>
      <w:r w:rsidR="00FD148E" w:rsidRPr="00443281">
        <w:rPr>
          <w:rFonts w:ascii="Times New Roman" w:eastAsiaTheme="majorEastAsia" w:hAnsi="Times New Roman" w:cs="Times New Roman"/>
          <w:color w:val="000000" w:themeColor="text1"/>
          <w:lang w:val="en-CA"/>
        </w:rPr>
        <w:t xml:space="preserve"> In other words,</w:t>
      </w:r>
      <w:r w:rsidRPr="00443281">
        <w:rPr>
          <w:rFonts w:ascii="Times New Roman" w:eastAsiaTheme="majorEastAsia" w:hAnsi="Times New Roman" w:cs="Times New Roman"/>
          <w:color w:val="000000" w:themeColor="text1"/>
          <w:lang w:val="en-CA"/>
        </w:rPr>
        <w:t xml:space="preserve"> </w:t>
      </w:r>
      <w:r w:rsidR="007E5A22" w:rsidRPr="00443281">
        <w:rPr>
          <w:rFonts w:ascii="Times New Roman" w:eastAsiaTheme="majorEastAsia" w:hAnsi="Times New Roman" w:cs="Times New Roman"/>
          <w:color w:val="000000" w:themeColor="text1"/>
          <w:lang w:val="en-CA"/>
        </w:rPr>
        <w:t xml:space="preserve">Kantian </w:t>
      </w:r>
      <w:r w:rsidRPr="00443281">
        <w:rPr>
          <w:rFonts w:ascii="Times New Roman" w:eastAsiaTheme="majorEastAsia" w:hAnsi="Times New Roman" w:cs="Times New Roman"/>
          <w:color w:val="000000" w:themeColor="text1"/>
          <w:lang w:val="en-CA"/>
        </w:rPr>
        <w:t xml:space="preserve">constructivists </w:t>
      </w:r>
      <w:r w:rsidR="007E5A22" w:rsidRPr="00443281">
        <w:rPr>
          <w:rFonts w:ascii="Times New Roman" w:eastAsiaTheme="majorEastAsia" w:hAnsi="Times New Roman" w:cs="Times New Roman"/>
          <w:color w:val="000000" w:themeColor="text1"/>
          <w:lang w:val="en-CA"/>
        </w:rPr>
        <w:t>accept that our identit</w:t>
      </w:r>
      <w:r w:rsidR="00DD5990" w:rsidRPr="00443281">
        <w:rPr>
          <w:rFonts w:ascii="Times New Roman" w:eastAsiaTheme="majorEastAsia" w:hAnsi="Times New Roman" w:cs="Times New Roman"/>
          <w:color w:val="000000" w:themeColor="text1"/>
          <w:lang w:val="en-CA"/>
        </w:rPr>
        <w:t>ies</w:t>
      </w:r>
      <w:r w:rsidR="007E5A22" w:rsidRPr="00443281">
        <w:rPr>
          <w:rFonts w:ascii="Times New Roman" w:eastAsiaTheme="majorEastAsia" w:hAnsi="Times New Roman" w:cs="Times New Roman"/>
          <w:color w:val="000000" w:themeColor="text1"/>
          <w:lang w:val="en-CA"/>
        </w:rPr>
        <w:t xml:space="preserve"> have internal ends and</w:t>
      </w:r>
      <w:r w:rsidRPr="00443281">
        <w:rPr>
          <w:rFonts w:ascii="Times New Roman" w:eastAsiaTheme="majorEastAsia" w:hAnsi="Times New Roman" w:cs="Times New Roman"/>
          <w:color w:val="000000" w:themeColor="text1"/>
          <w:lang w:val="en-CA"/>
        </w:rPr>
        <w:t xml:space="preserve"> that such identities are a source of reasons for action. </w:t>
      </w:r>
      <w:r w:rsidR="00275AE8" w:rsidRPr="00443281">
        <w:rPr>
          <w:rFonts w:ascii="Times New Roman" w:eastAsiaTheme="majorEastAsia" w:hAnsi="Times New Roman" w:cs="Times New Roman"/>
          <w:color w:val="000000" w:themeColor="text1"/>
          <w:lang w:val="en-CA"/>
        </w:rPr>
        <w:t xml:space="preserve">As Korsgaard notes, </w:t>
      </w:r>
      <w:r w:rsidRPr="00443281">
        <w:rPr>
          <w:rFonts w:ascii="Times New Roman" w:eastAsiaTheme="majorEastAsia" w:hAnsi="Times New Roman" w:cs="Times New Roman"/>
          <w:color w:val="000000" w:themeColor="text1"/>
          <w:lang w:val="en-CA"/>
        </w:rPr>
        <w:t xml:space="preserve">“we may </w:t>
      </w:r>
      <w:r w:rsidR="00EE47A7" w:rsidRPr="00443281">
        <w:rPr>
          <w:rFonts w:ascii="Times New Roman" w:eastAsiaTheme="majorEastAsia" w:hAnsi="Times New Roman" w:cs="Times New Roman"/>
          <w:color w:val="000000" w:themeColor="text1"/>
          <w:lang w:val="en-CA"/>
        </w:rPr>
        <w:t>begin</w:t>
      </w:r>
      <w:r w:rsidRPr="00443281">
        <w:rPr>
          <w:rFonts w:ascii="Times New Roman" w:eastAsiaTheme="majorEastAsia" w:hAnsi="Times New Roman" w:cs="Times New Roman"/>
          <w:color w:val="000000" w:themeColor="text1"/>
          <w:lang w:val="en-CA"/>
        </w:rPr>
        <w:t xml:space="preserve"> </w:t>
      </w:r>
      <w:r w:rsidR="00275AE8" w:rsidRPr="00443281">
        <w:rPr>
          <w:rFonts w:ascii="Times New Roman" w:eastAsiaTheme="minorHAnsi" w:hAnsi="Times New Roman" w:cs="Times New Roman"/>
          <w:lang w:val="en-CA" w:eastAsia="en-US"/>
        </w:rPr>
        <w:t>by accepting something like the communitarian's</w:t>
      </w:r>
      <w:r w:rsidR="00275AE8" w:rsidRPr="00443281">
        <w:rPr>
          <w:rFonts w:ascii="Times New Roman" w:eastAsiaTheme="majorEastAsia" w:hAnsi="Times New Roman" w:cs="Times New Roman"/>
          <w:color w:val="000000" w:themeColor="text1"/>
          <w:lang w:val="en-CA"/>
        </w:rPr>
        <w:t xml:space="preserve"> </w:t>
      </w:r>
      <w:r w:rsidR="00275AE8" w:rsidRPr="00443281">
        <w:rPr>
          <w:rFonts w:ascii="Times New Roman" w:eastAsiaTheme="minorHAnsi" w:hAnsi="Times New Roman" w:cs="Times New Roman"/>
          <w:lang w:val="en-CA" w:eastAsia="en-US"/>
        </w:rPr>
        <w:t xml:space="preserve">point. It is necessary to have </w:t>
      </w:r>
      <w:r w:rsidR="00275AE8" w:rsidRPr="00443281">
        <w:rPr>
          <w:rFonts w:ascii="Times New Roman" w:eastAsiaTheme="minorHAnsi" w:hAnsi="Times New Roman" w:cs="Times New Roman"/>
          <w:i/>
          <w:iCs/>
          <w:lang w:val="en-CA" w:eastAsia="en-US"/>
        </w:rPr>
        <w:t xml:space="preserve">some </w:t>
      </w:r>
      <w:r w:rsidR="00275AE8" w:rsidRPr="00443281">
        <w:rPr>
          <w:rFonts w:ascii="Times New Roman" w:eastAsiaTheme="minorHAnsi" w:hAnsi="Times New Roman" w:cs="Times New Roman"/>
          <w:lang w:val="en-CA" w:eastAsia="en-US"/>
        </w:rPr>
        <w:t>conception of your practical</w:t>
      </w:r>
      <w:r w:rsidR="00275AE8" w:rsidRPr="00443281">
        <w:rPr>
          <w:rFonts w:ascii="Times New Roman" w:eastAsiaTheme="majorEastAsia" w:hAnsi="Times New Roman" w:cs="Times New Roman"/>
          <w:color w:val="000000" w:themeColor="text1"/>
          <w:lang w:val="en-CA"/>
        </w:rPr>
        <w:t xml:space="preserve"> </w:t>
      </w:r>
      <w:r w:rsidR="00275AE8" w:rsidRPr="00443281">
        <w:rPr>
          <w:rFonts w:ascii="Times New Roman" w:eastAsiaTheme="minorHAnsi" w:hAnsi="Times New Roman" w:cs="Times New Roman"/>
          <w:lang w:val="en-CA" w:eastAsia="en-US"/>
        </w:rPr>
        <w:t>identity, for without it you cannot have reasons to act</w:t>
      </w:r>
      <w:r w:rsidR="00DD5990" w:rsidRPr="00443281">
        <w:rPr>
          <w:rFonts w:ascii="Times New Roman" w:eastAsiaTheme="minorHAnsi" w:hAnsi="Times New Roman" w:cs="Times New Roman"/>
          <w:lang w:val="en-CA" w:eastAsia="en-US"/>
        </w:rPr>
        <w:t>.”</w:t>
      </w:r>
      <w:r w:rsidRPr="00443281">
        <w:rPr>
          <w:rStyle w:val="FootnoteReference"/>
          <w:rFonts w:ascii="Times New Roman" w:eastAsiaTheme="minorHAnsi" w:hAnsi="Times New Roman" w:cs="Times New Roman"/>
          <w:lang w:val="en-CA" w:eastAsia="en-US"/>
        </w:rPr>
        <w:footnoteReference w:id="21"/>
      </w:r>
      <w:r w:rsidR="00275AE8" w:rsidRPr="00443281">
        <w:rPr>
          <w:rFonts w:ascii="Times New Roman" w:eastAsiaTheme="majorEastAsia" w:hAnsi="Times New Roman" w:cs="Times New Roman"/>
          <w:color w:val="000000" w:themeColor="text1"/>
          <w:lang w:val="en-CA"/>
        </w:rPr>
        <w:t xml:space="preserve"> </w:t>
      </w:r>
      <w:r w:rsidRPr="00443281">
        <w:rPr>
          <w:rFonts w:ascii="Times New Roman" w:eastAsiaTheme="majorEastAsia" w:hAnsi="Times New Roman" w:cs="Times New Roman"/>
          <w:color w:val="000000" w:themeColor="text1"/>
          <w:lang w:val="en-CA"/>
        </w:rPr>
        <w:t xml:space="preserve">Such </w:t>
      </w:r>
      <w:r w:rsidR="00E175E0" w:rsidRPr="00443281">
        <w:rPr>
          <w:rFonts w:ascii="Times New Roman" w:eastAsiaTheme="majorEastAsia" w:hAnsi="Times New Roman" w:cs="Times New Roman"/>
          <w:color w:val="000000" w:themeColor="text1"/>
          <w:lang w:val="en-CA"/>
        </w:rPr>
        <w:t xml:space="preserve">a </w:t>
      </w:r>
      <w:r w:rsidRPr="00443281">
        <w:rPr>
          <w:rFonts w:ascii="Times New Roman" w:eastAsiaTheme="majorEastAsia" w:hAnsi="Times New Roman" w:cs="Times New Roman"/>
          <w:color w:val="000000" w:themeColor="text1"/>
          <w:lang w:val="en-CA"/>
        </w:rPr>
        <w:t>claim, however, is only the beginning</w:t>
      </w:r>
      <w:r w:rsidR="00EE47A7" w:rsidRPr="00443281">
        <w:rPr>
          <w:rFonts w:ascii="Times New Roman" w:eastAsiaTheme="majorEastAsia" w:hAnsi="Times New Roman" w:cs="Times New Roman"/>
          <w:color w:val="000000" w:themeColor="text1"/>
          <w:lang w:val="en-CA"/>
        </w:rPr>
        <w:t xml:space="preserve"> of the philosophical reflection on morality, which neo-Aristotelians like MacIntyre and Descombes do not carry to its conclusion. </w:t>
      </w:r>
      <w:r w:rsidR="00A526B6" w:rsidRPr="00443281">
        <w:rPr>
          <w:rFonts w:ascii="Times New Roman" w:eastAsiaTheme="majorEastAsia" w:hAnsi="Times New Roman" w:cs="Times New Roman"/>
          <w:color w:val="000000" w:themeColor="text1"/>
          <w:lang w:val="en-CA"/>
        </w:rPr>
        <w:t>Surely nobody would object to the idea that physician</w:t>
      </w:r>
      <w:r w:rsidR="000A3949" w:rsidRPr="00443281">
        <w:rPr>
          <w:rFonts w:ascii="Times New Roman" w:eastAsiaTheme="majorEastAsia" w:hAnsi="Times New Roman" w:cs="Times New Roman"/>
          <w:color w:val="000000" w:themeColor="text1"/>
          <w:lang w:val="en-CA"/>
        </w:rPr>
        <w:t>s</w:t>
      </w:r>
      <w:r w:rsidR="00A526B6" w:rsidRPr="00443281">
        <w:rPr>
          <w:rFonts w:ascii="Times New Roman" w:eastAsiaTheme="majorEastAsia" w:hAnsi="Times New Roman" w:cs="Times New Roman"/>
          <w:color w:val="000000" w:themeColor="text1"/>
          <w:lang w:val="en-CA"/>
        </w:rPr>
        <w:t xml:space="preserve"> </w:t>
      </w:r>
      <w:r w:rsidR="00FF3CCC" w:rsidRPr="00443281">
        <w:rPr>
          <w:rFonts w:ascii="Times New Roman" w:eastAsiaTheme="majorEastAsia" w:hAnsi="Times New Roman" w:cs="Times New Roman"/>
          <w:color w:val="000000" w:themeColor="text1"/>
          <w:lang w:val="en-CA"/>
        </w:rPr>
        <w:t>have reasons</w:t>
      </w:r>
      <w:r w:rsidR="00A526B6" w:rsidRPr="00443281">
        <w:rPr>
          <w:rFonts w:ascii="Times New Roman" w:eastAsiaTheme="majorEastAsia" w:hAnsi="Times New Roman" w:cs="Times New Roman"/>
          <w:color w:val="000000" w:themeColor="text1"/>
          <w:lang w:val="en-CA"/>
        </w:rPr>
        <w:t xml:space="preserve"> to cure </w:t>
      </w:r>
      <w:r w:rsidR="000A3949" w:rsidRPr="00443281">
        <w:rPr>
          <w:rFonts w:ascii="Times New Roman" w:eastAsiaTheme="majorEastAsia" w:hAnsi="Times New Roman" w:cs="Times New Roman"/>
          <w:color w:val="000000" w:themeColor="text1"/>
          <w:lang w:val="en-CA"/>
        </w:rPr>
        <w:t>their</w:t>
      </w:r>
      <w:r w:rsidR="00A526B6" w:rsidRPr="00443281">
        <w:rPr>
          <w:rFonts w:ascii="Times New Roman" w:eastAsiaTheme="majorEastAsia" w:hAnsi="Times New Roman" w:cs="Times New Roman"/>
          <w:color w:val="000000" w:themeColor="text1"/>
          <w:lang w:val="en-CA"/>
        </w:rPr>
        <w:t xml:space="preserve"> patients, </w:t>
      </w:r>
      <w:r w:rsidR="00EE47A7" w:rsidRPr="00443281">
        <w:rPr>
          <w:rFonts w:ascii="Times New Roman" w:eastAsiaTheme="majorEastAsia" w:hAnsi="Times New Roman" w:cs="Times New Roman"/>
          <w:color w:val="000000" w:themeColor="text1"/>
          <w:lang w:val="en-CA"/>
        </w:rPr>
        <w:t xml:space="preserve">maybe even that it befits a Nazi to commit </w:t>
      </w:r>
      <w:r w:rsidR="000A3949" w:rsidRPr="00443281">
        <w:rPr>
          <w:rFonts w:ascii="Times New Roman" w:eastAsiaTheme="majorEastAsia" w:hAnsi="Times New Roman" w:cs="Times New Roman"/>
          <w:color w:val="000000" w:themeColor="text1"/>
          <w:lang w:val="en-CA"/>
        </w:rPr>
        <w:t>genocidal</w:t>
      </w:r>
      <w:r w:rsidR="00EE47A7" w:rsidRPr="00443281">
        <w:rPr>
          <w:rFonts w:ascii="Times New Roman" w:eastAsiaTheme="majorEastAsia" w:hAnsi="Times New Roman" w:cs="Times New Roman"/>
          <w:color w:val="000000" w:themeColor="text1"/>
          <w:lang w:val="en-CA"/>
        </w:rPr>
        <w:t xml:space="preserve"> actions, but the important enquiry begins when I try to assess the moral value of such </w:t>
      </w:r>
      <w:r w:rsidR="00FF3CCC" w:rsidRPr="00443281">
        <w:rPr>
          <w:rFonts w:ascii="Times New Roman" w:eastAsiaTheme="majorEastAsia" w:hAnsi="Times New Roman" w:cs="Times New Roman"/>
          <w:color w:val="000000" w:themeColor="text1"/>
          <w:lang w:val="en-CA"/>
        </w:rPr>
        <w:t xml:space="preserve">practical </w:t>
      </w:r>
      <w:r w:rsidR="00EE47A7" w:rsidRPr="00443281">
        <w:rPr>
          <w:rFonts w:ascii="Times New Roman" w:eastAsiaTheme="majorEastAsia" w:hAnsi="Times New Roman" w:cs="Times New Roman"/>
          <w:color w:val="000000" w:themeColor="text1"/>
          <w:lang w:val="en-CA"/>
        </w:rPr>
        <w:t>identities</w:t>
      </w:r>
      <w:r w:rsidR="00680B0B" w:rsidRPr="00443281">
        <w:rPr>
          <w:rFonts w:ascii="Times New Roman" w:eastAsiaTheme="majorEastAsia" w:hAnsi="Times New Roman" w:cs="Times New Roman"/>
          <w:color w:val="000000" w:themeColor="text1"/>
          <w:lang w:val="en-CA"/>
        </w:rPr>
        <w:t>.</w:t>
      </w:r>
    </w:p>
    <w:p w14:paraId="6364C2D0" w14:textId="276F02C6" w:rsidR="004C34F0" w:rsidRPr="00443281" w:rsidRDefault="00A526B6" w:rsidP="00C26B89">
      <w:pPr>
        <w:ind w:firstLine="360"/>
        <w:jc w:val="both"/>
        <w:rPr>
          <w:rFonts w:ascii="Times New Roman" w:eastAsiaTheme="majorEastAsia" w:hAnsi="Times New Roman" w:cs="Times New Roman"/>
          <w:color w:val="000000" w:themeColor="text1"/>
          <w:lang w:val="en-CA"/>
        </w:rPr>
      </w:pPr>
      <w:r w:rsidRPr="00443281">
        <w:rPr>
          <w:rFonts w:ascii="Times New Roman" w:eastAsiaTheme="majorEastAsia" w:hAnsi="Times New Roman" w:cs="Times New Roman"/>
          <w:color w:val="000000" w:themeColor="text1"/>
          <w:lang w:val="en-CA"/>
        </w:rPr>
        <w:t xml:space="preserve">To be fair, neo-Aristotelians </w:t>
      </w:r>
      <w:r w:rsidR="00EE47A7" w:rsidRPr="00443281">
        <w:rPr>
          <w:rFonts w:ascii="Times New Roman" w:eastAsiaTheme="majorEastAsia" w:hAnsi="Times New Roman" w:cs="Times New Roman"/>
          <w:color w:val="000000" w:themeColor="text1"/>
          <w:lang w:val="en-CA"/>
        </w:rPr>
        <w:t xml:space="preserve">do not ignore this </w:t>
      </w:r>
      <w:r w:rsidR="00FF3CCC" w:rsidRPr="00443281">
        <w:rPr>
          <w:rFonts w:ascii="Times New Roman" w:eastAsiaTheme="majorEastAsia" w:hAnsi="Times New Roman" w:cs="Times New Roman"/>
          <w:color w:val="000000" w:themeColor="text1"/>
          <w:lang w:val="en-CA"/>
        </w:rPr>
        <w:t>idea</w:t>
      </w:r>
      <w:r w:rsidRPr="00443281">
        <w:rPr>
          <w:rFonts w:ascii="Times New Roman" w:eastAsiaTheme="majorEastAsia" w:hAnsi="Times New Roman" w:cs="Times New Roman"/>
          <w:color w:val="000000" w:themeColor="text1"/>
          <w:lang w:val="en-CA"/>
        </w:rPr>
        <w:t xml:space="preserve">. </w:t>
      </w:r>
      <w:r w:rsidR="00EE47A7" w:rsidRPr="00443281">
        <w:rPr>
          <w:rFonts w:ascii="Times New Roman" w:eastAsiaTheme="majorEastAsia" w:hAnsi="Times New Roman" w:cs="Times New Roman"/>
          <w:color w:val="000000" w:themeColor="text1"/>
          <w:lang w:val="en-CA"/>
        </w:rPr>
        <w:t xml:space="preserve">On </w:t>
      </w:r>
      <w:r w:rsidR="00680B0B" w:rsidRPr="00443281">
        <w:rPr>
          <w:rFonts w:ascii="Times New Roman" w:eastAsiaTheme="majorEastAsia" w:hAnsi="Times New Roman" w:cs="Times New Roman"/>
          <w:color w:val="000000" w:themeColor="text1"/>
          <w:lang w:val="en-CA"/>
        </w:rPr>
        <w:t>the o</w:t>
      </w:r>
      <w:r w:rsidR="00EE47A7" w:rsidRPr="00443281">
        <w:rPr>
          <w:rFonts w:ascii="Times New Roman" w:eastAsiaTheme="majorEastAsia" w:hAnsi="Times New Roman" w:cs="Times New Roman"/>
          <w:color w:val="000000" w:themeColor="text1"/>
          <w:lang w:val="en-CA"/>
        </w:rPr>
        <w:t>ne hand, communitarian</w:t>
      </w:r>
      <w:r w:rsidRPr="00443281">
        <w:rPr>
          <w:rFonts w:ascii="Times New Roman" w:eastAsiaTheme="majorEastAsia" w:hAnsi="Times New Roman" w:cs="Times New Roman"/>
          <w:color w:val="000000" w:themeColor="text1"/>
          <w:lang w:val="en-CA"/>
        </w:rPr>
        <w:t xml:space="preserve"> Aristotelian</w:t>
      </w:r>
      <w:r w:rsidR="00EE47A7" w:rsidRPr="00443281">
        <w:rPr>
          <w:rFonts w:ascii="Times New Roman" w:eastAsiaTheme="majorEastAsia" w:hAnsi="Times New Roman" w:cs="Times New Roman"/>
          <w:color w:val="000000" w:themeColor="text1"/>
          <w:lang w:val="en-CA"/>
        </w:rPr>
        <w:t>s</w:t>
      </w:r>
      <w:r w:rsidRPr="00443281">
        <w:rPr>
          <w:rFonts w:ascii="Times New Roman" w:eastAsiaTheme="majorEastAsia" w:hAnsi="Times New Roman" w:cs="Times New Roman"/>
          <w:color w:val="000000" w:themeColor="text1"/>
          <w:lang w:val="en-CA"/>
        </w:rPr>
        <w:t xml:space="preserve"> like MacIntyre</w:t>
      </w:r>
      <w:r w:rsidR="000A3949" w:rsidRPr="00443281">
        <w:rPr>
          <w:rFonts w:ascii="Times New Roman" w:eastAsiaTheme="majorEastAsia" w:hAnsi="Times New Roman" w:cs="Times New Roman"/>
          <w:color w:val="000000" w:themeColor="text1"/>
          <w:lang w:val="en-CA"/>
        </w:rPr>
        <w:t xml:space="preserve"> argue that</w:t>
      </w:r>
      <w:r w:rsidRPr="00443281">
        <w:rPr>
          <w:rFonts w:ascii="Times New Roman" w:eastAsiaTheme="majorEastAsia" w:hAnsi="Times New Roman" w:cs="Times New Roman"/>
          <w:color w:val="000000" w:themeColor="text1"/>
          <w:lang w:val="en-CA"/>
        </w:rPr>
        <w:t xml:space="preserve"> </w:t>
      </w:r>
      <w:r w:rsidR="00EE47A7" w:rsidRPr="00443281">
        <w:rPr>
          <w:rFonts w:ascii="Times New Roman" w:eastAsiaTheme="majorEastAsia" w:hAnsi="Times New Roman" w:cs="Times New Roman"/>
          <w:color w:val="000000" w:themeColor="text1"/>
          <w:lang w:val="en-CA"/>
        </w:rPr>
        <w:t>valuable</w:t>
      </w:r>
      <w:r w:rsidRPr="00443281">
        <w:rPr>
          <w:rFonts w:ascii="Times New Roman" w:eastAsiaTheme="majorEastAsia" w:hAnsi="Times New Roman" w:cs="Times New Roman"/>
          <w:color w:val="000000" w:themeColor="text1"/>
          <w:lang w:val="en-CA"/>
        </w:rPr>
        <w:t xml:space="preserve"> practical identities </w:t>
      </w:r>
      <w:r w:rsidR="00EE47A7" w:rsidRPr="00443281">
        <w:rPr>
          <w:rFonts w:ascii="Times New Roman" w:eastAsiaTheme="majorEastAsia" w:hAnsi="Times New Roman" w:cs="Times New Roman"/>
          <w:color w:val="000000" w:themeColor="text1"/>
          <w:lang w:val="en-CA"/>
        </w:rPr>
        <w:t>help us realize the ends internal to the philosophical tradition to which our community belongs.</w:t>
      </w:r>
      <w:r w:rsidR="00EE47A7" w:rsidRPr="00443281">
        <w:rPr>
          <w:rStyle w:val="FootnoteReference"/>
          <w:rFonts w:ascii="Times New Roman" w:eastAsiaTheme="majorEastAsia" w:hAnsi="Times New Roman" w:cs="Times New Roman"/>
          <w:color w:val="000000" w:themeColor="text1"/>
          <w:lang w:val="en-CA"/>
        </w:rPr>
        <w:footnoteReference w:id="22"/>
      </w:r>
      <w:r w:rsidR="00EE47A7" w:rsidRPr="00443281">
        <w:rPr>
          <w:rFonts w:ascii="Times New Roman" w:eastAsiaTheme="majorEastAsia" w:hAnsi="Times New Roman" w:cs="Times New Roman"/>
          <w:color w:val="000000" w:themeColor="text1"/>
          <w:lang w:val="en-CA"/>
        </w:rPr>
        <w:t xml:space="preserve"> On the other hand, neo-Aristotelian naturalist</w:t>
      </w:r>
      <w:r w:rsidR="00680B0B" w:rsidRPr="00443281">
        <w:rPr>
          <w:rFonts w:ascii="Times New Roman" w:eastAsiaTheme="majorEastAsia" w:hAnsi="Times New Roman" w:cs="Times New Roman"/>
          <w:color w:val="000000" w:themeColor="text1"/>
          <w:lang w:val="en-CA"/>
        </w:rPr>
        <w:t xml:space="preserve">s </w:t>
      </w:r>
      <w:r w:rsidR="00EE47A7" w:rsidRPr="00443281">
        <w:rPr>
          <w:rFonts w:ascii="Times New Roman" w:eastAsiaTheme="majorEastAsia" w:hAnsi="Times New Roman" w:cs="Times New Roman"/>
          <w:color w:val="000000" w:themeColor="text1"/>
          <w:lang w:val="en-CA"/>
        </w:rPr>
        <w:t>contend</w:t>
      </w:r>
      <w:r w:rsidR="00680B0B" w:rsidRPr="00443281">
        <w:rPr>
          <w:rFonts w:ascii="Times New Roman" w:eastAsiaTheme="majorEastAsia" w:hAnsi="Times New Roman" w:cs="Times New Roman"/>
          <w:color w:val="000000" w:themeColor="text1"/>
          <w:lang w:val="en-CA"/>
        </w:rPr>
        <w:t xml:space="preserve"> </w:t>
      </w:r>
      <w:r w:rsidR="00EE47A7" w:rsidRPr="00443281">
        <w:rPr>
          <w:rFonts w:ascii="Times New Roman" w:eastAsiaTheme="majorEastAsia" w:hAnsi="Times New Roman" w:cs="Times New Roman"/>
          <w:color w:val="000000" w:themeColor="text1"/>
          <w:lang w:val="en-CA"/>
        </w:rPr>
        <w:t>that acting well amounts to pursuing the ends</w:t>
      </w:r>
      <w:r w:rsidR="00FF3CCC" w:rsidRPr="00443281">
        <w:rPr>
          <w:rFonts w:ascii="Times New Roman" w:eastAsiaTheme="majorEastAsia" w:hAnsi="Times New Roman" w:cs="Times New Roman"/>
          <w:color w:val="000000" w:themeColor="text1"/>
          <w:lang w:val="en-CA"/>
        </w:rPr>
        <w:t xml:space="preserve"> that are</w:t>
      </w:r>
      <w:r w:rsidR="00EE47A7" w:rsidRPr="00443281">
        <w:rPr>
          <w:rFonts w:ascii="Times New Roman" w:eastAsiaTheme="majorEastAsia" w:hAnsi="Times New Roman" w:cs="Times New Roman"/>
          <w:color w:val="000000" w:themeColor="text1"/>
          <w:lang w:val="en-CA"/>
        </w:rPr>
        <w:t xml:space="preserve"> internal to my practical identity </w:t>
      </w:r>
      <w:r w:rsidR="00EE47A7" w:rsidRPr="00443281">
        <w:rPr>
          <w:rFonts w:ascii="Times New Roman" w:eastAsiaTheme="majorEastAsia" w:hAnsi="Times New Roman" w:cs="Times New Roman"/>
          <w:i/>
          <w:color w:val="000000" w:themeColor="text1"/>
          <w:lang w:val="en-CA"/>
        </w:rPr>
        <w:t>qua</w:t>
      </w:r>
      <w:r w:rsidR="00EE47A7" w:rsidRPr="00443281">
        <w:rPr>
          <w:rFonts w:ascii="Times New Roman" w:eastAsiaTheme="majorEastAsia" w:hAnsi="Times New Roman" w:cs="Times New Roman"/>
          <w:color w:val="000000" w:themeColor="text1"/>
          <w:lang w:val="en-CA"/>
        </w:rPr>
        <w:t xml:space="preserve"> member of the human specie</w:t>
      </w:r>
      <w:r w:rsidR="00037129" w:rsidRPr="00443281">
        <w:rPr>
          <w:rFonts w:ascii="Times New Roman" w:eastAsiaTheme="majorEastAsia" w:hAnsi="Times New Roman" w:cs="Times New Roman"/>
          <w:color w:val="000000" w:themeColor="text1"/>
          <w:lang w:val="en-CA"/>
        </w:rPr>
        <w:t>s</w:t>
      </w:r>
      <w:r w:rsidR="00EE47A7" w:rsidRPr="00443281">
        <w:rPr>
          <w:rFonts w:ascii="Times New Roman" w:eastAsiaTheme="majorEastAsia" w:hAnsi="Times New Roman" w:cs="Times New Roman"/>
          <w:color w:val="000000" w:themeColor="text1"/>
          <w:lang w:val="en-CA"/>
        </w:rPr>
        <w:t>.</w:t>
      </w:r>
      <w:r w:rsidR="004C34F0" w:rsidRPr="00443281">
        <w:rPr>
          <w:rStyle w:val="FootnoteReference"/>
          <w:rFonts w:ascii="Times New Roman" w:eastAsiaTheme="majorEastAsia" w:hAnsi="Times New Roman" w:cs="Times New Roman"/>
          <w:color w:val="000000" w:themeColor="text1"/>
          <w:lang w:val="en-CA"/>
        </w:rPr>
        <w:footnoteReference w:id="23"/>
      </w:r>
      <w:r w:rsidR="004C34F0" w:rsidRPr="00443281">
        <w:rPr>
          <w:rFonts w:ascii="Times New Roman" w:eastAsiaTheme="majorEastAsia" w:hAnsi="Times New Roman" w:cs="Times New Roman"/>
          <w:color w:val="000000" w:themeColor="text1"/>
          <w:lang w:val="en-CA"/>
        </w:rPr>
        <w:t xml:space="preserve"> </w:t>
      </w:r>
      <w:r w:rsidR="00C2405F" w:rsidRPr="00443281">
        <w:rPr>
          <w:rFonts w:ascii="Times New Roman" w:eastAsiaTheme="majorEastAsia" w:hAnsi="Times New Roman" w:cs="Times New Roman"/>
          <w:color w:val="000000" w:themeColor="text1"/>
          <w:lang w:val="en-CA"/>
        </w:rPr>
        <w:t>For the Kantian, su</w:t>
      </w:r>
      <w:r w:rsidR="004C34F0" w:rsidRPr="00443281">
        <w:rPr>
          <w:rFonts w:ascii="Times New Roman" w:eastAsiaTheme="majorEastAsia" w:hAnsi="Times New Roman" w:cs="Times New Roman"/>
          <w:color w:val="000000" w:themeColor="text1"/>
          <w:lang w:val="en-CA"/>
        </w:rPr>
        <w:t xml:space="preserve">ch answers remain unsatisfying as they do not put an end to the philosophical query. </w:t>
      </w:r>
      <w:r w:rsidR="00680B0B" w:rsidRPr="00443281">
        <w:rPr>
          <w:rFonts w:ascii="Times New Roman" w:eastAsiaTheme="majorEastAsia" w:hAnsi="Times New Roman" w:cs="Times New Roman"/>
          <w:color w:val="000000" w:themeColor="text1"/>
          <w:lang w:val="en-CA"/>
        </w:rPr>
        <w:t xml:space="preserve">What reasons do I have, indeed, to consider that my identity </w:t>
      </w:r>
      <w:r w:rsidR="00680B0B" w:rsidRPr="00443281">
        <w:rPr>
          <w:rFonts w:ascii="Times New Roman" w:eastAsiaTheme="majorEastAsia" w:hAnsi="Times New Roman" w:cs="Times New Roman"/>
          <w:i/>
          <w:color w:val="000000" w:themeColor="text1"/>
          <w:lang w:val="en-CA"/>
        </w:rPr>
        <w:t>qua</w:t>
      </w:r>
      <w:r w:rsidR="00680B0B" w:rsidRPr="00443281">
        <w:rPr>
          <w:rFonts w:ascii="Times New Roman" w:eastAsiaTheme="majorEastAsia" w:hAnsi="Times New Roman" w:cs="Times New Roman"/>
          <w:color w:val="000000" w:themeColor="text1"/>
          <w:lang w:val="en-CA"/>
        </w:rPr>
        <w:t xml:space="preserve"> member of a specific community or </w:t>
      </w:r>
      <w:r w:rsidR="00680B0B" w:rsidRPr="00443281">
        <w:rPr>
          <w:rFonts w:ascii="Times New Roman" w:eastAsiaTheme="majorEastAsia" w:hAnsi="Times New Roman" w:cs="Times New Roman"/>
          <w:i/>
          <w:color w:val="000000" w:themeColor="text1"/>
          <w:lang w:val="en-CA"/>
        </w:rPr>
        <w:t>qua</w:t>
      </w:r>
      <w:r w:rsidR="00680B0B" w:rsidRPr="00443281">
        <w:rPr>
          <w:rFonts w:ascii="Times New Roman" w:eastAsiaTheme="majorEastAsia" w:hAnsi="Times New Roman" w:cs="Times New Roman"/>
          <w:color w:val="000000" w:themeColor="text1"/>
          <w:lang w:val="en-CA"/>
        </w:rPr>
        <w:t xml:space="preserve"> member of the human species has value</w:t>
      </w:r>
      <w:r w:rsidR="00EE7B10" w:rsidRPr="00443281">
        <w:rPr>
          <w:rFonts w:ascii="Times New Roman" w:eastAsiaTheme="majorEastAsia" w:hAnsi="Times New Roman" w:cs="Times New Roman"/>
          <w:color w:val="000000" w:themeColor="text1"/>
          <w:lang w:val="en-CA"/>
        </w:rPr>
        <w:t xml:space="preserve"> and that I can therefore consider it to be a source of </w:t>
      </w:r>
      <w:r w:rsidR="00FF3CCC" w:rsidRPr="00443281">
        <w:rPr>
          <w:rFonts w:ascii="Times New Roman" w:eastAsiaTheme="majorEastAsia" w:hAnsi="Times New Roman" w:cs="Times New Roman"/>
          <w:color w:val="000000" w:themeColor="text1"/>
          <w:lang w:val="en-CA"/>
        </w:rPr>
        <w:t xml:space="preserve">moral </w:t>
      </w:r>
      <w:r w:rsidR="00EE7B10" w:rsidRPr="00443281">
        <w:rPr>
          <w:rFonts w:ascii="Times New Roman" w:eastAsiaTheme="majorEastAsia" w:hAnsi="Times New Roman" w:cs="Times New Roman"/>
          <w:color w:val="000000" w:themeColor="text1"/>
          <w:lang w:val="en-CA"/>
        </w:rPr>
        <w:t>reasons</w:t>
      </w:r>
      <w:r w:rsidR="00680B0B" w:rsidRPr="00443281">
        <w:rPr>
          <w:rFonts w:ascii="Times New Roman" w:eastAsiaTheme="majorEastAsia" w:hAnsi="Times New Roman" w:cs="Times New Roman"/>
          <w:color w:val="000000" w:themeColor="text1"/>
          <w:lang w:val="en-CA"/>
        </w:rPr>
        <w:t>?</w:t>
      </w:r>
    </w:p>
    <w:p w14:paraId="2B928180" w14:textId="62BA7AE9" w:rsidR="001B1522" w:rsidRPr="00443281" w:rsidRDefault="00C2405F" w:rsidP="00C26B89">
      <w:pPr>
        <w:ind w:firstLine="360"/>
        <w:jc w:val="both"/>
        <w:rPr>
          <w:rFonts w:ascii="Times New Roman" w:eastAsiaTheme="majorEastAsia" w:hAnsi="Times New Roman" w:cs="Times New Roman"/>
          <w:color w:val="000000" w:themeColor="text1"/>
          <w:lang w:val="en-CA"/>
        </w:rPr>
      </w:pPr>
      <w:r w:rsidRPr="00443281">
        <w:rPr>
          <w:rFonts w:ascii="Times New Roman" w:eastAsiaTheme="majorEastAsia" w:hAnsi="Times New Roman" w:cs="Times New Roman"/>
          <w:color w:val="000000" w:themeColor="text1"/>
          <w:lang w:val="en-CA"/>
        </w:rPr>
        <w:t xml:space="preserve">Korsgaard’s transcendental argument about the value of humanity precisely aims to answer </w:t>
      </w:r>
      <w:r w:rsidR="00EE7B10" w:rsidRPr="00443281">
        <w:rPr>
          <w:rFonts w:ascii="Times New Roman" w:eastAsiaTheme="majorEastAsia" w:hAnsi="Times New Roman" w:cs="Times New Roman"/>
          <w:color w:val="000000" w:themeColor="text1"/>
          <w:lang w:val="en-CA"/>
        </w:rPr>
        <w:t>this</w:t>
      </w:r>
      <w:r w:rsidRPr="00443281">
        <w:rPr>
          <w:rFonts w:ascii="Times New Roman" w:eastAsiaTheme="majorEastAsia" w:hAnsi="Times New Roman" w:cs="Times New Roman"/>
          <w:color w:val="000000" w:themeColor="text1"/>
          <w:lang w:val="en-CA"/>
        </w:rPr>
        <w:t xml:space="preserve"> </w:t>
      </w:r>
      <w:r w:rsidR="00EE7B10" w:rsidRPr="00443281">
        <w:rPr>
          <w:rFonts w:ascii="Times New Roman" w:eastAsiaTheme="majorEastAsia" w:hAnsi="Times New Roman" w:cs="Times New Roman"/>
          <w:color w:val="000000" w:themeColor="text1"/>
          <w:lang w:val="en-CA"/>
        </w:rPr>
        <w:t>question</w:t>
      </w:r>
      <w:r w:rsidRPr="00443281">
        <w:rPr>
          <w:rFonts w:ascii="Times New Roman" w:eastAsiaTheme="majorEastAsia" w:hAnsi="Times New Roman" w:cs="Times New Roman"/>
          <w:color w:val="000000" w:themeColor="text1"/>
          <w:lang w:val="en-CA"/>
        </w:rPr>
        <w:t>.</w:t>
      </w:r>
      <w:r w:rsidR="002156FF" w:rsidRPr="00443281">
        <w:rPr>
          <w:rFonts w:ascii="Times New Roman" w:eastAsiaTheme="majorEastAsia" w:hAnsi="Times New Roman" w:cs="Times New Roman"/>
          <w:color w:val="000000" w:themeColor="text1"/>
          <w:lang w:val="en-CA"/>
        </w:rPr>
        <w:t xml:space="preserve"> Practical identities are a source of reasons for action, but the reasons </w:t>
      </w:r>
      <w:r w:rsidR="00E83780" w:rsidRPr="00443281">
        <w:rPr>
          <w:rFonts w:ascii="Times New Roman" w:eastAsiaTheme="majorEastAsia" w:hAnsi="Times New Roman" w:cs="Times New Roman"/>
          <w:color w:val="000000" w:themeColor="text1"/>
          <w:lang w:val="en-CA"/>
        </w:rPr>
        <w:t xml:space="preserve">that </w:t>
      </w:r>
      <w:r w:rsidR="002156FF" w:rsidRPr="00443281">
        <w:rPr>
          <w:rFonts w:ascii="Times New Roman" w:eastAsiaTheme="majorEastAsia" w:hAnsi="Times New Roman" w:cs="Times New Roman"/>
          <w:color w:val="000000" w:themeColor="text1"/>
          <w:lang w:val="en-CA"/>
        </w:rPr>
        <w:t>stem from a specific practical identity are not</w:t>
      </w:r>
      <w:r w:rsidR="001B1522" w:rsidRPr="00443281">
        <w:rPr>
          <w:rFonts w:ascii="Times New Roman" w:eastAsiaTheme="majorEastAsia" w:hAnsi="Times New Roman" w:cs="Times New Roman"/>
          <w:color w:val="000000" w:themeColor="text1"/>
          <w:lang w:val="en-CA"/>
        </w:rPr>
        <w:t xml:space="preserve"> themselves</w:t>
      </w:r>
      <w:r w:rsidR="002156FF" w:rsidRPr="00443281">
        <w:rPr>
          <w:rFonts w:ascii="Times New Roman" w:eastAsiaTheme="majorEastAsia" w:hAnsi="Times New Roman" w:cs="Times New Roman"/>
          <w:color w:val="000000" w:themeColor="text1"/>
          <w:lang w:val="en-CA"/>
        </w:rPr>
        <w:t xml:space="preserve"> reasons to</w:t>
      </w:r>
      <w:r w:rsidR="001B1522" w:rsidRPr="00443281">
        <w:rPr>
          <w:rFonts w:ascii="Times New Roman" w:eastAsiaTheme="majorEastAsia" w:hAnsi="Times New Roman" w:cs="Times New Roman"/>
          <w:color w:val="000000" w:themeColor="text1"/>
          <w:lang w:val="en-CA"/>
        </w:rPr>
        <w:t xml:space="preserve"> accept or reject this identity. </w:t>
      </w:r>
      <w:r w:rsidR="002156FF" w:rsidRPr="00443281">
        <w:rPr>
          <w:rFonts w:ascii="Times New Roman" w:eastAsiaTheme="majorEastAsia" w:hAnsi="Times New Roman" w:cs="Times New Roman"/>
          <w:color w:val="000000" w:themeColor="text1"/>
          <w:lang w:val="en-CA"/>
        </w:rPr>
        <w:t>Being a fireman gives me reason to extinguish fires, but it does not give me reasons to be</w:t>
      </w:r>
      <w:r w:rsidR="001B1522" w:rsidRPr="00443281">
        <w:rPr>
          <w:rFonts w:ascii="Times New Roman" w:eastAsiaTheme="majorEastAsia" w:hAnsi="Times New Roman" w:cs="Times New Roman"/>
          <w:color w:val="000000" w:themeColor="text1"/>
          <w:lang w:val="en-CA"/>
        </w:rPr>
        <w:t>come</w:t>
      </w:r>
      <w:r w:rsidR="002156FF" w:rsidRPr="00443281">
        <w:rPr>
          <w:rFonts w:ascii="Times New Roman" w:eastAsiaTheme="majorEastAsia" w:hAnsi="Times New Roman" w:cs="Times New Roman"/>
          <w:color w:val="000000" w:themeColor="text1"/>
          <w:lang w:val="en-CA"/>
        </w:rPr>
        <w:t xml:space="preserve"> </w:t>
      </w:r>
      <w:r w:rsidR="00454578" w:rsidRPr="00443281">
        <w:rPr>
          <w:rFonts w:ascii="Times New Roman" w:eastAsiaTheme="majorEastAsia" w:hAnsi="Times New Roman" w:cs="Times New Roman"/>
          <w:color w:val="000000" w:themeColor="text1"/>
          <w:lang w:val="en-CA"/>
        </w:rPr>
        <w:t>a fireman</w:t>
      </w:r>
      <w:r w:rsidR="00E65D72" w:rsidRPr="00443281">
        <w:rPr>
          <w:rFonts w:ascii="Times New Roman" w:eastAsiaTheme="majorEastAsia" w:hAnsi="Times New Roman" w:cs="Times New Roman"/>
          <w:color w:val="000000" w:themeColor="text1"/>
          <w:lang w:val="en-CA"/>
        </w:rPr>
        <w:t xml:space="preserve">. </w:t>
      </w:r>
      <w:r w:rsidR="002156FF" w:rsidRPr="00443281">
        <w:rPr>
          <w:rFonts w:ascii="Times New Roman" w:eastAsiaTheme="majorEastAsia" w:hAnsi="Times New Roman" w:cs="Times New Roman"/>
          <w:color w:val="000000" w:themeColor="text1"/>
          <w:lang w:val="en-CA"/>
        </w:rPr>
        <w:t xml:space="preserve">How can I therefore </w:t>
      </w:r>
      <w:r w:rsidR="001B1522" w:rsidRPr="00443281">
        <w:rPr>
          <w:rFonts w:ascii="Times New Roman" w:eastAsiaTheme="majorEastAsia" w:hAnsi="Times New Roman" w:cs="Times New Roman"/>
          <w:color w:val="000000" w:themeColor="text1"/>
          <w:lang w:val="en-CA"/>
        </w:rPr>
        <w:t>rationally ground my choice to be or not to be a fireman? Are there properly moral reasons to decide i</w:t>
      </w:r>
      <w:r w:rsidR="00193F57" w:rsidRPr="00443281">
        <w:rPr>
          <w:rFonts w:ascii="Times New Roman" w:eastAsiaTheme="majorEastAsia" w:hAnsi="Times New Roman" w:cs="Times New Roman"/>
          <w:color w:val="000000" w:themeColor="text1"/>
          <w:lang w:val="en-CA"/>
        </w:rPr>
        <w:t>n one way rather than the other</w:t>
      </w:r>
      <w:r w:rsidR="001B1522" w:rsidRPr="00443281">
        <w:rPr>
          <w:rFonts w:ascii="Times New Roman" w:eastAsiaTheme="majorEastAsia" w:hAnsi="Times New Roman" w:cs="Times New Roman"/>
          <w:color w:val="000000" w:themeColor="text1"/>
          <w:lang w:val="en-CA"/>
        </w:rPr>
        <w:t xml:space="preserve">? </w:t>
      </w:r>
    </w:p>
    <w:p w14:paraId="2E7EE078" w14:textId="30E666C9" w:rsidR="00193F57" w:rsidRPr="00443281" w:rsidRDefault="00193F57" w:rsidP="00C26B89">
      <w:pPr>
        <w:tabs>
          <w:tab w:val="left" w:pos="5970"/>
        </w:tabs>
        <w:ind w:firstLine="360"/>
        <w:jc w:val="both"/>
        <w:rPr>
          <w:rFonts w:ascii="Times New Roman" w:hAnsi="Times New Roman" w:cs="Times New Roman"/>
          <w:color w:val="000000" w:themeColor="text1"/>
          <w:lang w:val="en-CA"/>
        </w:rPr>
      </w:pPr>
      <w:r w:rsidRPr="00443281">
        <w:rPr>
          <w:rFonts w:ascii="Times New Roman" w:eastAsiaTheme="majorEastAsia" w:hAnsi="Times New Roman" w:cs="Times New Roman"/>
          <w:color w:val="000000" w:themeColor="text1"/>
          <w:lang w:val="en-CA"/>
        </w:rPr>
        <w:t>The Kantian constructivist</w:t>
      </w:r>
      <w:r w:rsidR="00A63903" w:rsidRPr="00443281">
        <w:rPr>
          <w:rFonts w:ascii="Times New Roman" w:eastAsiaTheme="majorEastAsia" w:hAnsi="Times New Roman" w:cs="Times New Roman"/>
          <w:color w:val="000000" w:themeColor="text1"/>
          <w:lang w:val="en-CA"/>
        </w:rPr>
        <w:t>’s</w:t>
      </w:r>
      <w:r w:rsidRPr="00443281">
        <w:rPr>
          <w:rFonts w:ascii="Times New Roman" w:eastAsiaTheme="majorEastAsia" w:hAnsi="Times New Roman" w:cs="Times New Roman"/>
          <w:color w:val="000000" w:themeColor="text1"/>
          <w:lang w:val="en-CA"/>
        </w:rPr>
        <w:t xml:space="preserve"> answer is that the moral value of specific practical identities needs to be assessed from a standpoint external to those very identities, and more specifically from the standpoint of rational human agency. It is </w:t>
      </w:r>
      <w:r w:rsidRPr="00443281">
        <w:rPr>
          <w:rFonts w:ascii="Times New Roman" w:eastAsiaTheme="majorEastAsia" w:hAnsi="Times New Roman" w:cs="Times New Roman"/>
          <w:i/>
          <w:color w:val="000000" w:themeColor="text1"/>
          <w:lang w:val="en-CA"/>
        </w:rPr>
        <w:t xml:space="preserve">qua </w:t>
      </w:r>
      <w:r w:rsidRPr="00443281">
        <w:rPr>
          <w:rFonts w:ascii="Times New Roman" w:eastAsiaTheme="majorEastAsia" w:hAnsi="Times New Roman" w:cs="Times New Roman"/>
          <w:color w:val="000000" w:themeColor="text1"/>
          <w:lang w:val="en-CA"/>
        </w:rPr>
        <w:t xml:space="preserve">rational human agents that we must assess </w:t>
      </w:r>
      <w:r w:rsidRPr="00443281">
        <w:rPr>
          <w:rFonts w:ascii="Times New Roman" w:hAnsi="Times New Roman" w:cs="Times New Roman"/>
          <w:color w:val="000000" w:themeColor="text1"/>
          <w:lang w:val="en-CA"/>
        </w:rPr>
        <w:t xml:space="preserve">the value of being a father, rector, or Nazi. Without this standpoint, our decision to endorse specific dimensions of our practical identity will be unjustified. But what is so special about the standpoint of rational human agency? What makes my decision to determine what I morally ought to do from this standpoint less arbitrary than the neo-Aristotelian choice to do so </w:t>
      </w:r>
      <w:r w:rsidRPr="00443281">
        <w:rPr>
          <w:rFonts w:ascii="Times New Roman" w:hAnsi="Times New Roman" w:cs="Times New Roman"/>
          <w:color w:val="000000" w:themeColor="text1"/>
          <w:lang w:val="en-CA"/>
        </w:rPr>
        <w:lastRenderedPageBreak/>
        <w:t xml:space="preserve">by considering my identity </w:t>
      </w:r>
      <w:r w:rsidRPr="00443281">
        <w:rPr>
          <w:rFonts w:ascii="Times New Roman" w:hAnsi="Times New Roman" w:cs="Times New Roman"/>
          <w:i/>
          <w:color w:val="000000" w:themeColor="text1"/>
          <w:lang w:val="en-CA"/>
        </w:rPr>
        <w:t>qua</w:t>
      </w:r>
      <w:r w:rsidRPr="00443281">
        <w:rPr>
          <w:rFonts w:ascii="Times New Roman" w:hAnsi="Times New Roman" w:cs="Times New Roman"/>
          <w:color w:val="000000" w:themeColor="text1"/>
          <w:lang w:val="en-CA"/>
        </w:rPr>
        <w:t xml:space="preserve"> member of this specific community or </w:t>
      </w:r>
      <w:r w:rsidRPr="00443281">
        <w:rPr>
          <w:rFonts w:ascii="Times New Roman" w:hAnsi="Times New Roman" w:cs="Times New Roman"/>
          <w:i/>
          <w:color w:val="000000" w:themeColor="text1"/>
          <w:lang w:val="en-CA"/>
        </w:rPr>
        <w:t xml:space="preserve">qua </w:t>
      </w:r>
      <w:r w:rsidRPr="00443281">
        <w:rPr>
          <w:rFonts w:ascii="Times New Roman" w:hAnsi="Times New Roman" w:cs="Times New Roman"/>
          <w:color w:val="000000" w:themeColor="text1"/>
          <w:lang w:val="en-CA"/>
        </w:rPr>
        <w:t>member of the human specie</w:t>
      </w:r>
      <w:r w:rsidR="00037129" w:rsidRPr="00443281">
        <w:rPr>
          <w:rFonts w:ascii="Times New Roman" w:hAnsi="Times New Roman" w:cs="Times New Roman"/>
          <w:color w:val="000000" w:themeColor="text1"/>
          <w:lang w:val="en-CA"/>
        </w:rPr>
        <w:t>s</w:t>
      </w:r>
      <w:r w:rsidR="002F260F" w:rsidRPr="00443281">
        <w:rPr>
          <w:rFonts w:ascii="Times New Roman" w:hAnsi="Times New Roman" w:cs="Times New Roman"/>
          <w:color w:val="000000" w:themeColor="text1"/>
          <w:lang w:val="en-CA"/>
        </w:rPr>
        <w:t>?</w:t>
      </w:r>
    </w:p>
    <w:p w14:paraId="547634AF" w14:textId="02FE9B18" w:rsidR="000D3CCD" w:rsidRPr="00443281" w:rsidRDefault="00454578" w:rsidP="00C26B89">
      <w:pPr>
        <w:ind w:firstLine="360"/>
        <w:jc w:val="both"/>
        <w:rPr>
          <w:rFonts w:ascii="Times New Roman" w:eastAsiaTheme="minorHAnsi" w:hAnsi="Times New Roman" w:cs="Times New Roman"/>
          <w:lang w:val="en-CA" w:eastAsia="en-US"/>
        </w:rPr>
      </w:pPr>
      <w:r w:rsidRPr="00443281">
        <w:rPr>
          <w:rFonts w:ascii="Times New Roman" w:hAnsi="Times New Roman" w:cs="Times New Roman"/>
          <w:color w:val="000000" w:themeColor="text1"/>
          <w:lang w:val="en-CA"/>
        </w:rPr>
        <w:t xml:space="preserve">As Korsgaard notes, most of our practical identities are contingent: </w:t>
      </w:r>
      <w:r w:rsidRPr="00443281">
        <w:rPr>
          <w:rFonts w:ascii="Times New Roman" w:eastAsiaTheme="minorHAnsi" w:hAnsi="Times New Roman" w:cs="Times New Roman"/>
          <w:lang w:val="en-CA" w:eastAsia="en-US"/>
        </w:rPr>
        <w:t>“you are a mother of some particular</w:t>
      </w:r>
      <w:r w:rsidRPr="00443281">
        <w:rPr>
          <w:rFonts w:ascii="Times New Roman" w:hAnsi="Times New Roman" w:cs="Times New Roman"/>
          <w:color w:val="000000" w:themeColor="text1"/>
          <w:lang w:val="en-CA"/>
        </w:rPr>
        <w:t xml:space="preserve"> </w:t>
      </w:r>
      <w:r w:rsidRPr="00443281">
        <w:rPr>
          <w:rFonts w:ascii="Times New Roman" w:eastAsiaTheme="minorHAnsi" w:hAnsi="Times New Roman" w:cs="Times New Roman"/>
          <w:lang w:val="en-CA" w:eastAsia="en-US"/>
        </w:rPr>
        <w:t>children, a citizen of a particular country, an adherent of a</w:t>
      </w:r>
      <w:r w:rsidRPr="00443281">
        <w:rPr>
          <w:rFonts w:ascii="Times New Roman" w:hAnsi="Times New Roman" w:cs="Times New Roman"/>
          <w:color w:val="000000" w:themeColor="text1"/>
          <w:lang w:val="en-CA"/>
        </w:rPr>
        <w:t xml:space="preserve"> </w:t>
      </w:r>
      <w:r w:rsidRPr="00443281">
        <w:rPr>
          <w:rFonts w:ascii="Times New Roman" w:eastAsiaTheme="minorHAnsi" w:hAnsi="Times New Roman" w:cs="Times New Roman"/>
          <w:lang w:val="en-CA" w:eastAsia="en-US"/>
        </w:rPr>
        <w:t>particular religion, because of the way your life has fallen out</w:t>
      </w:r>
      <w:r w:rsidR="00DD5990" w:rsidRPr="00443281">
        <w:rPr>
          <w:rFonts w:ascii="Times New Roman" w:eastAsiaTheme="minorHAnsi" w:hAnsi="Times New Roman" w:cs="Times New Roman"/>
          <w:lang w:val="en-CA" w:eastAsia="en-US"/>
        </w:rPr>
        <w:t>.”</w:t>
      </w:r>
      <w:r w:rsidR="00BF477A" w:rsidRPr="00443281">
        <w:rPr>
          <w:rStyle w:val="FootnoteReference"/>
          <w:rFonts w:ascii="Times New Roman" w:eastAsiaTheme="minorHAnsi" w:hAnsi="Times New Roman" w:cs="Times New Roman"/>
          <w:lang w:val="en-CA" w:eastAsia="en-US"/>
        </w:rPr>
        <w:footnoteReference w:id="24"/>
      </w:r>
      <w:r w:rsidR="007C2A8E"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 xml:space="preserve">Because they are contingent, we may come to call the importance of </w:t>
      </w:r>
      <w:r w:rsidR="00BF477A" w:rsidRPr="00443281">
        <w:rPr>
          <w:rFonts w:ascii="Times New Roman" w:eastAsiaTheme="minorHAnsi" w:hAnsi="Times New Roman" w:cs="Times New Roman"/>
          <w:lang w:val="en-CA" w:eastAsia="en-US"/>
        </w:rPr>
        <w:t>such</w:t>
      </w:r>
      <w:r w:rsidRPr="00443281">
        <w:rPr>
          <w:rFonts w:ascii="Times New Roman" w:eastAsiaTheme="minorHAnsi" w:hAnsi="Times New Roman" w:cs="Times New Roman"/>
          <w:lang w:val="en-CA" w:eastAsia="en-US"/>
        </w:rPr>
        <w:t xml:space="preserve"> identities into question, and maybe even stop attributing any </w:t>
      </w:r>
      <w:r w:rsidR="00BF477A" w:rsidRPr="00443281">
        <w:rPr>
          <w:rFonts w:ascii="Times New Roman" w:eastAsiaTheme="minorHAnsi" w:hAnsi="Times New Roman" w:cs="Times New Roman"/>
          <w:lang w:val="en-CA" w:eastAsia="en-US"/>
        </w:rPr>
        <w:t>practical importance to them.</w:t>
      </w:r>
      <w:r w:rsidRPr="00443281">
        <w:rPr>
          <w:rFonts w:ascii="Times New Roman" w:eastAsiaTheme="minorHAnsi" w:hAnsi="Times New Roman" w:cs="Times New Roman"/>
          <w:lang w:val="en-CA" w:eastAsia="en-US"/>
        </w:rPr>
        <w:t xml:space="preserve"> I</w:t>
      </w:r>
      <w:r w:rsidR="00516722" w:rsidRPr="00443281">
        <w:rPr>
          <w:rFonts w:ascii="Times New Roman" w:eastAsiaTheme="minorHAnsi" w:hAnsi="Times New Roman" w:cs="Times New Roman"/>
          <w:lang w:val="en-CA" w:eastAsia="en-US"/>
        </w:rPr>
        <w:t>f</w:t>
      </w:r>
      <w:r w:rsidRPr="00443281">
        <w:rPr>
          <w:rFonts w:ascii="Times New Roman" w:eastAsiaTheme="minorHAnsi" w:hAnsi="Times New Roman" w:cs="Times New Roman"/>
          <w:lang w:val="en-CA" w:eastAsia="en-US"/>
        </w:rPr>
        <w:t xml:space="preserve"> the members of my family </w:t>
      </w:r>
      <w:r w:rsidR="00BF477A" w:rsidRPr="00443281">
        <w:rPr>
          <w:rFonts w:ascii="Times New Roman" w:eastAsiaTheme="minorHAnsi" w:hAnsi="Times New Roman" w:cs="Times New Roman"/>
          <w:lang w:val="en-CA" w:eastAsia="en-US"/>
        </w:rPr>
        <w:t>never</w:t>
      </w:r>
      <w:r w:rsidRPr="00443281">
        <w:rPr>
          <w:rFonts w:ascii="Times New Roman" w:eastAsiaTheme="minorHAnsi" w:hAnsi="Times New Roman" w:cs="Times New Roman"/>
          <w:lang w:val="en-CA" w:eastAsia="en-US"/>
        </w:rPr>
        <w:t xml:space="preserve"> treat</w:t>
      </w:r>
      <w:r w:rsidR="00BF477A" w:rsidRPr="00443281">
        <w:rPr>
          <w:rFonts w:ascii="Times New Roman" w:eastAsiaTheme="minorHAnsi" w:hAnsi="Times New Roman" w:cs="Times New Roman"/>
          <w:lang w:val="en-CA" w:eastAsia="en-US"/>
        </w:rPr>
        <w:t>ed</w:t>
      </w:r>
      <w:r w:rsidRPr="00443281">
        <w:rPr>
          <w:rFonts w:ascii="Times New Roman" w:eastAsiaTheme="minorHAnsi" w:hAnsi="Times New Roman" w:cs="Times New Roman"/>
          <w:lang w:val="en-CA" w:eastAsia="en-US"/>
        </w:rPr>
        <w:t xml:space="preserve"> me well, I may simply </w:t>
      </w:r>
      <w:r w:rsidR="001F3F02" w:rsidRPr="00443281">
        <w:rPr>
          <w:rFonts w:ascii="Times New Roman" w:eastAsiaTheme="minorHAnsi" w:hAnsi="Times New Roman" w:cs="Times New Roman"/>
          <w:lang w:val="en-CA" w:eastAsia="en-US"/>
        </w:rPr>
        <w:t>reject claims</w:t>
      </w:r>
      <w:r w:rsidRPr="00443281">
        <w:rPr>
          <w:rFonts w:ascii="Times New Roman" w:eastAsiaTheme="minorHAnsi" w:hAnsi="Times New Roman" w:cs="Times New Roman"/>
          <w:lang w:val="en-CA" w:eastAsia="en-US"/>
        </w:rPr>
        <w:t xml:space="preserve"> that i</w:t>
      </w:r>
      <w:r w:rsidR="00DD5990" w:rsidRPr="00443281">
        <w:rPr>
          <w:rFonts w:ascii="Times New Roman" w:eastAsiaTheme="minorHAnsi" w:hAnsi="Times New Roman" w:cs="Times New Roman"/>
          <w:lang w:val="en-CA" w:eastAsia="en-US"/>
        </w:rPr>
        <w:t>t is</w:t>
      </w:r>
      <w:r w:rsidRPr="00443281">
        <w:rPr>
          <w:rFonts w:ascii="Times New Roman" w:eastAsiaTheme="minorHAnsi" w:hAnsi="Times New Roman" w:cs="Times New Roman"/>
          <w:lang w:val="en-CA" w:eastAsia="en-US"/>
        </w:rPr>
        <w:t xml:space="preserve"> important for me to act </w:t>
      </w:r>
      <w:r w:rsidR="00BF477A" w:rsidRPr="00443281">
        <w:rPr>
          <w:rFonts w:ascii="Times New Roman" w:eastAsiaTheme="minorHAnsi" w:hAnsi="Times New Roman" w:cs="Times New Roman"/>
          <w:i/>
          <w:lang w:val="en-CA" w:eastAsia="en-US"/>
        </w:rPr>
        <w:t xml:space="preserve">qua </w:t>
      </w:r>
      <w:r w:rsidR="00BF477A" w:rsidRPr="00443281">
        <w:rPr>
          <w:rFonts w:ascii="Times New Roman" w:eastAsiaTheme="minorHAnsi" w:hAnsi="Times New Roman" w:cs="Times New Roman"/>
          <w:lang w:val="en-CA" w:eastAsia="en-US"/>
        </w:rPr>
        <w:t xml:space="preserve">son or brother or even </w:t>
      </w:r>
      <w:r w:rsidR="001A29AF" w:rsidRPr="00443281">
        <w:rPr>
          <w:rFonts w:ascii="Times New Roman" w:eastAsiaTheme="minorHAnsi" w:hAnsi="Times New Roman" w:cs="Times New Roman"/>
          <w:lang w:val="en-CA" w:eastAsia="en-US"/>
        </w:rPr>
        <w:t xml:space="preserve">consider </w:t>
      </w:r>
      <w:r w:rsidR="00BF477A" w:rsidRPr="00443281">
        <w:rPr>
          <w:rFonts w:ascii="Times New Roman" w:eastAsiaTheme="minorHAnsi" w:hAnsi="Times New Roman" w:cs="Times New Roman"/>
          <w:lang w:val="en-CA" w:eastAsia="en-US"/>
        </w:rPr>
        <w:t xml:space="preserve">that I am no longer, in a purely moral and non-biological way, the son or brother of person x. This practical identity will then stop having practical force: I will no longer consider it to be a source of reasons for action. </w:t>
      </w:r>
      <w:r w:rsidRPr="00443281">
        <w:rPr>
          <w:rFonts w:ascii="Times New Roman" w:eastAsiaTheme="minorHAnsi" w:hAnsi="Times New Roman" w:cs="Times New Roman"/>
          <w:lang w:val="en-CA" w:eastAsia="en-US"/>
        </w:rPr>
        <w:t xml:space="preserve">There is, however, one dimension of my identity that is not contingent: my identity as rational human agent. </w:t>
      </w:r>
      <w:r w:rsidR="00BF477A" w:rsidRPr="00443281">
        <w:rPr>
          <w:rFonts w:ascii="Times New Roman" w:eastAsiaTheme="minorHAnsi" w:hAnsi="Times New Roman" w:cs="Times New Roman"/>
          <w:lang w:val="en-CA" w:eastAsia="en-US"/>
        </w:rPr>
        <w:t xml:space="preserve">Whatever I do, I cannot stop relying on my rational powers when I try to assess the value of my practical identities. This fundamental identity is </w:t>
      </w:r>
      <w:r w:rsidR="00BF477A" w:rsidRPr="00443281">
        <w:rPr>
          <w:rFonts w:ascii="Times New Roman" w:eastAsiaTheme="minorHAnsi" w:hAnsi="Times New Roman" w:cs="Times New Roman"/>
          <w:i/>
          <w:lang w:val="en-CA" w:eastAsia="en-US"/>
        </w:rPr>
        <w:t xml:space="preserve">necessarily </w:t>
      </w:r>
      <w:r w:rsidR="00BF477A" w:rsidRPr="00443281">
        <w:rPr>
          <w:rFonts w:ascii="Times New Roman" w:eastAsiaTheme="minorHAnsi" w:hAnsi="Times New Roman" w:cs="Times New Roman"/>
          <w:lang w:val="en-CA" w:eastAsia="en-US"/>
        </w:rPr>
        <w:t xml:space="preserve">mine: </w:t>
      </w:r>
      <w:r w:rsidR="007C2A8E" w:rsidRPr="00443281">
        <w:rPr>
          <w:rFonts w:ascii="Times New Roman" w:eastAsiaTheme="minorHAnsi" w:hAnsi="Times New Roman" w:cs="Times New Roman"/>
          <w:lang w:val="en-CA" w:eastAsia="en-US"/>
        </w:rPr>
        <w:t xml:space="preserve">the one with which I will be left if I stop attributing importance to all my contingent practical identities. Rational human agency is the fundamental standpoint from which I assess their value, and Korsgaard believes that this makes it </w:t>
      </w:r>
      <w:r w:rsidR="00E65D72" w:rsidRPr="00443281">
        <w:rPr>
          <w:rFonts w:ascii="Times New Roman" w:eastAsiaTheme="minorHAnsi" w:hAnsi="Times New Roman" w:cs="Times New Roman"/>
          <w:lang w:val="en-CA" w:eastAsia="en-US"/>
        </w:rPr>
        <w:t>the identity from which the</w:t>
      </w:r>
      <w:r w:rsidR="007C2A8E" w:rsidRPr="00443281">
        <w:rPr>
          <w:rFonts w:ascii="Times New Roman" w:eastAsiaTheme="minorHAnsi" w:hAnsi="Times New Roman" w:cs="Times New Roman"/>
          <w:lang w:val="en-CA" w:eastAsia="en-US"/>
        </w:rPr>
        <w:t xml:space="preserve"> value and</w:t>
      </w:r>
      <w:r w:rsidR="00E65D72" w:rsidRPr="00443281">
        <w:rPr>
          <w:rFonts w:ascii="Times New Roman" w:eastAsiaTheme="minorHAnsi" w:hAnsi="Times New Roman" w:cs="Times New Roman"/>
          <w:lang w:val="en-CA" w:eastAsia="en-US"/>
        </w:rPr>
        <w:t xml:space="preserve"> normativity of our </w:t>
      </w:r>
      <w:r w:rsidR="007C2A8E" w:rsidRPr="00443281">
        <w:rPr>
          <w:rFonts w:ascii="Times New Roman" w:eastAsiaTheme="minorHAnsi" w:hAnsi="Times New Roman" w:cs="Times New Roman"/>
          <w:lang w:val="en-CA" w:eastAsia="en-US"/>
        </w:rPr>
        <w:t>contingent</w:t>
      </w:r>
      <w:r w:rsidR="000D3CCD" w:rsidRPr="00443281">
        <w:rPr>
          <w:rFonts w:ascii="Times New Roman" w:eastAsiaTheme="minorHAnsi" w:hAnsi="Times New Roman" w:cs="Times New Roman"/>
          <w:lang w:val="en-CA" w:eastAsia="en-US"/>
        </w:rPr>
        <w:t xml:space="preserve"> practical identities spring. </w:t>
      </w:r>
      <w:r w:rsidR="007C2A8E" w:rsidRPr="00443281">
        <w:rPr>
          <w:rFonts w:ascii="Times New Roman" w:eastAsiaTheme="minorHAnsi" w:hAnsi="Times New Roman" w:cs="Times New Roman"/>
          <w:lang w:val="en-CA" w:eastAsia="en-US"/>
        </w:rPr>
        <w:t>It is, in her view,</w:t>
      </w:r>
      <w:r w:rsidR="000D3CCD" w:rsidRPr="00443281">
        <w:rPr>
          <w:rFonts w:ascii="Times New Roman" w:eastAsiaTheme="minorHAnsi" w:hAnsi="Times New Roman" w:cs="Times New Roman"/>
          <w:lang w:val="en-CA" w:eastAsia="en-US"/>
        </w:rPr>
        <w:t xml:space="preserve"> moral identity </w:t>
      </w:r>
      <w:r w:rsidR="000D3CCD" w:rsidRPr="00443281">
        <w:rPr>
          <w:rFonts w:ascii="Times New Roman" w:eastAsiaTheme="minorHAnsi" w:hAnsi="Times New Roman" w:cs="Times New Roman"/>
          <w:i/>
          <w:lang w:val="en-CA" w:eastAsia="en-US"/>
        </w:rPr>
        <w:t>per se</w:t>
      </w:r>
      <w:r w:rsidR="000D3CCD" w:rsidRPr="00443281">
        <w:rPr>
          <w:rFonts w:ascii="Times New Roman" w:eastAsiaTheme="minorHAnsi" w:hAnsi="Times New Roman" w:cs="Times New Roman"/>
          <w:lang w:val="en-CA" w:eastAsia="en-US"/>
        </w:rPr>
        <w:t>:</w:t>
      </w:r>
    </w:p>
    <w:p w14:paraId="4CD4EB4C" w14:textId="77777777" w:rsidR="00F0508D" w:rsidRPr="00443281" w:rsidRDefault="00F0508D" w:rsidP="00C26B89">
      <w:pPr>
        <w:ind w:firstLine="360"/>
        <w:jc w:val="both"/>
        <w:rPr>
          <w:rFonts w:ascii="Times New Roman" w:eastAsiaTheme="minorHAnsi" w:hAnsi="Times New Roman" w:cs="Times New Roman"/>
          <w:lang w:val="en-CA" w:eastAsia="en-US"/>
        </w:rPr>
      </w:pPr>
    </w:p>
    <w:p w14:paraId="55CFF64A" w14:textId="77777777" w:rsidR="0020312F" w:rsidRPr="00443281" w:rsidRDefault="00E65D72" w:rsidP="00C26B89">
      <w:pPr>
        <w:autoSpaceDE w:val="0"/>
        <w:autoSpaceDN w:val="0"/>
        <w:adjustRightInd w:val="0"/>
        <w:ind w:left="72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Most of the time, our reasons for action spring from our more</w:t>
      </w:r>
      <w:r w:rsidR="000D3CCD"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contingent and local identities. But part of the normative force of</w:t>
      </w:r>
      <w:r w:rsidR="000D3CCD"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those reasons springs from the value we place on ourselves as</w:t>
      </w:r>
      <w:r w:rsidR="000D3CCD"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human beings who need such identities. In this way all value</w:t>
      </w:r>
      <w:r w:rsidR="000D3CCD"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depends on the value of humanity; other forms of practical identity</w:t>
      </w:r>
      <w:r w:rsidR="000D3CCD"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 xml:space="preserve">matter in part because humanity requires them. Moral identity </w:t>
      </w:r>
      <w:r w:rsidR="000D3CCD" w:rsidRPr="00443281">
        <w:rPr>
          <w:rFonts w:ascii="Times New Roman" w:eastAsiaTheme="minorHAnsi" w:hAnsi="Times New Roman" w:cs="Times New Roman"/>
          <w:lang w:val="en-CA" w:eastAsia="en-US"/>
        </w:rPr>
        <w:t>and the obligations it carries with it are therefore inescapable and pervasive. Not every form of practical identity is contingent or relative</w:t>
      </w:r>
      <w:r w:rsidR="0020312F" w:rsidRPr="00443281">
        <w:rPr>
          <w:rFonts w:ascii="Times New Roman" w:eastAsiaTheme="minorHAnsi" w:hAnsi="Times New Roman" w:cs="Times New Roman"/>
          <w:lang w:val="en-CA" w:eastAsia="en-US"/>
        </w:rPr>
        <w:t xml:space="preserve"> </w:t>
      </w:r>
      <w:r w:rsidR="007C2A8E" w:rsidRPr="00443281">
        <w:rPr>
          <w:rFonts w:ascii="Times New Roman" w:eastAsiaTheme="minorHAnsi" w:hAnsi="Times New Roman" w:cs="Times New Roman"/>
          <w:i/>
          <w:lang w:val="en-CA" w:eastAsia="en-US"/>
        </w:rPr>
        <w:t>afte</w:t>
      </w:r>
      <w:r w:rsidR="0020312F" w:rsidRPr="00443281">
        <w:rPr>
          <w:rFonts w:ascii="Times New Roman" w:eastAsiaTheme="minorHAnsi" w:hAnsi="Times New Roman" w:cs="Times New Roman"/>
          <w:i/>
          <w:lang w:val="en-CA" w:eastAsia="en-US"/>
        </w:rPr>
        <w:t>r</w:t>
      </w:r>
      <w:r w:rsidR="007C2A8E" w:rsidRPr="00443281">
        <w:rPr>
          <w:rFonts w:ascii="Times New Roman" w:eastAsiaTheme="minorHAnsi" w:hAnsi="Times New Roman" w:cs="Times New Roman"/>
          <w:lang w:val="en-CA" w:eastAsia="en-US"/>
        </w:rPr>
        <w:t> all: </w:t>
      </w:r>
      <w:r w:rsidR="000D3CCD" w:rsidRPr="00443281">
        <w:rPr>
          <w:rFonts w:ascii="Times New Roman" w:eastAsiaTheme="minorHAnsi" w:hAnsi="Times New Roman" w:cs="Times New Roman"/>
          <w:lang w:val="en-CA" w:eastAsia="en-US"/>
        </w:rPr>
        <w:t>moral identity is necessary</w:t>
      </w:r>
      <w:r w:rsidR="007C2A8E" w:rsidRPr="00443281">
        <w:rPr>
          <w:rFonts w:ascii="Times New Roman" w:eastAsiaTheme="minorHAnsi" w:hAnsi="Times New Roman" w:cs="Times New Roman"/>
          <w:lang w:val="en-CA" w:eastAsia="en-US"/>
        </w:rPr>
        <w:t>.</w:t>
      </w:r>
      <w:r w:rsidR="007C2A8E" w:rsidRPr="00443281">
        <w:rPr>
          <w:rStyle w:val="FootnoteReference"/>
          <w:rFonts w:ascii="Times New Roman" w:eastAsiaTheme="minorHAnsi" w:hAnsi="Times New Roman" w:cs="Times New Roman"/>
          <w:lang w:val="en-CA" w:eastAsia="en-US"/>
        </w:rPr>
        <w:footnoteReference w:id="25"/>
      </w:r>
    </w:p>
    <w:p w14:paraId="2628511F" w14:textId="77777777" w:rsidR="00D20DF4" w:rsidRPr="00443281" w:rsidRDefault="00D20DF4" w:rsidP="00C26B89">
      <w:pPr>
        <w:autoSpaceDE w:val="0"/>
        <w:autoSpaceDN w:val="0"/>
        <w:adjustRightInd w:val="0"/>
        <w:ind w:left="720"/>
        <w:jc w:val="both"/>
        <w:rPr>
          <w:rFonts w:ascii="Times New Roman" w:eastAsiaTheme="minorHAnsi" w:hAnsi="Times New Roman" w:cs="Times New Roman"/>
          <w:lang w:val="en-CA" w:eastAsia="en-US"/>
        </w:rPr>
      </w:pPr>
    </w:p>
    <w:p w14:paraId="2F6D2DA1" w14:textId="72759E3C" w:rsidR="00015B63" w:rsidRPr="00443281" w:rsidRDefault="002A2C38" w:rsidP="00C26B89">
      <w:pPr>
        <w:ind w:firstLine="357"/>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Here, Korsgaard </w:t>
      </w:r>
      <w:r w:rsidR="00B76336" w:rsidRPr="00443281">
        <w:rPr>
          <w:rFonts w:ascii="Times New Roman" w:hAnsi="Times New Roman" w:cs="Times New Roman"/>
          <w:color w:val="000000" w:themeColor="text1"/>
          <w:lang w:val="en-CA"/>
        </w:rPr>
        <w:t>is merely summarizing an argument of which I will offer a piecemeal reconstruction</w:t>
      </w:r>
      <w:r w:rsidR="00C1204C" w:rsidRPr="00443281">
        <w:rPr>
          <w:rFonts w:ascii="Times New Roman" w:hAnsi="Times New Roman" w:cs="Times New Roman"/>
          <w:color w:val="000000" w:themeColor="text1"/>
          <w:lang w:val="en-CA"/>
        </w:rPr>
        <w:t xml:space="preserve"> and critical discussion</w:t>
      </w:r>
      <w:r w:rsidR="00B76336" w:rsidRPr="00443281">
        <w:rPr>
          <w:rFonts w:ascii="Times New Roman" w:hAnsi="Times New Roman" w:cs="Times New Roman"/>
          <w:color w:val="000000" w:themeColor="text1"/>
          <w:lang w:val="en-CA"/>
        </w:rPr>
        <w:t xml:space="preserve"> in </w:t>
      </w:r>
      <w:r w:rsidR="00C1204C" w:rsidRPr="00443281">
        <w:rPr>
          <w:rFonts w:ascii="Times New Roman" w:hAnsi="Times New Roman" w:cs="Times New Roman"/>
          <w:color w:val="000000" w:themeColor="text1"/>
          <w:lang w:val="en-CA"/>
        </w:rPr>
        <w:t xml:space="preserve">the next </w:t>
      </w:r>
      <w:r w:rsidR="00B76336" w:rsidRPr="00443281">
        <w:rPr>
          <w:rFonts w:ascii="Times New Roman" w:hAnsi="Times New Roman" w:cs="Times New Roman"/>
          <w:color w:val="000000" w:themeColor="text1"/>
          <w:lang w:val="en-CA"/>
        </w:rPr>
        <w:t xml:space="preserve">section. Before I do so, however, note that such </w:t>
      </w:r>
      <w:r w:rsidR="001A29AF" w:rsidRPr="00443281">
        <w:rPr>
          <w:rFonts w:ascii="Times New Roman" w:hAnsi="Times New Roman" w:cs="Times New Roman"/>
          <w:color w:val="000000" w:themeColor="text1"/>
          <w:lang w:val="en-CA"/>
        </w:rPr>
        <w:t xml:space="preserve">an </w:t>
      </w:r>
      <w:r w:rsidR="00B76336" w:rsidRPr="00443281">
        <w:rPr>
          <w:rFonts w:ascii="Times New Roman" w:hAnsi="Times New Roman" w:cs="Times New Roman"/>
          <w:color w:val="000000" w:themeColor="text1"/>
          <w:lang w:val="en-CA"/>
        </w:rPr>
        <w:t>argument</w:t>
      </w:r>
      <w:r w:rsidR="001A29AF" w:rsidRPr="00443281">
        <w:rPr>
          <w:rFonts w:ascii="Times New Roman" w:hAnsi="Times New Roman" w:cs="Times New Roman"/>
          <w:color w:val="000000" w:themeColor="text1"/>
          <w:lang w:val="en-CA"/>
        </w:rPr>
        <w:t xml:space="preserve"> does not</w:t>
      </w:r>
      <w:r w:rsidR="00B76336" w:rsidRPr="00443281">
        <w:rPr>
          <w:rFonts w:ascii="Times New Roman" w:hAnsi="Times New Roman" w:cs="Times New Roman"/>
          <w:color w:val="000000" w:themeColor="text1"/>
          <w:lang w:val="en-CA"/>
        </w:rPr>
        <w:t xml:space="preserve"> ground the </w:t>
      </w:r>
      <w:r w:rsidR="00015B63" w:rsidRPr="00443281">
        <w:rPr>
          <w:rFonts w:ascii="Times New Roman" w:hAnsi="Times New Roman" w:cs="Times New Roman"/>
          <w:color w:val="000000" w:themeColor="text1"/>
          <w:lang w:val="en-CA"/>
        </w:rPr>
        <w:t>Formula of Humanity</w:t>
      </w:r>
      <w:r w:rsidR="00B76336" w:rsidRPr="00443281">
        <w:rPr>
          <w:rFonts w:ascii="Times New Roman" w:hAnsi="Times New Roman" w:cs="Times New Roman"/>
          <w:color w:val="000000" w:themeColor="text1"/>
          <w:lang w:val="en-CA"/>
        </w:rPr>
        <w:t xml:space="preserve"> by itself</w:t>
      </w:r>
      <w:r w:rsidR="00015B63" w:rsidRPr="00443281">
        <w:rPr>
          <w:rFonts w:ascii="Times New Roman" w:hAnsi="Times New Roman" w:cs="Times New Roman"/>
          <w:color w:val="000000" w:themeColor="text1"/>
          <w:lang w:val="en-CA"/>
        </w:rPr>
        <w:t xml:space="preserve">. </w:t>
      </w:r>
      <w:r w:rsidR="00B76336" w:rsidRPr="00443281">
        <w:rPr>
          <w:rFonts w:ascii="Times New Roman" w:hAnsi="Times New Roman" w:cs="Times New Roman"/>
          <w:color w:val="000000" w:themeColor="text1"/>
          <w:lang w:val="en-CA"/>
        </w:rPr>
        <w:t>Indeed, what it intends</w:t>
      </w:r>
      <w:r w:rsidR="0020312F" w:rsidRPr="00443281">
        <w:rPr>
          <w:rFonts w:ascii="Times New Roman" w:hAnsi="Times New Roman" w:cs="Times New Roman"/>
          <w:color w:val="000000" w:themeColor="text1"/>
          <w:lang w:val="en-CA"/>
        </w:rPr>
        <w:t xml:space="preserve"> to show is that I must value </w:t>
      </w:r>
      <w:r w:rsidR="0020312F" w:rsidRPr="00443281">
        <w:rPr>
          <w:rFonts w:ascii="Times New Roman" w:hAnsi="Times New Roman" w:cs="Times New Roman"/>
          <w:i/>
          <w:color w:val="000000" w:themeColor="text1"/>
          <w:lang w:val="en-CA"/>
        </w:rPr>
        <w:t xml:space="preserve">my </w:t>
      </w:r>
      <w:r w:rsidR="0020312F" w:rsidRPr="00443281">
        <w:rPr>
          <w:rFonts w:ascii="Times New Roman" w:hAnsi="Times New Roman" w:cs="Times New Roman"/>
          <w:color w:val="000000" w:themeColor="text1"/>
          <w:lang w:val="en-CA"/>
        </w:rPr>
        <w:t xml:space="preserve">humanity to </w:t>
      </w:r>
      <w:r w:rsidR="00B76336" w:rsidRPr="00443281">
        <w:rPr>
          <w:rFonts w:ascii="Times New Roman" w:hAnsi="Times New Roman" w:cs="Times New Roman"/>
          <w:color w:val="000000" w:themeColor="text1"/>
          <w:lang w:val="en-CA"/>
        </w:rPr>
        <w:t xml:space="preserve">also </w:t>
      </w:r>
      <w:r w:rsidR="0020312F" w:rsidRPr="00443281">
        <w:rPr>
          <w:rFonts w:ascii="Times New Roman" w:hAnsi="Times New Roman" w:cs="Times New Roman"/>
          <w:color w:val="000000" w:themeColor="text1"/>
          <w:lang w:val="en-CA"/>
        </w:rPr>
        <w:t xml:space="preserve">value </w:t>
      </w:r>
      <w:r w:rsidR="00B76336" w:rsidRPr="00443281">
        <w:rPr>
          <w:rFonts w:ascii="Times New Roman" w:hAnsi="Times New Roman" w:cs="Times New Roman"/>
          <w:color w:val="000000" w:themeColor="text1"/>
          <w:lang w:val="en-CA"/>
        </w:rPr>
        <w:t>my contingent practical identities</w:t>
      </w:r>
      <w:r w:rsidR="0020312F" w:rsidRPr="00443281">
        <w:rPr>
          <w:rFonts w:ascii="Times New Roman" w:hAnsi="Times New Roman" w:cs="Times New Roman"/>
          <w:color w:val="000000" w:themeColor="text1"/>
          <w:lang w:val="en-CA"/>
        </w:rPr>
        <w:t xml:space="preserve">, but the Formula of Humanity requires me to value my humanity </w:t>
      </w:r>
      <w:r w:rsidR="0020312F" w:rsidRPr="00443281">
        <w:rPr>
          <w:rFonts w:ascii="Times New Roman" w:hAnsi="Times New Roman" w:cs="Times New Roman"/>
          <w:i/>
          <w:color w:val="000000" w:themeColor="text1"/>
          <w:lang w:val="en-CA"/>
        </w:rPr>
        <w:t xml:space="preserve">and </w:t>
      </w:r>
      <w:r w:rsidR="0020312F" w:rsidRPr="00443281">
        <w:rPr>
          <w:rFonts w:ascii="Times New Roman" w:hAnsi="Times New Roman" w:cs="Times New Roman"/>
          <w:color w:val="000000" w:themeColor="text1"/>
          <w:lang w:val="en-CA"/>
        </w:rPr>
        <w:t xml:space="preserve">the humanity of others. Korsgaard is well aware of this fact and </w:t>
      </w:r>
      <w:r w:rsidR="00B76336" w:rsidRPr="00443281">
        <w:rPr>
          <w:rFonts w:ascii="Times New Roman" w:hAnsi="Times New Roman" w:cs="Times New Roman"/>
          <w:color w:val="000000" w:themeColor="text1"/>
          <w:lang w:val="en-CA"/>
        </w:rPr>
        <w:t>offers</w:t>
      </w:r>
      <w:r w:rsidR="0020312F" w:rsidRPr="00443281">
        <w:rPr>
          <w:rFonts w:ascii="Times New Roman" w:hAnsi="Times New Roman" w:cs="Times New Roman"/>
          <w:color w:val="000000" w:themeColor="text1"/>
          <w:lang w:val="en-CA"/>
        </w:rPr>
        <w:t xml:space="preserve"> a second argument </w:t>
      </w:r>
      <w:r w:rsidR="00B76336" w:rsidRPr="00443281">
        <w:rPr>
          <w:rFonts w:ascii="Times New Roman" w:hAnsi="Times New Roman" w:cs="Times New Roman"/>
          <w:color w:val="000000" w:themeColor="text1"/>
          <w:lang w:val="en-CA"/>
        </w:rPr>
        <w:t>to support the conclusion that I must value the humanity of others if I value my own</w:t>
      </w:r>
      <w:r w:rsidR="00363411" w:rsidRPr="00443281">
        <w:rPr>
          <w:rFonts w:ascii="Times New Roman" w:hAnsi="Times New Roman" w:cs="Times New Roman"/>
          <w:color w:val="000000" w:themeColor="text1"/>
          <w:lang w:val="en-CA"/>
        </w:rPr>
        <w:t>.</w:t>
      </w:r>
      <w:r w:rsidR="00BA3AA9" w:rsidRPr="00443281">
        <w:rPr>
          <w:rStyle w:val="FootnoteReference"/>
          <w:rFonts w:ascii="Times New Roman" w:hAnsi="Times New Roman" w:cs="Times New Roman"/>
          <w:color w:val="000000" w:themeColor="text1"/>
          <w:lang w:val="en-CA"/>
        </w:rPr>
        <w:footnoteReference w:id="26"/>
      </w:r>
      <w:r w:rsidR="00363411" w:rsidRPr="00443281">
        <w:rPr>
          <w:rFonts w:ascii="Times New Roman" w:hAnsi="Times New Roman" w:cs="Times New Roman"/>
          <w:color w:val="000000" w:themeColor="text1"/>
          <w:lang w:val="en-CA"/>
        </w:rPr>
        <w:t xml:space="preserve"> </w:t>
      </w:r>
      <w:r w:rsidR="00B76336" w:rsidRPr="00443281">
        <w:rPr>
          <w:rFonts w:ascii="Times New Roman" w:hAnsi="Times New Roman" w:cs="Times New Roman"/>
          <w:color w:val="000000" w:themeColor="text1"/>
          <w:lang w:val="en-CA"/>
        </w:rPr>
        <w:t xml:space="preserve">Yet, this second argument is not the </w:t>
      </w:r>
      <w:r w:rsidR="00A12A1D" w:rsidRPr="00443281">
        <w:rPr>
          <w:rFonts w:ascii="Times New Roman" w:hAnsi="Times New Roman" w:cs="Times New Roman"/>
          <w:color w:val="000000" w:themeColor="text1"/>
          <w:lang w:val="en-CA"/>
        </w:rPr>
        <w:t>one</w:t>
      </w:r>
      <w:r w:rsidR="00B76336" w:rsidRPr="00443281">
        <w:rPr>
          <w:rFonts w:ascii="Times New Roman" w:hAnsi="Times New Roman" w:cs="Times New Roman"/>
          <w:color w:val="000000" w:themeColor="text1"/>
          <w:lang w:val="en-CA"/>
        </w:rPr>
        <w:t xml:space="preserve"> on which I want to focus</w:t>
      </w:r>
      <w:r w:rsidR="00A12A1D" w:rsidRPr="00443281">
        <w:rPr>
          <w:rFonts w:ascii="Times New Roman" w:hAnsi="Times New Roman" w:cs="Times New Roman"/>
          <w:color w:val="000000" w:themeColor="text1"/>
          <w:lang w:val="en-CA"/>
        </w:rPr>
        <w:t xml:space="preserve"> as it presupposes </w:t>
      </w:r>
      <w:r w:rsidR="00C1204C" w:rsidRPr="00443281">
        <w:rPr>
          <w:rFonts w:ascii="Times New Roman" w:hAnsi="Times New Roman" w:cs="Times New Roman"/>
          <w:color w:val="000000" w:themeColor="text1"/>
          <w:lang w:val="en-CA"/>
        </w:rPr>
        <w:t>that the first argument succeeds</w:t>
      </w:r>
      <w:r w:rsidR="00834119" w:rsidRPr="00443281">
        <w:rPr>
          <w:rFonts w:ascii="Times New Roman" w:hAnsi="Times New Roman" w:cs="Times New Roman"/>
          <w:color w:val="000000" w:themeColor="text1"/>
          <w:lang w:val="en-CA"/>
        </w:rPr>
        <w:t>, but</w:t>
      </w:r>
      <w:r w:rsidR="00C1204C" w:rsidRPr="00443281">
        <w:rPr>
          <w:rFonts w:ascii="Times New Roman" w:hAnsi="Times New Roman" w:cs="Times New Roman"/>
          <w:color w:val="000000" w:themeColor="text1"/>
          <w:lang w:val="en-CA"/>
        </w:rPr>
        <w:t xml:space="preserve"> I will argue that it fails. </w:t>
      </w:r>
      <w:r w:rsidR="00A12A1D" w:rsidRPr="00443281">
        <w:rPr>
          <w:rFonts w:ascii="Times New Roman" w:hAnsi="Times New Roman" w:cs="Times New Roman"/>
          <w:color w:val="000000" w:themeColor="text1"/>
          <w:lang w:val="en-CA"/>
        </w:rPr>
        <w:t>Even if valuing my own humanity</w:t>
      </w:r>
      <w:r w:rsidR="00C1204C" w:rsidRPr="00443281">
        <w:rPr>
          <w:rFonts w:ascii="Times New Roman" w:hAnsi="Times New Roman" w:cs="Times New Roman"/>
          <w:color w:val="000000" w:themeColor="text1"/>
          <w:lang w:val="en-CA"/>
        </w:rPr>
        <w:t xml:space="preserve"> entails that I also value the humanity of others, I contend, we have reasons to </w:t>
      </w:r>
      <w:r w:rsidR="00834119" w:rsidRPr="00443281">
        <w:rPr>
          <w:rFonts w:ascii="Times New Roman" w:hAnsi="Times New Roman" w:cs="Times New Roman"/>
          <w:color w:val="000000" w:themeColor="text1"/>
          <w:lang w:val="en-CA"/>
        </w:rPr>
        <w:t>contest</w:t>
      </w:r>
      <w:r w:rsidR="00C1204C" w:rsidRPr="00443281">
        <w:rPr>
          <w:rFonts w:ascii="Times New Roman" w:hAnsi="Times New Roman" w:cs="Times New Roman"/>
          <w:color w:val="000000" w:themeColor="text1"/>
          <w:lang w:val="en-CA"/>
        </w:rPr>
        <w:t xml:space="preserve"> the idea that I </w:t>
      </w:r>
      <w:r w:rsidR="00C1204C" w:rsidRPr="00443281">
        <w:rPr>
          <w:rFonts w:ascii="Times New Roman" w:hAnsi="Times New Roman" w:cs="Times New Roman"/>
          <w:i/>
          <w:color w:val="000000" w:themeColor="text1"/>
          <w:lang w:val="en-CA"/>
        </w:rPr>
        <w:t>must</w:t>
      </w:r>
      <w:r w:rsidR="00C1204C" w:rsidRPr="00443281">
        <w:rPr>
          <w:rFonts w:ascii="Times New Roman" w:hAnsi="Times New Roman" w:cs="Times New Roman"/>
          <w:color w:val="000000" w:themeColor="text1"/>
          <w:lang w:val="en-CA"/>
        </w:rPr>
        <w:t xml:space="preserve"> value my humanity to value my contingent practical identities. </w:t>
      </w:r>
    </w:p>
    <w:p w14:paraId="1F53A24C" w14:textId="77777777" w:rsidR="00F0508D" w:rsidRPr="00443281" w:rsidRDefault="00F0508D" w:rsidP="00C26B89">
      <w:pPr>
        <w:pStyle w:val="ListParagraph"/>
        <w:ind w:left="0"/>
        <w:jc w:val="both"/>
        <w:rPr>
          <w:rFonts w:ascii="Times New Roman" w:hAnsi="Times New Roman" w:cs="Times New Roman"/>
          <w:b/>
          <w:color w:val="000000" w:themeColor="text1"/>
          <w:lang w:val="en-CA"/>
        </w:rPr>
      </w:pPr>
    </w:p>
    <w:p w14:paraId="0A7C53C8" w14:textId="6E50E5F8" w:rsidR="00267551" w:rsidRPr="00443281" w:rsidRDefault="008C08FB" w:rsidP="00C26B89">
      <w:pPr>
        <w:pStyle w:val="ListParagraph"/>
        <w:ind w:left="0"/>
        <w:jc w:val="both"/>
        <w:rPr>
          <w:rFonts w:ascii="Times New Roman" w:hAnsi="Times New Roman" w:cs="Times New Roman"/>
          <w:b/>
          <w:color w:val="000000" w:themeColor="text1"/>
          <w:lang w:val="en-CA"/>
        </w:rPr>
      </w:pPr>
      <w:r w:rsidRPr="00443281">
        <w:rPr>
          <w:rFonts w:ascii="Times New Roman" w:hAnsi="Times New Roman" w:cs="Times New Roman"/>
          <w:b/>
          <w:color w:val="000000" w:themeColor="text1"/>
          <w:lang w:val="en-CA"/>
        </w:rPr>
        <w:lastRenderedPageBreak/>
        <w:t xml:space="preserve">4. </w:t>
      </w:r>
      <w:r w:rsidR="00C34A61" w:rsidRPr="00443281">
        <w:rPr>
          <w:rFonts w:ascii="Times New Roman" w:hAnsi="Times New Roman" w:cs="Times New Roman"/>
          <w:b/>
          <w:color w:val="000000" w:themeColor="text1"/>
          <w:lang w:val="en-CA"/>
        </w:rPr>
        <w:t>Humanity, Well-</w:t>
      </w:r>
      <w:r w:rsidR="001966D1" w:rsidRPr="00443281">
        <w:rPr>
          <w:rFonts w:ascii="Times New Roman" w:hAnsi="Times New Roman" w:cs="Times New Roman"/>
          <w:b/>
          <w:color w:val="000000" w:themeColor="text1"/>
          <w:lang w:val="en-CA"/>
        </w:rPr>
        <w:t>B</w:t>
      </w:r>
      <w:r w:rsidR="00C34A61" w:rsidRPr="00443281">
        <w:rPr>
          <w:rFonts w:ascii="Times New Roman" w:hAnsi="Times New Roman" w:cs="Times New Roman"/>
          <w:b/>
          <w:color w:val="000000" w:themeColor="text1"/>
          <w:lang w:val="en-CA"/>
        </w:rPr>
        <w:t>eing</w:t>
      </w:r>
      <w:r w:rsidR="00E83780" w:rsidRPr="00443281">
        <w:rPr>
          <w:rFonts w:ascii="Times New Roman" w:hAnsi="Times New Roman" w:cs="Times New Roman"/>
          <w:b/>
          <w:color w:val="000000" w:themeColor="text1"/>
          <w:lang w:val="en-CA"/>
        </w:rPr>
        <w:t>,</w:t>
      </w:r>
      <w:r w:rsidR="00C34A61" w:rsidRPr="00443281">
        <w:rPr>
          <w:rFonts w:ascii="Times New Roman" w:hAnsi="Times New Roman" w:cs="Times New Roman"/>
          <w:b/>
          <w:color w:val="000000" w:themeColor="text1"/>
          <w:lang w:val="en-CA"/>
        </w:rPr>
        <w:t xml:space="preserve"> and the Moral Force of Practical I</w:t>
      </w:r>
      <w:r w:rsidR="00551678" w:rsidRPr="00443281">
        <w:rPr>
          <w:rFonts w:ascii="Times New Roman" w:hAnsi="Times New Roman" w:cs="Times New Roman"/>
          <w:b/>
          <w:color w:val="000000" w:themeColor="text1"/>
          <w:lang w:val="en-CA"/>
        </w:rPr>
        <w:t>dentities</w:t>
      </w:r>
    </w:p>
    <w:p w14:paraId="5EA6CE69" w14:textId="77777777" w:rsidR="00015B63" w:rsidRPr="00443281" w:rsidRDefault="00015B63" w:rsidP="00C26B89">
      <w:p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I propose the following reconstruction of Korsgaard’s </w:t>
      </w:r>
      <w:r w:rsidR="00834119" w:rsidRPr="00443281">
        <w:rPr>
          <w:rFonts w:ascii="Times New Roman" w:hAnsi="Times New Roman" w:cs="Times New Roman"/>
          <w:color w:val="000000" w:themeColor="text1"/>
          <w:lang w:val="en-CA"/>
        </w:rPr>
        <w:t xml:space="preserve">transcendental </w:t>
      </w:r>
      <w:r w:rsidRPr="00443281">
        <w:rPr>
          <w:rFonts w:ascii="Times New Roman" w:hAnsi="Times New Roman" w:cs="Times New Roman"/>
          <w:color w:val="000000" w:themeColor="text1"/>
          <w:lang w:val="en-CA"/>
        </w:rPr>
        <w:t xml:space="preserve">argument regarding the value of </w:t>
      </w:r>
      <w:r w:rsidR="00674DD9" w:rsidRPr="00443281">
        <w:rPr>
          <w:rFonts w:ascii="Times New Roman" w:hAnsi="Times New Roman" w:cs="Times New Roman"/>
          <w:color w:val="000000" w:themeColor="text1"/>
          <w:lang w:val="en-CA"/>
        </w:rPr>
        <w:t>rational human agency</w:t>
      </w:r>
      <w:r w:rsidRPr="00443281">
        <w:rPr>
          <w:rFonts w:ascii="Times New Roman" w:hAnsi="Times New Roman" w:cs="Times New Roman"/>
          <w:color w:val="000000" w:themeColor="text1"/>
          <w:lang w:val="en-CA"/>
        </w:rPr>
        <w:t>:</w:t>
      </w:r>
    </w:p>
    <w:p w14:paraId="6685EF5C" w14:textId="77777777" w:rsidR="00F0508D" w:rsidRPr="00443281" w:rsidRDefault="00F0508D" w:rsidP="00C26B89">
      <w:pPr>
        <w:jc w:val="both"/>
        <w:rPr>
          <w:rFonts w:ascii="Times New Roman" w:hAnsi="Times New Roman" w:cs="Times New Roman"/>
          <w:color w:val="000000" w:themeColor="text1"/>
          <w:lang w:val="en-CA"/>
        </w:rPr>
      </w:pPr>
    </w:p>
    <w:p w14:paraId="4049792C" w14:textId="77777777" w:rsidR="008F042A" w:rsidRPr="00443281" w:rsidRDefault="000D3CCD" w:rsidP="00C26B89">
      <w:pPr>
        <w:pStyle w:val="ListParagraph"/>
        <w:numPr>
          <w:ilvl w:val="0"/>
          <w:numId w:val="5"/>
        </w:numPr>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In order to rationally value anything at all, I must have reasons to do so.</w:t>
      </w:r>
    </w:p>
    <w:p w14:paraId="5DBA5D75" w14:textId="77777777" w:rsidR="008F042A" w:rsidRPr="00443281" w:rsidRDefault="000D3CCD" w:rsidP="00C26B89">
      <w:pPr>
        <w:pStyle w:val="ListParagraph"/>
        <w:numPr>
          <w:ilvl w:val="0"/>
          <w:numId w:val="5"/>
        </w:num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In order to have reasons to value anything at all</w:t>
      </w:r>
      <w:r w:rsidR="0016619A" w:rsidRPr="00443281">
        <w:rPr>
          <w:rFonts w:ascii="Times New Roman" w:hAnsi="Times New Roman" w:cs="Times New Roman"/>
          <w:color w:val="000000" w:themeColor="text1"/>
          <w:lang w:val="en-CA"/>
        </w:rPr>
        <w:t>, I must value a</w:t>
      </w:r>
      <w:r w:rsidR="00834119" w:rsidRPr="00443281">
        <w:rPr>
          <w:rFonts w:ascii="Times New Roman" w:hAnsi="Times New Roman" w:cs="Times New Roman"/>
          <w:color w:val="000000" w:themeColor="text1"/>
          <w:lang w:val="en-CA"/>
        </w:rPr>
        <w:t xml:space="preserve"> specific</w:t>
      </w:r>
      <w:r w:rsidR="0016619A" w:rsidRPr="00443281">
        <w:rPr>
          <w:rFonts w:ascii="Times New Roman" w:hAnsi="Times New Roman" w:cs="Times New Roman"/>
          <w:color w:val="000000" w:themeColor="text1"/>
          <w:lang w:val="en-CA"/>
        </w:rPr>
        <w:t xml:space="preserve"> practical identity from which </w:t>
      </w:r>
      <w:r w:rsidR="00834119" w:rsidRPr="00443281">
        <w:rPr>
          <w:rFonts w:ascii="Times New Roman" w:hAnsi="Times New Roman" w:cs="Times New Roman"/>
          <w:color w:val="000000" w:themeColor="text1"/>
          <w:lang w:val="en-CA"/>
        </w:rPr>
        <w:t>these</w:t>
      </w:r>
      <w:r w:rsidR="0016619A" w:rsidRPr="00443281">
        <w:rPr>
          <w:rFonts w:ascii="Times New Roman" w:hAnsi="Times New Roman" w:cs="Times New Roman"/>
          <w:color w:val="000000" w:themeColor="text1"/>
          <w:lang w:val="en-CA"/>
        </w:rPr>
        <w:t xml:space="preserve"> reasons will spring.</w:t>
      </w:r>
    </w:p>
    <w:p w14:paraId="51A02E7D" w14:textId="77777777" w:rsidR="0016619A" w:rsidRPr="00443281" w:rsidRDefault="0016619A" w:rsidP="00C26B89">
      <w:pPr>
        <w:pStyle w:val="ListParagraph"/>
        <w:numPr>
          <w:ilvl w:val="0"/>
          <w:numId w:val="6"/>
        </w:num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In order to rationally value a specific practical identity, I must have reasons to do so.</w:t>
      </w:r>
    </w:p>
    <w:p w14:paraId="09245B36" w14:textId="012D3C48" w:rsidR="0016619A" w:rsidRPr="00443281" w:rsidRDefault="0016619A" w:rsidP="00C26B89">
      <w:pPr>
        <w:pStyle w:val="ListParagraph"/>
        <w:numPr>
          <w:ilvl w:val="0"/>
          <w:numId w:val="6"/>
        </w:num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In order to have reasons to rationally value a specific practical identity, I must value my identity </w:t>
      </w:r>
      <w:r w:rsidR="0039446F" w:rsidRPr="00443281">
        <w:rPr>
          <w:rFonts w:ascii="Times New Roman" w:hAnsi="Times New Roman" w:cs="Times New Roman"/>
          <w:i/>
          <w:color w:val="000000" w:themeColor="text1"/>
          <w:lang w:val="en-CA"/>
        </w:rPr>
        <w:t>qua</w:t>
      </w:r>
      <w:r w:rsidRPr="00443281">
        <w:rPr>
          <w:rFonts w:ascii="Times New Roman" w:hAnsi="Times New Roman" w:cs="Times New Roman"/>
          <w:color w:val="000000" w:themeColor="text1"/>
          <w:lang w:val="en-CA"/>
        </w:rPr>
        <w:t xml:space="preserve"> rational human agent from which those reasons </w:t>
      </w:r>
      <w:r w:rsidR="00834119" w:rsidRPr="00443281">
        <w:rPr>
          <w:rFonts w:ascii="Times New Roman" w:hAnsi="Times New Roman" w:cs="Times New Roman"/>
          <w:color w:val="000000" w:themeColor="text1"/>
          <w:lang w:val="en-CA"/>
        </w:rPr>
        <w:t>will</w:t>
      </w:r>
      <w:r w:rsidRPr="00443281">
        <w:rPr>
          <w:rFonts w:ascii="Times New Roman" w:hAnsi="Times New Roman" w:cs="Times New Roman"/>
          <w:color w:val="000000" w:themeColor="text1"/>
          <w:lang w:val="en-CA"/>
        </w:rPr>
        <w:t xml:space="preserve"> spring.</w:t>
      </w:r>
    </w:p>
    <w:p w14:paraId="52CBEC60" w14:textId="77777777" w:rsidR="0016619A" w:rsidRPr="00443281" w:rsidRDefault="0016619A" w:rsidP="00C26B89">
      <w:pPr>
        <w:ind w:left="360"/>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 xml:space="preserve">(C) In order to value anything at all, I must value my identity </w:t>
      </w:r>
      <w:r w:rsidR="0039446F" w:rsidRPr="00443281">
        <w:rPr>
          <w:rFonts w:ascii="Times New Roman" w:hAnsi="Times New Roman" w:cs="Times New Roman"/>
          <w:i/>
          <w:color w:val="000000" w:themeColor="text1"/>
          <w:lang w:val="en-CA"/>
        </w:rPr>
        <w:t>qua</w:t>
      </w:r>
      <w:r w:rsidRPr="00443281">
        <w:rPr>
          <w:rFonts w:ascii="Times New Roman" w:hAnsi="Times New Roman" w:cs="Times New Roman"/>
          <w:color w:val="000000" w:themeColor="text1"/>
          <w:lang w:val="en-CA"/>
        </w:rPr>
        <w:t xml:space="preserve"> rational human agent. </w:t>
      </w:r>
    </w:p>
    <w:p w14:paraId="7437FCD5" w14:textId="77777777" w:rsidR="00A120FE" w:rsidRPr="00443281" w:rsidRDefault="00A120FE" w:rsidP="00C26B89">
      <w:pPr>
        <w:ind w:left="360"/>
        <w:jc w:val="both"/>
        <w:rPr>
          <w:rFonts w:ascii="Times New Roman" w:hAnsi="Times New Roman" w:cs="Times New Roman"/>
          <w:color w:val="000000" w:themeColor="text1"/>
          <w:lang w:val="en-CA"/>
        </w:rPr>
      </w:pPr>
    </w:p>
    <w:p w14:paraId="22EB6F0B" w14:textId="77777777" w:rsidR="00313046" w:rsidRPr="00443281" w:rsidRDefault="008E0A14" w:rsidP="00C26B89">
      <w:pPr>
        <w:jc w:val="both"/>
        <w:rPr>
          <w:rFonts w:ascii="Times New Roman" w:hAnsi="Times New Roman" w:cs="Times New Roman"/>
          <w:color w:val="000000" w:themeColor="text1"/>
          <w:lang w:val="en-CA"/>
        </w:rPr>
      </w:pPr>
      <w:r w:rsidRPr="00443281">
        <w:rPr>
          <w:rFonts w:ascii="Times New Roman" w:hAnsi="Times New Roman" w:cs="Times New Roman"/>
          <w:color w:val="000000" w:themeColor="text1"/>
          <w:lang w:val="en-CA"/>
        </w:rPr>
        <w:t>Such</w:t>
      </w:r>
      <w:r w:rsidR="0075121A" w:rsidRPr="00443281">
        <w:rPr>
          <w:rFonts w:ascii="Times New Roman" w:hAnsi="Times New Roman" w:cs="Times New Roman"/>
          <w:color w:val="000000" w:themeColor="text1"/>
          <w:lang w:val="en-CA"/>
        </w:rPr>
        <w:t xml:space="preserve"> a</w:t>
      </w:r>
      <w:r w:rsidRPr="00443281">
        <w:rPr>
          <w:rFonts w:ascii="Times New Roman" w:hAnsi="Times New Roman" w:cs="Times New Roman"/>
          <w:color w:val="000000" w:themeColor="text1"/>
          <w:lang w:val="en-CA"/>
        </w:rPr>
        <w:t xml:space="preserve"> </w:t>
      </w:r>
      <w:r w:rsidR="00A120FE" w:rsidRPr="00443281">
        <w:rPr>
          <w:rFonts w:ascii="Times New Roman" w:hAnsi="Times New Roman" w:cs="Times New Roman"/>
          <w:color w:val="000000" w:themeColor="text1"/>
          <w:lang w:val="en-CA"/>
        </w:rPr>
        <w:t>reconstruction help</w:t>
      </w:r>
      <w:r w:rsidR="00795FC1" w:rsidRPr="00443281">
        <w:rPr>
          <w:rFonts w:ascii="Times New Roman" w:hAnsi="Times New Roman" w:cs="Times New Roman"/>
          <w:color w:val="000000" w:themeColor="text1"/>
          <w:lang w:val="en-CA"/>
        </w:rPr>
        <w:t>s</w:t>
      </w:r>
      <w:r w:rsidR="00A120FE" w:rsidRPr="00443281">
        <w:rPr>
          <w:rFonts w:ascii="Times New Roman" w:hAnsi="Times New Roman" w:cs="Times New Roman"/>
          <w:color w:val="000000" w:themeColor="text1"/>
          <w:lang w:val="en-CA"/>
        </w:rPr>
        <w:t xml:space="preserve"> us understand why Korsgaard is inclined to describe her reasoni</w:t>
      </w:r>
      <w:r w:rsidR="0039446F" w:rsidRPr="00443281">
        <w:rPr>
          <w:rFonts w:ascii="Times New Roman" w:hAnsi="Times New Roman" w:cs="Times New Roman"/>
          <w:color w:val="000000" w:themeColor="text1"/>
          <w:lang w:val="en-CA"/>
        </w:rPr>
        <w:t>ng as a transcendental argument;</w:t>
      </w:r>
      <w:r w:rsidR="00A120FE" w:rsidRPr="00443281">
        <w:rPr>
          <w:rFonts w:ascii="Times New Roman" w:hAnsi="Times New Roman" w:cs="Times New Roman"/>
          <w:color w:val="000000" w:themeColor="text1"/>
          <w:lang w:val="en-CA"/>
        </w:rPr>
        <w:t xml:space="preserve"> each premise establishes </w:t>
      </w:r>
      <w:r w:rsidR="00834119" w:rsidRPr="00443281">
        <w:rPr>
          <w:rFonts w:ascii="Times New Roman" w:hAnsi="Times New Roman" w:cs="Times New Roman"/>
          <w:color w:val="000000" w:themeColor="text1"/>
          <w:lang w:val="en-CA"/>
        </w:rPr>
        <w:t>a</w:t>
      </w:r>
      <w:r w:rsidR="00A120FE" w:rsidRPr="00443281">
        <w:rPr>
          <w:rFonts w:ascii="Times New Roman" w:hAnsi="Times New Roman" w:cs="Times New Roman"/>
          <w:color w:val="000000" w:themeColor="text1"/>
          <w:lang w:val="en-CA"/>
        </w:rPr>
        <w:t xml:space="preserve"> necessary condition of a specific form of </w:t>
      </w:r>
      <w:r w:rsidR="0039446F" w:rsidRPr="00443281">
        <w:rPr>
          <w:rFonts w:ascii="Times New Roman" w:hAnsi="Times New Roman" w:cs="Times New Roman"/>
          <w:color w:val="000000" w:themeColor="text1"/>
          <w:lang w:val="en-CA"/>
        </w:rPr>
        <w:t xml:space="preserve">valuing and the resulting conclusion is that valuing my identity </w:t>
      </w:r>
      <w:r w:rsidR="0039446F" w:rsidRPr="00443281">
        <w:rPr>
          <w:rFonts w:ascii="Times New Roman" w:hAnsi="Times New Roman" w:cs="Times New Roman"/>
          <w:i/>
          <w:color w:val="000000" w:themeColor="text1"/>
          <w:lang w:val="en-CA"/>
        </w:rPr>
        <w:t>qua</w:t>
      </w:r>
      <w:r w:rsidR="0039446F" w:rsidRPr="00443281">
        <w:rPr>
          <w:rFonts w:ascii="Times New Roman" w:hAnsi="Times New Roman" w:cs="Times New Roman"/>
          <w:color w:val="000000" w:themeColor="text1"/>
          <w:lang w:val="en-CA"/>
        </w:rPr>
        <w:t xml:space="preserve"> rational human agent is the necessary condition of all forms of valuing. </w:t>
      </w:r>
    </w:p>
    <w:p w14:paraId="3D0FAF9F" w14:textId="6511457D" w:rsidR="00ED668D" w:rsidRPr="00443281" w:rsidRDefault="0039446F"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000000" w:themeColor="text1"/>
          <w:lang w:val="en-CA"/>
        </w:rPr>
        <w:t xml:space="preserve">To assess the validity of Korsgaard’s argument, let us first examine the premises. </w:t>
      </w:r>
      <w:r w:rsidR="002C6184" w:rsidRPr="00443281">
        <w:rPr>
          <w:rFonts w:ascii="Times New Roman" w:hAnsi="Times New Roman" w:cs="Times New Roman"/>
          <w:color w:val="000000" w:themeColor="text1"/>
          <w:lang w:val="en-CA"/>
        </w:rPr>
        <w:t xml:space="preserve">The least controversial of the four premises are (1) and (3). Surely, in order to </w:t>
      </w:r>
      <w:r w:rsidR="002C6184" w:rsidRPr="00443281">
        <w:rPr>
          <w:rFonts w:ascii="Times New Roman" w:hAnsi="Times New Roman" w:cs="Times New Roman"/>
          <w:color w:val="222222"/>
          <w:shd w:val="clear" w:color="auto" w:fill="FFFFFF"/>
          <w:lang w:val="en-CA"/>
        </w:rPr>
        <w:t xml:space="preserve">Φ </w:t>
      </w:r>
      <w:r w:rsidR="002C6184" w:rsidRPr="00443281">
        <w:rPr>
          <w:rFonts w:ascii="Times New Roman" w:hAnsi="Times New Roman" w:cs="Times New Roman"/>
          <w:color w:val="000000" w:themeColor="text1"/>
          <w:lang w:val="en-CA"/>
        </w:rPr>
        <w:t xml:space="preserve">rationally, I must have reasons to </w:t>
      </w:r>
      <w:r w:rsidR="002C6184" w:rsidRPr="00443281">
        <w:rPr>
          <w:rFonts w:ascii="Times New Roman" w:hAnsi="Times New Roman" w:cs="Times New Roman"/>
          <w:color w:val="222222"/>
          <w:shd w:val="clear" w:color="auto" w:fill="FFFFFF"/>
          <w:lang w:val="en-CA"/>
        </w:rPr>
        <w:t>Φ</w:t>
      </w:r>
      <w:r w:rsidRPr="00443281">
        <w:rPr>
          <w:rFonts w:ascii="Times New Roman" w:hAnsi="Times New Roman" w:cs="Times New Roman"/>
          <w:color w:val="222222"/>
          <w:shd w:val="clear" w:color="auto" w:fill="FFFFFF"/>
          <w:lang w:val="en-CA"/>
        </w:rPr>
        <w:t>, at least if we understand rationality as the cognitive power to respond to reasons.</w:t>
      </w:r>
      <w:r w:rsidR="00313046" w:rsidRPr="00443281">
        <w:rPr>
          <w:rFonts w:ascii="Times New Roman" w:hAnsi="Times New Roman" w:cs="Times New Roman"/>
          <w:color w:val="000000" w:themeColor="text1"/>
          <w:lang w:val="en-CA"/>
        </w:rPr>
        <w:t xml:space="preserve"> </w:t>
      </w:r>
      <w:r w:rsidR="002C6184" w:rsidRPr="00443281">
        <w:rPr>
          <w:rFonts w:ascii="Times New Roman" w:hAnsi="Times New Roman" w:cs="Times New Roman"/>
          <w:color w:val="222222"/>
          <w:shd w:val="clear" w:color="auto" w:fill="FFFFFF"/>
          <w:lang w:val="en-CA"/>
        </w:rPr>
        <w:t xml:space="preserve">More contentious </w:t>
      </w:r>
      <w:r w:rsidR="00313046" w:rsidRPr="00443281">
        <w:rPr>
          <w:rFonts w:ascii="Times New Roman" w:hAnsi="Times New Roman" w:cs="Times New Roman"/>
          <w:color w:val="222222"/>
          <w:shd w:val="clear" w:color="auto" w:fill="FFFFFF"/>
          <w:lang w:val="en-CA"/>
        </w:rPr>
        <w:t>are premises (2) and (4). While (2) expresses</w:t>
      </w:r>
      <w:r w:rsidR="0075121A" w:rsidRPr="00443281">
        <w:rPr>
          <w:rFonts w:ascii="Times New Roman" w:hAnsi="Times New Roman" w:cs="Times New Roman"/>
          <w:color w:val="222222"/>
          <w:shd w:val="clear" w:color="auto" w:fill="FFFFFF"/>
          <w:lang w:val="en-CA"/>
        </w:rPr>
        <w:t xml:space="preserve"> the</w:t>
      </w:r>
      <w:r w:rsidR="00313046" w:rsidRPr="00443281">
        <w:rPr>
          <w:rFonts w:ascii="Times New Roman" w:hAnsi="Times New Roman" w:cs="Times New Roman"/>
          <w:color w:val="000000" w:themeColor="text1"/>
          <w:lang w:val="en-CA"/>
        </w:rPr>
        <w:t xml:space="preserve"> </w:t>
      </w:r>
      <w:r w:rsidR="002C6184" w:rsidRPr="00443281">
        <w:rPr>
          <w:rFonts w:ascii="Times New Roman" w:hAnsi="Times New Roman" w:cs="Times New Roman"/>
          <w:color w:val="222222"/>
          <w:shd w:val="clear" w:color="auto" w:fill="FFFFFF"/>
          <w:lang w:val="en-CA"/>
        </w:rPr>
        <w:t>neo-Aristotelian idea</w:t>
      </w:r>
      <w:r w:rsidR="0075121A" w:rsidRPr="00443281">
        <w:rPr>
          <w:rFonts w:ascii="Times New Roman" w:hAnsi="Times New Roman" w:cs="Times New Roman"/>
          <w:color w:val="222222"/>
          <w:shd w:val="clear" w:color="auto" w:fill="FFFFFF"/>
          <w:lang w:val="en-CA"/>
        </w:rPr>
        <w:t xml:space="preserve"> that</w:t>
      </w:r>
      <w:r w:rsidR="002C6184" w:rsidRPr="00443281">
        <w:rPr>
          <w:rFonts w:ascii="Times New Roman" w:hAnsi="Times New Roman" w:cs="Times New Roman"/>
          <w:color w:val="222222"/>
          <w:shd w:val="clear" w:color="auto" w:fill="FFFFFF"/>
          <w:lang w:val="en-CA"/>
        </w:rPr>
        <w:t xml:space="preserve"> reasons for actions spring from</w:t>
      </w:r>
      <w:r w:rsidR="00313046" w:rsidRPr="00443281">
        <w:rPr>
          <w:rFonts w:ascii="Times New Roman" w:hAnsi="Times New Roman" w:cs="Times New Roman"/>
          <w:color w:val="222222"/>
          <w:shd w:val="clear" w:color="auto" w:fill="FFFFFF"/>
          <w:lang w:val="en-CA"/>
        </w:rPr>
        <w:t xml:space="preserve"> contingent</w:t>
      </w:r>
      <w:r w:rsidR="002C6184" w:rsidRPr="00443281">
        <w:rPr>
          <w:rFonts w:ascii="Times New Roman" w:hAnsi="Times New Roman" w:cs="Times New Roman"/>
          <w:color w:val="222222"/>
          <w:shd w:val="clear" w:color="auto" w:fill="FFFFFF"/>
          <w:lang w:val="en-CA"/>
        </w:rPr>
        <w:t xml:space="preserve"> practical identities, </w:t>
      </w:r>
      <w:r w:rsidR="00313046" w:rsidRPr="00443281">
        <w:rPr>
          <w:rFonts w:ascii="Times New Roman" w:hAnsi="Times New Roman" w:cs="Times New Roman"/>
          <w:color w:val="222222"/>
          <w:shd w:val="clear" w:color="auto" w:fill="FFFFFF"/>
          <w:lang w:val="en-CA"/>
        </w:rPr>
        <w:t>(4) more radically assert</w:t>
      </w:r>
      <w:r w:rsidR="00615299" w:rsidRPr="00443281">
        <w:rPr>
          <w:rFonts w:ascii="Times New Roman" w:hAnsi="Times New Roman" w:cs="Times New Roman"/>
          <w:color w:val="222222"/>
          <w:shd w:val="clear" w:color="auto" w:fill="FFFFFF"/>
          <w:lang w:val="en-CA"/>
        </w:rPr>
        <w:t>s</w:t>
      </w:r>
      <w:r w:rsidR="00313046" w:rsidRPr="00443281">
        <w:rPr>
          <w:rFonts w:ascii="Times New Roman" w:hAnsi="Times New Roman" w:cs="Times New Roman"/>
          <w:color w:val="222222"/>
          <w:shd w:val="clear" w:color="auto" w:fill="FFFFFF"/>
          <w:lang w:val="en-CA"/>
        </w:rPr>
        <w:t xml:space="preserve"> that </w:t>
      </w:r>
      <w:r w:rsidR="00ED668D" w:rsidRPr="00443281">
        <w:rPr>
          <w:rFonts w:ascii="Times New Roman" w:hAnsi="Times New Roman" w:cs="Times New Roman"/>
          <w:color w:val="222222"/>
          <w:shd w:val="clear" w:color="auto" w:fill="FFFFFF"/>
          <w:lang w:val="en-CA"/>
        </w:rPr>
        <w:t xml:space="preserve">my reasons to endorse those very identities necessarily spring from a more fundamental identity: </w:t>
      </w:r>
      <w:r w:rsidR="00313046" w:rsidRPr="00443281">
        <w:rPr>
          <w:rFonts w:ascii="Times New Roman" w:hAnsi="Times New Roman" w:cs="Times New Roman"/>
          <w:color w:val="222222"/>
          <w:shd w:val="clear" w:color="auto" w:fill="FFFFFF"/>
          <w:lang w:val="en-CA"/>
        </w:rPr>
        <w:t xml:space="preserve">my identity </w:t>
      </w:r>
      <w:r w:rsidR="00313046" w:rsidRPr="00443281">
        <w:rPr>
          <w:rFonts w:ascii="Times New Roman" w:hAnsi="Times New Roman" w:cs="Times New Roman"/>
          <w:i/>
          <w:color w:val="222222"/>
          <w:shd w:val="clear" w:color="auto" w:fill="FFFFFF"/>
          <w:lang w:val="en-CA"/>
        </w:rPr>
        <w:t xml:space="preserve">qua </w:t>
      </w:r>
      <w:r w:rsidR="00313046" w:rsidRPr="00443281">
        <w:rPr>
          <w:rFonts w:ascii="Times New Roman" w:hAnsi="Times New Roman" w:cs="Times New Roman"/>
          <w:color w:val="222222"/>
          <w:shd w:val="clear" w:color="auto" w:fill="FFFFFF"/>
          <w:lang w:val="en-CA"/>
        </w:rPr>
        <w:t xml:space="preserve">rational human agent. Yet, it </w:t>
      </w:r>
      <w:r w:rsidR="00A60DE3" w:rsidRPr="00443281">
        <w:rPr>
          <w:rFonts w:ascii="Times New Roman" w:hAnsi="Times New Roman" w:cs="Times New Roman"/>
          <w:color w:val="222222"/>
          <w:shd w:val="clear" w:color="auto" w:fill="FFFFFF"/>
          <w:lang w:val="en-CA"/>
        </w:rPr>
        <w:t>remains</w:t>
      </w:r>
      <w:r w:rsidR="00313046" w:rsidRPr="00443281">
        <w:rPr>
          <w:rFonts w:ascii="Times New Roman" w:hAnsi="Times New Roman" w:cs="Times New Roman"/>
          <w:color w:val="222222"/>
          <w:shd w:val="clear" w:color="auto" w:fill="FFFFFF"/>
          <w:lang w:val="en-CA"/>
        </w:rPr>
        <w:t xml:space="preserve"> possible to accept (2) while rejecting (4). </w:t>
      </w:r>
      <w:r w:rsidR="00ED668D" w:rsidRPr="00443281">
        <w:rPr>
          <w:rFonts w:ascii="Times New Roman" w:hAnsi="Times New Roman" w:cs="Times New Roman"/>
          <w:color w:val="222222"/>
          <w:shd w:val="clear" w:color="auto" w:fill="FFFFFF"/>
          <w:lang w:val="en-CA"/>
        </w:rPr>
        <w:t xml:space="preserve">In other words, one can admit </w:t>
      </w:r>
      <w:r w:rsidR="00615299" w:rsidRPr="00443281">
        <w:rPr>
          <w:rFonts w:ascii="Times New Roman" w:hAnsi="Times New Roman" w:cs="Times New Roman"/>
          <w:color w:val="222222"/>
          <w:shd w:val="clear" w:color="auto" w:fill="FFFFFF"/>
          <w:lang w:val="en-CA"/>
        </w:rPr>
        <w:t xml:space="preserve">that </w:t>
      </w:r>
      <w:r w:rsidR="00ED668D" w:rsidRPr="00443281">
        <w:rPr>
          <w:rFonts w:ascii="Times New Roman" w:hAnsi="Times New Roman" w:cs="Times New Roman"/>
          <w:color w:val="222222"/>
          <w:shd w:val="clear" w:color="auto" w:fill="FFFFFF"/>
          <w:lang w:val="en-CA"/>
        </w:rPr>
        <w:t xml:space="preserve">contingent practical identities are a source of reasons without accepting that such identities </w:t>
      </w:r>
      <w:r w:rsidR="00577F52" w:rsidRPr="00443281">
        <w:rPr>
          <w:rFonts w:ascii="Times New Roman" w:hAnsi="Times New Roman" w:cs="Times New Roman"/>
          <w:color w:val="222222"/>
          <w:shd w:val="clear" w:color="auto" w:fill="FFFFFF"/>
          <w:lang w:val="en-CA"/>
        </w:rPr>
        <w:t>can</w:t>
      </w:r>
      <w:r w:rsidR="00ED668D" w:rsidRPr="00443281">
        <w:rPr>
          <w:rFonts w:ascii="Times New Roman" w:hAnsi="Times New Roman" w:cs="Times New Roman"/>
          <w:color w:val="222222"/>
          <w:shd w:val="clear" w:color="auto" w:fill="FFFFFF"/>
          <w:lang w:val="en-CA"/>
        </w:rPr>
        <w:t xml:space="preserve"> themselves </w:t>
      </w:r>
      <w:r w:rsidR="00577F52" w:rsidRPr="00443281">
        <w:rPr>
          <w:rFonts w:ascii="Times New Roman" w:hAnsi="Times New Roman" w:cs="Times New Roman"/>
          <w:color w:val="222222"/>
          <w:shd w:val="clear" w:color="auto" w:fill="FFFFFF"/>
          <w:lang w:val="en-CA"/>
        </w:rPr>
        <w:t xml:space="preserve">only be rationally endorsed </w:t>
      </w:r>
      <w:r w:rsidR="00ED668D" w:rsidRPr="00443281">
        <w:rPr>
          <w:rFonts w:ascii="Times New Roman" w:hAnsi="Times New Roman" w:cs="Times New Roman"/>
          <w:color w:val="222222"/>
          <w:shd w:val="clear" w:color="auto" w:fill="FFFFFF"/>
          <w:lang w:val="en-CA"/>
        </w:rPr>
        <w:t xml:space="preserve">from the standpoint of </w:t>
      </w:r>
      <w:r w:rsidR="0018708B" w:rsidRPr="00443281">
        <w:rPr>
          <w:rFonts w:ascii="Times New Roman" w:hAnsi="Times New Roman" w:cs="Times New Roman"/>
          <w:color w:val="222222"/>
          <w:shd w:val="clear" w:color="auto" w:fill="FFFFFF"/>
          <w:lang w:val="en-CA"/>
        </w:rPr>
        <w:t>a rational human</w:t>
      </w:r>
      <w:r w:rsidR="00ED668D" w:rsidRPr="00443281">
        <w:rPr>
          <w:rFonts w:ascii="Times New Roman" w:hAnsi="Times New Roman" w:cs="Times New Roman"/>
          <w:color w:val="222222"/>
          <w:shd w:val="clear" w:color="auto" w:fill="FFFFFF"/>
          <w:lang w:val="en-CA"/>
        </w:rPr>
        <w:t xml:space="preserve"> agency</w:t>
      </w:r>
      <w:r w:rsidR="000E5AF7" w:rsidRPr="00443281">
        <w:rPr>
          <w:rFonts w:ascii="Times New Roman" w:hAnsi="Times New Roman" w:cs="Times New Roman"/>
          <w:color w:val="222222"/>
          <w:shd w:val="clear" w:color="auto" w:fill="FFFFFF"/>
          <w:lang w:val="en-CA"/>
        </w:rPr>
        <w:t>.</w:t>
      </w:r>
      <w:r w:rsidR="00ED668D" w:rsidRPr="00443281">
        <w:rPr>
          <w:rStyle w:val="FootnoteReference"/>
          <w:rFonts w:ascii="Times New Roman" w:hAnsi="Times New Roman" w:cs="Times New Roman"/>
          <w:color w:val="222222"/>
          <w:shd w:val="clear" w:color="auto" w:fill="FFFFFF"/>
          <w:lang w:val="en-CA"/>
        </w:rPr>
        <w:footnoteReference w:id="27"/>
      </w:r>
      <w:r w:rsidR="00ED668D" w:rsidRPr="00443281">
        <w:rPr>
          <w:rFonts w:ascii="Times New Roman" w:hAnsi="Times New Roman" w:cs="Times New Roman"/>
          <w:color w:val="222222"/>
          <w:shd w:val="clear" w:color="auto" w:fill="FFFFFF"/>
          <w:lang w:val="en-CA"/>
        </w:rPr>
        <w:t xml:space="preserve"> </w:t>
      </w:r>
    </w:p>
    <w:p w14:paraId="1DD12A33" w14:textId="63D35D5B" w:rsidR="0005376E" w:rsidRPr="00443281" w:rsidRDefault="00577F52"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 xml:space="preserve">More specifically, my suggestion is that an individual can </w:t>
      </w:r>
      <w:r w:rsidR="0005376E" w:rsidRPr="00443281">
        <w:rPr>
          <w:rFonts w:ascii="Times New Roman" w:hAnsi="Times New Roman" w:cs="Times New Roman"/>
          <w:color w:val="222222"/>
          <w:shd w:val="clear" w:color="auto" w:fill="FFFFFF"/>
          <w:lang w:val="en-CA"/>
        </w:rPr>
        <w:t xml:space="preserve">rationally assess the value of </w:t>
      </w:r>
      <w:r w:rsidRPr="00443281">
        <w:rPr>
          <w:rFonts w:ascii="Times New Roman" w:hAnsi="Times New Roman" w:cs="Times New Roman"/>
          <w:color w:val="222222"/>
          <w:shd w:val="clear" w:color="auto" w:fill="FFFFFF"/>
          <w:lang w:val="en-CA"/>
        </w:rPr>
        <w:t xml:space="preserve">one of </w:t>
      </w:r>
      <w:r w:rsidR="00615299" w:rsidRPr="00443281">
        <w:rPr>
          <w:rFonts w:ascii="Times New Roman" w:hAnsi="Times New Roman" w:cs="Times New Roman"/>
          <w:color w:val="222222"/>
          <w:shd w:val="clear" w:color="auto" w:fill="FFFFFF"/>
          <w:lang w:val="en-CA"/>
        </w:rPr>
        <w:t xml:space="preserve">his </w:t>
      </w:r>
      <w:r w:rsidR="0005376E" w:rsidRPr="00443281">
        <w:rPr>
          <w:rFonts w:ascii="Times New Roman" w:hAnsi="Times New Roman" w:cs="Times New Roman"/>
          <w:color w:val="222222"/>
          <w:shd w:val="clear" w:color="auto" w:fill="FFFFFF"/>
          <w:lang w:val="en-CA"/>
        </w:rPr>
        <w:t xml:space="preserve">contingent identities by using the reasons </w:t>
      </w:r>
      <w:r w:rsidR="00E83780" w:rsidRPr="00443281">
        <w:rPr>
          <w:rFonts w:ascii="Times New Roman" w:hAnsi="Times New Roman" w:cs="Times New Roman"/>
          <w:color w:val="222222"/>
          <w:shd w:val="clear" w:color="auto" w:fill="FFFFFF"/>
          <w:lang w:val="en-CA"/>
        </w:rPr>
        <w:t xml:space="preserve">that </w:t>
      </w:r>
      <w:r w:rsidRPr="00443281">
        <w:rPr>
          <w:rFonts w:ascii="Times New Roman" w:hAnsi="Times New Roman" w:cs="Times New Roman"/>
          <w:color w:val="222222"/>
          <w:shd w:val="clear" w:color="auto" w:fill="FFFFFF"/>
          <w:lang w:val="en-CA"/>
        </w:rPr>
        <w:t>spring from the other</w:t>
      </w:r>
      <w:r w:rsidR="0005376E" w:rsidRPr="00443281">
        <w:rPr>
          <w:rFonts w:ascii="Times New Roman" w:hAnsi="Times New Roman" w:cs="Times New Roman"/>
          <w:color w:val="222222"/>
          <w:shd w:val="clear" w:color="auto" w:fill="FFFFFF"/>
          <w:lang w:val="en-CA"/>
        </w:rPr>
        <w:t xml:space="preserve"> contingent identities </w:t>
      </w:r>
      <w:r w:rsidRPr="00443281">
        <w:rPr>
          <w:rFonts w:ascii="Times New Roman" w:hAnsi="Times New Roman" w:cs="Times New Roman"/>
          <w:color w:val="222222"/>
          <w:shd w:val="clear" w:color="auto" w:fill="FFFFFF"/>
          <w:lang w:val="en-CA"/>
        </w:rPr>
        <w:t>he bears</w:t>
      </w:r>
      <w:r w:rsidR="00615299" w:rsidRPr="00443281">
        <w:rPr>
          <w:rFonts w:ascii="Times New Roman" w:hAnsi="Times New Roman" w:cs="Times New Roman"/>
          <w:color w:val="222222"/>
          <w:shd w:val="clear" w:color="auto" w:fill="FFFFFF"/>
          <w:lang w:val="en-CA"/>
        </w:rPr>
        <w:t>.</w:t>
      </w:r>
      <w:r w:rsidR="0005376E" w:rsidRPr="00443281">
        <w:rPr>
          <w:rFonts w:ascii="Times New Roman" w:hAnsi="Times New Roman" w:cs="Times New Roman"/>
          <w:color w:val="222222"/>
          <w:shd w:val="clear" w:color="auto" w:fill="FFFFFF"/>
          <w:lang w:val="en-CA"/>
        </w:rPr>
        <w:t xml:space="preserve"> Let me clarify this idea with an example:</w:t>
      </w:r>
    </w:p>
    <w:p w14:paraId="3B3C8DA4" w14:textId="77777777" w:rsidR="00F0508D" w:rsidRPr="00443281" w:rsidRDefault="00F0508D" w:rsidP="00C26B89">
      <w:pPr>
        <w:ind w:firstLine="360"/>
        <w:jc w:val="both"/>
        <w:rPr>
          <w:rFonts w:ascii="Times New Roman" w:hAnsi="Times New Roman" w:cs="Times New Roman"/>
          <w:color w:val="222222"/>
          <w:shd w:val="clear" w:color="auto" w:fill="FFFFFF"/>
          <w:lang w:val="en-CA"/>
        </w:rPr>
      </w:pPr>
    </w:p>
    <w:p w14:paraId="7C4CAC48" w14:textId="4A6120FA" w:rsidR="0005376E" w:rsidRPr="00443281" w:rsidRDefault="00BB421B" w:rsidP="00C26B89">
      <w:pPr>
        <w:ind w:left="72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 xml:space="preserve">On a Sunday morning, </w:t>
      </w:r>
      <w:r w:rsidR="00960104" w:rsidRPr="00443281">
        <w:rPr>
          <w:rFonts w:ascii="Times New Roman" w:hAnsi="Times New Roman" w:cs="Times New Roman"/>
          <w:color w:val="222222"/>
          <w:shd w:val="clear" w:color="auto" w:fill="FFFFFF"/>
          <w:lang w:val="en-CA"/>
        </w:rPr>
        <w:t>Miguel</w:t>
      </w:r>
      <w:r w:rsidR="0005376E" w:rsidRPr="00443281">
        <w:rPr>
          <w:rFonts w:ascii="Times New Roman" w:hAnsi="Times New Roman" w:cs="Times New Roman"/>
          <w:color w:val="222222"/>
          <w:shd w:val="clear" w:color="auto" w:fill="FFFFFF"/>
          <w:lang w:val="en-CA"/>
        </w:rPr>
        <w:t>, a</w:t>
      </w:r>
      <w:r w:rsidR="00597572" w:rsidRPr="00443281">
        <w:rPr>
          <w:rFonts w:ascii="Times New Roman" w:hAnsi="Times New Roman" w:cs="Times New Roman"/>
          <w:color w:val="222222"/>
          <w:shd w:val="clear" w:color="auto" w:fill="FFFFFF"/>
          <w:lang w:val="en-CA"/>
        </w:rPr>
        <w:t xml:space="preserve"> </w:t>
      </w:r>
      <w:r w:rsidR="00FD2B9A" w:rsidRPr="00443281">
        <w:rPr>
          <w:rFonts w:ascii="Times New Roman" w:hAnsi="Times New Roman" w:cs="Times New Roman"/>
          <w:color w:val="222222"/>
          <w:shd w:val="clear" w:color="auto" w:fill="FFFFFF"/>
          <w:lang w:val="en-CA"/>
        </w:rPr>
        <w:t>physician</w:t>
      </w:r>
      <w:r w:rsidR="0005376E" w:rsidRPr="00443281">
        <w:rPr>
          <w:rFonts w:ascii="Times New Roman" w:hAnsi="Times New Roman" w:cs="Times New Roman"/>
          <w:color w:val="222222"/>
          <w:shd w:val="clear" w:color="auto" w:fill="FFFFFF"/>
          <w:lang w:val="en-CA"/>
        </w:rPr>
        <w:t xml:space="preserve"> </w:t>
      </w:r>
      <w:r w:rsidR="00795FC1" w:rsidRPr="00443281">
        <w:rPr>
          <w:rFonts w:ascii="Times New Roman" w:hAnsi="Times New Roman" w:cs="Times New Roman"/>
          <w:color w:val="222222"/>
          <w:shd w:val="clear" w:color="auto" w:fill="FFFFFF"/>
          <w:lang w:val="en-CA"/>
        </w:rPr>
        <w:t>who</w:t>
      </w:r>
      <w:r w:rsidR="0005376E" w:rsidRPr="00443281">
        <w:rPr>
          <w:rFonts w:ascii="Times New Roman" w:hAnsi="Times New Roman" w:cs="Times New Roman"/>
          <w:color w:val="222222"/>
          <w:shd w:val="clear" w:color="auto" w:fill="FFFFFF"/>
          <w:lang w:val="en-CA"/>
        </w:rPr>
        <w:t xml:space="preserve"> is also a patriot and a Catholic, joins</w:t>
      </w:r>
      <w:r w:rsidRPr="00443281">
        <w:rPr>
          <w:rFonts w:ascii="Times New Roman" w:hAnsi="Times New Roman" w:cs="Times New Roman"/>
          <w:color w:val="222222"/>
          <w:shd w:val="clear" w:color="auto" w:fill="FFFFFF"/>
          <w:lang w:val="en-CA"/>
        </w:rPr>
        <w:t xml:space="preserve"> the other members of </w:t>
      </w:r>
      <w:r w:rsidR="004A6DBC" w:rsidRPr="00443281">
        <w:rPr>
          <w:rFonts w:ascii="Times New Roman" w:hAnsi="Times New Roman" w:cs="Times New Roman"/>
          <w:color w:val="222222"/>
          <w:shd w:val="clear" w:color="auto" w:fill="FFFFFF"/>
          <w:lang w:val="en-CA"/>
        </w:rPr>
        <w:t>his</w:t>
      </w:r>
      <w:r w:rsidRPr="00443281">
        <w:rPr>
          <w:rFonts w:ascii="Times New Roman" w:hAnsi="Times New Roman" w:cs="Times New Roman"/>
          <w:color w:val="222222"/>
          <w:shd w:val="clear" w:color="auto" w:fill="FFFFFF"/>
          <w:lang w:val="en-CA"/>
        </w:rPr>
        <w:t xml:space="preserve"> parish for Mass as he does every week. </w:t>
      </w:r>
      <w:r w:rsidR="0005376E" w:rsidRPr="00443281">
        <w:rPr>
          <w:rFonts w:ascii="Times New Roman" w:hAnsi="Times New Roman" w:cs="Times New Roman"/>
          <w:color w:val="222222"/>
          <w:shd w:val="clear" w:color="auto" w:fill="FFFFFF"/>
          <w:lang w:val="en-CA"/>
        </w:rPr>
        <w:t xml:space="preserve">During Mass, </w:t>
      </w:r>
      <w:r w:rsidRPr="00443281">
        <w:rPr>
          <w:rFonts w:ascii="Times New Roman" w:hAnsi="Times New Roman" w:cs="Times New Roman"/>
          <w:color w:val="222222"/>
          <w:shd w:val="clear" w:color="auto" w:fill="FFFFFF"/>
          <w:lang w:val="en-CA"/>
        </w:rPr>
        <w:t>a very conservative</w:t>
      </w:r>
      <w:r w:rsidR="0005376E" w:rsidRPr="00443281">
        <w:rPr>
          <w:rFonts w:ascii="Times New Roman" w:hAnsi="Times New Roman" w:cs="Times New Roman"/>
          <w:color w:val="222222"/>
          <w:shd w:val="clear" w:color="auto" w:fill="FFFFFF"/>
          <w:lang w:val="en-CA"/>
        </w:rPr>
        <w:t xml:space="preserve"> new</w:t>
      </w:r>
      <w:r w:rsidR="00577F52" w:rsidRPr="00443281">
        <w:rPr>
          <w:rFonts w:ascii="Times New Roman" w:hAnsi="Times New Roman" w:cs="Times New Roman"/>
          <w:color w:val="222222"/>
          <w:shd w:val="clear" w:color="auto" w:fill="FFFFFF"/>
          <w:lang w:val="en-CA"/>
        </w:rPr>
        <w:t>ly appointed</w:t>
      </w:r>
      <w:r w:rsidR="0005376E" w:rsidRPr="00443281">
        <w:rPr>
          <w:rFonts w:ascii="Times New Roman" w:hAnsi="Times New Roman" w:cs="Times New Roman"/>
          <w:color w:val="222222"/>
          <w:shd w:val="clear" w:color="auto" w:fill="FFFFFF"/>
          <w:lang w:val="en-CA"/>
        </w:rPr>
        <w:t xml:space="preserve"> priest</w:t>
      </w:r>
      <w:r w:rsidR="00577F52" w:rsidRPr="00443281">
        <w:rPr>
          <w:rFonts w:ascii="Times New Roman" w:hAnsi="Times New Roman" w:cs="Times New Roman"/>
          <w:color w:val="222222"/>
          <w:shd w:val="clear" w:color="auto" w:fill="FFFFFF"/>
          <w:lang w:val="en-CA"/>
        </w:rPr>
        <w:t xml:space="preserve"> gives an</w:t>
      </w:r>
      <w:r w:rsidRPr="00443281">
        <w:rPr>
          <w:rFonts w:ascii="Times New Roman" w:hAnsi="Times New Roman" w:cs="Times New Roman"/>
          <w:color w:val="222222"/>
          <w:shd w:val="clear" w:color="auto" w:fill="FFFFFF"/>
          <w:lang w:val="en-CA"/>
        </w:rPr>
        <w:t xml:space="preserve"> </w:t>
      </w:r>
      <w:r w:rsidR="00615299" w:rsidRPr="00443281">
        <w:rPr>
          <w:rFonts w:ascii="Times New Roman" w:hAnsi="Times New Roman" w:cs="Times New Roman"/>
          <w:color w:val="222222"/>
          <w:shd w:val="clear" w:color="auto" w:fill="FFFFFF"/>
          <w:lang w:val="en-CA"/>
        </w:rPr>
        <w:t xml:space="preserve">inflammatory </w:t>
      </w:r>
      <w:r w:rsidRPr="00443281">
        <w:rPr>
          <w:rFonts w:ascii="Times New Roman" w:hAnsi="Times New Roman" w:cs="Times New Roman"/>
          <w:color w:val="222222"/>
          <w:shd w:val="clear" w:color="auto" w:fill="FFFFFF"/>
          <w:lang w:val="en-CA"/>
        </w:rPr>
        <w:t>discourse against euthanasia and nationalism (which divert</w:t>
      </w:r>
      <w:r w:rsidR="00577F52" w:rsidRPr="00443281">
        <w:rPr>
          <w:rFonts w:ascii="Times New Roman" w:hAnsi="Times New Roman" w:cs="Times New Roman"/>
          <w:color w:val="222222"/>
          <w:shd w:val="clear" w:color="auto" w:fill="FFFFFF"/>
          <w:lang w:val="en-CA"/>
        </w:rPr>
        <w:t>s</w:t>
      </w:r>
      <w:r w:rsidRPr="00443281">
        <w:rPr>
          <w:rFonts w:ascii="Times New Roman" w:hAnsi="Times New Roman" w:cs="Times New Roman"/>
          <w:color w:val="222222"/>
          <w:shd w:val="clear" w:color="auto" w:fill="FFFFFF"/>
          <w:lang w:val="en-CA"/>
        </w:rPr>
        <w:t xml:space="preserve"> </w:t>
      </w:r>
      <w:r w:rsidR="00577F52" w:rsidRPr="00443281">
        <w:rPr>
          <w:rFonts w:ascii="Times New Roman" w:hAnsi="Times New Roman" w:cs="Times New Roman"/>
          <w:color w:val="222222"/>
          <w:shd w:val="clear" w:color="auto" w:fill="FFFFFF"/>
          <w:lang w:val="en-CA"/>
        </w:rPr>
        <w:t>believers</w:t>
      </w:r>
      <w:r w:rsidRPr="00443281">
        <w:rPr>
          <w:rFonts w:ascii="Times New Roman" w:hAnsi="Times New Roman" w:cs="Times New Roman"/>
          <w:color w:val="222222"/>
          <w:shd w:val="clear" w:color="auto" w:fill="FFFFFF"/>
          <w:lang w:val="en-CA"/>
        </w:rPr>
        <w:t xml:space="preserve"> </w:t>
      </w:r>
      <w:r w:rsidR="0005376E" w:rsidRPr="00443281">
        <w:rPr>
          <w:rFonts w:ascii="Times New Roman" w:hAnsi="Times New Roman" w:cs="Times New Roman"/>
          <w:color w:val="222222"/>
          <w:shd w:val="clear" w:color="auto" w:fill="FFFFFF"/>
          <w:lang w:val="en-CA"/>
        </w:rPr>
        <w:t>from divine authority</w:t>
      </w:r>
      <w:r w:rsidRPr="00443281">
        <w:rPr>
          <w:rFonts w:ascii="Times New Roman" w:hAnsi="Times New Roman" w:cs="Times New Roman"/>
          <w:color w:val="222222"/>
          <w:shd w:val="clear" w:color="auto" w:fill="FFFFFF"/>
          <w:lang w:val="en-CA"/>
        </w:rPr>
        <w:t xml:space="preserve">). Shaken by this experience, </w:t>
      </w:r>
      <w:r w:rsidR="00960104" w:rsidRPr="00443281">
        <w:rPr>
          <w:rFonts w:ascii="Times New Roman" w:hAnsi="Times New Roman" w:cs="Times New Roman"/>
          <w:color w:val="222222"/>
          <w:shd w:val="clear" w:color="auto" w:fill="FFFFFF"/>
          <w:lang w:val="en-CA"/>
        </w:rPr>
        <w:t>Miguel</w:t>
      </w:r>
      <w:r w:rsidRPr="00443281">
        <w:rPr>
          <w:rFonts w:ascii="Times New Roman" w:hAnsi="Times New Roman" w:cs="Times New Roman"/>
          <w:color w:val="222222"/>
          <w:shd w:val="clear" w:color="auto" w:fill="FFFFFF"/>
          <w:lang w:val="en-CA"/>
        </w:rPr>
        <w:t xml:space="preserve"> concludes</w:t>
      </w:r>
      <w:r w:rsidR="0005376E" w:rsidRPr="00443281">
        <w:rPr>
          <w:rFonts w:ascii="Times New Roman" w:hAnsi="Times New Roman" w:cs="Times New Roman"/>
          <w:color w:val="222222"/>
          <w:shd w:val="clear" w:color="auto" w:fill="FFFFFF"/>
          <w:lang w:val="en-CA"/>
        </w:rPr>
        <w:t xml:space="preserve"> that his practical identity as a</w:t>
      </w:r>
      <w:r w:rsidRPr="00443281">
        <w:rPr>
          <w:rFonts w:ascii="Times New Roman" w:hAnsi="Times New Roman" w:cs="Times New Roman"/>
          <w:color w:val="222222"/>
          <w:shd w:val="clear" w:color="auto" w:fill="FFFFFF"/>
          <w:lang w:val="en-CA"/>
        </w:rPr>
        <w:t xml:space="preserve"> member of the Catholic Church</w:t>
      </w:r>
      <w:r w:rsidR="0005376E" w:rsidRPr="00443281">
        <w:rPr>
          <w:rFonts w:ascii="Times New Roman" w:hAnsi="Times New Roman" w:cs="Times New Roman"/>
          <w:color w:val="222222"/>
          <w:shd w:val="clear" w:color="auto" w:fill="FFFFFF"/>
          <w:lang w:val="en-CA"/>
        </w:rPr>
        <w:t xml:space="preserve"> is </w:t>
      </w:r>
      <w:r w:rsidR="004A6DBC" w:rsidRPr="00443281">
        <w:rPr>
          <w:rFonts w:ascii="Times New Roman" w:hAnsi="Times New Roman" w:cs="Times New Roman"/>
          <w:color w:val="222222"/>
          <w:shd w:val="clear" w:color="auto" w:fill="FFFFFF"/>
          <w:lang w:val="en-CA"/>
        </w:rPr>
        <w:t>in tension</w:t>
      </w:r>
      <w:r w:rsidR="0005376E" w:rsidRPr="00443281">
        <w:rPr>
          <w:rFonts w:ascii="Times New Roman" w:hAnsi="Times New Roman" w:cs="Times New Roman"/>
          <w:color w:val="222222"/>
          <w:shd w:val="clear" w:color="auto" w:fill="FFFFFF"/>
          <w:lang w:val="en-CA"/>
        </w:rPr>
        <w:t xml:space="preserve"> with the other dimensions of his identity. </w:t>
      </w:r>
      <w:r w:rsidR="004A6DBC" w:rsidRPr="00443281">
        <w:rPr>
          <w:rFonts w:ascii="Times New Roman" w:hAnsi="Times New Roman" w:cs="Times New Roman"/>
          <w:color w:val="222222"/>
          <w:shd w:val="clear" w:color="auto" w:fill="FFFFFF"/>
          <w:lang w:val="en-CA"/>
        </w:rPr>
        <w:t xml:space="preserve">Not only is he a patriot, but he strongly believes that his duties </w:t>
      </w:r>
      <w:r w:rsidR="004A6DBC" w:rsidRPr="00443281">
        <w:rPr>
          <w:rFonts w:ascii="Times New Roman" w:hAnsi="Times New Roman" w:cs="Times New Roman"/>
          <w:i/>
          <w:color w:val="222222"/>
          <w:shd w:val="clear" w:color="auto" w:fill="FFFFFF"/>
          <w:lang w:val="en-CA"/>
        </w:rPr>
        <w:t>qua</w:t>
      </w:r>
      <w:r w:rsidR="004A6DBC" w:rsidRPr="00443281">
        <w:rPr>
          <w:rFonts w:ascii="Times New Roman" w:hAnsi="Times New Roman" w:cs="Times New Roman"/>
          <w:color w:val="222222"/>
          <w:shd w:val="clear" w:color="auto" w:fill="FFFFFF"/>
          <w:lang w:val="en-CA"/>
        </w:rPr>
        <w:t xml:space="preserve"> physician occasionally require him to discontinue painful life-sustaining treatments. </w:t>
      </w:r>
      <w:r w:rsidR="0005376E" w:rsidRPr="00443281">
        <w:rPr>
          <w:rFonts w:ascii="Times New Roman" w:hAnsi="Times New Roman" w:cs="Times New Roman"/>
          <w:color w:val="222222"/>
          <w:shd w:val="clear" w:color="auto" w:fill="FFFFFF"/>
          <w:lang w:val="en-CA"/>
        </w:rPr>
        <w:t>He already feels his religious fervo</w:t>
      </w:r>
      <w:r w:rsidR="0018708B" w:rsidRPr="00443281">
        <w:rPr>
          <w:rFonts w:ascii="Times New Roman" w:hAnsi="Times New Roman" w:cs="Times New Roman"/>
          <w:color w:val="222222"/>
          <w:shd w:val="clear" w:color="auto" w:fill="FFFFFF"/>
          <w:lang w:val="en-CA"/>
        </w:rPr>
        <w:t>ur</w:t>
      </w:r>
      <w:r w:rsidR="0005376E" w:rsidRPr="00443281">
        <w:rPr>
          <w:rFonts w:ascii="Times New Roman" w:hAnsi="Times New Roman" w:cs="Times New Roman"/>
          <w:color w:val="222222"/>
          <w:shd w:val="clear" w:color="auto" w:fill="FFFFFF"/>
          <w:lang w:val="en-CA"/>
        </w:rPr>
        <w:t xml:space="preserve"> diminish. Six months later, it is completely extinct.</w:t>
      </w:r>
    </w:p>
    <w:p w14:paraId="247A4A7B" w14:textId="77777777" w:rsidR="002174AA" w:rsidRPr="00443281" w:rsidRDefault="002174AA" w:rsidP="00C26B89">
      <w:pPr>
        <w:jc w:val="both"/>
        <w:rPr>
          <w:rFonts w:ascii="Times New Roman" w:hAnsi="Times New Roman" w:cs="Times New Roman"/>
          <w:color w:val="222222"/>
          <w:shd w:val="clear" w:color="auto" w:fill="FFFFFF"/>
          <w:lang w:val="en-CA"/>
        </w:rPr>
      </w:pPr>
    </w:p>
    <w:p w14:paraId="02882222" w14:textId="3C139406" w:rsidR="003B6C8F" w:rsidRPr="00443281" w:rsidRDefault="00577F52" w:rsidP="00C26B89">
      <w:pPr>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In this case,</w:t>
      </w:r>
      <w:r w:rsidR="00BB421B" w:rsidRPr="00443281">
        <w:rPr>
          <w:rFonts w:ascii="Times New Roman" w:hAnsi="Times New Roman" w:cs="Times New Roman"/>
          <w:color w:val="222222"/>
          <w:shd w:val="clear" w:color="auto" w:fill="FFFFFF"/>
          <w:lang w:val="en-CA"/>
        </w:rPr>
        <w:t xml:space="preserve"> </w:t>
      </w:r>
      <w:r w:rsidR="00960104" w:rsidRPr="00443281">
        <w:rPr>
          <w:rFonts w:ascii="Times New Roman" w:hAnsi="Times New Roman" w:cs="Times New Roman"/>
          <w:color w:val="222222"/>
          <w:shd w:val="clear" w:color="auto" w:fill="FFFFFF"/>
          <w:lang w:val="en-CA"/>
        </w:rPr>
        <w:t>Miguel</w:t>
      </w:r>
      <w:r w:rsidRPr="00443281">
        <w:rPr>
          <w:rFonts w:ascii="Times New Roman" w:hAnsi="Times New Roman" w:cs="Times New Roman"/>
          <w:color w:val="222222"/>
          <w:shd w:val="clear" w:color="auto" w:fill="FFFFFF"/>
          <w:lang w:val="en-CA"/>
        </w:rPr>
        <w:t xml:space="preserve"> </w:t>
      </w:r>
      <w:r w:rsidR="00BB421B" w:rsidRPr="00443281">
        <w:rPr>
          <w:rFonts w:ascii="Times New Roman" w:hAnsi="Times New Roman" w:cs="Times New Roman"/>
          <w:color w:val="222222"/>
          <w:shd w:val="clear" w:color="auto" w:fill="FFFFFF"/>
          <w:lang w:val="en-CA"/>
        </w:rPr>
        <w:t>r</w:t>
      </w:r>
      <w:r w:rsidRPr="00443281">
        <w:rPr>
          <w:rFonts w:ascii="Times New Roman" w:hAnsi="Times New Roman" w:cs="Times New Roman"/>
          <w:color w:val="222222"/>
          <w:shd w:val="clear" w:color="auto" w:fill="FFFFFF"/>
          <w:lang w:val="en-CA"/>
        </w:rPr>
        <w:t>ationally assessed the value of a specific practical identity he bears</w:t>
      </w:r>
      <w:r w:rsidR="00AC5029" w:rsidRPr="00443281">
        <w:rPr>
          <w:rFonts w:ascii="Times New Roman" w:hAnsi="Times New Roman" w:cs="Times New Roman"/>
          <w:color w:val="222222"/>
          <w:shd w:val="clear" w:color="auto" w:fill="FFFFFF"/>
          <w:lang w:val="en-CA"/>
        </w:rPr>
        <w:t>—</w:t>
      </w:r>
      <w:r w:rsidRPr="00443281">
        <w:rPr>
          <w:rFonts w:ascii="Times New Roman" w:hAnsi="Times New Roman" w:cs="Times New Roman"/>
          <w:color w:val="222222"/>
          <w:shd w:val="clear" w:color="auto" w:fill="FFFFFF"/>
          <w:lang w:val="en-CA"/>
        </w:rPr>
        <w:t xml:space="preserve">his identity </w:t>
      </w:r>
      <w:r w:rsidRPr="00443281">
        <w:rPr>
          <w:rFonts w:ascii="Times New Roman" w:hAnsi="Times New Roman" w:cs="Times New Roman"/>
          <w:i/>
          <w:color w:val="222222"/>
          <w:shd w:val="clear" w:color="auto" w:fill="FFFFFF"/>
          <w:lang w:val="en-CA"/>
        </w:rPr>
        <w:t>qua</w:t>
      </w:r>
      <w:r w:rsidRPr="00443281">
        <w:rPr>
          <w:rFonts w:ascii="Times New Roman" w:hAnsi="Times New Roman" w:cs="Times New Roman"/>
          <w:color w:val="222222"/>
          <w:shd w:val="clear" w:color="auto" w:fill="FFFFFF"/>
          <w:lang w:val="en-CA"/>
        </w:rPr>
        <w:t xml:space="preserve"> Catholic</w:t>
      </w:r>
      <w:r w:rsidR="00AC5029" w:rsidRPr="00443281">
        <w:rPr>
          <w:rFonts w:ascii="Times New Roman" w:hAnsi="Times New Roman" w:cs="Times New Roman"/>
          <w:color w:val="222222"/>
          <w:shd w:val="clear" w:color="auto" w:fill="FFFFFF"/>
          <w:lang w:val="en-CA"/>
        </w:rPr>
        <w:t>—</w:t>
      </w:r>
      <w:r w:rsidRPr="00443281">
        <w:rPr>
          <w:rFonts w:ascii="Times New Roman" w:hAnsi="Times New Roman" w:cs="Times New Roman"/>
          <w:color w:val="222222"/>
          <w:shd w:val="clear" w:color="auto" w:fill="FFFFFF"/>
          <w:lang w:val="en-CA"/>
        </w:rPr>
        <w:t>without</w:t>
      </w:r>
      <w:r w:rsidR="00BB421B" w:rsidRPr="00443281">
        <w:rPr>
          <w:rFonts w:ascii="Times New Roman" w:hAnsi="Times New Roman" w:cs="Times New Roman"/>
          <w:color w:val="222222"/>
          <w:shd w:val="clear" w:color="auto" w:fill="FFFFFF"/>
          <w:lang w:val="en-CA"/>
        </w:rPr>
        <w:t xml:space="preserve"> relying on his identity </w:t>
      </w:r>
      <w:r w:rsidRPr="00443281">
        <w:rPr>
          <w:rFonts w:ascii="Times New Roman" w:hAnsi="Times New Roman" w:cs="Times New Roman"/>
          <w:i/>
          <w:color w:val="222222"/>
          <w:shd w:val="clear" w:color="auto" w:fill="FFFFFF"/>
          <w:lang w:val="en-CA"/>
        </w:rPr>
        <w:t>qua</w:t>
      </w:r>
      <w:r w:rsidR="00BB421B" w:rsidRPr="00443281">
        <w:rPr>
          <w:rFonts w:ascii="Times New Roman" w:hAnsi="Times New Roman" w:cs="Times New Roman"/>
          <w:color w:val="222222"/>
          <w:shd w:val="clear" w:color="auto" w:fill="FFFFFF"/>
          <w:lang w:val="en-CA"/>
        </w:rPr>
        <w:t xml:space="preserve"> rational human agent as such. </w:t>
      </w:r>
      <w:r w:rsidRPr="00443281">
        <w:rPr>
          <w:rFonts w:ascii="Times New Roman" w:hAnsi="Times New Roman" w:cs="Times New Roman"/>
          <w:color w:val="222222"/>
          <w:shd w:val="clear" w:color="auto" w:fill="FFFFFF"/>
          <w:lang w:val="en-CA"/>
        </w:rPr>
        <w:t>It is</w:t>
      </w:r>
      <w:r w:rsidR="00F80AD7" w:rsidRPr="00443281">
        <w:rPr>
          <w:rFonts w:ascii="Times New Roman" w:hAnsi="Times New Roman" w:cs="Times New Roman"/>
          <w:color w:val="222222"/>
          <w:shd w:val="clear" w:color="auto" w:fill="FFFFFF"/>
          <w:lang w:val="en-CA"/>
        </w:rPr>
        <w:t xml:space="preserve"> not</w:t>
      </w:r>
      <w:r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i/>
          <w:color w:val="222222"/>
          <w:shd w:val="clear" w:color="auto" w:fill="FFFFFF"/>
          <w:lang w:val="en-CA"/>
        </w:rPr>
        <w:t>qua</w:t>
      </w:r>
      <w:r w:rsidRPr="00443281">
        <w:rPr>
          <w:rFonts w:ascii="Times New Roman" w:hAnsi="Times New Roman" w:cs="Times New Roman"/>
          <w:color w:val="222222"/>
          <w:shd w:val="clear" w:color="auto" w:fill="FFFFFF"/>
          <w:lang w:val="en-CA"/>
        </w:rPr>
        <w:t xml:space="preserve"> </w:t>
      </w:r>
      <w:r w:rsidR="004A6DBC" w:rsidRPr="00443281">
        <w:rPr>
          <w:rFonts w:ascii="Times New Roman" w:hAnsi="Times New Roman" w:cs="Times New Roman"/>
          <w:color w:val="222222"/>
          <w:shd w:val="clear" w:color="auto" w:fill="FFFFFF"/>
          <w:lang w:val="en-CA"/>
        </w:rPr>
        <w:t xml:space="preserve">rational </w:t>
      </w:r>
      <w:r w:rsidRPr="00443281">
        <w:rPr>
          <w:rFonts w:ascii="Times New Roman" w:hAnsi="Times New Roman" w:cs="Times New Roman"/>
          <w:color w:val="222222"/>
          <w:shd w:val="clear" w:color="auto" w:fill="FFFFFF"/>
          <w:lang w:val="en-CA"/>
        </w:rPr>
        <w:t xml:space="preserve">human being that Miguel </w:t>
      </w:r>
      <w:r w:rsidR="00BF3905" w:rsidRPr="00443281">
        <w:rPr>
          <w:rFonts w:ascii="Times New Roman" w:hAnsi="Times New Roman" w:cs="Times New Roman"/>
          <w:color w:val="222222"/>
          <w:shd w:val="clear" w:color="auto" w:fill="FFFFFF"/>
          <w:lang w:val="en-CA"/>
        </w:rPr>
        <w:t>cannot accept</w:t>
      </w:r>
      <w:r w:rsidR="00F80AD7"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 xml:space="preserve">the priest’s conservative discourse, but rather </w:t>
      </w:r>
      <w:r w:rsidRPr="00443281">
        <w:rPr>
          <w:rFonts w:ascii="Times New Roman" w:hAnsi="Times New Roman" w:cs="Times New Roman"/>
          <w:i/>
          <w:color w:val="222222"/>
          <w:shd w:val="clear" w:color="auto" w:fill="FFFFFF"/>
          <w:lang w:val="en-CA"/>
        </w:rPr>
        <w:t>qua</w:t>
      </w:r>
      <w:r w:rsidRPr="00443281">
        <w:rPr>
          <w:rFonts w:ascii="Times New Roman" w:hAnsi="Times New Roman" w:cs="Times New Roman"/>
          <w:color w:val="222222"/>
          <w:shd w:val="clear" w:color="auto" w:fill="FFFFFF"/>
          <w:lang w:val="en-CA"/>
        </w:rPr>
        <w:t xml:space="preserve"> patriot</w:t>
      </w:r>
      <w:r w:rsidR="00604EDF" w:rsidRPr="00443281">
        <w:rPr>
          <w:rFonts w:ascii="Times New Roman" w:hAnsi="Times New Roman" w:cs="Times New Roman"/>
          <w:color w:val="222222"/>
          <w:shd w:val="clear" w:color="auto" w:fill="FFFFFF"/>
          <w:lang w:val="en-CA"/>
        </w:rPr>
        <w:t xml:space="preserve"> and</w:t>
      </w:r>
      <w:r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i/>
          <w:color w:val="222222"/>
          <w:shd w:val="clear" w:color="auto" w:fill="FFFFFF"/>
          <w:lang w:val="en-CA"/>
        </w:rPr>
        <w:t>qua</w:t>
      </w:r>
      <w:r w:rsidRPr="00443281">
        <w:rPr>
          <w:rFonts w:ascii="Times New Roman" w:hAnsi="Times New Roman" w:cs="Times New Roman"/>
          <w:color w:val="222222"/>
          <w:shd w:val="clear" w:color="auto" w:fill="FFFFFF"/>
          <w:lang w:val="en-CA"/>
        </w:rPr>
        <w:t xml:space="preserve"> </w:t>
      </w:r>
      <w:r w:rsidR="00FD2B9A" w:rsidRPr="00443281">
        <w:rPr>
          <w:rFonts w:ascii="Times New Roman" w:hAnsi="Times New Roman" w:cs="Times New Roman"/>
          <w:color w:val="222222"/>
          <w:shd w:val="clear" w:color="auto" w:fill="FFFFFF"/>
          <w:lang w:val="en-CA"/>
        </w:rPr>
        <w:t>physician</w:t>
      </w:r>
      <w:r w:rsidR="004A6DBC"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If it i</w:t>
      </w:r>
      <w:r w:rsidR="0018708B" w:rsidRPr="00443281">
        <w:rPr>
          <w:rFonts w:ascii="Times New Roman" w:hAnsi="Times New Roman" w:cs="Times New Roman"/>
          <w:color w:val="222222"/>
          <w:shd w:val="clear" w:color="auto" w:fill="FFFFFF"/>
          <w:lang w:val="en-CA"/>
        </w:rPr>
        <w:t>s</w:t>
      </w:r>
      <w:r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i/>
          <w:color w:val="222222"/>
          <w:shd w:val="clear" w:color="auto" w:fill="FFFFFF"/>
          <w:lang w:val="en-CA"/>
        </w:rPr>
        <w:t>possible</w:t>
      </w:r>
      <w:r w:rsidRPr="00443281">
        <w:rPr>
          <w:rFonts w:ascii="Times New Roman" w:hAnsi="Times New Roman" w:cs="Times New Roman"/>
          <w:color w:val="222222"/>
          <w:shd w:val="clear" w:color="auto" w:fill="FFFFFF"/>
          <w:lang w:val="en-CA"/>
        </w:rPr>
        <w:t xml:space="preserve"> for us to behave like Miguel, </w:t>
      </w:r>
      <w:r w:rsidR="0018708B" w:rsidRPr="00443281">
        <w:rPr>
          <w:rFonts w:ascii="Times New Roman" w:hAnsi="Times New Roman" w:cs="Times New Roman"/>
          <w:color w:val="222222"/>
          <w:shd w:val="clear" w:color="auto" w:fill="FFFFFF"/>
          <w:lang w:val="en-CA"/>
        </w:rPr>
        <w:t>then</w:t>
      </w:r>
      <w:r w:rsidRPr="00443281">
        <w:rPr>
          <w:rFonts w:ascii="Times New Roman" w:hAnsi="Times New Roman" w:cs="Times New Roman"/>
          <w:color w:val="222222"/>
          <w:shd w:val="clear" w:color="auto" w:fill="FFFFFF"/>
          <w:lang w:val="en-CA"/>
        </w:rPr>
        <w:t xml:space="preserve"> this fact </w:t>
      </w:r>
      <w:r w:rsidRPr="00443281">
        <w:rPr>
          <w:rFonts w:ascii="Times New Roman" w:hAnsi="Times New Roman" w:cs="Times New Roman"/>
          <w:color w:val="222222"/>
          <w:shd w:val="clear" w:color="auto" w:fill="FFFFFF"/>
          <w:lang w:val="en-CA"/>
        </w:rPr>
        <w:lastRenderedPageBreak/>
        <w:t xml:space="preserve">will undermine </w:t>
      </w:r>
      <w:r w:rsidR="00BB421B" w:rsidRPr="00443281">
        <w:rPr>
          <w:rFonts w:ascii="Times New Roman" w:hAnsi="Times New Roman" w:cs="Times New Roman"/>
          <w:color w:val="222222"/>
          <w:shd w:val="clear" w:color="auto" w:fill="FFFFFF"/>
          <w:lang w:val="en-CA"/>
        </w:rPr>
        <w:t xml:space="preserve">Korsgaard’s </w:t>
      </w:r>
      <w:r w:rsidRPr="00443281">
        <w:rPr>
          <w:rFonts w:ascii="Times New Roman" w:hAnsi="Times New Roman" w:cs="Times New Roman"/>
          <w:color w:val="222222"/>
          <w:shd w:val="clear" w:color="auto" w:fill="FFFFFF"/>
          <w:lang w:val="en-CA"/>
        </w:rPr>
        <w:t>claim</w:t>
      </w:r>
      <w:r w:rsidR="00BB421B" w:rsidRPr="00443281">
        <w:rPr>
          <w:rFonts w:ascii="Times New Roman" w:hAnsi="Times New Roman" w:cs="Times New Roman"/>
          <w:color w:val="222222"/>
          <w:shd w:val="clear" w:color="auto" w:fill="FFFFFF"/>
          <w:lang w:val="en-CA"/>
        </w:rPr>
        <w:t xml:space="preserve"> that </w:t>
      </w:r>
      <w:r w:rsidR="0018708B" w:rsidRPr="00443281">
        <w:rPr>
          <w:rFonts w:ascii="Times New Roman" w:hAnsi="Times New Roman" w:cs="Times New Roman"/>
          <w:color w:val="222222"/>
          <w:shd w:val="clear" w:color="auto" w:fill="FFFFFF"/>
          <w:lang w:val="en-CA"/>
        </w:rPr>
        <w:t xml:space="preserve">I </w:t>
      </w:r>
      <w:r w:rsidR="0018708B" w:rsidRPr="00443281">
        <w:rPr>
          <w:rFonts w:ascii="Times New Roman" w:hAnsi="Times New Roman" w:cs="Times New Roman"/>
          <w:i/>
          <w:color w:val="222222"/>
          <w:shd w:val="clear" w:color="auto" w:fill="FFFFFF"/>
          <w:lang w:val="en-CA"/>
        </w:rPr>
        <w:t>must</w:t>
      </w:r>
      <w:r w:rsidR="0018708B" w:rsidRPr="00443281">
        <w:rPr>
          <w:rFonts w:ascii="Times New Roman" w:hAnsi="Times New Roman" w:cs="Times New Roman"/>
          <w:color w:val="222222"/>
          <w:shd w:val="clear" w:color="auto" w:fill="FFFFFF"/>
          <w:lang w:val="en-CA"/>
        </w:rPr>
        <w:t xml:space="preserve"> rely on the standpoint of humanity to rationally assess the value of my contingent practical identities. Of course, o</w:t>
      </w:r>
      <w:r w:rsidR="003B6C8F" w:rsidRPr="00443281">
        <w:rPr>
          <w:rFonts w:ascii="Times New Roman" w:hAnsi="Times New Roman" w:cs="Times New Roman"/>
          <w:color w:val="222222"/>
          <w:shd w:val="clear" w:color="auto" w:fill="FFFFFF"/>
          <w:lang w:val="en-CA"/>
        </w:rPr>
        <w:t xml:space="preserve">ne could object that </w:t>
      </w:r>
      <w:r w:rsidR="00960104" w:rsidRPr="00443281">
        <w:rPr>
          <w:rFonts w:ascii="Times New Roman" w:hAnsi="Times New Roman" w:cs="Times New Roman"/>
          <w:color w:val="222222"/>
          <w:shd w:val="clear" w:color="auto" w:fill="FFFFFF"/>
          <w:lang w:val="en-CA"/>
        </w:rPr>
        <w:t>Miguel’s</w:t>
      </w:r>
      <w:r w:rsidR="003B6C8F" w:rsidRPr="00443281">
        <w:rPr>
          <w:rFonts w:ascii="Times New Roman" w:hAnsi="Times New Roman" w:cs="Times New Roman"/>
          <w:color w:val="222222"/>
          <w:shd w:val="clear" w:color="auto" w:fill="FFFFFF"/>
          <w:lang w:val="en-CA"/>
        </w:rPr>
        <w:t xml:space="preserve"> strategy of rational evaluation is not a very good one and that it would </w:t>
      </w:r>
      <w:r w:rsidR="0018708B" w:rsidRPr="00443281">
        <w:rPr>
          <w:rFonts w:ascii="Times New Roman" w:hAnsi="Times New Roman" w:cs="Times New Roman"/>
          <w:color w:val="222222"/>
          <w:shd w:val="clear" w:color="auto" w:fill="FFFFFF"/>
          <w:lang w:val="en-CA"/>
        </w:rPr>
        <w:t>be</w:t>
      </w:r>
      <w:r w:rsidR="003B6C8F" w:rsidRPr="00443281">
        <w:rPr>
          <w:rFonts w:ascii="Times New Roman" w:hAnsi="Times New Roman" w:cs="Times New Roman"/>
          <w:color w:val="222222"/>
          <w:shd w:val="clear" w:color="auto" w:fill="FFFFFF"/>
          <w:lang w:val="en-CA"/>
        </w:rPr>
        <w:t xml:space="preserve"> </w:t>
      </w:r>
      <w:r w:rsidR="003B6C8F" w:rsidRPr="00443281">
        <w:rPr>
          <w:rFonts w:ascii="Times New Roman" w:hAnsi="Times New Roman" w:cs="Times New Roman"/>
          <w:i/>
          <w:color w:val="222222"/>
          <w:shd w:val="clear" w:color="auto" w:fill="FFFFFF"/>
          <w:lang w:val="en-CA"/>
        </w:rPr>
        <w:t>desirable</w:t>
      </w:r>
      <w:r w:rsidR="0018708B" w:rsidRPr="00443281">
        <w:rPr>
          <w:rFonts w:ascii="Times New Roman" w:hAnsi="Times New Roman" w:cs="Times New Roman"/>
          <w:color w:val="222222"/>
          <w:shd w:val="clear" w:color="auto" w:fill="FFFFFF"/>
          <w:lang w:val="en-CA"/>
        </w:rPr>
        <w:t xml:space="preserve"> that he also rely </w:t>
      </w:r>
      <w:r w:rsidR="003B6C8F" w:rsidRPr="00443281">
        <w:rPr>
          <w:rFonts w:ascii="Times New Roman" w:hAnsi="Times New Roman" w:cs="Times New Roman"/>
          <w:color w:val="222222"/>
          <w:shd w:val="clear" w:color="auto" w:fill="FFFFFF"/>
          <w:lang w:val="en-CA"/>
        </w:rPr>
        <w:t xml:space="preserve">on his identity </w:t>
      </w:r>
      <w:r w:rsidR="003B6C8F" w:rsidRPr="00443281">
        <w:rPr>
          <w:rFonts w:ascii="Times New Roman" w:hAnsi="Times New Roman" w:cs="Times New Roman"/>
          <w:i/>
          <w:color w:val="222222"/>
          <w:shd w:val="clear" w:color="auto" w:fill="FFFFFF"/>
          <w:lang w:val="en-CA"/>
        </w:rPr>
        <w:t>qua</w:t>
      </w:r>
      <w:r w:rsidR="0018708B" w:rsidRPr="00443281">
        <w:rPr>
          <w:rFonts w:ascii="Times New Roman" w:hAnsi="Times New Roman" w:cs="Times New Roman"/>
          <w:color w:val="222222"/>
          <w:shd w:val="clear" w:color="auto" w:fill="FFFFFF"/>
          <w:lang w:val="en-CA"/>
        </w:rPr>
        <w:t xml:space="preserve"> rational human agent </w:t>
      </w:r>
      <w:r w:rsidR="004A6DBC" w:rsidRPr="00443281">
        <w:rPr>
          <w:rFonts w:ascii="Times New Roman" w:hAnsi="Times New Roman" w:cs="Times New Roman"/>
          <w:color w:val="222222"/>
          <w:shd w:val="clear" w:color="auto" w:fill="FFFFFF"/>
          <w:lang w:val="en-CA"/>
        </w:rPr>
        <w:t xml:space="preserve">to perform this task. Miguel could wonder, for instance, </w:t>
      </w:r>
      <w:r w:rsidR="0018708B" w:rsidRPr="00443281">
        <w:rPr>
          <w:rFonts w:ascii="Times New Roman" w:hAnsi="Times New Roman" w:cs="Times New Roman"/>
          <w:color w:val="222222"/>
          <w:shd w:val="clear" w:color="auto" w:fill="FFFFFF"/>
          <w:lang w:val="en-CA"/>
        </w:rPr>
        <w:t>whether the priest</w:t>
      </w:r>
      <w:r w:rsidR="004A6DBC" w:rsidRPr="00443281">
        <w:rPr>
          <w:rFonts w:ascii="Times New Roman" w:hAnsi="Times New Roman" w:cs="Times New Roman"/>
          <w:color w:val="222222"/>
          <w:shd w:val="clear" w:color="auto" w:fill="FFFFFF"/>
          <w:lang w:val="en-CA"/>
        </w:rPr>
        <w:t>’s</w:t>
      </w:r>
      <w:r w:rsidR="0018708B" w:rsidRPr="00443281">
        <w:rPr>
          <w:rFonts w:ascii="Times New Roman" w:hAnsi="Times New Roman" w:cs="Times New Roman"/>
          <w:color w:val="222222"/>
          <w:shd w:val="clear" w:color="auto" w:fill="FFFFFF"/>
          <w:lang w:val="en-CA"/>
        </w:rPr>
        <w:t xml:space="preserve"> discourse</w:t>
      </w:r>
      <w:r w:rsidR="004A6DBC" w:rsidRPr="00443281">
        <w:rPr>
          <w:rFonts w:ascii="Times New Roman" w:hAnsi="Times New Roman" w:cs="Times New Roman"/>
          <w:color w:val="222222"/>
          <w:shd w:val="clear" w:color="auto" w:fill="FFFFFF"/>
          <w:lang w:val="en-CA"/>
        </w:rPr>
        <w:t xml:space="preserve"> </w:t>
      </w:r>
      <w:r w:rsidR="0018708B" w:rsidRPr="00443281">
        <w:rPr>
          <w:rFonts w:ascii="Times New Roman" w:hAnsi="Times New Roman" w:cs="Times New Roman"/>
          <w:color w:val="222222"/>
          <w:shd w:val="clear" w:color="auto" w:fill="FFFFFF"/>
          <w:lang w:val="en-CA"/>
        </w:rPr>
        <w:t>respect</w:t>
      </w:r>
      <w:r w:rsidR="004A6DBC" w:rsidRPr="00443281">
        <w:rPr>
          <w:rFonts w:ascii="Times New Roman" w:hAnsi="Times New Roman" w:cs="Times New Roman"/>
          <w:color w:val="222222"/>
          <w:shd w:val="clear" w:color="auto" w:fill="FFFFFF"/>
          <w:lang w:val="en-CA"/>
        </w:rPr>
        <w:t>s</w:t>
      </w:r>
      <w:r w:rsidR="0018708B" w:rsidRPr="00443281">
        <w:rPr>
          <w:rFonts w:ascii="Times New Roman" w:hAnsi="Times New Roman" w:cs="Times New Roman"/>
          <w:color w:val="222222"/>
          <w:shd w:val="clear" w:color="auto" w:fill="FFFFFF"/>
          <w:lang w:val="en-CA"/>
        </w:rPr>
        <w:t xml:space="preserve"> the humanity of others as an end</w:t>
      </w:r>
      <w:r w:rsidR="000E5AF7" w:rsidRPr="00443281">
        <w:rPr>
          <w:rFonts w:ascii="Times New Roman" w:hAnsi="Times New Roman" w:cs="Times New Roman"/>
          <w:color w:val="222222"/>
          <w:shd w:val="clear" w:color="auto" w:fill="FFFFFF"/>
          <w:lang w:val="en-CA"/>
        </w:rPr>
        <w:t>.</w:t>
      </w:r>
      <w:r w:rsidR="002719DF" w:rsidRPr="00443281">
        <w:rPr>
          <w:rStyle w:val="FootnoteReference"/>
          <w:rFonts w:ascii="Times New Roman" w:hAnsi="Times New Roman" w:cs="Times New Roman"/>
          <w:color w:val="222222"/>
          <w:shd w:val="clear" w:color="auto" w:fill="FFFFFF"/>
          <w:lang w:val="en-CA"/>
        </w:rPr>
        <w:footnoteReference w:id="28"/>
      </w:r>
      <w:r w:rsidR="0018708B" w:rsidRPr="00443281">
        <w:rPr>
          <w:rFonts w:ascii="Times New Roman" w:hAnsi="Times New Roman" w:cs="Times New Roman"/>
          <w:color w:val="222222"/>
          <w:shd w:val="clear" w:color="auto" w:fill="FFFFFF"/>
          <w:lang w:val="en-CA"/>
        </w:rPr>
        <w:t xml:space="preserve"> </w:t>
      </w:r>
      <w:r w:rsidR="003B6C8F" w:rsidRPr="00443281">
        <w:rPr>
          <w:rFonts w:ascii="Times New Roman" w:hAnsi="Times New Roman" w:cs="Times New Roman"/>
          <w:color w:val="222222"/>
          <w:shd w:val="clear" w:color="auto" w:fill="FFFFFF"/>
          <w:lang w:val="en-CA"/>
        </w:rPr>
        <w:t xml:space="preserve">Note, however, </w:t>
      </w:r>
      <w:r w:rsidR="0018708B" w:rsidRPr="00443281">
        <w:rPr>
          <w:rFonts w:ascii="Times New Roman" w:hAnsi="Times New Roman" w:cs="Times New Roman"/>
          <w:color w:val="222222"/>
          <w:shd w:val="clear" w:color="auto" w:fill="FFFFFF"/>
          <w:lang w:val="en-CA"/>
        </w:rPr>
        <w:t>that</w:t>
      </w:r>
      <w:r w:rsidR="00E83780" w:rsidRPr="00443281">
        <w:rPr>
          <w:rFonts w:ascii="Times New Roman" w:hAnsi="Times New Roman" w:cs="Times New Roman"/>
          <w:color w:val="222222"/>
          <w:shd w:val="clear" w:color="auto" w:fill="FFFFFF"/>
          <w:lang w:val="en-CA"/>
        </w:rPr>
        <w:t>,</w:t>
      </w:r>
      <w:r w:rsidR="0018708B" w:rsidRPr="00443281">
        <w:rPr>
          <w:rFonts w:ascii="Times New Roman" w:hAnsi="Times New Roman" w:cs="Times New Roman"/>
          <w:color w:val="222222"/>
          <w:shd w:val="clear" w:color="auto" w:fill="FFFFFF"/>
          <w:lang w:val="en-CA"/>
        </w:rPr>
        <w:t xml:space="preserve"> in order </w:t>
      </w:r>
      <w:r w:rsidR="003B6C8F" w:rsidRPr="00443281">
        <w:rPr>
          <w:rFonts w:ascii="Times New Roman" w:hAnsi="Times New Roman" w:cs="Times New Roman"/>
          <w:color w:val="222222"/>
          <w:shd w:val="clear" w:color="auto" w:fill="FFFFFF"/>
          <w:lang w:val="en-CA"/>
        </w:rPr>
        <w:t xml:space="preserve">for Korsgaard’s transcendental argument to succeed, </w:t>
      </w:r>
      <w:r w:rsidR="00960104" w:rsidRPr="00443281">
        <w:rPr>
          <w:rFonts w:ascii="Times New Roman" w:hAnsi="Times New Roman" w:cs="Times New Roman"/>
          <w:color w:val="222222"/>
          <w:shd w:val="clear" w:color="auto" w:fill="FFFFFF"/>
          <w:lang w:val="en-CA"/>
        </w:rPr>
        <w:t>Miguel’s</w:t>
      </w:r>
      <w:r w:rsidR="003B6C8F" w:rsidRPr="00443281">
        <w:rPr>
          <w:rFonts w:ascii="Times New Roman" w:hAnsi="Times New Roman" w:cs="Times New Roman"/>
          <w:color w:val="222222"/>
          <w:shd w:val="clear" w:color="auto" w:fill="FFFFFF"/>
          <w:lang w:val="en-CA"/>
        </w:rPr>
        <w:t xml:space="preserve"> behavio</w:t>
      </w:r>
      <w:r w:rsidR="0018708B" w:rsidRPr="00443281">
        <w:rPr>
          <w:rFonts w:ascii="Times New Roman" w:hAnsi="Times New Roman" w:cs="Times New Roman"/>
          <w:color w:val="222222"/>
          <w:shd w:val="clear" w:color="auto" w:fill="FFFFFF"/>
          <w:lang w:val="en-CA"/>
        </w:rPr>
        <w:t>ur</w:t>
      </w:r>
      <w:r w:rsidR="003B6C8F" w:rsidRPr="00443281">
        <w:rPr>
          <w:rFonts w:ascii="Times New Roman" w:hAnsi="Times New Roman" w:cs="Times New Roman"/>
          <w:color w:val="222222"/>
          <w:shd w:val="clear" w:color="auto" w:fill="FFFFFF"/>
          <w:lang w:val="en-CA"/>
        </w:rPr>
        <w:t xml:space="preserve"> must be </w:t>
      </w:r>
      <w:r w:rsidR="003B6C8F" w:rsidRPr="00443281">
        <w:rPr>
          <w:rFonts w:ascii="Times New Roman" w:hAnsi="Times New Roman" w:cs="Times New Roman"/>
          <w:i/>
          <w:color w:val="222222"/>
          <w:shd w:val="clear" w:color="auto" w:fill="FFFFFF"/>
          <w:lang w:val="en-CA"/>
        </w:rPr>
        <w:t>impossible</w:t>
      </w:r>
      <w:r w:rsidR="0018708B" w:rsidRPr="00443281">
        <w:rPr>
          <w:rFonts w:ascii="Times New Roman" w:hAnsi="Times New Roman" w:cs="Times New Roman"/>
          <w:color w:val="222222"/>
          <w:shd w:val="clear" w:color="auto" w:fill="FFFFFF"/>
          <w:lang w:val="en-CA"/>
        </w:rPr>
        <w:t xml:space="preserve">, not merely </w:t>
      </w:r>
      <w:r w:rsidR="0018708B" w:rsidRPr="00443281">
        <w:rPr>
          <w:rFonts w:ascii="Times New Roman" w:hAnsi="Times New Roman" w:cs="Times New Roman"/>
          <w:i/>
          <w:color w:val="222222"/>
          <w:shd w:val="clear" w:color="auto" w:fill="FFFFFF"/>
          <w:lang w:val="en-CA"/>
        </w:rPr>
        <w:t>undesirable</w:t>
      </w:r>
      <w:r w:rsidR="0018708B" w:rsidRPr="00443281">
        <w:rPr>
          <w:rFonts w:ascii="Times New Roman" w:hAnsi="Times New Roman" w:cs="Times New Roman"/>
          <w:color w:val="222222"/>
          <w:shd w:val="clear" w:color="auto" w:fill="FFFFFF"/>
          <w:lang w:val="en-CA"/>
        </w:rPr>
        <w:t xml:space="preserve">. As I suggested, Korsgaard’s transcendental argument </w:t>
      </w:r>
      <w:r w:rsidR="003B6C8F" w:rsidRPr="00443281">
        <w:rPr>
          <w:rFonts w:ascii="Times New Roman" w:hAnsi="Times New Roman" w:cs="Times New Roman"/>
          <w:color w:val="222222"/>
          <w:shd w:val="clear" w:color="auto" w:fill="FFFFFF"/>
          <w:lang w:val="en-CA"/>
        </w:rPr>
        <w:t xml:space="preserve">portrays reliance on the standpoint of humanity as </w:t>
      </w:r>
      <w:r w:rsidR="0018708B" w:rsidRPr="00443281">
        <w:rPr>
          <w:rFonts w:ascii="Times New Roman" w:hAnsi="Times New Roman" w:cs="Times New Roman"/>
          <w:color w:val="222222"/>
          <w:shd w:val="clear" w:color="auto" w:fill="FFFFFF"/>
          <w:lang w:val="en-CA"/>
        </w:rPr>
        <w:t>a</w:t>
      </w:r>
      <w:r w:rsidR="003B6C8F" w:rsidRPr="00443281">
        <w:rPr>
          <w:rFonts w:ascii="Times New Roman" w:hAnsi="Times New Roman" w:cs="Times New Roman"/>
          <w:color w:val="222222"/>
          <w:shd w:val="clear" w:color="auto" w:fill="FFFFFF"/>
          <w:lang w:val="en-CA"/>
        </w:rPr>
        <w:t xml:space="preserve"> </w:t>
      </w:r>
      <w:r w:rsidR="003B6C8F" w:rsidRPr="00443281">
        <w:rPr>
          <w:rFonts w:ascii="Times New Roman" w:hAnsi="Times New Roman" w:cs="Times New Roman"/>
          <w:i/>
          <w:color w:val="222222"/>
          <w:shd w:val="clear" w:color="auto" w:fill="FFFFFF"/>
          <w:lang w:val="en-CA"/>
        </w:rPr>
        <w:t xml:space="preserve">necessary </w:t>
      </w:r>
      <w:r w:rsidR="003B6C8F" w:rsidRPr="00443281">
        <w:rPr>
          <w:rFonts w:ascii="Times New Roman" w:hAnsi="Times New Roman" w:cs="Times New Roman"/>
          <w:color w:val="222222"/>
          <w:shd w:val="clear" w:color="auto" w:fill="FFFFFF"/>
          <w:lang w:val="en-CA"/>
        </w:rPr>
        <w:t>condition of va</w:t>
      </w:r>
      <w:r w:rsidR="0018708B" w:rsidRPr="00443281">
        <w:rPr>
          <w:rFonts w:ascii="Times New Roman" w:hAnsi="Times New Roman" w:cs="Times New Roman"/>
          <w:color w:val="222222"/>
          <w:shd w:val="clear" w:color="auto" w:fill="FFFFFF"/>
          <w:lang w:val="en-CA"/>
        </w:rPr>
        <w:t xml:space="preserve">luing my contingent identities. </w:t>
      </w:r>
      <w:r w:rsidR="00604EDF" w:rsidRPr="00443281">
        <w:rPr>
          <w:rFonts w:ascii="Times New Roman" w:hAnsi="Times New Roman" w:cs="Times New Roman"/>
          <w:color w:val="222222"/>
          <w:shd w:val="clear" w:color="auto" w:fill="FFFFFF"/>
          <w:lang w:val="en-CA"/>
        </w:rPr>
        <w:t>Yet, a coherentist reasoning about the value of his practical identities is available to Miguel, who</w:t>
      </w:r>
      <w:r w:rsidR="007529C1" w:rsidRPr="00443281">
        <w:rPr>
          <w:rFonts w:ascii="Times New Roman" w:hAnsi="Times New Roman" w:cs="Times New Roman"/>
          <w:color w:val="222222"/>
          <w:shd w:val="clear" w:color="auto" w:fill="FFFFFF"/>
          <w:lang w:val="en-CA"/>
        </w:rPr>
        <w:t xml:space="preserve"> </w:t>
      </w:r>
      <w:r w:rsidR="003B6C8F" w:rsidRPr="00443281">
        <w:rPr>
          <w:rFonts w:ascii="Times New Roman" w:hAnsi="Times New Roman" w:cs="Times New Roman"/>
          <w:i/>
          <w:color w:val="222222"/>
          <w:shd w:val="clear" w:color="auto" w:fill="FFFFFF"/>
          <w:lang w:val="en-CA"/>
        </w:rPr>
        <w:t>need</w:t>
      </w:r>
      <w:r w:rsidR="00EE5B40" w:rsidRPr="00443281">
        <w:rPr>
          <w:rFonts w:ascii="Times New Roman" w:hAnsi="Times New Roman" w:cs="Times New Roman"/>
          <w:color w:val="222222"/>
          <w:shd w:val="clear" w:color="auto" w:fill="FFFFFF"/>
          <w:lang w:val="en-CA"/>
        </w:rPr>
        <w:t xml:space="preserve"> not rely on </w:t>
      </w:r>
      <w:r w:rsidR="007529C1" w:rsidRPr="00443281">
        <w:rPr>
          <w:rFonts w:ascii="Times New Roman" w:hAnsi="Times New Roman" w:cs="Times New Roman"/>
          <w:color w:val="222222"/>
          <w:shd w:val="clear" w:color="auto" w:fill="FFFFFF"/>
          <w:lang w:val="en-CA"/>
        </w:rPr>
        <w:t>the</w:t>
      </w:r>
      <w:r w:rsidR="00EE5B40" w:rsidRPr="00443281">
        <w:rPr>
          <w:rFonts w:ascii="Times New Roman" w:hAnsi="Times New Roman" w:cs="Times New Roman"/>
          <w:color w:val="222222"/>
          <w:shd w:val="clear" w:color="auto" w:fill="FFFFFF"/>
          <w:lang w:val="en-CA"/>
        </w:rPr>
        <w:t xml:space="preserve"> </w:t>
      </w:r>
      <w:r w:rsidR="0018708B" w:rsidRPr="00443281">
        <w:rPr>
          <w:rFonts w:ascii="Times New Roman" w:hAnsi="Times New Roman" w:cs="Times New Roman"/>
          <w:color w:val="222222"/>
          <w:shd w:val="clear" w:color="auto" w:fill="FFFFFF"/>
          <w:lang w:val="en-CA"/>
        </w:rPr>
        <w:t>standpoint</w:t>
      </w:r>
      <w:r w:rsidR="007529C1" w:rsidRPr="00443281">
        <w:rPr>
          <w:rFonts w:ascii="Times New Roman" w:hAnsi="Times New Roman" w:cs="Times New Roman"/>
          <w:color w:val="222222"/>
          <w:shd w:val="clear" w:color="auto" w:fill="FFFFFF"/>
          <w:lang w:val="en-CA"/>
        </w:rPr>
        <w:t xml:space="preserve"> of humanity</w:t>
      </w:r>
      <w:r w:rsidR="00290126" w:rsidRPr="00443281">
        <w:rPr>
          <w:rFonts w:ascii="Times New Roman" w:hAnsi="Times New Roman" w:cs="Times New Roman"/>
          <w:color w:val="222222"/>
          <w:shd w:val="clear" w:color="auto" w:fill="FFFFFF"/>
          <w:lang w:val="en-CA"/>
        </w:rPr>
        <w:t>.</w:t>
      </w:r>
    </w:p>
    <w:p w14:paraId="3B9236D6" w14:textId="7616489A" w:rsidR="00647143" w:rsidRPr="00443281" w:rsidRDefault="0018708B"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There</w:t>
      </w:r>
      <w:r w:rsidR="003B6C8F" w:rsidRPr="00443281">
        <w:rPr>
          <w:rFonts w:ascii="Times New Roman" w:hAnsi="Times New Roman" w:cs="Times New Roman"/>
          <w:color w:val="222222"/>
          <w:shd w:val="clear" w:color="auto" w:fill="FFFFFF"/>
          <w:lang w:val="en-CA"/>
        </w:rPr>
        <w:t xml:space="preserve"> is </w:t>
      </w:r>
      <w:r w:rsidR="002719DF" w:rsidRPr="00443281">
        <w:rPr>
          <w:rFonts w:ascii="Times New Roman" w:hAnsi="Times New Roman" w:cs="Times New Roman"/>
          <w:color w:val="222222"/>
          <w:shd w:val="clear" w:color="auto" w:fill="FFFFFF"/>
          <w:lang w:val="en-CA"/>
        </w:rPr>
        <w:t xml:space="preserve">nevertheless </w:t>
      </w:r>
      <w:r w:rsidR="003B6C8F" w:rsidRPr="00443281">
        <w:rPr>
          <w:rFonts w:ascii="Times New Roman" w:hAnsi="Times New Roman" w:cs="Times New Roman"/>
          <w:color w:val="222222"/>
          <w:shd w:val="clear" w:color="auto" w:fill="FFFFFF"/>
          <w:lang w:val="en-CA"/>
        </w:rPr>
        <w:t xml:space="preserve">a second manner </w:t>
      </w:r>
      <w:r w:rsidR="00AB24C5" w:rsidRPr="00443281">
        <w:rPr>
          <w:rFonts w:ascii="Times New Roman" w:hAnsi="Times New Roman" w:cs="Times New Roman"/>
          <w:color w:val="222222"/>
          <w:shd w:val="clear" w:color="auto" w:fill="FFFFFF"/>
          <w:lang w:val="en-CA"/>
        </w:rPr>
        <w:t xml:space="preserve">in which </w:t>
      </w:r>
      <w:r w:rsidR="003B6C8F" w:rsidRPr="00443281">
        <w:rPr>
          <w:rFonts w:ascii="Times New Roman" w:hAnsi="Times New Roman" w:cs="Times New Roman"/>
          <w:color w:val="222222"/>
          <w:shd w:val="clear" w:color="auto" w:fill="FFFFFF"/>
          <w:lang w:val="en-CA"/>
        </w:rPr>
        <w:t xml:space="preserve">one </w:t>
      </w:r>
      <w:r w:rsidR="002719DF" w:rsidRPr="00443281">
        <w:rPr>
          <w:rFonts w:ascii="Times New Roman" w:hAnsi="Times New Roman" w:cs="Times New Roman"/>
          <w:color w:val="222222"/>
          <w:shd w:val="clear" w:color="auto" w:fill="FFFFFF"/>
          <w:lang w:val="en-CA"/>
        </w:rPr>
        <w:t xml:space="preserve">can criticize Korsgaard’s </w:t>
      </w:r>
      <w:r w:rsidR="0014303E" w:rsidRPr="00443281">
        <w:rPr>
          <w:rFonts w:ascii="Times New Roman" w:hAnsi="Times New Roman" w:cs="Times New Roman"/>
          <w:color w:val="222222"/>
          <w:shd w:val="clear" w:color="auto" w:fill="FFFFFF"/>
          <w:lang w:val="en-CA"/>
        </w:rPr>
        <w:t>reasoning</w:t>
      </w:r>
      <w:r w:rsidR="002719DF" w:rsidRPr="00443281">
        <w:rPr>
          <w:rFonts w:ascii="Times New Roman" w:hAnsi="Times New Roman" w:cs="Times New Roman"/>
          <w:color w:val="222222"/>
          <w:shd w:val="clear" w:color="auto" w:fill="FFFFFF"/>
          <w:lang w:val="en-CA"/>
        </w:rPr>
        <w:t xml:space="preserve"> </w:t>
      </w:r>
      <w:r w:rsidR="00AA0272" w:rsidRPr="00443281">
        <w:rPr>
          <w:rFonts w:ascii="Times New Roman" w:hAnsi="Times New Roman" w:cs="Times New Roman"/>
          <w:color w:val="222222"/>
          <w:shd w:val="clear" w:color="auto" w:fill="FFFFFF"/>
          <w:lang w:val="en-CA"/>
        </w:rPr>
        <w:t xml:space="preserve">without, this time, </w:t>
      </w:r>
      <w:r w:rsidR="000270E8" w:rsidRPr="00443281">
        <w:rPr>
          <w:rFonts w:ascii="Times New Roman" w:hAnsi="Times New Roman" w:cs="Times New Roman"/>
          <w:color w:val="222222"/>
          <w:shd w:val="clear" w:color="auto" w:fill="FFFFFF"/>
          <w:lang w:val="en-CA"/>
        </w:rPr>
        <w:t>contesting</w:t>
      </w:r>
      <w:r w:rsidR="002719DF" w:rsidRPr="00443281">
        <w:rPr>
          <w:rFonts w:ascii="Times New Roman" w:hAnsi="Times New Roman" w:cs="Times New Roman"/>
          <w:color w:val="222222"/>
          <w:shd w:val="clear" w:color="auto" w:fill="FFFFFF"/>
          <w:lang w:val="en-CA"/>
        </w:rPr>
        <w:t xml:space="preserve"> the validity of premise (4). For the sake of the discussion, let us concede</w:t>
      </w:r>
      <w:r w:rsidR="00EE5B40" w:rsidRPr="00443281">
        <w:rPr>
          <w:rFonts w:ascii="Times New Roman" w:hAnsi="Times New Roman" w:cs="Times New Roman"/>
          <w:color w:val="222222"/>
          <w:shd w:val="clear" w:color="auto" w:fill="FFFFFF"/>
          <w:lang w:val="en-CA"/>
        </w:rPr>
        <w:t xml:space="preserve"> that the standpoint of rational </w:t>
      </w:r>
      <w:r w:rsidR="002719DF" w:rsidRPr="00443281">
        <w:rPr>
          <w:rFonts w:ascii="Times New Roman" w:hAnsi="Times New Roman" w:cs="Times New Roman"/>
          <w:color w:val="222222"/>
          <w:shd w:val="clear" w:color="auto" w:fill="FFFFFF"/>
          <w:lang w:val="en-CA"/>
        </w:rPr>
        <w:t xml:space="preserve">human </w:t>
      </w:r>
      <w:r w:rsidR="00EE5B40" w:rsidRPr="00443281">
        <w:rPr>
          <w:rFonts w:ascii="Times New Roman" w:hAnsi="Times New Roman" w:cs="Times New Roman"/>
          <w:color w:val="222222"/>
          <w:shd w:val="clear" w:color="auto" w:fill="FFFFFF"/>
          <w:lang w:val="en-CA"/>
        </w:rPr>
        <w:t>agency</w:t>
      </w:r>
      <w:r w:rsidR="00AA0272" w:rsidRPr="00443281">
        <w:rPr>
          <w:rFonts w:ascii="Times New Roman" w:hAnsi="Times New Roman" w:cs="Times New Roman"/>
          <w:color w:val="222222"/>
          <w:shd w:val="clear" w:color="auto" w:fill="FFFFFF"/>
          <w:lang w:val="en-CA"/>
        </w:rPr>
        <w:t xml:space="preserve"> really</w:t>
      </w:r>
      <w:r w:rsidR="00EE5B40" w:rsidRPr="00443281">
        <w:rPr>
          <w:rFonts w:ascii="Times New Roman" w:hAnsi="Times New Roman" w:cs="Times New Roman"/>
          <w:color w:val="222222"/>
          <w:shd w:val="clear" w:color="auto" w:fill="FFFFFF"/>
          <w:lang w:val="en-CA"/>
        </w:rPr>
        <w:t xml:space="preserve"> </w:t>
      </w:r>
      <w:r w:rsidR="002719DF" w:rsidRPr="00443281">
        <w:rPr>
          <w:rFonts w:ascii="Times New Roman" w:hAnsi="Times New Roman" w:cs="Times New Roman"/>
          <w:color w:val="222222"/>
          <w:shd w:val="clear" w:color="auto" w:fill="FFFFFF"/>
          <w:lang w:val="en-CA"/>
        </w:rPr>
        <w:t>is</w:t>
      </w:r>
      <w:r w:rsidR="00EE5B40" w:rsidRPr="00443281">
        <w:rPr>
          <w:rFonts w:ascii="Times New Roman" w:hAnsi="Times New Roman" w:cs="Times New Roman"/>
          <w:color w:val="222222"/>
          <w:shd w:val="clear" w:color="auto" w:fill="FFFFFF"/>
          <w:lang w:val="en-CA"/>
        </w:rPr>
        <w:t xml:space="preserve"> inescapable</w:t>
      </w:r>
      <w:r w:rsidR="002719DF" w:rsidRPr="00443281">
        <w:rPr>
          <w:rFonts w:ascii="Times New Roman" w:hAnsi="Times New Roman" w:cs="Times New Roman"/>
          <w:color w:val="222222"/>
          <w:shd w:val="clear" w:color="auto" w:fill="FFFFFF"/>
          <w:lang w:val="en-CA"/>
        </w:rPr>
        <w:t>, that is, that we cannot rationally assess the value of our contingent practical identities without relying</w:t>
      </w:r>
      <w:r w:rsidR="00AA0272" w:rsidRPr="00443281">
        <w:rPr>
          <w:rFonts w:ascii="Times New Roman" w:hAnsi="Times New Roman" w:cs="Times New Roman"/>
          <w:color w:val="222222"/>
          <w:shd w:val="clear" w:color="auto" w:fill="FFFFFF"/>
          <w:lang w:val="en-CA"/>
        </w:rPr>
        <w:t xml:space="preserve"> on it</w:t>
      </w:r>
      <w:r w:rsidR="002719DF" w:rsidRPr="00443281">
        <w:rPr>
          <w:rFonts w:ascii="Times New Roman" w:hAnsi="Times New Roman" w:cs="Times New Roman"/>
          <w:color w:val="222222"/>
          <w:shd w:val="clear" w:color="auto" w:fill="FFFFFF"/>
          <w:lang w:val="en-CA"/>
        </w:rPr>
        <w:t xml:space="preserve">. Let us also </w:t>
      </w:r>
      <w:r w:rsidR="00A152B6" w:rsidRPr="00443281">
        <w:rPr>
          <w:rFonts w:ascii="Times New Roman" w:hAnsi="Times New Roman" w:cs="Times New Roman"/>
          <w:color w:val="222222"/>
          <w:shd w:val="clear" w:color="auto" w:fill="FFFFFF"/>
          <w:lang w:val="en-CA"/>
        </w:rPr>
        <w:t>grant</w:t>
      </w:r>
      <w:r w:rsidR="002719DF" w:rsidRPr="00443281">
        <w:rPr>
          <w:rFonts w:ascii="Times New Roman" w:hAnsi="Times New Roman" w:cs="Times New Roman"/>
          <w:color w:val="222222"/>
          <w:shd w:val="clear" w:color="auto" w:fill="FFFFFF"/>
          <w:lang w:val="en-CA"/>
        </w:rPr>
        <w:t xml:space="preserve"> that </w:t>
      </w:r>
      <w:r w:rsidR="00EE5B40" w:rsidRPr="00443281">
        <w:rPr>
          <w:rFonts w:ascii="Times New Roman" w:hAnsi="Times New Roman" w:cs="Times New Roman"/>
          <w:color w:val="222222"/>
          <w:shd w:val="clear" w:color="auto" w:fill="FFFFFF"/>
          <w:lang w:val="en-CA"/>
        </w:rPr>
        <w:t xml:space="preserve">whoever relies on </w:t>
      </w:r>
      <w:r w:rsidR="008C1549" w:rsidRPr="00443281">
        <w:rPr>
          <w:rFonts w:ascii="Times New Roman" w:hAnsi="Times New Roman" w:cs="Times New Roman"/>
          <w:color w:val="222222"/>
          <w:shd w:val="clear" w:color="auto" w:fill="FFFFFF"/>
          <w:lang w:val="en-CA"/>
        </w:rPr>
        <w:t>the s</w:t>
      </w:r>
      <w:r w:rsidR="002719DF" w:rsidRPr="00443281">
        <w:rPr>
          <w:rFonts w:ascii="Times New Roman" w:hAnsi="Times New Roman" w:cs="Times New Roman"/>
          <w:color w:val="222222"/>
          <w:shd w:val="clear" w:color="auto" w:fill="FFFFFF"/>
          <w:lang w:val="en-CA"/>
        </w:rPr>
        <w:t xml:space="preserve">tandpoint of humanity attributes </w:t>
      </w:r>
      <w:r w:rsidR="002719DF" w:rsidRPr="00443281">
        <w:rPr>
          <w:rFonts w:ascii="Times New Roman" w:hAnsi="Times New Roman" w:cs="Times New Roman"/>
          <w:i/>
          <w:color w:val="222222"/>
          <w:shd w:val="clear" w:color="auto" w:fill="FFFFFF"/>
          <w:lang w:val="en-CA"/>
        </w:rPr>
        <w:t xml:space="preserve">some </w:t>
      </w:r>
      <w:r w:rsidR="002719DF" w:rsidRPr="00443281">
        <w:rPr>
          <w:rFonts w:ascii="Times New Roman" w:hAnsi="Times New Roman" w:cs="Times New Roman"/>
          <w:color w:val="222222"/>
          <w:shd w:val="clear" w:color="auto" w:fill="FFFFFF"/>
          <w:lang w:val="en-CA"/>
        </w:rPr>
        <w:t xml:space="preserve">value to it. </w:t>
      </w:r>
      <w:r w:rsidR="00AA0272" w:rsidRPr="00443281">
        <w:rPr>
          <w:rFonts w:ascii="Times New Roman" w:hAnsi="Times New Roman" w:cs="Times New Roman"/>
          <w:color w:val="222222"/>
          <w:shd w:val="clear" w:color="auto" w:fill="FFFFFF"/>
          <w:lang w:val="en-CA"/>
        </w:rPr>
        <w:t xml:space="preserve">It would </w:t>
      </w:r>
      <w:r w:rsidR="00074A1C" w:rsidRPr="00443281">
        <w:rPr>
          <w:rFonts w:ascii="Times New Roman" w:hAnsi="Times New Roman" w:cs="Times New Roman"/>
          <w:color w:val="222222"/>
          <w:shd w:val="clear" w:color="auto" w:fill="FFFFFF"/>
          <w:lang w:val="en-CA"/>
        </w:rPr>
        <w:t>be a</w:t>
      </w:r>
      <w:r w:rsidR="00AA0272" w:rsidRPr="00443281">
        <w:rPr>
          <w:rFonts w:ascii="Times New Roman" w:hAnsi="Times New Roman" w:cs="Times New Roman"/>
          <w:color w:val="222222"/>
          <w:shd w:val="clear" w:color="auto" w:fill="FFFFFF"/>
          <w:lang w:val="en-CA"/>
        </w:rPr>
        <w:t xml:space="preserve"> curious decision, after all, to rely on the standpoint of humanity if we envisioned it </w:t>
      </w:r>
      <w:r w:rsidR="0099417E" w:rsidRPr="00443281">
        <w:rPr>
          <w:rFonts w:ascii="Times New Roman" w:hAnsi="Times New Roman" w:cs="Times New Roman"/>
          <w:color w:val="222222"/>
          <w:shd w:val="clear" w:color="auto" w:fill="FFFFFF"/>
          <w:lang w:val="en-CA"/>
        </w:rPr>
        <w:t xml:space="preserve">as </w:t>
      </w:r>
      <w:r w:rsidR="00AA0272" w:rsidRPr="00443281">
        <w:rPr>
          <w:rFonts w:ascii="Times New Roman" w:hAnsi="Times New Roman" w:cs="Times New Roman"/>
          <w:color w:val="222222"/>
          <w:shd w:val="clear" w:color="auto" w:fill="FFFFFF"/>
          <w:lang w:val="en-CA"/>
        </w:rPr>
        <w:t xml:space="preserve">devoid of any value. </w:t>
      </w:r>
      <w:r w:rsidR="00A152B6" w:rsidRPr="00443281">
        <w:rPr>
          <w:rFonts w:ascii="Times New Roman" w:hAnsi="Times New Roman" w:cs="Times New Roman"/>
          <w:color w:val="222222"/>
          <w:shd w:val="clear" w:color="auto" w:fill="FFFFFF"/>
          <w:lang w:val="en-CA"/>
        </w:rPr>
        <w:t xml:space="preserve">What we must now determine is how </w:t>
      </w:r>
      <w:r w:rsidR="00AA0272" w:rsidRPr="00443281">
        <w:rPr>
          <w:rFonts w:ascii="Times New Roman" w:hAnsi="Times New Roman" w:cs="Times New Roman"/>
          <w:color w:val="222222"/>
          <w:shd w:val="clear" w:color="auto" w:fill="FFFFFF"/>
          <w:lang w:val="en-CA"/>
        </w:rPr>
        <w:t xml:space="preserve">the </w:t>
      </w:r>
      <w:r w:rsidR="00A152B6" w:rsidRPr="00443281">
        <w:rPr>
          <w:rFonts w:ascii="Times New Roman" w:hAnsi="Times New Roman" w:cs="Times New Roman"/>
          <w:color w:val="222222"/>
          <w:shd w:val="clear" w:color="auto" w:fill="FFFFFF"/>
          <w:lang w:val="en-CA"/>
        </w:rPr>
        <w:t xml:space="preserve">value of humanity compares with the value I attribute to my other practical identities. Does the fact that my </w:t>
      </w:r>
      <w:r w:rsidR="00EE5B40" w:rsidRPr="00443281">
        <w:rPr>
          <w:rFonts w:ascii="Times New Roman" w:hAnsi="Times New Roman" w:cs="Times New Roman"/>
          <w:color w:val="222222"/>
          <w:shd w:val="clear" w:color="auto" w:fill="FFFFFF"/>
          <w:lang w:val="en-CA"/>
        </w:rPr>
        <w:t xml:space="preserve">identity </w:t>
      </w:r>
      <w:r w:rsidR="00EE5B40" w:rsidRPr="00443281">
        <w:rPr>
          <w:rFonts w:ascii="Times New Roman" w:hAnsi="Times New Roman" w:cs="Times New Roman"/>
          <w:i/>
          <w:color w:val="222222"/>
          <w:shd w:val="clear" w:color="auto" w:fill="FFFFFF"/>
          <w:lang w:val="en-CA"/>
        </w:rPr>
        <w:t>qua</w:t>
      </w:r>
      <w:r w:rsidR="00EE5B40" w:rsidRPr="00443281">
        <w:rPr>
          <w:rFonts w:ascii="Times New Roman" w:hAnsi="Times New Roman" w:cs="Times New Roman"/>
          <w:color w:val="222222"/>
          <w:shd w:val="clear" w:color="auto" w:fill="FFFFFF"/>
          <w:lang w:val="en-CA"/>
        </w:rPr>
        <w:t xml:space="preserve"> human</w:t>
      </w:r>
      <w:r w:rsidR="00A152B6" w:rsidRPr="00443281">
        <w:rPr>
          <w:rFonts w:ascii="Times New Roman" w:hAnsi="Times New Roman" w:cs="Times New Roman"/>
          <w:color w:val="222222"/>
          <w:shd w:val="clear" w:color="auto" w:fill="FFFFFF"/>
          <w:lang w:val="en-CA"/>
        </w:rPr>
        <w:t xml:space="preserve"> is inescapable</w:t>
      </w:r>
      <w:r w:rsidR="00EE5B40" w:rsidRPr="00443281">
        <w:rPr>
          <w:rFonts w:ascii="Times New Roman" w:hAnsi="Times New Roman" w:cs="Times New Roman"/>
          <w:color w:val="222222"/>
          <w:shd w:val="clear" w:color="auto" w:fill="FFFFFF"/>
          <w:lang w:val="en-CA"/>
        </w:rPr>
        <w:t xml:space="preserve"> </w:t>
      </w:r>
      <w:r w:rsidR="00AA0272" w:rsidRPr="00443281">
        <w:rPr>
          <w:rFonts w:ascii="Times New Roman" w:hAnsi="Times New Roman" w:cs="Times New Roman"/>
          <w:color w:val="222222"/>
          <w:shd w:val="clear" w:color="auto" w:fill="FFFFFF"/>
          <w:lang w:val="en-CA"/>
        </w:rPr>
        <w:t xml:space="preserve">necessarily </w:t>
      </w:r>
      <w:r w:rsidR="00A152B6" w:rsidRPr="00443281">
        <w:rPr>
          <w:rFonts w:ascii="Times New Roman" w:hAnsi="Times New Roman" w:cs="Times New Roman"/>
          <w:color w:val="222222"/>
          <w:shd w:val="clear" w:color="auto" w:fill="FFFFFF"/>
          <w:lang w:val="en-CA"/>
        </w:rPr>
        <w:t>entai</w:t>
      </w:r>
      <w:r w:rsidR="00EA1E9F" w:rsidRPr="00443281">
        <w:rPr>
          <w:rFonts w:ascii="Times New Roman" w:hAnsi="Times New Roman" w:cs="Times New Roman"/>
          <w:color w:val="222222"/>
          <w:shd w:val="clear" w:color="auto" w:fill="FFFFFF"/>
          <w:lang w:val="en-CA"/>
        </w:rPr>
        <w:t>l</w:t>
      </w:r>
      <w:r w:rsidR="0099417E" w:rsidRPr="00443281">
        <w:rPr>
          <w:rFonts w:ascii="Times New Roman" w:hAnsi="Times New Roman" w:cs="Times New Roman"/>
          <w:color w:val="222222"/>
          <w:shd w:val="clear" w:color="auto" w:fill="FFFFFF"/>
          <w:lang w:val="en-CA"/>
        </w:rPr>
        <w:t xml:space="preserve"> </w:t>
      </w:r>
      <w:r w:rsidR="00EE5B40" w:rsidRPr="00443281">
        <w:rPr>
          <w:rFonts w:ascii="Times New Roman" w:hAnsi="Times New Roman" w:cs="Times New Roman"/>
          <w:color w:val="222222"/>
          <w:shd w:val="clear" w:color="auto" w:fill="FFFFFF"/>
          <w:lang w:val="en-CA"/>
        </w:rPr>
        <w:t>that</w:t>
      </w:r>
      <w:r w:rsidR="002719DF" w:rsidRPr="00443281">
        <w:rPr>
          <w:rFonts w:ascii="Times New Roman" w:hAnsi="Times New Roman" w:cs="Times New Roman"/>
          <w:color w:val="222222"/>
          <w:shd w:val="clear" w:color="auto" w:fill="FFFFFF"/>
          <w:lang w:val="en-CA"/>
        </w:rPr>
        <w:t xml:space="preserve"> it is </w:t>
      </w:r>
      <w:r w:rsidR="002719DF" w:rsidRPr="00443281">
        <w:rPr>
          <w:rFonts w:ascii="Times New Roman" w:hAnsi="Times New Roman" w:cs="Times New Roman"/>
          <w:i/>
          <w:color w:val="222222"/>
          <w:shd w:val="clear" w:color="auto" w:fill="FFFFFF"/>
          <w:lang w:val="en-CA"/>
        </w:rPr>
        <w:t>more</w:t>
      </w:r>
      <w:r w:rsidR="002719DF" w:rsidRPr="00443281">
        <w:rPr>
          <w:rFonts w:ascii="Times New Roman" w:hAnsi="Times New Roman" w:cs="Times New Roman"/>
          <w:color w:val="222222"/>
          <w:shd w:val="clear" w:color="auto" w:fill="FFFFFF"/>
          <w:lang w:val="en-CA"/>
        </w:rPr>
        <w:t xml:space="preserve"> valuable than my contingent identities?</w:t>
      </w:r>
      <w:r w:rsidR="00EE5B40" w:rsidRPr="00443281">
        <w:rPr>
          <w:rFonts w:ascii="Times New Roman" w:hAnsi="Times New Roman" w:cs="Times New Roman"/>
          <w:color w:val="222222"/>
          <w:shd w:val="clear" w:color="auto" w:fill="FFFFFF"/>
          <w:lang w:val="en-CA"/>
        </w:rPr>
        <w:t xml:space="preserve"> </w:t>
      </w:r>
    </w:p>
    <w:p w14:paraId="734E8A54" w14:textId="39E0C950" w:rsidR="00B35C9E" w:rsidRPr="00443281" w:rsidRDefault="00A152B6"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Korsgaard</w:t>
      </w:r>
      <w:r w:rsidR="00AA0272" w:rsidRPr="00443281">
        <w:rPr>
          <w:rFonts w:ascii="Times New Roman" w:hAnsi="Times New Roman" w:cs="Times New Roman"/>
          <w:color w:val="222222"/>
          <w:shd w:val="clear" w:color="auto" w:fill="FFFFFF"/>
          <w:lang w:val="en-CA"/>
        </w:rPr>
        <w:t xml:space="preserve"> seems to</w:t>
      </w:r>
      <w:r w:rsidRPr="00443281">
        <w:rPr>
          <w:rFonts w:ascii="Times New Roman" w:hAnsi="Times New Roman" w:cs="Times New Roman"/>
          <w:color w:val="222222"/>
          <w:shd w:val="clear" w:color="auto" w:fill="FFFFFF"/>
          <w:lang w:val="en-CA"/>
        </w:rPr>
        <w:t xml:space="preserve"> assume that it does</w:t>
      </w:r>
      <w:r w:rsidR="004A6DBC" w:rsidRPr="00443281">
        <w:rPr>
          <w:rFonts w:ascii="Times New Roman" w:hAnsi="Times New Roman" w:cs="Times New Roman"/>
          <w:color w:val="222222"/>
          <w:shd w:val="clear" w:color="auto" w:fill="FFFFFF"/>
          <w:lang w:val="en-CA"/>
        </w:rPr>
        <w:t>,</w:t>
      </w:r>
      <w:r w:rsidR="00CF2B48"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 xml:space="preserve">but </w:t>
      </w:r>
      <w:r w:rsidR="004A6DBC" w:rsidRPr="00443281">
        <w:rPr>
          <w:rFonts w:ascii="Times New Roman" w:hAnsi="Times New Roman" w:cs="Times New Roman"/>
          <w:color w:val="222222"/>
          <w:shd w:val="clear" w:color="auto" w:fill="FFFFFF"/>
          <w:lang w:val="en-CA"/>
        </w:rPr>
        <w:t xml:space="preserve">she </w:t>
      </w:r>
      <w:r w:rsidRPr="00443281">
        <w:rPr>
          <w:rFonts w:ascii="Times New Roman" w:hAnsi="Times New Roman" w:cs="Times New Roman"/>
          <w:color w:val="222222"/>
          <w:shd w:val="clear" w:color="auto" w:fill="FFFFFF"/>
          <w:lang w:val="en-CA"/>
        </w:rPr>
        <w:t>does not offer a detailed explanation o</w:t>
      </w:r>
      <w:r w:rsidR="00AA0272" w:rsidRPr="00443281">
        <w:rPr>
          <w:rFonts w:ascii="Times New Roman" w:hAnsi="Times New Roman" w:cs="Times New Roman"/>
          <w:color w:val="222222"/>
          <w:shd w:val="clear" w:color="auto" w:fill="FFFFFF"/>
          <w:lang w:val="en-CA"/>
        </w:rPr>
        <w:t>f why this is so. In her view, if I</w:t>
      </w:r>
      <w:r w:rsidRPr="00443281">
        <w:rPr>
          <w:rFonts w:ascii="Times New Roman" w:hAnsi="Times New Roman" w:cs="Times New Roman"/>
          <w:color w:val="222222"/>
          <w:shd w:val="clear" w:color="auto" w:fill="FFFFFF"/>
          <w:lang w:val="en-CA"/>
        </w:rPr>
        <w:t xml:space="preserve"> find myself in a situation where the obligations tied to my identity </w:t>
      </w:r>
      <w:r w:rsidRPr="00443281">
        <w:rPr>
          <w:rFonts w:ascii="Times New Roman" w:hAnsi="Times New Roman" w:cs="Times New Roman"/>
          <w:i/>
          <w:color w:val="222222"/>
          <w:shd w:val="clear" w:color="auto" w:fill="FFFFFF"/>
          <w:lang w:val="en-CA"/>
        </w:rPr>
        <w:t>qua</w:t>
      </w:r>
      <w:r w:rsidRPr="00443281">
        <w:rPr>
          <w:rFonts w:ascii="Times New Roman" w:hAnsi="Times New Roman" w:cs="Times New Roman"/>
          <w:color w:val="222222"/>
          <w:shd w:val="clear" w:color="auto" w:fill="FFFFFF"/>
          <w:lang w:val="en-CA"/>
        </w:rPr>
        <w:t xml:space="preserve"> rational human being conflict with the obligation</w:t>
      </w:r>
      <w:r w:rsidR="000F6A7C" w:rsidRPr="00443281">
        <w:rPr>
          <w:rFonts w:ascii="Times New Roman" w:hAnsi="Times New Roman" w:cs="Times New Roman"/>
          <w:color w:val="222222"/>
          <w:shd w:val="clear" w:color="auto" w:fill="FFFFFF"/>
          <w:lang w:val="en-CA"/>
        </w:rPr>
        <w:t xml:space="preserve">s </w:t>
      </w:r>
      <w:r w:rsidR="00E83780" w:rsidRPr="00443281">
        <w:rPr>
          <w:rFonts w:ascii="Times New Roman" w:hAnsi="Times New Roman" w:cs="Times New Roman"/>
          <w:color w:val="222222"/>
          <w:shd w:val="clear" w:color="auto" w:fill="FFFFFF"/>
          <w:lang w:val="en-CA"/>
        </w:rPr>
        <w:t xml:space="preserve">that </w:t>
      </w:r>
      <w:r w:rsidRPr="00443281">
        <w:rPr>
          <w:rFonts w:ascii="Times New Roman" w:hAnsi="Times New Roman" w:cs="Times New Roman"/>
          <w:color w:val="222222"/>
          <w:shd w:val="clear" w:color="auto" w:fill="FFFFFF"/>
          <w:lang w:val="en-CA"/>
        </w:rPr>
        <w:t xml:space="preserve">stem from my contingent identities, I will have to prioritize the former over the latter. </w:t>
      </w:r>
      <w:r w:rsidR="00B35C9E" w:rsidRPr="00443281">
        <w:rPr>
          <w:rFonts w:ascii="Times New Roman" w:hAnsi="Times New Roman" w:cs="Times New Roman"/>
          <w:color w:val="222222"/>
          <w:shd w:val="clear" w:color="auto" w:fill="FFFFFF"/>
          <w:lang w:val="en-CA"/>
        </w:rPr>
        <w:t>Let us consider, for instance, G.A. Cohen’s case of an idealized Mafioso who lives by a code of strength and hono</w:t>
      </w:r>
      <w:r w:rsidR="000F6A7C" w:rsidRPr="00443281">
        <w:rPr>
          <w:rFonts w:ascii="Times New Roman" w:hAnsi="Times New Roman" w:cs="Times New Roman"/>
          <w:color w:val="222222"/>
          <w:shd w:val="clear" w:color="auto" w:fill="FFFFFF"/>
          <w:lang w:val="en-CA"/>
        </w:rPr>
        <w:t>ur</w:t>
      </w:r>
      <w:r w:rsidR="00B35C9E" w:rsidRPr="00443281">
        <w:rPr>
          <w:rFonts w:ascii="Times New Roman" w:hAnsi="Times New Roman" w:cs="Times New Roman"/>
          <w:color w:val="222222"/>
          <w:shd w:val="clear" w:color="auto" w:fill="FFFFFF"/>
          <w:lang w:val="en-CA"/>
        </w:rPr>
        <w:t xml:space="preserve"> and “does not believe in doing unto others as you would have them do unto you</w:t>
      </w:r>
      <w:r w:rsidR="000E5AF7" w:rsidRPr="00443281">
        <w:rPr>
          <w:rFonts w:ascii="Times New Roman" w:hAnsi="Times New Roman" w:cs="Times New Roman"/>
          <w:color w:val="222222"/>
          <w:shd w:val="clear" w:color="auto" w:fill="FFFFFF"/>
          <w:lang w:val="en-CA"/>
        </w:rPr>
        <w:t>.</w:t>
      </w:r>
      <w:r w:rsidR="00B35C9E" w:rsidRPr="00443281">
        <w:rPr>
          <w:rFonts w:ascii="Times New Roman" w:hAnsi="Times New Roman" w:cs="Times New Roman"/>
          <w:color w:val="222222"/>
          <w:shd w:val="clear" w:color="auto" w:fill="FFFFFF"/>
          <w:lang w:val="en-CA"/>
        </w:rPr>
        <w:t>”</w:t>
      </w:r>
      <w:r w:rsidR="00114E87" w:rsidRPr="00443281">
        <w:rPr>
          <w:rStyle w:val="FootnoteReference"/>
          <w:rFonts w:ascii="Times New Roman" w:hAnsi="Times New Roman" w:cs="Times New Roman"/>
          <w:color w:val="222222"/>
          <w:shd w:val="clear" w:color="auto" w:fill="FFFFFF"/>
          <w:lang w:val="en-CA"/>
        </w:rPr>
        <w:footnoteReference w:id="29"/>
      </w:r>
      <w:r w:rsidR="00074A1C" w:rsidRPr="00443281">
        <w:rPr>
          <w:rFonts w:ascii="Times New Roman" w:hAnsi="Times New Roman" w:cs="Times New Roman"/>
          <w:color w:val="222222"/>
          <w:shd w:val="clear" w:color="auto" w:fill="FFFFFF"/>
          <w:lang w:val="en-CA"/>
        </w:rPr>
        <w:t xml:space="preserve"> </w:t>
      </w:r>
      <w:r w:rsidR="000F6A7C" w:rsidRPr="00443281">
        <w:rPr>
          <w:rFonts w:ascii="Times New Roman" w:hAnsi="Times New Roman" w:cs="Times New Roman"/>
          <w:color w:val="222222"/>
          <w:shd w:val="clear" w:color="auto" w:fill="FFFFFF"/>
          <w:lang w:val="en-CA"/>
        </w:rPr>
        <w:t>In fact, he correctly believes that it befits a</w:t>
      </w:r>
      <w:r w:rsidR="00B35C9E" w:rsidRPr="00443281">
        <w:rPr>
          <w:rFonts w:ascii="Times New Roman" w:hAnsi="Times New Roman" w:cs="Times New Roman"/>
          <w:color w:val="222222"/>
          <w:shd w:val="clear" w:color="auto" w:fill="FFFFFF"/>
          <w:lang w:val="en-CA"/>
        </w:rPr>
        <w:t xml:space="preserve"> Mafioso to commit certain actions contrary to the </w:t>
      </w:r>
      <w:r w:rsidR="000F6A7C" w:rsidRPr="00443281">
        <w:rPr>
          <w:rFonts w:ascii="Times New Roman" w:hAnsi="Times New Roman" w:cs="Times New Roman"/>
          <w:color w:val="222222"/>
          <w:shd w:val="clear" w:color="auto" w:fill="FFFFFF"/>
          <w:lang w:val="en-CA"/>
        </w:rPr>
        <w:t>Formula of Humanity</w:t>
      </w:r>
      <w:r w:rsidR="00B35C9E" w:rsidRPr="00443281">
        <w:rPr>
          <w:rFonts w:ascii="Times New Roman" w:hAnsi="Times New Roman" w:cs="Times New Roman"/>
          <w:color w:val="222222"/>
          <w:shd w:val="clear" w:color="auto" w:fill="FFFFFF"/>
          <w:lang w:val="en-CA"/>
        </w:rPr>
        <w:t xml:space="preserve"> so </w:t>
      </w:r>
      <w:r w:rsidR="000F6A7C" w:rsidRPr="00443281">
        <w:rPr>
          <w:rFonts w:ascii="Times New Roman" w:hAnsi="Times New Roman" w:cs="Times New Roman"/>
          <w:color w:val="222222"/>
          <w:shd w:val="clear" w:color="auto" w:fill="FFFFFF"/>
          <w:lang w:val="en-CA"/>
        </w:rPr>
        <w:t xml:space="preserve">that his identity </w:t>
      </w:r>
      <w:r w:rsidR="000F6A7C" w:rsidRPr="00443281">
        <w:rPr>
          <w:rFonts w:ascii="Times New Roman" w:hAnsi="Times New Roman" w:cs="Times New Roman"/>
          <w:i/>
          <w:color w:val="222222"/>
          <w:shd w:val="clear" w:color="auto" w:fill="FFFFFF"/>
          <w:lang w:val="en-CA"/>
        </w:rPr>
        <w:t>qua</w:t>
      </w:r>
      <w:r w:rsidR="000F6A7C" w:rsidRPr="00443281">
        <w:rPr>
          <w:rFonts w:ascii="Times New Roman" w:hAnsi="Times New Roman" w:cs="Times New Roman"/>
          <w:color w:val="222222"/>
          <w:shd w:val="clear" w:color="auto" w:fill="FFFFFF"/>
          <w:lang w:val="en-CA"/>
        </w:rPr>
        <w:t xml:space="preserve"> human conflicts with his identity </w:t>
      </w:r>
      <w:r w:rsidR="000F6A7C" w:rsidRPr="00443281">
        <w:rPr>
          <w:rFonts w:ascii="Times New Roman" w:hAnsi="Times New Roman" w:cs="Times New Roman"/>
          <w:i/>
          <w:color w:val="222222"/>
          <w:shd w:val="clear" w:color="auto" w:fill="FFFFFF"/>
          <w:lang w:val="en-CA"/>
        </w:rPr>
        <w:t>qua</w:t>
      </w:r>
      <w:r w:rsidR="000F6A7C" w:rsidRPr="00443281">
        <w:rPr>
          <w:rFonts w:ascii="Times New Roman" w:hAnsi="Times New Roman" w:cs="Times New Roman"/>
          <w:color w:val="222222"/>
          <w:shd w:val="clear" w:color="auto" w:fill="FFFFFF"/>
          <w:lang w:val="en-CA"/>
        </w:rPr>
        <w:t xml:space="preserve"> Mafioso and that he will often have to choose between the two</w:t>
      </w:r>
      <w:r w:rsidR="00B35C9E" w:rsidRPr="00443281">
        <w:rPr>
          <w:rFonts w:ascii="Times New Roman" w:hAnsi="Times New Roman" w:cs="Times New Roman"/>
          <w:color w:val="222222"/>
          <w:shd w:val="clear" w:color="auto" w:fill="FFFFFF"/>
          <w:lang w:val="en-CA"/>
        </w:rPr>
        <w:t xml:space="preserve">. Korsgaard believes that if the Mafioso </w:t>
      </w:r>
      <w:r w:rsidR="000F6A7C" w:rsidRPr="00443281">
        <w:rPr>
          <w:rFonts w:ascii="Times New Roman" w:hAnsi="Times New Roman" w:cs="Times New Roman"/>
          <w:color w:val="222222"/>
          <w:shd w:val="clear" w:color="auto" w:fill="FFFFFF"/>
          <w:lang w:val="en-CA"/>
        </w:rPr>
        <w:t>is</w:t>
      </w:r>
      <w:r w:rsidR="00B35C9E" w:rsidRPr="00443281">
        <w:rPr>
          <w:rFonts w:ascii="Times New Roman" w:hAnsi="Times New Roman" w:cs="Times New Roman"/>
          <w:color w:val="222222"/>
          <w:shd w:val="clear" w:color="auto" w:fill="FFFFFF"/>
          <w:lang w:val="en-CA"/>
        </w:rPr>
        <w:t xml:space="preserve"> reflective and actively </w:t>
      </w:r>
      <w:r w:rsidR="000F6A7C" w:rsidRPr="00443281">
        <w:rPr>
          <w:rFonts w:ascii="Times New Roman" w:hAnsi="Times New Roman" w:cs="Times New Roman"/>
          <w:color w:val="222222"/>
          <w:shd w:val="clear" w:color="auto" w:fill="FFFFFF"/>
          <w:lang w:val="en-CA"/>
        </w:rPr>
        <w:t>tries</w:t>
      </w:r>
      <w:r w:rsidR="00B35C9E" w:rsidRPr="00443281">
        <w:rPr>
          <w:rFonts w:ascii="Times New Roman" w:hAnsi="Times New Roman" w:cs="Times New Roman"/>
          <w:color w:val="222222"/>
          <w:shd w:val="clear" w:color="auto" w:fill="FFFFFF"/>
          <w:lang w:val="en-CA"/>
        </w:rPr>
        <w:t xml:space="preserve"> to rationally asses</w:t>
      </w:r>
      <w:r w:rsidR="000F6A7C" w:rsidRPr="00443281">
        <w:rPr>
          <w:rFonts w:ascii="Times New Roman" w:hAnsi="Times New Roman" w:cs="Times New Roman"/>
          <w:color w:val="222222"/>
          <w:shd w:val="clear" w:color="auto" w:fill="FFFFFF"/>
          <w:lang w:val="en-CA"/>
        </w:rPr>
        <w:t xml:space="preserve">s </w:t>
      </w:r>
      <w:r w:rsidR="00B35C9E" w:rsidRPr="00443281">
        <w:rPr>
          <w:rFonts w:ascii="Times New Roman" w:hAnsi="Times New Roman" w:cs="Times New Roman"/>
          <w:color w:val="222222"/>
          <w:shd w:val="clear" w:color="auto" w:fill="FFFFFF"/>
          <w:lang w:val="en-CA"/>
        </w:rPr>
        <w:t xml:space="preserve">the value of his practical identities, he </w:t>
      </w:r>
      <w:r w:rsidR="000F6A7C" w:rsidRPr="00443281">
        <w:rPr>
          <w:rFonts w:ascii="Times New Roman" w:hAnsi="Times New Roman" w:cs="Times New Roman"/>
          <w:color w:val="222222"/>
          <w:shd w:val="clear" w:color="auto" w:fill="FFFFFF"/>
          <w:lang w:val="en-CA"/>
        </w:rPr>
        <w:t>will unavoidably</w:t>
      </w:r>
      <w:r w:rsidR="00B35C9E" w:rsidRPr="00443281">
        <w:rPr>
          <w:rFonts w:ascii="Times New Roman" w:hAnsi="Times New Roman" w:cs="Times New Roman"/>
          <w:color w:val="222222"/>
          <w:shd w:val="clear" w:color="auto" w:fill="FFFFFF"/>
          <w:lang w:val="en-CA"/>
        </w:rPr>
        <w:t xml:space="preserve"> </w:t>
      </w:r>
      <w:r w:rsidR="00CF2B48" w:rsidRPr="00443281">
        <w:rPr>
          <w:rFonts w:ascii="Times New Roman" w:hAnsi="Times New Roman" w:cs="Times New Roman"/>
          <w:color w:val="222222"/>
          <w:shd w:val="clear" w:color="auto" w:fill="FFFFFF"/>
          <w:lang w:val="en-CA"/>
        </w:rPr>
        <w:t>conclude</w:t>
      </w:r>
      <w:r w:rsidR="00B35C9E" w:rsidRPr="00443281">
        <w:rPr>
          <w:rFonts w:ascii="Times New Roman" w:hAnsi="Times New Roman" w:cs="Times New Roman"/>
          <w:color w:val="222222"/>
          <w:shd w:val="clear" w:color="auto" w:fill="FFFFFF"/>
          <w:lang w:val="en-CA"/>
        </w:rPr>
        <w:t xml:space="preserve"> that</w:t>
      </w:r>
      <w:r w:rsidR="00D94361" w:rsidRPr="00443281">
        <w:rPr>
          <w:rFonts w:ascii="Times New Roman" w:hAnsi="Times New Roman" w:cs="Times New Roman"/>
          <w:color w:val="222222"/>
          <w:shd w:val="clear" w:color="auto" w:fill="FFFFFF"/>
          <w:lang w:val="en-CA"/>
        </w:rPr>
        <w:t xml:space="preserve"> complying with his obligation as human is more valuable than fulfilling his Mafioso duties</w:t>
      </w:r>
      <w:r w:rsidR="00114E87" w:rsidRPr="00443281">
        <w:rPr>
          <w:rFonts w:ascii="Times New Roman" w:hAnsi="Times New Roman" w:cs="Times New Roman"/>
          <w:color w:val="222222"/>
          <w:shd w:val="clear" w:color="auto" w:fill="FFFFFF"/>
          <w:lang w:val="en-CA"/>
        </w:rPr>
        <w:t xml:space="preserve">. As </w:t>
      </w:r>
      <w:r w:rsidR="004361A7" w:rsidRPr="00443281">
        <w:rPr>
          <w:rFonts w:ascii="Times New Roman" w:hAnsi="Times New Roman" w:cs="Times New Roman"/>
          <w:color w:val="222222"/>
          <w:shd w:val="clear" w:color="auto" w:fill="FFFFFF"/>
          <w:lang w:val="en-CA"/>
        </w:rPr>
        <w:t xml:space="preserve">Korsgaard </w:t>
      </w:r>
      <w:r w:rsidR="00114E87" w:rsidRPr="00443281">
        <w:rPr>
          <w:rFonts w:ascii="Times New Roman" w:hAnsi="Times New Roman" w:cs="Times New Roman"/>
          <w:color w:val="222222"/>
          <w:shd w:val="clear" w:color="auto" w:fill="FFFFFF"/>
          <w:lang w:val="en-CA"/>
        </w:rPr>
        <w:t xml:space="preserve">states, “his obligation to be a good person is </w:t>
      </w:r>
      <w:r w:rsidR="00FB61B3" w:rsidRPr="00443281">
        <w:rPr>
          <w:rFonts w:ascii="Times New Roman" w:hAnsi="Times New Roman" w:cs="Times New Roman"/>
          <w:color w:val="222222"/>
          <w:shd w:val="clear" w:color="auto" w:fill="FFFFFF"/>
          <w:lang w:val="en-CA"/>
        </w:rPr>
        <w:t>[…]</w:t>
      </w:r>
      <w:r w:rsidR="00114E87" w:rsidRPr="00443281">
        <w:rPr>
          <w:rFonts w:ascii="Times New Roman" w:hAnsi="Times New Roman" w:cs="Times New Roman"/>
          <w:color w:val="222222"/>
          <w:shd w:val="clear" w:color="auto" w:fill="FFFFFF"/>
          <w:lang w:val="en-CA"/>
        </w:rPr>
        <w:t xml:space="preserve"> </w:t>
      </w:r>
      <w:r w:rsidR="00114E87" w:rsidRPr="00443281">
        <w:rPr>
          <w:rFonts w:ascii="Times New Roman" w:hAnsi="Times New Roman" w:cs="Times New Roman"/>
          <w:i/>
          <w:color w:val="222222"/>
          <w:shd w:val="clear" w:color="auto" w:fill="FFFFFF"/>
          <w:lang w:val="en-CA"/>
        </w:rPr>
        <w:t>deeper</w:t>
      </w:r>
      <w:r w:rsidR="00114E87" w:rsidRPr="00443281">
        <w:rPr>
          <w:rFonts w:ascii="Times New Roman" w:hAnsi="Times New Roman" w:cs="Times New Roman"/>
          <w:color w:val="222222"/>
          <w:shd w:val="clear" w:color="auto" w:fill="FFFFFF"/>
          <w:lang w:val="en-CA"/>
        </w:rPr>
        <w:t xml:space="preserve"> than his obligation to stick to his code</w:t>
      </w:r>
      <w:r w:rsidR="000E5AF7" w:rsidRPr="00443281">
        <w:rPr>
          <w:rFonts w:ascii="Times New Roman" w:hAnsi="Times New Roman" w:cs="Times New Roman"/>
          <w:color w:val="222222"/>
          <w:shd w:val="clear" w:color="auto" w:fill="FFFFFF"/>
          <w:lang w:val="en-CA"/>
        </w:rPr>
        <w:t>.</w:t>
      </w:r>
      <w:r w:rsidR="00114E87" w:rsidRPr="00443281">
        <w:rPr>
          <w:rFonts w:ascii="Times New Roman" w:hAnsi="Times New Roman" w:cs="Times New Roman"/>
          <w:color w:val="222222"/>
          <w:shd w:val="clear" w:color="auto" w:fill="FFFFFF"/>
          <w:lang w:val="en-CA"/>
        </w:rPr>
        <w:t>”</w:t>
      </w:r>
      <w:r w:rsidR="00114E87" w:rsidRPr="00443281">
        <w:rPr>
          <w:rStyle w:val="FootnoteReference"/>
          <w:rFonts w:ascii="Times New Roman" w:hAnsi="Times New Roman" w:cs="Times New Roman"/>
          <w:color w:val="222222"/>
          <w:shd w:val="clear" w:color="auto" w:fill="FFFFFF"/>
          <w:lang w:val="en-CA"/>
        </w:rPr>
        <w:footnoteReference w:id="30"/>
      </w:r>
    </w:p>
    <w:p w14:paraId="3DE41B84" w14:textId="77777777" w:rsidR="00290126" w:rsidRPr="00443281" w:rsidRDefault="000F6A7C"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Yet, e</w:t>
      </w:r>
      <w:r w:rsidR="00114E87" w:rsidRPr="00443281">
        <w:rPr>
          <w:rFonts w:ascii="Times New Roman" w:hAnsi="Times New Roman" w:cs="Times New Roman"/>
          <w:color w:val="222222"/>
          <w:shd w:val="clear" w:color="auto" w:fill="FFFFFF"/>
          <w:lang w:val="en-CA"/>
        </w:rPr>
        <w:t xml:space="preserve">ven on the assumption that my identity </w:t>
      </w:r>
      <w:r w:rsidR="00114E87" w:rsidRPr="00443281">
        <w:rPr>
          <w:rFonts w:ascii="Times New Roman" w:hAnsi="Times New Roman" w:cs="Times New Roman"/>
          <w:i/>
          <w:color w:val="222222"/>
          <w:shd w:val="clear" w:color="auto" w:fill="FFFFFF"/>
          <w:lang w:val="en-CA"/>
        </w:rPr>
        <w:t>qua</w:t>
      </w:r>
      <w:r w:rsidR="00114E87" w:rsidRPr="00443281">
        <w:rPr>
          <w:rFonts w:ascii="Times New Roman" w:hAnsi="Times New Roman" w:cs="Times New Roman"/>
          <w:color w:val="222222"/>
          <w:shd w:val="clear" w:color="auto" w:fill="FFFFFF"/>
          <w:lang w:val="en-CA"/>
        </w:rPr>
        <w:t xml:space="preserve"> </w:t>
      </w:r>
      <w:r w:rsidR="00290126" w:rsidRPr="00443281">
        <w:rPr>
          <w:rFonts w:ascii="Times New Roman" w:hAnsi="Times New Roman" w:cs="Times New Roman"/>
          <w:color w:val="222222"/>
          <w:shd w:val="clear" w:color="auto" w:fill="FFFFFF"/>
          <w:lang w:val="en-CA"/>
        </w:rPr>
        <w:t xml:space="preserve">human </w:t>
      </w:r>
      <w:r w:rsidR="00114E87" w:rsidRPr="00443281">
        <w:rPr>
          <w:rFonts w:ascii="Times New Roman" w:hAnsi="Times New Roman" w:cs="Times New Roman"/>
          <w:color w:val="222222"/>
          <w:shd w:val="clear" w:color="auto" w:fill="FFFFFF"/>
          <w:lang w:val="en-CA"/>
        </w:rPr>
        <w:t xml:space="preserve">is rationally inescapable, it remains unclear why its inescapability entails that it has more value than my other identities. </w:t>
      </w:r>
      <w:r w:rsidRPr="00443281">
        <w:rPr>
          <w:rFonts w:ascii="Times New Roman" w:hAnsi="Times New Roman" w:cs="Times New Roman"/>
          <w:color w:val="222222"/>
          <w:shd w:val="clear" w:color="auto" w:fill="FFFFFF"/>
          <w:lang w:val="en-CA"/>
        </w:rPr>
        <w:t xml:space="preserve">Why is it so, indeed, </w:t>
      </w:r>
      <w:r w:rsidR="00114E87" w:rsidRPr="00443281">
        <w:rPr>
          <w:rFonts w:ascii="Times New Roman" w:hAnsi="Times New Roman" w:cs="Times New Roman"/>
          <w:color w:val="222222"/>
          <w:shd w:val="clear" w:color="auto" w:fill="FFFFFF"/>
          <w:lang w:val="en-CA"/>
        </w:rPr>
        <w:t>that such</w:t>
      </w:r>
      <w:r w:rsidR="009360FE" w:rsidRPr="00443281">
        <w:rPr>
          <w:rFonts w:ascii="Times New Roman" w:hAnsi="Times New Roman" w:cs="Times New Roman"/>
          <w:color w:val="222222"/>
          <w:shd w:val="clear" w:color="auto" w:fill="FFFFFF"/>
          <w:lang w:val="en-CA"/>
        </w:rPr>
        <w:t xml:space="preserve"> an</w:t>
      </w:r>
      <w:r w:rsidR="00114E87" w:rsidRPr="00443281">
        <w:rPr>
          <w:rFonts w:ascii="Times New Roman" w:hAnsi="Times New Roman" w:cs="Times New Roman"/>
          <w:color w:val="222222"/>
          <w:shd w:val="clear" w:color="auto" w:fill="FFFFFF"/>
          <w:lang w:val="en-CA"/>
        </w:rPr>
        <w:t xml:space="preserve"> identity is the most valuable of all </w:t>
      </w:r>
      <w:r w:rsidR="00114E87" w:rsidRPr="00443281">
        <w:rPr>
          <w:rFonts w:ascii="Times New Roman" w:hAnsi="Times New Roman" w:cs="Times New Roman"/>
          <w:i/>
          <w:color w:val="222222"/>
          <w:shd w:val="clear" w:color="auto" w:fill="FFFFFF"/>
          <w:lang w:val="en-CA"/>
        </w:rPr>
        <w:t>just because</w:t>
      </w:r>
      <w:r w:rsidR="00114E87" w:rsidRPr="00443281">
        <w:rPr>
          <w:rFonts w:ascii="Times New Roman" w:hAnsi="Times New Roman" w:cs="Times New Roman"/>
          <w:color w:val="222222"/>
          <w:shd w:val="clear" w:color="auto" w:fill="FFFFFF"/>
          <w:lang w:val="en-CA"/>
        </w:rPr>
        <w:t xml:space="preserve"> I must rely on it to assess the value of </w:t>
      </w:r>
      <w:r w:rsidRPr="00443281">
        <w:rPr>
          <w:rFonts w:ascii="Times New Roman" w:hAnsi="Times New Roman" w:cs="Times New Roman"/>
          <w:color w:val="222222"/>
          <w:shd w:val="clear" w:color="auto" w:fill="FFFFFF"/>
          <w:lang w:val="en-CA"/>
        </w:rPr>
        <w:t xml:space="preserve">my </w:t>
      </w:r>
      <w:r w:rsidR="00114E87" w:rsidRPr="00443281">
        <w:rPr>
          <w:rFonts w:ascii="Times New Roman" w:hAnsi="Times New Roman" w:cs="Times New Roman"/>
          <w:color w:val="222222"/>
          <w:shd w:val="clear" w:color="auto" w:fill="FFFFFF"/>
          <w:lang w:val="en-CA"/>
        </w:rPr>
        <w:t xml:space="preserve">contingent identities? Does inescapability </w:t>
      </w:r>
      <w:r w:rsidR="00FD7362" w:rsidRPr="00443281">
        <w:rPr>
          <w:rFonts w:ascii="Times New Roman" w:hAnsi="Times New Roman" w:cs="Times New Roman"/>
          <w:color w:val="222222"/>
          <w:shd w:val="clear" w:color="auto" w:fill="FFFFFF"/>
          <w:lang w:val="en-CA"/>
        </w:rPr>
        <w:t xml:space="preserve">have </w:t>
      </w:r>
      <w:r w:rsidRPr="00443281">
        <w:rPr>
          <w:rFonts w:ascii="Times New Roman" w:hAnsi="Times New Roman" w:cs="Times New Roman"/>
          <w:color w:val="222222"/>
          <w:shd w:val="clear" w:color="auto" w:fill="FFFFFF"/>
          <w:lang w:val="en-CA"/>
        </w:rPr>
        <w:t>by itself</w:t>
      </w:r>
      <w:r w:rsidR="00114E87" w:rsidRPr="00443281">
        <w:rPr>
          <w:rFonts w:ascii="Times New Roman" w:hAnsi="Times New Roman" w:cs="Times New Roman"/>
          <w:color w:val="222222"/>
          <w:shd w:val="clear" w:color="auto" w:fill="FFFFFF"/>
          <w:lang w:val="en-CA"/>
        </w:rPr>
        <w:t xml:space="preserve"> the power to confer the greatest value on things? </w:t>
      </w:r>
      <w:r w:rsidRPr="00443281">
        <w:rPr>
          <w:rFonts w:ascii="Times New Roman" w:hAnsi="Times New Roman" w:cs="Times New Roman"/>
          <w:color w:val="222222"/>
          <w:shd w:val="clear" w:color="auto" w:fill="FFFFFF"/>
          <w:lang w:val="en-CA"/>
        </w:rPr>
        <w:t>My suggestion is that it does not</w:t>
      </w:r>
      <w:r w:rsidR="002719DF" w:rsidRPr="00443281">
        <w:rPr>
          <w:rFonts w:ascii="Times New Roman" w:hAnsi="Times New Roman" w:cs="Times New Roman"/>
          <w:color w:val="222222"/>
          <w:shd w:val="clear" w:color="auto" w:fill="FFFFFF"/>
          <w:lang w:val="en-CA"/>
        </w:rPr>
        <w:t xml:space="preserve">. </w:t>
      </w:r>
      <w:r w:rsidR="00C04812" w:rsidRPr="00443281">
        <w:rPr>
          <w:rFonts w:ascii="Times New Roman" w:hAnsi="Times New Roman" w:cs="Times New Roman"/>
          <w:color w:val="222222"/>
          <w:shd w:val="clear" w:color="auto" w:fill="FFFFFF"/>
          <w:lang w:val="en-CA"/>
        </w:rPr>
        <w:t xml:space="preserve">Even if I admit that humanity </w:t>
      </w:r>
      <w:r w:rsidR="00114E87" w:rsidRPr="00443281">
        <w:rPr>
          <w:rFonts w:ascii="Times New Roman" w:hAnsi="Times New Roman" w:cs="Times New Roman"/>
          <w:color w:val="222222"/>
          <w:shd w:val="clear" w:color="auto" w:fill="FFFFFF"/>
          <w:lang w:val="en-CA"/>
        </w:rPr>
        <w:t>has</w:t>
      </w:r>
      <w:r w:rsidR="00C04812" w:rsidRPr="00443281">
        <w:rPr>
          <w:rFonts w:ascii="Times New Roman" w:hAnsi="Times New Roman" w:cs="Times New Roman"/>
          <w:color w:val="222222"/>
          <w:shd w:val="clear" w:color="auto" w:fill="FFFFFF"/>
          <w:lang w:val="en-CA"/>
        </w:rPr>
        <w:t xml:space="preserve"> value, </w:t>
      </w:r>
      <w:r w:rsidR="002719DF" w:rsidRPr="00443281">
        <w:rPr>
          <w:rFonts w:ascii="Times New Roman" w:hAnsi="Times New Roman" w:cs="Times New Roman"/>
          <w:color w:val="222222"/>
          <w:shd w:val="clear" w:color="auto" w:fill="FFFFFF"/>
          <w:lang w:val="en-CA"/>
        </w:rPr>
        <w:t>I can still believe that</w:t>
      </w:r>
      <w:r w:rsidR="00C04812" w:rsidRPr="00443281">
        <w:rPr>
          <w:rFonts w:ascii="Times New Roman" w:hAnsi="Times New Roman" w:cs="Times New Roman"/>
          <w:color w:val="222222"/>
          <w:shd w:val="clear" w:color="auto" w:fill="FFFFFF"/>
          <w:lang w:val="en-CA"/>
        </w:rPr>
        <w:t xml:space="preserve"> my contingent practical identities are more valuable than my identity </w:t>
      </w:r>
      <w:r w:rsidR="00C04812" w:rsidRPr="00443281">
        <w:rPr>
          <w:rFonts w:ascii="Times New Roman" w:hAnsi="Times New Roman" w:cs="Times New Roman"/>
          <w:i/>
          <w:color w:val="222222"/>
          <w:shd w:val="clear" w:color="auto" w:fill="FFFFFF"/>
          <w:lang w:val="en-CA"/>
        </w:rPr>
        <w:t xml:space="preserve">qua </w:t>
      </w:r>
      <w:r w:rsidR="008C1549" w:rsidRPr="00443281">
        <w:rPr>
          <w:rFonts w:ascii="Times New Roman" w:hAnsi="Times New Roman" w:cs="Times New Roman"/>
          <w:color w:val="222222"/>
          <w:shd w:val="clear" w:color="auto" w:fill="FFFFFF"/>
          <w:lang w:val="en-CA"/>
        </w:rPr>
        <w:t>rational human</w:t>
      </w:r>
      <w:r w:rsidR="00C04812" w:rsidRPr="00443281">
        <w:rPr>
          <w:rFonts w:ascii="Times New Roman" w:hAnsi="Times New Roman" w:cs="Times New Roman"/>
          <w:color w:val="222222"/>
          <w:shd w:val="clear" w:color="auto" w:fill="FFFFFF"/>
          <w:lang w:val="en-CA"/>
        </w:rPr>
        <w:t xml:space="preserve"> agent</w:t>
      </w:r>
      <w:r w:rsidR="008C1549" w:rsidRPr="00443281">
        <w:rPr>
          <w:rFonts w:ascii="Times New Roman" w:hAnsi="Times New Roman" w:cs="Times New Roman"/>
          <w:color w:val="222222"/>
          <w:shd w:val="clear" w:color="auto" w:fill="FFFFFF"/>
          <w:lang w:val="en-CA"/>
        </w:rPr>
        <w:t>.</w:t>
      </w:r>
      <w:r w:rsidR="00114E87"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If I am right,</w:t>
      </w:r>
      <w:r w:rsidR="00114E87" w:rsidRPr="00443281">
        <w:rPr>
          <w:rFonts w:ascii="Times New Roman" w:hAnsi="Times New Roman" w:cs="Times New Roman"/>
          <w:color w:val="222222"/>
          <w:shd w:val="clear" w:color="auto" w:fill="FFFFFF"/>
          <w:lang w:val="en-CA"/>
        </w:rPr>
        <w:t xml:space="preserve"> </w:t>
      </w:r>
      <w:r w:rsidR="00FD7362" w:rsidRPr="00443281">
        <w:rPr>
          <w:rFonts w:ascii="Times New Roman" w:hAnsi="Times New Roman" w:cs="Times New Roman"/>
          <w:color w:val="222222"/>
          <w:shd w:val="clear" w:color="auto" w:fill="FFFFFF"/>
          <w:lang w:val="en-CA"/>
        </w:rPr>
        <w:t>it</w:t>
      </w:r>
      <w:r w:rsidRPr="00443281">
        <w:rPr>
          <w:rFonts w:ascii="Times New Roman" w:hAnsi="Times New Roman" w:cs="Times New Roman"/>
          <w:color w:val="222222"/>
          <w:shd w:val="clear" w:color="auto" w:fill="FFFFFF"/>
          <w:lang w:val="en-CA"/>
        </w:rPr>
        <w:t xml:space="preserve"> will then be possible for me to rationally prioritize </w:t>
      </w:r>
      <w:r w:rsidR="002719DF" w:rsidRPr="00443281">
        <w:rPr>
          <w:rFonts w:ascii="Times New Roman" w:hAnsi="Times New Roman" w:cs="Times New Roman"/>
          <w:color w:val="222222"/>
          <w:shd w:val="clear" w:color="auto" w:fill="FFFFFF"/>
          <w:lang w:val="en-CA"/>
        </w:rPr>
        <w:t xml:space="preserve">my obligations </w:t>
      </w:r>
      <w:r w:rsidR="002719DF" w:rsidRPr="00443281">
        <w:rPr>
          <w:rFonts w:ascii="Times New Roman" w:hAnsi="Times New Roman" w:cs="Times New Roman"/>
          <w:i/>
          <w:color w:val="222222"/>
          <w:shd w:val="clear" w:color="auto" w:fill="FFFFFF"/>
          <w:lang w:val="en-CA"/>
        </w:rPr>
        <w:t>qu</w:t>
      </w:r>
      <w:r w:rsidR="002E2400" w:rsidRPr="00443281">
        <w:rPr>
          <w:rFonts w:ascii="Times New Roman" w:hAnsi="Times New Roman" w:cs="Times New Roman"/>
          <w:i/>
          <w:color w:val="222222"/>
          <w:shd w:val="clear" w:color="auto" w:fill="FFFFFF"/>
          <w:lang w:val="en-CA"/>
        </w:rPr>
        <w:t>a</w:t>
      </w:r>
      <w:r w:rsidR="002E2400" w:rsidRPr="00443281">
        <w:rPr>
          <w:rFonts w:ascii="Times New Roman" w:hAnsi="Times New Roman" w:cs="Times New Roman"/>
          <w:color w:val="222222"/>
          <w:shd w:val="clear" w:color="auto" w:fill="FFFFFF"/>
          <w:lang w:val="en-CA"/>
        </w:rPr>
        <w:t xml:space="preserve"> father, pro</w:t>
      </w:r>
      <w:r w:rsidRPr="00443281">
        <w:rPr>
          <w:rFonts w:ascii="Times New Roman" w:hAnsi="Times New Roman" w:cs="Times New Roman"/>
          <w:color w:val="222222"/>
          <w:shd w:val="clear" w:color="auto" w:fill="FFFFFF"/>
          <w:lang w:val="en-CA"/>
        </w:rPr>
        <w:t xml:space="preserve">fessor, physician, best friend, etc. </w:t>
      </w:r>
      <w:r w:rsidR="002E2400" w:rsidRPr="00443281">
        <w:rPr>
          <w:rFonts w:ascii="Times New Roman" w:hAnsi="Times New Roman" w:cs="Times New Roman"/>
          <w:color w:val="222222"/>
          <w:shd w:val="clear" w:color="auto" w:fill="FFFFFF"/>
          <w:lang w:val="en-CA"/>
        </w:rPr>
        <w:t xml:space="preserve">over my </w:t>
      </w:r>
      <w:r w:rsidR="00114E87" w:rsidRPr="00443281">
        <w:rPr>
          <w:rFonts w:ascii="Times New Roman" w:hAnsi="Times New Roman" w:cs="Times New Roman"/>
          <w:color w:val="222222"/>
          <w:shd w:val="clear" w:color="auto" w:fill="FFFFFF"/>
          <w:lang w:val="en-CA"/>
        </w:rPr>
        <w:t>duty</w:t>
      </w:r>
      <w:r w:rsidR="002E2400" w:rsidRPr="00443281">
        <w:rPr>
          <w:rFonts w:ascii="Times New Roman" w:hAnsi="Times New Roman" w:cs="Times New Roman"/>
          <w:color w:val="222222"/>
          <w:shd w:val="clear" w:color="auto" w:fill="FFFFFF"/>
          <w:lang w:val="en-CA"/>
        </w:rPr>
        <w:t xml:space="preserve"> to comply with the Formula of Humanity.</w:t>
      </w:r>
      <w:r w:rsidR="008C1549" w:rsidRPr="00443281">
        <w:rPr>
          <w:rFonts w:ascii="Times New Roman" w:hAnsi="Times New Roman" w:cs="Times New Roman"/>
          <w:color w:val="222222"/>
          <w:shd w:val="clear" w:color="auto" w:fill="FFFFFF"/>
          <w:lang w:val="en-CA"/>
        </w:rPr>
        <w:t xml:space="preserve"> </w:t>
      </w:r>
    </w:p>
    <w:p w14:paraId="271DC083" w14:textId="0D31D0F0" w:rsidR="007B075E" w:rsidRPr="00443281" w:rsidRDefault="000F6A7C" w:rsidP="00C26B89">
      <w:pPr>
        <w:ind w:firstLine="360"/>
        <w:jc w:val="both"/>
        <w:rPr>
          <w:rFonts w:ascii="Times New Roman" w:hAnsi="Times New Roman" w:cs="Times New Roman"/>
          <w:lang w:val="en-CA"/>
        </w:rPr>
      </w:pPr>
      <w:r w:rsidRPr="00443281">
        <w:rPr>
          <w:rFonts w:ascii="Times New Roman" w:hAnsi="Times New Roman" w:cs="Times New Roman"/>
          <w:color w:val="222222"/>
          <w:shd w:val="clear" w:color="auto" w:fill="FFFFFF"/>
          <w:lang w:val="en-CA"/>
        </w:rPr>
        <w:t xml:space="preserve">Imagine, for instance, that </w:t>
      </w:r>
      <w:r w:rsidR="000270E8" w:rsidRPr="00443281">
        <w:rPr>
          <w:rFonts w:ascii="Times New Roman" w:hAnsi="Times New Roman" w:cs="Times New Roman"/>
          <w:color w:val="222222"/>
          <w:shd w:val="clear" w:color="auto" w:fill="FFFFFF"/>
          <w:lang w:val="en-CA"/>
        </w:rPr>
        <w:t xml:space="preserve">Teresa, a paramedic, recognizes the value of humanity, but is inclined to prioritize </w:t>
      </w:r>
      <w:r w:rsidR="00960104" w:rsidRPr="00443281">
        <w:rPr>
          <w:rFonts w:ascii="Times New Roman" w:hAnsi="Times New Roman" w:cs="Times New Roman"/>
          <w:color w:val="222222"/>
          <w:shd w:val="clear" w:color="auto" w:fill="FFFFFF"/>
          <w:lang w:val="en-CA"/>
        </w:rPr>
        <w:t>her</w:t>
      </w:r>
      <w:r w:rsidR="006F644F" w:rsidRPr="00443281">
        <w:rPr>
          <w:rFonts w:ascii="Times New Roman" w:hAnsi="Times New Roman" w:cs="Times New Roman"/>
          <w:color w:val="222222"/>
          <w:shd w:val="clear" w:color="auto" w:fill="FFFFFF"/>
          <w:lang w:val="en-CA"/>
        </w:rPr>
        <w:t xml:space="preserve"> obligations as </w:t>
      </w:r>
      <w:r w:rsidR="008C1549" w:rsidRPr="00443281">
        <w:rPr>
          <w:rFonts w:ascii="Times New Roman" w:hAnsi="Times New Roman" w:cs="Times New Roman"/>
          <w:color w:val="222222"/>
          <w:shd w:val="clear" w:color="auto" w:fill="FFFFFF"/>
          <w:lang w:val="en-CA"/>
        </w:rPr>
        <w:t>paramedic</w:t>
      </w:r>
      <w:r w:rsidR="00290126" w:rsidRPr="00443281">
        <w:rPr>
          <w:rFonts w:ascii="Times New Roman" w:hAnsi="Times New Roman" w:cs="Times New Roman"/>
          <w:color w:val="222222"/>
          <w:shd w:val="clear" w:color="auto" w:fill="FFFFFF"/>
          <w:lang w:val="en-CA"/>
        </w:rPr>
        <w:t xml:space="preserve"> </w:t>
      </w:r>
      <w:r w:rsidR="008C1549" w:rsidRPr="00443281">
        <w:rPr>
          <w:rFonts w:ascii="Times New Roman" w:hAnsi="Times New Roman" w:cs="Times New Roman"/>
          <w:color w:val="222222"/>
          <w:shd w:val="clear" w:color="auto" w:fill="FFFFFF"/>
          <w:lang w:val="en-CA"/>
        </w:rPr>
        <w:t>over</w:t>
      </w:r>
      <w:r w:rsidR="006F644F" w:rsidRPr="00443281">
        <w:rPr>
          <w:rFonts w:ascii="Times New Roman" w:hAnsi="Times New Roman" w:cs="Times New Roman"/>
          <w:color w:val="222222"/>
          <w:shd w:val="clear" w:color="auto" w:fill="FFFFFF"/>
          <w:lang w:val="en-CA"/>
        </w:rPr>
        <w:t xml:space="preserve"> </w:t>
      </w:r>
      <w:r w:rsidR="00960104" w:rsidRPr="00443281">
        <w:rPr>
          <w:rFonts w:ascii="Times New Roman" w:hAnsi="Times New Roman" w:cs="Times New Roman"/>
          <w:color w:val="222222"/>
          <w:shd w:val="clear" w:color="auto" w:fill="FFFFFF"/>
          <w:lang w:val="en-CA"/>
        </w:rPr>
        <w:t xml:space="preserve">her </w:t>
      </w:r>
      <w:r w:rsidR="008C1549" w:rsidRPr="00443281">
        <w:rPr>
          <w:rFonts w:ascii="Times New Roman" w:hAnsi="Times New Roman" w:cs="Times New Roman"/>
          <w:color w:val="222222"/>
          <w:shd w:val="clear" w:color="auto" w:fill="FFFFFF"/>
          <w:lang w:val="en-CA"/>
        </w:rPr>
        <w:t>duty</w:t>
      </w:r>
      <w:r w:rsidR="00960104" w:rsidRPr="00443281">
        <w:rPr>
          <w:rFonts w:ascii="Times New Roman" w:hAnsi="Times New Roman" w:cs="Times New Roman"/>
          <w:color w:val="222222"/>
          <w:shd w:val="clear" w:color="auto" w:fill="FFFFFF"/>
          <w:lang w:val="en-CA"/>
        </w:rPr>
        <w:t xml:space="preserve"> </w:t>
      </w:r>
      <w:r w:rsidR="008C1549" w:rsidRPr="00443281">
        <w:rPr>
          <w:rFonts w:ascii="Times New Roman" w:hAnsi="Times New Roman" w:cs="Times New Roman"/>
          <w:i/>
          <w:color w:val="222222"/>
          <w:shd w:val="clear" w:color="auto" w:fill="FFFFFF"/>
          <w:lang w:val="en-CA"/>
        </w:rPr>
        <w:t>qua</w:t>
      </w:r>
      <w:r w:rsidR="00960104"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 xml:space="preserve">human being. By way of </w:t>
      </w:r>
      <w:r w:rsidRPr="00443281">
        <w:rPr>
          <w:rFonts w:ascii="Times New Roman" w:hAnsi="Times New Roman" w:cs="Times New Roman"/>
          <w:color w:val="222222"/>
          <w:shd w:val="clear" w:color="auto" w:fill="FFFFFF"/>
          <w:lang w:val="en-CA"/>
        </w:rPr>
        <w:lastRenderedPageBreak/>
        <w:t>example,</w:t>
      </w:r>
      <w:r w:rsidR="008C1549" w:rsidRPr="00443281">
        <w:rPr>
          <w:rFonts w:ascii="Times New Roman" w:hAnsi="Times New Roman" w:cs="Times New Roman"/>
          <w:color w:val="222222"/>
          <w:shd w:val="clear" w:color="auto" w:fill="FFFFFF"/>
          <w:lang w:val="en-CA"/>
        </w:rPr>
        <w:t xml:space="preserve"> she often lies to individuals she assists </w:t>
      </w:r>
      <w:r w:rsidR="008C1549" w:rsidRPr="00443281">
        <w:rPr>
          <w:rFonts w:ascii="Times New Roman" w:hAnsi="Times New Roman" w:cs="Times New Roman"/>
          <w:i/>
          <w:color w:val="222222"/>
          <w:shd w:val="clear" w:color="auto" w:fill="FFFFFF"/>
          <w:lang w:val="en-CA"/>
        </w:rPr>
        <w:t>qua</w:t>
      </w:r>
      <w:r w:rsidR="008C1549" w:rsidRPr="00443281">
        <w:rPr>
          <w:rFonts w:ascii="Times New Roman" w:hAnsi="Times New Roman" w:cs="Times New Roman"/>
          <w:lang w:val="en-CA"/>
        </w:rPr>
        <w:t xml:space="preserve"> paramedic by telling them that</w:t>
      </w:r>
      <w:r w:rsidRPr="00443281">
        <w:rPr>
          <w:rFonts w:ascii="Times New Roman" w:hAnsi="Times New Roman" w:cs="Times New Roman"/>
          <w:lang w:val="en-CA"/>
        </w:rPr>
        <w:t xml:space="preserve"> their injur</w:t>
      </w:r>
      <w:r w:rsidR="004361A7" w:rsidRPr="00443281">
        <w:rPr>
          <w:rFonts w:ascii="Times New Roman" w:hAnsi="Times New Roman" w:cs="Times New Roman"/>
          <w:lang w:val="en-CA"/>
        </w:rPr>
        <w:t>ies</w:t>
      </w:r>
      <w:r w:rsidRPr="00443281">
        <w:rPr>
          <w:rFonts w:ascii="Times New Roman" w:hAnsi="Times New Roman" w:cs="Times New Roman"/>
          <w:lang w:val="en-CA"/>
        </w:rPr>
        <w:t xml:space="preserve"> </w:t>
      </w:r>
      <w:r w:rsidR="004361A7" w:rsidRPr="00443281">
        <w:rPr>
          <w:rFonts w:ascii="Times New Roman" w:hAnsi="Times New Roman" w:cs="Times New Roman"/>
          <w:lang w:val="en-CA"/>
        </w:rPr>
        <w:t xml:space="preserve">are </w:t>
      </w:r>
      <w:r w:rsidRPr="00443281">
        <w:rPr>
          <w:rFonts w:ascii="Times New Roman" w:hAnsi="Times New Roman" w:cs="Times New Roman"/>
          <w:lang w:val="en-CA"/>
        </w:rPr>
        <w:t xml:space="preserve">not serious. This keeps them calmer, she finds, and facilitates her work. </w:t>
      </w:r>
      <w:r w:rsidR="00290126" w:rsidRPr="00443281">
        <w:rPr>
          <w:rFonts w:ascii="Times New Roman" w:hAnsi="Times New Roman" w:cs="Times New Roman"/>
          <w:lang w:val="en-CA"/>
        </w:rPr>
        <w:t xml:space="preserve">If Kant was right about lying, Teresa does not fully respect the humanity of the individuals she assists, and </w:t>
      </w:r>
      <w:r w:rsidR="0099417E" w:rsidRPr="00443281">
        <w:rPr>
          <w:rFonts w:ascii="Times New Roman" w:hAnsi="Times New Roman" w:cs="Times New Roman"/>
          <w:lang w:val="en-CA"/>
        </w:rPr>
        <w:t>thereby</w:t>
      </w:r>
      <w:r w:rsidRPr="00443281">
        <w:rPr>
          <w:rFonts w:ascii="Times New Roman" w:hAnsi="Times New Roman" w:cs="Times New Roman"/>
          <w:lang w:val="en-CA"/>
        </w:rPr>
        <w:t xml:space="preserve"> </w:t>
      </w:r>
      <w:r w:rsidR="0099417E" w:rsidRPr="00443281">
        <w:rPr>
          <w:rFonts w:ascii="Times New Roman" w:hAnsi="Times New Roman" w:cs="Times New Roman"/>
          <w:lang w:val="en-CA"/>
        </w:rPr>
        <w:t>violates</w:t>
      </w:r>
      <w:r w:rsidRPr="00443281">
        <w:rPr>
          <w:rFonts w:ascii="Times New Roman" w:hAnsi="Times New Roman" w:cs="Times New Roman"/>
          <w:lang w:val="en-CA"/>
        </w:rPr>
        <w:t xml:space="preserve"> the Formula of Humanity</w:t>
      </w:r>
      <w:r w:rsidR="00290126" w:rsidRPr="00443281">
        <w:rPr>
          <w:rFonts w:ascii="Times New Roman" w:hAnsi="Times New Roman" w:cs="Times New Roman"/>
          <w:lang w:val="en-CA"/>
        </w:rPr>
        <w:t xml:space="preserve">. Note, however, that her actions </w:t>
      </w:r>
      <w:r w:rsidR="008C1549" w:rsidRPr="00443281">
        <w:rPr>
          <w:rFonts w:ascii="Times New Roman" w:hAnsi="Times New Roman" w:cs="Times New Roman"/>
          <w:lang w:val="en-CA"/>
        </w:rPr>
        <w:t>promote the well-being of</w:t>
      </w:r>
      <w:r w:rsidR="00FD7362" w:rsidRPr="00443281">
        <w:rPr>
          <w:rFonts w:ascii="Times New Roman" w:hAnsi="Times New Roman" w:cs="Times New Roman"/>
          <w:lang w:val="en-CA"/>
        </w:rPr>
        <w:t xml:space="preserve"> the</w:t>
      </w:r>
      <w:r w:rsidR="007B075E" w:rsidRPr="00443281">
        <w:rPr>
          <w:rFonts w:ascii="Times New Roman" w:hAnsi="Times New Roman" w:cs="Times New Roman"/>
          <w:lang w:val="en-CA"/>
        </w:rPr>
        <w:t xml:space="preserve"> people it is her professional duty to help. </w:t>
      </w:r>
    </w:p>
    <w:p w14:paraId="3B6F2F24" w14:textId="7BBD7C2A" w:rsidR="007B075E" w:rsidRPr="00443281" w:rsidRDefault="00443A32"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 xml:space="preserve">Is Teresa making a moral mistake? </w:t>
      </w:r>
      <w:r w:rsidR="007B075E" w:rsidRPr="00443281">
        <w:rPr>
          <w:rFonts w:ascii="Times New Roman" w:hAnsi="Times New Roman" w:cs="Times New Roman"/>
          <w:color w:val="222222"/>
          <w:shd w:val="clear" w:color="auto" w:fill="FFFFFF"/>
          <w:lang w:val="en-CA"/>
        </w:rPr>
        <w:t>Possibly, but there re</w:t>
      </w:r>
      <w:r w:rsidR="00870686" w:rsidRPr="00443281">
        <w:rPr>
          <w:rFonts w:ascii="Times New Roman" w:hAnsi="Times New Roman" w:cs="Times New Roman"/>
          <w:color w:val="222222"/>
          <w:shd w:val="clear" w:color="auto" w:fill="FFFFFF"/>
          <w:lang w:val="en-CA"/>
        </w:rPr>
        <w:t>mains a missing link between</w:t>
      </w:r>
      <w:r w:rsidR="007B075E" w:rsidRPr="00443281">
        <w:rPr>
          <w:rFonts w:ascii="Times New Roman" w:hAnsi="Times New Roman" w:cs="Times New Roman"/>
          <w:color w:val="222222"/>
          <w:shd w:val="clear" w:color="auto" w:fill="FFFFFF"/>
          <w:lang w:val="en-CA"/>
        </w:rPr>
        <w:t xml:space="preserve"> the outcome of Korsgaard’s transcendental argument</w:t>
      </w:r>
      <w:r w:rsidR="00AC5029" w:rsidRPr="00443281">
        <w:rPr>
          <w:rFonts w:ascii="Times New Roman" w:hAnsi="Times New Roman" w:cs="Times New Roman"/>
          <w:color w:val="222222"/>
          <w:shd w:val="clear" w:color="auto" w:fill="FFFFFF"/>
          <w:lang w:val="en-CA"/>
        </w:rPr>
        <w:t>—</w:t>
      </w:r>
      <w:r w:rsidR="00870686" w:rsidRPr="00443281">
        <w:rPr>
          <w:rFonts w:ascii="Times New Roman" w:hAnsi="Times New Roman" w:cs="Times New Roman"/>
          <w:color w:val="222222"/>
          <w:shd w:val="clear" w:color="auto" w:fill="FFFFFF"/>
          <w:lang w:val="en-CA"/>
        </w:rPr>
        <w:t>that is, the idea that humanity is necessarily valuable</w:t>
      </w:r>
      <w:r w:rsidR="00AC5029" w:rsidRPr="00443281">
        <w:rPr>
          <w:rFonts w:ascii="Times New Roman" w:hAnsi="Times New Roman" w:cs="Times New Roman"/>
          <w:color w:val="222222"/>
          <w:shd w:val="clear" w:color="auto" w:fill="FFFFFF"/>
          <w:lang w:val="en-CA"/>
        </w:rPr>
        <w:t>—</w:t>
      </w:r>
      <w:r w:rsidR="007B075E" w:rsidRPr="00443281">
        <w:rPr>
          <w:rFonts w:ascii="Times New Roman" w:hAnsi="Times New Roman" w:cs="Times New Roman"/>
          <w:color w:val="222222"/>
          <w:shd w:val="clear" w:color="auto" w:fill="FFFFFF"/>
          <w:lang w:val="en-CA"/>
        </w:rPr>
        <w:t xml:space="preserve">and the claim </w:t>
      </w:r>
      <w:r w:rsidR="004361A7" w:rsidRPr="00443281">
        <w:rPr>
          <w:rFonts w:ascii="Times New Roman" w:hAnsi="Times New Roman" w:cs="Times New Roman"/>
          <w:color w:val="222222"/>
          <w:shd w:val="clear" w:color="auto" w:fill="FFFFFF"/>
          <w:lang w:val="en-CA"/>
        </w:rPr>
        <w:t xml:space="preserve">that </w:t>
      </w:r>
      <w:r w:rsidR="007B075E" w:rsidRPr="00443281">
        <w:rPr>
          <w:rFonts w:ascii="Times New Roman" w:hAnsi="Times New Roman" w:cs="Times New Roman"/>
          <w:color w:val="222222"/>
          <w:shd w:val="clear" w:color="auto" w:fill="FFFFFF"/>
          <w:lang w:val="en-CA"/>
        </w:rPr>
        <w:t>would allow us to establish that she did</w:t>
      </w:r>
      <w:r w:rsidR="00870686" w:rsidRPr="00443281">
        <w:rPr>
          <w:rFonts w:ascii="Times New Roman" w:hAnsi="Times New Roman" w:cs="Times New Roman"/>
          <w:color w:val="222222"/>
          <w:shd w:val="clear" w:color="auto" w:fill="FFFFFF"/>
          <w:lang w:val="en-CA"/>
        </w:rPr>
        <w:t xml:space="preserve"> make such mistake</w:t>
      </w:r>
      <w:r w:rsidR="007B075E" w:rsidRPr="00443281">
        <w:rPr>
          <w:rFonts w:ascii="Times New Roman" w:hAnsi="Times New Roman" w:cs="Times New Roman"/>
          <w:color w:val="222222"/>
          <w:shd w:val="clear" w:color="auto" w:fill="FFFFFF"/>
          <w:lang w:val="en-CA"/>
        </w:rPr>
        <w:t xml:space="preserve">. For the conclusion that I </w:t>
      </w:r>
      <w:r w:rsidR="007B075E" w:rsidRPr="00443281">
        <w:rPr>
          <w:rFonts w:ascii="Times New Roman" w:hAnsi="Times New Roman" w:cs="Times New Roman"/>
          <w:i/>
          <w:color w:val="222222"/>
          <w:shd w:val="clear" w:color="auto" w:fill="FFFFFF"/>
          <w:lang w:val="en-CA"/>
        </w:rPr>
        <w:t>must</w:t>
      </w:r>
      <w:r w:rsidR="007B075E" w:rsidRPr="00443281">
        <w:rPr>
          <w:rFonts w:ascii="Times New Roman" w:hAnsi="Times New Roman" w:cs="Times New Roman"/>
          <w:color w:val="222222"/>
          <w:shd w:val="clear" w:color="auto" w:fill="FFFFFF"/>
          <w:lang w:val="en-CA"/>
        </w:rPr>
        <w:t xml:space="preserve"> attribute value to my identity </w:t>
      </w:r>
      <w:r w:rsidR="007B075E" w:rsidRPr="00443281">
        <w:rPr>
          <w:rFonts w:ascii="Times New Roman" w:hAnsi="Times New Roman" w:cs="Times New Roman"/>
          <w:i/>
          <w:color w:val="222222"/>
          <w:shd w:val="clear" w:color="auto" w:fill="FFFFFF"/>
          <w:lang w:val="en-CA"/>
        </w:rPr>
        <w:t>qua</w:t>
      </w:r>
      <w:r w:rsidR="007B075E" w:rsidRPr="00443281">
        <w:rPr>
          <w:rFonts w:ascii="Times New Roman" w:hAnsi="Times New Roman" w:cs="Times New Roman"/>
          <w:color w:val="222222"/>
          <w:shd w:val="clear" w:color="auto" w:fill="FFFFFF"/>
          <w:lang w:val="en-CA"/>
        </w:rPr>
        <w:t xml:space="preserve"> </w:t>
      </w:r>
      <w:r w:rsidR="00870686" w:rsidRPr="00443281">
        <w:rPr>
          <w:rFonts w:ascii="Times New Roman" w:hAnsi="Times New Roman" w:cs="Times New Roman"/>
          <w:color w:val="222222"/>
          <w:shd w:val="clear" w:color="auto" w:fill="FFFFFF"/>
          <w:lang w:val="en-CA"/>
        </w:rPr>
        <w:t>rational human agent</w:t>
      </w:r>
      <w:r w:rsidR="007B075E" w:rsidRPr="00443281">
        <w:rPr>
          <w:rFonts w:ascii="Times New Roman" w:hAnsi="Times New Roman" w:cs="Times New Roman"/>
          <w:color w:val="222222"/>
          <w:shd w:val="clear" w:color="auto" w:fill="FFFFFF"/>
          <w:lang w:val="en-CA"/>
        </w:rPr>
        <w:t xml:space="preserve"> does not entail that I must also believe that it is the most valuable of all identities</w:t>
      </w:r>
      <w:r w:rsidR="00870686" w:rsidRPr="00443281">
        <w:rPr>
          <w:rFonts w:ascii="Times New Roman" w:hAnsi="Times New Roman" w:cs="Times New Roman"/>
          <w:color w:val="222222"/>
          <w:shd w:val="clear" w:color="auto" w:fill="FFFFFF"/>
          <w:lang w:val="en-CA"/>
        </w:rPr>
        <w:t>,</w:t>
      </w:r>
      <w:r w:rsidR="007B075E" w:rsidRPr="00443281">
        <w:rPr>
          <w:rFonts w:ascii="Times New Roman" w:hAnsi="Times New Roman" w:cs="Times New Roman"/>
          <w:color w:val="222222"/>
          <w:shd w:val="clear" w:color="auto" w:fill="FFFFFF"/>
          <w:lang w:val="en-CA"/>
        </w:rPr>
        <w:t xml:space="preserve"> and that the obligations </w:t>
      </w:r>
      <w:r w:rsidR="004361A7" w:rsidRPr="00443281">
        <w:rPr>
          <w:rFonts w:ascii="Times New Roman" w:hAnsi="Times New Roman" w:cs="Times New Roman"/>
          <w:color w:val="222222"/>
          <w:shd w:val="clear" w:color="auto" w:fill="FFFFFF"/>
          <w:lang w:val="en-CA"/>
        </w:rPr>
        <w:t xml:space="preserve">that </w:t>
      </w:r>
      <w:r w:rsidR="007B075E" w:rsidRPr="00443281">
        <w:rPr>
          <w:rFonts w:ascii="Times New Roman" w:hAnsi="Times New Roman" w:cs="Times New Roman"/>
          <w:color w:val="222222"/>
          <w:shd w:val="clear" w:color="auto" w:fill="FFFFFF"/>
          <w:lang w:val="en-CA"/>
        </w:rPr>
        <w:t xml:space="preserve">spring from it systematically trump the obligations tied to my contingent </w:t>
      </w:r>
      <w:r w:rsidR="00870686" w:rsidRPr="00443281">
        <w:rPr>
          <w:rFonts w:ascii="Times New Roman" w:hAnsi="Times New Roman" w:cs="Times New Roman"/>
          <w:color w:val="222222"/>
          <w:shd w:val="clear" w:color="auto" w:fill="FFFFFF"/>
          <w:lang w:val="en-CA"/>
        </w:rPr>
        <w:t xml:space="preserve">practical </w:t>
      </w:r>
      <w:r w:rsidR="007B075E" w:rsidRPr="00443281">
        <w:rPr>
          <w:rFonts w:ascii="Times New Roman" w:hAnsi="Times New Roman" w:cs="Times New Roman"/>
          <w:color w:val="222222"/>
          <w:shd w:val="clear" w:color="auto" w:fill="FFFFFF"/>
          <w:lang w:val="en-CA"/>
        </w:rPr>
        <w:t>identities.</w:t>
      </w:r>
    </w:p>
    <w:p w14:paraId="337051D8" w14:textId="1E244557" w:rsidR="00870686" w:rsidRPr="00443281" w:rsidRDefault="00030030"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So</w:t>
      </w:r>
      <w:r w:rsidR="00CF2B48" w:rsidRPr="00443281">
        <w:rPr>
          <w:rFonts w:ascii="Times New Roman" w:hAnsi="Times New Roman" w:cs="Times New Roman"/>
          <w:color w:val="222222"/>
          <w:shd w:val="clear" w:color="auto" w:fill="FFFFFF"/>
          <w:lang w:val="en-CA"/>
        </w:rPr>
        <w:t>,</w:t>
      </w:r>
      <w:r w:rsidRPr="00443281">
        <w:rPr>
          <w:rFonts w:ascii="Times New Roman" w:hAnsi="Times New Roman" w:cs="Times New Roman"/>
          <w:color w:val="222222"/>
          <w:shd w:val="clear" w:color="auto" w:fill="FFFFFF"/>
          <w:lang w:val="en-CA"/>
        </w:rPr>
        <w:t xml:space="preserve"> I may, like Miguel, assess the value of one</w:t>
      </w:r>
      <w:r w:rsidR="00870686" w:rsidRPr="00443281">
        <w:rPr>
          <w:rFonts w:ascii="Times New Roman" w:hAnsi="Times New Roman" w:cs="Times New Roman"/>
          <w:color w:val="222222"/>
          <w:shd w:val="clear" w:color="auto" w:fill="FFFFFF"/>
          <w:lang w:val="en-CA"/>
        </w:rPr>
        <w:t xml:space="preserve"> of my contingent practical identities </w:t>
      </w:r>
      <w:r w:rsidRPr="00443281">
        <w:rPr>
          <w:rFonts w:ascii="Times New Roman" w:hAnsi="Times New Roman" w:cs="Times New Roman"/>
          <w:color w:val="222222"/>
          <w:shd w:val="clear" w:color="auto" w:fill="FFFFFF"/>
          <w:lang w:val="en-CA"/>
        </w:rPr>
        <w:t xml:space="preserve">by relying solely on </w:t>
      </w:r>
      <w:r w:rsidR="00870686" w:rsidRPr="00443281">
        <w:rPr>
          <w:rFonts w:ascii="Times New Roman" w:hAnsi="Times New Roman" w:cs="Times New Roman"/>
          <w:color w:val="222222"/>
          <w:shd w:val="clear" w:color="auto" w:fill="FFFFFF"/>
          <w:lang w:val="en-CA"/>
        </w:rPr>
        <w:t xml:space="preserve">my other </w:t>
      </w:r>
      <w:r w:rsidRPr="00443281">
        <w:rPr>
          <w:rFonts w:ascii="Times New Roman" w:hAnsi="Times New Roman" w:cs="Times New Roman"/>
          <w:color w:val="222222"/>
          <w:shd w:val="clear" w:color="auto" w:fill="FFFFFF"/>
          <w:lang w:val="en-CA"/>
        </w:rPr>
        <w:t>contingen</w:t>
      </w:r>
      <w:r w:rsidR="00336DA2" w:rsidRPr="00443281">
        <w:rPr>
          <w:rFonts w:ascii="Times New Roman" w:hAnsi="Times New Roman" w:cs="Times New Roman"/>
          <w:color w:val="222222"/>
          <w:shd w:val="clear" w:color="auto" w:fill="FFFFFF"/>
          <w:lang w:val="en-CA"/>
        </w:rPr>
        <w:t xml:space="preserve">t </w:t>
      </w:r>
      <w:r w:rsidR="00870686" w:rsidRPr="00443281">
        <w:rPr>
          <w:rFonts w:ascii="Times New Roman" w:hAnsi="Times New Roman" w:cs="Times New Roman"/>
          <w:color w:val="222222"/>
          <w:shd w:val="clear" w:color="auto" w:fill="FFFFFF"/>
          <w:lang w:val="en-CA"/>
        </w:rPr>
        <w:t>practical identities</w:t>
      </w:r>
      <w:r w:rsidR="00336DA2" w:rsidRPr="00443281">
        <w:rPr>
          <w:rFonts w:ascii="Times New Roman" w:hAnsi="Times New Roman" w:cs="Times New Roman"/>
          <w:color w:val="222222"/>
          <w:shd w:val="clear" w:color="auto" w:fill="FFFFFF"/>
          <w:lang w:val="en-CA"/>
        </w:rPr>
        <w:t xml:space="preserve"> </w:t>
      </w:r>
      <w:r w:rsidR="00870686" w:rsidRPr="00443281">
        <w:rPr>
          <w:rFonts w:ascii="Times New Roman" w:hAnsi="Times New Roman" w:cs="Times New Roman"/>
          <w:color w:val="222222"/>
          <w:shd w:val="clear" w:color="auto" w:fill="FFFFFF"/>
          <w:lang w:val="en-CA"/>
        </w:rPr>
        <w:t xml:space="preserve">or, like Teresa, recognize the value of </w:t>
      </w:r>
      <w:r w:rsidR="00336DA2" w:rsidRPr="00443281">
        <w:rPr>
          <w:rFonts w:ascii="Times New Roman" w:hAnsi="Times New Roman" w:cs="Times New Roman"/>
          <w:color w:val="222222"/>
          <w:shd w:val="clear" w:color="auto" w:fill="FFFFFF"/>
          <w:lang w:val="en-CA"/>
        </w:rPr>
        <w:t xml:space="preserve">humanity without considering that the obligations </w:t>
      </w:r>
      <w:r w:rsidR="004361A7" w:rsidRPr="00443281">
        <w:rPr>
          <w:rFonts w:ascii="Times New Roman" w:hAnsi="Times New Roman" w:cs="Times New Roman"/>
          <w:color w:val="222222"/>
          <w:shd w:val="clear" w:color="auto" w:fill="FFFFFF"/>
          <w:lang w:val="en-CA"/>
        </w:rPr>
        <w:t xml:space="preserve">that </w:t>
      </w:r>
      <w:r w:rsidR="00870686" w:rsidRPr="00443281">
        <w:rPr>
          <w:rFonts w:ascii="Times New Roman" w:hAnsi="Times New Roman" w:cs="Times New Roman"/>
          <w:color w:val="222222"/>
          <w:shd w:val="clear" w:color="auto" w:fill="FFFFFF"/>
          <w:lang w:val="en-CA"/>
        </w:rPr>
        <w:t>stem</w:t>
      </w:r>
      <w:r w:rsidR="00336DA2" w:rsidRPr="00443281">
        <w:rPr>
          <w:rFonts w:ascii="Times New Roman" w:hAnsi="Times New Roman" w:cs="Times New Roman"/>
          <w:color w:val="222222"/>
          <w:shd w:val="clear" w:color="auto" w:fill="FFFFFF"/>
          <w:lang w:val="en-CA"/>
        </w:rPr>
        <w:t xml:space="preserve"> from it override all </w:t>
      </w:r>
      <w:r w:rsidR="00CF4695" w:rsidRPr="00443281">
        <w:rPr>
          <w:rFonts w:ascii="Times New Roman" w:hAnsi="Times New Roman" w:cs="Times New Roman"/>
          <w:color w:val="222222"/>
          <w:shd w:val="clear" w:color="auto" w:fill="FFFFFF"/>
          <w:lang w:val="en-CA"/>
        </w:rPr>
        <w:t xml:space="preserve">my </w:t>
      </w:r>
      <w:r w:rsidR="005A7826" w:rsidRPr="00443281">
        <w:rPr>
          <w:rFonts w:ascii="Times New Roman" w:hAnsi="Times New Roman" w:cs="Times New Roman"/>
          <w:color w:val="222222"/>
          <w:shd w:val="clear" w:color="auto" w:fill="FFFFFF"/>
          <w:lang w:val="en-CA"/>
        </w:rPr>
        <w:t>other duties</w:t>
      </w:r>
      <w:r w:rsidR="00336DA2" w:rsidRPr="00443281">
        <w:rPr>
          <w:rFonts w:ascii="Times New Roman" w:hAnsi="Times New Roman" w:cs="Times New Roman"/>
          <w:color w:val="222222"/>
          <w:shd w:val="clear" w:color="auto" w:fill="FFFFFF"/>
          <w:lang w:val="en-CA"/>
        </w:rPr>
        <w:t>.</w:t>
      </w:r>
      <w:r w:rsidR="0045603D" w:rsidRPr="00443281">
        <w:rPr>
          <w:rFonts w:ascii="Times New Roman" w:hAnsi="Times New Roman" w:cs="Times New Roman"/>
          <w:color w:val="222222"/>
          <w:shd w:val="clear" w:color="auto" w:fill="FFFFFF"/>
          <w:lang w:val="en-CA"/>
        </w:rPr>
        <w:t xml:space="preserve"> </w:t>
      </w:r>
      <w:r w:rsidR="00290126" w:rsidRPr="00443281">
        <w:rPr>
          <w:rFonts w:ascii="Times New Roman" w:hAnsi="Times New Roman" w:cs="Times New Roman"/>
          <w:color w:val="222222"/>
          <w:shd w:val="clear" w:color="auto" w:fill="FFFFFF"/>
          <w:lang w:val="en-CA"/>
        </w:rPr>
        <w:t>While</w:t>
      </w:r>
      <w:r w:rsidR="00870686" w:rsidRPr="00443281">
        <w:rPr>
          <w:rFonts w:ascii="Times New Roman" w:hAnsi="Times New Roman" w:cs="Times New Roman"/>
          <w:color w:val="222222"/>
          <w:shd w:val="clear" w:color="auto" w:fill="FFFFFF"/>
          <w:lang w:val="en-CA"/>
        </w:rPr>
        <w:t xml:space="preserve"> the first case shows that my identity </w:t>
      </w:r>
      <w:r w:rsidR="00870686" w:rsidRPr="00443281">
        <w:rPr>
          <w:rFonts w:ascii="Times New Roman" w:hAnsi="Times New Roman" w:cs="Times New Roman"/>
          <w:i/>
          <w:color w:val="222222"/>
          <w:shd w:val="clear" w:color="auto" w:fill="FFFFFF"/>
          <w:lang w:val="en-CA"/>
        </w:rPr>
        <w:t xml:space="preserve">qua </w:t>
      </w:r>
      <w:r w:rsidR="00870686" w:rsidRPr="00443281">
        <w:rPr>
          <w:rFonts w:ascii="Times New Roman" w:hAnsi="Times New Roman" w:cs="Times New Roman"/>
          <w:color w:val="222222"/>
          <w:shd w:val="clear" w:color="auto" w:fill="FFFFFF"/>
          <w:lang w:val="en-CA"/>
        </w:rPr>
        <w:t>human being is not</w:t>
      </w:r>
      <w:r w:rsidR="00CF4695" w:rsidRPr="00443281">
        <w:rPr>
          <w:rFonts w:ascii="Times New Roman" w:hAnsi="Times New Roman" w:cs="Times New Roman"/>
          <w:color w:val="222222"/>
          <w:shd w:val="clear" w:color="auto" w:fill="FFFFFF"/>
          <w:lang w:val="en-CA"/>
        </w:rPr>
        <w:t xml:space="preserve"> rationally</w:t>
      </w:r>
      <w:r w:rsidR="00870686" w:rsidRPr="00443281">
        <w:rPr>
          <w:rFonts w:ascii="Times New Roman" w:hAnsi="Times New Roman" w:cs="Times New Roman"/>
          <w:color w:val="222222"/>
          <w:shd w:val="clear" w:color="auto" w:fill="FFFFFF"/>
          <w:lang w:val="en-CA"/>
        </w:rPr>
        <w:t xml:space="preserve"> inescapable, the second demonstrate</w:t>
      </w:r>
      <w:r w:rsidR="00CF4695" w:rsidRPr="00443281">
        <w:rPr>
          <w:rFonts w:ascii="Times New Roman" w:hAnsi="Times New Roman" w:cs="Times New Roman"/>
          <w:color w:val="222222"/>
          <w:shd w:val="clear" w:color="auto" w:fill="FFFFFF"/>
          <w:lang w:val="en-CA"/>
        </w:rPr>
        <w:t xml:space="preserve">s </w:t>
      </w:r>
      <w:r w:rsidR="00870686" w:rsidRPr="00443281">
        <w:rPr>
          <w:rFonts w:ascii="Times New Roman" w:hAnsi="Times New Roman" w:cs="Times New Roman"/>
          <w:color w:val="222222"/>
          <w:shd w:val="clear" w:color="auto" w:fill="FFFFFF"/>
          <w:lang w:val="en-CA"/>
        </w:rPr>
        <w:t>that it is not necessarily more valuable than all contingent practical identities even if we assume that it is</w:t>
      </w:r>
      <w:r w:rsidR="00D37A95" w:rsidRPr="00443281">
        <w:rPr>
          <w:rFonts w:ascii="Times New Roman" w:hAnsi="Times New Roman" w:cs="Times New Roman"/>
          <w:color w:val="222222"/>
          <w:shd w:val="clear" w:color="auto" w:fill="FFFFFF"/>
          <w:lang w:val="en-CA"/>
        </w:rPr>
        <w:t>,</w:t>
      </w:r>
      <w:r w:rsidR="00870686" w:rsidRPr="00443281">
        <w:rPr>
          <w:rFonts w:ascii="Times New Roman" w:hAnsi="Times New Roman" w:cs="Times New Roman"/>
          <w:color w:val="222222"/>
          <w:shd w:val="clear" w:color="auto" w:fill="FFFFFF"/>
          <w:lang w:val="en-CA"/>
        </w:rPr>
        <w:t xml:space="preserve"> </w:t>
      </w:r>
      <w:r w:rsidR="00CF4695" w:rsidRPr="00443281">
        <w:rPr>
          <w:rFonts w:ascii="Times New Roman" w:hAnsi="Times New Roman" w:cs="Times New Roman"/>
          <w:color w:val="222222"/>
          <w:shd w:val="clear" w:color="auto" w:fill="FFFFFF"/>
          <w:lang w:val="en-CA"/>
        </w:rPr>
        <w:t>indeed</w:t>
      </w:r>
      <w:r w:rsidR="00D37A95" w:rsidRPr="00443281">
        <w:rPr>
          <w:rFonts w:ascii="Times New Roman" w:hAnsi="Times New Roman" w:cs="Times New Roman"/>
          <w:color w:val="222222"/>
          <w:shd w:val="clear" w:color="auto" w:fill="FFFFFF"/>
          <w:lang w:val="en-CA"/>
        </w:rPr>
        <w:t>,</w:t>
      </w:r>
      <w:r w:rsidR="00CF4695" w:rsidRPr="00443281">
        <w:rPr>
          <w:rFonts w:ascii="Times New Roman" w:hAnsi="Times New Roman" w:cs="Times New Roman"/>
          <w:color w:val="222222"/>
          <w:shd w:val="clear" w:color="auto" w:fill="FFFFFF"/>
          <w:lang w:val="en-CA"/>
        </w:rPr>
        <w:t xml:space="preserve"> </w:t>
      </w:r>
      <w:r w:rsidR="00870686" w:rsidRPr="00443281">
        <w:rPr>
          <w:rFonts w:ascii="Times New Roman" w:hAnsi="Times New Roman" w:cs="Times New Roman"/>
          <w:color w:val="222222"/>
          <w:shd w:val="clear" w:color="auto" w:fill="FFFFFF"/>
          <w:lang w:val="en-CA"/>
        </w:rPr>
        <w:t xml:space="preserve">inescapable. </w:t>
      </w:r>
      <w:r w:rsidR="00CF4695" w:rsidRPr="00443281">
        <w:rPr>
          <w:rFonts w:ascii="Times New Roman" w:hAnsi="Times New Roman" w:cs="Times New Roman"/>
          <w:color w:val="222222"/>
          <w:shd w:val="clear" w:color="auto" w:fill="FFFFFF"/>
          <w:lang w:val="en-CA"/>
        </w:rPr>
        <w:t>If these conclusions are</w:t>
      </w:r>
      <w:r w:rsidR="0045603D" w:rsidRPr="00443281">
        <w:rPr>
          <w:rFonts w:ascii="Times New Roman" w:hAnsi="Times New Roman" w:cs="Times New Roman"/>
          <w:color w:val="222222"/>
          <w:shd w:val="clear" w:color="auto" w:fill="FFFFFF"/>
          <w:lang w:val="en-CA"/>
        </w:rPr>
        <w:t xml:space="preserve"> plausible, we have grounds</w:t>
      </w:r>
      <w:r w:rsidR="003A2068" w:rsidRPr="00443281">
        <w:rPr>
          <w:rFonts w:ascii="Times New Roman" w:hAnsi="Times New Roman" w:cs="Times New Roman"/>
          <w:color w:val="222222"/>
          <w:shd w:val="clear" w:color="auto" w:fill="FFFFFF"/>
          <w:lang w:val="en-CA"/>
        </w:rPr>
        <w:t xml:space="preserve"> </w:t>
      </w:r>
      <w:r w:rsidR="004361A7" w:rsidRPr="00443281">
        <w:rPr>
          <w:rFonts w:ascii="Times New Roman" w:hAnsi="Times New Roman" w:cs="Times New Roman"/>
          <w:color w:val="222222"/>
          <w:shd w:val="clear" w:color="auto" w:fill="FFFFFF"/>
          <w:lang w:val="en-CA"/>
        </w:rPr>
        <w:t xml:space="preserve">to </w:t>
      </w:r>
      <w:r w:rsidR="003A2068" w:rsidRPr="00443281">
        <w:rPr>
          <w:rFonts w:ascii="Times New Roman" w:hAnsi="Times New Roman" w:cs="Times New Roman"/>
          <w:color w:val="222222"/>
          <w:shd w:val="clear" w:color="auto" w:fill="FFFFFF"/>
          <w:lang w:val="en-CA"/>
        </w:rPr>
        <w:t xml:space="preserve">(i) </w:t>
      </w:r>
      <w:r w:rsidR="0045603D" w:rsidRPr="00443281">
        <w:rPr>
          <w:rFonts w:ascii="Times New Roman" w:hAnsi="Times New Roman" w:cs="Times New Roman"/>
          <w:color w:val="222222"/>
          <w:shd w:val="clear" w:color="auto" w:fill="FFFFFF"/>
          <w:lang w:val="en-CA"/>
        </w:rPr>
        <w:t xml:space="preserve">reject </w:t>
      </w:r>
      <w:r w:rsidR="00870686" w:rsidRPr="00443281">
        <w:rPr>
          <w:rFonts w:ascii="Times New Roman" w:hAnsi="Times New Roman" w:cs="Times New Roman"/>
          <w:color w:val="222222"/>
          <w:shd w:val="clear" w:color="auto" w:fill="FFFFFF"/>
          <w:lang w:val="en-CA"/>
        </w:rPr>
        <w:t xml:space="preserve">Korsgaard’s transcendental argument </w:t>
      </w:r>
      <w:r w:rsidR="004361A7" w:rsidRPr="00443281">
        <w:rPr>
          <w:rFonts w:ascii="Times New Roman" w:hAnsi="Times New Roman" w:cs="Times New Roman"/>
          <w:color w:val="222222"/>
          <w:shd w:val="clear" w:color="auto" w:fill="FFFFFF"/>
          <w:lang w:val="en-CA"/>
        </w:rPr>
        <w:t xml:space="preserve">that </w:t>
      </w:r>
      <w:r w:rsidR="00870686" w:rsidRPr="00443281">
        <w:rPr>
          <w:rFonts w:ascii="Times New Roman" w:hAnsi="Times New Roman" w:cs="Times New Roman"/>
          <w:color w:val="222222"/>
          <w:shd w:val="clear" w:color="auto" w:fill="FFFFFF"/>
          <w:lang w:val="en-CA"/>
        </w:rPr>
        <w:t xml:space="preserve">aims to establish humanity as the source </w:t>
      </w:r>
      <w:r w:rsidR="00086FCC" w:rsidRPr="00443281">
        <w:rPr>
          <w:rFonts w:ascii="Times New Roman" w:hAnsi="Times New Roman" w:cs="Times New Roman"/>
          <w:color w:val="222222"/>
          <w:shd w:val="clear" w:color="auto" w:fill="FFFFFF"/>
          <w:lang w:val="en-CA"/>
        </w:rPr>
        <w:t xml:space="preserve">from which the normativity of </w:t>
      </w:r>
      <w:r w:rsidR="003A2068" w:rsidRPr="00443281">
        <w:rPr>
          <w:rFonts w:ascii="Times New Roman" w:hAnsi="Times New Roman" w:cs="Times New Roman"/>
          <w:color w:val="222222"/>
          <w:shd w:val="clear" w:color="auto" w:fill="FFFFFF"/>
          <w:lang w:val="en-CA"/>
        </w:rPr>
        <w:t>all</w:t>
      </w:r>
      <w:r w:rsidR="00086FCC" w:rsidRPr="00443281">
        <w:rPr>
          <w:rFonts w:ascii="Times New Roman" w:hAnsi="Times New Roman" w:cs="Times New Roman"/>
          <w:color w:val="222222"/>
          <w:shd w:val="clear" w:color="auto" w:fill="FFFFFF"/>
          <w:lang w:val="en-CA"/>
        </w:rPr>
        <w:t xml:space="preserve"> contingent practical identities ultimately derives</w:t>
      </w:r>
      <w:r w:rsidR="003A2068" w:rsidRPr="00443281">
        <w:rPr>
          <w:rFonts w:ascii="Times New Roman" w:hAnsi="Times New Roman" w:cs="Times New Roman"/>
          <w:color w:val="222222"/>
          <w:shd w:val="clear" w:color="auto" w:fill="FFFFFF"/>
          <w:lang w:val="en-CA"/>
        </w:rPr>
        <w:t>, and (ii) reject the claim that our identit</w:t>
      </w:r>
      <w:r w:rsidR="004361A7" w:rsidRPr="00443281">
        <w:rPr>
          <w:rFonts w:ascii="Times New Roman" w:hAnsi="Times New Roman" w:cs="Times New Roman"/>
          <w:color w:val="222222"/>
          <w:shd w:val="clear" w:color="auto" w:fill="FFFFFF"/>
          <w:lang w:val="en-CA"/>
        </w:rPr>
        <w:t>ies</w:t>
      </w:r>
      <w:r w:rsidR="003A2068" w:rsidRPr="00443281">
        <w:rPr>
          <w:rFonts w:ascii="Times New Roman" w:hAnsi="Times New Roman" w:cs="Times New Roman"/>
          <w:color w:val="222222"/>
          <w:shd w:val="clear" w:color="auto" w:fill="FFFFFF"/>
          <w:lang w:val="en-CA"/>
        </w:rPr>
        <w:t xml:space="preserve"> as rational human agent</w:t>
      </w:r>
      <w:r w:rsidR="004361A7" w:rsidRPr="00443281">
        <w:rPr>
          <w:rFonts w:ascii="Times New Roman" w:hAnsi="Times New Roman" w:cs="Times New Roman"/>
          <w:color w:val="222222"/>
          <w:shd w:val="clear" w:color="auto" w:fill="FFFFFF"/>
          <w:lang w:val="en-CA"/>
        </w:rPr>
        <w:t>s</w:t>
      </w:r>
      <w:r w:rsidR="003A2068" w:rsidRPr="00443281">
        <w:rPr>
          <w:rFonts w:ascii="Times New Roman" w:hAnsi="Times New Roman" w:cs="Times New Roman"/>
          <w:color w:val="222222"/>
          <w:shd w:val="clear" w:color="auto" w:fill="FFFFFF"/>
          <w:lang w:val="en-CA"/>
        </w:rPr>
        <w:t xml:space="preserve"> bear more value than any other conceivable contingent practical identity.</w:t>
      </w:r>
    </w:p>
    <w:p w14:paraId="7700962B" w14:textId="558B12A6" w:rsidR="00CF4695" w:rsidRPr="00443281" w:rsidRDefault="00CF4695" w:rsidP="00C26B89">
      <w:pPr>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We have come full circle and y</w:t>
      </w:r>
      <w:r w:rsidR="00086FCC" w:rsidRPr="00443281">
        <w:rPr>
          <w:rFonts w:ascii="Times New Roman" w:hAnsi="Times New Roman" w:cs="Times New Roman"/>
          <w:color w:val="222222"/>
          <w:shd w:val="clear" w:color="auto" w:fill="FFFFFF"/>
          <w:lang w:val="en-CA"/>
        </w:rPr>
        <w:t>et, this</w:t>
      </w:r>
      <w:r w:rsidRPr="00443281">
        <w:rPr>
          <w:rFonts w:ascii="Times New Roman" w:hAnsi="Times New Roman" w:cs="Times New Roman"/>
          <w:color w:val="222222"/>
          <w:shd w:val="clear" w:color="auto" w:fill="FFFFFF"/>
          <w:lang w:val="en-CA"/>
        </w:rPr>
        <w:t xml:space="preserve"> is philosophically troubling. More specifically,</w:t>
      </w:r>
      <w:r w:rsidR="00086FCC" w:rsidRPr="00443281">
        <w:rPr>
          <w:rFonts w:ascii="Times New Roman" w:hAnsi="Times New Roman" w:cs="Times New Roman"/>
          <w:color w:val="222222"/>
          <w:shd w:val="clear" w:color="auto" w:fill="FFFFFF"/>
          <w:lang w:val="en-CA"/>
        </w:rPr>
        <w:t xml:space="preserve"> we are still </w:t>
      </w:r>
      <w:r w:rsidRPr="00443281">
        <w:rPr>
          <w:rFonts w:ascii="Times New Roman" w:hAnsi="Times New Roman" w:cs="Times New Roman"/>
          <w:color w:val="222222"/>
          <w:shd w:val="clear" w:color="auto" w:fill="FFFFFF"/>
          <w:lang w:val="en-CA"/>
        </w:rPr>
        <w:t>looking for</w:t>
      </w:r>
      <w:r w:rsidR="00086FCC" w:rsidRPr="00443281">
        <w:rPr>
          <w:rFonts w:ascii="Times New Roman" w:hAnsi="Times New Roman" w:cs="Times New Roman"/>
          <w:color w:val="222222"/>
          <w:shd w:val="clear" w:color="auto" w:fill="FFFFFF"/>
          <w:lang w:val="en-CA"/>
        </w:rPr>
        <w:t xml:space="preserve"> a satisfying account of the normativity of practical identities</w:t>
      </w:r>
      <w:r w:rsidR="00516CD9"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As we have seen, n</w:t>
      </w:r>
      <w:r w:rsidR="00516CD9" w:rsidRPr="00443281">
        <w:rPr>
          <w:rFonts w:ascii="Times New Roman" w:hAnsi="Times New Roman" w:cs="Times New Roman"/>
          <w:color w:val="222222"/>
          <w:shd w:val="clear" w:color="auto" w:fill="FFFFFF"/>
          <w:lang w:val="en-CA"/>
        </w:rPr>
        <w:t>eo-Aristotelian thinkers like MacIntyre or Descombes assume that practical identities are normativ</w:t>
      </w:r>
      <w:r w:rsidRPr="00443281">
        <w:rPr>
          <w:rFonts w:ascii="Times New Roman" w:hAnsi="Times New Roman" w:cs="Times New Roman"/>
          <w:color w:val="222222"/>
          <w:shd w:val="clear" w:color="auto" w:fill="FFFFFF"/>
          <w:lang w:val="en-CA"/>
        </w:rPr>
        <w:t>e, but do not provide us with a detailed</w:t>
      </w:r>
      <w:r w:rsidR="00086FCC" w:rsidRPr="00443281">
        <w:rPr>
          <w:rFonts w:ascii="Times New Roman" w:hAnsi="Times New Roman" w:cs="Times New Roman"/>
          <w:color w:val="222222"/>
          <w:shd w:val="clear" w:color="auto" w:fill="FFFFFF"/>
          <w:lang w:val="en-CA"/>
        </w:rPr>
        <w:t xml:space="preserve"> explanation </w:t>
      </w:r>
      <w:r w:rsidRPr="00443281">
        <w:rPr>
          <w:rFonts w:ascii="Times New Roman" w:hAnsi="Times New Roman" w:cs="Times New Roman"/>
          <w:color w:val="222222"/>
          <w:shd w:val="clear" w:color="auto" w:fill="FFFFFF"/>
          <w:lang w:val="en-CA"/>
        </w:rPr>
        <w:t xml:space="preserve">of </w:t>
      </w:r>
      <w:r w:rsidR="00516CD9" w:rsidRPr="00443281">
        <w:rPr>
          <w:rFonts w:ascii="Times New Roman" w:hAnsi="Times New Roman" w:cs="Times New Roman"/>
          <w:color w:val="222222"/>
          <w:shd w:val="clear" w:color="auto" w:fill="FFFFFF"/>
          <w:lang w:val="en-CA"/>
        </w:rPr>
        <w:t xml:space="preserve">why this is so. </w:t>
      </w:r>
      <w:r w:rsidRPr="00443281">
        <w:rPr>
          <w:rFonts w:ascii="Times New Roman" w:hAnsi="Times New Roman" w:cs="Times New Roman"/>
          <w:color w:val="222222"/>
          <w:shd w:val="clear" w:color="auto" w:fill="FFFFFF"/>
          <w:lang w:val="en-CA"/>
        </w:rPr>
        <w:t xml:space="preserve">Moreover, </w:t>
      </w:r>
      <w:r w:rsidR="00086FCC" w:rsidRPr="00443281">
        <w:rPr>
          <w:rFonts w:ascii="Times New Roman" w:hAnsi="Times New Roman" w:cs="Times New Roman"/>
          <w:color w:val="222222"/>
          <w:shd w:val="clear" w:color="auto" w:fill="FFFFFF"/>
          <w:lang w:val="en-CA"/>
        </w:rPr>
        <w:t>t</w:t>
      </w:r>
      <w:r w:rsidR="000E15D7" w:rsidRPr="00443281">
        <w:rPr>
          <w:rFonts w:ascii="Times New Roman" w:hAnsi="Times New Roman" w:cs="Times New Roman"/>
          <w:color w:val="222222"/>
          <w:shd w:val="clear" w:color="auto" w:fill="FFFFFF"/>
          <w:lang w:val="en-CA"/>
        </w:rPr>
        <w:t xml:space="preserve">heir view is </w:t>
      </w:r>
      <w:r w:rsidR="00086FCC" w:rsidRPr="00443281">
        <w:rPr>
          <w:rFonts w:ascii="Times New Roman" w:hAnsi="Times New Roman" w:cs="Times New Roman"/>
          <w:color w:val="222222"/>
          <w:shd w:val="clear" w:color="auto" w:fill="FFFFFF"/>
          <w:lang w:val="en-CA"/>
        </w:rPr>
        <w:t>vulnerable to a problem illustrated by Ans</w:t>
      </w:r>
      <w:r w:rsidRPr="00443281">
        <w:rPr>
          <w:rFonts w:ascii="Times New Roman" w:hAnsi="Times New Roman" w:cs="Times New Roman"/>
          <w:color w:val="222222"/>
          <w:shd w:val="clear" w:color="auto" w:fill="FFFFFF"/>
          <w:lang w:val="en-CA"/>
        </w:rPr>
        <w:t>combe’s rational Nazi scenario;</w:t>
      </w:r>
      <w:r w:rsidR="00086FCC"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i</w:t>
      </w:r>
      <w:r w:rsidR="000E15D7" w:rsidRPr="00443281">
        <w:rPr>
          <w:rFonts w:ascii="Times New Roman" w:hAnsi="Times New Roman" w:cs="Times New Roman"/>
          <w:color w:val="222222"/>
          <w:shd w:val="clear" w:color="auto" w:fill="FFFFFF"/>
          <w:lang w:val="en-CA"/>
        </w:rPr>
        <w:t>f we simply assert that practical identities provide us with reasons to pursue ends</w:t>
      </w:r>
      <w:r w:rsidR="00086FCC" w:rsidRPr="00443281">
        <w:rPr>
          <w:rFonts w:ascii="Times New Roman" w:hAnsi="Times New Roman" w:cs="Times New Roman"/>
          <w:color w:val="222222"/>
          <w:shd w:val="clear" w:color="auto" w:fill="FFFFFF"/>
          <w:lang w:val="en-CA"/>
        </w:rPr>
        <w:t xml:space="preserve"> that </w:t>
      </w:r>
      <w:r w:rsidRPr="00443281">
        <w:rPr>
          <w:rFonts w:ascii="Times New Roman" w:hAnsi="Times New Roman" w:cs="Times New Roman"/>
          <w:color w:val="222222"/>
          <w:shd w:val="clear" w:color="auto" w:fill="FFFFFF"/>
          <w:lang w:val="en-CA"/>
        </w:rPr>
        <w:t>teleologically belong to them</w:t>
      </w:r>
      <w:r w:rsidR="000E15D7" w:rsidRPr="00443281">
        <w:rPr>
          <w:rFonts w:ascii="Times New Roman" w:hAnsi="Times New Roman" w:cs="Times New Roman"/>
          <w:color w:val="222222"/>
          <w:shd w:val="clear" w:color="auto" w:fill="FFFFFF"/>
          <w:lang w:val="en-CA"/>
        </w:rPr>
        <w:t xml:space="preserve">, we will be forced to admit that the bearers of problematic </w:t>
      </w:r>
      <w:r w:rsidRPr="00443281">
        <w:rPr>
          <w:rFonts w:ascii="Times New Roman" w:hAnsi="Times New Roman" w:cs="Times New Roman"/>
          <w:color w:val="222222"/>
          <w:shd w:val="clear" w:color="auto" w:fill="FFFFFF"/>
          <w:lang w:val="en-CA"/>
        </w:rPr>
        <w:t>identities</w:t>
      </w:r>
      <w:r w:rsidR="000E15D7" w:rsidRPr="00443281">
        <w:rPr>
          <w:rFonts w:ascii="Times New Roman" w:hAnsi="Times New Roman" w:cs="Times New Roman"/>
          <w:color w:val="222222"/>
          <w:shd w:val="clear" w:color="auto" w:fill="FFFFFF"/>
          <w:lang w:val="en-CA"/>
        </w:rPr>
        <w:t xml:space="preserve"> have reasons to pursue </w:t>
      </w:r>
      <w:r w:rsidR="003A2068" w:rsidRPr="00443281">
        <w:rPr>
          <w:rFonts w:ascii="Times New Roman" w:hAnsi="Times New Roman" w:cs="Times New Roman"/>
          <w:color w:val="222222"/>
          <w:shd w:val="clear" w:color="auto" w:fill="FFFFFF"/>
          <w:lang w:val="en-CA"/>
        </w:rPr>
        <w:t>morally reprehensible</w:t>
      </w:r>
      <w:r w:rsidR="000E15D7" w:rsidRPr="00443281">
        <w:rPr>
          <w:rFonts w:ascii="Times New Roman" w:hAnsi="Times New Roman" w:cs="Times New Roman"/>
          <w:color w:val="222222"/>
          <w:shd w:val="clear" w:color="auto" w:fill="FFFFFF"/>
          <w:lang w:val="en-CA"/>
        </w:rPr>
        <w:t xml:space="preserve"> ends.</w:t>
      </w:r>
      <w:r w:rsidR="00086FCC" w:rsidRPr="00443281">
        <w:rPr>
          <w:rFonts w:ascii="Times New Roman" w:hAnsi="Times New Roman" w:cs="Times New Roman"/>
          <w:color w:val="222222"/>
          <w:shd w:val="clear" w:color="auto" w:fill="FFFFFF"/>
          <w:lang w:val="en-CA"/>
        </w:rPr>
        <w:t xml:space="preserve"> It </w:t>
      </w:r>
      <w:r w:rsidR="00086FCC" w:rsidRPr="00443281">
        <w:rPr>
          <w:rFonts w:ascii="Times New Roman" w:hAnsi="Times New Roman" w:cs="Times New Roman"/>
          <w:i/>
          <w:color w:val="222222"/>
          <w:shd w:val="clear" w:color="auto" w:fill="FFFFFF"/>
          <w:lang w:val="en-CA"/>
        </w:rPr>
        <w:t>befits</w:t>
      </w:r>
      <w:r w:rsidR="00086FCC" w:rsidRPr="00443281">
        <w:rPr>
          <w:rFonts w:ascii="Times New Roman" w:hAnsi="Times New Roman" w:cs="Times New Roman"/>
          <w:color w:val="222222"/>
          <w:shd w:val="clear" w:color="auto" w:fill="FFFFFF"/>
          <w:lang w:val="en-CA"/>
        </w:rPr>
        <w:t xml:space="preserve"> a Mafioso or a Nazi to commit actions we deem unacceptable, so we need an account of why individuals should not be Mafios</w:t>
      </w:r>
      <w:r w:rsidR="007C673F" w:rsidRPr="00443281">
        <w:rPr>
          <w:rFonts w:ascii="Times New Roman" w:hAnsi="Times New Roman" w:cs="Times New Roman"/>
          <w:color w:val="222222"/>
          <w:shd w:val="clear" w:color="auto" w:fill="FFFFFF"/>
          <w:lang w:val="en-CA"/>
        </w:rPr>
        <w:t>i</w:t>
      </w:r>
      <w:r w:rsidR="00086FCC" w:rsidRPr="00443281">
        <w:rPr>
          <w:rFonts w:ascii="Times New Roman" w:hAnsi="Times New Roman" w:cs="Times New Roman"/>
          <w:color w:val="222222"/>
          <w:shd w:val="clear" w:color="auto" w:fill="FFFFFF"/>
          <w:lang w:val="en-CA"/>
        </w:rPr>
        <w:t xml:space="preserve"> or Nazis in the first place. In </w:t>
      </w:r>
      <w:r w:rsidRPr="00443281">
        <w:rPr>
          <w:rFonts w:ascii="Times New Roman" w:hAnsi="Times New Roman" w:cs="Times New Roman"/>
          <w:color w:val="222222"/>
          <w:shd w:val="clear" w:color="auto" w:fill="FFFFFF"/>
          <w:lang w:val="en-CA"/>
        </w:rPr>
        <w:t>other words</w:t>
      </w:r>
      <w:r w:rsidR="00086FCC" w:rsidRPr="00443281">
        <w:rPr>
          <w:rFonts w:ascii="Times New Roman" w:hAnsi="Times New Roman" w:cs="Times New Roman"/>
          <w:color w:val="222222"/>
          <w:shd w:val="clear" w:color="auto" w:fill="FFFFFF"/>
          <w:lang w:val="en-CA"/>
        </w:rPr>
        <w:t xml:space="preserve">, </w:t>
      </w:r>
      <w:r w:rsidRPr="00443281">
        <w:rPr>
          <w:rFonts w:ascii="Times New Roman" w:hAnsi="Times New Roman" w:cs="Times New Roman"/>
          <w:color w:val="222222"/>
          <w:shd w:val="clear" w:color="auto" w:fill="FFFFFF"/>
          <w:lang w:val="en-CA"/>
        </w:rPr>
        <w:t xml:space="preserve">we </w:t>
      </w:r>
      <w:r w:rsidR="00086FCC" w:rsidRPr="00443281">
        <w:rPr>
          <w:rFonts w:ascii="Times New Roman" w:hAnsi="Times New Roman" w:cs="Times New Roman"/>
          <w:color w:val="222222"/>
          <w:shd w:val="clear" w:color="auto" w:fill="FFFFFF"/>
          <w:lang w:val="en-CA"/>
        </w:rPr>
        <w:t>need a point of view from which we can determine which practical identities it is morally appropriate for us to bear and which ends it is acceptable to pursue.</w:t>
      </w:r>
      <w:r w:rsidRPr="00443281">
        <w:rPr>
          <w:rFonts w:ascii="Times New Roman" w:hAnsi="Times New Roman" w:cs="Times New Roman"/>
          <w:color w:val="222222"/>
          <w:shd w:val="clear" w:color="auto" w:fill="FFFFFF"/>
          <w:lang w:val="en-CA"/>
        </w:rPr>
        <w:t xml:space="preserve"> </w:t>
      </w:r>
      <w:r w:rsidR="00086FCC" w:rsidRPr="00443281">
        <w:rPr>
          <w:rFonts w:ascii="Times New Roman" w:hAnsi="Times New Roman" w:cs="Times New Roman"/>
          <w:color w:val="222222"/>
          <w:shd w:val="clear" w:color="auto" w:fill="FFFFFF"/>
          <w:lang w:val="en-CA"/>
        </w:rPr>
        <w:t xml:space="preserve">The </w:t>
      </w:r>
      <w:r w:rsidRPr="00443281">
        <w:rPr>
          <w:rFonts w:ascii="Times New Roman" w:hAnsi="Times New Roman" w:cs="Times New Roman"/>
          <w:color w:val="222222"/>
          <w:shd w:val="clear" w:color="auto" w:fill="FFFFFF"/>
          <w:lang w:val="en-CA"/>
        </w:rPr>
        <w:t>strength</w:t>
      </w:r>
      <w:r w:rsidR="00086FCC" w:rsidRPr="00443281">
        <w:rPr>
          <w:rFonts w:ascii="Times New Roman" w:hAnsi="Times New Roman" w:cs="Times New Roman"/>
          <w:color w:val="222222"/>
          <w:shd w:val="clear" w:color="auto" w:fill="FFFFFF"/>
          <w:lang w:val="en-CA"/>
        </w:rPr>
        <w:t xml:space="preserve"> of Korsgaard’s proposal is to acknowled</w:t>
      </w:r>
      <w:r w:rsidRPr="00443281">
        <w:rPr>
          <w:rFonts w:ascii="Times New Roman" w:hAnsi="Times New Roman" w:cs="Times New Roman"/>
          <w:color w:val="222222"/>
          <w:shd w:val="clear" w:color="auto" w:fill="FFFFFF"/>
          <w:lang w:val="en-CA"/>
        </w:rPr>
        <w:t xml:space="preserve">ge that we need such a point of view, but </w:t>
      </w:r>
      <w:r w:rsidR="00197589" w:rsidRPr="00443281">
        <w:rPr>
          <w:rFonts w:ascii="Times New Roman" w:hAnsi="Times New Roman" w:cs="Times New Roman"/>
          <w:color w:val="222222"/>
          <w:shd w:val="clear" w:color="auto" w:fill="FFFFFF"/>
          <w:lang w:val="en-CA"/>
        </w:rPr>
        <w:t xml:space="preserve">I </w:t>
      </w:r>
      <w:r w:rsidRPr="00443281">
        <w:rPr>
          <w:rFonts w:ascii="Times New Roman" w:hAnsi="Times New Roman" w:cs="Times New Roman"/>
          <w:color w:val="222222"/>
          <w:shd w:val="clear" w:color="auto" w:fill="FFFFFF"/>
          <w:lang w:val="en-CA"/>
        </w:rPr>
        <w:t>ultimately</w:t>
      </w:r>
      <w:r w:rsidR="00086FCC" w:rsidRPr="00443281">
        <w:rPr>
          <w:rFonts w:ascii="Times New Roman" w:hAnsi="Times New Roman" w:cs="Times New Roman"/>
          <w:color w:val="222222"/>
          <w:shd w:val="clear" w:color="auto" w:fill="FFFFFF"/>
          <w:lang w:val="en-CA"/>
        </w:rPr>
        <w:t xml:space="preserve"> found </w:t>
      </w:r>
      <w:r w:rsidRPr="00443281">
        <w:rPr>
          <w:rFonts w:ascii="Times New Roman" w:hAnsi="Times New Roman" w:cs="Times New Roman"/>
          <w:color w:val="222222"/>
          <w:shd w:val="clear" w:color="auto" w:fill="FFFFFF"/>
          <w:lang w:val="en-CA"/>
        </w:rPr>
        <w:t>her philosophical defence of the standpoint of rational human agency to be lacking. Is there any other point of view from which we can critically assess the value of our contingent practical identities?</w:t>
      </w:r>
    </w:p>
    <w:p w14:paraId="1CC31CFD" w14:textId="3F28C91E" w:rsidR="00C0701D" w:rsidRPr="00443281" w:rsidRDefault="00AF488C" w:rsidP="00C26B89">
      <w:pPr>
        <w:autoSpaceDE w:val="0"/>
        <w:autoSpaceDN w:val="0"/>
        <w:adjustRightInd w:val="0"/>
        <w:ind w:firstLine="360"/>
        <w:jc w:val="both"/>
        <w:rPr>
          <w:rFonts w:ascii="Times New Roman" w:hAnsi="Times New Roman" w:cs="Times New Roman"/>
          <w:color w:val="222222"/>
          <w:shd w:val="clear" w:color="auto" w:fill="FFFFFF"/>
          <w:lang w:val="en-CA"/>
        </w:rPr>
      </w:pPr>
      <w:r w:rsidRPr="00443281">
        <w:rPr>
          <w:rFonts w:ascii="Times New Roman" w:hAnsi="Times New Roman" w:cs="Times New Roman"/>
          <w:color w:val="222222"/>
          <w:shd w:val="clear" w:color="auto" w:fill="FFFFFF"/>
          <w:lang w:val="en-CA"/>
        </w:rPr>
        <w:t xml:space="preserve">My </w:t>
      </w:r>
      <w:r w:rsidR="003A4F88" w:rsidRPr="00443281">
        <w:rPr>
          <w:rFonts w:ascii="Times New Roman" w:hAnsi="Times New Roman" w:cs="Times New Roman"/>
          <w:color w:val="222222"/>
          <w:shd w:val="clear" w:color="auto" w:fill="FFFFFF"/>
          <w:lang w:val="en-CA"/>
        </w:rPr>
        <w:t xml:space="preserve">final </w:t>
      </w:r>
      <w:r w:rsidR="00F468E3" w:rsidRPr="00443281">
        <w:rPr>
          <w:rFonts w:ascii="Times New Roman" w:hAnsi="Times New Roman" w:cs="Times New Roman"/>
          <w:color w:val="222222"/>
          <w:shd w:val="clear" w:color="auto" w:fill="FFFFFF"/>
          <w:lang w:val="en-CA"/>
        </w:rPr>
        <w:t>proposition</w:t>
      </w:r>
      <w:r w:rsidRPr="00443281">
        <w:rPr>
          <w:rFonts w:ascii="Times New Roman" w:hAnsi="Times New Roman" w:cs="Times New Roman"/>
          <w:color w:val="222222"/>
          <w:shd w:val="clear" w:color="auto" w:fill="FFFFFF"/>
          <w:lang w:val="en-CA"/>
        </w:rPr>
        <w:t xml:space="preserve"> is to assess the value of practical identities </w:t>
      </w:r>
      <w:r w:rsidR="002A6CB2" w:rsidRPr="00443281">
        <w:rPr>
          <w:rFonts w:ascii="Times New Roman" w:hAnsi="Times New Roman" w:cs="Times New Roman"/>
          <w:color w:val="222222"/>
          <w:shd w:val="clear" w:color="auto" w:fill="FFFFFF"/>
          <w:lang w:val="en-CA"/>
        </w:rPr>
        <w:t xml:space="preserve">by </w:t>
      </w:r>
      <w:r w:rsidRPr="00443281">
        <w:rPr>
          <w:rFonts w:ascii="Times New Roman" w:hAnsi="Times New Roman" w:cs="Times New Roman"/>
          <w:color w:val="222222"/>
          <w:shd w:val="clear" w:color="auto" w:fill="FFFFFF"/>
          <w:lang w:val="en-CA"/>
        </w:rPr>
        <w:t xml:space="preserve">considering their potential contribution to our well-being and the well-being of others. More specifically, we should endorse a version of Joseph Raz’s humanistic principle and assert that the justification of the goodness or badness of practical identities derives </w:t>
      </w:r>
      <w:r w:rsidRPr="00443281">
        <w:rPr>
          <w:rFonts w:ascii="Times New Roman" w:eastAsiaTheme="minorHAnsi" w:hAnsi="Times New Roman" w:cs="Times New Roman"/>
          <w:lang w:val="en-CA" w:eastAsia="en-US"/>
        </w:rPr>
        <w:t xml:space="preserve">ultimately from </w:t>
      </w:r>
      <w:r w:rsidR="003A4F88" w:rsidRPr="00443281">
        <w:rPr>
          <w:rFonts w:ascii="Times New Roman" w:eastAsiaTheme="minorHAnsi" w:hAnsi="Times New Roman" w:cs="Times New Roman"/>
          <w:lang w:val="en-CA" w:eastAsia="en-US"/>
        </w:rPr>
        <w:t>their</w:t>
      </w:r>
      <w:r w:rsidRPr="00443281">
        <w:rPr>
          <w:rFonts w:ascii="Times New Roman" w:eastAsiaTheme="minorHAnsi" w:hAnsi="Times New Roman" w:cs="Times New Roman"/>
          <w:lang w:val="en-CA" w:eastAsia="en-US"/>
        </w:rPr>
        <w:t xml:space="preserve"> contribution, actual or</w:t>
      </w:r>
      <w:r w:rsidR="00C75225" w:rsidRPr="00443281">
        <w:rPr>
          <w:rFonts w:ascii="Times New Roman" w:hAnsi="Times New Roman" w:cs="Times New Roman"/>
          <w:color w:val="222222"/>
          <w:shd w:val="clear" w:color="auto" w:fill="FFFFFF"/>
          <w:lang w:val="en-CA"/>
        </w:rPr>
        <w:t xml:space="preserve"> </w:t>
      </w:r>
      <w:r w:rsidRPr="00443281">
        <w:rPr>
          <w:rFonts w:ascii="Times New Roman" w:eastAsiaTheme="minorHAnsi" w:hAnsi="Times New Roman" w:cs="Times New Roman"/>
          <w:lang w:val="en-CA" w:eastAsia="en-US"/>
        </w:rPr>
        <w:t>possible</w:t>
      </w:r>
      <w:r w:rsidR="0027658F" w:rsidRPr="00443281">
        <w:rPr>
          <w:rFonts w:ascii="Times New Roman" w:eastAsiaTheme="minorHAnsi" w:hAnsi="Times New Roman" w:cs="Times New Roman"/>
          <w:lang w:val="en-CA" w:eastAsia="en-US"/>
        </w:rPr>
        <w:t>, to human life and its quality</w:t>
      </w:r>
      <w:r w:rsidR="000E5AF7" w:rsidRPr="00443281">
        <w:rPr>
          <w:rFonts w:ascii="Times New Roman" w:eastAsiaTheme="minorHAnsi" w:hAnsi="Times New Roman" w:cs="Times New Roman"/>
          <w:lang w:val="en-CA" w:eastAsia="en-US"/>
        </w:rPr>
        <w:t>.</w:t>
      </w:r>
      <w:r w:rsidR="009675C5" w:rsidRPr="00443281">
        <w:rPr>
          <w:rStyle w:val="FootnoteReference"/>
          <w:rFonts w:ascii="Times New Roman" w:eastAsiaTheme="minorHAnsi" w:hAnsi="Times New Roman" w:cs="Times New Roman"/>
          <w:lang w:val="en-CA" w:eastAsia="en-US"/>
        </w:rPr>
        <w:footnoteReference w:id="31"/>
      </w:r>
      <w:r w:rsidR="0027658F" w:rsidRPr="00443281">
        <w:rPr>
          <w:rFonts w:ascii="Times New Roman" w:eastAsiaTheme="minorHAnsi" w:hAnsi="Times New Roman" w:cs="Times New Roman"/>
          <w:lang w:val="en-CA" w:eastAsia="en-US"/>
        </w:rPr>
        <w:t xml:space="preserve"> </w:t>
      </w:r>
      <w:r w:rsidR="006631DC" w:rsidRPr="00443281">
        <w:rPr>
          <w:rFonts w:ascii="Times New Roman" w:eastAsiaTheme="minorHAnsi" w:hAnsi="Times New Roman" w:cs="Times New Roman"/>
          <w:lang w:val="en-CA" w:eastAsia="en-US"/>
        </w:rPr>
        <w:t xml:space="preserve">The main advantage </w:t>
      </w:r>
      <w:r w:rsidR="0027658F" w:rsidRPr="00443281">
        <w:rPr>
          <w:rFonts w:ascii="Times New Roman" w:eastAsiaTheme="minorHAnsi" w:hAnsi="Times New Roman" w:cs="Times New Roman"/>
          <w:lang w:val="en-CA" w:eastAsia="en-US"/>
        </w:rPr>
        <w:t xml:space="preserve">of evaluating practical identities from the standpoint of well-being is that it </w:t>
      </w:r>
      <w:r w:rsidR="006631DC" w:rsidRPr="00443281">
        <w:rPr>
          <w:rFonts w:ascii="Times New Roman" w:eastAsiaTheme="minorHAnsi" w:hAnsi="Times New Roman" w:cs="Times New Roman"/>
          <w:lang w:val="en-CA" w:eastAsia="en-US"/>
        </w:rPr>
        <w:t xml:space="preserve">dispels the mystery surrounding their normativity. All human beings must fulfil </w:t>
      </w:r>
      <w:r w:rsidR="003A4F88" w:rsidRPr="00443281">
        <w:rPr>
          <w:rFonts w:ascii="Times New Roman" w:eastAsiaTheme="minorHAnsi" w:hAnsi="Times New Roman" w:cs="Times New Roman"/>
          <w:lang w:val="en-CA" w:eastAsia="en-US"/>
        </w:rPr>
        <w:t xml:space="preserve">certain </w:t>
      </w:r>
      <w:r w:rsidR="006631DC" w:rsidRPr="00443281">
        <w:rPr>
          <w:rFonts w:ascii="Times New Roman" w:eastAsiaTheme="minorHAnsi" w:hAnsi="Times New Roman" w:cs="Times New Roman"/>
          <w:lang w:val="en-CA" w:eastAsia="en-US"/>
        </w:rPr>
        <w:t xml:space="preserve">basic </w:t>
      </w:r>
      <w:r w:rsidR="0027658F" w:rsidRPr="00443281">
        <w:rPr>
          <w:rFonts w:ascii="Times New Roman" w:eastAsiaTheme="minorHAnsi" w:hAnsi="Times New Roman" w:cs="Times New Roman"/>
          <w:lang w:val="en-CA" w:eastAsia="en-US"/>
        </w:rPr>
        <w:t>physiological and psychological needs</w:t>
      </w:r>
      <w:r w:rsidR="006631DC" w:rsidRPr="00443281">
        <w:rPr>
          <w:rFonts w:ascii="Times New Roman" w:eastAsiaTheme="minorHAnsi" w:hAnsi="Times New Roman" w:cs="Times New Roman"/>
          <w:lang w:val="en-CA" w:eastAsia="en-US"/>
        </w:rPr>
        <w:t xml:space="preserve"> in order </w:t>
      </w:r>
      <w:r w:rsidR="00AC1CF0" w:rsidRPr="00443281">
        <w:rPr>
          <w:rFonts w:ascii="Times New Roman" w:eastAsiaTheme="minorHAnsi" w:hAnsi="Times New Roman" w:cs="Times New Roman"/>
          <w:lang w:val="en-CA" w:eastAsia="en-US"/>
        </w:rPr>
        <w:t>to meet minimal standards of well-being</w:t>
      </w:r>
      <w:r w:rsidR="0027658F" w:rsidRPr="00443281">
        <w:rPr>
          <w:rFonts w:ascii="Times New Roman" w:eastAsiaTheme="minorHAnsi" w:hAnsi="Times New Roman" w:cs="Times New Roman"/>
          <w:lang w:val="en-CA" w:eastAsia="en-US"/>
        </w:rPr>
        <w:t xml:space="preserve">, and the practical identities we see as truly </w:t>
      </w:r>
      <w:r w:rsidR="006631DC" w:rsidRPr="00443281">
        <w:rPr>
          <w:rFonts w:ascii="Times New Roman" w:eastAsiaTheme="minorHAnsi" w:hAnsi="Times New Roman" w:cs="Times New Roman"/>
          <w:lang w:val="en-CA" w:eastAsia="en-US"/>
        </w:rPr>
        <w:t xml:space="preserve">normative are the ones </w:t>
      </w:r>
      <w:r w:rsidR="00FD0B39" w:rsidRPr="00443281">
        <w:rPr>
          <w:rFonts w:ascii="Times New Roman" w:eastAsiaTheme="minorHAnsi" w:hAnsi="Times New Roman" w:cs="Times New Roman"/>
          <w:lang w:val="en-CA" w:eastAsia="en-US"/>
        </w:rPr>
        <w:t xml:space="preserve">that </w:t>
      </w:r>
      <w:r w:rsidR="006631DC" w:rsidRPr="00443281">
        <w:rPr>
          <w:rFonts w:ascii="Times New Roman" w:eastAsiaTheme="minorHAnsi" w:hAnsi="Times New Roman" w:cs="Times New Roman"/>
          <w:lang w:val="en-CA" w:eastAsia="en-US"/>
        </w:rPr>
        <w:t>help</w:t>
      </w:r>
      <w:r w:rsidR="0027658F" w:rsidRPr="00443281">
        <w:rPr>
          <w:rFonts w:ascii="Times New Roman" w:eastAsiaTheme="minorHAnsi" w:hAnsi="Times New Roman" w:cs="Times New Roman"/>
          <w:lang w:val="en-CA" w:eastAsia="en-US"/>
        </w:rPr>
        <w:t xml:space="preserve"> us </w:t>
      </w:r>
      <w:r w:rsidR="006631DC" w:rsidRPr="00443281">
        <w:rPr>
          <w:rFonts w:ascii="Times New Roman" w:eastAsiaTheme="minorHAnsi" w:hAnsi="Times New Roman" w:cs="Times New Roman"/>
          <w:lang w:val="en-CA" w:eastAsia="en-US"/>
        </w:rPr>
        <w:t>to do so</w:t>
      </w:r>
      <w:r w:rsidR="0027658F" w:rsidRPr="00443281">
        <w:rPr>
          <w:rFonts w:ascii="Times New Roman" w:eastAsiaTheme="minorHAnsi" w:hAnsi="Times New Roman" w:cs="Times New Roman"/>
          <w:lang w:val="en-CA" w:eastAsia="en-US"/>
        </w:rPr>
        <w:t>. Physicians, educators</w:t>
      </w:r>
      <w:r w:rsidR="00197589" w:rsidRPr="00443281">
        <w:rPr>
          <w:rFonts w:ascii="Times New Roman" w:eastAsiaTheme="minorHAnsi" w:hAnsi="Times New Roman" w:cs="Times New Roman"/>
          <w:lang w:val="en-CA" w:eastAsia="en-US"/>
        </w:rPr>
        <w:t>,</w:t>
      </w:r>
      <w:r w:rsidR="0027658F" w:rsidRPr="00443281">
        <w:rPr>
          <w:rFonts w:ascii="Times New Roman" w:eastAsiaTheme="minorHAnsi" w:hAnsi="Times New Roman" w:cs="Times New Roman"/>
          <w:lang w:val="en-CA" w:eastAsia="en-US"/>
        </w:rPr>
        <w:t xml:space="preserve"> and psychologists are morally obligated to pursue the end</w:t>
      </w:r>
      <w:r w:rsidR="0037526C" w:rsidRPr="00443281">
        <w:rPr>
          <w:rFonts w:ascii="Times New Roman" w:eastAsiaTheme="minorHAnsi" w:hAnsi="Times New Roman" w:cs="Times New Roman"/>
          <w:lang w:val="en-CA" w:eastAsia="en-US"/>
        </w:rPr>
        <w:t xml:space="preserve"> </w:t>
      </w:r>
      <w:r w:rsidR="00197589" w:rsidRPr="00443281">
        <w:rPr>
          <w:rFonts w:ascii="Times New Roman" w:eastAsiaTheme="minorHAnsi" w:hAnsi="Times New Roman" w:cs="Times New Roman"/>
          <w:lang w:val="en-CA" w:eastAsia="en-US"/>
        </w:rPr>
        <w:lastRenderedPageBreak/>
        <w:t xml:space="preserve">that </w:t>
      </w:r>
      <w:r w:rsidR="0037526C" w:rsidRPr="00443281">
        <w:rPr>
          <w:rFonts w:ascii="Times New Roman" w:eastAsiaTheme="minorHAnsi" w:hAnsi="Times New Roman" w:cs="Times New Roman"/>
          <w:lang w:val="en-CA" w:eastAsia="en-US"/>
        </w:rPr>
        <w:t xml:space="preserve">is </w:t>
      </w:r>
      <w:r w:rsidR="0027658F" w:rsidRPr="00443281">
        <w:rPr>
          <w:rFonts w:ascii="Times New Roman" w:eastAsiaTheme="minorHAnsi" w:hAnsi="Times New Roman" w:cs="Times New Roman"/>
          <w:lang w:val="en-CA" w:eastAsia="en-US"/>
        </w:rPr>
        <w:t>internal to their practical identit</w:t>
      </w:r>
      <w:r w:rsidR="00197589" w:rsidRPr="00443281">
        <w:rPr>
          <w:rFonts w:ascii="Times New Roman" w:eastAsiaTheme="minorHAnsi" w:hAnsi="Times New Roman" w:cs="Times New Roman"/>
          <w:lang w:val="en-CA" w:eastAsia="en-US"/>
        </w:rPr>
        <w:t>ies</w:t>
      </w:r>
      <w:r w:rsidR="0027658F" w:rsidRPr="00443281">
        <w:rPr>
          <w:rFonts w:ascii="Times New Roman" w:eastAsiaTheme="minorHAnsi" w:hAnsi="Times New Roman" w:cs="Times New Roman"/>
          <w:lang w:val="en-CA" w:eastAsia="en-US"/>
        </w:rPr>
        <w:t xml:space="preserve"> because the consequences of them not doing so would entail a significant </w:t>
      </w:r>
      <w:r w:rsidR="009675C5" w:rsidRPr="00443281">
        <w:rPr>
          <w:rFonts w:ascii="Times New Roman" w:eastAsiaTheme="minorHAnsi" w:hAnsi="Times New Roman" w:cs="Times New Roman"/>
          <w:lang w:val="en-CA" w:eastAsia="en-US"/>
        </w:rPr>
        <w:t xml:space="preserve">decrease in our </w:t>
      </w:r>
      <w:r w:rsidR="00486247" w:rsidRPr="00443281">
        <w:rPr>
          <w:rFonts w:ascii="Times New Roman" w:eastAsiaTheme="minorHAnsi" w:hAnsi="Times New Roman" w:cs="Times New Roman"/>
          <w:lang w:val="en-CA" w:eastAsia="en-US"/>
        </w:rPr>
        <w:t>well-being</w:t>
      </w:r>
      <w:r w:rsidR="009675C5" w:rsidRPr="00443281">
        <w:rPr>
          <w:rFonts w:ascii="Times New Roman" w:eastAsiaTheme="minorHAnsi" w:hAnsi="Times New Roman" w:cs="Times New Roman"/>
          <w:lang w:val="en-CA" w:eastAsia="en-US"/>
        </w:rPr>
        <w:t xml:space="preserve">. </w:t>
      </w:r>
      <w:r w:rsidR="003A4F88" w:rsidRPr="00443281">
        <w:rPr>
          <w:rFonts w:ascii="Times New Roman" w:eastAsiaTheme="minorHAnsi" w:hAnsi="Times New Roman" w:cs="Times New Roman"/>
          <w:lang w:val="en-CA" w:eastAsia="en-US"/>
        </w:rPr>
        <w:t>Our life quality depends on them doing so, and i</w:t>
      </w:r>
      <w:r w:rsidR="00C0701D" w:rsidRPr="00443281">
        <w:rPr>
          <w:rFonts w:ascii="Times New Roman" w:eastAsiaTheme="minorHAnsi" w:hAnsi="Times New Roman" w:cs="Times New Roman"/>
          <w:lang w:val="en-CA" w:eastAsia="en-US"/>
        </w:rPr>
        <w:t xml:space="preserve">t is their contribution to our welfare that gives moral value to the practices </w:t>
      </w:r>
      <w:r w:rsidR="00197589" w:rsidRPr="00443281">
        <w:rPr>
          <w:rFonts w:ascii="Times New Roman" w:eastAsiaTheme="minorHAnsi" w:hAnsi="Times New Roman" w:cs="Times New Roman"/>
          <w:lang w:val="en-CA" w:eastAsia="en-US"/>
        </w:rPr>
        <w:t xml:space="preserve">in which </w:t>
      </w:r>
      <w:r w:rsidR="00C0701D" w:rsidRPr="00443281">
        <w:rPr>
          <w:rFonts w:ascii="Times New Roman" w:eastAsiaTheme="minorHAnsi" w:hAnsi="Times New Roman" w:cs="Times New Roman"/>
          <w:lang w:val="en-CA" w:eastAsia="en-US"/>
        </w:rPr>
        <w:t>they engage.</w:t>
      </w:r>
    </w:p>
    <w:p w14:paraId="043BE543" w14:textId="1AB84B15" w:rsidR="009675C5" w:rsidRPr="00443281" w:rsidRDefault="00C0701D" w:rsidP="00C26B89">
      <w:pPr>
        <w:ind w:firstLine="360"/>
        <w:jc w:val="both"/>
        <w:rPr>
          <w:rFonts w:ascii="Times New Roman" w:eastAsiaTheme="minorHAnsi" w:hAnsi="Times New Roman" w:cs="Times New Roman"/>
          <w:lang w:val="en-CA" w:eastAsia="en-US"/>
        </w:rPr>
      </w:pPr>
      <w:r w:rsidRPr="00443281">
        <w:rPr>
          <w:rFonts w:ascii="Times New Roman" w:eastAsiaTheme="minorHAnsi" w:hAnsi="Times New Roman" w:cs="Times New Roman"/>
          <w:lang w:val="en-CA" w:eastAsia="en-US"/>
        </w:rPr>
        <w:t>By f</w:t>
      </w:r>
      <w:r w:rsidR="009675C5" w:rsidRPr="00443281">
        <w:rPr>
          <w:rFonts w:ascii="Times New Roman" w:eastAsiaTheme="minorHAnsi" w:hAnsi="Times New Roman" w:cs="Times New Roman"/>
          <w:lang w:val="en-CA" w:eastAsia="en-US"/>
        </w:rPr>
        <w:t>ocusing on well-being</w:t>
      </w:r>
      <w:r w:rsidRPr="00443281">
        <w:rPr>
          <w:rFonts w:ascii="Times New Roman" w:eastAsiaTheme="minorHAnsi" w:hAnsi="Times New Roman" w:cs="Times New Roman"/>
          <w:lang w:val="en-CA" w:eastAsia="en-US"/>
        </w:rPr>
        <w:t xml:space="preserve">, we are also in a position to identify practical </w:t>
      </w:r>
      <w:r w:rsidR="0037526C" w:rsidRPr="00443281">
        <w:rPr>
          <w:rFonts w:ascii="Times New Roman" w:eastAsiaTheme="minorHAnsi" w:hAnsi="Times New Roman" w:cs="Times New Roman"/>
          <w:lang w:val="en-CA" w:eastAsia="en-US"/>
        </w:rPr>
        <w:t xml:space="preserve">identities </w:t>
      </w:r>
      <w:r w:rsidR="00197589" w:rsidRPr="00443281">
        <w:rPr>
          <w:rFonts w:ascii="Times New Roman" w:eastAsiaTheme="minorHAnsi" w:hAnsi="Times New Roman" w:cs="Times New Roman"/>
          <w:lang w:val="en-CA" w:eastAsia="en-US"/>
        </w:rPr>
        <w:t>that</w:t>
      </w:r>
      <w:r w:rsidRPr="00443281">
        <w:rPr>
          <w:rFonts w:ascii="Times New Roman" w:eastAsiaTheme="minorHAnsi" w:hAnsi="Times New Roman" w:cs="Times New Roman"/>
          <w:lang w:val="en-CA" w:eastAsia="en-US"/>
        </w:rPr>
        <w:t>, conversely, have no moral value. I already raised doubts about the effectiveness of the philosophical strategy used by Descombes against the monomaniacal Nazi</w:t>
      </w:r>
      <w:r w:rsidR="003A4F88" w:rsidRPr="00443281">
        <w:rPr>
          <w:rFonts w:ascii="Times New Roman" w:eastAsiaTheme="minorHAnsi" w:hAnsi="Times New Roman" w:cs="Times New Roman"/>
          <w:lang w:val="en-CA" w:eastAsia="en-US"/>
        </w:rPr>
        <w:t xml:space="preserve"> rector</w:t>
      </w:r>
      <w:r w:rsidRPr="00443281">
        <w:rPr>
          <w:rFonts w:ascii="Times New Roman" w:eastAsiaTheme="minorHAnsi" w:hAnsi="Times New Roman" w:cs="Times New Roman"/>
          <w:lang w:val="en-CA" w:eastAsia="en-US"/>
        </w:rPr>
        <w:t xml:space="preserve">: when shown </w:t>
      </w:r>
      <w:r w:rsidR="00486247" w:rsidRPr="00443281">
        <w:rPr>
          <w:rFonts w:ascii="Times New Roman" w:eastAsiaTheme="minorHAnsi" w:hAnsi="Times New Roman" w:cs="Times New Roman"/>
          <w:lang w:val="en-CA" w:eastAsia="en-US"/>
        </w:rPr>
        <w:t xml:space="preserve">that his end </w:t>
      </w:r>
      <w:r w:rsidR="00486247" w:rsidRPr="00443281">
        <w:rPr>
          <w:rFonts w:ascii="Times New Roman" w:eastAsiaTheme="minorHAnsi" w:hAnsi="Times New Roman" w:cs="Times New Roman"/>
          <w:i/>
          <w:lang w:val="en-CA" w:eastAsia="en-US"/>
        </w:rPr>
        <w:t>qua</w:t>
      </w:r>
      <w:r w:rsidR="00486247" w:rsidRPr="00443281">
        <w:rPr>
          <w:rFonts w:ascii="Times New Roman" w:eastAsiaTheme="minorHAnsi" w:hAnsi="Times New Roman" w:cs="Times New Roman"/>
          <w:lang w:val="en-CA" w:eastAsia="en-US"/>
        </w:rPr>
        <w:t xml:space="preserve"> Nazi conflicts with the internal ends of his other practical identities, such </w:t>
      </w:r>
      <w:r w:rsidR="004C06BB" w:rsidRPr="00443281">
        <w:rPr>
          <w:rFonts w:ascii="Times New Roman" w:eastAsiaTheme="minorHAnsi" w:hAnsi="Times New Roman" w:cs="Times New Roman"/>
          <w:lang w:val="en-CA" w:eastAsia="en-US"/>
        </w:rPr>
        <w:t xml:space="preserve">an </w:t>
      </w:r>
      <w:r w:rsidR="00486247" w:rsidRPr="00443281">
        <w:rPr>
          <w:rFonts w:ascii="Times New Roman" w:eastAsiaTheme="minorHAnsi" w:hAnsi="Times New Roman" w:cs="Times New Roman"/>
          <w:lang w:val="en-CA" w:eastAsia="en-US"/>
        </w:rPr>
        <w:t xml:space="preserve">individual can always respond that these identities </w:t>
      </w:r>
      <w:r w:rsidR="004C06BB" w:rsidRPr="00443281">
        <w:rPr>
          <w:rFonts w:ascii="Times New Roman" w:eastAsiaTheme="minorHAnsi" w:hAnsi="Times New Roman" w:cs="Times New Roman"/>
          <w:lang w:val="en-CA" w:eastAsia="en-US"/>
        </w:rPr>
        <w:t>are unimportant compared to the one political identity he truly values. Surely, Descombes is right that we will then be able to argue that he is a mediocre rector, but the Nazi can then countercharge that academic activities have no value in themselves,</w:t>
      </w:r>
      <w:r w:rsidR="00D30E31" w:rsidRPr="00443281">
        <w:rPr>
          <w:rFonts w:ascii="Times New Roman" w:eastAsiaTheme="minorHAnsi" w:hAnsi="Times New Roman" w:cs="Times New Roman"/>
          <w:lang w:val="en-CA" w:eastAsia="en-US"/>
        </w:rPr>
        <w:t xml:space="preserve"> but</w:t>
      </w:r>
      <w:r w:rsidR="004C06BB" w:rsidRPr="00443281">
        <w:rPr>
          <w:rFonts w:ascii="Times New Roman" w:eastAsiaTheme="minorHAnsi" w:hAnsi="Times New Roman" w:cs="Times New Roman"/>
          <w:lang w:val="en-CA" w:eastAsia="en-US"/>
        </w:rPr>
        <w:t xml:space="preserve"> only insofar as they serve</w:t>
      </w:r>
      <w:r w:rsidR="00D30E31" w:rsidRPr="00443281">
        <w:rPr>
          <w:rFonts w:ascii="Times New Roman" w:eastAsiaTheme="minorHAnsi" w:hAnsi="Times New Roman" w:cs="Times New Roman"/>
          <w:lang w:val="en-CA" w:eastAsia="en-US"/>
        </w:rPr>
        <w:t xml:space="preserve"> </w:t>
      </w:r>
      <w:r w:rsidR="004C06BB" w:rsidRPr="00443281">
        <w:rPr>
          <w:rFonts w:ascii="Times New Roman" w:eastAsiaTheme="minorHAnsi" w:hAnsi="Times New Roman" w:cs="Times New Roman"/>
          <w:lang w:val="en-CA" w:eastAsia="en-US"/>
        </w:rPr>
        <w:t>ideological</w:t>
      </w:r>
      <w:r w:rsidR="00D30E31" w:rsidRPr="00443281">
        <w:rPr>
          <w:rFonts w:ascii="Times New Roman" w:eastAsiaTheme="minorHAnsi" w:hAnsi="Times New Roman" w:cs="Times New Roman"/>
          <w:lang w:val="en-CA" w:eastAsia="en-US"/>
        </w:rPr>
        <w:t xml:space="preserve"> objectives. </w:t>
      </w:r>
      <w:r w:rsidR="004C06BB" w:rsidRPr="00443281">
        <w:rPr>
          <w:rFonts w:ascii="Times New Roman" w:eastAsiaTheme="minorHAnsi" w:hAnsi="Times New Roman" w:cs="Times New Roman"/>
          <w:lang w:val="en-CA" w:eastAsia="en-US"/>
        </w:rPr>
        <w:t>In doing so, he would not deny the Aristotelian idea that a good rector must pursue the end</w:t>
      </w:r>
      <w:r w:rsidR="0037526C" w:rsidRPr="00443281">
        <w:rPr>
          <w:rFonts w:ascii="Times New Roman" w:eastAsiaTheme="minorHAnsi" w:hAnsi="Times New Roman" w:cs="Times New Roman"/>
          <w:lang w:val="en-CA" w:eastAsia="en-US"/>
        </w:rPr>
        <w:t xml:space="preserve"> </w:t>
      </w:r>
      <w:r w:rsidR="00D72AD3" w:rsidRPr="00443281">
        <w:rPr>
          <w:rFonts w:ascii="Times New Roman" w:eastAsiaTheme="minorHAnsi" w:hAnsi="Times New Roman" w:cs="Times New Roman"/>
          <w:lang w:val="en-CA" w:eastAsia="en-US"/>
        </w:rPr>
        <w:t xml:space="preserve">that </w:t>
      </w:r>
      <w:r w:rsidR="0037526C" w:rsidRPr="00443281">
        <w:rPr>
          <w:rFonts w:ascii="Times New Roman" w:eastAsiaTheme="minorHAnsi" w:hAnsi="Times New Roman" w:cs="Times New Roman"/>
          <w:lang w:val="en-CA" w:eastAsia="en-US"/>
        </w:rPr>
        <w:t xml:space="preserve">is </w:t>
      </w:r>
      <w:r w:rsidR="004C06BB" w:rsidRPr="00443281">
        <w:rPr>
          <w:rFonts w:ascii="Times New Roman" w:eastAsiaTheme="minorHAnsi" w:hAnsi="Times New Roman" w:cs="Times New Roman"/>
          <w:lang w:val="en-CA" w:eastAsia="en-US"/>
        </w:rPr>
        <w:t>internal to his identity, but more radically reject the claim th</w:t>
      </w:r>
      <w:r w:rsidR="007E7F06" w:rsidRPr="00443281">
        <w:rPr>
          <w:rFonts w:ascii="Times New Roman" w:eastAsiaTheme="minorHAnsi" w:hAnsi="Times New Roman" w:cs="Times New Roman"/>
          <w:lang w:val="en-CA" w:eastAsia="en-US"/>
        </w:rPr>
        <w:t>at</w:t>
      </w:r>
      <w:r w:rsidR="004C06BB" w:rsidRPr="00443281">
        <w:rPr>
          <w:rFonts w:ascii="Times New Roman" w:eastAsiaTheme="minorHAnsi" w:hAnsi="Times New Roman" w:cs="Times New Roman"/>
          <w:lang w:val="en-CA" w:eastAsia="en-US"/>
        </w:rPr>
        <w:t xml:space="preserve"> he ought to be a good rector in the first place. In the end, Descombes underestimate</w:t>
      </w:r>
      <w:r w:rsidR="00FD0B39" w:rsidRPr="00443281">
        <w:rPr>
          <w:rFonts w:ascii="Times New Roman" w:eastAsiaTheme="minorHAnsi" w:hAnsi="Times New Roman" w:cs="Times New Roman"/>
          <w:lang w:val="en-CA" w:eastAsia="en-US"/>
        </w:rPr>
        <w:t>s</w:t>
      </w:r>
      <w:r w:rsidR="004C06BB" w:rsidRPr="00443281">
        <w:rPr>
          <w:rFonts w:ascii="Times New Roman" w:eastAsiaTheme="minorHAnsi" w:hAnsi="Times New Roman" w:cs="Times New Roman"/>
          <w:lang w:val="en-CA" w:eastAsia="en-US"/>
        </w:rPr>
        <w:t xml:space="preserve"> the rational resources of the individual who is committed to pursuing a morally </w:t>
      </w:r>
      <w:r w:rsidR="00D81F08" w:rsidRPr="00443281">
        <w:rPr>
          <w:rFonts w:ascii="Times New Roman" w:eastAsiaTheme="minorHAnsi" w:hAnsi="Times New Roman" w:cs="Times New Roman"/>
          <w:lang w:val="en-CA" w:eastAsia="en-US"/>
        </w:rPr>
        <w:t>reprehensible</w:t>
      </w:r>
      <w:r w:rsidR="004C06BB" w:rsidRPr="00443281">
        <w:rPr>
          <w:rFonts w:ascii="Times New Roman" w:eastAsiaTheme="minorHAnsi" w:hAnsi="Times New Roman" w:cs="Times New Roman"/>
          <w:lang w:val="en-CA" w:eastAsia="en-US"/>
        </w:rPr>
        <w:t xml:space="preserve"> end. </w:t>
      </w:r>
      <w:r w:rsidR="005053D0" w:rsidRPr="00443281">
        <w:rPr>
          <w:rFonts w:ascii="Times New Roman" w:eastAsiaTheme="minorHAnsi" w:hAnsi="Times New Roman" w:cs="Times New Roman"/>
          <w:lang w:val="en-CA" w:eastAsia="en-US"/>
        </w:rPr>
        <w:t>In</w:t>
      </w:r>
      <w:r w:rsidR="00D30E31" w:rsidRPr="00443281">
        <w:rPr>
          <w:rFonts w:ascii="Times New Roman" w:eastAsiaTheme="minorHAnsi" w:hAnsi="Times New Roman" w:cs="Times New Roman"/>
          <w:lang w:val="en-CA" w:eastAsia="en-US"/>
        </w:rPr>
        <w:t xml:space="preserve"> contrast, arguing from the point of view of well</w:t>
      </w:r>
      <w:r w:rsidR="0037526C" w:rsidRPr="00443281">
        <w:rPr>
          <w:rFonts w:ascii="Times New Roman" w:eastAsiaTheme="minorHAnsi" w:hAnsi="Times New Roman" w:cs="Times New Roman"/>
          <w:lang w:val="en-CA" w:eastAsia="en-US"/>
        </w:rPr>
        <w:t>-b</w:t>
      </w:r>
      <w:r w:rsidR="00D30E31" w:rsidRPr="00443281">
        <w:rPr>
          <w:rFonts w:ascii="Times New Roman" w:eastAsiaTheme="minorHAnsi" w:hAnsi="Times New Roman" w:cs="Times New Roman"/>
          <w:lang w:val="en-CA" w:eastAsia="en-US"/>
        </w:rPr>
        <w:t xml:space="preserve">eing will be considerably more difficult for </w:t>
      </w:r>
      <w:r w:rsidR="004C06BB" w:rsidRPr="00443281">
        <w:rPr>
          <w:rFonts w:ascii="Times New Roman" w:eastAsiaTheme="minorHAnsi" w:hAnsi="Times New Roman" w:cs="Times New Roman"/>
          <w:lang w:val="en-CA" w:eastAsia="en-US"/>
        </w:rPr>
        <w:t xml:space="preserve">the rational Nazi. </w:t>
      </w:r>
      <w:r w:rsidR="00D81F08" w:rsidRPr="00443281">
        <w:rPr>
          <w:rFonts w:ascii="Times New Roman" w:eastAsiaTheme="minorHAnsi" w:hAnsi="Times New Roman" w:cs="Times New Roman"/>
          <w:lang w:val="en-CA" w:eastAsia="en-US"/>
        </w:rPr>
        <w:t>E</w:t>
      </w:r>
      <w:r w:rsidR="004C06BB" w:rsidRPr="00443281">
        <w:rPr>
          <w:rFonts w:ascii="Times New Roman" w:eastAsiaTheme="minorHAnsi" w:hAnsi="Times New Roman" w:cs="Times New Roman"/>
          <w:lang w:val="en-CA" w:eastAsia="en-US"/>
        </w:rPr>
        <w:t>xperienced orator</w:t>
      </w:r>
      <w:r w:rsidR="00D81F08" w:rsidRPr="00443281">
        <w:rPr>
          <w:rFonts w:ascii="Times New Roman" w:eastAsiaTheme="minorHAnsi" w:hAnsi="Times New Roman" w:cs="Times New Roman"/>
          <w:lang w:val="en-CA" w:eastAsia="en-US"/>
        </w:rPr>
        <w:t>s</w:t>
      </w:r>
      <w:r w:rsidR="004C06BB" w:rsidRPr="00443281">
        <w:rPr>
          <w:rFonts w:ascii="Times New Roman" w:eastAsiaTheme="minorHAnsi" w:hAnsi="Times New Roman" w:cs="Times New Roman"/>
          <w:lang w:val="en-CA" w:eastAsia="en-US"/>
        </w:rPr>
        <w:t xml:space="preserve"> may convince us,</w:t>
      </w:r>
      <w:r w:rsidR="00D30E31" w:rsidRPr="00443281">
        <w:rPr>
          <w:rFonts w:ascii="Times New Roman" w:eastAsiaTheme="minorHAnsi" w:hAnsi="Times New Roman" w:cs="Times New Roman"/>
          <w:lang w:val="en-CA" w:eastAsia="en-US"/>
        </w:rPr>
        <w:t xml:space="preserve"> if </w:t>
      </w:r>
      <w:r w:rsidR="00D81F08" w:rsidRPr="00443281">
        <w:rPr>
          <w:rFonts w:ascii="Times New Roman" w:eastAsiaTheme="minorHAnsi" w:hAnsi="Times New Roman" w:cs="Times New Roman"/>
          <w:lang w:val="en-CA" w:eastAsia="en-US"/>
        </w:rPr>
        <w:t>they are</w:t>
      </w:r>
      <w:r w:rsidR="004C06BB" w:rsidRPr="00443281">
        <w:rPr>
          <w:rFonts w:ascii="Times New Roman" w:eastAsiaTheme="minorHAnsi" w:hAnsi="Times New Roman" w:cs="Times New Roman"/>
          <w:lang w:val="en-CA" w:eastAsia="en-US"/>
        </w:rPr>
        <w:t xml:space="preserve"> </w:t>
      </w:r>
      <w:r w:rsidR="00D30E31" w:rsidRPr="00443281">
        <w:rPr>
          <w:rFonts w:ascii="Times New Roman" w:eastAsiaTheme="minorHAnsi" w:hAnsi="Times New Roman" w:cs="Times New Roman"/>
          <w:lang w:val="en-CA" w:eastAsia="en-US"/>
        </w:rPr>
        <w:t>highly skilled</w:t>
      </w:r>
      <w:r w:rsidR="004C06BB" w:rsidRPr="00443281">
        <w:rPr>
          <w:rFonts w:ascii="Times New Roman" w:eastAsiaTheme="minorHAnsi" w:hAnsi="Times New Roman" w:cs="Times New Roman"/>
          <w:lang w:val="en-CA" w:eastAsia="en-US"/>
        </w:rPr>
        <w:t>, t</w:t>
      </w:r>
      <w:r w:rsidR="00D30E31" w:rsidRPr="00443281">
        <w:rPr>
          <w:rFonts w:ascii="Times New Roman" w:eastAsiaTheme="minorHAnsi" w:hAnsi="Times New Roman" w:cs="Times New Roman"/>
          <w:lang w:val="en-CA" w:eastAsia="en-US"/>
        </w:rPr>
        <w:t xml:space="preserve">hat </w:t>
      </w:r>
      <w:r w:rsidR="004C06BB" w:rsidRPr="00443281">
        <w:rPr>
          <w:rFonts w:ascii="Times New Roman" w:eastAsiaTheme="minorHAnsi" w:hAnsi="Times New Roman" w:cs="Times New Roman"/>
          <w:lang w:val="en-CA" w:eastAsia="en-US"/>
        </w:rPr>
        <w:t xml:space="preserve">fervently </w:t>
      </w:r>
      <w:r w:rsidR="00D30E31" w:rsidRPr="00443281">
        <w:rPr>
          <w:rFonts w:ascii="Times New Roman" w:eastAsiaTheme="minorHAnsi" w:hAnsi="Times New Roman" w:cs="Times New Roman"/>
          <w:lang w:val="en-CA" w:eastAsia="en-US"/>
        </w:rPr>
        <w:t xml:space="preserve">supporting </w:t>
      </w:r>
      <w:r w:rsidR="004C06BB" w:rsidRPr="00443281">
        <w:rPr>
          <w:rFonts w:ascii="Times New Roman" w:eastAsiaTheme="minorHAnsi" w:hAnsi="Times New Roman" w:cs="Times New Roman"/>
          <w:lang w:val="en-CA" w:eastAsia="en-US"/>
        </w:rPr>
        <w:t xml:space="preserve">the </w:t>
      </w:r>
      <w:r w:rsidR="00D30E31" w:rsidRPr="00443281">
        <w:rPr>
          <w:rFonts w:ascii="Times New Roman" w:eastAsiaTheme="minorHAnsi" w:hAnsi="Times New Roman" w:cs="Times New Roman"/>
          <w:lang w:val="en-CA" w:eastAsia="en-US"/>
        </w:rPr>
        <w:t xml:space="preserve">NSDAP will promote </w:t>
      </w:r>
      <w:r w:rsidR="00D81F08" w:rsidRPr="00443281">
        <w:rPr>
          <w:rFonts w:ascii="Times New Roman" w:eastAsiaTheme="minorHAnsi" w:hAnsi="Times New Roman" w:cs="Times New Roman"/>
          <w:lang w:val="en-CA" w:eastAsia="en-US"/>
        </w:rPr>
        <w:t>their</w:t>
      </w:r>
      <w:r w:rsidR="00D30E31" w:rsidRPr="00443281">
        <w:rPr>
          <w:rFonts w:ascii="Times New Roman" w:eastAsiaTheme="minorHAnsi" w:hAnsi="Times New Roman" w:cs="Times New Roman"/>
          <w:lang w:val="en-CA" w:eastAsia="en-US"/>
        </w:rPr>
        <w:t xml:space="preserve"> own well-being </w:t>
      </w:r>
      <w:r w:rsidR="00E1388F" w:rsidRPr="00443281">
        <w:rPr>
          <w:rFonts w:ascii="Times New Roman" w:eastAsiaTheme="minorHAnsi" w:hAnsi="Times New Roman" w:cs="Times New Roman"/>
          <w:lang w:val="en-CA" w:eastAsia="en-US"/>
        </w:rPr>
        <w:t xml:space="preserve">and </w:t>
      </w:r>
      <w:r w:rsidR="00D30E31" w:rsidRPr="00443281">
        <w:rPr>
          <w:rFonts w:ascii="Times New Roman" w:eastAsiaTheme="minorHAnsi" w:hAnsi="Times New Roman" w:cs="Times New Roman"/>
          <w:lang w:val="en-CA" w:eastAsia="en-US"/>
        </w:rPr>
        <w:t xml:space="preserve">the well-being of </w:t>
      </w:r>
      <w:r w:rsidR="00D81F08" w:rsidRPr="00443281">
        <w:rPr>
          <w:rFonts w:ascii="Times New Roman" w:eastAsiaTheme="minorHAnsi" w:hAnsi="Times New Roman" w:cs="Times New Roman"/>
          <w:lang w:val="en-CA" w:eastAsia="en-US"/>
        </w:rPr>
        <w:t>their</w:t>
      </w:r>
      <w:r w:rsidR="00D30E31" w:rsidRPr="00443281">
        <w:rPr>
          <w:rFonts w:ascii="Times New Roman" w:eastAsiaTheme="minorHAnsi" w:hAnsi="Times New Roman" w:cs="Times New Roman"/>
          <w:lang w:val="en-CA" w:eastAsia="en-US"/>
        </w:rPr>
        <w:t xml:space="preserve"> fellow countrymen, but it will not be difficult for us to identi</w:t>
      </w:r>
      <w:r w:rsidR="007543DB" w:rsidRPr="00443281">
        <w:rPr>
          <w:rFonts w:ascii="Times New Roman" w:eastAsiaTheme="minorHAnsi" w:hAnsi="Times New Roman" w:cs="Times New Roman"/>
          <w:lang w:val="en-CA" w:eastAsia="en-US"/>
        </w:rPr>
        <w:t>f</w:t>
      </w:r>
      <w:r w:rsidR="00D30E31" w:rsidRPr="00443281">
        <w:rPr>
          <w:rFonts w:ascii="Times New Roman" w:eastAsiaTheme="minorHAnsi" w:hAnsi="Times New Roman" w:cs="Times New Roman"/>
          <w:lang w:val="en-CA" w:eastAsia="en-US"/>
        </w:rPr>
        <w:t xml:space="preserve">y whose well-being is </w:t>
      </w:r>
      <w:r w:rsidR="004C06BB" w:rsidRPr="00443281">
        <w:rPr>
          <w:rFonts w:ascii="Times New Roman" w:eastAsiaTheme="minorHAnsi" w:hAnsi="Times New Roman" w:cs="Times New Roman"/>
          <w:lang w:val="en-CA" w:eastAsia="en-US"/>
        </w:rPr>
        <w:t xml:space="preserve">likely to be </w:t>
      </w:r>
      <w:r w:rsidR="00D30E31" w:rsidRPr="00443281">
        <w:rPr>
          <w:rFonts w:ascii="Times New Roman" w:eastAsiaTheme="minorHAnsi" w:hAnsi="Times New Roman" w:cs="Times New Roman"/>
          <w:lang w:val="en-CA" w:eastAsia="en-US"/>
        </w:rPr>
        <w:t xml:space="preserve">negatively affected as a direct result of </w:t>
      </w:r>
      <w:r w:rsidR="00D81F08" w:rsidRPr="00443281">
        <w:rPr>
          <w:rFonts w:ascii="Times New Roman" w:eastAsiaTheme="minorHAnsi" w:hAnsi="Times New Roman" w:cs="Times New Roman"/>
          <w:lang w:val="en-CA" w:eastAsia="en-US"/>
        </w:rPr>
        <w:t>the NSDAP’s</w:t>
      </w:r>
      <w:r w:rsidR="00D30E31" w:rsidRPr="00443281">
        <w:rPr>
          <w:rFonts w:ascii="Times New Roman" w:eastAsiaTheme="minorHAnsi" w:hAnsi="Times New Roman" w:cs="Times New Roman"/>
          <w:lang w:val="en-CA" w:eastAsia="en-US"/>
        </w:rPr>
        <w:t xml:space="preserve"> political activities.</w:t>
      </w:r>
    </w:p>
    <w:p w14:paraId="35F322BE" w14:textId="035A32E0" w:rsidR="00D81F08" w:rsidRPr="00443281" w:rsidRDefault="00D30E31" w:rsidP="00C26B89">
      <w:pPr>
        <w:ind w:firstLine="360"/>
        <w:jc w:val="both"/>
        <w:rPr>
          <w:rFonts w:ascii="Times New Roman" w:eastAsiaTheme="minorHAnsi" w:hAnsi="Times New Roman" w:cs="Times New Roman"/>
          <w:b/>
          <w:lang w:val="en-CA" w:eastAsia="en-US"/>
        </w:rPr>
      </w:pPr>
      <w:r w:rsidRPr="00443281">
        <w:rPr>
          <w:rFonts w:ascii="Times New Roman" w:eastAsiaTheme="minorHAnsi" w:hAnsi="Times New Roman" w:cs="Times New Roman"/>
          <w:lang w:val="en-CA" w:eastAsia="en-US"/>
        </w:rPr>
        <w:t xml:space="preserve">One </w:t>
      </w:r>
      <w:r w:rsidR="004C06BB" w:rsidRPr="00443281">
        <w:rPr>
          <w:rFonts w:ascii="Times New Roman" w:eastAsiaTheme="minorHAnsi" w:hAnsi="Times New Roman" w:cs="Times New Roman"/>
          <w:lang w:val="en-CA" w:eastAsia="en-US"/>
        </w:rPr>
        <w:t xml:space="preserve">possible </w:t>
      </w:r>
      <w:r w:rsidRPr="00443281">
        <w:rPr>
          <w:rFonts w:ascii="Times New Roman" w:eastAsiaTheme="minorHAnsi" w:hAnsi="Times New Roman" w:cs="Times New Roman"/>
          <w:lang w:val="en-CA" w:eastAsia="en-US"/>
        </w:rPr>
        <w:t xml:space="preserve">objection to my suggestion </w:t>
      </w:r>
      <w:r w:rsidR="004C06BB" w:rsidRPr="00443281">
        <w:rPr>
          <w:rFonts w:ascii="Times New Roman" w:eastAsiaTheme="minorHAnsi" w:hAnsi="Times New Roman" w:cs="Times New Roman"/>
          <w:lang w:val="en-CA" w:eastAsia="en-US"/>
        </w:rPr>
        <w:t>is the claim</w:t>
      </w:r>
      <w:r w:rsidRPr="00443281">
        <w:rPr>
          <w:rFonts w:ascii="Times New Roman" w:eastAsiaTheme="minorHAnsi" w:hAnsi="Times New Roman" w:cs="Times New Roman"/>
          <w:lang w:val="en-CA" w:eastAsia="en-US"/>
        </w:rPr>
        <w:t xml:space="preserve"> </w:t>
      </w:r>
      <w:r w:rsidR="00A2705B" w:rsidRPr="00443281">
        <w:rPr>
          <w:rFonts w:ascii="Times New Roman" w:eastAsiaTheme="minorHAnsi" w:hAnsi="Times New Roman" w:cs="Times New Roman"/>
          <w:lang w:val="en-CA" w:eastAsia="en-US"/>
        </w:rPr>
        <w:t xml:space="preserve">that </w:t>
      </w:r>
      <w:r w:rsidRPr="00443281">
        <w:rPr>
          <w:rFonts w:ascii="Times New Roman" w:eastAsiaTheme="minorHAnsi" w:hAnsi="Times New Roman" w:cs="Times New Roman"/>
          <w:lang w:val="en-CA" w:eastAsia="en-US"/>
        </w:rPr>
        <w:t>the standpoint of well-being</w:t>
      </w:r>
      <w:r w:rsidR="004C06BB" w:rsidRPr="00443281">
        <w:rPr>
          <w:rFonts w:ascii="Times New Roman" w:eastAsiaTheme="minorHAnsi" w:hAnsi="Times New Roman" w:cs="Times New Roman"/>
          <w:lang w:val="en-CA" w:eastAsia="en-US"/>
        </w:rPr>
        <w:t xml:space="preserve"> really is the standpoint of humanity in disguise, that is, </w:t>
      </w:r>
      <w:r w:rsidR="00277EC9" w:rsidRPr="00443281">
        <w:rPr>
          <w:rFonts w:ascii="Times New Roman" w:eastAsiaTheme="minorHAnsi" w:hAnsi="Times New Roman" w:cs="Times New Roman"/>
          <w:lang w:val="en-CA" w:eastAsia="en-US"/>
        </w:rPr>
        <w:t xml:space="preserve">it </w:t>
      </w:r>
      <w:r w:rsidR="004C06BB" w:rsidRPr="00443281">
        <w:rPr>
          <w:rFonts w:ascii="Times New Roman" w:eastAsiaTheme="minorHAnsi" w:hAnsi="Times New Roman" w:cs="Times New Roman"/>
          <w:lang w:val="en-CA" w:eastAsia="en-US"/>
        </w:rPr>
        <w:t>roughly correspond</w:t>
      </w:r>
      <w:r w:rsidR="005053D0" w:rsidRPr="00443281">
        <w:rPr>
          <w:rFonts w:ascii="Times New Roman" w:eastAsiaTheme="minorHAnsi" w:hAnsi="Times New Roman" w:cs="Times New Roman"/>
          <w:lang w:val="en-CA" w:eastAsia="en-US"/>
        </w:rPr>
        <w:t>s to the Kantian constructivist’s discourse on</w:t>
      </w:r>
      <w:r w:rsidR="004C06BB" w:rsidRPr="00443281">
        <w:rPr>
          <w:rFonts w:ascii="Times New Roman" w:eastAsiaTheme="minorHAnsi" w:hAnsi="Times New Roman" w:cs="Times New Roman"/>
          <w:lang w:val="en-CA" w:eastAsia="en-US"/>
        </w:rPr>
        <w:t xml:space="preserve"> rational human agency. </w:t>
      </w:r>
      <w:r w:rsidR="0004362F" w:rsidRPr="00443281">
        <w:rPr>
          <w:rFonts w:ascii="Times New Roman" w:eastAsiaTheme="minorHAnsi" w:hAnsi="Times New Roman" w:cs="Times New Roman"/>
          <w:lang w:val="en-CA" w:eastAsia="en-US"/>
        </w:rPr>
        <w:t xml:space="preserve">It is true </w:t>
      </w:r>
      <w:r w:rsidR="00D81F08" w:rsidRPr="00443281">
        <w:rPr>
          <w:rFonts w:ascii="Times New Roman" w:eastAsiaTheme="minorHAnsi" w:hAnsi="Times New Roman" w:cs="Times New Roman"/>
          <w:lang w:val="en-CA" w:eastAsia="en-US"/>
        </w:rPr>
        <w:t>that</w:t>
      </w:r>
      <w:r w:rsidR="0004362F" w:rsidRPr="00443281">
        <w:rPr>
          <w:rFonts w:ascii="Times New Roman" w:eastAsiaTheme="minorHAnsi" w:hAnsi="Times New Roman" w:cs="Times New Roman"/>
          <w:lang w:val="en-CA" w:eastAsia="en-US"/>
        </w:rPr>
        <w:t xml:space="preserve"> such discourses will likely overlap: to guarantee a certain amount of well</w:t>
      </w:r>
      <w:r w:rsidR="00D81F08" w:rsidRPr="00443281">
        <w:rPr>
          <w:rFonts w:ascii="Times New Roman" w:eastAsiaTheme="minorHAnsi" w:hAnsi="Times New Roman" w:cs="Times New Roman"/>
          <w:lang w:val="en-CA" w:eastAsia="en-US"/>
        </w:rPr>
        <w:t>-</w:t>
      </w:r>
      <w:r w:rsidR="0004362F" w:rsidRPr="00443281">
        <w:rPr>
          <w:rFonts w:ascii="Times New Roman" w:eastAsiaTheme="minorHAnsi" w:hAnsi="Times New Roman" w:cs="Times New Roman"/>
          <w:lang w:val="en-CA" w:eastAsia="en-US"/>
        </w:rPr>
        <w:t xml:space="preserve">being to each human being, </w:t>
      </w:r>
      <w:r w:rsidR="00D81F08" w:rsidRPr="00443281">
        <w:rPr>
          <w:rFonts w:ascii="Times New Roman" w:eastAsiaTheme="minorHAnsi" w:hAnsi="Times New Roman" w:cs="Times New Roman"/>
          <w:lang w:val="en-CA" w:eastAsia="en-US"/>
        </w:rPr>
        <w:t xml:space="preserve">for instance, </w:t>
      </w:r>
      <w:r w:rsidR="0004362F" w:rsidRPr="00443281">
        <w:rPr>
          <w:rFonts w:ascii="Times New Roman" w:eastAsiaTheme="minorHAnsi" w:hAnsi="Times New Roman" w:cs="Times New Roman"/>
          <w:lang w:val="en-CA" w:eastAsia="en-US"/>
        </w:rPr>
        <w:t>we may conclude</w:t>
      </w:r>
      <w:r w:rsidR="00D81F08" w:rsidRPr="00443281">
        <w:rPr>
          <w:rFonts w:ascii="Times New Roman" w:eastAsiaTheme="minorHAnsi" w:hAnsi="Times New Roman" w:cs="Times New Roman"/>
          <w:lang w:val="en-CA" w:eastAsia="en-US"/>
        </w:rPr>
        <w:t xml:space="preserve"> like Kantians </w:t>
      </w:r>
      <w:r w:rsidR="0004362F" w:rsidRPr="00443281">
        <w:rPr>
          <w:rFonts w:ascii="Times New Roman" w:eastAsiaTheme="minorHAnsi" w:hAnsi="Times New Roman" w:cs="Times New Roman"/>
          <w:lang w:val="en-CA" w:eastAsia="en-US"/>
        </w:rPr>
        <w:t>that certain individual rights shall never be violated</w:t>
      </w:r>
      <w:r w:rsidR="00D81F08" w:rsidRPr="00443281">
        <w:rPr>
          <w:rFonts w:ascii="Times New Roman" w:eastAsiaTheme="minorHAnsi" w:hAnsi="Times New Roman" w:cs="Times New Roman"/>
          <w:lang w:val="en-CA" w:eastAsia="en-US"/>
        </w:rPr>
        <w:t xml:space="preserve">. </w:t>
      </w:r>
      <w:r w:rsidR="0004362F" w:rsidRPr="00443281">
        <w:rPr>
          <w:rFonts w:ascii="Times New Roman" w:eastAsiaTheme="minorHAnsi" w:hAnsi="Times New Roman" w:cs="Times New Roman"/>
          <w:lang w:val="en-CA" w:eastAsia="en-US"/>
        </w:rPr>
        <w:t>It is also true that the standpoints of well</w:t>
      </w:r>
      <w:r w:rsidR="00D81F08" w:rsidRPr="00443281">
        <w:rPr>
          <w:rFonts w:ascii="Times New Roman" w:eastAsiaTheme="minorHAnsi" w:hAnsi="Times New Roman" w:cs="Times New Roman"/>
          <w:lang w:val="en-CA" w:eastAsia="en-US"/>
        </w:rPr>
        <w:t>-</w:t>
      </w:r>
      <w:r w:rsidR="0004362F" w:rsidRPr="00443281">
        <w:rPr>
          <w:rFonts w:ascii="Times New Roman" w:eastAsiaTheme="minorHAnsi" w:hAnsi="Times New Roman" w:cs="Times New Roman"/>
          <w:lang w:val="en-CA" w:eastAsia="en-US"/>
        </w:rPr>
        <w:t xml:space="preserve">being and humanity serve </w:t>
      </w:r>
      <w:r w:rsidR="00D81F08" w:rsidRPr="00443281">
        <w:rPr>
          <w:rFonts w:ascii="Times New Roman" w:eastAsiaTheme="minorHAnsi" w:hAnsi="Times New Roman" w:cs="Times New Roman"/>
          <w:lang w:val="en-CA" w:eastAsia="en-US"/>
        </w:rPr>
        <w:t>a similar</w:t>
      </w:r>
      <w:r w:rsidR="005053D0" w:rsidRPr="00443281">
        <w:rPr>
          <w:rFonts w:ascii="Times New Roman" w:eastAsiaTheme="minorHAnsi" w:hAnsi="Times New Roman" w:cs="Times New Roman"/>
          <w:lang w:val="en-CA" w:eastAsia="en-US"/>
        </w:rPr>
        <w:t xml:space="preserve"> function, that is, </w:t>
      </w:r>
      <w:r w:rsidR="00277EC9" w:rsidRPr="00443281">
        <w:rPr>
          <w:rFonts w:ascii="Times New Roman" w:eastAsiaTheme="minorHAnsi" w:hAnsi="Times New Roman" w:cs="Times New Roman"/>
          <w:lang w:val="en-CA" w:eastAsia="en-US"/>
        </w:rPr>
        <w:t xml:space="preserve">they </w:t>
      </w:r>
      <w:r w:rsidR="005053D0" w:rsidRPr="00443281">
        <w:rPr>
          <w:rFonts w:ascii="Times New Roman" w:eastAsiaTheme="minorHAnsi" w:hAnsi="Times New Roman" w:cs="Times New Roman"/>
          <w:lang w:val="en-CA" w:eastAsia="en-US"/>
        </w:rPr>
        <w:t xml:space="preserve">represent a perspective from which the value of all contingent identities derives, </w:t>
      </w:r>
      <w:r w:rsidR="009B769D" w:rsidRPr="00443281">
        <w:rPr>
          <w:rFonts w:ascii="Times New Roman" w:eastAsiaTheme="minorHAnsi" w:hAnsi="Times New Roman" w:cs="Times New Roman"/>
          <w:lang w:val="en-CA" w:eastAsia="en-US"/>
        </w:rPr>
        <w:t>and without which it will be arduous</w:t>
      </w:r>
      <w:r w:rsidR="00AC5029" w:rsidRPr="00443281">
        <w:rPr>
          <w:rFonts w:ascii="Times New Roman" w:eastAsiaTheme="minorHAnsi" w:hAnsi="Times New Roman" w:cs="Times New Roman"/>
          <w:lang w:val="en-CA" w:eastAsia="en-US"/>
        </w:rPr>
        <w:t>—</w:t>
      </w:r>
      <w:r w:rsidR="009B769D" w:rsidRPr="00443281">
        <w:rPr>
          <w:rFonts w:ascii="Times New Roman" w:eastAsiaTheme="minorHAnsi" w:hAnsi="Times New Roman" w:cs="Times New Roman"/>
          <w:lang w:val="en-CA" w:eastAsia="en-US"/>
        </w:rPr>
        <w:t>if not impossible</w:t>
      </w:r>
      <w:r w:rsidR="00AC5029" w:rsidRPr="00443281">
        <w:rPr>
          <w:rFonts w:ascii="Times New Roman" w:eastAsiaTheme="minorHAnsi" w:hAnsi="Times New Roman" w:cs="Times New Roman"/>
          <w:lang w:val="en-CA" w:eastAsia="en-US"/>
        </w:rPr>
        <w:t>—</w:t>
      </w:r>
      <w:r w:rsidR="009B769D" w:rsidRPr="00443281">
        <w:rPr>
          <w:rFonts w:ascii="Times New Roman" w:eastAsiaTheme="minorHAnsi" w:hAnsi="Times New Roman" w:cs="Times New Roman"/>
          <w:lang w:val="en-CA" w:eastAsia="en-US"/>
        </w:rPr>
        <w:t>to coun</w:t>
      </w:r>
      <w:r w:rsidR="005053D0" w:rsidRPr="00443281">
        <w:rPr>
          <w:rFonts w:ascii="Times New Roman" w:eastAsiaTheme="minorHAnsi" w:hAnsi="Times New Roman" w:cs="Times New Roman"/>
          <w:lang w:val="en-CA" w:eastAsia="en-US"/>
        </w:rPr>
        <w:t>ter</w:t>
      </w:r>
      <w:r w:rsidR="00277EC9" w:rsidRPr="00443281">
        <w:rPr>
          <w:rFonts w:ascii="Times New Roman" w:eastAsiaTheme="minorHAnsi" w:hAnsi="Times New Roman" w:cs="Times New Roman"/>
          <w:lang w:val="en-CA" w:eastAsia="en-US"/>
        </w:rPr>
        <w:t>-</w:t>
      </w:r>
      <w:r w:rsidR="0037526C" w:rsidRPr="00443281">
        <w:rPr>
          <w:rFonts w:ascii="Times New Roman" w:eastAsiaTheme="minorHAnsi" w:hAnsi="Times New Roman" w:cs="Times New Roman"/>
          <w:lang w:val="en-CA" w:eastAsia="en-US"/>
        </w:rPr>
        <w:t>a</w:t>
      </w:r>
      <w:r w:rsidR="009B769D" w:rsidRPr="00443281">
        <w:rPr>
          <w:rFonts w:ascii="Times New Roman" w:eastAsiaTheme="minorHAnsi" w:hAnsi="Times New Roman" w:cs="Times New Roman"/>
          <w:lang w:val="en-CA" w:eastAsia="en-US"/>
        </w:rPr>
        <w:t xml:space="preserve">rgue against the bearers of morally problematic practical identities. </w:t>
      </w:r>
      <w:r w:rsidR="005053D0" w:rsidRPr="00443281">
        <w:rPr>
          <w:rFonts w:ascii="Times New Roman" w:eastAsiaTheme="minorHAnsi" w:hAnsi="Times New Roman" w:cs="Times New Roman"/>
          <w:lang w:val="en-CA" w:eastAsia="en-US"/>
        </w:rPr>
        <w:t>Yet,</w:t>
      </w:r>
      <w:r w:rsidR="00C75225" w:rsidRPr="00443281">
        <w:rPr>
          <w:rFonts w:ascii="Times New Roman" w:eastAsiaTheme="minorHAnsi" w:hAnsi="Times New Roman" w:cs="Times New Roman"/>
          <w:lang w:val="en-CA" w:eastAsia="en-US"/>
        </w:rPr>
        <w:t xml:space="preserve"> </w:t>
      </w:r>
      <w:r w:rsidR="005053D0" w:rsidRPr="00443281">
        <w:rPr>
          <w:rFonts w:ascii="Times New Roman" w:eastAsiaTheme="minorHAnsi" w:hAnsi="Times New Roman" w:cs="Times New Roman"/>
          <w:lang w:val="en-CA" w:eastAsia="en-US"/>
        </w:rPr>
        <w:t>the proponents of each of these two standpoints will employ</w:t>
      </w:r>
      <w:r w:rsidR="00277EC9" w:rsidRPr="00443281">
        <w:rPr>
          <w:rFonts w:ascii="Times New Roman" w:eastAsiaTheme="minorHAnsi" w:hAnsi="Times New Roman" w:cs="Times New Roman"/>
          <w:lang w:val="en-CA" w:eastAsia="en-US"/>
        </w:rPr>
        <w:t xml:space="preserve"> a</w:t>
      </w:r>
      <w:r w:rsidR="005053D0" w:rsidRPr="00443281">
        <w:rPr>
          <w:rFonts w:ascii="Times New Roman" w:eastAsiaTheme="minorHAnsi" w:hAnsi="Times New Roman" w:cs="Times New Roman"/>
          <w:lang w:val="en-CA" w:eastAsia="en-US"/>
        </w:rPr>
        <w:t xml:space="preserve"> significantly different methodology in order to determine their content. The Kantian constructivist’s ambition is to demonstrate </w:t>
      </w:r>
      <w:r w:rsidR="005053D0" w:rsidRPr="00443281">
        <w:rPr>
          <w:rFonts w:ascii="Times New Roman" w:eastAsiaTheme="minorHAnsi" w:hAnsi="Times New Roman" w:cs="Times New Roman"/>
          <w:i/>
          <w:lang w:val="en-CA" w:eastAsia="en-US"/>
        </w:rPr>
        <w:t xml:space="preserve">a priori </w:t>
      </w:r>
      <w:r w:rsidR="005053D0" w:rsidRPr="00443281">
        <w:rPr>
          <w:rFonts w:ascii="Times New Roman" w:eastAsiaTheme="minorHAnsi" w:hAnsi="Times New Roman" w:cs="Times New Roman"/>
          <w:lang w:val="en-CA" w:eastAsia="en-US"/>
        </w:rPr>
        <w:t xml:space="preserve">that the standpoint of humanity is rationally inescapable and that humanity therefore has more value than any other contingent identity. As Korsgaard’s argumentation makes clear, </w:t>
      </w:r>
      <w:r w:rsidR="00277EC9" w:rsidRPr="00443281">
        <w:rPr>
          <w:rFonts w:ascii="Times New Roman" w:eastAsiaTheme="minorHAnsi" w:hAnsi="Times New Roman" w:cs="Times New Roman"/>
          <w:lang w:val="en-CA" w:eastAsia="en-US"/>
        </w:rPr>
        <w:t>s</w:t>
      </w:r>
      <w:r w:rsidR="005053D0" w:rsidRPr="00443281">
        <w:rPr>
          <w:rFonts w:ascii="Times New Roman" w:eastAsiaTheme="minorHAnsi" w:hAnsi="Times New Roman" w:cs="Times New Roman"/>
          <w:lang w:val="en-CA" w:eastAsia="en-US"/>
        </w:rPr>
        <w:t>he is also committed to the idea that judging from this standpoint amounts to endorsing the Formula of Humanity. In</w:t>
      </w:r>
      <w:r w:rsidR="00713C0D" w:rsidRPr="00443281">
        <w:rPr>
          <w:rFonts w:ascii="Times New Roman" w:eastAsiaTheme="minorHAnsi" w:hAnsi="Times New Roman" w:cs="Times New Roman"/>
          <w:lang w:val="en-CA" w:eastAsia="en-US"/>
        </w:rPr>
        <w:t xml:space="preserve"> contrast, </w:t>
      </w:r>
      <w:r w:rsidR="008174F9" w:rsidRPr="00443281">
        <w:rPr>
          <w:rFonts w:ascii="Times New Roman" w:eastAsiaTheme="minorHAnsi" w:hAnsi="Times New Roman" w:cs="Times New Roman"/>
          <w:lang w:val="en-CA" w:eastAsia="en-US"/>
        </w:rPr>
        <w:t xml:space="preserve">the nature of human well-being </w:t>
      </w:r>
      <w:r w:rsidR="005053D0" w:rsidRPr="00443281">
        <w:rPr>
          <w:rFonts w:ascii="Times New Roman" w:eastAsiaTheme="minorHAnsi" w:hAnsi="Times New Roman" w:cs="Times New Roman"/>
          <w:lang w:val="en-CA" w:eastAsia="en-US"/>
        </w:rPr>
        <w:t xml:space="preserve">cannot be determined </w:t>
      </w:r>
      <w:r w:rsidR="005053D0" w:rsidRPr="00443281">
        <w:rPr>
          <w:rFonts w:ascii="Times New Roman" w:eastAsiaTheme="minorHAnsi" w:hAnsi="Times New Roman" w:cs="Times New Roman"/>
          <w:i/>
          <w:lang w:val="en-CA" w:eastAsia="en-US"/>
        </w:rPr>
        <w:t>a priori</w:t>
      </w:r>
      <w:r w:rsidR="005053D0" w:rsidRPr="00443281">
        <w:rPr>
          <w:rFonts w:ascii="Times New Roman" w:eastAsiaTheme="minorHAnsi" w:hAnsi="Times New Roman" w:cs="Times New Roman"/>
          <w:lang w:val="en-CA" w:eastAsia="en-US"/>
        </w:rPr>
        <w:t xml:space="preserve">. Even the proponents of objective list theories </w:t>
      </w:r>
      <w:r w:rsidR="0037526C" w:rsidRPr="00443281">
        <w:rPr>
          <w:rFonts w:ascii="Times New Roman" w:eastAsiaTheme="minorHAnsi" w:hAnsi="Times New Roman" w:cs="Times New Roman"/>
          <w:lang w:val="en-CA" w:eastAsia="en-US"/>
        </w:rPr>
        <w:t>of well-being according to which living a good life does not depend</w:t>
      </w:r>
      <w:r w:rsidR="00AC5029" w:rsidRPr="00443281">
        <w:rPr>
          <w:rFonts w:ascii="Times New Roman" w:eastAsiaTheme="minorHAnsi" w:hAnsi="Times New Roman" w:cs="Times New Roman"/>
          <w:lang w:val="en-CA" w:eastAsia="en-US"/>
        </w:rPr>
        <w:t>—</w:t>
      </w:r>
      <w:r w:rsidR="0037526C" w:rsidRPr="00443281">
        <w:rPr>
          <w:rFonts w:ascii="Times New Roman" w:eastAsiaTheme="minorHAnsi" w:hAnsi="Times New Roman" w:cs="Times New Roman"/>
          <w:lang w:val="en-CA" w:eastAsia="en-US"/>
        </w:rPr>
        <w:t>or not only depends</w:t>
      </w:r>
      <w:r w:rsidR="00AC5029" w:rsidRPr="00443281">
        <w:rPr>
          <w:rFonts w:ascii="Times New Roman" w:eastAsiaTheme="minorHAnsi" w:hAnsi="Times New Roman" w:cs="Times New Roman"/>
          <w:lang w:val="en-CA" w:eastAsia="en-US"/>
        </w:rPr>
        <w:t>—</w:t>
      </w:r>
      <w:r w:rsidR="0037526C" w:rsidRPr="00443281">
        <w:rPr>
          <w:rFonts w:ascii="Times New Roman" w:eastAsiaTheme="minorHAnsi" w:hAnsi="Times New Roman" w:cs="Times New Roman"/>
          <w:lang w:val="en-CA" w:eastAsia="en-US"/>
        </w:rPr>
        <w:t>on having one’s preferences satisfied attempt to identify human goods that empirical communities value.</w:t>
      </w:r>
      <w:r w:rsidR="008F4BCF" w:rsidRPr="00443281">
        <w:rPr>
          <w:rStyle w:val="FootnoteReference"/>
          <w:rFonts w:ascii="Times New Roman" w:eastAsiaTheme="minorHAnsi" w:hAnsi="Times New Roman" w:cs="Times New Roman"/>
          <w:lang w:val="en-CA" w:eastAsia="en-US"/>
        </w:rPr>
        <w:footnoteReference w:id="32"/>
      </w:r>
      <w:r w:rsidR="00D81F08" w:rsidRPr="00443281">
        <w:rPr>
          <w:rFonts w:ascii="Times New Roman" w:eastAsiaTheme="minorHAnsi" w:hAnsi="Times New Roman" w:cs="Times New Roman"/>
          <w:lang w:val="en-CA" w:eastAsia="en-US"/>
        </w:rPr>
        <w:t xml:space="preserve"> In fact, it is unlikely that we will attain a satisfying definition of well-being while neglecting Aristotle’s suggestion to begin by examining </w:t>
      </w:r>
      <w:r w:rsidR="00D81F08" w:rsidRPr="00443281">
        <w:rPr>
          <w:rFonts w:ascii="Times New Roman" w:eastAsiaTheme="minorHAnsi" w:hAnsi="Times New Roman" w:cs="Times New Roman"/>
          <w:i/>
          <w:lang w:val="en-CA" w:eastAsia="en-US"/>
        </w:rPr>
        <w:t>endoxa</w:t>
      </w:r>
      <w:r w:rsidR="00D81F08" w:rsidRPr="00443281">
        <w:rPr>
          <w:rFonts w:ascii="Times New Roman" w:eastAsiaTheme="minorHAnsi" w:hAnsi="Times New Roman" w:cs="Times New Roman"/>
          <w:lang w:val="en-CA" w:eastAsia="en-US"/>
        </w:rPr>
        <w:t>, that is, prominent judg</w:t>
      </w:r>
      <w:r w:rsidR="009F3B19" w:rsidRPr="00443281">
        <w:rPr>
          <w:rFonts w:ascii="Times New Roman" w:eastAsiaTheme="minorHAnsi" w:hAnsi="Times New Roman" w:cs="Times New Roman"/>
          <w:lang w:val="en-CA" w:eastAsia="en-US"/>
        </w:rPr>
        <w:t>e</w:t>
      </w:r>
      <w:r w:rsidR="00D81F08" w:rsidRPr="00443281">
        <w:rPr>
          <w:rFonts w:ascii="Times New Roman" w:eastAsiaTheme="minorHAnsi" w:hAnsi="Times New Roman" w:cs="Times New Roman"/>
          <w:lang w:val="en-CA" w:eastAsia="en-US"/>
        </w:rPr>
        <w:t xml:space="preserve">ments regarding what it is for a human life to go well. </w:t>
      </w:r>
    </w:p>
    <w:p w14:paraId="7CF9DD9D" w14:textId="2B252D89" w:rsidR="001015FD" w:rsidRPr="00443281" w:rsidRDefault="00D81F08" w:rsidP="00C26B89">
      <w:pPr>
        <w:ind w:firstLine="360"/>
        <w:jc w:val="both"/>
        <w:rPr>
          <w:rFonts w:ascii="Times New Roman" w:hAnsi="Times New Roman" w:cs="Times New Roman"/>
          <w:lang w:val="en-CA"/>
        </w:rPr>
      </w:pPr>
      <w:r w:rsidRPr="00443281">
        <w:rPr>
          <w:rFonts w:ascii="Times New Roman" w:eastAsiaTheme="minorHAnsi" w:hAnsi="Times New Roman" w:cs="Times New Roman"/>
          <w:lang w:val="en-CA" w:eastAsia="en-US"/>
        </w:rPr>
        <w:t>A full</w:t>
      </w:r>
      <w:r w:rsidR="00D72AD3" w:rsidRPr="00443281">
        <w:rPr>
          <w:rFonts w:ascii="Times New Roman" w:eastAsiaTheme="minorHAnsi" w:hAnsi="Times New Roman" w:cs="Times New Roman"/>
          <w:lang w:val="en-CA" w:eastAsia="en-US"/>
        </w:rPr>
        <w:t xml:space="preserve">y </w:t>
      </w:r>
      <w:r w:rsidRPr="00443281">
        <w:rPr>
          <w:rFonts w:ascii="Times New Roman" w:eastAsiaTheme="minorHAnsi" w:hAnsi="Times New Roman" w:cs="Times New Roman"/>
          <w:lang w:val="en-CA" w:eastAsia="en-US"/>
        </w:rPr>
        <w:t xml:space="preserve">fledged defence of the normativity of well-being goes beyond the scope of this article, but </w:t>
      </w:r>
      <w:r w:rsidR="00D72AD3" w:rsidRPr="00443281">
        <w:rPr>
          <w:rFonts w:ascii="Times New Roman" w:eastAsiaTheme="minorHAnsi" w:hAnsi="Times New Roman" w:cs="Times New Roman"/>
          <w:lang w:val="en-CA" w:eastAsia="en-US"/>
        </w:rPr>
        <w:t xml:space="preserve">I </w:t>
      </w:r>
      <w:r w:rsidRPr="00443281">
        <w:rPr>
          <w:rFonts w:ascii="Times New Roman" w:eastAsiaTheme="minorHAnsi" w:hAnsi="Times New Roman" w:cs="Times New Roman"/>
          <w:lang w:val="en-CA" w:eastAsia="en-US"/>
        </w:rPr>
        <w:t xml:space="preserve">can already concede that following Aristotle’s dialectical method will undeniably have drawbacks. </w:t>
      </w:r>
      <w:r w:rsidR="00D37A95" w:rsidRPr="00443281">
        <w:rPr>
          <w:rFonts w:ascii="Times New Roman" w:eastAsiaTheme="minorHAnsi" w:hAnsi="Times New Roman" w:cs="Times New Roman"/>
          <w:lang w:val="en-CA" w:eastAsia="en-US"/>
        </w:rPr>
        <w:t>Indeed, it will</w:t>
      </w:r>
      <w:r w:rsidRPr="00443281">
        <w:rPr>
          <w:rFonts w:ascii="Times New Roman" w:eastAsiaTheme="minorHAnsi" w:hAnsi="Times New Roman" w:cs="Times New Roman"/>
          <w:lang w:val="en-CA" w:eastAsia="en-US"/>
        </w:rPr>
        <w:t xml:space="preserve"> be laborious and time-consuming, as it is likely to lead us to cross</w:t>
      </w:r>
      <w:r w:rsidR="007E7F06" w:rsidRPr="00443281">
        <w:rPr>
          <w:rFonts w:ascii="Times New Roman" w:eastAsiaTheme="minorHAnsi" w:hAnsi="Times New Roman" w:cs="Times New Roman"/>
          <w:lang w:val="en-CA" w:eastAsia="en-US"/>
        </w:rPr>
        <w:t>-</w:t>
      </w:r>
      <w:r w:rsidRPr="00443281">
        <w:rPr>
          <w:rFonts w:ascii="Times New Roman" w:eastAsiaTheme="minorHAnsi" w:hAnsi="Times New Roman" w:cs="Times New Roman"/>
          <w:lang w:val="en-CA" w:eastAsia="en-US"/>
        </w:rPr>
        <w:t xml:space="preserve">disciplinary boundaries and conceive of moral enquiry as going hand-in-hand with the </w:t>
      </w:r>
      <w:r w:rsidRPr="00443281">
        <w:rPr>
          <w:rFonts w:ascii="Times New Roman" w:eastAsiaTheme="minorHAnsi" w:hAnsi="Times New Roman" w:cs="Times New Roman"/>
          <w:lang w:val="en-CA" w:eastAsia="en-US"/>
        </w:rPr>
        <w:lastRenderedPageBreak/>
        <w:t>sociological and anthropological study of people</w:t>
      </w:r>
      <w:r w:rsidR="00D72AD3" w:rsidRPr="00443281">
        <w:rPr>
          <w:rFonts w:ascii="Times New Roman" w:eastAsiaTheme="minorHAnsi" w:hAnsi="Times New Roman" w:cs="Times New Roman"/>
          <w:lang w:val="en-CA" w:eastAsia="en-US"/>
        </w:rPr>
        <w:t>’</w:t>
      </w:r>
      <w:r w:rsidRPr="00443281">
        <w:rPr>
          <w:rFonts w:ascii="Times New Roman" w:eastAsiaTheme="minorHAnsi" w:hAnsi="Times New Roman" w:cs="Times New Roman"/>
          <w:lang w:val="en-CA" w:eastAsia="en-US"/>
        </w:rPr>
        <w:t>s considered judg</w:t>
      </w:r>
      <w:r w:rsidR="009F3B19" w:rsidRPr="00443281">
        <w:rPr>
          <w:rFonts w:ascii="Times New Roman" w:eastAsiaTheme="minorHAnsi" w:hAnsi="Times New Roman" w:cs="Times New Roman"/>
          <w:lang w:val="en-CA" w:eastAsia="en-US"/>
        </w:rPr>
        <w:t>e</w:t>
      </w:r>
      <w:r w:rsidRPr="00443281">
        <w:rPr>
          <w:rFonts w:ascii="Times New Roman" w:eastAsiaTheme="minorHAnsi" w:hAnsi="Times New Roman" w:cs="Times New Roman"/>
          <w:lang w:val="en-CA" w:eastAsia="en-US"/>
        </w:rPr>
        <w:t xml:space="preserve">ments with regard to the constitutive elements of well-being: pleasure, health, knowledge, friendship, autonomy, etc. </w:t>
      </w:r>
      <w:r w:rsidR="0037526C" w:rsidRPr="00443281">
        <w:rPr>
          <w:rFonts w:ascii="Times New Roman" w:eastAsiaTheme="minorHAnsi" w:hAnsi="Times New Roman" w:cs="Times New Roman"/>
          <w:lang w:val="en-CA" w:eastAsia="en-US"/>
        </w:rPr>
        <w:t xml:space="preserve">Surely, such </w:t>
      </w:r>
      <w:r w:rsidR="00F274D9" w:rsidRPr="00443281">
        <w:rPr>
          <w:rFonts w:ascii="Times New Roman" w:eastAsiaTheme="minorHAnsi" w:hAnsi="Times New Roman" w:cs="Times New Roman"/>
          <w:lang w:val="en-CA" w:eastAsia="en-US"/>
        </w:rPr>
        <w:t>an approach is less elegant than the Kantian constructivist’s alternative methodology; i</w:t>
      </w:r>
      <w:r w:rsidR="006F5200" w:rsidRPr="00443281">
        <w:rPr>
          <w:rFonts w:ascii="Times New Roman" w:eastAsiaTheme="minorHAnsi" w:hAnsi="Times New Roman" w:cs="Times New Roman"/>
          <w:lang w:val="en-CA" w:eastAsia="en-US"/>
        </w:rPr>
        <w:t xml:space="preserve">t does not rely on </w:t>
      </w:r>
      <w:r w:rsidR="00F274D9" w:rsidRPr="00443281">
        <w:rPr>
          <w:rFonts w:ascii="Times New Roman" w:eastAsiaTheme="minorHAnsi" w:hAnsi="Times New Roman" w:cs="Times New Roman"/>
          <w:lang w:val="en-CA" w:eastAsia="en-US"/>
        </w:rPr>
        <w:t xml:space="preserve">transcendental </w:t>
      </w:r>
      <w:r w:rsidR="006F5200" w:rsidRPr="00443281">
        <w:rPr>
          <w:rFonts w:ascii="Times New Roman" w:eastAsiaTheme="minorHAnsi" w:hAnsi="Times New Roman" w:cs="Times New Roman"/>
          <w:lang w:val="en-CA" w:eastAsia="en-US"/>
        </w:rPr>
        <w:t>moral proofs</w:t>
      </w:r>
      <w:r w:rsidR="00D72AD3" w:rsidRPr="00443281">
        <w:rPr>
          <w:rFonts w:ascii="Times New Roman" w:eastAsiaTheme="minorHAnsi" w:hAnsi="Times New Roman" w:cs="Times New Roman"/>
          <w:lang w:val="en-CA" w:eastAsia="en-US"/>
        </w:rPr>
        <w:t>,</w:t>
      </w:r>
      <w:r w:rsidR="006F5200" w:rsidRPr="00443281">
        <w:rPr>
          <w:rFonts w:ascii="Times New Roman" w:eastAsiaTheme="minorHAnsi" w:hAnsi="Times New Roman" w:cs="Times New Roman"/>
          <w:lang w:val="en-CA" w:eastAsia="en-US"/>
        </w:rPr>
        <w:t xml:space="preserve"> nor does it lead us to principled certainties. Quite the contrary, tying </w:t>
      </w:r>
      <w:r w:rsidR="00581957" w:rsidRPr="00443281">
        <w:rPr>
          <w:rFonts w:ascii="Times New Roman" w:eastAsiaTheme="minorHAnsi" w:hAnsi="Times New Roman" w:cs="Times New Roman"/>
          <w:lang w:val="en-CA" w:eastAsia="en-US"/>
        </w:rPr>
        <w:t xml:space="preserve">the reflection on morality </w:t>
      </w:r>
      <w:r w:rsidR="006F5200" w:rsidRPr="00443281">
        <w:rPr>
          <w:rFonts w:ascii="Times New Roman" w:eastAsiaTheme="minorHAnsi" w:hAnsi="Times New Roman" w:cs="Times New Roman"/>
          <w:lang w:val="en-CA" w:eastAsia="en-US"/>
        </w:rPr>
        <w:t xml:space="preserve">to the appraisal of </w:t>
      </w:r>
      <w:r w:rsidR="00F274D9" w:rsidRPr="00443281">
        <w:rPr>
          <w:rFonts w:ascii="Times New Roman" w:eastAsiaTheme="minorHAnsi" w:hAnsi="Times New Roman" w:cs="Times New Roman"/>
          <w:lang w:val="en-CA" w:eastAsia="en-US"/>
        </w:rPr>
        <w:t xml:space="preserve">empirical opinions regarding well-being may yield </w:t>
      </w:r>
      <w:r w:rsidR="006F5200" w:rsidRPr="00443281">
        <w:rPr>
          <w:rFonts w:ascii="Times New Roman" w:eastAsiaTheme="minorHAnsi" w:hAnsi="Times New Roman" w:cs="Times New Roman"/>
          <w:lang w:val="en-CA" w:eastAsia="en-US"/>
        </w:rPr>
        <w:t xml:space="preserve">cross-cultural </w:t>
      </w:r>
      <w:r w:rsidR="008F4BCF" w:rsidRPr="00443281">
        <w:rPr>
          <w:rFonts w:ascii="Times New Roman" w:eastAsiaTheme="minorHAnsi" w:hAnsi="Times New Roman" w:cs="Times New Roman"/>
          <w:lang w:val="en-CA" w:eastAsia="en-US"/>
        </w:rPr>
        <w:t xml:space="preserve">discrepancies and generate </w:t>
      </w:r>
      <w:r w:rsidR="00F274D9" w:rsidRPr="00443281">
        <w:rPr>
          <w:rFonts w:ascii="Times New Roman" w:eastAsiaTheme="minorHAnsi" w:hAnsi="Times New Roman" w:cs="Times New Roman"/>
          <w:lang w:val="en-CA" w:eastAsia="en-US"/>
        </w:rPr>
        <w:t>strenuous</w:t>
      </w:r>
      <w:r w:rsidR="008F4BCF" w:rsidRPr="00443281">
        <w:rPr>
          <w:rFonts w:ascii="Times New Roman" w:eastAsiaTheme="minorHAnsi" w:hAnsi="Times New Roman" w:cs="Times New Roman"/>
          <w:lang w:val="en-CA" w:eastAsia="en-US"/>
        </w:rPr>
        <w:t xml:space="preserve"> attempts to find overlaps between them</w:t>
      </w:r>
      <w:r w:rsidR="000E5AF7" w:rsidRPr="00443281">
        <w:rPr>
          <w:rFonts w:ascii="Times New Roman" w:eastAsiaTheme="minorHAnsi" w:hAnsi="Times New Roman" w:cs="Times New Roman"/>
          <w:lang w:val="en-CA" w:eastAsia="en-US"/>
        </w:rPr>
        <w:t>.</w:t>
      </w:r>
      <w:r w:rsidR="008F4BCF" w:rsidRPr="00443281">
        <w:rPr>
          <w:rStyle w:val="FootnoteReference"/>
          <w:rFonts w:ascii="Times New Roman" w:eastAsiaTheme="minorHAnsi" w:hAnsi="Times New Roman" w:cs="Times New Roman"/>
          <w:lang w:val="en-CA" w:eastAsia="en-US"/>
        </w:rPr>
        <w:footnoteReference w:id="33"/>
      </w:r>
      <w:r w:rsidR="0046534A" w:rsidRPr="00443281">
        <w:rPr>
          <w:rFonts w:ascii="Times New Roman" w:eastAsiaTheme="minorHAnsi" w:hAnsi="Times New Roman" w:cs="Times New Roman"/>
          <w:lang w:val="en-CA" w:eastAsia="en-US"/>
        </w:rPr>
        <w:t xml:space="preserve"> </w:t>
      </w:r>
      <w:r w:rsidR="00106B2F" w:rsidRPr="00443281">
        <w:rPr>
          <w:rFonts w:ascii="Times New Roman" w:eastAsiaTheme="minorHAnsi" w:hAnsi="Times New Roman" w:cs="Times New Roman"/>
          <w:lang w:val="en-CA" w:eastAsia="en-US"/>
        </w:rPr>
        <w:t>In fact, i</w:t>
      </w:r>
      <w:r w:rsidR="00AE4FBD" w:rsidRPr="00443281">
        <w:rPr>
          <w:rFonts w:ascii="Times New Roman" w:eastAsiaTheme="minorHAnsi" w:hAnsi="Times New Roman" w:cs="Times New Roman"/>
          <w:lang w:val="en-CA" w:eastAsia="en-US"/>
        </w:rPr>
        <w:t xml:space="preserve">f the Kantian constructivist’s metaethical project of grounding moral universalism in </w:t>
      </w:r>
      <w:r w:rsidR="00AE4FBD" w:rsidRPr="00443281">
        <w:rPr>
          <w:rFonts w:ascii="Times New Roman" w:eastAsiaTheme="minorHAnsi" w:hAnsi="Times New Roman" w:cs="Times New Roman"/>
          <w:i/>
          <w:lang w:val="en-CA" w:eastAsia="en-US"/>
        </w:rPr>
        <w:t xml:space="preserve">a priori </w:t>
      </w:r>
      <w:r w:rsidR="00AE4FBD" w:rsidRPr="00443281">
        <w:rPr>
          <w:rFonts w:ascii="Times New Roman" w:eastAsiaTheme="minorHAnsi" w:hAnsi="Times New Roman" w:cs="Times New Roman"/>
          <w:lang w:val="en-CA" w:eastAsia="en-US"/>
        </w:rPr>
        <w:t>reasoning</w:t>
      </w:r>
      <w:r w:rsidR="00AE4FBD" w:rsidRPr="00443281">
        <w:rPr>
          <w:rFonts w:ascii="Times New Roman" w:eastAsiaTheme="minorHAnsi" w:hAnsi="Times New Roman" w:cs="Times New Roman"/>
          <w:i/>
          <w:lang w:val="en-CA" w:eastAsia="en-US"/>
        </w:rPr>
        <w:t xml:space="preserve"> </w:t>
      </w:r>
      <w:r w:rsidR="00AE4FBD" w:rsidRPr="00443281">
        <w:rPr>
          <w:rFonts w:ascii="Times New Roman" w:eastAsiaTheme="minorHAnsi" w:hAnsi="Times New Roman" w:cs="Times New Roman"/>
          <w:lang w:val="en-CA" w:eastAsia="en-US"/>
        </w:rPr>
        <w:t>had shown successful,</w:t>
      </w:r>
      <w:r w:rsidR="007C31A8" w:rsidRPr="00443281">
        <w:rPr>
          <w:rFonts w:ascii="Times New Roman" w:eastAsiaTheme="minorHAnsi" w:hAnsi="Times New Roman" w:cs="Times New Roman"/>
          <w:lang w:val="en-CA" w:eastAsia="en-US"/>
        </w:rPr>
        <w:t xml:space="preserve"> </w:t>
      </w:r>
      <w:r w:rsidR="00AE4FBD" w:rsidRPr="00443281">
        <w:rPr>
          <w:rFonts w:ascii="Times New Roman" w:eastAsiaTheme="minorHAnsi" w:hAnsi="Times New Roman" w:cs="Times New Roman"/>
          <w:lang w:val="en-CA" w:eastAsia="en-US"/>
        </w:rPr>
        <w:t>the temptation would</w:t>
      </w:r>
      <w:r w:rsidR="007C31A8" w:rsidRPr="00443281">
        <w:rPr>
          <w:rFonts w:ascii="Times New Roman" w:eastAsiaTheme="minorHAnsi" w:hAnsi="Times New Roman" w:cs="Times New Roman"/>
          <w:lang w:val="en-CA" w:eastAsia="en-US"/>
        </w:rPr>
        <w:t xml:space="preserve"> be</w:t>
      </w:r>
      <w:r w:rsidR="00AE4FBD" w:rsidRPr="00443281">
        <w:rPr>
          <w:rFonts w:ascii="Times New Roman" w:eastAsiaTheme="minorHAnsi" w:hAnsi="Times New Roman" w:cs="Times New Roman"/>
          <w:lang w:val="en-CA" w:eastAsia="en-US"/>
        </w:rPr>
        <w:t xml:space="preserve"> strong to conclude that there is no compelling reason</w:t>
      </w:r>
      <w:r w:rsidR="00106B2F" w:rsidRPr="00443281">
        <w:rPr>
          <w:rFonts w:ascii="Times New Roman" w:eastAsiaTheme="minorHAnsi" w:hAnsi="Times New Roman" w:cs="Times New Roman"/>
          <w:lang w:val="en-CA" w:eastAsia="en-US"/>
        </w:rPr>
        <w:t xml:space="preserve"> to </w:t>
      </w:r>
      <w:r w:rsidR="007C31A8" w:rsidRPr="00443281">
        <w:rPr>
          <w:rFonts w:ascii="Times New Roman" w:eastAsiaTheme="minorHAnsi" w:hAnsi="Times New Roman" w:cs="Times New Roman"/>
          <w:lang w:val="en-CA" w:eastAsia="en-US"/>
        </w:rPr>
        <w:t xml:space="preserve">undertake such </w:t>
      </w:r>
      <w:r w:rsidRPr="00443281">
        <w:rPr>
          <w:rFonts w:ascii="Times New Roman" w:eastAsiaTheme="minorHAnsi" w:hAnsi="Times New Roman" w:cs="Times New Roman"/>
          <w:lang w:val="en-CA" w:eastAsia="en-US"/>
        </w:rPr>
        <w:t xml:space="preserve">a </w:t>
      </w:r>
      <w:r w:rsidR="007C31A8" w:rsidRPr="00443281">
        <w:rPr>
          <w:rFonts w:ascii="Times New Roman" w:eastAsiaTheme="minorHAnsi" w:hAnsi="Times New Roman" w:cs="Times New Roman"/>
          <w:lang w:val="en-CA" w:eastAsia="en-US"/>
        </w:rPr>
        <w:t xml:space="preserve">taxing </w:t>
      </w:r>
      <w:r w:rsidRPr="00443281">
        <w:rPr>
          <w:rFonts w:ascii="Times New Roman" w:eastAsiaTheme="minorHAnsi" w:hAnsi="Times New Roman" w:cs="Times New Roman"/>
          <w:lang w:val="en-CA" w:eastAsia="en-US"/>
        </w:rPr>
        <w:t xml:space="preserve">empirical </w:t>
      </w:r>
      <w:r w:rsidR="007E7F06" w:rsidRPr="00443281">
        <w:rPr>
          <w:rFonts w:ascii="Times New Roman" w:eastAsiaTheme="minorHAnsi" w:hAnsi="Times New Roman" w:cs="Times New Roman"/>
          <w:lang w:val="en-CA" w:eastAsia="en-US"/>
        </w:rPr>
        <w:t>e</w:t>
      </w:r>
      <w:r w:rsidR="007C31A8" w:rsidRPr="00443281">
        <w:rPr>
          <w:rFonts w:ascii="Times New Roman" w:eastAsiaTheme="minorHAnsi" w:hAnsi="Times New Roman" w:cs="Times New Roman"/>
          <w:lang w:val="en-CA" w:eastAsia="en-US"/>
        </w:rPr>
        <w:t xml:space="preserve">nquiry. </w:t>
      </w:r>
      <w:r w:rsidR="00106B2F" w:rsidRPr="00443281">
        <w:rPr>
          <w:rFonts w:ascii="Times New Roman" w:eastAsiaTheme="minorHAnsi" w:hAnsi="Times New Roman" w:cs="Times New Roman"/>
          <w:lang w:val="en-CA" w:eastAsia="en-US"/>
        </w:rPr>
        <w:t xml:space="preserve">Yet, I have provided reasons to believe that </w:t>
      </w:r>
      <w:r w:rsidRPr="00443281">
        <w:rPr>
          <w:rFonts w:ascii="Times New Roman" w:eastAsiaTheme="minorHAnsi" w:hAnsi="Times New Roman" w:cs="Times New Roman"/>
          <w:lang w:val="en-CA" w:eastAsia="en-US"/>
        </w:rPr>
        <w:t>such</w:t>
      </w:r>
      <w:r w:rsidR="00106B2F"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 xml:space="preserve">a project ultimately fails. Hopefully, </w:t>
      </w:r>
      <w:r w:rsidR="007C31A8" w:rsidRPr="00443281">
        <w:rPr>
          <w:rFonts w:ascii="Times New Roman" w:eastAsiaTheme="minorHAnsi" w:hAnsi="Times New Roman" w:cs="Times New Roman"/>
          <w:lang w:val="en-CA" w:eastAsia="en-US"/>
        </w:rPr>
        <w:t xml:space="preserve">the mishaps of contemporary </w:t>
      </w:r>
      <w:r w:rsidR="007C31A8" w:rsidRPr="00443281">
        <w:rPr>
          <w:rFonts w:ascii="Times New Roman" w:eastAsiaTheme="minorHAnsi" w:hAnsi="Times New Roman" w:cs="Times New Roman"/>
          <w:i/>
          <w:lang w:val="en-CA" w:eastAsia="en-US"/>
        </w:rPr>
        <w:t>a</w:t>
      </w:r>
      <w:r w:rsidR="00D72AD3" w:rsidRPr="00443281">
        <w:rPr>
          <w:rFonts w:ascii="Times New Roman" w:eastAsiaTheme="minorHAnsi" w:hAnsi="Times New Roman" w:cs="Times New Roman"/>
          <w:i/>
          <w:lang w:val="en-CA" w:eastAsia="en-US"/>
        </w:rPr>
        <w:t xml:space="preserve"> </w:t>
      </w:r>
      <w:r w:rsidR="007C31A8" w:rsidRPr="00443281">
        <w:rPr>
          <w:rFonts w:ascii="Times New Roman" w:eastAsiaTheme="minorHAnsi" w:hAnsi="Times New Roman" w:cs="Times New Roman"/>
          <w:i/>
          <w:lang w:val="en-CA" w:eastAsia="en-US"/>
        </w:rPr>
        <w:t>priorism</w:t>
      </w:r>
      <w:r w:rsidR="007C31A8" w:rsidRPr="00443281">
        <w:rPr>
          <w:rFonts w:ascii="Times New Roman" w:eastAsiaTheme="minorHAnsi" w:hAnsi="Times New Roman" w:cs="Times New Roman"/>
          <w:lang w:val="en-CA" w:eastAsia="en-US"/>
        </w:rPr>
        <w:t xml:space="preserve"> </w:t>
      </w:r>
      <w:r w:rsidRPr="00443281">
        <w:rPr>
          <w:rFonts w:ascii="Times New Roman" w:eastAsiaTheme="minorHAnsi" w:hAnsi="Times New Roman" w:cs="Times New Roman"/>
          <w:lang w:val="en-CA" w:eastAsia="en-US"/>
        </w:rPr>
        <w:t>will</w:t>
      </w:r>
      <w:r w:rsidR="007C31A8" w:rsidRPr="00443281">
        <w:rPr>
          <w:rFonts w:ascii="Times New Roman" w:eastAsiaTheme="minorHAnsi" w:hAnsi="Times New Roman" w:cs="Times New Roman"/>
          <w:lang w:val="en-CA" w:eastAsia="en-US"/>
        </w:rPr>
        <w:t xml:space="preserve"> pave the way for t</w:t>
      </w:r>
      <w:r w:rsidR="0073290A" w:rsidRPr="00443281">
        <w:rPr>
          <w:rFonts w:ascii="Times New Roman" w:eastAsiaTheme="minorHAnsi" w:hAnsi="Times New Roman" w:cs="Times New Roman"/>
          <w:lang w:val="en-CA" w:eastAsia="en-US"/>
        </w:rPr>
        <w:t xml:space="preserve">hinkers who intend to </w:t>
      </w:r>
      <w:r w:rsidR="008C0AC1" w:rsidRPr="00443281">
        <w:rPr>
          <w:rFonts w:ascii="Times New Roman" w:eastAsiaTheme="minorHAnsi" w:hAnsi="Times New Roman" w:cs="Times New Roman"/>
          <w:lang w:val="en-CA" w:eastAsia="en-US"/>
        </w:rPr>
        <w:t>construct moral</w:t>
      </w:r>
      <w:r w:rsidR="0073290A" w:rsidRPr="00443281">
        <w:rPr>
          <w:rFonts w:ascii="Times New Roman" w:eastAsiaTheme="minorHAnsi" w:hAnsi="Times New Roman" w:cs="Times New Roman"/>
          <w:lang w:val="en-CA" w:eastAsia="en-US"/>
        </w:rPr>
        <w:t xml:space="preserve"> universality </w:t>
      </w:r>
      <w:r w:rsidR="0073290A" w:rsidRPr="00443281">
        <w:rPr>
          <w:rFonts w:ascii="Times New Roman" w:eastAsiaTheme="minorHAnsi" w:hAnsi="Times New Roman" w:cs="Times New Roman"/>
          <w:i/>
          <w:lang w:val="en-CA" w:eastAsia="en-US"/>
        </w:rPr>
        <w:t>a posteriori</w:t>
      </w:r>
      <w:r w:rsidR="0073290A" w:rsidRPr="00443281">
        <w:rPr>
          <w:rFonts w:ascii="Times New Roman" w:eastAsiaTheme="minorHAnsi" w:hAnsi="Times New Roman" w:cs="Times New Roman"/>
          <w:lang w:val="en-CA" w:eastAsia="en-US"/>
        </w:rPr>
        <w:t xml:space="preserve">, that is, by coupling philosophical reflection with </w:t>
      </w:r>
      <w:r w:rsidR="00EF7D4E" w:rsidRPr="00443281">
        <w:rPr>
          <w:rFonts w:ascii="Times New Roman" w:eastAsiaTheme="minorHAnsi" w:hAnsi="Times New Roman" w:cs="Times New Roman"/>
          <w:lang w:val="en-CA" w:eastAsia="en-US"/>
        </w:rPr>
        <w:t>socio-anthropological</w:t>
      </w:r>
      <w:r w:rsidR="0073290A" w:rsidRPr="00443281">
        <w:rPr>
          <w:rFonts w:ascii="Times New Roman" w:eastAsiaTheme="minorHAnsi" w:hAnsi="Times New Roman" w:cs="Times New Roman"/>
          <w:lang w:val="en-CA" w:eastAsia="en-US"/>
        </w:rPr>
        <w:t xml:space="preserve"> observation. </w:t>
      </w:r>
    </w:p>
    <w:p w14:paraId="1D1291AA" w14:textId="77777777" w:rsidR="00F0508D" w:rsidRPr="00443281" w:rsidRDefault="00F0508D" w:rsidP="00C26B89">
      <w:pPr>
        <w:jc w:val="both"/>
        <w:rPr>
          <w:rFonts w:ascii="Times New Roman" w:eastAsiaTheme="minorHAnsi" w:hAnsi="Times New Roman" w:cs="Times New Roman"/>
          <w:b/>
          <w:lang w:val="en-CA" w:eastAsia="en-US"/>
        </w:rPr>
      </w:pPr>
    </w:p>
    <w:p w14:paraId="2FB930D4" w14:textId="74BACC94" w:rsidR="007C673F" w:rsidRPr="00443281" w:rsidRDefault="001015FD" w:rsidP="00C26B89">
      <w:pPr>
        <w:jc w:val="both"/>
        <w:rPr>
          <w:rFonts w:ascii="Times New Roman" w:eastAsiaTheme="minorHAnsi" w:hAnsi="Times New Roman" w:cs="Times New Roman"/>
          <w:lang w:val="en-CA" w:eastAsia="en-US"/>
        </w:rPr>
      </w:pPr>
      <w:r w:rsidRPr="00443281">
        <w:rPr>
          <w:rFonts w:ascii="Times New Roman" w:eastAsiaTheme="minorHAnsi" w:hAnsi="Times New Roman" w:cs="Times New Roman"/>
          <w:b/>
          <w:lang w:val="en-CA" w:eastAsia="en-US"/>
        </w:rPr>
        <w:t>Acknowledgments</w:t>
      </w:r>
      <w:r w:rsidR="009416A5" w:rsidRPr="00443281">
        <w:rPr>
          <w:rFonts w:ascii="Times New Roman" w:eastAsiaTheme="minorHAnsi" w:hAnsi="Times New Roman" w:cs="Times New Roman"/>
          <w:b/>
          <w:lang w:val="en-CA" w:eastAsia="en-US"/>
        </w:rPr>
        <w:t xml:space="preserve">: </w:t>
      </w:r>
      <w:r w:rsidRPr="00443281">
        <w:rPr>
          <w:rFonts w:ascii="Times New Roman" w:eastAsiaTheme="minorHAnsi" w:hAnsi="Times New Roman" w:cs="Times New Roman"/>
          <w:lang w:val="en-CA" w:eastAsia="en-US"/>
        </w:rPr>
        <w:t xml:space="preserve">I would like to thank </w:t>
      </w:r>
      <w:r w:rsidR="00D27794" w:rsidRPr="00443281">
        <w:rPr>
          <w:rFonts w:ascii="Times New Roman" w:eastAsiaTheme="minorHAnsi" w:hAnsi="Times New Roman" w:cs="Times New Roman"/>
          <w:lang w:val="en-CA" w:eastAsia="en-US"/>
        </w:rPr>
        <w:t>Marc-Antoine Dilhac, Christine Tappolet,</w:t>
      </w:r>
      <w:r w:rsidRPr="00443281">
        <w:rPr>
          <w:rFonts w:ascii="Times New Roman" w:eastAsiaTheme="minorHAnsi" w:hAnsi="Times New Roman" w:cs="Times New Roman"/>
          <w:lang w:val="en-CA" w:eastAsia="en-US"/>
        </w:rPr>
        <w:t xml:space="preserve"> </w:t>
      </w:r>
      <w:r w:rsidR="00D27794" w:rsidRPr="00443281">
        <w:rPr>
          <w:rFonts w:ascii="Times New Roman" w:eastAsiaTheme="minorHAnsi" w:hAnsi="Times New Roman" w:cs="Times New Roman"/>
          <w:lang w:val="en-CA" w:eastAsia="en-US"/>
        </w:rPr>
        <w:t xml:space="preserve">Ophélie Desmons, </w:t>
      </w:r>
      <w:r w:rsidRPr="00443281">
        <w:rPr>
          <w:rFonts w:ascii="Times New Roman" w:eastAsiaTheme="minorHAnsi" w:hAnsi="Times New Roman" w:cs="Times New Roman"/>
          <w:lang w:val="en-CA" w:eastAsia="en-US"/>
        </w:rPr>
        <w:t>Susan Dimock, Zoe Phillips Williams</w:t>
      </w:r>
      <w:r w:rsidR="00A81FA1" w:rsidRPr="00443281">
        <w:rPr>
          <w:rFonts w:ascii="Times New Roman" w:eastAsiaTheme="minorHAnsi" w:hAnsi="Times New Roman" w:cs="Times New Roman"/>
          <w:lang w:val="en-CA" w:eastAsia="en-US"/>
        </w:rPr>
        <w:t xml:space="preserve">, </w:t>
      </w:r>
      <w:r w:rsidR="0057381E" w:rsidRPr="00443281">
        <w:rPr>
          <w:rFonts w:ascii="Times New Roman" w:eastAsiaTheme="minorHAnsi" w:hAnsi="Times New Roman" w:cs="Times New Roman"/>
          <w:lang w:val="en-CA" w:eastAsia="en-US"/>
        </w:rPr>
        <w:t xml:space="preserve">postdoctoral research fellows </w:t>
      </w:r>
      <w:r w:rsidR="00A81FA1" w:rsidRPr="00443281">
        <w:rPr>
          <w:rFonts w:ascii="Times New Roman" w:eastAsiaTheme="minorHAnsi" w:hAnsi="Times New Roman" w:cs="Times New Roman"/>
          <w:lang w:val="en-CA" w:eastAsia="en-US"/>
        </w:rPr>
        <w:t>at the CRÉ</w:t>
      </w:r>
      <w:r w:rsidR="000D6319" w:rsidRPr="00443281">
        <w:rPr>
          <w:rFonts w:ascii="Times New Roman" w:eastAsiaTheme="minorHAnsi" w:hAnsi="Times New Roman" w:cs="Times New Roman"/>
          <w:lang w:val="en-CA" w:eastAsia="en-US"/>
        </w:rPr>
        <w:t>,</w:t>
      </w:r>
      <w:r w:rsidRPr="00443281">
        <w:rPr>
          <w:rFonts w:ascii="Times New Roman" w:eastAsiaTheme="minorHAnsi" w:hAnsi="Times New Roman" w:cs="Times New Roman"/>
          <w:lang w:val="en-CA" w:eastAsia="en-US"/>
        </w:rPr>
        <w:t xml:space="preserve"> and two anonymous reviewers for their </w:t>
      </w:r>
      <w:r w:rsidR="00A81FA1" w:rsidRPr="00443281">
        <w:rPr>
          <w:rFonts w:ascii="Times New Roman" w:eastAsiaTheme="minorHAnsi" w:hAnsi="Times New Roman" w:cs="Times New Roman"/>
          <w:lang w:val="en-CA" w:eastAsia="en-US"/>
        </w:rPr>
        <w:t>insightful</w:t>
      </w:r>
      <w:r w:rsidRPr="00443281">
        <w:rPr>
          <w:rFonts w:ascii="Times New Roman" w:eastAsiaTheme="minorHAnsi" w:hAnsi="Times New Roman" w:cs="Times New Roman"/>
          <w:lang w:val="en-CA" w:eastAsia="en-US"/>
        </w:rPr>
        <w:t xml:space="preserve"> comments on this article</w:t>
      </w:r>
      <w:r w:rsidR="00D55ACF" w:rsidRPr="00443281">
        <w:rPr>
          <w:rFonts w:ascii="Times New Roman" w:eastAsiaTheme="minorHAnsi" w:hAnsi="Times New Roman" w:cs="Times New Roman"/>
          <w:lang w:val="en-CA" w:eastAsia="en-US"/>
        </w:rPr>
        <w:t xml:space="preserve">, </w:t>
      </w:r>
      <w:r w:rsidR="003B17A8" w:rsidRPr="00443281">
        <w:rPr>
          <w:rFonts w:ascii="Times New Roman" w:eastAsiaTheme="minorHAnsi" w:hAnsi="Times New Roman" w:cs="Times New Roman"/>
          <w:lang w:val="en-CA" w:eastAsia="en-US"/>
        </w:rPr>
        <w:t>an early version of which</w:t>
      </w:r>
      <w:r w:rsidR="00D55ACF" w:rsidRPr="00443281">
        <w:rPr>
          <w:rFonts w:ascii="Times New Roman" w:eastAsiaTheme="minorHAnsi" w:hAnsi="Times New Roman" w:cs="Times New Roman"/>
          <w:lang w:val="en-CA" w:eastAsia="en-US"/>
        </w:rPr>
        <w:t xml:space="preserve"> was presented at the </w:t>
      </w:r>
      <w:r w:rsidR="00D55ACF" w:rsidRPr="00443281">
        <w:rPr>
          <w:rFonts w:ascii="Times New Roman" w:eastAsiaTheme="minorHAnsi" w:hAnsi="Times New Roman" w:cs="Times New Roman"/>
          <w:i/>
          <w:lang w:val="en-CA" w:eastAsia="en-US"/>
        </w:rPr>
        <w:t>5</w:t>
      </w:r>
      <w:r w:rsidR="003B17A8" w:rsidRPr="00443281">
        <w:rPr>
          <w:rFonts w:ascii="Times New Roman" w:eastAsiaTheme="minorHAnsi" w:hAnsi="Times New Roman" w:cs="Times New Roman"/>
          <w:i/>
          <w:vertAlign w:val="superscript"/>
          <w:lang w:val="en-CA" w:eastAsia="en-US"/>
        </w:rPr>
        <w:t>e</w:t>
      </w:r>
      <w:r w:rsidR="00D55ACF" w:rsidRPr="00443281">
        <w:rPr>
          <w:rFonts w:ascii="Times New Roman" w:eastAsiaTheme="minorHAnsi" w:hAnsi="Times New Roman" w:cs="Times New Roman"/>
          <w:i/>
          <w:lang w:val="en-CA" w:eastAsia="en-US"/>
        </w:rPr>
        <w:t xml:space="preserve"> </w:t>
      </w:r>
      <w:r w:rsidR="003B17A8" w:rsidRPr="00443281">
        <w:rPr>
          <w:rFonts w:ascii="Times New Roman" w:eastAsiaTheme="minorHAnsi" w:hAnsi="Times New Roman" w:cs="Times New Roman"/>
          <w:i/>
          <w:lang w:val="en-CA" w:eastAsia="en-US"/>
        </w:rPr>
        <w:t>Journées de métaéthique</w:t>
      </w:r>
      <w:r w:rsidR="00D55ACF" w:rsidRPr="00443281">
        <w:rPr>
          <w:rFonts w:ascii="Times New Roman" w:eastAsiaTheme="minorHAnsi" w:hAnsi="Times New Roman" w:cs="Times New Roman"/>
          <w:lang w:val="en-CA" w:eastAsia="en-US"/>
        </w:rPr>
        <w:t xml:space="preserve"> </w:t>
      </w:r>
      <w:r w:rsidR="00982642" w:rsidRPr="00443281">
        <w:rPr>
          <w:rFonts w:ascii="Times New Roman" w:eastAsiaTheme="minorHAnsi" w:hAnsi="Times New Roman" w:cs="Times New Roman"/>
          <w:lang w:val="en-CA" w:eastAsia="en-US"/>
        </w:rPr>
        <w:t>at the Université de Lausanne in February 2017.</w:t>
      </w:r>
    </w:p>
    <w:p w14:paraId="242B9D31" w14:textId="77777777" w:rsidR="00296AEB" w:rsidRPr="00443281" w:rsidRDefault="00296AEB" w:rsidP="00C26B89">
      <w:pPr>
        <w:jc w:val="both"/>
        <w:rPr>
          <w:rFonts w:ascii="Times New Roman" w:eastAsiaTheme="minorHAnsi" w:hAnsi="Times New Roman" w:cs="Times New Roman"/>
          <w:b/>
          <w:lang w:val="en-CA" w:eastAsia="en-US"/>
        </w:rPr>
      </w:pPr>
    </w:p>
    <w:p w14:paraId="724CA2BC" w14:textId="77777777" w:rsidR="0002325A" w:rsidRPr="00443281" w:rsidRDefault="007C673F" w:rsidP="00C26B89">
      <w:pPr>
        <w:jc w:val="both"/>
        <w:rPr>
          <w:rFonts w:ascii="Times New Roman" w:eastAsiaTheme="minorHAnsi" w:hAnsi="Times New Roman" w:cs="Times New Roman"/>
          <w:b/>
          <w:lang w:val="en-CA" w:eastAsia="en-US"/>
        </w:rPr>
      </w:pPr>
      <w:r w:rsidRPr="00443281">
        <w:rPr>
          <w:rFonts w:ascii="Times New Roman" w:eastAsiaTheme="minorHAnsi" w:hAnsi="Times New Roman" w:cs="Times New Roman"/>
          <w:b/>
          <w:lang w:val="en-CA" w:eastAsia="en-US"/>
        </w:rPr>
        <w:t>References</w:t>
      </w:r>
    </w:p>
    <w:p w14:paraId="4A340333" w14:textId="01E96822" w:rsidR="0066733A" w:rsidRPr="00443281" w:rsidRDefault="0066733A" w:rsidP="00C26B89">
      <w:pPr>
        <w:jc w:val="both"/>
        <w:rPr>
          <w:rFonts w:ascii="Times New Roman" w:eastAsiaTheme="minorHAnsi" w:hAnsi="Times New Roman" w:cs="Times New Roman"/>
          <w:b/>
          <w:lang w:val="en-CA" w:eastAsia="en-US"/>
        </w:rPr>
      </w:pPr>
      <w:r w:rsidRPr="00443281">
        <w:rPr>
          <w:rFonts w:ascii="Times New Roman" w:hAnsi="Times New Roman" w:cs="Times New Roman"/>
          <w:lang w:val="en-CA"/>
        </w:rPr>
        <w:t>Anscombe, Elizabeth</w:t>
      </w:r>
    </w:p>
    <w:p w14:paraId="619A8B95" w14:textId="59DE4010" w:rsidR="0066733A" w:rsidRPr="00443281" w:rsidRDefault="0066733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1957</w:t>
      </w:r>
      <w:r w:rsidRPr="00443281">
        <w:rPr>
          <w:rFonts w:ascii="Times New Roman" w:hAnsi="Times New Roman" w:cs="Times New Roman"/>
          <w:lang w:val="en-CA"/>
        </w:rPr>
        <w:tab/>
      </w:r>
      <w:r w:rsidRPr="00443281">
        <w:rPr>
          <w:rFonts w:ascii="Times New Roman" w:hAnsi="Times New Roman" w:cs="Times New Roman"/>
          <w:i/>
          <w:lang w:val="en-CA"/>
        </w:rPr>
        <w:t>Intention</w:t>
      </w:r>
      <w:r w:rsidRPr="00443281">
        <w:rPr>
          <w:rFonts w:ascii="Times New Roman" w:hAnsi="Times New Roman" w:cs="Times New Roman"/>
          <w:lang w:val="en-CA"/>
        </w:rPr>
        <w:t>. Cambridge, MA: Harvard University Press.</w:t>
      </w:r>
    </w:p>
    <w:p w14:paraId="4B532D3A" w14:textId="022BB3BA" w:rsidR="0066733A" w:rsidRPr="00443281" w:rsidRDefault="0066733A" w:rsidP="00C26B89">
      <w:pPr>
        <w:pStyle w:val="FootnoteText"/>
        <w:jc w:val="both"/>
        <w:rPr>
          <w:rFonts w:ascii="Times New Roman" w:hAnsi="Times New Roman" w:cs="Times New Roman"/>
          <w:lang w:val="en-CA"/>
        </w:rPr>
      </w:pPr>
      <w:r w:rsidRPr="00443281">
        <w:rPr>
          <w:rFonts w:ascii="Times New Roman" w:hAnsi="Times New Roman" w:cs="Times New Roman"/>
          <w:lang w:val="en-CA"/>
        </w:rPr>
        <w:t>Aristotle</w:t>
      </w:r>
    </w:p>
    <w:p w14:paraId="1C2E0BB6" w14:textId="1F8934C3" w:rsidR="0066733A" w:rsidRPr="00443281" w:rsidRDefault="0066733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2004</w:t>
      </w:r>
      <w:r w:rsidRPr="00443281">
        <w:rPr>
          <w:rFonts w:ascii="Times New Roman" w:hAnsi="Times New Roman" w:cs="Times New Roman"/>
          <w:lang w:val="en-CA"/>
        </w:rPr>
        <w:tab/>
      </w:r>
      <w:r w:rsidRPr="00443281">
        <w:rPr>
          <w:rFonts w:ascii="Times New Roman" w:hAnsi="Times New Roman" w:cs="Times New Roman"/>
          <w:i/>
          <w:lang w:val="en-CA"/>
        </w:rPr>
        <w:t>Nicomachean Ethics</w:t>
      </w:r>
      <w:r w:rsidRPr="00443281">
        <w:rPr>
          <w:rFonts w:ascii="Times New Roman" w:hAnsi="Times New Roman" w:cs="Times New Roman"/>
          <w:lang w:val="en-CA"/>
        </w:rPr>
        <w:t>, translated and edited by Roger Cri</w:t>
      </w:r>
      <w:r w:rsidR="007E7F06" w:rsidRPr="00443281">
        <w:rPr>
          <w:rFonts w:ascii="Times New Roman" w:hAnsi="Times New Roman" w:cs="Times New Roman"/>
          <w:lang w:val="en-CA"/>
        </w:rPr>
        <w:t>s</w:t>
      </w:r>
      <w:r w:rsidRPr="00443281">
        <w:rPr>
          <w:rFonts w:ascii="Times New Roman" w:hAnsi="Times New Roman" w:cs="Times New Roman"/>
          <w:lang w:val="en-CA"/>
        </w:rPr>
        <w:t>p. Cambridge: Cambridge University Press.</w:t>
      </w:r>
    </w:p>
    <w:p w14:paraId="09CFA77A" w14:textId="75FF05DA" w:rsidR="0002325A" w:rsidRPr="00443281" w:rsidRDefault="0002325A" w:rsidP="00C26B89">
      <w:pPr>
        <w:pStyle w:val="FootnoteText"/>
        <w:jc w:val="both"/>
        <w:rPr>
          <w:rFonts w:ascii="Times New Roman" w:hAnsi="Times New Roman" w:cs="Times New Roman"/>
          <w:lang w:val="en-CA"/>
        </w:rPr>
      </w:pPr>
      <w:r w:rsidRPr="00443281">
        <w:rPr>
          <w:rFonts w:ascii="Times New Roman" w:hAnsi="Times New Roman" w:cs="Times New Roman"/>
          <w:lang w:val="en-CA"/>
        </w:rPr>
        <w:t>Cohen, Gerald A.</w:t>
      </w:r>
    </w:p>
    <w:p w14:paraId="5429B609" w14:textId="450E9DA0" w:rsidR="0002325A" w:rsidRPr="00443281" w:rsidRDefault="0002325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1996</w:t>
      </w:r>
      <w:r w:rsidRPr="00443281">
        <w:rPr>
          <w:rFonts w:ascii="Times New Roman" w:hAnsi="Times New Roman" w:cs="Times New Roman"/>
          <w:lang w:val="en-CA"/>
        </w:rPr>
        <w:tab/>
      </w:r>
      <w:r w:rsidRPr="00443281">
        <w:rPr>
          <w:rFonts w:ascii="Times New Roman" w:eastAsiaTheme="minorHAnsi" w:hAnsi="Times New Roman" w:cs="Times New Roman"/>
          <w:lang w:val="en-CA" w:eastAsia="en-US"/>
        </w:rPr>
        <w:t xml:space="preserve">“Reason, Humanity and the Moral Law,” in </w:t>
      </w:r>
      <w:r w:rsidR="00C0063C" w:rsidRPr="00443281">
        <w:rPr>
          <w:rFonts w:ascii="Times New Roman" w:eastAsiaTheme="minorHAnsi" w:hAnsi="Times New Roman" w:cs="Times New Roman"/>
          <w:lang w:val="en-CA" w:eastAsia="en-US"/>
        </w:rPr>
        <w:t xml:space="preserve">Christine Korsgaard, </w:t>
      </w:r>
      <w:r w:rsidRPr="00443281">
        <w:rPr>
          <w:rFonts w:ascii="Times New Roman" w:eastAsiaTheme="minorHAnsi" w:hAnsi="Times New Roman" w:cs="Times New Roman"/>
          <w:i/>
          <w:iCs/>
          <w:lang w:val="en-CA" w:eastAsia="en-US"/>
        </w:rPr>
        <w:t>The Sources of Normativity</w:t>
      </w:r>
      <w:r w:rsidRPr="00443281">
        <w:rPr>
          <w:rFonts w:ascii="Times New Roman" w:eastAsiaTheme="minorHAnsi" w:hAnsi="Times New Roman" w:cs="Times New Roman"/>
          <w:lang w:val="en-CA" w:eastAsia="en-US"/>
        </w:rPr>
        <w:t>,</w:t>
      </w:r>
      <w:r w:rsidRPr="00443281">
        <w:rPr>
          <w:rFonts w:ascii="Times New Roman" w:hAnsi="Times New Roman" w:cs="Times New Roman"/>
          <w:lang w:val="en-CA"/>
        </w:rPr>
        <w:t xml:space="preserve"> </w:t>
      </w:r>
      <w:r w:rsidR="00C0063C" w:rsidRPr="00443281">
        <w:rPr>
          <w:rFonts w:ascii="Times New Roman" w:hAnsi="Times New Roman" w:cs="Times New Roman"/>
          <w:lang w:val="en-CA"/>
        </w:rPr>
        <w:t xml:space="preserve">edited by Onora O’Neill, </w:t>
      </w:r>
      <w:r w:rsidRPr="00443281">
        <w:rPr>
          <w:rFonts w:ascii="Times New Roman" w:hAnsi="Times New Roman" w:cs="Times New Roman"/>
          <w:lang w:val="en-CA"/>
        </w:rPr>
        <w:t>Cambridge: Cambridge University Press.</w:t>
      </w:r>
    </w:p>
    <w:p w14:paraId="71A81EBA" w14:textId="77777777" w:rsidR="00571296" w:rsidRPr="00443281" w:rsidRDefault="0066733A" w:rsidP="00C26B89">
      <w:pPr>
        <w:autoSpaceDE w:val="0"/>
        <w:autoSpaceDN w:val="0"/>
        <w:adjustRightInd w:val="0"/>
        <w:jc w:val="both"/>
        <w:rPr>
          <w:rFonts w:ascii="Times New Roman" w:hAnsi="Times New Roman" w:cs="Times New Roman"/>
          <w:lang w:val="fr-FR"/>
        </w:rPr>
      </w:pPr>
      <w:r w:rsidRPr="00443281">
        <w:rPr>
          <w:rFonts w:ascii="Times New Roman" w:hAnsi="Times New Roman" w:cs="Times New Roman"/>
          <w:lang w:val="fr-FR"/>
        </w:rPr>
        <w:t>Descombes, Vincent</w:t>
      </w:r>
    </w:p>
    <w:p w14:paraId="5CB13548" w14:textId="5A57B42E" w:rsidR="0066733A" w:rsidRPr="00443281" w:rsidRDefault="0066733A" w:rsidP="00C26B89">
      <w:pPr>
        <w:autoSpaceDE w:val="0"/>
        <w:autoSpaceDN w:val="0"/>
        <w:adjustRightInd w:val="0"/>
        <w:ind w:left="720"/>
        <w:jc w:val="both"/>
        <w:rPr>
          <w:rFonts w:ascii="Times New Roman" w:hAnsi="Times New Roman" w:cs="Times New Roman"/>
          <w:lang w:val="fr-FR"/>
        </w:rPr>
      </w:pPr>
      <w:r w:rsidRPr="00443281">
        <w:rPr>
          <w:rFonts w:ascii="Times New Roman" w:hAnsi="Times New Roman" w:cs="Times New Roman"/>
          <w:lang w:val="fr-FR"/>
        </w:rPr>
        <w:t>1994</w:t>
      </w:r>
      <w:r w:rsidRPr="00443281">
        <w:rPr>
          <w:rFonts w:ascii="Times New Roman" w:hAnsi="Times New Roman" w:cs="Times New Roman"/>
          <w:lang w:val="fr-FR"/>
        </w:rPr>
        <w:tab/>
      </w:r>
      <w:r w:rsidRPr="00443281">
        <w:rPr>
          <w:rFonts w:ascii="Times New Roman" w:hAnsi="Times New Roman" w:cs="Times New Roman"/>
          <w:i/>
          <w:lang w:val="fr-FR"/>
        </w:rPr>
        <w:t xml:space="preserve">Philosophie du jugement </w:t>
      </w:r>
      <w:r w:rsidRPr="00443281">
        <w:rPr>
          <w:rFonts w:ascii="Times New Roman" w:hAnsi="Times New Roman" w:cs="Times New Roman"/>
          <w:lang w:val="fr-FR"/>
        </w:rPr>
        <w:t>politique. Paris: Éditions du Seuil.</w:t>
      </w:r>
    </w:p>
    <w:p w14:paraId="1ABA6F43" w14:textId="64ACFD7B" w:rsidR="003224DA" w:rsidRPr="00443281" w:rsidRDefault="003224DA" w:rsidP="00C26B89">
      <w:pPr>
        <w:pStyle w:val="FootnoteText"/>
        <w:jc w:val="both"/>
        <w:rPr>
          <w:rFonts w:ascii="Times New Roman" w:hAnsi="Times New Roman" w:cs="Times New Roman"/>
          <w:lang w:val="fr-FR"/>
        </w:rPr>
      </w:pPr>
      <w:r w:rsidRPr="00443281">
        <w:rPr>
          <w:rFonts w:ascii="Times New Roman" w:hAnsi="Times New Roman" w:cs="Times New Roman"/>
          <w:lang w:val="fr-FR"/>
        </w:rPr>
        <w:t>Finnis, John</w:t>
      </w:r>
    </w:p>
    <w:p w14:paraId="3F4C64A9" w14:textId="471BCB97" w:rsidR="003224DA" w:rsidRPr="00443281" w:rsidRDefault="003224D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1980</w:t>
      </w:r>
      <w:r w:rsidRPr="00443281">
        <w:rPr>
          <w:rFonts w:ascii="Times New Roman" w:hAnsi="Times New Roman" w:cs="Times New Roman"/>
          <w:lang w:val="en-CA"/>
        </w:rPr>
        <w:tab/>
      </w:r>
      <w:r w:rsidRPr="00443281">
        <w:rPr>
          <w:rFonts w:ascii="Times New Roman" w:hAnsi="Times New Roman" w:cs="Times New Roman"/>
          <w:i/>
          <w:lang w:val="en-CA"/>
        </w:rPr>
        <w:t>Natural Law and Natural Rights</w:t>
      </w:r>
      <w:r w:rsidRPr="00443281">
        <w:rPr>
          <w:rFonts w:ascii="Times New Roman" w:hAnsi="Times New Roman" w:cs="Times New Roman"/>
          <w:lang w:val="en-CA"/>
        </w:rPr>
        <w:t>. Oxford: Clarendon Press.</w:t>
      </w:r>
    </w:p>
    <w:p w14:paraId="74680BA7" w14:textId="075A390E" w:rsidR="0002325A" w:rsidRPr="00443281" w:rsidRDefault="0002325A" w:rsidP="00C26B89">
      <w:pPr>
        <w:pStyle w:val="FootnoteText"/>
        <w:jc w:val="both"/>
        <w:rPr>
          <w:rFonts w:ascii="Times New Roman" w:hAnsi="Times New Roman" w:cs="Times New Roman"/>
          <w:lang w:val="en-CA"/>
        </w:rPr>
      </w:pPr>
      <w:r w:rsidRPr="00443281">
        <w:rPr>
          <w:rFonts w:ascii="Times New Roman" w:hAnsi="Times New Roman" w:cs="Times New Roman"/>
          <w:lang w:val="en-CA"/>
        </w:rPr>
        <w:t>Foot, Philippa</w:t>
      </w:r>
    </w:p>
    <w:p w14:paraId="036EC4D2" w14:textId="74F2123F" w:rsidR="00BC45C8" w:rsidRPr="00443281" w:rsidRDefault="0002325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2001</w:t>
      </w:r>
      <w:r w:rsidRPr="00443281">
        <w:rPr>
          <w:rFonts w:ascii="Times New Roman" w:hAnsi="Times New Roman" w:cs="Times New Roman"/>
          <w:lang w:val="en-CA"/>
        </w:rPr>
        <w:tab/>
      </w:r>
      <w:r w:rsidRPr="00443281">
        <w:rPr>
          <w:rFonts w:ascii="Times New Roman" w:hAnsi="Times New Roman" w:cs="Times New Roman"/>
          <w:i/>
          <w:lang w:val="en-CA"/>
        </w:rPr>
        <w:t>Natural Goodness</w:t>
      </w:r>
      <w:r w:rsidRPr="00443281">
        <w:rPr>
          <w:rFonts w:ascii="Times New Roman" w:hAnsi="Times New Roman" w:cs="Times New Roman"/>
          <w:lang w:val="en-CA"/>
        </w:rPr>
        <w:t>. Oxford: Oxford University Press.</w:t>
      </w:r>
    </w:p>
    <w:p w14:paraId="1F1D5742" w14:textId="78661FF9" w:rsidR="003224DA" w:rsidRPr="00443281" w:rsidRDefault="003224DA" w:rsidP="00C26B89">
      <w:pPr>
        <w:pStyle w:val="FootnoteText"/>
        <w:jc w:val="both"/>
        <w:rPr>
          <w:rFonts w:ascii="Times New Roman" w:hAnsi="Times New Roman" w:cs="Times New Roman"/>
          <w:lang w:val="en-CA"/>
        </w:rPr>
      </w:pPr>
      <w:r w:rsidRPr="00443281">
        <w:rPr>
          <w:rFonts w:ascii="Times New Roman" w:hAnsi="Times New Roman" w:cs="Times New Roman"/>
          <w:lang w:val="en-CA"/>
        </w:rPr>
        <w:t>Griffin, James</w:t>
      </w:r>
    </w:p>
    <w:p w14:paraId="05B2E0A5" w14:textId="7A71A29E" w:rsidR="003224DA" w:rsidRPr="00443281" w:rsidRDefault="003224D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1986</w:t>
      </w:r>
      <w:r w:rsidRPr="00443281">
        <w:rPr>
          <w:rFonts w:ascii="Times New Roman" w:hAnsi="Times New Roman" w:cs="Times New Roman"/>
          <w:i/>
          <w:lang w:val="en-CA"/>
        </w:rPr>
        <w:tab/>
        <w:t>Well-Being: Its Meaning, Measurement and Moral Importance</w:t>
      </w:r>
      <w:r w:rsidRPr="00443281">
        <w:rPr>
          <w:rFonts w:ascii="Times New Roman" w:hAnsi="Times New Roman" w:cs="Times New Roman"/>
          <w:lang w:val="en-CA"/>
        </w:rPr>
        <w:t>. Oxford: Clarendon Press.</w:t>
      </w:r>
    </w:p>
    <w:p w14:paraId="34BB8E0C" w14:textId="7FA9579B" w:rsidR="0066733A" w:rsidRPr="00443281" w:rsidRDefault="0066733A" w:rsidP="00C26B89">
      <w:pPr>
        <w:pStyle w:val="FootnoteText"/>
        <w:jc w:val="both"/>
        <w:rPr>
          <w:rFonts w:ascii="Times New Roman" w:hAnsi="Times New Roman" w:cs="Times New Roman"/>
          <w:lang w:val="en-CA"/>
        </w:rPr>
      </w:pPr>
      <w:r w:rsidRPr="00443281">
        <w:rPr>
          <w:rFonts w:ascii="Times New Roman" w:hAnsi="Times New Roman" w:cs="Times New Roman"/>
          <w:lang w:val="en-CA"/>
        </w:rPr>
        <w:t>Kant, Immanuel</w:t>
      </w:r>
    </w:p>
    <w:p w14:paraId="10C039BD" w14:textId="412232A0" w:rsidR="00BC45C8" w:rsidRPr="00443281" w:rsidRDefault="00BC45C8"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1996</w:t>
      </w:r>
      <w:r w:rsidRPr="00443281">
        <w:rPr>
          <w:rFonts w:ascii="Times New Roman" w:hAnsi="Times New Roman" w:cs="Times New Roman"/>
          <w:lang w:val="en-CA"/>
        </w:rPr>
        <w:tab/>
      </w:r>
      <w:r w:rsidRPr="00443281">
        <w:rPr>
          <w:rFonts w:ascii="Times New Roman" w:hAnsi="Times New Roman" w:cs="Times New Roman"/>
          <w:i/>
          <w:lang w:val="en-CA"/>
        </w:rPr>
        <w:t>Practical Philosophy</w:t>
      </w:r>
      <w:r w:rsidRPr="00443281">
        <w:rPr>
          <w:rFonts w:ascii="Times New Roman" w:hAnsi="Times New Roman" w:cs="Times New Roman"/>
          <w:lang w:val="en-CA"/>
        </w:rPr>
        <w:t>, edited and translated by Mary J. Gregor. Cambridge: Cambridge University Press.</w:t>
      </w:r>
    </w:p>
    <w:p w14:paraId="2070F55A" w14:textId="77777777" w:rsidR="0002325A" w:rsidRPr="00443281" w:rsidRDefault="0002325A" w:rsidP="00C26B89">
      <w:pPr>
        <w:pStyle w:val="FootnoteText"/>
        <w:jc w:val="both"/>
        <w:rPr>
          <w:rFonts w:ascii="Times New Roman" w:hAnsi="Times New Roman" w:cs="Times New Roman"/>
          <w:lang w:val="en-CA"/>
        </w:rPr>
      </w:pPr>
      <w:r w:rsidRPr="00443281">
        <w:rPr>
          <w:rFonts w:ascii="Times New Roman" w:hAnsi="Times New Roman" w:cs="Times New Roman"/>
          <w:lang w:val="en-CA"/>
        </w:rPr>
        <w:t>Kant, Immanuel</w:t>
      </w:r>
    </w:p>
    <w:p w14:paraId="57FD0335" w14:textId="01FA179F" w:rsidR="0002325A" w:rsidRPr="00443281" w:rsidRDefault="0002325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lastRenderedPageBreak/>
        <w:t>1996</w:t>
      </w:r>
      <w:r w:rsidRPr="00443281">
        <w:rPr>
          <w:rFonts w:ascii="Times New Roman" w:hAnsi="Times New Roman" w:cs="Times New Roman"/>
          <w:lang w:val="en-CA"/>
        </w:rPr>
        <w:tab/>
      </w:r>
      <w:r w:rsidRPr="00443281">
        <w:rPr>
          <w:rFonts w:ascii="Times New Roman" w:hAnsi="Times New Roman" w:cs="Times New Roman"/>
          <w:i/>
          <w:lang w:val="en-CA"/>
        </w:rPr>
        <w:t>Religion and Rational Theology</w:t>
      </w:r>
      <w:r w:rsidRPr="00443281">
        <w:rPr>
          <w:rFonts w:ascii="Times New Roman" w:hAnsi="Times New Roman" w:cs="Times New Roman"/>
          <w:lang w:val="en-CA"/>
        </w:rPr>
        <w:t>, translated and edited by Allen W. Wood and George Di Giovanni. Cambridge: Cambridge University Press.</w:t>
      </w:r>
    </w:p>
    <w:p w14:paraId="41554E0D" w14:textId="182A3935" w:rsidR="00BC45C8" w:rsidRPr="00443281" w:rsidRDefault="00BC45C8" w:rsidP="00C26B89">
      <w:pPr>
        <w:pStyle w:val="FootnoteText"/>
        <w:jc w:val="both"/>
        <w:rPr>
          <w:rFonts w:ascii="Times New Roman" w:hAnsi="Times New Roman" w:cs="Times New Roman"/>
          <w:lang w:val="en-CA"/>
        </w:rPr>
      </w:pPr>
      <w:r w:rsidRPr="00443281">
        <w:rPr>
          <w:rFonts w:ascii="Times New Roman" w:hAnsi="Times New Roman" w:cs="Times New Roman"/>
          <w:lang w:val="en-CA"/>
        </w:rPr>
        <w:t>Kant, Immanuel</w:t>
      </w:r>
    </w:p>
    <w:p w14:paraId="7E113890" w14:textId="292F5042" w:rsidR="00BC45C8" w:rsidRPr="00443281" w:rsidRDefault="00BC45C8" w:rsidP="00C26B89">
      <w:pPr>
        <w:pStyle w:val="FootnoteText"/>
        <w:tabs>
          <w:tab w:val="left" w:pos="90"/>
        </w:tabs>
        <w:ind w:left="720"/>
        <w:jc w:val="both"/>
        <w:rPr>
          <w:rFonts w:ascii="Times New Roman" w:hAnsi="Times New Roman" w:cs="Times New Roman"/>
          <w:lang w:val="en-CA"/>
        </w:rPr>
      </w:pPr>
      <w:r w:rsidRPr="00443281">
        <w:rPr>
          <w:rFonts w:ascii="Times New Roman" w:hAnsi="Times New Roman" w:cs="Times New Roman"/>
          <w:lang w:val="en-CA"/>
        </w:rPr>
        <w:t>1998</w:t>
      </w:r>
      <w:r w:rsidRPr="00443281">
        <w:rPr>
          <w:rFonts w:ascii="Times New Roman" w:hAnsi="Times New Roman" w:cs="Times New Roman"/>
          <w:lang w:val="en-CA"/>
        </w:rPr>
        <w:tab/>
      </w:r>
      <w:r w:rsidRPr="00443281">
        <w:rPr>
          <w:rFonts w:ascii="Times New Roman" w:hAnsi="Times New Roman" w:cs="Times New Roman"/>
          <w:i/>
          <w:lang w:val="en-CA"/>
        </w:rPr>
        <w:t>Critique of Pure Reason</w:t>
      </w:r>
      <w:r w:rsidRPr="00443281">
        <w:rPr>
          <w:rFonts w:ascii="Times New Roman" w:hAnsi="Times New Roman" w:cs="Times New Roman"/>
          <w:lang w:val="en-CA"/>
        </w:rPr>
        <w:t xml:space="preserve">, translated and edited by Paul Guyer and Allen W. Wood. Cambridge: Cambridge University Press. </w:t>
      </w:r>
    </w:p>
    <w:p w14:paraId="19E0C0D3" w14:textId="1555EC45" w:rsidR="0071520F" w:rsidRPr="00443281" w:rsidRDefault="0071520F" w:rsidP="00C26B89">
      <w:pPr>
        <w:pStyle w:val="FootnoteText"/>
        <w:jc w:val="both"/>
        <w:rPr>
          <w:rFonts w:ascii="Times New Roman" w:hAnsi="Times New Roman" w:cs="Times New Roman"/>
          <w:lang w:val="en-CA"/>
        </w:rPr>
      </w:pPr>
      <w:r w:rsidRPr="00443281">
        <w:rPr>
          <w:rFonts w:ascii="Times New Roman" w:hAnsi="Times New Roman" w:cs="Times New Roman"/>
          <w:lang w:val="en-CA"/>
        </w:rPr>
        <w:t>Korsgaard, Christine</w:t>
      </w:r>
    </w:p>
    <w:p w14:paraId="11D99B6F" w14:textId="4C50B07E" w:rsidR="0071520F" w:rsidRPr="00443281" w:rsidRDefault="0071520F"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1996</w:t>
      </w:r>
      <w:r w:rsidRPr="00443281">
        <w:rPr>
          <w:rFonts w:ascii="Times New Roman" w:hAnsi="Times New Roman" w:cs="Times New Roman"/>
          <w:lang w:val="en-CA"/>
        </w:rPr>
        <w:tab/>
      </w:r>
      <w:r w:rsidRPr="00443281">
        <w:rPr>
          <w:rFonts w:ascii="Times New Roman" w:hAnsi="Times New Roman" w:cs="Times New Roman"/>
          <w:i/>
          <w:lang w:val="en-CA"/>
        </w:rPr>
        <w:t>The Sources of Normativity</w:t>
      </w:r>
      <w:r w:rsidR="00C0063C" w:rsidRPr="00443281">
        <w:rPr>
          <w:rFonts w:ascii="Times New Roman" w:hAnsi="Times New Roman" w:cs="Times New Roman"/>
          <w:lang w:val="en-CA"/>
        </w:rPr>
        <w:t xml:space="preserve">, edited by Onora O’Neill, </w:t>
      </w:r>
      <w:r w:rsidRPr="00443281">
        <w:rPr>
          <w:rFonts w:ascii="Times New Roman" w:hAnsi="Times New Roman" w:cs="Times New Roman"/>
          <w:lang w:val="en-CA"/>
        </w:rPr>
        <w:t xml:space="preserve">Cambridge: Cambridge University Press. </w:t>
      </w:r>
    </w:p>
    <w:p w14:paraId="2DD790BD" w14:textId="77777777" w:rsidR="00BC45C8" w:rsidRPr="00443281" w:rsidRDefault="00BC45C8" w:rsidP="00C26B89">
      <w:pPr>
        <w:pStyle w:val="FootnoteText"/>
        <w:jc w:val="both"/>
        <w:rPr>
          <w:rFonts w:ascii="Times New Roman" w:hAnsi="Times New Roman" w:cs="Times New Roman"/>
          <w:lang w:val="en-CA"/>
        </w:rPr>
      </w:pPr>
      <w:r w:rsidRPr="00443281">
        <w:rPr>
          <w:rFonts w:ascii="Times New Roman" w:hAnsi="Times New Roman" w:cs="Times New Roman"/>
          <w:lang w:val="en-CA"/>
        </w:rPr>
        <w:t>Korsgaard, Christine</w:t>
      </w:r>
    </w:p>
    <w:p w14:paraId="36747C76" w14:textId="4DBD2AFC" w:rsidR="00BC45C8" w:rsidRPr="00443281" w:rsidRDefault="00BC45C8"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2008</w:t>
      </w:r>
      <w:r w:rsidRPr="00443281">
        <w:rPr>
          <w:rFonts w:ascii="Times New Roman" w:hAnsi="Times New Roman" w:cs="Times New Roman"/>
          <w:lang w:val="en-CA"/>
        </w:rPr>
        <w:tab/>
      </w:r>
      <w:r w:rsidRPr="00443281">
        <w:rPr>
          <w:rFonts w:ascii="Times New Roman" w:hAnsi="Times New Roman" w:cs="Times New Roman"/>
          <w:i/>
          <w:lang w:val="en-CA"/>
        </w:rPr>
        <w:t>The Constitution of Agency</w:t>
      </w:r>
      <w:r w:rsidRPr="00443281">
        <w:rPr>
          <w:rFonts w:ascii="Times New Roman" w:hAnsi="Times New Roman" w:cs="Times New Roman"/>
          <w:lang w:val="en-CA"/>
        </w:rPr>
        <w:t xml:space="preserve">: </w:t>
      </w:r>
      <w:r w:rsidRPr="00443281">
        <w:rPr>
          <w:rFonts w:ascii="Times New Roman" w:hAnsi="Times New Roman" w:cs="Times New Roman"/>
          <w:i/>
          <w:lang w:val="en-CA"/>
        </w:rPr>
        <w:t>Essays on Practical Reason and Moral Psychology</w:t>
      </w:r>
      <w:r w:rsidRPr="00443281">
        <w:rPr>
          <w:rFonts w:ascii="Times New Roman" w:hAnsi="Times New Roman" w:cs="Times New Roman"/>
          <w:lang w:val="en-CA"/>
        </w:rPr>
        <w:t xml:space="preserve">. </w:t>
      </w:r>
      <w:r w:rsidR="003224DA" w:rsidRPr="00443281">
        <w:rPr>
          <w:rFonts w:ascii="Times New Roman" w:hAnsi="Times New Roman" w:cs="Times New Roman"/>
          <w:lang w:val="en-CA"/>
        </w:rPr>
        <w:t>Oxford: Oxford</w:t>
      </w:r>
      <w:r w:rsidRPr="00443281">
        <w:rPr>
          <w:rFonts w:ascii="Times New Roman" w:hAnsi="Times New Roman" w:cs="Times New Roman"/>
          <w:lang w:val="en-CA"/>
        </w:rPr>
        <w:t xml:space="preserve"> University Press. </w:t>
      </w:r>
    </w:p>
    <w:p w14:paraId="31EAC53A" w14:textId="77777777" w:rsidR="0071520F" w:rsidRPr="00443281" w:rsidRDefault="0071520F" w:rsidP="00C26B89">
      <w:pPr>
        <w:pStyle w:val="FootnoteText"/>
        <w:jc w:val="both"/>
        <w:rPr>
          <w:rFonts w:ascii="Times New Roman" w:hAnsi="Times New Roman" w:cs="Times New Roman"/>
          <w:lang w:val="en-CA"/>
        </w:rPr>
      </w:pPr>
      <w:r w:rsidRPr="00443281">
        <w:rPr>
          <w:rFonts w:ascii="Times New Roman" w:hAnsi="Times New Roman" w:cs="Times New Roman"/>
          <w:lang w:val="en-CA"/>
        </w:rPr>
        <w:t>Korsgaard, Christine</w:t>
      </w:r>
    </w:p>
    <w:p w14:paraId="33D84781" w14:textId="093039B4" w:rsidR="0066733A" w:rsidRPr="00443281" w:rsidRDefault="0071520F"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2009</w:t>
      </w:r>
      <w:r w:rsidRPr="00443281">
        <w:rPr>
          <w:rFonts w:ascii="Times New Roman" w:hAnsi="Times New Roman" w:cs="Times New Roman"/>
          <w:lang w:val="en-CA"/>
        </w:rPr>
        <w:tab/>
      </w:r>
      <w:r w:rsidRPr="00443281">
        <w:rPr>
          <w:rFonts w:ascii="Times New Roman" w:hAnsi="Times New Roman" w:cs="Times New Roman"/>
          <w:i/>
          <w:lang w:val="en-CA"/>
        </w:rPr>
        <w:t>Self-Constitution: Agency, Identity and Integrity</w:t>
      </w:r>
      <w:r w:rsidRPr="00443281">
        <w:rPr>
          <w:rFonts w:ascii="Times New Roman" w:hAnsi="Times New Roman" w:cs="Times New Roman"/>
          <w:lang w:val="en-CA"/>
        </w:rPr>
        <w:t>. Oxford: Oxford University Press.</w:t>
      </w:r>
    </w:p>
    <w:p w14:paraId="59B1C345" w14:textId="4B0BF966" w:rsidR="0066733A" w:rsidRPr="00443281" w:rsidRDefault="0066733A" w:rsidP="00C26B89">
      <w:pPr>
        <w:pStyle w:val="FootnoteText"/>
        <w:jc w:val="both"/>
        <w:rPr>
          <w:rFonts w:ascii="Times New Roman" w:hAnsi="Times New Roman" w:cs="Times New Roman"/>
          <w:lang w:val="en-CA"/>
        </w:rPr>
      </w:pPr>
      <w:r w:rsidRPr="00443281">
        <w:rPr>
          <w:rFonts w:ascii="Times New Roman" w:hAnsi="Times New Roman" w:cs="Times New Roman"/>
          <w:lang w:val="en-CA"/>
        </w:rPr>
        <w:t>MacIntyre, Alasdair</w:t>
      </w:r>
    </w:p>
    <w:p w14:paraId="66D3780F" w14:textId="59F616E0" w:rsidR="0066733A" w:rsidRPr="00443281" w:rsidRDefault="0066733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1981</w:t>
      </w:r>
      <w:r w:rsidRPr="00443281">
        <w:rPr>
          <w:rFonts w:ascii="Times New Roman" w:hAnsi="Times New Roman" w:cs="Times New Roman"/>
          <w:lang w:val="en-CA"/>
        </w:rPr>
        <w:tab/>
      </w:r>
      <w:r w:rsidRPr="00443281">
        <w:rPr>
          <w:rFonts w:ascii="Times New Roman" w:hAnsi="Times New Roman" w:cs="Times New Roman"/>
          <w:i/>
          <w:lang w:val="en-CA"/>
        </w:rPr>
        <w:t>After Virtue: A Study in Moral Theory</w:t>
      </w:r>
      <w:r w:rsidRPr="00443281">
        <w:rPr>
          <w:rFonts w:ascii="Times New Roman" w:hAnsi="Times New Roman" w:cs="Times New Roman"/>
          <w:lang w:val="en-CA"/>
        </w:rPr>
        <w:t>. Notre Dame: University of Notre Dame Press.</w:t>
      </w:r>
    </w:p>
    <w:p w14:paraId="18FE7804" w14:textId="77777777" w:rsidR="00C61246" w:rsidRPr="00443281" w:rsidRDefault="00C61246" w:rsidP="00C26B89">
      <w:pPr>
        <w:pStyle w:val="FootnoteText"/>
        <w:jc w:val="both"/>
        <w:rPr>
          <w:rFonts w:ascii="Times New Roman" w:hAnsi="Times New Roman" w:cs="Times New Roman"/>
          <w:lang w:val="en-CA"/>
        </w:rPr>
      </w:pPr>
      <w:r w:rsidRPr="00443281">
        <w:rPr>
          <w:rFonts w:ascii="Times New Roman" w:hAnsi="Times New Roman" w:cs="Times New Roman"/>
          <w:lang w:val="en-CA"/>
        </w:rPr>
        <w:t>MacIntyre, Alasdair</w:t>
      </w:r>
    </w:p>
    <w:p w14:paraId="50D86744" w14:textId="422C2CB9" w:rsidR="00C61246" w:rsidRPr="00443281" w:rsidRDefault="0002325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1988</w:t>
      </w:r>
      <w:r w:rsidRPr="00443281">
        <w:rPr>
          <w:rFonts w:ascii="Times New Roman" w:hAnsi="Times New Roman" w:cs="Times New Roman"/>
          <w:lang w:val="en-CA"/>
        </w:rPr>
        <w:tab/>
      </w:r>
      <w:r w:rsidRPr="00443281">
        <w:rPr>
          <w:rFonts w:ascii="Times New Roman" w:hAnsi="Times New Roman" w:cs="Times New Roman"/>
          <w:i/>
          <w:lang w:val="en-CA"/>
        </w:rPr>
        <w:t>Whose Justice? Which Rationality?</w:t>
      </w:r>
      <w:r w:rsidRPr="00443281">
        <w:rPr>
          <w:rFonts w:ascii="Times New Roman" w:hAnsi="Times New Roman" w:cs="Times New Roman"/>
          <w:lang w:val="en-CA"/>
        </w:rPr>
        <w:t xml:space="preserve"> Notre Dame: University of Notre Dame.</w:t>
      </w:r>
    </w:p>
    <w:p w14:paraId="25888AF6" w14:textId="77777777" w:rsidR="0066733A" w:rsidRPr="00443281" w:rsidRDefault="0066733A" w:rsidP="00C26B89">
      <w:pPr>
        <w:pStyle w:val="FootnoteText"/>
        <w:jc w:val="both"/>
        <w:rPr>
          <w:rFonts w:ascii="Times New Roman" w:hAnsi="Times New Roman" w:cs="Times New Roman"/>
          <w:lang w:val="en-CA"/>
        </w:rPr>
      </w:pPr>
      <w:r w:rsidRPr="00443281">
        <w:rPr>
          <w:rFonts w:ascii="Times New Roman" w:hAnsi="Times New Roman" w:cs="Times New Roman"/>
          <w:lang w:val="en-CA"/>
        </w:rPr>
        <w:t>MacIntyre, Alasdair</w:t>
      </w:r>
    </w:p>
    <w:p w14:paraId="4F5F611F" w14:textId="6BDA4DFD" w:rsidR="0071520F" w:rsidRPr="00443281" w:rsidRDefault="0066733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1999</w:t>
      </w:r>
      <w:r w:rsidRPr="00443281">
        <w:rPr>
          <w:rFonts w:ascii="Times New Roman" w:hAnsi="Times New Roman" w:cs="Times New Roman"/>
          <w:lang w:val="en-CA"/>
        </w:rPr>
        <w:tab/>
      </w:r>
      <w:r w:rsidRPr="00443281">
        <w:rPr>
          <w:rFonts w:ascii="Times New Roman" w:hAnsi="Times New Roman" w:cs="Times New Roman"/>
          <w:i/>
          <w:lang w:val="en-CA"/>
        </w:rPr>
        <w:t>Dependent Rational Animals: Why Human Beings Need the Virtues</w:t>
      </w:r>
      <w:r w:rsidRPr="00443281">
        <w:rPr>
          <w:rFonts w:ascii="Times New Roman" w:hAnsi="Times New Roman" w:cs="Times New Roman"/>
          <w:lang w:val="en-CA"/>
        </w:rPr>
        <w:t xml:space="preserve">. </w:t>
      </w:r>
      <w:r w:rsidR="0071520F" w:rsidRPr="00443281">
        <w:rPr>
          <w:rFonts w:ascii="Times New Roman" w:hAnsi="Times New Roman" w:cs="Times New Roman"/>
          <w:lang w:val="en-CA"/>
        </w:rPr>
        <w:t>Chicago: Open Court</w:t>
      </w:r>
      <w:r w:rsidR="003224DA" w:rsidRPr="00443281">
        <w:rPr>
          <w:rFonts w:ascii="Times New Roman" w:hAnsi="Times New Roman" w:cs="Times New Roman"/>
          <w:lang w:val="en-CA"/>
        </w:rPr>
        <w:t xml:space="preserve"> Publishing Company.</w:t>
      </w:r>
    </w:p>
    <w:p w14:paraId="4A5A11B7" w14:textId="636150B1" w:rsidR="0002325A" w:rsidRPr="00443281" w:rsidRDefault="0002325A" w:rsidP="00C26B89">
      <w:pPr>
        <w:pStyle w:val="FootnoteText"/>
        <w:jc w:val="both"/>
        <w:rPr>
          <w:rFonts w:ascii="Times New Roman" w:hAnsi="Times New Roman" w:cs="Times New Roman"/>
          <w:lang w:val="en-CA"/>
        </w:rPr>
      </w:pPr>
      <w:r w:rsidRPr="00443281">
        <w:rPr>
          <w:rFonts w:ascii="Times New Roman" w:hAnsi="Times New Roman" w:cs="Times New Roman"/>
          <w:lang w:val="en-CA"/>
        </w:rPr>
        <w:t>Nagel, Thomas</w:t>
      </w:r>
    </w:p>
    <w:p w14:paraId="7CA112C5" w14:textId="4E8FB5CD" w:rsidR="0002325A" w:rsidRPr="00443281" w:rsidRDefault="0002325A" w:rsidP="00C26B89">
      <w:pPr>
        <w:autoSpaceDE w:val="0"/>
        <w:autoSpaceDN w:val="0"/>
        <w:adjustRightInd w:val="0"/>
        <w:ind w:left="720"/>
        <w:jc w:val="both"/>
        <w:rPr>
          <w:rFonts w:ascii="Times New Roman" w:hAnsi="Times New Roman" w:cs="Times New Roman"/>
          <w:lang w:val="en-CA"/>
        </w:rPr>
      </w:pPr>
      <w:r w:rsidRPr="00443281">
        <w:rPr>
          <w:rFonts w:ascii="Times New Roman" w:hAnsi="Times New Roman" w:cs="Times New Roman"/>
          <w:lang w:val="en-CA"/>
        </w:rPr>
        <w:t>1996</w:t>
      </w:r>
      <w:r w:rsidRPr="00443281">
        <w:rPr>
          <w:rFonts w:ascii="Times New Roman" w:hAnsi="Times New Roman" w:cs="Times New Roman"/>
          <w:lang w:val="en-CA"/>
        </w:rPr>
        <w:tab/>
      </w:r>
      <w:r w:rsidRPr="00443281">
        <w:rPr>
          <w:rFonts w:ascii="Times New Roman" w:eastAsiaTheme="minorHAnsi" w:hAnsi="Times New Roman" w:cs="Times New Roman"/>
          <w:lang w:val="en-CA" w:eastAsia="en-US"/>
        </w:rPr>
        <w:t xml:space="preserve">“Universality and the Reflective Self,” in </w:t>
      </w:r>
      <w:r w:rsidR="00C0063C" w:rsidRPr="00443281">
        <w:rPr>
          <w:rFonts w:ascii="Times New Roman" w:eastAsiaTheme="minorHAnsi" w:hAnsi="Times New Roman" w:cs="Times New Roman"/>
          <w:lang w:val="en-CA" w:eastAsia="en-US"/>
        </w:rPr>
        <w:t xml:space="preserve">Christine Korsgaard, </w:t>
      </w:r>
      <w:r w:rsidRPr="00443281">
        <w:rPr>
          <w:rFonts w:ascii="Times New Roman" w:eastAsiaTheme="minorHAnsi" w:hAnsi="Times New Roman" w:cs="Times New Roman"/>
          <w:i/>
          <w:iCs/>
          <w:lang w:val="en-CA" w:eastAsia="en-US"/>
        </w:rPr>
        <w:t>The Sources of Normativity</w:t>
      </w:r>
      <w:r w:rsidR="00C0063C" w:rsidRPr="00443281">
        <w:rPr>
          <w:rFonts w:ascii="Times New Roman" w:eastAsiaTheme="minorHAnsi" w:hAnsi="Times New Roman" w:cs="Times New Roman"/>
          <w:lang w:val="en-CA" w:eastAsia="en-US"/>
        </w:rPr>
        <w:t xml:space="preserve">, edited by Onora O’Neill, </w:t>
      </w:r>
      <w:r w:rsidRPr="00443281">
        <w:rPr>
          <w:rFonts w:ascii="Times New Roman" w:hAnsi="Times New Roman" w:cs="Times New Roman"/>
          <w:lang w:val="en-CA"/>
        </w:rPr>
        <w:t>Cambridge: Cambridge University Press, pp. 200-209.</w:t>
      </w:r>
    </w:p>
    <w:p w14:paraId="3707A391" w14:textId="64C8A5AE" w:rsidR="0002325A" w:rsidRPr="00443281" w:rsidRDefault="0002325A" w:rsidP="00C26B89">
      <w:pPr>
        <w:pStyle w:val="FootnoteText"/>
        <w:jc w:val="both"/>
        <w:rPr>
          <w:rFonts w:ascii="Times New Roman" w:hAnsi="Times New Roman" w:cs="Times New Roman"/>
          <w:lang w:val="en-CA"/>
        </w:rPr>
      </w:pPr>
      <w:r w:rsidRPr="00443281">
        <w:rPr>
          <w:rFonts w:ascii="Times New Roman" w:hAnsi="Times New Roman" w:cs="Times New Roman"/>
          <w:lang w:val="en-CA"/>
        </w:rPr>
        <w:t>Raz, Joseph</w:t>
      </w:r>
    </w:p>
    <w:p w14:paraId="1F771905" w14:textId="70791395" w:rsidR="0002325A" w:rsidRPr="00443281" w:rsidRDefault="0002325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1986</w:t>
      </w:r>
      <w:r w:rsidRPr="00443281">
        <w:rPr>
          <w:rFonts w:ascii="Times New Roman" w:hAnsi="Times New Roman" w:cs="Times New Roman"/>
          <w:lang w:val="en-CA"/>
        </w:rPr>
        <w:tab/>
      </w:r>
      <w:r w:rsidRPr="00443281">
        <w:rPr>
          <w:rFonts w:ascii="Times New Roman" w:hAnsi="Times New Roman" w:cs="Times New Roman"/>
          <w:i/>
          <w:lang w:val="en-CA"/>
        </w:rPr>
        <w:t>The Morality of Freedom</w:t>
      </w:r>
      <w:r w:rsidRPr="00443281">
        <w:rPr>
          <w:rFonts w:ascii="Times New Roman" w:hAnsi="Times New Roman" w:cs="Times New Roman"/>
          <w:lang w:val="en-CA"/>
        </w:rPr>
        <w:t>. Oxford: Clarendon Press.</w:t>
      </w:r>
    </w:p>
    <w:p w14:paraId="2D5D73A0" w14:textId="77777777" w:rsidR="003224DA" w:rsidRPr="00443281" w:rsidRDefault="003224DA" w:rsidP="00C26B89">
      <w:pPr>
        <w:pStyle w:val="FootnoteText"/>
        <w:jc w:val="both"/>
        <w:rPr>
          <w:rFonts w:ascii="Times New Roman" w:hAnsi="Times New Roman" w:cs="Times New Roman"/>
          <w:lang w:val="en-CA"/>
        </w:rPr>
      </w:pPr>
      <w:r w:rsidRPr="00443281">
        <w:rPr>
          <w:rFonts w:ascii="Times New Roman" w:hAnsi="Times New Roman" w:cs="Times New Roman"/>
          <w:lang w:val="en-CA"/>
        </w:rPr>
        <w:t>Rice, Christopher M.</w:t>
      </w:r>
    </w:p>
    <w:p w14:paraId="155703E7" w14:textId="7E3356C4" w:rsidR="003224DA" w:rsidRPr="00443281" w:rsidRDefault="003224DA" w:rsidP="00C26B89">
      <w:pPr>
        <w:pStyle w:val="FootnoteText"/>
        <w:ind w:left="720"/>
        <w:jc w:val="both"/>
        <w:rPr>
          <w:rFonts w:ascii="Times New Roman" w:hAnsi="Times New Roman" w:cs="Times New Roman"/>
          <w:lang w:val="en-CA"/>
        </w:rPr>
      </w:pPr>
      <w:r w:rsidRPr="00443281">
        <w:rPr>
          <w:rFonts w:ascii="Times New Roman" w:hAnsi="Times New Roman" w:cs="Times New Roman"/>
          <w:lang w:val="en-CA"/>
        </w:rPr>
        <w:t>2013</w:t>
      </w:r>
      <w:r w:rsidRPr="00443281">
        <w:rPr>
          <w:rFonts w:ascii="Times New Roman" w:hAnsi="Times New Roman" w:cs="Times New Roman"/>
          <w:lang w:val="en-CA"/>
        </w:rPr>
        <w:tab/>
        <w:t xml:space="preserve">“Defending the Objective List Theory of Well-Being.” </w:t>
      </w:r>
      <w:r w:rsidRPr="00443281">
        <w:rPr>
          <w:rFonts w:ascii="Times New Roman" w:hAnsi="Times New Roman" w:cs="Times New Roman"/>
          <w:i/>
          <w:lang w:val="en-CA"/>
        </w:rPr>
        <w:t>Ratio</w:t>
      </w:r>
      <w:r w:rsidRPr="00443281">
        <w:rPr>
          <w:rFonts w:ascii="Times New Roman" w:hAnsi="Times New Roman" w:cs="Times New Roman"/>
          <w:lang w:val="en-CA"/>
        </w:rPr>
        <w:t xml:space="preserve"> 26(2): 196-211.</w:t>
      </w:r>
    </w:p>
    <w:p w14:paraId="4AA97586" w14:textId="77777777" w:rsidR="00233CF0" w:rsidRPr="00443281" w:rsidRDefault="00233CF0" w:rsidP="00233CF0">
      <w:pPr>
        <w:pStyle w:val="FootnoteText"/>
        <w:jc w:val="both"/>
        <w:rPr>
          <w:rFonts w:ascii="Times New Roman" w:hAnsi="Times New Roman" w:cs="Times New Roman"/>
          <w:lang w:val="en-CA"/>
        </w:rPr>
      </w:pPr>
      <w:r w:rsidRPr="00443281">
        <w:rPr>
          <w:rFonts w:ascii="Times New Roman" w:hAnsi="Times New Roman" w:cs="Times New Roman"/>
          <w:lang w:val="en-CA"/>
        </w:rPr>
        <w:t>Tenenbaum, Sergio</w:t>
      </w:r>
    </w:p>
    <w:p w14:paraId="5712572E" w14:textId="73BED218" w:rsidR="00233CF0" w:rsidRPr="00443281" w:rsidRDefault="00233CF0" w:rsidP="002D0BB2">
      <w:pPr>
        <w:pStyle w:val="FootnoteText"/>
        <w:ind w:left="720"/>
        <w:jc w:val="both"/>
        <w:rPr>
          <w:rFonts w:ascii="Times New Roman" w:hAnsi="Times New Roman" w:cs="Times New Roman"/>
          <w:lang w:val="en-CA"/>
        </w:rPr>
      </w:pPr>
      <w:r w:rsidRPr="00443281">
        <w:rPr>
          <w:rFonts w:ascii="Times New Roman" w:hAnsi="Times New Roman" w:cs="Times New Roman"/>
          <w:lang w:val="en-CA"/>
        </w:rPr>
        <w:t>2012</w:t>
      </w:r>
      <w:r w:rsidRPr="00443281">
        <w:rPr>
          <w:rFonts w:ascii="Times New Roman" w:hAnsi="Times New Roman" w:cs="Times New Roman"/>
          <w:lang w:val="en-CA"/>
        </w:rPr>
        <w:tab/>
        <w:t xml:space="preserve">“The Idea of Freedom and Moral Cognition in </w:t>
      </w:r>
      <w:r w:rsidRPr="00443281">
        <w:rPr>
          <w:rFonts w:ascii="Times New Roman" w:hAnsi="Times New Roman" w:cs="Times New Roman"/>
          <w:i/>
          <w:lang w:val="en-CA"/>
        </w:rPr>
        <w:t>Groundwork III</w:t>
      </w:r>
      <w:r w:rsidRPr="00443281">
        <w:rPr>
          <w:rFonts w:ascii="Times New Roman" w:hAnsi="Times New Roman" w:cs="Times New Roman"/>
          <w:lang w:val="en-CA"/>
        </w:rPr>
        <w:t xml:space="preserve">,” </w:t>
      </w:r>
      <w:r w:rsidRPr="00443281">
        <w:rPr>
          <w:rFonts w:ascii="Times New Roman" w:hAnsi="Times New Roman" w:cs="Times New Roman"/>
          <w:i/>
          <w:lang w:val="en-CA"/>
        </w:rPr>
        <w:t xml:space="preserve">Philosophy and Phenomenological </w:t>
      </w:r>
      <w:r w:rsidR="005E78F5" w:rsidRPr="00443281">
        <w:rPr>
          <w:rFonts w:ascii="Times New Roman" w:hAnsi="Times New Roman" w:cs="Times New Roman"/>
          <w:i/>
          <w:lang w:val="en-CA"/>
        </w:rPr>
        <w:t>Research</w:t>
      </w:r>
      <w:r w:rsidRPr="00443281">
        <w:rPr>
          <w:rFonts w:ascii="Times New Roman" w:hAnsi="Times New Roman" w:cs="Times New Roman"/>
          <w:i/>
          <w:lang w:val="en-CA"/>
        </w:rPr>
        <w:t xml:space="preserve"> </w:t>
      </w:r>
      <w:r w:rsidRPr="00443281">
        <w:rPr>
          <w:rFonts w:ascii="Times New Roman" w:hAnsi="Times New Roman" w:cs="Times New Roman"/>
          <w:lang w:val="en-CA"/>
        </w:rPr>
        <w:t>84(3): 555-589.</w:t>
      </w:r>
    </w:p>
    <w:p w14:paraId="6A8CE64E" w14:textId="777ED084" w:rsidR="00233CF0" w:rsidRPr="00443281" w:rsidRDefault="00233CF0" w:rsidP="00233CF0">
      <w:pPr>
        <w:pStyle w:val="FootnoteText"/>
        <w:jc w:val="both"/>
        <w:rPr>
          <w:rFonts w:ascii="Times New Roman" w:hAnsi="Times New Roman" w:cs="Times New Roman"/>
          <w:lang w:val="en-CA"/>
        </w:rPr>
      </w:pPr>
    </w:p>
    <w:p w14:paraId="62F0651A" w14:textId="77777777" w:rsidR="00233CF0" w:rsidRPr="00443281" w:rsidRDefault="00233CF0" w:rsidP="00233CF0">
      <w:pPr>
        <w:jc w:val="both"/>
        <w:rPr>
          <w:rFonts w:ascii="Times New Roman" w:eastAsiaTheme="minorHAnsi" w:hAnsi="Times New Roman" w:cs="Times New Roman"/>
          <w:b/>
          <w:lang w:val="en-CA" w:eastAsia="en-US"/>
        </w:rPr>
      </w:pPr>
    </w:p>
    <w:p w14:paraId="72EADF8B" w14:textId="29C52E34" w:rsidR="0066733A" w:rsidRPr="00443281" w:rsidRDefault="0066733A" w:rsidP="00C26B89">
      <w:pPr>
        <w:jc w:val="both"/>
        <w:rPr>
          <w:rFonts w:ascii="Times New Roman" w:eastAsiaTheme="minorHAnsi" w:hAnsi="Times New Roman" w:cs="Times New Roman"/>
          <w:b/>
          <w:lang w:val="en-CA" w:eastAsia="en-US"/>
        </w:rPr>
      </w:pPr>
    </w:p>
    <w:sectPr w:rsidR="0066733A" w:rsidRPr="00443281" w:rsidSect="007C67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6B85" w14:textId="77777777" w:rsidR="006C7946" w:rsidRDefault="006C7946" w:rsidP="00E9456A">
      <w:r>
        <w:separator/>
      </w:r>
    </w:p>
  </w:endnote>
  <w:endnote w:type="continuationSeparator" w:id="0">
    <w:p w14:paraId="31F1B948" w14:textId="77777777" w:rsidR="006C7946" w:rsidRDefault="006C7946" w:rsidP="00E9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4913" w14:textId="77777777" w:rsidR="00D72AD3" w:rsidRDefault="00D7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238606"/>
      <w:docPartObj>
        <w:docPartGallery w:val="Page Numbers (Bottom of Page)"/>
        <w:docPartUnique/>
      </w:docPartObj>
    </w:sdtPr>
    <w:sdtEndPr>
      <w:rPr>
        <w:noProof/>
      </w:rPr>
    </w:sdtEndPr>
    <w:sdtContent>
      <w:p w14:paraId="4EF96A13" w14:textId="7EA1773A" w:rsidR="00D72AD3" w:rsidRDefault="00D72AD3">
        <w:pPr>
          <w:pStyle w:val="Footer"/>
          <w:jc w:val="right"/>
        </w:pPr>
        <w:r>
          <w:fldChar w:fldCharType="begin"/>
        </w:r>
        <w:r>
          <w:instrText xml:space="preserve"> PAGE   \* MERGEFORMAT </w:instrText>
        </w:r>
        <w:r>
          <w:fldChar w:fldCharType="separate"/>
        </w:r>
        <w:r w:rsidR="003E5F2B">
          <w:rPr>
            <w:noProof/>
          </w:rPr>
          <w:t>17</w:t>
        </w:r>
        <w:r>
          <w:rPr>
            <w:noProof/>
          </w:rPr>
          <w:fldChar w:fldCharType="end"/>
        </w:r>
      </w:p>
    </w:sdtContent>
  </w:sdt>
  <w:p w14:paraId="013981B5" w14:textId="77777777" w:rsidR="00D72AD3" w:rsidRDefault="00D72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D9EC" w14:textId="77777777" w:rsidR="00D72AD3" w:rsidRDefault="00D72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28A4" w14:textId="77777777" w:rsidR="006C7946" w:rsidRDefault="006C7946" w:rsidP="00E9456A">
      <w:r>
        <w:separator/>
      </w:r>
    </w:p>
  </w:footnote>
  <w:footnote w:type="continuationSeparator" w:id="0">
    <w:p w14:paraId="3F6A5C10" w14:textId="77777777" w:rsidR="006C7946" w:rsidRDefault="006C7946" w:rsidP="00E9456A">
      <w:r>
        <w:continuationSeparator/>
      </w:r>
    </w:p>
  </w:footnote>
  <w:footnote w:id="1">
    <w:p w14:paraId="602EBC1A" w14:textId="03377AFB" w:rsidR="00D72AD3" w:rsidRPr="00F0508D" w:rsidRDefault="00D72AD3" w:rsidP="00AE0C64">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Throughout this article, I sometimes refer to this philosophical thesis by speaking of the obligations that stem from the multiple </w:t>
      </w:r>
      <w:r>
        <w:rPr>
          <w:rFonts w:asciiTheme="minorHAnsi" w:hAnsiTheme="minorHAnsi" w:cstheme="minorHAnsi"/>
          <w:sz w:val="20"/>
          <w:szCs w:val="20"/>
          <w:lang w:val="en-CA"/>
        </w:rPr>
        <w:t>‘</w:t>
      </w:r>
      <w:r w:rsidRPr="00D37A95">
        <w:rPr>
          <w:rFonts w:asciiTheme="minorHAnsi" w:hAnsiTheme="minorHAnsi" w:cstheme="minorHAnsi"/>
          <w:sz w:val="20"/>
          <w:szCs w:val="20"/>
          <w:lang w:val="en-CA"/>
        </w:rPr>
        <w:t>dimensions</w:t>
      </w:r>
      <w:r>
        <w:rPr>
          <w:rFonts w:asciiTheme="minorHAnsi" w:hAnsiTheme="minorHAnsi" w:cstheme="minorHAnsi"/>
          <w:sz w:val="20"/>
          <w:szCs w:val="20"/>
          <w:lang w:val="en-CA"/>
        </w:rPr>
        <w:t>’</w:t>
      </w:r>
      <w:r w:rsidRPr="00F0508D">
        <w:rPr>
          <w:rFonts w:asciiTheme="minorHAnsi" w:hAnsiTheme="minorHAnsi" w:cstheme="minorHAnsi"/>
          <w:sz w:val="20"/>
          <w:szCs w:val="20"/>
          <w:lang w:val="en-CA"/>
        </w:rPr>
        <w:t xml:space="preserve"> of our practical identity. Other times, I speak of the obligations that stem from our practical </w:t>
      </w:r>
      <w:r>
        <w:rPr>
          <w:rFonts w:asciiTheme="minorHAnsi" w:hAnsiTheme="minorHAnsi" w:cstheme="minorHAnsi"/>
          <w:sz w:val="20"/>
          <w:szCs w:val="20"/>
          <w:lang w:val="en-CA"/>
        </w:rPr>
        <w:t>‘</w:t>
      </w:r>
      <w:r w:rsidRPr="00D37A95">
        <w:rPr>
          <w:rFonts w:asciiTheme="minorHAnsi" w:hAnsiTheme="minorHAnsi" w:cstheme="minorHAnsi"/>
          <w:sz w:val="20"/>
          <w:szCs w:val="20"/>
          <w:lang w:val="en-CA"/>
        </w:rPr>
        <w:t>identities</w:t>
      </w:r>
      <w:r>
        <w:rPr>
          <w:rFonts w:asciiTheme="minorHAnsi" w:hAnsiTheme="minorHAnsi" w:cstheme="minorHAnsi"/>
          <w:sz w:val="20"/>
          <w:szCs w:val="20"/>
          <w:lang w:val="en-CA"/>
        </w:rPr>
        <w:t>’</w:t>
      </w:r>
      <w:r w:rsidRPr="00F0508D">
        <w:rPr>
          <w:rFonts w:asciiTheme="minorHAnsi" w:hAnsiTheme="minorHAnsi" w:cstheme="minorHAnsi"/>
          <w:sz w:val="20"/>
          <w:szCs w:val="20"/>
          <w:lang w:val="en-CA"/>
        </w:rPr>
        <w:t xml:space="preserve"> using the plural form. I take both </w:t>
      </w:r>
      <w:r>
        <w:rPr>
          <w:rFonts w:asciiTheme="minorHAnsi" w:hAnsiTheme="minorHAnsi" w:cstheme="minorHAnsi"/>
          <w:sz w:val="20"/>
          <w:szCs w:val="20"/>
          <w:lang w:val="en-CA"/>
        </w:rPr>
        <w:t>words</w:t>
      </w:r>
      <w:r w:rsidRPr="00F0508D">
        <w:rPr>
          <w:rFonts w:asciiTheme="minorHAnsi" w:hAnsiTheme="minorHAnsi" w:cstheme="minorHAnsi"/>
          <w:sz w:val="20"/>
          <w:szCs w:val="20"/>
          <w:lang w:val="en-CA"/>
        </w:rPr>
        <w:t xml:space="preserve"> to refer to the same fundamental idea, which is that we have obligations </w:t>
      </w:r>
      <w:r w:rsidRPr="00F0508D">
        <w:rPr>
          <w:rFonts w:asciiTheme="minorHAnsi" w:hAnsiTheme="minorHAnsi" w:cstheme="minorHAnsi"/>
          <w:i/>
          <w:sz w:val="20"/>
          <w:szCs w:val="20"/>
          <w:lang w:val="en-CA"/>
        </w:rPr>
        <w:t>qua</w:t>
      </w:r>
      <w:r w:rsidRPr="00F0508D">
        <w:rPr>
          <w:rFonts w:asciiTheme="minorHAnsi" w:hAnsiTheme="minorHAnsi" w:cstheme="minorHAnsi"/>
          <w:sz w:val="20"/>
          <w:szCs w:val="20"/>
          <w:lang w:val="en-CA"/>
        </w:rPr>
        <w:t xml:space="preserve"> x, where x may refer to a profession (physician, school teacher, lawyer, etc.), a familial relationship (brother, mother, cousin, etc.), friendships, religious affiliations or political affiliations. I thank an anonymous reviewer for inciting me to clarify this point. </w:t>
      </w:r>
    </w:p>
  </w:footnote>
  <w:footnote w:id="2">
    <w:p w14:paraId="77975CFD" w14:textId="74485688"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Here, the implicit assumption (to which I will come back in </w:t>
      </w:r>
      <w:r>
        <w:rPr>
          <w:rFonts w:asciiTheme="minorHAnsi" w:hAnsiTheme="minorHAnsi" w:cstheme="minorHAnsi"/>
          <w:sz w:val="20"/>
          <w:szCs w:val="20"/>
          <w:lang w:val="en-CA"/>
        </w:rPr>
        <w:t>S</w:t>
      </w:r>
      <w:r w:rsidRPr="00F0508D">
        <w:rPr>
          <w:rFonts w:asciiTheme="minorHAnsi" w:hAnsiTheme="minorHAnsi" w:cstheme="minorHAnsi"/>
          <w:sz w:val="20"/>
          <w:szCs w:val="20"/>
          <w:lang w:val="en-CA"/>
        </w:rPr>
        <w:t xml:space="preserve">ection 3) is that a practical identity cannot create binding obligations if it has no moral value. As we will see in </w:t>
      </w:r>
      <w:r>
        <w:rPr>
          <w:rFonts w:asciiTheme="minorHAnsi" w:hAnsiTheme="minorHAnsi" w:cstheme="minorHAnsi"/>
          <w:sz w:val="20"/>
          <w:szCs w:val="20"/>
          <w:lang w:val="en-CA"/>
        </w:rPr>
        <w:t>S</w:t>
      </w:r>
      <w:r w:rsidRPr="00F0508D">
        <w:rPr>
          <w:rFonts w:asciiTheme="minorHAnsi" w:hAnsiTheme="minorHAnsi" w:cstheme="minorHAnsi"/>
          <w:sz w:val="20"/>
          <w:szCs w:val="20"/>
          <w:lang w:val="en-CA"/>
        </w:rPr>
        <w:t xml:space="preserve">ection 1, not all contemporary Aristotelians are committed to such </w:t>
      </w:r>
      <w:r>
        <w:rPr>
          <w:rFonts w:asciiTheme="minorHAnsi" w:hAnsiTheme="minorHAnsi" w:cstheme="minorHAnsi"/>
          <w:sz w:val="20"/>
          <w:szCs w:val="20"/>
          <w:lang w:val="en-CA"/>
        </w:rPr>
        <w:t xml:space="preserve">a </w:t>
      </w:r>
      <w:r w:rsidRPr="00F0508D">
        <w:rPr>
          <w:rFonts w:asciiTheme="minorHAnsi" w:hAnsiTheme="minorHAnsi" w:cstheme="minorHAnsi"/>
          <w:sz w:val="20"/>
          <w:szCs w:val="20"/>
          <w:lang w:val="en-CA"/>
        </w:rPr>
        <w:t xml:space="preserve">claim. </w:t>
      </w:r>
    </w:p>
  </w:footnote>
  <w:footnote w:id="3">
    <w:p w14:paraId="04D75FAB" w14:textId="4160EA23"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xml:space="preserve">, pp. 120-125. For another version of this argument, see Korsgaard, </w:t>
      </w:r>
      <w:r w:rsidRPr="00F0508D">
        <w:rPr>
          <w:rFonts w:asciiTheme="minorHAnsi" w:hAnsiTheme="minorHAnsi" w:cstheme="minorHAnsi"/>
          <w:i/>
          <w:sz w:val="20"/>
          <w:szCs w:val="20"/>
          <w:lang w:val="en-CA"/>
        </w:rPr>
        <w:t>Self-Constitution</w:t>
      </w:r>
      <w:r w:rsidRPr="00F0508D">
        <w:rPr>
          <w:rFonts w:asciiTheme="minorHAnsi" w:hAnsiTheme="minorHAnsi" w:cstheme="minorHAnsi"/>
          <w:sz w:val="20"/>
          <w:szCs w:val="20"/>
          <w:lang w:val="en-CA"/>
        </w:rPr>
        <w:t>,</w:t>
      </w:r>
      <w:r w:rsidRPr="00F0508D">
        <w:rPr>
          <w:rFonts w:asciiTheme="minorHAnsi" w:hAnsiTheme="minorHAnsi" w:cstheme="minorHAnsi"/>
          <w:i/>
          <w:sz w:val="20"/>
          <w:szCs w:val="20"/>
          <w:lang w:val="en-CA"/>
        </w:rPr>
        <w:t xml:space="preserve"> </w:t>
      </w:r>
      <w:r w:rsidRPr="00F0508D">
        <w:rPr>
          <w:rFonts w:asciiTheme="minorHAnsi" w:hAnsiTheme="minorHAnsi" w:cstheme="minorHAnsi"/>
          <w:sz w:val="20"/>
          <w:szCs w:val="20"/>
          <w:lang w:val="en-CA"/>
        </w:rPr>
        <w:t xml:space="preserve">pp. 18-26. </w:t>
      </w:r>
    </w:p>
  </w:footnote>
  <w:footnote w:id="4">
    <w:p w14:paraId="557DE7D4" w14:textId="300BEE31" w:rsidR="00D72AD3" w:rsidRPr="00F0508D" w:rsidRDefault="00D72AD3" w:rsidP="00074A1C">
      <w:pPr>
        <w:autoSpaceDE w:val="0"/>
        <w:autoSpaceDN w:val="0"/>
        <w:adjustRightInd w:val="0"/>
        <w:jc w:val="both"/>
        <w:rPr>
          <w:rFonts w:asciiTheme="minorHAnsi" w:eastAsiaTheme="minorHAnsi" w:hAnsiTheme="minorHAnsi" w:cstheme="minorHAnsi"/>
          <w:sz w:val="20"/>
          <w:szCs w:val="20"/>
          <w:lang w:val="en-CA" w:eastAsia="en-US"/>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eastAsiaTheme="minorHAnsi" w:hAnsiTheme="minorHAnsi" w:cstheme="minorHAnsi"/>
          <w:sz w:val="20"/>
          <w:szCs w:val="20"/>
          <w:lang w:val="en-CA" w:eastAsia="en-US"/>
        </w:rPr>
        <w:t xml:space="preserve">Aristotle, </w:t>
      </w:r>
      <w:r w:rsidRPr="00F0508D">
        <w:rPr>
          <w:rFonts w:asciiTheme="minorHAnsi" w:eastAsiaTheme="minorHAnsi" w:hAnsiTheme="minorHAnsi" w:cstheme="minorHAnsi"/>
          <w:i/>
          <w:iCs/>
          <w:sz w:val="20"/>
          <w:szCs w:val="20"/>
          <w:lang w:val="en-CA" w:eastAsia="en-US"/>
        </w:rPr>
        <w:t>Nicomachean Ethics</w:t>
      </w:r>
      <w:r w:rsidRPr="00F0508D">
        <w:rPr>
          <w:rFonts w:asciiTheme="minorHAnsi" w:eastAsiaTheme="minorHAnsi" w:hAnsiTheme="minorHAnsi" w:cstheme="minorHAnsi"/>
          <w:sz w:val="20"/>
          <w:szCs w:val="20"/>
          <w:lang w:val="en-CA" w:eastAsia="en-US"/>
        </w:rPr>
        <w:t>, p. 43 (1112b).</w:t>
      </w:r>
    </w:p>
  </w:footnote>
  <w:footnote w:id="5">
    <w:p w14:paraId="5A339F82" w14:textId="1FA47647"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MacIntyre, </w:t>
      </w:r>
      <w:r w:rsidRPr="00F0508D">
        <w:rPr>
          <w:rFonts w:asciiTheme="minorHAnsi" w:hAnsiTheme="minorHAnsi" w:cstheme="minorHAnsi"/>
          <w:i/>
          <w:sz w:val="20"/>
          <w:szCs w:val="20"/>
          <w:lang w:val="en-CA"/>
        </w:rPr>
        <w:t>After Virtue</w:t>
      </w:r>
      <w:r w:rsidRPr="00F0508D">
        <w:rPr>
          <w:rFonts w:asciiTheme="minorHAnsi" w:hAnsiTheme="minorHAnsi" w:cstheme="minorHAnsi"/>
          <w:sz w:val="20"/>
          <w:szCs w:val="20"/>
          <w:lang w:val="en-CA"/>
        </w:rPr>
        <w:t>,</w:t>
      </w:r>
      <w:r w:rsidRPr="00F0508D">
        <w:rPr>
          <w:rFonts w:asciiTheme="minorHAnsi" w:hAnsiTheme="minorHAnsi" w:cstheme="minorHAnsi"/>
          <w:i/>
          <w:sz w:val="20"/>
          <w:szCs w:val="20"/>
          <w:lang w:val="en-CA"/>
        </w:rPr>
        <w:t xml:space="preserve"> </w:t>
      </w:r>
      <w:r w:rsidRPr="00F0508D">
        <w:rPr>
          <w:rFonts w:asciiTheme="minorHAnsi" w:hAnsiTheme="minorHAnsi" w:cstheme="minorHAnsi"/>
          <w:sz w:val="20"/>
          <w:szCs w:val="20"/>
          <w:lang w:val="en-CA"/>
        </w:rPr>
        <w:t>p. 58. MacIntyre revised his judg</w:t>
      </w:r>
      <w:r>
        <w:rPr>
          <w:rFonts w:asciiTheme="minorHAnsi" w:hAnsiTheme="minorHAnsi" w:cstheme="minorHAnsi"/>
          <w:sz w:val="20"/>
          <w:szCs w:val="20"/>
          <w:lang w:val="en-CA"/>
        </w:rPr>
        <w:t>e</w:t>
      </w:r>
      <w:r w:rsidRPr="00F0508D">
        <w:rPr>
          <w:rFonts w:asciiTheme="minorHAnsi" w:hAnsiTheme="minorHAnsi" w:cstheme="minorHAnsi"/>
          <w:sz w:val="20"/>
          <w:szCs w:val="20"/>
          <w:lang w:val="en-CA"/>
        </w:rPr>
        <w:t xml:space="preserve">ment on that matter in his later works, but this does not affect the philosophical account examined here. For these second thoughts, see MacIntyre, </w:t>
      </w:r>
      <w:r w:rsidRPr="00F0508D">
        <w:rPr>
          <w:rFonts w:asciiTheme="minorHAnsi" w:hAnsiTheme="minorHAnsi" w:cstheme="minorHAnsi"/>
          <w:i/>
          <w:sz w:val="20"/>
          <w:szCs w:val="20"/>
          <w:lang w:val="en-CA"/>
        </w:rPr>
        <w:t>Dependent Rational Animals</w:t>
      </w:r>
      <w:r w:rsidRPr="00F0508D">
        <w:rPr>
          <w:rFonts w:asciiTheme="minorHAnsi" w:hAnsiTheme="minorHAnsi" w:cstheme="minorHAnsi"/>
          <w:sz w:val="20"/>
          <w:szCs w:val="20"/>
          <w:lang w:val="en-CA"/>
        </w:rPr>
        <w:t>, p. x.</w:t>
      </w:r>
    </w:p>
  </w:footnote>
  <w:footnote w:id="6">
    <w:p w14:paraId="097B22DC" w14:textId="35A5CD57"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MacIntyre, </w:t>
      </w:r>
      <w:r w:rsidRPr="00F0508D">
        <w:rPr>
          <w:rFonts w:asciiTheme="minorHAnsi" w:hAnsiTheme="minorHAnsi" w:cstheme="minorHAnsi"/>
          <w:i/>
          <w:sz w:val="20"/>
          <w:szCs w:val="20"/>
          <w:lang w:val="en-CA"/>
        </w:rPr>
        <w:t>After Virtue</w:t>
      </w:r>
      <w:r w:rsidRPr="00F0508D">
        <w:rPr>
          <w:rFonts w:asciiTheme="minorHAnsi" w:hAnsiTheme="minorHAnsi" w:cstheme="minorHAnsi"/>
          <w:sz w:val="20"/>
          <w:szCs w:val="20"/>
          <w:lang w:val="en-CA"/>
        </w:rPr>
        <w:t>, p. 58.</w:t>
      </w:r>
    </w:p>
  </w:footnote>
  <w:footnote w:id="7">
    <w:p w14:paraId="53F50339" w14:textId="77777777"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hAnsiTheme="minorHAnsi" w:cstheme="minorHAnsi"/>
          <w:i/>
          <w:sz w:val="20"/>
          <w:szCs w:val="20"/>
          <w:lang w:val="en-CA"/>
        </w:rPr>
        <w:t>Ibid.</w:t>
      </w:r>
      <w:r w:rsidRPr="00F0508D">
        <w:rPr>
          <w:rFonts w:asciiTheme="minorHAnsi" w:hAnsiTheme="minorHAnsi" w:cstheme="minorHAnsi"/>
          <w:sz w:val="20"/>
          <w:szCs w:val="20"/>
          <w:lang w:val="en-CA"/>
        </w:rPr>
        <w:t xml:space="preserve">, p. 190. </w:t>
      </w:r>
    </w:p>
  </w:footnote>
  <w:footnote w:id="8">
    <w:p w14:paraId="79898F79" w14:textId="580BEEFE"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See Anscombe, </w:t>
      </w:r>
      <w:r w:rsidRPr="00F0508D">
        <w:rPr>
          <w:rFonts w:asciiTheme="minorHAnsi" w:hAnsiTheme="minorHAnsi" w:cstheme="minorHAnsi"/>
          <w:i/>
          <w:sz w:val="20"/>
          <w:szCs w:val="20"/>
          <w:lang w:val="en-CA"/>
        </w:rPr>
        <w:t>Intention</w:t>
      </w:r>
      <w:r w:rsidRPr="00F0508D">
        <w:rPr>
          <w:rFonts w:asciiTheme="minorHAnsi" w:hAnsiTheme="minorHAnsi" w:cstheme="minorHAnsi"/>
          <w:sz w:val="20"/>
          <w:szCs w:val="20"/>
          <w:lang w:val="en-CA"/>
        </w:rPr>
        <w:t xml:space="preserve">, </w:t>
      </w:r>
      <w:r w:rsidRPr="00F0508D">
        <w:rPr>
          <w:rFonts w:asciiTheme="minorHAnsi" w:eastAsiaTheme="minorHAnsi" w:hAnsiTheme="minorHAnsi" w:cstheme="minorHAnsi"/>
          <w:sz w:val="20"/>
          <w:szCs w:val="20"/>
          <w:lang w:val="en-CA" w:eastAsia="en-US"/>
        </w:rPr>
        <w:t>§§ 38-43, pp. 72-80.</w:t>
      </w:r>
    </w:p>
  </w:footnote>
  <w:footnote w:id="9">
    <w:p w14:paraId="6ABE9C47" w14:textId="6C40A861" w:rsidR="00D72AD3" w:rsidRPr="00F0508D" w:rsidRDefault="00D72AD3">
      <w:pPr>
        <w:pStyle w:val="FootnoteText"/>
        <w:rPr>
          <w:rFonts w:asciiTheme="minorHAnsi" w:hAnsiTheme="minorHAnsi" w:cstheme="minorHAnsi"/>
          <w:i/>
          <w:sz w:val="20"/>
          <w:szCs w:val="20"/>
          <w:lang w:val="en-CA"/>
        </w:rPr>
      </w:pPr>
      <w:r w:rsidRPr="00F0508D">
        <w:rPr>
          <w:rStyle w:val="FootnoteReference"/>
          <w:rFonts w:asciiTheme="minorHAnsi" w:hAnsiTheme="minorHAnsi" w:cstheme="minorHAnsi"/>
          <w:sz w:val="20"/>
          <w:szCs w:val="20"/>
        </w:rPr>
        <w:footnoteRef/>
      </w:r>
      <w:r w:rsidRPr="00F0508D">
        <w:rPr>
          <w:rFonts w:asciiTheme="minorHAnsi" w:hAnsiTheme="minorHAnsi" w:cstheme="minorHAnsi"/>
          <w:sz w:val="20"/>
          <w:szCs w:val="20"/>
          <w:lang w:val="en-CA"/>
        </w:rPr>
        <w:t xml:space="preserve"> </w:t>
      </w:r>
      <w:r w:rsidRPr="00F0508D">
        <w:rPr>
          <w:rFonts w:asciiTheme="minorHAnsi" w:hAnsiTheme="minorHAnsi" w:cstheme="minorHAnsi"/>
          <w:i/>
          <w:sz w:val="20"/>
          <w:szCs w:val="20"/>
          <w:lang w:val="en-CA"/>
        </w:rPr>
        <w:t>Ibid.</w:t>
      </w:r>
    </w:p>
  </w:footnote>
  <w:footnote w:id="10">
    <w:p w14:paraId="2D521922" w14:textId="7A3E661E"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fr-FR"/>
        </w:rPr>
        <w:t xml:space="preserve"> Descombes, </w:t>
      </w:r>
      <w:r w:rsidRPr="00F0508D">
        <w:rPr>
          <w:rFonts w:asciiTheme="minorHAnsi" w:hAnsiTheme="minorHAnsi" w:cstheme="minorHAnsi"/>
          <w:i/>
          <w:sz w:val="20"/>
          <w:szCs w:val="20"/>
          <w:lang w:val="fr-FR"/>
        </w:rPr>
        <w:t>Philosophie du jugement politique</w:t>
      </w:r>
      <w:r w:rsidRPr="00F0508D">
        <w:rPr>
          <w:rFonts w:asciiTheme="minorHAnsi" w:hAnsiTheme="minorHAnsi" w:cstheme="minorHAnsi"/>
          <w:sz w:val="20"/>
          <w:szCs w:val="20"/>
          <w:lang w:val="fr-FR"/>
        </w:rPr>
        <w:t xml:space="preserve">, pp. 37-38. </w:t>
      </w:r>
      <w:r w:rsidR="00CB1815">
        <w:rPr>
          <w:rFonts w:asciiTheme="minorHAnsi" w:hAnsiTheme="minorHAnsi" w:cstheme="minorHAnsi"/>
          <w:sz w:val="20"/>
          <w:szCs w:val="20"/>
          <w:lang w:val="en-CA"/>
        </w:rPr>
        <w:t xml:space="preserve">My translation. </w:t>
      </w:r>
    </w:p>
  </w:footnote>
  <w:footnote w:id="11">
    <w:p w14:paraId="419AF0B6" w14:textId="1140DEEE"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00FE2357">
        <w:rPr>
          <w:rFonts w:asciiTheme="minorHAnsi" w:hAnsiTheme="minorHAnsi" w:cstheme="minorHAnsi"/>
          <w:sz w:val="20"/>
          <w:szCs w:val="20"/>
          <w:lang w:val="en-CA"/>
        </w:rPr>
        <w:t>Here</w:t>
      </w:r>
      <w:r w:rsidR="00122051">
        <w:rPr>
          <w:rFonts w:asciiTheme="minorHAnsi" w:hAnsiTheme="minorHAnsi" w:cstheme="minorHAnsi"/>
          <w:sz w:val="20"/>
          <w:szCs w:val="20"/>
          <w:lang w:val="en-CA"/>
        </w:rPr>
        <w:t>, I</w:t>
      </w:r>
      <w:r w:rsidRPr="00F0508D">
        <w:rPr>
          <w:rFonts w:asciiTheme="minorHAnsi" w:hAnsiTheme="minorHAnsi" w:cstheme="minorHAnsi"/>
          <w:sz w:val="20"/>
          <w:szCs w:val="20"/>
          <w:lang w:val="en-CA"/>
        </w:rPr>
        <w:t xml:space="preserve"> summarize what Korsgaard </w:t>
      </w:r>
      <w:r w:rsidR="00122051">
        <w:rPr>
          <w:rFonts w:asciiTheme="minorHAnsi" w:hAnsiTheme="minorHAnsi" w:cstheme="minorHAnsi"/>
          <w:sz w:val="20"/>
          <w:szCs w:val="20"/>
          <w:lang w:val="en-CA"/>
        </w:rPr>
        <w:t>calls</w:t>
      </w:r>
      <w:r w:rsidR="00122051" w:rsidRPr="00F0508D">
        <w:rPr>
          <w:rFonts w:asciiTheme="minorHAnsi" w:hAnsiTheme="minorHAnsi" w:cstheme="minorHAnsi"/>
          <w:sz w:val="20"/>
          <w:szCs w:val="20"/>
          <w:lang w:val="en-CA"/>
        </w:rPr>
        <w:t xml:space="preserve"> </w:t>
      </w:r>
      <w:r w:rsidRPr="00F0508D">
        <w:rPr>
          <w:rFonts w:asciiTheme="minorHAnsi" w:hAnsiTheme="minorHAnsi" w:cstheme="minorHAnsi"/>
          <w:sz w:val="20"/>
          <w:szCs w:val="20"/>
          <w:lang w:val="en-CA"/>
        </w:rPr>
        <w:t xml:space="preserve">the </w:t>
      </w:r>
      <w:r w:rsidR="00122051">
        <w:rPr>
          <w:rFonts w:asciiTheme="minorHAnsi" w:hAnsiTheme="minorHAnsi" w:cstheme="minorHAnsi"/>
          <w:sz w:val="20"/>
          <w:szCs w:val="20"/>
          <w:lang w:val="en-CA"/>
        </w:rPr>
        <w:t>‘</w:t>
      </w:r>
      <w:r w:rsidRPr="00F0508D">
        <w:rPr>
          <w:rFonts w:asciiTheme="minorHAnsi" w:hAnsiTheme="minorHAnsi" w:cstheme="minorHAnsi"/>
          <w:sz w:val="20"/>
          <w:szCs w:val="20"/>
          <w:lang w:val="en-CA"/>
        </w:rPr>
        <w:t>argument against particularistic willing</w:t>
      </w:r>
      <w:r w:rsidR="00122051">
        <w:rPr>
          <w:rFonts w:asciiTheme="minorHAnsi" w:hAnsiTheme="minorHAnsi" w:cstheme="minorHAnsi"/>
          <w:sz w:val="20"/>
          <w:szCs w:val="20"/>
          <w:lang w:val="en-CA"/>
        </w:rPr>
        <w:t>’</w:t>
      </w:r>
      <w:r w:rsidRPr="00F0508D">
        <w:rPr>
          <w:rFonts w:asciiTheme="minorHAnsi" w:hAnsiTheme="minorHAnsi" w:cstheme="minorHAnsi"/>
          <w:sz w:val="20"/>
          <w:szCs w:val="20"/>
          <w:lang w:val="en-CA"/>
        </w:rPr>
        <w:t>.</w:t>
      </w:r>
    </w:p>
  </w:footnote>
  <w:footnote w:id="12">
    <w:p w14:paraId="70115B45" w14:textId="68E5776E"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Kant, </w:t>
      </w:r>
      <w:r w:rsidRPr="00F0508D">
        <w:rPr>
          <w:rFonts w:asciiTheme="minorHAnsi" w:hAnsiTheme="minorHAnsi" w:cstheme="minorHAnsi"/>
          <w:i/>
          <w:sz w:val="20"/>
          <w:szCs w:val="20"/>
          <w:lang w:val="en-CA"/>
        </w:rPr>
        <w:t>Critique of Pure Reason</w:t>
      </w:r>
      <w:r w:rsidRPr="00F0508D">
        <w:rPr>
          <w:rFonts w:asciiTheme="minorHAnsi" w:hAnsiTheme="minorHAnsi" w:cstheme="minorHAnsi"/>
          <w:sz w:val="20"/>
          <w:szCs w:val="20"/>
          <w:lang w:val="en-CA"/>
        </w:rPr>
        <w:t>, p. 533 (A534</w:t>
      </w:r>
      <w:hyperlink r:id="rId1" w:history="1">
        <w:r w:rsidRPr="00F0508D">
          <w:rPr>
            <w:rStyle w:val="Hyperlink"/>
            <w:rFonts w:asciiTheme="minorHAnsi" w:hAnsiTheme="minorHAnsi" w:cstheme="minorHAnsi"/>
            <w:color w:val="660099"/>
            <w:sz w:val="20"/>
            <w:szCs w:val="20"/>
            <w:u w:val="none"/>
            <w:shd w:val="clear" w:color="auto" w:fill="FFFFFF"/>
            <w:lang w:val="en-CA"/>
          </w:rPr>
          <w:t>/</w:t>
        </w:r>
      </w:hyperlink>
      <w:r w:rsidRPr="00F0508D">
        <w:rPr>
          <w:rFonts w:asciiTheme="minorHAnsi" w:hAnsiTheme="minorHAnsi" w:cstheme="minorHAnsi"/>
          <w:sz w:val="20"/>
          <w:szCs w:val="20"/>
          <w:lang w:val="en-CA"/>
        </w:rPr>
        <w:t xml:space="preserve">B562). </w:t>
      </w:r>
    </w:p>
  </w:footnote>
  <w:footnote w:id="13">
    <w:p w14:paraId="64E74825" w14:textId="77777777"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hAnsiTheme="minorHAnsi" w:cstheme="minorHAnsi"/>
          <w:i/>
          <w:sz w:val="20"/>
          <w:szCs w:val="20"/>
          <w:lang w:val="en-CA"/>
        </w:rPr>
        <w:t>Ibid</w:t>
      </w:r>
      <w:r w:rsidRPr="00F0508D">
        <w:rPr>
          <w:rFonts w:asciiTheme="minorHAnsi" w:hAnsiTheme="minorHAnsi" w:cstheme="minorHAnsi"/>
          <w:sz w:val="20"/>
          <w:szCs w:val="20"/>
          <w:lang w:val="en-CA"/>
        </w:rPr>
        <w:t>.</w:t>
      </w:r>
    </w:p>
  </w:footnote>
  <w:footnote w:id="14">
    <w:p w14:paraId="17C7AACE" w14:textId="4623B42B"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Self-Constitution</w:t>
      </w:r>
      <w:r w:rsidRPr="00F0508D">
        <w:rPr>
          <w:rFonts w:asciiTheme="minorHAnsi" w:hAnsiTheme="minorHAnsi" w:cstheme="minorHAnsi"/>
          <w:sz w:val="20"/>
          <w:szCs w:val="20"/>
          <w:lang w:val="en-CA"/>
        </w:rPr>
        <w:t>, p. 72.</w:t>
      </w:r>
    </w:p>
  </w:footnote>
  <w:footnote w:id="15">
    <w:p w14:paraId="61F061DF" w14:textId="6FB6052B"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Constitution of Agency</w:t>
      </w:r>
      <w:r w:rsidRPr="00F0508D">
        <w:rPr>
          <w:rFonts w:asciiTheme="minorHAnsi" w:hAnsiTheme="minorHAnsi" w:cstheme="minorHAnsi"/>
          <w:sz w:val="20"/>
          <w:szCs w:val="20"/>
          <w:lang w:val="en-CA"/>
        </w:rPr>
        <w:t xml:space="preserve">, p. 109. Once again, Korsgaard’s considerations relate to Kant’s own claims. In </w:t>
      </w:r>
      <w:r w:rsidRPr="00F0508D">
        <w:rPr>
          <w:rFonts w:asciiTheme="minorHAnsi" w:hAnsiTheme="minorHAnsi" w:cstheme="minorHAnsi"/>
          <w:i/>
          <w:sz w:val="20"/>
          <w:szCs w:val="20"/>
          <w:lang w:val="en-CA"/>
        </w:rPr>
        <w:t>Religion Within the Bounds of Mere Reason</w:t>
      </w:r>
      <w:r w:rsidRPr="00F0508D">
        <w:rPr>
          <w:rFonts w:asciiTheme="minorHAnsi" w:hAnsiTheme="minorHAnsi" w:cstheme="minorHAnsi"/>
          <w:sz w:val="20"/>
          <w:szCs w:val="20"/>
          <w:lang w:val="en-CA"/>
        </w:rPr>
        <w:t xml:space="preserve">, Kant writes that “freedom of the power of choice cannot be determined to action through any incentive </w:t>
      </w:r>
      <w:r w:rsidRPr="00F0508D">
        <w:rPr>
          <w:rFonts w:asciiTheme="minorHAnsi" w:hAnsiTheme="minorHAnsi" w:cstheme="minorHAnsi"/>
          <w:i/>
          <w:sz w:val="20"/>
          <w:szCs w:val="20"/>
          <w:lang w:val="en-CA"/>
        </w:rPr>
        <w:t xml:space="preserve">except so far as the human being has incorporated it into his maxim </w:t>
      </w:r>
      <w:r w:rsidRPr="00F0508D">
        <w:rPr>
          <w:rFonts w:asciiTheme="minorHAnsi" w:hAnsiTheme="minorHAnsi" w:cstheme="minorHAnsi"/>
          <w:sz w:val="20"/>
          <w:szCs w:val="20"/>
          <w:lang w:val="en-CA"/>
        </w:rPr>
        <w:t xml:space="preserve">(has made it into a universal rule for himself, according to which he wills to conduct himself).” See Kant, </w:t>
      </w:r>
      <w:r w:rsidRPr="00F0508D">
        <w:rPr>
          <w:rFonts w:asciiTheme="minorHAnsi" w:hAnsiTheme="minorHAnsi" w:cstheme="minorHAnsi"/>
          <w:i/>
          <w:sz w:val="20"/>
          <w:szCs w:val="20"/>
          <w:lang w:val="en-CA"/>
        </w:rPr>
        <w:t>Religion and Rational Theology</w:t>
      </w:r>
      <w:r w:rsidRPr="00F0508D">
        <w:rPr>
          <w:rFonts w:asciiTheme="minorHAnsi" w:hAnsiTheme="minorHAnsi" w:cstheme="minorHAnsi"/>
          <w:sz w:val="20"/>
          <w:szCs w:val="20"/>
          <w:lang w:val="en-CA"/>
        </w:rPr>
        <w:t>, p. 74 (AK 6:23-24).</w:t>
      </w:r>
    </w:p>
  </w:footnote>
  <w:footnote w:id="16">
    <w:p w14:paraId="5DE79B53" w14:textId="5C568C03"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p. 98.</w:t>
      </w:r>
    </w:p>
  </w:footnote>
  <w:footnote w:id="17">
    <w:p w14:paraId="193EADE6" w14:textId="77777777"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hAnsiTheme="minorHAnsi" w:cstheme="minorHAnsi"/>
          <w:i/>
          <w:sz w:val="20"/>
          <w:szCs w:val="20"/>
          <w:lang w:val="en-CA"/>
        </w:rPr>
        <w:t>Ibid.</w:t>
      </w:r>
    </w:p>
  </w:footnote>
  <w:footnote w:id="18">
    <w:p w14:paraId="14A215DE" w14:textId="00B51686"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See Kant, </w:t>
      </w:r>
      <w:r w:rsidRPr="00F0508D">
        <w:rPr>
          <w:rFonts w:asciiTheme="minorHAnsi" w:hAnsiTheme="minorHAnsi" w:cstheme="minorHAnsi"/>
          <w:i/>
          <w:sz w:val="20"/>
          <w:szCs w:val="20"/>
          <w:lang w:val="en-CA"/>
        </w:rPr>
        <w:t>Practical Philosophy</w:t>
      </w:r>
      <w:r w:rsidRPr="00F0508D">
        <w:rPr>
          <w:rFonts w:asciiTheme="minorHAnsi" w:hAnsiTheme="minorHAnsi" w:cstheme="minorHAnsi"/>
          <w:sz w:val="20"/>
          <w:szCs w:val="20"/>
          <w:lang w:val="en-CA"/>
        </w:rPr>
        <w:t>, p. 95 (AK 4:448).</w:t>
      </w:r>
      <w:r w:rsidRPr="00F0508D">
        <w:rPr>
          <w:rFonts w:asciiTheme="minorHAnsi" w:hAnsiTheme="minorHAnsi" w:cstheme="minorHAnsi"/>
          <w:i/>
          <w:sz w:val="20"/>
          <w:szCs w:val="20"/>
          <w:lang w:val="en-CA"/>
        </w:rPr>
        <w:t xml:space="preserve"> </w:t>
      </w:r>
      <w:r w:rsidRPr="00F0508D">
        <w:rPr>
          <w:rFonts w:asciiTheme="minorHAnsi" w:hAnsiTheme="minorHAnsi" w:cstheme="minorHAnsi"/>
          <w:sz w:val="20"/>
          <w:szCs w:val="20"/>
          <w:lang w:val="en-CA"/>
        </w:rPr>
        <w:t xml:space="preserve">Contrast this with the argument found in the first part of the </w:t>
      </w:r>
      <w:r w:rsidRPr="00F0508D">
        <w:rPr>
          <w:rFonts w:asciiTheme="minorHAnsi" w:hAnsiTheme="minorHAnsi" w:cstheme="minorHAnsi"/>
          <w:i/>
          <w:sz w:val="20"/>
          <w:szCs w:val="20"/>
          <w:lang w:val="en-CA"/>
        </w:rPr>
        <w:t>Critique of Practical Reason</w:t>
      </w:r>
      <w:r w:rsidRPr="00F0508D">
        <w:rPr>
          <w:rFonts w:asciiTheme="minorHAnsi" w:hAnsiTheme="minorHAnsi" w:cstheme="minorHAnsi"/>
          <w:sz w:val="20"/>
          <w:szCs w:val="20"/>
          <w:lang w:val="en-CA"/>
        </w:rPr>
        <w:t xml:space="preserve">, which proceeds the other way around, that is, from the moral law to freedom. There, Kant argues that it is “the </w:t>
      </w:r>
      <w:r w:rsidRPr="00F0508D">
        <w:rPr>
          <w:rFonts w:asciiTheme="minorHAnsi" w:hAnsiTheme="minorHAnsi" w:cstheme="minorHAnsi"/>
          <w:i/>
          <w:sz w:val="20"/>
          <w:szCs w:val="20"/>
          <w:lang w:val="en-CA"/>
        </w:rPr>
        <w:t xml:space="preserve">moral law </w:t>
      </w:r>
      <w:r w:rsidRPr="00F0508D">
        <w:rPr>
          <w:rFonts w:asciiTheme="minorHAnsi" w:hAnsiTheme="minorHAnsi" w:cstheme="minorHAnsi"/>
          <w:sz w:val="20"/>
          <w:szCs w:val="20"/>
          <w:lang w:val="en-CA"/>
        </w:rPr>
        <w:t xml:space="preserve">[…] that first offers itself to us” and “leads directly to the concept of freedom” (AK 5:30). For an account of the complementarity of these two arguments, see Tenenbaum, “The Idea of Freedom and Moral Cognition in </w:t>
      </w:r>
      <w:r w:rsidRPr="00F0508D">
        <w:rPr>
          <w:rFonts w:asciiTheme="minorHAnsi" w:hAnsiTheme="minorHAnsi" w:cstheme="minorHAnsi"/>
          <w:i/>
          <w:sz w:val="20"/>
          <w:szCs w:val="20"/>
          <w:lang w:val="en-CA"/>
        </w:rPr>
        <w:t>Groundwork III</w:t>
      </w:r>
      <w:r w:rsidRPr="00F0508D">
        <w:rPr>
          <w:rFonts w:asciiTheme="minorHAnsi" w:hAnsiTheme="minorHAnsi" w:cstheme="minorHAnsi"/>
          <w:sz w:val="20"/>
          <w:szCs w:val="20"/>
          <w:lang w:val="en-CA"/>
        </w:rPr>
        <w:t>,” pp. 555-589.</w:t>
      </w:r>
    </w:p>
  </w:footnote>
  <w:footnote w:id="19">
    <w:p w14:paraId="292D99CD" w14:textId="5FB16F4F"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pp. 99-</w:t>
      </w:r>
      <w:r>
        <w:rPr>
          <w:rFonts w:asciiTheme="minorHAnsi" w:hAnsiTheme="minorHAnsi" w:cstheme="minorHAnsi"/>
          <w:sz w:val="20"/>
          <w:szCs w:val="20"/>
          <w:lang w:val="en-CA"/>
        </w:rPr>
        <w:t>1</w:t>
      </w:r>
      <w:r w:rsidRPr="00F0508D">
        <w:rPr>
          <w:rFonts w:asciiTheme="minorHAnsi" w:hAnsiTheme="minorHAnsi" w:cstheme="minorHAnsi"/>
          <w:sz w:val="20"/>
          <w:szCs w:val="20"/>
          <w:lang w:val="en-CA"/>
        </w:rPr>
        <w:t>00</w:t>
      </w:r>
      <w:r>
        <w:rPr>
          <w:rFonts w:asciiTheme="minorHAnsi" w:hAnsiTheme="minorHAnsi" w:cstheme="minorHAnsi"/>
          <w:sz w:val="20"/>
          <w:szCs w:val="20"/>
          <w:lang w:val="en-CA"/>
        </w:rPr>
        <w:t>.</w:t>
      </w:r>
    </w:p>
  </w:footnote>
  <w:footnote w:id="20">
    <w:p w14:paraId="25AC698B" w14:textId="76B90EC1" w:rsidR="00D72AD3" w:rsidRPr="00F0508D" w:rsidRDefault="00D72AD3">
      <w:pPr>
        <w:pStyle w:val="FootnoteText"/>
        <w:rPr>
          <w:rFonts w:asciiTheme="minorHAnsi" w:hAnsiTheme="minorHAnsi" w:cstheme="minorHAnsi"/>
          <w:sz w:val="20"/>
          <w:szCs w:val="20"/>
          <w:lang w:val="en-CA"/>
        </w:rPr>
      </w:pPr>
      <w:r w:rsidRPr="00F0508D">
        <w:rPr>
          <w:rStyle w:val="FootnoteReference"/>
          <w:rFonts w:asciiTheme="minorHAnsi" w:hAnsiTheme="minorHAnsi" w:cstheme="minorHAnsi"/>
          <w:sz w:val="20"/>
          <w:szCs w:val="20"/>
        </w:rPr>
        <w:footnoteRef/>
      </w:r>
      <w:r w:rsidRPr="00F0508D">
        <w:rPr>
          <w:rFonts w:asciiTheme="minorHAnsi" w:hAnsiTheme="minorHAnsi" w:cstheme="minorHAnsi"/>
          <w:sz w:val="20"/>
          <w:szCs w:val="20"/>
          <w:lang w:val="en-CA"/>
        </w:rPr>
        <w:t xml:space="preserve"> See Kant, </w:t>
      </w:r>
      <w:r w:rsidRPr="00F0508D">
        <w:rPr>
          <w:rFonts w:asciiTheme="minorHAnsi" w:hAnsiTheme="minorHAnsi" w:cstheme="minorHAnsi"/>
          <w:i/>
          <w:sz w:val="20"/>
          <w:szCs w:val="20"/>
          <w:lang w:val="en-CA"/>
        </w:rPr>
        <w:t>Practical Philosophy</w:t>
      </w:r>
      <w:r w:rsidRPr="00F0508D">
        <w:rPr>
          <w:rFonts w:asciiTheme="minorHAnsi" w:hAnsiTheme="minorHAnsi" w:cstheme="minorHAnsi"/>
          <w:sz w:val="20"/>
          <w:szCs w:val="20"/>
          <w:lang w:val="en-CA"/>
        </w:rPr>
        <w:t>, p. 80 (AK 4:429).</w:t>
      </w:r>
    </w:p>
  </w:footnote>
  <w:footnote w:id="21">
    <w:p w14:paraId="55721122" w14:textId="019CBD22"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p. 120.</w:t>
      </w:r>
    </w:p>
  </w:footnote>
  <w:footnote w:id="22">
    <w:p w14:paraId="14082005" w14:textId="344DCAEF"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See MacIntyre, “The Rationality of Traditions,” </w:t>
      </w:r>
      <w:r>
        <w:rPr>
          <w:rFonts w:asciiTheme="minorHAnsi" w:hAnsiTheme="minorHAnsi" w:cstheme="minorHAnsi"/>
          <w:sz w:val="20"/>
          <w:szCs w:val="20"/>
          <w:lang w:val="en-CA"/>
        </w:rPr>
        <w:t xml:space="preserve">in </w:t>
      </w:r>
      <w:r w:rsidRPr="00F0508D">
        <w:rPr>
          <w:rFonts w:asciiTheme="minorHAnsi" w:hAnsiTheme="minorHAnsi" w:cstheme="minorHAnsi"/>
          <w:i/>
          <w:sz w:val="20"/>
          <w:szCs w:val="20"/>
          <w:lang w:val="en-CA"/>
        </w:rPr>
        <w:t>Whose Justice? Which Rationality?</w:t>
      </w:r>
      <w:r w:rsidRPr="00F0508D">
        <w:rPr>
          <w:rFonts w:asciiTheme="minorHAnsi" w:hAnsiTheme="minorHAnsi" w:cstheme="minorHAnsi"/>
          <w:sz w:val="20"/>
          <w:szCs w:val="20"/>
          <w:lang w:val="en-CA"/>
        </w:rPr>
        <w:t>, pp. 349-369.</w:t>
      </w:r>
    </w:p>
  </w:footnote>
  <w:footnote w:id="23">
    <w:p w14:paraId="16C10B0E" w14:textId="68CA3880"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See Foot, </w:t>
      </w:r>
      <w:r w:rsidRPr="00F0508D">
        <w:rPr>
          <w:rFonts w:asciiTheme="minorHAnsi" w:hAnsiTheme="minorHAnsi" w:cstheme="minorHAnsi"/>
          <w:i/>
          <w:sz w:val="20"/>
          <w:szCs w:val="20"/>
          <w:lang w:val="en-CA"/>
        </w:rPr>
        <w:t>Natural Goodness</w:t>
      </w:r>
      <w:r w:rsidRPr="00F0508D">
        <w:rPr>
          <w:rFonts w:asciiTheme="minorHAnsi" w:hAnsiTheme="minorHAnsi" w:cstheme="minorHAnsi"/>
          <w:sz w:val="20"/>
          <w:szCs w:val="20"/>
          <w:lang w:val="en-CA"/>
        </w:rPr>
        <w:t xml:space="preserve">. Readers may wonder why I do not spend more time discussing Foot’s perspective on morality and normativity. Briefly, the reason is that the question Kantian constructivists will be tempted to ask Aristotelian naturalists and communitarian Aristotelians is precisely the same: what reasons do I have to attribute value to my practical identity </w:t>
      </w:r>
      <w:r w:rsidRPr="00F0508D">
        <w:rPr>
          <w:rFonts w:asciiTheme="minorHAnsi" w:hAnsiTheme="minorHAnsi" w:cstheme="minorHAnsi"/>
          <w:i/>
          <w:sz w:val="20"/>
          <w:szCs w:val="20"/>
          <w:lang w:val="en-CA"/>
        </w:rPr>
        <w:t xml:space="preserve">qua </w:t>
      </w:r>
      <w:r w:rsidRPr="00F0508D">
        <w:rPr>
          <w:rFonts w:asciiTheme="minorHAnsi" w:hAnsiTheme="minorHAnsi" w:cstheme="minorHAnsi"/>
          <w:sz w:val="20"/>
          <w:szCs w:val="20"/>
          <w:lang w:val="en-CA"/>
        </w:rPr>
        <w:t>x? Whether x is defined as ‘member of my community’ or ‘member of the human specie</w:t>
      </w:r>
      <w:r>
        <w:rPr>
          <w:rFonts w:asciiTheme="minorHAnsi" w:hAnsiTheme="minorHAnsi" w:cstheme="minorHAnsi"/>
          <w:sz w:val="20"/>
          <w:szCs w:val="20"/>
          <w:lang w:val="en-CA"/>
        </w:rPr>
        <w:t>s</w:t>
      </w:r>
      <w:r w:rsidRPr="00F0508D">
        <w:rPr>
          <w:rFonts w:asciiTheme="minorHAnsi" w:hAnsiTheme="minorHAnsi" w:cstheme="minorHAnsi"/>
          <w:sz w:val="20"/>
          <w:szCs w:val="20"/>
          <w:lang w:val="en-CA"/>
        </w:rPr>
        <w:t>,’ here, does not affect the structure of the Kantian constructivist’s argument.</w:t>
      </w:r>
    </w:p>
  </w:footnote>
  <w:footnote w:id="24">
    <w:p w14:paraId="06D1C426" w14:textId="69B9E475"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p. 120.</w:t>
      </w:r>
    </w:p>
  </w:footnote>
  <w:footnote w:id="25">
    <w:p w14:paraId="385E91CA" w14:textId="1B7E53B8"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hAnsiTheme="minorHAnsi" w:cstheme="minorHAnsi"/>
          <w:i/>
          <w:sz w:val="20"/>
          <w:szCs w:val="20"/>
          <w:lang w:val="en-CA"/>
        </w:rPr>
        <w:t>Ibid.</w:t>
      </w:r>
      <w:r w:rsidRPr="00F0508D">
        <w:rPr>
          <w:rFonts w:asciiTheme="minorHAnsi" w:hAnsiTheme="minorHAnsi" w:cstheme="minorHAnsi"/>
          <w:sz w:val="20"/>
          <w:szCs w:val="20"/>
          <w:lang w:val="en-CA"/>
        </w:rPr>
        <w:t>, pp. 121-122.</w:t>
      </w:r>
    </w:p>
  </w:footnote>
  <w:footnote w:id="26">
    <w:p w14:paraId="207BB157" w14:textId="7C236932" w:rsidR="00D72AD3" w:rsidRPr="00F0508D" w:rsidRDefault="00D72AD3" w:rsidP="006F3553">
      <w:pPr>
        <w:autoSpaceDE w:val="0"/>
        <w:autoSpaceDN w:val="0"/>
        <w:adjustRightInd w:val="0"/>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In a nutshell, the second part of the argument is intended to show that the reasons I have to value my humanity cannot be private reasons as there </w:t>
      </w:r>
      <w:r>
        <w:rPr>
          <w:rFonts w:asciiTheme="minorHAnsi" w:hAnsiTheme="minorHAnsi" w:cstheme="minorHAnsi"/>
          <w:sz w:val="20"/>
          <w:szCs w:val="20"/>
          <w:lang w:val="en-CA"/>
        </w:rPr>
        <w:t>is</w:t>
      </w:r>
      <w:r w:rsidRPr="00F0508D">
        <w:rPr>
          <w:rFonts w:asciiTheme="minorHAnsi" w:hAnsiTheme="minorHAnsi" w:cstheme="minorHAnsi"/>
          <w:sz w:val="20"/>
          <w:szCs w:val="20"/>
          <w:lang w:val="en-CA"/>
        </w:rPr>
        <w:t xml:space="preserve"> no such things as private reasons. They are necessarily </w:t>
      </w:r>
      <w:r w:rsidRPr="00F0508D">
        <w:rPr>
          <w:rFonts w:asciiTheme="minorHAnsi" w:hAnsiTheme="minorHAnsi" w:cstheme="minorHAnsi"/>
          <w:i/>
          <w:sz w:val="20"/>
          <w:szCs w:val="20"/>
          <w:lang w:val="en-CA"/>
        </w:rPr>
        <w:t>shared</w:t>
      </w:r>
      <w:r w:rsidRPr="00F0508D">
        <w:rPr>
          <w:rFonts w:asciiTheme="minorHAnsi" w:hAnsiTheme="minorHAnsi" w:cstheme="minorHAnsi"/>
          <w:sz w:val="20"/>
          <w:szCs w:val="20"/>
          <w:lang w:val="en-CA"/>
        </w:rPr>
        <w:t xml:space="preserve"> reasons that others also have to value my humanity. Nagel objects that such an argument rest</w:t>
      </w:r>
      <w:r>
        <w:rPr>
          <w:rFonts w:asciiTheme="minorHAnsi" w:hAnsiTheme="minorHAnsi" w:cstheme="minorHAnsi"/>
          <w:sz w:val="20"/>
          <w:szCs w:val="20"/>
          <w:lang w:val="en-CA"/>
        </w:rPr>
        <w:t>s</w:t>
      </w:r>
      <w:r w:rsidRPr="00F0508D">
        <w:rPr>
          <w:rFonts w:asciiTheme="minorHAnsi" w:hAnsiTheme="minorHAnsi" w:cstheme="minorHAnsi"/>
          <w:sz w:val="20"/>
          <w:szCs w:val="20"/>
          <w:lang w:val="en-CA"/>
        </w:rPr>
        <w:t xml:space="preserve"> on a misunderstanding </w:t>
      </w:r>
      <w:r>
        <w:rPr>
          <w:rFonts w:asciiTheme="minorHAnsi" w:hAnsiTheme="minorHAnsi" w:cstheme="minorHAnsi"/>
          <w:sz w:val="20"/>
          <w:szCs w:val="20"/>
          <w:lang w:val="en-CA"/>
        </w:rPr>
        <w:t>of</w:t>
      </w:r>
      <w:r w:rsidRPr="00F0508D">
        <w:rPr>
          <w:rFonts w:asciiTheme="minorHAnsi" w:hAnsiTheme="minorHAnsi" w:cstheme="minorHAnsi"/>
          <w:sz w:val="20"/>
          <w:szCs w:val="20"/>
          <w:lang w:val="en-CA"/>
        </w:rPr>
        <w:t xml:space="preserve"> what private reasons are. Contrary to what Korsgaard presupposes, the egoist who does not value my humanity, only his own, does not have to assert that there </w:t>
      </w:r>
      <w:r>
        <w:rPr>
          <w:rFonts w:asciiTheme="minorHAnsi" w:hAnsiTheme="minorHAnsi" w:cstheme="minorHAnsi"/>
          <w:sz w:val="20"/>
          <w:szCs w:val="20"/>
          <w:lang w:val="en-CA"/>
        </w:rPr>
        <w:t>is such a thing</w:t>
      </w:r>
      <w:r w:rsidRPr="00F0508D">
        <w:rPr>
          <w:rFonts w:asciiTheme="minorHAnsi" w:hAnsiTheme="minorHAnsi" w:cstheme="minorHAnsi"/>
          <w:sz w:val="20"/>
          <w:szCs w:val="20"/>
          <w:lang w:val="en-CA"/>
        </w:rPr>
        <w:t xml:space="preserve"> as private reasons in order to argue that he is right to be an egoist. See </w:t>
      </w:r>
      <w:r w:rsidRPr="00F0508D">
        <w:rPr>
          <w:rFonts w:asciiTheme="minorHAnsi" w:eastAsiaTheme="minorHAnsi" w:hAnsiTheme="minorHAnsi" w:cstheme="minorHAnsi"/>
          <w:sz w:val="20"/>
          <w:szCs w:val="20"/>
          <w:lang w:val="en-CA" w:eastAsia="en-US"/>
        </w:rPr>
        <w:t>Nagel, “Universality and the Reflective Self,” pp. 200-209.</w:t>
      </w:r>
    </w:p>
  </w:footnote>
  <w:footnote w:id="27">
    <w:p w14:paraId="444F25BB" w14:textId="5CB8D5CF"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In what follows, I use ‘the standpoint of rational human agency’ and ‘the standpoint of humanity’ interchangeably. </w:t>
      </w:r>
    </w:p>
  </w:footnote>
  <w:footnote w:id="28">
    <w:p w14:paraId="2B674995" w14:textId="69AD4CFC"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For the sake of the discussion, I am assuming that Korsgaard</w:t>
      </w:r>
      <w:r>
        <w:rPr>
          <w:rFonts w:asciiTheme="minorHAnsi" w:hAnsiTheme="minorHAnsi" w:cstheme="minorHAnsi"/>
          <w:sz w:val="20"/>
          <w:szCs w:val="20"/>
          <w:lang w:val="en-CA"/>
        </w:rPr>
        <w:t>’</w:t>
      </w:r>
      <w:r w:rsidRPr="00F0508D">
        <w:rPr>
          <w:rFonts w:asciiTheme="minorHAnsi" w:hAnsiTheme="minorHAnsi" w:cstheme="minorHAnsi"/>
          <w:sz w:val="20"/>
          <w:szCs w:val="20"/>
          <w:lang w:val="en-CA"/>
        </w:rPr>
        <w:t>s argument that valuing my</w:t>
      </w:r>
      <w:r w:rsidRPr="00F0508D">
        <w:rPr>
          <w:rFonts w:asciiTheme="minorHAnsi" w:hAnsiTheme="minorHAnsi" w:cstheme="minorHAnsi"/>
          <w:i/>
          <w:sz w:val="20"/>
          <w:szCs w:val="20"/>
          <w:lang w:val="en-CA"/>
        </w:rPr>
        <w:t xml:space="preserve"> </w:t>
      </w:r>
      <w:r w:rsidRPr="00F0508D">
        <w:rPr>
          <w:rFonts w:asciiTheme="minorHAnsi" w:hAnsiTheme="minorHAnsi" w:cstheme="minorHAnsi"/>
          <w:sz w:val="20"/>
          <w:szCs w:val="20"/>
          <w:lang w:val="en-CA"/>
        </w:rPr>
        <w:t>humanity</w:t>
      </w:r>
      <w:r w:rsidRPr="00F0508D">
        <w:rPr>
          <w:rFonts w:asciiTheme="minorHAnsi" w:hAnsiTheme="minorHAnsi" w:cstheme="minorHAnsi"/>
          <w:i/>
          <w:sz w:val="20"/>
          <w:szCs w:val="20"/>
          <w:lang w:val="en-CA"/>
        </w:rPr>
        <w:t xml:space="preserve"> </w:t>
      </w:r>
      <w:r w:rsidRPr="00F0508D">
        <w:rPr>
          <w:rFonts w:asciiTheme="minorHAnsi" w:hAnsiTheme="minorHAnsi" w:cstheme="minorHAnsi"/>
          <w:sz w:val="20"/>
          <w:szCs w:val="20"/>
          <w:lang w:val="en-CA"/>
        </w:rPr>
        <w:t>necessarily entails valuing the humanity of others is successful.</w:t>
      </w:r>
    </w:p>
  </w:footnote>
  <w:footnote w:id="29">
    <w:p w14:paraId="77E770D4" w14:textId="5406DC88" w:rsidR="00D72AD3" w:rsidRPr="00F0508D" w:rsidRDefault="00D72AD3" w:rsidP="00FD771B">
      <w:pPr>
        <w:autoSpaceDE w:val="0"/>
        <w:autoSpaceDN w:val="0"/>
        <w:adjustRightInd w:val="0"/>
        <w:jc w:val="both"/>
        <w:rPr>
          <w:rFonts w:asciiTheme="minorHAnsi" w:eastAsiaTheme="minorHAnsi" w:hAnsiTheme="minorHAnsi" w:cstheme="minorHAnsi"/>
          <w:sz w:val="20"/>
          <w:szCs w:val="20"/>
          <w:lang w:val="en-CA" w:eastAsia="en-US"/>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w:t>
      </w:r>
      <w:r w:rsidRPr="00F0508D">
        <w:rPr>
          <w:rFonts w:asciiTheme="minorHAnsi" w:eastAsiaTheme="minorHAnsi" w:hAnsiTheme="minorHAnsi" w:cstheme="minorHAnsi"/>
          <w:sz w:val="20"/>
          <w:szCs w:val="20"/>
          <w:lang w:val="en-CA" w:eastAsia="en-US"/>
        </w:rPr>
        <w:t>Cohen, “Reason, Humanity and the Moral Law,” p. 183.</w:t>
      </w:r>
    </w:p>
  </w:footnote>
  <w:footnote w:id="30">
    <w:p w14:paraId="04E06C01" w14:textId="0AE690E1"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Korsgaard, </w:t>
      </w:r>
      <w:r w:rsidRPr="00F0508D">
        <w:rPr>
          <w:rFonts w:asciiTheme="minorHAnsi" w:hAnsiTheme="minorHAnsi" w:cstheme="minorHAnsi"/>
          <w:i/>
          <w:sz w:val="20"/>
          <w:szCs w:val="20"/>
          <w:lang w:val="en-CA"/>
        </w:rPr>
        <w:t>The Sources of Normativity</w:t>
      </w:r>
      <w:r w:rsidRPr="00F0508D">
        <w:rPr>
          <w:rFonts w:asciiTheme="minorHAnsi" w:hAnsiTheme="minorHAnsi" w:cstheme="minorHAnsi"/>
          <w:sz w:val="20"/>
          <w:szCs w:val="20"/>
          <w:lang w:val="en-CA"/>
        </w:rPr>
        <w:t>, p. 258.</w:t>
      </w:r>
    </w:p>
  </w:footnote>
  <w:footnote w:id="31">
    <w:p w14:paraId="309C26ED" w14:textId="095CA91B"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See Raz, </w:t>
      </w:r>
      <w:r w:rsidRPr="00F0508D">
        <w:rPr>
          <w:rFonts w:asciiTheme="minorHAnsi" w:hAnsiTheme="minorHAnsi" w:cstheme="minorHAnsi"/>
          <w:i/>
          <w:sz w:val="20"/>
          <w:szCs w:val="20"/>
          <w:lang w:val="en-CA"/>
        </w:rPr>
        <w:t>The Morality of Freedom</w:t>
      </w:r>
      <w:r w:rsidRPr="00F0508D">
        <w:rPr>
          <w:rFonts w:asciiTheme="minorHAnsi" w:hAnsiTheme="minorHAnsi" w:cstheme="minorHAnsi"/>
          <w:sz w:val="20"/>
          <w:szCs w:val="20"/>
          <w:lang w:val="en-CA"/>
        </w:rPr>
        <w:t>, p. 194.</w:t>
      </w:r>
    </w:p>
  </w:footnote>
  <w:footnote w:id="32">
    <w:p w14:paraId="718E0D4A" w14:textId="6C3A856F"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For lists of objective human goods, see Griffin, </w:t>
      </w:r>
      <w:r w:rsidRPr="00F0508D">
        <w:rPr>
          <w:rFonts w:asciiTheme="minorHAnsi" w:hAnsiTheme="minorHAnsi" w:cstheme="minorHAnsi"/>
          <w:i/>
          <w:sz w:val="20"/>
          <w:szCs w:val="20"/>
          <w:lang w:val="en-CA"/>
        </w:rPr>
        <w:t>Well-Being: Its Meaning, Measurement and Moral Importance</w:t>
      </w:r>
      <w:r>
        <w:rPr>
          <w:rFonts w:asciiTheme="minorHAnsi" w:hAnsiTheme="minorHAnsi" w:cstheme="minorHAnsi"/>
          <w:sz w:val="20"/>
          <w:szCs w:val="20"/>
          <w:lang w:val="en-CA"/>
        </w:rPr>
        <w:t>,</w:t>
      </w:r>
      <w:r w:rsidRPr="00F0508D">
        <w:rPr>
          <w:rFonts w:asciiTheme="minorHAnsi" w:hAnsiTheme="minorHAnsi" w:cstheme="minorHAnsi"/>
          <w:sz w:val="20"/>
          <w:szCs w:val="20"/>
          <w:lang w:val="en-CA"/>
        </w:rPr>
        <w:t xml:space="preserve"> and Finnis, </w:t>
      </w:r>
      <w:r w:rsidRPr="00F0508D">
        <w:rPr>
          <w:rFonts w:asciiTheme="minorHAnsi" w:hAnsiTheme="minorHAnsi" w:cstheme="minorHAnsi"/>
          <w:i/>
          <w:sz w:val="20"/>
          <w:szCs w:val="20"/>
          <w:lang w:val="en-CA"/>
        </w:rPr>
        <w:t>Natural Law and Natural Rights</w:t>
      </w:r>
      <w:r w:rsidRPr="00F0508D">
        <w:rPr>
          <w:rFonts w:asciiTheme="minorHAnsi" w:hAnsiTheme="minorHAnsi" w:cstheme="minorHAnsi"/>
          <w:sz w:val="20"/>
          <w:szCs w:val="20"/>
          <w:lang w:val="en-CA"/>
        </w:rPr>
        <w:t xml:space="preserve">. </w:t>
      </w:r>
    </w:p>
  </w:footnote>
  <w:footnote w:id="33">
    <w:p w14:paraId="71A0BCC0" w14:textId="274E6229" w:rsidR="00D72AD3" w:rsidRPr="00F0508D" w:rsidRDefault="00D72AD3" w:rsidP="00074A1C">
      <w:pPr>
        <w:pStyle w:val="FootnoteText"/>
        <w:jc w:val="both"/>
        <w:rPr>
          <w:rFonts w:asciiTheme="minorHAnsi" w:hAnsiTheme="minorHAnsi" w:cstheme="minorHAnsi"/>
          <w:sz w:val="20"/>
          <w:szCs w:val="20"/>
          <w:lang w:val="en-CA"/>
        </w:rPr>
      </w:pPr>
      <w:r w:rsidRPr="00F0508D">
        <w:rPr>
          <w:rStyle w:val="FootnoteReference"/>
          <w:rFonts w:asciiTheme="minorHAnsi" w:hAnsiTheme="minorHAnsi" w:cstheme="minorHAnsi"/>
          <w:sz w:val="20"/>
          <w:szCs w:val="20"/>
          <w:lang w:val="en-CA"/>
        </w:rPr>
        <w:footnoteRef/>
      </w:r>
      <w:r w:rsidRPr="00F0508D">
        <w:rPr>
          <w:rFonts w:asciiTheme="minorHAnsi" w:hAnsiTheme="minorHAnsi" w:cstheme="minorHAnsi"/>
          <w:sz w:val="20"/>
          <w:szCs w:val="20"/>
          <w:lang w:val="en-CA"/>
        </w:rPr>
        <w:t xml:space="preserve"> Rice notes, for instance, that “the modern concept of loving relationships overlaps with Aristotle’s account of </w:t>
      </w:r>
      <w:r w:rsidRPr="00F0508D">
        <w:rPr>
          <w:rFonts w:asciiTheme="minorHAnsi" w:hAnsiTheme="minorHAnsi" w:cstheme="minorHAnsi"/>
          <w:i/>
          <w:sz w:val="20"/>
          <w:szCs w:val="20"/>
          <w:lang w:val="en-CA"/>
        </w:rPr>
        <w:t>philia</w:t>
      </w:r>
      <w:r w:rsidRPr="00F0508D">
        <w:rPr>
          <w:rFonts w:asciiTheme="minorHAnsi" w:hAnsiTheme="minorHAnsi" w:cstheme="minorHAnsi"/>
          <w:sz w:val="20"/>
          <w:szCs w:val="20"/>
          <w:lang w:val="en-CA"/>
        </w:rPr>
        <w:t xml:space="preserve"> (friendship), Confucius’ account of </w:t>
      </w:r>
      <w:r w:rsidRPr="00F0508D">
        <w:rPr>
          <w:rFonts w:asciiTheme="minorHAnsi" w:hAnsiTheme="minorHAnsi" w:cstheme="minorHAnsi"/>
          <w:i/>
          <w:sz w:val="20"/>
          <w:szCs w:val="20"/>
          <w:lang w:val="en-CA"/>
        </w:rPr>
        <w:t>ren</w:t>
      </w:r>
      <w:r w:rsidRPr="00F0508D">
        <w:rPr>
          <w:rFonts w:asciiTheme="minorHAnsi" w:hAnsiTheme="minorHAnsi" w:cstheme="minorHAnsi"/>
          <w:sz w:val="20"/>
          <w:szCs w:val="20"/>
          <w:lang w:val="en-CA"/>
        </w:rPr>
        <w:t xml:space="preserve"> (compassion), and […] the Lakota concept of </w:t>
      </w:r>
      <w:r w:rsidRPr="00F0508D">
        <w:rPr>
          <w:rFonts w:asciiTheme="minorHAnsi" w:hAnsiTheme="minorHAnsi" w:cstheme="minorHAnsi"/>
          <w:i/>
          <w:sz w:val="20"/>
          <w:szCs w:val="20"/>
          <w:lang w:val="en-CA"/>
        </w:rPr>
        <w:t>wancantognaka</w:t>
      </w:r>
      <w:r w:rsidRPr="00F0508D">
        <w:rPr>
          <w:rFonts w:asciiTheme="minorHAnsi" w:hAnsiTheme="minorHAnsi" w:cstheme="minorHAnsi"/>
          <w:sz w:val="20"/>
          <w:szCs w:val="20"/>
          <w:lang w:val="en-CA"/>
        </w:rPr>
        <w:t xml:space="preserve"> (generosity toward family and tribe members).” See Rice, “Defending the Objective List Theory of Well-Being,” pp. 196-211.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C384" w14:textId="77777777" w:rsidR="00D72AD3" w:rsidRDefault="00D7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720B" w14:textId="77777777" w:rsidR="00D72AD3" w:rsidRDefault="00D72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39D" w14:textId="77777777" w:rsidR="00D72AD3" w:rsidRDefault="00D72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61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05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3EE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EFA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DAF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24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D27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A79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14D3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7CF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16BA7"/>
    <w:multiLevelType w:val="hybridMultilevel"/>
    <w:tmpl w:val="475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011CD"/>
    <w:multiLevelType w:val="multilevel"/>
    <w:tmpl w:val="274610B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9B570D"/>
    <w:multiLevelType w:val="hybridMultilevel"/>
    <w:tmpl w:val="86DC0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79AC"/>
    <w:multiLevelType w:val="hybridMultilevel"/>
    <w:tmpl w:val="475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F4697"/>
    <w:multiLevelType w:val="hybridMultilevel"/>
    <w:tmpl w:val="67E41840"/>
    <w:lvl w:ilvl="0" w:tplc="F46A1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192934"/>
    <w:multiLevelType w:val="hybridMultilevel"/>
    <w:tmpl w:val="2C483AB0"/>
    <w:lvl w:ilvl="0" w:tplc="C65AFA34">
      <w:numFmt w:val="bullet"/>
      <w:lvlText w:val="-"/>
      <w:lvlJc w:val="left"/>
      <w:pPr>
        <w:ind w:left="72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57A00"/>
    <w:multiLevelType w:val="hybridMultilevel"/>
    <w:tmpl w:val="756ADEE0"/>
    <w:lvl w:ilvl="0" w:tplc="D8A8205A">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F7B79"/>
    <w:multiLevelType w:val="hybridMultilevel"/>
    <w:tmpl w:val="DCD6B9AC"/>
    <w:lvl w:ilvl="0" w:tplc="A2CC0CFE">
      <w:start w:val="1"/>
      <w:numFmt w:val="decimal"/>
      <w:lvlText w:val="(%1)"/>
      <w:lvlJc w:val="left"/>
      <w:pPr>
        <w:tabs>
          <w:tab w:val="num" w:pos="720"/>
        </w:tabs>
        <w:ind w:left="720" w:hanging="360"/>
      </w:pPr>
      <w:rPr>
        <w:rFonts w:ascii="Calibri" w:eastAsiaTheme="minorEastAsia" w:hAnsi="Calibri" w:cs="Calibri" w:hint="default"/>
      </w:rPr>
    </w:lvl>
    <w:lvl w:ilvl="1" w:tplc="355C8BDE" w:tentative="1">
      <w:start w:val="1"/>
      <w:numFmt w:val="bullet"/>
      <w:lvlText w:val="■"/>
      <w:lvlJc w:val="left"/>
      <w:pPr>
        <w:tabs>
          <w:tab w:val="num" w:pos="1440"/>
        </w:tabs>
        <w:ind w:left="1440" w:hanging="360"/>
      </w:pPr>
      <w:rPr>
        <w:rFonts w:ascii="Franklin Gothic Book" w:hAnsi="Franklin Gothic Book" w:hint="default"/>
      </w:rPr>
    </w:lvl>
    <w:lvl w:ilvl="2" w:tplc="2A5C8FCE" w:tentative="1">
      <w:start w:val="1"/>
      <w:numFmt w:val="bullet"/>
      <w:lvlText w:val="■"/>
      <w:lvlJc w:val="left"/>
      <w:pPr>
        <w:tabs>
          <w:tab w:val="num" w:pos="2160"/>
        </w:tabs>
        <w:ind w:left="2160" w:hanging="360"/>
      </w:pPr>
      <w:rPr>
        <w:rFonts w:ascii="Franklin Gothic Book" w:hAnsi="Franklin Gothic Book" w:hint="default"/>
      </w:rPr>
    </w:lvl>
    <w:lvl w:ilvl="3" w:tplc="6E46D69C" w:tentative="1">
      <w:start w:val="1"/>
      <w:numFmt w:val="bullet"/>
      <w:lvlText w:val="■"/>
      <w:lvlJc w:val="left"/>
      <w:pPr>
        <w:tabs>
          <w:tab w:val="num" w:pos="2880"/>
        </w:tabs>
        <w:ind w:left="2880" w:hanging="360"/>
      </w:pPr>
      <w:rPr>
        <w:rFonts w:ascii="Franklin Gothic Book" w:hAnsi="Franklin Gothic Book" w:hint="default"/>
      </w:rPr>
    </w:lvl>
    <w:lvl w:ilvl="4" w:tplc="ADD8C330" w:tentative="1">
      <w:start w:val="1"/>
      <w:numFmt w:val="bullet"/>
      <w:lvlText w:val="■"/>
      <w:lvlJc w:val="left"/>
      <w:pPr>
        <w:tabs>
          <w:tab w:val="num" w:pos="3600"/>
        </w:tabs>
        <w:ind w:left="3600" w:hanging="360"/>
      </w:pPr>
      <w:rPr>
        <w:rFonts w:ascii="Franklin Gothic Book" w:hAnsi="Franklin Gothic Book" w:hint="default"/>
      </w:rPr>
    </w:lvl>
    <w:lvl w:ilvl="5" w:tplc="C400D7A2" w:tentative="1">
      <w:start w:val="1"/>
      <w:numFmt w:val="bullet"/>
      <w:lvlText w:val="■"/>
      <w:lvlJc w:val="left"/>
      <w:pPr>
        <w:tabs>
          <w:tab w:val="num" w:pos="4320"/>
        </w:tabs>
        <w:ind w:left="4320" w:hanging="360"/>
      </w:pPr>
      <w:rPr>
        <w:rFonts w:ascii="Franklin Gothic Book" w:hAnsi="Franklin Gothic Book" w:hint="default"/>
      </w:rPr>
    </w:lvl>
    <w:lvl w:ilvl="6" w:tplc="12627B8C" w:tentative="1">
      <w:start w:val="1"/>
      <w:numFmt w:val="bullet"/>
      <w:lvlText w:val="■"/>
      <w:lvlJc w:val="left"/>
      <w:pPr>
        <w:tabs>
          <w:tab w:val="num" w:pos="5040"/>
        </w:tabs>
        <w:ind w:left="5040" w:hanging="360"/>
      </w:pPr>
      <w:rPr>
        <w:rFonts w:ascii="Franklin Gothic Book" w:hAnsi="Franklin Gothic Book" w:hint="default"/>
      </w:rPr>
    </w:lvl>
    <w:lvl w:ilvl="7" w:tplc="11BCACE0" w:tentative="1">
      <w:start w:val="1"/>
      <w:numFmt w:val="bullet"/>
      <w:lvlText w:val="■"/>
      <w:lvlJc w:val="left"/>
      <w:pPr>
        <w:tabs>
          <w:tab w:val="num" w:pos="5760"/>
        </w:tabs>
        <w:ind w:left="5760" w:hanging="360"/>
      </w:pPr>
      <w:rPr>
        <w:rFonts w:ascii="Franklin Gothic Book" w:hAnsi="Franklin Gothic Book" w:hint="default"/>
      </w:rPr>
    </w:lvl>
    <w:lvl w:ilvl="8" w:tplc="7DAA823A" w:tentative="1">
      <w:start w:val="1"/>
      <w:numFmt w:val="bullet"/>
      <w:lvlText w:val="■"/>
      <w:lvlJc w:val="left"/>
      <w:pPr>
        <w:tabs>
          <w:tab w:val="num" w:pos="6480"/>
        </w:tabs>
        <w:ind w:left="6480" w:hanging="360"/>
      </w:pPr>
      <w:rPr>
        <w:rFonts w:ascii="Franklin Gothic Book" w:hAnsi="Franklin Gothic Book" w:hint="default"/>
      </w:rPr>
    </w:lvl>
  </w:abstractNum>
  <w:num w:numId="1" w16cid:durableId="1897550432">
    <w:abstractNumId w:val="14"/>
  </w:num>
  <w:num w:numId="2" w16cid:durableId="1852528937">
    <w:abstractNumId w:val="13"/>
  </w:num>
  <w:num w:numId="3" w16cid:durableId="1114397861">
    <w:abstractNumId w:val="10"/>
  </w:num>
  <w:num w:numId="4" w16cid:durableId="292445600">
    <w:abstractNumId w:val="11"/>
  </w:num>
  <w:num w:numId="5" w16cid:durableId="2096898628">
    <w:abstractNumId w:val="17"/>
  </w:num>
  <w:num w:numId="6" w16cid:durableId="1167020677">
    <w:abstractNumId w:val="16"/>
  </w:num>
  <w:num w:numId="7" w16cid:durableId="491261459">
    <w:abstractNumId w:val="12"/>
  </w:num>
  <w:num w:numId="8" w16cid:durableId="1965189197">
    <w:abstractNumId w:val="15"/>
  </w:num>
  <w:num w:numId="9" w16cid:durableId="1772628132">
    <w:abstractNumId w:val="9"/>
  </w:num>
  <w:num w:numId="10" w16cid:durableId="531308492">
    <w:abstractNumId w:val="7"/>
  </w:num>
  <w:num w:numId="11" w16cid:durableId="156268954">
    <w:abstractNumId w:val="6"/>
  </w:num>
  <w:num w:numId="12" w16cid:durableId="412702004">
    <w:abstractNumId w:val="5"/>
  </w:num>
  <w:num w:numId="13" w16cid:durableId="903486291">
    <w:abstractNumId w:val="4"/>
  </w:num>
  <w:num w:numId="14" w16cid:durableId="704719030">
    <w:abstractNumId w:val="8"/>
  </w:num>
  <w:num w:numId="15" w16cid:durableId="1869875194">
    <w:abstractNumId w:val="3"/>
  </w:num>
  <w:num w:numId="16" w16cid:durableId="1629893027">
    <w:abstractNumId w:val="2"/>
  </w:num>
  <w:num w:numId="17" w16cid:durableId="843276994">
    <w:abstractNumId w:val="1"/>
  </w:num>
  <w:num w:numId="18" w16cid:durableId="198273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56A"/>
    <w:rsid w:val="00002999"/>
    <w:rsid w:val="0000471E"/>
    <w:rsid w:val="00013C8B"/>
    <w:rsid w:val="00015B63"/>
    <w:rsid w:val="000170E0"/>
    <w:rsid w:val="00017577"/>
    <w:rsid w:val="0002325A"/>
    <w:rsid w:val="00023C7C"/>
    <w:rsid w:val="000270E8"/>
    <w:rsid w:val="00030030"/>
    <w:rsid w:val="00035843"/>
    <w:rsid w:val="00037129"/>
    <w:rsid w:val="0004362F"/>
    <w:rsid w:val="00044A2A"/>
    <w:rsid w:val="00044E7A"/>
    <w:rsid w:val="000467BA"/>
    <w:rsid w:val="000514CA"/>
    <w:rsid w:val="0005376E"/>
    <w:rsid w:val="000548FA"/>
    <w:rsid w:val="00054E9A"/>
    <w:rsid w:val="000554FB"/>
    <w:rsid w:val="00055A7F"/>
    <w:rsid w:val="00063B64"/>
    <w:rsid w:val="00066D6B"/>
    <w:rsid w:val="0007287F"/>
    <w:rsid w:val="00074A1C"/>
    <w:rsid w:val="00075DF8"/>
    <w:rsid w:val="00083CE8"/>
    <w:rsid w:val="00085E14"/>
    <w:rsid w:val="00086FCC"/>
    <w:rsid w:val="0009129A"/>
    <w:rsid w:val="00094136"/>
    <w:rsid w:val="00097ABE"/>
    <w:rsid w:val="000A3949"/>
    <w:rsid w:val="000A49E0"/>
    <w:rsid w:val="000B1A16"/>
    <w:rsid w:val="000B468B"/>
    <w:rsid w:val="000B743B"/>
    <w:rsid w:val="000C1D1E"/>
    <w:rsid w:val="000C3AC5"/>
    <w:rsid w:val="000C68F3"/>
    <w:rsid w:val="000C6A1B"/>
    <w:rsid w:val="000D0EF8"/>
    <w:rsid w:val="000D34C4"/>
    <w:rsid w:val="000D3CCD"/>
    <w:rsid w:val="000D487A"/>
    <w:rsid w:val="000D4AFE"/>
    <w:rsid w:val="000D5C72"/>
    <w:rsid w:val="000D6319"/>
    <w:rsid w:val="000E0537"/>
    <w:rsid w:val="000E0FB5"/>
    <w:rsid w:val="000E15D7"/>
    <w:rsid w:val="000E5AF7"/>
    <w:rsid w:val="000E6186"/>
    <w:rsid w:val="000E71A9"/>
    <w:rsid w:val="000F6A7C"/>
    <w:rsid w:val="000F6C58"/>
    <w:rsid w:val="001015FD"/>
    <w:rsid w:val="0010629F"/>
    <w:rsid w:val="00106B2F"/>
    <w:rsid w:val="00112FF9"/>
    <w:rsid w:val="00114E87"/>
    <w:rsid w:val="00114ED7"/>
    <w:rsid w:val="00114FDC"/>
    <w:rsid w:val="00122051"/>
    <w:rsid w:val="00132153"/>
    <w:rsid w:val="0014303E"/>
    <w:rsid w:val="00144480"/>
    <w:rsid w:val="00145D7E"/>
    <w:rsid w:val="0015109E"/>
    <w:rsid w:val="001531B5"/>
    <w:rsid w:val="001638A6"/>
    <w:rsid w:val="0016619A"/>
    <w:rsid w:val="00181BE0"/>
    <w:rsid w:val="001823A1"/>
    <w:rsid w:val="0018708B"/>
    <w:rsid w:val="00192F0C"/>
    <w:rsid w:val="0019398C"/>
    <w:rsid w:val="00193F57"/>
    <w:rsid w:val="001940D8"/>
    <w:rsid w:val="001966D1"/>
    <w:rsid w:val="00197589"/>
    <w:rsid w:val="001A29AF"/>
    <w:rsid w:val="001B1522"/>
    <w:rsid w:val="001B28B4"/>
    <w:rsid w:val="001B55DB"/>
    <w:rsid w:val="001B5AB0"/>
    <w:rsid w:val="001B6FAD"/>
    <w:rsid w:val="001B7F4F"/>
    <w:rsid w:val="001B7FE4"/>
    <w:rsid w:val="001C3061"/>
    <w:rsid w:val="001C48D8"/>
    <w:rsid w:val="001C55EA"/>
    <w:rsid w:val="001C6AAE"/>
    <w:rsid w:val="001D3DAC"/>
    <w:rsid w:val="001F3D22"/>
    <w:rsid w:val="001F3F02"/>
    <w:rsid w:val="001F3F11"/>
    <w:rsid w:val="0020312F"/>
    <w:rsid w:val="002050B0"/>
    <w:rsid w:val="002156FF"/>
    <w:rsid w:val="002174AA"/>
    <w:rsid w:val="00220FA4"/>
    <w:rsid w:val="00224251"/>
    <w:rsid w:val="002330F9"/>
    <w:rsid w:val="00233CF0"/>
    <w:rsid w:val="00260E5B"/>
    <w:rsid w:val="0026124B"/>
    <w:rsid w:val="002621EA"/>
    <w:rsid w:val="00267551"/>
    <w:rsid w:val="002706CB"/>
    <w:rsid w:val="002719DF"/>
    <w:rsid w:val="00273764"/>
    <w:rsid w:val="00275AE8"/>
    <w:rsid w:val="0027658F"/>
    <w:rsid w:val="0027767D"/>
    <w:rsid w:val="00277EC9"/>
    <w:rsid w:val="00281454"/>
    <w:rsid w:val="00290126"/>
    <w:rsid w:val="002957B0"/>
    <w:rsid w:val="00296AEB"/>
    <w:rsid w:val="002A2C38"/>
    <w:rsid w:val="002A6033"/>
    <w:rsid w:val="002A6BF4"/>
    <w:rsid w:val="002A6CB2"/>
    <w:rsid w:val="002C30BD"/>
    <w:rsid w:val="002C38A3"/>
    <w:rsid w:val="002C6184"/>
    <w:rsid w:val="002C73DE"/>
    <w:rsid w:val="002D0BB2"/>
    <w:rsid w:val="002E2400"/>
    <w:rsid w:val="002E2D0C"/>
    <w:rsid w:val="002E389F"/>
    <w:rsid w:val="002E3FB0"/>
    <w:rsid w:val="002F16D4"/>
    <w:rsid w:val="002F260F"/>
    <w:rsid w:val="002F3E5B"/>
    <w:rsid w:val="002F5ABB"/>
    <w:rsid w:val="002F5AC9"/>
    <w:rsid w:val="0030238C"/>
    <w:rsid w:val="00307BE3"/>
    <w:rsid w:val="003121F3"/>
    <w:rsid w:val="00312B4C"/>
    <w:rsid w:val="00313046"/>
    <w:rsid w:val="00322178"/>
    <w:rsid w:val="003224DA"/>
    <w:rsid w:val="00322F41"/>
    <w:rsid w:val="00324D89"/>
    <w:rsid w:val="00327316"/>
    <w:rsid w:val="003347EF"/>
    <w:rsid w:val="00336DA2"/>
    <w:rsid w:val="00340336"/>
    <w:rsid w:val="00346D60"/>
    <w:rsid w:val="00351882"/>
    <w:rsid w:val="003535C6"/>
    <w:rsid w:val="00363411"/>
    <w:rsid w:val="00370EAB"/>
    <w:rsid w:val="003741C6"/>
    <w:rsid w:val="0037526C"/>
    <w:rsid w:val="00375782"/>
    <w:rsid w:val="00390E71"/>
    <w:rsid w:val="0039446F"/>
    <w:rsid w:val="00395F20"/>
    <w:rsid w:val="00397C85"/>
    <w:rsid w:val="003A0C94"/>
    <w:rsid w:val="003A2068"/>
    <w:rsid w:val="003A4BB1"/>
    <w:rsid w:val="003A4BB5"/>
    <w:rsid w:val="003A4F88"/>
    <w:rsid w:val="003A4F97"/>
    <w:rsid w:val="003B04AA"/>
    <w:rsid w:val="003B07C0"/>
    <w:rsid w:val="003B17A8"/>
    <w:rsid w:val="003B2586"/>
    <w:rsid w:val="003B6C8F"/>
    <w:rsid w:val="003B74C3"/>
    <w:rsid w:val="003C22D1"/>
    <w:rsid w:val="003C4354"/>
    <w:rsid w:val="003D0C79"/>
    <w:rsid w:val="003D0E7C"/>
    <w:rsid w:val="003E159D"/>
    <w:rsid w:val="003E2442"/>
    <w:rsid w:val="003E261A"/>
    <w:rsid w:val="003E3187"/>
    <w:rsid w:val="003E5F2B"/>
    <w:rsid w:val="003F2A1B"/>
    <w:rsid w:val="003F3707"/>
    <w:rsid w:val="003F4CF3"/>
    <w:rsid w:val="00406C5A"/>
    <w:rsid w:val="004115B6"/>
    <w:rsid w:val="0041490E"/>
    <w:rsid w:val="004149A9"/>
    <w:rsid w:val="00417B9D"/>
    <w:rsid w:val="00423A47"/>
    <w:rsid w:val="00426A86"/>
    <w:rsid w:val="00430E18"/>
    <w:rsid w:val="004361A7"/>
    <w:rsid w:val="004400CE"/>
    <w:rsid w:val="0044188C"/>
    <w:rsid w:val="00443281"/>
    <w:rsid w:val="00443A32"/>
    <w:rsid w:val="00454578"/>
    <w:rsid w:val="0045603D"/>
    <w:rsid w:val="00461B91"/>
    <w:rsid w:val="0046534A"/>
    <w:rsid w:val="004807A1"/>
    <w:rsid w:val="00484721"/>
    <w:rsid w:val="00485992"/>
    <w:rsid w:val="00486247"/>
    <w:rsid w:val="00493CF5"/>
    <w:rsid w:val="004A3DB2"/>
    <w:rsid w:val="004A563C"/>
    <w:rsid w:val="004A6DBC"/>
    <w:rsid w:val="004A6F07"/>
    <w:rsid w:val="004A715B"/>
    <w:rsid w:val="004B6BD5"/>
    <w:rsid w:val="004C06BB"/>
    <w:rsid w:val="004C2302"/>
    <w:rsid w:val="004C2363"/>
    <w:rsid w:val="004C34F0"/>
    <w:rsid w:val="004C409E"/>
    <w:rsid w:val="004C7547"/>
    <w:rsid w:val="004C7BAE"/>
    <w:rsid w:val="004E1F7D"/>
    <w:rsid w:val="004E716B"/>
    <w:rsid w:val="004E74AB"/>
    <w:rsid w:val="004F21AB"/>
    <w:rsid w:val="004F276B"/>
    <w:rsid w:val="005053D0"/>
    <w:rsid w:val="00507093"/>
    <w:rsid w:val="00507C13"/>
    <w:rsid w:val="00516722"/>
    <w:rsid w:val="00516CD9"/>
    <w:rsid w:val="00521F3C"/>
    <w:rsid w:val="00521FB9"/>
    <w:rsid w:val="00523DF4"/>
    <w:rsid w:val="005261C8"/>
    <w:rsid w:val="0053454C"/>
    <w:rsid w:val="00541071"/>
    <w:rsid w:val="00550F19"/>
    <w:rsid w:val="00551678"/>
    <w:rsid w:val="0056055D"/>
    <w:rsid w:val="00564B4F"/>
    <w:rsid w:val="0057028A"/>
    <w:rsid w:val="00571296"/>
    <w:rsid w:val="0057381E"/>
    <w:rsid w:val="00577F52"/>
    <w:rsid w:val="005815EA"/>
    <w:rsid w:val="00581957"/>
    <w:rsid w:val="00586649"/>
    <w:rsid w:val="00597106"/>
    <w:rsid w:val="00597572"/>
    <w:rsid w:val="005A4BBC"/>
    <w:rsid w:val="005A7826"/>
    <w:rsid w:val="005B5775"/>
    <w:rsid w:val="005B7658"/>
    <w:rsid w:val="005E210D"/>
    <w:rsid w:val="005E78F5"/>
    <w:rsid w:val="005E7BA6"/>
    <w:rsid w:val="005F0756"/>
    <w:rsid w:val="005F1813"/>
    <w:rsid w:val="005F5B8E"/>
    <w:rsid w:val="005F70C8"/>
    <w:rsid w:val="00600107"/>
    <w:rsid w:val="0060469F"/>
    <w:rsid w:val="00604EDF"/>
    <w:rsid w:val="006151C4"/>
    <w:rsid w:val="00615299"/>
    <w:rsid w:val="00616A22"/>
    <w:rsid w:val="00621265"/>
    <w:rsid w:val="00624C6D"/>
    <w:rsid w:val="006350E0"/>
    <w:rsid w:val="00643034"/>
    <w:rsid w:val="006465A5"/>
    <w:rsid w:val="00647143"/>
    <w:rsid w:val="00656A2B"/>
    <w:rsid w:val="0066247D"/>
    <w:rsid w:val="006624FC"/>
    <w:rsid w:val="006631DC"/>
    <w:rsid w:val="006650F0"/>
    <w:rsid w:val="0066733A"/>
    <w:rsid w:val="00674DD9"/>
    <w:rsid w:val="00675522"/>
    <w:rsid w:val="00680B0B"/>
    <w:rsid w:val="00683380"/>
    <w:rsid w:val="00683BBC"/>
    <w:rsid w:val="00683E52"/>
    <w:rsid w:val="00684CDB"/>
    <w:rsid w:val="0069211E"/>
    <w:rsid w:val="00697BC0"/>
    <w:rsid w:val="006A73BB"/>
    <w:rsid w:val="006B43BC"/>
    <w:rsid w:val="006B60F7"/>
    <w:rsid w:val="006C07B3"/>
    <w:rsid w:val="006C4A3D"/>
    <w:rsid w:val="006C60BC"/>
    <w:rsid w:val="006C7946"/>
    <w:rsid w:val="006D641A"/>
    <w:rsid w:val="006D6879"/>
    <w:rsid w:val="006E1B86"/>
    <w:rsid w:val="006F1831"/>
    <w:rsid w:val="006F2C84"/>
    <w:rsid w:val="006F32F2"/>
    <w:rsid w:val="006F3553"/>
    <w:rsid w:val="006F5200"/>
    <w:rsid w:val="006F644F"/>
    <w:rsid w:val="007008B4"/>
    <w:rsid w:val="00701380"/>
    <w:rsid w:val="00702C0F"/>
    <w:rsid w:val="00710685"/>
    <w:rsid w:val="007113B2"/>
    <w:rsid w:val="00713C0D"/>
    <w:rsid w:val="0071520F"/>
    <w:rsid w:val="007257F9"/>
    <w:rsid w:val="0073290A"/>
    <w:rsid w:val="00735E56"/>
    <w:rsid w:val="0074124E"/>
    <w:rsid w:val="00744EBA"/>
    <w:rsid w:val="00745ED3"/>
    <w:rsid w:val="00747B78"/>
    <w:rsid w:val="0075121A"/>
    <w:rsid w:val="007529C1"/>
    <w:rsid w:val="00753A48"/>
    <w:rsid w:val="00753D78"/>
    <w:rsid w:val="007543DB"/>
    <w:rsid w:val="0075604F"/>
    <w:rsid w:val="00757DD1"/>
    <w:rsid w:val="00782D16"/>
    <w:rsid w:val="00790AAC"/>
    <w:rsid w:val="007918E5"/>
    <w:rsid w:val="00792985"/>
    <w:rsid w:val="00795601"/>
    <w:rsid w:val="00795641"/>
    <w:rsid w:val="00795FC1"/>
    <w:rsid w:val="00796F70"/>
    <w:rsid w:val="007A179D"/>
    <w:rsid w:val="007B075E"/>
    <w:rsid w:val="007B1A5A"/>
    <w:rsid w:val="007B6084"/>
    <w:rsid w:val="007C2A8E"/>
    <w:rsid w:val="007C31A8"/>
    <w:rsid w:val="007C3FB8"/>
    <w:rsid w:val="007C673F"/>
    <w:rsid w:val="007D0CEF"/>
    <w:rsid w:val="007D521A"/>
    <w:rsid w:val="007D6081"/>
    <w:rsid w:val="007E18D1"/>
    <w:rsid w:val="007E284F"/>
    <w:rsid w:val="007E5A22"/>
    <w:rsid w:val="007E7F06"/>
    <w:rsid w:val="007F1016"/>
    <w:rsid w:val="007F4953"/>
    <w:rsid w:val="008056AE"/>
    <w:rsid w:val="00812339"/>
    <w:rsid w:val="008174F9"/>
    <w:rsid w:val="00817A3B"/>
    <w:rsid w:val="008234C5"/>
    <w:rsid w:val="00824FA2"/>
    <w:rsid w:val="00824FC7"/>
    <w:rsid w:val="00825C43"/>
    <w:rsid w:val="00826687"/>
    <w:rsid w:val="008315B6"/>
    <w:rsid w:val="00834119"/>
    <w:rsid w:val="0083421D"/>
    <w:rsid w:val="00837907"/>
    <w:rsid w:val="00841762"/>
    <w:rsid w:val="00845538"/>
    <w:rsid w:val="008524B9"/>
    <w:rsid w:val="008532C4"/>
    <w:rsid w:val="00857E15"/>
    <w:rsid w:val="0086611C"/>
    <w:rsid w:val="00870686"/>
    <w:rsid w:val="00871A76"/>
    <w:rsid w:val="00877BD4"/>
    <w:rsid w:val="00877F00"/>
    <w:rsid w:val="0089470C"/>
    <w:rsid w:val="00894DA4"/>
    <w:rsid w:val="00895913"/>
    <w:rsid w:val="008A5E4D"/>
    <w:rsid w:val="008B555A"/>
    <w:rsid w:val="008B5F33"/>
    <w:rsid w:val="008B7CAF"/>
    <w:rsid w:val="008C08FB"/>
    <w:rsid w:val="008C0AC1"/>
    <w:rsid w:val="008C0CE0"/>
    <w:rsid w:val="008C1549"/>
    <w:rsid w:val="008D6174"/>
    <w:rsid w:val="008E0A14"/>
    <w:rsid w:val="008F042A"/>
    <w:rsid w:val="008F3289"/>
    <w:rsid w:val="008F4BCF"/>
    <w:rsid w:val="00904700"/>
    <w:rsid w:val="00904BEF"/>
    <w:rsid w:val="00907494"/>
    <w:rsid w:val="009150EB"/>
    <w:rsid w:val="00915E66"/>
    <w:rsid w:val="0092076E"/>
    <w:rsid w:val="009214A6"/>
    <w:rsid w:val="00924414"/>
    <w:rsid w:val="009360FE"/>
    <w:rsid w:val="009416A5"/>
    <w:rsid w:val="009424CF"/>
    <w:rsid w:val="00955220"/>
    <w:rsid w:val="00960104"/>
    <w:rsid w:val="009675C5"/>
    <w:rsid w:val="00973F42"/>
    <w:rsid w:val="00982642"/>
    <w:rsid w:val="009827A6"/>
    <w:rsid w:val="0099417E"/>
    <w:rsid w:val="009949B1"/>
    <w:rsid w:val="009A17DD"/>
    <w:rsid w:val="009A4A7E"/>
    <w:rsid w:val="009B1936"/>
    <w:rsid w:val="009B1DED"/>
    <w:rsid w:val="009B769D"/>
    <w:rsid w:val="009C2777"/>
    <w:rsid w:val="009C3324"/>
    <w:rsid w:val="009C4B51"/>
    <w:rsid w:val="009C5AE9"/>
    <w:rsid w:val="009E1499"/>
    <w:rsid w:val="009E2771"/>
    <w:rsid w:val="009E33D7"/>
    <w:rsid w:val="009E5768"/>
    <w:rsid w:val="009E59EF"/>
    <w:rsid w:val="009F3B19"/>
    <w:rsid w:val="009F7D9B"/>
    <w:rsid w:val="00A01A55"/>
    <w:rsid w:val="00A029C9"/>
    <w:rsid w:val="00A042D4"/>
    <w:rsid w:val="00A05710"/>
    <w:rsid w:val="00A10828"/>
    <w:rsid w:val="00A11E9F"/>
    <w:rsid w:val="00A120FE"/>
    <w:rsid w:val="00A12A1D"/>
    <w:rsid w:val="00A14543"/>
    <w:rsid w:val="00A152B6"/>
    <w:rsid w:val="00A23342"/>
    <w:rsid w:val="00A23953"/>
    <w:rsid w:val="00A26E49"/>
    <w:rsid w:val="00A2705B"/>
    <w:rsid w:val="00A31913"/>
    <w:rsid w:val="00A3205E"/>
    <w:rsid w:val="00A45454"/>
    <w:rsid w:val="00A46EA6"/>
    <w:rsid w:val="00A526B6"/>
    <w:rsid w:val="00A57108"/>
    <w:rsid w:val="00A6096F"/>
    <w:rsid w:val="00A60DE3"/>
    <w:rsid w:val="00A62742"/>
    <w:rsid w:val="00A63903"/>
    <w:rsid w:val="00A662D0"/>
    <w:rsid w:val="00A710D1"/>
    <w:rsid w:val="00A76416"/>
    <w:rsid w:val="00A81FA1"/>
    <w:rsid w:val="00A86A36"/>
    <w:rsid w:val="00A872C9"/>
    <w:rsid w:val="00A90E91"/>
    <w:rsid w:val="00A92056"/>
    <w:rsid w:val="00AA0272"/>
    <w:rsid w:val="00AA5C7A"/>
    <w:rsid w:val="00AB24C5"/>
    <w:rsid w:val="00AB44D8"/>
    <w:rsid w:val="00AB505A"/>
    <w:rsid w:val="00AB7946"/>
    <w:rsid w:val="00AC1588"/>
    <w:rsid w:val="00AC1CF0"/>
    <w:rsid w:val="00AC5029"/>
    <w:rsid w:val="00AD2417"/>
    <w:rsid w:val="00AD6EFB"/>
    <w:rsid w:val="00AD7810"/>
    <w:rsid w:val="00AD7B3F"/>
    <w:rsid w:val="00AE0C64"/>
    <w:rsid w:val="00AE2FC6"/>
    <w:rsid w:val="00AE4FBD"/>
    <w:rsid w:val="00AE5994"/>
    <w:rsid w:val="00AE6D57"/>
    <w:rsid w:val="00AF3DF5"/>
    <w:rsid w:val="00AF488C"/>
    <w:rsid w:val="00B0318D"/>
    <w:rsid w:val="00B04390"/>
    <w:rsid w:val="00B04889"/>
    <w:rsid w:val="00B10CAC"/>
    <w:rsid w:val="00B10DE3"/>
    <w:rsid w:val="00B1109F"/>
    <w:rsid w:val="00B14E8F"/>
    <w:rsid w:val="00B24A3D"/>
    <w:rsid w:val="00B31751"/>
    <w:rsid w:val="00B35C9E"/>
    <w:rsid w:val="00B3726F"/>
    <w:rsid w:val="00B37540"/>
    <w:rsid w:val="00B417AC"/>
    <w:rsid w:val="00B4384D"/>
    <w:rsid w:val="00B45E94"/>
    <w:rsid w:val="00B46348"/>
    <w:rsid w:val="00B56D92"/>
    <w:rsid w:val="00B7620F"/>
    <w:rsid w:val="00B76336"/>
    <w:rsid w:val="00B96525"/>
    <w:rsid w:val="00BA2E4F"/>
    <w:rsid w:val="00BA3AA9"/>
    <w:rsid w:val="00BA6EB2"/>
    <w:rsid w:val="00BA7EF8"/>
    <w:rsid w:val="00BB3C2D"/>
    <w:rsid w:val="00BB421B"/>
    <w:rsid w:val="00BB54BC"/>
    <w:rsid w:val="00BC022E"/>
    <w:rsid w:val="00BC11FF"/>
    <w:rsid w:val="00BC45C8"/>
    <w:rsid w:val="00BC6823"/>
    <w:rsid w:val="00BD2906"/>
    <w:rsid w:val="00BD3847"/>
    <w:rsid w:val="00BD7A42"/>
    <w:rsid w:val="00BD7D7B"/>
    <w:rsid w:val="00BF33A9"/>
    <w:rsid w:val="00BF3905"/>
    <w:rsid w:val="00BF477A"/>
    <w:rsid w:val="00C0063C"/>
    <w:rsid w:val="00C01C42"/>
    <w:rsid w:val="00C04812"/>
    <w:rsid w:val="00C0701D"/>
    <w:rsid w:val="00C10E4F"/>
    <w:rsid w:val="00C1204C"/>
    <w:rsid w:val="00C1665B"/>
    <w:rsid w:val="00C213C4"/>
    <w:rsid w:val="00C2405F"/>
    <w:rsid w:val="00C26B89"/>
    <w:rsid w:val="00C34A61"/>
    <w:rsid w:val="00C406BF"/>
    <w:rsid w:val="00C40F1D"/>
    <w:rsid w:val="00C511F1"/>
    <w:rsid w:val="00C51E4A"/>
    <w:rsid w:val="00C5235A"/>
    <w:rsid w:val="00C541DB"/>
    <w:rsid w:val="00C61246"/>
    <w:rsid w:val="00C654AF"/>
    <w:rsid w:val="00C654F9"/>
    <w:rsid w:val="00C66BA1"/>
    <w:rsid w:val="00C75225"/>
    <w:rsid w:val="00C76A72"/>
    <w:rsid w:val="00C823F9"/>
    <w:rsid w:val="00C868A9"/>
    <w:rsid w:val="00C8763B"/>
    <w:rsid w:val="00C926E9"/>
    <w:rsid w:val="00C930AF"/>
    <w:rsid w:val="00C96010"/>
    <w:rsid w:val="00CA25FB"/>
    <w:rsid w:val="00CB1815"/>
    <w:rsid w:val="00CD00A9"/>
    <w:rsid w:val="00CF0444"/>
    <w:rsid w:val="00CF2B48"/>
    <w:rsid w:val="00CF4695"/>
    <w:rsid w:val="00CF64F5"/>
    <w:rsid w:val="00D02CC4"/>
    <w:rsid w:val="00D06C27"/>
    <w:rsid w:val="00D1079C"/>
    <w:rsid w:val="00D10E7C"/>
    <w:rsid w:val="00D11734"/>
    <w:rsid w:val="00D20D0B"/>
    <w:rsid w:val="00D20DF4"/>
    <w:rsid w:val="00D218F5"/>
    <w:rsid w:val="00D235F0"/>
    <w:rsid w:val="00D27794"/>
    <w:rsid w:val="00D30AC7"/>
    <w:rsid w:val="00D30E31"/>
    <w:rsid w:val="00D33E87"/>
    <w:rsid w:val="00D37A95"/>
    <w:rsid w:val="00D41C19"/>
    <w:rsid w:val="00D54A61"/>
    <w:rsid w:val="00D55ACF"/>
    <w:rsid w:val="00D65924"/>
    <w:rsid w:val="00D7139A"/>
    <w:rsid w:val="00D72AD3"/>
    <w:rsid w:val="00D81F08"/>
    <w:rsid w:val="00D9215D"/>
    <w:rsid w:val="00D94361"/>
    <w:rsid w:val="00D95E72"/>
    <w:rsid w:val="00DB2A50"/>
    <w:rsid w:val="00DB5B0D"/>
    <w:rsid w:val="00DC437C"/>
    <w:rsid w:val="00DD5990"/>
    <w:rsid w:val="00DE0F49"/>
    <w:rsid w:val="00DE2D05"/>
    <w:rsid w:val="00DE42A4"/>
    <w:rsid w:val="00DE7737"/>
    <w:rsid w:val="00E015CB"/>
    <w:rsid w:val="00E0645E"/>
    <w:rsid w:val="00E069DE"/>
    <w:rsid w:val="00E0766E"/>
    <w:rsid w:val="00E11073"/>
    <w:rsid w:val="00E1111B"/>
    <w:rsid w:val="00E1388F"/>
    <w:rsid w:val="00E14FBC"/>
    <w:rsid w:val="00E175E0"/>
    <w:rsid w:val="00E17ADB"/>
    <w:rsid w:val="00E20C90"/>
    <w:rsid w:val="00E213E0"/>
    <w:rsid w:val="00E21C6D"/>
    <w:rsid w:val="00E21D8E"/>
    <w:rsid w:val="00E26C72"/>
    <w:rsid w:val="00E27271"/>
    <w:rsid w:val="00E31A8F"/>
    <w:rsid w:val="00E33C5B"/>
    <w:rsid w:val="00E3539C"/>
    <w:rsid w:val="00E37EAD"/>
    <w:rsid w:val="00E5438C"/>
    <w:rsid w:val="00E65D72"/>
    <w:rsid w:val="00E67C6E"/>
    <w:rsid w:val="00E7182B"/>
    <w:rsid w:val="00E72A24"/>
    <w:rsid w:val="00E74016"/>
    <w:rsid w:val="00E81AB3"/>
    <w:rsid w:val="00E81DC6"/>
    <w:rsid w:val="00E83780"/>
    <w:rsid w:val="00E85F99"/>
    <w:rsid w:val="00E9456A"/>
    <w:rsid w:val="00E9766F"/>
    <w:rsid w:val="00E976AC"/>
    <w:rsid w:val="00E97EE7"/>
    <w:rsid w:val="00EA1E9F"/>
    <w:rsid w:val="00EA3B06"/>
    <w:rsid w:val="00EA5981"/>
    <w:rsid w:val="00EB036A"/>
    <w:rsid w:val="00EB20CE"/>
    <w:rsid w:val="00EB712C"/>
    <w:rsid w:val="00EC5C98"/>
    <w:rsid w:val="00ED1A6C"/>
    <w:rsid w:val="00ED32F9"/>
    <w:rsid w:val="00ED4B87"/>
    <w:rsid w:val="00ED668D"/>
    <w:rsid w:val="00ED7A33"/>
    <w:rsid w:val="00EE47A7"/>
    <w:rsid w:val="00EE5B40"/>
    <w:rsid w:val="00EE7B10"/>
    <w:rsid w:val="00EF7D4E"/>
    <w:rsid w:val="00F04AC5"/>
    <w:rsid w:val="00F0508D"/>
    <w:rsid w:val="00F053BD"/>
    <w:rsid w:val="00F06BC9"/>
    <w:rsid w:val="00F12570"/>
    <w:rsid w:val="00F26DB7"/>
    <w:rsid w:val="00F274D9"/>
    <w:rsid w:val="00F37406"/>
    <w:rsid w:val="00F4075E"/>
    <w:rsid w:val="00F42CE8"/>
    <w:rsid w:val="00F440C9"/>
    <w:rsid w:val="00F468E3"/>
    <w:rsid w:val="00F51EC3"/>
    <w:rsid w:val="00F524A9"/>
    <w:rsid w:val="00F60780"/>
    <w:rsid w:val="00F60D65"/>
    <w:rsid w:val="00F60F6C"/>
    <w:rsid w:val="00F634FC"/>
    <w:rsid w:val="00F63FC1"/>
    <w:rsid w:val="00F802AA"/>
    <w:rsid w:val="00F80AD7"/>
    <w:rsid w:val="00F80B6A"/>
    <w:rsid w:val="00F84BFD"/>
    <w:rsid w:val="00F913F7"/>
    <w:rsid w:val="00F937AA"/>
    <w:rsid w:val="00FA3EF2"/>
    <w:rsid w:val="00FA695E"/>
    <w:rsid w:val="00FB073E"/>
    <w:rsid w:val="00FB40C4"/>
    <w:rsid w:val="00FB5119"/>
    <w:rsid w:val="00FB61B3"/>
    <w:rsid w:val="00FC4A92"/>
    <w:rsid w:val="00FC6F4C"/>
    <w:rsid w:val="00FD0B39"/>
    <w:rsid w:val="00FD148E"/>
    <w:rsid w:val="00FD2150"/>
    <w:rsid w:val="00FD256A"/>
    <w:rsid w:val="00FD2B9A"/>
    <w:rsid w:val="00FD7362"/>
    <w:rsid w:val="00FD771B"/>
    <w:rsid w:val="00FE038B"/>
    <w:rsid w:val="00FE2357"/>
    <w:rsid w:val="00FE247B"/>
    <w:rsid w:val="00FE2600"/>
    <w:rsid w:val="00FE6A2B"/>
    <w:rsid w:val="00FE6E7E"/>
    <w:rsid w:val="00FE76E5"/>
    <w:rsid w:val="00FF111B"/>
    <w:rsid w:val="00FF3CCC"/>
    <w:rsid w:val="00FF6CBA"/>
    <w:rsid w:val="00FF7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CCA8"/>
  <w15:docId w15:val="{0D21545E-BE45-42EC-935C-92B1BC80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6D"/>
    <w:pPr>
      <w:spacing w:after="0" w:line="240" w:lineRule="auto"/>
    </w:pPr>
    <w:rPr>
      <w:rFonts w:ascii="Garamond" w:eastAsiaTheme="minorEastAsia" w:hAnsi="Garamond"/>
      <w:sz w:val="24"/>
      <w:szCs w:val="24"/>
      <w:lang w:val="fr-CA" w:eastAsia="ja-JP"/>
    </w:rPr>
  </w:style>
  <w:style w:type="paragraph" w:styleId="Heading2">
    <w:name w:val="heading 2"/>
    <w:basedOn w:val="Normal"/>
    <w:next w:val="Normal"/>
    <w:link w:val="Heading2Char"/>
    <w:autoRedefine/>
    <w:uiPriority w:val="9"/>
    <w:unhideWhenUsed/>
    <w:qFormat/>
    <w:rsid w:val="00E9456A"/>
    <w:pPr>
      <w:keepNext/>
      <w:keepLines/>
      <w:spacing w:before="200" w:after="200"/>
      <w:jc w:val="both"/>
      <w:outlineLvl w:val="1"/>
    </w:pPr>
    <w:rPr>
      <w:rFonts w:eastAsiaTheme="majorEastAsia" w:cstheme="majorBidi"/>
      <w:color w:val="000000" w:themeColor="text1"/>
      <w:sz w:val="26"/>
      <w:szCs w:val="26"/>
      <w:u w:val="single"/>
    </w:rPr>
  </w:style>
  <w:style w:type="paragraph" w:styleId="Heading3">
    <w:name w:val="heading 3"/>
    <w:basedOn w:val="Normal"/>
    <w:next w:val="Normal"/>
    <w:link w:val="Heading3Char"/>
    <w:uiPriority w:val="9"/>
    <w:unhideWhenUsed/>
    <w:qFormat/>
    <w:rsid w:val="00E9456A"/>
    <w:pPr>
      <w:keepNext/>
      <w:keepLines/>
      <w:spacing w:after="300"/>
      <w:jc w:val="both"/>
      <w:outlineLvl w:val="2"/>
    </w:pPr>
    <w:rPr>
      <w:rFonts w:eastAsiaTheme="majorEastAsia"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56A"/>
    <w:rPr>
      <w:rFonts w:ascii="Garamond" w:eastAsiaTheme="majorEastAsia" w:hAnsi="Garamond" w:cstheme="majorBidi"/>
      <w:color w:val="000000" w:themeColor="text1"/>
      <w:sz w:val="26"/>
      <w:szCs w:val="26"/>
      <w:u w:val="single"/>
      <w:lang w:val="fr-CA" w:eastAsia="ja-JP"/>
    </w:rPr>
  </w:style>
  <w:style w:type="character" w:customStyle="1" w:styleId="Heading3Char">
    <w:name w:val="Heading 3 Char"/>
    <w:basedOn w:val="DefaultParagraphFont"/>
    <w:link w:val="Heading3"/>
    <w:uiPriority w:val="9"/>
    <w:rsid w:val="00E9456A"/>
    <w:rPr>
      <w:rFonts w:ascii="Garamond" w:eastAsiaTheme="majorEastAsia" w:hAnsi="Garamond" w:cstheme="majorBidi"/>
      <w:i/>
      <w:color w:val="000000" w:themeColor="text1"/>
      <w:sz w:val="26"/>
      <w:szCs w:val="26"/>
      <w:lang w:val="fr-CA" w:eastAsia="ja-JP"/>
    </w:rPr>
  </w:style>
  <w:style w:type="paragraph" w:styleId="FootnoteText">
    <w:name w:val="footnote text"/>
    <w:basedOn w:val="Normal"/>
    <w:link w:val="FootnoteTextChar"/>
    <w:uiPriority w:val="99"/>
    <w:unhideWhenUsed/>
    <w:rsid w:val="00E9456A"/>
  </w:style>
  <w:style w:type="character" w:customStyle="1" w:styleId="FootnoteTextChar">
    <w:name w:val="Footnote Text Char"/>
    <w:basedOn w:val="DefaultParagraphFont"/>
    <w:link w:val="FootnoteText"/>
    <w:uiPriority w:val="99"/>
    <w:rsid w:val="00E9456A"/>
    <w:rPr>
      <w:rFonts w:ascii="Garamond" w:eastAsiaTheme="minorEastAsia" w:hAnsi="Garamond"/>
      <w:sz w:val="24"/>
      <w:szCs w:val="24"/>
      <w:lang w:val="fr-CA" w:eastAsia="ja-JP"/>
    </w:rPr>
  </w:style>
  <w:style w:type="character" w:styleId="FootnoteReference">
    <w:name w:val="footnote reference"/>
    <w:basedOn w:val="DefaultParagraphFont"/>
    <w:uiPriority w:val="99"/>
    <w:unhideWhenUsed/>
    <w:rsid w:val="00E9456A"/>
    <w:rPr>
      <w:vertAlign w:val="superscript"/>
    </w:rPr>
  </w:style>
  <w:style w:type="paragraph" w:styleId="Quote">
    <w:name w:val="Quote"/>
    <w:basedOn w:val="NoSpacing"/>
    <w:next w:val="Normal"/>
    <w:link w:val="QuoteChar"/>
    <w:uiPriority w:val="29"/>
    <w:qFormat/>
    <w:rsid w:val="00E9456A"/>
    <w:pPr>
      <w:spacing w:after="400"/>
      <w:ind w:left="720"/>
      <w:jc w:val="both"/>
    </w:pPr>
    <w:rPr>
      <w:rFonts w:cs="Times New Roman"/>
    </w:rPr>
  </w:style>
  <w:style w:type="character" w:customStyle="1" w:styleId="QuoteChar">
    <w:name w:val="Quote Char"/>
    <w:basedOn w:val="DefaultParagraphFont"/>
    <w:link w:val="Quote"/>
    <w:uiPriority w:val="29"/>
    <w:rsid w:val="00E9456A"/>
    <w:rPr>
      <w:rFonts w:ascii="Garamond" w:eastAsiaTheme="minorEastAsia" w:hAnsi="Garamond" w:cs="Times New Roman"/>
      <w:sz w:val="24"/>
      <w:szCs w:val="24"/>
      <w:lang w:val="fr-CA" w:eastAsia="ja-JP"/>
    </w:rPr>
  </w:style>
  <w:style w:type="paragraph" w:styleId="NoSpacing">
    <w:name w:val="No Spacing"/>
    <w:uiPriority w:val="1"/>
    <w:qFormat/>
    <w:rsid w:val="00E9456A"/>
    <w:pPr>
      <w:spacing w:after="0" w:line="240" w:lineRule="auto"/>
    </w:pPr>
    <w:rPr>
      <w:rFonts w:ascii="Garamond" w:eastAsiaTheme="minorEastAsia" w:hAnsi="Garamond"/>
      <w:sz w:val="24"/>
      <w:szCs w:val="24"/>
      <w:lang w:val="fr-CA" w:eastAsia="ja-JP"/>
    </w:rPr>
  </w:style>
  <w:style w:type="paragraph" w:styleId="ListParagraph">
    <w:name w:val="List Paragraph"/>
    <w:basedOn w:val="Normal"/>
    <w:uiPriority w:val="34"/>
    <w:qFormat/>
    <w:rsid w:val="005A4BBC"/>
    <w:pPr>
      <w:ind w:left="720"/>
      <w:contextualSpacing/>
    </w:pPr>
  </w:style>
  <w:style w:type="paragraph" w:styleId="Header">
    <w:name w:val="header"/>
    <w:basedOn w:val="Normal"/>
    <w:link w:val="HeaderChar"/>
    <w:uiPriority w:val="99"/>
    <w:unhideWhenUsed/>
    <w:rsid w:val="00BA6EB2"/>
    <w:pPr>
      <w:tabs>
        <w:tab w:val="center" w:pos="4680"/>
        <w:tab w:val="right" w:pos="9360"/>
      </w:tabs>
    </w:pPr>
  </w:style>
  <w:style w:type="character" w:customStyle="1" w:styleId="HeaderChar">
    <w:name w:val="Header Char"/>
    <w:basedOn w:val="DefaultParagraphFont"/>
    <w:link w:val="Header"/>
    <w:uiPriority w:val="99"/>
    <w:rsid w:val="00BA6EB2"/>
    <w:rPr>
      <w:rFonts w:ascii="Garamond" w:eastAsiaTheme="minorEastAsia" w:hAnsi="Garamond"/>
      <w:sz w:val="24"/>
      <w:szCs w:val="24"/>
      <w:lang w:val="fr-CA" w:eastAsia="ja-JP"/>
    </w:rPr>
  </w:style>
  <w:style w:type="paragraph" w:styleId="Footer">
    <w:name w:val="footer"/>
    <w:basedOn w:val="Normal"/>
    <w:link w:val="FooterChar"/>
    <w:uiPriority w:val="99"/>
    <w:unhideWhenUsed/>
    <w:rsid w:val="00BA6EB2"/>
    <w:pPr>
      <w:tabs>
        <w:tab w:val="center" w:pos="4680"/>
        <w:tab w:val="right" w:pos="9360"/>
      </w:tabs>
    </w:pPr>
  </w:style>
  <w:style w:type="character" w:customStyle="1" w:styleId="FooterChar">
    <w:name w:val="Footer Char"/>
    <w:basedOn w:val="DefaultParagraphFont"/>
    <w:link w:val="Footer"/>
    <w:uiPriority w:val="99"/>
    <w:rsid w:val="00BA6EB2"/>
    <w:rPr>
      <w:rFonts w:ascii="Garamond" w:eastAsiaTheme="minorEastAsia" w:hAnsi="Garamond"/>
      <w:sz w:val="24"/>
      <w:szCs w:val="24"/>
      <w:lang w:val="fr-CA" w:eastAsia="ja-JP"/>
    </w:rPr>
  </w:style>
  <w:style w:type="paragraph" w:styleId="EndnoteText">
    <w:name w:val="endnote text"/>
    <w:basedOn w:val="Normal"/>
    <w:link w:val="EndnoteTextChar"/>
    <w:uiPriority w:val="99"/>
    <w:semiHidden/>
    <w:unhideWhenUsed/>
    <w:rsid w:val="00EB712C"/>
    <w:rPr>
      <w:sz w:val="20"/>
      <w:szCs w:val="20"/>
    </w:rPr>
  </w:style>
  <w:style w:type="character" w:customStyle="1" w:styleId="EndnoteTextChar">
    <w:name w:val="Endnote Text Char"/>
    <w:basedOn w:val="DefaultParagraphFont"/>
    <w:link w:val="EndnoteText"/>
    <w:uiPriority w:val="99"/>
    <w:semiHidden/>
    <w:rsid w:val="00EB712C"/>
    <w:rPr>
      <w:rFonts w:ascii="Garamond" w:eastAsiaTheme="minorEastAsia" w:hAnsi="Garamond"/>
      <w:sz w:val="20"/>
      <w:szCs w:val="20"/>
      <w:lang w:val="fr-CA" w:eastAsia="ja-JP"/>
    </w:rPr>
  </w:style>
  <w:style w:type="character" w:styleId="EndnoteReference">
    <w:name w:val="endnote reference"/>
    <w:basedOn w:val="DefaultParagraphFont"/>
    <w:uiPriority w:val="99"/>
    <w:semiHidden/>
    <w:unhideWhenUsed/>
    <w:rsid w:val="00EB712C"/>
    <w:rPr>
      <w:vertAlign w:val="superscript"/>
    </w:rPr>
  </w:style>
  <w:style w:type="character" w:customStyle="1" w:styleId="apple-converted-space">
    <w:name w:val="apple-converted-space"/>
    <w:basedOn w:val="DefaultParagraphFont"/>
    <w:rsid w:val="007E5A22"/>
  </w:style>
  <w:style w:type="character" w:styleId="Hyperlink">
    <w:name w:val="Hyperlink"/>
    <w:basedOn w:val="DefaultParagraphFont"/>
    <w:uiPriority w:val="99"/>
    <w:semiHidden/>
    <w:unhideWhenUsed/>
    <w:rsid w:val="005261C8"/>
    <w:rPr>
      <w:color w:val="0000FF"/>
      <w:u w:val="single"/>
    </w:rPr>
  </w:style>
  <w:style w:type="paragraph" w:styleId="BalloonText">
    <w:name w:val="Balloon Text"/>
    <w:basedOn w:val="Normal"/>
    <w:link w:val="BalloonTextChar"/>
    <w:uiPriority w:val="99"/>
    <w:semiHidden/>
    <w:unhideWhenUsed/>
    <w:rsid w:val="00023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7C"/>
    <w:rPr>
      <w:rFonts w:ascii="Segoe UI" w:eastAsiaTheme="minorEastAsia" w:hAnsi="Segoe UI" w:cs="Segoe UI"/>
      <w:sz w:val="18"/>
      <w:szCs w:val="18"/>
      <w:lang w:val="fr-CA" w:eastAsia="ja-JP"/>
    </w:rPr>
  </w:style>
  <w:style w:type="character" w:styleId="CommentReference">
    <w:name w:val="annotation reference"/>
    <w:basedOn w:val="DefaultParagraphFont"/>
    <w:uiPriority w:val="99"/>
    <w:semiHidden/>
    <w:unhideWhenUsed/>
    <w:rsid w:val="00AC1CF0"/>
    <w:rPr>
      <w:sz w:val="16"/>
      <w:szCs w:val="16"/>
    </w:rPr>
  </w:style>
  <w:style w:type="paragraph" w:styleId="CommentText">
    <w:name w:val="annotation text"/>
    <w:basedOn w:val="Normal"/>
    <w:link w:val="CommentTextChar"/>
    <w:uiPriority w:val="99"/>
    <w:semiHidden/>
    <w:unhideWhenUsed/>
    <w:rsid w:val="00E21C6D"/>
    <w:rPr>
      <w:sz w:val="20"/>
      <w:szCs w:val="20"/>
      <w:lang w:val="en-CA"/>
    </w:rPr>
  </w:style>
  <w:style w:type="character" w:customStyle="1" w:styleId="CommentTextChar">
    <w:name w:val="Comment Text Char"/>
    <w:basedOn w:val="DefaultParagraphFont"/>
    <w:link w:val="CommentText"/>
    <w:uiPriority w:val="99"/>
    <w:semiHidden/>
    <w:rsid w:val="00E21C6D"/>
    <w:rPr>
      <w:rFonts w:ascii="Garamond" w:eastAsiaTheme="minorEastAsia" w:hAnsi="Garamond"/>
      <w:sz w:val="20"/>
      <w:szCs w:val="20"/>
      <w:lang w:val="en-CA" w:eastAsia="ja-JP"/>
    </w:rPr>
  </w:style>
  <w:style w:type="paragraph" w:styleId="CommentSubject">
    <w:name w:val="annotation subject"/>
    <w:basedOn w:val="CommentText"/>
    <w:next w:val="CommentText"/>
    <w:link w:val="CommentSubjectChar"/>
    <w:uiPriority w:val="99"/>
    <w:semiHidden/>
    <w:unhideWhenUsed/>
    <w:rsid w:val="00AC1CF0"/>
    <w:rPr>
      <w:b/>
      <w:bCs/>
    </w:rPr>
  </w:style>
  <w:style w:type="character" w:customStyle="1" w:styleId="CommentSubjectChar">
    <w:name w:val="Comment Subject Char"/>
    <w:basedOn w:val="CommentTextChar"/>
    <w:link w:val="CommentSubject"/>
    <w:uiPriority w:val="99"/>
    <w:semiHidden/>
    <w:rsid w:val="00AC1CF0"/>
    <w:rPr>
      <w:rFonts w:ascii="Garamond" w:eastAsiaTheme="minorEastAsia" w:hAnsi="Garamond"/>
      <w:b/>
      <w:bCs/>
      <w:sz w:val="20"/>
      <w:szCs w:val="20"/>
      <w:lang w:val="fr-CA" w:eastAsia="ja-JP"/>
    </w:rPr>
  </w:style>
  <w:style w:type="paragraph" w:styleId="Revision">
    <w:name w:val="Revision"/>
    <w:hidden/>
    <w:uiPriority w:val="99"/>
    <w:semiHidden/>
    <w:rsid w:val="00233CF0"/>
    <w:pPr>
      <w:spacing w:after="0" w:line="240" w:lineRule="auto"/>
    </w:pPr>
    <w:rPr>
      <w:rFonts w:ascii="Garamond" w:eastAsiaTheme="minorEastAsia" w:hAnsi="Garamond"/>
      <w:sz w:val="24"/>
      <w:szCs w:val="24"/>
      <w:lang w:val="fr-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4836">
      <w:bodyDiv w:val="1"/>
      <w:marLeft w:val="0"/>
      <w:marRight w:val="0"/>
      <w:marTop w:val="0"/>
      <w:marBottom w:val="0"/>
      <w:divBdr>
        <w:top w:val="none" w:sz="0" w:space="0" w:color="auto"/>
        <w:left w:val="none" w:sz="0" w:space="0" w:color="auto"/>
        <w:bottom w:val="none" w:sz="0" w:space="0" w:color="auto"/>
        <w:right w:val="none" w:sz="0" w:space="0" w:color="auto"/>
      </w:divBdr>
    </w:div>
    <w:div w:id="1145468556">
      <w:bodyDiv w:val="1"/>
      <w:marLeft w:val="0"/>
      <w:marRight w:val="0"/>
      <w:marTop w:val="0"/>
      <w:marBottom w:val="0"/>
      <w:divBdr>
        <w:top w:val="none" w:sz="0" w:space="0" w:color="auto"/>
        <w:left w:val="none" w:sz="0" w:space="0" w:color="auto"/>
        <w:bottom w:val="none" w:sz="0" w:space="0" w:color="auto"/>
        <w:right w:val="none" w:sz="0" w:space="0" w:color="auto"/>
      </w:divBdr>
      <w:divsChild>
        <w:div w:id="84886019">
          <w:marLeft w:val="605"/>
          <w:marRight w:val="0"/>
          <w:marTop w:val="200"/>
          <w:marBottom w:val="40"/>
          <w:divBdr>
            <w:top w:val="none" w:sz="0" w:space="0" w:color="auto"/>
            <w:left w:val="none" w:sz="0" w:space="0" w:color="auto"/>
            <w:bottom w:val="none" w:sz="0" w:space="0" w:color="auto"/>
            <w:right w:val="none" w:sz="0" w:space="0" w:color="auto"/>
          </w:divBdr>
        </w:div>
        <w:div w:id="654189395">
          <w:marLeft w:val="605"/>
          <w:marRight w:val="0"/>
          <w:marTop w:val="200"/>
          <w:marBottom w:val="40"/>
          <w:divBdr>
            <w:top w:val="none" w:sz="0" w:space="0" w:color="auto"/>
            <w:left w:val="none" w:sz="0" w:space="0" w:color="auto"/>
            <w:bottom w:val="none" w:sz="0" w:space="0" w:color="auto"/>
            <w:right w:val="none" w:sz="0" w:space="0" w:color="auto"/>
          </w:divBdr>
        </w:div>
        <w:div w:id="1121191504">
          <w:marLeft w:val="605"/>
          <w:marRight w:val="0"/>
          <w:marTop w:val="200"/>
          <w:marBottom w:val="40"/>
          <w:divBdr>
            <w:top w:val="none" w:sz="0" w:space="0" w:color="auto"/>
            <w:left w:val="none" w:sz="0" w:space="0" w:color="auto"/>
            <w:bottom w:val="none" w:sz="0" w:space="0" w:color="auto"/>
            <w:right w:val="none" w:sz="0" w:space="0" w:color="auto"/>
          </w:divBdr>
        </w:div>
        <w:div w:id="1881741102">
          <w:marLeft w:val="605"/>
          <w:marRight w:val="0"/>
          <w:marTop w:val="200"/>
          <w:marBottom w:val="40"/>
          <w:divBdr>
            <w:top w:val="none" w:sz="0" w:space="0" w:color="auto"/>
            <w:left w:val="none" w:sz="0" w:space="0" w:color="auto"/>
            <w:bottom w:val="none" w:sz="0" w:space="0" w:color="auto"/>
            <w:right w:val="none" w:sz="0" w:space="0" w:color="auto"/>
          </w:divBdr>
        </w:div>
        <w:div w:id="1931112021">
          <w:marLeft w:val="605"/>
          <w:marRight w:val="0"/>
          <w:marTop w:val="200"/>
          <w:marBottom w:val="40"/>
          <w:divBdr>
            <w:top w:val="none" w:sz="0" w:space="0" w:color="auto"/>
            <w:left w:val="none" w:sz="0" w:space="0" w:color="auto"/>
            <w:bottom w:val="none" w:sz="0" w:space="0" w:color="auto"/>
            <w:right w:val="none" w:sz="0" w:space="0" w:color="auto"/>
          </w:divBdr>
        </w:div>
      </w:divsChild>
    </w:div>
    <w:div w:id="19806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um.wordreference.com/threads/symbol-slash.566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1AF7-9745-4169-A161-0CF71118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Étienne Brown</dc:creator>
  <cp:lastModifiedBy>Zoe Williams</cp:lastModifiedBy>
  <cp:revision>10</cp:revision>
  <dcterms:created xsi:type="dcterms:W3CDTF">2018-03-26T17:24:00Z</dcterms:created>
  <dcterms:modified xsi:type="dcterms:W3CDTF">2022-09-15T16:18:00Z</dcterms:modified>
</cp:coreProperties>
</file>