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45DC6" w14:textId="665DB682" w:rsidR="00076374" w:rsidRDefault="0045671E" w:rsidP="00076374">
      <w:pPr>
        <w:spacing w:line="360" w:lineRule="auto"/>
      </w:pPr>
      <w:r>
        <w:t xml:space="preserve">Once More </w:t>
      </w:r>
      <w:r w:rsidR="00DA6F7C">
        <w:t>i</w:t>
      </w:r>
      <w:r>
        <w:t>nto the Numbers:</w:t>
      </w:r>
      <w:r w:rsidR="00C0493D">
        <w:t xml:space="preserve"> </w:t>
      </w:r>
      <w:r w:rsidR="00076374">
        <w:t xml:space="preserve">Tom Dougherty’s </w:t>
      </w:r>
      <w:r w:rsidR="00B41E0D">
        <w:t>“Ends Principle”</w:t>
      </w:r>
      <w:r w:rsidR="00076374">
        <w:t xml:space="preserve"> </w:t>
      </w:r>
    </w:p>
    <w:p w14:paraId="3099FE6B" w14:textId="77777777" w:rsidR="00640931" w:rsidRDefault="00640931" w:rsidP="00076374">
      <w:pPr>
        <w:spacing w:line="360" w:lineRule="auto"/>
      </w:pPr>
    </w:p>
    <w:p w14:paraId="5DEE20B0" w14:textId="77777777" w:rsidR="00076374" w:rsidRDefault="00076374" w:rsidP="00076374">
      <w:pPr>
        <w:rPr>
          <w:b/>
        </w:rPr>
      </w:pPr>
    </w:p>
    <w:p w14:paraId="38EA73CB" w14:textId="44BDC843" w:rsidR="00076374" w:rsidRPr="000764A9" w:rsidRDefault="003A291C" w:rsidP="00076374">
      <w:pPr>
        <w:rPr>
          <w:b/>
        </w:rPr>
      </w:pPr>
      <w:r>
        <w:rPr>
          <w:b/>
        </w:rPr>
        <w:t>Abstract</w:t>
      </w:r>
    </w:p>
    <w:p w14:paraId="156900C0" w14:textId="77777777" w:rsidR="00076374" w:rsidRDefault="00076374" w:rsidP="00076374"/>
    <w:p w14:paraId="537AE44F" w14:textId="3EEC2AD5" w:rsidR="0076597B" w:rsidRDefault="00076374" w:rsidP="000D6582">
      <w:pPr>
        <w:spacing w:line="480" w:lineRule="auto"/>
        <w:ind w:firstLine="720"/>
      </w:pPr>
      <w:r>
        <w:t xml:space="preserve"> Tom Dougherty observes</w:t>
      </w:r>
      <w:r w:rsidR="0074682A">
        <w:t xml:space="preserve"> that</w:t>
      </w:r>
      <w:r>
        <w:t xml:space="preserve"> challenge</w:t>
      </w:r>
      <w:r w:rsidR="00604AFF">
        <w:t>s</w:t>
      </w:r>
      <w:r>
        <w:t xml:space="preserve"> to counting the numbers </w:t>
      </w:r>
      <w:r w:rsidR="0064103B">
        <w:t xml:space="preserve">often </w:t>
      </w:r>
      <w:r w:rsidR="00604AFF">
        <w:t>cite</w:t>
      </w:r>
      <w:r>
        <w:t xml:space="preserve"> John Taurek’s 1977 article, “Should the Numbers Count.” </w:t>
      </w:r>
      <w:r w:rsidR="005B3618">
        <w:t xml:space="preserve">Dougherty, </w:t>
      </w:r>
      <w:r w:rsidR="0064103B">
        <w:t>though</w:t>
      </w:r>
      <w:r w:rsidR="005B3618">
        <w:t xml:space="preserve"> sympathetic to Taurek’s (and others) critique of consequentialism’s</w:t>
      </w:r>
      <w:r>
        <w:t xml:space="preserve"> </w:t>
      </w:r>
      <w:r w:rsidR="0064103B">
        <w:t>aggregating</w:t>
      </w:r>
      <w:r w:rsidR="005B3618">
        <w:t xml:space="preserve"> good across individuals</w:t>
      </w:r>
      <w:r w:rsidR="0064103B">
        <w:t>,</w:t>
      </w:r>
      <w:r w:rsidR="00604AFF">
        <w:t xml:space="preserve"> </w:t>
      </w:r>
      <w:r w:rsidR="005B3618">
        <w:t xml:space="preserve">defends a non-consequentialist principle for </w:t>
      </w:r>
      <w:r w:rsidR="0074682A">
        <w:t>addition</w:t>
      </w:r>
      <w:r w:rsidR="0064103B">
        <w:t xml:space="preserve"> </w:t>
      </w:r>
      <w:r w:rsidR="005B3618">
        <w:t xml:space="preserve">he calls “the Ends Principle. </w:t>
      </w:r>
      <w:r w:rsidR="0076597B">
        <w:t>Take the case (</w:t>
      </w:r>
      <w:r w:rsidR="00A64E3A">
        <w:t xml:space="preserve">he labels </w:t>
      </w:r>
      <w:r w:rsidR="0076597B">
        <w:t xml:space="preserve">“Drug”) </w:t>
      </w:r>
      <w:r w:rsidR="00A64E3A">
        <w:t>when</w:t>
      </w:r>
      <w:r w:rsidR="0076597B">
        <w:t xml:space="preserve"> a</w:t>
      </w:r>
      <w:r>
        <w:t>n agent</w:t>
      </w:r>
      <w:r w:rsidR="000A368D">
        <w:t>,</w:t>
      </w:r>
      <w:r>
        <w:t xml:space="preserve"> possessing a dose of a lifesaving drug, can save one person </w:t>
      </w:r>
      <w:r w:rsidR="0064103B">
        <w:t>with</w:t>
      </w:r>
      <w:r>
        <w:t xml:space="preserve"> the entire dose, or two people, each</w:t>
      </w:r>
      <w:r w:rsidR="0064103B">
        <w:t xml:space="preserve"> of</w:t>
      </w:r>
      <w:r>
        <w:t xml:space="preserve"> </w:t>
      </w:r>
      <w:r w:rsidR="0076597B">
        <w:t>who</w:t>
      </w:r>
      <w:r w:rsidR="0064103B">
        <w:t>m</w:t>
      </w:r>
      <w:r>
        <w:t xml:space="preserve"> </w:t>
      </w:r>
      <w:r w:rsidR="0074682A">
        <w:t>only need</w:t>
      </w:r>
      <w:r>
        <w:t xml:space="preserve"> half the dose</w:t>
      </w:r>
      <w:r w:rsidR="000A368D">
        <w:t>.</w:t>
      </w:r>
      <w:r w:rsidR="006A1961">
        <w:t xml:space="preserve"> Dougherty argues</w:t>
      </w:r>
      <w:r w:rsidR="0064103B">
        <w:t xml:space="preserve"> that</w:t>
      </w:r>
      <w:r w:rsidR="006A1961">
        <w:t xml:space="preserve"> </w:t>
      </w:r>
      <w:r w:rsidR="0074682A">
        <w:t xml:space="preserve">a rational agent, </w:t>
      </w:r>
      <w:r w:rsidR="0076597B">
        <w:t xml:space="preserve">summing her </w:t>
      </w:r>
      <w:r w:rsidR="0064103B">
        <w:t>altruistic</w:t>
      </w:r>
      <w:r w:rsidR="0076597B">
        <w:t xml:space="preserve"> </w:t>
      </w:r>
      <w:r w:rsidR="00740435">
        <w:t>goals</w:t>
      </w:r>
      <w:r w:rsidR="0076597B">
        <w:t xml:space="preserve"> (</w:t>
      </w:r>
      <w:r w:rsidR="0074682A">
        <w:t>three</w:t>
      </w:r>
      <w:r w:rsidR="0076597B">
        <w:t>)</w:t>
      </w:r>
      <w:r w:rsidR="0074682A">
        <w:t>,</w:t>
      </w:r>
      <w:r w:rsidR="0076597B">
        <w:t xml:space="preserve"> but</w:t>
      </w:r>
      <w:r w:rsidR="000A368D">
        <w:t xml:space="preserve"> </w:t>
      </w:r>
      <w:r w:rsidR="0076597B">
        <w:t>un</w:t>
      </w:r>
      <w:r w:rsidR="000A368D">
        <w:t>able to save</w:t>
      </w:r>
      <w:r w:rsidR="0076597B">
        <w:t xml:space="preserve"> all</w:t>
      </w:r>
      <w:r w:rsidR="000A368D">
        <w:t xml:space="preserve"> three</w:t>
      </w:r>
      <w:r w:rsidR="0076597B">
        <w:t xml:space="preserve">, </w:t>
      </w:r>
      <w:r w:rsidR="000A368D">
        <w:t xml:space="preserve">will save two.  </w:t>
      </w:r>
    </w:p>
    <w:p w14:paraId="2A014496" w14:textId="16F21921" w:rsidR="00076374" w:rsidRDefault="0076597B" w:rsidP="0076597B">
      <w:pPr>
        <w:spacing w:line="480" w:lineRule="auto"/>
        <w:ind w:firstLine="720"/>
      </w:pPr>
      <w:r>
        <w:t>I give two</w:t>
      </w:r>
      <w:r w:rsidR="003A291C">
        <w:t xml:space="preserve"> criticisms of Dougherty</w:t>
      </w:r>
      <w:r w:rsidR="005B3618">
        <w:t>’s paper.</w:t>
      </w:r>
      <w:r w:rsidR="003A291C">
        <w:t xml:space="preserve"> </w:t>
      </w:r>
      <w:r w:rsidR="009317CF">
        <w:t xml:space="preserve">(1) </w:t>
      </w:r>
      <w:r w:rsidR="00C41B88">
        <w:t>H</w:t>
      </w:r>
      <w:r w:rsidR="003A291C">
        <w:t>e hasn’t ruled out</w:t>
      </w:r>
      <w:r w:rsidR="00C24778">
        <w:t xml:space="preserve">, </w:t>
      </w:r>
      <w:r>
        <w:t>though acknowledging</w:t>
      </w:r>
      <w:r w:rsidR="00DB302D">
        <w:t>, the</w:t>
      </w:r>
      <w:r w:rsidR="00664ADC">
        <w:t xml:space="preserve"> equal chance principle</w:t>
      </w:r>
      <w:r w:rsidR="009317CF">
        <w:t xml:space="preserve"> </w:t>
      </w:r>
      <w:r w:rsidR="00664ADC">
        <w:t xml:space="preserve">as </w:t>
      </w:r>
      <w:r w:rsidR="009317CF">
        <w:t xml:space="preserve">deontological </w:t>
      </w:r>
      <w:r w:rsidR="00DB302D">
        <w:t>ground</w:t>
      </w:r>
      <w:r>
        <w:t xml:space="preserve">s </w:t>
      </w:r>
      <w:r w:rsidR="00DB302D">
        <w:t>for</w:t>
      </w:r>
      <w:r w:rsidR="009317CF">
        <w:t xml:space="preserve"> </w:t>
      </w:r>
      <w:r w:rsidR="00C24778">
        <w:t>deciding</w:t>
      </w:r>
      <w:r w:rsidR="009317CF">
        <w:t xml:space="preserve"> Drug</w:t>
      </w:r>
      <w:r w:rsidR="00664ADC">
        <w:t xml:space="preserve">. </w:t>
      </w:r>
      <w:r w:rsidR="000E3414">
        <w:t xml:space="preserve">(2) </w:t>
      </w:r>
      <w:r w:rsidR="009A0C02">
        <w:t xml:space="preserve">An agent using the </w:t>
      </w:r>
      <w:r w:rsidR="00C0512E">
        <w:t>Ends Principle</w:t>
      </w:r>
      <w:r w:rsidR="009A0C02">
        <w:t xml:space="preserve"> in Drug</w:t>
      </w:r>
      <w:r w:rsidR="00C0512E">
        <w:t>, as he formulates it,</w:t>
      </w:r>
      <w:r w:rsidR="000E3414">
        <w:t xml:space="preserve"> </w:t>
      </w:r>
      <w:r w:rsidR="009A0C02">
        <w:t>will not have the requisite aims to make use of the Principle.</w:t>
      </w:r>
      <w:r w:rsidR="00BA091F">
        <w:t xml:space="preserve"> I</w:t>
      </w:r>
      <w:r w:rsidR="005A3972">
        <w:t xml:space="preserve"> also</w:t>
      </w:r>
      <w:r w:rsidR="00BA091F">
        <w:t xml:space="preserve"> </w:t>
      </w:r>
      <w:r w:rsidR="006F15B3">
        <w:t>consider</w:t>
      </w:r>
      <w:r w:rsidR="00BA091F">
        <w:t xml:space="preserve"> an issue</w:t>
      </w:r>
      <w:r>
        <w:t>,</w:t>
      </w:r>
      <w:r w:rsidR="00BA091F">
        <w:t xml:space="preserve"> little discussed, the conditions for aggregation in general.</w:t>
      </w:r>
    </w:p>
    <w:p w14:paraId="6870E634" w14:textId="77777777" w:rsidR="007657DC" w:rsidRDefault="007657DC" w:rsidP="0076597B">
      <w:pPr>
        <w:rPr>
          <w:b/>
        </w:rPr>
      </w:pPr>
    </w:p>
    <w:p w14:paraId="74E28FB2" w14:textId="7B7F0D98" w:rsidR="009615C1" w:rsidRDefault="009615C1" w:rsidP="00F57774">
      <w:pPr>
        <w:spacing w:line="360" w:lineRule="auto"/>
      </w:pPr>
    </w:p>
    <w:p w14:paraId="1CC9046B" w14:textId="08273858" w:rsidR="00F036D0" w:rsidRPr="00F036D0" w:rsidRDefault="00F036D0" w:rsidP="005056F0">
      <w:pPr>
        <w:spacing w:line="480" w:lineRule="auto"/>
        <w:rPr>
          <w:b/>
        </w:rPr>
      </w:pPr>
      <w:r w:rsidRPr="00F036D0">
        <w:rPr>
          <w:b/>
        </w:rPr>
        <w:t>Preliminary Remarks</w:t>
      </w:r>
    </w:p>
    <w:p w14:paraId="522F4F2A" w14:textId="77777777" w:rsidR="00D325A5" w:rsidRDefault="00D325A5" w:rsidP="00603FBF">
      <w:pPr>
        <w:spacing w:line="480" w:lineRule="auto"/>
      </w:pPr>
    </w:p>
    <w:p w14:paraId="38196A78" w14:textId="500B2DEA" w:rsidR="00603FBF" w:rsidRDefault="00BE04BF" w:rsidP="003874DD">
      <w:pPr>
        <w:spacing w:line="480" w:lineRule="auto"/>
        <w:ind w:firstLine="720"/>
      </w:pPr>
      <w:r>
        <w:t>Relative</w:t>
      </w:r>
      <w:r w:rsidR="00672CFD">
        <w:t xml:space="preserve">ly </w:t>
      </w:r>
      <w:r>
        <w:t xml:space="preserve">recently, though often on the back-burner, philosophers have challenged </w:t>
      </w:r>
      <w:r w:rsidR="00817D69">
        <w:t>claim</w:t>
      </w:r>
      <w:r w:rsidR="00862FC1">
        <w:t>s</w:t>
      </w:r>
      <w:r>
        <w:t xml:space="preserve"> that the number of people who possess a good </w:t>
      </w:r>
      <w:r w:rsidR="00F35E74">
        <w:t>(</w:t>
      </w:r>
      <w:r w:rsidR="00E92171">
        <w:t>bad</w:t>
      </w:r>
      <w:r>
        <w:t>)</w:t>
      </w:r>
      <w:r w:rsidR="00F036D0">
        <w:t xml:space="preserve"> is</w:t>
      </w:r>
      <w:r>
        <w:t xml:space="preserve"> a partial measure of the</w:t>
      </w:r>
      <w:r w:rsidR="00234220">
        <w:t xml:space="preserve"> total</w:t>
      </w:r>
      <w:r>
        <w:t xml:space="preserve"> amount of good (</w:t>
      </w:r>
      <w:r w:rsidR="00E92171">
        <w:t>bad</w:t>
      </w:r>
      <w:r>
        <w:t xml:space="preserve">). </w:t>
      </w:r>
      <w:r w:rsidR="00BA48E4">
        <w:t xml:space="preserve">Tom Dougherty presents the scenario of choosing to save the lives of two strangers, each needing 50ml of a drug to live, </w:t>
      </w:r>
      <w:r w:rsidR="00782E0F">
        <w:t>or</w:t>
      </w:r>
      <w:r w:rsidR="00BA48E4">
        <w:t xml:space="preserve"> a third stranger, needing all </w:t>
      </w:r>
      <w:r w:rsidR="00817D69">
        <w:t>of the drug.</w:t>
      </w:r>
      <w:r w:rsidR="00603FBF">
        <w:rPr>
          <w:rStyle w:val="FootnoteReference"/>
        </w:rPr>
        <w:footnoteReference w:id="1"/>
      </w:r>
      <w:r w:rsidR="00603FBF">
        <w:t>`</w:t>
      </w:r>
    </w:p>
    <w:p w14:paraId="451A0866" w14:textId="5E687B24" w:rsidR="00EA32DB" w:rsidRDefault="00F036D0" w:rsidP="00EA32DB">
      <w:pPr>
        <w:spacing w:line="480" w:lineRule="auto"/>
        <w:ind w:firstLine="720"/>
      </w:pPr>
      <w:r>
        <w:t xml:space="preserve">Assuming the three are strangers to the drug’s </w:t>
      </w:r>
      <w:r w:rsidR="00B87033">
        <w:t>owner</w:t>
      </w:r>
      <w:r>
        <w:t xml:space="preserve">, </w:t>
      </w:r>
      <w:r w:rsidR="00D30917">
        <w:t>Dougherty</w:t>
      </w:r>
      <w:r w:rsidR="00BC2D4D">
        <w:t xml:space="preserve"> </w:t>
      </w:r>
      <w:r w:rsidR="003D1981">
        <w:t xml:space="preserve">argues for saving </w:t>
      </w:r>
      <w:r w:rsidR="009D467C">
        <w:t>two</w:t>
      </w:r>
      <w:r w:rsidR="003D1981">
        <w:t xml:space="preserve">, </w:t>
      </w:r>
      <w:r w:rsidR="00D30917">
        <w:t>but</w:t>
      </w:r>
      <w:r w:rsidR="002F70ED">
        <w:t xml:space="preserve"> </w:t>
      </w:r>
      <w:r w:rsidR="00EB304F">
        <w:t>uses</w:t>
      </w:r>
      <w:r w:rsidR="00324946">
        <w:t xml:space="preserve"> </w:t>
      </w:r>
      <w:r w:rsidR="00576DAC">
        <w:t xml:space="preserve">a </w:t>
      </w:r>
      <w:r w:rsidR="003D1981">
        <w:t xml:space="preserve">non-consequentialist </w:t>
      </w:r>
      <w:r w:rsidR="00EB304F">
        <w:t>argument</w:t>
      </w:r>
      <w:r w:rsidR="006B2507">
        <w:t xml:space="preserve"> he calls </w:t>
      </w:r>
      <w:r w:rsidR="00C41B88">
        <w:t>“</w:t>
      </w:r>
      <w:r w:rsidR="00FF169E">
        <w:t>T</w:t>
      </w:r>
      <w:r w:rsidR="006B2507">
        <w:t xml:space="preserve">he </w:t>
      </w:r>
      <w:r w:rsidR="00FF169E">
        <w:t>Ends</w:t>
      </w:r>
      <w:r w:rsidR="006B2507">
        <w:t xml:space="preserve"> Principle</w:t>
      </w:r>
      <w:r w:rsidR="00C41B88">
        <w:t>.”</w:t>
      </w:r>
      <w:r w:rsidR="003D1981">
        <w:t xml:space="preserve"> My aim</w:t>
      </w:r>
      <w:r w:rsidR="006B6EB9">
        <w:t>s are</w:t>
      </w:r>
      <w:r w:rsidR="003D1981">
        <w:t xml:space="preserve"> </w:t>
      </w:r>
      <w:r w:rsidR="006B6EB9">
        <w:t xml:space="preserve">(1) </w:t>
      </w:r>
      <w:r w:rsidR="003D1981">
        <w:t xml:space="preserve">to </w:t>
      </w:r>
      <w:r w:rsidR="00BF0DDC">
        <w:t>support a</w:t>
      </w:r>
      <w:r w:rsidR="003B01C1">
        <w:t>n alternative</w:t>
      </w:r>
      <w:r w:rsidR="00BF0DDC">
        <w:t xml:space="preserve"> principle he rejects</w:t>
      </w:r>
      <w:r w:rsidR="00B11301">
        <w:t>;</w:t>
      </w:r>
      <w:r w:rsidR="003D1981">
        <w:t xml:space="preserve"> the fairness </w:t>
      </w:r>
      <w:r w:rsidR="00590DA0">
        <w:t>principle</w:t>
      </w:r>
      <w:r w:rsidR="00BD5DB3">
        <w:t xml:space="preserve">: </w:t>
      </w:r>
      <w:r w:rsidR="00EA32DB">
        <w:t xml:space="preserve"> </w:t>
      </w:r>
      <w:r w:rsidR="00190BB3">
        <w:t xml:space="preserve">If the three are equally in need, </w:t>
      </w:r>
      <w:r w:rsidR="003D1981">
        <w:t xml:space="preserve">one should, other </w:t>
      </w:r>
      <w:r w:rsidR="00481E0C">
        <w:t>relevant</w:t>
      </w:r>
      <w:r w:rsidR="003D1981">
        <w:t xml:space="preserve"> considerations equal</w:t>
      </w:r>
      <w:r w:rsidR="00002BFA">
        <w:t>,</w:t>
      </w:r>
      <w:r w:rsidR="003D1981">
        <w:t xml:space="preserve"> give each a</w:t>
      </w:r>
      <w:r w:rsidR="00D30917">
        <w:t xml:space="preserve"> </w:t>
      </w:r>
      <w:r w:rsidR="00D30917" w:rsidRPr="00EB3FC7">
        <w:rPr>
          <w:i/>
        </w:rPr>
        <w:t>maximum</w:t>
      </w:r>
      <w:r w:rsidR="003D1981">
        <w:t xml:space="preserve"> equal chance</w:t>
      </w:r>
      <w:r w:rsidR="009D157F">
        <w:t xml:space="preserve"> (to be explained below)</w:t>
      </w:r>
      <w:r w:rsidR="00D30917">
        <w:t xml:space="preserve"> </w:t>
      </w:r>
      <w:r w:rsidR="006B6EB9">
        <w:t>for</w:t>
      </w:r>
      <w:r w:rsidR="003D1981">
        <w:t xml:space="preserve"> </w:t>
      </w:r>
      <w:r w:rsidR="006B6EB9">
        <w:t>rescue</w:t>
      </w:r>
      <w:r w:rsidR="0066244A">
        <w:t>. Flipping a fair coin—heads save the one, tails save the two—</w:t>
      </w:r>
      <w:r w:rsidR="00B103CF">
        <w:t>does</w:t>
      </w:r>
      <w:r w:rsidR="0066244A">
        <w:t xml:space="preserve"> that.</w:t>
      </w:r>
      <w:r w:rsidR="00B103CF">
        <w:t xml:space="preserve"> </w:t>
      </w:r>
      <w:r w:rsidR="006B6EB9">
        <w:t xml:space="preserve">(2) </w:t>
      </w:r>
      <w:r w:rsidR="00EA32DB">
        <w:t>I also aim to show an</w:t>
      </w:r>
      <w:r w:rsidR="00BD5DB3">
        <w:t xml:space="preserve"> </w:t>
      </w:r>
      <w:r w:rsidR="00EA32DB">
        <w:t xml:space="preserve">agent, </w:t>
      </w:r>
      <w:r w:rsidR="00B11301">
        <w:t>accepting the Ends Principle</w:t>
      </w:r>
      <w:r w:rsidR="00CB14A6">
        <w:t xml:space="preserve">, </w:t>
      </w:r>
      <w:r w:rsidR="00B11301">
        <w:t xml:space="preserve">would not have the goals </w:t>
      </w:r>
      <w:r w:rsidR="00EA32DB">
        <w:t xml:space="preserve">apply </w:t>
      </w:r>
      <w:r w:rsidR="00B11301">
        <w:t>it.</w:t>
      </w:r>
    </w:p>
    <w:p w14:paraId="494E9CAB" w14:textId="7F1653D5" w:rsidR="006B6EB9" w:rsidRDefault="00EE170B" w:rsidP="00EA32DB">
      <w:pPr>
        <w:spacing w:line="480" w:lineRule="auto"/>
        <w:ind w:firstLine="720"/>
      </w:pPr>
      <w:r>
        <w:lastRenderedPageBreak/>
        <w:t>First s</w:t>
      </w:r>
      <w:r w:rsidR="00324946">
        <w:t xml:space="preserve">ome </w:t>
      </w:r>
      <w:r w:rsidR="007C3319">
        <w:t>remarks</w:t>
      </w:r>
      <w:r w:rsidR="00324946">
        <w:t xml:space="preserve"> </w:t>
      </w:r>
      <w:r w:rsidR="007C3319">
        <w:t>on</w:t>
      </w:r>
      <w:r w:rsidR="00324946">
        <w:t xml:space="preserve"> vocabulary. Consequentialism</w:t>
      </w:r>
      <w:r w:rsidR="009D467C">
        <w:t xml:space="preserve"> </w:t>
      </w:r>
      <w:r w:rsidR="0033470A">
        <w:t xml:space="preserve">here </w:t>
      </w:r>
      <w:r w:rsidR="00542A68">
        <w:t>mean</w:t>
      </w:r>
      <w:r w:rsidR="00EB304F">
        <w:t>s</w:t>
      </w:r>
      <w:r w:rsidR="00542A68">
        <w:t xml:space="preserve"> </w:t>
      </w:r>
      <w:r w:rsidR="0012085F">
        <w:t xml:space="preserve">aggregative </w:t>
      </w:r>
      <w:r w:rsidR="00324946">
        <w:t xml:space="preserve">welfare </w:t>
      </w:r>
      <w:r w:rsidR="000F63EF">
        <w:t xml:space="preserve">utilitarianism. </w:t>
      </w:r>
      <w:r w:rsidR="0012085F">
        <w:t>Though</w:t>
      </w:r>
      <w:r w:rsidR="00324946">
        <w:t xml:space="preserve"> restrictive</w:t>
      </w:r>
      <w:r w:rsidR="009D467C">
        <w:t>,</w:t>
      </w:r>
      <w:r w:rsidR="00324946">
        <w:t xml:space="preserve"> the definition </w:t>
      </w:r>
      <w:r w:rsidR="005D58FE">
        <w:t>covers</w:t>
      </w:r>
      <w:r w:rsidR="00324946">
        <w:t xml:space="preserve"> examples used.</w:t>
      </w:r>
      <w:r w:rsidR="00481E0C">
        <w:t xml:space="preserve"> </w:t>
      </w:r>
      <w:r w:rsidR="00324946">
        <w:t xml:space="preserve">I </w:t>
      </w:r>
      <w:r>
        <w:t xml:space="preserve">also </w:t>
      </w:r>
      <w:r w:rsidR="00324946">
        <w:t>follow Dou</w:t>
      </w:r>
      <w:r w:rsidR="00F10D85">
        <w:t>g</w:t>
      </w:r>
      <w:r w:rsidR="00324946">
        <w:t>herty in using shorthand for some examples</w:t>
      </w:r>
      <w:r w:rsidR="003F626D">
        <w:t>;</w:t>
      </w:r>
      <w:r w:rsidR="00324946">
        <w:t xml:space="preserve"> </w:t>
      </w:r>
      <w:r w:rsidR="003F626D">
        <w:t>e.g. labeling h</w:t>
      </w:r>
      <w:r w:rsidR="00324946">
        <w:t xml:space="preserve">is drug distribution </w:t>
      </w:r>
      <w:r w:rsidR="00481E0C">
        <w:t>cas</w:t>
      </w:r>
      <w:r w:rsidR="003F626D">
        <w:t>e</w:t>
      </w:r>
      <w:r w:rsidR="00324946">
        <w:t xml:space="preserve"> </w:t>
      </w:r>
      <w:r w:rsidR="001D6ED1">
        <w:t>“</w:t>
      </w:r>
      <w:r w:rsidR="00324946">
        <w:t>Drug.</w:t>
      </w:r>
      <w:r w:rsidR="001D6ED1">
        <w:t>”</w:t>
      </w:r>
      <w:r w:rsidR="00324946">
        <w:t xml:space="preserve"> </w:t>
      </w:r>
    </w:p>
    <w:p w14:paraId="26324DDC" w14:textId="13AEC9CD" w:rsidR="006D4571" w:rsidRDefault="00817D69" w:rsidP="00442492">
      <w:pPr>
        <w:spacing w:line="480" w:lineRule="auto"/>
        <w:ind w:firstLine="720"/>
      </w:pPr>
      <w:r>
        <w:t xml:space="preserve"> Dougherty </w:t>
      </w:r>
      <w:r w:rsidR="005E6AE7">
        <w:t>observes</w:t>
      </w:r>
      <w:r w:rsidR="00287159">
        <w:t xml:space="preserve"> that</w:t>
      </w:r>
      <w:r>
        <w:t xml:space="preserve"> </w:t>
      </w:r>
      <w:r w:rsidR="00EB304F">
        <w:t>objection</w:t>
      </w:r>
      <w:r w:rsidR="0070580E">
        <w:t xml:space="preserve">s </w:t>
      </w:r>
      <w:r>
        <w:t xml:space="preserve">to counting the numbers </w:t>
      </w:r>
      <w:r w:rsidR="0033470A">
        <w:t>are</w:t>
      </w:r>
      <w:r w:rsidR="001D4451">
        <w:t xml:space="preserve"> often</w:t>
      </w:r>
      <w:r>
        <w:t xml:space="preserve"> attributed to John Taurek’s </w:t>
      </w:r>
      <w:r w:rsidR="00327642">
        <w:t xml:space="preserve">seminal </w:t>
      </w:r>
      <w:r>
        <w:t>1977 article</w:t>
      </w:r>
      <w:r w:rsidR="00F350F9">
        <w:t>,</w:t>
      </w:r>
      <w:r>
        <w:t xml:space="preserve"> “Should the Numbers Count.”</w:t>
      </w:r>
      <w:r w:rsidR="00363CDE">
        <w:t xml:space="preserve"> </w:t>
      </w:r>
      <w:r w:rsidR="00363CDE">
        <w:rPr>
          <w:rStyle w:val="FootnoteReference"/>
        </w:rPr>
        <w:footnoteReference w:id="2"/>
      </w:r>
      <w:r w:rsidR="00393407">
        <w:t xml:space="preserve"> </w:t>
      </w:r>
      <w:r w:rsidR="0033470A">
        <w:t>He</w:t>
      </w:r>
      <w:r w:rsidR="00C41B88">
        <w:t xml:space="preserve"> </w:t>
      </w:r>
      <w:r w:rsidR="002950A3">
        <w:t xml:space="preserve">rightly views Taurek </w:t>
      </w:r>
      <w:r w:rsidR="0033470A">
        <w:t xml:space="preserve">as </w:t>
      </w:r>
      <w:r w:rsidR="002950A3">
        <w:t xml:space="preserve">challenging </w:t>
      </w:r>
      <w:r w:rsidR="00387A01">
        <w:t>consequentialis</w:t>
      </w:r>
      <w:r w:rsidR="0033470A">
        <w:t xml:space="preserve">m’s injunction </w:t>
      </w:r>
      <w:r w:rsidR="002950A3">
        <w:t xml:space="preserve">to </w:t>
      </w:r>
      <w:r w:rsidR="00BA5152">
        <w:t>aggregate</w:t>
      </w:r>
      <w:r w:rsidR="002950A3">
        <w:t xml:space="preserve"> good</w:t>
      </w:r>
      <w:r w:rsidR="0033470A">
        <w:t>,</w:t>
      </w:r>
      <w:r w:rsidR="002950A3">
        <w:t xml:space="preserve"> </w:t>
      </w:r>
      <w:r w:rsidR="00F72C9D">
        <w:t>since</w:t>
      </w:r>
      <w:r w:rsidR="002950A3">
        <w:t xml:space="preserve"> </w:t>
      </w:r>
      <w:r w:rsidR="00387A01">
        <w:t>no</w:t>
      </w:r>
      <w:r w:rsidR="007C60C3">
        <w:t xml:space="preserve"> </w:t>
      </w:r>
      <w:r w:rsidR="0033470A">
        <w:t>group</w:t>
      </w:r>
      <w:r w:rsidR="007C60C3">
        <w:t xml:space="preserve"> good</w:t>
      </w:r>
      <w:r w:rsidR="00387A01">
        <w:t xml:space="preserve"> exists</w:t>
      </w:r>
      <w:r w:rsidR="00F72C9D">
        <w:t xml:space="preserve"> </w:t>
      </w:r>
      <w:r w:rsidR="00442492">
        <w:t>rather than</w:t>
      </w:r>
      <w:r w:rsidR="007C60C3">
        <w:t xml:space="preserve"> good </w:t>
      </w:r>
      <w:r w:rsidR="007C60C3" w:rsidRPr="00DC2F9F">
        <w:rPr>
          <w:i/>
        </w:rPr>
        <w:t>for som</w:t>
      </w:r>
      <w:r w:rsidR="007C60C3">
        <w:t>e</w:t>
      </w:r>
      <w:r w:rsidR="007C60C3" w:rsidRPr="00DC2F9F">
        <w:rPr>
          <w:i/>
        </w:rPr>
        <w:t>one</w:t>
      </w:r>
      <w:r w:rsidR="007C60C3">
        <w:t>. Thus</w:t>
      </w:r>
      <w:r w:rsidR="00D80747">
        <w:t>,</w:t>
      </w:r>
      <w:r w:rsidR="007C60C3">
        <w:t xml:space="preserve"> </w:t>
      </w:r>
      <w:r w:rsidR="000F63EF">
        <w:t xml:space="preserve">though </w:t>
      </w:r>
      <w:r w:rsidR="007C60C3">
        <w:t xml:space="preserve">life is a good for each </w:t>
      </w:r>
      <w:r w:rsidR="00481E0C">
        <w:t>in Drug</w:t>
      </w:r>
      <w:r w:rsidR="000F63EF">
        <w:t>,</w:t>
      </w:r>
      <w:r w:rsidR="00857E3D">
        <w:t xml:space="preserve"> </w:t>
      </w:r>
      <w:r w:rsidR="000F63EF">
        <w:t>n</w:t>
      </w:r>
      <w:r w:rsidR="00857E3D">
        <w:t xml:space="preserve">o </w:t>
      </w:r>
      <w:r w:rsidR="00BA5152">
        <w:t>more</w:t>
      </w:r>
      <w:r w:rsidR="00857E3D">
        <w:t xml:space="preserve"> good results </w:t>
      </w:r>
      <w:r w:rsidR="000F63EF">
        <w:t>by saving two</w:t>
      </w:r>
      <w:r w:rsidR="00857E3D">
        <w:t>.</w:t>
      </w:r>
      <w:r w:rsidR="007C60C3">
        <w:t xml:space="preserve"> </w:t>
      </w:r>
      <w:r w:rsidR="007D2C0F">
        <w:t xml:space="preserve">Dougherty </w:t>
      </w:r>
      <w:r w:rsidR="008C2F20">
        <w:t>mentions</w:t>
      </w:r>
      <w:r w:rsidR="007D2C0F">
        <w:t xml:space="preserve"> extant </w:t>
      </w:r>
      <w:r w:rsidR="008B358A">
        <w:t>papers</w:t>
      </w:r>
      <w:r w:rsidR="007D2C0F">
        <w:t xml:space="preserve"> by Taurek defenders, and </w:t>
      </w:r>
      <w:r w:rsidR="00781D86">
        <w:t>critical</w:t>
      </w:r>
      <w:r w:rsidR="007D2C0F">
        <w:t xml:space="preserve"> responses</w:t>
      </w:r>
      <w:r w:rsidR="00C33BA3">
        <w:t>,</w:t>
      </w:r>
      <w:r w:rsidR="007D2C0F">
        <w:t xml:space="preserve"> but since his aim is to present a </w:t>
      </w:r>
      <w:r w:rsidR="007D2C0F" w:rsidRPr="00552E74">
        <w:rPr>
          <w:i/>
        </w:rPr>
        <w:t>new</w:t>
      </w:r>
      <w:r w:rsidR="007D2C0F">
        <w:t xml:space="preserve"> non-consequentialist argument for addition</w:t>
      </w:r>
      <w:r w:rsidR="00A80CB7">
        <w:t>,</w:t>
      </w:r>
      <w:r w:rsidR="007D2C0F">
        <w:t xml:space="preserve"> </w:t>
      </w:r>
      <w:r w:rsidR="007D5AAE">
        <w:t>he doesn’t consider this literature.</w:t>
      </w:r>
      <w:r w:rsidR="00145D7C">
        <w:rPr>
          <w:rStyle w:val="FootnoteReference"/>
        </w:rPr>
        <w:footnoteReference w:id="3"/>
      </w:r>
      <w:r w:rsidR="009E568D">
        <w:t xml:space="preserve"> </w:t>
      </w:r>
      <w:r w:rsidR="00145D7C">
        <w:t xml:space="preserve"> </w:t>
      </w:r>
      <w:r w:rsidR="00ED1578">
        <w:t>I</w:t>
      </w:r>
      <w:r w:rsidR="004C7765">
        <w:t xml:space="preserve"> </w:t>
      </w:r>
      <w:r w:rsidR="00ED1578">
        <w:t>follow him here</w:t>
      </w:r>
      <w:r w:rsidR="006F5137">
        <w:t xml:space="preserve">, my </w:t>
      </w:r>
      <w:r w:rsidR="00EF0687">
        <w:t>goal</w:t>
      </w:r>
      <w:r w:rsidR="006F5137">
        <w:t xml:space="preserve"> being to challenge </w:t>
      </w:r>
      <w:r w:rsidR="00ED1578">
        <w:t xml:space="preserve">his </w:t>
      </w:r>
      <w:r w:rsidR="00C33ED6">
        <w:t>non-consequentialist argument</w:t>
      </w:r>
      <w:r w:rsidR="00ED1578">
        <w:t xml:space="preserve"> for</w:t>
      </w:r>
      <w:r w:rsidR="0023411F">
        <w:t xml:space="preserve"> </w:t>
      </w:r>
      <w:r w:rsidR="00906E7D">
        <w:t>aggregation.</w:t>
      </w:r>
    </w:p>
    <w:p w14:paraId="36B1FB54" w14:textId="1AA0F914" w:rsidR="009E568D" w:rsidRDefault="009E568D" w:rsidP="005056F0">
      <w:pPr>
        <w:spacing w:line="480" w:lineRule="auto"/>
        <w:ind w:firstLine="720"/>
        <w:rPr>
          <w:rFonts w:eastAsia="Times New Roman" w:cs="Arial"/>
          <w:bCs/>
          <w:color w:val="222222"/>
          <w:szCs w:val="21"/>
        </w:rPr>
      </w:pPr>
      <w:r>
        <w:t xml:space="preserve">Counting the numbers for </w:t>
      </w:r>
      <w:r w:rsidR="00AD4629">
        <w:t>consequentialists</w:t>
      </w:r>
      <w:r w:rsidR="00EF0687">
        <w:t xml:space="preserve"> </w:t>
      </w:r>
      <w:r>
        <w:t>goes back</w:t>
      </w:r>
      <w:r w:rsidR="00115F9F">
        <w:t xml:space="preserve"> at least</w:t>
      </w:r>
      <w:r>
        <w:t xml:space="preserve"> to </w:t>
      </w:r>
      <w:hyperlink r:id="rId7" w:tooltip="Jeremy Bentham" w:history="1">
        <w:r w:rsidRPr="001D3212">
          <w:rPr>
            <w:rFonts w:eastAsia="Times New Roman" w:cs="Arial"/>
            <w:color w:val="0B0080"/>
            <w:szCs w:val="21"/>
          </w:rPr>
          <w:t>Jeremy Bentham</w:t>
        </w:r>
      </w:hyperlink>
      <w:r w:rsidRPr="001D3212">
        <w:rPr>
          <w:rFonts w:eastAsia="Times New Roman"/>
          <w:szCs w:val="24"/>
        </w:rPr>
        <w:t>’s</w:t>
      </w:r>
      <w:r w:rsidRPr="001D3212">
        <w:rPr>
          <w:rFonts w:eastAsia="Times New Roman" w:cs="Arial"/>
          <w:color w:val="222222"/>
          <w:szCs w:val="21"/>
          <w:shd w:val="clear" w:color="auto" w:fill="FFFFFF"/>
        </w:rPr>
        <w:t> (1748–1832)</w:t>
      </w:r>
      <w:r>
        <w:rPr>
          <w:rFonts w:eastAsia="Times New Roman" w:cs="Arial"/>
          <w:color w:val="222222"/>
          <w:szCs w:val="21"/>
          <w:shd w:val="clear" w:color="auto" w:fill="FFFFFF"/>
        </w:rPr>
        <w:t xml:space="preserve"> </w:t>
      </w:r>
      <w:r w:rsidR="00906E7D">
        <w:rPr>
          <w:rFonts w:eastAsia="Times New Roman" w:cs="Arial"/>
          <w:color w:val="222222"/>
          <w:szCs w:val="21"/>
          <w:shd w:val="clear" w:color="auto" w:fill="FFFFFF"/>
        </w:rPr>
        <w:t>“</w:t>
      </w:r>
      <w:r w:rsidRPr="001D3212">
        <w:rPr>
          <w:rFonts w:eastAsia="Times New Roman" w:cs="Arial"/>
          <w:bCs/>
          <w:color w:val="222222"/>
          <w:szCs w:val="21"/>
        </w:rPr>
        <w:t>felicific calculus</w:t>
      </w:r>
      <w:r w:rsidR="00906E7D">
        <w:rPr>
          <w:rFonts w:eastAsia="Times New Roman" w:cs="Arial"/>
          <w:bCs/>
          <w:color w:val="222222"/>
          <w:szCs w:val="21"/>
        </w:rPr>
        <w:t xml:space="preserve">” </w:t>
      </w:r>
      <w:r w:rsidR="009000D3">
        <w:rPr>
          <w:rFonts w:eastAsia="Times New Roman" w:cs="Arial"/>
          <w:bCs/>
          <w:color w:val="222222"/>
          <w:szCs w:val="21"/>
        </w:rPr>
        <w:t>where he includes</w:t>
      </w:r>
      <w:r w:rsidR="00A51B30">
        <w:rPr>
          <w:rFonts w:eastAsia="Times New Roman" w:cs="Arial"/>
          <w:bCs/>
          <w:color w:val="222222"/>
          <w:szCs w:val="21"/>
        </w:rPr>
        <w:t>,</w:t>
      </w:r>
      <w:r w:rsidR="009000D3">
        <w:rPr>
          <w:rFonts w:eastAsia="Times New Roman" w:cs="Arial"/>
          <w:bCs/>
          <w:color w:val="222222"/>
          <w:szCs w:val="21"/>
        </w:rPr>
        <w:t xml:space="preserve"> as his last </w:t>
      </w:r>
      <w:r w:rsidR="00C33BA3">
        <w:rPr>
          <w:rFonts w:eastAsia="Times New Roman" w:cs="Arial"/>
          <w:bCs/>
          <w:color w:val="222222"/>
          <w:szCs w:val="21"/>
        </w:rPr>
        <w:t>measure of</w:t>
      </w:r>
      <w:r>
        <w:rPr>
          <w:rFonts w:eastAsia="Times New Roman" w:cs="Arial"/>
          <w:bCs/>
          <w:color w:val="222222"/>
          <w:szCs w:val="21"/>
        </w:rPr>
        <w:t xml:space="preserve"> an action’s overall </w:t>
      </w:r>
      <w:r w:rsidR="00F01D40">
        <w:rPr>
          <w:rFonts w:eastAsia="Times New Roman" w:cs="Arial"/>
          <w:bCs/>
          <w:color w:val="222222"/>
          <w:szCs w:val="21"/>
        </w:rPr>
        <w:t xml:space="preserve">intrinsic </w:t>
      </w:r>
      <w:r>
        <w:rPr>
          <w:rFonts w:eastAsia="Times New Roman" w:cs="Arial"/>
          <w:bCs/>
          <w:color w:val="222222"/>
          <w:szCs w:val="21"/>
        </w:rPr>
        <w:t>good,</w:t>
      </w:r>
      <w:r w:rsidR="009000D3">
        <w:rPr>
          <w:rFonts w:eastAsia="Times New Roman" w:cs="Arial"/>
          <w:bCs/>
          <w:color w:val="222222"/>
          <w:szCs w:val="21"/>
        </w:rPr>
        <w:t xml:space="preserve"> </w:t>
      </w:r>
      <w:r w:rsidR="00A64E3A">
        <w:rPr>
          <w:rFonts w:eastAsia="Times New Roman" w:cs="Arial"/>
          <w:bCs/>
          <w:color w:val="222222"/>
          <w:szCs w:val="21"/>
        </w:rPr>
        <w:t xml:space="preserve">its extension, </w:t>
      </w:r>
      <w:r w:rsidR="00EF0687">
        <w:rPr>
          <w:rFonts w:eastAsia="Times New Roman" w:cs="Arial"/>
          <w:bCs/>
          <w:color w:val="222222"/>
          <w:szCs w:val="21"/>
        </w:rPr>
        <w:t xml:space="preserve">i.e. </w:t>
      </w:r>
      <w:r w:rsidR="00A64E3A">
        <w:rPr>
          <w:rFonts w:eastAsia="Times New Roman" w:cs="Arial"/>
          <w:bCs/>
          <w:color w:val="222222"/>
          <w:szCs w:val="21"/>
        </w:rPr>
        <w:t>the</w:t>
      </w:r>
      <w:r>
        <w:rPr>
          <w:rFonts w:eastAsia="Times New Roman" w:cs="Arial"/>
          <w:bCs/>
          <w:color w:val="222222"/>
          <w:szCs w:val="21"/>
        </w:rPr>
        <w:t xml:space="preserve"> number</w:t>
      </w:r>
      <w:r w:rsidR="00A51B30">
        <w:rPr>
          <w:rFonts w:eastAsia="Times New Roman" w:cs="Arial"/>
          <w:bCs/>
          <w:color w:val="222222"/>
          <w:szCs w:val="21"/>
        </w:rPr>
        <w:t xml:space="preserve"> of people</w:t>
      </w:r>
      <w:r>
        <w:rPr>
          <w:rFonts w:eastAsia="Times New Roman" w:cs="Arial"/>
          <w:bCs/>
          <w:color w:val="222222"/>
          <w:szCs w:val="21"/>
        </w:rPr>
        <w:t xml:space="preserve"> </w:t>
      </w:r>
      <w:r w:rsidR="00C33BA3">
        <w:rPr>
          <w:rFonts w:eastAsia="Times New Roman" w:cs="Arial"/>
          <w:bCs/>
          <w:color w:val="222222"/>
          <w:szCs w:val="21"/>
        </w:rPr>
        <w:t>possessing</w:t>
      </w:r>
      <w:r w:rsidR="00F36D62">
        <w:rPr>
          <w:rFonts w:eastAsia="Times New Roman" w:cs="Arial"/>
          <w:bCs/>
          <w:color w:val="222222"/>
          <w:szCs w:val="21"/>
        </w:rPr>
        <w:t xml:space="preserve"> </w:t>
      </w:r>
      <w:r w:rsidR="00EF0687">
        <w:rPr>
          <w:rFonts w:eastAsia="Times New Roman" w:cs="Arial"/>
          <w:bCs/>
          <w:color w:val="222222"/>
          <w:szCs w:val="21"/>
        </w:rPr>
        <w:t>it</w:t>
      </w:r>
      <w:r w:rsidR="009000D3">
        <w:rPr>
          <w:rFonts w:eastAsia="Times New Roman" w:cs="Arial"/>
          <w:bCs/>
          <w:color w:val="222222"/>
          <w:szCs w:val="21"/>
        </w:rPr>
        <w:t>. The good here</w:t>
      </w:r>
      <w:r w:rsidR="005648C2">
        <w:rPr>
          <w:rFonts w:eastAsia="Times New Roman" w:cs="Arial"/>
          <w:bCs/>
          <w:color w:val="222222"/>
          <w:szCs w:val="21"/>
        </w:rPr>
        <w:t xml:space="preserve"> is non-moral good—</w:t>
      </w:r>
      <w:r w:rsidR="00AD4629">
        <w:rPr>
          <w:rFonts w:eastAsia="Times New Roman" w:cs="Arial"/>
          <w:bCs/>
          <w:color w:val="222222"/>
          <w:szCs w:val="21"/>
        </w:rPr>
        <w:t>for Bentham</w:t>
      </w:r>
      <w:r w:rsidR="000F7B25">
        <w:rPr>
          <w:rFonts w:eastAsia="Times New Roman" w:cs="Arial"/>
          <w:bCs/>
          <w:color w:val="222222"/>
          <w:szCs w:val="21"/>
        </w:rPr>
        <w:t>,</w:t>
      </w:r>
      <w:r w:rsidR="00AD4629">
        <w:rPr>
          <w:rFonts w:eastAsia="Times New Roman" w:cs="Arial"/>
          <w:bCs/>
          <w:color w:val="222222"/>
          <w:szCs w:val="21"/>
        </w:rPr>
        <w:t xml:space="preserve"> </w:t>
      </w:r>
      <w:r w:rsidR="005648C2">
        <w:rPr>
          <w:rFonts w:eastAsia="Times New Roman" w:cs="Arial"/>
          <w:bCs/>
          <w:color w:val="222222"/>
          <w:szCs w:val="21"/>
        </w:rPr>
        <w:t>happines</w:t>
      </w:r>
      <w:r w:rsidR="005605B7">
        <w:rPr>
          <w:rFonts w:eastAsia="Times New Roman" w:cs="Arial"/>
          <w:bCs/>
          <w:color w:val="222222"/>
          <w:szCs w:val="21"/>
        </w:rPr>
        <w:t>s</w:t>
      </w:r>
      <w:r w:rsidR="00A64E3A">
        <w:rPr>
          <w:rFonts w:eastAsia="Times New Roman" w:cs="Arial"/>
          <w:bCs/>
          <w:color w:val="222222"/>
          <w:szCs w:val="21"/>
        </w:rPr>
        <w:t xml:space="preserve"> (</w:t>
      </w:r>
      <w:r w:rsidR="000C26C9">
        <w:rPr>
          <w:rFonts w:eastAsia="Times New Roman" w:cs="Arial"/>
          <w:bCs/>
          <w:color w:val="222222"/>
          <w:szCs w:val="21"/>
        </w:rPr>
        <w:t>pleasure</w:t>
      </w:r>
      <w:r w:rsidR="00A64E3A">
        <w:rPr>
          <w:rFonts w:eastAsia="Times New Roman" w:cs="Arial"/>
          <w:bCs/>
          <w:color w:val="222222"/>
          <w:szCs w:val="21"/>
        </w:rPr>
        <w:t>)</w:t>
      </w:r>
      <w:r w:rsidR="000C2457">
        <w:rPr>
          <w:rFonts w:eastAsia="Times New Roman" w:cs="Arial"/>
          <w:bCs/>
          <w:color w:val="222222"/>
          <w:szCs w:val="21"/>
        </w:rPr>
        <w:t>/unhappiness (pain)</w:t>
      </w:r>
      <w:r w:rsidR="000C26C9">
        <w:rPr>
          <w:rFonts w:eastAsia="Times New Roman" w:cs="Arial"/>
          <w:bCs/>
          <w:color w:val="222222"/>
          <w:szCs w:val="21"/>
        </w:rPr>
        <w:t>.</w:t>
      </w:r>
      <w:r w:rsidR="00FB4733">
        <w:rPr>
          <w:rFonts w:eastAsia="Times New Roman" w:cs="Arial"/>
          <w:bCs/>
          <w:color w:val="222222"/>
          <w:szCs w:val="21"/>
        </w:rPr>
        <w:t xml:space="preserve"> T</w:t>
      </w:r>
      <w:r w:rsidR="005648C2">
        <w:rPr>
          <w:rFonts w:eastAsia="Times New Roman" w:cs="Arial"/>
          <w:bCs/>
          <w:color w:val="222222"/>
          <w:szCs w:val="21"/>
        </w:rPr>
        <w:t>he moral</w:t>
      </w:r>
      <w:r w:rsidR="00937592">
        <w:rPr>
          <w:rFonts w:eastAsia="Times New Roman" w:cs="Arial"/>
          <w:bCs/>
          <w:color w:val="222222"/>
          <w:szCs w:val="21"/>
        </w:rPr>
        <w:t xml:space="preserve">ly </w:t>
      </w:r>
      <w:r w:rsidR="00937592" w:rsidRPr="00F01D40">
        <w:rPr>
          <w:rFonts w:eastAsia="Times New Roman" w:cs="Arial"/>
          <w:bCs/>
          <w:i/>
          <w:color w:val="222222"/>
          <w:szCs w:val="21"/>
        </w:rPr>
        <w:t>right</w:t>
      </w:r>
      <w:r w:rsidR="005648C2">
        <w:rPr>
          <w:rFonts w:eastAsia="Times New Roman" w:cs="Arial"/>
          <w:bCs/>
          <w:color w:val="222222"/>
          <w:szCs w:val="21"/>
        </w:rPr>
        <w:t xml:space="preserve"> act </w:t>
      </w:r>
      <w:r w:rsidR="00DF6E94">
        <w:rPr>
          <w:rFonts w:eastAsia="Times New Roman" w:cs="Arial"/>
          <w:bCs/>
          <w:color w:val="222222"/>
          <w:szCs w:val="21"/>
        </w:rPr>
        <w:t>arithmetically</w:t>
      </w:r>
      <w:r w:rsidR="005648C2">
        <w:rPr>
          <w:rFonts w:eastAsia="Times New Roman" w:cs="Arial"/>
          <w:bCs/>
          <w:color w:val="222222"/>
          <w:szCs w:val="21"/>
        </w:rPr>
        <w:t xml:space="preserve"> maximize</w:t>
      </w:r>
      <w:r w:rsidR="00FB4733">
        <w:rPr>
          <w:rFonts w:eastAsia="Times New Roman" w:cs="Arial"/>
          <w:bCs/>
          <w:color w:val="222222"/>
          <w:szCs w:val="21"/>
        </w:rPr>
        <w:t>s</w:t>
      </w:r>
      <w:r w:rsidR="005648C2">
        <w:rPr>
          <w:rFonts w:eastAsia="Times New Roman" w:cs="Arial"/>
          <w:bCs/>
          <w:color w:val="222222"/>
          <w:szCs w:val="21"/>
        </w:rPr>
        <w:t xml:space="preserve"> that good</w:t>
      </w:r>
      <w:r w:rsidR="00257ED5">
        <w:rPr>
          <w:rFonts w:eastAsia="Times New Roman" w:cs="Arial"/>
          <w:bCs/>
          <w:color w:val="222222"/>
          <w:szCs w:val="21"/>
        </w:rPr>
        <w:t xml:space="preserve"> (pleasure minus pain).</w:t>
      </w:r>
      <w:r w:rsidR="0086279E">
        <w:rPr>
          <w:rFonts w:eastAsia="Times New Roman" w:cs="Arial"/>
          <w:bCs/>
          <w:color w:val="222222"/>
          <w:szCs w:val="21"/>
        </w:rPr>
        <w:t xml:space="preserve"> </w:t>
      </w:r>
      <w:r w:rsidR="0086279E">
        <w:rPr>
          <w:rStyle w:val="FootnoteReference"/>
        </w:rPr>
        <w:footnoteReference w:id="4"/>
      </w:r>
      <w:r w:rsidR="00F303C2">
        <w:rPr>
          <w:rFonts w:eastAsia="Times New Roman" w:cs="Arial"/>
          <w:bCs/>
          <w:color w:val="222222"/>
          <w:szCs w:val="21"/>
        </w:rPr>
        <w:t xml:space="preserve"> </w:t>
      </w:r>
    </w:p>
    <w:p w14:paraId="4E478F3D" w14:textId="0272E71F" w:rsidR="003B24EC" w:rsidRDefault="007D76DD" w:rsidP="005841EA">
      <w:pPr>
        <w:spacing w:line="480" w:lineRule="auto"/>
        <w:ind w:left="-720" w:firstLine="720"/>
        <w:rPr>
          <w:rFonts w:eastAsia="Times New Roman" w:cs="Arial"/>
          <w:b/>
          <w:bCs/>
          <w:color w:val="222222"/>
          <w:szCs w:val="21"/>
        </w:rPr>
      </w:pPr>
      <w:r>
        <w:rPr>
          <w:rFonts w:eastAsia="Times New Roman" w:cs="Arial"/>
          <w:b/>
          <w:bCs/>
          <w:color w:val="222222"/>
          <w:szCs w:val="21"/>
        </w:rPr>
        <w:t xml:space="preserve"> Aggregation</w:t>
      </w:r>
    </w:p>
    <w:p w14:paraId="767A7899" w14:textId="26F01894" w:rsidR="00387A01" w:rsidRDefault="00870030" w:rsidP="008146CD">
      <w:pPr>
        <w:spacing w:line="480" w:lineRule="auto"/>
        <w:ind w:firstLine="720"/>
        <w:rPr>
          <w:rFonts w:eastAsia="Times New Roman" w:cs="Arial"/>
          <w:bCs/>
          <w:color w:val="222222"/>
          <w:szCs w:val="21"/>
        </w:rPr>
      </w:pPr>
      <w:r>
        <w:rPr>
          <w:rFonts w:eastAsia="Times New Roman" w:cs="Arial"/>
          <w:bCs/>
          <w:color w:val="222222"/>
          <w:szCs w:val="21"/>
        </w:rPr>
        <w:t>Adding</w:t>
      </w:r>
      <w:r w:rsidR="006C4AF6" w:rsidRPr="006C4AF6">
        <w:rPr>
          <w:rFonts w:eastAsia="Times New Roman" w:cs="Arial"/>
          <w:bCs/>
          <w:color w:val="222222"/>
          <w:szCs w:val="21"/>
        </w:rPr>
        <w:t xml:space="preserve"> </w:t>
      </w:r>
      <w:r w:rsidR="00EA770C" w:rsidRPr="006C4AF6">
        <w:rPr>
          <w:rFonts w:eastAsia="Times New Roman" w:cs="Arial"/>
          <w:bCs/>
          <w:color w:val="222222"/>
          <w:szCs w:val="21"/>
        </w:rPr>
        <w:t>items,</w:t>
      </w:r>
      <w:r w:rsidR="006C4AF6">
        <w:rPr>
          <w:rFonts w:eastAsia="Times New Roman" w:cs="Arial"/>
          <w:bCs/>
          <w:color w:val="222222"/>
          <w:szCs w:val="21"/>
        </w:rPr>
        <w:t xml:space="preserve"> </w:t>
      </w:r>
      <w:r>
        <w:rPr>
          <w:rFonts w:eastAsia="Times New Roman" w:cs="Arial"/>
          <w:bCs/>
          <w:color w:val="222222"/>
          <w:szCs w:val="21"/>
        </w:rPr>
        <w:t>requires</w:t>
      </w:r>
      <w:r w:rsidR="006C4AF6">
        <w:rPr>
          <w:rFonts w:eastAsia="Times New Roman" w:cs="Arial"/>
          <w:bCs/>
          <w:color w:val="222222"/>
          <w:szCs w:val="21"/>
        </w:rPr>
        <w:t xml:space="preserve"> </w:t>
      </w:r>
      <w:r w:rsidR="00527196">
        <w:rPr>
          <w:rFonts w:eastAsia="Times New Roman" w:cs="Arial"/>
          <w:bCs/>
          <w:color w:val="222222"/>
          <w:szCs w:val="21"/>
        </w:rPr>
        <w:t xml:space="preserve">a </w:t>
      </w:r>
      <w:r w:rsidR="006C4AF6">
        <w:rPr>
          <w:rFonts w:eastAsia="Times New Roman" w:cs="Arial"/>
          <w:bCs/>
          <w:color w:val="222222"/>
          <w:szCs w:val="21"/>
        </w:rPr>
        <w:t xml:space="preserve">unit of </w:t>
      </w:r>
      <w:r w:rsidR="009B737E">
        <w:rPr>
          <w:rFonts w:eastAsia="Times New Roman" w:cs="Arial"/>
          <w:bCs/>
          <w:color w:val="222222"/>
          <w:szCs w:val="21"/>
        </w:rPr>
        <w:t>addition</w:t>
      </w:r>
      <w:r w:rsidR="00866B80">
        <w:rPr>
          <w:rFonts w:eastAsia="Times New Roman" w:cs="Arial"/>
          <w:bCs/>
          <w:color w:val="222222"/>
          <w:szCs w:val="21"/>
        </w:rPr>
        <w:t xml:space="preserve"> and a context </w:t>
      </w:r>
      <w:r w:rsidR="0093518C">
        <w:rPr>
          <w:rFonts w:eastAsia="Times New Roman" w:cs="Arial"/>
          <w:bCs/>
          <w:color w:val="222222"/>
          <w:szCs w:val="21"/>
        </w:rPr>
        <w:t>when</w:t>
      </w:r>
      <w:r w:rsidR="00866B80">
        <w:rPr>
          <w:rFonts w:eastAsia="Times New Roman" w:cs="Arial"/>
          <w:bCs/>
          <w:color w:val="222222"/>
          <w:szCs w:val="21"/>
        </w:rPr>
        <w:t xml:space="preserve"> </w:t>
      </w:r>
      <w:r w:rsidR="00A53D4E">
        <w:rPr>
          <w:rFonts w:eastAsia="Times New Roman" w:cs="Arial"/>
          <w:bCs/>
          <w:color w:val="222222"/>
          <w:szCs w:val="21"/>
        </w:rPr>
        <w:t>addition</w:t>
      </w:r>
      <w:r w:rsidR="00866B80">
        <w:rPr>
          <w:rFonts w:eastAsia="Times New Roman" w:cs="Arial"/>
          <w:bCs/>
          <w:color w:val="222222"/>
          <w:szCs w:val="21"/>
        </w:rPr>
        <w:t xml:space="preserve"> makes sense. </w:t>
      </w:r>
      <w:r w:rsidR="006C4AF6">
        <w:rPr>
          <w:rFonts w:eastAsia="Times New Roman" w:cs="Arial"/>
          <w:bCs/>
          <w:color w:val="222222"/>
          <w:szCs w:val="21"/>
        </w:rPr>
        <w:t xml:space="preserve">The </w:t>
      </w:r>
      <w:r w:rsidR="00866B80">
        <w:rPr>
          <w:rFonts w:eastAsia="Times New Roman" w:cs="Arial"/>
          <w:bCs/>
          <w:color w:val="222222"/>
          <w:szCs w:val="21"/>
        </w:rPr>
        <w:t>first</w:t>
      </w:r>
      <w:r w:rsidR="00846B3B">
        <w:rPr>
          <w:rFonts w:eastAsia="Times New Roman" w:cs="Arial"/>
          <w:bCs/>
          <w:color w:val="222222"/>
          <w:szCs w:val="21"/>
        </w:rPr>
        <w:t>,</w:t>
      </w:r>
      <w:r w:rsidR="006C4AF6">
        <w:rPr>
          <w:rFonts w:eastAsia="Times New Roman" w:cs="Arial"/>
          <w:bCs/>
          <w:color w:val="222222"/>
          <w:szCs w:val="21"/>
        </w:rPr>
        <w:t xml:space="preserve"> though necessary</w:t>
      </w:r>
      <w:r w:rsidR="00846B3B">
        <w:rPr>
          <w:rFonts w:eastAsia="Times New Roman" w:cs="Arial"/>
          <w:bCs/>
          <w:color w:val="222222"/>
          <w:szCs w:val="21"/>
        </w:rPr>
        <w:t>,</w:t>
      </w:r>
      <w:r w:rsidR="006C4AF6">
        <w:rPr>
          <w:rFonts w:eastAsia="Times New Roman" w:cs="Arial"/>
          <w:bCs/>
          <w:color w:val="222222"/>
          <w:szCs w:val="21"/>
        </w:rPr>
        <w:t xml:space="preserve"> is not sufficient.</w:t>
      </w:r>
      <w:r w:rsidR="00D83FFA">
        <w:rPr>
          <w:rFonts w:eastAsia="Times New Roman" w:cs="Arial"/>
          <w:bCs/>
          <w:color w:val="222222"/>
          <w:szCs w:val="21"/>
        </w:rPr>
        <w:t xml:space="preserve"> </w:t>
      </w:r>
      <w:r w:rsidR="00BE2DF3">
        <w:rPr>
          <w:rFonts w:eastAsia="Times New Roman" w:cs="Arial"/>
          <w:bCs/>
          <w:color w:val="222222"/>
          <w:szCs w:val="21"/>
        </w:rPr>
        <w:t xml:space="preserve">Take three people, each six feet tall, </w:t>
      </w:r>
      <w:r w:rsidR="00A73B81">
        <w:rPr>
          <w:rFonts w:eastAsia="Times New Roman" w:cs="Arial"/>
          <w:bCs/>
          <w:color w:val="222222"/>
          <w:szCs w:val="21"/>
        </w:rPr>
        <w:t>and 150 pounds,</w:t>
      </w:r>
      <w:r w:rsidR="00BE2DF3">
        <w:rPr>
          <w:rFonts w:eastAsia="Times New Roman" w:cs="Arial"/>
          <w:bCs/>
          <w:color w:val="222222"/>
          <w:szCs w:val="21"/>
        </w:rPr>
        <w:t xml:space="preserve"> </w:t>
      </w:r>
      <w:r w:rsidR="00574A9E">
        <w:rPr>
          <w:rFonts w:eastAsia="Times New Roman" w:cs="Arial"/>
          <w:bCs/>
          <w:color w:val="222222"/>
          <w:szCs w:val="21"/>
        </w:rPr>
        <w:t xml:space="preserve">one </w:t>
      </w:r>
      <w:r w:rsidR="00BE2DF3">
        <w:rPr>
          <w:rFonts w:eastAsia="Times New Roman" w:cs="Arial"/>
          <w:bCs/>
          <w:color w:val="222222"/>
          <w:szCs w:val="21"/>
        </w:rPr>
        <w:t>standing in one elevator, two in another. W</w:t>
      </w:r>
      <w:r w:rsidR="00A049DB">
        <w:rPr>
          <w:rFonts w:eastAsia="Times New Roman" w:cs="Arial"/>
          <w:bCs/>
          <w:color w:val="222222"/>
          <w:szCs w:val="21"/>
        </w:rPr>
        <w:t>e</w:t>
      </w:r>
      <w:r w:rsidR="00BE2DF3">
        <w:rPr>
          <w:rFonts w:eastAsia="Times New Roman" w:cs="Arial"/>
          <w:bCs/>
          <w:color w:val="222222"/>
          <w:szCs w:val="21"/>
        </w:rPr>
        <w:t xml:space="preserve"> know what </w:t>
      </w:r>
      <w:r w:rsidR="00A049DB">
        <w:rPr>
          <w:rFonts w:eastAsia="Times New Roman" w:cs="Arial"/>
          <w:bCs/>
          <w:color w:val="222222"/>
          <w:szCs w:val="21"/>
        </w:rPr>
        <w:t>counts</w:t>
      </w:r>
      <w:r w:rsidR="00BE2DF3">
        <w:rPr>
          <w:rFonts w:eastAsia="Times New Roman" w:cs="Arial"/>
          <w:bCs/>
          <w:color w:val="222222"/>
          <w:szCs w:val="21"/>
        </w:rPr>
        <w:t xml:space="preserve"> as unit</w:t>
      </w:r>
      <w:r w:rsidR="0093518C">
        <w:rPr>
          <w:rFonts w:eastAsia="Times New Roman" w:cs="Arial"/>
          <w:bCs/>
          <w:color w:val="222222"/>
          <w:szCs w:val="21"/>
        </w:rPr>
        <w:t>s</w:t>
      </w:r>
      <w:r w:rsidR="00BE2DF3">
        <w:rPr>
          <w:rFonts w:eastAsia="Times New Roman" w:cs="Arial"/>
          <w:bCs/>
          <w:color w:val="222222"/>
          <w:szCs w:val="21"/>
        </w:rPr>
        <w:t xml:space="preserve"> of height or weight, but </w:t>
      </w:r>
      <w:r w:rsidR="00A049DB">
        <w:rPr>
          <w:rFonts w:eastAsia="Times New Roman" w:cs="Arial"/>
          <w:bCs/>
          <w:color w:val="222222"/>
          <w:szCs w:val="21"/>
        </w:rPr>
        <w:t xml:space="preserve">though </w:t>
      </w:r>
      <w:r w:rsidR="00BE2DF3">
        <w:rPr>
          <w:rFonts w:eastAsia="Times New Roman" w:cs="Arial"/>
          <w:bCs/>
          <w:color w:val="222222"/>
          <w:szCs w:val="21"/>
        </w:rPr>
        <w:t xml:space="preserve">there is more weight in </w:t>
      </w:r>
      <w:r w:rsidR="0048018B">
        <w:rPr>
          <w:rFonts w:eastAsia="Times New Roman" w:cs="Arial"/>
          <w:bCs/>
          <w:color w:val="222222"/>
          <w:szCs w:val="21"/>
        </w:rPr>
        <w:t xml:space="preserve">the second </w:t>
      </w:r>
      <w:r w:rsidR="00A049DB">
        <w:rPr>
          <w:rFonts w:eastAsia="Times New Roman" w:cs="Arial"/>
          <w:bCs/>
          <w:color w:val="222222"/>
          <w:szCs w:val="21"/>
        </w:rPr>
        <w:t>elevator</w:t>
      </w:r>
      <w:r w:rsidR="0048018B">
        <w:rPr>
          <w:rFonts w:eastAsia="Times New Roman" w:cs="Arial"/>
          <w:bCs/>
          <w:color w:val="222222"/>
          <w:szCs w:val="21"/>
        </w:rPr>
        <w:t>,</w:t>
      </w:r>
      <w:r w:rsidR="00A049DB">
        <w:rPr>
          <w:rFonts w:eastAsia="Times New Roman" w:cs="Arial"/>
          <w:bCs/>
          <w:color w:val="222222"/>
          <w:szCs w:val="21"/>
        </w:rPr>
        <w:t xml:space="preserve"> </w:t>
      </w:r>
      <w:r w:rsidR="0093518C">
        <w:rPr>
          <w:rFonts w:eastAsia="Times New Roman" w:cs="Arial"/>
          <w:bCs/>
          <w:color w:val="222222"/>
          <w:szCs w:val="21"/>
        </w:rPr>
        <w:t>(</w:t>
      </w:r>
      <w:r w:rsidR="000F7B25">
        <w:rPr>
          <w:rFonts w:eastAsia="Times New Roman" w:cs="Arial"/>
          <w:bCs/>
          <w:color w:val="222222"/>
          <w:szCs w:val="21"/>
        </w:rPr>
        <w:t>pressing on the floor</w:t>
      </w:r>
      <w:r w:rsidR="0093518C">
        <w:rPr>
          <w:rFonts w:eastAsia="Times New Roman" w:cs="Arial"/>
          <w:bCs/>
          <w:color w:val="222222"/>
          <w:szCs w:val="21"/>
        </w:rPr>
        <w:t>)</w:t>
      </w:r>
      <w:r w:rsidR="000F7B25">
        <w:rPr>
          <w:rFonts w:eastAsia="Times New Roman" w:cs="Arial"/>
          <w:bCs/>
          <w:color w:val="222222"/>
          <w:szCs w:val="21"/>
        </w:rPr>
        <w:t xml:space="preserve">, </w:t>
      </w:r>
      <w:r w:rsidR="00A049DB">
        <w:rPr>
          <w:rFonts w:eastAsia="Times New Roman" w:cs="Arial"/>
          <w:bCs/>
          <w:color w:val="222222"/>
          <w:szCs w:val="21"/>
        </w:rPr>
        <w:t xml:space="preserve">there </w:t>
      </w:r>
      <w:r w:rsidR="0093518C">
        <w:rPr>
          <w:rFonts w:eastAsia="Times New Roman" w:cs="Arial"/>
          <w:bCs/>
          <w:color w:val="222222"/>
          <w:szCs w:val="21"/>
        </w:rPr>
        <w:t>is no</w:t>
      </w:r>
      <w:r w:rsidR="00A049DB">
        <w:rPr>
          <w:rFonts w:eastAsia="Times New Roman" w:cs="Arial"/>
          <w:bCs/>
          <w:color w:val="222222"/>
          <w:szCs w:val="21"/>
        </w:rPr>
        <w:t xml:space="preserve"> </w:t>
      </w:r>
      <w:r w:rsidR="006B319A">
        <w:rPr>
          <w:rFonts w:eastAsia="Times New Roman" w:cs="Arial"/>
          <w:bCs/>
          <w:color w:val="222222"/>
          <w:szCs w:val="21"/>
        </w:rPr>
        <w:t>greater</w:t>
      </w:r>
      <w:r w:rsidR="00A049DB">
        <w:rPr>
          <w:rFonts w:eastAsia="Times New Roman" w:cs="Arial"/>
          <w:bCs/>
          <w:color w:val="222222"/>
          <w:szCs w:val="21"/>
        </w:rPr>
        <w:t xml:space="preserve"> height. </w:t>
      </w:r>
      <w:r w:rsidR="00B159BC">
        <w:rPr>
          <w:rFonts w:eastAsia="Times New Roman" w:cs="Arial"/>
          <w:bCs/>
          <w:color w:val="222222"/>
          <w:szCs w:val="21"/>
        </w:rPr>
        <w:t>A</w:t>
      </w:r>
      <w:r w:rsidR="0094215A">
        <w:rPr>
          <w:rFonts w:eastAsia="Times New Roman" w:cs="Arial"/>
          <w:bCs/>
          <w:color w:val="222222"/>
          <w:szCs w:val="21"/>
        </w:rPr>
        <w:t xml:space="preserve">ggregation depends on context. </w:t>
      </w:r>
      <w:r w:rsidR="00A049DB">
        <w:rPr>
          <w:rFonts w:eastAsia="Times New Roman" w:cs="Arial"/>
          <w:bCs/>
          <w:color w:val="222222"/>
          <w:szCs w:val="21"/>
        </w:rPr>
        <w:t>There would be</w:t>
      </w:r>
      <w:r w:rsidR="0094215A">
        <w:rPr>
          <w:rFonts w:eastAsia="Times New Roman" w:cs="Arial"/>
          <w:bCs/>
          <w:color w:val="222222"/>
          <w:szCs w:val="21"/>
        </w:rPr>
        <w:t xml:space="preserve"> more height</w:t>
      </w:r>
      <w:r w:rsidR="00BF027D">
        <w:rPr>
          <w:rFonts w:eastAsia="Times New Roman" w:cs="Arial"/>
          <w:bCs/>
          <w:color w:val="222222"/>
          <w:szCs w:val="21"/>
        </w:rPr>
        <w:t>,</w:t>
      </w:r>
      <w:r w:rsidR="0094215A">
        <w:rPr>
          <w:rFonts w:eastAsia="Times New Roman" w:cs="Arial"/>
          <w:bCs/>
          <w:color w:val="222222"/>
          <w:szCs w:val="21"/>
        </w:rPr>
        <w:t xml:space="preserve"> if in the room with three, each stood on the shoulders of the other. Or take </w:t>
      </w:r>
      <w:r w:rsidR="00232A74">
        <w:rPr>
          <w:rFonts w:eastAsia="Times New Roman" w:cs="Arial"/>
          <w:bCs/>
          <w:color w:val="222222"/>
          <w:szCs w:val="21"/>
        </w:rPr>
        <w:t>velocity</w:t>
      </w:r>
      <w:r w:rsidR="0094215A">
        <w:rPr>
          <w:rFonts w:eastAsia="Times New Roman" w:cs="Arial"/>
          <w:bCs/>
          <w:color w:val="222222"/>
          <w:szCs w:val="21"/>
        </w:rPr>
        <w:t xml:space="preserve">. In some </w:t>
      </w:r>
      <w:r w:rsidR="00550BF7">
        <w:rPr>
          <w:rFonts w:eastAsia="Times New Roman" w:cs="Arial"/>
          <w:bCs/>
          <w:color w:val="222222"/>
          <w:szCs w:val="21"/>
        </w:rPr>
        <w:t>cases,</w:t>
      </w:r>
      <w:r w:rsidR="0094215A">
        <w:rPr>
          <w:rFonts w:eastAsia="Times New Roman" w:cs="Arial"/>
          <w:bCs/>
          <w:color w:val="222222"/>
          <w:szCs w:val="21"/>
        </w:rPr>
        <w:t xml:space="preserve"> velocity is additive, say when throwing a ball off a moving train in the direction of motion at 50 mph</w:t>
      </w:r>
      <w:r w:rsidR="000F7B25">
        <w:rPr>
          <w:rFonts w:eastAsia="Times New Roman" w:cs="Arial"/>
          <w:bCs/>
          <w:color w:val="222222"/>
          <w:szCs w:val="21"/>
        </w:rPr>
        <w:t xml:space="preserve"> relative to the train</w:t>
      </w:r>
      <w:r w:rsidR="00484863">
        <w:rPr>
          <w:rFonts w:eastAsia="Times New Roman" w:cs="Arial"/>
          <w:bCs/>
          <w:color w:val="222222"/>
          <w:szCs w:val="21"/>
        </w:rPr>
        <w:t xml:space="preserve">, </w:t>
      </w:r>
      <w:r w:rsidR="004863DB">
        <w:rPr>
          <w:rFonts w:eastAsia="Times New Roman" w:cs="Arial"/>
          <w:bCs/>
          <w:color w:val="222222"/>
          <w:szCs w:val="21"/>
        </w:rPr>
        <w:t xml:space="preserve">the </w:t>
      </w:r>
      <w:r w:rsidR="004863DB">
        <w:rPr>
          <w:rFonts w:eastAsia="Times New Roman" w:cs="Arial"/>
          <w:bCs/>
          <w:color w:val="222222"/>
          <w:szCs w:val="21"/>
        </w:rPr>
        <w:lastRenderedPageBreak/>
        <w:t xml:space="preserve">train moving 80 mph relative to the ground. The ball’s </w:t>
      </w:r>
      <w:r w:rsidR="000F7B25">
        <w:rPr>
          <w:rFonts w:eastAsia="Times New Roman" w:cs="Arial"/>
          <w:bCs/>
          <w:color w:val="222222"/>
          <w:szCs w:val="21"/>
        </w:rPr>
        <w:t>velocity</w:t>
      </w:r>
      <w:r w:rsidR="004863DB">
        <w:rPr>
          <w:rFonts w:eastAsia="Times New Roman" w:cs="Arial"/>
          <w:bCs/>
          <w:color w:val="222222"/>
          <w:szCs w:val="21"/>
        </w:rPr>
        <w:t xml:space="preserve"> is 130 mph relative to the ground. But three planes flying in formation at 300mph are, </w:t>
      </w:r>
      <w:r w:rsidR="004863DB" w:rsidRPr="004863DB">
        <w:rPr>
          <w:rFonts w:eastAsia="Times New Roman" w:cs="Arial"/>
          <w:bCs/>
          <w:i/>
          <w:color w:val="222222"/>
          <w:szCs w:val="21"/>
        </w:rPr>
        <w:t>qua</w:t>
      </w:r>
      <w:r w:rsidR="004863DB">
        <w:rPr>
          <w:rFonts w:eastAsia="Times New Roman" w:cs="Arial"/>
          <w:bCs/>
          <w:color w:val="222222"/>
          <w:szCs w:val="21"/>
        </w:rPr>
        <w:t xml:space="preserve"> group, flying no faster than one flying at 300 mph. </w:t>
      </w:r>
      <w:r w:rsidR="00D83FFA">
        <w:rPr>
          <w:rFonts w:eastAsia="Times New Roman" w:cs="Arial"/>
          <w:bCs/>
          <w:color w:val="222222"/>
          <w:szCs w:val="21"/>
        </w:rPr>
        <w:t xml:space="preserve">Here is </w:t>
      </w:r>
      <w:r w:rsidR="008D6A81">
        <w:rPr>
          <w:rFonts w:eastAsia="Times New Roman" w:cs="Arial"/>
          <w:bCs/>
          <w:color w:val="222222"/>
          <w:szCs w:val="21"/>
        </w:rPr>
        <w:t>a more</w:t>
      </w:r>
      <w:r w:rsidR="00D83FFA">
        <w:rPr>
          <w:rFonts w:eastAsia="Times New Roman" w:cs="Arial"/>
          <w:bCs/>
          <w:color w:val="222222"/>
          <w:szCs w:val="21"/>
        </w:rPr>
        <w:t xml:space="preserve"> controversial example.</w:t>
      </w:r>
      <w:r w:rsidR="00F303C2">
        <w:rPr>
          <w:rFonts w:eastAsia="Times New Roman" w:cs="Arial"/>
          <w:bCs/>
          <w:color w:val="222222"/>
          <w:szCs w:val="21"/>
        </w:rPr>
        <w:t xml:space="preserve"> </w:t>
      </w:r>
      <w:r w:rsidR="00D83FFA">
        <w:rPr>
          <w:rFonts w:eastAsia="Times New Roman" w:cs="Arial"/>
          <w:bCs/>
          <w:color w:val="222222"/>
          <w:szCs w:val="21"/>
        </w:rPr>
        <w:t>In</w:t>
      </w:r>
      <w:r w:rsidR="002375A3">
        <w:rPr>
          <w:rFonts w:eastAsia="Times New Roman" w:cs="Arial"/>
          <w:bCs/>
          <w:color w:val="222222"/>
          <w:szCs w:val="21"/>
        </w:rPr>
        <w:t xml:space="preserve"> room A</w:t>
      </w:r>
      <w:r w:rsidR="00550BF7">
        <w:rPr>
          <w:rFonts w:eastAsia="Times New Roman" w:cs="Arial"/>
          <w:bCs/>
          <w:color w:val="222222"/>
          <w:szCs w:val="21"/>
        </w:rPr>
        <w:t>,</w:t>
      </w:r>
      <w:r w:rsidR="002375A3">
        <w:rPr>
          <w:rFonts w:eastAsia="Times New Roman" w:cs="Arial"/>
          <w:bCs/>
          <w:color w:val="222222"/>
          <w:szCs w:val="21"/>
        </w:rPr>
        <w:t xml:space="preserve"> James </w:t>
      </w:r>
      <w:r w:rsidR="00E4276A">
        <w:rPr>
          <w:rFonts w:eastAsia="Times New Roman" w:cs="Arial"/>
          <w:bCs/>
          <w:color w:val="222222"/>
          <w:szCs w:val="21"/>
        </w:rPr>
        <w:t>knows only one fact</w:t>
      </w:r>
      <w:r w:rsidR="002375A3">
        <w:rPr>
          <w:rFonts w:eastAsia="Times New Roman" w:cs="Arial"/>
          <w:bCs/>
          <w:color w:val="222222"/>
          <w:szCs w:val="21"/>
        </w:rPr>
        <w:t xml:space="preserve">, the height of Mt. Everest. </w:t>
      </w:r>
      <w:r w:rsidR="00484863">
        <w:rPr>
          <w:rFonts w:eastAsia="Times New Roman" w:cs="Arial"/>
          <w:bCs/>
          <w:color w:val="222222"/>
          <w:szCs w:val="21"/>
        </w:rPr>
        <w:t xml:space="preserve">In </w:t>
      </w:r>
      <w:r w:rsidR="002375A3">
        <w:rPr>
          <w:rFonts w:eastAsia="Times New Roman" w:cs="Arial"/>
          <w:bCs/>
          <w:color w:val="222222"/>
          <w:szCs w:val="21"/>
        </w:rPr>
        <w:t>Room B</w:t>
      </w:r>
      <w:r w:rsidR="00550BF7">
        <w:rPr>
          <w:rFonts w:eastAsia="Times New Roman" w:cs="Arial"/>
          <w:bCs/>
          <w:color w:val="222222"/>
          <w:szCs w:val="21"/>
        </w:rPr>
        <w:t>,</w:t>
      </w:r>
      <w:r w:rsidR="002375A3">
        <w:rPr>
          <w:rFonts w:eastAsia="Times New Roman" w:cs="Arial"/>
          <w:bCs/>
          <w:color w:val="222222"/>
          <w:szCs w:val="21"/>
        </w:rPr>
        <w:t xml:space="preserve"> Bill, Emily, and Sandra, </w:t>
      </w:r>
      <w:r w:rsidR="00E4276A">
        <w:rPr>
          <w:rFonts w:eastAsia="Times New Roman" w:cs="Arial"/>
          <w:bCs/>
          <w:color w:val="222222"/>
          <w:szCs w:val="21"/>
        </w:rPr>
        <w:t>each know one fact,</w:t>
      </w:r>
      <w:r w:rsidR="002375A3">
        <w:rPr>
          <w:rFonts w:eastAsia="Times New Roman" w:cs="Arial"/>
          <w:bCs/>
          <w:color w:val="222222"/>
          <w:szCs w:val="21"/>
        </w:rPr>
        <w:t xml:space="preserve"> again, the height of Everest. </w:t>
      </w:r>
      <w:r w:rsidR="00D26CB3">
        <w:rPr>
          <w:rFonts w:eastAsia="Times New Roman" w:cs="Arial"/>
          <w:bCs/>
          <w:color w:val="222222"/>
          <w:szCs w:val="21"/>
        </w:rPr>
        <w:t>It seems eviden</w:t>
      </w:r>
      <w:r w:rsidR="00B9602C">
        <w:rPr>
          <w:rFonts w:eastAsia="Times New Roman" w:cs="Arial"/>
          <w:bCs/>
          <w:color w:val="222222"/>
          <w:szCs w:val="21"/>
        </w:rPr>
        <w:t>t (to me)</w:t>
      </w:r>
      <w:r w:rsidR="00E4276A">
        <w:rPr>
          <w:rFonts w:eastAsia="Times New Roman" w:cs="Arial"/>
          <w:bCs/>
          <w:color w:val="222222"/>
          <w:szCs w:val="21"/>
        </w:rPr>
        <w:t xml:space="preserve"> there’s</w:t>
      </w:r>
      <w:r w:rsidR="00D26CB3">
        <w:rPr>
          <w:rFonts w:eastAsia="Times New Roman" w:cs="Arial"/>
          <w:bCs/>
          <w:color w:val="222222"/>
          <w:szCs w:val="21"/>
        </w:rPr>
        <w:t xml:space="preserve"> no more </w:t>
      </w:r>
      <w:r w:rsidR="008A00FB">
        <w:rPr>
          <w:rFonts w:eastAsia="Times New Roman" w:cs="Arial"/>
          <w:bCs/>
          <w:color w:val="222222"/>
          <w:szCs w:val="21"/>
        </w:rPr>
        <w:t>knowledge</w:t>
      </w:r>
      <w:r w:rsidR="00E51775">
        <w:rPr>
          <w:rFonts w:eastAsia="Times New Roman" w:cs="Arial"/>
          <w:bCs/>
          <w:color w:val="222222"/>
          <w:szCs w:val="21"/>
        </w:rPr>
        <w:t xml:space="preserve"> in </w:t>
      </w:r>
      <w:r w:rsidR="00F73E12">
        <w:rPr>
          <w:rFonts w:eastAsia="Times New Roman" w:cs="Arial"/>
          <w:bCs/>
          <w:color w:val="222222"/>
          <w:szCs w:val="21"/>
        </w:rPr>
        <w:t xml:space="preserve">room </w:t>
      </w:r>
      <w:r w:rsidR="00E51775">
        <w:rPr>
          <w:rFonts w:eastAsia="Times New Roman" w:cs="Arial"/>
          <w:bCs/>
          <w:color w:val="222222"/>
          <w:szCs w:val="21"/>
        </w:rPr>
        <w:t xml:space="preserve">B, though more people in B know </w:t>
      </w:r>
      <w:r w:rsidR="009B737E">
        <w:rPr>
          <w:rFonts w:eastAsia="Times New Roman" w:cs="Arial"/>
          <w:bCs/>
          <w:color w:val="222222"/>
          <w:szCs w:val="21"/>
        </w:rPr>
        <w:t xml:space="preserve">the </w:t>
      </w:r>
      <w:r w:rsidR="007F0106">
        <w:rPr>
          <w:rFonts w:eastAsia="Times New Roman" w:cs="Arial"/>
          <w:bCs/>
          <w:color w:val="222222"/>
          <w:szCs w:val="21"/>
        </w:rPr>
        <w:t>identical</w:t>
      </w:r>
      <w:r w:rsidR="009B737E">
        <w:rPr>
          <w:rFonts w:eastAsia="Times New Roman" w:cs="Arial"/>
          <w:bCs/>
          <w:color w:val="222222"/>
          <w:szCs w:val="21"/>
        </w:rPr>
        <w:t xml:space="preserve"> </w:t>
      </w:r>
      <w:r w:rsidR="007F0106">
        <w:rPr>
          <w:rFonts w:eastAsia="Times New Roman" w:cs="Arial"/>
          <w:bCs/>
          <w:color w:val="222222"/>
          <w:szCs w:val="21"/>
        </w:rPr>
        <w:t>fact</w:t>
      </w:r>
      <w:r w:rsidR="00484863">
        <w:rPr>
          <w:rFonts w:eastAsia="Times New Roman" w:cs="Arial"/>
          <w:bCs/>
          <w:color w:val="222222"/>
          <w:szCs w:val="21"/>
        </w:rPr>
        <w:t>.</w:t>
      </w:r>
      <w:r w:rsidR="00F64B36">
        <w:rPr>
          <w:rFonts w:eastAsia="Times New Roman" w:cs="Arial"/>
          <w:bCs/>
          <w:color w:val="222222"/>
          <w:szCs w:val="21"/>
        </w:rPr>
        <w:t xml:space="preserve"> </w:t>
      </w:r>
      <w:r w:rsidR="00F73E12">
        <w:rPr>
          <w:rFonts w:eastAsia="Times New Roman" w:cs="Arial"/>
          <w:bCs/>
          <w:color w:val="222222"/>
          <w:szCs w:val="21"/>
        </w:rPr>
        <w:t>If</w:t>
      </w:r>
      <w:r w:rsidR="00F64B36">
        <w:rPr>
          <w:rFonts w:eastAsia="Times New Roman" w:cs="Arial"/>
          <w:bCs/>
          <w:color w:val="222222"/>
          <w:szCs w:val="21"/>
        </w:rPr>
        <w:t xml:space="preserve"> a fact known </w:t>
      </w:r>
      <w:r w:rsidR="00484863">
        <w:rPr>
          <w:rFonts w:eastAsia="Times New Roman" w:cs="Arial"/>
          <w:bCs/>
          <w:color w:val="222222"/>
          <w:szCs w:val="21"/>
        </w:rPr>
        <w:t>is</w:t>
      </w:r>
      <w:r w:rsidR="00F64B36">
        <w:rPr>
          <w:rFonts w:eastAsia="Times New Roman" w:cs="Arial"/>
          <w:bCs/>
          <w:color w:val="222222"/>
          <w:szCs w:val="21"/>
        </w:rPr>
        <w:t xml:space="preserve"> a unit of knowledge, there are more units in Room B,</w:t>
      </w:r>
      <w:r w:rsidR="00013FEA">
        <w:rPr>
          <w:rFonts w:eastAsia="Times New Roman" w:cs="Arial"/>
          <w:bCs/>
          <w:color w:val="222222"/>
          <w:szCs w:val="21"/>
        </w:rPr>
        <w:t xml:space="preserve"> but no </w:t>
      </w:r>
      <w:r w:rsidR="00A53D4E">
        <w:rPr>
          <w:rFonts w:eastAsia="Times New Roman" w:cs="Arial"/>
          <w:bCs/>
          <w:color w:val="222222"/>
          <w:szCs w:val="21"/>
        </w:rPr>
        <w:t>more</w:t>
      </w:r>
      <w:r w:rsidR="00013FEA">
        <w:rPr>
          <w:rFonts w:eastAsia="Times New Roman" w:cs="Arial"/>
          <w:bCs/>
          <w:color w:val="222222"/>
          <w:szCs w:val="21"/>
        </w:rPr>
        <w:t xml:space="preserve"> knowledge</w:t>
      </w:r>
      <w:r w:rsidR="00F64B36">
        <w:rPr>
          <w:rFonts w:eastAsia="Times New Roman" w:cs="Arial"/>
          <w:bCs/>
          <w:color w:val="222222"/>
          <w:szCs w:val="21"/>
        </w:rPr>
        <w:t>.</w:t>
      </w:r>
      <w:r w:rsidR="00584BF0">
        <w:rPr>
          <w:rFonts w:eastAsia="Times New Roman" w:cs="Arial"/>
          <w:bCs/>
          <w:color w:val="222222"/>
          <w:szCs w:val="21"/>
        </w:rPr>
        <w:t xml:space="preserve"> </w:t>
      </w:r>
      <w:r w:rsidR="00C05A4B">
        <w:rPr>
          <w:rFonts w:eastAsia="Times New Roman" w:cs="Arial"/>
          <w:bCs/>
          <w:color w:val="222222"/>
          <w:szCs w:val="21"/>
        </w:rPr>
        <w:t>if James</w:t>
      </w:r>
      <w:r w:rsidR="00A53D4E">
        <w:rPr>
          <w:rFonts w:eastAsia="Times New Roman" w:cs="Arial"/>
          <w:bCs/>
          <w:color w:val="222222"/>
          <w:szCs w:val="21"/>
        </w:rPr>
        <w:t>, alternatively,</w:t>
      </w:r>
      <w:r w:rsidR="00C05A4B">
        <w:rPr>
          <w:rFonts w:eastAsia="Times New Roman" w:cs="Arial"/>
          <w:bCs/>
          <w:color w:val="222222"/>
          <w:szCs w:val="21"/>
        </w:rPr>
        <w:t xml:space="preserve"> knew</w:t>
      </w:r>
      <w:r w:rsidR="00A53D4E">
        <w:rPr>
          <w:rFonts w:eastAsia="Times New Roman" w:cs="Arial"/>
          <w:bCs/>
          <w:color w:val="222222"/>
          <w:szCs w:val="21"/>
        </w:rPr>
        <w:t xml:space="preserve"> </w:t>
      </w:r>
      <w:r w:rsidR="00C05A4B">
        <w:rPr>
          <w:rFonts w:eastAsia="Times New Roman" w:cs="Arial"/>
          <w:bCs/>
          <w:color w:val="222222"/>
          <w:szCs w:val="21"/>
        </w:rPr>
        <w:t>the height of three</w:t>
      </w:r>
      <w:r w:rsidR="00D83FFA">
        <w:rPr>
          <w:rFonts w:eastAsia="Times New Roman" w:cs="Arial"/>
          <w:bCs/>
          <w:color w:val="222222"/>
          <w:szCs w:val="21"/>
        </w:rPr>
        <w:t xml:space="preserve"> </w:t>
      </w:r>
      <w:r w:rsidR="00C05A4B">
        <w:rPr>
          <w:rFonts w:eastAsia="Times New Roman" w:cs="Arial"/>
          <w:bCs/>
          <w:color w:val="222222"/>
          <w:szCs w:val="21"/>
        </w:rPr>
        <w:t>mountains</w:t>
      </w:r>
      <w:r w:rsidR="00A53D4E">
        <w:rPr>
          <w:rFonts w:eastAsia="Times New Roman" w:cs="Arial"/>
          <w:bCs/>
          <w:color w:val="222222"/>
          <w:szCs w:val="21"/>
        </w:rPr>
        <w:t xml:space="preserve"> he possesses more knowledge than the three others</w:t>
      </w:r>
      <w:r w:rsidR="00934730">
        <w:rPr>
          <w:rFonts w:eastAsia="Times New Roman" w:cs="Arial"/>
          <w:bCs/>
          <w:color w:val="222222"/>
          <w:szCs w:val="21"/>
        </w:rPr>
        <w:t>.</w:t>
      </w:r>
      <w:r w:rsidR="00C05A4B">
        <w:rPr>
          <w:rFonts w:eastAsia="Times New Roman" w:cs="Arial"/>
          <w:bCs/>
          <w:color w:val="222222"/>
          <w:szCs w:val="21"/>
        </w:rPr>
        <w:t xml:space="preserve"> </w:t>
      </w:r>
      <w:r w:rsidR="006277A1">
        <w:rPr>
          <w:rFonts w:eastAsia="Times New Roman" w:cs="Arial"/>
          <w:bCs/>
          <w:color w:val="222222"/>
          <w:szCs w:val="21"/>
        </w:rPr>
        <w:t>My colleague Steve Hales suggested the distinction here is a type</w:t>
      </w:r>
      <w:r w:rsidR="0099760E">
        <w:rPr>
          <w:rFonts w:eastAsia="Times New Roman" w:cs="Arial"/>
          <w:bCs/>
          <w:color w:val="222222"/>
          <w:szCs w:val="21"/>
        </w:rPr>
        <w:t>/</w:t>
      </w:r>
      <w:r w:rsidR="006277A1">
        <w:rPr>
          <w:rFonts w:eastAsia="Times New Roman" w:cs="Arial"/>
          <w:bCs/>
          <w:color w:val="222222"/>
          <w:szCs w:val="21"/>
        </w:rPr>
        <w:t>token contrast. There are more tokens of knowledge if</w:t>
      </w:r>
      <w:r w:rsidR="00136EB0">
        <w:rPr>
          <w:rFonts w:eastAsia="Times New Roman" w:cs="Arial"/>
          <w:bCs/>
          <w:color w:val="222222"/>
          <w:szCs w:val="21"/>
        </w:rPr>
        <w:t xml:space="preserve"> three people know a fact </w:t>
      </w:r>
      <w:r w:rsidR="009C2925">
        <w:rPr>
          <w:rFonts w:eastAsia="Times New Roman" w:cs="Arial"/>
          <w:bCs/>
          <w:color w:val="222222"/>
          <w:szCs w:val="21"/>
        </w:rPr>
        <w:t>compared to a</w:t>
      </w:r>
      <w:r w:rsidR="00136EB0">
        <w:rPr>
          <w:rFonts w:eastAsia="Times New Roman" w:cs="Arial"/>
          <w:bCs/>
          <w:color w:val="222222"/>
          <w:szCs w:val="21"/>
        </w:rPr>
        <w:t xml:space="preserve"> fourth person </w:t>
      </w:r>
      <w:r w:rsidR="009C2925">
        <w:rPr>
          <w:rFonts w:eastAsia="Times New Roman" w:cs="Arial"/>
          <w:bCs/>
          <w:color w:val="222222"/>
          <w:szCs w:val="21"/>
        </w:rPr>
        <w:t xml:space="preserve">who </w:t>
      </w:r>
      <w:r w:rsidR="00136EB0">
        <w:rPr>
          <w:rFonts w:eastAsia="Times New Roman" w:cs="Arial"/>
          <w:bCs/>
          <w:color w:val="222222"/>
          <w:szCs w:val="21"/>
        </w:rPr>
        <w:t>knows the identical fact, but only one type. I’m not sure that captures the difference</w:t>
      </w:r>
      <w:r w:rsidR="00A53D4E">
        <w:rPr>
          <w:rFonts w:eastAsia="Times New Roman" w:cs="Arial"/>
          <w:bCs/>
          <w:color w:val="222222"/>
          <w:szCs w:val="21"/>
        </w:rPr>
        <w:t>.</w:t>
      </w:r>
      <w:r w:rsidR="00BF6C43">
        <w:rPr>
          <w:rStyle w:val="FootnoteReference"/>
          <w:rFonts w:eastAsia="Times New Roman" w:cs="Arial"/>
          <w:bCs/>
          <w:color w:val="222222"/>
          <w:szCs w:val="21"/>
        </w:rPr>
        <w:footnoteReference w:id="5"/>
      </w:r>
      <w:r w:rsidR="00136EB0">
        <w:rPr>
          <w:rFonts w:eastAsia="Times New Roman" w:cs="Arial"/>
          <w:bCs/>
          <w:color w:val="222222"/>
          <w:szCs w:val="21"/>
        </w:rPr>
        <w:t xml:space="preserve"> </w:t>
      </w:r>
      <w:r w:rsidR="00A53D4E">
        <w:rPr>
          <w:rFonts w:eastAsia="Times New Roman" w:cs="Arial"/>
          <w:bCs/>
          <w:color w:val="222222"/>
          <w:szCs w:val="21"/>
        </w:rPr>
        <w:t>M</w:t>
      </w:r>
      <w:r w:rsidR="00AC76AC">
        <w:rPr>
          <w:rFonts w:eastAsia="Times New Roman" w:cs="Arial"/>
          <w:bCs/>
          <w:color w:val="222222"/>
          <w:szCs w:val="21"/>
        </w:rPr>
        <w:t>y own view</w:t>
      </w:r>
      <w:r w:rsidR="00BB0082">
        <w:rPr>
          <w:rFonts w:eastAsia="Times New Roman" w:cs="Arial"/>
          <w:bCs/>
          <w:color w:val="222222"/>
          <w:szCs w:val="21"/>
        </w:rPr>
        <w:t xml:space="preserve"> is </w:t>
      </w:r>
      <w:r w:rsidR="00B76239">
        <w:rPr>
          <w:rFonts w:eastAsia="Times New Roman" w:cs="Arial"/>
          <w:bCs/>
          <w:color w:val="222222"/>
          <w:szCs w:val="21"/>
        </w:rPr>
        <w:t>that</w:t>
      </w:r>
      <w:r w:rsidR="008128BE">
        <w:rPr>
          <w:rFonts w:eastAsia="Times New Roman" w:cs="Arial"/>
          <w:bCs/>
          <w:color w:val="222222"/>
          <w:szCs w:val="21"/>
        </w:rPr>
        <w:t xml:space="preserve"> </w:t>
      </w:r>
      <w:r w:rsidR="00136EB0">
        <w:rPr>
          <w:rFonts w:eastAsia="Times New Roman" w:cs="Arial"/>
          <w:bCs/>
          <w:color w:val="222222"/>
          <w:szCs w:val="21"/>
        </w:rPr>
        <w:t xml:space="preserve">amount of knowledge </w:t>
      </w:r>
      <w:r w:rsidR="00A53D4E">
        <w:rPr>
          <w:rFonts w:eastAsia="Times New Roman" w:cs="Arial"/>
          <w:bCs/>
          <w:color w:val="222222"/>
          <w:szCs w:val="21"/>
        </w:rPr>
        <w:t>reflects how many</w:t>
      </w:r>
      <w:r w:rsidR="00AC76AA">
        <w:rPr>
          <w:rFonts w:eastAsia="Times New Roman" w:cs="Arial"/>
          <w:bCs/>
          <w:color w:val="222222"/>
          <w:szCs w:val="21"/>
        </w:rPr>
        <w:t xml:space="preserve"> </w:t>
      </w:r>
      <w:r w:rsidR="00136EB0" w:rsidRPr="00B76239">
        <w:rPr>
          <w:rFonts w:eastAsia="Times New Roman" w:cs="Arial"/>
          <w:bCs/>
          <w:color w:val="222222"/>
          <w:szCs w:val="21"/>
        </w:rPr>
        <w:t>distinct</w:t>
      </w:r>
      <w:r w:rsidR="00136EB0">
        <w:rPr>
          <w:rFonts w:eastAsia="Times New Roman" w:cs="Arial"/>
          <w:bCs/>
          <w:color w:val="222222"/>
          <w:szCs w:val="21"/>
        </w:rPr>
        <w:t xml:space="preserve"> facts known.</w:t>
      </w:r>
      <w:r w:rsidR="00F1698B">
        <w:rPr>
          <w:rFonts w:eastAsia="Times New Roman" w:cs="Arial"/>
          <w:bCs/>
          <w:color w:val="222222"/>
          <w:szCs w:val="21"/>
        </w:rPr>
        <w:t xml:space="preserve"> </w:t>
      </w:r>
    </w:p>
    <w:p w14:paraId="5A6E964D" w14:textId="66DA0EF6" w:rsidR="00372374" w:rsidRDefault="00A4556E" w:rsidP="006915EB">
      <w:pPr>
        <w:spacing w:line="480" w:lineRule="auto"/>
        <w:ind w:firstLine="720"/>
      </w:pPr>
      <w:r>
        <w:t xml:space="preserve">Similar considerations apply to </w:t>
      </w:r>
      <w:r w:rsidR="0063225E">
        <w:t>consequentialism</w:t>
      </w:r>
      <w:r w:rsidR="00B53341">
        <w:t>.</w:t>
      </w:r>
      <w:r w:rsidR="00D03116">
        <w:t xml:space="preserve"> </w:t>
      </w:r>
      <w:r w:rsidR="00822A90">
        <w:t>Even</w:t>
      </w:r>
      <w:r w:rsidR="00D03116">
        <w:t xml:space="preserve"> </w:t>
      </w:r>
      <w:r w:rsidR="00092201">
        <w:t xml:space="preserve">agreeing </w:t>
      </w:r>
      <w:r w:rsidR="00D03116">
        <w:t xml:space="preserve">on </w:t>
      </w:r>
      <w:r w:rsidR="00990A58">
        <w:t>the</w:t>
      </w:r>
      <w:r w:rsidR="00D03116">
        <w:t xml:space="preserve"> unit</w:t>
      </w:r>
      <w:r w:rsidR="00C67A09">
        <w:t>,</w:t>
      </w:r>
      <w:r w:rsidR="00801674">
        <w:t xml:space="preserve"> </w:t>
      </w:r>
      <w:r w:rsidR="0063225E">
        <w:t>aggregation</w:t>
      </w:r>
      <w:r w:rsidR="00EC4FF4">
        <w:t xml:space="preserve"> </w:t>
      </w:r>
      <w:r w:rsidR="00D03116">
        <w:t>doesn’t</w:t>
      </w:r>
      <w:r w:rsidR="00BB0082">
        <w:t xml:space="preserve"> </w:t>
      </w:r>
      <w:r w:rsidR="00D03116">
        <w:t>follow</w:t>
      </w:r>
      <w:r w:rsidR="004D7973">
        <w:t xml:space="preserve">. </w:t>
      </w:r>
      <w:r w:rsidR="00F14422">
        <w:t>N</w:t>
      </w:r>
      <w:r w:rsidR="00EC5B0E">
        <w:t xml:space="preserve">o </w:t>
      </w:r>
      <w:r w:rsidR="006F1589">
        <w:t>greater</w:t>
      </w:r>
      <w:r w:rsidR="00EC5B0E">
        <w:t xml:space="preserve"> </w:t>
      </w:r>
      <w:r w:rsidR="00F744AF">
        <w:t>happiness</w:t>
      </w:r>
      <w:r w:rsidR="00EC5B0E">
        <w:t xml:space="preserve"> </w:t>
      </w:r>
      <w:r w:rsidR="00A7088C">
        <w:t xml:space="preserve">necessarily </w:t>
      </w:r>
      <w:r w:rsidR="00363148">
        <w:t xml:space="preserve">exists </w:t>
      </w:r>
      <w:r w:rsidR="00EC5B0E">
        <w:t>if three</w:t>
      </w:r>
      <w:r w:rsidR="00F14422">
        <w:t xml:space="preserve"> rather than one</w:t>
      </w:r>
      <w:r w:rsidR="00EC5B0E">
        <w:t xml:space="preserve"> </w:t>
      </w:r>
      <w:r w:rsidR="00C078C1">
        <w:t>is</w:t>
      </w:r>
      <w:r w:rsidR="00F744AF">
        <w:t xml:space="preserve"> happy</w:t>
      </w:r>
      <w:r w:rsidR="00CD2A1E">
        <w:t>.</w:t>
      </w:r>
      <w:r w:rsidR="0050758A">
        <w:t xml:space="preserve"> As Dougherty notes, </w:t>
      </w:r>
      <w:r w:rsidR="00D03116">
        <w:t>Taurek</w:t>
      </w:r>
      <w:r w:rsidR="001A485D">
        <w:t xml:space="preserve"> </w:t>
      </w:r>
      <w:r w:rsidR="00F744AF">
        <w:t>has</w:t>
      </w:r>
      <w:r w:rsidR="001A485D">
        <w:t xml:space="preserve"> </w:t>
      </w:r>
      <w:r w:rsidR="00D144F6">
        <w:t>this</w:t>
      </w:r>
      <w:r w:rsidR="00D03116">
        <w:t xml:space="preserve"> </w:t>
      </w:r>
      <w:r w:rsidR="00EF280E">
        <w:t>view</w:t>
      </w:r>
      <w:r w:rsidR="00552A63">
        <w:t>.</w:t>
      </w:r>
      <w:r w:rsidR="00CC08F6">
        <w:t xml:space="preserve"> </w:t>
      </w:r>
      <w:r w:rsidR="00CD2A1E">
        <w:rPr>
          <w:rStyle w:val="FootnoteReference"/>
        </w:rPr>
        <w:footnoteReference w:id="6"/>
      </w:r>
      <w:r w:rsidR="00CD2A1E">
        <w:t xml:space="preserve">  </w:t>
      </w:r>
      <w:r w:rsidR="006F1589">
        <w:t xml:space="preserve"> </w:t>
      </w:r>
      <w:r w:rsidR="00CD2A1E">
        <w:t>S</w:t>
      </w:r>
      <w:r w:rsidR="00AD64DD">
        <w:t>imilarly,</w:t>
      </w:r>
      <w:r w:rsidR="006F523C">
        <w:t xml:space="preserve"> no more pain </w:t>
      </w:r>
      <w:r w:rsidR="00CD2A1E">
        <w:t>exists for</w:t>
      </w:r>
      <w:r w:rsidR="006F523C">
        <w:t xml:space="preserve"> a group of five, each </w:t>
      </w:r>
      <w:r w:rsidR="006077C4">
        <w:t>with</w:t>
      </w:r>
      <w:r w:rsidR="006F523C">
        <w:t xml:space="preserve"> a twinge in </w:t>
      </w:r>
      <w:r w:rsidR="00C078C1">
        <w:t>her</w:t>
      </w:r>
      <w:r w:rsidR="006F523C">
        <w:t xml:space="preserve"> toe, th</w:t>
      </w:r>
      <w:r w:rsidR="00552A63">
        <w:t>a</w:t>
      </w:r>
      <w:r w:rsidR="006F523C">
        <w:t xml:space="preserve">n </w:t>
      </w:r>
      <w:r w:rsidR="006077C4">
        <w:t>in</w:t>
      </w:r>
      <w:r w:rsidR="006F523C">
        <w:t xml:space="preserve"> a group of three</w:t>
      </w:r>
      <w:r w:rsidR="00134F59">
        <w:t xml:space="preserve"> </w:t>
      </w:r>
      <w:r w:rsidR="00C078C1">
        <w:t>(</w:t>
      </w:r>
      <w:r w:rsidR="00134F59">
        <w:t xml:space="preserve">or fifty) </w:t>
      </w:r>
      <w:r w:rsidR="00C078C1">
        <w:t xml:space="preserve">with </w:t>
      </w:r>
      <w:r w:rsidR="006F523C">
        <w:t>identical pain</w:t>
      </w:r>
      <w:r w:rsidR="004A457B">
        <w:t>.</w:t>
      </w:r>
      <w:r w:rsidR="000552DB">
        <w:rPr>
          <w:rStyle w:val="FootnoteReference"/>
        </w:rPr>
        <w:footnoteReference w:id="7"/>
      </w:r>
      <w:r w:rsidR="000552DB">
        <w:t xml:space="preserve"> </w:t>
      </w:r>
      <w:r w:rsidR="000F35A0">
        <w:t xml:space="preserve">One </w:t>
      </w:r>
      <w:r w:rsidR="00584807">
        <w:t>could</w:t>
      </w:r>
      <w:r w:rsidR="000F35A0">
        <w:t xml:space="preserve"> </w:t>
      </w:r>
      <w:r w:rsidR="00584807">
        <w:t>reply</w:t>
      </w:r>
      <w:r w:rsidR="000F35A0">
        <w:t xml:space="preserve"> the unit of intrinsic </w:t>
      </w:r>
      <w:r w:rsidR="00A7088C">
        <w:t>(</w:t>
      </w:r>
      <w:r w:rsidR="00595750">
        <w:t>b</w:t>
      </w:r>
      <w:r w:rsidR="00A7088C">
        <w:t>ad)</w:t>
      </w:r>
      <w:r w:rsidR="000F35A0">
        <w:t xml:space="preserve"> here is not</w:t>
      </w:r>
      <w:r w:rsidR="00A10262">
        <w:t xml:space="preserve"> </w:t>
      </w:r>
      <w:r w:rsidR="000F35A0">
        <w:t xml:space="preserve">pain, but a person in pain </w:t>
      </w:r>
      <w:r w:rsidR="00D94878">
        <w:t>which</w:t>
      </w:r>
      <w:r w:rsidR="00DD2A71">
        <w:t xml:space="preserve"> </w:t>
      </w:r>
      <w:r w:rsidR="00A10262">
        <w:t xml:space="preserve">is </w:t>
      </w:r>
      <w:r w:rsidR="00584807">
        <w:t>additive.</w:t>
      </w:r>
      <w:r w:rsidR="0079329E">
        <w:t xml:space="preserve"> </w:t>
      </w:r>
      <w:r w:rsidR="00322D32">
        <w:t xml:space="preserve">The question then is </w:t>
      </w:r>
      <w:r w:rsidR="000F35A0">
        <w:t xml:space="preserve">why </w:t>
      </w:r>
      <w:r w:rsidR="00322D32">
        <w:t>minimize</w:t>
      </w:r>
      <w:r w:rsidR="000F35A0">
        <w:t xml:space="preserve"> the number of people </w:t>
      </w:r>
      <w:r w:rsidR="00E915AF">
        <w:t>suffering</w:t>
      </w:r>
      <w:r w:rsidR="00322D32">
        <w:t xml:space="preserve">. </w:t>
      </w:r>
      <w:r w:rsidR="000F35A0">
        <w:t>Two possible answers</w:t>
      </w:r>
      <w:r w:rsidR="005E7556">
        <w:t xml:space="preserve"> are</w:t>
      </w:r>
      <w:r w:rsidR="00E915AF">
        <w:t>;</w:t>
      </w:r>
      <w:r w:rsidR="005E7556">
        <w:t xml:space="preserve"> </w:t>
      </w:r>
      <w:r w:rsidR="000F35A0">
        <w:t>(1) There is more suffering when more people suffer</w:t>
      </w:r>
      <w:r w:rsidR="00A43FBF">
        <w:t xml:space="preserve">, </w:t>
      </w:r>
      <w:r w:rsidR="00E71AC5">
        <w:t xml:space="preserve">a response </w:t>
      </w:r>
      <w:r w:rsidR="0079329E">
        <w:t>which nullifies</w:t>
      </w:r>
      <w:r w:rsidR="00552A63">
        <w:t xml:space="preserve"> </w:t>
      </w:r>
      <w:r w:rsidR="00962C44">
        <w:t>significance to</w:t>
      </w:r>
      <w:r w:rsidR="00471398">
        <w:t xml:space="preserve"> th</w:t>
      </w:r>
      <w:r w:rsidR="00A53D4E">
        <w:t xml:space="preserve">e </w:t>
      </w:r>
      <w:r w:rsidR="0079329E">
        <w:t>unit</w:t>
      </w:r>
      <w:r w:rsidR="00471398">
        <w:t xml:space="preserve"> change</w:t>
      </w:r>
      <w:r w:rsidR="0079329E">
        <w:t>;</w:t>
      </w:r>
      <w:r w:rsidR="00A43FBF">
        <w:t xml:space="preserve"> or (2) </w:t>
      </w:r>
      <w:r w:rsidR="0079329E">
        <w:t>It’s just</w:t>
      </w:r>
      <w:r w:rsidR="00E67C60">
        <w:t xml:space="preserve"> morally</w:t>
      </w:r>
      <w:r w:rsidR="00234997">
        <w:t xml:space="preserve"> </w:t>
      </w:r>
      <w:r w:rsidR="00CC2702">
        <w:t>correct</w:t>
      </w:r>
      <w:r w:rsidR="00234997">
        <w:t xml:space="preserve"> to minimize</w:t>
      </w:r>
      <w:r w:rsidR="00A43FBF">
        <w:t xml:space="preserve"> </w:t>
      </w:r>
      <w:r w:rsidR="00322D32">
        <w:t>how many suffer</w:t>
      </w:r>
      <w:r w:rsidR="004C3A1A">
        <w:t>.</w:t>
      </w:r>
      <w:r w:rsidR="002033EA">
        <w:t xml:space="preserve"> </w:t>
      </w:r>
      <w:r w:rsidR="000F3206">
        <w:t xml:space="preserve"> </w:t>
      </w:r>
      <w:r w:rsidR="004C3A1A">
        <w:t>But now, s</w:t>
      </w:r>
      <w:r w:rsidR="00234997">
        <w:t>ome</w:t>
      </w:r>
      <w:r w:rsidR="0079329E">
        <w:t xml:space="preserve"> </w:t>
      </w:r>
      <w:r w:rsidR="0079329E" w:rsidRPr="00584807">
        <w:rPr>
          <w:i/>
        </w:rPr>
        <w:t>moral</w:t>
      </w:r>
      <w:r w:rsidR="0079329E">
        <w:t xml:space="preserve"> good/bad</w:t>
      </w:r>
      <w:r w:rsidR="00234997">
        <w:t xml:space="preserve"> constitutes the unit. </w:t>
      </w:r>
      <w:r w:rsidR="004C3A1A">
        <w:t xml:space="preserve">Traditional consequentialism has a conception of intrinsic </w:t>
      </w:r>
      <w:r w:rsidR="004C3A1A" w:rsidRPr="00CC2702">
        <w:rPr>
          <w:i/>
        </w:rPr>
        <w:t xml:space="preserve">non-moral </w:t>
      </w:r>
      <w:r w:rsidR="004C3A1A">
        <w:t>good (</w:t>
      </w:r>
      <w:r w:rsidR="007A064C">
        <w:t>bad</w:t>
      </w:r>
      <w:r w:rsidR="004C3A1A">
        <w:t>), the right act being to</w:t>
      </w:r>
      <w:r w:rsidR="00D94878">
        <w:t xml:space="preserve"> </w:t>
      </w:r>
      <w:r w:rsidR="00BC4BD7">
        <w:t>arithmetically</w:t>
      </w:r>
      <w:r w:rsidR="004C3A1A">
        <w:t xml:space="preserve"> maximize tha</w:t>
      </w:r>
      <w:r w:rsidR="00F92AE7">
        <w:t>t.</w:t>
      </w:r>
      <w:r w:rsidR="004C3A1A">
        <w:t xml:space="preserve"> </w:t>
      </w:r>
      <w:r w:rsidR="00DD2A71">
        <w:t>But adding</w:t>
      </w:r>
      <w:r w:rsidR="003C604A">
        <w:t xml:space="preserve"> units of</w:t>
      </w:r>
      <w:r w:rsidR="00A923A6">
        <w:t xml:space="preserve"> moral good</w:t>
      </w:r>
      <w:r w:rsidR="00637EDE">
        <w:t xml:space="preserve"> </w:t>
      </w:r>
      <w:r w:rsidR="00302FE2">
        <w:t>assumes</w:t>
      </w:r>
      <w:r w:rsidR="00637EDE">
        <w:t xml:space="preserve"> an existing moral </w:t>
      </w:r>
      <w:r w:rsidR="00302FE2">
        <w:t>perspective</w:t>
      </w:r>
      <w:r w:rsidR="00637EDE">
        <w:t>.</w:t>
      </w:r>
      <w:r w:rsidR="00234997">
        <w:t xml:space="preserve"> </w:t>
      </w:r>
      <w:r w:rsidR="00B82BF1">
        <w:t>S</w:t>
      </w:r>
      <w:r w:rsidR="007C2A8D">
        <w:t xml:space="preserve">ome discussion </w:t>
      </w:r>
      <w:r w:rsidR="00CC2702">
        <w:t>of</w:t>
      </w:r>
      <w:r w:rsidR="007C2A8D">
        <w:t xml:space="preserve"> Taurek’s article</w:t>
      </w:r>
      <w:r w:rsidR="007E5514">
        <w:t xml:space="preserve"> fails</w:t>
      </w:r>
      <w:r w:rsidR="00DD2A71">
        <w:t xml:space="preserve"> t</w:t>
      </w:r>
      <w:r w:rsidR="007E5514">
        <w:t>o</w:t>
      </w:r>
      <w:r w:rsidR="007C2A8D">
        <w:t xml:space="preserve"> </w:t>
      </w:r>
      <w:r w:rsidR="00DD2A71">
        <w:t>distinguish</w:t>
      </w:r>
      <w:r w:rsidR="00637EDE">
        <w:t xml:space="preserve"> </w:t>
      </w:r>
      <w:r w:rsidR="00B30EFA">
        <w:t>non-moral</w:t>
      </w:r>
      <w:r w:rsidR="00637EDE">
        <w:t xml:space="preserve"> and moral good, </w:t>
      </w:r>
      <w:r w:rsidR="0065420B">
        <w:t>but</w:t>
      </w:r>
      <w:r w:rsidR="00CE1C27">
        <w:t>, though referring to it in the conclusion,</w:t>
      </w:r>
      <w:r w:rsidR="0065420B">
        <w:t xml:space="preserve"> </w:t>
      </w:r>
      <w:r w:rsidR="00F92AE7">
        <w:t xml:space="preserve">I </w:t>
      </w:r>
      <w:r w:rsidR="00234997">
        <w:t xml:space="preserve">don’t consider </w:t>
      </w:r>
      <w:r w:rsidR="00CC2702">
        <w:t>the</w:t>
      </w:r>
      <w:r w:rsidR="005B4BF0">
        <w:t xml:space="preserve"> </w:t>
      </w:r>
      <w:r w:rsidR="00DD2A71">
        <w:lastRenderedPageBreak/>
        <w:t>contrast</w:t>
      </w:r>
      <w:r w:rsidR="006D4C21">
        <w:t xml:space="preserve"> in detail</w:t>
      </w:r>
      <w:r w:rsidR="007007BB">
        <w:t>,.</w:t>
      </w:r>
      <w:r w:rsidR="00DD3C1D">
        <w:rPr>
          <w:rStyle w:val="FootnoteReference"/>
        </w:rPr>
        <w:footnoteReference w:id="8"/>
      </w:r>
      <w:r w:rsidR="00372374">
        <w:t xml:space="preserve"> I also note in passing one could be a non-aggregative consequentialist</w:t>
      </w:r>
      <w:r w:rsidR="00D26070">
        <w:t>;</w:t>
      </w:r>
      <w:r w:rsidR="00372374">
        <w:t xml:space="preserve"> </w:t>
      </w:r>
      <w:r w:rsidR="00D26070">
        <w:t>s</w:t>
      </w:r>
      <w:r w:rsidR="00B5612E">
        <w:t xml:space="preserve">till </w:t>
      </w:r>
      <w:r w:rsidR="00372374">
        <w:t xml:space="preserve">enjoined to </w:t>
      </w:r>
      <w:r w:rsidR="00CE1C27">
        <w:t>maximize</w:t>
      </w:r>
      <w:r w:rsidR="00372374">
        <w:t xml:space="preserve"> good </w:t>
      </w:r>
      <w:r w:rsidR="00CE1C27">
        <w:t>without thinking</w:t>
      </w:r>
      <w:r w:rsidR="00372374">
        <w:t xml:space="preserve"> greater good</w:t>
      </w:r>
      <w:r w:rsidR="00DD2A71">
        <w:t>, say, in Drug,</w:t>
      </w:r>
      <w:r w:rsidR="00372374">
        <w:t xml:space="preserve"> is </w:t>
      </w:r>
      <w:r w:rsidR="00523298">
        <w:t>done</w:t>
      </w:r>
      <w:r w:rsidR="00372374">
        <w:t xml:space="preserve"> by saving two.</w:t>
      </w:r>
    </w:p>
    <w:p w14:paraId="13572F93" w14:textId="22969C4A" w:rsidR="000419C8" w:rsidRDefault="000313CC" w:rsidP="00934730">
      <w:pPr>
        <w:spacing w:line="480" w:lineRule="auto"/>
        <w:rPr>
          <w:b/>
        </w:rPr>
      </w:pPr>
      <w:r>
        <w:rPr>
          <w:b/>
        </w:rPr>
        <w:t>T</w:t>
      </w:r>
      <w:r w:rsidR="00070480">
        <w:rPr>
          <w:b/>
        </w:rPr>
        <w:t xml:space="preserve">he Ends </w:t>
      </w:r>
      <w:r w:rsidR="00A13DED">
        <w:rPr>
          <w:b/>
        </w:rPr>
        <w:t>Principle</w:t>
      </w:r>
    </w:p>
    <w:p w14:paraId="36EECCDD" w14:textId="2DD013DC" w:rsidR="0009557F" w:rsidRDefault="00E1443C" w:rsidP="008D55BB">
      <w:pPr>
        <w:spacing w:line="480" w:lineRule="auto"/>
        <w:ind w:firstLine="720"/>
      </w:pPr>
      <w:r>
        <w:t>Dou</w:t>
      </w:r>
      <w:r w:rsidR="003453CF">
        <w:t>g</w:t>
      </w:r>
      <w:r>
        <w:t xml:space="preserve">herty’s </w:t>
      </w:r>
      <w:r w:rsidR="00AF18A1">
        <w:t>considers</w:t>
      </w:r>
      <w:r>
        <w:t xml:space="preserve"> </w:t>
      </w:r>
      <w:r w:rsidR="00DC6227">
        <w:t>central</w:t>
      </w:r>
      <w:r>
        <w:t xml:space="preserve"> Philllipa Foot’s</w:t>
      </w:r>
      <w:r w:rsidR="005C0281">
        <w:t xml:space="preserve"> </w:t>
      </w:r>
      <w:r w:rsidR="004C1859">
        <w:t>claim</w:t>
      </w:r>
      <w:r>
        <w:t xml:space="preserve"> there are </w:t>
      </w:r>
      <w:r w:rsidR="00CE1C27">
        <w:t xml:space="preserve">required </w:t>
      </w:r>
      <w:r>
        <w:t>altruistic</w:t>
      </w:r>
      <w:r w:rsidR="009D0BA0">
        <w:t xml:space="preserve"> ends</w:t>
      </w:r>
      <w:r>
        <w:t>, for example,</w:t>
      </w:r>
      <w:r w:rsidR="008D55BB">
        <w:t xml:space="preserve"> </w:t>
      </w:r>
      <w:r>
        <w:t xml:space="preserve">giving a life-saving drug to one who needs </w:t>
      </w:r>
      <w:r w:rsidR="00AD59E1">
        <w:t>it.</w:t>
      </w:r>
      <w:r w:rsidR="004C1859">
        <w:rPr>
          <w:rStyle w:val="FootnoteReference"/>
        </w:rPr>
        <w:footnoteReference w:id="9"/>
      </w:r>
      <w:r w:rsidR="004C1859">
        <w:t xml:space="preserve"> </w:t>
      </w:r>
      <w:r w:rsidR="008D55BB">
        <w:t>The</w:t>
      </w:r>
      <w:r w:rsidR="004275A9">
        <w:t xml:space="preserve"> virtue of benevolence</w:t>
      </w:r>
      <w:r w:rsidR="001F3EDF">
        <w:t>,</w:t>
      </w:r>
      <w:r w:rsidR="004275A9">
        <w:t xml:space="preserve"> </w:t>
      </w:r>
      <w:r w:rsidR="00A239C0">
        <w:t xml:space="preserve">expressed </w:t>
      </w:r>
      <w:r w:rsidR="000313CC">
        <w:t>in</w:t>
      </w:r>
      <w:r w:rsidR="00A239C0">
        <w:t xml:space="preserve"> altruistic acts</w:t>
      </w:r>
      <w:r w:rsidR="001F3EDF">
        <w:t>,</w:t>
      </w:r>
      <w:r w:rsidR="004275A9">
        <w:t xml:space="preserve"> requires</w:t>
      </w:r>
      <w:r w:rsidR="005041CD">
        <w:t xml:space="preserve"> </w:t>
      </w:r>
      <w:r w:rsidR="00A239C0">
        <w:t>agents</w:t>
      </w:r>
      <w:r w:rsidR="004275A9">
        <w:t xml:space="preserve"> have empathy for potential victims.</w:t>
      </w:r>
      <w:r w:rsidR="00857B90">
        <w:t xml:space="preserve"> </w:t>
      </w:r>
      <w:r w:rsidR="00A239C0">
        <w:t xml:space="preserve">In </w:t>
      </w:r>
      <w:r w:rsidR="002E5C35">
        <w:t>Drug</w:t>
      </w:r>
      <w:r w:rsidR="00B2656F">
        <w:t>,</w:t>
      </w:r>
      <w:r w:rsidR="00A239C0">
        <w:t xml:space="preserve"> the agent has three altruistic aims, each directed at a</w:t>
      </w:r>
      <w:r w:rsidR="00C340B3">
        <w:t xml:space="preserve"> different</w:t>
      </w:r>
      <w:r w:rsidR="00A239C0">
        <w:t xml:space="preserve"> </w:t>
      </w:r>
      <w:r w:rsidR="00461342">
        <w:t>victim</w:t>
      </w:r>
      <w:r w:rsidR="00A239C0">
        <w:t xml:space="preserve">. </w:t>
      </w:r>
      <w:r w:rsidR="00A32B7D">
        <w:t xml:space="preserve">Dougherty claims </w:t>
      </w:r>
      <w:r w:rsidR="000313CC">
        <w:t xml:space="preserve">elementary </w:t>
      </w:r>
      <w:r w:rsidR="001F3EDF">
        <w:t>rationality</w:t>
      </w:r>
      <w:r w:rsidR="00B878F7">
        <w:t xml:space="preserve"> dictates</w:t>
      </w:r>
      <w:r w:rsidR="001F3EDF">
        <w:t xml:space="preserve"> </w:t>
      </w:r>
      <w:r w:rsidR="00B878F7">
        <w:t>agent</w:t>
      </w:r>
      <w:r w:rsidR="009D0BA0">
        <w:t>s</w:t>
      </w:r>
      <w:r w:rsidR="001F3EDF">
        <w:t xml:space="preserve"> </w:t>
      </w:r>
      <w:r w:rsidR="00B878F7">
        <w:t>fulfill</w:t>
      </w:r>
      <w:r w:rsidR="001F3EDF">
        <w:t xml:space="preserve"> as many</w:t>
      </w:r>
      <w:r w:rsidR="008C6ED2">
        <w:t xml:space="preserve"> aims</w:t>
      </w:r>
      <w:r w:rsidR="001F3EDF">
        <w:t xml:space="preserve"> as possible; in </w:t>
      </w:r>
      <w:r w:rsidR="00094AD1">
        <w:t>Drug</w:t>
      </w:r>
      <w:r w:rsidR="00AE00F5">
        <w:t xml:space="preserve"> </w:t>
      </w:r>
      <w:r w:rsidR="001F3EDF">
        <w:t xml:space="preserve">saving two. To the objection </w:t>
      </w:r>
      <w:r w:rsidR="009D0BA0">
        <w:t xml:space="preserve">she </w:t>
      </w:r>
      <w:r w:rsidR="001F3EDF">
        <w:t>may lack benevolence</w:t>
      </w:r>
      <w:r w:rsidR="00307742">
        <w:t xml:space="preserve">, Douherty </w:t>
      </w:r>
      <w:r w:rsidR="000313CC">
        <w:t>argues</w:t>
      </w:r>
      <w:r w:rsidR="00307742">
        <w:t xml:space="preserve"> morality requires </w:t>
      </w:r>
      <w:r w:rsidR="000E6F20">
        <w:t xml:space="preserve">people </w:t>
      </w:r>
      <w:r w:rsidR="009D0BA0">
        <w:t>have</w:t>
      </w:r>
      <w:r w:rsidR="00307742">
        <w:t xml:space="preserve"> altruistic motivat</w:t>
      </w:r>
      <w:r w:rsidR="009D0BA0">
        <w:t>ions</w:t>
      </w:r>
      <w:r w:rsidR="005642D0">
        <w:t>. Therefore, m</w:t>
      </w:r>
      <w:r w:rsidR="008B5348">
        <w:t xml:space="preserve">orality requires she have </w:t>
      </w:r>
      <w:r w:rsidR="005642D0">
        <w:t>such aims;</w:t>
      </w:r>
      <w:r w:rsidR="008B5348">
        <w:t xml:space="preserve"> </w:t>
      </w:r>
      <w:r w:rsidR="00E26AA1" w:rsidRPr="005B6337">
        <w:rPr>
          <w:i/>
        </w:rPr>
        <w:t>elementary</w:t>
      </w:r>
      <w:r w:rsidR="00E26AA1">
        <w:t xml:space="preserve"> </w:t>
      </w:r>
      <w:r w:rsidR="00A27BB2">
        <w:t>rationality</w:t>
      </w:r>
      <w:r w:rsidR="008B5348">
        <w:t xml:space="preserve"> requires she maximize</w:t>
      </w:r>
      <w:r w:rsidR="00E26AA1">
        <w:t xml:space="preserve"> </w:t>
      </w:r>
      <w:r w:rsidR="005642D0">
        <w:t>them</w:t>
      </w:r>
      <w:r w:rsidR="008B5348">
        <w:t>.</w:t>
      </w:r>
      <w:r w:rsidR="00681E65">
        <w:t xml:space="preserve"> </w:t>
      </w:r>
      <w:r w:rsidR="001B6893" w:rsidRPr="005041CD">
        <w:rPr>
          <w:i/>
        </w:rPr>
        <w:t>Elementary</w:t>
      </w:r>
      <w:r w:rsidR="00E26AA1">
        <w:t xml:space="preserve"> </w:t>
      </w:r>
      <w:r w:rsidR="00C735DE">
        <w:t>since</w:t>
      </w:r>
      <w:r w:rsidR="00E26AA1">
        <w:t xml:space="preserve">, other relevant considerations the same, </w:t>
      </w:r>
      <w:r w:rsidR="008C6ED2">
        <w:t>rationality requires</w:t>
      </w:r>
      <w:r w:rsidR="002E5C35">
        <w:t xml:space="preserve"> </w:t>
      </w:r>
      <w:r w:rsidR="008C6ED2">
        <w:t>trying</w:t>
      </w:r>
      <w:r w:rsidR="00E26AA1">
        <w:t xml:space="preserve"> </w:t>
      </w:r>
      <w:r w:rsidR="008C6ED2">
        <w:t xml:space="preserve">to fulfill as </w:t>
      </w:r>
      <w:r w:rsidR="00E26AA1">
        <w:t>many of one’s</w:t>
      </w:r>
      <w:r w:rsidR="005041CD">
        <w:t xml:space="preserve"> </w:t>
      </w:r>
      <w:r w:rsidR="00E26AA1">
        <w:t xml:space="preserve">ends as possible. </w:t>
      </w:r>
    </w:p>
    <w:p w14:paraId="09017068" w14:textId="1093F1E6" w:rsidR="004D3865" w:rsidRDefault="0009557F" w:rsidP="00394EA0">
      <w:pPr>
        <w:spacing w:line="480" w:lineRule="auto"/>
        <w:ind w:firstLine="720"/>
      </w:pPr>
      <w:r>
        <w:t xml:space="preserve">Dougherty </w:t>
      </w:r>
      <w:r w:rsidR="00372492">
        <w:t>expresses The Ends Principle, in general, as follows:</w:t>
      </w:r>
    </w:p>
    <w:p w14:paraId="19AB5D3F" w14:textId="4736B92F" w:rsidR="00F47984" w:rsidRDefault="00F47984" w:rsidP="00F47984">
      <w:pPr>
        <w:spacing w:line="480" w:lineRule="auto"/>
      </w:pPr>
      <w:r>
        <w:tab/>
        <w:t xml:space="preserve">You are rationally </w:t>
      </w:r>
      <w:r w:rsidR="0009557F">
        <w:t>required to</w:t>
      </w:r>
      <w:r>
        <w:t xml:space="preserve"> achieve as many of a group of ends as possible</w:t>
      </w:r>
      <w:r w:rsidR="009762B6">
        <w:t>:</w:t>
      </w:r>
      <w:r>
        <w:t xml:space="preserve"> if</w:t>
      </w:r>
    </w:p>
    <w:p w14:paraId="1AE3D8E4" w14:textId="0D0D0953" w:rsidR="00F47984" w:rsidRDefault="0009557F" w:rsidP="00BA1413">
      <w:pPr>
        <w:pStyle w:val="ListParagraph"/>
        <w:numPr>
          <w:ilvl w:val="0"/>
          <w:numId w:val="3"/>
        </w:numPr>
        <w:spacing w:line="360" w:lineRule="auto"/>
      </w:pPr>
      <w:r>
        <w:t>yo</w:t>
      </w:r>
      <w:r w:rsidR="00F47984">
        <w:t>u consider each end equally important</w:t>
      </w:r>
      <w:r w:rsidR="009762B6">
        <w:t>;</w:t>
      </w:r>
    </w:p>
    <w:p w14:paraId="046CA2FD" w14:textId="66A74883" w:rsidR="0009557F" w:rsidRDefault="0009557F" w:rsidP="00BA1413">
      <w:pPr>
        <w:pStyle w:val="ListParagraph"/>
        <w:numPr>
          <w:ilvl w:val="0"/>
          <w:numId w:val="3"/>
        </w:numPr>
        <w:spacing w:line="360" w:lineRule="auto"/>
      </w:pPr>
      <w:r>
        <w:t>your goal of achieving each end does not depend on whether you achieve another of these ends; and</w:t>
      </w:r>
    </w:p>
    <w:p w14:paraId="098C2359" w14:textId="7D70793E" w:rsidR="0009557F" w:rsidRDefault="0009557F" w:rsidP="00BA1413">
      <w:pPr>
        <w:pStyle w:val="ListParagraph"/>
        <w:numPr>
          <w:ilvl w:val="0"/>
          <w:numId w:val="3"/>
        </w:numPr>
        <w:spacing w:line="360" w:lineRule="auto"/>
      </w:pPr>
      <w:r>
        <w:t>your achieving each end does not affect whether you achieve other ends that are not members of this grou</w:t>
      </w:r>
      <w:r w:rsidR="009762B6">
        <w:t>p (419).</w:t>
      </w:r>
    </w:p>
    <w:p w14:paraId="53BBF81B" w14:textId="2D5C1363" w:rsidR="00372492" w:rsidRDefault="00FA16CB" w:rsidP="00E55901">
      <w:r>
        <w:tab/>
      </w:r>
    </w:p>
    <w:p w14:paraId="3934D7DE" w14:textId="5AF14D74" w:rsidR="00525938" w:rsidRDefault="005502AA" w:rsidP="006C5FCE">
      <w:pPr>
        <w:spacing w:line="480" w:lineRule="auto"/>
        <w:ind w:firstLine="720"/>
      </w:pPr>
      <w:r>
        <w:t>***</w:t>
      </w:r>
      <w:r w:rsidR="00C15844">
        <w:t xml:space="preserve">Therefore, </w:t>
      </w:r>
      <w:r w:rsidR="0071151F">
        <w:t>save</w:t>
      </w:r>
      <w:r w:rsidR="00C15844">
        <w:t xml:space="preserve"> two</w:t>
      </w:r>
      <w:r w:rsidR="005D5857">
        <w:t>.</w:t>
      </w:r>
      <w:r w:rsidR="00E076E4">
        <w:t xml:space="preserve"> </w:t>
      </w:r>
      <w:r w:rsidR="0071151F">
        <w:t>In response</w:t>
      </w:r>
      <w:r w:rsidR="00427874">
        <w:t>, I note first</w:t>
      </w:r>
      <w:r w:rsidR="00681E65">
        <w:t xml:space="preserve">, </w:t>
      </w:r>
      <w:r w:rsidR="007637FD">
        <w:t>that</w:t>
      </w:r>
      <w:r w:rsidR="00681E65">
        <w:t xml:space="preserve"> Dougherty</w:t>
      </w:r>
      <w:r w:rsidR="007637FD">
        <w:t xml:space="preserve"> </w:t>
      </w:r>
      <w:r w:rsidR="0071151F">
        <w:t>does consider</w:t>
      </w:r>
      <w:r w:rsidR="007637FD">
        <w:t xml:space="preserve"> </w:t>
      </w:r>
      <w:r w:rsidR="00B82EDE">
        <w:t>as a</w:t>
      </w:r>
      <w:r w:rsidR="0071151F">
        <w:t xml:space="preserve">n </w:t>
      </w:r>
      <w:r w:rsidR="00B82EDE">
        <w:t xml:space="preserve">alternative </w:t>
      </w:r>
      <w:r w:rsidR="007637FD">
        <w:t xml:space="preserve">to the Ends </w:t>
      </w:r>
      <w:r w:rsidR="00820A5F">
        <w:t>Principle</w:t>
      </w:r>
      <w:r w:rsidR="007D32FF">
        <w:t>,</w:t>
      </w:r>
      <w:r w:rsidR="00820A5F">
        <w:t xml:space="preserve"> a</w:t>
      </w:r>
      <w:r w:rsidR="00E4368B">
        <w:t xml:space="preserve"> </w:t>
      </w:r>
      <w:r w:rsidR="00493D2D">
        <w:t xml:space="preserve">principle of </w:t>
      </w:r>
      <w:r w:rsidR="00427874">
        <w:t>fairness</w:t>
      </w:r>
      <w:r w:rsidR="00B82EDE">
        <w:t>. Fairness</w:t>
      </w:r>
      <w:r w:rsidR="00427874">
        <w:t xml:space="preserve"> </w:t>
      </w:r>
      <w:r w:rsidR="00B82EDE">
        <w:t>expresses</w:t>
      </w:r>
      <w:r w:rsidR="00493D2D">
        <w:t xml:space="preserve"> </w:t>
      </w:r>
      <w:r w:rsidR="00427874">
        <w:t xml:space="preserve">the virtue of justice. </w:t>
      </w:r>
      <w:r w:rsidR="00FC3DAB">
        <w:t xml:space="preserve">Acting </w:t>
      </w:r>
      <w:r w:rsidR="00AB3FBA">
        <w:t>on that</w:t>
      </w:r>
      <w:r w:rsidR="00427874">
        <w:t xml:space="preserve"> virtue</w:t>
      </w:r>
      <w:r w:rsidR="00681EE0">
        <w:t>—as opposed</w:t>
      </w:r>
      <w:r w:rsidR="00427874">
        <w:t xml:space="preserve"> </w:t>
      </w:r>
      <w:r w:rsidR="00820A5F">
        <w:t>to</w:t>
      </w:r>
      <w:r w:rsidR="00427874">
        <w:t xml:space="preserve"> </w:t>
      </w:r>
      <w:r w:rsidR="002E4F80">
        <w:t xml:space="preserve">simply </w:t>
      </w:r>
      <w:r w:rsidR="00BA16E1">
        <w:t>the virtue of benevolence</w:t>
      </w:r>
      <w:r w:rsidR="00681EE0">
        <w:t>—means giving</w:t>
      </w:r>
      <w:r w:rsidR="00427874">
        <w:t xml:space="preserve"> </w:t>
      </w:r>
      <w:r w:rsidR="00AD5E91">
        <w:t xml:space="preserve">each of the three in </w:t>
      </w:r>
      <w:r w:rsidR="00CA1E5C">
        <w:t>Drug</w:t>
      </w:r>
      <w:r w:rsidR="006B4A97">
        <w:t xml:space="preserve"> a</w:t>
      </w:r>
      <w:r w:rsidR="00341339">
        <w:t xml:space="preserve"> maximum</w:t>
      </w:r>
      <w:r w:rsidR="003F3E13">
        <w:t xml:space="preserve"> </w:t>
      </w:r>
      <w:r w:rsidR="006B4A97">
        <w:t>equal chance</w:t>
      </w:r>
      <w:r w:rsidR="00084FD5">
        <w:t xml:space="preserve"> (to be explained</w:t>
      </w:r>
      <w:r w:rsidR="002D25E5">
        <w:t xml:space="preserve"> below</w:t>
      </w:r>
      <w:r w:rsidR="00084FD5">
        <w:t>)</w:t>
      </w:r>
      <w:r w:rsidR="006B4A97">
        <w:t xml:space="preserve"> </w:t>
      </w:r>
      <w:r w:rsidR="00AB00FD">
        <w:t>for rescue</w:t>
      </w:r>
      <w:r w:rsidR="00257E22">
        <w:t>.</w:t>
      </w:r>
      <w:r w:rsidR="00CA3BD1">
        <w:t xml:space="preserve"> </w:t>
      </w:r>
      <w:r w:rsidR="00257E22">
        <w:t>A</w:t>
      </w:r>
      <w:r w:rsidR="006B4A97">
        <w:t xml:space="preserve"> </w:t>
      </w:r>
      <w:r w:rsidR="002D25E5">
        <w:t xml:space="preserve">fair </w:t>
      </w:r>
      <w:r w:rsidR="000B1B14">
        <w:t>coin flip</w:t>
      </w:r>
      <w:r w:rsidR="00AD5E91">
        <w:t xml:space="preserve">—heads save the two, </w:t>
      </w:r>
      <w:r w:rsidR="00FC4D55">
        <w:t>tails</w:t>
      </w:r>
      <w:r w:rsidR="00012CFA">
        <w:t xml:space="preserve"> save</w:t>
      </w:r>
      <w:r w:rsidR="00F84D24">
        <w:t xml:space="preserve"> the</w:t>
      </w:r>
      <w:r w:rsidR="00012CFA">
        <w:t xml:space="preserve"> one</w:t>
      </w:r>
      <w:r w:rsidR="00BD1391">
        <w:t>—does that</w:t>
      </w:r>
      <w:r w:rsidR="00AD5E91">
        <w:t>.</w:t>
      </w:r>
      <w:r w:rsidR="00AD5E91">
        <w:rPr>
          <w:rStyle w:val="FootnoteReference"/>
        </w:rPr>
        <w:footnoteReference w:id="10"/>
      </w:r>
      <w:r w:rsidR="00FC4D55">
        <w:t xml:space="preserve"> </w:t>
      </w:r>
      <w:r w:rsidR="008E1FC2">
        <w:t>Now</w:t>
      </w:r>
      <w:r w:rsidR="006D33CE">
        <w:t xml:space="preserve"> </w:t>
      </w:r>
      <w:r w:rsidR="0087497C">
        <w:t>Douherty</w:t>
      </w:r>
      <w:r w:rsidR="006D33CE">
        <w:t xml:space="preserve"> </w:t>
      </w:r>
      <w:r w:rsidR="00CA3BD1">
        <w:lastRenderedPageBreak/>
        <w:t>rejects</w:t>
      </w:r>
      <w:r w:rsidR="0087497C">
        <w:t xml:space="preserve"> </w:t>
      </w:r>
      <w:r w:rsidR="001B6859">
        <w:t>choosing</w:t>
      </w:r>
      <w:r w:rsidR="00CA3BD1">
        <w:t xml:space="preserve"> fairness</w:t>
      </w:r>
      <w:r w:rsidR="0087497C">
        <w:t xml:space="preserve"> over </w:t>
      </w:r>
      <w:r w:rsidR="00684238">
        <w:t>the</w:t>
      </w:r>
      <w:r w:rsidR="0087497C">
        <w:t xml:space="preserve"> </w:t>
      </w:r>
      <w:r w:rsidR="00684238">
        <w:t>E</w:t>
      </w:r>
      <w:r w:rsidR="0087497C">
        <w:t>nds</w:t>
      </w:r>
      <w:r w:rsidR="00684238">
        <w:t xml:space="preserve"> </w:t>
      </w:r>
      <w:r w:rsidR="006C50E0">
        <w:t>Principle</w:t>
      </w:r>
      <w:r w:rsidR="0006334D">
        <w:t xml:space="preserve"> in Drug</w:t>
      </w:r>
      <w:r w:rsidR="00F55325">
        <w:t xml:space="preserve"> since those in need are strangers to the agent. </w:t>
      </w:r>
      <w:r w:rsidR="002D25E5">
        <w:t>In m</w:t>
      </w:r>
      <w:r w:rsidR="007D2592">
        <w:t>y following</w:t>
      </w:r>
      <w:r w:rsidR="00F451F3">
        <w:t xml:space="preserve"> </w:t>
      </w:r>
      <w:r w:rsidR="002D25E5">
        <w:t xml:space="preserve">example </w:t>
      </w:r>
      <w:r w:rsidR="00F451F3">
        <w:t xml:space="preserve">he </w:t>
      </w:r>
      <w:r w:rsidR="004E36BC">
        <w:t xml:space="preserve">would </w:t>
      </w:r>
      <w:r w:rsidR="00F451F3">
        <w:t xml:space="preserve">think fairness </w:t>
      </w:r>
      <w:r w:rsidR="004414CD">
        <w:t>takes precedence</w:t>
      </w:r>
      <w:r w:rsidR="00CA3BD1">
        <w:t>. With you</w:t>
      </w:r>
      <w:r w:rsidR="00424AEE">
        <w:t>r</w:t>
      </w:r>
      <w:r w:rsidR="00CA3BD1">
        <w:t xml:space="preserve"> house </w:t>
      </w:r>
      <w:r w:rsidR="00424AEE">
        <w:t>burning</w:t>
      </w:r>
      <w:r w:rsidR="00CA3BD1">
        <w:t>, four of your</w:t>
      </w:r>
      <w:r w:rsidR="0059089A">
        <w:t xml:space="preserve"> </w:t>
      </w:r>
      <w:r w:rsidR="002E4F80">
        <w:t>small</w:t>
      </w:r>
      <w:r w:rsidR="00CA3BD1">
        <w:t xml:space="preserve"> quintuplets are trapped in one room and the fifth in another. </w:t>
      </w:r>
      <w:r w:rsidR="00F9749E">
        <w:t>You can’t save all five.</w:t>
      </w:r>
      <w:r w:rsidR="00FC4D55">
        <w:t xml:space="preserve"> </w:t>
      </w:r>
      <w:r w:rsidR="0065321A">
        <w:t>One of the four</w:t>
      </w:r>
      <w:r w:rsidR="00CA3BD1">
        <w:t xml:space="preserve"> </w:t>
      </w:r>
      <w:r w:rsidR="0065321A">
        <w:t>argues as follows: You love us all equally</w:t>
      </w:r>
      <w:r w:rsidR="00FC4D55">
        <w:t>. Y</w:t>
      </w:r>
      <w:r w:rsidR="00D21060">
        <w:t>ou are, as well, equally committed</w:t>
      </w:r>
      <w:r w:rsidR="002F38DC">
        <w:t xml:space="preserve"> to</w:t>
      </w:r>
      <w:r w:rsidR="00D21060">
        <w:t xml:space="preserve"> aid</w:t>
      </w:r>
      <w:r w:rsidR="002F38DC">
        <w:t xml:space="preserve"> each of us.</w:t>
      </w:r>
      <w:r w:rsidR="00D21060">
        <w:t xml:space="preserve"> That equality of love and obligation dictates giving </w:t>
      </w:r>
      <w:r w:rsidR="00F95E3A">
        <w:t xml:space="preserve">us </w:t>
      </w:r>
      <w:r w:rsidR="00D21060">
        <w:t>each a</w:t>
      </w:r>
      <w:r w:rsidR="00312B18">
        <w:t>n</w:t>
      </w:r>
      <w:r w:rsidR="0033587D">
        <w:t xml:space="preserve"> </w:t>
      </w:r>
      <w:r w:rsidR="00D21060">
        <w:t xml:space="preserve">equal chance to </w:t>
      </w:r>
      <w:r w:rsidR="0087497C">
        <w:t>live.</w:t>
      </w:r>
      <w:r w:rsidR="00D21060">
        <w:t xml:space="preserve"> </w:t>
      </w:r>
      <w:r w:rsidR="00312B18">
        <w:t xml:space="preserve"> </w:t>
      </w:r>
      <w:r w:rsidR="00F451F3">
        <w:t>Again</w:t>
      </w:r>
      <w:r w:rsidR="00174C04">
        <w:t>,</w:t>
      </w:r>
      <w:r w:rsidR="00F451F3">
        <w:t xml:space="preserve"> </w:t>
      </w:r>
      <w:r w:rsidR="00CE1743">
        <w:t>I mean</w:t>
      </w:r>
      <w:r w:rsidR="00312B18">
        <w:t xml:space="preserve"> </w:t>
      </w:r>
      <w:r w:rsidR="00312B18">
        <w:rPr>
          <w:i/>
        </w:rPr>
        <w:t>maximum equal chance</w:t>
      </w:r>
      <w:r w:rsidR="0033587D">
        <w:t>, since saving none, or a lottery with five tickets—the one selected being saved—would be fair</w:t>
      </w:r>
      <w:r w:rsidR="002A3607">
        <w:t xml:space="preserve"> in the sense of giving each child an equal chance for rescue. </w:t>
      </w:r>
      <w:r w:rsidR="00B70B6C">
        <w:t xml:space="preserve">However, </w:t>
      </w:r>
      <w:r w:rsidR="006A52EC">
        <w:t xml:space="preserve">assuming </w:t>
      </w:r>
      <w:r w:rsidR="00B70B6C">
        <w:t>b</w:t>
      </w:r>
      <w:r w:rsidR="0042481A">
        <w:t>enevolence</w:t>
      </w:r>
      <w:r w:rsidR="007506A1">
        <w:t xml:space="preserve"> </w:t>
      </w:r>
      <w:r w:rsidR="0042481A">
        <w:t xml:space="preserve">the virtue </w:t>
      </w:r>
      <w:r w:rsidR="00B451F3">
        <w:t>expressed</w:t>
      </w:r>
      <w:r w:rsidR="00143CCD">
        <w:t>,</w:t>
      </w:r>
      <w:r w:rsidR="00C12E6D">
        <w:t xml:space="preserve"> </w:t>
      </w:r>
      <w:r w:rsidR="00553584">
        <w:t>saving none</w:t>
      </w:r>
      <w:r w:rsidR="00143CCD">
        <w:t xml:space="preserve"> i</w:t>
      </w:r>
      <w:r w:rsidR="00B84BBB">
        <w:t>s ruled out.</w:t>
      </w:r>
      <w:r w:rsidR="00C12E6D">
        <w:t xml:space="preserve"> </w:t>
      </w:r>
      <w:r w:rsidR="00B84BBB">
        <w:t>As well</w:t>
      </w:r>
      <w:r w:rsidR="00676CD7">
        <w:t>,</w:t>
      </w:r>
      <w:r w:rsidR="0033587D">
        <w:t xml:space="preserve"> you could easily </w:t>
      </w:r>
      <w:r w:rsidR="00174C04">
        <w:t>save the four</w:t>
      </w:r>
      <w:r w:rsidR="00D31906">
        <w:t xml:space="preserve"> if their room is chosen</w:t>
      </w:r>
      <w:r w:rsidR="0033587D">
        <w:t>.</w:t>
      </w:r>
      <w:r w:rsidR="00B9083E">
        <w:t xml:space="preserve"> Perhaps they are on a cart </w:t>
      </w:r>
      <w:r w:rsidR="00B933C6">
        <w:t>you can</w:t>
      </w:r>
      <w:r w:rsidR="005F0BFF">
        <w:t xml:space="preserve"> </w:t>
      </w:r>
      <w:r w:rsidR="00B9083E">
        <w:t>wheel</w:t>
      </w:r>
      <w:r w:rsidR="005F0BFF">
        <w:t xml:space="preserve"> out</w:t>
      </w:r>
      <w:r w:rsidR="00B9083E">
        <w:t xml:space="preserve"> </w:t>
      </w:r>
      <w:r w:rsidR="005F0BFF">
        <w:t xml:space="preserve">if </w:t>
      </w:r>
      <w:r w:rsidR="00676CD7">
        <w:t xml:space="preserve">one of </w:t>
      </w:r>
      <w:r w:rsidR="004A59BF">
        <w:t>them</w:t>
      </w:r>
      <w:r w:rsidR="00676CD7">
        <w:t xml:space="preserve"> is chosen</w:t>
      </w:r>
      <w:r w:rsidR="007506A1">
        <w:t xml:space="preserve">. </w:t>
      </w:r>
      <w:r w:rsidR="0033587D">
        <w:t xml:space="preserve">It would be wrong </w:t>
      </w:r>
      <w:r w:rsidR="00B70B6C">
        <w:t>to</w:t>
      </w:r>
      <w:r w:rsidR="0020512C">
        <w:t xml:space="preserve"> not</w:t>
      </w:r>
      <w:r w:rsidR="00DB70EC">
        <w:t xml:space="preserve"> rescue</w:t>
      </w:r>
      <w:r w:rsidR="00676CD7">
        <w:t xml:space="preserve"> others in the group</w:t>
      </w:r>
      <w:r w:rsidR="0042481A">
        <w:t xml:space="preserve"> </w:t>
      </w:r>
      <w:r w:rsidR="00DB70EC">
        <w:t>(</w:t>
      </w:r>
      <w:r w:rsidR="00B70B6C">
        <w:t xml:space="preserve">say, </w:t>
      </w:r>
      <w:r w:rsidR="00DB70EC">
        <w:t xml:space="preserve">pushing </w:t>
      </w:r>
      <w:r w:rsidR="00BE4911">
        <w:t>them</w:t>
      </w:r>
      <w:r w:rsidR="00DB70EC">
        <w:t xml:space="preserve"> off the cart)</w:t>
      </w:r>
      <w:r w:rsidR="0042481A">
        <w:t xml:space="preserve"> </w:t>
      </w:r>
      <w:r w:rsidR="0033587D">
        <w:t xml:space="preserve">if you </w:t>
      </w:r>
      <w:r w:rsidR="00BE4911">
        <w:t xml:space="preserve">can save them </w:t>
      </w:r>
      <w:r w:rsidR="0033587D">
        <w:t xml:space="preserve">with </w:t>
      </w:r>
      <w:r w:rsidR="006A52EC">
        <w:t>little</w:t>
      </w:r>
      <w:r w:rsidR="0033587D">
        <w:t xml:space="preserve"> cost to yourself or others</w:t>
      </w:r>
      <w:r w:rsidR="00A57F0B">
        <w:t>.</w:t>
      </w:r>
      <w:r w:rsidR="0033587D">
        <w:t xml:space="preserve"> </w:t>
      </w:r>
      <w:r w:rsidR="006C5FCE">
        <w:t xml:space="preserve">Call this “the </w:t>
      </w:r>
      <w:r w:rsidR="00A36B9E">
        <w:t xml:space="preserve">Pareto </w:t>
      </w:r>
      <w:r w:rsidR="00676CD7">
        <w:t>P</w:t>
      </w:r>
      <w:r w:rsidR="00A36B9E">
        <w:t>rinciple</w:t>
      </w:r>
      <w:r w:rsidR="006C5FCE">
        <w:t xml:space="preserve">.” </w:t>
      </w:r>
    </w:p>
    <w:p w14:paraId="1803DAA7" w14:textId="53EFBA7C" w:rsidR="003F21B5" w:rsidRDefault="006C5FCE" w:rsidP="00C40367">
      <w:pPr>
        <w:spacing w:line="480" w:lineRule="auto"/>
        <w:ind w:firstLine="720"/>
      </w:pPr>
      <w:r>
        <w:t xml:space="preserve">Assuming Pareto, </w:t>
      </w:r>
      <w:r w:rsidR="0042481A">
        <w:t>then</w:t>
      </w:r>
      <w:r w:rsidR="00DB70EC">
        <w:t xml:space="preserve">, </w:t>
      </w:r>
      <w:r>
        <w:t>f</w:t>
      </w:r>
      <w:r w:rsidR="00213C75">
        <w:t xml:space="preserve">airness, </w:t>
      </w:r>
      <w:r w:rsidR="009F1A13">
        <w:t>achieved</w:t>
      </w:r>
      <w:r>
        <w:t>, say,</w:t>
      </w:r>
      <w:r w:rsidR="009F1A13">
        <w:t xml:space="preserve"> by the flip of a fair coin</w:t>
      </w:r>
      <w:r w:rsidR="00F84D24">
        <w:t>,</w:t>
      </w:r>
      <w:r w:rsidR="009F1A13">
        <w:t xml:space="preserve"> gives each </w:t>
      </w:r>
      <w:r w:rsidR="00A57F0B">
        <w:t>child</w:t>
      </w:r>
      <w:r w:rsidR="009F1A13">
        <w:t xml:space="preserve"> </w:t>
      </w:r>
      <w:r w:rsidR="0059089A">
        <w:t>the</w:t>
      </w:r>
      <w:r w:rsidR="009F1A13">
        <w:t xml:space="preserve"> </w:t>
      </w:r>
      <w:r w:rsidR="00BB4B18">
        <w:t>maximum equal</w:t>
      </w:r>
      <w:r w:rsidR="009F1A13">
        <w:t xml:space="preserve"> chance </w:t>
      </w:r>
      <w:r w:rsidR="00705B9B">
        <w:t>for</w:t>
      </w:r>
      <w:r w:rsidR="00213C75">
        <w:t xml:space="preserve"> </w:t>
      </w:r>
      <w:r w:rsidR="009F1A13">
        <w:t>rescue</w:t>
      </w:r>
      <w:r>
        <w:t xml:space="preserve">. </w:t>
      </w:r>
      <w:r w:rsidR="002F3A23">
        <w:t>Of course</w:t>
      </w:r>
      <w:r w:rsidR="00640A0E">
        <w:t>,</w:t>
      </w:r>
      <w:r w:rsidR="00466CE2">
        <w:t xml:space="preserve"> a</w:t>
      </w:r>
      <w:r w:rsidR="00D21582">
        <w:t xml:space="preserve"> consequentialist </w:t>
      </w:r>
      <w:r w:rsidR="006D4C21">
        <w:t>could</w:t>
      </w:r>
      <w:r w:rsidR="002A3607">
        <w:t xml:space="preserve"> </w:t>
      </w:r>
      <w:r w:rsidR="00466CE2">
        <w:t>argue</w:t>
      </w:r>
      <w:r w:rsidR="00D21582">
        <w:t xml:space="preserve"> </w:t>
      </w:r>
      <w:r w:rsidR="00466CE2">
        <w:t>aggregation</w:t>
      </w:r>
      <w:r w:rsidR="007506A1">
        <w:t xml:space="preserve"> also</w:t>
      </w:r>
      <w:r w:rsidR="00D21582">
        <w:t xml:space="preserve"> </w:t>
      </w:r>
      <w:r w:rsidR="007506A1">
        <w:t>exemplifies</w:t>
      </w:r>
      <w:r w:rsidR="00466CE2">
        <w:t xml:space="preserve"> fairness by </w:t>
      </w:r>
      <w:r w:rsidR="00276CBE">
        <w:t>embodying</w:t>
      </w:r>
      <w:r w:rsidR="00466CE2">
        <w:t xml:space="preserve"> the </w:t>
      </w:r>
      <w:r w:rsidR="00D21582">
        <w:t xml:space="preserve">principle </w:t>
      </w:r>
      <w:r>
        <w:t>“</w:t>
      </w:r>
      <w:r w:rsidR="00D21582">
        <w:t xml:space="preserve">each </w:t>
      </w:r>
      <w:proofErr w:type="gramStart"/>
      <w:r>
        <w:t>counts</w:t>
      </w:r>
      <w:proofErr w:type="gramEnd"/>
      <w:r w:rsidR="00D21582">
        <w:t xml:space="preserve"> for one.</w:t>
      </w:r>
      <w:r>
        <w:t>”</w:t>
      </w:r>
      <w:r w:rsidR="00D21582">
        <w:t xml:space="preserve"> </w:t>
      </w:r>
      <w:r>
        <w:t>However, t</w:t>
      </w:r>
      <w:r w:rsidR="00D951EE">
        <w:t>hat</w:t>
      </w:r>
      <w:r w:rsidR="001548D1">
        <w:t xml:space="preserve"> dictum</w:t>
      </w:r>
      <w:r w:rsidR="00D21582">
        <w:t>,</w:t>
      </w:r>
      <w:r>
        <w:t xml:space="preserve"> </w:t>
      </w:r>
      <w:r w:rsidR="00DB302D">
        <w:t xml:space="preserve">though </w:t>
      </w:r>
      <w:r w:rsidR="00223CB9">
        <w:t>assumed</w:t>
      </w:r>
      <w:r w:rsidR="00DB302D">
        <w:t xml:space="preserve"> in </w:t>
      </w:r>
      <w:r w:rsidR="0030092B">
        <w:t>D</w:t>
      </w:r>
      <w:r w:rsidR="00DB302D">
        <w:t>rug</w:t>
      </w:r>
      <w:r>
        <w:t>,</w:t>
      </w:r>
      <w:r w:rsidR="00D21582">
        <w:t xml:space="preserve"> </w:t>
      </w:r>
      <w:r>
        <w:t>conflates</w:t>
      </w:r>
      <w:r w:rsidR="00D21582">
        <w:t xml:space="preserve"> impartiality with fairness. In Drug, each </w:t>
      </w:r>
      <w:proofErr w:type="gramStart"/>
      <w:r w:rsidR="00113109">
        <w:t>counts</w:t>
      </w:r>
      <w:proofErr w:type="gramEnd"/>
      <w:r w:rsidR="00D21582">
        <w:t xml:space="preserve"> for one </w:t>
      </w:r>
      <w:r w:rsidR="002F3A23">
        <w:t>since</w:t>
      </w:r>
      <w:r w:rsidR="00D21582">
        <w:t xml:space="preserve"> the agent shows no favoritism. </w:t>
      </w:r>
      <w:r w:rsidR="00113109">
        <w:t xml:space="preserve">But it </w:t>
      </w:r>
      <w:r w:rsidR="00385155">
        <w:t>does not</w:t>
      </w:r>
      <w:r w:rsidR="00113109">
        <w:t xml:space="preserve"> follow, as Derek Parfit claims, that </w:t>
      </w:r>
      <w:r>
        <w:t>“</w:t>
      </w:r>
      <w:r w:rsidR="00113109">
        <w:t>more counts for more.</w:t>
      </w:r>
      <w:r>
        <w:t>”</w:t>
      </w:r>
      <w:r w:rsidR="00D95427">
        <w:t xml:space="preserve"> </w:t>
      </w:r>
      <w:r w:rsidR="00D95427">
        <w:rPr>
          <w:rStyle w:val="FootnoteReference"/>
        </w:rPr>
        <w:footnoteReference w:id="11"/>
      </w:r>
    </w:p>
    <w:p w14:paraId="4ED737FE" w14:textId="36057CFF" w:rsidR="009311BA" w:rsidRDefault="00533623" w:rsidP="003F21B5">
      <w:pPr>
        <w:spacing w:line="480" w:lineRule="auto"/>
        <w:ind w:firstLine="720"/>
      </w:pPr>
      <w:r>
        <w:lastRenderedPageBreak/>
        <w:t>Dougherty</w:t>
      </w:r>
      <w:r w:rsidR="00601970">
        <w:t xml:space="preserve"> </w:t>
      </w:r>
      <w:r w:rsidR="004D4116">
        <w:t xml:space="preserve">does </w:t>
      </w:r>
      <w:r w:rsidR="00401587">
        <w:t>agree</w:t>
      </w:r>
      <w:r>
        <w:t xml:space="preserve"> fairness</w:t>
      </w:r>
      <w:r w:rsidR="00010D45">
        <w:t xml:space="preserve"> can be</w:t>
      </w:r>
      <w:r>
        <w:t xml:space="preserve"> the right</w:t>
      </w:r>
      <w:r w:rsidR="004D4116">
        <w:t xml:space="preserve"> </w:t>
      </w:r>
      <w:r>
        <w:t>policy</w:t>
      </w:r>
      <w:r w:rsidR="004662BB">
        <w:t xml:space="preserve"> in Drug</w:t>
      </w:r>
      <w:r w:rsidR="00236E6F">
        <w:t xml:space="preserve"> </w:t>
      </w:r>
      <w:r w:rsidR="00010D45">
        <w:t xml:space="preserve">if </w:t>
      </w:r>
      <w:r w:rsidR="00C4027F">
        <w:t>some</w:t>
      </w:r>
      <w:r w:rsidR="00593717">
        <w:t xml:space="preserve"> prior</w:t>
      </w:r>
      <w:r w:rsidR="00353188">
        <w:t xml:space="preserve"> </w:t>
      </w:r>
      <w:r>
        <w:t>commitment</w:t>
      </w:r>
      <w:r w:rsidR="001254A4">
        <w:t xml:space="preserve"> exists</w:t>
      </w:r>
      <w:r>
        <w:t xml:space="preserve"> to each </w:t>
      </w:r>
      <w:r w:rsidR="00961829">
        <w:t>person</w:t>
      </w:r>
      <w:r w:rsidR="00B53019">
        <w:t>.</w:t>
      </w:r>
      <w:r w:rsidR="002779CA">
        <w:t xml:space="preserve"> </w:t>
      </w:r>
      <w:r w:rsidR="004A1F8E">
        <w:t>Following</w:t>
      </w:r>
      <w:r w:rsidR="002779CA">
        <w:t xml:space="preserve"> John Broome,</w:t>
      </w:r>
      <w:r w:rsidR="00FF03B1">
        <w:rPr>
          <w:rStyle w:val="FootnoteReference"/>
        </w:rPr>
        <w:footnoteReference w:id="12"/>
      </w:r>
      <w:r w:rsidR="00E460CA">
        <w:t xml:space="preserve"> he </w:t>
      </w:r>
      <w:r w:rsidR="002779CA">
        <w:t>argues that when each in need has an equal claim</w:t>
      </w:r>
      <w:r w:rsidR="005305C1">
        <w:t xml:space="preserve"> on an agent’s aid</w:t>
      </w:r>
      <w:r w:rsidR="002779CA">
        <w:t>, the correct policy in distributing aid is fairness.</w:t>
      </w:r>
      <w:r w:rsidR="00B53019">
        <w:t xml:space="preserve"> </w:t>
      </w:r>
      <w:r w:rsidR="004A1F8E">
        <w:t>That condition</w:t>
      </w:r>
      <w:r w:rsidR="0083283D">
        <w:t>—equal claim</w:t>
      </w:r>
      <w:r w:rsidR="00676CD7">
        <w:t>s</w:t>
      </w:r>
      <w:r w:rsidR="0083283D">
        <w:t>—is met</w:t>
      </w:r>
      <w:r w:rsidR="0051035F">
        <w:t xml:space="preserve"> </w:t>
      </w:r>
      <w:r w:rsidR="001854B4">
        <w:t xml:space="preserve">in </w:t>
      </w:r>
      <w:r w:rsidR="00103F86">
        <w:t>my</w:t>
      </w:r>
      <w:r w:rsidR="001254A4">
        <w:t xml:space="preserve"> </w:t>
      </w:r>
      <w:r w:rsidR="001854B4">
        <w:t>case</w:t>
      </w:r>
      <w:r w:rsidR="001F1D1E">
        <w:t xml:space="preserve"> of the children</w:t>
      </w:r>
      <w:r w:rsidR="001854B4">
        <w:t>,</w:t>
      </w:r>
      <w:r w:rsidR="0051035F">
        <w:t xml:space="preserve"> whereas</w:t>
      </w:r>
      <w:r w:rsidR="001854B4">
        <w:t xml:space="preserve"> in </w:t>
      </w:r>
      <w:r w:rsidR="007752D7">
        <w:t>D</w:t>
      </w:r>
      <w:r w:rsidR="006366F7">
        <w:t>rug</w:t>
      </w:r>
      <w:r w:rsidR="00236E6F">
        <w:t xml:space="preserve"> those in need are strangers</w:t>
      </w:r>
      <w:r w:rsidR="00A83E1E">
        <w:t>.</w:t>
      </w:r>
      <w:r w:rsidR="009311BA">
        <w:t xml:space="preserve"> </w:t>
      </w:r>
      <w:r w:rsidR="00F53E08">
        <w:t>T</w:t>
      </w:r>
      <w:r w:rsidR="009311BA">
        <w:t>he</w:t>
      </w:r>
      <w:r w:rsidR="0051035F">
        <w:t xml:space="preserve">y, Douherty </w:t>
      </w:r>
      <w:r w:rsidR="00C4027F">
        <w:t>believes</w:t>
      </w:r>
      <w:r w:rsidR="0051035F">
        <w:t xml:space="preserve">, </w:t>
      </w:r>
      <w:r w:rsidR="009311BA">
        <w:t>have no</w:t>
      </w:r>
      <w:r w:rsidR="00CE7338">
        <w:t xml:space="preserve"> </w:t>
      </w:r>
      <w:r w:rsidR="009311BA">
        <w:t>claim on the agent</w:t>
      </w:r>
      <w:r w:rsidR="0051035F">
        <w:t>. He</w:t>
      </w:r>
      <w:r w:rsidR="00B4242C">
        <w:t xml:space="preserve"> </w:t>
      </w:r>
      <w:r w:rsidR="00010D45">
        <w:t>writes</w:t>
      </w:r>
      <w:r w:rsidR="00B4242C">
        <w:t>:</w:t>
      </w:r>
    </w:p>
    <w:p w14:paraId="6DBE7B21" w14:textId="581EC163" w:rsidR="00B4242C" w:rsidRDefault="00B4242C" w:rsidP="0069644F">
      <w:pPr>
        <w:spacing w:line="360" w:lineRule="auto"/>
        <w:ind w:left="720"/>
      </w:pPr>
      <w:r>
        <w:t>If a stranger lacks a claim</w:t>
      </w:r>
      <w:r w:rsidR="00222D5F">
        <w:t>,</w:t>
      </w:r>
      <w:r>
        <w:t xml:space="preserve"> then the stranger would not be entitled to this aid</w:t>
      </w:r>
      <w:r w:rsidR="00CF5461">
        <w:t xml:space="preserve">, and cannot demand it as her due. </w:t>
      </w:r>
      <w:r w:rsidR="00E62A17">
        <w:t xml:space="preserve">In </w:t>
      </w:r>
      <w:r w:rsidR="00BC2BC3">
        <w:t>the</w:t>
      </w:r>
      <w:r w:rsidR="00E62A17">
        <w:t xml:space="preserve"> absence of such </w:t>
      </w:r>
      <w:r w:rsidR="002759D6">
        <w:t>entitlements,</w:t>
      </w:r>
      <w:r w:rsidR="00E62A17">
        <w:t xml:space="preserve"> she cannot complain of unfair treatment.</w:t>
      </w:r>
      <w:r w:rsidR="003509AA">
        <w:t xml:space="preserve"> If she lacks a claim </w:t>
      </w:r>
      <w:r w:rsidR="00222D5F">
        <w:t>then the</w:t>
      </w:r>
      <w:r w:rsidR="003509AA">
        <w:t xml:space="preserve"> norms of benevolence</w:t>
      </w:r>
      <w:r w:rsidR="003562FF">
        <w:t>,</w:t>
      </w:r>
      <w:r w:rsidR="003509AA">
        <w:t xml:space="preserve"> not justice</w:t>
      </w:r>
      <w:r w:rsidR="003562FF">
        <w:t>,</w:t>
      </w:r>
      <w:r w:rsidR="003509AA">
        <w:t xml:space="preserve"> would govern the distribution of your aid</w:t>
      </w:r>
      <w:r w:rsidR="00E401CD">
        <w:t xml:space="preserve"> (</w:t>
      </w:r>
      <w:r w:rsidR="00B21149">
        <w:t>422).</w:t>
      </w:r>
      <w:r w:rsidR="00471F26">
        <w:t xml:space="preserve"> </w:t>
      </w:r>
    </w:p>
    <w:p w14:paraId="78BBE812" w14:textId="77777777" w:rsidR="00561E6C" w:rsidRDefault="00561E6C" w:rsidP="009515E8"/>
    <w:p w14:paraId="344CAE55" w14:textId="653815BE" w:rsidR="00D62196" w:rsidRDefault="003E5CC0" w:rsidP="00EB3B84">
      <w:pPr>
        <w:spacing w:line="480" w:lineRule="auto"/>
      </w:pPr>
      <w:r>
        <w:tab/>
      </w:r>
      <w:r w:rsidR="004A0D6E">
        <w:t xml:space="preserve">I consider this response below. </w:t>
      </w:r>
      <w:r w:rsidR="00DD29DF">
        <w:t xml:space="preserve">We </w:t>
      </w:r>
      <w:r w:rsidR="00D31906">
        <w:t>should</w:t>
      </w:r>
      <w:r w:rsidR="005021AE">
        <w:t xml:space="preserve"> </w:t>
      </w:r>
      <w:r w:rsidR="00FD15B4">
        <w:t>note</w:t>
      </w:r>
      <w:r w:rsidR="004A0D6E">
        <w:t>, also,</w:t>
      </w:r>
      <w:r w:rsidR="005021AE">
        <w:t xml:space="preserve"> that</w:t>
      </w:r>
      <w:r w:rsidR="00C16643">
        <w:t xml:space="preserve"> aside from </w:t>
      </w:r>
      <w:r w:rsidR="00551CE3">
        <w:t>those in drug</w:t>
      </w:r>
      <w:r w:rsidR="00C16643">
        <w:t xml:space="preserve"> being strangers</w:t>
      </w:r>
      <w:r w:rsidR="00BB6624">
        <w:t xml:space="preserve"> to the agent</w:t>
      </w:r>
      <w:r w:rsidR="00C16643">
        <w:t>,</w:t>
      </w:r>
      <w:r w:rsidR="005021AE">
        <w:t xml:space="preserve"> </w:t>
      </w:r>
      <w:r w:rsidR="007258DA">
        <w:t>Dougherty</w:t>
      </w:r>
      <w:r>
        <w:t xml:space="preserve"> limits</w:t>
      </w:r>
      <w:r w:rsidR="001615AF">
        <w:t xml:space="preserve"> </w:t>
      </w:r>
      <w:r w:rsidR="001452FD">
        <w:t>t</w:t>
      </w:r>
      <w:r w:rsidR="001615AF">
        <w:t>hose</w:t>
      </w:r>
      <w:r>
        <w:t xml:space="preserve"> </w:t>
      </w:r>
      <w:r w:rsidR="006E030C">
        <w:t xml:space="preserve">to whom </w:t>
      </w:r>
      <w:r w:rsidR="00565428">
        <w:t>the</w:t>
      </w:r>
      <w:r>
        <w:t xml:space="preserve"> Ends Principle</w:t>
      </w:r>
      <w:r w:rsidR="006E030C">
        <w:t xml:space="preserve"> applies</w:t>
      </w:r>
      <w:r>
        <w:t xml:space="preserve">. He </w:t>
      </w:r>
      <w:r w:rsidR="00B67CCD">
        <w:t>comments</w:t>
      </w:r>
      <w:r>
        <w:t>:</w:t>
      </w:r>
    </w:p>
    <w:p w14:paraId="37B1AB68" w14:textId="23BA8916" w:rsidR="006E030C" w:rsidRDefault="006E030C" w:rsidP="006E030C">
      <w:pPr>
        <w:spacing w:line="360" w:lineRule="auto"/>
        <w:ind w:firstLine="720"/>
      </w:pPr>
      <w:r>
        <w:t>The principle ‘Rational Pursuit of Ends’ is a circumscribed principle that narrowly applies only to cases</w:t>
      </w:r>
    </w:p>
    <w:p w14:paraId="3609742C" w14:textId="2D446B0E" w:rsidR="006E030C" w:rsidRDefault="006E030C" w:rsidP="006E030C">
      <w:pPr>
        <w:spacing w:line="360" w:lineRule="auto"/>
        <w:ind w:left="720"/>
      </w:pPr>
      <w:r>
        <w:t xml:space="preserve">where an agent performs </w:t>
      </w:r>
      <w:r w:rsidRPr="00C90E53">
        <w:rPr>
          <w:i/>
        </w:rPr>
        <w:t>relevantly similar ends</w:t>
      </w:r>
      <w:r>
        <w:t xml:space="preserve">. It does not speak to cases where you have different ends, such as when you aim to help people with differing needs. As a result, the Ends Explanation dos not share an alleged commitment of the aggregative consequentialist explanation, namely a commitment to summing up. . . small benefits to many to reach a sum that outweighs . . . serious losses to a few (425) (my italics). </w:t>
      </w:r>
    </w:p>
    <w:p w14:paraId="01A15F78" w14:textId="26D829AE" w:rsidR="006E030C" w:rsidRDefault="006E030C" w:rsidP="006B2F88">
      <w:pPr>
        <w:ind w:left="720"/>
      </w:pPr>
    </w:p>
    <w:p w14:paraId="5518DC64" w14:textId="2D598E2A" w:rsidR="003D4C7A" w:rsidRDefault="007D0802" w:rsidP="007804FF">
      <w:pPr>
        <w:spacing w:line="480" w:lineRule="auto"/>
      </w:pPr>
      <w:r>
        <w:t>Without</w:t>
      </w:r>
      <w:r w:rsidR="006E030C">
        <w:t xml:space="preserve"> this restriction, and </w:t>
      </w:r>
      <w:r w:rsidR="006E030C" w:rsidRPr="00CA6E5C">
        <w:rPr>
          <w:i/>
        </w:rPr>
        <w:t xml:space="preserve">assuming benevolent </w:t>
      </w:r>
      <w:r w:rsidR="001615AF" w:rsidRPr="00CA6E5C">
        <w:rPr>
          <w:i/>
        </w:rPr>
        <w:t>aims</w:t>
      </w:r>
      <w:r w:rsidR="006E030C" w:rsidRPr="00CA6E5C">
        <w:rPr>
          <w:i/>
        </w:rPr>
        <w:t xml:space="preserve"> have intensities corresponding to </w:t>
      </w:r>
      <w:r w:rsidR="00EC7C9E">
        <w:rPr>
          <w:i/>
        </w:rPr>
        <w:t>degree of need</w:t>
      </w:r>
      <w:r w:rsidR="00EC7C9E">
        <w:t>,</w:t>
      </w:r>
      <w:r w:rsidR="00EC7C9E">
        <w:rPr>
          <w:i/>
        </w:rPr>
        <w:t xml:space="preserve"> the</w:t>
      </w:r>
      <w:r w:rsidR="000207E6">
        <w:t xml:space="preserve"> </w:t>
      </w:r>
      <w:r w:rsidR="00677CD0">
        <w:t xml:space="preserve">following </w:t>
      </w:r>
      <w:r w:rsidR="000207E6">
        <w:t xml:space="preserve">problem, as he notes, </w:t>
      </w:r>
      <w:r w:rsidR="002515DC">
        <w:t>could occur</w:t>
      </w:r>
      <w:r w:rsidR="00AA2B24">
        <w:t>;</w:t>
      </w:r>
      <w:r w:rsidR="000207E6">
        <w:t xml:space="preserve"> that sum</w:t>
      </w:r>
      <w:r w:rsidR="00620AEF">
        <w:t>ming</w:t>
      </w:r>
      <w:r w:rsidR="000207E6">
        <w:t xml:space="preserve"> of aims to prevent</w:t>
      </w:r>
      <w:r w:rsidR="001A2F6A">
        <w:t xml:space="preserve"> many</w:t>
      </w:r>
      <w:r w:rsidR="00C73925">
        <w:t xml:space="preserve"> very</w:t>
      </w:r>
      <w:r w:rsidR="000207E6">
        <w:t xml:space="preserve"> minor injuries can</w:t>
      </w:r>
      <w:r w:rsidR="001A2F6A">
        <w:t xml:space="preserve"> eventually</w:t>
      </w:r>
      <w:r w:rsidR="000207E6">
        <w:t xml:space="preserve"> outweigh an aim to prevent</w:t>
      </w:r>
      <w:r w:rsidR="00677CD0">
        <w:t xml:space="preserve"> </w:t>
      </w:r>
      <w:r w:rsidR="00E805CA">
        <w:t xml:space="preserve">quite </w:t>
      </w:r>
      <w:r w:rsidR="000207E6">
        <w:t xml:space="preserve">serious </w:t>
      </w:r>
      <w:r w:rsidR="00A419FA">
        <w:t>harm</w:t>
      </w:r>
      <w:r w:rsidR="00677CD0">
        <w:t xml:space="preserve"> to one. </w:t>
      </w:r>
      <w:r w:rsidR="00EE1136">
        <w:t>Th</w:t>
      </w:r>
      <w:r w:rsidR="00EE12D5">
        <w:t>us</w:t>
      </w:r>
      <w:r w:rsidR="001615AF">
        <w:t xml:space="preserve"> </w:t>
      </w:r>
      <w:r w:rsidR="006C053E">
        <w:t xml:space="preserve">his </w:t>
      </w:r>
      <w:r w:rsidR="00620AEF">
        <w:t>“</w:t>
      </w:r>
      <w:r w:rsidR="00565428">
        <w:t>circumscription</w:t>
      </w:r>
      <w:r w:rsidR="00620AEF">
        <w:t>”</w:t>
      </w:r>
      <w:r w:rsidR="00565428">
        <w:t xml:space="preserve"> of the Principle.</w:t>
      </w:r>
    </w:p>
    <w:p w14:paraId="22F1D0BA" w14:textId="51D24564" w:rsidR="00081057" w:rsidRDefault="003D4C7A" w:rsidP="004B48C8">
      <w:pPr>
        <w:spacing w:line="480" w:lineRule="auto"/>
        <w:ind w:firstLine="720"/>
      </w:pPr>
      <w:r>
        <w:t xml:space="preserve">Yet, even </w:t>
      </w:r>
      <w:r w:rsidR="00C56FC5">
        <w:t>with</w:t>
      </w:r>
      <w:r>
        <w:t xml:space="preserve"> this restriction, why should </w:t>
      </w:r>
      <w:r w:rsidR="00436939">
        <w:t>the rescuer</w:t>
      </w:r>
      <w:r w:rsidR="005C7A28">
        <w:t xml:space="preserve">, in </w:t>
      </w:r>
      <w:r w:rsidR="009B666C">
        <w:t>D</w:t>
      </w:r>
      <w:r w:rsidR="007F796D">
        <w:t>rug</w:t>
      </w:r>
      <w:r w:rsidR="005C7A28">
        <w:t>,</w:t>
      </w:r>
      <w:r>
        <w:t xml:space="preserve"> aggregate her aims</w:t>
      </w:r>
      <w:r w:rsidR="004C355D">
        <w:t>?</w:t>
      </w:r>
      <w:r>
        <w:t xml:space="preserve"> </w:t>
      </w:r>
      <w:r w:rsidR="00033521">
        <w:t>For Dougherty</w:t>
      </w:r>
      <w:r w:rsidR="0000338E">
        <w:t xml:space="preserve"> I have three independent</w:t>
      </w:r>
      <w:r w:rsidR="004F78AE">
        <w:t xml:space="preserve"> altruistic</w:t>
      </w:r>
      <w:r w:rsidR="0000338E">
        <w:t xml:space="preserve"> aims</w:t>
      </w:r>
      <w:r w:rsidR="00526D76">
        <w:t>,</w:t>
      </w:r>
      <w:r w:rsidR="0000338E">
        <w:t xml:space="preserve"> save A, save B, and save C. </w:t>
      </w:r>
      <w:r w:rsidR="007D1BBE">
        <w:t xml:space="preserve">It would </w:t>
      </w:r>
      <w:r w:rsidR="004F78AE">
        <w:t>violate the Pareto principle</w:t>
      </w:r>
      <w:r w:rsidR="007D1BBE">
        <w:t xml:space="preserve"> to save A and not B, as </w:t>
      </w:r>
      <w:r w:rsidR="00C52803">
        <w:t>they are</w:t>
      </w:r>
      <w:r w:rsidR="007D1BBE">
        <w:t xml:space="preserve"> in the same room</w:t>
      </w:r>
      <w:r w:rsidR="00DC629D">
        <w:t xml:space="preserve">. </w:t>
      </w:r>
      <w:r w:rsidR="00B56E20">
        <w:t>But why not</w:t>
      </w:r>
      <w:r w:rsidR="00236CDF">
        <w:t xml:space="preserve"> </w:t>
      </w:r>
      <w:r w:rsidR="00B56E20">
        <w:t>save C</w:t>
      </w:r>
      <w:r w:rsidR="004B1A4D">
        <w:t xml:space="preserve">.? </w:t>
      </w:r>
      <w:r w:rsidR="0014262F">
        <w:t xml:space="preserve"> </w:t>
      </w:r>
      <w:r>
        <w:t>Dou</w:t>
      </w:r>
      <w:r w:rsidR="004C0994">
        <w:t>g</w:t>
      </w:r>
      <w:r>
        <w:t xml:space="preserve">herty thinks this </w:t>
      </w:r>
      <w:r w:rsidR="004F78AE">
        <w:t>is</w:t>
      </w:r>
      <w:r>
        <w:t xml:space="preserve"> irrational. </w:t>
      </w:r>
      <w:r w:rsidR="00892990">
        <w:t>He presents a case</w:t>
      </w:r>
      <w:r w:rsidR="004F78AE">
        <w:t xml:space="preserve"> </w:t>
      </w:r>
      <w:r w:rsidR="00B630F2">
        <w:t>(Nest)</w:t>
      </w:r>
      <w:r w:rsidR="004F78AE">
        <w:t>,</w:t>
      </w:r>
      <w:r>
        <w:t xml:space="preserve"> </w:t>
      </w:r>
      <w:r w:rsidR="004D3186">
        <w:t xml:space="preserve">as a model for </w:t>
      </w:r>
      <w:r w:rsidR="00892990">
        <w:t>the</w:t>
      </w:r>
      <w:r w:rsidR="0014262F">
        <w:t xml:space="preserve"> Ends</w:t>
      </w:r>
      <w:r w:rsidR="00892990">
        <w:t xml:space="preserve"> Principle.</w:t>
      </w:r>
      <w:r w:rsidR="00236CDF">
        <w:t xml:space="preserve"> </w:t>
      </w:r>
      <w:r w:rsidR="00892990">
        <w:t>A</w:t>
      </w:r>
      <w:r w:rsidR="00236CDF">
        <w:t xml:space="preserve"> person, </w:t>
      </w:r>
      <w:r>
        <w:t>Jones</w:t>
      </w:r>
      <w:r w:rsidR="00236CDF">
        <w:t>,</w:t>
      </w:r>
      <w:r>
        <w:t xml:space="preserve"> who has a</w:t>
      </w:r>
      <w:r w:rsidR="00236CDF">
        <w:t xml:space="preserve"> conservator’s</w:t>
      </w:r>
      <w:r>
        <w:t xml:space="preserve"> interest in preserving bird nests,</w:t>
      </w:r>
      <w:r w:rsidR="00236CDF">
        <w:t xml:space="preserve"> </w:t>
      </w:r>
      <w:r w:rsidR="00F3632D">
        <w:t>can protect two of three nests, but not all three</w:t>
      </w:r>
      <w:r w:rsidR="00FF6AA0">
        <w:t xml:space="preserve"> </w:t>
      </w:r>
      <w:r w:rsidR="00FE5AE6">
        <w:t>(419).</w:t>
      </w:r>
      <w:r w:rsidR="005C7A28">
        <w:t xml:space="preserve"> </w:t>
      </w:r>
      <w:r w:rsidR="00236CDF">
        <w:t>Rationality</w:t>
      </w:r>
      <w:r w:rsidR="00E5489B">
        <w:t>, Dougherty think</w:t>
      </w:r>
      <w:r w:rsidR="00DC18CD">
        <w:t>s, dictates</w:t>
      </w:r>
      <w:r w:rsidR="00D35793">
        <w:t xml:space="preserve"> </w:t>
      </w:r>
      <w:r w:rsidR="00E5489B">
        <w:t>saving two</w:t>
      </w:r>
      <w:r w:rsidR="00236CDF">
        <w:t xml:space="preserve">. </w:t>
      </w:r>
      <w:r w:rsidR="00F14494">
        <w:t>T</w:t>
      </w:r>
      <w:r w:rsidR="00236CDF">
        <w:t>his seems right</w:t>
      </w:r>
      <w:r w:rsidR="00577D80">
        <w:t>.</w:t>
      </w:r>
      <w:r w:rsidR="00236CDF">
        <w:t xml:space="preserve"> </w:t>
      </w:r>
      <w:r w:rsidR="00577D80">
        <w:t>I</w:t>
      </w:r>
      <w:r w:rsidR="00236CDF">
        <w:t>t would be odd</w:t>
      </w:r>
      <w:r w:rsidR="00D26849">
        <w:t>,</w:t>
      </w:r>
      <w:r w:rsidR="00236CDF">
        <w:t xml:space="preserve"> having </w:t>
      </w:r>
      <w:r w:rsidR="002278E2">
        <w:t>independent</w:t>
      </w:r>
      <w:r w:rsidR="00570729">
        <w:t xml:space="preserve"> goal</w:t>
      </w:r>
      <w:r w:rsidR="002278E2">
        <w:t>s</w:t>
      </w:r>
      <w:r w:rsidR="00C669C2">
        <w:t xml:space="preserve"> to</w:t>
      </w:r>
      <w:r w:rsidR="00236CDF">
        <w:t xml:space="preserve"> </w:t>
      </w:r>
      <w:r w:rsidR="00D26849">
        <w:t>save</w:t>
      </w:r>
      <w:r w:rsidR="002278E2">
        <w:t xml:space="preserve"> </w:t>
      </w:r>
      <w:r w:rsidR="00236CDF">
        <w:t xml:space="preserve">each </w:t>
      </w:r>
      <w:r w:rsidR="008170FE">
        <w:t>nest</w:t>
      </w:r>
      <w:r w:rsidR="00236CDF">
        <w:t xml:space="preserve">, </w:t>
      </w:r>
      <w:r w:rsidR="00DC18CD">
        <w:t>and then save</w:t>
      </w:r>
      <w:r w:rsidR="00D5449B">
        <w:t xml:space="preserve"> </w:t>
      </w:r>
      <w:r w:rsidR="00236CDF">
        <w:t>one</w:t>
      </w:r>
      <w:r w:rsidR="00FE5AE6">
        <w:t>.</w:t>
      </w:r>
      <w:r w:rsidR="002B4F29">
        <w:t xml:space="preserve"> </w:t>
      </w:r>
      <w:r w:rsidR="00A05AA4">
        <w:t xml:space="preserve">In </w:t>
      </w:r>
      <w:r w:rsidR="00B630F2">
        <w:t>D</w:t>
      </w:r>
      <w:r w:rsidR="00A05AA4">
        <w:t>rug</w:t>
      </w:r>
      <w:r w:rsidR="00D5449B">
        <w:t>,</w:t>
      </w:r>
      <w:r w:rsidR="00B630F2">
        <w:t xml:space="preserve"> </w:t>
      </w:r>
      <w:r w:rsidR="002A1E77">
        <w:t>using the</w:t>
      </w:r>
      <w:r w:rsidR="00107A71">
        <w:t xml:space="preserve"> Nest</w:t>
      </w:r>
      <w:r w:rsidR="00B630F2">
        <w:t xml:space="preserve"> mode</w:t>
      </w:r>
      <w:r w:rsidR="00E3157B">
        <w:t>l</w:t>
      </w:r>
      <w:r w:rsidR="004D2954">
        <w:t>,</w:t>
      </w:r>
      <w:r w:rsidR="00E3157B" w:rsidRPr="00E3157B">
        <w:t xml:space="preserve"> </w:t>
      </w:r>
      <w:r w:rsidR="00E3157B">
        <w:t>consequentialist’</w:t>
      </w:r>
      <w:r w:rsidR="00D52AA9">
        <w:t xml:space="preserve">s </w:t>
      </w:r>
      <w:r w:rsidR="002A1E77">
        <w:t xml:space="preserve">controversial </w:t>
      </w:r>
      <w:r w:rsidR="00402912">
        <w:t>addition of</w:t>
      </w:r>
      <w:r w:rsidR="006810F6">
        <w:t xml:space="preserve"> victim good</w:t>
      </w:r>
      <w:r w:rsidR="00402912">
        <w:t xml:space="preserve"> allegedly</w:t>
      </w:r>
      <w:r w:rsidR="00D52AA9">
        <w:t xml:space="preserve"> </w:t>
      </w:r>
      <w:r w:rsidR="00A05AA4">
        <w:t xml:space="preserve">converts </w:t>
      </w:r>
      <w:r w:rsidR="002A1E77">
        <w:t>to</w:t>
      </w:r>
      <w:r w:rsidR="00296F11">
        <w:t xml:space="preserve"> th</w:t>
      </w:r>
      <w:r w:rsidR="00B033BE">
        <w:t>e</w:t>
      </w:r>
      <w:r w:rsidR="00C64851">
        <w:t xml:space="preserve"> </w:t>
      </w:r>
      <w:r w:rsidR="00296F11">
        <w:t>less contentious policy of</w:t>
      </w:r>
      <w:r w:rsidR="005C03FC">
        <w:t xml:space="preserve"> </w:t>
      </w:r>
      <w:r w:rsidR="00A35ACA">
        <w:t>maximizing</w:t>
      </w:r>
      <w:r w:rsidR="00296F11">
        <w:t xml:space="preserve"> </w:t>
      </w:r>
      <w:r w:rsidR="00EE1136">
        <w:t>one’s</w:t>
      </w:r>
      <w:r w:rsidR="0069164C">
        <w:t xml:space="preserve"> own</w:t>
      </w:r>
      <w:r w:rsidR="00EE1136">
        <w:t xml:space="preserve"> </w:t>
      </w:r>
      <w:r w:rsidR="002C665B">
        <w:t xml:space="preserve">benevolent </w:t>
      </w:r>
      <w:r w:rsidR="00EE1136">
        <w:t>goals</w:t>
      </w:r>
      <w:r w:rsidR="002A1E77">
        <w:t>.</w:t>
      </w:r>
      <w:r w:rsidR="00A05AA4">
        <w:t xml:space="preserve"> </w:t>
      </w:r>
      <w:r w:rsidR="004D2954">
        <w:t>And</w:t>
      </w:r>
      <w:r w:rsidR="00D52AA9">
        <w:t xml:space="preserve"> that </w:t>
      </w:r>
      <w:r w:rsidR="004D2954">
        <w:t>dictate</w:t>
      </w:r>
      <w:r w:rsidR="00402912">
        <w:t>s</w:t>
      </w:r>
      <w:r w:rsidR="00D52AA9">
        <w:t>, i</w:t>
      </w:r>
      <w:r w:rsidR="004B48C8">
        <w:t>n</w:t>
      </w:r>
      <w:r w:rsidR="0004560E">
        <w:t xml:space="preserve"> agreement</w:t>
      </w:r>
      <w:r w:rsidR="005E2ECA">
        <w:t xml:space="preserve"> </w:t>
      </w:r>
      <w:r w:rsidR="00620AEF">
        <w:t>with consequentialism</w:t>
      </w:r>
      <w:r w:rsidR="00D52AA9">
        <w:t>,</w:t>
      </w:r>
      <w:r w:rsidR="004B48C8">
        <w:t xml:space="preserve"> saving</w:t>
      </w:r>
      <w:r w:rsidR="00033D7B">
        <w:t xml:space="preserve"> the most in Drug.</w:t>
      </w:r>
      <w:r w:rsidR="00A35ACA">
        <w:t xml:space="preserve"> </w:t>
      </w:r>
    </w:p>
    <w:p w14:paraId="65C37773" w14:textId="50A9EB69" w:rsidR="00254BD9" w:rsidRDefault="00254BD9" w:rsidP="00081057">
      <w:pPr>
        <w:spacing w:line="480" w:lineRule="auto"/>
        <w:ind w:firstLine="720"/>
      </w:pPr>
      <w:r>
        <w:lastRenderedPageBreak/>
        <w:t>One criticism of the Ends Principle Dou</w:t>
      </w:r>
      <w:r w:rsidR="008846A7">
        <w:t>g</w:t>
      </w:r>
      <w:r>
        <w:t>herty</w:t>
      </w:r>
      <w:r w:rsidR="00CC0F68">
        <w:t xml:space="preserve"> mentions,</w:t>
      </w:r>
      <w:r>
        <w:t xml:space="preserve"> </w:t>
      </w:r>
      <w:r w:rsidR="00033D7B">
        <w:t>claims</w:t>
      </w:r>
      <w:r>
        <w:t xml:space="preserve"> </w:t>
      </w:r>
      <w:r w:rsidR="00B8349C">
        <w:t>it</w:t>
      </w:r>
      <w:r>
        <w:t xml:space="preserve"> involves </w:t>
      </w:r>
      <w:r w:rsidR="002B4F29">
        <w:t>viewing</w:t>
      </w:r>
      <w:r>
        <w:t xml:space="preserve"> beneficiaries impersonally, as </w:t>
      </w:r>
      <w:r w:rsidR="002B4F29">
        <w:t>“</w:t>
      </w:r>
      <w:r>
        <w:t>containers of goodness,</w:t>
      </w:r>
      <w:r w:rsidR="002B4F29">
        <w:t>”</w:t>
      </w:r>
      <w:r>
        <w:t xml:space="preserve"> or </w:t>
      </w:r>
      <w:r w:rsidR="00620AEF">
        <w:t>“</w:t>
      </w:r>
      <w:r>
        <w:t>valuable objects.</w:t>
      </w:r>
      <w:r w:rsidR="00620AEF">
        <w:t>”</w:t>
      </w:r>
      <w:r>
        <w:t xml:space="preserve"> </w:t>
      </w:r>
      <w:r w:rsidR="002B4F29">
        <w:t>He responds:</w:t>
      </w:r>
    </w:p>
    <w:p w14:paraId="07587A84" w14:textId="23BE7435" w:rsidR="00254BD9" w:rsidRDefault="00254BD9" w:rsidP="00E63935">
      <w:pPr>
        <w:spacing w:line="360" w:lineRule="auto"/>
        <w:ind w:left="720"/>
      </w:pPr>
      <w:r>
        <w:t xml:space="preserve">The Ends Explanation does not make you do so </w:t>
      </w:r>
      <w:r w:rsidR="002B4F29">
        <w:t>[consider victims impersonally]</w:t>
      </w:r>
      <w:r w:rsidR="00E02638">
        <w:t>.</w:t>
      </w:r>
      <w:r w:rsidR="00902C1E">
        <w:t xml:space="preserve"> </w:t>
      </w:r>
      <w:r>
        <w:t xml:space="preserve">Your end of the alleviation </w:t>
      </w:r>
      <w:r w:rsidR="0000534B">
        <w:t>of</w:t>
      </w:r>
      <w:r>
        <w:t xml:space="preserve"> another’s need</w:t>
      </w:r>
      <w:r w:rsidR="0000534B">
        <w:t xml:space="preserve"> </w:t>
      </w:r>
      <w:r w:rsidR="00E63935">
        <w:t>could</w:t>
      </w:r>
      <w:r w:rsidR="0000534B">
        <w:t xml:space="preserve"> be rooted in a personal concern for the person as an individual (426).</w:t>
      </w:r>
    </w:p>
    <w:p w14:paraId="1C35BF61" w14:textId="77777777" w:rsidR="00B630F2" w:rsidRDefault="00B630F2" w:rsidP="00CE40F1">
      <w:pPr>
        <w:ind w:firstLine="720"/>
      </w:pPr>
    </w:p>
    <w:p w14:paraId="49C8F80E" w14:textId="4622B7F1" w:rsidR="000F5E0C" w:rsidRDefault="00D10261" w:rsidP="00243638">
      <w:pPr>
        <w:spacing w:line="480" w:lineRule="auto"/>
        <w:ind w:firstLine="720"/>
      </w:pPr>
      <w:r>
        <w:t>I</w:t>
      </w:r>
      <w:r w:rsidR="003A593C">
        <w:t xml:space="preserve">n light of </w:t>
      </w:r>
      <w:r w:rsidR="00033D7B">
        <w:t>this</w:t>
      </w:r>
      <w:r w:rsidR="00CC60AB">
        <w:t xml:space="preserve"> </w:t>
      </w:r>
      <w:r w:rsidR="00CC0F68">
        <w:t>concern</w:t>
      </w:r>
      <w:r w:rsidR="007506A1">
        <w:t>,</w:t>
      </w:r>
      <w:r w:rsidR="00081057">
        <w:t xml:space="preserve"> </w:t>
      </w:r>
      <w:r>
        <w:t>Dougherty</w:t>
      </w:r>
      <w:r w:rsidR="007506A1">
        <w:t xml:space="preserve"> </w:t>
      </w:r>
      <w:r w:rsidR="00CC0F68">
        <w:t>recognize</w:t>
      </w:r>
      <w:r w:rsidR="009E0E64">
        <w:t xml:space="preserve">s </w:t>
      </w:r>
      <w:r w:rsidR="000649C5">
        <w:t>fairness</w:t>
      </w:r>
      <w:r w:rsidR="00570211">
        <w:t>, or the equal chance principle,</w:t>
      </w:r>
      <w:r w:rsidR="000649C5">
        <w:t xml:space="preserve"> as</w:t>
      </w:r>
      <w:r w:rsidR="00081057">
        <w:t xml:space="preserve"> </w:t>
      </w:r>
      <w:r w:rsidR="00FE5AE6">
        <w:t xml:space="preserve">a </w:t>
      </w:r>
      <w:r w:rsidR="000F5E0C">
        <w:t xml:space="preserve">deontological </w:t>
      </w:r>
      <w:r w:rsidR="000649C5">
        <w:t>principle</w:t>
      </w:r>
      <w:r w:rsidR="00FC255D">
        <w:t xml:space="preserve"> </w:t>
      </w:r>
      <w:r w:rsidR="00B126C7">
        <w:t>c</w:t>
      </w:r>
      <w:r w:rsidR="00FC255D">
        <w:t>ompeting</w:t>
      </w:r>
      <w:r w:rsidR="007506A1">
        <w:t xml:space="preserve"> with the Ends Principle</w:t>
      </w:r>
      <w:r w:rsidR="00570211">
        <w:t xml:space="preserve"> in Drug</w:t>
      </w:r>
      <w:r w:rsidR="00FC255D">
        <w:t>.</w:t>
      </w:r>
      <w:r w:rsidR="00FE5AE6">
        <w:t xml:space="preserve"> </w:t>
      </w:r>
      <w:r w:rsidR="00D717D5">
        <w:t>The</w:t>
      </w:r>
      <w:r w:rsidR="00F3632D">
        <w:t xml:space="preserve"> </w:t>
      </w:r>
      <w:r w:rsidR="0048058C">
        <w:t>agent has</w:t>
      </w:r>
      <w:r w:rsidR="00F01939">
        <w:t xml:space="preserve"> the following</w:t>
      </w:r>
      <w:r w:rsidR="0048058C">
        <w:t xml:space="preserve"> individual goals</w:t>
      </w:r>
      <w:r w:rsidR="00F01939">
        <w:t>,</w:t>
      </w:r>
      <w:r w:rsidR="0048058C">
        <w:t xml:space="preserve"> </w:t>
      </w:r>
      <w:r w:rsidR="00FE5AE6">
        <w:t>sav</w:t>
      </w:r>
      <w:r w:rsidR="00F3632D">
        <w:t xml:space="preserve">e </w:t>
      </w:r>
      <w:r w:rsidR="00FE5AE6">
        <w:t>A</w:t>
      </w:r>
      <w:r w:rsidR="00146D1E">
        <w:t>,</w:t>
      </w:r>
      <w:r w:rsidR="00F3632D">
        <w:t xml:space="preserve"> save B</w:t>
      </w:r>
      <w:r w:rsidR="00FE5AE6">
        <w:t>, and</w:t>
      </w:r>
      <w:r w:rsidR="00F3632D">
        <w:t xml:space="preserve"> save </w:t>
      </w:r>
      <w:r w:rsidR="00FE5AE6">
        <w:t>C</w:t>
      </w:r>
      <w:r w:rsidR="00BE625F">
        <w:t xml:space="preserve">. </w:t>
      </w:r>
      <w:r w:rsidR="00BD6063">
        <w:t>S</w:t>
      </w:r>
      <w:r w:rsidR="00B45B5A">
        <w:t>he</w:t>
      </w:r>
      <w:r w:rsidR="00146D1E">
        <w:t xml:space="preserve"> can’t save all. </w:t>
      </w:r>
      <w:r w:rsidR="000F5E0C">
        <w:t xml:space="preserve">Imagine a prior discussion between the agent and A who </w:t>
      </w:r>
      <w:r w:rsidR="001C3C7E">
        <w:t>benefit</w:t>
      </w:r>
      <w:r w:rsidR="00033D7B">
        <w:t>s</w:t>
      </w:r>
      <w:r w:rsidR="000F5E0C">
        <w:t xml:space="preserve"> by aggregation</w:t>
      </w:r>
      <w:r w:rsidR="00B02592">
        <w:t xml:space="preserve">. </w:t>
      </w:r>
      <w:r w:rsidR="00BD6063">
        <w:t>She</w:t>
      </w:r>
      <w:r w:rsidR="000F5E0C">
        <w:t xml:space="preserve"> contends correctly that C’s welfare is as important to C, as her </w:t>
      </w:r>
      <w:r w:rsidR="00AD1469">
        <w:t xml:space="preserve">(A) </w:t>
      </w:r>
      <w:r w:rsidR="000F5E0C">
        <w:t>and B’s welfare are important to</w:t>
      </w:r>
      <w:r w:rsidR="00033D7B">
        <w:t xml:space="preserve"> each of</w:t>
      </w:r>
      <w:r w:rsidR="000F5E0C">
        <w:t xml:space="preserve"> them. Why not treat us equally? She</w:t>
      </w:r>
      <w:r w:rsidR="000F447B">
        <w:t xml:space="preserve"> (the agent)</w:t>
      </w:r>
      <w:r w:rsidR="000F5E0C">
        <w:t xml:space="preserve"> could—adding fairness to benevolence—express </w:t>
      </w:r>
      <w:r w:rsidR="00BD6063">
        <w:t xml:space="preserve">the </w:t>
      </w:r>
      <w:r w:rsidR="0070247B">
        <w:t>conjunction</w:t>
      </w:r>
      <w:r w:rsidR="000F5E0C">
        <w:t xml:space="preserve"> by giving C a</w:t>
      </w:r>
      <w:r w:rsidR="001C3C7E">
        <w:t xml:space="preserve"> maximum</w:t>
      </w:r>
      <w:r w:rsidR="000F5E0C">
        <w:t xml:space="preserve"> equal chance to be </w:t>
      </w:r>
      <w:r w:rsidR="007506A1">
        <w:t>rescued</w:t>
      </w:r>
      <w:r w:rsidR="000F5E0C">
        <w:t xml:space="preserve">. </w:t>
      </w:r>
    </w:p>
    <w:p w14:paraId="547BFEC7" w14:textId="182912E1" w:rsidR="00D61E3B" w:rsidRDefault="00FE2056" w:rsidP="00B02592">
      <w:pPr>
        <w:spacing w:line="480" w:lineRule="auto"/>
        <w:ind w:firstLine="720"/>
      </w:pPr>
      <w:r>
        <w:t>Dougherty admits f</w:t>
      </w:r>
      <w:r w:rsidR="00F830FA">
        <w:t>airness as</w:t>
      </w:r>
      <w:r w:rsidR="003D5D1F">
        <w:t xml:space="preserve"> a</w:t>
      </w:r>
      <w:r w:rsidR="00F830FA">
        <w:t xml:space="preserve"> policy</w:t>
      </w:r>
      <w:r w:rsidR="00B45268">
        <w:t xml:space="preserve"> </w:t>
      </w:r>
      <w:r w:rsidR="001628FE">
        <w:t>blocks</w:t>
      </w:r>
      <w:r w:rsidR="00F830FA">
        <w:t xml:space="preserve"> aggregation</w:t>
      </w:r>
      <w:r w:rsidR="0048058C">
        <w:t xml:space="preserve">. </w:t>
      </w:r>
      <w:r w:rsidR="00D61E3B">
        <w:t>Perhaps</w:t>
      </w:r>
      <w:r w:rsidR="00A7386D">
        <w:t xml:space="preserve">, </w:t>
      </w:r>
      <w:r w:rsidR="004E4613">
        <w:t>there</w:t>
      </w:r>
      <w:r w:rsidR="00A7386D">
        <w:t xml:space="preserve"> is</w:t>
      </w:r>
      <w:r w:rsidR="00D61E3B">
        <w:t xml:space="preserve"> simply</w:t>
      </w:r>
      <w:r w:rsidR="00E0025A">
        <w:t xml:space="preserve"> a</w:t>
      </w:r>
      <w:r w:rsidR="00D61E3B">
        <w:t xml:space="preserve"> conflict</w:t>
      </w:r>
      <w:r w:rsidR="00FF208B">
        <w:t xml:space="preserve"> </w:t>
      </w:r>
      <w:r w:rsidR="00535583">
        <w:t>of</w:t>
      </w:r>
      <w:r w:rsidR="00AA5EA8">
        <w:t xml:space="preserve"> </w:t>
      </w:r>
      <w:r w:rsidR="00D61E3B">
        <w:t>intuitions as to whether</w:t>
      </w:r>
      <w:r w:rsidR="00B56A30">
        <w:t>,</w:t>
      </w:r>
      <w:r w:rsidR="005930C6">
        <w:t xml:space="preserve"> in Drug</w:t>
      </w:r>
      <w:r w:rsidR="00B56A30">
        <w:t xml:space="preserve">, </w:t>
      </w:r>
      <w:r w:rsidR="00D61E3B">
        <w:t xml:space="preserve">the Ends Principle or fairness </w:t>
      </w:r>
      <w:r w:rsidR="00E0025A">
        <w:t>best challenges</w:t>
      </w:r>
      <w:r w:rsidR="00D61E3B">
        <w:t xml:space="preserve"> consequentialism</w:t>
      </w:r>
      <w:r w:rsidR="000F4B81">
        <w:t xml:space="preserve">. </w:t>
      </w:r>
      <w:r w:rsidR="00E64C41">
        <w:t xml:space="preserve">I note, </w:t>
      </w:r>
      <w:r w:rsidR="00937F09">
        <w:t>however</w:t>
      </w:r>
      <w:r w:rsidR="008C4C35">
        <w:t>,</w:t>
      </w:r>
      <w:r w:rsidR="00E9230F">
        <w:t xml:space="preserve"> </w:t>
      </w:r>
      <w:r w:rsidR="00937F09">
        <w:t xml:space="preserve">the fact </w:t>
      </w:r>
      <w:r w:rsidR="00EA2992">
        <w:t>that</w:t>
      </w:r>
      <w:r w:rsidR="00D61E3B">
        <w:t xml:space="preserve"> the three in Drug are strangers to the </w:t>
      </w:r>
      <w:r w:rsidR="00124C80">
        <w:t>agent</w:t>
      </w:r>
      <w:r w:rsidR="00E0025A">
        <w:t xml:space="preserve"> </w:t>
      </w:r>
      <w:r w:rsidR="00D61E3B">
        <w:t>doesn’t</w:t>
      </w:r>
      <w:r w:rsidR="00A7386D">
        <w:t xml:space="preserve"> logically</w:t>
      </w:r>
      <w:r w:rsidR="00D61E3B">
        <w:t xml:space="preserve"> </w:t>
      </w:r>
      <w:r w:rsidR="00D61E3B" w:rsidRPr="0077074E">
        <w:rPr>
          <w:i/>
        </w:rPr>
        <w:t xml:space="preserve">rule </w:t>
      </w:r>
      <w:r w:rsidR="00E0025A" w:rsidRPr="0077074E">
        <w:rPr>
          <w:i/>
        </w:rPr>
        <w:t>o</w:t>
      </w:r>
      <w:r w:rsidR="00E0025A">
        <w:t>ut</w:t>
      </w:r>
      <w:r w:rsidR="00B126C7">
        <w:t xml:space="preserve"> applying</w:t>
      </w:r>
      <w:r w:rsidR="00D61E3B">
        <w:t xml:space="preserve"> fairness, even if </w:t>
      </w:r>
      <w:r w:rsidR="00D61E3B" w:rsidRPr="00937F09">
        <w:t>prior</w:t>
      </w:r>
      <w:r w:rsidR="00D61E3B">
        <w:t xml:space="preserve"> claims of </w:t>
      </w:r>
      <w:r w:rsidR="0070247B">
        <w:t>the needy,</w:t>
      </w:r>
      <w:r w:rsidR="00937F09">
        <w:t xml:space="preserve"> </w:t>
      </w:r>
      <w:r w:rsidR="00D951D6">
        <w:t>for Dougherty,</w:t>
      </w:r>
      <w:r w:rsidR="00D61E3B">
        <w:t xml:space="preserve"> </w:t>
      </w:r>
      <w:r w:rsidR="0070247B">
        <w:t>can</w:t>
      </w:r>
      <w:r w:rsidR="00937F09">
        <w:t xml:space="preserve"> </w:t>
      </w:r>
      <w:r w:rsidR="00E64C41">
        <w:rPr>
          <w:i/>
        </w:rPr>
        <w:t>rule</w:t>
      </w:r>
      <w:r w:rsidR="00937F09">
        <w:rPr>
          <w:i/>
        </w:rPr>
        <w:t xml:space="preserve"> </w:t>
      </w:r>
      <w:r w:rsidR="00D61E3B">
        <w:t>it in.</w:t>
      </w:r>
      <w:r>
        <w:t xml:space="preserve"> I return to this</w:t>
      </w:r>
      <w:r w:rsidR="00937F09">
        <w:t xml:space="preserve"> point</w:t>
      </w:r>
      <w:r>
        <w:t xml:space="preserve"> in the conclusion.</w:t>
      </w:r>
    </w:p>
    <w:p w14:paraId="597F6DBC" w14:textId="4E57BD69" w:rsidR="00B45268" w:rsidRDefault="00D61E3B" w:rsidP="00937F09">
      <w:pPr>
        <w:spacing w:line="480" w:lineRule="auto"/>
        <w:ind w:firstLine="720"/>
      </w:pPr>
      <w:r>
        <w:t>The Ends Principle, however, has a</w:t>
      </w:r>
      <w:r w:rsidR="004915FE">
        <w:t xml:space="preserve"> </w:t>
      </w:r>
      <w:r>
        <w:t xml:space="preserve">deeper problem. </w:t>
      </w:r>
      <w:r w:rsidR="00156B9B">
        <w:t xml:space="preserve"> </w:t>
      </w:r>
      <w:r w:rsidR="00724D25">
        <w:t xml:space="preserve"> </w:t>
      </w:r>
      <w:r w:rsidR="00DC038D">
        <w:t>Suppose a</w:t>
      </w:r>
      <w:r w:rsidR="00E85017">
        <w:t>fter moral re</w:t>
      </w:r>
      <w:r w:rsidR="00A6528A">
        <w:t>flection, and long before</w:t>
      </w:r>
      <w:r w:rsidR="00DC038D">
        <w:t xml:space="preserve"> </w:t>
      </w:r>
      <w:r w:rsidR="00F41B2B">
        <w:t>having</w:t>
      </w:r>
      <w:r w:rsidR="00DC038D">
        <w:t xml:space="preserve"> </w:t>
      </w:r>
      <w:r w:rsidR="00F41B2B">
        <w:t>to decide</w:t>
      </w:r>
      <w:r w:rsidR="00E64C41">
        <w:t xml:space="preserve"> in </w:t>
      </w:r>
      <w:r w:rsidR="00A6528A">
        <w:t>Drug</w:t>
      </w:r>
      <w:r w:rsidR="004C7BCC">
        <w:t>,</w:t>
      </w:r>
      <w:r w:rsidR="00A6528A">
        <w:t xml:space="preserve"> </w:t>
      </w:r>
      <w:r w:rsidR="00937F09">
        <w:t>the agent</w:t>
      </w:r>
      <w:r w:rsidR="00F41B2B">
        <w:t xml:space="preserve"> accepts the Ends Principle</w:t>
      </w:r>
      <w:r w:rsidR="006415ED">
        <w:t>.</w:t>
      </w:r>
      <w:r w:rsidR="0034409F">
        <w:t xml:space="preserve"> </w:t>
      </w:r>
      <w:r w:rsidR="00736B58">
        <w:t xml:space="preserve">She knows, then, </w:t>
      </w:r>
      <w:r w:rsidR="0070247B">
        <w:t xml:space="preserve">faced with Drug, </w:t>
      </w:r>
      <w:r w:rsidR="00736B58">
        <w:t>she will aim to save the two.</w:t>
      </w:r>
      <w:r w:rsidR="003C4461">
        <w:t xml:space="preserve"> </w:t>
      </w:r>
      <w:r w:rsidR="006415ED">
        <w:t xml:space="preserve"> Rescuing</w:t>
      </w:r>
      <w:r w:rsidR="002C6032">
        <w:t xml:space="preserve"> </w:t>
      </w:r>
      <w:r w:rsidR="00736B58">
        <w:t xml:space="preserve">the </w:t>
      </w:r>
      <w:r w:rsidR="00937F09">
        <w:t xml:space="preserve">one </w:t>
      </w:r>
      <w:r w:rsidR="00736B58">
        <w:t xml:space="preserve">will not be a goal. </w:t>
      </w:r>
      <w:r w:rsidR="00777ECD">
        <w:t xml:space="preserve">She would </w:t>
      </w:r>
      <w:r w:rsidR="0070247B">
        <w:t>of course</w:t>
      </w:r>
      <w:r w:rsidR="00777ECD">
        <w:t xml:space="preserve"> save the two, but not</w:t>
      </w:r>
      <w:r w:rsidR="00937F09">
        <w:t>,</w:t>
      </w:r>
      <w:r w:rsidR="00777ECD">
        <w:t xml:space="preserve"> </w:t>
      </w:r>
      <w:r w:rsidR="0070247B">
        <w:t>when choosing</w:t>
      </w:r>
      <w:r w:rsidR="00937F09">
        <w:t>,</w:t>
      </w:r>
      <w:r w:rsidR="000A264B">
        <w:t xml:space="preserve"> by applying</w:t>
      </w:r>
      <w:r w:rsidR="00777ECD">
        <w:t xml:space="preserve"> the Ends Principle.</w:t>
      </w:r>
      <w:r w:rsidR="00156B9B">
        <w:t xml:space="preserve"> </w:t>
      </w:r>
      <w:r w:rsidR="000A264B">
        <w:t>To apply the Principle she requires</w:t>
      </w:r>
      <w:r w:rsidR="00B45268">
        <w:t xml:space="preserve">, </w:t>
      </w:r>
      <w:r w:rsidR="0070247B">
        <w:t xml:space="preserve">when choosing, </w:t>
      </w:r>
      <w:r w:rsidR="000A264B">
        <w:t>separate</w:t>
      </w:r>
      <w:r w:rsidR="00937F09">
        <w:t xml:space="preserve"> equal</w:t>
      </w:r>
      <w:r w:rsidR="000A264B">
        <w:t xml:space="preserve"> goals of saving A, saving B, and </w:t>
      </w:r>
      <w:r w:rsidR="00B45268">
        <w:t xml:space="preserve">saving </w:t>
      </w:r>
      <w:r w:rsidR="000A264B">
        <w:t>C</w:t>
      </w:r>
      <w:r w:rsidR="00937F09">
        <w:t xml:space="preserve">. </w:t>
      </w:r>
    </w:p>
    <w:p w14:paraId="43A18E65" w14:textId="09BD3FA2" w:rsidR="00724D25" w:rsidRDefault="00166CDD" w:rsidP="00D23BA8">
      <w:pPr>
        <w:spacing w:line="480" w:lineRule="auto"/>
        <w:ind w:firstLine="720"/>
      </w:pPr>
      <w:r>
        <w:t>There is then</w:t>
      </w:r>
      <w:r w:rsidR="000227C0">
        <w:t xml:space="preserve"> </w:t>
      </w:r>
      <w:r w:rsidR="00A57669">
        <w:t>some</w:t>
      </w:r>
      <w:r w:rsidR="000227C0">
        <w:t xml:space="preserve"> incoherence </w:t>
      </w:r>
      <w:r w:rsidR="00A57669">
        <w:t>in</w:t>
      </w:r>
      <w:r w:rsidR="000227C0">
        <w:t xml:space="preserve"> </w:t>
      </w:r>
      <w:r w:rsidR="00D23BA8">
        <w:t>t</w:t>
      </w:r>
      <w:r w:rsidR="000227C0">
        <w:t>he Ends Principle itself</w:t>
      </w:r>
      <w:r w:rsidR="00443C50">
        <w:t>. T</w:t>
      </w:r>
      <w:r w:rsidR="00A57669">
        <w:t>he agent</w:t>
      </w:r>
      <w:r w:rsidR="00DA480A">
        <w:t xml:space="preserve"> </w:t>
      </w:r>
      <w:r w:rsidR="00DC038D">
        <w:t>couldn’t</w:t>
      </w:r>
      <w:r w:rsidR="00DA480A">
        <w:t xml:space="preserve"> </w:t>
      </w:r>
      <w:r w:rsidR="003C4461">
        <w:t xml:space="preserve">rationally </w:t>
      </w:r>
      <w:r w:rsidR="00DC038D">
        <w:t>think</w:t>
      </w:r>
      <w:r w:rsidR="00A57669">
        <w:t>, at the moment of choice,</w:t>
      </w:r>
      <w:r w:rsidR="003C4461">
        <w:t xml:space="preserve"> </w:t>
      </w:r>
      <w:r w:rsidR="00DA480A">
        <w:t xml:space="preserve">she </w:t>
      </w:r>
      <w:r w:rsidR="00937F09">
        <w:t>will</w:t>
      </w:r>
      <w:r w:rsidR="00CD2B26">
        <w:t xml:space="preserve"> </w:t>
      </w:r>
      <w:r w:rsidR="00DA480A">
        <w:t xml:space="preserve">have the </w:t>
      </w:r>
      <w:r w:rsidR="00904A62">
        <w:t>requisite</w:t>
      </w:r>
      <w:r w:rsidR="00DA480A">
        <w:t xml:space="preserve"> </w:t>
      </w:r>
      <w:r w:rsidR="00937F09">
        <w:t>equal</w:t>
      </w:r>
      <w:r w:rsidR="00C070BC">
        <w:t xml:space="preserve"> </w:t>
      </w:r>
      <w:r w:rsidR="00DA480A">
        <w:t xml:space="preserve">goals of </w:t>
      </w:r>
      <w:r w:rsidR="009E3405">
        <w:t>saving</w:t>
      </w:r>
      <w:r w:rsidR="00DA480A">
        <w:t xml:space="preserve"> A, </w:t>
      </w:r>
      <w:r w:rsidR="009E3405">
        <w:t>saving</w:t>
      </w:r>
      <w:r w:rsidR="00DA480A">
        <w:t xml:space="preserve"> B, and </w:t>
      </w:r>
      <w:r w:rsidR="009E3405">
        <w:t>saving</w:t>
      </w:r>
      <w:r w:rsidR="005175CE">
        <w:t xml:space="preserve"> C</w:t>
      </w:r>
      <w:r w:rsidR="00937F09">
        <w:t xml:space="preserve">, </w:t>
      </w:r>
      <w:r w:rsidR="005175CE">
        <w:t>knowing she won’t try to save C.</w:t>
      </w:r>
      <w:r w:rsidR="00A57669">
        <w:t xml:space="preserve"> </w:t>
      </w:r>
      <w:r w:rsidR="005175CE">
        <w:t xml:space="preserve"> </w:t>
      </w:r>
      <w:r w:rsidR="00006936">
        <w:t>Y</w:t>
      </w:r>
      <w:r w:rsidR="00A57669">
        <w:t>et Dougherty</w:t>
      </w:r>
      <w:r w:rsidR="00937F09">
        <w:t xml:space="preserve"> </w:t>
      </w:r>
      <w:r w:rsidR="00A57669">
        <w:t>claim</w:t>
      </w:r>
      <w:r w:rsidR="006D091E">
        <w:t xml:space="preserve">s </w:t>
      </w:r>
      <w:r w:rsidR="00A57669">
        <w:t xml:space="preserve">the agent applies the Principle </w:t>
      </w:r>
      <w:r w:rsidR="00443C50">
        <w:t>when choosing who to save</w:t>
      </w:r>
      <w:r w:rsidR="00977510">
        <w:t>.</w:t>
      </w:r>
      <w:r w:rsidR="00A57669">
        <w:t xml:space="preserve"> The agent, then, </w:t>
      </w:r>
      <w:r w:rsidR="00977510">
        <w:t>apparently</w:t>
      </w:r>
      <w:r w:rsidR="00DF0477">
        <w:t xml:space="preserve"> both</w:t>
      </w:r>
      <w:r w:rsidR="00977510">
        <w:t xml:space="preserve"> h</w:t>
      </w:r>
      <w:r w:rsidR="00A57669">
        <w:t>as and has not the goal of saving C</w:t>
      </w:r>
      <w:r w:rsidR="00FF7DB7">
        <w:t>.</w:t>
      </w:r>
      <w:r w:rsidR="00C375E7">
        <w:t xml:space="preserve"> </w:t>
      </w:r>
      <w:r w:rsidR="00D902D8">
        <w:t xml:space="preserve">Hence the </w:t>
      </w:r>
      <w:r w:rsidR="00006936">
        <w:t>incoherence.</w:t>
      </w:r>
      <w:r w:rsidR="00CB0325">
        <w:t xml:space="preserve"> </w:t>
      </w:r>
    </w:p>
    <w:p w14:paraId="408B0E01" w14:textId="533A927B" w:rsidR="00BC722E" w:rsidRPr="00BC722E" w:rsidRDefault="006D091E" w:rsidP="00006936">
      <w:pPr>
        <w:spacing w:line="480" w:lineRule="auto"/>
        <w:rPr>
          <w:b/>
        </w:rPr>
      </w:pPr>
      <w:r>
        <w:rPr>
          <w:b/>
        </w:rPr>
        <w:t>Co</w:t>
      </w:r>
      <w:r w:rsidR="008D4512">
        <w:rPr>
          <w:b/>
        </w:rPr>
        <w:t>ncluding</w:t>
      </w:r>
      <w:r w:rsidR="00BC722E" w:rsidRPr="00BC722E">
        <w:rPr>
          <w:b/>
        </w:rPr>
        <w:t xml:space="preserve"> Remarks</w:t>
      </w:r>
    </w:p>
    <w:p w14:paraId="3E1C8F41" w14:textId="2B23C37B" w:rsidR="00F21FA1" w:rsidRDefault="00724D25" w:rsidP="00CE21C8">
      <w:pPr>
        <w:spacing w:line="480" w:lineRule="auto"/>
        <w:ind w:firstLine="720"/>
      </w:pPr>
      <w:r>
        <w:t xml:space="preserve"> </w:t>
      </w:r>
      <w:r w:rsidR="00BC722E">
        <w:t xml:space="preserve">For </w:t>
      </w:r>
      <w:r w:rsidR="002D3E2A">
        <w:t>traditional consequentialism</w:t>
      </w:r>
      <w:r w:rsidR="004B0E90">
        <w:t>, how</w:t>
      </w:r>
      <w:r w:rsidR="00C25789">
        <w:t xml:space="preserve"> many </w:t>
      </w:r>
      <w:r w:rsidR="000B667A">
        <w:t>persons</w:t>
      </w:r>
      <w:r w:rsidR="00BC722E">
        <w:t xml:space="preserve"> </w:t>
      </w:r>
      <w:r w:rsidR="00C25789">
        <w:t>possess</w:t>
      </w:r>
      <w:r w:rsidR="00BC722E">
        <w:t xml:space="preserve"> an intrinsic good </w:t>
      </w:r>
      <w:r w:rsidR="0095348B">
        <w:t>p</w:t>
      </w:r>
      <w:r w:rsidR="00BC722E">
        <w:t>artial</w:t>
      </w:r>
      <w:r w:rsidR="0095348B">
        <w:t xml:space="preserve">ly </w:t>
      </w:r>
      <w:r w:rsidR="00BC722E">
        <w:t>measure</w:t>
      </w:r>
      <w:r w:rsidR="0095348B">
        <w:t>s</w:t>
      </w:r>
      <w:r w:rsidR="00BC722E">
        <w:t xml:space="preserve"> </w:t>
      </w:r>
      <w:r w:rsidR="0095348B">
        <w:t>the</w:t>
      </w:r>
      <w:r w:rsidR="00DF0477">
        <w:t xml:space="preserve"> amount of</w:t>
      </w:r>
      <w:r w:rsidR="00BC722E">
        <w:t xml:space="preserve"> good. Dougherty </w:t>
      </w:r>
      <w:r w:rsidR="00DF0477">
        <w:t>agrees</w:t>
      </w:r>
      <w:r w:rsidR="00BC722E">
        <w:t xml:space="preserve"> consequentialism</w:t>
      </w:r>
      <w:r w:rsidR="00756F6A">
        <w:t xml:space="preserve"> rightly</w:t>
      </w:r>
      <w:r w:rsidR="00BC722E">
        <w:t xml:space="preserve"> </w:t>
      </w:r>
      <w:r w:rsidR="00DF0477">
        <w:t>requires</w:t>
      </w:r>
      <w:r w:rsidR="00086904">
        <w:t xml:space="preserve"> </w:t>
      </w:r>
      <w:r w:rsidR="00E67931">
        <w:t>saving the most</w:t>
      </w:r>
      <w:r w:rsidR="0039241D">
        <w:t xml:space="preserve">, </w:t>
      </w:r>
      <w:r w:rsidR="00E677E3">
        <w:t>though</w:t>
      </w:r>
      <w:r w:rsidR="002D3E2A">
        <w:t xml:space="preserve"> </w:t>
      </w:r>
      <w:r w:rsidR="0070247B">
        <w:t>having</w:t>
      </w:r>
      <w:r w:rsidR="008E38E6">
        <w:t xml:space="preserve"> a</w:t>
      </w:r>
      <w:r w:rsidR="00DE5BFE">
        <w:t xml:space="preserve"> questionable</w:t>
      </w:r>
      <w:r w:rsidR="00BC722E">
        <w:t xml:space="preserve"> conception</w:t>
      </w:r>
      <w:r w:rsidR="00F208C2">
        <w:t xml:space="preserve"> of </w:t>
      </w:r>
      <w:r w:rsidR="00E67931">
        <w:t>aggregation</w:t>
      </w:r>
      <w:r w:rsidR="00756F6A">
        <w:t>.</w:t>
      </w:r>
      <w:r w:rsidR="00E67931">
        <w:t xml:space="preserve"> </w:t>
      </w:r>
      <w:r w:rsidR="00756F6A">
        <w:t>H</w:t>
      </w:r>
      <w:r w:rsidR="00E67931">
        <w:t>e</w:t>
      </w:r>
      <w:r w:rsidR="00756F6A">
        <w:t xml:space="preserve"> therefore</w:t>
      </w:r>
      <w:r w:rsidR="0039241D">
        <w:t xml:space="preserve"> </w:t>
      </w:r>
      <w:r w:rsidR="002D3E2A">
        <w:t>gives</w:t>
      </w:r>
      <w:r w:rsidR="0039241D">
        <w:t xml:space="preserve"> a </w:t>
      </w:r>
      <w:r w:rsidR="00BA4719">
        <w:t>deontological</w:t>
      </w:r>
      <w:r w:rsidR="0039241D">
        <w:t xml:space="preserve"> rationale for counting the numbers; </w:t>
      </w:r>
      <w:r w:rsidR="00D80A09">
        <w:t>t</w:t>
      </w:r>
      <w:r w:rsidR="0039241D">
        <w:t xml:space="preserve">he Ends </w:t>
      </w:r>
      <w:r w:rsidR="0039241D">
        <w:lastRenderedPageBreak/>
        <w:t>Principle</w:t>
      </w:r>
      <w:r w:rsidR="000B667A">
        <w:t>,</w:t>
      </w:r>
      <w:r w:rsidR="008D4512">
        <w:t xml:space="preserve"> </w:t>
      </w:r>
      <w:proofErr w:type="gramStart"/>
      <w:r w:rsidR="000B667A">
        <w:t>I</w:t>
      </w:r>
      <w:r w:rsidR="008D4512">
        <w:t>n</w:t>
      </w:r>
      <w:proofErr w:type="gramEnd"/>
      <w:r w:rsidR="008D4512">
        <w:t xml:space="preserve"> examples like Drug</w:t>
      </w:r>
      <w:r w:rsidR="00361F87">
        <w:t>,</w:t>
      </w:r>
      <w:r w:rsidR="000B667A">
        <w:t xml:space="preserve"> the Principle </w:t>
      </w:r>
      <w:r w:rsidR="00CF0E8F">
        <w:t xml:space="preserve">has the </w:t>
      </w:r>
      <w:r w:rsidR="008D4512">
        <w:t>apparent virtue</w:t>
      </w:r>
      <w:r w:rsidR="00CF0E8F">
        <w:t xml:space="preserve"> of converting</w:t>
      </w:r>
      <w:r w:rsidR="000B7AED">
        <w:t xml:space="preserve"> </w:t>
      </w:r>
      <w:r w:rsidR="008637B8">
        <w:t xml:space="preserve">consequentialist </w:t>
      </w:r>
      <w:r w:rsidR="000B7AED">
        <w:t>aggregation of</w:t>
      </w:r>
      <w:r w:rsidR="00FE3804">
        <w:t xml:space="preserve"> </w:t>
      </w:r>
      <w:r w:rsidR="000B667A">
        <w:t>patient</w:t>
      </w:r>
      <w:r w:rsidR="008637B8">
        <w:t xml:space="preserve"> good</w:t>
      </w:r>
      <w:r w:rsidR="000B7AED">
        <w:t xml:space="preserve"> t</w:t>
      </w:r>
      <w:r w:rsidR="002D3E2A">
        <w:t>o</w:t>
      </w:r>
      <w:r w:rsidR="000B7AED">
        <w:t xml:space="preserve"> </w:t>
      </w:r>
      <w:r w:rsidR="000B667A">
        <w:t>the</w:t>
      </w:r>
      <w:r w:rsidR="00361F87">
        <w:t xml:space="preserve"> agent’s allegedly</w:t>
      </w:r>
      <w:r w:rsidR="00DF0477">
        <w:t xml:space="preserve"> </w:t>
      </w:r>
      <w:r w:rsidR="000B7AED">
        <w:t xml:space="preserve">less </w:t>
      </w:r>
      <w:r w:rsidR="00361F87">
        <w:t>contentious</w:t>
      </w:r>
      <w:r w:rsidR="000B7AED">
        <w:t xml:space="preserve"> </w:t>
      </w:r>
      <w:r w:rsidR="000B667A">
        <w:t>decision</w:t>
      </w:r>
      <w:r w:rsidR="00361F87">
        <w:t xml:space="preserve"> </w:t>
      </w:r>
      <w:r w:rsidR="000B667A">
        <w:t>to</w:t>
      </w:r>
      <w:r w:rsidR="000229CD">
        <w:t xml:space="preserve"> </w:t>
      </w:r>
      <w:r w:rsidR="00756F6A">
        <w:t>maximiz</w:t>
      </w:r>
      <w:r w:rsidR="00361F87">
        <w:t>e</w:t>
      </w:r>
      <w:r w:rsidR="002D3E2A">
        <w:t xml:space="preserve"> </w:t>
      </w:r>
      <w:r w:rsidR="00361F87">
        <w:t>her</w:t>
      </w:r>
      <w:r w:rsidR="002D3E2A">
        <w:t xml:space="preserve"> benevolent aims</w:t>
      </w:r>
      <w:r w:rsidR="00D045CA">
        <w:t>.</w:t>
      </w:r>
    </w:p>
    <w:p w14:paraId="3D674477" w14:textId="33D645FE" w:rsidR="00CE79ED" w:rsidRDefault="002F53F7" w:rsidP="0063329C">
      <w:pPr>
        <w:spacing w:line="480" w:lineRule="auto"/>
        <w:ind w:firstLine="720"/>
      </w:pPr>
      <w:r>
        <w:t>However,</w:t>
      </w:r>
      <w:r w:rsidR="0039241D">
        <w:t xml:space="preserve"> </w:t>
      </w:r>
      <w:r>
        <w:t>i</w:t>
      </w:r>
      <w:r w:rsidR="0039241D">
        <w:t>t wasn’t clear</w:t>
      </w:r>
      <w:r w:rsidR="00224A45">
        <w:t xml:space="preserve"> </w:t>
      </w:r>
      <w:r w:rsidR="0039241D">
        <w:t>why</w:t>
      </w:r>
      <w:r w:rsidR="00D9538E">
        <w:t>, for Dougherty,</w:t>
      </w:r>
      <w:r w:rsidR="0039241D">
        <w:t xml:space="preserve"> </w:t>
      </w:r>
      <w:r w:rsidR="003763EE">
        <w:t>the Ends</w:t>
      </w:r>
      <w:r w:rsidR="0039241D">
        <w:t xml:space="preserve"> principle</w:t>
      </w:r>
      <w:r w:rsidR="00F21FA1">
        <w:t xml:space="preserve"> </w:t>
      </w:r>
      <w:r w:rsidR="0039241D">
        <w:t>out-weighed fairness</w:t>
      </w:r>
      <w:r w:rsidR="00644D9A">
        <w:t>,</w:t>
      </w:r>
      <w:r w:rsidR="0039241D">
        <w:t xml:space="preserve"> </w:t>
      </w:r>
      <w:r w:rsidR="00644D9A">
        <w:t>i.e.</w:t>
      </w:r>
      <w:r w:rsidR="00D9538E">
        <w:t xml:space="preserve"> the</w:t>
      </w:r>
      <w:r w:rsidR="004B7EB6">
        <w:t xml:space="preserve"> </w:t>
      </w:r>
      <w:r w:rsidR="0039241D">
        <w:t>equal chance principle</w:t>
      </w:r>
      <w:r w:rsidR="00644D9A">
        <w:t>,</w:t>
      </w:r>
      <w:r w:rsidR="00D47A79">
        <w:t xml:space="preserve"> as a </w:t>
      </w:r>
      <w:r w:rsidR="00D9538E">
        <w:t>non-consequentialist</w:t>
      </w:r>
      <w:r w:rsidR="00D47A79">
        <w:t xml:space="preserve"> alternative</w:t>
      </w:r>
      <w:r w:rsidR="00F24E6A">
        <w:t xml:space="preserve">. </w:t>
      </w:r>
      <w:r w:rsidR="00CF0E8F">
        <w:t>He</w:t>
      </w:r>
      <w:r w:rsidR="00F24E6A">
        <w:t xml:space="preserve"> </w:t>
      </w:r>
      <w:r w:rsidR="000C2AC2">
        <w:t>notes</w:t>
      </w:r>
      <w:r w:rsidR="00F24E6A">
        <w:t xml:space="preserve"> the Ends Principle </w:t>
      </w:r>
      <w:r w:rsidR="007040BD">
        <w:t>could</w:t>
      </w:r>
      <w:r w:rsidR="00F24E6A">
        <w:t xml:space="preserve"> be limited by </w:t>
      </w:r>
      <w:r w:rsidR="00FE3804">
        <w:t>“</w:t>
      </w:r>
      <w:r w:rsidR="00F24E6A">
        <w:t>deontological constraints</w:t>
      </w:r>
      <w:r w:rsidR="00FE3804">
        <w:t xml:space="preserve">” </w:t>
      </w:r>
      <w:r w:rsidR="00F24E6A">
        <w:t>(426</w:t>
      </w:r>
      <w:r w:rsidR="00425F45">
        <w:t>).</w:t>
      </w:r>
      <w:r w:rsidR="000C2AC2">
        <w:t xml:space="preserve"> The equal chance principle </w:t>
      </w:r>
      <w:r w:rsidR="00517FD4">
        <w:t xml:space="preserve">meets </w:t>
      </w:r>
      <w:r w:rsidR="00542C83">
        <w:t>that</w:t>
      </w:r>
      <w:r w:rsidR="00517FD4">
        <w:t xml:space="preserve"> condition</w:t>
      </w:r>
      <w:r w:rsidR="000C2AC2">
        <w:t>.</w:t>
      </w:r>
      <w:r w:rsidR="00425F45">
        <w:t xml:space="preserve"> However, Dougherty </w:t>
      </w:r>
      <w:r w:rsidR="00936D8C">
        <w:t>allows</w:t>
      </w:r>
      <w:r w:rsidR="000C2AC2">
        <w:t xml:space="preserve"> its application only to those who</w:t>
      </w:r>
      <w:r w:rsidR="00425F45">
        <w:t xml:space="preserve"> have prior claim on the agent’s </w:t>
      </w:r>
      <w:r w:rsidR="00542C83">
        <w:t>aid</w:t>
      </w:r>
      <w:r w:rsidR="00425F45">
        <w:t xml:space="preserve">. </w:t>
      </w:r>
      <w:r w:rsidR="002E3473">
        <w:t>But</w:t>
      </w:r>
      <w:r w:rsidR="005F1D11">
        <w:t xml:space="preserve"> </w:t>
      </w:r>
      <w:r w:rsidR="005175CE">
        <w:t>suppose we</w:t>
      </w:r>
      <w:r w:rsidR="005F1D11">
        <w:t xml:space="preserve"> accept </w:t>
      </w:r>
      <w:r w:rsidR="0050270B">
        <w:t xml:space="preserve">that </w:t>
      </w:r>
      <w:r w:rsidR="00CE79ED">
        <w:t>s</w:t>
      </w:r>
      <w:r w:rsidR="00B56A30">
        <w:t>trangers</w:t>
      </w:r>
      <w:r w:rsidR="00FE3804">
        <w:t xml:space="preserve">, </w:t>
      </w:r>
      <w:r w:rsidR="0059736D">
        <w:t xml:space="preserve">can </w:t>
      </w:r>
      <w:r w:rsidR="00CA5D7D">
        <w:t xml:space="preserve">have </w:t>
      </w:r>
      <w:r w:rsidR="00CA5D7D" w:rsidRPr="005175CE">
        <w:rPr>
          <w:i/>
        </w:rPr>
        <w:t>some</w:t>
      </w:r>
      <w:r w:rsidR="00CA5D7D">
        <w:t xml:space="preserve"> </w:t>
      </w:r>
      <w:r w:rsidR="00B56A30" w:rsidRPr="002E3473">
        <w:rPr>
          <w:i/>
        </w:rPr>
        <w:t>right</w:t>
      </w:r>
      <w:r w:rsidR="00B56A30">
        <w:t xml:space="preserve"> to be aided.</w:t>
      </w:r>
      <w:r w:rsidR="00CA5225">
        <w:t xml:space="preserve"> </w:t>
      </w:r>
      <w:r w:rsidR="00341749">
        <w:t>And any right</w:t>
      </w:r>
      <w:r w:rsidR="00A24DED">
        <w:t xml:space="preserve">, </w:t>
      </w:r>
      <w:r w:rsidR="00CE79ED">
        <w:t xml:space="preserve">no matter how small, </w:t>
      </w:r>
      <w:r w:rsidR="00A24DED">
        <w:t>should</w:t>
      </w:r>
      <w:r w:rsidR="00FE3804">
        <w:t xml:space="preserve"> </w:t>
      </w:r>
      <w:r w:rsidR="00CE79ED">
        <w:t>trigger</w:t>
      </w:r>
      <w:r w:rsidR="005F7B34">
        <w:t xml:space="preserve"> </w:t>
      </w:r>
      <w:r w:rsidR="00CE79ED">
        <w:t xml:space="preserve">the application of fairness. </w:t>
      </w:r>
      <w:r w:rsidR="005F7B34">
        <w:t>Dougherty</w:t>
      </w:r>
      <w:r w:rsidR="005175CE">
        <w:t xml:space="preserve"> might reply imperfect duties to aid </w:t>
      </w:r>
      <w:r w:rsidR="0050270B">
        <w:t xml:space="preserve">don’t </w:t>
      </w:r>
      <w:r w:rsidR="00845183">
        <w:t>reflect</w:t>
      </w:r>
      <w:r w:rsidR="005175CE">
        <w:t xml:space="preserve"> </w:t>
      </w:r>
      <w:r w:rsidR="005F7B34">
        <w:t xml:space="preserve">corresponding </w:t>
      </w:r>
      <w:r w:rsidR="005175CE">
        <w:t>rights</w:t>
      </w:r>
      <w:r w:rsidR="00D045CA">
        <w:t>.</w:t>
      </w:r>
      <w:r w:rsidR="005F7B34">
        <w:t xml:space="preserve"> </w:t>
      </w:r>
      <w:r w:rsidR="0050270B">
        <w:t>But again,</w:t>
      </w:r>
      <w:r w:rsidR="005F7B34">
        <w:t xml:space="preserve"> equal duties to each </w:t>
      </w:r>
      <w:r w:rsidR="0050270B">
        <w:t>person</w:t>
      </w:r>
      <w:r w:rsidR="005F7B34">
        <w:t xml:space="preserve"> in Drug</w:t>
      </w:r>
      <w:r w:rsidR="00CF084D">
        <w:t>, even absent correlative rights,</w:t>
      </w:r>
      <w:r w:rsidR="005F7B34">
        <w:t xml:space="preserve"> is compatible with fairness</w:t>
      </w:r>
      <w:r w:rsidR="00845183">
        <w:t>.</w:t>
      </w:r>
      <w:r w:rsidR="007D37AB">
        <w:t xml:space="preserve"> </w:t>
      </w:r>
    </w:p>
    <w:p w14:paraId="62A88078" w14:textId="39AE769D" w:rsidR="0039241D" w:rsidRDefault="00AF7D21" w:rsidP="00CE79ED">
      <w:pPr>
        <w:spacing w:line="480" w:lineRule="auto"/>
        <w:ind w:firstLine="720"/>
      </w:pPr>
      <w:r>
        <w:t>Of</w:t>
      </w:r>
      <w:r w:rsidR="0039241D">
        <w:t xml:space="preserve"> </w:t>
      </w:r>
      <w:r w:rsidR="009C2110">
        <w:t>more</w:t>
      </w:r>
      <w:r w:rsidR="0039241D">
        <w:t xml:space="preserve"> </w:t>
      </w:r>
      <w:r w:rsidR="002B48CF">
        <w:t>significan</w:t>
      </w:r>
      <w:r w:rsidR="00E45CA9">
        <w:t>ce</w:t>
      </w:r>
      <w:r w:rsidR="00F21FA1">
        <w:t xml:space="preserve">, </w:t>
      </w:r>
      <w:r w:rsidR="00542C83">
        <w:t xml:space="preserve">accepting </w:t>
      </w:r>
      <w:r w:rsidR="00F21FA1">
        <w:t xml:space="preserve">the Ends Principle </w:t>
      </w:r>
      <w:r w:rsidR="003F0926">
        <w:t>precludes</w:t>
      </w:r>
      <w:r w:rsidR="007D09A1">
        <w:t xml:space="preserve"> the</w:t>
      </w:r>
      <w:r w:rsidR="001560CB">
        <w:t xml:space="preserve"> agent </w:t>
      </w:r>
      <w:r w:rsidR="00E10F76">
        <w:t xml:space="preserve">from </w:t>
      </w:r>
      <w:r w:rsidR="00542C83">
        <w:t>aiming</w:t>
      </w:r>
      <w:r w:rsidR="007D09A1">
        <w:t xml:space="preserve"> </w:t>
      </w:r>
      <w:r w:rsidR="0039241D">
        <w:t>to</w:t>
      </w:r>
      <w:r w:rsidR="00F24E6A">
        <w:t xml:space="preserve"> </w:t>
      </w:r>
      <w:r w:rsidR="0061372F">
        <w:t>save</w:t>
      </w:r>
      <w:r w:rsidR="00B529B2">
        <w:t xml:space="preserve"> the one</w:t>
      </w:r>
      <w:r w:rsidR="0061372F">
        <w:t xml:space="preserve"> in Drug</w:t>
      </w:r>
      <w:r w:rsidR="00B529B2">
        <w:t xml:space="preserve">. </w:t>
      </w:r>
      <w:r w:rsidR="00D75369">
        <w:t>She</w:t>
      </w:r>
      <w:r w:rsidR="00734423">
        <w:t xml:space="preserve"> </w:t>
      </w:r>
      <w:r w:rsidR="004F559B">
        <w:t xml:space="preserve">knows in advance she </w:t>
      </w:r>
      <w:r w:rsidR="0059736D">
        <w:t xml:space="preserve">will </w:t>
      </w:r>
      <w:r w:rsidR="004F559B">
        <w:t xml:space="preserve">save </w:t>
      </w:r>
      <w:r w:rsidR="00734423">
        <w:t>two</w:t>
      </w:r>
      <w:r w:rsidR="00343AD5">
        <w:t>.</w:t>
      </w:r>
      <w:r w:rsidR="004F559B">
        <w:t xml:space="preserve"> </w:t>
      </w:r>
      <w:r w:rsidR="00343AD5">
        <w:t xml:space="preserve">Thus, </w:t>
      </w:r>
      <w:r w:rsidR="0059736D">
        <w:t xml:space="preserve">when choosing, she </w:t>
      </w:r>
      <w:r w:rsidR="0083274F">
        <w:t>lack</w:t>
      </w:r>
      <w:r w:rsidR="007675AB">
        <w:t>s</w:t>
      </w:r>
      <w:r w:rsidR="0059736D">
        <w:t xml:space="preserve"> the goal </w:t>
      </w:r>
      <w:r w:rsidR="007675AB">
        <w:t>to</w:t>
      </w:r>
      <w:r w:rsidR="0059736D">
        <w:t xml:space="preserve"> </w:t>
      </w:r>
      <w:r w:rsidR="007675AB">
        <w:t>rescue</w:t>
      </w:r>
      <w:r w:rsidR="00CC0871">
        <w:t xml:space="preserve"> the </w:t>
      </w:r>
      <w:r w:rsidR="00734423">
        <w:t>one</w:t>
      </w:r>
      <w:r w:rsidR="008C7841">
        <w:t>; a goal</w:t>
      </w:r>
      <w:r w:rsidR="00542C83">
        <w:t>, however,</w:t>
      </w:r>
      <w:r w:rsidR="00A44A9A">
        <w:t xml:space="preserve"> required</w:t>
      </w:r>
      <w:r w:rsidR="00542C83">
        <w:t xml:space="preserve"> to</w:t>
      </w:r>
      <w:r w:rsidR="00FF413F">
        <w:t xml:space="preserve"> apply</w:t>
      </w:r>
      <w:r w:rsidR="004D29B2">
        <w:t xml:space="preserve"> </w:t>
      </w:r>
      <w:r w:rsidR="0039241D">
        <w:t>the</w:t>
      </w:r>
      <w:r w:rsidR="001818CC">
        <w:t xml:space="preserve"> </w:t>
      </w:r>
      <w:r w:rsidR="0039241D">
        <w:t xml:space="preserve">Principle. </w:t>
      </w:r>
    </w:p>
    <w:p w14:paraId="379BA095" w14:textId="686C4606" w:rsidR="002000C2" w:rsidRDefault="002000C2" w:rsidP="00265E35">
      <w:pPr>
        <w:spacing w:line="20" w:lineRule="exact"/>
        <w:ind w:firstLine="720"/>
      </w:pPr>
    </w:p>
    <w:p w14:paraId="44EF269B" w14:textId="7CF6DFE9" w:rsidR="00561FC6" w:rsidRDefault="002400C1" w:rsidP="00995480">
      <w:pPr>
        <w:spacing w:line="480" w:lineRule="auto"/>
        <w:ind w:firstLine="720"/>
      </w:pPr>
      <w:r>
        <w:t>Do</w:t>
      </w:r>
      <w:r w:rsidR="002000C2">
        <w:t xml:space="preserve"> other moral principle</w:t>
      </w:r>
      <w:r w:rsidR="00F70A59">
        <w:t>s</w:t>
      </w:r>
      <w:r w:rsidR="002000C2">
        <w:t xml:space="preserve"> or theories </w:t>
      </w:r>
      <w:r w:rsidR="00322234">
        <w:t>suggest paradox in</w:t>
      </w:r>
      <w:r w:rsidR="002000C2">
        <w:t xml:space="preserve"> </w:t>
      </w:r>
      <w:r w:rsidR="00A119E5">
        <w:t>applying them</w:t>
      </w:r>
      <w:r>
        <w:t>?</w:t>
      </w:r>
      <w:r w:rsidR="002000C2">
        <w:t xml:space="preserve"> </w:t>
      </w:r>
      <w:r w:rsidR="0060114E">
        <w:t xml:space="preserve">Traditional consequentialism </w:t>
      </w:r>
      <w:r>
        <w:t>seems</w:t>
      </w:r>
      <w:r w:rsidR="0009762E">
        <w:t xml:space="preserve"> immune. T</w:t>
      </w:r>
      <w:r w:rsidR="0060114E">
        <w:t>he consequentialist knows</w:t>
      </w:r>
      <w:r w:rsidR="00787851">
        <w:t xml:space="preserve"> </w:t>
      </w:r>
      <w:r w:rsidR="0060114E">
        <w:t xml:space="preserve">in </w:t>
      </w:r>
      <w:r w:rsidR="00787851">
        <w:t>Dr</w:t>
      </w:r>
      <w:r w:rsidR="0060114E">
        <w:t>ug she won’t save C</w:t>
      </w:r>
      <w:r w:rsidR="00787851">
        <w:t>.</w:t>
      </w:r>
      <w:r w:rsidR="00A463EE">
        <w:t xml:space="preserve"> </w:t>
      </w:r>
      <w:r w:rsidR="00787851">
        <w:t xml:space="preserve"> </w:t>
      </w:r>
      <w:r>
        <w:t>But that goal is not required</w:t>
      </w:r>
      <w:r w:rsidR="00456F10">
        <w:t xml:space="preserve"> when she </w:t>
      </w:r>
      <w:r>
        <w:t>saves two.</w:t>
      </w:r>
      <w:r w:rsidR="00995480">
        <w:t xml:space="preserve"> </w:t>
      </w:r>
      <w:r w:rsidR="00787851">
        <w:t>On the other hand, w</w:t>
      </w:r>
      <w:r w:rsidR="008B1799">
        <w:t>ork</w:t>
      </w:r>
      <w:r w:rsidR="002000C2">
        <w:t xml:space="preserve"> by Samuel Scheffler and others suggest </w:t>
      </w:r>
      <w:r w:rsidR="008B1799">
        <w:t>d</w:t>
      </w:r>
      <w:r w:rsidR="002000C2">
        <w:t>eontological constraints</w:t>
      </w:r>
      <w:r w:rsidR="001B263C">
        <w:t xml:space="preserve"> </w:t>
      </w:r>
      <w:r w:rsidR="00A119E5">
        <w:t>undermine their use.</w:t>
      </w:r>
      <w:r w:rsidR="002E4554">
        <w:rPr>
          <w:rStyle w:val="FootnoteReference"/>
        </w:rPr>
        <w:footnoteReference w:id="13"/>
      </w:r>
      <w:r w:rsidR="001B263C">
        <w:t xml:space="preserve"> </w:t>
      </w:r>
      <w:r w:rsidR="002321AE">
        <w:t xml:space="preserve"> </w:t>
      </w:r>
      <w:r w:rsidR="009F56C7">
        <w:t xml:space="preserve">For example, </w:t>
      </w:r>
      <w:r w:rsidR="00366D74">
        <w:t xml:space="preserve">it’s </w:t>
      </w:r>
      <w:r w:rsidR="00AB6316">
        <w:t>forbidden</w:t>
      </w:r>
      <w:r w:rsidR="00F63796">
        <w:t xml:space="preserve"> to intentionally kill one innocent </w:t>
      </w:r>
      <w:r w:rsidR="00AB6316">
        <w:t>person</w:t>
      </w:r>
      <w:r w:rsidR="00F63796">
        <w:t xml:space="preserve"> </w:t>
      </w:r>
      <w:r w:rsidR="00AB6316">
        <w:t>to</w:t>
      </w:r>
      <w:r w:rsidR="00F63796">
        <w:t xml:space="preserve"> prevent</w:t>
      </w:r>
      <w:r w:rsidR="002321AE">
        <w:t xml:space="preserve"> five murders</w:t>
      </w:r>
      <w:r w:rsidR="00AB6316">
        <w:t>.</w:t>
      </w:r>
      <w:r w:rsidR="002321AE">
        <w:t xml:space="preserve"> </w:t>
      </w:r>
      <w:r w:rsidR="00F63796">
        <w:t>Scheffler suggests</w:t>
      </w:r>
      <w:r w:rsidR="001321A8">
        <w:t xml:space="preserve">, however, </w:t>
      </w:r>
      <w:r w:rsidR="00AB6316">
        <w:t xml:space="preserve">it is irrational </w:t>
      </w:r>
      <w:r w:rsidR="00EE1F44">
        <w:t xml:space="preserve">to forbid </w:t>
      </w:r>
      <w:r w:rsidR="00AB6316">
        <w:t>violation</w:t>
      </w:r>
      <w:r w:rsidR="001321A8">
        <w:t>s</w:t>
      </w:r>
      <w:r w:rsidR="001B263C">
        <w:t xml:space="preserve"> if that</w:t>
      </w:r>
      <w:r w:rsidR="00AB6316">
        <w:t xml:space="preserve">, </w:t>
      </w:r>
      <w:r w:rsidR="00AB6316" w:rsidRPr="00AB6316">
        <w:rPr>
          <w:i/>
        </w:rPr>
        <w:t>ceteris paribus</w:t>
      </w:r>
      <w:r w:rsidR="00AB6316">
        <w:t xml:space="preserve">, </w:t>
      </w:r>
      <w:r w:rsidR="001B263C">
        <w:t>minimized identical violations</w:t>
      </w:r>
      <w:r w:rsidR="002321AE">
        <w:t>.</w:t>
      </w:r>
      <w:r w:rsidR="00141BD9">
        <w:t xml:space="preserve"> </w:t>
      </w:r>
      <w:r w:rsidR="00AB6316">
        <w:t>I think</w:t>
      </w:r>
      <w:r w:rsidR="00FC4700">
        <w:t xml:space="preserve"> the challenge more rhetorical</w:t>
      </w:r>
      <w:r w:rsidR="00EE1F44">
        <w:t xml:space="preserve">ly than </w:t>
      </w:r>
      <w:r w:rsidR="009F56C7">
        <w:t>argumentatively</w:t>
      </w:r>
      <w:r w:rsidR="00EE1F44">
        <w:t xml:space="preserve"> persuasive</w:t>
      </w:r>
      <w:r w:rsidR="00AB6316">
        <w:t>. But,</w:t>
      </w:r>
      <w:r w:rsidR="00F63796">
        <w:t xml:space="preserve"> </w:t>
      </w:r>
      <w:r w:rsidR="00FC4700">
        <w:t xml:space="preserve">if </w:t>
      </w:r>
      <w:r w:rsidR="00C70D33">
        <w:t>successful,</w:t>
      </w:r>
      <w:r w:rsidR="00FC4700">
        <w:t xml:space="preserve"> we</w:t>
      </w:r>
      <w:r w:rsidR="002321AE">
        <w:t xml:space="preserve"> </w:t>
      </w:r>
      <w:r w:rsidR="00FC4700">
        <w:t xml:space="preserve">have an aggregative consequentialism </w:t>
      </w:r>
      <w:r w:rsidR="009F56C7">
        <w:t>where</w:t>
      </w:r>
      <w:r w:rsidR="00FC4700">
        <w:t xml:space="preserve"> unit</w:t>
      </w:r>
      <w:r w:rsidR="009F56C7">
        <w:t>s</w:t>
      </w:r>
      <w:r w:rsidR="00FC4700">
        <w:t xml:space="preserve"> </w:t>
      </w:r>
      <w:r w:rsidR="009F56C7">
        <w:t>are</w:t>
      </w:r>
      <w:r w:rsidR="00FC4700">
        <w:t xml:space="preserve"> </w:t>
      </w:r>
      <w:r w:rsidR="00FC4700" w:rsidRPr="00135AE7">
        <w:rPr>
          <w:i/>
        </w:rPr>
        <w:t>moral</w:t>
      </w:r>
      <w:r w:rsidR="00FC4700">
        <w:t xml:space="preserve"> good</w:t>
      </w:r>
      <w:r w:rsidR="009F56C7">
        <w:t>s</w:t>
      </w:r>
      <w:r w:rsidR="00643F1E">
        <w:t xml:space="preserve"> </w:t>
      </w:r>
      <w:r w:rsidR="00FC4700">
        <w:t>(</w:t>
      </w:r>
      <w:r w:rsidR="00896B5F">
        <w:t>bad</w:t>
      </w:r>
      <w:r w:rsidR="009F56C7">
        <w:t>s</w:t>
      </w:r>
      <w:r w:rsidR="00FC4700">
        <w:t>)</w:t>
      </w:r>
      <w:r w:rsidR="00AB6316">
        <w:t xml:space="preserve">, </w:t>
      </w:r>
      <w:r w:rsidR="001321A8">
        <w:t xml:space="preserve">a position </w:t>
      </w:r>
      <w:r w:rsidR="00AB6316">
        <w:t xml:space="preserve">undermining </w:t>
      </w:r>
      <w:r w:rsidR="00561FC6">
        <w:t>deontology</w:t>
      </w:r>
      <w:r w:rsidR="002321AE">
        <w:t xml:space="preserve"> itself.</w:t>
      </w:r>
      <w:r w:rsidR="002A0C2F">
        <w:t xml:space="preserve"> </w:t>
      </w:r>
    </w:p>
    <w:p w14:paraId="5CA8F8E8" w14:textId="77777777" w:rsidR="00645093" w:rsidRDefault="00645093" w:rsidP="00026E55">
      <w:pPr>
        <w:spacing w:line="480" w:lineRule="auto"/>
        <w:ind w:firstLine="720"/>
      </w:pPr>
    </w:p>
    <w:p w14:paraId="3054EFA2" w14:textId="1889D816" w:rsidR="0039241D" w:rsidRDefault="0039241D" w:rsidP="00026E55">
      <w:pPr>
        <w:spacing w:line="480" w:lineRule="auto"/>
        <w:ind w:firstLine="720"/>
      </w:pPr>
    </w:p>
    <w:p w14:paraId="6344518F" w14:textId="77777777" w:rsidR="00C1616C" w:rsidRDefault="00C1616C" w:rsidP="00C1616C">
      <w:pPr>
        <w:spacing w:line="360" w:lineRule="auto"/>
      </w:pPr>
    </w:p>
    <w:p w14:paraId="6D317616" w14:textId="3C5CA760" w:rsidR="00BB549A" w:rsidRDefault="00BB549A" w:rsidP="00BE625F">
      <w:pPr>
        <w:spacing w:line="480" w:lineRule="auto"/>
        <w:ind w:firstLine="720"/>
      </w:pPr>
    </w:p>
    <w:p w14:paraId="7C7A5AA5" w14:textId="603F4E9D" w:rsidR="00990610" w:rsidRDefault="00990610" w:rsidP="00BE625F">
      <w:pPr>
        <w:spacing w:line="480" w:lineRule="auto"/>
        <w:ind w:firstLine="720"/>
      </w:pPr>
      <w:bookmarkStart w:id="0" w:name="_GoBack"/>
      <w:bookmarkEnd w:id="0"/>
    </w:p>
    <w:p w14:paraId="40ACBAE0" w14:textId="77777777" w:rsidR="00FE5AE6" w:rsidRDefault="00FE5AE6" w:rsidP="00FE5AE6">
      <w:pPr>
        <w:spacing w:line="480" w:lineRule="auto"/>
      </w:pPr>
    </w:p>
    <w:p w14:paraId="6B4F73E5" w14:textId="621E18FE" w:rsidR="006E030C" w:rsidRDefault="006E030C" w:rsidP="00D62196">
      <w:pPr>
        <w:spacing w:line="480" w:lineRule="auto"/>
      </w:pPr>
    </w:p>
    <w:p w14:paraId="3A39F5CD" w14:textId="77777777" w:rsidR="00E96F70" w:rsidRDefault="00E96F70" w:rsidP="00D62196">
      <w:pPr>
        <w:spacing w:line="480" w:lineRule="auto"/>
      </w:pPr>
    </w:p>
    <w:p w14:paraId="5095B021" w14:textId="1992D322" w:rsidR="00E96F70" w:rsidRDefault="00E96F70" w:rsidP="00D62196">
      <w:pPr>
        <w:spacing w:line="480" w:lineRule="auto"/>
      </w:pPr>
    </w:p>
    <w:p w14:paraId="30BA7D78" w14:textId="77777777" w:rsidR="00E96F70" w:rsidRDefault="00E96F70" w:rsidP="00D62196">
      <w:pPr>
        <w:spacing w:line="480" w:lineRule="auto"/>
      </w:pPr>
    </w:p>
    <w:p w14:paraId="2DE39E2D" w14:textId="1037F1D4" w:rsidR="003D2C00" w:rsidRDefault="003D2C00" w:rsidP="00D62196">
      <w:pPr>
        <w:spacing w:line="480" w:lineRule="auto"/>
      </w:pPr>
      <w:r>
        <w:tab/>
      </w:r>
    </w:p>
    <w:p w14:paraId="551279F0" w14:textId="77777777" w:rsidR="00AB010C" w:rsidRDefault="0050167F" w:rsidP="00AE728D">
      <w:pPr>
        <w:spacing w:line="480" w:lineRule="auto"/>
      </w:pPr>
      <w:r>
        <w:tab/>
      </w:r>
    </w:p>
    <w:p w14:paraId="6A54F0F9" w14:textId="77777777" w:rsidR="001916A2" w:rsidRDefault="001916A2" w:rsidP="006B7C72">
      <w:pPr>
        <w:spacing w:line="480" w:lineRule="auto"/>
        <w:ind w:firstLine="720"/>
      </w:pPr>
    </w:p>
    <w:p w14:paraId="19DDFB1A" w14:textId="77777777" w:rsidR="00D456C0" w:rsidRPr="002E42F6" w:rsidRDefault="00D456C0">
      <w:pPr>
        <w:spacing w:line="480" w:lineRule="auto"/>
        <w:ind w:firstLine="720"/>
      </w:pPr>
    </w:p>
    <w:sectPr w:rsidR="00D456C0" w:rsidRPr="002E42F6" w:rsidSect="00A63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3609C" w14:textId="77777777" w:rsidR="00AC07BE" w:rsidRDefault="00AC07BE" w:rsidP="008E6E0A">
      <w:r>
        <w:separator/>
      </w:r>
    </w:p>
  </w:endnote>
  <w:endnote w:type="continuationSeparator" w:id="0">
    <w:p w14:paraId="74E4B4A2" w14:textId="77777777" w:rsidR="00AC07BE" w:rsidRDefault="00AC07BE" w:rsidP="008E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356055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6E8EAB" w14:textId="578F3289" w:rsidR="008E6E0A" w:rsidRDefault="008E6E0A" w:rsidP="00E457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5CBA95" w14:textId="77777777" w:rsidR="008E6E0A" w:rsidRDefault="008E6E0A" w:rsidP="008E6E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031977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3053E8" w14:textId="30508AB3" w:rsidR="008E6E0A" w:rsidRDefault="008E6E0A" w:rsidP="00E457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E6E6C8" w14:textId="77777777" w:rsidR="008E6E0A" w:rsidRDefault="008E6E0A" w:rsidP="008E6E0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C473B" w14:textId="77777777" w:rsidR="00D64728" w:rsidRDefault="00D64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0BB99" w14:textId="77777777" w:rsidR="00AC07BE" w:rsidRDefault="00AC07BE" w:rsidP="008E6E0A">
      <w:r>
        <w:separator/>
      </w:r>
    </w:p>
  </w:footnote>
  <w:footnote w:type="continuationSeparator" w:id="0">
    <w:p w14:paraId="1B29D01C" w14:textId="77777777" w:rsidR="00AC07BE" w:rsidRDefault="00AC07BE" w:rsidP="008E6E0A">
      <w:r>
        <w:continuationSeparator/>
      </w:r>
    </w:p>
  </w:footnote>
  <w:footnote w:id="1">
    <w:p w14:paraId="42164560" w14:textId="77777777" w:rsidR="00603FBF" w:rsidRDefault="00603FBF" w:rsidP="00603FBF">
      <w:r>
        <w:rPr>
          <w:rStyle w:val="FootnoteReference"/>
        </w:rPr>
        <w:footnoteRef/>
      </w:r>
      <w:r>
        <w:t xml:space="preserve"> </w:t>
      </w:r>
      <w:r w:rsidRPr="008E6E0A">
        <w:rPr>
          <w:i/>
        </w:rPr>
        <w:t>The Philosophical Quarterly</w:t>
      </w:r>
      <w:r>
        <w:t>, vol 63, no 252, (July 2013), pp. 413-428.</w:t>
      </w:r>
    </w:p>
    <w:p w14:paraId="6B704E29" w14:textId="77777777" w:rsidR="00603FBF" w:rsidRDefault="00603FBF" w:rsidP="00603FBF">
      <w:pPr>
        <w:pStyle w:val="FootnoteText"/>
      </w:pPr>
    </w:p>
  </w:footnote>
  <w:footnote w:id="2">
    <w:p w14:paraId="0C8653A1" w14:textId="58F3D348" w:rsidR="00363CDE" w:rsidRDefault="00363CDE" w:rsidP="009C0919">
      <w:pPr>
        <w:pStyle w:val="FootnoteText"/>
        <w:spacing w:line="480" w:lineRule="auto"/>
      </w:pPr>
      <w:r>
        <w:rPr>
          <w:rStyle w:val="FootnoteReference"/>
        </w:rPr>
        <w:footnoteRef/>
      </w:r>
      <w:r>
        <w:t xml:space="preserve"> J</w:t>
      </w:r>
      <w:r w:rsidR="00033682">
        <w:t xml:space="preserve">ohn </w:t>
      </w:r>
      <w:r>
        <w:t xml:space="preserve">Taurek, ‘Should the Numbers </w:t>
      </w:r>
      <w:r w:rsidR="006B6E06">
        <w:t>Count?</w:t>
      </w:r>
      <w:r>
        <w:t>’</w:t>
      </w:r>
      <w:r w:rsidR="006B6E06">
        <w:t>,</w:t>
      </w:r>
      <w:r>
        <w:t xml:space="preserve"> </w:t>
      </w:r>
      <w:r w:rsidRPr="006B6E06">
        <w:rPr>
          <w:i/>
        </w:rPr>
        <w:t>Philosophy</w:t>
      </w:r>
      <w:r w:rsidR="002E42F6" w:rsidRPr="006B6E06">
        <w:rPr>
          <w:i/>
        </w:rPr>
        <w:t xml:space="preserve"> &amp; Public </w:t>
      </w:r>
      <w:r w:rsidR="006B6E06" w:rsidRPr="006B6E06">
        <w:rPr>
          <w:i/>
        </w:rPr>
        <w:t>Affairs</w:t>
      </w:r>
      <w:r w:rsidR="00DD05BE">
        <w:t>,</w:t>
      </w:r>
      <w:r w:rsidR="002E42F6">
        <w:t xml:space="preserve"> </w:t>
      </w:r>
      <w:r w:rsidR="00D10E37">
        <w:t>(</w:t>
      </w:r>
      <w:r w:rsidR="0001629D">
        <w:t>1977</w:t>
      </w:r>
      <w:r w:rsidR="00D10E37">
        <w:t>)</w:t>
      </w:r>
      <w:r w:rsidR="0001629D">
        <w:t xml:space="preserve">, </w:t>
      </w:r>
      <w:r w:rsidR="00AB479B">
        <w:t>pp.</w:t>
      </w:r>
      <w:r w:rsidR="00053176">
        <w:t xml:space="preserve"> </w:t>
      </w:r>
      <w:r w:rsidR="00AB479B">
        <w:t>293</w:t>
      </w:r>
      <w:r w:rsidR="00262FD1">
        <w:t>-316.</w:t>
      </w:r>
    </w:p>
  </w:footnote>
  <w:footnote w:id="3">
    <w:p w14:paraId="2D151ADD" w14:textId="3CEAD34B" w:rsidR="00145D7C" w:rsidRDefault="00145D7C" w:rsidP="009C0919">
      <w:pPr>
        <w:pStyle w:val="FootnoteText"/>
        <w:spacing w:line="480" w:lineRule="auto"/>
      </w:pPr>
      <w:r>
        <w:rPr>
          <w:rStyle w:val="FootnoteReference"/>
        </w:rPr>
        <w:footnoteRef/>
      </w:r>
      <w:r>
        <w:t xml:space="preserve"> </w:t>
      </w:r>
      <w:r w:rsidR="0040101C">
        <w:t xml:space="preserve">See the </w:t>
      </w:r>
      <w:r w:rsidR="006B151A">
        <w:t xml:space="preserve">discussion in Iwao Hirose, </w:t>
      </w:r>
      <w:r w:rsidR="006B151A" w:rsidRPr="00D14A45">
        <w:rPr>
          <w:i/>
        </w:rPr>
        <w:t>Moral Aggregation</w:t>
      </w:r>
      <w:r w:rsidR="006B151A">
        <w:t xml:space="preserve">, Oxford, Oxford University Press, </w:t>
      </w:r>
      <w:r w:rsidR="009F4EC4">
        <w:t>(</w:t>
      </w:r>
      <w:r w:rsidR="006B151A">
        <w:t>2015</w:t>
      </w:r>
      <w:r w:rsidR="00D10E37">
        <w:t>)</w:t>
      </w:r>
      <w:r w:rsidR="009F4EC4">
        <w:t>;</w:t>
      </w:r>
      <w:r w:rsidR="006B151A">
        <w:t xml:space="preserve"> particularly pp</w:t>
      </w:r>
      <w:r w:rsidR="006B18E2">
        <w:t>.</w:t>
      </w:r>
      <w:r w:rsidR="006B151A">
        <w:t xml:space="preserve"> 109-218</w:t>
      </w:r>
      <w:r w:rsidR="00B74618">
        <w:t>.</w:t>
      </w:r>
    </w:p>
  </w:footnote>
  <w:footnote w:id="4">
    <w:p w14:paraId="5155B16A" w14:textId="38A3CD5D" w:rsidR="0086279E" w:rsidRPr="00FE7573" w:rsidRDefault="0086279E" w:rsidP="009C0919">
      <w:pPr>
        <w:spacing w:line="48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1D3212">
        <w:rPr>
          <w:rStyle w:val="FootnoteReference"/>
        </w:rPr>
        <w:footnoteRef/>
      </w:r>
      <w:r>
        <w:rPr>
          <w:rFonts w:eastAsia="Times New Roman" w:cs="Arial"/>
          <w:bCs/>
          <w:color w:val="222222"/>
          <w:szCs w:val="21"/>
        </w:rPr>
        <w:t xml:space="preserve">  </w:t>
      </w:r>
      <w:r w:rsidRPr="008A1A7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Jeremy Bentham, </w:t>
      </w:r>
      <w:r w:rsidRPr="008A1A7E">
        <w:rPr>
          <w:rFonts w:ascii="Arial" w:eastAsia="Times New Roman" w:hAnsi="Arial" w:cs="Arial"/>
          <w:i/>
          <w:iCs/>
          <w:color w:val="222222"/>
          <w:sz w:val="19"/>
          <w:szCs w:val="19"/>
        </w:rPr>
        <w:t>An Introduction to the Principles of Morals and Legislation</w:t>
      </w:r>
      <w:r w:rsidRPr="008A1A7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, London, </w:t>
      </w:r>
      <w:r w:rsidR="00D10E3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(</w:t>
      </w:r>
      <w:r w:rsidRPr="008A1A7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1789</w:t>
      </w:r>
      <w:r w:rsidR="00D10E3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).</w:t>
      </w:r>
      <w:r w:rsidR="00853A2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In Ch 4, </w:t>
      </w:r>
      <w:r w:rsidR="00853A2C" w:rsidRPr="00853A2C">
        <w:rPr>
          <w:rFonts w:ascii="Arial" w:eastAsia="Times New Roman" w:hAnsi="Arial" w:cs="Arial"/>
          <w:i/>
          <w:color w:val="222222"/>
          <w:sz w:val="19"/>
          <w:szCs w:val="19"/>
          <w:shd w:val="clear" w:color="auto" w:fill="FFFFFF"/>
        </w:rPr>
        <w:t>The Utilitarians</w:t>
      </w:r>
      <w:r w:rsidR="00853A2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, Garden City, NY, </w:t>
      </w:r>
      <w:r w:rsidR="00C849E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(</w:t>
      </w:r>
      <w:r w:rsidR="00853A2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1961</w:t>
      </w:r>
      <w:r w:rsidR="00C849E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)</w:t>
      </w:r>
      <w:r w:rsidR="00853A2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, p. 39.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Bentham allows that happiness</w:t>
      </w:r>
      <w:r w:rsidR="008E48F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(pleasure)—as an intrinsic good—can be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attributed to both individuals and groups. </w:t>
      </w:r>
      <w:r w:rsidR="008B1406">
        <w:rPr>
          <w:rFonts w:eastAsia="Times New Roman"/>
          <w:szCs w:val="24"/>
        </w:rPr>
        <w:t>Other</w:t>
      </w:r>
      <w:r>
        <w:rPr>
          <w:rFonts w:eastAsia="Times New Roman"/>
          <w:szCs w:val="24"/>
        </w:rPr>
        <w:t xml:space="preserve"> relevant </w:t>
      </w:r>
      <w:r w:rsidR="00906E7D">
        <w:rPr>
          <w:rFonts w:eastAsia="Times New Roman"/>
          <w:szCs w:val="24"/>
        </w:rPr>
        <w:t>variables</w:t>
      </w:r>
      <w:r>
        <w:rPr>
          <w:rFonts w:eastAsia="Times New Roman"/>
          <w:szCs w:val="24"/>
        </w:rPr>
        <w:t xml:space="preserve"> </w:t>
      </w:r>
      <w:r w:rsidR="00740435">
        <w:rPr>
          <w:rFonts w:eastAsia="Times New Roman"/>
          <w:szCs w:val="24"/>
        </w:rPr>
        <w:t xml:space="preserve">being </w:t>
      </w:r>
      <w:r>
        <w:rPr>
          <w:rFonts w:eastAsia="Times New Roman"/>
          <w:szCs w:val="24"/>
        </w:rPr>
        <w:t xml:space="preserve">the same, if four people were happy, more happiness exists, then if one were. </w:t>
      </w:r>
    </w:p>
    <w:p w14:paraId="7948759E" w14:textId="797D0167" w:rsidR="0086279E" w:rsidRPr="001D3212" w:rsidRDefault="0086279E" w:rsidP="00A4556E">
      <w:r w:rsidRPr="001D3212">
        <w:rPr>
          <w:rFonts w:eastAsia="Times New Roman" w:cs="Arial"/>
          <w:color w:val="222222"/>
          <w:szCs w:val="21"/>
          <w:shd w:val="clear" w:color="auto" w:fill="FFFFFF"/>
        </w:rPr>
        <w:t> </w:t>
      </w:r>
    </w:p>
  </w:footnote>
  <w:footnote w:id="5">
    <w:p w14:paraId="7E7922EC" w14:textId="4E9331C5" w:rsidR="00BF6C43" w:rsidRDefault="00BF6C43" w:rsidP="00EA4B0B">
      <w:pPr>
        <w:pStyle w:val="FootnoteText"/>
        <w:spacing w:line="480" w:lineRule="auto"/>
      </w:pPr>
      <w:r>
        <w:rPr>
          <w:rStyle w:val="FootnoteReference"/>
        </w:rPr>
        <w:footnoteRef/>
      </w:r>
      <w:r>
        <w:t xml:space="preserve"> Since a fact known is a token of</w:t>
      </w:r>
      <w:r w:rsidR="00FB1126">
        <w:t xml:space="preserve"> the type</w:t>
      </w:r>
      <w:r>
        <w:t xml:space="preserve"> fact.</w:t>
      </w:r>
    </w:p>
  </w:footnote>
  <w:footnote w:id="6">
    <w:p w14:paraId="0EA97B5B" w14:textId="77777777" w:rsidR="00CD2A1E" w:rsidRDefault="00CD2A1E" w:rsidP="00CD2A1E">
      <w:pPr>
        <w:pStyle w:val="FootnoteText"/>
        <w:spacing w:line="480" w:lineRule="auto"/>
      </w:pPr>
      <w:r>
        <w:rPr>
          <w:rStyle w:val="FootnoteReference"/>
        </w:rPr>
        <w:footnoteRef/>
      </w:r>
      <w:r>
        <w:t xml:space="preserve"> Taurek, p. 300.</w:t>
      </w:r>
    </w:p>
  </w:footnote>
  <w:footnote w:id="7">
    <w:p w14:paraId="659666CA" w14:textId="51366A54" w:rsidR="000552DB" w:rsidRDefault="000552DB" w:rsidP="00643E37">
      <w:pPr>
        <w:pStyle w:val="FootnoteText"/>
        <w:spacing w:line="480" w:lineRule="auto"/>
      </w:pPr>
      <w:r>
        <w:rPr>
          <w:rStyle w:val="FootnoteReference"/>
        </w:rPr>
        <w:footnoteRef/>
      </w:r>
      <w:r>
        <w:t xml:space="preserve"> Derek Parfit offers this as a possible interpretation of Taurek; that ‘suffering cannot be morally summed. . .’ ‘Innumerate Ethics,’ </w:t>
      </w:r>
      <w:r w:rsidRPr="00D95427">
        <w:rPr>
          <w:i/>
        </w:rPr>
        <w:t>Philosophy and Public Affairs</w:t>
      </w:r>
      <w:r>
        <w:t xml:space="preserve">, 7 (1978), p.295. </w:t>
      </w:r>
    </w:p>
    <w:p w14:paraId="55F2481F" w14:textId="77777777" w:rsidR="000552DB" w:rsidRDefault="000552DB" w:rsidP="00643E37">
      <w:pPr>
        <w:pStyle w:val="FootnoteText"/>
        <w:spacing w:line="20" w:lineRule="exact"/>
      </w:pPr>
    </w:p>
  </w:footnote>
  <w:footnote w:id="8">
    <w:p w14:paraId="5990923D" w14:textId="75CE47D6" w:rsidR="00DD3C1D" w:rsidRDefault="00DD3C1D" w:rsidP="00643E37">
      <w:pPr>
        <w:pStyle w:val="FootnoteText"/>
        <w:spacing w:line="480" w:lineRule="auto"/>
      </w:pPr>
      <w:r>
        <w:rPr>
          <w:rStyle w:val="FootnoteReference"/>
        </w:rPr>
        <w:footnoteRef/>
      </w:r>
      <w:r>
        <w:t xml:space="preserve"> </w:t>
      </w:r>
      <w:r w:rsidR="009C5575">
        <w:t xml:space="preserve">John T. Sanders seems to </w:t>
      </w:r>
      <w:r w:rsidR="00302FE2">
        <w:t>believe units to be added are moral outcomes, say, a person saved</w:t>
      </w:r>
      <w:r w:rsidR="00B87EF6">
        <w:t xml:space="preserve">. </w:t>
      </w:r>
      <w:r w:rsidR="009C5575">
        <w:t xml:space="preserve">See </w:t>
      </w:r>
      <w:r w:rsidR="0094616A">
        <w:t>‘</w:t>
      </w:r>
      <w:r w:rsidR="009C5575">
        <w:t>Why the Numbers Should Sometimes Count.</w:t>
      </w:r>
      <w:r w:rsidR="0094616A">
        <w:t>’</w:t>
      </w:r>
      <w:r w:rsidR="009C5575">
        <w:t xml:space="preserve"> </w:t>
      </w:r>
      <w:r w:rsidR="009C5575" w:rsidRPr="006D55E6">
        <w:rPr>
          <w:i/>
        </w:rPr>
        <w:t>Philosophy and Public Affairs</w:t>
      </w:r>
      <w:r w:rsidR="009C5575">
        <w:t xml:space="preserve">, </w:t>
      </w:r>
      <w:r w:rsidR="00AE7697">
        <w:t>(</w:t>
      </w:r>
      <w:r w:rsidR="009C5575">
        <w:t>Winter, 1988</w:t>
      </w:r>
      <w:r w:rsidR="00024D02">
        <w:t>)</w:t>
      </w:r>
      <w:r w:rsidR="009C5575">
        <w:t>.</w:t>
      </w:r>
    </w:p>
  </w:footnote>
  <w:footnote w:id="9">
    <w:p w14:paraId="4E7A5CC4" w14:textId="4DAC3571" w:rsidR="004C1859" w:rsidRDefault="004C1859" w:rsidP="00643E37">
      <w:pPr>
        <w:spacing w:line="480" w:lineRule="auto"/>
      </w:pPr>
      <w:r>
        <w:rPr>
          <w:rStyle w:val="FootnoteReference"/>
        </w:rPr>
        <w:footnoteRef/>
      </w:r>
      <w:r>
        <w:t xml:space="preserve"> Phillipa Foot, ‘Utilitarianism and the Virtues,’ </w:t>
      </w:r>
      <w:hyperlink r:id="rId1" w:history="1">
        <w:r w:rsidRPr="002373DC">
          <w:rPr>
            <w:rStyle w:val="Hyperlink"/>
            <w:rFonts w:cs="Arial"/>
            <w:i/>
            <w:iCs/>
            <w:color w:val="auto"/>
            <w:u w:val="none"/>
          </w:rPr>
          <w:t>Mind</w:t>
        </w:r>
      </w:hyperlink>
      <w:r>
        <w:rPr>
          <w:rStyle w:val="Emphasis"/>
          <w:rFonts w:cs="Arial"/>
        </w:rPr>
        <w:t>,</w:t>
      </w:r>
      <w:r w:rsidRPr="002373DC">
        <w:rPr>
          <w:rStyle w:val="apple-converted-space"/>
          <w:rFonts w:cs="Arial"/>
          <w:shd w:val="clear" w:color="auto" w:fill="FFFFFF"/>
        </w:rPr>
        <w:t> </w:t>
      </w:r>
      <w:r w:rsidRPr="002373DC">
        <w:rPr>
          <w:rFonts w:cs="Arial"/>
          <w:shd w:val="clear" w:color="auto" w:fill="FFFFFF"/>
        </w:rPr>
        <w:t>94 (374)</w:t>
      </w:r>
      <w:r>
        <w:rPr>
          <w:rFonts w:cs="Arial"/>
          <w:shd w:val="clear" w:color="auto" w:fill="FFFFFF"/>
        </w:rPr>
        <w:t>,</w:t>
      </w:r>
      <w:r w:rsidRPr="002373DC">
        <w:rPr>
          <w:rFonts w:cs="Arial"/>
          <w:shd w:val="clear" w:color="auto" w:fill="FFFFFF"/>
        </w:rPr>
        <w:t xml:space="preserve"> (</w:t>
      </w:r>
      <w:r w:rsidRPr="002373DC">
        <w:rPr>
          <w:rFonts w:cs="Arial"/>
        </w:rPr>
        <w:t>1985</w:t>
      </w:r>
      <w:r w:rsidRPr="002373DC">
        <w:rPr>
          <w:rFonts w:cs="Arial"/>
          <w:shd w:val="clear" w:color="auto" w:fill="FFFFFF"/>
        </w:rPr>
        <w:t>)</w:t>
      </w:r>
      <w:r>
        <w:rPr>
          <w:rFonts w:cs="Arial"/>
          <w:shd w:val="clear" w:color="auto" w:fill="FFFFFF"/>
        </w:rPr>
        <w:t>, p. 199</w:t>
      </w:r>
      <w:r w:rsidR="005B6337">
        <w:rPr>
          <w:rFonts w:cs="Arial"/>
          <w:shd w:val="clear" w:color="auto" w:fill="FFFFFF"/>
        </w:rPr>
        <w:t>.</w:t>
      </w:r>
    </w:p>
    <w:p w14:paraId="4745ACC2" w14:textId="77777777" w:rsidR="004C1859" w:rsidRDefault="004C1859" w:rsidP="009C5575">
      <w:pPr>
        <w:pStyle w:val="FootnoteText"/>
        <w:spacing w:line="360" w:lineRule="auto"/>
      </w:pPr>
    </w:p>
  </w:footnote>
  <w:footnote w:id="10">
    <w:p w14:paraId="01A51FD4" w14:textId="7244471F" w:rsidR="00EC5D12" w:rsidRPr="00E93F18" w:rsidRDefault="00AD5E91" w:rsidP="00550844">
      <w:pPr>
        <w:pStyle w:val="Heading3"/>
        <w:pBdr>
          <w:bottom w:val="single" w:sz="6" w:space="0" w:color="C0C0C0"/>
        </w:pBdr>
        <w:spacing w:before="0" w:beforeAutospacing="0" w:after="0" w:afterAutospacing="0" w:line="480" w:lineRule="auto"/>
        <w:rPr>
          <w:b w:val="0"/>
          <w:sz w:val="18"/>
        </w:rPr>
      </w:pPr>
      <w:r w:rsidRPr="001C5C61">
        <w:rPr>
          <w:rStyle w:val="FootnoteReference"/>
          <w:b w:val="0"/>
        </w:rPr>
        <w:footnoteRef/>
      </w:r>
      <w:r w:rsidRPr="001C5C61">
        <w:rPr>
          <w:b w:val="0"/>
        </w:rPr>
        <w:t xml:space="preserve"> </w:t>
      </w:r>
      <w:r w:rsidRPr="001C5C61">
        <w:rPr>
          <w:b w:val="0"/>
          <w:sz w:val="20"/>
        </w:rPr>
        <w:t>Taurek touches on this, but, as Dou</w:t>
      </w:r>
      <w:r w:rsidR="009334F4">
        <w:rPr>
          <w:b w:val="0"/>
          <w:sz w:val="20"/>
        </w:rPr>
        <w:t>g</w:t>
      </w:r>
      <w:r w:rsidRPr="001C5C61">
        <w:rPr>
          <w:b w:val="0"/>
          <w:sz w:val="20"/>
        </w:rPr>
        <w:t xml:space="preserve">herty, remarks, doesn’t make it central as an alternative to </w:t>
      </w:r>
      <w:r w:rsidR="004B0F61">
        <w:rPr>
          <w:b w:val="0"/>
          <w:sz w:val="20"/>
        </w:rPr>
        <w:t>aggregation</w:t>
      </w:r>
      <w:r w:rsidRPr="001C5C61">
        <w:rPr>
          <w:b w:val="0"/>
          <w:sz w:val="20"/>
        </w:rPr>
        <w:t xml:space="preserve">. Dougherty, </w:t>
      </w:r>
      <w:r w:rsidR="00D10E37">
        <w:rPr>
          <w:b w:val="0"/>
          <w:sz w:val="20"/>
        </w:rPr>
        <w:t xml:space="preserve">p. </w:t>
      </w:r>
      <w:r w:rsidRPr="001C5C61">
        <w:rPr>
          <w:b w:val="0"/>
          <w:sz w:val="20"/>
        </w:rPr>
        <w:t xml:space="preserve">422. Taurek, </w:t>
      </w:r>
      <w:r w:rsidR="00D10E37">
        <w:rPr>
          <w:b w:val="0"/>
          <w:sz w:val="20"/>
        </w:rPr>
        <w:t xml:space="preserve">p. </w:t>
      </w:r>
      <w:r w:rsidRPr="001C5C61">
        <w:rPr>
          <w:b w:val="0"/>
          <w:sz w:val="20"/>
        </w:rPr>
        <w:t xml:space="preserve">306. </w:t>
      </w:r>
      <w:r w:rsidR="00824DB1">
        <w:rPr>
          <w:b w:val="0"/>
          <w:sz w:val="20"/>
        </w:rPr>
        <w:t>F. M Kamm criticizes</w:t>
      </w:r>
      <w:r w:rsidR="00001C84">
        <w:rPr>
          <w:b w:val="0"/>
          <w:sz w:val="20"/>
        </w:rPr>
        <w:t xml:space="preserve"> applying</w:t>
      </w:r>
      <w:r w:rsidR="00824DB1">
        <w:rPr>
          <w:b w:val="0"/>
          <w:sz w:val="20"/>
        </w:rPr>
        <w:t xml:space="preserve"> the</w:t>
      </w:r>
      <w:r w:rsidR="00A7061C">
        <w:rPr>
          <w:b w:val="0"/>
          <w:sz w:val="20"/>
        </w:rPr>
        <w:t xml:space="preserve"> equal chance principle</w:t>
      </w:r>
      <w:r w:rsidR="006229F7" w:rsidRPr="001C5C61">
        <w:rPr>
          <w:b w:val="0"/>
          <w:sz w:val="20"/>
        </w:rPr>
        <w:t xml:space="preserve"> </w:t>
      </w:r>
      <w:r w:rsidR="00824DB1">
        <w:rPr>
          <w:b w:val="0"/>
          <w:sz w:val="20"/>
        </w:rPr>
        <w:t>to</w:t>
      </w:r>
      <w:r w:rsidR="00001C84">
        <w:rPr>
          <w:b w:val="0"/>
          <w:sz w:val="20"/>
        </w:rPr>
        <w:t xml:space="preserve"> cases like</w:t>
      </w:r>
      <w:r w:rsidR="00824DB1">
        <w:rPr>
          <w:b w:val="0"/>
          <w:sz w:val="20"/>
        </w:rPr>
        <w:t xml:space="preserve"> Drug,</w:t>
      </w:r>
      <w:r w:rsidR="006229F7" w:rsidRPr="001C5C61">
        <w:rPr>
          <w:b w:val="0"/>
          <w:sz w:val="20"/>
        </w:rPr>
        <w:t xml:space="preserve"> </w:t>
      </w:r>
      <w:r w:rsidR="00824DB1">
        <w:rPr>
          <w:b w:val="0"/>
          <w:sz w:val="20"/>
        </w:rPr>
        <w:t>arguing</w:t>
      </w:r>
      <w:r w:rsidR="006229F7" w:rsidRPr="001C5C61">
        <w:rPr>
          <w:b w:val="0"/>
          <w:sz w:val="20"/>
        </w:rPr>
        <w:t xml:space="preserve"> fair</w:t>
      </w:r>
      <w:r w:rsidR="0071000C" w:rsidRPr="001C5C61">
        <w:rPr>
          <w:b w:val="0"/>
          <w:sz w:val="20"/>
        </w:rPr>
        <w:t xml:space="preserve">ness </w:t>
      </w:r>
      <w:r w:rsidR="006229F7" w:rsidRPr="001C5C61">
        <w:rPr>
          <w:b w:val="0"/>
          <w:sz w:val="20"/>
        </w:rPr>
        <w:t xml:space="preserve">requires balance, </w:t>
      </w:r>
      <w:r w:rsidR="00001C84">
        <w:rPr>
          <w:b w:val="0"/>
          <w:sz w:val="20"/>
        </w:rPr>
        <w:t>for example,</w:t>
      </w:r>
      <w:r w:rsidR="006229F7" w:rsidRPr="001C5C61">
        <w:rPr>
          <w:b w:val="0"/>
          <w:sz w:val="20"/>
        </w:rPr>
        <w:t xml:space="preserve"> the interests of one against one. Suppose two rooms</w:t>
      </w:r>
      <w:r w:rsidR="00001C84">
        <w:rPr>
          <w:b w:val="0"/>
          <w:sz w:val="20"/>
        </w:rPr>
        <w:t>,</w:t>
      </w:r>
      <w:r w:rsidR="00824DB1">
        <w:rPr>
          <w:b w:val="0"/>
          <w:sz w:val="20"/>
        </w:rPr>
        <w:t xml:space="preserve"> A</w:t>
      </w:r>
      <w:r w:rsidR="00001C84">
        <w:rPr>
          <w:b w:val="0"/>
          <w:sz w:val="20"/>
        </w:rPr>
        <w:t xml:space="preserve"> in one</w:t>
      </w:r>
      <w:r w:rsidR="00824DB1">
        <w:rPr>
          <w:b w:val="0"/>
          <w:sz w:val="20"/>
        </w:rPr>
        <w:t xml:space="preserve"> and B</w:t>
      </w:r>
      <w:r w:rsidR="008A3303">
        <w:rPr>
          <w:b w:val="0"/>
          <w:sz w:val="20"/>
        </w:rPr>
        <w:t xml:space="preserve"> in </w:t>
      </w:r>
      <w:r w:rsidR="00001C84">
        <w:rPr>
          <w:b w:val="0"/>
          <w:sz w:val="20"/>
        </w:rPr>
        <w:t>the other</w:t>
      </w:r>
      <w:r w:rsidR="006229F7" w:rsidRPr="001C5C61">
        <w:rPr>
          <w:b w:val="0"/>
          <w:sz w:val="20"/>
        </w:rPr>
        <w:t xml:space="preserve">. With the house threatened by fire, you can only save one. </w:t>
      </w:r>
      <w:r w:rsidR="00824DB1">
        <w:rPr>
          <w:b w:val="0"/>
          <w:sz w:val="20"/>
        </w:rPr>
        <w:t xml:space="preserve">Kamm </w:t>
      </w:r>
      <w:r w:rsidR="00A57803">
        <w:rPr>
          <w:b w:val="0"/>
          <w:sz w:val="20"/>
        </w:rPr>
        <w:t>agrees</w:t>
      </w:r>
      <w:r w:rsidR="00501C4F">
        <w:rPr>
          <w:b w:val="0"/>
          <w:sz w:val="20"/>
        </w:rPr>
        <w:t xml:space="preserve"> </w:t>
      </w:r>
      <w:r w:rsidR="00BE36B3">
        <w:rPr>
          <w:b w:val="0"/>
          <w:sz w:val="20"/>
        </w:rPr>
        <w:t>here</w:t>
      </w:r>
      <w:r w:rsidR="00824DB1">
        <w:rPr>
          <w:b w:val="0"/>
          <w:sz w:val="20"/>
        </w:rPr>
        <w:t xml:space="preserve"> </w:t>
      </w:r>
      <w:r w:rsidR="00037460">
        <w:rPr>
          <w:b w:val="0"/>
          <w:sz w:val="20"/>
        </w:rPr>
        <w:t xml:space="preserve">the equal chance principle </w:t>
      </w:r>
      <w:r w:rsidR="00824DB1">
        <w:rPr>
          <w:b w:val="0"/>
          <w:sz w:val="20"/>
        </w:rPr>
        <w:t>applies</w:t>
      </w:r>
      <w:r w:rsidR="000A3166">
        <w:rPr>
          <w:b w:val="0"/>
          <w:sz w:val="20"/>
        </w:rPr>
        <w:t>.</w:t>
      </w:r>
      <w:r w:rsidR="006229F7" w:rsidRPr="001C5C61">
        <w:rPr>
          <w:b w:val="0"/>
          <w:sz w:val="20"/>
        </w:rPr>
        <w:t xml:space="preserve"> </w:t>
      </w:r>
      <w:r w:rsidR="00001C84">
        <w:rPr>
          <w:b w:val="0"/>
          <w:sz w:val="20"/>
        </w:rPr>
        <w:t>C then enters B’s room.</w:t>
      </w:r>
      <w:r w:rsidR="00663A48">
        <w:rPr>
          <w:b w:val="0"/>
          <w:sz w:val="20"/>
        </w:rPr>
        <w:t xml:space="preserve"> </w:t>
      </w:r>
      <w:r w:rsidR="001969AB">
        <w:rPr>
          <w:b w:val="0"/>
          <w:sz w:val="20"/>
        </w:rPr>
        <w:t xml:space="preserve">If C’s </w:t>
      </w:r>
      <w:r w:rsidR="00663A48">
        <w:rPr>
          <w:b w:val="0"/>
          <w:sz w:val="20"/>
        </w:rPr>
        <w:t xml:space="preserve">presence doesn’t </w:t>
      </w:r>
      <w:r w:rsidR="00A6206F">
        <w:rPr>
          <w:b w:val="0"/>
          <w:sz w:val="20"/>
        </w:rPr>
        <w:t>modify</w:t>
      </w:r>
      <w:r w:rsidR="00663A48">
        <w:rPr>
          <w:b w:val="0"/>
          <w:sz w:val="20"/>
        </w:rPr>
        <w:t xml:space="preserve"> the </w:t>
      </w:r>
      <w:r w:rsidR="00A6206F">
        <w:rPr>
          <w:b w:val="0"/>
          <w:sz w:val="20"/>
        </w:rPr>
        <w:t>probability</w:t>
      </w:r>
      <w:r w:rsidR="00663A48">
        <w:rPr>
          <w:b w:val="0"/>
          <w:sz w:val="20"/>
        </w:rPr>
        <w:t xml:space="preserve"> of rescue</w:t>
      </w:r>
      <w:r w:rsidR="00AA73CB">
        <w:rPr>
          <w:b w:val="0"/>
          <w:sz w:val="20"/>
        </w:rPr>
        <w:t xml:space="preserve"> </w:t>
      </w:r>
      <w:r w:rsidR="00BE36B3">
        <w:rPr>
          <w:b w:val="0"/>
          <w:sz w:val="20"/>
        </w:rPr>
        <w:t xml:space="preserve">to </w:t>
      </w:r>
      <w:r w:rsidR="00A6206F">
        <w:rPr>
          <w:b w:val="0"/>
          <w:sz w:val="20"/>
        </w:rPr>
        <w:t>favor</w:t>
      </w:r>
      <w:r w:rsidR="00AA73CB">
        <w:rPr>
          <w:b w:val="0"/>
          <w:sz w:val="20"/>
        </w:rPr>
        <w:t xml:space="preserve"> B and C</w:t>
      </w:r>
      <w:r w:rsidR="00BE36B3">
        <w:rPr>
          <w:b w:val="0"/>
          <w:sz w:val="20"/>
        </w:rPr>
        <w:t>,</w:t>
      </w:r>
      <w:r w:rsidR="001969AB">
        <w:rPr>
          <w:b w:val="0"/>
          <w:sz w:val="20"/>
        </w:rPr>
        <w:t xml:space="preserve"> </w:t>
      </w:r>
      <w:r w:rsidR="00AA73CB">
        <w:rPr>
          <w:b w:val="0"/>
          <w:sz w:val="20"/>
        </w:rPr>
        <w:t>C’s</w:t>
      </w:r>
      <w:r w:rsidR="001969AB">
        <w:rPr>
          <w:b w:val="0"/>
          <w:sz w:val="20"/>
        </w:rPr>
        <w:t xml:space="preserve"> interests are</w:t>
      </w:r>
      <w:r w:rsidR="00AD52F2">
        <w:rPr>
          <w:b w:val="0"/>
          <w:sz w:val="20"/>
        </w:rPr>
        <w:t>,</w:t>
      </w:r>
      <w:r w:rsidR="00A6206F">
        <w:rPr>
          <w:b w:val="0"/>
          <w:sz w:val="20"/>
        </w:rPr>
        <w:t xml:space="preserve"> </w:t>
      </w:r>
      <w:r w:rsidR="0083089A">
        <w:rPr>
          <w:b w:val="0"/>
          <w:sz w:val="20"/>
        </w:rPr>
        <w:t>she thinks</w:t>
      </w:r>
      <w:r w:rsidR="00AD52F2">
        <w:rPr>
          <w:b w:val="0"/>
          <w:sz w:val="20"/>
        </w:rPr>
        <w:t>,</w:t>
      </w:r>
      <w:r w:rsidR="001969AB">
        <w:rPr>
          <w:b w:val="0"/>
          <w:sz w:val="20"/>
        </w:rPr>
        <w:t xml:space="preserve"> ignored. This </w:t>
      </w:r>
      <w:r w:rsidR="00A6206F">
        <w:rPr>
          <w:b w:val="0"/>
          <w:sz w:val="20"/>
        </w:rPr>
        <w:t xml:space="preserve">seems </w:t>
      </w:r>
      <w:r w:rsidR="00AA73CB">
        <w:rPr>
          <w:b w:val="0"/>
          <w:sz w:val="20"/>
        </w:rPr>
        <w:t>an odd inference</w:t>
      </w:r>
      <w:r w:rsidR="001969AB">
        <w:rPr>
          <w:b w:val="0"/>
          <w:sz w:val="20"/>
        </w:rPr>
        <w:t>. C’s</w:t>
      </w:r>
      <w:r w:rsidR="005A4089">
        <w:rPr>
          <w:b w:val="0"/>
          <w:sz w:val="20"/>
        </w:rPr>
        <w:t xml:space="preserve"> chance of rescue</w:t>
      </w:r>
      <w:r w:rsidR="001969AB">
        <w:rPr>
          <w:b w:val="0"/>
          <w:sz w:val="20"/>
        </w:rPr>
        <w:t>, as</w:t>
      </w:r>
      <w:r w:rsidR="007A3FD2">
        <w:rPr>
          <w:b w:val="0"/>
          <w:sz w:val="20"/>
        </w:rPr>
        <w:t xml:space="preserve"> that</w:t>
      </w:r>
      <w:r w:rsidR="001969AB">
        <w:rPr>
          <w:b w:val="0"/>
          <w:sz w:val="20"/>
        </w:rPr>
        <w:t xml:space="preserve"> of A and B</w:t>
      </w:r>
      <w:r w:rsidR="00BE36B3">
        <w:rPr>
          <w:b w:val="0"/>
          <w:sz w:val="20"/>
        </w:rPr>
        <w:t>,</w:t>
      </w:r>
      <w:r w:rsidR="001969AB">
        <w:rPr>
          <w:b w:val="0"/>
          <w:sz w:val="20"/>
        </w:rPr>
        <w:t xml:space="preserve"> equals one half.</w:t>
      </w:r>
      <w:r w:rsidR="005A4089">
        <w:rPr>
          <w:b w:val="0"/>
          <w:sz w:val="20"/>
        </w:rPr>
        <w:t xml:space="preserve"> </w:t>
      </w:r>
      <w:r w:rsidR="00BE36B3">
        <w:rPr>
          <w:b w:val="0"/>
          <w:sz w:val="20"/>
        </w:rPr>
        <w:t>On the other hand</w:t>
      </w:r>
      <w:r w:rsidR="00A6206F">
        <w:rPr>
          <w:b w:val="0"/>
          <w:sz w:val="20"/>
        </w:rPr>
        <w:t xml:space="preserve">, </w:t>
      </w:r>
      <w:r w:rsidR="005A4089">
        <w:rPr>
          <w:b w:val="0"/>
          <w:sz w:val="20"/>
        </w:rPr>
        <w:t>c</w:t>
      </w:r>
      <w:r w:rsidR="00D83655">
        <w:rPr>
          <w:b w:val="0"/>
          <w:sz w:val="20"/>
        </w:rPr>
        <w:t xml:space="preserve">hoosing to save </w:t>
      </w:r>
      <w:r w:rsidR="007A3FD2">
        <w:rPr>
          <w:b w:val="0"/>
          <w:sz w:val="20"/>
        </w:rPr>
        <w:t>B and C</w:t>
      </w:r>
      <w:r w:rsidR="00D83655">
        <w:rPr>
          <w:b w:val="0"/>
          <w:sz w:val="20"/>
        </w:rPr>
        <w:t xml:space="preserve"> reduces </w:t>
      </w:r>
      <w:r w:rsidR="007A3FD2">
        <w:rPr>
          <w:b w:val="0"/>
          <w:sz w:val="20"/>
        </w:rPr>
        <w:t>A’s</w:t>
      </w:r>
      <w:r w:rsidR="00D83655">
        <w:rPr>
          <w:b w:val="0"/>
          <w:sz w:val="20"/>
        </w:rPr>
        <w:t xml:space="preserve"> chance </w:t>
      </w:r>
      <w:r w:rsidR="00174C04">
        <w:rPr>
          <w:b w:val="0"/>
          <w:sz w:val="20"/>
        </w:rPr>
        <w:t xml:space="preserve">from one half </w:t>
      </w:r>
      <w:r w:rsidR="00D83655">
        <w:rPr>
          <w:b w:val="0"/>
          <w:sz w:val="20"/>
        </w:rPr>
        <w:t>to zero</w:t>
      </w:r>
      <w:r w:rsidR="00824DB1">
        <w:rPr>
          <w:b w:val="0"/>
          <w:sz w:val="20"/>
        </w:rPr>
        <w:t>.</w:t>
      </w:r>
      <w:r w:rsidR="00550844" w:rsidRPr="00550844">
        <w:rPr>
          <w:b w:val="0"/>
          <w:sz w:val="18"/>
        </w:rPr>
        <w:t xml:space="preserve"> </w:t>
      </w:r>
      <w:r w:rsidR="00550844">
        <w:rPr>
          <w:b w:val="0"/>
          <w:sz w:val="18"/>
        </w:rPr>
        <w:t xml:space="preserve">Iwae Hiruse </w:t>
      </w:r>
      <w:r w:rsidR="00824DB1">
        <w:rPr>
          <w:b w:val="0"/>
          <w:sz w:val="18"/>
        </w:rPr>
        <w:t xml:space="preserve">makes </w:t>
      </w:r>
      <w:r w:rsidR="00663A48">
        <w:rPr>
          <w:b w:val="0"/>
          <w:sz w:val="18"/>
        </w:rPr>
        <w:t>a comparable</w:t>
      </w:r>
      <w:r w:rsidR="00824DB1">
        <w:rPr>
          <w:b w:val="0"/>
          <w:sz w:val="18"/>
        </w:rPr>
        <w:t xml:space="preserve"> point. </w:t>
      </w:r>
      <w:r w:rsidR="001C5C61" w:rsidRPr="001C5C61">
        <w:rPr>
          <w:b w:val="0"/>
          <w:sz w:val="20"/>
        </w:rPr>
        <w:t xml:space="preserve">See </w:t>
      </w:r>
      <w:r w:rsidR="000F76A4">
        <w:rPr>
          <w:b w:val="0"/>
          <w:sz w:val="20"/>
        </w:rPr>
        <w:t>the</w:t>
      </w:r>
      <w:r w:rsidR="00824DB1">
        <w:rPr>
          <w:b w:val="0"/>
          <w:sz w:val="20"/>
        </w:rPr>
        <w:t xml:space="preserve"> general</w:t>
      </w:r>
      <w:r w:rsidR="001C5C61" w:rsidRPr="001C5C61">
        <w:rPr>
          <w:b w:val="0"/>
          <w:sz w:val="20"/>
        </w:rPr>
        <w:t xml:space="preserve"> discussion</w:t>
      </w:r>
      <w:r w:rsidR="0037427D">
        <w:rPr>
          <w:b w:val="0"/>
        </w:rPr>
        <w:t xml:space="preserve"> </w:t>
      </w:r>
      <w:r w:rsidR="000E28EE">
        <w:rPr>
          <w:b w:val="0"/>
          <w:sz w:val="18"/>
        </w:rPr>
        <w:t>in</w:t>
      </w:r>
      <w:r w:rsidR="00550844">
        <w:rPr>
          <w:b w:val="0"/>
          <w:sz w:val="18"/>
        </w:rPr>
        <w:t xml:space="preserve">, Iwae Hiruse, </w:t>
      </w:r>
      <w:r w:rsidR="00550844" w:rsidRPr="00550844">
        <w:rPr>
          <w:b w:val="0"/>
          <w:i/>
          <w:sz w:val="18"/>
        </w:rPr>
        <w:t>Moral Aggregation</w:t>
      </w:r>
      <w:r w:rsidR="00550844">
        <w:rPr>
          <w:b w:val="0"/>
          <w:sz w:val="18"/>
        </w:rPr>
        <w:t xml:space="preserve">, Oxford, Oxford University Press, </w:t>
      </w:r>
      <w:r w:rsidR="00296F3C">
        <w:rPr>
          <w:b w:val="0"/>
          <w:sz w:val="18"/>
        </w:rPr>
        <w:t>(</w:t>
      </w:r>
      <w:r w:rsidR="00550844">
        <w:rPr>
          <w:b w:val="0"/>
          <w:sz w:val="18"/>
        </w:rPr>
        <w:t>2015), pp.</w:t>
      </w:r>
      <w:r w:rsidR="00550844">
        <w:rPr>
          <w:b w:val="0"/>
          <w:bCs w:val="0"/>
          <w:sz w:val="18"/>
          <w:szCs w:val="21"/>
        </w:rPr>
        <w:t xml:space="preserve"> </w:t>
      </w:r>
      <w:r w:rsidR="00042877">
        <w:rPr>
          <w:b w:val="0"/>
          <w:bCs w:val="0"/>
          <w:sz w:val="18"/>
          <w:szCs w:val="21"/>
        </w:rPr>
        <w:t>157-</w:t>
      </w:r>
      <w:r w:rsidR="00824DB1">
        <w:rPr>
          <w:b w:val="0"/>
          <w:bCs w:val="0"/>
          <w:sz w:val="18"/>
          <w:szCs w:val="21"/>
        </w:rPr>
        <w:t>7</w:t>
      </w:r>
      <w:r w:rsidR="00042877">
        <w:rPr>
          <w:b w:val="0"/>
          <w:bCs w:val="0"/>
          <w:sz w:val="18"/>
          <w:szCs w:val="21"/>
        </w:rPr>
        <w:t>8</w:t>
      </w:r>
      <w:r w:rsidR="00BE36B3">
        <w:rPr>
          <w:b w:val="0"/>
          <w:bCs w:val="0"/>
          <w:sz w:val="18"/>
          <w:szCs w:val="21"/>
        </w:rPr>
        <w:t>.</w:t>
      </w:r>
      <w:r w:rsidR="00D10E37">
        <w:rPr>
          <w:b w:val="0"/>
          <w:bCs w:val="0"/>
          <w:sz w:val="18"/>
          <w:szCs w:val="21"/>
        </w:rPr>
        <w:t xml:space="preserve"> </w:t>
      </w:r>
    </w:p>
    <w:p w14:paraId="2A5A53B2" w14:textId="5EF89626" w:rsidR="001C5C61" w:rsidRPr="002315EE" w:rsidRDefault="001C5C61" w:rsidP="001C5C61">
      <w:pPr>
        <w:pStyle w:val="Heading5"/>
        <w:spacing w:before="0" w:beforeAutospacing="0" w:after="0" w:afterAutospacing="0" w:line="360" w:lineRule="auto"/>
        <w:rPr>
          <w:b w:val="0"/>
          <w:smallCaps/>
        </w:rPr>
      </w:pPr>
    </w:p>
    <w:p w14:paraId="7B062D61" w14:textId="2DA2C6BA" w:rsidR="00AD5E91" w:rsidRPr="001C5C61" w:rsidRDefault="00AD5E91" w:rsidP="00CE41D6">
      <w:pPr>
        <w:pStyle w:val="FootnoteText"/>
      </w:pPr>
    </w:p>
  </w:footnote>
  <w:footnote w:id="11">
    <w:p w14:paraId="4E800914" w14:textId="52C80F42" w:rsidR="00D95427" w:rsidRDefault="00D95427" w:rsidP="00111EEF">
      <w:pPr>
        <w:pStyle w:val="FootnoteText"/>
        <w:spacing w:line="480" w:lineRule="auto"/>
      </w:pPr>
      <w:r>
        <w:rPr>
          <w:rStyle w:val="FootnoteReference"/>
        </w:rPr>
        <w:footnoteRef/>
      </w:r>
      <w:r>
        <w:t xml:space="preserve"> Derek Parfit, </w:t>
      </w:r>
      <w:r w:rsidR="00A6206F">
        <w:t>‘</w:t>
      </w:r>
      <w:r>
        <w:t xml:space="preserve">Innumerate Ethics,’ </w:t>
      </w:r>
      <w:r w:rsidR="008D78E6">
        <w:t>Parfit, countering Taurek’s claim that saving the most i</w:t>
      </w:r>
      <w:r w:rsidR="00376784">
        <w:t>s</w:t>
      </w:r>
      <w:r w:rsidR="008D78E6">
        <w:t xml:space="preserve"> like saving the rich</w:t>
      </w:r>
      <w:r w:rsidR="00E92C4A">
        <w:t>,</w:t>
      </w:r>
      <w:r w:rsidR="008D78E6">
        <w:t xml:space="preserve"> writes: </w:t>
      </w:r>
      <w:r w:rsidR="003F16E2">
        <w:t>‘Why do we save the larger number?</w:t>
      </w:r>
      <w:r w:rsidR="006154C4">
        <w:t xml:space="preserve"> Because we </w:t>
      </w:r>
      <w:r w:rsidR="006154C4" w:rsidRPr="007E1218">
        <w:rPr>
          <w:i/>
        </w:rPr>
        <w:t>do</w:t>
      </w:r>
      <w:r w:rsidR="00612355">
        <w:t xml:space="preserve"> give equal weight to saving each.</w:t>
      </w:r>
      <w:r w:rsidR="00132EA7">
        <w:t xml:space="preserve"> Each </w:t>
      </w:r>
      <w:proofErr w:type="gramStart"/>
      <w:r w:rsidR="00132EA7">
        <w:t>counts</w:t>
      </w:r>
      <w:proofErr w:type="gramEnd"/>
      <w:r w:rsidR="00132EA7">
        <w:t xml:space="preserve"> for </w:t>
      </w:r>
      <w:r w:rsidR="00476DF3">
        <w:t>one.</w:t>
      </w:r>
      <w:r w:rsidR="00132EA7">
        <w:t xml:space="preserve"> Tha</w:t>
      </w:r>
      <w:r w:rsidR="00476DF3">
        <w:t>t</w:t>
      </w:r>
      <w:r w:rsidR="00132EA7">
        <w:t xml:space="preserve"> is why more </w:t>
      </w:r>
      <w:r w:rsidR="00476DF3">
        <w:t>counts</w:t>
      </w:r>
      <w:r w:rsidR="00132EA7">
        <w:t xml:space="preserve"> for more’</w:t>
      </w:r>
      <w:r w:rsidR="00376784">
        <w:t xml:space="preserve"> </w:t>
      </w:r>
      <w:r w:rsidR="00C51719">
        <w:t>(p.302</w:t>
      </w:r>
      <w:r w:rsidR="00B0794E">
        <w:t>, Parfit’s emphasis)</w:t>
      </w:r>
      <w:r w:rsidR="00C51719">
        <w:t>.</w:t>
      </w:r>
    </w:p>
  </w:footnote>
  <w:footnote w:id="12">
    <w:p w14:paraId="68D3F06C" w14:textId="37D6B53E" w:rsidR="00FF03B1" w:rsidRDefault="00FF03B1" w:rsidP="00111EEF">
      <w:pPr>
        <w:pStyle w:val="FootnoteText"/>
        <w:spacing w:line="480" w:lineRule="auto"/>
      </w:pPr>
      <w:r>
        <w:rPr>
          <w:rStyle w:val="FootnoteReference"/>
        </w:rPr>
        <w:footnoteRef/>
      </w:r>
      <w:r>
        <w:t xml:space="preserve"> Dougherty refers to John Broome, </w:t>
      </w:r>
      <w:r w:rsidR="00492DC4">
        <w:t>“</w:t>
      </w:r>
      <w:r w:rsidRPr="00DA5302">
        <w:t>Fairness</w:t>
      </w:r>
      <w:r w:rsidR="00BC4B66">
        <w:t xml:space="preserve">,” </w:t>
      </w:r>
      <w:r w:rsidRPr="00A05A53">
        <w:rPr>
          <w:i/>
        </w:rPr>
        <w:t>Proceedings of the Aristotelian Society, New Series,</w:t>
      </w:r>
      <w:r>
        <w:t xml:space="preserve"> 91 (1990-1991), pp</w:t>
      </w:r>
      <w:r w:rsidR="00BC4B66">
        <w:t xml:space="preserve">. </w:t>
      </w:r>
      <w:r w:rsidR="000339F5">
        <w:t>8</w:t>
      </w:r>
      <w:r>
        <w:t>7-101.</w:t>
      </w:r>
    </w:p>
  </w:footnote>
  <w:footnote w:id="13">
    <w:p w14:paraId="6A3BAD24" w14:textId="63828D0F" w:rsidR="002E4554" w:rsidRDefault="002E45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579AE">
        <w:t xml:space="preserve">Samuel </w:t>
      </w:r>
      <w:r w:rsidR="001B263C">
        <w:t>Scheffler</w:t>
      </w:r>
      <w:r w:rsidR="00C579AE">
        <w:t xml:space="preserve">, </w:t>
      </w:r>
      <w:r w:rsidR="00C579AE" w:rsidRPr="001B263C">
        <w:rPr>
          <w:i/>
        </w:rPr>
        <w:t>The Rejection of Consequentialism</w:t>
      </w:r>
      <w:r w:rsidR="001B263C">
        <w:t xml:space="preserve">, </w:t>
      </w:r>
      <w:r w:rsidR="00C579AE">
        <w:t>Oxford</w:t>
      </w:r>
      <w:r w:rsidR="00896B5F">
        <w:t>,</w:t>
      </w:r>
      <w:r w:rsidR="00C579AE">
        <w:t xml:space="preserve"> Oxford </w:t>
      </w:r>
      <w:r w:rsidR="001B263C">
        <w:t>University</w:t>
      </w:r>
      <w:r w:rsidR="00C579AE">
        <w:t xml:space="preserve"> Press</w:t>
      </w:r>
      <w:r w:rsidR="00A72FAD">
        <w:t xml:space="preserve">, </w:t>
      </w:r>
      <w:r w:rsidR="00966B75">
        <w:t>(</w:t>
      </w:r>
      <w:r w:rsidR="001B263C">
        <w:t>1982</w:t>
      </w:r>
      <w:r w:rsidR="007A5D3E">
        <w:t>)</w:t>
      </w:r>
      <w:r w:rsidR="001B263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E34C1" w14:textId="77777777" w:rsidR="00D64728" w:rsidRDefault="00D64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E7891" w14:textId="77777777" w:rsidR="00D64728" w:rsidRDefault="00D647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0E47C" w14:textId="77777777" w:rsidR="00D64728" w:rsidRDefault="00D647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4B6D"/>
    <w:multiLevelType w:val="multilevel"/>
    <w:tmpl w:val="D364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AB3C96"/>
    <w:multiLevelType w:val="hybridMultilevel"/>
    <w:tmpl w:val="D81EA4BE"/>
    <w:lvl w:ilvl="0" w:tplc="D338C9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A42655"/>
    <w:multiLevelType w:val="hybridMultilevel"/>
    <w:tmpl w:val="ACF8258C"/>
    <w:lvl w:ilvl="0" w:tplc="0F269DC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80"/>
    <w:rsid w:val="00000D2D"/>
    <w:rsid w:val="000013B5"/>
    <w:rsid w:val="00001C84"/>
    <w:rsid w:val="00002BFA"/>
    <w:rsid w:val="0000338E"/>
    <w:rsid w:val="00004152"/>
    <w:rsid w:val="00004165"/>
    <w:rsid w:val="00004479"/>
    <w:rsid w:val="0000534B"/>
    <w:rsid w:val="00005C51"/>
    <w:rsid w:val="00006936"/>
    <w:rsid w:val="00006D10"/>
    <w:rsid w:val="00006FF1"/>
    <w:rsid w:val="00007F3F"/>
    <w:rsid w:val="00010D45"/>
    <w:rsid w:val="00012C11"/>
    <w:rsid w:val="00012CFA"/>
    <w:rsid w:val="00013FEA"/>
    <w:rsid w:val="0001629D"/>
    <w:rsid w:val="00016A71"/>
    <w:rsid w:val="00016CF4"/>
    <w:rsid w:val="000207E6"/>
    <w:rsid w:val="000227C0"/>
    <w:rsid w:val="000229CD"/>
    <w:rsid w:val="00024085"/>
    <w:rsid w:val="00024D02"/>
    <w:rsid w:val="00026E55"/>
    <w:rsid w:val="000313CC"/>
    <w:rsid w:val="00033521"/>
    <w:rsid w:val="00033682"/>
    <w:rsid w:val="000339F5"/>
    <w:rsid w:val="00033D7B"/>
    <w:rsid w:val="000345A1"/>
    <w:rsid w:val="0003477F"/>
    <w:rsid w:val="00034F4E"/>
    <w:rsid w:val="00035C20"/>
    <w:rsid w:val="00037460"/>
    <w:rsid w:val="000375F2"/>
    <w:rsid w:val="000419C8"/>
    <w:rsid w:val="00042877"/>
    <w:rsid w:val="0004463A"/>
    <w:rsid w:val="0004560E"/>
    <w:rsid w:val="0004697F"/>
    <w:rsid w:val="00047597"/>
    <w:rsid w:val="00053176"/>
    <w:rsid w:val="0005380C"/>
    <w:rsid w:val="000549F8"/>
    <w:rsid w:val="000552DB"/>
    <w:rsid w:val="00060441"/>
    <w:rsid w:val="00061B94"/>
    <w:rsid w:val="0006334D"/>
    <w:rsid w:val="000649C5"/>
    <w:rsid w:val="000660FA"/>
    <w:rsid w:val="000668F9"/>
    <w:rsid w:val="00070480"/>
    <w:rsid w:val="00075A81"/>
    <w:rsid w:val="00076374"/>
    <w:rsid w:val="00080A05"/>
    <w:rsid w:val="00080E2A"/>
    <w:rsid w:val="00081057"/>
    <w:rsid w:val="00083D47"/>
    <w:rsid w:val="000844BF"/>
    <w:rsid w:val="00084A06"/>
    <w:rsid w:val="00084FD5"/>
    <w:rsid w:val="00086904"/>
    <w:rsid w:val="00092201"/>
    <w:rsid w:val="00093A10"/>
    <w:rsid w:val="00093E77"/>
    <w:rsid w:val="00094AD1"/>
    <w:rsid w:val="00094F22"/>
    <w:rsid w:val="000954EC"/>
    <w:rsid w:val="0009557F"/>
    <w:rsid w:val="00095BE3"/>
    <w:rsid w:val="0009736E"/>
    <w:rsid w:val="0009762E"/>
    <w:rsid w:val="00097D3A"/>
    <w:rsid w:val="000A218E"/>
    <w:rsid w:val="000A264B"/>
    <w:rsid w:val="000A299D"/>
    <w:rsid w:val="000A3166"/>
    <w:rsid w:val="000A368D"/>
    <w:rsid w:val="000A52BA"/>
    <w:rsid w:val="000A6336"/>
    <w:rsid w:val="000B1B14"/>
    <w:rsid w:val="000B1C09"/>
    <w:rsid w:val="000B45B3"/>
    <w:rsid w:val="000B667A"/>
    <w:rsid w:val="000B7AED"/>
    <w:rsid w:val="000C150A"/>
    <w:rsid w:val="000C2457"/>
    <w:rsid w:val="000C26C9"/>
    <w:rsid w:val="000C2AC2"/>
    <w:rsid w:val="000C2D49"/>
    <w:rsid w:val="000C3C68"/>
    <w:rsid w:val="000C4B37"/>
    <w:rsid w:val="000C55F7"/>
    <w:rsid w:val="000C7444"/>
    <w:rsid w:val="000C7DDC"/>
    <w:rsid w:val="000D25E7"/>
    <w:rsid w:val="000D5841"/>
    <w:rsid w:val="000D5C95"/>
    <w:rsid w:val="000D6582"/>
    <w:rsid w:val="000D713C"/>
    <w:rsid w:val="000D7F7F"/>
    <w:rsid w:val="000E1CA7"/>
    <w:rsid w:val="000E1DE7"/>
    <w:rsid w:val="000E28EE"/>
    <w:rsid w:val="000E32B1"/>
    <w:rsid w:val="000E3414"/>
    <w:rsid w:val="000E3F76"/>
    <w:rsid w:val="000E4F2B"/>
    <w:rsid w:val="000E6F20"/>
    <w:rsid w:val="000F3206"/>
    <w:rsid w:val="000F35A0"/>
    <w:rsid w:val="000F447B"/>
    <w:rsid w:val="000F485F"/>
    <w:rsid w:val="000F4B81"/>
    <w:rsid w:val="000F5E0C"/>
    <w:rsid w:val="000F63EF"/>
    <w:rsid w:val="000F75F1"/>
    <w:rsid w:val="000F76A4"/>
    <w:rsid w:val="000F7B25"/>
    <w:rsid w:val="001012E8"/>
    <w:rsid w:val="00103E2E"/>
    <w:rsid w:val="00103F86"/>
    <w:rsid w:val="00105C9A"/>
    <w:rsid w:val="00107A71"/>
    <w:rsid w:val="00110B99"/>
    <w:rsid w:val="00111EEF"/>
    <w:rsid w:val="00112574"/>
    <w:rsid w:val="00113109"/>
    <w:rsid w:val="00115F9F"/>
    <w:rsid w:val="0011726F"/>
    <w:rsid w:val="00117FF0"/>
    <w:rsid w:val="0012085F"/>
    <w:rsid w:val="001213B2"/>
    <w:rsid w:val="00121ACD"/>
    <w:rsid w:val="00122843"/>
    <w:rsid w:val="00122C6C"/>
    <w:rsid w:val="00123DBA"/>
    <w:rsid w:val="001249E8"/>
    <w:rsid w:val="00124C80"/>
    <w:rsid w:val="001254A4"/>
    <w:rsid w:val="00127A28"/>
    <w:rsid w:val="00130914"/>
    <w:rsid w:val="001321A8"/>
    <w:rsid w:val="00132352"/>
    <w:rsid w:val="001323F4"/>
    <w:rsid w:val="00132EA7"/>
    <w:rsid w:val="00133A5A"/>
    <w:rsid w:val="00134F59"/>
    <w:rsid w:val="001356CB"/>
    <w:rsid w:val="00135AE7"/>
    <w:rsid w:val="001361AB"/>
    <w:rsid w:val="00136B97"/>
    <w:rsid w:val="00136EB0"/>
    <w:rsid w:val="00141BD9"/>
    <w:rsid w:val="0014262F"/>
    <w:rsid w:val="00143CCD"/>
    <w:rsid w:val="001452FD"/>
    <w:rsid w:val="00145D7C"/>
    <w:rsid w:val="00146D1E"/>
    <w:rsid w:val="00147A93"/>
    <w:rsid w:val="00152A54"/>
    <w:rsid w:val="00153A95"/>
    <w:rsid w:val="00153B97"/>
    <w:rsid w:val="001548D1"/>
    <w:rsid w:val="001558F2"/>
    <w:rsid w:val="001560CB"/>
    <w:rsid w:val="00156B9B"/>
    <w:rsid w:val="00156FBC"/>
    <w:rsid w:val="001573AF"/>
    <w:rsid w:val="001615AF"/>
    <w:rsid w:val="00161928"/>
    <w:rsid w:val="001628FE"/>
    <w:rsid w:val="001638F4"/>
    <w:rsid w:val="00164D2B"/>
    <w:rsid w:val="001652FD"/>
    <w:rsid w:val="0016550D"/>
    <w:rsid w:val="00165CF4"/>
    <w:rsid w:val="00166028"/>
    <w:rsid w:val="00166CDD"/>
    <w:rsid w:val="001702EE"/>
    <w:rsid w:val="00173F3B"/>
    <w:rsid w:val="00174C04"/>
    <w:rsid w:val="00176C04"/>
    <w:rsid w:val="0017781F"/>
    <w:rsid w:val="001818CC"/>
    <w:rsid w:val="001826A2"/>
    <w:rsid w:val="00182DEB"/>
    <w:rsid w:val="001854B4"/>
    <w:rsid w:val="00186EFF"/>
    <w:rsid w:val="00187B0F"/>
    <w:rsid w:val="0019038E"/>
    <w:rsid w:val="00190BB3"/>
    <w:rsid w:val="001916A2"/>
    <w:rsid w:val="00192615"/>
    <w:rsid w:val="001927F5"/>
    <w:rsid w:val="00192941"/>
    <w:rsid w:val="00194333"/>
    <w:rsid w:val="001948C7"/>
    <w:rsid w:val="0019542E"/>
    <w:rsid w:val="001969AB"/>
    <w:rsid w:val="001A05A4"/>
    <w:rsid w:val="001A076B"/>
    <w:rsid w:val="001A0A80"/>
    <w:rsid w:val="001A0B67"/>
    <w:rsid w:val="001A2F6A"/>
    <w:rsid w:val="001A485D"/>
    <w:rsid w:val="001A6150"/>
    <w:rsid w:val="001A6283"/>
    <w:rsid w:val="001A7981"/>
    <w:rsid w:val="001B0063"/>
    <w:rsid w:val="001B1276"/>
    <w:rsid w:val="001B263C"/>
    <w:rsid w:val="001B6859"/>
    <w:rsid w:val="001B6893"/>
    <w:rsid w:val="001B7484"/>
    <w:rsid w:val="001B7FCE"/>
    <w:rsid w:val="001C05AE"/>
    <w:rsid w:val="001C3C7E"/>
    <w:rsid w:val="001C418E"/>
    <w:rsid w:val="001C5A32"/>
    <w:rsid w:val="001C5C61"/>
    <w:rsid w:val="001C63D4"/>
    <w:rsid w:val="001D06C9"/>
    <w:rsid w:val="001D1EFA"/>
    <w:rsid w:val="001D3212"/>
    <w:rsid w:val="001D4451"/>
    <w:rsid w:val="001D5792"/>
    <w:rsid w:val="001D61AF"/>
    <w:rsid w:val="001D6ED1"/>
    <w:rsid w:val="001D7A7E"/>
    <w:rsid w:val="001E111B"/>
    <w:rsid w:val="001E124A"/>
    <w:rsid w:val="001E19A3"/>
    <w:rsid w:val="001E2E25"/>
    <w:rsid w:val="001E3C12"/>
    <w:rsid w:val="001E4315"/>
    <w:rsid w:val="001E5794"/>
    <w:rsid w:val="001E740B"/>
    <w:rsid w:val="001E7B2E"/>
    <w:rsid w:val="001F1D1E"/>
    <w:rsid w:val="001F2CA5"/>
    <w:rsid w:val="001F3EDF"/>
    <w:rsid w:val="001F534B"/>
    <w:rsid w:val="001F78B9"/>
    <w:rsid w:val="002000C2"/>
    <w:rsid w:val="00202E9E"/>
    <w:rsid w:val="002033EA"/>
    <w:rsid w:val="0020499B"/>
    <w:rsid w:val="0020512C"/>
    <w:rsid w:val="00210954"/>
    <w:rsid w:val="00212489"/>
    <w:rsid w:val="00213858"/>
    <w:rsid w:val="00213C75"/>
    <w:rsid w:val="00214DDC"/>
    <w:rsid w:val="0021618A"/>
    <w:rsid w:val="002211D7"/>
    <w:rsid w:val="002217A9"/>
    <w:rsid w:val="00222D5F"/>
    <w:rsid w:val="00223CB9"/>
    <w:rsid w:val="00224A31"/>
    <w:rsid w:val="00224A45"/>
    <w:rsid w:val="00225BAF"/>
    <w:rsid w:val="00225C39"/>
    <w:rsid w:val="00226395"/>
    <w:rsid w:val="002278E2"/>
    <w:rsid w:val="002304C6"/>
    <w:rsid w:val="002312DF"/>
    <w:rsid w:val="002315EE"/>
    <w:rsid w:val="002317F4"/>
    <w:rsid w:val="00231B70"/>
    <w:rsid w:val="002321AE"/>
    <w:rsid w:val="00232A74"/>
    <w:rsid w:val="002335C5"/>
    <w:rsid w:val="002340E8"/>
    <w:rsid w:val="0023411F"/>
    <w:rsid w:val="00234220"/>
    <w:rsid w:val="00234997"/>
    <w:rsid w:val="00236C46"/>
    <w:rsid w:val="00236CDF"/>
    <w:rsid w:val="00236E6F"/>
    <w:rsid w:val="00236FF6"/>
    <w:rsid w:val="0023704F"/>
    <w:rsid w:val="002373DC"/>
    <w:rsid w:val="002375A3"/>
    <w:rsid w:val="002400C1"/>
    <w:rsid w:val="00243638"/>
    <w:rsid w:val="00245437"/>
    <w:rsid w:val="00245DD6"/>
    <w:rsid w:val="00246222"/>
    <w:rsid w:val="002470EF"/>
    <w:rsid w:val="002501F3"/>
    <w:rsid w:val="002506CE"/>
    <w:rsid w:val="002515DC"/>
    <w:rsid w:val="00252F4B"/>
    <w:rsid w:val="002532C8"/>
    <w:rsid w:val="00254BD9"/>
    <w:rsid w:val="00255E04"/>
    <w:rsid w:val="00257E22"/>
    <w:rsid w:val="00257ED5"/>
    <w:rsid w:val="00260905"/>
    <w:rsid w:val="00262FD1"/>
    <w:rsid w:val="00263E20"/>
    <w:rsid w:val="002641D4"/>
    <w:rsid w:val="0026478D"/>
    <w:rsid w:val="00265E35"/>
    <w:rsid w:val="002677AB"/>
    <w:rsid w:val="002740B2"/>
    <w:rsid w:val="002759D6"/>
    <w:rsid w:val="00275AAE"/>
    <w:rsid w:val="002766BB"/>
    <w:rsid w:val="00276CBE"/>
    <w:rsid w:val="002779CA"/>
    <w:rsid w:val="00284689"/>
    <w:rsid w:val="00284B5E"/>
    <w:rsid w:val="002852B8"/>
    <w:rsid w:val="002856CF"/>
    <w:rsid w:val="00287159"/>
    <w:rsid w:val="002879E9"/>
    <w:rsid w:val="00287B00"/>
    <w:rsid w:val="00290C2C"/>
    <w:rsid w:val="00292F48"/>
    <w:rsid w:val="0029324E"/>
    <w:rsid w:val="002950A3"/>
    <w:rsid w:val="00295E73"/>
    <w:rsid w:val="00296F11"/>
    <w:rsid w:val="00296F3C"/>
    <w:rsid w:val="002975D8"/>
    <w:rsid w:val="002A03AA"/>
    <w:rsid w:val="002A0C2F"/>
    <w:rsid w:val="002A1E77"/>
    <w:rsid w:val="002A3607"/>
    <w:rsid w:val="002A437A"/>
    <w:rsid w:val="002A51FB"/>
    <w:rsid w:val="002A6527"/>
    <w:rsid w:val="002A6FFC"/>
    <w:rsid w:val="002A770F"/>
    <w:rsid w:val="002A7CC0"/>
    <w:rsid w:val="002B0851"/>
    <w:rsid w:val="002B1EBE"/>
    <w:rsid w:val="002B30D6"/>
    <w:rsid w:val="002B31BF"/>
    <w:rsid w:val="002B48CF"/>
    <w:rsid w:val="002B4F29"/>
    <w:rsid w:val="002B66AF"/>
    <w:rsid w:val="002B6D33"/>
    <w:rsid w:val="002B6D8A"/>
    <w:rsid w:val="002B7DA8"/>
    <w:rsid w:val="002C5168"/>
    <w:rsid w:val="002C6032"/>
    <w:rsid w:val="002C6187"/>
    <w:rsid w:val="002C665B"/>
    <w:rsid w:val="002C77D9"/>
    <w:rsid w:val="002D1F3B"/>
    <w:rsid w:val="002D25E5"/>
    <w:rsid w:val="002D2C3F"/>
    <w:rsid w:val="002D3E2A"/>
    <w:rsid w:val="002D4A01"/>
    <w:rsid w:val="002D7B9F"/>
    <w:rsid w:val="002E3473"/>
    <w:rsid w:val="002E42F6"/>
    <w:rsid w:val="002E4554"/>
    <w:rsid w:val="002E4914"/>
    <w:rsid w:val="002E4F80"/>
    <w:rsid w:val="002E5C35"/>
    <w:rsid w:val="002E6C7D"/>
    <w:rsid w:val="002F38DC"/>
    <w:rsid w:val="002F3A23"/>
    <w:rsid w:val="002F3D48"/>
    <w:rsid w:val="002F53F7"/>
    <w:rsid w:val="002F70ED"/>
    <w:rsid w:val="0030092B"/>
    <w:rsid w:val="00302FE2"/>
    <w:rsid w:val="00304B29"/>
    <w:rsid w:val="003059A1"/>
    <w:rsid w:val="00307742"/>
    <w:rsid w:val="00312B18"/>
    <w:rsid w:val="00313630"/>
    <w:rsid w:val="003146A2"/>
    <w:rsid w:val="00315F64"/>
    <w:rsid w:val="003169BB"/>
    <w:rsid w:val="00320017"/>
    <w:rsid w:val="00322234"/>
    <w:rsid w:val="00322D32"/>
    <w:rsid w:val="00322DE2"/>
    <w:rsid w:val="00323A18"/>
    <w:rsid w:val="00324946"/>
    <w:rsid w:val="00326EDE"/>
    <w:rsid w:val="00327642"/>
    <w:rsid w:val="00327E6A"/>
    <w:rsid w:val="00330D04"/>
    <w:rsid w:val="00330E66"/>
    <w:rsid w:val="00333CBD"/>
    <w:rsid w:val="0033470A"/>
    <w:rsid w:val="003349D5"/>
    <w:rsid w:val="0033587D"/>
    <w:rsid w:val="00335973"/>
    <w:rsid w:val="00335F78"/>
    <w:rsid w:val="00341339"/>
    <w:rsid w:val="00341749"/>
    <w:rsid w:val="00341788"/>
    <w:rsid w:val="003419BF"/>
    <w:rsid w:val="00342BAF"/>
    <w:rsid w:val="00343750"/>
    <w:rsid w:val="00343AD5"/>
    <w:rsid w:val="0034409F"/>
    <w:rsid w:val="003453CF"/>
    <w:rsid w:val="00347BA4"/>
    <w:rsid w:val="003509AA"/>
    <w:rsid w:val="00350B18"/>
    <w:rsid w:val="00351AA4"/>
    <w:rsid w:val="00353188"/>
    <w:rsid w:val="00353FC9"/>
    <w:rsid w:val="003562FF"/>
    <w:rsid w:val="00361F87"/>
    <w:rsid w:val="00363148"/>
    <w:rsid w:val="003633E2"/>
    <w:rsid w:val="00363CDE"/>
    <w:rsid w:val="00364C04"/>
    <w:rsid w:val="00366D74"/>
    <w:rsid w:val="00372374"/>
    <w:rsid w:val="00372492"/>
    <w:rsid w:val="00372D06"/>
    <w:rsid w:val="0037310F"/>
    <w:rsid w:val="00373EA1"/>
    <w:rsid w:val="00373F0B"/>
    <w:rsid w:val="0037427D"/>
    <w:rsid w:val="003745D4"/>
    <w:rsid w:val="003760FC"/>
    <w:rsid w:val="003763EE"/>
    <w:rsid w:val="00376784"/>
    <w:rsid w:val="00377571"/>
    <w:rsid w:val="00380765"/>
    <w:rsid w:val="00381708"/>
    <w:rsid w:val="0038198A"/>
    <w:rsid w:val="0038425B"/>
    <w:rsid w:val="00385155"/>
    <w:rsid w:val="00386CB2"/>
    <w:rsid w:val="003874DD"/>
    <w:rsid w:val="00387A01"/>
    <w:rsid w:val="0039241D"/>
    <w:rsid w:val="00393407"/>
    <w:rsid w:val="00394BE0"/>
    <w:rsid w:val="00394EA0"/>
    <w:rsid w:val="00396038"/>
    <w:rsid w:val="003A291C"/>
    <w:rsid w:val="003A2CCE"/>
    <w:rsid w:val="003A3213"/>
    <w:rsid w:val="003A3B16"/>
    <w:rsid w:val="003A3B3A"/>
    <w:rsid w:val="003A46AA"/>
    <w:rsid w:val="003A593C"/>
    <w:rsid w:val="003A5D14"/>
    <w:rsid w:val="003B01C1"/>
    <w:rsid w:val="003B0714"/>
    <w:rsid w:val="003B1862"/>
    <w:rsid w:val="003B24EC"/>
    <w:rsid w:val="003B37C1"/>
    <w:rsid w:val="003B7B56"/>
    <w:rsid w:val="003C197A"/>
    <w:rsid w:val="003C1FDA"/>
    <w:rsid w:val="003C4461"/>
    <w:rsid w:val="003C604A"/>
    <w:rsid w:val="003C66C6"/>
    <w:rsid w:val="003C66F1"/>
    <w:rsid w:val="003D0377"/>
    <w:rsid w:val="003D1981"/>
    <w:rsid w:val="003D23E6"/>
    <w:rsid w:val="003D2C00"/>
    <w:rsid w:val="003D49EB"/>
    <w:rsid w:val="003D4C7A"/>
    <w:rsid w:val="003D5D1F"/>
    <w:rsid w:val="003E0733"/>
    <w:rsid w:val="003E0F64"/>
    <w:rsid w:val="003E1C7B"/>
    <w:rsid w:val="003E206B"/>
    <w:rsid w:val="003E2BBB"/>
    <w:rsid w:val="003E5CC0"/>
    <w:rsid w:val="003E6930"/>
    <w:rsid w:val="003E74BB"/>
    <w:rsid w:val="003F0926"/>
    <w:rsid w:val="003F0A60"/>
    <w:rsid w:val="003F16E2"/>
    <w:rsid w:val="003F21B5"/>
    <w:rsid w:val="003F3E13"/>
    <w:rsid w:val="003F4664"/>
    <w:rsid w:val="003F47C2"/>
    <w:rsid w:val="003F57BA"/>
    <w:rsid w:val="003F626D"/>
    <w:rsid w:val="003F6B2F"/>
    <w:rsid w:val="003F747C"/>
    <w:rsid w:val="00400B60"/>
    <w:rsid w:val="0040101C"/>
    <w:rsid w:val="00401283"/>
    <w:rsid w:val="0040152A"/>
    <w:rsid w:val="00401587"/>
    <w:rsid w:val="00402912"/>
    <w:rsid w:val="00404013"/>
    <w:rsid w:val="0041448E"/>
    <w:rsid w:val="00424689"/>
    <w:rsid w:val="0042481A"/>
    <w:rsid w:val="00424AEE"/>
    <w:rsid w:val="00425F45"/>
    <w:rsid w:val="004275A9"/>
    <w:rsid w:val="00427874"/>
    <w:rsid w:val="004279C4"/>
    <w:rsid w:val="00430411"/>
    <w:rsid w:val="00431621"/>
    <w:rsid w:val="00433F59"/>
    <w:rsid w:val="00434F37"/>
    <w:rsid w:val="00434F3E"/>
    <w:rsid w:val="00436939"/>
    <w:rsid w:val="00437B35"/>
    <w:rsid w:val="00440C2C"/>
    <w:rsid w:val="004414CD"/>
    <w:rsid w:val="00441D4E"/>
    <w:rsid w:val="00442492"/>
    <w:rsid w:val="004431E4"/>
    <w:rsid w:val="00443C50"/>
    <w:rsid w:val="00443C51"/>
    <w:rsid w:val="004459DB"/>
    <w:rsid w:val="00450E0C"/>
    <w:rsid w:val="00452189"/>
    <w:rsid w:val="00452E33"/>
    <w:rsid w:val="0045545D"/>
    <w:rsid w:val="0045671E"/>
    <w:rsid w:val="00456F10"/>
    <w:rsid w:val="00457C09"/>
    <w:rsid w:val="004609DD"/>
    <w:rsid w:val="00461342"/>
    <w:rsid w:val="00462890"/>
    <w:rsid w:val="0046449D"/>
    <w:rsid w:val="00464A7C"/>
    <w:rsid w:val="004662BB"/>
    <w:rsid w:val="00466CE2"/>
    <w:rsid w:val="004706D8"/>
    <w:rsid w:val="00471398"/>
    <w:rsid w:val="00471D8B"/>
    <w:rsid w:val="00471F26"/>
    <w:rsid w:val="00474634"/>
    <w:rsid w:val="00476DF3"/>
    <w:rsid w:val="004800C2"/>
    <w:rsid w:val="0048018B"/>
    <w:rsid w:val="004802FE"/>
    <w:rsid w:val="0048058C"/>
    <w:rsid w:val="00480BB5"/>
    <w:rsid w:val="00481E0C"/>
    <w:rsid w:val="00484601"/>
    <w:rsid w:val="00484863"/>
    <w:rsid w:val="004863DB"/>
    <w:rsid w:val="00486A88"/>
    <w:rsid w:val="00490AE5"/>
    <w:rsid w:val="004915FE"/>
    <w:rsid w:val="0049226E"/>
    <w:rsid w:val="00492DC4"/>
    <w:rsid w:val="00493D2D"/>
    <w:rsid w:val="004A0D6E"/>
    <w:rsid w:val="004A0F09"/>
    <w:rsid w:val="004A11E1"/>
    <w:rsid w:val="004A15BD"/>
    <w:rsid w:val="004A17F9"/>
    <w:rsid w:val="004A1F8E"/>
    <w:rsid w:val="004A2F9C"/>
    <w:rsid w:val="004A3E62"/>
    <w:rsid w:val="004A457B"/>
    <w:rsid w:val="004A59BF"/>
    <w:rsid w:val="004A74E7"/>
    <w:rsid w:val="004B0E90"/>
    <w:rsid w:val="004B0F61"/>
    <w:rsid w:val="004B1295"/>
    <w:rsid w:val="004B1A4D"/>
    <w:rsid w:val="004B27F9"/>
    <w:rsid w:val="004B302C"/>
    <w:rsid w:val="004B417F"/>
    <w:rsid w:val="004B48C8"/>
    <w:rsid w:val="004B593E"/>
    <w:rsid w:val="004B6B7D"/>
    <w:rsid w:val="004B6C83"/>
    <w:rsid w:val="004B7EB6"/>
    <w:rsid w:val="004C0994"/>
    <w:rsid w:val="004C1859"/>
    <w:rsid w:val="004C22C6"/>
    <w:rsid w:val="004C355D"/>
    <w:rsid w:val="004C3A1A"/>
    <w:rsid w:val="004C6F84"/>
    <w:rsid w:val="004C7765"/>
    <w:rsid w:val="004C7BCC"/>
    <w:rsid w:val="004C7C76"/>
    <w:rsid w:val="004D2954"/>
    <w:rsid w:val="004D29B2"/>
    <w:rsid w:val="004D3186"/>
    <w:rsid w:val="004D341B"/>
    <w:rsid w:val="004D3865"/>
    <w:rsid w:val="004D3DDB"/>
    <w:rsid w:val="004D4116"/>
    <w:rsid w:val="004D4163"/>
    <w:rsid w:val="004D64F2"/>
    <w:rsid w:val="004D721A"/>
    <w:rsid w:val="004D72E6"/>
    <w:rsid w:val="004D7973"/>
    <w:rsid w:val="004E156B"/>
    <w:rsid w:val="004E1975"/>
    <w:rsid w:val="004E1BFD"/>
    <w:rsid w:val="004E36BC"/>
    <w:rsid w:val="004E4613"/>
    <w:rsid w:val="004E767B"/>
    <w:rsid w:val="004F07BB"/>
    <w:rsid w:val="004F1DE9"/>
    <w:rsid w:val="004F498E"/>
    <w:rsid w:val="004F559B"/>
    <w:rsid w:val="004F73AE"/>
    <w:rsid w:val="004F78AE"/>
    <w:rsid w:val="0050167F"/>
    <w:rsid w:val="00501C4F"/>
    <w:rsid w:val="005021AE"/>
    <w:rsid w:val="0050270B"/>
    <w:rsid w:val="00503126"/>
    <w:rsid w:val="005041CD"/>
    <w:rsid w:val="005056F0"/>
    <w:rsid w:val="0050758A"/>
    <w:rsid w:val="0051035F"/>
    <w:rsid w:val="00510962"/>
    <w:rsid w:val="00513BA2"/>
    <w:rsid w:val="005147F5"/>
    <w:rsid w:val="00515085"/>
    <w:rsid w:val="005175CE"/>
    <w:rsid w:val="00517FD4"/>
    <w:rsid w:val="00521980"/>
    <w:rsid w:val="00523298"/>
    <w:rsid w:val="005241B8"/>
    <w:rsid w:val="00524C03"/>
    <w:rsid w:val="00525722"/>
    <w:rsid w:val="00525938"/>
    <w:rsid w:val="00526D76"/>
    <w:rsid w:val="00527196"/>
    <w:rsid w:val="005305C1"/>
    <w:rsid w:val="00533528"/>
    <w:rsid w:val="00533623"/>
    <w:rsid w:val="00535583"/>
    <w:rsid w:val="00540593"/>
    <w:rsid w:val="00540AC2"/>
    <w:rsid w:val="0054182C"/>
    <w:rsid w:val="00542A68"/>
    <w:rsid w:val="00542C83"/>
    <w:rsid w:val="005434C3"/>
    <w:rsid w:val="00543A26"/>
    <w:rsid w:val="00543ECB"/>
    <w:rsid w:val="00544350"/>
    <w:rsid w:val="00544B36"/>
    <w:rsid w:val="005502AA"/>
    <w:rsid w:val="00550730"/>
    <w:rsid w:val="00550844"/>
    <w:rsid w:val="00550A0E"/>
    <w:rsid w:val="00550BF7"/>
    <w:rsid w:val="00551532"/>
    <w:rsid w:val="005515D0"/>
    <w:rsid w:val="00551CE3"/>
    <w:rsid w:val="00552A63"/>
    <w:rsid w:val="00552E74"/>
    <w:rsid w:val="00553584"/>
    <w:rsid w:val="00560588"/>
    <w:rsid w:val="005605B7"/>
    <w:rsid w:val="00561E6C"/>
    <w:rsid w:val="00561FC6"/>
    <w:rsid w:val="00564002"/>
    <w:rsid w:val="005642D0"/>
    <w:rsid w:val="005648C2"/>
    <w:rsid w:val="00565428"/>
    <w:rsid w:val="0056661E"/>
    <w:rsid w:val="00570211"/>
    <w:rsid w:val="00570729"/>
    <w:rsid w:val="00574A9E"/>
    <w:rsid w:val="00576DAC"/>
    <w:rsid w:val="005778C8"/>
    <w:rsid w:val="00577D80"/>
    <w:rsid w:val="00580013"/>
    <w:rsid w:val="005810D7"/>
    <w:rsid w:val="00582F2F"/>
    <w:rsid w:val="00583883"/>
    <w:rsid w:val="005841EA"/>
    <w:rsid w:val="00584807"/>
    <w:rsid w:val="00584BF0"/>
    <w:rsid w:val="0058530E"/>
    <w:rsid w:val="0058797F"/>
    <w:rsid w:val="0059089A"/>
    <w:rsid w:val="00590DA0"/>
    <w:rsid w:val="005917A6"/>
    <w:rsid w:val="00591FB9"/>
    <w:rsid w:val="005930C6"/>
    <w:rsid w:val="005931A0"/>
    <w:rsid w:val="005934B1"/>
    <w:rsid w:val="00593717"/>
    <w:rsid w:val="00593AF9"/>
    <w:rsid w:val="00595750"/>
    <w:rsid w:val="00595D32"/>
    <w:rsid w:val="0059736D"/>
    <w:rsid w:val="005A173D"/>
    <w:rsid w:val="005A37A7"/>
    <w:rsid w:val="005A3972"/>
    <w:rsid w:val="005A4089"/>
    <w:rsid w:val="005A4FF2"/>
    <w:rsid w:val="005A5445"/>
    <w:rsid w:val="005A62F5"/>
    <w:rsid w:val="005A64BE"/>
    <w:rsid w:val="005B0138"/>
    <w:rsid w:val="005B1C77"/>
    <w:rsid w:val="005B3618"/>
    <w:rsid w:val="005B4BF0"/>
    <w:rsid w:val="005B5C0C"/>
    <w:rsid w:val="005B6337"/>
    <w:rsid w:val="005B6745"/>
    <w:rsid w:val="005C0281"/>
    <w:rsid w:val="005C03FC"/>
    <w:rsid w:val="005C227D"/>
    <w:rsid w:val="005C2A40"/>
    <w:rsid w:val="005C37C7"/>
    <w:rsid w:val="005C3C28"/>
    <w:rsid w:val="005C4F2A"/>
    <w:rsid w:val="005C620A"/>
    <w:rsid w:val="005C6566"/>
    <w:rsid w:val="005C7A28"/>
    <w:rsid w:val="005D0184"/>
    <w:rsid w:val="005D07EA"/>
    <w:rsid w:val="005D43B4"/>
    <w:rsid w:val="005D5857"/>
    <w:rsid w:val="005D58FE"/>
    <w:rsid w:val="005D6A17"/>
    <w:rsid w:val="005E01BF"/>
    <w:rsid w:val="005E0DC2"/>
    <w:rsid w:val="005E2429"/>
    <w:rsid w:val="005E28EC"/>
    <w:rsid w:val="005E2E4C"/>
    <w:rsid w:val="005E2ECA"/>
    <w:rsid w:val="005E465B"/>
    <w:rsid w:val="005E6AE7"/>
    <w:rsid w:val="005E7556"/>
    <w:rsid w:val="005F0BFF"/>
    <w:rsid w:val="005F1644"/>
    <w:rsid w:val="005F18A8"/>
    <w:rsid w:val="005F1D11"/>
    <w:rsid w:val="005F7201"/>
    <w:rsid w:val="005F7B34"/>
    <w:rsid w:val="00600127"/>
    <w:rsid w:val="006006AE"/>
    <w:rsid w:val="0060114E"/>
    <w:rsid w:val="00601970"/>
    <w:rsid w:val="00603FBF"/>
    <w:rsid w:val="00604AFF"/>
    <w:rsid w:val="006064D2"/>
    <w:rsid w:val="006077C4"/>
    <w:rsid w:val="006109CD"/>
    <w:rsid w:val="00611B3C"/>
    <w:rsid w:val="00612355"/>
    <w:rsid w:val="00612FAB"/>
    <w:rsid w:val="0061372F"/>
    <w:rsid w:val="006154C4"/>
    <w:rsid w:val="00615F72"/>
    <w:rsid w:val="00620AEF"/>
    <w:rsid w:val="0062114A"/>
    <w:rsid w:val="00621F28"/>
    <w:rsid w:val="006229F7"/>
    <w:rsid w:val="00622E46"/>
    <w:rsid w:val="00623BD2"/>
    <w:rsid w:val="00625A57"/>
    <w:rsid w:val="0062663D"/>
    <w:rsid w:val="00626FA3"/>
    <w:rsid w:val="006277A1"/>
    <w:rsid w:val="0063225E"/>
    <w:rsid w:val="0063329C"/>
    <w:rsid w:val="00635633"/>
    <w:rsid w:val="006366F7"/>
    <w:rsid w:val="00637EDE"/>
    <w:rsid w:val="00640931"/>
    <w:rsid w:val="00640A0E"/>
    <w:rsid w:val="0064103B"/>
    <w:rsid w:val="006415CE"/>
    <w:rsid w:val="006415ED"/>
    <w:rsid w:val="0064394F"/>
    <w:rsid w:val="00643E37"/>
    <w:rsid w:val="00643F1E"/>
    <w:rsid w:val="00643F29"/>
    <w:rsid w:val="00644D9A"/>
    <w:rsid w:val="00645093"/>
    <w:rsid w:val="00645C20"/>
    <w:rsid w:val="00645D26"/>
    <w:rsid w:val="00647A84"/>
    <w:rsid w:val="006503F1"/>
    <w:rsid w:val="006520E7"/>
    <w:rsid w:val="0065321A"/>
    <w:rsid w:val="0065420B"/>
    <w:rsid w:val="00655BC6"/>
    <w:rsid w:val="00655CF4"/>
    <w:rsid w:val="006617C3"/>
    <w:rsid w:val="0066244A"/>
    <w:rsid w:val="00663A48"/>
    <w:rsid w:val="00664584"/>
    <w:rsid w:val="00664ADC"/>
    <w:rsid w:val="00672636"/>
    <w:rsid w:val="00672CFD"/>
    <w:rsid w:val="00673AE3"/>
    <w:rsid w:val="0067639C"/>
    <w:rsid w:val="00676CD7"/>
    <w:rsid w:val="0067740F"/>
    <w:rsid w:val="00677CD0"/>
    <w:rsid w:val="00680471"/>
    <w:rsid w:val="006810F6"/>
    <w:rsid w:val="00681815"/>
    <w:rsid w:val="00681E65"/>
    <w:rsid w:val="00681EE0"/>
    <w:rsid w:val="00684238"/>
    <w:rsid w:val="00684FD5"/>
    <w:rsid w:val="00685CDD"/>
    <w:rsid w:val="00690863"/>
    <w:rsid w:val="0069138A"/>
    <w:rsid w:val="006915EB"/>
    <w:rsid w:val="0069164C"/>
    <w:rsid w:val="00692276"/>
    <w:rsid w:val="0069245D"/>
    <w:rsid w:val="006926BA"/>
    <w:rsid w:val="00692FCD"/>
    <w:rsid w:val="006959DC"/>
    <w:rsid w:val="0069644F"/>
    <w:rsid w:val="00696DD6"/>
    <w:rsid w:val="006A0C67"/>
    <w:rsid w:val="006A1961"/>
    <w:rsid w:val="006A52EC"/>
    <w:rsid w:val="006A57A9"/>
    <w:rsid w:val="006A72AC"/>
    <w:rsid w:val="006B151A"/>
    <w:rsid w:val="006B18E2"/>
    <w:rsid w:val="006B2507"/>
    <w:rsid w:val="006B2745"/>
    <w:rsid w:val="006B2F88"/>
    <w:rsid w:val="006B319A"/>
    <w:rsid w:val="006B3416"/>
    <w:rsid w:val="006B4A97"/>
    <w:rsid w:val="006B4B4E"/>
    <w:rsid w:val="006B6D92"/>
    <w:rsid w:val="006B6E06"/>
    <w:rsid w:val="006B6EB9"/>
    <w:rsid w:val="006B7C72"/>
    <w:rsid w:val="006C00BA"/>
    <w:rsid w:val="006C053E"/>
    <w:rsid w:val="006C27D6"/>
    <w:rsid w:val="006C4AF6"/>
    <w:rsid w:val="006C50E0"/>
    <w:rsid w:val="006C5FCE"/>
    <w:rsid w:val="006C6BF2"/>
    <w:rsid w:val="006D091E"/>
    <w:rsid w:val="006D33CE"/>
    <w:rsid w:val="006D35F5"/>
    <w:rsid w:val="006D40AE"/>
    <w:rsid w:val="006D4571"/>
    <w:rsid w:val="006D4C21"/>
    <w:rsid w:val="006D55E6"/>
    <w:rsid w:val="006D60B0"/>
    <w:rsid w:val="006D6834"/>
    <w:rsid w:val="006E030C"/>
    <w:rsid w:val="006E6639"/>
    <w:rsid w:val="006F1589"/>
    <w:rsid w:val="006F15B3"/>
    <w:rsid w:val="006F3C80"/>
    <w:rsid w:val="006F3EF7"/>
    <w:rsid w:val="006F3FC7"/>
    <w:rsid w:val="006F5137"/>
    <w:rsid w:val="006F5200"/>
    <w:rsid w:val="006F523C"/>
    <w:rsid w:val="006F7685"/>
    <w:rsid w:val="00700000"/>
    <w:rsid w:val="007007BB"/>
    <w:rsid w:val="00700A6A"/>
    <w:rsid w:val="0070247B"/>
    <w:rsid w:val="00703ABD"/>
    <w:rsid w:val="007040BD"/>
    <w:rsid w:val="0070580E"/>
    <w:rsid w:val="00705B9B"/>
    <w:rsid w:val="0071000C"/>
    <w:rsid w:val="0071151F"/>
    <w:rsid w:val="007132A7"/>
    <w:rsid w:val="00715DC4"/>
    <w:rsid w:val="007202ED"/>
    <w:rsid w:val="007217FF"/>
    <w:rsid w:val="00721875"/>
    <w:rsid w:val="00721A0C"/>
    <w:rsid w:val="00723367"/>
    <w:rsid w:val="00724D25"/>
    <w:rsid w:val="00724DCF"/>
    <w:rsid w:val="007258DA"/>
    <w:rsid w:val="0073031A"/>
    <w:rsid w:val="00730920"/>
    <w:rsid w:val="00731B07"/>
    <w:rsid w:val="0073233C"/>
    <w:rsid w:val="007330C0"/>
    <w:rsid w:val="00734423"/>
    <w:rsid w:val="00734D32"/>
    <w:rsid w:val="007354EE"/>
    <w:rsid w:val="00736B58"/>
    <w:rsid w:val="00737A98"/>
    <w:rsid w:val="00740435"/>
    <w:rsid w:val="007421BE"/>
    <w:rsid w:val="00743ADB"/>
    <w:rsid w:val="007463D4"/>
    <w:rsid w:val="0074682A"/>
    <w:rsid w:val="007506A1"/>
    <w:rsid w:val="0075692B"/>
    <w:rsid w:val="00756F6A"/>
    <w:rsid w:val="007629D8"/>
    <w:rsid w:val="007637FD"/>
    <w:rsid w:val="00763C89"/>
    <w:rsid w:val="00765548"/>
    <w:rsid w:val="007657DC"/>
    <w:rsid w:val="0076597B"/>
    <w:rsid w:val="00765DB1"/>
    <w:rsid w:val="007675AB"/>
    <w:rsid w:val="00767BE4"/>
    <w:rsid w:val="0077074E"/>
    <w:rsid w:val="007716EF"/>
    <w:rsid w:val="00772738"/>
    <w:rsid w:val="00773766"/>
    <w:rsid w:val="00773B7F"/>
    <w:rsid w:val="007741B0"/>
    <w:rsid w:val="007748DA"/>
    <w:rsid w:val="007752D7"/>
    <w:rsid w:val="00775D5A"/>
    <w:rsid w:val="0077603B"/>
    <w:rsid w:val="00776F4A"/>
    <w:rsid w:val="00777A3B"/>
    <w:rsid w:val="00777ECD"/>
    <w:rsid w:val="00780043"/>
    <w:rsid w:val="007804FF"/>
    <w:rsid w:val="00780E79"/>
    <w:rsid w:val="007817BA"/>
    <w:rsid w:val="00781D86"/>
    <w:rsid w:val="00782E0F"/>
    <w:rsid w:val="00782FAD"/>
    <w:rsid w:val="00784D0F"/>
    <w:rsid w:val="0078513D"/>
    <w:rsid w:val="00787851"/>
    <w:rsid w:val="00790E0A"/>
    <w:rsid w:val="00792102"/>
    <w:rsid w:val="0079329E"/>
    <w:rsid w:val="00795817"/>
    <w:rsid w:val="00795A21"/>
    <w:rsid w:val="007A064C"/>
    <w:rsid w:val="007A27A0"/>
    <w:rsid w:val="007A3FD2"/>
    <w:rsid w:val="007A52E9"/>
    <w:rsid w:val="007A5D3E"/>
    <w:rsid w:val="007B0EBD"/>
    <w:rsid w:val="007B402D"/>
    <w:rsid w:val="007B7B52"/>
    <w:rsid w:val="007C0067"/>
    <w:rsid w:val="007C2A8D"/>
    <w:rsid w:val="007C3319"/>
    <w:rsid w:val="007C60C3"/>
    <w:rsid w:val="007D06A7"/>
    <w:rsid w:val="007D0802"/>
    <w:rsid w:val="007D09A1"/>
    <w:rsid w:val="007D0B5E"/>
    <w:rsid w:val="007D16AB"/>
    <w:rsid w:val="007D1BBE"/>
    <w:rsid w:val="007D1C83"/>
    <w:rsid w:val="007D2592"/>
    <w:rsid w:val="007D2C0F"/>
    <w:rsid w:val="007D32FF"/>
    <w:rsid w:val="007D37AB"/>
    <w:rsid w:val="007D5AAE"/>
    <w:rsid w:val="007D5F72"/>
    <w:rsid w:val="007D6024"/>
    <w:rsid w:val="007D64D9"/>
    <w:rsid w:val="007D6600"/>
    <w:rsid w:val="007D71EF"/>
    <w:rsid w:val="007D76DD"/>
    <w:rsid w:val="007D7D51"/>
    <w:rsid w:val="007E06F0"/>
    <w:rsid w:val="007E075F"/>
    <w:rsid w:val="007E1218"/>
    <w:rsid w:val="007E3091"/>
    <w:rsid w:val="007E31DD"/>
    <w:rsid w:val="007E42D1"/>
    <w:rsid w:val="007E5514"/>
    <w:rsid w:val="007E715B"/>
    <w:rsid w:val="007F000B"/>
    <w:rsid w:val="007F0106"/>
    <w:rsid w:val="007F082E"/>
    <w:rsid w:val="007F2451"/>
    <w:rsid w:val="007F34C4"/>
    <w:rsid w:val="007F50B5"/>
    <w:rsid w:val="007F6CF9"/>
    <w:rsid w:val="007F76F8"/>
    <w:rsid w:val="007F796D"/>
    <w:rsid w:val="00801674"/>
    <w:rsid w:val="00803F42"/>
    <w:rsid w:val="008047D6"/>
    <w:rsid w:val="00805939"/>
    <w:rsid w:val="008063F0"/>
    <w:rsid w:val="0081003E"/>
    <w:rsid w:val="00810D52"/>
    <w:rsid w:val="00811D44"/>
    <w:rsid w:val="00812020"/>
    <w:rsid w:val="0081259C"/>
    <w:rsid w:val="008128BE"/>
    <w:rsid w:val="00812CEB"/>
    <w:rsid w:val="0081301D"/>
    <w:rsid w:val="00813F8F"/>
    <w:rsid w:val="008146CD"/>
    <w:rsid w:val="008170FE"/>
    <w:rsid w:val="00817D69"/>
    <w:rsid w:val="00820A5F"/>
    <w:rsid w:val="00821255"/>
    <w:rsid w:val="008216F9"/>
    <w:rsid w:val="00821F59"/>
    <w:rsid w:val="00822A90"/>
    <w:rsid w:val="00824DB1"/>
    <w:rsid w:val="00825704"/>
    <w:rsid w:val="008265E2"/>
    <w:rsid w:val="00826E24"/>
    <w:rsid w:val="0083089A"/>
    <w:rsid w:val="00830F38"/>
    <w:rsid w:val="0083274F"/>
    <w:rsid w:val="0083283D"/>
    <w:rsid w:val="008374B5"/>
    <w:rsid w:val="00840015"/>
    <w:rsid w:val="00843AA9"/>
    <w:rsid w:val="008446A8"/>
    <w:rsid w:val="00844BDB"/>
    <w:rsid w:val="00845183"/>
    <w:rsid w:val="00846B3B"/>
    <w:rsid w:val="008504F5"/>
    <w:rsid w:val="00850B46"/>
    <w:rsid w:val="00850E29"/>
    <w:rsid w:val="0085163A"/>
    <w:rsid w:val="00852AD0"/>
    <w:rsid w:val="00853A2C"/>
    <w:rsid w:val="00854F16"/>
    <w:rsid w:val="00857B90"/>
    <w:rsid w:val="00857E3D"/>
    <w:rsid w:val="0086171F"/>
    <w:rsid w:val="0086279E"/>
    <w:rsid w:val="00862FC1"/>
    <w:rsid w:val="008637B8"/>
    <w:rsid w:val="00863C90"/>
    <w:rsid w:val="00866B80"/>
    <w:rsid w:val="0087001A"/>
    <w:rsid w:val="00870030"/>
    <w:rsid w:val="00870F9A"/>
    <w:rsid w:val="00871444"/>
    <w:rsid w:val="00873B1E"/>
    <w:rsid w:val="0087497C"/>
    <w:rsid w:val="008819B4"/>
    <w:rsid w:val="00883A30"/>
    <w:rsid w:val="008846A7"/>
    <w:rsid w:val="00884931"/>
    <w:rsid w:val="008850E2"/>
    <w:rsid w:val="00890CF6"/>
    <w:rsid w:val="00891453"/>
    <w:rsid w:val="00891BDA"/>
    <w:rsid w:val="00892990"/>
    <w:rsid w:val="00893AF4"/>
    <w:rsid w:val="00896B5F"/>
    <w:rsid w:val="008A00FB"/>
    <w:rsid w:val="008A0440"/>
    <w:rsid w:val="008A1517"/>
    <w:rsid w:val="008A1A7E"/>
    <w:rsid w:val="008A23FA"/>
    <w:rsid w:val="008A3303"/>
    <w:rsid w:val="008A339F"/>
    <w:rsid w:val="008A3BA5"/>
    <w:rsid w:val="008A4A37"/>
    <w:rsid w:val="008A640E"/>
    <w:rsid w:val="008B0E01"/>
    <w:rsid w:val="008B1052"/>
    <w:rsid w:val="008B1406"/>
    <w:rsid w:val="008B1799"/>
    <w:rsid w:val="008B32C2"/>
    <w:rsid w:val="008B358A"/>
    <w:rsid w:val="008B48A4"/>
    <w:rsid w:val="008B5348"/>
    <w:rsid w:val="008C2CC1"/>
    <w:rsid w:val="008C2F20"/>
    <w:rsid w:val="008C4C35"/>
    <w:rsid w:val="008C6ED2"/>
    <w:rsid w:val="008C7841"/>
    <w:rsid w:val="008D4512"/>
    <w:rsid w:val="008D55BB"/>
    <w:rsid w:val="008D6A81"/>
    <w:rsid w:val="008D78E6"/>
    <w:rsid w:val="008D7B2A"/>
    <w:rsid w:val="008E1FC2"/>
    <w:rsid w:val="008E36FC"/>
    <w:rsid w:val="008E38E6"/>
    <w:rsid w:val="008E46EA"/>
    <w:rsid w:val="008E483B"/>
    <w:rsid w:val="008E48F6"/>
    <w:rsid w:val="008E4ED6"/>
    <w:rsid w:val="008E580C"/>
    <w:rsid w:val="008E6918"/>
    <w:rsid w:val="008E6E0A"/>
    <w:rsid w:val="008E77FD"/>
    <w:rsid w:val="008F02EE"/>
    <w:rsid w:val="008F036B"/>
    <w:rsid w:val="008F4191"/>
    <w:rsid w:val="009000D3"/>
    <w:rsid w:val="00900F9B"/>
    <w:rsid w:val="00900FA8"/>
    <w:rsid w:val="00902C1E"/>
    <w:rsid w:val="00904A62"/>
    <w:rsid w:val="00906E7D"/>
    <w:rsid w:val="0091065A"/>
    <w:rsid w:val="009112AE"/>
    <w:rsid w:val="0091214D"/>
    <w:rsid w:val="00912424"/>
    <w:rsid w:val="00917A43"/>
    <w:rsid w:val="00917D62"/>
    <w:rsid w:val="00921BB7"/>
    <w:rsid w:val="00922793"/>
    <w:rsid w:val="009267BA"/>
    <w:rsid w:val="009277BB"/>
    <w:rsid w:val="009311BA"/>
    <w:rsid w:val="009313B1"/>
    <w:rsid w:val="009313B2"/>
    <w:rsid w:val="009317CF"/>
    <w:rsid w:val="009321C4"/>
    <w:rsid w:val="00932ADE"/>
    <w:rsid w:val="009332A8"/>
    <w:rsid w:val="009332EA"/>
    <w:rsid w:val="009334F4"/>
    <w:rsid w:val="00933902"/>
    <w:rsid w:val="00934730"/>
    <w:rsid w:val="0093518C"/>
    <w:rsid w:val="009360D2"/>
    <w:rsid w:val="00936D8C"/>
    <w:rsid w:val="00937592"/>
    <w:rsid w:val="00937F09"/>
    <w:rsid w:val="0094021F"/>
    <w:rsid w:val="00940953"/>
    <w:rsid w:val="00940D7B"/>
    <w:rsid w:val="00941D6C"/>
    <w:rsid w:val="0094215A"/>
    <w:rsid w:val="00942B45"/>
    <w:rsid w:val="00944349"/>
    <w:rsid w:val="00945969"/>
    <w:rsid w:val="00945D8B"/>
    <w:rsid w:val="0094616A"/>
    <w:rsid w:val="00946C64"/>
    <w:rsid w:val="00946F7D"/>
    <w:rsid w:val="0094751B"/>
    <w:rsid w:val="00950868"/>
    <w:rsid w:val="00950BD0"/>
    <w:rsid w:val="009515E8"/>
    <w:rsid w:val="00952C60"/>
    <w:rsid w:val="00952D02"/>
    <w:rsid w:val="009530BB"/>
    <w:rsid w:val="0095348B"/>
    <w:rsid w:val="00955E83"/>
    <w:rsid w:val="009560CE"/>
    <w:rsid w:val="0095616D"/>
    <w:rsid w:val="00956863"/>
    <w:rsid w:val="00956A88"/>
    <w:rsid w:val="00957686"/>
    <w:rsid w:val="0096057C"/>
    <w:rsid w:val="0096083E"/>
    <w:rsid w:val="00960CD6"/>
    <w:rsid w:val="009615C1"/>
    <w:rsid w:val="00961829"/>
    <w:rsid w:val="00961A91"/>
    <w:rsid w:val="00962502"/>
    <w:rsid w:val="00962C44"/>
    <w:rsid w:val="00963A4D"/>
    <w:rsid w:val="00966B75"/>
    <w:rsid w:val="00967AF2"/>
    <w:rsid w:val="00970A18"/>
    <w:rsid w:val="00971182"/>
    <w:rsid w:val="0097128C"/>
    <w:rsid w:val="00973482"/>
    <w:rsid w:val="00973EEF"/>
    <w:rsid w:val="009746CE"/>
    <w:rsid w:val="00975AFD"/>
    <w:rsid w:val="009762B6"/>
    <w:rsid w:val="009762ED"/>
    <w:rsid w:val="00977510"/>
    <w:rsid w:val="00977B70"/>
    <w:rsid w:val="0098057B"/>
    <w:rsid w:val="00982A0F"/>
    <w:rsid w:val="009834BA"/>
    <w:rsid w:val="009837D8"/>
    <w:rsid w:val="009864CF"/>
    <w:rsid w:val="00990610"/>
    <w:rsid w:val="00990A58"/>
    <w:rsid w:val="00990A65"/>
    <w:rsid w:val="00993285"/>
    <w:rsid w:val="009938F9"/>
    <w:rsid w:val="00993A6C"/>
    <w:rsid w:val="0099530B"/>
    <w:rsid w:val="00995480"/>
    <w:rsid w:val="00995EBC"/>
    <w:rsid w:val="0099634E"/>
    <w:rsid w:val="0099760E"/>
    <w:rsid w:val="009977D6"/>
    <w:rsid w:val="00997F4B"/>
    <w:rsid w:val="009A0C02"/>
    <w:rsid w:val="009A2877"/>
    <w:rsid w:val="009A3322"/>
    <w:rsid w:val="009A3D03"/>
    <w:rsid w:val="009A562C"/>
    <w:rsid w:val="009A6219"/>
    <w:rsid w:val="009B2325"/>
    <w:rsid w:val="009B655F"/>
    <w:rsid w:val="009B666C"/>
    <w:rsid w:val="009B6E49"/>
    <w:rsid w:val="009B737E"/>
    <w:rsid w:val="009C0919"/>
    <w:rsid w:val="009C0FE0"/>
    <w:rsid w:val="009C2110"/>
    <w:rsid w:val="009C2925"/>
    <w:rsid w:val="009C2CE2"/>
    <w:rsid w:val="009C4922"/>
    <w:rsid w:val="009C4D8E"/>
    <w:rsid w:val="009C4ECE"/>
    <w:rsid w:val="009C5575"/>
    <w:rsid w:val="009D0BA0"/>
    <w:rsid w:val="009D157F"/>
    <w:rsid w:val="009D467C"/>
    <w:rsid w:val="009D4706"/>
    <w:rsid w:val="009D4B35"/>
    <w:rsid w:val="009D4EBF"/>
    <w:rsid w:val="009D51DF"/>
    <w:rsid w:val="009E0E64"/>
    <w:rsid w:val="009E29FC"/>
    <w:rsid w:val="009E3405"/>
    <w:rsid w:val="009E568D"/>
    <w:rsid w:val="009E5E63"/>
    <w:rsid w:val="009E7BF5"/>
    <w:rsid w:val="009F1A13"/>
    <w:rsid w:val="009F4EC4"/>
    <w:rsid w:val="009F56C7"/>
    <w:rsid w:val="009F62FF"/>
    <w:rsid w:val="00A01F9B"/>
    <w:rsid w:val="00A02E99"/>
    <w:rsid w:val="00A03AEB"/>
    <w:rsid w:val="00A03BF9"/>
    <w:rsid w:val="00A049DB"/>
    <w:rsid w:val="00A05A53"/>
    <w:rsid w:val="00A05AA4"/>
    <w:rsid w:val="00A063B7"/>
    <w:rsid w:val="00A06FAD"/>
    <w:rsid w:val="00A07625"/>
    <w:rsid w:val="00A07E51"/>
    <w:rsid w:val="00A10262"/>
    <w:rsid w:val="00A119E5"/>
    <w:rsid w:val="00A13502"/>
    <w:rsid w:val="00A13DED"/>
    <w:rsid w:val="00A15B58"/>
    <w:rsid w:val="00A16284"/>
    <w:rsid w:val="00A17F6C"/>
    <w:rsid w:val="00A23703"/>
    <w:rsid w:val="00A239C0"/>
    <w:rsid w:val="00A24DED"/>
    <w:rsid w:val="00A2545D"/>
    <w:rsid w:val="00A26933"/>
    <w:rsid w:val="00A26AAB"/>
    <w:rsid w:val="00A27BB2"/>
    <w:rsid w:val="00A32B7D"/>
    <w:rsid w:val="00A33A1E"/>
    <w:rsid w:val="00A34595"/>
    <w:rsid w:val="00A35ACA"/>
    <w:rsid w:val="00A35C1E"/>
    <w:rsid w:val="00A36318"/>
    <w:rsid w:val="00A36B9E"/>
    <w:rsid w:val="00A37967"/>
    <w:rsid w:val="00A40C44"/>
    <w:rsid w:val="00A419FA"/>
    <w:rsid w:val="00A423A0"/>
    <w:rsid w:val="00A434A8"/>
    <w:rsid w:val="00A43FBF"/>
    <w:rsid w:val="00A44A9A"/>
    <w:rsid w:val="00A44B98"/>
    <w:rsid w:val="00A4556E"/>
    <w:rsid w:val="00A463EE"/>
    <w:rsid w:val="00A50288"/>
    <w:rsid w:val="00A502F4"/>
    <w:rsid w:val="00A506F9"/>
    <w:rsid w:val="00A51B30"/>
    <w:rsid w:val="00A51BC7"/>
    <w:rsid w:val="00A53D4E"/>
    <w:rsid w:val="00A57669"/>
    <w:rsid w:val="00A57803"/>
    <w:rsid w:val="00A57F0B"/>
    <w:rsid w:val="00A60C90"/>
    <w:rsid w:val="00A618AD"/>
    <w:rsid w:val="00A6206F"/>
    <w:rsid w:val="00A63B18"/>
    <w:rsid w:val="00A64567"/>
    <w:rsid w:val="00A64E3A"/>
    <w:rsid w:val="00A6528A"/>
    <w:rsid w:val="00A66885"/>
    <w:rsid w:val="00A702A9"/>
    <w:rsid w:val="00A7061C"/>
    <w:rsid w:val="00A7088C"/>
    <w:rsid w:val="00A70999"/>
    <w:rsid w:val="00A72FAD"/>
    <w:rsid w:val="00A7386D"/>
    <w:rsid w:val="00A73B81"/>
    <w:rsid w:val="00A761BE"/>
    <w:rsid w:val="00A77586"/>
    <w:rsid w:val="00A80CB7"/>
    <w:rsid w:val="00A83E1E"/>
    <w:rsid w:val="00A841A9"/>
    <w:rsid w:val="00A85AA8"/>
    <w:rsid w:val="00A923A6"/>
    <w:rsid w:val="00A94398"/>
    <w:rsid w:val="00A95C94"/>
    <w:rsid w:val="00AA0F3D"/>
    <w:rsid w:val="00AA1BBD"/>
    <w:rsid w:val="00AA1F72"/>
    <w:rsid w:val="00AA23F4"/>
    <w:rsid w:val="00AA2B24"/>
    <w:rsid w:val="00AA2C27"/>
    <w:rsid w:val="00AA38FD"/>
    <w:rsid w:val="00AA5311"/>
    <w:rsid w:val="00AA5EA8"/>
    <w:rsid w:val="00AA73CB"/>
    <w:rsid w:val="00AB00FD"/>
    <w:rsid w:val="00AB010C"/>
    <w:rsid w:val="00AB0D4D"/>
    <w:rsid w:val="00AB2CA1"/>
    <w:rsid w:val="00AB350F"/>
    <w:rsid w:val="00AB3FBA"/>
    <w:rsid w:val="00AB479B"/>
    <w:rsid w:val="00AB570B"/>
    <w:rsid w:val="00AB6316"/>
    <w:rsid w:val="00AC03E5"/>
    <w:rsid w:val="00AC07BE"/>
    <w:rsid w:val="00AC1287"/>
    <w:rsid w:val="00AC2EF1"/>
    <w:rsid w:val="00AC3501"/>
    <w:rsid w:val="00AC4EDD"/>
    <w:rsid w:val="00AC719B"/>
    <w:rsid w:val="00AC7661"/>
    <w:rsid w:val="00AC76AA"/>
    <w:rsid w:val="00AC76AC"/>
    <w:rsid w:val="00AD1469"/>
    <w:rsid w:val="00AD196B"/>
    <w:rsid w:val="00AD1F78"/>
    <w:rsid w:val="00AD2C18"/>
    <w:rsid w:val="00AD4629"/>
    <w:rsid w:val="00AD52F2"/>
    <w:rsid w:val="00AD59E1"/>
    <w:rsid w:val="00AD5E91"/>
    <w:rsid w:val="00AD64DD"/>
    <w:rsid w:val="00AD75D9"/>
    <w:rsid w:val="00AD77F3"/>
    <w:rsid w:val="00AE00F5"/>
    <w:rsid w:val="00AE2339"/>
    <w:rsid w:val="00AE728D"/>
    <w:rsid w:val="00AE7697"/>
    <w:rsid w:val="00AE7E94"/>
    <w:rsid w:val="00AE7EB7"/>
    <w:rsid w:val="00AF040B"/>
    <w:rsid w:val="00AF18A1"/>
    <w:rsid w:val="00AF7C57"/>
    <w:rsid w:val="00AF7D21"/>
    <w:rsid w:val="00B02592"/>
    <w:rsid w:val="00B033BE"/>
    <w:rsid w:val="00B045C7"/>
    <w:rsid w:val="00B06F06"/>
    <w:rsid w:val="00B0794E"/>
    <w:rsid w:val="00B103CF"/>
    <w:rsid w:val="00B10B4A"/>
    <w:rsid w:val="00B1110A"/>
    <w:rsid w:val="00B11301"/>
    <w:rsid w:val="00B126AC"/>
    <w:rsid w:val="00B126C7"/>
    <w:rsid w:val="00B12947"/>
    <w:rsid w:val="00B13A11"/>
    <w:rsid w:val="00B145BE"/>
    <w:rsid w:val="00B159BC"/>
    <w:rsid w:val="00B16185"/>
    <w:rsid w:val="00B21149"/>
    <w:rsid w:val="00B237C3"/>
    <w:rsid w:val="00B23D85"/>
    <w:rsid w:val="00B240BE"/>
    <w:rsid w:val="00B24B85"/>
    <w:rsid w:val="00B2656F"/>
    <w:rsid w:val="00B30AEB"/>
    <w:rsid w:val="00B30EFA"/>
    <w:rsid w:val="00B32407"/>
    <w:rsid w:val="00B33267"/>
    <w:rsid w:val="00B33798"/>
    <w:rsid w:val="00B340C5"/>
    <w:rsid w:val="00B35ED4"/>
    <w:rsid w:val="00B37817"/>
    <w:rsid w:val="00B40A79"/>
    <w:rsid w:val="00B41E0D"/>
    <w:rsid w:val="00B4242C"/>
    <w:rsid w:val="00B445B0"/>
    <w:rsid w:val="00B451F3"/>
    <w:rsid w:val="00B45268"/>
    <w:rsid w:val="00B4538A"/>
    <w:rsid w:val="00B45616"/>
    <w:rsid w:val="00B45864"/>
    <w:rsid w:val="00B45B5A"/>
    <w:rsid w:val="00B46772"/>
    <w:rsid w:val="00B51E05"/>
    <w:rsid w:val="00B529B2"/>
    <w:rsid w:val="00B52ED5"/>
    <w:rsid w:val="00B53019"/>
    <w:rsid w:val="00B53341"/>
    <w:rsid w:val="00B544BF"/>
    <w:rsid w:val="00B5612E"/>
    <w:rsid w:val="00B5670E"/>
    <w:rsid w:val="00B56743"/>
    <w:rsid w:val="00B5694E"/>
    <w:rsid w:val="00B56A30"/>
    <w:rsid w:val="00B56E20"/>
    <w:rsid w:val="00B609DC"/>
    <w:rsid w:val="00B60BA5"/>
    <w:rsid w:val="00B60CEF"/>
    <w:rsid w:val="00B630F2"/>
    <w:rsid w:val="00B67CCD"/>
    <w:rsid w:val="00B7056E"/>
    <w:rsid w:val="00B70B6C"/>
    <w:rsid w:val="00B725C2"/>
    <w:rsid w:val="00B72844"/>
    <w:rsid w:val="00B74618"/>
    <w:rsid w:val="00B752BE"/>
    <w:rsid w:val="00B7535F"/>
    <w:rsid w:val="00B76239"/>
    <w:rsid w:val="00B805B7"/>
    <w:rsid w:val="00B8191D"/>
    <w:rsid w:val="00B82BF1"/>
    <w:rsid w:val="00B82EDE"/>
    <w:rsid w:val="00B8349C"/>
    <w:rsid w:val="00B84667"/>
    <w:rsid w:val="00B84BBB"/>
    <w:rsid w:val="00B868D7"/>
    <w:rsid w:val="00B87033"/>
    <w:rsid w:val="00B878F7"/>
    <w:rsid w:val="00B87EF6"/>
    <w:rsid w:val="00B9083E"/>
    <w:rsid w:val="00B92AB9"/>
    <w:rsid w:val="00B92B5D"/>
    <w:rsid w:val="00B933C6"/>
    <w:rsid w:val="00B94FC1"/>
    <w:rsid w:val="00B9515B"/>
    <w:rsid w:val="00B9602C"/>
    <w:rsid w:val="00B970DF"/>
    <w:rsid w:val="00BA091F"/>
    <w:rsid w:val="00BA0F85"/>
    <w:rsid w:val="00BA1413"/>
    <w:rsid w:val="00BA16E1"/>
    <w:rsid w:val="00BA2EA1"/>
    <w:rsid w:val="00BA4719"/>
    <w:rsid w:val="00BA48E4"/>
    <w:rsid w:val="00BA5152"/>
    <w:rsid w:val="00BA652E"/>
    <w:rsid w:val="00BA6581"/>
    <w:rsid w:val="00BA6889"/>
    <w:rsid w:val="00BA68DD"/>
    <w:rsid w:val="00BB0082"/>
    <w:rsid w:val="00BB12E0"/>
    <w:rsid w:val="00BB21D1"/>
    <w:rsid w:val="00BB3A34"/>
    <w:rsid w:val="00BB3E63"/>
    <w:rsid w:val="00BB40E8"/>
    <w:rsid w:val="00BB4B18"/>
    <w:rsid w:val="00BB549A"/>
    <w:rsid w:val="00BB6624"/>
    <w:rsid w:val="00BB732B"/>
    <w:rsid w:val="00BC010B"/>
    <w:rsid w:val="00BC0AF0"/>
    <w:rsid w:val="00BC1F57"/>
    <w:rsid w:val="00BC2BC3"/>
    <w:rsid w:val="00BC2D4D"/>
    <w:rsid w:val="00BC4A73"/>
    <w:rsid w:val="00BC4B66"/>
    <w:rsid w:val="00BC4BD7"/>
    <w:rsid w:val="00BC4EDB"/>
    <w:rsid w:val="00BC55E1"/>
    <w:rsid w:val="00BC6DC9"/>
    <w:rsid w:val="00BC722E"/>
    <w:rsid w:val="00BD1391"/>
    <w:rsid w:val="00BD211B"/>
    <w:rsid w:val="00BD2E99"/>
    <w:rsid w:val="00BD5053"/>
    <w:rsid w:val="00BD5DB3"/>
    <w:rsid w:val="00BD6063"/>
    <w:rsid w:val="00BD608D"/>
    <w:rsid w:val="00BD7C92"/>
    <w:rsid w:val="00BE03A3"/>
    <w:rsid w:val="00BE04BF"/>
    <w:rsid w:val="00BE1725"/>
    <w:rsid w:val="00BE2DF3"/>
    <w:rsid w:val="00BE36B3"/>
    <w:rsid w:val="00BE4475"/>
    <w:rsid w:val="00BE4911"/>
    <w:rsid w:val="00BE625F"/>
    <w:rsid w:val="00BF027D"/>
    <w:rsid w:val="00BF0DDC"/>
    <w:rsid w:val="00BF1A61"/>
    <w:rsid w:val="00BF1ED2"/>
    <w:rsid w:val="00BF3902"/>
    <w:rsid w:val="00BF4FCD"/>
    <w:rsid w:val="00BF6C43"/>
    <w:rsid w:val="00BF7A52"/>
    <w:rsid w:val="00C0493D"/>
    <w:rsid w:val="00C0512E"/>
    <w:rsid w:val="00C0543C"/>
    <w:rsid w:val="00C05A4B"/>
    <w:rsid w:val="00C0611B"/>
    <w:rsid w:val="00C070BC"/>
    <w:rsid w:val="00C073D1"/>
    <w:rsid w:val="00C07804"/>
    <w:rsid w:val="00C078C1"/>
    <w:rsid w:val="00C11F76"/>
    <w:rsid w:val="00C12E6D"/>
    <w:rsid w:val="00C15241"/>
    <w:rsid w:val="00C15844"/>
    <w:rsid w:val="00C1616C"/>
    <w:rsid w:val="00C16643"/>
    <w:rsid w:val="00C17777"/>
    <w:rsid w:val="00C21DB9"/>
    <w:rsid w:val="00C22D56"/>
    <w:rsid w:val="00C238E4"/>
    <w:rsid w:val="00C24778"/>
    <w:rsid w:val="00C248C3"/>
    <w:rsid w:val="00C25789"/>
    <w:rsid w:val="00C2685D"/>
    <w:rsid w:val="00C31483"/>
    <w:rsid w:val="00C33BA3"/>
    <w:rsid w:val="00C33ED6"/>
    <w:rsid w:val="00C340B3"/>
    <w:rsid w:val="00C34313"/>
    <w:rsid w:val="00C36103"/>
    <w:rsid w:val="00C375E7"/>
    <w:rsid w:val="00C4027F"/>
    <w:rsid w:val="00C4035C"/>
    <w:rsid w:val="00C40367"/>
    <w:rsid w:val="00C40F21"/>
    <w:rsid w:val="00C41B88"/>
    <w:rsid w:val="00C50262"/>
    <w:rsid w:val="00C502C7"/>
    <w:rsid w:val="00C513A5"/>
    <w:rsid w:val="00C51719"/>
    <w:rsid w:val="00C52803"/>
    <w:rsid w:val="00C56513"/>
    <w:rsid w:val="00C56FC5"/>
    <w:rsid w:val="00C579AE"/>
    <w:rsid w:val="00C64851"/>
    <w:rsid w:val="00C65EA3"/>
    <w:rsid w:val="00C661BF"/>
    <w:rsid w:val="00C664DA"/>
    <w:rsid w:val="00C669C2"/>
    <w:rsid w:val="00C6730F"/>
    <w:rsid w:val="00C67A09"/>
    <w:rsid w:val="00C70D33"/>
    <w:rsid w:val="00C72DF3"/>
    <w:rsid w:val="00C735DE"/>
    <w:rsid w:val="00C73925"/>
    <w:rsid w:val="00C809AE"/>
    <w:rsid w:val="00C813C2"/>
    <w:rsid w:val="00C849E9"/>
    <w:rsid w:val="00C90E53"/>
    <w:rsid w:val="00C91A7E"/>
    <w:rsid w:val="00C92420"/>
    <w:rsid w:val="00C93182"/>
    <w:rsid w:val="00C94EF8"/>
    <w:rsid w:val="00C9610D"/>
    <w:rsid w:val="00CA00D6"/>
    <w:rsid w:val="00CA051D"/>
    <w:rsid w:val="00CA13DD"/>
    <w:rsid w:val="00CA1E5C"/>
    <w:rsid w:val="00CA2B02"/>
    <w:rsid w:val="00CA3BD1"/>
    <w:rsid w:val="00CA4091"/>
    <w:rsid w:val="00CA5225"/>
    <w:rsid w:val="00CA5D7D"/>
    <w:rsid w:val="00CA5FFB"/>
    <w:rsid w:val="00CA6C77"/>
    <w:rsid w:val="00CA6E5C"/>
    <w:rsid w:val="00CA6F58"/>
    <w:rsid w:val="00CB0013"/>
    <w:rsid w:val="00CB0325"/>
    <w:rsid w:val="00CB14A6"/>
    <w:rsid w:val="00CB15B6"/>
    <w:rsid w:val="00CB268C"/>
    <w:rsid w:val="00CB27AE"/>
    <w:rsid w:val="00CB4683"/>
    <w:rsid w:val="00CB4918"/>
    <w:rsid w:val="00CB492A"/>
    <w:rsid w:val="00CB74A6"/>
    <w:rsid w:val="00CC0871"/>
    <w:rsid w:val="00CC08F6"/>
    <w:rsid w:val="00CC0CD5"/>
    <w:rsid w:val="00CC0F68"/>
    <w:rsid w:val="00CC2702"/>
    <w:rsid w:val="00CC4CD2"/>
    <w:rsid w:val="00CC5E7B"/>
    <w:rsid w:val="00CC60AB"/>
    <w:rsid w:val="00CC7ED0"/>
    <w:rsid w:val="00CD10C0"/>
    <w:rsid w:val="00CD1941"/>
    <w:rsid w:val="00CD2A1E"/>
    <w:rsid w:val="00CD2B26"/>
    <w:rsid w:val="00CD44BC"/>
    <w:rsid w:val="00CD5231"/>
    <w:rsid w:val="00CD6982"/>
    <w:rsid w:val="00CD69FE"/>
    <w:rsid w:val="00CD7F0B"/>
    <w:rsid w:val="00CE1743"/>
    <w:rsid w:val="00CE19D5"/>
    <w:rsid w:val="00CE1C27"/>
    <w:rsid w:val="00CE21C8"/>
    <w:rsid w:val="00CE2C06"/>
    <w:rsid w:val="00CE40F1"/>
    <w:rsid w:val="00CE41D6"/>
    <w:rsid w:val="00CE4AA3"/>
    <w:rsid w:val="00CE69B4"/>
    <w:rsid w:val="00CE6A05"/>
    <w:rsid w:val="00CE7338"/>
    <w:rsid w:val="00CE79ED"/>
    <w:rsid w:val="00CF084D"/>
    <w:rsid w:val="00CF0A3D"/>
    <w:rsid w:val="00CF0DD3"/>
    <w:rsid w:val="00CF0E8F"/>
    <w:rsid w:val="00CF0F41"/>
    <w:rsid w:val="00CF1730"/>
    <w:rsid w:val="00CF33C3"/>
    <w:rsid w:val="00CF5461"/>
    <w:rsid w:val="00CF69F9"/>
    <w:rsid w:val="00CF77C7"/>
    <w:rsid w:val="00D0263C"/>
    <w:rsid w:val="00D03116"/>
    <w:rsid w:val="00D045CA"/>
    <w:rsid w:val="00D05770"/>
    <w:rsid w:val="00D10261"/>
    <w:rsid w:val="00D102AE"/>
    <w:rsid w:val="00D10E37"/>
    <w:rsid w:val="00D10F86"/>
    <w:rsid w:val="00D10FBC"/>
    <w:rsid w:val="00D13CC3"/>
    <w:rsid w:val="00D144F6"/>
    <w:rsid w:val="00D14A45"/>
    <w:rsid w:val="00D21060"/>
    <w:rsid w:val="00D21582"/>
    <w:rsid w:val="00D23BA8"/>
    <w:rsid w:val="00D26070"/>
    <w:rsid w:val="00D26123"/>
    <w:rsid w:val="00D26849"/>
    <w:rsid w:val="00D26CB3"/>
    <w:rsid w:val="00D30917"/>
    <w:rsid w:val="00D30B7E"/>
    <w:rsid w:val="00D31906"/>
    <w:rsid w:val="00D325A5"/>
    <w:rsid w:val="00D32EAE"/>
    <w:rsid w:val="00D33572"/>
    <w:rsid w:val="00D33C7F"/>
    <w:rsid w:val="00D35793"/>
    <w:rsid w:val="00D35B33"/>
    <w:rsid w:val="00D35D27"/>
    <w:rsid w:val="00D368EA"/>
    <w:rsid w:val="00D41055"/>
    <w:rsid w:val="00D42585"/>
    <w:rsid w:val="00D431EE"/>
    <w:rsid w:val="00D43638"/>
    <w:rsid w:val="00D456C0"/>
    <w:rsid w:val="00D457C7"/>
    <w:rsid w:val="00D46680"/>
    <w:rsid w:val="00D472F7"/>
    <w:rsid w:val="00D47A79"/>
    <w:rsid w:val="00D51D18"/>
    <w:rsid w:val="00D527AE"/>
    <w:rsid w:val="00D52AA9"/>
    <w:rsid w:val="00D52C8D"/>
    <w:rsid w:val="00D5449B"/>
    <w:rsid w:val="00D549E2"/>
    <w:rsid w:val="00D56203"/>
    <w:rsid w:val="00D61E3B"/>
    <w:rsid w:val="00D62196"/>
    <w:rsid w:val="00D64226"/>
    <w:rsid w:val="00D64728"/>
    <w:rsid w:val="00D64E0B"/>
    <w:rsid w:val="00D65207"/>
    <w:rsid w:val="00D659EE"/>
    <w:rsid w:val="00D70B72"/>
    <w:rsid w:val="00D70D82"/>
    <w:rsid w:val="00D717D5"/>
    <w:rsid w:val="00D721E3"/>
    <w:rsid w:val="00D73C69"/>
    <w:rsid w:val="00D75369"/>
    <w:rsid w:val="00D7696B"/>
    <w:rsid w:val="00D77060"/>
    <w:rsid w:val="00D801F4"/>
    <w:rsid w:val="00D80747"/>
    <w:rsid w:val="00D80A09"/>
    <w:rsid w:val="00D813FB"/>
    <w:rsid w:val="00D815E5"/>
    <w:rsid w:val="00D81CF1"/>
    <w:rsid w:val="00D82585"/>
    <w:rsid w:val="00D83655"/>
    <w:rsid w:val="00D83FFA"/>
    <w:rsid w:val="00D85868"/>
    <w:rsid w:val="00D85A3E"/>
    <w:rsid w:val="00D902D8"/>
    <w:rsid w:val="00D90719"/>
    <w:rsid w:val="00D90BCA"/>
    <w:rsid w:val="00D9203A"/>
    <w:rsid w:val="00D92D75"/>
    <w:rsid w:val="00D93DDA"/>
    <w:rsid w:val="00D94878"/>
    <w:rsid w:val="00D951D6"/>
    <w:rsid w:val="00D951EE"/>
    <w:rsid w:val="00D9538E"/>
    <w:rsid w:val="00D95395"/>
    <w:rsid w:val="00D95427"/>
    <w:rsid w:val="00D95FCB"/>
    <w:rsid w:val="00D96963"/>
    <w:rsid w:val="00D9743F"/>
    <w:rsid w:val="00DA06AB"/>
    <w:rsid w:val="00DA1043"/>
    <w:rsid w:val="00DA3AB1"/>
    <w:rsid w:val="00DA3DA3"/>
    <w:rsid w:val="00DA480A"/>
    <w:rsid w:val="00DA4EA9"/>
    <w:rsid w:val="00DA5302"/>
    <w:rsid w:val="00DA55F0"/>
    <w:rsid w:val="00DA5B73"/>
    <w:rsid w:val="00DA6A20"/>
    <w:rsid w:val="00DA6F7C"/>
    <w:rsid w:val="00DB065A"/>
    <w:rsid w:val="00DB302D"/>
    <w:rsid w:val="00DB426E"/>
    <w:rsid w:val="00DB4AEF"/>
    <w:rsid w:val="00DB5DC7"/>
    <w:rsid w:val="00DB70EC"/>
    <w:rsid w:val="00DB7D6C"/>
    <w:rsid w:val="00DC038D"/>
    <w:rsid w:val="00DC18CD"/>
    <w:rsid w:val="00DC2172"/>
    <w:rsid w:val="00DC2F9F"/>
    <w:rsid w:val="00DC40BB"/>
    <w:rsid w:val="00DC6227"/>
    <w:rsid w:val="00DC629D"/>
    <w:rsid w:val="00DC75FA"/>
    <w:rsid w:val="00DD05BE"/>
    <w:rsid w:val="00DD26B2"/>
    <w:rsid w:val="00DD29DF"/>
    <w:rsid w:val="00DD2A71"/>
    <w:rsid w:val="00DD2B6A"/>
    <w:rsid w:val="00DD3C1D"/>
    <w:rsid w:val="00DD4208"/>
    <w:rsid w:val="00DD6192"/>
    <w:rsid w:val="00DE08FF"/>
    <w:rsid w:val="00DE0EAD"/>
    <w:rsid w:val="00DE1A6E"/>
    <w:rsid w:val="00DE4C15"/>
    <w:rsid w:val="00DE5671"/>
    <w:rsid w:val="00DE5BFE"/>
    <w:rsid w:val="00DE6D8F"/>
    <w:rsid w:val="00DE6F5D"/>
    <w:rsid w:val="00DF0477"/>
    <w:rsid w:val="00DF0C8C"/>
    <w:rsid w:val="00DF4D9A"/>
    <w:rsid w:val="00DF61BE"/>
    <w:rsid w:val="00DF6904"/>
    <w:rsid w:val="00DF6E94"/>
    <w:rsid w:val="00E0025A"/>
    <w:rsid w:val="00E0091A"/>
    <w:rsid w:val="00E00EB4"/>
    <w:rsid w:val="00E00F75"/>
    <w:rsid w:val="00E02638"/>
    <w:rsid w:val="00E02F89"/>
    <w:rsid w:val="00E0457A"/>
    <w:rsid w:val="00E06FE7"/>
    <w:rsid w:val="00E076E4"/>
    <w:rsid w:val="00E10F76"/>
    <w:rsid w:val="00E1443C"/>
    <w:rsid w:val="00E14D06"/>
    <w:rsid w:val="00E15078"/>
    <w:rsid w:val="00E240D0"/>
    <w:rsid w:val="00E249A1"/>
    <w:rsid w:val="00E25708"/>
    <w:rsid w:val="00E2570F"/>
    <w:rsid w:val="00E26AA1"/>
    <w:rsid w:val="00E3157B"/>
    <w:rsid w:val="00E31780"/>
    <w:rsid w:val="00E32B95"/>
    <w:rsid w:val="00E3602A"/>
    <w:rsid w:val="00E36A5E"/>
    <w:rsid w:val="00E37999"/>
    <w:rsid w:val="00E401CD"/>
    <w:rsid w:val="00E4030C"/>
    <w:rsid w:val="00E4276A"/>
    <w:rsid w:val="00E43427"/>
    <w:rsid w:val="00E4368B"/>
    <w:rsid w:val="00E43B52"/>
    <w:rsid w:val="00E45AF3"/>
    <w:rsid w:val="00E45CA9"/>
    <w:rsid w:val="00E45E08"/>
    <w:rsid w:val="00E460A1"/>
    <w:rsid w:val="00E460CA"/>
    <w:rsid w:val="00E513BA"/>
    <w:rsid w:val="00E51775"/>
    <w:rsid w:val="00E53504"/>
    <w:rsid w:val="00E53790"/>
    <w:rsid w:val="00E53938"/>
    <w:rsid w:val="00E5489B"/>
    <w:rsid w:val="00E55901"/>
    <w:rsid w:val="00E579F3"/>
    <w:rsid w:val="00E57F91"/>
    <w:rsid w:val="00E60C3C"/>
    <w:rsid w:val="00E6196F"/>
    <w:rsid w:val="00E62A17"/>
    <w:rsid w:val="00E62F8E"/>
    <w:rsid w:val="00E634F6"/>
    <w:rsid w:val="00E6364D"/>
    <w:rsid w:val="00E63935"/>
    <w:rsid w:val="00E63CCD"/>
    <w:rsid w:val="00E64C41"/>
    <w:rsid w:val="00E6524D"/>
    <w:rsid w:val="00E65FC8"/>
    <w:rsid w:val="00E66A62"/>
    <w:rsid w:val="00E677E3"/>
    <w:rsid w:val="00E67931"/>
    <w:rsid w:val="00E67C60"/>
    <w:rsid w:val="00E71AC5"/>
    <w:rsid w:val="00E7210D"/>
    <w:rsid w:val="00E729A9"/>
    <w:rsid w:val="00E73271"/>
    <w:rsid w:val="00E748E9"/>
    <w:rsid w:val="00E74C12"/>
    <w:rsid w:val="00E75E9B"/>
    <w:rsid w:val="00E805B9"/>
    <w:rsid w:val="00E805CA"/>
    <w:rsid w:val="00E82A0A"/>
    <w:rsid w:val="00E82E14"/>
    <w:rsid w:val="00E84CA2"/>
    <w:rsid w:val="00E85017"/>
    <w:rsid w:val="00E85E9E"/>
    <w:rsid w:val="00E87658"/>
    <w:rsid w:val="00E903F2"/>
    <w:rsid w:val="00E905E3"/>
    <w:rsid w:val="00E915AF"/>
    <w:rsid w:val="00E91750"/>
    <w:rsid w:val="00E92171"/>
    <w:rsid w:val="00E9230F"/>
    <w:rsid w:val="00E92C4A"/>
    <w:rsid w:val="00E93CBB"/>
    <w:rsid w:val="00E93F18"/>
    <w:rsid w:val="00E96105"/>
    <w:rsid w:val="00E965A5"/>
    <w:rsid w:val="00E96775"/>
    <w:rsid w:val="00E96F70"/>
    <w:rsid w:val="00EA2992"/>
    <w:rsid w:val="00EA32DB"/>
    <w:rsid w:val="00EA3388"/>
    <w:rsid w:val="00EA34FC"/>
    <w:rsid w:val="00EA4006"/>
    <w:rsid w:val="00EA4B0B"/>
    <w:rsid w:val="00EA600B"/>
    <w:rsid w:val="00EA770C"/>
    <w:rsid w:val="00EB081F"/>
    <w:rsid w:val="00EB304F"/>
    <w:rsid w:val="00EB3699"/>
    <w:rsid w:val="00EB3B84"/>
    <w:rsid w:val="00EB3FC7"/>
    <w:rsid w:val="00EB403F"/>
    <w:rsid w:val="00EB4611"/>
    <w:rsid w:val="00EB53B1"/>
    <w:rsid w:val="00EB69E3"/>
    <w:rsid w:val="00EB7F7E"/>
    <w:rsid w:val="00EC003C"/>
    <w:rsid w:val="00EC3682"/>
    <w:rsid w:val="00EC3C97"/>
    <w:rsid w:val="00EC4B54"/>
    <w:rsid w:val="00EC4F47"/>
    <w:rsid w:val="00EC4FF4"/>
    <w:rsid w:val="00EC55E7"/>
    <w:rsid w:val="00EC5B0E"/>
    <w:rsid w:val="00EC5D12"/>
    <w:rsid w:val="00EC6A17"/>
    <w:rsid w:val="00EC6CAB"/>
    <w:rsid w:val="00EC770C"/>
    <w:rsid w:val="00EC7C9E"/>
    <w:rsid w:val="00ED1578"/>
    <w:rsid w:val="00ED4A8D"/>
    <w:rsid w:val="00ED713B"/>
    <w:rsid w:val="00ED76D0"/>
    <w:rsid w:val="00EE0836"/>
    <w:rsid w:val="00EE1136"/>
    <w:rsid w:val="00EE12D5"/>
    <w:rsid w:val="00EE170B"/>
    <w:rsid w:val="00EE1F44"/>
    <w:rsid w:val="00EE3186"/>
    <w:rsid w:val="00EE4D7A"/>
    <w:rsid w:val="00EE5237"/>
    <w:rsid w:val="00EF0687"/>
    <w:rsid w:val="00EF099F"/>
    <w:rsid w:val="00EF280E"/>
    <w:rsid w:val="00EF336E"/>
    <w:rsid w:val="00EF3981"/>
    <w:rsid w:val="00EF68EA"/>
    <w:rsid w:val="00F0013C"/>
    <w:rsid w:val="00F005BF"/>
    <w:rsid w:val="00F0087B"/>
    <w:rsid w:val="00F00D72"/>
    <w:rsid w:val="00F01939"/>
    <w:rsid w:val="00F01D40"/>
    <w:rsid w:val="00F036D0"/>
    <w:rsid w:val="00F03A5B"/>
    <w:rsid w:val="00F03B67"/>
    <w:rsid w:val="00F0537F"/>
    <w:rsid w:val="00F061CE"/>
    <w:rsid w:val="00F06AE9"/>
    <w:rsid w:val="00F07347"/>
    <w:rsid w:val="00F07B5B"/>
    <w:rsid w:val="00F10D85"/>
    <w:rsid w:val="00F1335D"/>
    <w:rsid w:val="00F14422"/>
    <w:rsid w:val="00F14494"/>
    <w:rsid w:val="00F15237"/>
    <w:rsid w:val="00F15F12"/>
    <w:rsid w:val="00F1698B"/>
    <w:rsid w:val="00F1762E"/>
    <w:rsid w:val="00F208C2"/>
    <w:rsid w:val="00F21FA1"/>
    <w:rsid w:val="00F24E6A"/>
    <w:rsid w:val="00F2651D"/>
    <w:rsid w:val="00F26ED0"/>
    <w:rsid w:val="00F303C2"/>
    <w:rsid w:val="00F3286A"/>
    <w:rsid w:val="00F32A8D"/>
    <w:rsid w:val="00F32A96"/>
    <w:rsid w:val="00F342AE"/>
    <w:rsid w:val="00F34E87"/>
    <w:rsid w:val="00F350F9"/>
    <w:rsid w:val="00F35927"/>
    <w:rsid w:val="00F35E74"/>
    <w:rsid w:val="00F3632D"/>
    <w:rsid w:val="00F36D62"/>
    <w:rsid w:val="00F370F0"/>
    <w:rsid w:val="00F37780"/>
    <w:rsid w:val="00F41B2B"/>
    <w:rsid w:val="00F41F56"/>
    <w:rsid w:val="00F43B48"/>
    <w:rsid w:val="00F44F08"/>
    <w:rsid w:val="00F451F3"/>
    <w:rsid w:val="00F47984"/>
    <w:rsid w:val="00F50F4B"/>
    <w:rsid w:val="00F51F07"/>
    <w:rsid w:val="00F53E08"/>
    <w:rsid w:val="00F55325"/>
    <w:rsid w:val="00F55670"/>
    <w:rsid w:val="00F565E9"/>
    <w:rsid w:val="00F57774"/>
    <w:rsid w:val="00F61993"/>
    <w:rsid w:val="00F6277D"/>
    <w:rsid w:val="00F63796"/>
    <w:rsid w:val="00F64014"/>
    <w:rsid w:val="00F64B36"/>
    <w:rsid w:val="00F64C57"/>
    <w:rsid w:val="00F65A19"/>
    <w:rsid w:val="00F661D8"/>
    <w:rsid w:val="00F67770"/>
    <w:rsid w:val="00F70A59"/>
    <w:rsid w:val="00F719FF"/>
    <w:rsid w:val="00F72C9D"/>
    <w:rsid w:val="00F73291"/>
    <w:rsid w:val="00F738D7"/>
    <w:rsid w:val="00F73E12"/>
    <w:rsid w:val="00F744AF"/>
    <w:rsid w:val="00F75102"/>
    <w:rsid w:val="00F77A01"/>
    <w:rsid w:val="00F81190"/>
    <w:rsid w:val="00F82440"/>
    <w:rsid w:val="00F830FA"/>
    <w:rsid w:val="00F84B32"/>
    <w:rsid w:val="00F84D24"/>
    <w:rsid w:val="00F905CA"/>
    <w:rsid w:val="00F92AE7"/>
    <w:rsid w:val="00F94D78"/>
    <w:rsid w:val="00F95E3A"/>
    <w:rsid w:val="00F96D85"/>
    <w:rsid w:val="00F9749E"/>
    <w:rsid w:val="00F977E4"/>
    <w:rsid w:val="00FA16CB"/>
    <w:rsid w:val="00FA294B"/>
    <w:rsid w:val="00FA677D"/>
    <w:rsid w:val="00FB1126"/>
    <w:rsid w:val="00FB2338"/>
    <w:rsid w:val="00FB2BE9"/>
    <w:rsid w:val="00FB2D8B"/>
    <w:rsid w:val="00FB2DB0"/>
    <w:rsid w:val="00FB4733"/>
    <w:rsid w:val="00FB5055"/>
    <w:rsid w:val="00FB65D2"/>
    <w:rsid w:val="00FB751F"/>
    <w:rsid w:val="00FC032D"/>
    <w:rsid w:val="00FC1986"/>
    <w:rsid w:val="00FC255D"/>
    <w:rsid w:val="00FC26B4"/>
    <w:rsid w:val="00FC2A99"/>
    <w:rsid w:val="00FC3DAB"/>
    <w:rsid w:val="00FC4700"/>
    <w:rsid w:val="00FC48CB"/>
    <w:rsid w:val="00FC4A5B"/>
    <w:rsid w:val="00FC4D55"/>
    <w:rsid w:val="00FD15B4"/>
    <w:rsid w:val="00FD3690"/>
    <w:rsid w:val="00FD6723"/>
    <w:rsid w:val="00FE191B"/>
    <w:rsid w:val="00FE1BA1"/>
    <w:rsid w:val="00FE2056"/>
    <w:rsid w:val="00FE3804"/>
    <w:rsid w:val="00FE5AE6"/>
    <w:rsid w:val="00FE7573"/>
    <w:rsid w:val="00FE789A"/>
    <w:rsid w:val="00FF03B1"/>
    <w:rsid w:val="00FF082A"/>
    <w:rsid w:val="00FF169E"/>
    <w:rsid w:val="00FF174F"/>
    <w:rsid w:val="00FF208B"/>
    <w:rsid w:val="00FF3102"/>
    <w:rsid w:val="00FF413F"/>
    <w:rsid w:val="00FF5576"/>
    <w:rsid w:val="00FF6AA0"/>
    <w:rsid w:val="00FF6EB9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41B1"/>
  <w14:defaultImageDpi w14:val="32767"/>
  <w15:chartTrackingRefBased/>
  <w15:docId w15:val="{86181ED5-B51F-A24D-B979-8F3626A9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D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609D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B609DC"/>
    <w:pPr>
      <w:spacing w:before="100" w:beforeAutospacing="1" w:after="100" w:afterAutospacing="1"/>
      <w:outlineLvl w:val="4"/>
    </w:pPr>
    <w:rPr>
      <w:rFonts w:eastAsia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B609DC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6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E0A"/>
  </w:style>
  <w:style w:type="character" w:styleId="PageNumber">
    <w:name w:val="page number"/>
    <w:basedOn w:val="DefaultParagraphFont"/>
    <w:uiPriority w:val="99"/>
    <w:semiHidden/>
    <w:unhideWhenUsed/>
    <w:rsid w:val="008E6E0A"/>
  </w:style>
  <w:style w:type="paragraph" w:styleId="FootnoteText">
    <w:name w:val="footnote text"/>
    <w:basedOn w:val="Normal"/>
    <w:link w:val="FootnoteTextChar"/>
    <w:uiPriority w:val="99"/>
    <w:semiHidden/>
    <w:unhideWhenUsed/>
    <w:rsid w:val="008E6E0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E0A"/>
  </w:style>
  <w:style w:type="character" w:styleId="FootnoteReference">
    <w:name w:val="footnote reference"/>
    <w:basedOn w:val="DefaultParagraphFont"/>
    <w:uiPriority w:val="99"/>
    <w:semiHidden/>
    <w:unhideWhenUsed/>
    <w:rsid w:val="008E6E0A"/>
    <w:rPr>
      <w:vertAlign w:val="superscript"/>
    </w:rPr>
  </w:style>
  <w:style w:type="character" w:customStyle="1" w:styleId="apple-converted-space">
    <w:name w:val="apple-converted-space"/>
    <w:basedOn w:val="DefaultParagraphFont"/>
    <w:rsid w:val="001D3212"/>
  </w:style>
  <w:style w:type="character" w:styleId="Hyperlink">
    <w:name w:val="Hyperlink"/>
    <w:basedOn w:val="DefaultParagraphFont"/>
    <w:uiPriority w:val="99"/>
    <w:semiHidden/>
    <w:unhideWhenUsed/>
    <w:rsid w:val="001D321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368E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609DC"/>
    <w:rPr>
      <w:rFonts w:eastAsia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B609DC"/>
    <w:rPr>
      <w:rFonts w:eastAsia="Times New Roman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B609DC"/>
    <w:rPr>
      <w:rFonts w:eastAsia="Times New Roman"/>
      <w:b/>
      <w:bCs/>
      <w:sz w:val="15"/>
      <w:szCs w:val="15"/>
    </w:rPr>
  </w:style>
  <w:style w:type="character" w:customStyle="1" w:styleId="cap">
    <w:name w:val="cap"/>
    <w:basedOn w:val="DefaultParagraphFont"/>
    <w:rsid w:val="00B609DC"/>
  </w:style>
  <w:style w:type="character" w:styleId="FollowedHyperlink">
    <w:name w:val="FollowedHyperlink"/>
    <w:basedOn w:val="DefaultParagraphFont"/>
    <w:uiPriority w:val="99"/>
    <w:semiHidden/>
    <w:unhideWhenUsed/>
    <w:rsid w:val="002373DC"/>
    <w:rPr>
      <w:color w:val="954F72" w:themeColor="followedHyperlink"/>
      <w:u w:val="single"/>
    </w:rPr>
  </w:style>
  <w:style w:type="paragraph" w:customStyle="1" w:styleId="trt0xe">
    <w:name w:val="trt0xe"/>
    <w:basedOn w:val="Normal"/>
    <w:rsid w:val="00441D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79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1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647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6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93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Jeremy_Benth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hilpapers.org/asearch.pl?pub=6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2019-06-02T16:51:00Z</cp:lastPrinted>
  <dcterms:created xsi:type="dcterms:W3CDTF">2020-05-31T21:57:00Z</dcterms:created>
  <dcterms:modified xsi:type="dcterms:W3CDTF">2020-06-26T16:48:00Z</dcterms:modified>
</cp:coreProperties>
</file>