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5152" w14:textId="3F52C970" w:rsidR="00CF3958" w:rsidRPr="005B06D3" w:rsidRDefault="00CF3958" w:rsidP="0060752E">
      <w:pPr>
        <w:pStyle w:val="paragraph"/>
        <w:spacing w:before="0" w:beforeAutospacing="0" w:after="0" w:afterAutospacing="0" w:line="360" w:lineRule="auto"/>
        <w:jc w:val="both"/>
        <w:textAlignment w:val="baseline"/>
        <w:rPr>
          <w:rFonts w:ascii="Arial" w:hAnsi="Arial" w:cs="Arial"/>
          <w:i/>
          <w:iCs/>
          <w:sz w:val="18"/>
          <w:szCs w:val="18"/>
        </w:rPr>
      </w:pPr>
      <w:r>
        <w:rPr>
          <w:rStyle w:val="normaltextrun"/>
          <w:rFonts w:ascii="Times" w:hAnsi="Times" w:cs="Arial"/>
          <w:b/>
          <w:bCs/>
          <w:sz w:val="24"/>
          <w:szCs w:val="24"/>
        </w:rPr>
        <w:t>Angelo Campodonico Università di Genova </w:t>
      </w:r>
      <w:r w:rsidR="000D741C">
        <w:rPr>
          <w:rStyle w:val="normaltextrun"/>
          <w:rFonts w:ascii="Times" w:hAnsi="Times" w:cs="Arial"/>
          <w:b/>
          <w:bCs/>
          <w:i/>
          <w:iCs/>
          <w:sz w:val="24"/>
          <w:szCs w:val="24"/>
        </w:rPr>
        <w:t>P</w:t>
      </w:r>
      <w:r w:rsidR="00CB4B27">
        <w:rPr>
          <w:rStyle w:val="normaltextrun"/>
          <w:rFonts w:ascii="Times" w:hAnsi="Times" w:cs="Arial"/>
          <w:b/>
          <w:bCs/>
          <w:i/>
          <w:iCs/>
          <w:sz w:val="24"/>
          <w:szCs w:val="24"/>
        </w:rPr>
        <w:t>l</w:t>
      </w:r>
      <w:r w:rsidR="006719AB">
        <w:rPr>
          <w:rStyle w:val="normaltextrun"/>
          <w:rFonts w:ascii="Times" w:hAnsi="Times" w:cs="Arial"/>
          <w:b/>
          <w:bCs/>
          <w:i/>
          <w:iCs/>
          <w:sz w:val="24"/>
          <w:szCs w:val="24"/>
        </w:rPr>
        <w:t>ural</w:t>
      </w:r>
      <w:r w:rsidR="00CB4B27">
        <w:rPr>
          <w:rStyle w:val="normaltextrun"/>
          <w:rFonts w:ascii="Times" w:hAnsi="Times" w:cs="Arial"/>
          <w:b/>
          <w:bCs/>
          <w:i/>
          <w:iCs/>
          <w:sz w:val="24"/>
          <w:szCs w:val="24"/>
        </w:rPr>
        <w:t>ità</w:t>
      </w:r>
      <w:r w:rsidR="006719AB">
        <w:rPr>
          <w:rStyle w:val="normaltextrun"/>
          <w:rFonts w:ascii="Times" w:hAnsi="Times" w:cs="Arial"/>
          <w:b/>
          <w:bCs/>
          <w:i/>
          <w:iCs/>
          <w:sz w:val="24"/>
          <w:szCs w:val="24"/>
        </w:rPr>
        <w:t xml:space="preserve"> </w:t>
      </w:r>
      <w:r w:rsidR="00CB4B27">
        <w:rPr>
          <w:rStyle w:val="normaltextrun"/>
          <w:rFonts w:ascii="Times" w:hAnsi="Times" w:cs="Arial"/>
          <w:b/>
          <w:bCs/>
          <w:i/>
          <w:iCs/>
          <w:sz w:val="24"/>
          <w:szCs w:val="24"/>
        </w:rPr>
        <w:t xml:space="preserve">del </w:t>
      </w:r>
      <w:r w:rsidR="006719AB">
        <w:rPr>
          <w:rStyle w:val="normaltextrun"/>
          <w:rFonts w:ascii="Times" w:hAnsi="Times" w:cs="Arial"/>
          <w:b/>
          <w:bCs/>
          <w:i/>
          <w:iCs/>
          <w:sz w:val="24"/>
          <w:szCs w:val="24"/>
        </w:rPr>
        <w:t xml:space="preserve">religioso e </w:t>
      </w:r>
      <w:r w:rsidRPr="005B06D3">
        <w:rPr>
          <w:rStyle w:val="normaltextrun"/>
          <w:rFonts w:ascii="Times" w:hAnsi="Times" w:cs="Arial"/>
          <w:b/>
          <w:bCs/>
          <w:i/>
          <w:iCs/>
          <w:sz w:val="24"/>
          <w:szCs w:val="24"/>
        </w:rPr>
        <w:t>virtù del dialogo</w:t>
      </w:r>
    </w:p>
    <w:p w14:paraId="0E9094D4" w14:textId="77777777"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r>
        <w:rPr>
          <w:rStyle w:val="eop"/>
          <w:rFonts w:ascii="Times" w:hAnsi="Times" w:cs="Arial"/>
          <w:sz w:val="24"/>
          <w:szCs w:val="24"/>
        </w:rPr>
        <w:t> </w:t>
      </w:r>
    </w:p>
    <w:p w14:paraId="5BAA3AEB" w14:textId="0A01012D"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p>
    <w:p w14:paraId="2CA3222A" w14:textId="389C05F0"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b/>
          <w:bCs/>
          <w:sz w:val="24"/>
          <w:szCs w:val="24"/>
        </w:rPr>
        <w:t>I. </w:t>
      </w:r>
      <w:r w:rsidR="00CB4B27">
        <w:rPr>
          <w:rStyle w:val="normaltextrun"/>
          <w:rFonts w:ascii="Times" w:hAnsi="Times" w:cs="Arial"/>
          <w:b/>
          <w:bCs/>
          <w:sz w:val="24"/>
          <w:szCs w:val="24"/>
        </w:rPr>
        <w:t>La pluralità del religioso</w:t>
      </w:r>
    </w:p>
    <w:p w14:paraId="0962621A" w14:textId="77777777"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r>
        <w:rPr>
          <w:rStyle w:val="eop"/>
          <w:rFonts w:ascii="Times" w:hAnsi="Times" w:cs="Arial"/>
          <w:sz w:val="24"/>
          <w:szCs w:val="24"/>
        </w:rPr>
        <w:t> </w:t>
      </w:r>
    </w:p>
    <w:p w14:paraId="0834B8D2" w14:textId="63E6C06D" w:rsidR="00CF3958" w:rsidRPr="00CB4B27" w:rsidRDefault="005475D7" w:rsidP="0060752E">
      <w:pPr>
        <w:pStyle w:val="paragraph"/>
        <w:spacing w:before="0" w:beforeAutospacing="0" w:after="0" w:afterAutospacing="0" w:line="360" w:lineRule="auto"/>
        <w:jc w:val="both"/>
        <w:textAlignment w:val="baseline"/>
        <w:rPr>
          <w:rStyle w:val="eop"/>
          <w:rFonts w:ascii="Arial" w:hAnsi="Arial" w:cs="Arial"/>
          <w:sz w:val="18"/>
          <w:szCs w:val="18"/>
        </w:rPr>
      </w:pPr>
      <w:r>
        <w:rPr>
          <w:rStyle w:val="normaltextrun"/>
          <w:rFonts w:ascii="Times" w:hAnsi="Times" w:cs="Arial"/>
          <w:sz w:val="24"/>
          <w:szCs w:val="24"/>
        </w:rPr>
        <w:t xml:space="preserve">  </w:t>
      </w:r>
      <w:r w:rsidR="00CF3958">
        <w:rPr>
          <w:rStyle w:val="normaltextrun"/>
          <w:rFonts w:ascii="Times" w:hAnsi="Times" w:cs="Arial"/>
          <w:sz w:val="24"/>
          <w:szCs w:val="24"/>
        </w:rPr>
        <w:t>Questo contributo </w:t>
      </w:r>
      <w:r w:rsidR="006719AB">
        <w:rPr>
          <w:rStyle w:val="normaltextrun"/>
          <w:rFonts w:ascii="Times" w:hAnsi="Times" w:cs="Arial"/>
          <w:sz w:val="24"/>
          <w:szCs w:val="24"/>
        </w:rPr>
        <w:t>sviluppa</w:t>
      </w:r>
      <w:r w:rsidR="00CB4B27">
        <w:rPr>
          <w:rStyle w:val="normaltextrun"/>
          <w:rFonts w:ascii="Times" w:hAnsi="Times" w:cs="Arial"/>
          <w:sz w:val="24"/>
          <w:szCs w:val="24"/>
        </w:rPr>
        <w:t xml:space="preserve"> e </w:t>
      </w:r>
      <w:r w:rsidR="002E5F7D">
        <w:rPr>
          <w:rStyle w:val="normaltextrun"/>
          <w:rFonts w:ascii="Times" w:hAnsi="Times" w:cs="Arial"/>
          <w:sz w:val="24"/>
          <w:szCs w:val="24"/>
        </w:rPr>
        <w:t>porta a sintesi</w:t>
      </w:r>
      <w:r w:rsidR="006719AB">
        <w:rPr>
          <w:rStyle w:val="normaltextrun"/>
          <w:rFonts w:ascii="Times" w:hAnsi="Times" w:cs="Arial"/>
          <w:sz w:val="24"/>
          <w:szCs w:val="24"/>
        </w:rPr>
        <w:t xml:space="preserve"> alcune</w:t>
      </w:r>
      <w:r w:rsidR="005C623D">
        <w:rPr>
          <w:rStyle w:val="normaltextrun"/>
          <w:rFonts w:ascii="Times" w:hAnsi="Times" w:cs="Arial"/>
          <w:sz w:val="24"/>
          <w:szCs w:val="24"/>
        </w:rPr>
        <w:t xml:space="preserve"> </w:t>
      </w:r>
      <w:r w:rsidR="006719AB">
        <w:rPr>
          <w:rStyle w:val="normaltextrun"/>
          <w:rFonts w:ascii="Times" w:hAnsi="Times" w:cs="Arial"/>
          <w:sz w:val="24"/>
          <w:szCs w:val="24"/>
        </w:rPr>
        <w:t>riflessioni sul</w:t>
      </w:r>
      <w:r w:rsidR="00CB4B27">
        <w:rPr>
          <w:rStyle w:val="normaltextrun"/>
          <w:rFonts w:ascii="Times" w:hAnsi="Times" w:cs="Arial"/>
          <w:sz w:val="24"/>
          <w:szCs w:val="24"/>
        </w:rPr>
        <w:t>la</w:t>
      </w:r>
      <w:r w:rsidR="006719AB">
        <w:rPr>
          <w:rStyle w:val="normaltextrun"/>
          <w:rFonts w:ascii="Times" w:hAnsi="Times" w:cs="Arial"/>
          <w:sz w:val="24"/>
          <w:szCs w:val="24"/>
        </w:rPr>
        <w:t xml:space="preserve"> plurali</w:t>
      </w:r>
      <w:r w:rsidR="00CB4B27">
        <w:rPr>
          <w:rStyle w:val="normaltextrun"/>
          <w:rFonts w:ascii="Times" w:hAnsi="Times" w:cs="Arial"/>
          <w:sz w:val="24"/>
          <w:szCs w:val="24"/>
        </w:rPr>
        <w:t>tà</w:t>
      </w:r>
      <w:r w:rsidR="006719AB">
        <w:rPr>
          <w:rStyle w:val="normaltextrun"/>
          <w:rFonts w:ascii="Times" w:hAnsi="Times" w:cs="Arial"/>
          <w:sz w:val="24"/>
          <w:szCs w:val="24"/>
        </w:rPr>
        <w:t xml:space="preserve"> </w:t>
      </w:r>
      <w:r w:rsidR="00CB4B27">
        <w:rPr>
          <w:rStyle w:val="normaltextrun"/>
          <w:rFonts w:ascii="Times" w:hAnsi="Times" w:cs="Arial"/>
          <w:sz w:val="24"/>
          <w:szCs w:val="24"/>
        </w:rPr>
        <w:t>de</w:t>
      </w:r>
      <w:r w:rsidR="00DF0F7B">
        <w:rPr>
          <w:rStyle w:val="normaltextrun"/>
          <w:rFonts w:ascii="Times" w:hAnsi="Times" w:cs="Arial"/>
          <w:sz w:val="24"/>
          <w:szCs w:val="24"/>
        </w:rPr>
        <w:t>l</w:t>
      </w:r>
      <w:r w:rsidR="00CB4B27">
        <w:rPr>
          <w:rStyle w:val="normaltextrun"/>
          <w:rFonts w:ascii="Times" w:hAnsi="Times" w:cs="Arial"/>
          <w:sz w:val="24"/>
          <w:szCs w:val="24"/>
        </w:rPr>
        <w:t xml:space="preserve"> </w:t>
      </w:r>
      <w:r w:rsidR="006719AB">
        <w:rPr>
          <w:rStyle w:val="normaltextrun"/>
          <w:rFonts w:ascii="Times" w:hAnsi="Times" w:cs="Arial"/>
          <w:sz w:val="24"/>
          <w:szCs w:val="24"/>
        </w:rPr>
        <w:t xml:space="preserve">religioso, a partire dalle quali </w:t>
      </w:r>
      <w:r w:rsidR="00CB4B27">
        <w:rPr>
          <w:rStyle w:val="normaltextrun"/>
          <w:rFonts w:ascii="Times" w:hAnsi="Times" w:cs="Arial"/>
          <w:sz w:val="24"/>
          <w:szCs w:val="24"/>
        </w:rPr>
        <w:t xml:space="preserve">si cerca </w:t>
      </w:r>
      <w:r w:rsidR="006719AB">
        <w:rPr>
          <w:rStyle w:val="normaltextrun"/>
          <w:rFonts w:ascii="Times" w:hAnsi="Times" w:cs="Arial"/>
          <w:sz w:val="24"/>
          <w:szCs w:val="24"/>
        </w:rPr>
        <w:t xml:space="preserve">di </w:t>
      </w:r>
      <w:r w:rsidR="00CB4B27">
        <w:rPr>
          <w:rStyle w:val="normaltextrun"/>
          <w:rFonts w:ascii="Times" w:hAnsi="Times" w:cs="Arial"/>
          <w:sz w:val="24"/>
          <w:szCs w:val="24"/>
        </w:rPr>
        <w:t xml:space="preserve">ricavare </w:t>
      </w:r>
      <w:r w:rsidR="006719AB">
        <w:rPr>
          <w:rStyle w:val="normaltextrun"/>
          <w:rFonts w:ascii="Times" w:hAnsi="Times" w:cs="Arial"/>
          <w:sz w:val="24"/>
          <w:szCs w:val="24"/>
        </w:rPr>
        <w:t xml:space="preserve">possibili implicazioni per quanto riguarda </w:t>
      </w:r>
      <w:r>
        <w:rPr>
          <w:rStyle w:val="normaltextrun"/>
          <w:rFonts w:ascii="Times" w:hAnsi="Times" w:cs="Arial"/>
          <w:sz w:val="24"/>
          <w:szCs w:val="24"/>
        </w:rPr>
        <w:t xml:space="preserve">il dialogo e </w:t>
      </w:r>
      <w:r w:rsidR="006719AB">
        <w:rPr>
          <w:rStyle w:val="normaltextrun"/>
          <w:rFonts w:ascii="Times" w:hAnsi="Times" w:cs="Arial"/>
          <w:sz w:val="24"/>
          <w:szCs w:val="24"/>
        </w:rPr>
        <w:t>le virtù del dialogo fra uomini religiosi</w:t>
      </w:r>
      <w:r w:rsidR="0015345F">
        <w:rPr>
          <w:rStyle w:val="Rimandonotaapidipagina"/>
          <w:rFonts w:ascii="Times" w:hAnsi="Times" w:cs="Arial"/>
          <w:sz w:val="24"/>
          <w:szCs w:val="24"/>
        </w:rPr>
        <w:footnoteReference w:id="1"/>
      </w:r>
      <w:r w:rsidR="00CF3958">
        <w:rPr>
          <w:rStyle w:val="normaltextrun"/>
          <w:rFonts w:ascii="Times" w:hAnsi="Times" w:cs="Arial"/>
          <w:sz w:val="24"/>
          <w:szCs w:val="24"/>
        </w:rPr>
        <w:t>. </w:t>
      </w:r>
      <w:r w:rsidR="00CF3958">
        <w:rPr>
          <w:rStyle w:val="eop"/>
          <w:rFonts w:ascii="Times" w:hAnsi="Times" w:cs="Arial"/>
          <w:sz w:val="24"/>
          <w:szCs w:val="24"/>
        </w:rPr>
        <w:t> </w:t>
      </w:r>
      <w:r w:rsidR="00CF3958">
        <w:rPr>
          <w:rStyle w:val="contextualspellingandgrammarerror"/>
          <w:rFonts w:ascii="Times" w:hAnsi="Times" w:cs="Arial"/>
          <w:sz w:val="24"/>
          <w:szCs w:val="24"/>
        </w:rPr>
        <w:t>In primo</w:t>
      </w:r>
      <w:r w:rsidR="0060752E">
        <w:rPr>
          <w:rStyle w:val="contextualspellingandgrammarerror"/>
          <w:rFonts w:ascii="Times" w:hAnsi="Times" w:cs="Arial"/>
          <w:sz w:val="24"/>
          <w:szCs w:val="24"/>
        </w:rPr>
        <w:t xml:space="preserve"> </w:t>
      </w:r>
      <w:r w:rsidR="00CF3958">
        <w:rPr>
          <w:rStyle w:val="contextualspellingandgrammarerror"/>
          <w:rFonts w:ascii="Times" w:hAnsi="Times" w:cs="Arial"/>
          <w:sz w:val="24"/>
          <w:szCs w:val="24"/>
        </w:rPr>
        <w:t>luogo</w:t>
      </w:r>
      <w:r w:rsidR="00CF3958">
        <w:rPr>
          <w:rStyle w:val="normaltextrun"/>
          <w:rFonts w:ascii="Times" w:hAnsi="Times" w:cs="Arial"/>
          <w:sz w:val="24"/>
          <w:szCs w:val="24"/>
        </w:rPr>
        <w:t xml:space="preserve"> si </w:t>
      </w:r>
      <w:r w:rsidR="00902826">
        <w:rPr>
          <w:rStyle w:val="normaltextrun"/>
          <w:rFonts w:ascii="Times" w:hAnsi="Times" w:cs="Arial"/>
          <w:sz w:val="24"/>
          <w:szCs w:val="24"/>
        </w:rPr>
        <w:t>preferisce</w:t>
      </w:r>
      <w:r w:rsidR="00CF3958">
        <w:rPr>
          <w:rStyle w:val="normaltextrun"/>
          <w:rFonts w:ascii="Times" w:hAnsi="Times" w:cs="Arial"/>
          <w:sz w:val="24"/>
          <w:szCs w:val="24"/>
        </w:rPr>
        <w:t> la dizione </w:t>
      </w:r>
      <w:r w:rsidR="00CF3958">
        <w:rPr>
          <w:rStyle w:val="normaltextrun"/>
          <w:rFonts w:ascii="Times" w:hAnsi="Times" w:cs="Arial"/>
          <w:i/>
          <w:iCs/>
          <w:sz w:val="24"/>
          <w:szCs w:val="24"/>
        </w:rPr>
        <w:t>dialogo fra uomini religiosi</w:t>
      </w:r>
      <w:r w:rsidR="00CF3958">
        <w:rPr>
          <w:rStyle w:val="normaltextrun"/>
          <w:rFonts w:ascii="Times" w:hAnsi="Times" w:cs="Arial"/>
          <w:sz w:val="24"/>
          <w:szCs w:val="24"/>
        </w:rPr>
        <w:t> a </w:t>
      </w:r>
      <w:r w:rsidR="00CF3958">
        <w:rPr>
          <w:rStyle w:val="normaltextrun"/>
          <w:rFonts w:ascii="Times" w:hAnsi="Times" w:cs="Arial"/>
          <w:i/>
          <w:iCs/>
          <w:sz w:val="24"/>
          <w:szCs w:val="24"/>
        </w:rPr>
        <w:t>dialogo interreligioso</w:t>
      </w:r>
      <w:r w:rsidR="00CF3958">
        <w:rPr>
          <w:rStyle w:val="normaltextrun"/>
          <w:rFonts w:ascii="Times" w:hAnsi="Times" w:cs="Arial"/>
          <w:sz w:val="24"/>
          <w:szCs w:val="24"/>
        </w:rPr>
        <w:t>, perché il dialogo in questione può riguardare nel mondo pluralistico di oggi non solo gli aderenti a una religione storica, ma anche agnostici che pure sentono profondamente la tematica religiosa, intesa come domanda radicale di senso o senso religioso o</w:t>
      </w:r>
      <w:r w:rsidR="00DF0F7B">
        <w:rPr>
          <w:rStyle w:val="normaltextrun"/>
          <w:rFonts w:ascii="Times" w:hAnsi="Times" w:cs="Arial"/>
          <w:sz w:val="24"/>
          <w:szCs w:val="24"/>
        </w:rPr>
        <w:t>ppure coloro</w:t>
      </w:r>
      <w:r w:rsidR="00CF3958">
        <w:rPr>
          <w:rStyle w:val="normaltextrun"/>
          <w:rFonts w:ascii="Times" w:hAnsi="Times" w:cs="Arial"/>
          <w:sz w:val="24"/>
          <w:szCs w:val="24"/>
        </w:rPr>
        <w:t xml:space="preserve"> che magari aderiscono tiepidamente a un certo </w:t>
      </w:r>
      <w:r w:rsidR="00CF3958" w:rsidRPr="006719AB">
        <w:rPr>
          <w:rStyle w:val="normaltextrun"/>
          <w:rFonts w:ascii="Times" w:hAnsi="Times" w:cs="Arial"/>
          <w:i/>
          <w:iCs/>
          <w:sz w:val="24"/>
          <w:szCs w:val="24"/>
        </w:rPr>
        <w:t>mix</w:t>
      </w:r>
      <w:r w:rsidR="00CF3958">
        <w:rPr>
          <w:rStyle w:val="normaltextrun"/>
          <w:rFonts w:ascii="Times" w:hAnsi="Times" w:cs="Arial"/>
          <w:sz w:val="24"/>
          <w:szCs w:val="24"/>
        </w:rPr>
        <w:t xml:space="preserve"> religioso</w:t>
      </w:r>
      <w:r w:rsidR="00741E60">
        <w:rPr>
          <w:rStyle w:val="Rimandonotaapidipagina"/>
          <w:rFonts w:ascii="Times" w:hAnsi="Times" w:cs="Arial"/>
          <w:sz w:val="24"/>
          <w:szCs w:val="24"/>
        </w:rPr>
        <w:footnoteReference w:id="2"/>
      </w:r>
      <w:r w:rsidR="00CF3958">
        <w:rPr>
          <w:rStyle w:val="normaltextrun"/>
          <w:rFonts w:ascii="Times" w:hAnsi="Times" w:cs="Arial"/>
          <w:sz w:val="24"/>
          <w:szCs w:val="24"/>
        </w:rPr>
        <w:t>. </w:t>
      </w:r>
      <w:r w:rsidR="000D741C">
        <w:rPr>
          <w:rStyle w:val="normaltextrun"/>
          <w:rFonts w:ascii="Times" w:hAnsi="Times" w:cs="Arial"/>
          <w:sz w:val="24"/>
          <w:szCs w:val="24"/>
        </w:rPr>
        <w:t xml:space="preserve">Inoltre perché il dialogo prima che le dottrine riguarda innanzitutto l’esperienza di coloro che ad esso partecipano.  </w:t>
      </w:r>
      <w:r w:rsidR="00CF3958">
        <w:rPr>
          <w:rStyle w:val="normaltextrun"/>
          <w:rFonts w:ascii="Times" w:hAnsi="Times" w:cs="Arial"/>
          <w:sz w:val="24"/>
          <w:szCs w:val="24"/>
        </w:rPr>
        <w:t>Si potrebbe anche adottare</w:t>
      </w:r>
      <w:r w:rsidR="00A22AB4">
        <w:rPr>
          <w:rStyle w:val="normaltextrun"/>
          <w:rFonts w:ascii="Times" w:hAnsi="Times" w:cs="Arial"/>
          <w:sz w:val="24"/>
          <w:szCs w:val="24"/>
        </w:rPr>
        <w:t>,</w:t>
      </w:r>
      <w:r w:rsidR="00CF3958">
        <w:rPr>
          <w:rStyle w:val="normaltextrun"/>
          <w:rFonts w:ascii="Times" w:hAnsi="Times" w:cs="Arial"/>
          <w:sz w:val="24"/>
          <w:szCs w:val="24"/>
        </w:rPr>
        <w:t> </w:t>
      </w:r>
      <w:r w:rsidR="000F5EAD">
        <w:rPr>
          <w:rStyle w:val="normaltextrun"/>
          <w:rFonts w:ascii="Times" w:hAnsi="Times" w:cs="Arial"/>
          <w:sz w:val="24"/>
          <w:szCs w:val="24"/>
        </w:rPr>
        <w:t xml:space="preserve">a </w:t>
      </w:r>
      <w:r w:rsidR="00CF3958">
        <w:rPr>
          <w:rStyle w:val="normaltextrun"/>
          <w:rFonts w:ascii="Times" w:hAnsi="Times" w:cs="Arial"/>
          <w:sz w:val="24"/>
          <w:szCs w:val="24"/>
        </w:rPr>
        <w:t>questo proposito</w:t>
      </w:r>
      <w:r w:rsidR="00A22AB4">
        <w:rPr>
          <w:rStyle w:val="normaltextrun"/>
          <w:rFonts w:ascii="Times" w:hAnsi="Times" w:cs="Arial"/>
          <w:sz w:val="24"/>
          <w:szCs w:val="24"/>
        </w:rPr>
        <w:t>,</w:t>
      </w:r>
      <w:r w:rsidR="00CF3958">
        <w:rPr>
          <w:rStyle w:val="normaltextrun"/>
          <w:rFonts w:ascii="Times" w:hAnsi="Times" w:cs="Arial"/>
          <w:sz w:val="24"/>
          <w:szCs w:val="24"/>
        </w:rPr>
        <w:t> il termine evangelico di «uomini di buona volont</w:t>
      </w:r>
      <w:r w:rsidR="00CF3958">
        <w:rPr>
          <w:rStyle w:val="normaltextrun"/>
          <w:rFonts w:ascii="Calibri" w:hAnsi="Calibri" w:cs="Arial"/>
          <w:sz w:val="24"/>
          <w:szCs w:val="24"/>
        </w:rPr>
        <w:t>à</w:t>
      </w:r>
      <w:r w:rsidR="00CF3958">
        <w:rPr>
          <w:rStyle w:val="normaltextrun"/>
          <w:rFonts w:ascii="Times" w:hAnsi="Times" w:cs="Arial"/>
          <w:sz w:val="24"/>
          <w:szCs w:val="24"/>
        </w:rPr>
        <w:t xml:space="preserve">». Ciò che accomuna uomini appartenenti a diverse confessioni religiose, agnostici e </w:t>
      </w:r>
      <w:r w:rsidR="00B37C68">
        <w:rPr>
          <w:rStyle w:val="normaltextrun"/>
          <w:rFonts w:ascii="Times" w:hAnsi="Times" w:cs="Arial"/>
          <w:sz w:val="24"/>
          <w:szCs w:val="24"/>
        </w:rPr>
        <w:t xml:space="preserve">perfino </w:t>
      </w:r>
      <w:r w:rsidR="00CF3958">
        <w:rPr>
          <w:rStyle w:val="normaltextrun"/>
          <w:rFonts w:ascii="Times" w:hAnsi="Times" w:cs="Arial"/>
          <w:sz w:val="24"/>
          <w:szCs w:val="24"/>
        </w:rPr>
        <w:t>atei, è la presenza di una dimensione religiosa o senso religioso. Che vi sia un senso religioso (o, se si preferisce, una domanda radicale di senso e di salvezza) come dimensione comune e culminante dell’esperienza umana è un fatto che si può anche argomentare sinteticamente</w:t>
      </w:r>
      <w:r w:rsidR="003D746C">
        <w:rPr>
          <w:rStyle w:val="Rimandonotaapidipagina"/>
          <w:rFonts w:ascii="Times" w:hAnsi="Times" w:cs="Arial"/>
          <w:sz w:val="24"/>
          <w:szCs w:val="24"/>
        </w:rPr>
        <w:footnoteReference w:id="3"/>
      </w:r>
      <w:r w:rsidR="00CF3958">
        <w:rPr>
          <w:rStyle w:val="normaltextrun"/>
          <w:rFonts w:ascii="Times" w:hAnsi="Times" w:cs="Arial"/>
          <w:sz w:val="24"/>
          <w:szCs w:val="24"/>
        </w:rPr>
        <w:t xml:space="preserve">. Quando la domanda di </w:t>
      </w:r>
      <w:r w:rsidR="00CB4B27">
        <w:rPr>
          <w:rStyle w:val="normaltextrun"/>
          <w:rFonts w:ascii="Times" w:hAnsi="Times" w:cs="Arial"/>
          <w:sz w:val="24"/>
          <w:szCs w:val="24"/>
        </w:rPr>
        <w:t xml:space="preserve">bene o di </w:t>
      </w:r>
      <w:r w:rsidR="00CF3958">
        <w:rPr>
          <w:rStyle w:val="normaltextrun"/>
          <w:rFonts w:ascii="Times" w:hAnsi="Times" w:cs="Arial"/>
          <w:sz w:val="24"/>
          <w:szCs w:val="24"/>
        </w:rPr>
        <w:t>senso della vita</w:t>
      </w:r>
      <w:r w:rsidR="00DF0F7B">
        <w:rPr>
          <w:rStyle w:val="normaltextrun"/>
          <w:rFonts w:ascii="Times" w:hAnsi="Times" w:cs="Arial"/>
          <w:sz w:val="24"/>
          <w:szCs w:val="24"/>
        </w:rPr>
        <w:t xml:space="preserve"> </w:t>
      </w:r>
      <w:r w:rsidR="00CF3958">
        <w:rPr>
          <w:rStyle w:val="normaltextrun"/>
          <w:rFonts w:ascii="Times" w:hAnsi="Times" w:cs="Arial"/>
          <w:sz w:val="24"/>
          <w:szCs w:val="24"/>
        </w:rPr>
        <w:t>che è propria della dimensione morale fa i conti con l'essere finito dell'uomo e del mondo, alla luce dell'apertura della ragione e del desiderio all'essere nella sua t</w:t>
      </w:r>
      <w:r w:rsidR="00A278C1">
        <w:rPr>
          <w:rStyle w:val="normaltextrun"/>
          <w:rFonts w:ascii="Times" w:hAnsi="Times" w:cs="Arial"/>
          <w:sz w:val="24"/>
          <w:szCs w:val="24"/>
        </w:rPr>
        <w:t>otali</w:t>
      </w:r>
      <w:r w:rsidR="00CF3958">
        <w:rPr>
          <w:rStyle w:val="normaltextrun"/>
          <w:rFonts w:ascii="Times" w:hAnsi="Times" w:cs="Arial"/>
          <w:sz w:val="24"/>
          <w:szCs w:val="24"/>
        </w:rPr>
        <w:t>tà e, in ultima analisi, all'</w:t>
      </w:r>
      <w:r w:rsidR="00837220">
        <w:rPr>
          <w:rStyle w:val="normaltextrun"/>
          <w:rFonts w:ascii="Times" w:hAnsi="Times" w:cs="Arial"/>
          <w:sz w:val="24"/>
          <w:szCs w:val="24"/>
        </w:rPr>
        <w:t>a</w:t>
      </w:r>
      <w:r w:rsidR="00CF3958">
        <w:rPr>
          <w:rStyle w:val="normaltextrun"/>
          <w:rFonts w:ascii="Times" w:hAnsi="Times" w:cs="Arial"/>
          <w:sz w:val="24"/>
          <w:szCs w:val="24"/>
        </w:rPr>
        <w:t xml:space="preserve">ssoluto, la domanda di senso diventa inevitabilmente una </w:t>
      </w:r>
      <w:r w:rsidR="00CF3958" w:rsidRPr="000F5EAD">
        <w:rPr>
          <w:rStyle w:val="normaltextrun"/>
          <w:rFonts w:ascii="Times" w:hAnsi="Times" w:cs="Arial"/>
          <w:i/>
          <w:iCs/>
          <w:sz w:val="24"/>
          <w:szCs w:val="24"/>
        </w:rPr>
        <w:t>domanda </w:t>
      </w:r>
      <w:r w:rsidR="00CF3958">
        <w:rPr>
          <w:rStyle w:val="normaltextrun"/>
          <w:rFonts w:ascii="Times" w:hAnsi="Times" w:cs="Arial"/>
          <w:i/>
          <w:iCs/>
          <w:sz w:val="24"/>
          <w:szCs w:val="24"/>
        </w:rPr>
        <w:t>radicale di senso</w:t>
      </w:r>
      <w:r w:rsidR="00CF3958">
        <w:rPr>
          <w:rStyle w:val="normaltextrun"/>
          <w:rFonts w:ascii="Times" w:hAnsi="Times" w:cs="Arial"/>
          <w:sz w:val="24"/>
          <w:szCs w:val="24"/>
        </w:rPr>
        <w:t> ovvero una </w:t>
      </w:r>
      <w:r w:rsidR="00CF3958">
        <w:rPr>
          <w:rStyle w:val="normaltextrun"/>
          <w:rFonts w:ascii="Times" w:hAnsi="Times" w:cs="Arial"/>
          <w:i/>
          <w:iCs/>
          <w:sz w:val="24"/>
          <w:szCs w:val="24"/>
        </w:rPr>
        <w:t>domanda di salvezza </w:t>
      </w:r>
      <w:r w:rsidR="00CF3958">
        <w:rPr>
          <w:rStyle w:val="normaltextrun"/>
          <w:rFonts w:ascii="Times" w:hAnsi="Times" w:cs="Arial"/>
          <w:sz w:val="24"/>
          <w:szCs w:val="24"/>
        </w:rPr>
        <w:t>tendenzialmente</w:t>
      </w:r>
      <w:r w:rsidR="00CF3958">
        <w:rPr>
          <w:rStyle w:val="normaltextrun"/>
          <w:rFonts w:ascii="Times" w:hAnsi="Times" w:cs="Arial"/>
          <w:i/>
          <w:iCs/>
          <w:sz w:val="24"/>
          <w:szCs w:val="24"/>
        </w:rPr>
        <w:t> </w:t>
      </w:r>
      <w:r w:rsidR="00CF3958">
        <w:rPr>
          <w:rStyle w:val="normaltextrun"/>
          <w:rFonts w:ascii="Times" w:hAnsi="Times" w:cs="Arial"/>
          <w:sz w:val="24"/>
          <w:szCs w:val="24"/>
        </w:rPr>
        <w:t xml:space="preserve">rivolta allo stesso assoluto mistero che la </w:t>
      </w:r>
      <w:r w:rsidR="00B37C68">
        <w:rPr>
          <w:rStyle w:val="normaltextrun"/>
          <w:rFonts w:ascii="Times" w:hAnsi="Times" w:cs="Arial"/>
          <w:sz w:val="24"/>
          <w:szCs w:val="24"/>
        </w:rPr>
        <w:t>susci</w:t>
      </w:r>
      <w:r w:rsidR="00CF3958">
        <w:rPr>
          <w:rStyle w:val="normaltextrun"/>
          <w:rFonts w:ascii="Times" w:hAnsi="Times" w:cs="Arial"/>
          <w:sz w:val="24"/>
          <w:szCs w:val="24"/>
        </w:rPr>
        <w:t>ta</w:t>
      </w:r>
      <w:r w:rsidR="00B37C68">
        <w:rPr>
          <w:rStyle w:val="Rimandonotaapidipagina"/>
          <w:rFonts w:ascii="Times" w:hAnsi="Times" w:cs="Arial"/>
          <w:sz w:val="24"/>
          <w:szCs w:val="24"/>
        </w:rPr>
        <w:footnoteReference w:id="4"/>
      </w:r>
      <w:r w:rsidR="00CF3958">
        <w:rPr>
          <w:rStyle w:val="normaltextrun"/>
          <w:rFonts w:ascii="Times" w:hAnsi="Times" w:cs="Arial"/>
          <w:sz w:val="24"/>
          <w:szCs w:val="24"/>
        </w:rPr>
        <w:t xml:space="preserve">. Tale domanda si apre necessariamente alla dimensione religiosa per ragioni indipendenti dalla volontà umana. Si può affermare </w:t>
      </w:r>
      <w:r w:rsidR="00CF3958">
        <w:rPr>
          <w:rStyle w:val="normaltextrun"/>
          <w:rFonts w:ascii="Times" w:hAnsi="Times" w:cs="Arial"/>
          <w:sz w:val="24"/>
          <w:szCs w:val="24"/>
        </w:rPr>
        <w:lastRenderedPageBreak/>
        <w:t>che ogni uomo, (quindi anche l'agnostico o l'ateo) è aperto alla dimensione religiosa intesa in senso lato, perché almeno in qualche momento della vita non può non affermare un desiderio di compimento, di salvezza al quale non è in grado di rispondere con le sue sole forze (</w:t>
      </w:r>
      <w:r w:rsidR="00DF0F7B">
        <w:rPr>
          <w:rStyle w:val="normaltextrun"/>
          <w:rFonts w:ascii="Times" w:hAnsi="Times" w:cs="Arial"/>
          <w:sz w:val="24"/>
          <w:szCs w:val="24"/>
        </w:rPr>
        <w:t xml:space="preserve">ovvero </w:t>
      </w:r>
      <w:r w:rsidR="00CF3958">
        <w:rPr>
          <w:rStyle w:val="normaltextrun"/>
          <w:rFonts w:ascii="Times" w:hAnsi="Times" w:cs="Arial"/>
          <w:sz w:val="24"/>
          <w:szCs w:val="24"/>
        </w:rPr>
        <w:t>sul mero piano dell</w:t>
      </w:r>
      <w:r w:rsidR="00A278C1">
        <w:rPr>
          <w:rStyle w:val="normaltextrun"/>
          <w:rFonts w:ascii="Times" w:hAnsi="Times" w:cs="Arial"/>
          <w:sz w:val="24"/>
          <w:szCs w:val="24"/>
        </w:rPr>
        <w:t>a prassi</w:t>
      </w:r>
      <w:r w:rsidR="00CF3958">
        <w:rPr>
          <w:rStyle w:val="normaltextrun"/>
          <w:rFonts w:ascii="Times" w:hAnsi="Times" w:cs="Arial"/>
          <w:sz w:val="24"/>
          <w:szCs w:val="24"/>
        </w:rPr>
        <w:t xml:space="preserve"> o di una qualsiasi operatività tecnica). La domanda religiosa e la religione, in quanto tali, presuppongono sempre la vivida certezza che l'uomo, in quanto </w:t>
      </w:r>
      <w:r w:rsidR="000F5EAD">
        <w:rPr>
          <w:rStyle w:val="normaltextrun"/>
          <w:rFonts w:ascii="Times" w:hAnsi="Times" w:cs="Arial"/>
          <w:sz w:val="24"/>
          <w:szCs w:val="24"/>
        </w:rPr>
        <w:t>«</w:t>
      </w:r>
      <w:r w:rsidR="00CF3958">
        <w:rPr>
          <w:rStyle w:val="normaltextrun"/>
          <w:rFonts w:ascii="Times" w:hAnsi="Times" w:cs="Arial"/>
          <w:sz w:val="24"/>
          <w:szCs w:val="24"/>
        </w:rPr>
        <w:t>dato a s</w:t>
      </w:r>
      <w:r w:rsidR="00CF3958">
        <w:rPr>
          <w:rStyle w:val="normaltextrun"/>
          <w:rFonts w:ascii="Calibri" w:hAnsi="Calibri" w:cs="Arial"/>
          <w:sz w:val="24"/>
          <w:szCs w:val="24"/>
        </w:rPr>
        <w:t>é</w:t>
      </w:r>
      <w:r w:rsidR="00CF3958">
        <w:rPr>
          <w:rStyle w:val="normaltextrun"/>
          <w:rFonts w:ascii="Times" w:hAnsi="Times" w:cs="Arial"/>
          <w:sz w:val="24"/>
          <w:szCs w:val="24"/>
        </w:rPr>
        <w:t> stesso</w:t>
      </w:r>
      <w:r w:rsidR="000F5EAD">
        <w:rPr>
          <w:rStyle w:val="normaltextrun"/>
          <w:rFonts w:ascii="Times" w:hAnsi="Times" w:cs="Arial"/>
          <w:sz w:val="24"/>
          <w:szCs w:val="24"/>
        </w:rPr>
        <w:t>»</w:t>
      </w:r>
      <w:r w:rsidR="00CF3958">
        <w:rPr>
          <w:rStyle w:val="normaltextrun"/>
          <w:rFonts w:ascii="Times" w:hAnsi="Times" w:cs="Arial"/>
          <w:sz w:val="24"/>
          <w:szCs w:val="24"/>
        </w:rPr>
        <w:t>, è </w:t>
      </w:r>
      <w:r w:rsidR="00CF3958">
        <w:rPr>
          <w:rStyle w:val="normaltextrun"/>
          <w:rFonts w:ascii="Times" w:hAnsi="Times" w:cs="Arial"/>
          <w:i/>
          <w:iCs/>
          <w:sz w:val="24"/>
          <w:szCs w:val="24"/>
        </w:rPr>
        <w:t>più</w:t>
      </w:r>
      <w:r w:rsidR="00CF3958">
        <w:rPr>
          <w:rStyle w:val="normaltextrun"/>
          <w:rFonts w:ascii="Times" w:hAnsi="Times" w:cs="Arial"/>
          <w:sz w:val="24"/>
          <w:szCs w:val="24"/>
        </w:rPr>
        <w:t xml:space="preserve"> di quello che è in grado di conoscere autonomamente di sé e del proprio destino, come pure degli esiti che può raggiungere in forza delle proprie capacità. V'è una sproporzione incolmabile fra la domanda radicale di senso e di salvezza da un lato, e ciò che possiamo conoscere con evidenza ed esaustività e che possiamo attuare eticamente </w:t>
      </w:r>
      <w:r w:rsidR="00A278C1">
        <w:rPr>
          <w:rStyle w:val="normaltextrun"/>
          <w:rFonts w:ascii="Times" w:hAnsi="Times" w:cs="Arial"/>
          <w:sz w:val="24"/>
          <w:szCs w:val="24"/>
        </w:rPr>
        <w:t xml:space="preserve">o tecnicamente </w:t>
      </w:r>
      <w:r w:rsidR="00CF3958">
        <w:rPr>
          <w:rStyle w:val="normaltextrun"/>
          <w:rFonts w:ascii="Times" w:hAnsi="Times" w:cs="Arial"/>
          <w:sz w:val="24"/>
          <w:szCs w:val="24"/>
        </w:rPr>
        <w:t>dall'altro. Certe affermazioni del linguaggio ordinario o certi atteggiamenti dell'uomo, soprattutto di fronte al dolore e alla morte, ma anche di fronte ad una grande gioia, confermano il carattere naturalmente umano della dimensione religiosa intesa in senso lato. Essa si manifesta non soltanto nella forma del domandare e dell'invocare salvezza, ma è già intrinsecamente presente nella dimensione del </w:t>
      </w:r>
      <w:r w:rsidR="00CF3958">
        <w:rPr>
          <w:rStyle w:val="normaltextrun"/>
          <w:rFonts w:ascii="Times" w:hAnsi="Times" w:cs="Arial"/>
          <w:i/>
          <w:iCs/>
          <w:sz w:val="24"/>
          <w:szCs w:val="24"/>
        </w:rPr>
        <w:t>consenso</w:t>
      </w:r>
      <w:r w:rsidR="00CF3958">
        <w:rPr>
          <w:rStyle w:val="normaltextrun"/>
          <w:rFonts w:ascii="Times" w:hAnsi="Times" w:cs="Arial"/>
          <w:sz w:val="24"/>
          <w:szCs w:val="24"/>
        </w:rPr>
        <w:t> o della </w:t>
      </w:r>
      <w:r w:rsidR="00CF3958">
        <w:rPr>
          <w:rStyle w:val="normaltextrun"/>
          <w:rFonts w:ascii="Times" w:hAnsi="Times" w:cs="Arial"/>
          <w:i/>
          <w:iCs/>
          <w:sz w:val="24"/>
          <w:szCs w:val="24"/>
        </w:rPr>
        <w:t>fiducia originaria</w:t>
      </w:r>
      <w:r w:rsidR="00CF3958">
        <w:rPr>
          <w:rStyle w:val="normaltextrun"/>
          <w:rFonts w:ascii="Times" w:hAnsi="Times" w:cs="Arial"/>
          <w:sz w:val="24"/>
          <w:szCs w:val="24"/>
        </w:rPr>
        <w:t> nell'essere e nella persona che anima fin dai primordi l'esistenza umana e, in particolare, l'esperienza morale, al di là della diversità delle convinzioni personali</w:t>
      </w:r>
      <w:r w:rsidR="00855B5F">
        <w:rPr>
          <w:rStyle w:val="Rimandonotaapidipagina"/>
          <w:rFonts w:ascii="Times" w:hAnsi="Times" w:cs="Arial"/>
          <w:sz w:val="24"/>
          <w:szCs w:val="24"/>
        </w:rPr>
        <w:footnoteReference w:id="5"/>
      </w:r>
      <w:r w:rsidR="00CF3958">
        <w:rPr>
          <w:rStyle w:val="normaltextrun"/>
          <w:rFonts w:ascii="Times" w:hAnsi="Times" w:cs="Arial"/>
          <w:sz w:val="24"/>
          <w:szCs w:val="24"/>
        </w:rPr>
        <w:t>. </w:t>
      </w:r>
      <w:r w:rsidR="00CF3958">
        <w:rPr>
          <w:rStyle w:val="eop"/>
          <w:rFonts w:ascii="Times" w:hAnsi="Times" w:cs="Arial"/>
          <w:sz w:val="24"/>
          <w:szCs w:val="24"/>
        </w:rPr>
        <w:t> </w:t>
      </w:r>
    </w:p>
    <w:p w14:paraId="1E116EEE" w14:textId="5ED9F9F0" w:rsidR="004108C2" w:rsidRPr="00A278C1" w:rsidRDefault="00837220" w:rsidP="0060752E">
      <w:pPr>
        <w:pStyle w:val="Corpotesto"/>
        <w:spacing w:line="360" w:lineRule="auto"/>
        <w:rPr>
          <w:sz w:val="24"/>
        </w:rPr>
      </w:pPr>
      <w:r>
        <w:rPr>
          <w:sz w:val="24"/>
        </w:rPr>
        <w:t xml:space="preserve">     </w:t>
      </w:r>
      <w:r w:rsidR="004108C2" w:rsidRPr="00D84D68">
        <w:rPr>
          <w:sz w:val="24"/>
        </w:rPr>
        <w:t>Occorre notare che, se la dimensione religiosa si colloca in continuità con la dimensione morale, di cui costituisce uno sviluppo e una radicalizzazione, essa può anche svolgere una diversa funzione. Quando, le religioni storiche non si pongono come risposta al senso religioso e, quindi, in continuità con l’esperienza morale, esse possono svolgere p</w:t>
      </w:r>
      <w:r w:rsidR="00DF0F7B">
        <w:rPr>
          <w:sz w:val="24"/>
        </w:rPr>
        <w:t xml:space="preserve">ure </w:t>
      </w:r>
      <w:r w:rsidR="004108C2" w:rsidRPr="00D84D68">
        <w:rPr>
          <w:sz w:val="24"/>
        </w:rPr>
        <w:t xml:space="preserve">una funzione ideologica di giustificazione di un certo </w:t>
      </w:r>
      <w:r>
        <w:rPr>
          <w:sz w:val="24"/>
        </w:rPr>
        <w:t>«</w:t>
      </w:r>
      <w:r w:rsidR="004108C2" w:rsidRPr="00D84D68">
        <w:rPr>
          <w:sz w:val="24"/>
        </w:rPr>
        <w:t>status quo</w:t>
      </w:r>
      <w:r>
        <w:rPr>
          <w:sz w:val="24"/>
        </w:rPr>
        <w:t>»</w:t>
      </w:r>
      <w:r w:rsidR="004108C2" w:rsidRPr="00D84D68">
        <w:rPr>
          <w:sz w:val="24"/>
        </w:rPr>
        <w:t xml:space="preserve">, di un certo assetto sociale.  In altri termini: o la confessione religiosa si pone come risposta al senso religioso, sviluppandolo e purificandolo, oppure </w:t>
      </w:r>
      <w:r w:rsidR="00A278C1">
        <w:rPr>
          <w:sz w:val="24"/>
        </w:rPr>
        <w:t xml:space="preserve">può </w:t>
      </w:r>
      <w:r w:rsidR="004108C2" w:rsidRPr="00D84D68">
        <w:rPr>
          <w:sz w:val="24"/>
        </w:rPr>
        <w:t>fini</w:t>
      </w:r>
      <w:r w:rsidR="00A278C1">
        <w:rPr>
          <w:sz w:val="24"/>
        </w:rPr>
        <w:t>r</w:t>
      </w:r>
      <w:r w:rsidR="004108C2" w:rsidRPr="00D84D68">
        <w:rPr>
          <w:sz w:val="24"/>
        </w:rPr>
        <w:t>e per svolgere anche una diversa funzione</w:t>
      </w:r>
      <w:r w:rsidR="0075277D">
        <w:rPr>
          <w:sz w:val="24"/>
        </w:rPr>
        <w:t xml:space="preserve"> di carattere ideologico</w:t>
      </w:r>
      <w:r w:rsidR="004108C2" w:rsidRPr="00D84D68">
        <w:rPr>
          <w:sz w:val="24"/>
        </w:rPr>
        <w:t>. Le due dimensioni possono anche essere compresenti</w:t>
      </w:r>
      <w:r w:rsidR="00CB4B27">
        <w:rPr>
          <w:sz w:val="24"/>
        </w:rPr>
        <w:t>, seppur in momenti diversi,</w:t>
      </w:r>
      <w:r w:rsidR="004108C2" w:rsidRPr="00D84D68">
        <w:rPr>
          <w:sz w:val="24"/>
        </w:rPr>
        <w:t xml:space="preserve"> in una determinata persona e in un determinato</w:t>
      </w:r>
      <w:r w:rsidR="00CB4B27">
        <w:rPr>
          <w:sz w:val="24"/>
        </w:rPr>
        <w:t xml:space="preserve"> periodo </w:t>
      </w:r>
      <w:r w:rsidR="004108C2" w:rsidRPr="00D84D68">
        <w:rPr>
          <w:sz w:val="24"/>
        </w:rPr>
        <w:t>storico</w:t>
      </w:r>
      <w:r w:rsidR="004108C2" w:rsidRPr="00D84D68">
        <w:rPr>
          <w:rStyle w:val="Rimandonotaapidipagina"/>
        </w:rPr>
        <w:footnoteReference w:id="6"/>
      </w:r>
      <w:r w:rsidR="004108C2" w:rsidRPr="00D84D68">
        <w:rPr>
          <w:sz w:val="24"/>
        </w:rPr>
        <w:t>.</w:t>
      </w:r>
      <w:r w:rsidR="0075277D">
        <w:rPr>
          <w:sz w:val="24"/>
        </w:rPr>
        <w:t xml:space="preserve"> Ovviamente nel secondo caso un autentico dialogo</w:t>
      </w:r>
      <w:r w:rsidR="00A050A3">
        <w:rPr>
          <w:sz w:val="24"/>
        </w:rPr>
        <w:t xml:space="preserve"> è reso più difficile, </w:t>
      </w:r>
      <w:r w:rsidR="00A050A3" w:rsidRPr="00A278C1">
        <w:rPr>
          <w:sz w:val="24"/>
        </w:rPr>
        <w:t>ma certo non impossibile</w:t>
      </w:r>
      <w:r w:rsidR="0075277D" w:rsidRPr="00A278C1">
        <w:rPr>
          <w:sz w:val="24"/>
        </w:rPr>
        <w:t>.</w:t>
      </w:r>
    </w:p>
    <w:p w14:paraId="69A3009E" w14:textId="345502A2" w:rsidR="00CF3958" w:rsidRDefault="00837220" w:rsidP="0060752E">
      <w:pPr>
        <w:pStyle w:val="paragraph"/>
        <w:spacing w:before="0" w:beforeAutospacing="0" w:after="0" w:afterAutospacing="0" w:line="360" w:lineRule="auto"/>
        <w:jc w:val="both"/>
        <w:textAlignment w:val="baseline"/>
        <w:rPr>
          <w:rStyle w:val="normaltextrun"/>
          <w:rFonts w:ascii="Times" w:hAnsi="Times" w:cs="Arial"/>
          <w:sz w:val="24"/>
          <w:szCs w:val="24"/>
        </w:rPr>
      </w:pPr>
      <w:r>
        <w:rPr>
          <w:rStyle w:val="normaltextrun"/>
          <w:rFonts w:ascii="Times" w:hAnsi="Times" w:cs="Arial"/>
          <w:sz w:val="24"/>
          <w:szCs w:val="24"/>
        </w:rPr>
        <w:lastRenderedPageBreak/>
        <w:t xml:space="preserve">    A</w:t>
      </w:r>
      <w:r w:rsidR="00645782">
        <w:rPr>
          <w:rStyle w:val="normaltextrun"/>
          <w:rFonts w:ascii="Times" w:hAnsi="Times" w:cs="Arial"/>
          <w:sz w:val="24"/>
          <w:szCs w:val="24"/>
        </w:rPr>
        <w:t xml:space="preserve">pprossimandoci </w:t>
      </w:r>
      <w:r>
        <w:rPr>
          <w:rStyle w:val="normaltextrun"/>
          <w:rFonts w:ascii="Times" w:hAnsi="Times" w:cs="Arial"/>
          <w:sz w:val="24"/>
          <w:szCs w:val="24"/>
        </w:rPr>
        <w:t>al tema</w:t>
      </w:r>
      <w:r w:rsidR="0060752E">
        <w:rPr>
          <w:rStyle w:val="normaltextrun"/>
          <w:rFonts w:ascii="Times" w:hAnsi="Times" w:cs="Arial"/>
          <w:sz w:val="24"/>
          <w:szCs w:val="24"/>
        </w:rPr>
        <w:t xml:space="preserve"> centrale del dialogo</w:t>
      </w:r>
      <w:r>
        <w:rPr>
          <w:rStyle w:val="normaltextrun"/>
          <w:rFonts w:ascii="Times" w:hAnsi="Times" w:cs="Arial"/>
          <w:sz w:val="24"/>
          <w:szCs w:val="24"/>
        </w:rPr>
        <w:t xml:space="preserve">, </w:t>
      </w:r>
      <w:r w:rsidR="00B86AD1">
        <w:rPr>
          <w:rStyle w:val="normaltextrun"/>
          <w:rFonts w:ascii="Times" w:hAnsi="Times" w:cs="Arial"/>
          <w:sz w:val="24"/>
          <w:szCs w:val="24"/>
        </w:rPr>
        <w:t xml:space="preserve">non soltanto si deve rilevare </w:t>
      </w:r>
      <w:r w:rsidR="00DF0F7B">
        <w:rPr>
          <w:rStyle w:val="normaltextrun"/>
          <w:rFonts w:ascii="Times" w:hAnsi="Times" w:cs="Arial"/>
          <w:sz w:val="24"/>
          <w:szCs w:val="24"/>
        </w:rPr>
        <w:t xml:space="preserve">in primo luogo </w:t>
      </w:r>
      <w:r w:rsidR="00B86AD1">
        <w:rPr>
          <w:rStyle w:val="normaltextrun"/>
          <w:rFonts w:ascii="Times" w:hAnsi="Times" w:cs="Arial"/>
          <w:sz w:val="24"/>
          <w:szCs w:val="24"/>
        </w:rPr>
        <w:t>che sussiste di fatto un</w:t>
      </w:r>
      <w:r w:rsidR="0060752E">
        <w:rPr>
          <w:rStyle w:val="normaltextrun"/>
          <w:rFonts w:ascii="Times" w:hAnsi="Times" w:cs="Arial"/>
          <w:sz w:val="24"/>
          <w:szCs w:val="24"/>
        </w:rPr>
        <w:t>a pluralità</w:t>
      </w:r>
      <w:r w:rsidR="00B86AD1">
        <w:rPr>
          <w:rStyle w:val="normaltextrun"/>
          <w:rFonts w:ascii="Times" w:hAnsi="Times" w:cs="Arial"/>
          <w:sz w:val="24"/>
          <w:szCs w:val="24"/>
        </w:rPr>
        <w:t xml:space="preserve"> </w:t>
      </w:r>
      <w:r w:rsidR="0060752E">
        <w:rPr>
          <w:rStyle w:val="normaltextrun"/>
          <w:rFonts w:ascii="Times" w:hAnsi="Times" w:cs="Arial"/>
          <w:sz w:val="24"/>
          <w:szCs w:val="24"/>
        </w:rPr>
        <w:t xml:space="preserve">del </w:t>
      </w:r>
      <w:r w:rsidR="00B86AD1">
        <w:rPr>
          <w:rStyle w:val="normaltextrun"/>
          <w:rFonts w:ascii="Times" w:hAnsi="Times" w:cs="Arial"/>
          <w:sz w:val="24"/>
          <w:szCs w:val="24"/>
        </w:rPr>
        <w:t xml:space="preserve">religioso che non è affatto </w:t>
      </w:r>
      <w:r w:rsidR="005C623D">
        <w:rPr>
          <w:rStyle w:val="normaltextrun"/>
          <w:rFonts w:ascii="Times" w:hAnsi="Times" w:cs="Arial"/>
          <w:sz w:val="24"/>
          <w:szCs w:val="24"/>
        </w:rPr>
        <w:t xml:space="preserve">venuta meno </w:t>
      </w:r>
      <w:r w:rsidR="00DF0F7B">
        <w:rPr>
          <w:rStyle w:val="normaltextrun"/>
          <w:rFonts w:ascii="Times" w:hAnsi="Times" w:cs="Arial"/>
          <w:sz w:val="24"/>
          <w:szCs w:val="24"/>
        </w:rPr>
        <w:t>nel nostro tempo</w:t>
      </w:r>
      <w:r w:rsidR="00B86AD1">
        <w:rPr>
          <w:rStyle w:val="normaltextrun"/>
          <w:rFonts w:ascii="Times" w:hAnsi="Times" w:cs="Arial"/>
          <w:sz w:val="24"/>
          <w:szCs w:val="24"/>
        </w:rPr>
        <w:t xml:space="preserve">, ma </w:t>
      </w:r>
      <w:r>
        <w:rPr>
          <w:rStyle w:val="normaltextrun"/>
          <w:rFonts w:ascii="Times" w:hAnsi="Times" w:cs="Arial"/>
          <w:sz w:val="24"/>
          <w:szCs w:val="24"/>
        </w:rPr>
        <w:t xml:space="preserve">si può </w:t>
      </w:r>
      <w:r w:rsidR="00994891">
        <w:rPr>
          <w:rStyle w:val="normaltextrun"/>
          <w:rFonts w:ascii="Times" w:hAnsi="Times" w:cs="Arial"/>
          <w:sz w:val="24"/>
          <w:szCs w:val="24"/>
        </w:rPr>
        <w:t xml:space="preserve">pure </w:t>
      </w:r>
      <w:r>
        <w:rPr>
          <w:rStyle w:val="normaltextrun"/>
          <w:rFonts w:ascii="Times" w:hAnsi="Times" w:cs="Arial"/>
          <w:sz w:val="24"/>
          <w:szCs w:val="24"/>
        </w:rPr>
        <w:t>argomentare che</w:t>
      </w:r>
      <w:r w:rsidR="00CF3958">
        <w:rPr>
          <w:rStyle w:val="normaltextrun"/>
          <w:rFonts w:ascii="Times" w:hAnsi="Times" w:cs="Arial"/>
          <w:sz w:val="24"/>
          <w:szCs w:val="24"/>
        </w:rPr>
        <w:t xml:space="preserve">, </w:t>
      </w:r>
      <w:r w:rsidR="000F5EAD">
        <w:rPr>
          <w:rStyle w:val="normaltextrun"/>
          <w:rFonts w:ascii="Times" w:hAnsi="Times" w:cs="Arial"/>
          <w:sz w:val="24"/>
          <w:szCs w:val="24"/>
        </w:rPr>
        <w:t xml:space="preserve">se non ci fosse </w:t>
      </w:r>
      <w:r w:rsidR="00DF0F7B">
        <w:rPr>
          <w:rStyle w:val="normaltextrun"/>
          <w:rFonts w:ascii="Times" w:hAnsi="Times" w:cs="Arial"/>
          <w:sz w:val="24"/>
          <w:szCs w:val="24"/>
        </w:rPr>
        <w:t xml:space="preserve">tale </w:t>
      </w:r>
      <w:r w:rsidR="000F5EAD">
        <w:rPr>
          <w:rStyle w:val="normaltextrun"/>
          <w:rFonts w:ascii="Times" w:hAnsi="Times" w:cs="Arial"/>
          <w:sz w:val="24"/>
          <w:szCs w:val="24"/>
        </w:rPr>
        <w:t>plurali</w:t>
      </w:r>
      <w:r w:rsidR="00DF0F7B">
        <w:rPr>
          <w:rStyle w:val="normaltextrun"/>
          <w:rFonts w:ascii="Times" w:hAnsi="Times" w:cs="Arial"/>
          <w:sz w:val="24"/>
          <w:szCs w:val="24"/>
        </w:rPr>
        <w:t>tà</w:t>
      </w:r>
      <w:r w:rsidR="000F5EAD">
        <w:rPr>
          <w:rStyle w:val="normaltextrun"/>
          <w:rFonts w:ascii="Times" w:hAnsi="Times" w:cs="Arial"/>
          <w:sz w:val="24"/>
          <w:szCs w:val="24"/>
        </w:rPr>
        <w:t xml:space="preserve"> di risposte di fronte alla problematica religiosa, </w:t>
      </w:r>
      <w:r w:rsidR="00DF0F7B">
        <w:rPr>
          <w:rStyle w:val="normaltextrun"/>
          <w:rFonts w:ascii="Times" w:hAnsi="Times" w:cs="Arial"/>
          <w:sz w:val="24"/>
          <w:szCs w:val="24"/>
        </w:rPr>
        <w:t>s</w:t>
      </w:r>
      <w:r w:rsidR="00CF3958">
        <w:rPr>
          <w:rStyle w:val="normaltextrun"/>
          <w:rFonts w:ascii="Times" w:hAnsi="Times" w:cs="Arial"/>
          <w:sz w:val="24"/>
          <w:szCs w:val="24"/>
        </w:rPr>
        <w:t xml:space="preserve">e per ipotesi </w:t>
      </w:r>
      <w:r w:rsidR="0060752E">
        <w:rPr>
          <w:rStyle w:val="normaltextrun"/>
          <w:rFonts w:ascii="Times" w:hAnsi="Times" w:cs="Arial"/>
          <w:sz w:val="24"/>
          <w:szCs w:val="24"/>
        </w:rPr>
        <w:t>essa</w:t>
      </w:r>
      <w:r w:rsidR="00CF3958">
        <w:rPr>
          <w:rStyle w:val="normaltextrun"/>
          <w:rFonts w:ascii="Times" w:hAnsi="Times" w:cs="Arial"/>
          <w:sz w:val="24"/>
          <w:szCs w:val="24"/>
        </w:rPr>
        <w:t xml:space="preserve"> fosse facilmente riducibile ad unità, a rigore il dialogo fra le diverse confessioni religiose e fra uomini non aderenti ad una religione determinata non avrebbe più senso. </w:t>
      </w:r>
      <w:r w:rsidR="000F5EAD">
        <w:rPr>
          <w:rStyle w:val="normaltextrun"/>
          <w:rFonts w:ascii="Times" w:hAnsi="Times" w:cs="Arial"/>
          <w:sz w:val="24"/>
          <w:szCs w:val="24"/>
        </w:rPr>
        <w:t>In realtà</w:t>
      </w:r>
      <w:r w:rsidR="00C67196">
        <w:rPr>
          <w:rStyle w:val="normaltextrun"/>
          <w:rFonts w:ascii="Times" w:hAnsi="Times" w:cs="Arial"/>
          <w:sz w:val="24"/>
          <w:szCs w:val="24"/>
        </w:rPr>
        <w:t xml:space="preserve"> i tentativi di ridurre la diversità fra le religioni </w:t>
      </w:r>
      <w:r w:rsidR="00CB4B27">
        <w:rPr>
          <w:rStyle w:val="normaltextrun"/>
          <w:rFonts w:ascii="Times" w:hAnsi="Times" w:cs="Arial"/>
          <w:sz w:val="24"/>
          <w:szCs w:val="24"/>
        </w:rPr>
        <w:t xml:space="preserve">ad un comun denominatore </w:t>
      </w:r>
      <w:r w:rsidR="00C67196">
        <w:rPr>
          <w:rStyle w:val="normaltextrun"/>
          <w:rFonts w:ascii="Times" w:hAnsi="Times" w:cs="Arial"/>
          <w:sz w:val="24"/>
          <w:szCs w:val="24"/>
        </w:rPr>
        <w:t>quali</w:t>
      </w:r>
      <w:r w:rsidR="000F5EAD">
        <w:rPr>
          <w:rStyle w:val="normaltextrun"/>
          <w:rFonts w:ascii="Times" w:hAnsi="Times" w:cs="Arial"/>
          <w:sz w:val="24"/>
          <w:szCs w:val="24"/>
        </w:rPr>
        <w:t xml:space="preserve"> lo gnosticismo e il sincretismo alla lunga non soddisfano. Essi, infatti, riducono l'avvenimento religioso nella sua unicità, che per definizione non è prodotto</w:t>
      </w:r>
      <w:r w:rsidR="000F5EAD">
        <w:rPr>
          <w:rStyle w:val="normaltextrun"/>
          <w:rFonts w:ascii="Times" w:hAnsi="Times" w:cs="Arial"/>
          <w:i/>
          <w:iCs/>
          <w:sz w:val="24"/>
          <w:szCs w:val="24"/>
        </w:rPr>
        <w:t> da noi</w:t>
      </w:r>
      <w:r w:rsidR="000F5EAD">
        <w:rPr>
          <w:rStyle w:val="normaltextrun"/>
          <w:rFonts w:ascii="Times" w:hAnsi="Times" w:cs="Arial"/>
          <w:sz w:val="24"/>
          <w:szCs w:val="24"/>
        </w:rPr>
        <w:t> ed è sempre eccedente la nostra misura, a una nostra sintesi, a una nostra filosofia, in ultima analisi a noi stessi, ponendosi così in contraddizione con l’istanza religiosa nella sua dimensione genuina di apertura ad un’alterità</w:t>
      </w:r>
      <w:r w:rsidR="00DF0F7B">
        <w:rPr>
          <w:rStyle w:val="normaltextrun"/>
          <w:rFonts w:ascii="Times" w:hAnsi="Times" w:cs="Arial"/>
          <w:sz w:val="24"/>
          <w:szCs w:val="24"/>
        </w:rPr>
        <w:t xml:space="preserve"> imprevedibile</w:t>
      </w:r>
      <w:r w:rsidR="000F5EAD">
        <w:rPr>
          <w:rStyle w:val="normaltextrun"/>
          <w:rFonts w:ascii="Times" w:hAnsi="Times" w:cs="Arial"/>
          <w:sz w:val="24"/>
          <w:szCs w:val="24"/>
        </w:rPr>
        <w:t>. </w:t>
      </w:r>
      <w:r w:rsidR="000F5EAD">
        <w:rPr>
          <w:rStyle w:val="eop"/>
          <w:rFonts w:ascii="Times" w:hAnsi="Times" w:cs="Arial"/>
          <w:sz w:val="24"/>
          <w:szCs w:val="24"/>
        </w:rPr>
        <w:t> </w:t>
      </w:r>
      <w:r w:rsidR="00CF3958">
        <w:rPr>
          <w:rStyle w:val="normaltextrun"/>
          <w:rFonts w:ascii="Times" w:hAnsi="Times" w:cs="Arial"/>
          <w:sz w:val="24"/>
          <w:szCs w:val="24"/>
        </w:rPr>
        <w:t xml:space="preserve">D’altro lato </w:t>
      </w:r>
      <w:r w:rsidR="00CB4B27">
        <w:rPr>
          <w:rStyle w:val="normaltextrun"/>
          <w:rFonts w:ascii="Times" w:hAnsi="Times" w:cs="Arial"/>
          <w:sz w:val="24"/>
          <w:szCs w:val="24"/>
        </w:rPr>
        <w:t xml:space="preserve">è pur vero che </w:t>
      </w:r>
      <w:r w:rsidR="00CF3958">
        <w:rPr>
          <w:rStyle w:val="normaltextrun"/>
          <w:rFonts w:ascii="Times" w:hAnsi="Times" w:cs="Arial"/>
          <w:sz w:val="24"/>
          <w:szCs w:val="24"/>
        </w:rPr>
        <w:t>se non vi fosse nulla in comune fra gli uomini religiosi, anche in questo caso il dialogo perderebbe significato e verrebbe meno. </w:t>
      </w:r>
      <w:r>
        <w:rPr>
          <w:rStyle w:val="normaltextrun"/>
          <w:rFonts w:ascii="Times" w:hAnsi="Times" w:cs="Arial"/>
          <w:sz w:val="24"/>
          <w:szCs w:val="24"/>
        </w:rPr>
        <w:t>Nella nostra prospettiva questo terreno comune è dato dal piano del senso religioso o domanda radicale di senso.</w:t>
      </w:r>
    </w:p>
    <w:p w14:paraId="10E1D0D0" w14:textId="1561E514" w:rsidR="00CC0183" w:rsidRPr="00F179CC" w:rsidRDefault="00CC0183" w:rsidP="0060752E">
      <w:pPr>
        <w:pStyle w:val="paragraph"/>
        <w:spacing w:before="0" w:beforeAutospacing="0" w:after="0" w:afterAutospacing="0" w:line="360" w:lineRule="auto"/>
        <w:jc w:val="both"/>
        <w:textAlignment w:val="baseline"/>
        <w:rPr>
          <w:rStyle w:val="normaltextrun"/>
          <w:rFonts w:ascii="Arial" w:hAnsi="Arial" w:cs="Arial"/>
          <w:sz w:val="18"/>
          <w:szCs w:val="18"/>
        </w:rPr>
      </w:pPr>
      <w:r>
        <w:rPr>
          <w:rStyle w:val="normaltextrun"/>
          <w:rFonts w:ascii="Times" w:hAnsi="Times" w:cs="Arial"/>
          <w:sz w:val="24"/>
          <w:szCs w:val="24"/>
        </w:rPr>
        <w:t xml:space="preserve">     S</w:t>
      </w:r>
      <w:r w:rsidRPr="00267302">
        <w:rPr>
          <w:rStyle w:val="normaltextrun"/>
          <w:rFonts w:ascii="Times" w:hAnsi="Times" w:cs="Arial"/>
          <w:sz w:val="24"/>
          <w:szCs w:val="24"/>
        </w:rPr>
        <w:t>’impone</w:t>
      </w:r>
      <w:r>
        <w:rPr>
          <w:rStyle w:val="normaltextrun"/>
          <w:rFonts w:ascii="Times" w:hAnsi="Times" w:cs="Arial"/>
          <w:sz w:val="24"/>
          <w:szCs w:val="24"/>
        </w:rPr>
        <w:t>,</w:t>
      </w:r>
      <w:r w:rsidR="00DF0F7B">
        <w:rPr>
          <w:rStyle w:val="normaltextrun"/>
          <w:rFonts w:ascii="Times" w:hAnsi="Times" w:cs="Arial"/>
          <w:sz w:val="24"/>
          <w:szCs w:val="24"/>
        </w:rPr>
        <w:t xml:space="preserve"> in secondo luogo,</w:t>
      </w:r>
      <w:r w:rsidRPr="00267302">
        <w:rPr>
          <w:rStyle w:val="normaltextrun"/>
          <w:rFonts w:ascii="Times" w:hAnsi="Times" w:cs="Arial"/>
          <w:sz w:val="24"/>
          <w:szCs w:val="24"/>
        </w:rPr>
        <w:t xml:space="preserve"> la constatazione dell’impossibilità o</w:t>
      </w:r>
      <w:r>
        <w:rPr>
          <w:rStyle w:val="normaltextrun"/>
          <w:rFonts w:ascii="Times" w:hAnsi="Times" w:cs="Arial"/>
          <w:sz w:val="24"/>
          <w:szCs w:val="24"/>
        </w:rPr>
        <w:t xml:space="preserve"> almeno dell’astrattezza di una qualunque soluzione meramente teorica del problema costituito dal</w:t>
      </w:r>
      <w:r w:rsidR="00DF0F7B">
        <w:rPr>
          <w:rStyle w:val="normaltextrun"/>
          <w:rFonts w:ascii="Times" w:hAnsi="Times" w:cs="Arial"/>
          <w:sz w:val="24"/>
          <w:szCs w:val="24"/>
        </w:rPr>
        <w:t>la</w:t>
      </w:r>
      <w:r>
        <w:rPr>
          <w:rStyle w:val="normaltextrun"/>
          <w:rFonts w:ascii="Times" w:hAnsi="Times" w:cs="Arial"/>
          <w:sz w:val="24"/>
          <w:szCs w:val="24"/>
        </w:rPr>
        <w:t xml:space="preserve"> plurali</w:t>
      </w:r>
      <w:r w:rsidR="00DF0F7B">
        <w:rPr>
          <w:rStyle w:val="normaltextrun"/>
          <w:rFonts w:ascii="Times" w:hAnsi="Times" w:cs="Arial"/>
          <w:sz w:val="24"/>
          <w:szCs w:val="24"/>
        </w:rPr>
        <w:t>tà del</w:t>
      </w:r>
      <w:r>
        <w:rPr>
          <w:rStyle w:val="normaltextrun"/>
          <w:rFonts w:ascii="Times" w:hAnsi="Times" w:cs="Arial"/>
          <w:sz w:val="24"/>
          <w:szCs w:val="24"/>
        </w:rPr>
        <w:t xml:space="preserve"> religioso. E ciò a motivo dell’estrema diversità delle cosiddette religioni, per esempio della diversità esistente tra cristianesimo e buddismo, nonostante </w:t>
      </w:r>
      <w:r w:rsidR="00DF0F7B">
        <w:rPr>
          <w:rStyle w:val="normaltextrun"/>
          <w:rFonts w:ascii="Times" w:hAnsi="Times" w:cs="Arial"/>
          <w:sz w:val="24"/>
          <w:szCs w:val="24"/>
        </w:rPr>
        <w:t xml:space="preserve">le </w:t>
      </w:r>
      <w:r w:rsidR="00A278C1">
        <w:rPr>
          <w:rStyle w:val="normaltextrun"/>
          <w:rFonts w:ascii="Times" w:hAnsi="Times" w:cs="Arial"/>
          <w:sz w:val="24"/>
          <w:szCs w:val="24"/>
        </w:rPr>
        <w:t xml:space="preserve">possibili </w:t>
      </w:r>
      <w:r>
        <w:rPr>
          <w:rStyle w:val="normaltextrun"/>
          <w:rFonts w:ascii="Times" w:hAnsi="Times" w:cs="Arial"/>
          <w:sz w:val="24"/>
          <w:szCs w:val="24"/>
        </w:rPr>
        <w:t xml:space="preserve">somiglianze </w:t>
      </w:r>
      <w:r w:rsidR="00DF0F7B">
        <w:rPr>
          <w:rStyle w:val="normaltextrun"/>
          <w:rFonts w:ascii="Times" w:hAnsi="Times" w:cs="Arial"/>
          <w:sz w:val="24"/>
          <w:szCs w:val="24"/>
        </w:rPr>
        <w:t xml:space="preserve">esistenti </w:t>
      </w:r>
      <w:r>
        <w:rPr>
          <w:rStyle w:val="normaltextrun"/>
          <w:rFonts w:ascii="Times" w:hAnsi="Times" w:cs="Arial"/>
          <w:sz w:val="24"/>
          <w:szCs w:val="24"/>
        </w:rPr>
        <w:t xml:space="preserve">sul piano delle </w:t>
      </w:r>
      <w:r w:rsidR="00DF0F7B">
        <w:rPr>
          <w:rStyle w:val="normaltextrun"/>
          <w:rFonts w:ascii="Times" w:hAnsi="Times" w:cs="Arial"/>
          <w:sz w:val="24"/>
          <w:szCs w:val="24"/>
        </w:rPr>
        <w:t xml:space="preserve">loro </w:t>
      </w:r>
      <w:r>
        <w:rPr>
          <w:rStyle w:val="normaltextrun"/>
          <w:rFonts w:ascii="Times" w:hAnsi="Times" w:cs="Arial"/>
          <w:sz w:val="24"/>
          <w:szCs w:val="24"/>
        </w:rPr>
        <w:t>ricadute pratiche. La tesi che intendo sostenere afferma</w:t>
      </w:r>
      <w:r w:rsidR="00DF0F7B">
        <w:rPr>
          <w:rStyle w:val="normaltextrun"/>
          <w:rFonts w:ascii="Times" w:hAnsi="Times" w:cs="Arial"/>
          <w:sz w:val="24"/>
          <w:szCs w:val="24"/>
        </w:rPr>
        <w:t xml:space="preserve">, quindi, </w:t>
      </w:r>
      <w:r>
        <w:rPr>
          <w:rStyle w:val="normaltextrun"/>
          <w:rFonts w:ascii="Times" w:hAnsi="Times" w:cs="Arial"/>
          <w:sz w:val="24"/>
          <w:szCs w:val="24"/>
        </w:rPr>
        <w:t>che il pluralismo religioso non è eliminabile, né e bene che lo sia, ma ciò non toglie l’utilità del confronto e del dialogo  fra gli uomini aderenti alle diverse religioni</w:t>
      </w:r>
      <w:r w:rsidR="00A278C1">
        <w:rPr>
          <w:rStyle w:val="normaltextrun"/>
          <w:rFonts w:ascii="Times" w:hAnsi="Times" w:cs="Arial"/>
          <w:sz w:val="24"/>
          <w:szCs w:val="24"/>
        </w:rPr>
        <w:t xml:space="preserve"> o comunque dotati di senso religioso</w:t>
      </w:r>
      <w:r>
        <w:rPr>
          <w:rStyle w:val="normaltextrun"/>
          <w:rFonts w:ascii="Times" w:hAnsi="Times" w:cs="Arial"/>
          <w:sz w:val="24"/>
          <w:szCs w:val="24"/>
        </w:rPr>
        <w:t>. Tutt’altro. Il problema speculativo del</w:t>
      </w:r>
      <w:r w:rsidR="0060752E">
        <w:rPr>
          <w:rStyle w:val="normaltextrun"/>
          <w:rFonts w:ascii="Times" w:hAnsi="Times" w:cs="Arial"/>
          <w:sz w:val="24"/>
          <w:szCs w:val="24"/>
        </w:rPr>
        <w:t>la</w:t>
      </w:r>
      <w:r>
        <w:rPr>
          <w:rStyle w:val="normaltextrun"/>
          <w:rFonts w:ascii="Times" w:hAnsi="Times" w:cs="Arial"/>
          <w:sz w:val="24"/>
          <w:szCs w:val="24"/>
        </w:rPr>
        <w:t xml:space="preserve"> plurali</w:t>
      </w:r>
      <w:r w:rsidR="00F179CC">
        <w:rPr>
          <w:rStyle w:val="normaltextrun"/>
          <w:rFonts w:ascii="Times" w:hAnsi="Times" w:cs="Arial"/>
          <w:sz w:val="24"/>
          <w:szCs w:val="24"/>
        </w:rPr>
        <w:t>tà del</w:t>
      </w:r>
      <w:r>
        <w:rPr>
          <w:rStyle w:val="normaltextrun"/>
          <w:rFonts w:ascii="Times" w:hAnsi="Times" w:cs="Arial"/>
          <w:sz w:val="24"/>
          <w:szCs w:val="24"/>
        </w:rPr>
        <w:t xml:space="preserve"> religioso può benissimo restare </w:t>
      </w:r>
      <w:r w:rsidRPr="00F179CC">
        <w:rPr>
          <w:rStyle w:val="normaltextrun"/>
          <w:rFonts w:ascii="Times" w:hAnsi="Times" w:cs="Arial"/>
          <w:sz w:val="24"/>
          <w:szCs w:val="24"/>
        </w:rPr>
        <w:t>irrisolt</w:t>
      </w:r>
      <w:r w:rsidR="00902826">
        <w:rPr>
          <w:rStyle w:val="normaltextrun"/>
          <w:rFonts w:ascii="Times" w:hAnsi="Times" w:cs="Arial"/>
          <w:sz w:val="24"/>
          <w:szCs w:val="24"/>
        </w:rPr>
        <w:t>o</w:t>
      </w:r>
      <w:r w:rsidRPr="00F179CC">
        <w:rPr>
          <w:rStyle w:val="normaltextrun"/>
          <w:rFonts w:ascii="Times" w:hAnsi="Times" w:cs="Arial"/>
          <w:sz w:val="24"/>
          <w:szCs w:val="24"/>
        </w:rPr>
        <w:t xml:space="preserve"> sul piano filosofico. Altro è il problema della domanda religiosa (che riguarda anche gli agnostici e gli stessi atei dichiarati e in certo senso accomuna tutti), altro il problema dell’unità delle religioni. L’utilità del dialogo fra posizioni diverse in campo religioso non richied</w:t>
      </w:r>
      <w:r w:rsidR="00DF0F7B" w:rsidRPr="00F179CC">
        <w:rPr>
          <w:rStyle w:val="normaltextrun"/>
          <w:rFonts w:ascii="Times" w:hAnsi="Times" w:cs="Arial"/>
          <w:sz w:val="24"/>
          <w:szCs w:val="24"/>
        </w:rPr>
        <w:t>e</w:t>
      </w:r>
      <w:r w:rsidRPr="00F179CC">
        <w:rPr>
          <w:rStyle w:val="normaltextrun"/>
          <w:rFonts w:ascii="Times" w:hAnsi="Times" w:cs="Arial"/>
          <w:sz w:val="24"/>
          <w:szCs w:val="24"/>
        </w:rPr>
        <w:t xml:space="preserve"> necessariamente una risposta di natura metafisica per esempio alla maniera di John </w:t>
      </w:r>
      <w:r w:rsidRPr="00F179CC">
        <w:rPr>
          <w:rStyle w:val="spellingerror"/>
          <w:rFonts w:ascii="Times" w:hAnsi="Times" w:cs="Arial"/>
          <w:sz w:val="24"/>
          <w:szCs w:val="24"/>
        </w:rPr>
        <w:t>Hick</w:t>
      </w:r>
      <w:r w:rsidRPr="00F179CC">
        <w:rPr>
          <w:rStyle w:val="Rimandonotaapidipagina"/>
          <w:rFonts w:ascii="Times" w:hAnsi="Times" w:cs="Arial"/>
          <w:sz w:val="24"/>
          <w:szCs w:val="24"/>
        </w:rPr>
        <w:footnoteReference w:id="7"/>
      </w:r>
      <w:r w:rsidRPr="00F179CC">
        <w:rPr>
          <w:rStyle w:val="normaltextrun"/>
          <w:rFonts w:ascii="Times" w:hAnsi="Times" w:cs="Arial"/>
          <w:sz w:val="24"/>
          <w:szCs w:val="24"/>
        </w:rPr>
        <w:t>. </w:t>
      </w:r>
      <w:r w:rsidRPr="00F179CC">
        <w:rPr>
          <w:rStyle w:val="eop"/>
          <w:rFonts w:ascii="Times" w:hAnsi="Times" w:cs="Arial"/>
          <w:sz w:val="24"/>
          <w:szCs w:val="24"/>
        </w:rPr>
        <w:t> </w:t>
      </w:r>
    </w:p>
    <w:p w14:paraId="4E34658C" w14:textId="23D5636D" w:rsidR="007669BD" w:rsidRPr="00F179CC" w:rsidRDefault="00B56C80" w:rsidP="0060752E">
      <w:pPr>
        <w:spacing w:line="360" w:lineRule="auto"/>
        <w:ind w:right="-7"/>
        <w:jc w:val="both"/>
        <w:rPr>
          <w:i/>
          <w:iCs/>
          <w:sz w:val="24"/>
          <w:szCs w:val="24"/>
          <w:lang w:val="it-IT"/>
        </w:rPr>
      </w:pPr>
      <w:r w:rsidRPr="00F179CC">
        <w:rPr>
          <w:rStyle w:val="normaltextrun"/>
          <w:rFonts w:cs="Arial"/>
          <w:sz w:val="24"/>
          <w:szCs w:val="24"/>
          <w:lang w:val="it-IT"/>
        </w:rPr>
        <w:lastRenderedPageBreak/>
        <w:t xml:space="preserve">   Questa concezione</w:t>
      </w:r>
      <w:r w:rsidR="00CB4B27" w:rsidRPr="00F179CC">
        <w:rPr>
          <w:rStyle w:val="normaltextrun"/>
          <w:rFonts w:cs="Arial"/>
          <w:sz w:val="24"/>
          <w:szCs w:val="24"/>
          <w:lang w:val="it-IT"/>
        </w:rPr>
        <w:t xml:space="preserve"> della </w:t>
      </w:r>
      <w:r w:rsidR="00B86AD1" w:rsidRPr="00F179CC">
        <w:rPr>
          <w:rStyle w:val="normaltextrun"/>
          <w:rFonts w:cs="Arial"/>
          <w:sz w:val="24"/>
          <w:szCs w:val="24"/>
          <w:lang w:val="it-IT"/>
        </w:rPr>
        <w:t xml:space="preserve">necessaria </w:t>
      </w:r>
      <w:r w:rsidR="00CB4B27" w:rsidRPr="00F179CC">
        <w:rPr>
          <w:rStyle w:val="normaltextrun"/>
          <w:rFonts w:cs="Arial"/>
          <w:sz w:val="24"/>
          <w:szCs w:val="24"/>
          <w:lang w:val="it-IT"/>
        </w:rPr>
        <w:t>pluralità del religioso</w:t>
      </w:r>
      <w:r w:rsidRPr="00F179CC">
        <w:rPr>
          <w:rStyle w:val="normaltextrun"/>
          <w:rFonts w:cs="Arial"/>
          <w:sz w:val="24"/>
          <w:szCs w:val="24"/>
          <w:lang w:val="it-IT"/>
        </w:rPr>
        <w:t xml:space="preserve"> ha </w:t>
      </w:r>
      <w:r w:rsidR="00837220" w:rsidRPr="00F179CC">
        <w:rPr>
          <w:rStyle w:val="normaltextrun"/>
          <w:rFonts w:cs="Arial"/>
          <w:sz w:val="24"/>
          <w:szCs w:val="24"/>
          <w:lang w:val="it-IT"/>
        </w:rPr>
        <w:t xml:space="preserve">poi </w:t>
      </w:r>
      <w:r w:rsidR="00231C3C">
        <w:rPr>
          <w:rStyle w:val="normaltextrun"/>
          <w:rFonts w:cs="Arial"/>
          <w:sz w:val="24"/>
          <w:szCs w:val="24"/>
          <w:lang w:val="it-IT"/>
        </w:rPr>
        <w:t xml:space="preserve">anche </w:t>
      </w:r>
      <w:r w:rsidR="00837220" w:rsidRPr="00F179CC">
        <w:rPr>
          <w:rStyle w:val="normaltextrun"/>
          <w:rFonts w:cs="Arial"/>
          <w:sz w:val="24"/>
          <w:szCs w:val="24"/>
          <w:lang w:val="it-IT"/>
        </w:rPr>
        <w:t xml:space="preserve">significative </w:t>
      </w:r>
      <w:r w:rsidRPr="00F179CC">
        <w:rPr>
          <w:rStyle w:val="normaltextrun"/>
          <w:rFonts w:cs="Arial"/>
          <w:sz w:val="24"/>
          <w:szCs w:val="24"/>
          <w:lang w:val="it-IT"/>
        </w:rPr>
        <w:t xml:space="preserve">ricadute sul piano politico ed educativo </w:t>
      </w:r>
      <w:r w:rsidR="00CB4B27" w:rsidRPr="00F179CC">
        <w:rPr>
          <w:rStyle w:val="normaltextrun"/>
          <w:rFonts w:cs="Arial"/>
          <w:sz w:val="24"/>
          <w:szCs w:val="24"/>
          <w:lang w:val="it-IT"/>
        </w:rPr>
        <w:t>all’interno di</w:t>
      </w:r>
      <w:r w:rsidRPr="00F179CC">
        <w:rPr>
          <w:rStyle w:val="normaltextrun"/>
          <w:rFonts w:cs="Arial"/>
          <w:sz w:val="24"/>
          <w:szCs w:val="24"/>
          <w:lang w:val="it-IT"/>
        </w:rPr>
        <w:t xml:space="preserve"> una società liberale. </w:t>
      </w:r>
      <w:r w:rsidR="001F6ABB" w:rsidRPr="00F179CC">
        <w:rPr>
          <w:rStyle w:val="normaltextrun"/>
          <w:rFonts w:cs="Arial"/>
          <w:sz w:val="24"/>
          <w:szCs w:val="24"/>
          <w:lang w:val="it-IT"/>
        </w:rPr>
        <w:t xml:space="preserve">In primo luogo </w:t>
      </w:r>
      <w:r w:rsidR="00F179CC" w:rsidRPr="00F179CC">
        <w:rPr>
          <w:rStyle w:val="normaltextrun"/>
          <w:rFonts w:cs="Arial"/>
          <w:sz w:val="24"/>
          <w:szCs w:val="24"/>
          <w:lang w:val="it-IT"/>
        </w:rPr>
        <w:t xml:space="preserve">ci si può legittimamente chiedere: </w:t>
      </w:r>
      <w:r w:rsidR="007669BD" w:rsidRPr="00F179CC">
        <w:rPr>
          <w:sz w:val="24"/>
          <w:szCs w:val="24"/>
          <w:lang w:val="it-IT"/>
        </w:rPr>
        <w:t>chi possiede una salda credenza religios</w:t>
      </w:r>
      <w:r w:rsidR="00F179CC" w:rsidRPr="00F179CC">
        <w:rPr>
          <w:sz w:val="24"/>
          <w:szCs w:val="24"/>
          <w:lang w:val="it-IT"/>
        </w:rPr>
        <w:t xml:space="preserve">a, ma anche </w:t>
      </w:r>
      <w:r w:rsidR="007669BD" w:rsidRPr="00F179CC">
        <w:rPr>
          <w:sz w:val="24"/>
          <w:szCs w:val="24"/>
          <w:lang w:val="it-IT"/>
        </w:rPr>
        <w:t>politica</w:t>
      </w:r>
      <w:r w:rsidR="00F179CC" w:rsidRPr="00F179CC">
        <w:rPr>
          <w:sz w:val="24"/>
          <w:szCs w:val="24"/>
          <w:lang w:val="it-IT"/>
        </w:rPr>
        <w:t xml:space="preserve"> o</w:t>
      </w:r>
      <w:r w:rsidR="007669BD" w:rsidRPr="00F179CC">
        <w:rPr>
          <w:sz w:val="24"/>
          <w:szCs w:val="24"/>
          <w:lang w:val="it-IT"/>
        </w:rPr>
        <w:t xml:space="preserve"> filosofica vorrebbe sinceramente che tutti, senza eccezione, la condividessero pienamente? In un certo senso sì, ma in un altro senso no. Come negare l’utilità per tutti nella precaria condizione umana del confronto con il diverso? In questa convinzione, esaltata da John Stuart Mill, è la parte di verità della dialettica hegeliana che accentua il ruolo del negativo. Occorre, quindi, pensare la </w:t>
      </w:r>
      <w:r w:rsidR="007669BD" w:rsidRPr="00F179CC">
        <w:rPr>
          <w:i/>
          <w:iCs/>
          <w:sz w:val="24"/>
          <w:szCs w:val="24"/>
          <w:lang w:val="it-IT"/>
        </w:rPr>
        <w:t xml:space="preserve">concordia discors, </w:t>
      </w:r>
      <w:r w:rsidR="007669BD" w:rsidRPr="00F179CC">
        <w:rPr>
          <w:sz w:val="24"/>
          <w:szCs w:val="24"/>
          <w:lang w:val="it-IT"/>
        </w:rPr>
        <w:t>quindi il dialogo</w:t>
      </w:r>
      <w:r w:rsidR="00F179CC" w:rsidRPr="00F179CC">
        <w:rPr>
          <w:sz w:val="24"/>
          <w:szCs w:val="24"/>
          <w:lang w:val="it-IT"/>
        </w:rPr>
        <w:t xml:space="preserve"> fra prospettive diverse sul religioso</w:t>
      </w:r>
      <w:r w:rsidR="007669BD" w:rsidRPr="00F179CC">
        <w:rPr>
          <w:i/>
          <w:iCs/>
          <w:sz w:val="24"/>
          <w:szCs w:val="24"/>
          <w:lang w:val="it-IT"/>
        </w:rPr>
        <w:t>.</w:t>
      </w:r>
    </w:p>
    <w:p w14:paraId="271AC92A" w14:textId="00B98E2A" w:rsidR="00267302" w:rsidRDefault="00CB4B27"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it-IT" w:eastAsia="ja-JP"/>
        </w:rPr>
      </w:pPr>
      <w:r>
        <w:rPr>
          <w:rStyle w:val="normaltextrun"/>
          <w:rFonts w:cs="Arial"/>
          <w:sz w:val="24"/>
          <w:szCs w:val="24"/>
          <w:lang w:val="it-IT"/>
        </w:rPr>
        <w:t xml:space="preserve"> </w:t>
      </w:r>
      <w:r w:rsidR="00F179CC">
        <w:rPr>
          <w:rStyle w:val="normaltextrun"/>
          <w:rFonts w:cs="Arial"/>
          <w:sz w:val="24"/>
          <w:szCs w:val="24"/>
          <w:lang w:val="it-IT"/>
        </w:rPr>
        <w:t xml:space="preserve">    </w:t>
      </w:r>
      <w:r w:rsidR="001F6ABB">
        <w:rPr>
          <w:rStyle w:val="normaltextrun"/>
          <w:rFonts w:cs="Arial"/>
          <w:sz w:val="24"/>
          <w:szCs w:val="24"/>
          <w:lang w:val="it-IT"/>
        </w:rPr>
        <w:t xml:space="preserve">Inoltre, </w:t>
      </w:r>
      <w:r w:rsidR="005C623D">
        <w:rPr>
          <w:rStyle w:val="normaltextrun"/>
          <w:rFonts w:cs="Arial"/>
          <w:sz w:val="24"/>
          <w:szCs w:val="24"/>
          <w:lang w:val="it-IT"/>
        </w:rPr>
        <w:t xml:space="preserve">anche </w:t>
      </w:r>
      <w:r w:rsidR="001F6ABB">
        <w:rPr>
          <w:rStyle w:val="normaltextrun"/>
          <w:rFonts w:cs="Arial"/>
          <w:sz w:val="24"/>
          <w:szCs w:val="24"/>
          <w:lang w:val="it-IT"/>
        </w:rPr>
        <w:t>sul piano educativo, c</w:t>
      </w:r>
      <w:r>
        <w:rPr>
          <w:rStyle w:val="normaltextrun"/>
          <w:rFonts w:cs="Arial"/>
          <w:sz w:val="24"/>
          <w:szCs w:val="24"/>
          <w:lang w:val="it-IT"/>
        </w:rPr>
        <w:t xml:space="preserve">ome nota </w:t>
      </w:r>
      <w:r w:rsidR="00195262">
        <w:rPr>
          <w:rStyle w:val="normaltextrun"/>
          <w:rFonts w:cs="Arial"/>
          <w:sz w:val="24"/>
          <w:szCs w:val="24"/>
          <w:lang w:val="it-IT"/>
        </w:rPr>
        <w:t>Chesterton,</w:t>
      </w:r>
      <w:r w:rsidR="00074146">
        <w:rPr>
          <w:rStyle w:val="normaltextrun"/>
          <w:rFonts w:cs="Arial"/>
          <w:sz w:val="24"/>
          <w:szCs w:val="24"/>
          <w:lang w:val="it-IT"/>
        </w:rPr>
        <w:t xml:space="preserve"> la pluralità è ineliminabile:</w:t>
      </w:r>
      <w:r w:rsidR="00E636CB">
        <w:rPr>
          <w:rStyle w:val="normaltextrun"/>
          <w:rFonts w:cs="Arial"/>
          <w:sz w:val="24"/>
          <w:szCs w:val="24"/>
          <w:lang w:val="it-IT"/>
        </w:rPr>
        <w:t xml:space="preserve"> </w:t>
      </w:r>
      <w:r w:rsidR="00B56C80" w:rsidRPr="00382A34">
        <w:rPr>
          <w:rFonts w:cs="Courier New"/>
          <w:lang w:val="it-IT"/>
        </w:rPr>
        <w:t>«</w:t>
      </w:r>
      <w:r w:rsidR="00195262">
        <w:rPr>
          <w:rFonts w:cs="Courier New"/>
          <w:sz w:val="24"/>
          <w:szCs w:val="24"/>
          <w:lang w:val="it-IT"/>
        </w:rPr>
        <w:t>o</w:t>
      </w:r>
      <w:r w:rsidR="00B56C80" w:rsidRPr="00382A34">
        <w:rPr>
          <w:rFonts w:cs="Courier New"/>
          <w:sz w:val="24"/>
          <w:szCs w:val="24"/>
          <w:lang w:val="it-IT"/>
        </w:rPr>
        <w:t>gni educazione insegna una filosofia; se non per dogma, per suggestione, per implicazione, per atmosfera. Ogni parte di quella educazione ha una connessione con ogni altra parte. Se tutto non si armonizza per trasmettere una visione generale della vita, non è affatto educazione. E gli educatori moderni, gli psicologi moderni, i moderni uomini di scienza, sono tutti d'accordo nel riaffermare questo</w:t>
      </w:r>
      <w:r w:rsidR="00B56C80" w:rsidRPr="00267302">
        <w:rPr>
          <w:rFonts w:cs="Courier New"/>
          <w:sz w:val="24"/>
          <w:szCs w:val="24"/>
          <w:lang w:val="it-IT"/>
        </w:rPr>
        <w:t>»</w:t>
      </w:r>
      <w:r w:rsidR="00B56C80" w:rsidRPr="00267302">
        <w:rPr>
          <w:rStyle w:val="Rimandonotaapidipagina"/>
          <w:rFonts w:cs="Courier New"/>
          <w:sz w:val="24"/>
          <w:szCs w:val="24"/>
        </w:rPr>
        <w:footnoteReference w:id="8"/>
      </w:r>
      <w:r w:rsidR="00B56C80" w:rsidRPr="00267302">
        <w:rPr>
          <w:rFonts w:cs="Courier New"/>
          <w:sz w:val="24"/>
          <w:szCs w:val="24"/>
          <w:lang w:val="it-IT"/>
        </w:rPr>
        <w:t>.</w:t>
      </w:r>
      <w:r w:rsidR="00267302">
        <w:rPr>
          <w:rFonts w:cs="Courier New"/>
          <w:sz w:val="24"/>
          <w:szCs w:val="24"/>
          <w:lang w:val="it-IT"/>
        </w:rPr>
        <w:t xml:space="preserve"> </w:t>
      </w:r>
      <w:r w:rsidR="00267302" w:rsidRPr="00267302">
        <w:rPr>
          <w:rFonts w:cs="Courier New"/>
          <w:sz w:val="24"/>
          <w:szCs w:val="24"/>
          <w:lang w:val="it-IT"/>
        </w:rPr>
        <w:t xml:space="preserve">La sfida liberale all'educazione alla fioritura umana, basata su una determinata concezione della vita, o su ciò che Chesterton definisce una filosofia, non è tanto una sfida per i sostenitori di tale visione quanto lo è per i sostenitori della stessa neutralità liberale, una sfida </w:t>
      </w:r>
      <w:r w:rsidR="00F179CC">
        <w:rPr>
          <w:rFonts w:cs="Courier New"/>
          <w:sz w:val="24"/>
          <w:szCs w:val="24"/>
          <w:lang w:val="it-IT"/>
        </w:rPr>
        <w:t xml:space="preserve">cioè </w:t>
      </w:r>
      <w:r w:rsidR="00267302" w:rsidRPr="00267302">
        <w:rPr>
          <w:rFonts w:cs="Courier New"/>
          <w:sz w:val="24"/>
          <w:szCs w:val="24"/>
          <w:lang w:val="it-IT"/>
        </w:rPr>
        <w:t>a rendere la loro visione compatibile con qualsiasi tipo d’istruzione. Detto questo, resta da ragionare e da argomentare su dove trovare l'equilibrio tra l</w:t>
      </w:r>
      <w:r w:rsidR="00994891">
        <w:rPr>
          <w:rFonts w:cs="Courier New"/>
          <w:sz w:val="24"/>
          <w:szCs w:val="24"/>
          <w:lang w:val="it-IT"/>
        </w:rPr>
        <w:t>’esigenza d</w:t>
      </w:r>
      <w:r w:rsidR="00267302" w:rsidRPr="00267302">
        <w:rPr>
          <w:rFonts w:cs="Courier New"/>
          <w:sz w:val="24"/>
          <w:szCs w:val="24"/>
          <w:lang w:val="it-IT"/>
        </w:rPr>
        <w:t>'inculcare pratiche dirette alla fioritura</w:t>
      </w:r>
      <w:r w:rsidR="00231C3C">
        <w:rPr>
          <w:rFonts w:cs="Courier New"/>
          <w:sz w:val="24"/>
          <w:szCs w:val="24"/>
          <w:lang w:val="it-IT"/>
        </w:rPr>
        <w:t xml:space="preserve"> umana</w:t>
      </w:r>
      <w:r w:rsidR="00902826">
        <w:rPr>
          <w:rFonts w:cs="Courier New"/>
          <w:sz w:val="24"/>
          <w:szCs w:val="24"/>
          <w:lang w:val="it-IT"/>
        </w:rPr>
        <w:t xml:space="preserve">, da una parte, </w:t>
      </w:r>
      <w:r w:rsidR="00267302" w:rsidRPr="00267302">
        <w:rPr>
          <w:rFonts w:cs="Courier New"/>
          <w:sz w:val="24"/>
          <w:szCs w:val="24"/>
          <w:lang w:val="it-IT"/>
        </w:rPr>
        <w:t>e il rispetto dell'autonomia e dell'autodeterminazione</w:t>
      </w:r>
      <w:r w:rsidR="00902826">
        <w:rPr>
          <w:rFonts w:cs="Courier New"/>
          <w:sz w:val="24"/>
          <w:szCs w:val="24"/>
          <w:lang w:val="it-IT"/>
        </w:rPr>
        <w:t xml:space="preserve"> dall’altra </w:t>
      </w:r>
      <w:r w:rsidR="00267302" w:rsidRPr="00267302">
        <w:rPr>
          <w:rFonts w:cs="Courier New"/>
          <w:sz w:val="24"/>
          <w:szCs w:val="24"/>
          <w:lang w:val="it-IT"/>
        </w:rPr>
        <w:t xml:space="preserve">; ma ancora una volta tutto ciò è esprimibile nei termini di una visione determinata di ciò che si richiede per fiorire umanamente e nell'agire per promuoverlo. </w:t>
      </w:r>
      <w:r w:rsidR="00267302" w:rsidRPr="00267302">
        <w:rPr>
          <w:sz w:val="24"/>
          <w:szCs w:val="24"/>
          <w:lang w:val="it-IT" w:eastAsia="ja-JP"/>
        </w:rPr>
        <w:t xml:space="preserve">In altri termini: per educare al senso della vita e della morte occorre necessariamente ricorrere a concetti </w:t>
      </w:r>
      <w:r w:rsidR="00267302" w:rsidRPr="00267302">
        <w:rPr>
          <w:i/>
          <w:iCs/>
          <w:sz w:val="24"/>
          <w:szCs w:val="24"/>
          <w:lang w:val="it-IT" w:eastAsia="ja-JP"/>
        </w:rPr>
        <w:t>spessi</w:t>
      </w:r>
      <w:r w:rsidR="00267302" w:rsidRPr="00267302">
        <w:rPr>
          <w:sz w:val="24"/>
          <w:szCs w:val="24"/>
          <w:lang w:val="it-IT" w:eastAsia="ja-JP"/>
        </w:rPr>
        <w:t xml:space="preserve"> (ovvero ricchi di contenuto e motivanti) che sono comunicati soltanto da comunità che hanno una forte e peculiare identità culturale o religiosa</w:t>
      </w:r>
      <w:r w:rsidR="00267302" w:rsidRPr="00267302">
        <w:rPr>
          <w:rStyle w:val="Rimandonotaapidipagina"/>
          <w:sz w:val="24"/>
          <w:szCs w:val="24"/>
          <w:lang w:eastAsia="ja-JP"/>
        </w:rPr>
        <w:footnoteReference w:id="9"/>
      </w:r>
      <w:r w:rsidR="00267302" w:rsidRPr="00267302">
        <w:rPr>
          <w:sz w:val="24"/>
          <w:szCs w:val="24"/>
          <w:lang w:val="it-IT" w:eastAsia="ja-JP"/>
        </w:rPr>
        <w:t>. Quindi la società liberale, in quanto tale, non è in grado di educare in senso forte se non riconosce al suo interno spazio a tali identità.</w:t>
      </w:r>
    </w:p>
    <w:p w14:paraId="7BD46D6A" w14:textId="4F5FF425" w:rsidR="007669BD" w:rsidRDefault="007669BD"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it-IT" w:eastAsia="ja-JP"/>
        </w:rPr>
      </w:pPr>
    </w:p>
    <w:p w14:paraId="2F2617AB" w14:textId="6366C7FF" w:rsidR="007669BD" w:rsidRDefault="007669BD"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it-IT" w:eastAsia="ja-JP"/>
        </w:rPr>
      </w:pPr>
    </w:p>
    <w:p w14:paraId="79136969" w14:textId="608F3FF6" w:rsidR="007669BD" w:rsidRPr="00EE11CA" w:rsidRDefault="007669BD"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4"/>
          <w:szCs w:val="24"/>
          <w:lang w:val="it-IT" w:eastAsia="ja-JP"/>
        </w:rPr>
      </w:pPr>
      <w:r w:rsidRPr="00EE11CA">
        <w:rPr>
          <w:b/>
          <w:bCs/>
          <w:sz w:val="24"/>
          <w:szCs w:val="24"/>
          <w:lang w:val="it-IT" w:eastAsia="ja-JP"/>
        </w:rPr>
        <w:t xml:space="preserve">2. Il dialogo </w:t>
      </w:r>
    </w:p>
    <w:p w14:paraId="397D34F8" w14:textId="1365D73A" w:rsidR="007669BD" w:rsidRDefault="007669BD"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it-IT" w:eastAsia="ja-JP"/>
        </w:rPr>
      </w:pPr>
    </w:p>
    <w:p w14:paraId="44FE8A56" w14:textId="77777777" w:rsidR="007669BD" w:rsidRPr="00267302" w:rsidRDefault="007669BD" w:rsidP="0060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New"/>
          <w:sz w:val="24"/>
          <w:szCs w:val="24"/>
          <w:lang w:val="it-IT"/>
        </w:rPr>
      </w:pPr>
    </w:p>
    <w:p w14:paraId="2D5B8D4F" w14:textId="65A188FA" w:rsidR="00CF3958" w:rsidRPr="007669BD" w:rsidRDefault="00195262" w:rsidP="0060752E">
      <w:pPr>
        <w:spacing w:line="360" w:lineRule="auto"/>
        <w:jc w:val="both"/>
        <w:rPr>
          <w:rFonts w:cs="Arial"/>
          <w:sz w:val="24"/>
          <w:szCs w:val="24"/>
          <w:lang w:val="it-IT"/>
        </w:rPr>
      </w:pPr>
      <w:r w:rsidRPr="00482709">
        <w:rPr>
          <w:rStyle w:val="normaltextrun"/>
          <w:rFonts w:cs="Arial"/>
          <w:sz w:val="24"/>
          <w:szCs w:val="24"/>
          <w:lang w:val="it-IT"/>
        </w:rPr>
        <w:t xml:space="preserve">      </w:t>
      </w:r>
      <w:r w:rsidR="007669BD">
        <w:rPr>
          <w:rStyle w:val="normaltextrun"/>
          <w:rFonts w:cs="Arial"/>
          <w:sz w:val="24"/>
          <w:szCs w:val="24"/>
          <w:lang w:val="it-IT"/>
        </w:rPr>
        <w:t>U</w:t>
      </w:r>
      <w:r w:rsidRPr="00482709">
        <w:rPr>
          <w:rStyle w:val="normaltextrun"/>
          <w:rFonts w:cs="Arial"/>
          <w:sz w:val="24"/>
          <w:szCs w:val="24"/>
          <w:lang w:val="it-IT"/>
        </w:rPr>
        <w:t xml:space="preserve">na volta affermata la realtà </w:t>
      </w:r>
      <w:r w:rsidR="00645782">
        <w:rPr>
          <w:rStyle w:val="normaltextrun"/>
          <w:rFonts w:cs="Arial"/>
          <w:sz w:val="24"/>
          <w:szCs w:val="24"/>
          <w:lang w:val="it-IT"/>
        </w:rPr>
        <w:t xml:space="preserve">e inevitabilità </w:t>
      </w:r>
      <w:r w:rsidR="00E23199">
        <w:rPr>
          <w:rStyle w:val="normaltextrun"/>
          <w:rFonts w:cs="Arial"/>
          <w:sz w:val="24"/>
          <w:szCs w:val="24"/>
          <w:lang w:val="it-IT"/>
        </w:rPr>
        <w:t xml:space="preserve">di fatto </w:t>
      </w:r>
      <w:r w:rsidRPr="00482709">
        <w:rPr>
          <w:rStyle w:val="normaltextrun"/>
          <w:rFonts w:cs="Arial"/>
          <w:sz w:val="24"/>
          <w:szCs w:val="24"/>
          <w:lang w:val="it-IT"/>
        </w:rPr>
        <w:t>del</w:t>
      </w:r>
      <w:r w:rsidR="00645782">
        <w:rPr>
          <w:rStyle w:val="normaltextrun"/>
          <w:rFonts w:cs="Arial"/>
          <w:sz w:val="24"/>
          <w:szCs w:val="24"/>
          <w:lang w:val="it-IT"/>
        </w:rPr>
        <w:t>la pluralità delle religioni</w:t>
      </w:r>
      <w:r w:rsidRPr="00482709">
        <w:rPr>
          <w:rStyle w:val="normaltextrun"/>
          <w:rFonts w:cs="Arial"/>
          <w:sz w:val="24"/>
          <w:szCs w:val="24"/>
          <w:lang w:val="it-IT"/>
        </w:rPr>
        <w:t xml:space="preserve">, </w:t>
      </w:r>
      <w:r w:rsidR="00CF3958" w:rsidRPr="00482709">
        <w:rPr>
          <w:rStyle w:val="normaltextrun"/>
          <w:rFonts w:cs="Arial"/>
          <w:sz w:val="24"/>
          <w:szCs w:val="24"/>
          <w:lang w:val="it-IT"/>
        </w:rPr>
        <w:t xml:space="preserve">si vuole sottolineare il fatto che il dialogo </w:t>
      </w:r>
      <w:r w:rsidR="00A22AB4">
        <w:rPr>
          <w:rStyle w:val="normaltextrun"/>
          <w:rFonts w:cs="Arial"/>
          <w:sz w:val="24"/>
          <w:szCs w:val="24"/>
          <w:lang w:val="it-IT"/>
        </w:rPr>
        <w:t>fra uomini religiosi, intesi</w:t>
      </w:r>
      <w:r w:rsidR="00CF3958" w:rsidRPr="00482709">
        <w:rPr>
          <w:rStyle w:val="normaltextrun"/>
          <w:rFonts w:cs="Arial"/>
          <w:sz w:val="24"/>
          <w:szCs w:val="24"/>
          <w:lang w:val="it-IT"/>
        </w:rPr>
        <w:t> in senso stretto</w:t>
      </w:r>
      <w:r w:rsidR="00A22AB4">
        <w:rPr>
          <w:rStyle w:val="normaltextrun"/>
          <w:rFonts w:cs="Arial"/>
          <w:sz w:val="24"/>
          <w:szCs w:val="24"/>
          <w:lang w:val="it-IT"/>
        </w:rPr>
        <w:t>,</w:t>
      </w:r>
      <w:r w:rsidR="00CF3958" w:rsidRPr="00482709">
        <w:rPr>
          <w:rStyle w:val="normaltextrun"/>
          <w:rFonts w:cs="Arial"/>
          <w:sz w:val="24"/>
          <w:szCs w:val="24"/>
          <w:lang w:val="it-IT"/>
        </w:rPr>
        <w:t> nasce storicamente da una</w:t>
      </w:r>
      <w:r w:rsidR="00F179CC">
        <w:rPr>
          <w:rStyle w:val="normaltextrun"/>
          <w:rFonts w:cs="Arial"/>
          <w:sz w:val="24"/>
          <w:szCs w:val="24"/>
          <w:lang w:val="it-IT"/>
        </w:rPr>
        <w:t xml:space="preserve"> </w:t>
      </w:r>
      <w:r w:rsidR="00074146">
        <w:rPr>
          <w:rStyle w:val="normaltextrun"/>
          <w:rFonts w:cs="Arial"/>
          <w:sz w:val="24"/>
          <w:szCs w:val="24"/>
          <w:lang w:val="it-IT"/>
        </w:rPr>
        <w:t xml:space="preserve">precomprensione o </w:t>
      </w:r>
      <w:r w:rsidR="00CF3958" w:rsidRPr="00482709">
        <w:rPr>
          <w:rStyle w:val="normaltextrun"/>
          <w:rFonts w:cs="Arial"/>
          <w:sz w:val="24"/>
          <w:szCs w:val="24"/>
          <w:lang w:val="it-IT"/>
        </w:rPr>
        <w:t>istanza apologetica, cioè da una pretesa di universalità del proprio credo, intesa </w:t>
      </w:r>
      <w:r w:rsidR="00C67196" w:rsidRPr="00482709">
        <w:rPr>
          <w:rStyle w:val="normaltextrun"/>
          <w:rFonts w:cs="Arial"/>
          <w:sz w:val="24"/>
          <w:szCs w:val="24"/>
          <w:lang w:val="it-IT"/>
        </w:rPr>
        <w:t xml:space="preserve">come tentativo </w:t>
      </w:r>
      <w:r w:rsidR="00CF3958" w:rsidRPr="00482709">
        <w:rPr>
          <w:rStyle w:val="normaltextrun"/>
          <w:rFonts w:cs="Arial"/>
          <w:sz w:val="24"/>
          <w:szCs w:val="24"/>
          <w:lang w:val="it-IT"/>
        </w:rPr>
        <w:t xml:space="preserve">di riscoprire arricchita nel rapporto con l’interlocutore la </w:t>
      </w:r>
      <w:r w:rsidR="00CF3958" w:rsidRPr="00F179CC">
        <w:rPr>
          <w:rStyle w:val="normaltextrun"/>
          <w:rFonts w:cs="Arial"/>
          <w:sz w:val="24"/>
          <w:szCs w:val="24"/>
          <w:lang w:val="it-IT"/>
        </w:rPr>
        <w:t xml:space="preserve">verità in cui già profondamente si crede. Senza tale istanza non si sarebbe motivati a intraprendere la fatica del dialogo. Qui </w:t>
      </w:r>
      <w:r w:rsidR="00E636CB" w:rsidRPr="00F179CC">
        <w:rPr>
          <w:rStyle w:val="normaltextrun"/>
          <w:rFonts w:cs="Arial"/>
          <w:sz w:val="24"/>
          <w:szCs w:val="24"/>
          <w:lang w:val="it-IT"/>
        </w:rPr>
        <w:t>“</w:t>
      </w:r>
      <w:r w:rsidR="00CF3958" w:rsidRPr="00F179CC">
        <w:rPr>
          <w:rStyle w:val="normaltextrun"/>
          <w:rFonts w:cs="Arial"/>
          <w:sz w:val="24"/>
          <w:szCs w:val="24"/>
          <w:lang w:val="it-IT"/>
        </w:rPr>
        <w:t>apolog</w:t>
      </w:r>
      <w:r w:rsidR="00E636CB" w:rsidRPr="00F179CC">
        <w:rPr>
          <w:rStyle w:val="normaltextrun"/>
          <w:rFonts w:cs="Arial"/>
          <w:sz w:val="24"/>
          <w:szCs w:val="24"/>
          <w:lang w:val="it-IT"/>
        </w:rPr>
        <w:t>etico”</w:t>
      </w:r>
      <w:r w:rsidR="00CF3958" w:rsidRPr="00F179CC">
        <w:rPr>
          <w:rStyle w:val="normaltextrun"/>
          <w:rFonts w:cs="Arial"/>
          <w:sz w:val="24"/>
          <w:szCs w:val="24"/>
          <w:lang w:val="it-IT"/>
        </w:rPr>
        <w:t xml:space="preserve"> assume diversi significati a seconda del grado di purificazione dell’esperienza religiosa di chi partecipa al dialogo. </w:t>
      </w:r>
      <w:r w:rsidR="00CF3958" w:rsidRPr="00F179CC">
        <w:rPr>
          <w:rStyle w:val="eop"/>
          <w:rFonts w:cs="Arial"/>
          <w:sz w:val="24"/>
          <w:szCs w:val="24"/>
          <w:lang w:val="it-IT"/>
        </w:rPr>
        <w:t> </w:t>
      </w:r>
      <w:r w:rsidR="007669BD" w:rsidRPr="00F179CC">
        <w:rPr>
          <w:rFonts w:ascii="Times New Roman" w:hAnsi="Times New Roman"/>
          <w:sz w:val="24"/>
          <w:szCs w:val="24"/>
          <w:lang w:val="it-IT"/>
        </w:rPr>
        <w:t>In ogni caso, c</w:t>
      </w:r>
      <w:r w:rsidR="004C5C77" w:rsidRPr="00F179CC">
        <w:rPr>
          <w:rFonts w:ascii="Times New Roman" w:hAnsi="Times New Roman"/>
          <w:sz w:val="24"/>
          <w:szCs w:val="24"/>
          <w:lang w:val="it-IT"/>
        </w:rPr>
        <w:t xml:space="preserve">ome chiarisce Griffiths, </w:t>
      </w:r>
      <w:r w:rsidR="00482709" w:rsidRPr="00F179CC">
        <w:rPr>
          <w:rFonts w:ascii="Times New Roman" w:hAnsi="Times New Roman"/>
          <w:sz w:val="24"/>
          <w:szCs w:val="24"/>
          <w:lang w:val="it-IT"/>
        </w:rPr>
        <w:t>«</w:t>
      </w:r>
      <w:r w:rsidR="004C5C77" w:rsidRPr="00F179CC">
        <w:rPr>
          <w:rFonts w:ascii="Times New Roman" w:hAnsi="Times New Roman"/>
          <w:sz w:val="24"/>
          <w:szCs w:val="24"/>
          <w:lang w:val="it-IT"/>
        </w:rPr>
        <w:t>l’apologetica positiva è, per sua stessa natura, parte di un programma evidenzialista; cerca di mostrare, mediante argomenti cumulativi, che il sistema concettuale che sta tentando di stabilire ha più probabilità di essere vero che falso o ha più probabilità di essere vero di uno specifico competitore, sia nelle sue parti che come intero</w:t>
      </w:r>
      <w:r w:rsidR="00482709" w:rsidRPr="00F179CC">
        <w:rPr>
          <w:rFonts w:ascii="Times New Roman" w:hAnsi="Times New Roman"/>
          <w:sz w:val="24"/>
          <w:szCs w:val="24"/>
          <w:lang w:val="it-IT"/>
        </w:rPr>
        <w:t>»</w:t>
      </w:r>
      <w:r w:rsidR="00CC0183" w:rsidRPr="00F179CC">
        <w:rPr>
          <w:rStyle w:val="Rimandonotaapidipagina"/>
          <w:rFonts w:ascii="Times New Roman" w:hAnsi="Times New Roman"/>
          <w:sz w:val="24"/>
          <w:szCs w:val="24"/>
          <w:lang w:val="it-IT"/>
        </w:rPr>
        <w:footnoteReference w:id="10"/>
      </w:r>
      <w:r w:rsidR="004C5C77" w:rsidRPr="00F179CC">
        <w:rPr>
          <w:rFonts w:ascii="Times New Roman" w:hAnsi="Times New Roman"/>
          <w:sz w:val="24"/>
          <w:szCs w:val="24"/>
          <w:lang w:val="it-IT"/>
        </w:rPr>
        <w:t>.</w:t>
      </w:r>
      <w:r w:rsidR="007669BD" w:rsidRPr="00F179CC">
        <w:rPr>
          <w:rFonts w:cs="Arial"/>
          <w:sz w:val="24"/>
          <w:szCs w:val="24"/>
          <w:lang w:val="it-IT"/>
        </w:rPr>
        <w:t xml:space="preserve"> </w:t>
      </w:r>
      <w:r w:rsidR="00462ABB" w:rsidRPr="00F179CC">
        <w:rPr>
          <w:rFonts w:ascii="Times New Roman" w:hAnsi="Times New Roman"/>
          <w:sz w:val="24"/>
          <w:szCs w:val="24"/>
          <w:lang w:val="it-IT"/>
        </w:rPr>
        <w:t>In questa prospettiv</w:t>
      </w:r>
      <w:r w:rsidR="004C5C77" w:rsidRPr="00F179CC">
        <w:rPr>
          <w:rFonts w:ascii="Times New Roman" w:hAnsi="Times New Roman"/>
          <w:sz w:val="24"/>
          <w:szCs w:val="24"/>
          <w:lang w:val="it-IT"/>
        </w:rPr>
        <w:t xml:space="preserve">a </w:t>
      </w:r>
      <w:r w:rsidR="00462ABB" w:rsidRPr="00F179CC">
        <w:rPr>
          <w:rFonts w:ascii="Times New Roman" w:hAnsi="Times New Roman"/>
          <w:sz w:val="24"/>
          <w:szCs w:val="24"/>
          <w:lang w:val="it-IT"/>
        </w:rPr>
        <w:t xml:space="preserve">la </w:t>
      </w:r>
      <w:r w:rsidR="004C5C77" w:rsidRPr="00F179CC">
        <w:rPr>
          <w:rFonts w:ascii="Times New Roman" w:hAnsi="Times New Roman"/>
          <w:sz w:val="24"/>
          <w:szCs w:val="24"/>
          <w:lang w:val="it-IT"/>
        </w:rPr>
        <w:t>diversità delle credenze religiose non viene</w:t>
      </w:r>
      <w:r w:rsidR="00645782" w:rsidRPr="00F179CC">
        <w:rPr>
          <w:rFonts w:ascii="Times New Roman" w:hAnsi="Times New Roman"/>
          <w:sz w:val="24"/>
          <w:szCs w:val="24"/>
          <w:lang w:val="it-IT"/>
        </w:rPr>
        <w:t>, quindi,</w:t>
      </w:r>
      <w:r w:rsidR="004C5C77" w:rsidRPr="00F179CC">
        <w:rPr>
          <w:rFonts w:ascii="Times New Roman" w:hAnsi="Times New Roman"/>
          <w:sz w:val="24"/>
          <w:szCs w:val="24"/>
          <w:lang w:val="it-IT"/>
        </w:rPr>
        <w:t xml:space="preserve"> neutralizzata o banalizzata, perché si riconosce che queste ultime sollevano una pretesa di verità che, quando non è compatibile con le altre, deve giustificarsi mediante argomenti che siano validi anche per l’interlocutore</w:t>
      </w:r>
      <w:r w:rsidR="00CC0183" w:rsidRPr="00F179CC">
        <w:rPr>
          <w:rStyle w:val="Rimandonotaapidipagina"/>
          <w:rFonts w:ascii="Times New Roman" w:hAnsi="Times New Roman"/>
          <w:sz w:val="24"/>
          <w:szCs w:val="24"/>
          <w:lang w:val="it-IT"/>
        </w:rPr>
        <w:footnoteReference w:id="11"/>
      </w:r>
      <w:r w:rsidR="004C5C77" w:rsidRPr="00F179CC">
        <w:rPr>
          <w:rFonts w:ascii="Times New Roman" w:hAnsi="Times New Roman"/>
          <w:sz w:val="24"/>
          <w:szCs w:val="24"/>
          <w:lang w:val="it-IT"/>
        </w:rPr>
        <w:t xml:space="preserve">. </w:t>
      </w:r>
      <w:r w:rsidR="00645782" w:rsidRPr="00F179CC">
        <w:rPr>
          <w:rFonts w:ascii="Times New Roman" w:hAnsi="Times New Roman"/>
          <w:sz w:val="24"/>
          <w:szCs w:val="24"/>
          <w:lang w:val="it-IT"/>
        </w:rPr>
        <w:t>Ovviamente u</w:t>
      </w:r>
      <w:r w:rsidR="004C5C77" w:rsidRPr="00F179CC">
        <w:rPr>
          <w:rFonts w:ascii="Times New Roman" w:hAnsi="Times New Roman"/>
          <w:sz w:val="24"/>
          <w:szCs w:val="24"/>
          <w:lang w:val="it-IT"/>
        </w:rPr>
        <w:t>na tale apologetica è disposta ad abb</w:t>
      </w:r>
      <w:r w:rsidR="00F179CC" w:rsidRPr="00F179CC">
        <w:rPr>
          <w:rFonts w:ascii="Times New Roman" w:hAnsi="Times New Roman"/>
          <w:sz w:val="24"/>
          <w:szCs w:val="24"/>
          <w:lang w:val="it-IT"/>
        </w:rPr>
        <w:t>and</w:t>
      </w:r>
      <w:r w:rsidR="004C5C77" w:rsidRPr="00F179CC">
        <w:rPr>
          <w:rFonts w:ascii="Times New Roman" w:hAnsi="Times New Roman"/>
          <w:sz w:val="24"/>
          <w:szCs w:val="24"/>
          <w:lang w:val="it-IT"/>
        </w:rPr>
        <w:t>onare le proprie credenze o modificarle in modo sostanziale se l’interlocutore risultasse più convincente nei suoi argomenti.</w:t>
      </w:r>
      <w:r w:rsidR="004C5C77" w:rsidRPr="00235538">
        <w:rPr>
          <w:rFonts w:ascii="Times New Roman" w:hAnsi="Times New Roman"/>
          <w:b/>
          <w:bCs/>
          <w:sz w:val="24"/>
          <w:szCs w:val="24"/>
          <w:lang w:val="it-IT"/>
        </w:rPr>
        <w:t xml:space="preserve">  </w:t>
      </w:r>
    </w:p>
    <w:p w14:paraId="015445EB" w14:textId="2167D80A" w:rsidR="00CF3958" w:rsidRDefault="00267302" w:rsidP="0060752E">
      <w:pPr>
        <w:pStyle w:val="paragraph"/>
        <w:spacing w:before="0" w:beforeAutospacing="0" w:after="0" w:afterAutospacing="0" w:line="360" w:lineRule="auto"/>
        <w:jc w:val="both"/>
        <w:textAlignment w:val="baseline"/>
        <w:rPr>
          <w:rFonts w:ascii="Arial" w:hAnsi="Arial" w:cs="Arial"/>
          <w:sz w:val="18"/>
          <w:szCs w:val="18"/>
        </w:rPr>
      </w:pPr>
      <w:r>
        <w:rPr>
          <w:rStyle w:val="contextualspellingandgrammarerror"/>
          <w:rFonts w:ascii="Times" w:hAnsi="Times" w:cs="Arial"/>
          <w:sz w:val="24"/>
          <w:szCs w:val="24"/>
        </w:rPr>
        <w:t xml:space="preserve">     </w:t>
      </w:r>
      <w:r w:rsidR="007669BD">
        <w:rPr>
          <w:rStyle w:val="contextualspellingandgrammarerror"/>
          <w:rFonts w:ascii="Times" w:hAnsi="Times" w:cs="Arial"/>
          <w:sz w:val="24"/>
          <w:szCs w:val="24"/>
        </w:rPr>
        <w:t xml:space="preserve">Inoltre </w:t>
      </w:r>
      <w:r w:rsidR="00F179CC">
        <w:rPr>
          <w:rStyle w:val="contextualspellingandgrammarerror"/>
          <w:rFonts w:ascii="Times" w:hAnsi="Times" w:cs="Arial"/>
          <w:sz w:val="24"/>
          <w:szCs w:val="24"/>
        </w:rPr>
        <w:t xml:space="preserve">si deve </w:t>
      </w:r>
      <w:r w:rsidR="00074146">
        <w:rPr>
          <w:rStyle w:val="contextualspellingandgrammarerror"/>
          <w:rFonts w:ascii="Times" w:hAnsi="Times" w:cs="Arial"/>
          <w:sz w:val="24"/>
          <w:szCs w:val="24"/>
        </w:rPr>
        <w:t xml:space="preserve">pure </w:t>
      </w:r>
      <w:r w:rsidR="00F179CC">
        <w:rPr>
          <w:rStyle w:val="contextualspellingandgrammarerror"/>
          <w:rFonts w:ascii="Times" w:hAnsi="Times" w:cs="Arial"/>
          <w:sz w:val="24"/>
          <w:szCs w:val="24"/>
        </w:rPr>
        <w:t xml:space="preserve">ribadire che </w:t>
      </w:r>
      <w:r w:rsidR="00CC0183">
        <w:rPr>
          <w:rStyle w:val="normaltextrun"/>
          <w:rFonts w:ascii="Times" w:hAnsi="Times" w:cs="Arial"/>
          <w:sz w:val="24"/>
          <w:szCs w:val="24"/>
        </w:rPr>
        <w:t>i</w:t>
      </w:r>
      <w:r w:rsidR="00CF3958">
        <w:rPr>
          <w:rStyle w:val="normaltextrun"/>
          <w:rFonts w:ascii="Times" w:hAnsi="Times" w:cs="Arial"/>
          <w:sz w:val="24"/>
          <w:szCs w:val="24"/>
        </w:rPr>
        <w:t xml:space="preserve">l dialogo fra </w:t>
      </w:r>
      <w:r w:rsidR="00231C3C">
        <w:rPr>
          <w:rStyle w:val="normaltextrun"/>
          <w:rFonts w:ascii="Times" w:hAnsi="Times" w:cs="Arial"/>
          <w:sz w:val="24"/>
          <w:szCs w:val="24"/>
        </w:rPr>
        <w:t xml:space="preserve">uomini </w:t>
      </w:r>
      <w:r w:rsidR="00CF3958">
        <w:rPr>
          <w:rStyle w:val="normaltextrun"/>
          <w:rFonts w:ascii="Times" w:hAnsi="Times" w:cs="Arial"/>
          <w:sz w:val="24"/>
          <w:szCs w:val="24"/>
        </w:rPr>
        <w:t>religio</w:t>
      </w:r>
      <w:r w:rsidR="00231C3C">
        <w:rPr>
          <w:rStyle w:val="normaltextrun"/>
          <w:rFonts w:ascii="Times" w:hAnsi="Times" w:cs="Arial"/>
          <w:sz w:val="24"/>
          <w:szCs w:val="24"/>
        </w:rPr>
        <w:t>si</w:t>
      </w:r>
      <w:r w:rsidR="00CF3958">
        <w:rPr>
          <w:rStyle w:val="normaltextrun"/>
          <w:rFonts w:ascii="Times" w:hAnsi="Times" w:cs="Arial"/>
          <w:sz w:val="24"/>
          <w:szCs w:val="24"/>
        </w:rPr>
        <w:t xml:space="preserve"> non è mai  riducibile al dialogo filosofico, perché l’uomo che aderisce ad una confessione religiosa non può mettere in discussione sul piano dottrinale tutto il suo credo (come fa in linea di principio il dialogo filosofico). C’è sempre almeno un residuo che difficilmente può essere messo in discussione. Ciò non toglie che il dialogo interreligioso sia ugualmente interessante e significativo. Per comprendere quanto ora notato può essere utile rifarsi alla posizione di John Henry Newman ne</w:t>
      </w:r>
      <w:r w:rsidR="00C67196">
        <w:rPr>
          <w:rStyle w:val="normaltextrun"/>
          <w:rFonts w:ascii="Times" w:hAnsi="Times" w:cs="Arial"/>
          <w:sz w:val="24"/>
          <w:szCs w:val="24"/>
        </w:rPr>
        <w:t xml:space="preserve"> </w:t>
      </w:r>
      <w:r w:rsidR="00C67196" w:rsidRPr="00C67196">
        <w:rPr>
          <w:rStyle w:val="normaltextrun"/>
          <w:rFonts w:ascii="Times" w:hAnsi="Times" w:cs="Arial"/>
          <w:i/>
          <w:iCs/>
          <w:sz w:val="24"/>
          <w:szCs w:val="24"/>
        </w:rPr>
        <w:t>Lo sviluppo della dottrina cristiana</w:t>
      </w:r>
      <w:r w:rsidR="00F179CC" w:rsidRPr="00F179CC">
        <w:rPr>
          <w:rStyle w:val="normaltextrun"/>
          <w:rFonts w:ascii="Times" w:hAnsi="Times" w:cs="Arial"/>
          <w:sz w:val="24"/>
          <w:szCs w:val="24"/>
        </w:rPr>
        <w:t>,</w:t>
      </w:r>
      <w:r w:rsidR="00C67196">
        <w:rPr>
          <w:rStyle w:val="normaltextrun"/>
          <w:rFonts w:ascii="Times" w:hAnsi="Times" w:cs="Arial"/>
          <w:sz w:val="24"/>
          <w:szCs w:val="24"/>
        </w:rPr>
        <w:t xml:space="preserve"> in cui tratta </w:t>
      </w:r>
      <w:r w:rsidR="00CF3958">
        <w:rPr>
          <w:rStyle w:val="normaltextrun"/>
          <w:rFonts w:ascii="Times" w:hAnsi="Times" w:cs="Arial"/>
          <w:sz w:val="24"/>
          <w:szCs w:val="24"/>
        </w:rPr>
        <w:t>della distinzione di </w:t>
      </w:r>
      <w:r w:rsidR="00CF3958">
        <w:rPr>
          <w:rStyle w:val="normaltextrun"/>
          <w:rFonts w:ascii="Times" w:hAnsi="Times" w:cs="Arial"/>
          <w:i/>
          <w:iCs/>
          <w:sz w:val="24"/>
          <w:szCs w:val="24"/>
        </w:rPr>
        <w:t>principi</w:t>
      </w:r>
      <w:r w:rsidR="00CF3958">
        <w:rPr>
          <w:rStyle w:val="normaltextrun"/>
          <w:rFonts w:ascii="Times" w:hAnsi="Times" w:cs="Arial"/>
          <w:sz w:val="24"/>
          <w:szCs w:val="24"/>
        </w:rPr>
        <w:t> e </w:t>
      </w:r>
      <w:r w:rsidR="00CF3958">
        <w:rPr>
          <w:rStyle w:val="normaltextrun"/>
          <w:rFonts w:ascii="Times" w:hAnsi="Times" w:cs="Arial"/>
          <w:i/>
          <w:iCs/>
          <w:sz w:val="24"/>
          <w:szCs w:val="24"/>
        </w:rPr>
        <w:t>dottrina</w:t>
      </w:r>
      <w:r w:rsidR="00CF3958">
        <w:rPr>
          <w:rStyle w:val="normaltextrun"/>
          <w:rFonts w:ascii="Times" w:hAnsi="Times" w:cs="Arial"/>
          <w:sz w:val="24"/>
          <w:szCs w:val="24"/>
        </w:rPr>
        <w:t xml:space="preserve">. Egli osserva a questo proposito: «I </w:t>
      </w:r>
      <w:r w:rsidR="00CF3958">
        <w:rPr>
          <w:rStyle w:val="normaltextrun"/>
          <w:rFonts w:ascii="Times" w:hAnsi="Times" w:cs="Arial"/>
          <w:sz w:val="24"/>
          <w:szCs w:val="24"/>
        </w:rPr>
        <w:lastRenderedPageBreak/>
        <w:t>principi sono astratti e generali, le dottrine si riferiscono a dei fatti. Le dottrine si sviluppano, ciò che a prima vista non avviene per i principi. Le dottrine crescono ed evolvono, i principi sono permanenti. Le dottrine appartengono all’ordine intellettuale, mentre i principi sono di ordine più immediatamente </w:t>
      </w:r>
      <w:r w:rsidR="00CF3958">
        <w:rPr>
          <w:rStyle w:val="normaltextrun"/>
          <w:rFonts w:ascii="Times" w:hAnsi="Times" w:cs="Arial"/>
          <w:i/>
          <w:iCs/>
          <w:sz w:val="24"/>
          <w:szCs w:val="24"/>
        </w:rPr>
        <w:t>pratico</w:t>
      </w:r>
      <w:r w:rsidR="00CF3958">
        <w:rPr>
          <w:rStyle w:val="normaltextrun"/>
          <w:rFonts w:ascii="Times" w:hAnsi="Times" w:cs="Arial"/>
          <w:sz w:val="24"/>
          <w:szCs w:val="24"/>
        </w:rPr>
        <w:t> e </w:t>
      </w:r>
      <w:r w:rsidR="00CF3958">
        <w:rPr>
          <w:rStyle w:val="normaltextrun"/>
          <w:rFonts w:ascii="Times" w:hAnsi="Times" w:cs="Arial"/>
          <w:i/>
          <w:iCs/>
          <w:sz w:val="24"/>
          <w:szCs w:val="24"/>
        </w:rPr>
        <w:t>morale</w:t>
      </w:r>
      <w:r w:rsidR="00CF3958">
        <w:rPr>
          <w:rStyle w:val="normaltextrun"/>
          <w:rFonts w:ascii="Times" w:hAnsi="Times" w:cs="Arial"/>
          <w:sz w:val="24"/>
          <w:szCs w:val="24"/>
        </w:rPr>
        <w:t>. I sistemi vivono poggiando su dei principi e pongono in evidenza le dottrine»</w:t>
      </w:r>
      <w:r w:rsidR="007D7CC6">
        <w:rPr>
          <w:rStyle w:val="Rimandonotaapidipagina"/>
          <w:rFonts w:ascii="Times" w:hAnsi="Times" w:cs="Arial"/>
          <w:sz w:val="24"/>
          <w:szCs w:val="24"/>
        </w:rPr>
        <w:footnoteReference w:id="12"/>
      </w:r>
      <w:r w:rsidR="00CF3958">
        <w:rPr>
          <w:rStyle w:val="normaltextrun"/>
          <w:rFonts w:ascii="Times" w:hAnsi="Times" w:cs="Arial"/>
          <w:sz w:val="24"/>
          <w:szCs w:val="24"/>
        </w:rPr>
        <w:t>. Mentre i </w:t>
      </w:r>
      <w:r w:rsidR="00CF3958">
        <w:rPr>
          <w:rStyle w:val="normaltextrun"/>
          <w:rFonts w:ascii="Times" w:hAnsi="Times" w:cs="Arial"/>
          <w:i/>
          <w:iCs/>
          <w:sz w:val="24"/>
          <w:szCs w:val="24"/>
        </w:rPr>
        <w:t>principi </w:t>
      </w:r>
      <w:r w:rsidR="00CF3958">
        <w:rPr>
          <w:rStyle w:val="normaltextrun"/>
          <w:rFonts w:ascii="Times" w:hAnsi="Times" w:cs="Arial"/>
          <w:sz w:val="24"/>
          <w:szCs w:val="24"/>
        </w:rPr>
        <w:t>(intesi in senso positivo</w:t>
      </w:r>
      <w:r w:rsidR="00E23199">
        <w:rPr>
          <w:rStyle w:val="normaltextrun"/>
          <w:rFonts w:ascii="Times" w:hAnsi="Times" w:cs="Arial"/>
          <w:i/>
          <w:iCs/>
          <w:sz w:val="24"/>
          <w:szCs w:val="24"/>
        </w:rPr>
        <w:t>)</w:t>
      </w:r>
      <w:r w:rsidR="00CF3958">
        <w:rPr>
          <w:rStyle w:val="normaltextrun"/>
          <w:rFonts w:ascii="Times" w:hAnsi="Times" w:cs="Arial"/>
          <w:sz w:val="24"/>
          <w:szCs w:val="24"/>
        </w:rPr>
        <w:t> sono quelle convinzioni sulla vita umana di carattere eminentemente pratico, coincidenti con le prime evidenze della morale e del senso religioso, intimamente connesse con la nostra esperienza personale, alle quali veramente teniamo (anche se possiamo non esserne coscienti) e che restano fondamentalmente invariate nel tempo, costituendo una sorta di precomprensione e il nucleo stabile di una concezione della vita, l</w:t>
      </w:r>
      <w:r w:rsidR="00467B7A">
        <w:rPr>
          <w:rStyle w:val="normaltextrun"/>
          <w:rFonts w:ascii="Times" w:hAnsi="Times" w:cs="Arial"/>
          <w:sz w:val="24"/>
          <w:szCs w:val="24"/>
        </w:rPr>
        <w:t>e</w:t>
      </w:r>
      <w:r w:rsidR="00CF3958">
        <w:rPr>
          <w:rStyle w:val="normaltextrun"/>
          <w:rFonts w:ascii="Times" w:hAnsi="Times" w:cs="Arial"/>
          <w:sz w:val="24"/>
          <w:szCs w:val="24"/>
        </w:rPr>
        <w:t> </w:t>
      </w:r>
      <w:r w:rsidR="00CF3958">
        <w:rPr>
          <w:rStyle w:val="normaltextrun"/>
          <w:rFonts w:ascii="Times" w:hAnsi="Times" w:cs="Arial"/>
          <w:i/>
          <w:iCs/>
          <w:sz w:val="24"/>
          <w:szCs w:val="24"/>
        </w:rPr>
        <w:t>dottrin</w:t>
      </w:r>
      <w:r w:rsidR="00467B7A">
        <w:rPr>
          <w:rStyle w:val="normaltextrun"/>
          <w:rFonts w:ascii="Times" w:hAnsi="Times" w:cs="Arial"/>
          <w:i/>
          <w:iCs/>
          <w:sz w:val="24"/>
          <w:szCs w:val="24"/>
        </w:rPr>
        <w:t>e</w:t>
      </w:r>
      <w:r w:rsidR="00CF3958">
        <w:rPr>
          <w:rStyle w:val="normaltextrun"/>
          <w:rFonts w:ascii="Times" w:hAnsi="Times" w:cs="Arial"/>
          <w:sz w:val="24"/>
          <w:szCs w:val="24"/>
        </w:rPr>
        <w:t> costituisc</w:t>
      </w:r>
      <w:r w:rsidR="00467B7A">
        <w:rPr>
          <w:rStyle w:val="normaltextrun"/>
          <w:rFonts w:ascii="Times" w:hAnsi="Times" w:cs="Arial"/>
          <w:sz w:val="24"/>
          <w:szCs w:val="24"/>
        </w:rPr>
        <w:t>ono</w:t>
      </w:r>
      <w:r w:rsidR="00CF3958">
        <w:rPr>
          <w:rStyle w:val="normaltextrun"/>
          <w:rFonts w:ascii="Times" w:hAnsi="Times" w:cs="Arial"/>
          <w:sz w:val="24"/>
          <w:szCs w:val="24"/>
        </w:rPr>
        <w:t xml:space="preserve"> quell’involucro esterno ed esplicito connesso a quello che Newman denomina</w:t>
      </w:r>
      <w:r w:rsidR="00CF3958">
        <w:rPr>
          <w:rStyle w:val="normaltextrun"/>
          <w:rFonts w:ascii="Times" w:hAnsi="Times" w:cs="Arial"/>
          <w:i/>
          <w:iCs/>
          <w:sz w:val="24"/>
          <w:szCs w:val="24"/>
        </w:rPr>
        <w:t> assenso nozionale</w:t>
      </w:r>
      <w:r w:rsidR="00CF3958">
        <w:rPr>
          <w:rStyle w:val="normaltextrun"/>
          <w:rFonts w:ascii="Times" w:hAnsi="Times" w:cs="Arial"/>
          <w:sz w:val="24"/>
          <w:szCs w:val="24"/>
        </w:rPr>
        <w:t>, che può più facilmente mutare lungo la storia. In altri termini: i principi concernono il senso religioso incarnato nelle varie esperienze religiose storiche e presente anche in coloro che non aderiscono ad alcuna particolare confessione religiosa. Secondo un efficace esempio dello stesso Newman, una persona potrebbe aderire in tempi diversi alle dottrine di diverse fedi religiose, senza tuttavia mutare le sue più radicate convinzioni (</w:t>
      </w:r>
      <w:r w:rsidR="00CF3958">
        <w:rPr>
          <w:rStyle w:val="normaltextrun"/>
          <w:rFonts w:ascii="Times" w:hAnsi="Times" w:cs="Arial"/>
          <w:i/>
          <w:iCs/>
          <w:sz w:val="24"/>
          <w:szCs w:val="24"/>
        </w:rPr>
        <w:t>principi</w:t>
      </w:r>
      <w:r w:rsidR="00CF3958">
        <w:rPr>
          <w:rStyle w:val="normaltextrun"/>
          <w:rFonts w:ascii="Times" w:hAnsi="Times" w:cs="Arial"/>
          <w:sz w:val="24"/>
          <w:szCs w:val="24"/>
        </w:rPr>
        <w:t>). Accade così che nel corso della vita talora ci si accorga che ciò in cui implicitamente da sempre si credeva e che costituiva l'ossatura permanente della propria concezione di vita (</w:t>
      </w:r>
      <w:r w:rsidR="00CF3958">
        <w:rPr>
          <w:rStyle w:val="normaltextrun"/>
          <w:rFonts w:ascii="Times" w:hAnsi="Times" w:cs="Arial"/>
          <w:i/>
          <w:iCs/>
          <w:sz w:val="24"/>
          <w:szCs w:val="24"/>
        </w:rPr>
        <w:t>principi</w:t>
      </w:r>
      <w:r w:rsidR="00CF3958">
        <w:rPr>
          <w:rStyle w:val="normaltextrun"/>
          <w:rFonts w:ascii="Times" w:hAnsi="Times" w:cs="Arial"/>
          <w:sz w:val="24"/>
          <w:szCs w:val="24"/>
        </w:rPr>
        <w:t>) è meglio espresso da una nuova concezione esplicita della vita (</w:t>
      </w:r>
      <w:r w:rsidR="00CF3958">
        <w:rPr>
          <w:rStyle w:val="normaltextrun"/>
          <w:rFonts w:ascii="Times" w:hAnsi="Times" w:cs="Arial"/>
          <w:i/>
          <w:iCs/>
          <w:sz w:val="24"/>
          <w:szCs w:val="24"/>
        </w:rPr>
        <w:t>dottrina</w:t>
      </w:r>
      <w:r w:rsidR="00CF3958">
        <w:rPr>
          <w:rStyle w:val="normaltextrun"/>
          <w:rFonts w:ascii="Times" w:hAnsi="Times" w:cs="Arial"/>
          <w:sz w:val="24"/>
          <w:szCs w:val="24"/>
        </w:rPr>
        <w:t>) alla quale finalmente si aderisce. È il caso di molte conversioni religiose</w:t>
      </w:r>
      <w:r w:rsidR="001A2E7C">
        <w:rPr>
          <w:rStyle w:val="Rimandonotaapidipagina"/>
          <w:rFonts w:ascii="Times" w:hAnsi="Times" w:cs="Arial"/>
          <w:sz w:val="24"/>
          <w:szCs w:val="24"/>
        </w:rPr>
        <w:footnoteReference w:id="13"/>
      </w:r>
      <w:r w:rsidR="00CF3958">
        <w:rPr>
          <w:rStyle w:val="normaltextrun"/>
          <w:rFonts w:ascii="Times" w:hAnsi="Times" w:cs="Arial"/>
          <w:sz w:val="24"/>
          <w:szCs w:val="24"/>
        </w:rPr>
        <w:t>. Occorre notare che, per Newman, esistono oltre a delle </w:t>
      </w:r>
      <w:r w:rsidR="00CF3958">
        <w:rPr>
          <w:rStyle w:val="normaltextrun"/>
          <w:rFonts w:ascii="Times" w:hAnsi="Times" w:cs="Arial"/>
          <w:i/>
          <w:iCs/>
          <w:sz w:val="24"/>
          <w:szCs w:val="24"/>
        </w:rPr>
        <w:t>precomprensioni</w:t>
      </w:r>
      <w:r w:rsidR="00CF3958">
        <w:rPr>
          <w:rStyle w:val="normaltextrun"/>
          <w:rFonts w:ascii="Times" w:hAnsi="Times" w:cs="Arial"/>
          <w:sz w:val="24"/>
          <w:szCs w:val="24"/>
        </w:rPr>
        <w:t> o </w:t>
      </w:r>
      <w:r w:rsidR="00CF3958">
        <w:rPr>
          <w:rStyle w:val="normaltextrun"/>
          <w:rFonts w:ascii="Times" w:hAnsi="Times" w:cs="Arial"/>
          <w:i/>
          <w:iCs/>
          <w:sz w:val="24"/>
          <w:szCs w:val="24"/>
        </w:rPr>
        <w:t>principi </w:t>
      </w:r>
      <w:r w:rsidR="00CF3958">
        <w:rPr>
          <w:rStyle w:val="normaltextrun"/>
          <w:rFonts w:ascii="Times" w:hAnsi="Times" w:cs="Arial"/>
          <w:sz w:val="24"/>
          <w:szCs w:val="24"/>
        </w:rPr>
        <w:t>che svolgono un ruolo positivo di apertura alla realtà, anche dei </w:t>
      </w:r>
      <w:r w:rsidR="00CF3958">
        <w:rPr>
          <w:rStyle w:val="normaltextrun"/>
          <w:rFonts w:ascii="Times" w:hAnsi="Times" w:cs="Arial"/>
          <w:i/>
          <w:iCs/>
          <w:sz w:val="24"/>
          <w:szCs w:val="24"/>
        </w:rPr>
        <w:t>pregiudizi</w:t>
      </w:r>
      <w:r w:rsidR="00CF3958">
        <w:rPr>
          <w:rStyle w:val="normaltextrun"/>
          <w:rFonts w:ascii="Times" w:hAnsi="Times" w:cs="Arial"/>
          <w:sz w:val="24"/>
          <w:szCs w:val="24"/>
        </w:rPr>
        <w:t> o </w:t>
      </w:r>
      <w:r w:rsidR="00CF3958">
        <w:rPr>
          <w:rStyle w:val="normaltextrun"/>
          <w:rFonts w:ascii="Times" w:hAnsi="Times" w:cs="Arial"/>
          <w:i/>
          <w:iCs/>
          <w:sz w:val="24"/>
          <w:szCs w:val="24"/>
        </w:rPr>
        <w:t>principi</w:t>
      </w:r>
      <w:r w:rsidR="00CF3958">
        <w:rPr>
          <w:rStyle w:val="normaltextrun"/>
          <w:rFonts w:ascii="Times" w:hAnsi="Times" w:cs="Arial"/>
          <w:sz w:val="24"/>
          <w:szCs w:val="24"/>
        </w:rPr>
        <w:t> in senso negativo che rappresentano, invece, una chiusura di fronte al reale</w:t>
      </w:r>
      <w:r w:rsidR="00D725BB">
        <w:rPr>
          <w:rStyle w:val="Rimandonotaapidipagina"/>
          <w:rFonts w:ascii="Times" w:hAnsi="Times" w:cs="Arial"/>
          <w:sz w:val="24"/>
          <w:szCs w:val="24"/>
        </w:rPr>
        <w:footnoteReference w:id="14"/>
      </w:r>
      <w:r w:rsidR="00CF3958">
        <w:rPr>
          <w:rStyle w:val="normaltextrun"/>
          <w:rFonts w:ascii="Times" w:hAnsi="Times" w:cs="Arial"/>
          <w:sz w:val="24"/>
          <w:szCs w:val="24"/>
        </w:rPr>
        <w:t>.</w:t>
      </w:r>
      <w:r w:rsidR="00CF3958">
        <w:rPr>
          <w:rStyle w:val="eop"/>
          <w:rFonts w:ascii="Times" w:hAnsi="Times" w:cs="Arial"/>
          <w:sz w:val="24"/>
          <w:szCs w:val="24"/>
        </w:rPr>
        <w:t> </w:t>
      </w:r>
    </w:p>
    <w:p w14:paraId="190AE838" w14:textId="5667F042"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w:t>
      </w:r>
      <w:r w:rsidR="00994891">
        <w:rPr>
          <w:rStyle w:val="normaltextrun"/>
          <w:rFonts w:ascii="Times" w:hAnsi="Times" w:cs="Arial"/>
          <w:sz w:val="24"/>
          <w:szCs w:val="24"/>
        </w:rPr>
        <w:t xml:space="preserve">In questa </w:t>
      </w:r>
      <w:r>
        <w:rPr>
          <w:rStyle w:val="normaltextrun"/>
          <w:rFonts w:ascii="Times" w:hAnsi="Times" w:cs="Arial"/>
          <w:sz w:val="24"/>
          <w:szCs w:val="24"/>
        </w:rPr>
        <w:t>prospettiva</w:t>
      </w:r>
      <w:r w:rsidR="00994891">
        <w:rPr>
          <w:rStyle w:val="normaltextrun"/>
          <w:rFonts w:ascii="Times" w:hAnsi="Times" w:cs="Arial"/>
          <w:sz w:val="24"/>
          <w:szCs w:val="24"/>
        </w:rPr>
        <w:t xml:space="preserve"> </w:t>
      </w:r>
      <w:r>
        <w:rPr>
          <w:rStyle w:val="normaltextrun"/>
          <w:rFonts w:ascii="Times" w:hAnsi="Times" w:cs="Arial"/>
          <w:sz w:val="24"/>
          <w:szCs w:val="24"/>
        </w:rPr>
        <w:t>quelli che Newman chiama </w:t>
      </w:r>
      <w:r>
        <w:rPr>
          <w:rStyle w:val="normaltextrun"/>
          <w:rFonts w:ascii="Times" w:hAnsi="Times" w:cs="Arial"/>
          <w:i/>
          <w:iCs/>
          <w:sz w:val="24"/>
          <w:szCs w:val="24"/>
        </w:rPr>
        <w:t>principi </w:t>
      </w:r>
      <w:r>
        <w:rPr>
          <w:rStyle w:val="normaltextrun"/>
          <w:rFonts w:ascii="Times" w:hAnsi="Times" w:cs="Arial"/>
          <w:sz w:val="24"/>
          <w:szCs w:val="24"/>
        </w:rPr>
        <w:t>(nell’accezione positiva</w:t>
      </w:r>
      <w:r w:rsidRPr="00277B83">
        <w:rPr>
          <w:rStyle w:val="normaltextrun"/>
          <w:rFonts w:ascii="Times" w:hAnsi="Times" w:cs="Arial"/>
          <w:sz w:val="24"/>
          <w:szCs w:val="24"/>
        </w:rPr>
        <w:t>)</w:t>
      </w:r>
      <w:r>
        <w:rPr>
          <w:rStyle w:val="normaltextrun"/>
          <w:rFonts w:ascii="Times" w:hAnsi="Times" w:cs="Arial"/>
          <w:sz w:val="24"/>
          <w:szCs w:val="24"/>
        </w:rPr>
        <w:t> sarebbero oggetto di un </w:t>
      </w:r>
      <w:r>
        <w:rPr>
          <w:rStyle w:val="normaltextrun"/>
          <w:rFonts w:ascii="Times" w:hAnsi="Times" w:cs="Arial"/>
          <w:i/>
          <w:iCs/>
          <w:sz w:val="24"/>
          <w:szCs w:val="24"/>
        </w:rPr>
        <w:t>assenso reale</w:t>
      </w:r>
      <w:r>
        <w:rPr>
          <w:rStyle w:val="normaltextrun"/>
          <w:rFonts w:ascii="Times" w:hAnsi="Times" w:cs="Arial"/>
          <w:sz w:val="24"/>
          <w:szCs w:val="24"/>
        </w:rPr>
        <w:t>, ovvero di un assenso forte a qualcosa o a qualcuno percepito come reale che coinvolge, insieme, ragione e affettività. Per esempio, chi crede veramente in Dio (</w:t>
      </w:r>
      <w:r>
        <w:rPr>
          <w:rStyle w:val="normaltextrun"/>
          <w:rFonts w:ascii="Times" w:hAnsi="Times" w:cs="Arial"/>
          <w:i/>
          <w:iCs/>
          <w:sz w:val="24"/>
          <w:szCs w:val="24"/>
        </w:rPr>
        <w:t>assenso reale</w:t>
      </w:r>
      <w:r>
        <w:rPr>
          <w:rStyle w:val="normaltextrun"/>
          <w:rFonts w:ascii="Times" w:hAnsi="Times" w:cs="Arial"/>
          <w:sz w:val="24"/>
          <w:szCs w:val="24"/>
        </w:rPr>
        <w:t>) aderirà più facilmente alla </w:t>
      </w:r>
      <w:r>
        <w:rPr>
          <w:rStyle w:val="normaltextrun"/>
          <w:rFonts w:ascii="Times" w:hAnsi="Times" w:cs="Arial"/>
          <w:i/>
          <w:iCs/>
          <w:sz w:val="24"/>
          <w:szCs w:val="24"/>
        </w:rPr>
        <w:t>dottrina</w:t>
      </w:r>
      <w:r>
        <w:rPr>
          <w:rStyle w:val="normaltextrun"/>
          <w:rFonts w:ascii="Times" w:hAnsi="Times" w:cs="Arial"/>
          <w:sz w:val="24"/>
          <w:szCs w:val="24"/>
        </w:rPr>
        <w:t> </w:t>
      </w:r>
      <w:r>
        <w:rPr>
          <w:rStyle w:val="normaltextrun"/>
          <w:rFonts w:ascii="Times" w:hAnsi="Times" w:cs="Arial"/>
          <w:i/>
          <w:iCs/>
          <w:sz w:val="24"/>
          <w:szCs w:val="24"/>
        </w:rPr>
        <w:t>teologica</w:t>
      </w:r>
      <w:r>
        <w:rPr>
          <w:rStyle w:val="normaltextrun"/>
          <w:rFonts w:ascii="Times" w:hAnsi="Times" w:cs="Arial"/>
          <w:sz w:val="24"/>
          <w:szCs w:val="24"/>
        </w:rPr>
        <w:t> che meglio riflette l’assolutezza del Primo principio (</w:t>
      </w:r>
      <w:r>
        <w:rPr>
          <w:rStyle w:val="normaltextrun"/>
          <w:rFonts w:ascii="Times" w:hAnsi="Times" w:cs="Arial"/>
          <w:i/>
          <w:iCs/>
          <w:sz w:val="24"/>
          <w:szCs w:val="24"/>
        </w:rPr>
        <w:t xml:space="preserve">assenso </w:t>
      </w:r>
      <w:r>
        <w:rPr>
          <w:rStyle w:val="normaltextrun"/>
          <w:rFonts w:ascii="Times" w:hAnsi="Times" w:cs="Arial"/>
          <w:i/>
          <w:iCs/>
          <w:sz w:val="24"/>
          <w:szCs w:val="24"/>
        </w:rPr>
        <w:lastRenderedPageBreak/>
        <w:t>nozionale</w:t>
      </w:r>
      <w:r>
        <w:rPr>
          <w:rStyle w:val="normaltextrun"/>
          <w:rFonts w:ascii="Times" w:hAnsi="Times" w:cs="Arial"/>
          <w:sz w:val="24"/>
          <w:szCs w:val="24"/>
        </w:rPr>
        <w:t>), secondo la logica della «</w:t>
      </w:r>
      <w:r>
        <w:rPr>
          <w:rStyle w:val="spellingerror"/>
          <w:rFonts w:ascii="Times" w:hAnsi="Times" w:cs="Arial"/>
          <w:sz w:val="24"/>
          <w:szCs w:val="24"/>
        </w:rPr>
        <w:t>fides</w:t>
      </w:r>
      <w:r>
        <w:rPr>
          <w:rStyle w:val="normaltextrun"/>
          <w:rFonts w:ascii="Times" w:hAnsi="Times" w:cs="Arial"/>
          <w:sz w:val="24"/>
          <w:szCs w:val="24"/>
        </w:rPr>
        <w:t> </w:t>
      </w:r>
      <w:r>
        <w:rPr>
          <w:rStyle w:val="spellingerror"/>
          <w:rFonts w:ascii="Times" w:hAnsi="Times" w:cs="Arial"/>
          <w:sz w:val="24"/>
          <w:szCs w:val="24"/>
        </w:rPr>
        <w:t>quaerens</w:t>
      </w:r>
      <w:r>
        <w:rPr>
          <w:rStyle w:val="normaltextrun"/>
          <w:rFonts w:ascii="Times" w:hAnsi="Times" w:cs="Arial"/>
          <w:sz w:val="24"/>
          <w:szCs w:val="24"/>
        </w:rPr>
        <w:t> </w:t>
      </w:r>
      <w:r>
        <w:rPr>
          <w:rStyle w:val="spellingerror"/>
          <w:rFonts w:ascii="Times" w:hAnsi="Times" w:cs="Arial"/>
          <w:sz w:val="24"/>
          <w:szCs w:val="24"/>
        </w:rPr>
        <w:t>intellectum</w:t>
      </w:r>
      <w:r>
        <w:rPr>
          <w:rStyle w:val="normaltextrun"/>
          <w:rFonts w:ascii="Times" w:hAnsi="Times" w:cs="Arial"/>
          <w:sz w:val="24"/>
          <w:szCs w:val="24"/>
        </w:rPr>
        <w:t>»</w:t>
      </w:r>
      <w:r w:rsidR="004B03DC">
        <w:rPr>
          <w:rStyle w:val="Rimandonotaapidipagina"/>
          <w:rFonts w:ascii="Times" w:hAnsi="Times" w:cs="Arial"/>
          <w:sz w:val="24"/>
          <w:szCs w:val="24"/>
        </w:rPr>
        <w:footnoteReference w:id="15"/>
      </w:r>
      <w:r>
        <w:rPr>
          <w:rStyle w:val="normaltextrun"/>
          <w:rFonts w:ascii="Times" w:hAnsi="Times" w:cs="Arial"/>
          <w:sz w:val="24"/>
          <w:szCs w:val="24"/>
        </w:rPr>
        <w:t>. Così il dialogo fra uomini aderenti a diverse prospettive o dottrine religiose è possibile sulla base</w:t>
      </w:r>
      <w:r w:rsidR="003C3AF9">
        <w:rPr>
          <w:rStyle w:val="normaltextrun"/>
          <w:rFonts w:ascii="Times" w:hAnsi="Times" w:cs="Arial"/>
          <w:sz w:val="24"/>
          <w:szCs w:val="24"/>
        </w:rPr>
        <w:t xml:space="preserve"> </w:t>
      </w:r>
      <w:r>
        <w:rPr>
          <w:rStyle w:val="normaltextrun"/>
          <w:rFonts w:ascii="Times" w:hAnsi="Times" w:cs="Arial"/>
          <w:sz w:val="24"/>
          <w:szCs w:val="24"/>
        </w:rPr>
        <w:t>di </w:t>
      </w:r>
      <w:r>
        <w:rPr>
          <w:rStyle w:val="normaltextrun"/>
          <w:rFonts w:ascii="Times" w:hAnsi="Times" w:cs="Arial"/>
          <w:i/>
          <w:iCs/>
          <w:sz w:val="24"/>
          <w:szCs w:val="24"/>
        </w:rPr>
        <w:t>principi</w:t>
      </w:r>
      <w:r>
        <w:rPr>
          <w:rStyle w:val="normaltextrun"/>
          <w:rFonts w:ascii="Times" w:hAnsi="Times" w:cs="Arial"/>
          <w:sz w:val="24"/>
          <w:szCs w:val="24"/>
        </w:rPr>
        <w:t> o evidenze fondamentali anche quando le dottrine religiose esplicite divergono</w:t>
      </w:r>
      <w:r w:rsidR="00994891">
        <w:rPr>
          <w:rStyle w:val="normaltextrun"/>
          <w:rFonts w:ascii="Times" w:hAnsi="Times" w:cs="Arial"/>
          <w:sz w:val="24"/>
          <w:szCs w:val="24"/>
        </w:rPr>
        <w:t xml:space="preserve"> e non possono convergere</w:t>
      </w:r>
      <w:r>
        <w:rPr>
          <w:rStyle w:val="normaltextrun"/>
          <w:rFonts w:ascii="Times" w:hAnsi="Times" w:cs="Arial"/>
          <w:sz w:val="24"/>
          <w:szCs w:val="24"/>
        </w:rPr>
        <w:t xml:space="preserve">. I vertici delle diverse prospettive </w:t>
      </w:r>
      <w:r w:rsidR="004B03DC">
        <w:rPr>
          <w:rStyle w:val="normaltextrun"/>
          <w:rFonts w:ascii="Times" w:hAnsi="Times" w:cs="Arial"/>
          <w:sz w:val="24"/>
          <w:szCs w:val="24"/>
        </w:rPr>
        <w:t xml:space="preserve">religiose </w:t>
      </w:r>
      <w:r>
        <w:rPr>
          <w:rStyle w:val="normaltextrun"/>
          <w:rFonts w:ascii="Times" w:hAnsi="Times" w:cs="Arial"/>
          <w:sz w:val="24"/>
          <w:szCs w:val="24"/>
        </w:rPr>
        <w:t>s’incontrano più facilmente, perché si ritrovano e si stimano sulla base dei </w:t>
      </w:r>
      <w:r>
        <w:rPr>
          <w:rStyle w:val="normaltextrun"/>
          <w:rFonts w:ascii="Times" w:hAnsi="Times" w:cs="Arial"/>
          <w:i/>
          <w:iCs/>
          <w:sz w:val="24"/>
          <w:szCs w:val="24"/>
        </w:rPr>
        <w:t>principi</w:t>
      </w:r>
      <w:r>
        <w:rPr>
          <w:rStyle w:val="normaltextrun"/>
          <w:rFonts w:ascii="Times" w:hAnsi="Times" w:cs="Arial"/>
          <w:sz w:val="24"/>
          <w:szCs w:val="24"/>
        </w:rPr>
        <w:t>, ovvero del senso religioso e dell’esperienza religiosa e non meramente delle dottrine che sono prerogativa delle diverse confessioni religiose. Il dialogo, perciò, è interessante anche quando riguarda temi sui quali non è possibile un accordo. Anzi direi che, in questo caso, è forse maggiormente interessante. Si può e si deve stimare la diversità quale residuo irriducibile purché non intacchi la possibilità di riconoscimento fra gli uomini.  La testimonianza della diversità, in quanto peculiare modalità di vivere il senso religioso, ha un valore in sé stessa.</w:t>
      </w:r>
      <w:r>
        <w:rPr>
          <w:rStyle w:val="eop"/>
          <w:rFonts w:ascii="Times" w:hAnsi="Times" w:cs="Arial"/>
          <w:sz w:val="24"/>
          <w:szCs w:val="24"/>
        </w:rPr>
        <w:t> </w:t>
      </w:r>
    </w:p>
    <w:p w14:paraId="527B6763" w14:textId="34D300EF" w:rsidR="00CF3958" w:rsidRDefault="00CF3958"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Non si tratta tanto, quindi, di raggiungere a tutti i costi un accordo sui </w:t>
      </w:r>
      <w:r>
        <w:rPr>
          <w:rStyle w:val="normaltextrun"/>
          <w:rFonts w:ascii="Times" w:hAnsi="Times" w:cs="Arial"/>
          <w:i/>
          <w:iCs/>
          <w:sz w:val="24"/>
          <w:szCs w:val="24"/>
        </w:rPr>
        <w:t>contenuti dottrinali</w:t>
      </w:r>
      <w:r w:rsidR="00656D0F">
        <w:rPr>
          <w:rStyle w:val="normaltextrun"/>
          <w:rFonts w:ascii="Times" w:hAnsi="Times" w:cs="Arial"/>
          <w:i/>
          <w:iCs/>
          <w:sz w:val="24"/>
          <w:szCs w:val="24"/>
        </w:rPr>
        <w:t xml:space="preserve"> </w:t>
      </w:r>
      <w:r w:rsidR="00656D0F" w:rsidRPr="00656D0F">
        <w:rPr>
          <w:rStyle w:val="normaltextrun"/>
          <w:rFonts w:ascii="Times" w:hAnsi="Times" w:cs="Arial"/>
          <w:sz w:val="24"/>
          <w:szCs w:val="24"/>
        </w:rPr>
        <w:t>delle religioni</w:t>
      </w:r>
      <w:r>
        <w:rPr>
          <w:rStyle w:val="normaltextrun"/>
          <w:rFonts w:ascii="Times" w:hAnsi="Times" w:cs="Arial"/>
          <w:sz w:val="24"/>
          <w:szCs w:val="24"/>
        </w:rPr>
        <w:t>, accordo che non sembra essere mai pienamente possibile</w:t>
      </w:r>
      <w:r w:rsidR="00F16DB9">
        <w:rPr>
          <w:rStyle w:val="normaltextrun"/>
          <w:rFonts w:ascii="Times" w:hAnsi="Times" w:cs="Arial"/>
          <w:sz w:val="24"/>
          <w:szCs w:val="24"/>
        </w:rPr>
        <w:t xml:space="preserve"> (la stessa relativizzazione dei contenuti dottrinali </w:t>
      </w:r>
      <w:r w:rsidR="003C3AF9">
        <w:rPr>
          <w:rStyle w:val="normaltextrun"/>
          <w:rFonts w:ascii="Times" w:hAnsi="Times" w:cs="Arial"/>
          <w:sz w:val="24"/>
          <w:szCs w:val="24"/>
        </w:rPr>
        <w:t xml:space="preserve">da parte di </w:t>
      </w:r>
      <w:r w:rsidR="00C42CDE">
        <w:rPr>
          <w:rStyle w:val="normaltextrun"/>
          <w:rFonts w:ascii="Times" w:hAnsi="Times" w:cs="Arial"/>
          <w:sz w:val="24"/>
          <w:szCs w:val="24"/>
        </w:rPr>
        <w:t xml:space="preserve">John </w:t>
      </w:r>
      <w:r w:rsidR="003C3AF9">
        <w:rPr>
          <w:rStyle w:val="normaltextrun"/>
          <w:rFonts w:ascii="Times" w:hAnsi="Times" w:cs="Arial"/>
          <w:sz w:val="24"/>
          <w:szCs w:val="24"/>
        </w:rPr>
        <w:t xml:space="preserve">Hick </w:t>
      </w:r>
      <w:r w:rsidR="00F16DB9">
        <w:rPr>
          <w:rStyle w:val="normaltextrun"/>
          <w:rFonts w:ascii="Times" w:hAnsi="Times" w:cs="Arial"/>
          <w:sz w:val="24"/>
          <w:szCs w:val="24"/>
        </w:rPr>
        <w:t>implica, pur sempre, una determinata concezione della Realtà</w:t>
      </w:r>
      <w:r w:rsidR="004B03DC">
        <w:rPr>
          <w:rStyle w:val="normaltextrun"/>
          <w:rFonts w:ascii="Times" w:hAnsi="Times" w:cs="Arial"/>
          <w:sz w:val="24"/>
          <w:szCs w:val="24"/>
        </w:rPr>
        <w:t xml:space="preserve"> cui tutti farebbero riferimento</w:t>
      </w:r>
      <w:r w:rsidR="00F16DB9">
        <w:rPr>
          <w:rStyle w:val="normaltextrun"/>
          <w:rFonts w:ascii="Times" w:hAnsi="Times" w:cs="Arial"/>
          <w:sz w:val="24"/>
          <w:szCs w:val="24"/>
        </w:rPr>
        <w:t>)</w:t>
      </w:r>
      <w:r>
        <w:rPr>
          <w:rStyle w:val="normaltextrun"/>
          <w:rFonts w:ascii="Times" w:hAnsi="Times" w:cs="Arial"/>
          <w:sz w:val="24"/>
          <w:szCs w:val="24"/>
        </w:rPr>
        <w:t>, anche se si può argomentare per cercare di raggiungerlo. Si tratta, invece, di ritrovarsi sui </w:t>
      </w:r>
      <w:r>
        <w:rPr>
          <w:rStyle w:val="normaltextrun"/>
          <w:rFonts w:ascii="Times" w:hAnsi="Times" w:cs="Arial"/>
          <w:i/>
          <w:iCs/>
          <w:sz w:val="24"/>
          <w:szCs w:val="24"/>
        </w:rPr>
        <w:t>principi</w:t>
      </w:r>
      <w:r>
        <w:rPr>
          <w:rStyle w:val="normaltextrun"/>
          <w:rFonts w:ascii="Times" w:hAnsi="Times" w:cs="Arial"/>
          <w:sz w:val="24"/>
          <w:szCs w:val="24"/>
        </w:rPr>
        <w:t xml:space="preserve">. In altri termini: ad incontrarsi veramente non sono le dottrine, ma sono gli uomini profondamente religiosi, le vette del religioso. Per dialogare occorre andare veramente al fondo delle proprie tradizioni, essere fedeli a sé stessi, cioè ai “principi” </w:t>
      </w:r>
      <w:r w:rsidR="007669BD">
        <w:rPr>
          <w:rStyle w:val="normaltextrun"/>
          <w:rFonts w:ascii="Times" w:hAnsi="Times" w:cs="Arial"/>
          <w:sz w:val="24"/>
          <w:szCs w:val="24"/>
        </w:rPr>
        <w:t xml:space="preserve">in </w:t>
      </w:r>
      <w:r>
        <w:rPr>
          <w:rStyle w:val="normaltextrun"/>
          <w:rFonts w:ascii="Times" w:hAnsi="Times" w:cs="Arial"/>
          <w:sz w:val="24"/>
          <w:szCs w:val="24"/>
        </w:rPr>
        <w:t>cui si crede, ovvero vivere la propria esperienza umana e religiosa come risposta alla domanda del senso religioso e non come risposta ideologica e difensiva. Amare la diversità è possibile se si è ancorati ai principi e non alle dottrine. Allora diventa possibile guardare la religione altrui</w:t>
      </w:r>
      <w:r w:rsidR="004B03DC">
        <w:rPr>
          <w:rStyle w:val="normaltextrun"/>
          <w:rFonts w:ascii="Times" w:hAnsi="Times" w:cs="Arial"/>
          <w:sz w:val="24"/>
          <w:szCs w:val="24"/>
        </w:rPr>
        <w:t xml:space="preserve"> </w:t>
      </w:r>
      <w:r>
        <w:rPr>
          <w:rStyle w:val="normaltextrun"/>
          <w:rFonts w:ascii="Times" w:hAnsi="Times" w:cs="Arial"/>
          <w:sz w:val="24"/>
          <w:szCs w:val="24"/>
        </w:rPr>
        <w:t xml:space="preserve">con gli occhi dell’altro. Charles Taylor osserva: «Ognuno deve porlo (Dio) nel proprio linguaggio, allo stesso modo io gli darò forma nel mio. Devo riconoscere che c’è un altro rapporto con Dio (termine mio), che io non comprendo pienamente, ma che devo rispettare </w:t>
      </w:r>
      <w:r w:rsidR="00C42CDE">
        <w:rPr>
          <w:rStyle w:val="normaltextrun"/>
          <w:rFonts w:ascii="Times" w:hAnsi="Times" w:cs="Arial"/>
          <w:sz w:val="24"/>
          <w:szCs w:val="24"/>
        </w:rPr>
        <w:t>[</w:t>
      </w:r>
      <w:r>
        <w:rPr>
          <w:rStyle w:val="normaltextrun"/>
          <w:rFonts w:ascii="Times" w:hAnsi="Times" w:cs="Arial"/>
          <w:sz w:val="24"/>
          <w:szCs w:val="24"/>
        </w:rPr>
        <w:t>…</w:t>
      </w:r>
      <w:r w:rsidR="00C42CDE">
        <w:rPr>
          <w:rStyle w:val="normaltextrun"/>
          <w:rFonts w:ascii="Times" w:hAnsi="Times" w:cs="Arial"/>
          <w:sz w:val="24"/>
          <w:szCs w:val="24"/>
        </w:rPr>
        <w:t>].</w:t>
      </w:r>
      <w:r>
        <w:rPr>
          <w:rStyle w:val="normaltextrun"/>
          <w:rFonts w:ascii="Times" w:hAnsi="Times" w:cs="Arial"/>
          <w:sz w:val="24"/>
          <w:szCs w:val="24"/>
        </w:rPr>
        <w:t xml:space="preserve"> Ma questo significa precisamente non cercare di ridurlo ad alcun comune denominatore, non cercare di rabberciare le differenze rispetto alla cristianità, perché molto spesso la forza di quest’altra fede </w:t>
      </w:r>
      <w:r>
        <w:rPr>
          <w:rStyle w:val="normaltextrun"/>
          <w:rFonts w:ascii="Times" w:hAnsi="Times" w:cs="Arial"/>
          <w:i/>
          <w:iCs/>
          <w:sz w:val="24"/>
          <w:szCs w:val="24"/>
        </w:rPr>
        <w:t>risiede in ciò che la differenzia dalla mia.</w:t>
      </w:r>
      <w:r>
        <w:rPr>
          <w:rStyle w:val="normaltextrun"/>
          <w:rFonts w:ascii="Times" w:hAnsi="Times" w:cs="Arial"/>
          <w:sz w:val="24"/>
          <w:szCs w:val="24"/>
        </w:rPr>
        <w:t xml:space="preserve"> Dobbiamo giungere a </w:t>
      </w:r>
      <w:r>
        <w:rPr>
          <w:rStyle w:val="normaltextrun"/>
          <w:rFonts w:ascii="Times" w:hAnsi="Times" w:cs="Arial"/>
          <w:sz w:val="24"/>
          <w:szCs w:val="24"/>
        </w:rPr>
        <w:lastRenderedPageBreak/>
        <w:t>comprendere – e quindi anche ad ammirare – spiritualità che nonostante tutto non sono nostre</w:t>
      </w:r>
      <w:r w:rsidR="00C42CDE">
        <w:rPr>
          <w:rStyle w:val="normaltextrun"/>
          <w:rFonts w:ascii="Times" w:hAnsi="Times" w:cs="Arial"/>
          <w:sz w:val="24"/>
          <w:szCs w:val="24"/>
        </w:rPr>
        <w:t>»</w:t>
      </w:r>
      <w:r>
        <w:rPr>
          <w:rStyle w:val="normaltextrun"/>
          <w:rFonts w:ascii="Times" w:hAnsi="Times" w:cs="Arial"/>
          <w:sz w:val="24"/>
          <w:szCs w:val="24"/>
        </w:rPr>
        <w:t> </w:t>
      </w:r>
      <w:r w:rsidR="004A1F1B">
        <w:rPr>
          <w:rStyle w:val="Rimandonotaapidipagina"/>
          <w:rFonts w:ascii="Times" w:hAnsi="Times" w:cs="Arial"/>
          <w:sz w:val="24"/>
          <w:szCs w:val="24"/>
        </w:rPr>
        <w:footnoteReference w:id="16"/>
      </w:r>
      <w:r>
        <w:rPr>
          <w:rStyle w:val="normaltextrun"/>
          <w:rFonts w:ascii="Times" w:hAnsi="Times" w:cs="Arial"/>
          <w:sz w:val="24"/>
          <w:szCs w:val="24"/>
        </w:rPr>
        <w:t>. </w:t>
      </w:r>
      <w:r>
        <w:rPr>
          <w:rStyle w:val="eop"/>
          <w:rFonts w:ascii="Times" w:hAnsi="Times" w:cs="Arial"/>
          <w:sz w:val="24"/>
          <w:szCs w:val="24"/>
        </w:rPr>
        <w:t> </w:t>
      </w:r>
    </w:p>
    <w:p w14:paraId="7DDA742A" w14:textId="481FB40C" w:rsidR="00FB5F75" w:rsidRPr="004F672F" w:rsidRDefault="003C3AF9" w:rsidP="0060752E">
      <w:pPr>
        <w:pStyle w:val="paragraph"/>
        <w:spacing w:before="0" w:beforeAutospacing="0" w:after="0" w:afterAutospacing="0" w:line="360" w:lineRule="auto"/>
        <w:jc w:val="both"/>
        <w:textAlignment w:val="baseline"/>
        <w:rPr>
          <w:rFonts w:ascii="Times" w:hAnsi="Times" w:cs="Arial"/>
          <w:sz w:val="24"/>
          <w:szCs w:val="24"/>
        </w:rPr>
      </w:pPr>
      <w:r>
        <w:rPr>
          <w:rStyle w:val="normaltextrun"/>
          <w:rFonts w:ascii="Times" w:hAnsi="Times" w:cs="Arial"/>
          <w:sz w:val="24"/>
          <w:szCs w:val="24"/>
        </w:rPr>
        <w:t xml:space="preserve">      </w:t>
      </w:r>
      <w:r w:rsidR="00CF3958">
        <w:rPr>
          <w:rStyle w:val="normaltextrun"/>
          <w:rFonts w:ascii="Times" w:hAnsi="Times" w:cs="Arial"/>
          <w:sz w:val="24"/>
          <w:szCs w:val="24"/>
        </w:rPr>
        <w:t>In</w:t>
      </w:r>
      <w:r w:rsidR="007669BD">
        <w:rPr>
          <w:rStyle w:val="normaltextrun"/>
          <w:rFonts w:ascii="Times" w:hAnsi="Times" w:cs="Arial"/>
          <w:sz w:val="24"/>
          <w:szCs w:val="24"/>
        </w:rPr>
        <w:t>fine</w:t>
      </w:r>
      <w:r>
        <w:rPr>
          <w:rStyle w:val="normaltextrun"/>
          <w:rFonts w:ascii="Times" w:hAnsi="Times" w:cs="Arial"/>
          <w:sz w:val="24"/>
          <w:szCs w:val="24"/>
        </w:rPr>
        <w:t xml:space="preserve">, nonostante le differenze esistenti </w:t>
      </w:r>
      <w:r w:rsidR="00380225">
        <w:rPr>
          <w:rStyle w:val="normaltextrun"/>
          <w:rFonts w:ascii="Times" w:hAnsi="Times" w:cs="Arial"/>
          <w:sz w:val="24"/>
          <w:szCs w:val="24"/>
        </w:rPr>
        <w:t>fra gli uomini</w:t>
      </w:r>
      <w:r>
        <w:rPr>
          <w:rStyle w:val="normaltextrun"/>
          <w:rFonts w:ascii="Times" w:hAnsi="Times" w:cs="Arial"/>
          <w:sz w:val="24"/>
          <w:szCs w:val="24"/>
        </w:rPr>
        <w:t xml:space="preserve">, occorre riconoscere </w:t>
      </w:r>
      <w:r w:rsidR="00CF3958">
        <w:rPr>
          <w:rStyle w:val="normaltextrun"/>
          <w:rFonts w:ascii="Times" w:hAnsi="Times" w:cs="Arial"/>
          <w:sz w:val="24"/>
          <w:szCs w:val="24"/>
        </w:rPr>
        <w:t>la necessità</w:t>
      </w:r>
      <w:r w:rsidR="00380225">
        <w:rPr>
          <w:rStyle w:val="normaltextrun"/>
          <w:rFonts w:ascii="Times" w:hAnsi="Times" w:cs="Arial"/>
          <w:sz w:val="24"/>
          <w:szCs w:val="24"/>
        </w:rPr>
        <w:t xml:space="preserve"> </w:t>
      </w:r>
      <w:r w:rsidR="00CF3958">
        <w:rPr>
          <w:rStyle w:val="normaltextrun"/>
          <w:rFonts w:ascii="Times" w:hAnsi="Times" w:cs="Arial"/>
          <w:sz w:val="24"/>
          <w:szCs w:val="24"/>
        </w:rPr>
        <w:t>del dialogo</w:t>
      </w:r>
      <w:r w:rsidR="00885FFD">
        <w:rPr>
          <w:rStyle w:val="normaltextrun"/>
          <w:rFonts w:ascii="Times" w:hAnsi="Times" w:cs="Arial"/>
          <w:sz w:val="24"/>
          <w:szCs w:val="24"/>
        </w:rPr>
        <w:t xml:space="preserve"> </w:t>
      </w:r>
      <w:r w:rsidR="00994891">
        <w:rPr>
          <w:rStyle w:val="normaltextrun"/>
          <w:rFonts w:ascii="Times" w:hAnsi="Times" w:cs="Arial"/>
          <w:sz w:val="24"/>
          <w:szCs w:val="24"/>
        </w:rPr>
        <w:t xml:space="preserve">fra uomini religiosi </w:t>
      </w:r>
      <w:r w:rsidR="00CF3958">
        <w:rPr>
          <w:rStyle w:val="normaltextrun"/>
          <w:rFonts w:ascii="Times" w:hAnsi="Times" w:cs="Arial"/>
          <w:sz w:val="24"/>
          <w:szCs w:val="24"/>
        </w:rPr>
        <w:t xml:space="preserve">nel nostro mondo pluralistico. E questo </w:t>
      </w:r>
      <w:r w:rsidR="00994891">
        <w:rPr>
          <w:rStyle w:val="normaltextrun"/>
          <w:rFonts w:ascii="Times" w:hAnsi="Times" w:cs="Arial"/>
          <w:sz w:val="24"/>
          <w:szCs w:val="24"/>
        </w:rPr>
        <w:t xml:space="preserve">non solo </w:t>
      </w:r>
      <w:r w:rsidR="00074146">
        <w:rPr>
          <w:rStyle w:val="normaltextrun"/>
          <w:rFonts w:ascii="Times" w:hAnsi="Times" w:cs="Arial"/>
          <w:sz w:val="24"/>
          <w:szCs w:val="24"/>
        </w:rPr>
        <w:t xml:space="preserve">fra </w:t>
      </w:r>
      <w:r w:rsidR="00CF3958">
        <w:rPr>
          <w:rStyle w:val="normaltextrun"/>
          <w:rFonts w:ascii="Times" w:hAnsi="Times" w:cs="Arial"/>
          <w:sz w:val="24"/>
          <w:szCs w:val="24"/>
        </w:rPr>
        <w:t>intellettuali, filosofi e teologi, </w:t>
      </w:r>
      <w:r w:rsidR="00994891">
        <w:rPr>
          <w:rStyle w:val="normaltextrun"/>
          <w:rFonts w:ascii="Times" w:hAnsi="Times" w:cs="Arial"/>
          <w:sz w:val="24"/>
          <w:szCs w:val="24"/>
        </w:rPr>
        <w:t xml:space="preserve">ma </w:t>
      </w:r>
      <w:r w:rsidR="00CF3958">
        <w:rPr>
          <w:rStyle w:val="normaltextrun"/>
          <w:rFonts w:ascii="Times" w:hAnsi="Times" w:cs="Arial"/>
          <w:sz w:val="24"/>
          <w:szCs w:val="24"/>
        </w:rPr>
        <w:t xml:space="preserve">pure a livello popolare, per il fatto che tutti ci </w:t>
      </w:r>
      <w:r w:rsidR="00994891">
        <w:rPr>
          <w:rStyle w:val="normaltextrun"/>
          <w:rFonts w:ascii="Times" w:hAnsi="Times" w:cs="Arial"/>
          <w:sz w:val="24"/>
          <w:szCs w:val="24"/>
        </w:rPr>
        <w:t xml:space="preserve">si </w:t>
      </w:r>
      <w:r w:rsidR="00CF3958">
        <w:rPr>
          <w:rStyle w:val="normaltextrun"/>
          <w:rFonts w:ascii="Times" w:hAnsi="Times" w:cs="Arial"/>
          <w:sz w:val="24"/>
          <w:szCs w:val="24"/>
        </w:rPr>
        <w:t>sente affratellati dall’esperienza del male e</w:t>
      </w:r>
      <w:r w:rsidR="00F37435">
        <w:rPr>
          <w:rStyle w:val="normaltextrun"/>
          <w:rFonts w:ascii="Times" w:hAnsi="Times" w:cs="Arial"/>
          <w:sz w:val="24"/>
          <w:szCs w:val="24"/>
        </w:rPr>
        <w:t xml:space="preserve"> </w:t>
      </w:r>
      <w:r w:rsidR="00CF3958">
        <w:rPr>
          <w:rStyle w:val="normaltextrun"/>
          <w:rFonts w:ascii="Times" w:hAnsi="Times" w:cs="Arial"/>
          <w:sz w:val="24"/>
          <w:szCs w:val="24"/>
        </w:rPr>
        <w:t>dall’esigenza di redenzione alla quale le religioni forniscono diverse risposte. In</w:t>
      </w:r>
      <w:r w:rsidR="00F37435">
        <w:rPr>
          <w:rStyle w:val="normaltextrun"/>
          <w:rFonts w:ascii="Times" w:hAnsi="Times" w:cs="Arial"/>
          <w:sz w:val="24"/>
          <w:szCs w:val="24"/>
        </w:rPr>
        <w:t xml:space="preserve"> </w:t>
      </w:r>
      <w:r w:rsidR="00CF3958">
        <w:rPr>
          <w:rStyle w:val="normaltextrun"/>
          <w:rFonts w:ascii="Times" w:hAnsi="Times" w:cs="Arial"/>
          <w:sz w:val="24"/>
          <w:szCs w:val="24"/>
        </w:rPr>
        <w:t>Occidente ha luogo da tempo una reciproca testimonianza e un dialogo </w:t>
      </w:r>
      <w:r w:rsidR="00C42CDE">
        <w:rPr>
          <w:rStyle w:val="normaltextrun"/>
          <w:rFonts w:ascii="Times" w:hAnsi="Times" w:cs="Arial"/>
          <w:sz w:val="24"/>
          <w:szCs w:val="24"/>
        </w:rPr>
        <w:t xml:space="preserve">almeno </w:t>
      </w:r>
      <w:r w:rsidR="00CF3958">
        <w:rPr>
          <w:rStyle w:val="normaltextrun"/>
          <w:rFonts w:ascii="Times" w:hAnsi="Times" w:cs="Arial"/>
          <w:sz w:val="24"/>
          <w:szCs w:val="24"/>
        </w:rPr>
        <w:t xml:space="preserve">a livello minimale </w:t>
      </w:r>
      <w:r w:rsidR="00F37435">
        <w:rPr>
          <w:rStyle w:val="normaltextrun"/>
          <w:rFonts w:ascii="Times" w:hAnsi="Times" w:cs="Arial"/>
          <w:sz w:val="24"/>
          <w:szCs w:val="24"/>
        </w:rPr>
        <w:t xml:space="preserve">fra aderenti a diverse religioni </w:t>
      </w:r>
      <w:r w:rsidR="00CF3958">
        <w:rPr>
          <w:rStyle w:val="normaltextrun"/>
          <w:rFonts w:ascii="Times" w:hAnsi="Times" w:cs="Arial"/>
          <w:sz w:val="24"/>
          <w:szCs w:val="24"/>
        </w:rPr>
        <w:t>a motivo del fenomeno massiccio dell’emigrazione</w:t>
      </w:r>
      <w:r w:rsidR="00074146">
        <w:rPr>
          <w:rStyle w:val="normaltextrun"/>
          <w:rFonts w:ascii="Times" w:hAnsi="Times" w:cs="Arial"/>
          <w:sz w:val="24"/>
          <w:szCs w:val="24"/>
        </w:rPr>
        <w:t xml:space="preserve"> e del turismo intercontinentale</w:t>
      </w:r>
      <w:r w:rsidR="00CF3958">
        <w:rPr>
          <w:rStyle w:val="normaltextrun"/>
          <w:rFonts w:ascii="Times" w:hAnsi="Times" w:cs="Arial"/>
          <w:sz w:val="24"/>
          <w:szCs w:val="24"/>
        </w:rPr>
        <w:t>.</w:t>
      </w:r>
      <w:r w:rsidR="00CF3958">
        <w:rPr>
          <w:rStyle w:val="eop"/>
          <w:rFonts w:ascii="Times" w:hAnsi="Times" w:cs="Arial"/>
          <w:sz w:val="24"/>
          <w:szCs w:val="24"/>
        </w:rPr>
        <w:t> </w:t>
      </w:r>
      <w:r w:rsidR="004F672F">
        <w:rPr>
          <w:rStyle w:val="eop"/>
          <w:rFonts w:ascii="Times" w:hAnsi="Times" w:cs="Arial"/>
          <w:sz w:val="24"/>
          <w:szCs w:val="24"/>
        </w:rPr>
        <w:t xml:space="preserve"> </w:t>
      </w:r>
      <w:r w:rsidR="001E3A33" w:rsidRPr="004F672F">
        <w:rPr>
          <w:rStyle w:val="eop"/>
          <w:rFonts w:ascii="Times" w:hAnsi="Times" w:cs="Arial"/>
          <w:sz w:val="24"/>
          <w:szCs w:val="24"/>
        </w:rPr>
        <w:t xml:space="preserve">In particolare, </w:t>
      </w:r>
      <w:r w:rsidR="004F672F" w:rsidRPr="004F672F">
        <w:rPr>
          <w:rStyle w:val="eop"/>
          <w:rFonts w:ascii="Times" w:hAnsi="Times" w:cs="Arial"/>
          <w:sz w:val="24"/>
          <w:szCs w:val="24"/>
        </w:rPr>
        <w:t xml:space="preserve">è accaduto che </w:t>
      </w:r>
      <w:r w:rsidR="001E3A33" w:rsidRPr="004F672F">
        <w:rPr>
          <w:rStyle w:val="eop"/>
          <w:rFonts w:ascii="Times" w:hAnsi="Times" w:cs="Arial"/>
          <w:sz w:val="24"/>
          <w:szCs w:val="24"/>
        </w:rPr>
        <w:t>l</w:t>
      </w:r>
      <w:r w:rsidR="00FB5F75" w:rsidRPr="004F672F">
        <w:rPr>
          <w:rStyle w:val="eop"/>
          <w:rFonts w:ascii="Times" w:hAnsi="Times" w:cs="Arial"/>
          <w:sz w:val="24"/>
          <w:szCs w:val="24"/>
        </w:rPr>
        <w:t xml:space="preserve">a meditazione </w:t>
      </w:r>
      <w:r w:rsidR="002E5F7D" w:rsidRPr="004F672F">
        <w:rPr>
          <w:rStyle w:val="eop"/>
          <w:rFonts w:ascii="Times" w:hAnsi="Times" w:cs="Arial"/>
          <w:sz w:val="24"/>
          <w:szCs w:val="24"/>
        </w:rPr>
        <w:t xml:space="preserve">tipica </w:t>
      </w:r>
      <w:r w:rsidR="00FB5F75" w:rsidRPr="004F672F">
        <w:rPr>
          <w:rStyle w:val="eop"/>
          <w:rFonts w:ascii="Times" w:hAnsi="Times" w:cs="Arial"/>
          <w:sz w:val="24"/>
          <w:szCs w:val="24"/>
        </w:rPr>
        <w:t>dell</w:t>
      </w:r>
      <w:r w:rsidR="002E5F7D" w:rsidRPr="004F672F">
        <w:rPr>
          <w:rStyle w:val="eop"/>
          <w:rFonts w:ascii="Times" w:hAnsi="Times" w:cs="Arial"/>
          <w:sz w:val="24"/>
          <w:szCs w:val="24"/>
        </w:rPr>
        <w:t>e religioni dell’</w:t>
      </w:r>
      <w:r w:rsidR="00FB5F75" w:rsidRPr="004F672F">
        <w:rPr>
          <w:rStyle w:val="eop"/>
          <w:rFonts w:ascii="Times" w:hAnsi="Times" w:cs="Arial"/>
          <w:sz w:val="24"/>
          <w:szCs w:val="24"/>
        </w:rPr>
        <w:t>estremo Oriente</w:t>
      </w:r>
      <w:r w:rsidR="004F672F" w:rsidRPr="004F672F">
        <w:rPr>
          <w:rStyle w:val="eop"/>
          <w:rFonts w:ascii="Times" w:hAnsi="Times" w:cs="Arial"/>
          <w:sz w:val="24"/>
          <w:szCs w:val="24"/>
        </w:rPr>
        <w:t xml:space="preserve"> </w:t>
      </w:r>
      <w:r w:rsidR="00FB5F75" w:rsidRPr="004F672F">
        <w:rPr>
          <w:rStyle w:val="eop"/>
          <w:rFonts w:ascii="Times" w:hAnsi="Times" w:cs="Arial"/>
          <w:sz w:val="24"/>
          <w:szCs w:val="24"/>
        </w:rPr>
        <w:t>è stata per molti occidentali un’occasione unica per riscoprire la dimensione mistica del cristianesimo spesso dimenticata</w:t>
      </w:r>
      <w:r w:rsidR="002E5F7D" w:rsidRPr="004F672F">
        <w:rPr>
          <w:rStyle w:val="eop"/>
          <w:rFonts w:ascii="Times" w:hAnsi="Times" w:cs="Arial"/>
          <w:sz w:val="24"/>
          <w:szCs w:val="24"/>
        </w:rPr>
        <w:t>, perché condizionati da un eccessivo intellettualismo</w:t>
      </w:r>
      <w:r w:rsidR="00FB5F75" w:rsidRPr="004F672F">
        <w:rPr>
          <w:rStyle w:val="eop"/>
          <w:rFonts w:ascii="Times" w:hAnsi="Times" w:cs="Arial"/>
          <w:sz w:val="24"/>
          <w:szCs w:val="24"/>
        </w:rPr>
        <w:t>.</w:t>
      </w:r>
      <w:r w:rsidR="00F37435">
        <w:rPr>
          <w:rStyle w:val="eop"/>
          <w:rFonts w:ascii="Times" w:hAnsi="Times" w:cs="Arial"/>
          <w:sz w:val="24"/>
          <w:szCs w:val="24"/>
        </w:rPr>
        <w:t xml:space="preserve"> </w:t>
      </w:r>
      <w:r w:rsidR="001E3A33" w:rsidRPr="004F672F">
        <w:rPr>
          <w:rStyle w:val="eop"/>
          <w:rFonts w:ascii="Times" w:hAnsi="Times" w:cs="Arial"/>
          <w:sz w:val="24"/>
          <w:szCs w:val="24"/>
        </w:rPr>
        <w:t>Viceversa</w:t>
      </w:r>
      <w:r w:rsidR="00F37435">
        <w:rPr>
          <w:rStyle w:val="eop"/>
          <w:rFonts w:ascii="Times" w:hAnsi="Times" w:cs="Arial"/>
          <w:sz w:val="24"/>
          <w:szCs w:val="24"/>
        </w:rPr>
        <w:t xml:space="preserve"> </w:t>
      </w:r>
      <w:r w:rsidR="001E3A33" w:rsidRPr="004F672F">
        <w:rPr>
          <w:rStyle w:val="eop"/>
          <w:rFonts w:ascii="Times" w:hAnsi="Times" w:cs="Arial"/>
          <w:sz w:val="24"/>
          <w:szCs w:val="24"/>
        </w:rPr>
        <w:t>la dimensione attiva e universalistica della carità cristiana è stata motivo di ripensamento e di purificazione della propria tradizione religiosa da parte di</w:t>
      </w:r>
      <w:r w:rsidR="00994891">
        <w:rPr>
          <w:rStyle w:val="eop"/>
          <w:rFonts w:ascii="Times" w:hAnsi="Times" w:cs="Arial"/>
          <w:sz w:val="24"/>
          <w:szCs w:val="24"/>
        </w:rPr>
        <w:t xml:space="preserve"> appartenenti a religioni</w:t>
      </w:r>
      <w:r w:rsidR="001E3A33" w:rsidRPr="004F672F">
        <w:rPr>
          <w:rStyle w:val="eop"/>
          <w:rFonts w:ascii="Times" w:hAnsi="Times" w:cs="Arial"/>
          <w:sz w:val="24"/>
          <w:szCs w:val="24"/>
        </w:rPr>
        <w:t xml:space="preserve"> orientali come Gandhi.</w:t>
      </w:r>
    </w:p>
    <w:p w14:paraId="499FD5E6" w14:textId="789C3FF8" w:rsidR="00CF3958" w:rsidRDefault="004F672F" w:rsidP="0060752E">
      <w:pPr>
        <w:pStyle w:val="paragraph"/>
        <w:spacing w:before="0" w:beforeAutospacing="0" w:after="0" w:afterAutospacing="0" w:line="360" w:lineRule="auto"/>
        <w:ind w:right="30"/>
        <w:jc w:val="both"/>
        <w:textAlignment w:val="baseline"/>
        <w:rPr>
          <w:rFonts w:ascii="Arial" w:hAnsi="Arial" w:cs="Arial"/>
          <w:sz w:val="18"/>
          <w:szCs w:val="18"/>
        </w:rPr>
      </w:pPr>
      <w:r>
        <w:rPr>
          <w:rStyle w:val="normaltextrun"/>
          <w:rFonts w:ascii="Times" w:hAnsi="Times" w:cs="Arial"/>
          <w:sz w:val="24"/>
          <w:szCs w:val="24"/>
        </w:rPr>
        <w:t xml:space="preserve">    </w:t>
      </w:r>
      <w:r w:rsidR="00CF3958">
        <w:rPr>
          <w:rStyle w:val="normaltextrun"/>
          <w:rFonts w:ascii="Times" w:hAnsi="Times" w:cs="Arial"/>
          <w:sz w:val="24"/>
          <w:szCs w:val="24"/>
        </w:rPr>
        <w:t xml:space="preserve">Il riconoscimento fra gli uomini, basato sul fondamento della dignità della persona in quanto tale (intesa kantianamente come </w:t>
      </w:r>
      <w:r w:rsidR="00885FFD">
        <w:rPr>
          <w:rStyle w:val="normaltextrun"/>
          <w:rFonts w:ascii="Times" w:hAnsi="Times" w:cs="Arial"/>
          <w:sz w:val="24"/>
          <w:szCs w:val="24"/>
        </w:rPr>
        <w:t>«</w:t>
      </w:r>
      <w:r w:rsidR="00CF3958">
        <w:rPr>
          <w:rStyle w:val="normaltextrun"/>
          <w:rFonts w:ascii="Times" w:hAnsi="Times" w:cs="Arial"/>
          <w:sz w:val="24"/>
          <w:szCs w:val="24"/>
        </w:rPr>
        <w:t>fine in sé</w:t>
      </w:r>
      <w:r w:rsidR="00885FFD">
        <w:rPr>
          <w:rStyle w:val="normaltextrun"/>
          <w:rFonts w:ascii="Times" w:hAnsi="Times" w:cs="Arial"/>
          <w:sz w:val="24"/>
          <w:szCs w:val="24"/>
        </w:rPr>
        <w:t>»</w:t>
      </w:r>
      <w:r w:rsidR="00CF3958">
        <w:rPr>
          <w:rStyle w:val="normaltextrun"/>
          <w:rFonts w:ascii="Times" w:hAnsi="Times" w:cs="Arial"/>
          <w:sz w:val="24"/>
          <w:szCs w:val="24"/>
        </w:rPr>
        <w:t xml:space="preserve">), è più forte dell’accordo dottrinale che </w:t>
      </w:r>
      <w:r w:rsidR="00467B7A">
        <w:rPr>
          <w:rStyle w:val="normaltextrun"/>
          <w:rFonts w:ascii="Times" w:hAnsi="Times" w:cs="Arial"/>
          <w:sz w:val="24"/>
          <w:szCs w:val="24"/>
        </w:rPr>
        <w:t xml:space="preserve">eventualmente </w:t>
      </w:r>
      <w:r w:rsidR="00CF3958">
        <w:rPr>
          <w:rStyle w:val="normaltextrun"/>
          <w:rFonts w:ascii="Times" w:hAnsi="Times" w:cs="Arial"/>
          <w:sz w:val="24"/>
          <w:szCs w:val="24"/>
        </w:rPr>
        <w:t>si p</w:t>
      </w:r>
      <w:r w:rsidR="00C42CDE">
        <w:rPr>
          <w:rStyle w:val="normaltextrun"/>
          <w:rFonts w:ascii="Times" w:hAnsi="Times" w:cs="Arial"/>
          <w:sz w:val="24"/>
          <w:szCs w:val="24"/>
        </w:rPr>
        <w:t>ossa</w:t>
      </w:r>
      <w:r w:rsidR="00CF3958">
        <w:rPr>
          <w:rStyle w:val="normaltextrun"/>
          <w:rFonts w:ascii="Times" w:hAnsi="Times" w:cs="Arial"/>
          <w:sz w:val="24"/>
          <w:szCs w:val="24"/>
        </w:rPr>
        <w:t xml:space="preserve"> raggiungere sui contenuti delle religioni e permette un punto d’incontro sul piano pratico</w:t>
      </w:r>
      <w:r w:rsidR="0025191D">
        <w:rPr>
          <w:rStyle w:val="normaltextrun"/>
          <w:rFonts w:ascii="Times" w:hAnsi="Times" w:cs="Arial"/>
          <w:sz w:val="24"/>
          <w:szCs w:val="24"/>
        </w:rPr>
        <w:t xml:space="preserve">. Si tratta, </w:t>
      </w:r>
      <w:r w:rsidR="00CF3958">
        <w:rPr>
          <w:rStyle w:val="normaltextrun"/>
          <w:rFonts w:ascii="Times" w:hAnsi="Times" w:cs="Arial"/>
          <w:sz w:val="24"/>
          <w:szCs w:val="24"/>
        </w:rPr>
        <w:t>per esempio</w:t>
      </w:r>
      <w:r w:rsidR="0025191D">
        <w:rPr>
          <w:rStyle w:val="normaltextrun"/>
          <w:rFonts w:ascii="Times" w:hAnsi="Times" w:cs="Arial"/>
          <w:sz w:val="24"/>
          <w:szCs w:val="24"/>
        </w:rPr>
        <w:t>, di</w:t>
      </w:r>
      <w:r w:rsidR="00CF3958">
        <w:rPr>
          <w:rStyle w:val="normaltextrun"/>
          <w:rFonts w:ascii="Times" w:hAnsi="Times" w:cs="Arial"/>
          <w:sz w:val="24"/>
          <w:szCs w:val="24"/>
        </w:rPr>
        <w:t xml:space="preserve"> realizzazioni comuni </w:t>
      </w:r>
      <w:r w:rsidR="0025191D">
        <w:rPr>
          <w:rStyle w:val="normaltextrun"/>
          <w:rFonts w:ascii="Times" w:hAnsi="Times" w:cs="Arial"/>
          <w:sz w:val="24"/>
          <w:szCs w:val="24"/>
        </w:rPr>
        <w:t xml:space="preserve">di carattere </w:t>
      </w:r>
      <w:r w:rsidR="00CF3958">
        <w:rPr>
          <w:rStyle w:val="normaltextrun"/>
          <w:rFonts w:ascii="Times" w:hAnsi="Times" w:cs="Arial"/>
          <w:sz w:val="24"/>
          <w:szCs w:val="24"/>
        </w:rPr>
        <w:t xml:space="preserve"> politico, sociale e assistenziale. In questa prospettiva emerge la centralità della </w:t>
      </w:r>
      <w:r w:rsidR="0025191D">
        <w:rPr>
          <w:rStyle w:val="normaltextrun"/>
          <w:rFonts w:ascii="Times" w:hAnsi="Times" w:cs="Arial"/>
          <w:sz w:val="24"/>
          <w:szCs w:val="24"/>
        </w:rPr>
        <w:t xml:space="preserve">cosiddetta </w:t>
      </w:r>
      <w:r w:rsidR="00885FFD">
        <w:rPr>
          <w:rStyle w:val="normaltextrun"/>
          <w:rFonts w:ascii="Times" w:hAnsi="Times" w:cs="Arial"/>
          <w:sz w:val="24"/>
          <w:szCs w:val="24"/>
        </w:rPr>
        <w:t>«</w:t>
      </w:r>
      <w:r w:rsidR="00CF3958">
        <w:rPr>
          <w:rStyle w:val="normaltextrun"/>
          <w:rFonts w:ascii="Times" w:hAnsi="Times" w:cs="Arial"/>
          <w:sz w:val="24"/>
          <w:szCs w:val="24"/>
        </w:rPr>
        <w:t>regola aurea</w:t>
      </w:r>
      <w:r w:rsidR="00885FFD">
        <w:rPr>
          <w:rStyle w:val="normaltextrun"/>
          <w:rFonts w:ascii="Times" w:hAnsi="Times" w:cs="Arial"/>
          <w:sz w:val="24"/>
          <w:szCs w:val="24"/>
        </w:rPr>
        <w:t>»</w:t>
      </w:r>
      <w:r w:rsidR="0025191D">
        <w:rPr>
          <w:rStyle w:val="normaltextrun"/>
          <w:rFonts w:ascii="Times" w:hAnsi="Times" w:cs="Arial"/>
          <w:sz w:val="24"/>
          <w:szCs w:val="24"/>
        </w:rPr>
        <w:t>, secondo cui occorre non fare ad altri ciò che non vorresti fosse fatto a te e, inversamente, fare agli altri ciò che vorresti fosse fatto a te</w:t>
      </w:r>
      <w:r w:rsidR="00CF3958">
        <w:rPr>
          <w:rStyle w:val="normaltextrun"/>
          <w:rFonts w:ascii="Times" w:hAnsi="Times" w:cs="Arial"/>
          <w:sz w:val="24"/>
          <w:szCs w:val="24"/>
        </w:rPr>
        <w:t xml:space="preserve">. L’autentico atteggiamento umano, infatti, non è rappresentato innanzi tutto dalla tolleranza, ma dal riconoscimento reciproco, dalla conoscenza di sé e dell’altro (dimensioni che si richiamano a vicenda). Mi conosco conoscendo l’altro e viceversa. Si scopre la propria identità culturale </w:t>
      </w:r>
      <w:r w:rsidR="00885FFD">
        <w:rPr>
          <w:rStyle w:val="normaltextrun"/>
          <w:rFonts w:ascii="Times" w:hAnsi="Times" w:cs="Arial"/>
          <w:sz w:val="24"/>
          <w:szCs w:val="24"/>
        </w:rPr>
        <w:t xml:space="preserve">e religiosa </w:t>
      </w:r>
      <w:r w:rsidR="00CF3958">
        <w:rPr>
          <w:rStyle w:val="normaltextrun"/>
          <w:rFonts w:ascii="Times" w:hAnsi="Times" w:cs="Arial"/>
          <w:sz w:val="24"/>
          <w:szCs w:val="24"/>
        </w:rPr>
        <w:t xml:space="preserve">scoprendo l’identità culturale </w:t>
      </w:r>
      <w:r w:rsidR="00885FFD">
        <w:rPr>
          <w:rStyle w:val="normaltextrun"/>
          <w:rFonts w:ascii="Times" w:hAnsi="Times" w:cs="Arial"/>
          <w:sz w:val="24"/>
          <w:szCs w:val="24"/>
        </w:rPr>
        <w:t xml:space="preserve">e religiosa </w:t>
      </w:r>
      <w:r w:rsidR="00CF3958">
        <w:rPr>
          <w:rStyle w:val="normaltextrun"/>
          <w:rFonts w:ascii="Times" w:hAnsi="Times" w:cs="Arial"/>
          <w:sz w:val="24"/>
          <w:szCs w:val="24"/>
        </w:rPr>
        <w:t>dell’altro</w:t>
      </w:r>
      <w:r w:rsidR="00F57CD0">
        <w:rPr>
          <w:rStyle w:val="Rimandonotaapidipagina"/>
          <w:rFonts w:ascii="Times" w:hAnsi="Times" w:cs="Arial"/>
          <w:sz w:val="24"/>
          <w:szCs w:val="24"/>
        </w:rPr>
        <w:footnoteReference w:id="17"/>
      </w:r>
      <w:r w:rsidR="00CF3958">
        <w:rPr>
          <w:rStyle w:val="normaltextrun"/>
          <w:rFonts w:ascii="Times" w:hAnsi="Times" w:cs="Arial"/>
          <w:sz w:val="24"/>
          <w:szCs w:val="24"/>
        </w:rPr>
        <w:t>. L’altro mi è necessario. In questa prospettiva la libertà non è l’unico valore, anche se è un valore fondamentale. </w:t>
      </w:r>
      <w:r w:rsidR="00CF3958">
        <w:rPr>
          <w:rStyle w:val="eop"/>
          <w:rFonts w:ascii="Times" w:hAnsi="Times" w:cs="Arial"/>
          <w:sz w:val="24"/>
          <w:szCs w:val="24"/>
        </w:rPr>
        <w:t> </w:t>
      </w:r>
    </w:p>
    <w:p w14:paraId="13DDBD56" w14:textId="548867BB" w:rsidR="00CF3958" w:rsidRDefault="00CF3958" w:rsidP="0060752E">
      <w:pPr>
        <w:pStyle w:val="paragraph"/>
        <w:spacing w:before="0" w:beforeAutospacing="0" w:after="0" w:afterAutospacing="0" w:line="360" w:lineRule="auto"/>
        <w:jc w:val="both"/>
        <w:textAlignment w:val="baseline"/>
        <w:rPr>
          <w:rStyle w:val="eop"/>
          <w:rFonts w:ascii="Times" w:hAnsi="Times" w:cs="Arial"/>
          <w:sz w:val="24"/>
          <w:szCs w:val="24"/>
        </w:rPr>
      </w:pPr>
      <w:r>
        <w:rPr>
          <w:rStyle w:val="normaltextrun"/>
          <w:rFonts w:ascii="Times" w:hAnsi="Times" w:cs="Arial"/>
          <w:sz w:val="24"/>
          <w:szCs w:val="24"/>
        </w:rPr>
        <w:lastRenderedPageBreak/>
        <w:t xml:space="preserve">   Alla base dell’intolleranza, infine, non c’è paradossalmente, come si pensa spesso, la certezza della verità, ma l’incertezza ovvero la certezza ideologica che cerca di coprire l’incertezza di fondo sul piano dell’esperienza e dei principi e che teme, perciò, l’irrompere della novità e dell’altro uomo e </w:t>
      </w:r>
      <w:r w:rsidR="00A63BC8">
        <w:rPr>
          <w:rStyle w:val="normaltextrun"/>
          <w:rFonts w:ascii="Times" w:hAnsi="Times" w:cs="Arial"/>
          <w:sz w:val="24"/>
          <w:szCs w:val="24"/>
        </w:rPr>
        <w:t xml:space="preserve">che </w:t>
      </w:r>
      <w:r w:rsidR="00A63BC8" w:rsidRPr="00467B7A">
        <w:rPr>
          <w:rStyle w:val="normaltextrun"/>
          <w:rFonts w:ascii="Times" w:hAnsi="Times" w:cs="Arial"/>
          <w:sz w:val="24"/>
          <w:szCs w:val="24"/>
        </w:rPr>
        <w:t>spesso</w:t>
      </w:r>
      <w:r w:rsidR="00A63BC8">
        <w:rPr>
          <w:rStyle w:val="normaltextrun"/>
          <w:rFonts w:ascii="Times" w:hAnsi="Times" w:cs="Arial"/>
          <w:sz w:val="24"/>
          <w:szCs w:val="24"/>
        </w:rPr>
        <w:t xml:space="preserve"> </w:t>
      </w:r>
      <w:r>
        <w:rPr>
          <w:rStyle w:val="normaltextrun"/>
          <w:rFonts w:ascii="Times" w:hAnsi="Times" w:cs="Arial"/>
          <w:sz w:val="24"/>
          <w:szCs w:val="24"/>
        </w:rPr>
        <w:t xml:space="preserve">si traduce in violenza. Si tratta di quello che comunemente si denomina “integralismo” e di </w:t>
      </w:r>
      <w:r w:rsidR="007669BD">
        <w:rPr>
          <w:rStyle w:val="normaltextrun"/>
          <w:rFonts w:ascii="Times" w:hAnsi="Times" w:cs="Arial"/>
          <w:sz w:val="24"/>
          <w:szCs w:val="24"/>
        </w:rPr>
        <w:t xml:space="preserve">cui in questi ultimi decenni </w:t>
      </w:r>
      <w:r>
        <w:rPr>
          <w:rStyle w:val="normaltextrun"/>
          <w:rFonts w:ascii="Times" w:hAnsi="Times" w:cs="Arial"/>
          <w:sz w:val="24"/>
          <w:szCs w:val="24"/>
        </w:rPr>
        <w:t>facciamo tragica esperienza.</w:t>
      </w:r>
      <w:r>
        <w:rPr>
          <w:rStyle w:val="eop"/>
          <w:rFonts w:ascii="Times" w:hAnsi="Times" w:cs="Arial"/>
          <w:sz w:val="24"/>
          <w:szCs w:val="24"/>
        </w:rPr>
        <w:t> </w:t>
      </w:r>
    </w:p>
    <w:p w14:paraId="7503191B" w14:textId="5AC63573" w:rsidR="007669BD" w:rsidRPr="00D31614" w:rsidRDefault="007669BD" w:rsidP="0060752E">
      <w:pPr>
        <w:spacing w:line="360" w:lineRule="auto"/>
        <w:jc w:val="both"/>
        <w:rPr>
          <w:sz w:val="24"/>
          <w:szCs w:val="24"/>
          <w:lang w:val="it-IT"/>
        </w:rPr>
      </w:pPr>
      <w:r>
        <w:rPr>
          <w:rStyle w:val="normaltextrun"/>
          <w:rFonts w:cs="Arial"/>
          <w:sz w:val="24"/>
          <w:szCs w:val="24"/>
          <w:lang w:val="it-IT"/>
        </w:rPr>
        <w:t xml:space="preserve">     In sintesi, volendo cogliere le implicazioni di quanto finora osservato per il dialogo fra uomini religiosi, </w:t>
      </w:r>
      <w:r w:rsidR="0025191D">
        <w:rPr>
          <w:rStyle w:val="normaltextrun"/>
          <w:rFonts w:cs="Arial"/>
          <w:sz w:val="24"/>
          <w:szCs w:val="24"/>
          <w:lang w:val="it-IT"/>
        </w:rPr>
        <w:t xml:space="preserve">occorre precisare </w:t>
      </w:r>
      <w:r>
        <w:rPr>
          <w:rStyle w:val="normaltextrun"/>
          <w:rFonts w:cs="Arial"/>
          <w:sz w:val="24"/>
          <w:szCs w:val="24"/>
          <w:lang w:val="it-IT"/>
        </w:rPr>
        <w:t>che</w:t>
      </w:r>
      <w:r w:rsidR="0025191D">
        <w:rPr>
          <w:rStyle w:val="normaltextrun"/>
          <w:rFonts w:cs="Arial"/>
          <w:sz w:val="24"/>
          <w:szCs w:val="24"/>
          <w:lang w:val="it-IT"/>
        </w:rPr>
        <w:t>, essendo quella</w:t>
      </w:r>
      <w:r w:rsidRPr="00D31614">
        <w:rPr>
          <w:sz w:val="24"/>
          <w:szCs w:val="24"/>
          <w:lang w:val="it-IT"/>
        </w:rPr>
        <w:t xml:space="preserve"> dialogica una dimensione strutturale dell’uomo</w:t>
      </w:r>
      <w:r w:rsidR="0025191D">
        <w:rPr>
          <w:sz w:val="24"/>
          <w:szCs w:val="24"/>
          <w:lang w:val="it-IT"/>
        </w:rPr>
        <w:t>, i</w:t>
      </w:r>
      <w:r w:rsidRPr="00D31614">
        <w:rPr>
          <w:sz w:val="24"/>
          <w:szCs w:val="24"/>
          <w:lang w:val="it-IT"/>
        </w:rPr>
        <w:t xml:space="preserve">l dialogo </w:t>
      </w:r>
      <w:r w:rsidR="00074146">
        <w:rPr>
          <w:sz w:val="24"/>
          <w:szCs w:val="24"/>
          <w:lang w:val="it-IT"/>
        </w:rPr>
        <w:t xml:space="preserve">autentico </w:t>
      </w:r>
      <w:r w:rsidRPr="00D31614">
        <w:rPr>
          <w:sz w:val="24"/>
          <w:szCs w:val="24"/>
          <w:lang w:val="it-IT"/>
        </w:rPr>
        <w:t xml:space="preserve">non è </w:t>
      </w:r>
      <w:r w:rsidR="00074146">
        <w:rPr>
          <w:sz w:val="24"/>
          <w:szCs w:val="24"/>
          <w:lang w:val="it-IT"/>
        </w:rPr>
        <w:t xml:space="preserve">mai </w:t>
      </w:r>
      <w:r w:rsidRPr="00D31614">
        <w:rPr>
          <w:sz w:val="24"/>
          <w:szCs w:val="24"/>
          <w:lang w:val="it-IT"/>
        </w:rPr>
        <w:t xml:space="preserve">meramente intellettuale, ma riguarda tutto l’uomo. Il dialogo poi non ha fine perché non ha uno scopo, </w:t>
      </w:r>
      <w:r w:rsidR="0025191D">
        <w:rPr>
          <w:sz w:val="24"/>
          <w:szCs w:val="24"/>
          <w:lang w:val="it-IT"/>
        </w:rPr>
        <w:t xml:space="preserve">una sintesi </w:t>
      </w:r>
      <w:r w:rsidRPr="00D31614">
        <w:rPr>
          <w:sz w:val="24"/>
          <w:szCs w:val="24"/>
          <w:lang w:val="it-IT"/>
        </w:rPr>
        <w:t>raggiunt</w:t>
      </w:r>
      <w:r w:rsidR="0025191D">
        <w:rPr>
          <w:sz w:val="24"/>
          <w:szCs w:val="24"/>
          <w:lang w:val="it-IT"/>
        </w:rPr>
        <w:t xml:space="preserve">a la </w:t>
      </w:r>
      <w:r w:rsidRPr="00D31614">
        <w:rPr>
          <w:sz w:val="24"/>
          <w:szCs w:val="24"/>
          <w:lang w:val="it-IT"/>
        </w:rPr>
        <w:t xml:space="preserve">quale ci si acquieta. A proposito del dialogo si potrebbe </w:t>
      </w:r>
      <w:r w:rsidR="00AF7EB7" w:rsidRPr="00D31614">
        <w:rPr>
          <w:sz w:val="24"/>
          <w:szCs w:val="24"/>
          <w:lang w:val="it-IT"/>
        </w:rPr>
        <w:t xml:space="preserve">fare riferimento </w:t>
      </w:r>
      <w:r w:rsidRPr="00D31614">
        <w:rPr>
          <w:sz w:val="24"/>
          <w:szCs w:val="24"/>
          <w:lang w:val="it-IT"/>
        </w:rPr>
        <w:t xml:space="preserve">come accade nella prospettiva di Romano Guardini </w:t>
      </w:r>
      <w:r w:rsidR="00AF7EB7" w:rsidRPr="00D31614">
        <w:rPr>
          <w:sz w:val="24"/>
          <w:szCs w:val="24"/>
          <w:lang w:val="it-IT"/>
        </w:rPr>
        <w:t>a</w:t>
      </w:r>
      <w:r w:rsidRPr="00D31614">
        <w:rPr>
          <w:sz w:val="24"/>
          <w:szCs w:val="24"/>
          <w:lang w:val="it-IT"/>
        </w:rPr>
        <w:t xml:space="preserve"> una dialettica polare o diadica e non triadica</w:t>
      </w:r>
      <w:r w:rsidR="0025191D">
        <w:rPr>
          <w:sz w:val="24"/>
          <w:szCs w:val="24"/>
          <w:lang w:val="it-IT"/>
        </w:rPr>
        <w:t xml:space="preserve"> come quella hegeliana</w:t>
      </w:r>
      <w:r w:rsidRPr="00D31614">
        <w:rPr>
          <w:rStyle w:val="Rimandonotaapidipagina"/>
          <w:sz w:val="24"/>
          <w:szCs w:val="24"/>
          <w:lang w:val="it-IT"/>
        </w:rPr>
        <w:footnoteReference w:id="18"/>
      </w:r>
      <w:r w:rsidRPr="00D31614">
        <w:rPr>
          <w:sz w:val="24"/>
          <w:szCs w:val="24"/>
          <w:lang w:val="it-IT"/>
        </w:rPr>
        <w:t>. In prospettiva cristiana si è anche parlato di un fondamento trinitario del dialogo interreligioso</w:t>
      </w:r>
      <w:r w:rsidRPr="00D31614">
        <w:rPr>
          <w:rStyle w:val="Rimandonotaapidipagina"/>
          <w:sz w:val="24"/>
          <w:szCs w:val="24"/>
          <w:lang w:val="it-IT"/>
        </w:rPr>
        <w:footnoteReference w:id="19"/>
      </w:r>
      <w:r w:rsidRPr="00D31614">
        <w:rPr>
          <w:sz w:val="24"/>
          <w:szCs w:val="24"/>
          <w:lang w:val="it-IT"/>
        </w:rPr>
        <w:t xml:space="preserve">. Lo stesso Dio è, nella sua intima essenza, relazione dialogica fra le persone. Se questa relazione riguarda le persone divine non può non riguardare </w:t>
      </w:r>
      <w:r w:rsidR="00902826">
        <w:rPr>
          <w:sz w:val="24"/>
          <w:szCs w:val="24"/>
          <w:lang w:val="it-IT"/>
        </w:rPr>
        <w:t xml:space="preserve">pure </w:t>
      </w:r>
      <w:r w:rsidRPr="00D31614">
        <w:rPr>
          <w:sz w:val="24"/>
          <w:szCs w:val="24"/>
          <w:lang w:val="it-IT"/>
        </w:rPr>
        <w:t>le creature create a sua immagine.</w:t>
      </w:r>
    </w:p>
    <w:p w14:paraId="309C3DFE" w14:textId="74CD5AE3" w:rsidR="007669BD" w:rsidRDefault="007669BD" w:rsidP="00D31614">
      <w:pPr>
        <w:spacing w:line="360" w:lineRule="auto"/>
        <w:jc w:val="both"/>
        <w:rPr>
          <w:rFonts w:ascii="Times New Roman" w:hAnsi="Times New Roman"/>
          <w:sz w:val="24"/>
          <w:szCs w:val="24"/>
          <w:lang w:val="it-IT"/>
        </w:rPr>
      </w:pPr>
      <w:r>
        <w:rPr>
          <w:rFonts w:ascii="Times New Roman" w:hAnsi="Times New Roman"/>
          <w:b/>
          <w:bCs/>
          <w:sz w:val="24"/>
          <w:szCs w:val="24"/>
          <w:lang w:val="it-IT"/>
        </w:rPr>
        <w:t xml:space="preserve">  </w:t>
      </w:r>
      <w:r w:rsidRPr="00D31614">
        <w:rPr>
          <w:rFonts w:ascii="Times New Roman" w:hAnsi="Times New Roman"/>
          <w:sz w:val="24"/>
          <w:szCs w:val="24"/>
          <w:lang w:val="it-IT"/>
        </w:rPr>
        <w:t>Secondo Vittorio Hösle, le finalità del dialogo filosofico, ma ciò vale anche per il dialogo in ambito religioso,  sono essenzialmente tre: una finalità pratica, rivolta cioè al conseguimento di un qualche obiettivo (</w:t>
      </w:r>
      <w:r w:rsidRPr="00D31614">
        <w:rPr>
          <w:rFonts w:ascii="Times New Roman" w:hAnsi="Times New Roman"/>
          <w:i/>
          <w:sz w:val="24"/>
          <w:szCs w:val="24"/>
          <w:lang w:val="it-IT"/>
        </w:rPr>
        <w:t>talk</w:t>
      </w:r>
      <w:r w:rsidRPr="00D31614">
        <w:rPr>
          <w:rFonts w:ascii="Times New Roman" w:hAnsi="Times New Roman"/>
          <w:sz w:val="24"/>
          <w:szCs w:val="24"/>
          <w:lang w:val="it-IT"/>
        </w:rPr>
        <w:t>), una finalità libera da risvolti pratici e volta alla reciproca conoscenza degli interlocutori – si tratta di quella che Schleiermacher ha definito “</w:t>
      </w:r>
      <w:r w:rsidRPr="00D31614">
        <w:rPr>
          <w:rFonts w:ascii="Times New Roman" w:hAnsi="Times New Roman"/>
          <w:i/>
          <w:sz w:val="24"/>
          <w:szCs w:val="24"/>
          <w:lang w:val="it-IT"/>
        </w:rPr>
        <w:t>das</w:t>
      </w:r>
      <w:r w:rsidRPr="00D31614">
        <w:rPr>
          <w:rFonts w:ascii="Times New Roman" w:hAnsi="Times New Roman"/>
          <w:sz w:val="24"/>
          <w:szCs w:val="24"/>
          <w:lang w:val="it-IT"/>
        </w:rPr>
        <w:t xml:space="preserve"> </w:t>
      </w:r>
      <w:r w:rsidRPr="00D31614">
        <w:rPr>
          <w:rFonts w:ascii="Times New Roman" w:hAnsi="Times New Roman"/>
          <w:i/>
          <w:sz w:val="24"/>
          <w:szCs w:val="24"/>
          <w:lang w:val="it-IT"/>
        </w:rPr>
        <w:t>freies</w:t>
      </w:r>
      <w:r w:rsidRPr="00D31614">
        <w:rPr>
          <w:rFonts w:ascii="Times New Roman" w:hAnsi="Times New Roman"/>
          <w:sz w:val="24"/>
          <w:szCs w:val="24"/>
          <w:lang w:val="it-IT"/>
        </w:rPr>
        <w:t xml:space="preserve"> </w:t>
      </w:r>
      <w:r w:rsidRPr="00D31614">
        <w:rPr>
          <w:rFonts w:ascii="Times New Roman" w:hAnsi="Times New Roman"/>
          <w:i/>
          <w:sz w:val="24"/>
          <w:szCs w:val="24"/>
          <w:lang w:val="it-IT"/>
        </w:rPr>
        <w:t>Gespräch</w:t>
      </w:r>
      <w:r w:rsidRPr="00D31614">
        <w:rPr>
          <w:rFonts w:ascii="Times New Roman" w:hAnsi="Times New Roman"/>
          <w:sz w:val="24"/>
          <w:szCs w:val="24"/>
          <w:lang w:val="it-IT"/>
        </w:rPr>
        <w:t xml:space="preserve">” e che in inglese Hösle chiama </w:t>
      </w:r>
      <w:r w:rsidRPr="00D31614">
        <w:rPr>
          <w:rFonts w:ascii="Times New Roman" w:hAnsi="Times New Roman"/>
          <w:i/>
          <w:sz w:val="24"/>
          <w:szCs w:val="24"/>
          <w:lang w:val="it-IT"/>
        </w:rPr>
        <w:t>conversation</w:t>
      </w:r>
      <w:r w:rsidRPr="00D31614">
        <w:rPr>
          <w:rFonts w:ascii="Times New Roman" w:hAnsi="Times New Roman"/>
          <w:sz w:val="24"/>
          <w:szCs w:val="24"/>
          <w:lang w:val="it-IT"/>
        </w:rPr>
        <w:t xml:space="preserve"> – e infine la finalità della verità (</w:t>
      </w:r>
      <w:r w:rsidRPr="00D31614">
        <w:rPr>
          <w:rFonts w:ascii="Times New Roman" w:hAnsi="Times New Roman"/>
          <w:i/>
          <w:sz w:val="24"/>
          <w:szCs w:val="24"/>
          <w:lang w:val="it-IT"/>
        </w:rPr>
        <w:t>discourse</w:t>
      </w:r>
      <w:r w:rsidRPr="00D31614">
        <w:rPr>
          <w:rFonts w:ascii="Times New Roman" w:hAnsi="Times New Roman"/>
          <w:sz w:val="24"/>
          <w:szCs w:val="24"/>
          <w:lang w:val="it-IT"/>
        </w:rPr>
        <w:t>)</w:t>
      </w:r>
      <w:r w:rsidRPr="00D31614">
        <w:rPr>
          <w:rStyle w:val="Rimandonotaapidipagina"/>
          <w:rFonts w:ascii="Times New Roman" w:hAnsi="Times New Roman"/>
          <w:sz w:val="24"/>
          <w:szCs w:val="24"/>
          <w:lang w:val="it-IT"/>
        </w:rPr>
        <w:footnoteReference w:id="20"/>
      </w:r>
      <w:r w:rsidRPr="00D31614">
        <w:rPr>
          <w:rFonts w:ascii="Times New Roman" w:hAnsi="Times New Roman"/>
          <w:sz w:val="24"/>
          <w:szCs w:val="24"/>
          <w:lang w:val="it-IT"/>
        </w:rPr>
        <w:t xml:space="preserve">. </w:t>
      </w:r>
      <w:r w:rsidR="00A63BC8">
        <w:rPr>
          <w:rFonts w:ascii="Times New Roman" w:hAnsi="Times New Roman"/>
          <w:sz w:val="24"/>
          <w:szCs w:val="24"/>
          <w:lang w:val="it-IT"/>
        </w:rPr>
        <w:t xml:space="preserve">Questa </w:t>
      </w:r>
      <w:r w:rsidR="00876C60">
        <w:rPr>
          <w:rFonts w:ascii="Times New Roman" w:hAnsi="Times New Roman"/>
          <w:sz w:val="24"/>
          <w:szCs w:val="24"/>
          <w:lang w:val="it-IT"/>
        </w:rPr>
        <w:t xml:space="preserve">richiede ascolto attento della verità. </w:t>
      </w:r>
      <w:r w:rsidRPr="00D31614">
        <w:rPr>
          <w:rFonts w:ascii="Times New Roman" w:hAnsi="Times New Roman"/>
          <w:sz w:val="24"/>
          <w:szCs w:val="24"/>
          <w:lang w:val="it-IT"/>
        </w:rPr>
        <w:t xml:space="preserve">Nella sua </w:t>
      </w:r>
      <w:r w:rsidRPr="00D31614">
        <w:rPr>
          <w:rFonts w:ascii="Times New Roman" w:hAnsi="Times New Roman"/>
          <w:i/>
          <w:sz w:val="24"/>
          <w:szCs w:val="24"/>
          <w:lang w:val="it-IT"/>
        </w:rPr>
        <w:t>Filosofia del dialogo</w:t>
      </w:r>
      <w:r w:rsidRPr="00D31614">
        <w:rPr>
          <w:rFonts w:ascii="Times New Roman" w:hAnsi="Times New Roman"/>
          <w:sz w:val="24"/>
          <w:szCs w:val="24"/>
          <w:lang w:val="it-IT"/>
        </w:rPr>
        <w:t xml:space="preserve">, Guido Calogero afferma giustamente che «lo spirito del dialogo è lo spirito dell’intendimento. Se uno parla solo perché gli piace sentire le sue parole, egli non dialoga, ma tutt’al più vive </w:t>
      </w:r>
      <w:r w:rsidRPr="00D31614">
        <w:rPr>
          <w:rFonts w:ascii="Times New Roman" w:hAnsi="Times New Roman"/>
          <w:sz w:val="24"/>
          <w:szCs w:val="24"/>
          <w:lang w:val="it-IT"/>
        </w:rPr>
        <w:lastRenderedPageBreak/>
        <w:t xml:space="preserve">un’esperienza estetica </w:t>
      </w:r>
      <w:r w:rsidR="00C97083">
        <w:rPr>
          <w:rFonts w:ascii="Times New Roman" w:hAnsi="Times New Roman"/>
          <w:sz w:val="24"/>
          <w:szCs w:val="24"/>
          <w:lang w:val="it-IT"/>
        </w:rPr>
        <w:t>[</w:t>
      </w:r>
      <w:r w:rsidRPr="00D31614">
        <w:rPr>
          <w:rFonts w:ascii="Times New Roman" w:hAnsi="Times New Roman"/>
          <w:sz w:val="24"/>
          <w:szCs w:val="24"/>
          <w:lang w:val="it-IT"/>
        </w:rPr>
        <w:t>…</w:t>
      </w:r>
      <w:r w:rsidR="00C97083">
        <w:rPr>
          <w:rFonts w:ascii="Times New Roman" w:hAnsi="Times New Roman"/>
          <w:sz w:val="24"/>
          <w:szCs w:val="24"/>
          <w:lang w:val="it-IT"/>
        </w:rPr>
        <w:t>]</w:t>
      </w:r>
      <w:r w:rsidRPr="00D31614">
        <w:rPr>
          <w:rFonts w:ascii="Times New Roman" w:hAnsi="Times New Roman"/>
          <w:sz w:val="24"/>
          <w:szCs w:val="24"/>
          <w:lang w:val="it-IT"/>
        </w:rPr>
        <w:t>.  Se uno parla solo perché gli altri accolgano quel che dice, egli non dialoga, ma predica. Se uno parla solo per dimostrare agli altri che hanno torto, egli non dialoga, ma guerreggia»</w:t>
      </w:r>
      <w:r w:rsidRPr="00D31614">
        <w:rPr>
          <w:rStyle w:val="Rimandonotaapidipagina"/>
          <w:rFonts w:ascii="Times New Roman" w:hAnsi="Times New Roman"/>
          <w:sz w:val="24"/>
          <w:szCs w:val="24"/>
          <w:lang w:val="it-IT"/>
        </w:rPr>
        <w:footnoteReference w:id="21"/>
      </w:r>
      <w:r w:rsidRPr="00D31614">
        <w:rPr>
          <w:rFonts w:ascii="Times New Roman" w:hAnsi="Times New Roman"/>
          <w:sz w:val="24"/>
          <w:szCs w:val="24"/>
          <w:lang w:val="it-IT"/>
        </w:rPr>
        <w:t xml:space="preserve">. Questo significa, però, che nel dialogo interreligioso gli interlocutori devono utilizzare argomenti razionali e non appellarsi all’autorità che vige in ciascuna delle loro tradizioni religiose. </w:t>
      </w:r>
      <w:r w:rsidR="00C97083">
        <w:rPr>
          <w:rFonts w:ascii="Times New Roman" w:hAnsi="Times New Roman"/>
          <w:sz w:val="24"/>
          <w:szCs w:val="24"/>
          <w:lang w:val="it-IT"/>
        </w:rPr>
        <w:t xml:space="preserve">Così accade nei </w:t>
      </w:r>
      <w:r w:rsidRPr="00D31614">
        <w:rPr>
          <w:rFonts w:ascii="Times New Roman" w:hAnsi="Times New Roman"/>
          <w:sz w:val="24"/>
          <w:szCs w:val="24"/>
          <w:lang w:val="it-IT"/>
        </w:rPr>
        <w:t xml:space="preserve">dialoghi interreligiosi composti da </w:t>
      </w:r>
      <w:r w:rsidR="00902826">
        <w:rPr>
          <w:rFonts w:ascii="Times New Roman" w:hAnsi="Times New Roman"/>
          <w:sz w:val="24"/>
          <w:szCs w:val="24"/>
          <w:lang w:val="it-IT"/>
        </w:rPr>
        <w:t xml:space="preserve">Pietro </w:t>
      </w:r>
      <w:r w:rsidRPr="00D31614">
        <w:rPr>
          <w:rFonts w:ascii="Times New Roman" w:hAnsi="Times New Roman"/>
          <w:sz w:val="24"/>
          <w:szCs w:val="24"/>
          <w:lang w:val="it-IT"/>
        </w:rPr>
        <w:t xml:space="preserve">Abelardo in epoca medioevale o da </w:t>
      </w:r>
      <w:r w:rsidR="00902826">
        <w:rPr>
          <w:rFonts w:ascii="Times New Roman" w:hAnsi="Times New Roman"/>
          <w:sz w:val="24"/>
          <w:szCs w:val="24"/>
          <w:lang w:val="it-IT"/>
        </w:rPr>
        <w:t xml:space="preserve">Niccolò </w:t>
      </w:r>
      <w:r w:rsidRPr="00D31614">
        <w:rPr>
          <w:rFonts w:ascii="Times New Roman" w:hAnsi="Times New Roman"/>
          <w:sz w:val="24"/>
          <w:szCs w:val="24"/>
          <w:lang w:val="it-IT"/>
        </w:rPr>
        <w:t>Cusano agli albori della modernità. È vero quindi, quello che Hösle osserva, e cioè che «una conversazione in cui i partecipanti si appellano a premesse che solo essi riconoscono è destinata al fallimento»</w:t>
      </w:r>
      <w:r w:rsidRPr="00D31614">
        <w:rPr>
          <w:rStyle w:val="Rimandonotaapidipagina"/>
          <w:rFonts w:ascii="Times New Roman" w:hAnsi="Times New Roman"/>
          <w:sz w:val="24"/>
          <w:szCs w:val="24"/>
          <w:lang w:val="it-IT"/>
        </w:rPr>
        <w:footnoteReference w:id="22"/>
      </w:r>
      <w:r w:rsidRPr="00D31614">
        <w:rPr>
          <w:rFonts w:ascii="Times New Roman" w:hAnsi="Times New Roman"/>
          <w:sz w:val="24"/>
          <w:szCs w:val="24"/>
          <w:lang w:val="it-IT"/>
        </w:rPr>
        <w:t xml:space="preserve"> e quindi che «l’assunzione di una ragione che trascende credenze fattuali è (…) un presupposto necessario per una conversazione sulla religione che cerca di essere più che uno scambio di reciproche assicurazioni sul fatto che l’uno è nel giusto e l’altro si sbaglia»</w:t>
      </w:r>
      <w:r w:rsidRPr="00D31614">
        <w:rPr>
          <w:rStyle w:val="Rimandonotaapidipagina"/>
          <w:rFonts w:ascii="Times New Roman" w:hAnsi="Times New Roman"/>
          <w:sz w:val="24"/>
          <w:szCs w:val="24"/>
          <w:lang w:val="it-IT"/>
        </w:rPr>
        <w:footnoteReference w:id="23"/>
      </w:r>
      <w:r w:rsidRPr="00D31614">
        <w:rPr>
          <w:rFonts w:ascii="Times New Roman" w:hAnsi="Times New Roman"/>
          <w:sz w:val="24"/>
          <w:szCs w:val="24"/>
          <w:lang w:val="it-IT"/>
        </w:rPr>
        <w:t>.</w:t>
      </w:r>
    </w:p>
    <w:p w14:paraId="41DA136A" w14:textId="1F355090" w:rsidR="00467B7A" w:rsidRPr="00121212" w:rsidRDefault="00121212" w:rsidP="00D31614">
      <w:pPr>
        <w:spacing w:line="360" w:lineRule="auto"/>
        <w:jc w:val="both"/>
        <w:rPr>
          <w:rFonts w:ascii="Times New Roman" w:hAnsi="Times New Roman"/>
          <w:sz w:val="24"/>
          <w:lang w:val="it-IT"/>
        </w:rPr>
      </w:pPr>
      <w:r>
        <w:rPr>
          <w:rFonts w:ascii="Times New Roman" w:hAnsi="Times New Roman"/>
          <w:b/>
          <w:bCs/>
          <w:sz w:val="24"/>
          <w:szCs w:val="24"/>
          <w:lang w:val="it-IT"/>
        </w:rPr>
        <w:t xml:space="preserve"> </w:t>
      </w:r>
      <w:r w:rsidR="00902826">
        <w:rPr>
          <w:rFonts w:ascii="Times New Roman" w:hAnsi="Times New Roman"/>
          <w:b/>
          <w:bCs/>
          <w:sz w:val="24"/>
          <w:szCs w:val="24"/>
          <w:lang w:val="it-IT"/>
        </w:rPr>
        <w:t xml:space="preserve">    </w:t>
      </w:r>
      <w:r w:rsidRPr="00121212">
        <w:rPr>
          <w:rFonts w:ascii="Times New Roman" w:hAnsi="Times New Roman"/>
          <w:sz w:val="24"/>
          <w:szCs w:val="24"/>
          <w:lang w:val="it-IT"/>
        </w:rPr>
        <w:t>Ogni dialogo sulla verità richiede</w:t>
      </w:r>
      <w:r w:rsidR="00902826">
        <w:rPr>
          <w:rFonts w:ascii="Times New Roman" w:hAnsi="Times New Roman"/>
          <w:sz w:val="24"/>
          <w:szCs w:val="24"/>
          <w:lang w:val="it-IT"/>
        </w:rPr>
        <w:t>, quindi,</w:t>
      </w:r>
      <w:r w:rsidRPr="00121212">
        <w:rPr>
          <w:rFonts w:ascii="Times New Roman" w:hAnsi="Times New Roman"/>
          <w:sz w:val="24"/>
          <w:szCs w:val="24"/>
          <w:lang w:val="it-IT"/>
        </w:rPr>
        <w:t xml:space="preserve"> necessariamente delle precondizioni</w:t>
      </w:r>
      <w:r w:rsidR="00902826">
        <w:rPr>
          <w:rFonts w:ascii="Times New Roman" w:hAnsi="Times New Roman"/>
          <w:sz w:val="24"/>
          <w:szCs w:val="24"/>
          <w:lang w:val="it-IT"/>
        </w:rPr>
        <w:t xml:space="preserve"> senza di cui non può aver luogo</w:t>
      </w:r>
      <w:r w:rsidRPr="00121212">
        <w:rPr>
          <w:rFonts w:ascii="Times New Roman" w:hAnsi="Times New Roman"/>
          <w:sz w:val="24"/>
          <w:szCs w:val="24"/>
          <w:lang w:val="it-IT"/>
        </w:rPr>
        <w:t xml:space="preserve">.  </w:t>
      </w:r>
      <w:r w:rsidR="00D31614" w:rsidRPr="00121212">
        <w:rPr>
          <w:rFonts w:ascii="Times New Roman" w:hAnsi="Times New Roman"/>
          <w:sz w:val="24"/>
          <w:szCs w:val="24"/>
          <w:lang w:val="it-IT"/>
        </w:rPr>
        <w:t xml:space="preserve">Quando invece le questioni di “etichetta” sopravanzano quelle della verità, e questo è quello che accade </w:t>
      </w:r>
      <w:r w:rsidR="00C97083">
        <w:rPr>
          <w:rFonts w:ascii="Times New Roman" w:hAnsi="Times New Roman"/>
          <w:sz w:val="24"/>
          <w:szCs w:val="24"/>
          <w:lang w:val="it-IT"/>
        </w:rPr>
        <w:t xml:space="preserve">spesso </w:t>
      </w:r>
      <w:r w:rsidR="00D31614" w:rsidRPr="00121212">
        <w:rPr>
          <w:rFonts w:ascii="Times New Roman" w:hAnsi="Times New Roman"/>
          <w:sz w:val="24"/>
          <w:szCs w:val="24"/>
          <w:lang w:val="it-IT"/>
        </w:rPr>
        <w:t>nel nostro tempo</w:t>
      </w:r>
      <w:r w:rsidRPr="00121212">
        <w:rPr>
          <w:rFonts w:ascii="Times New Roman" w:hAnsi="Times New Roman"/>
          <w:sz w:val="24"/>
          <w:szCs w:val="24"/>
          <w:lang w:val="it-IT"/>
        </w:rPr>
        <w:t xml:space="preserve"> (ma in certa misura in tutti i tempi)</w:t>
      </w:r>
      <w:r w:rsidR="00D31614" w:rsidRPr="00121212">
        <w:rPr>
          <w:rFonts w:ascii="Times New Roman" w:hAnsi="Times New Roman"/>
          <w:sz w:val="24"/>
          <w:szCs w:val="24"/>
          <w:lang w:val="it-IT"/>
        </w:rPr>
        <w:t>, il dialogo filosofico e fra uomini religiosi se la passa male. Non a caso Hösle afferma nella conclusione del suo libro che «in una situazione in cui ogni affermazione che cerca di essere qualcosa di più di un’opinione è presa principalmente come un affronto all’eguaglianza e non come un’ascesa nella sfera intellettuale che precisamente ignora le differenze personali, la conversazione filosofica e il dialogo filosofico non hanno un tempo facile. Soltanto in culture universaliste che danno posto ad un elitismo meritocratico e nel quale individui selezionati mostrano mutuo rispetto gli uni per gli altri cercando di imparare l’uno dall’altro, la conversazione può avere una fioritura sostanziale</w:t>
      </w:r>
      <w:r w:rsidR="00190014">
        <w:rPr>
          <w:rFonts w:ascii="Times New Roman" w:hAnsi="Times New Roman"/>
          <w:sz w:val="24"/>
          <w:szCs w:val="24"/>
          <w:lang w:val="it-IT"/>
        </w:rPr>
        <w:t>»</w:t>
      </w:r>
      <w:r w:rsidR="00D31614" w:rsidRPr="00121212">
        <w:rPr>
          <w:rStyle w:val="Rimandonotaapidipagina"/>
          <w:rFonts w:ascii="Times New Roman" w:hAnsi="Times New Roman"/>
          <w:sz w:val="24"/>
          <w:szCs w:val="24"/>
          <w:lang w:val="it-IT"/>
        </w:rPr>
        <w:footnoteReference w:id="24"/>
      </w:r>
      <w:r w:rsidR="00D31614" w:rsidRPr="00121212">
        <w:rPr>
          <w:rFonts w:ascii="Times New Roman" w:hAnsi="Times New Roman"/>
          <w:sz w:val="24"/>
          <w:szCs w:val="24"/>
          <w:lang w:val="it-IT"/>
        </w:rPr>
        <w:t>.</w:t>
      </w:r>
      <w:r w:rsidR="00D31614" w:rsidRPr="00121212">
        <w:rPr>
          <w:rFonts w:ascii="Times New Roman" w:hAnsi="Times New Roman"/>
          <w:sz w:val="24"/>
          <w:lang w:val="it-IT"/>
        </w:rPr>
        <w:t xml:space="preserve"> </w:t>
      </w:r>
    </w:p>
    <w:p w14:paraId="22A3A9C8" w14:textId="7BB52C67" w:rsidR="00D31614" w:rsidRDefault="00D31614" w:rsidP="00D31614">
      <w:pPr>
        <w:spacing w:line="360" w:lineRule="auto"/>
        <w:jc w:val="both"/>
        <w:rPr>
          <w:rFonts w:ascii="Times New Roman" w:hAnsi="Times New Roman"/>
          <w:sz w:val="24"/>
          <w:szCs w:val="24"/>
          <w:lang w:val="it-IT"/>
        </w:rPr>
      </w:pPr>
    </w:p>
    <w:p w14:paraId="5F6B7354" w14:textId="58EF356D" w:rsidR="00AF7EB7" w:rsidRPr="00902826" w:rsidRDefault="00D31614" w:rsidP="00D31614">
      <w:pPr>
        <w:spacing w:line="360" w:lineRule="auto"/>
        <w:jc w:val="both"/>
        <w:rPr>
          <w:rFonts w:ascii="Times New Roman" w:hAnsi="Times New Roman"/>
          <w:b/>
          <w:bCs/>
          <w:sz w:val="24"/>
          <w:szCs w:val="24"/>
          <w:lang w:val="it-IT"/>
        </w:rPr>
      </w:pPr>
      <w:r w:rsidRPr="00902826">
        <w:rPr>
          <w:rFonts w:ascii="Times New Roman" w:hAnsi="Times New Roman"/>
          <w:b/>
          <w:bCs/>
          <w:sz w:val="24"/>
          <w:szCs w:val="24"/>
          <w:lang w:val="it-IT"/>
        </w:rPr>
        <w:t xml:space="preserve">3. Le virtù del dialogo </w:t>
      </w:r>
    </w:p>
    <w:p w14:paraId="05DCE9D9" w14:textId="77777777" w:rsidR="00D31614" w:rsidRPr="00D31614" w:rsidRDefault="00D31614" w:rsidP="00D31614">
      <w:pPr>
        <w:spacing w:line="360" w:lineRule="auto"/>
        <w:jc w:val="both"/>
        <w:rPr>
          <w:rFonts w:ascii="Times New Roman" w:hAnsi="Times New Roman"/>
          <w:sz w:val="24"/>
          <w:szCs w:val="24"/>
          <w:lang w:val="it-IT"/>
        </w:rPr>
      </w:pPr>
    </w:p>
    <w:p w14:paraId="05E0F828" w14:textId="4BE170A1" w:rsidR="00D31614" w:rsidRDefault="00DF37C4" w:rsidP="00D31614">
      <w:pPr>
        <w:pStyle w:val="paragraph"/>
        <w:spacing w:before="0" w:beforeAutospacing="0" w:after="0" w:afterAutospacing="0" w:line="360" w:lineRule="auto"/>
        <w:jc w:val="both"/>
        <w:textAlignment w:val="baseline"/>
        <w:rPr>
          <w:rStyle w:val="eop"/>
          <w:rFonts w:ascii="Times" w:hAnsi="Times" w:cs="Arial"/>
          <w:sz w:val="24"/>
          <w:szCs w:val="24"/>
        </w:rPr>
      </w:pPr>
      <w:r w:rsidRPr="008B6AE4">
        <w:rPr>
          <w:rStyle w:val="normaltextrun"/>
          <w:rFonts w:ascii="Times" w:hAnsi="Times" w:cs="Arial"/>
          <w:sz w:val="24"/>
          <w:szCs w:val="24"/>
        </w:rPr>
        <w:t xml:space="preserve">    </w:t>
      </w:r>
      <w:r w:rsidR="00462ABB" w:rsidRPr="008B6AE4">
        <w:rPr>
          <w:rStyle w:val="normaltextrun"/>
          <w:rFonts w:ascii="Times" w:hAnsi="Times" w:cs="Arial"/>
          <w:sz w:val="24"/>
          <w:szCs w:val="24"/>
        </w:rPr>
        <w:t xml:space="preserve">  </w:t>
      </w:r>
      <w:r w:rsidR="00CF3958">
        <w:rPr>
          <w:rStyle w:val="normaltextrun"/>
          <w:rFonts w:ascii="Times" w:hAnsi="Times" w:cs="Arial"/>
          <w:sz w:val="24"/>
          <w:szCs w:val="24"/>
        </w:rPr>
        <w:t xml:space="preserve">Le osservazioni </w:t>
      </w:r>
      <w:r w:rsidR="004F672F">
        <w:rPr>
          <w:rStyle w:val="normaltextrun"/>
          <w:rFonts w:ascii="Times" w:hAnsi="Times" w:cs="Arial"/>
          <w:sz w:val="24"/>
          <w:szCs w:val="24"/>
        </w:rPr>
        <w:t xml:space="preserve">sintetiche </w:t>
      </w:r>
      <w:r w:rsidR="00CF3958">
        <w:rPr>
          <w:rStyle w:val="normaltextrun"/>
          <w:rFonts w:ascii="Times" w:hAnsi="Times" w:cs="Arial"/>
          <w:sz w:val="24"/>
          <w:szCs w:val="24"/>
        </w:rPr>
        <w:t>che precedono </w:t>
      </w:r>
      <w:r w:rsidR="00C97083">
        <w:rPr>
          <w:rStyle w:val="normaltextrun"/>
          <w:rFonts w:ascii="Times" w:hAnsi="Times" w:cs="Arial"/>
          <w:sz w:val="24"/>
          <w:szCs w:val="24"/>
        </w:rPr>
        <w:t xml:space="preserve">ci permettono di </w:t>
      </w:r>
      <w:r w:rsidR="00CF3958">
        <w:rPr>
          <w:rStyle w:val="normaltextrun"/>
          <w:rFonts w:ascii="Times" w:hAnsi="Times" w:cs="Arial"/>
          <w:sz w:val="24"/>
          <w:szCs w:val="24"/>
        </w:rPr>
        <w:t xml:space="preserve">considerare quali possano e debbano essere i caratteri virtuosi ed eventualmente viziosi che sono </w:t>
      </w:r>
      <w:r w:rsidR="00CF3958">
        <w:rPr>
          <w:rStyle w:val="normaltextrun"/>
          <w:rFonts w:ascii="Times" w:hAnsi="Times" w:cs="Arial"/>
          <w:sz w:val="24"/>
          <w:szCs w:val="24"/>
        </w:rPr>
        <w:lastRenderedPageBreak/>
        <w:t>prerogativa di chi partecipa al dialogo</w:t>
      </w:r>
      <w:r w:rsidR="00885FFD">
        <w:rPr>
          <w:rStyle w:val="normaltextrun"/>
          <w:rFonts w:ascii="Times" w:hAnsi="Times" w:cs="Arial"/>
          <w:sz w:val="24"/>
          <w:szCs w:val="24"/>
        </w:rPr>
        <w:t xml:space="preserve"> fra uomini religiosi</w:t>
      </w:r>
      <w:r w:rsidR="00CF3958">
        <w:rPr>
          <w:rStyle w:val="normaltextrun"/>
          <w:rFonts w:ascii="Times" w:hAnsi="Times" w:cs="Arial"/>
          <w:sz w:val="24"/>
          <w:szCs w:val="24"/>
        </w:rPr>
        <w:t xml:space="preserve">. </w:t>
      </w:r>
      <w:r w:rsidR="00D31614">
        <w:rPr>
          <w:rStyle w:val="normaltextrun"/>
          <w:rFonts w:ascii="Times" w:hAnsi="Times" w:cs="Arial"/>
          <w:sz w:val="24"/>
          <w:szCs w:val="24"/>
        </w:rPr>
        <w:t>Si presuppone qui</w:t>
      </w:r>
      <w:r w:rsidR="00616F27">
        <w:rPr>
          <w:rStyle w:val="normaltextrun"/>
          <w:rFonts w:ascii="Times" w:hAnsi="Times" w:cs="Arial"/>
          <w:sz w:val="24"/>
          <w:szCs w:val="24"/>
        </w:rPr>
        <w:t>,</w:t>
      </w:r>
      <w:r w:rsidR="00D31614">
        <w:rPr>
          <w:rStyle w:val="normaltextrun"/>
          <w:rFonts w:ascii="Times" w:hAnsi="Times" w:cs="Arial"/>
          <w:sz w:val="24"/>
          <w:szCs w:val="24"/>
        </w:rPr>
        <w:t xml:space="preserve"> </w:t>
      </w:r>
      <w:r w:rsidR="00074146">
        <w:rPr>
          <w:rStyle w:val="normaltextrun"/>
          <w:rFonts w:ascii="Times" w:hAnsi="Times" w:cs="Arial"/>
          <w:sz w:val="24"/>
          <w:szCs w:val="24"/>
        </w:rPr>
        <w:t>in filosofia morale</w:t>
      </w:r>
      <w:r w:rsidR="00616F27">
        <w:rPr>
          <w:rStyle w:val="normaltextrun"/>
          <w:rFonts w:ascii="Times" w:hAnsi="Times" w:cs="Arial"/>
          <w:sz w:val="24"/>
          <w:szCs w:val="24"/>
        </w:rPr>
        <w:t>,</w:t>
      </w:r>
      <w:r w:rsidR="00074146">
        <w:rPr>
          <w:rStyle w:val="normaltextrun"/>
          <w:rFonts w:ascii="Times" w:hAnsi="Times" w:cs="Arial"/>
          <w:sz w:val="24"/>
          <w:szCs w:val="24"/>
        </w:rPr>
        <w:t xml:space="preserve"> </w:t>
      </w:r>
      <w:r w:rsidR="00D31614">
        <w:rPr>
          <w:rStyle w:val="normaltextrun"/>
          <w:rFonts w:ascii="Times" w:hAnsi="Times" w:cs="Arial"/>
          <w:sz w:val="24"/>
          <w:szCs w:val="24"/>
        </w:rPr>
        <w:t>l’attenzione contemporanea al filone denominato dell’etica delle virtù in</w:t>
      </w:r>
      <w:r w:rsidR="00616F27">
        <w:rPr>
          <w:rStyle w:val="normaltextrun"/>
          <w:rFonts w:ascii="Times" w:hAnsi="Times" w:cs="Arial"/>
          <w:sz w:val="24"/>
          <w:szCs w:val="24"/>
        </w:rPr>
        <w:t xml:space="preserve"> </w:t>
      </w:r>
      <w:r w:rsidR="00D31614">
        <w:rPr>
          <w:rStyle w:val="normaltextrun"/>
          <w:rFonts w:ascii="Times" w:hAnsi="Times" w:cs="Arial"/>
          <w:sz w:val="24"/>
          <w:szCs w:val="24"/>
        </w:rPr>
        <w:t>particolare per le sue ricadute sul piano della motivazione e dell’educazione. Rispetto ad altri filoni dell’etica</w:t>
      </w:r>
      <w:r w:rsidR="00C97083">
        <w:rPr>
          <w:rStyle w:val="normaltextrun"/>
          <w:rFonts w:ascii="Times" w:hAnsi="Times" w:cs="Arial"/>
          <w:sz w:val="24"/>
          <w:szCs w:val="24"/>
        </w:rPr>
        <w:t xml:space="preserve"> contemporanea</w:t>
      </w:r>
      <w:r w:rsidR="003578BA">
        <w:rPr>
          <w:rStyle w:val="normaltextrun"/>
          <w:rFonts w:ascii="Times" w:hAnsi="Times" w:cs="Arial"/>
          <w:sz w:val="24"/>
          <w:szCs w:val="24"/>
        </w:rPr>
        <w:t>,</w:t>
      </w:r>
      <w:r w:rsidR="00D31614">
        <w:rPr>
          <w:rStyle w:val="normaltextrun"/>
          <w:rFonts w:ascii="Times" w:hAnsi="Times" w:cs="Arial"/>
          <w:sz w:val="24"/>
          <w:szCs w:val="24"/>
        </w:rPr>
        <w:t> l’etica delle virtù</w:t>
      </w:r>
      <w:r w:rsidR="00C97083">
        <w:rPr>
          <w:rStyle w:val="normaltextrun"/>
          <w:rFonts w:ascii="Times" w:hAnsi="Times" w:cs="Arial"/>
          <w:sz w:val="24"/>
          <w:szCs w:val="24"/>
        </w:rPr>
        <w:t>, infatti,</w:t>
      </w:r>
      <w:r w:rsidR="00D31614">
        <w:rPr>
          <w:rStyle w:val="normaltextrun"/>
          <w:rFonts w:ascii="Times" w:hAnsi="Times" w:cs="Arial"/>
          <w:sz w:val="24"/>
          <w:szCs w:val="24"/>
        </w:rPr>
        <w:t xml:space="preserve"> ha il pregio di essere maggiormente comprensiva dell’agire umano </w:t>
      </w:r>
      <w:r w:rsidR="00467B7A">
        <w:rPr>
          <w:rStyle w:val="normaltextrun"/>
          <w:rFonts w:ascii="Times" w:hAnsi="Times" w:cs="Arial"/>
          <w:sz w:val="24"/>
          <w:szCs w:val="24"/>
        </w:rPr>
        <w:t xml:space="preserve">nella sua integralità ovvero </w:t>
      </w:r>
      <w:r w:rsidR="00D31614">
        <w:rPr>
          <w:rStyle w:val="normaltextrun"/>
          <w:rFonts w:ascii="Times" w:hAnsi="Times" w:cs="Arial"/>
          <w:sz w:val="24"/>
          <w:szCs w:val="24"/>
        </w:rPr>
        <w:t>ne</w:t>
      </w:r>
      <w:r w:rsidR="00C97083">
        <w:rPr>
          <w:rStyle w:val="normaltextrun"/>
          <w:rFonts w:ascii="Times" w:hAnsi="Times" w:cs="Arial"/>
          <w:sz w:val="24"/>
          <w:szCs w:val="24"/>
        </w:rPr>
        <w:t>lle</w:t>
      </w:r>
      <w:r w:rsidR="00D31614">
        <w:rPr>
          <w:rStyle w:val="normaltextrun"/>
          <w:rFonts w:ascii="Times" w:hAnsi="Times" w:cs="Arial"/>
          <w:sz w:val="24"/>
          <w:szCs w:val="24"/>
        </w:rPr>
        <w:t xml:space="preserve"> su</w:t>
      </w:r>
      <w:r w:rsidR="00C97083">
        <w:rPr>
          <w:rStyle w:val="normaltextrun"/>
          <w:rFonts w:ascii="Times" w:hAnsi="Times" w:cs="Arial"/>
          <w:sz w:val="24"/>
          <w:szCs w:val="24"/>
        </w:rPr>
        <w:t>e</w:t>
      </w:r>
      <w:r w:rsidR="00D31614">
        <w:rPr>
          <w:rStyle w:val="normaltextrun"/>
          <w:rFonts w:ascii="Times" w:hAnsi="Times" w:cs="Arial"/>
          <w:sz w:val="24"/>
          <w:szCs w:val="24"/>
        </w:rPr>
        <w:t xml:space="preserve"> </w:t>
      </w:r>
      <w:r w:rsidR="00C97083">
        <w:rPr>
          <w:rStyle w:val="normaltextrun"/>
          <w:rFonts w:ascii="Times" w:hAnsi="Times" w:cs="Arial"/>
          <w:sz w:val="24"/>
          <w:szCs w:val="24"/>
        </w:rPr>
        <w:t xml:space="preserve">dimensioni </w:t>
      </w:r>
      <w:r w:rsidR="00D31614">
        <w:rPr>
          <w:rStyle w:val="normaltextrun"/>
          <w:rFonts w:ascii="Times" w:hAnsi="Times" w:cs="Arial"/>
          <w:sz w:val="24"/>
          <w:szCs w:val="24"/>
        </w:rPr>
        <w:t>sia razionali sia emotiv</w:t>
      </w:r>
      <w:r w:rsidR="00C97083">
        <w:rPr>
          <w:rStyle w:val="normaltextrun"/>
          <w:rFonts w:ascii="Times" w:hAnsi="Times" w:cs="Arial"/>
          <w:sz w:val="24"/>
          <w:szCs w:val="24"/>
        </w:rPr>
        <w:t>e</w:t>
      </w:r>
      <w:r w:rsidR="00D31614">
        <w:rPr>
          <w:rStyle w:val="normaltextrun"/>
          <w:rFonts w:ascii="Times" w:hAnsi="Times" w:cs="Arial"/>
          <w:sz w:val="24"/>
          <w:szCs w:val="24"/>
        </w:rPr>
        <w:t xml:space="preserve">, e </w:t>
      </w:r>
      <w:r w:rsidR="00616F27">
        <w:rPr>
          <w:rStyle w:val="normaltextrun"/>
          <w:rFonts w:ascii="Times" w:hAnsi="Times" w:cs="Arial"/>
          <w:sz w:val="24"/>
          <w:szCs w:val="24"/>
        </w:rPr>
        <w:t xml:space="preserve">di </w:t>
      </w:r>
      <w:r w:rsidR="00D31614">
        <w:rPr>
          <w:rStyle w:val="normaltextrun"/>
          <w:rFonts w:ascii="Times" w:hAnsi="Times" w:cs="Arial"/>
          <w:sz w:val="24"/>
          <w:szCs w:val="24"/>
        </w:rPr>
        <w:t>dar così ragione degli aspetti motivanti l’azione morale degli uomini.</w:t>
      </w:r>
      <w:r w:rsidR="00D31614">
        <w:rPr>
          <w:rStyle w:val="eop"/>
          <w:rFonts w:ascii="Times" w:hAnsi="Times" w:cs="Arial"/>
          <w:sz w:val="24"/>
          <w:szCs w:val="24"/>
        </w:rPr>
        <w:t> </w:t>
      </w:r>
    </w:p>
    <w:p w14:paraId="409470D9" w14:textId="2C6D47D2" w:rsidR="00CF3958" w:rsidRDefault="00F37435"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xml:space="preserve">     </w:t>
      </w:r>
      <w:r w:rsidR="00885FFD">
        <w:rPr>
          <w:rStyle w:val="normaltextrun"/>
          <w:rFonts w:ascii="Times" w:hAnsi="Times" w:cs="Arial"/>
          <w:sz w:val="24"/>
          <w:szCs w:val="24"/>
        </w:rPr>
        <w:t>Presenterò</w:t>
      </w:r>
      <w:r w:rsidR="00CF3958">
        <w:rPr>
          <w:rStyle w:val="normaltextrun"/>
          <w:rFonts w:ascii="Times" w:hAnsi="Times" w:cs="Arial"/>
          <w:sz w:val="24"/>
          <w:szCs w:val="24"/>
        </w:rPr>
        <w:t xml:space="preserve"> quindi una </w:t>
      </w:r>
      <w:r w:rsidR="00885FFD">
        <w:rPr>
          <w:rStyle w:val="normaltextrun"/>
          <w:rFonts w:ascii="Times" w:hAnsi="Times" w:cs="Arial"/>
          <w:sz w:val="24"/>
          <w:szCs w:val="24"/>
        </w:rPr>
        <w:t>descri</w:t>
      </w:r>
      <w:r w:rsidR="00CF3958">
        <w:rPr>
          <w:rStyle w:val="normaltextrun"/>
          <w:rFonts w:ascii="Times" w:hAnsi="Times" w:cs="Arial"/>
          <w:sz w:val="24"/>
          <w:szCs w:val="24"/>
        </w:rPr>
        <w:t>zione di quell</w:t>
      </w:r>
      <w:r>
        <w:rPr>
          <w:rStyle w:val="normaltextrun"/>
          <w:rFonts w:ascii="Times" w:hAnsi="Times" w:cs="Arial"/>
          <w:sz w:val="24"/>
          <w:szCs w:val="24"/>
        </w:rPr>
        <w:t>i</w:t>
      </w:r>
      <w:r w:rsidR="00CF3958">
        <w:rPr>
          <w:rStyle w:val="normaltextrun"/>
          <w:rFonts w:ascii="Times" w:hAnsi="Times" w:cs="Arial"/>
          <w:sz w:val="24"/>
          <w:szCs w:val="24"/>
        </w:rPr>
        <w:t xml:space="preserve"> che </w:t>
      </w:r>
      <w:r>
        <w:rPr>
          <w:rStyle w:val="normaltextrun"/>
          <w:rFonts w:ascii="Times" w:hAnsi="Times" w:cs="Arial"/>
          <w:sz w:val="24"/>
          <w:szCs w:val="24"/>
        </w:rPr>
        <w:t xml:space="preserve">sembrano </w:t>
      </w:r>
      <w:r w:rsidR="00885FFD">
        <w:rPr>
          <w:rStyle w:val="normaltextrun"/>
          <w:rFonts w:ascii="Times" w:hAnsi="Times" w:cs="Arial"/>
          <w:sz w:val="24"/>
          <w:szCs w:val="24"/>
        </w:rPr>
        <w:t xml:space="preserve">essere </w:t>
      </w:r>
      <w:r w:rsidR="00D31614">
        <w:rPr>
          <w:rStyle w:val="normaltextrun"/>
          <w:rFonts w:ascii="Times" w:hAnsi="Times" w:cs="Arial"/>
          <w:sz w:val="24"/>
          <w:szCs w:val="24"/>
        </w:rPr>
        <w:t xml:space="preserve">i tratti positivi </w:t>
      </w:r>
      <w:r w:rsidR="003578BA">
        <w:rPr>
          <w:rStyle w:val="normaltextrun"/>
          <w:rFonts w:ascii="Times" w:hAnsi="Times" w:cs="Arial"/>
          <w:sz w:val="24"/>
          <w:szCs w:val="24"/>
        </w:rPr>
        <w:t>(</w:t>
      </w:r>
      <w:r w:rsidR="00D31614">
        <w:rPr>
          <w:rStyle w:val="normaltextrun"/>
          <w:rFonts w:ascii="Times" w:hAnsi="Times" w:cs="Arial"/>
          <w:sz w:val="24"/>
          <w:szCs w:val="24"/>
        </w:rPr>
        <w:t>o</w:t>
      </w:r>
      <w:r w:rsidR="00CF3958">
        <w:rPr>
          <w:rStyle w:val="normaltextrun"/>
          <w:rFonts w:ascii="Times" w:hAnsi="Times" w:cs="Arial"/>
          <w:sz w:val="24"/>
          <w:szCs w:val="24"/>
        </w:rPr>
        <w:t xml:space="preserve"> virtù</w:t>
      </w:r>
      <w:r w:rsidR="003578BA">
        <w:rPr>
          <w:rStyle w:val="normaltextrun"/>
          <w:rFonts w:ascii="Times" w:hAnsi="Times" w:cs="Arial"/>
          <w:sz w:val="24"/>
          <w:szCs w:val="24"/>
        </w:rPr>
        <w:t>)</w:t>
      </w:r>
      <w:r w:rsidR="00CF3958">
        <w:rPr>
          <w:rStyle w:val="normaltextrun"/>
          <w:rFonts w:ascii="Times" w:hAnsi="Times" w:cs="Arial"/>
          <w:sz w:val="24"/>
          <w:szCs w:val="24"/>
        </w:rPr>
        <w:t> più significativ</w:t>
      </w:r>
      <w:r>
        <w:rPr>
          <w:rStyle w:val="normaltextrun"/>
          <w:rFonts w:ascii="Times" w:hAnsi="Times" w:cs="Arial"/>
          <w:sz w:val="24"/>
          <w:szCs w:val="24"/>
        </w:rPr>
        <w:t>i</w:t>
      </w:r>
      <w:r w:rsidR="00CF3958">
        <w:rPr>
          <w:rStyle w:val="normaltextrun"/>
          <w:rFonts w:ascii="Times" w:hAnsi="Times" w:cs="Arial"/>
          <w:sz w:val="24"/>
          <w:szCs w:val="24"/>
        </w:rPr>
        <w:t> di carattere epistemico ed etico che sono richiest</w:t>
      </w:r>
      <w:r>
        <w:rPr>
          <w:rStyle w:val="normaltextrun"/>
          <w:rFonts w:ascii="Times" w:hAnsi="Times" w:cs="Arial"/>
          <w:sz w:val="24"/>
          <w:szCs w:val="24"/>
        </w:rPr>
        <w:t>i</w:t>
      </w:r>
      <w:r w:rsidR="00CF3958">
        <w:rPr>
          <w:rStyle w:val="normaltextrun"/>
          <w:rFonts w:ascii="Times" w:hAnsi="Times" w:cs="Arial"/>
          <w:sz w:val="24"/>
          <w:szCs w:val="24"/>
        </w:rPr>
        <w:t xml:space="preserve"> da un dialogo che voglia essere autentico tra fedeli in diverse religioni o in nessun</w:t>
      </w:r>
      <w:r w:rsidR="004F672F">
        <w:rPr>
          <w:rStyle w:val="normaltextrun"/>
          <w:rFonts w:ascii="Times" w:hAnsi="Times" w:cs="Arial"/>
          <w:sz w:val="24"/>
          <w:szCs w:val="24"/>
        </w:rPr>
        <w:t>a</w:t>
      </w:r>
      <w:r w:rsidR="00CF3958">
        <w:rPr>
          <w:rStyle w:val="normaltextrun"/>
          <w:rFonts w:ascii="Times" w:hAnsi="Times" w:cs="Arial"/>
          <w:sz w:val="24"/>
          <w:szCs w:val="24"/>
        </w:rPr>
        <w:t>. </w:t>
      </w:r>
      <w:r w:rsidR="00467B7A">
        <w:rPr>
          <w:rStyle w:val="normaltextrun"/>
          <w:rFonts w:ascii="Times" w:hAnsi="Times" w:cs="Arial"/>
          <w:sz w:val="24"/>
          <w:szCs w:val="24"/>
        </w:rPr>
        <w:t>Si presuppone che i</w:t>
      </w:r>
      <w:r w:rsidR="00CF3958">
        <w:rPr>
          <w:rStyle w:val="normaltextrun"/>
          <w:rFonts w:ascii="Times" w:hAnsi="Times" w:cs="Arial"/>
          <w:sz w:val="24"/>
          <w:szCs w:val="24"/>
        </w:rPr>
        <w:t>l dialogo</w:t>
      </w:r>
      <w:r w:rsidR="00F16DB9">
        <w:rPr>
          <w:rStyle w:val="normaltextrun"/>
          <w:rFonts w:ascii="Times" w:hAnsi="Times" w:cs="Arial"/>
          <w:sz w:val="24"/>
          <w:szCs w:val="24"/>
        </w:rPr>
        <w:t>,</w:t>
      </w:r>
      <w:r w:rsidR="00CF3958">
        <w:rPr>
          <w:rStyle w:val="normaltextrun"/>
          <w:rFonts w:ascii="Times" w:hAnsi="Times" w:cs="Arial"/>
          <w:sz w:val="24"/>
          <w:szCs w:val="24"/>
        </w:rPr>
        <w:t> quando è autentico e non sterilmente accademico, nasc</w:t>
      </w:r>
      <w:r w:rsidR="00467B7A">
        <w:rPr>
          <w:rStyle w:val="normaltextrun"/>
          <w:rFonts w:ascii="Times" w:hAnsi="Times" w:cs="Arial"/>
          <w:sz w:val="24"/>
          <w:szCs w:val="24"/>
        </w:rPr>
        <w:t>a</w:t>
      </w:r>
      <w:r w:rsidR="00CF3958">
        <w:rPr>
          <w:rStyle w:val="normaltextrun"/>
          <w:rFonts w:ascii="Times" w:hAnsi="Times" w:cs="Arial"/>
          <w:sz w:val="24"/>
          <w:szCs w:val="24"/>
        </w:rPr>
        <w:t xml:space="preserve"> dall’esigenza connessa alla propria fede (qualunque essa sia) di un approfondimento del proprio rapporto con Dio o con il </w:t>
      </w:r>
      <w:r w:rsidR="00C22761">
        <w:rPr>
          <w:rStyle w:val="normaltextrun"/>
          <w:rFonts w:ascii="Times" w:hAnsi="Times" w:cs="Arial"/>
          <w:sz w:val="24"/>
          <w:szCs w:val="24"/>
        </w:rPr>
        <w:t>m</w:t>
      </w:r>
      <w:r w:rsidR="00CF3958">
        <w:rPr>
          <w:rStyle w:val="normaltextrun"/>
          <w:rFonts w:ascii="Times" w:hAnsi="Times" w:cs="Arial"/>
          <w:sz w:val="24"/>
          <w:szCs w:val="24"/>
        </w:rPr>
        <w:t xml:space="preserve">istero dell’esistenza, </w:t>
      </w:r>
      <w:r w:rsidR="00C22761">
        <w:rPr>
          <w:rStyle w:val="normaltextrun"/>
          <w:rFonts w:ascii="Times" w:hAnsi="Times" w:cs="Arial"/>
          <w:sz w:val="24"/>
          <w:szCs w:val="24"/>
        </w:rPr>
        <w:t xml:space="preserve">quindi </w:t>
      </w:r>
      <w:r w:rsidR="00CF3958">
        <w:rPr>
          <w:rStyle w:val="normaltextrun"/>
          <w:rFonts w:ascii="Times" w:hAnsi="Times" w:cs="Arial"/>
          <w:sz w:val="24"/>
          <w:szCs w:val="24"/>
        </w:rPr>
        <w:t>da un’esigenza di esporsi alla verità e</w:t>
      </w:r>
      <w:r w:rsidR="00C22761">
        <w:rPr>
          <w:rStyle w:val="normaltextrun"/>
          <w:rFonts w:ascii="Times" w:hAnsi="Times" w:cs="Arial"/>
          <w:sz w:val="24"/>
          <w:szCs w:val="24"/>
        </w:rPr>
        <w:t xml:space="preserve"> </w:t>
      </w:r>
      <w:r w:rsidR="00CF3958">
        <w:rPr>
          <w:rStyle w:val="normaltextrun"/>
          <w:rFonts w:ascii="Times" w:hAnsi="Times" w:cs="Arial"/>
          <w:sz w:val="24"/>
          <w:szCs w:val="24"/>
        </w:rPr>
        <w:t xml:space="preserve">all’altro per imparare da lui e dal </w:t>
      </w:r>
      <w:r w:rsidR="00C22761">
        <w:rPr>
          <w:rStyle w:val="normaltextrun"/>
          <w:rFonts w:ascii="Times" w:hAnsi="Times" w:cs="Arial"/>
          <w:sz w:val="24"/>
          <w:szCs w:val="24"/>
        </w:rPr>
        <w:t>m</w:t>
      </w:r>
      <w:r w:rsidR="00CF3958">
        <w:rPr>
          <w:rStyle w:val="normaltextrun"/>
          <w:rFonts w:ascii="Times" w:hAnsi="Times" w:cs="Arial"/>
          <w:sz w:val="24"/>
          <w:szCs w:val="24"/>
        </w:rPr>
        <w:t>istero cui tutti secondo diverse modalità partecipano.</w:t>
      </w:r>
      <w:r w:rsidR="00CF3958">
        <w:rPr>
          <w:rStyle w:val="eop"/>
          <w:rFonts w:ascii="Times" w:hAnsi="Times" w:cs="Arial"/>
          <w:sz w:val="24"/>
          <w:szCs w:val="24"/>
        </w:rPr>
        <w:t> </w:t>
      </w:r>
    </w:p>
    <w:p w14:paraId="19BA1AAA" w14:textId="29AB84D5" w:rsidR="00CF3958" w:rsidRDefault="004F672F"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xml:space="preserve">    </w:t>
      </w:r>
      <w:r w:rsidR="00CF3958">
        <w:rPr>
          <w:rStyle w:val="normaltextrun"/>
          <w:rFonts w:ascii="Times" w:hAnsi="Times" w:cs="Arial"/>
          <w:sz w:val="24"/>
          <w:szCs w:val="24"/>
        </w:rPr>
        <w:t>Consideriamo, quindi, le virtù che non possono non essere presenti in un dialogo fra persone di fedi diverse o anche non aderenti ad alcuna fede religiosa. Se esse sono da un lato riconducibili ad alcune virtù tradizionali, dall’altro sembrano specifiche della pratica del dialogo e di quello interreligioso in particolare. Va osservato in generale che le stesse virtù etiche possono assumere nella tradizione </w:t>
      </w:r>
      <w:r w:rsidR="00F16DB9">
        <w:rPr>
          <w:rStyle w:val="normaltextrun"/>
          <w:rFonts w:ascii="Times" w:hAnsi="Times" w:cs="Arial"/>
          <w:sz w:val="24"/>
          <w:szCs w:val="24"/>
        </w:rPr>
        <w:t xml:space="preserve">teologica occidentale </w:t>
      </w:r>
      <w:r w:rsidR="00CF3958">
        <w:rPr>
          <w:rStyle w:val="normaltextrun"/>
          <w:rFonts w:ascii="Times" w:hAnsi="Times" w:cs="Arial"/>
          <w:sz w:val="24"/>
          <w:szCs w:val="24"/>
        </w:rPr>
        <w:t xml:space="preserve">una dimensione intrinsecamente religiosa perché l’agire morale per potersi tradurre in concreto sembra esigere </w:t>
      </w:r>
      <w:r w:rsidR="009D0AC4">
        <w:rPr>
          <w:rStyle w:val="normaltextrun"/>
          <w:rFonts w:ascii="Times" w:hAnsi="Times" w:cs="Arial"/>
          <w:sz w:val="24"/>
          <w:szCs w:val="24"/>
        </w:rPr>
        <w:t xml:space="preserve">soprattutto sul piano motivazionale </w:t>
      </w:r>
      <w:r w:rsidR="00CF3958">
        <w:rPr>
          <w:rStyle w:val="normaltextrun"/>
          <w:rFonts w:ascii="Times" w:hAnsi="Times" w:cs="Arial"/>
          <w:sz w:val="24"/>
          <w:szCs w:val="24"/>
        </w:rPr>
        <w:t>un rafforzamento che </w:t>
      </w:r>
      <w:r w:rsidR="00C97083">
        <w:rPr>
          <w:rStyle w:val="normaltextrun"/>
          <w:rFonts w:ascii="Times" w:hAnsi="Times" w:cs="Arial"/>
          <w:sz w:val="24"/>
          <w:szCs w:val="24"/>
        </w:rPr>
        <w:t xml:space="preserve">non derivi dalle </w:t>
      </w:r>
      <w:r w:rsidR="00F37435">
        <w:rPr>
          <w:rStyle w:val="normaltextrun"/>
          <w:rFonts w:ascii="Times" w:hAnsi="Times" w:cs="Arial"/>
          <w:sz w:val="24"/>
          <w:szCs w:val="24"/>
        </w:rPr>
        <w:t xml:space="preserve">sole </w:t>
      </w:r>
      <w:r w:rsidR="00C97083">
        <w:rPr>
          <w:rStyle w:val="normaltextrun"/>
          <w:rFonts w:ascii="Times" w:hAnsi="Times" w:cs="Arial"/>
          <w:sz w:val="24"/>
          <w:szCs w:val="24"/>
        </w:rPr>
        <w:t>energie umane, ma che pro</w:t>
      </w:r>
      <w:r w:rsidR="00CF3958">
        <w:rPr>
          <w:rStyle w:val="normaltextrun"/>
          <w:rFonts w:ascii="Times" w:hAnsi="Times" w:cs="Arial"/>
          <w:sz w:val="24"/>
          <w:szCs w:val="24"/>
        </w:rPr>
        <w:t>venga dall’alto e che debba essere </w:t>
      </w:r>
      <w:r w:rsidR="00C22761">
        <w:rPr>
          <w:rStyle w:val="normaltextrun"/>
          <w:rFonts w:ascii="Times" w:hAnsi="Times" w:cs="Arial"/>
          <w:sz w:val="24"/>
          <w:szCs w:val="24"/>
        </w:rPr>
        <w:t>oggetto d’</w:t>
      </w:r>
      <w:r w:rsidR="00CF3958">
        <w:rPr>
          <w:rStyle w:val="normaltextrun"/>
          <w:rFonts w:ascii="Times" w:hAnsi="Times" w:cs="Arial"/>
          <w:sz w:val="24"/>
          <w:szCs w:val="24"/>
        </w:rPr>
        <w:t>invoca</w:t>
      </w:r>
      <w:r w:rsidR="00C22761">
        <w:rPr>
          <w:rStyle w:val="normaltextrun"/>
          <w:rFonts w:ascii="Times" w:hAnsi="Times" w:cs="Arial"/>
          <w:sz w:val="24"/>
          <w:szCs w:val="24"/>
        </w:rPr>
        <w:t>zione</w:t>
      </w:r>
      <w:r w:rsidR="00CF3958">
        <w:rPr>
          <w:rStyle w:val="normaltextrun"/>
          <w:rFonts w:ascii="Times" w:hAnsi="Times" w:cs="Arial"/>
          <w:sz w:val="24"/>
          <w:szCs w:val="24"/>
        </w:rPr>
        <w:t>. Si tratta</w:t>
      </w:r>
      <w:r w:rsidR="009D0AC4">
        <w:rPr>
          <w:rStyle w:val="normaltextrun"/>
          <w:rFonts w:ascii="Times" w:hAnsi="Times" w:cs="Arial"/>
          <w:sz w:val="24"/>
          <w:szCs w:val="24"/>
        </w:rPr>
        <w:t>, per esempio,</w:t>
      </w:r>
      <w:r w:rsidR="00C97083">
        <w:rPr>
          <w:rStyle w:val="normaltextrun"/>
          <w:rFonts w:ascii="Times" w:hAnsi="Times" w:cs="Arial"/>
          <w:sz w:val="24"/>
          <w:szCs w:val="24"/>
        </w:rPr>
        <w:t xml:space="preserve"> </w:t>
      </w:r>
      <w:r w:rsidR="00CF3958">
        <w:rPr>
          <w:rStyle w:val="normaltextrun"/>
          <w:rFonts w:ascii="Times" w:hAnsi="Times" w:cs="Arial"/>
          <w:sz w:val="24"/>
          <w:szCs w:val="24"/>
        </w:rPr>
        <w:t xml:space="preserve">delle virtù </w:t>
      </w:r>
      <w:r w:rsidR="00CF3958" w:rsidRPr="009D0AC4">
        <w:rPr>
          <w:rStyle w:val="normaltextrun"/>
          <w:rFonts w:ascii="Times" w:hAnsi="Times" w:cs="Arial"/>
          <w:i/>
          <w:iCs/>
          <w:sz w:val="24"/>
          <w:szCs w:val="24"/>
        </w:rPr>
        <w:t>infuse</w:t>
      </w:r>
      <w:r w:rsidR="00CF3958">
        <w:rPr>
          <w:rStyle w:val="normaltextrun"/>
          <w:rFonts w:ascii="Times" w:hAnsi="Times" w:cs="Arial"/>
          <w:sz w:val="24"/>
          <w:szCs w:val="24"/>
        </w:rPr>
        <w:t xml:space="preserve"> proprie della tradizione morale cattolica</w:t>
      </w:r>
      <w:r>
        <w:rPr>
          <w:rStyle w:val="Rimandonotaapidipagina"/>
          <w:rFonts w:ascii="Times" w:hAnsi="Times" w:cs="Arial"/>
          <w:sz w:val="24"/>
          <w:szCs w:val="24"/>
        </w:rPr>
        <w:footnoteReference w:id="25"/>
      </w:r>
      <w:r w:rsidR="00CF3958">
        <w:rPr>
          <w:rStyle w:val="normaltextrun"/>
          <w:rFonts w:ascii="Times" w:hAnsi="Times" w:cs="Arial"/>
          <w:sz w:val="24"/>
          <w:szCs w:val="24"/>
        </w:rPr>
        <w:t>.</w:t>
      </w:r>
      <w:r w:rsidR="00CF3958">
        <w:rPr>
          <w:rStyle w:val="eop"/>
          <w:rFonts w:ascii="Times" w:hAnsi="Times" w:cs="Arial"/>
          <w:sz w:val="24"/>
          <w:szCs w:val="24"/>
        </w:rPr>
        <w:t> </w:t>
      </w:r>
    </w:p>
    <w:p w14:paraId="139D9978" w14:textId="782A4B63" w:rsidR="00CF3958" w:rsidRDefault="004F672F"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xml:space="preserve">    </w:t>
      </w:r>
      <w:r w:rsidR="00CF3958">
        <w:rPr>
          <w:rStyle w:val="normaltextrun"/>
          <w:rFonts w:ascii="Times" w:hAnsi="Times" w:cs="Arial"/>
          <w:sz w:val="24"/>
          <w:szCs w:val="24"/>
        </w:rPr>
        <w:t>In questo dialogo si richiede </w:t>
      </w:r>
      <w:r w:rsidR="00F16DB9">
        <w:rPr>
          <w:rStyle w:val="normaltextrun"/>
          <w:rFonts w:ascii="Times" w:hAnsi="Times" w:cs="Arial"/>
          <w:sz w:val="24"/>
          <w:szCs w:val="24"/>
        </w:rPr>
        <w:t xml:space="preserve">innanzitutto </w:t>
      </w:r>
      <w:r w:rsidR="00CF3958">
        <w:rPr>
          <w:rStyle w:val="normaltextrun"/>
          <w:rFonts w:ascii="Times" w:hAnsi="Times" w:cs="Arial"/>
          <w:sz w:val="24"/>
          <w:szCs w:val="24"/>
        </w:rPr>
        <w:t xml:space="preserve">una certezza o </w:t>
      </w:r>
      <w:r w:rsidR="00CF3958" w:rsidRPr="00F37435">
        <w:rPr>
          <w:rStyle w:val="normaltextrun"/>
          <w:rFonts w:ascii="Times" w:hAnsi="Times" w:cs="Arial"/>
          <w:i/>
          <w:iCs/>
          <w:sz w:val="24"/>
          <w:szCs w:val="24"/>
        </w:rPr>
        <w:t>assenso reale</w:t>
      </w:r>
      <w:r w:rsidR="00CF3958">
        <w:rPr>
          <w:rStyle w:val="normaltextrun"/>
          <w:rFonts w:ascii="Times" w:hAnsi="Times" w:cs="Arial"/>
          <w:sz w:val="24"/>
          <w:szCs w:val="24"/>
        </w:rPr>
        <w:t xml:space="preserve"> della ragione e dell’affettività </w:t>
      </w:r>
      <w:r w:rsidR="00AF7EB7">
        <w:rPr>
          <w:rStyle w:val="normaltextrun"/>
          <w:rFonts w:ascii="Times" w:hAnsi="Times" w:cs="Arial"/>
          <w:sz w:val="24"/>
          <w:szCs w:val="24"/>
        </w:rPr>
        <w:t xml:space="preserve">ai </w:t>
      </w:r>
      <w:r w:rsidR="00CF3958">
        <w:rPr>
          <w:rStyle w:val="normaltextrun"/>
          <w:rFonts w:ascii="Times" w:hAnsi="Times" w:cs="Arial"/>
          <w:sz w:val="24"/>
          <w:szCs w:val="24"/>
        </w:rPr>
        <w:t>contenuti della propria fede religiosa o meramente umana e, insieme, una capacità d’ironia sulle proprie e altrui realizzazioni.</w:t>
      </w:r>
      <w:r w:rsidR="00CF3958">
        <w:rPr>
          <w:rStyle w:val="eop"/>
          <w:rFonts w:ascii="Times" w:hAnsi="Times" w:cs="Arial"/>
          <w:sz w:val="24"/>
          <w:szCs w:val="24"/>
        </w:rPr>
        <w:t> </w:t>
      </w:r>
      <w:r w:rsidR="00F16DB9">
        <w:rPr>
          <w:rStyle w:val="eop"/>
          <w:rFonts w:ascii="Times" w:hAnsi="Times" w:cs="Arial"/>
          <w:sz w:val="24"/>
          <w:szCs w:val="24"/>
        </w:rPr>
        <w:t>Possiamo fare riferimento</w:t>
      </w:r>
      <w:r w:rsidR="00524557">
        <w:rPr>
          <w:rStyle w:val="eop"/>
          <w:rFonts w:ascii="Times" w:hAnsi="Times" w:cs="Arial"/>
          <w:sz w:val="24"/>
          <w:szCs w:val="24"/>
        </w:rPr>
        <w:t xml:space="preserve">, quindi, </w:t>
      </w:r>
      <w:r w:rsidR="009D0AC4">
        <w:rPr>
          <w:rStyle w:val="eop"/>
          <w:rFonts w:ascii="Times" w:hAnsi="Times" w:cs="Arial"/>
          <w:sz w:val="24"/>
          <w:szCs w:val="24"/>
        </w:rPr>
        <w:t xml:space="preserve">in primo luogo </w:t>
      </w:r>
      <w:r w:rsidR="00F16DB9">
        <w:rPr>
          <w:rStyle w:val="eop"/>
          <w:rFonts w:ascii="Times" w:hAnsi="Times" w:cs="Arial"/>
          <w:sz w:val="24"/>
          <w:szCs w:val="24"/>
        </w:rPr>
        <w:t>a una fedeltà a s</w:t>
      </w:r>
      <w:r w:rsidR="005B06D3">
        <w:rPr>
          <w:rStyle w:val="eop"/>
          <w:rFonts w:ascii="Times" w:hAnsi="Times" w:cs="Arial"/>
          <w:sz w:val="24"/>
          <w:szCs w:val="24"/>
        </w:rPr>
        <w:t>é</w:t>
      </w:r>
      <w:r w:rsidR="00F16DB9">
        <w:rPr>
          <w:rStyle w:val="eop"/>
          <w:rFonts w:ascii="Times" w:hAnsi="Times" w:cs="Arial"/>
          <w:sz w:val="24"/>
          <w:szCs w:val="24"/>
        </w:rPr>
        <w:t xml:space="preserve"> stessi, alla propria </w:t>
      </w:r>
      <w:r w:rsidR="00C22761">
        <w:rPr>
          <w:rStyle w:val="eop"/>
          <w:rFonts w:ascii="Times" w:hAnsi="Times" w:cs="Arial"/>
          <w:sz w:val="24"/>
          <w:szCs w:val="24"/>
        </w:rPr>
        <w:t xml:space="preserve">personale </w:t>
      </w:r>
      <w:r w:rsidR="00F16DB9">
        <w:rPr>
          <w:rStyle w:val="eop"/>
          <w:rFonts w:ascii="Times" w:hAnsi="Times" w:cs="Arial"/>
          <w:sz w:val="24"/>
          <w:szCs w:val="24"/>
        </w:rPr>
        <w:t>ricerca di senso</w:t>
      </w:r>
      <w:r w:rsidR="00524557">
        <w:rPr>
          <w:rStyle w:val="eop"/>
          <w:rFonts w:ascii="Times" w:hAnsi="Times" w:cs="Arial"/>
          <w:sz w:val="24"/>
          <w:szCs w:val="24"/>
        </w:rPr>
        <w:t>, alla propria esperienza religiosa, alla memoria</w:t>
      </w:r>
      <w:r w:rsidR="00AF7EB7">
        <w:rPr>
          <w:rStyle w:val="eop"/>
          <w:rFonts w:ascii="Times" w:hAnsi="Times" w:cs="Arial"/>
          <w:sz w:val="24"/>
          <w:szCs w:val="24"/>
        </w:rPr>
        <w:t xml:space="preserve"> di avvenimenti significativi </w:t>
      </w:r>
      <w:r w:rsidR="00616F27">
        <w:rPr>
          <w:rStyle w:val="eop"/>
          <w:rFonts w:ascii="Times" w:hAnsi="Times" w:cs="Arial"/>
          <w:sz w:val="24"/>
          <w:szCs w:val="24"/>
        </w:rPr>
        <w:t>d</w:t>
      </w:r>
      <w:r w:rsidR="00AF7EB7">
        <w:rPr>
          <w:rStyle w:val="eop"/>
          <w:rFonts w:ascii="Times" w:hAnsi="Times" w:cs="Arial"/>
          <w:sz w:val="24"/>
          <w:szCs w:val="24"/>
        </w:rPr>
        <w:t xml:space="preserve">ella propria vita individuale e </w:t>
      </w:r>
      <w:r w:rsidR="00616F27">
        <w:rPr>
          <w:rStyle w:val="eop"/>
          <w:rFonts w:ascii="Times" w:hAnsi="Times" w:cs="Arial"/>
          <w:sz w:val="24"/>
          <w:szCs w:val="24"/>
        </w:rPr>
        <w:t>d</w:t>
      </w:r>
      <w:r w:rsidR="00AF7EB7">
        <w:rPr>
          <w:rStyle w:val="eop"/>
          <w:rFonts w:ascii="Times" w:hAnsi="Times" w:cs="Arial"/>
          <w:sz w:val="24"/>
          <w:szCs w:val="24"/>
        </w:rPr>
        <w:t>ella propria storia comunitaria</w:t>
      </w:r>
      <w:r w:rsidR="00F16DB9">
        <w:rPr>
          <w:rStyle w:val="eop"/>
          <w:rFonts w:ascii="Times" w:hAnsi="Times" w:cs="Arial"/>
          <w:sz w:val="24"/>
          <w:szCs w:val="24"/>
        </w:rPr>
        <w:t>.</w:t>
      </w:r>
      <w:r w:rsidR="00524557" w:rsidRPr="00524557">
        <w:rPr>
          <w:rStyle w:val="spellingerror"/>
          <w:rFonts w:ascii="Times" w:hAnsi="Times" w:cs="Arial"/>
          <w:i/>
          <w:iCs/>
          <w:sz w:val="24"/>
          <w:szCs w:val="24"/>
        </w:rPr>
        <w:t xml:space="preserve"> </w:t>
      </w:r>
      <w:r w:rsidR="00524557" w:rsidRPr="00524557">
        <w:rPr>
          <w:rStyle w:val="spellingerror"/>
          <w:rFonts w:ascii="Times" w:hAnsi="Times" w:cs="Arial"/>
          <w:sz w:val="24"/>
          <w:szCs w:val="24"/>
        </w:rPr>
        <w:t xml:space="preserve">Questo atteggiamento si traduce naturalmente in </w:t>
      </w:r>
      <w:r w:rsidR="00524557">
        <w:rPr>
          <w:rStyle w:val="spellingerror"/>
          <w:rFonts w:ascii="Times" w:hAnsi="Times" w:cs="Arial"/>
          <w:i/>
          <w:iCs/>
          <w:sz w:val="24"/>
          <w:szCs w:val="24"/>
        </w:rPr>
        <w:t>p</w:t>
      </w:r>
      <w:r w:rsidR="00524557" w:rsidRPr="00A850BE">
        <w:rPr>
          <w:rStyle w:val="spellingerror"/>
          <w:rFonts w:ascii="Times" w:hAnsi="Times" w:cs="Arial"/>
          <w:i/>
          <w:iCs/>
          <w:sz w:val="24"/>
          <w:szCs w:val="24"/>
        </w:rPr>
        <w:t>arrhesia</w:t>
      </w:r>
      <w:r w:rsidR="00524557" w:rsidRPr="00A850BE">
        <w:rPr>
          <w:rStyle w:val="normaltextrun"/>
          <w:rFonts w:ascii="Times" w:hAnsi="Times" w:cs="Arial"/>
          <w:sz w:val="24"/>
          <w:szCs w:val="24"/>
        </w:rPr>
        <w:t> </w:t>
      </w:r>
      <w:r w:rsidR="00F21192">
        <w:rPr>
          <w:rStyle w:val="normaltextrun"/>
          <w:rFonts w:ascii="Times" w:hAnsi="Times" w:cs="Arial"/>
          <w:sz w:val="24"/>
          <w:szCs w:val="24"/>
        </w:rPr>
        <w:t>o</w:t>
      </w:r>
      <w:r w:rsidR="00524557" w:rsidRPr="00A850BE">
        <w:rPr>
          <w:rStyle w:val="normaltextrun"/>
          <w:rFonts w:ascii="Times" w:hAnsi="Times" w:cs="Arial"/>
          <w:sz w:val="24"/>
          <w:szCs w:val="24"/>
        </w:rPr>
        <w:t xml:space="preserve"> coraggio di dire la verità</w:t>
      </w:r>
      <w:r w:rsidR="00524557">
        <w:rPr>
          <w:rStyle w:val="normaltextrun"/>
          <w:rFonts w:ascii="Times" w:hAnsi="Times" w:cs="Arial"/>
          <w:sz w:val="24"/>
          <w:szCs w:val="24"/>
        </w:rPr>
        <w:t>.</w:t>
      </w:r>
      <w:r w:rsidR="00524557">
        <w:rPr>
          <w:rStyle w:val="eop"/>
          <w:rFonts w:ascii="Times" w:hAnsi="Times" w:cs="Arial"/>
          <w:sz w:val="24"/>
          <w:szCs w:val="24"/>
        </w:rPr>
        <w:t> </w:t>
      </w:r>
    </w:p>
    <w:p w14:paraId="632BB341" w14:textId="7ABB62AB" w:rsidR="009F30BB" w:rsidRPr="00380225" w:rsidRDefault="009F30BB" w:rsidP="0060752E">
      <w:pPr>
        <w:pStyle w:val="paragraph"/>
        <w:spacing w:before="0" w:beforeAutospacing="0" w:after="0" w:afterAutospacing="0" w:line="360" w:lineRule="auto"/>
        <w:jc w:val="both"/>
        <w:textAlignment w:val="baseline"/>
        <w:rPr>
          <w:rFonts w:ascii="Times" w:hAnsi="Times" w:cs="Arial"/>
          <w:sz w:val="24"/>
          <w:szCs w:val="24"/>
        </w:rPr>
      </w:pPr>
      <w:r>
        <w:rPr>
          <w:rStyle w:val="normaltextrun"/>
          <w:rFonts w:ascii="Times" w:hAnsi="Times" w:cs="Arial"/>
          <w:sz w:val="24"/>
          <w:szCs w:val="24"/>
        </w:rPr>
        <w:lastRenderedPageBreak/>
        <w:t xml:space="preserve">   </w:t>
      </w:r>
      <w:r w:rsidR="005B06D3">
        <w:rPr>
          <w:rStyle w:val="normaltextrun"/>
          <w:rFonts w:ascii="Times" w:hAnsi="Times" w:cs="Arial"/>
          <w:sz w:val="24"/>
          <w:szCs w:val="24"/>
        </w:rPr>
        <w:t xml:space="preserve">Ma si deve correlativamente fare riferimento </w:t>
      </w:r>
      <w:r w:rsidR="00F37435">
        <w:rPr>
          <w:rStyle w:val="normaltextrun"/>
          <w:rFonts w:ascii="Times" w:hAnsi="Times" w:cs="Arial"/>
          <w:sz w:val="24"/>
          <w:szCs w:val="24"/>
        </w:rPr>
        <w:t xml:space="preserve">in base alla cosiddetta “regola aurea” </w:t>
      </w:r>
      <w:r w:rsidR="005B06D3">
        <w:rPr>
          <w:rStyle w:val="normaltextrun"/>
          <w:rFonts w:ascii="Times" w:hAnsi="Times" w:cs="Arial"/>
          <w:sz w:val="24"/>
          <w:szCs w:val="24"/>
        </w:rPr>
        <w:t xml:space="preserve">a una fedeltà ad altri, alla loro </w:t>
      </w:r>
      <w:r w:rsidR="00C22761">
        <w:rPr>
          <w:rStyle w:val="normaltextrun"/>
          <w:rFonts w:ascii="Times" w:hAnsi="Times" w:cs="Arial"/>
          <w:sz w:val="24"/>
          <w:szCs w:val="24"/>
        </w:rPr>
        <w:t xml:space="preserve">personale </w:t>
      </w:r>
      <w:r w:rsidR="005B06D3">
        <w:rPr>
          <w:rStyle w:val="normaltextrun"/>
          <w:rFonts w:ascii="Times" w:hAnsi="Times" w:cs="Arial"/>
          <w:sz w:val="24"/>
          <w:szCs w:val="24"/>
        </w:rPr>
        <w:t>ricerca di senso</w:t>
      </w:r>
      <w:r>
        <w:rPr>
          <w:rStyle w:val="normaltextrun"/>
          <w:rFonts w:ascii="Times" w:hAnsi="Times" w:cs="Arial"/>
          <w:sz w:val="24"/>
          <w:szCs w:val="24"/>
        </w:rPr>
        <w:t xml:space="preserve">, alla loro esperienza </w:t>
      </w:r>
      <w:r w:rsidR="00C84FD3">
        <w:rPr>
          <w:rStyle w:val="normaltextrun"/>
          <w:rFonts w:ascii="Times" w:hAnsi="Times" w:cs="Arial"/>
          <w:sz w:val="24"/>
          <w:szCs w:val="24"/>
        </w:rPr>
        <w:t xml:space="preserve">e memoria </w:t>
      </w:r>
      <w:r>
        <w:rPr>
          <w:rStyle w:val="normaltextrun"/>
          <w:rFonts w:ascii="Times" w:hAnsi="Times" w:cs="Arial"/>
          <w:sz w:val="24"/>
          <w:szCs w:val="24"/>
        </w:rPr>
        <w:t>personale</w:t>
      </w:r>
      <w:r w:rsidR="005B06D3">
        <w:rPr>
          <w:rStyle w:val="normaltextrun"/>
          <w:rFonts w:ascii="Times" w:hAnsi="Times" w:cs="Arial"/>
          <w:sz w:val="24"/>
          <w:szCs w:val="24"/>
        </w:rPr>
        <w:t>.</w:t>
      </w:r>
      <w:r w:rsidR="00C22761">
        <w:rPr>
          <w:rStyle w:val="normaltextrun"/>
          <w:rFonts w:ascii="Times" w:hAnsi="Times" w:cs="Arial"/>
          <w:sz w:val="24"/>
          <w:szCs w:val="24"/>
        </w:rPr>
        <w:t xml:space="preserve"> </w:t>
      </w:r>
      <w:r w:rsidR="005B06D3">
        <w:rPr>
          <w:rStyle w:val="normaltextrun"/>
          <w:rFonts w:ascii="Times" w:hAnsi="Times" w:cs="Arial"/>
          <w:sz w:val="24"/>
          <w:szCs w:val="24"/>
        </w:rPr>
        <w:t>Si richiede, quindi, di alimentare il d</w:t>
      </w:r>
      <w:r w:rsidR="00CF3958">
        <w:rPr>
          <w:rStyle w:val="normaltextrun"/>
          <w:rFonts w:ascii="Times" w:hAnsi="Times" w:cs="Arial"/>
          <w:sz w:val="24"/>
          <w:szCs w:val="24"/>
        </w:rPr>
        <w:t>esiderio</w:t>
      </w:r>
      <w:r w:rsidR="005B06D3">
        <w:rPr>
          <w:rStyle w:val="normaltextrun"/>
          <w:rFonts w:ascii="Times" w:hAnsi="Times" w:cs="Arial"/>
          <w:sz w:val="24"/>
          <w:szCs w:val="24"/>
        </w:rPr>
        <w:t xml:space="preserve"> </w:t>
      </w:r>
      <w:r w:rsidR="00CF3958">
        <w:rPr>
          <w:rStyle w:val="normaltextrun"/>
          <w:rFonts w:ascii="Times" w:hAnsi="Times" w:cs="Arial"/>
          <w:sz w:val="24"/>
          <w:szCs w:val="24"/>
        </w:rPr>
        <w:t xml:space="preserve">di conoscere realmente nella loro diversità e peculiare specificità i contenuti della propria e altrui dottrina religiosa senza appianarli </w:t>
      </w:r>
      <w:r w:rsidR="00984293">
        <w:rPr>
          <w:rStyle w:val="normaltextrun"/>
          <w:rFonts w:ascii="Times" w:hAnsi="Times" w:cs="Arial"/>
          <w:sz w:val="24"/>
          <w:szCs w:val="24"/>
        </w:rPr>
        <w:t xml:space="preserve">necessariamente </w:t>
      </w:r>
      <w:r w:rsidR="00CF3958">
        <w:rPr>
          <w:rStyle w:val="normaltextrun"/>
          <w:rFonts w:ascii="Times" w:hAnsi="Times" w:cs="Arial"/>
          <w:sz w:val="24"/>
          <w:szCs w:val="24"/>
        </w:rPr>
        <w:t>ad un minimo comun denominatore per favorire il dialogo a tutti i costi. </w:t>
      </w:r>
      <w:r w:rsidR="00CF3958">
        <w:rPr>
          <w:rStyle w:val="eop"/>
          <w:rFonts w:ascii="Times" w:hAnsi="Times" w:cs="Arial"/>
          <w:sz w:val="24"/>
          <w:szCs w:val="24"/>
        </w:rPr>
        <w:t> </w:t>
      </w:r>
      <w:r>
        <w:rPr>
          <w:rStyle w:val="eop"/>
          <w:rFonts w:ascii="Times" w:hAnsi="Times" w:cs="Arial"/>
          <w:sz w:val="24"/>
          <w:szCs w:val="24"/>
        </w:rPr>
        <w:t xml:space="preserve">Possiamo parlare a questo proposito di </w:t>
      </w:r>
      <w:r w:rsidR="00C97083">
        <w:rPr>
          <w:rStyle w:val="eop"/>
          <w:rFonts w:ascii="Times" w:hAnsi="Times" w:cs="Arial"/>
          <w:sz w:val="24"/>
          <w:szCs w:val="24"/>
        </w:rPr>
        <w:t xml:space="preserve">centralità della </w:t>
      </w:r>
      <w:r w:rsidR="00984293">
        <w:rPr>
          <w:rStyle w:val="eop"/>
          <w:rFonts w:ascii="Times" w:hAnsi="Times" w:cs="Arial"/>
          <w:sz w:val="24"/>
          <w:szCs w:val="24"/>
        </w:rPr>
        <w:t xml:space="preserve">virtù dell’umiltà che si traduce in </w:t>
      </w:r>
      <w:r>
        <w:rPr>
          <w:rStyle w:val="eop"/>
          <w:rFonts w:ascii="Times" w:hAnsi="Times" w:cs="Arial"/>
          <w:sz w:val="24"/>
          <w:szCs w:val="24"/>
        </w:rPr>
        <w:t>c</w:t>
      </w:r>
      <w:r>
        <w:rPr>
          <w:rStyle w:val="normaltextrun"/>
          <w:rFonts w:ascii="Times" w:hAnsi="Times" w:cs="Arial"/>
          <w:sz w:val="24"/>
          <w:szCs w:val="24"/>
        </w:rPr>
        <w:t>apacità di ascolto. In questa prospettiva la capacità di ascoltare l’altro è fondamentale.</w:t>
      </w:r>
      <w:r>
        <w:rPr>
          <w:rStyle w:val="eop"/>
          <w:rFonts w:ascii="Times" w:hAnsi="Times" w:cs="Arial"/>
          <w:sz w:val="24"/>
          <w:szCs w:val="24"/>
        </w:rPr>
        <w:t> </w:t>
      </w:r>
      <w:r w:rsidR="00380225">
        <w:rPr>
          <w:rStyle w:val="normaltextrun"/>
          <w:rFonts w:ascii="Times" w:hAnsi="Times" w:cs="Arial"/>
          <w:sz w:val="24"/>
          <w:szCs w:val="24"/>
        </w:rPr>
        <w:t>Ad essa è connessa la c</w:t>
      </w:r>
      <w:r>
        <w:rPr>
          <w:rStyle w:val="normaltextrun"/>
          <w:rFonts w:ascii="Times" w:hAnsi="Times" w:cs="Arial"/>
          <w:sz w:val="24"/>
          <w:szCs w:val="24"/>
        </w:rPr>
        <w:t>apacità di conversione e di rilettura della propria esperienza</w:t>
      </w:r>
      <w:r>
        <w:rPr>
          <w:rStyle w:val="eop"/>
          <w:rFonts w:ascii="Times" w:hAnsi="Times" w:cs="Arial"/>
          <w:sz w:val="24"/>
          <w:szCs w:val="24"/>
        </w:rPr>
        <w:t> </w:t>
      </w:r>
      <w:r w:rsidR="00C84FD3">
        <w:rPr>
          <w:rStyle w:val="eop"/>
          <w:rFonts w:ascii="Times" w:hAnsi="Times" w:cs="Arial"/>
          <w:sz w:val="24"/>
          <w:szCs w:val="24"/>
        </w:rPr>
        <w:t>alla luce del</w:t>
      </w:r>
      <w:r w:rsidR="00F21192">
        <w:rPr>
          <w:rStyle w:val="eop"/>
          <w:rFonts w:ascii="Times" w:hAnsi="Times" w:cs="Arial"/>
          <w:sz w:val="24"/>
          <w:szCs w:val="24"/>
        </w:rPr>
        <w:t>le parole del</w:t>
      </w:r>
      <w:r>
        <w:rPr>
          <w:rStyle w:val="eop"/>
          <w:rFonts w:ascii="Times" w:hAnsi="Times" w:cs="Arial"/>
          <w:sz w:val="24"/>
          <w:szCs w:val="24"/>
        </w:rPr>
        <w:t>l’altro.</w:t>
      </w:r>
      <w:r w:rsidR="00380225">
        <w:rPr>
          <w:rStyle w:val="eop"/>
          <w:rFonts w:ascii="Times" w:hAnsi="Times" w:cs="Arial"/>
          <w:sz w:val="24"/>
          <w:szCs w:val="24"/>
        </w:rPr>
        <w:t xml:space="preserve"> Se l’essenza dell’atteggiamento religioso consiste nell’abbandono fiducioso al mistero, imparare gli uni dagli altri significa essenzialmente imparare questo atteggiamento</w:t>
      </w:r>
      <w:r w:rsidR="00AF7EB7">
        <w:rPr>
          <w:rStyle w:val="eop"/>
          <w:rFonts w:ascii="Times" w:hAnsi="Times" w:cs="Arial"/>
          <w:sz w:val="24"/>
          <w:szCs w:val="24"/>
        </w:rPr>
        <w:t xml:space="preserve"> di abbandono</w:t>
      </w:r>
      <w:r w:rsidR="009D0AC4">
        <w:rPr>
          <w:rStyle w:val="eop"/>
          <w:rFonts w:ascii="Times" w:hAnsi="Times" w:cs="Arial"/>
          <w:sz w:val="24"/>
          <w:szCs w:val="24"/>
        </w:rPr>
        <w:t xml:space="preserve"> che richiede povertà di spirito</w:t>
      </w:r>
      <w:r w:rsidR="00380225">
        <w:rPr>
          <w:rStyle w:val="eop"/>
          <w:rFonts w:ascii="Times" w:hAnsi="Times" w:cs="Arial"/>
          <w:sz w:val="24"/>
          <w:szCs w:val="24"/>
        </w:rPr>
        <w:t>.</w:t>
      </w:r>
    </w:p>
    <w:p w14:paraId="6D281828" w14:textId="6D00C401" w:rsidR="00CF3958" w:rsidRDefault="00524557" w:rsidP="0060752E">
      <w:pPr>
        <w:pStyle w:val="paragraph"/>
        <w:spacing w:before="0" w:beforeAutospacing="0" w:after="0" w:afterAutospacing="0" w:line="360" w:lineRule="auto"/>
        <w:jc w:val="both"/>
        <w:textAlignment w:val="baseline"/>
        <w:rPr>
          <w:rStyle w:val="eop"/>
          <w:rFonts w:ascii="Times" w:hAnsi="Times" w:cs="Arial"/>
          <w:sz w:val="24"/>
          <w:szCs w:val="24"/>
        </w:rPr>
      </w:pPr>
      <w:r>
        <w:rPr>
          <w:rStyle w:val="normaltextrun"/>
          <w:rFonts w:ascii="Times" w:hAnsi="Times" w:cs="Arial"/>
          <w:sz w:val="24"/>
          <w:szCs w:val="24"/>
        </w:rPr>
        <w:t xml:space="preserve">    </w:t>
      </w:r>
      <w:r w:rsidR="00C22761">
        <w:rPr>
          <w:rStyle w:val="normaltextrun"/>
          <w:rFonts w:ascii="Times" w:hAnsi="Times" w:cs="Arial"/>
          <w:sz w:val="24"/>
          <w:szCs w:val="24"/>
        </w:rPr>
        <w:t>L’a</w:t>
      </w:r>
      <w:r w:rsidR="00CF3958">
        <w:rPr>
          <w:rStyle w:val="normaltextrun"/>
          <w:rFonts w:ascii="Times" w:hAnsi="Times" w:cs="Arial"/>
          <w:sz w:val="24"/>
          <w:szCs w:val="24"/>
        </w:rPr>
        <w:t>more di sé e dell’altro</w:t>
      </w:r>
      <w:r w:rsidR="00C84FD3">
        <w:rPr>
          <w:rStyle w:val="normaltextrun"/>
          <w:rFonts w:ascii="Times" w:hAnsi="Times" w:cs="Arial"/>
          <w:sz w:val="24"/>
          <w:szCs w:val="24"/>
        </w:rPr>
        <w:t>, in quanto aiuto alla propria maturazione umana,</w:t>
      </w:r>
      <w:r w:rsidR="00CF3958">
        <w:rPr>
          <w:rStyle w:val="normaltextrun"/>
          <w:rFonts w:ascii="Times" w:hAnsi="Times" w:cs="Arial"/>
          <w:sz w:val="24"/>
          <w:szCs w:val="24"/>
        </w:rPr>
        <w:t xml:space="preserve"> presuppone </w:t>
      </w:r>
      <w:r w:rsidR="009F30BB">
        <w:rPr>
          <w:rStyle w:val="normaltextrun"/>
          <w:rFonts w:ascii="Times" w:hAnsi="Times" w:cs="Arial"/>
          <w:sz w:val="24"/>
          <w:szCs w:val="24"/>
        </w:rPr>
        <w:t xml:space="preserve">necessariamente </w:t>
      </w:r>
      <w:r w:rsidR="00CF3958">
        <w:rPr>
          <w:rStyle w:val="normaltextrun"/>
          <w:rFonts w:ascii="Times" w:hAnsi="Times" w:cs="Arial"/>
          <w:sz w:val="24"/>
          <w:szCs w:val="24"/>
        </w:rPr>
        <w:t xml:space="preserve">il </w:t>
      </w:r>
      <w:r w:rsidR="00C22761">
        <w:rPr>
          <w:rStyle w:val="normaltextrun"/>
          <w:rFonts w:ascii="Times" w:hAnsi="Times" w:cs="Arial"/>
          <w:sz w:val="24"/>
          <w:szCs w:val="24"/>
        </w:rPr>
        <w:t xml:space="preserve">reciproco </w:t>
      </w:r>
      <w:r w:rsidR="00CF3958">
        <w:rPr>
          <w:rStyle w:val="normaltextrun"/>
          <w:rFonts w:ascii="Times" w:hAnsi="Times" w:cs="Arial"/>
          <w:sz w:val="24"/>
          <w:szCs w:val="24"/>
        </w:rPr>
        <w:t xml:space="preserve">rispetto. Si tratta di un rispetto non uniformante, ma che si adatta alla realtà individuale dell’altro. Potremmo parlare di un rispetto </w:t>
      </w:r>
      <w:r w:rsidR="00D320F2">
        <w:rPr>
          <w:rStyle w:val="normaltextrun"/>
          <w:rFonts w:ascii="Times" w:hAnsi="Times" w:cs="Arial"/>
          <w:sz w:val="24"/>
          <w:szCs w:val="24"/>
        </w:rPr>
        <w:t xml:space="preserve">informato e </w:t>
      </w:r>
      <w:r w:rsidR="00CF3958">
        <w:rPr>
          <w:rStyle w:val="normaltextrun"/>
          <w:rFonts w:ascii="Times" w:hAnsi="Times" w:cs="Arial"/>
          <w:sz w:val="24"/>
          <w:szCs w:val="24"/>
        </w:rPr>
        <w:t>guidato dalla saggezza pratica.</w:t>
      </w:r>
      <w:r w:rsidR="00CF3958">
        <w:rPr>
          <w:rStyle w:val="eop"/>
          <w:rFonts w:ascii="Times" w:hAnsi="Times" w:cs="Arial"/>
          <w:sz w:val="24"/>
          <w:szCs w:val="24"/>
        </w:rPr>
        <w:t> </w:t>
      </w:r>
      <w:r w:rsidR="009D0AC4">
        <w:rPr>
          <w:rStyle w:val="eop"/>
          <w:rFonts w:ascii="Times" w:hAnsi="Times" w:cs="Arial"/>
          <w:sz w:val="24"/>
          <w:szCs w:val="24"/>
        </w:rPr>
        <w:t xml:space="preserve">In questa prospettiva anche il rispetto </w:t>
      </w:r>
      <w:r w:rsidR="00A25E1F">
        <w:rPr>
          <w:rStyle w:val="eop"/>
          <w:rFonts w:ascii="Times" w:hAnsi="Times" w:cs="Arial"/>
          <w:sz w:val="24"/>
          <w:szCs w:val="24"/>
        </w:rPr>
        <w:t xml:space="preserve">può </w:t>
      </w:r>
      <w:r w:rsidR="009D0AC4">
        <w:rPr>
          <w:rStyle w:val="eop"/>
          <w:rFonts w:ascii="Times" w:hAnsi="Times" w:cs="Arial"/>
          <w:sz w:val="24"/>
          <w:szCs w:val="24"/>
        </w:rPr>
        <w:t>diventa</w:t>
      </w:r>
      <w:r w:rsidR="00A25E1F">
        <w:rPr>
          <w:rStyle w:val="eop"/>
          <w:rFonts w:ascii="Times" w:hAnsi="Times" w:cs="Arial"/>
          <w:sz w:val="24"/>
          <w:szCs w:val="24"/>
        </w:rPr>
        <w:t>re</w:t>
      </w:r>
      <w:r w:rsidR="009D0AC4">
        <w:rPr>
          <w:rStyle w:val="eop"/>
          <w:rFonts w:ascii="Times" w:hAnsi="Times" w:cs="Arial"/>
          <w:sz w:val="24"/>
          <w:szCs w:val="24"/>
        </w:rPr>
        <w:t xml:space="preserve"> una virtù</w:t>
      </w:r>
      <w:r w:rsidR="00A25E1F">
        <w:rPr>
          <w:rStyle w:val="eop"/>
          <w:rFonts w:ascii="Times" w:hAnsi="Times" w:cs="Arial"/>
          <w:sz w:val="24"/>
          <w:szCs w:val="24"/>
        </w:rPr>
        <w:t>.</w:t>
      </w:r>
    </w:p>
    <w:p w14:paraId="30378E84" w14:textId="6A9F310E" w:rsidR="005B06D3" w:rsidRPr="00A850BE" w:rsidRDefault="00A25E1F" w:rsidP="0060752E">
      <w:pPr>
        <w:spacing w:line="360" w:lineRule="auto"/>
        <w:jc w:val="both"/>
        <w:rPr>
          <w:rStyle w:val="eop"/>
          <w:sz w:val="24"/>
          <w:szCs w:val="24"/>
          <w:lang w:val="it-IT" w:eastAsia="ja-JP"/>
        </w:rPr>
      </w:pPr>
      <w:r>
        <w:rPr>
          <w:rStyle w:val="normaltextrun"/>
          <w:rFonts w:cs="Arial"/>
          <w:sz w:val="24"/>
          <w:szCs w:val="24"/>
          <w:lang w:val="it-IT"/>
        </w:rPr>
        <w:t xml:space="preserve">    </w:t>
      </w:r>
      <w:r w:rsidR="005B06D3" w:rsidRPr="00A850BE">
        <w:rPr>
          <w:rStyle w:val="normaltextrun"/>
          <w:rFonts w:cs="Arial"/>
          <w:sz w:val="24"/>
          <w:szCs w:val="24"/>
          <w:lang w:val="it-IT"/>
        </w:rPr>
        <w:t xml:space="preserve">La virtù della speranza è </w:t>
      </w:r>
      <w:r w:rsidR="00F21192">
        <w:rPr>
          <w:rStyle w:val="normaltextrun"/>
          <w:rFonts w:cs="Arial"/>
          <w:sz w:val="24"/>
          <w:szCs w:val="24"/>
          <w:lang w:val="it-IT"/>
        </w:rPr>
        <w:t>poi c</w:t>
      </w:r>
      <w:r w:rsidR="005B06D3" w:rsidRPr="00A850BE">
        <w:rPr>
          <w:rStyle w:val="normaltextrun"/>
          <w:rFonts w:cs="Arial"/>
          <w:sz w:val="24"/>
          <w:szCs w:val="24"/>
          <w:lang w:val="it-IT"/>
        </w:rPr>
        <w:t xml:space="preserve">ondizione </w:t>
      </w:r>
      <w:r>
        <w:rPr>
          <w:rStyle w:val="normaltextrun"/>
          <w:rFonts w:cs="Arial"/>
          <w:sz w:val="24"/>
          <w:szCs w:val="24"/>
          <w:lang w:val="it-IT"/>
        </w:rPr>
        <w:t xml:space="preserve">necessaria </w:t>
      </w:r>
      <w:r w:rsidR="005B06D3" w:rsidRPr="00A850BE">
        <w:rPr>
          <w:rStyle w:val="normaltextrun"/>
          <w:rFonts w:cs="Arial"/>
          <w:sz w:val="24"/>
          <w:szCs w:val="24"/>
          <w:lang w:val="it-IT"/>
        </w:rPr>
        <w:t>perché il dialogo abbia senso e prospettiva, quindi possa innescarsi</w:t>
      </w:r>
      <w:r w:rsidR="00C22761" w:rsidRPr="00A850BE">
        <w:rPr>
          <w:rStyle w:val="normaltextrun"/>
          <w:rFonts w:cs="Arial"/>
          <w:sz w:val="24"/>
          <w:szCs w:val="24"/>
          <w:lang w:val="it-IT"/>
        </w:rPr>
        <w:t xml:space="preserve"> e superare le inevitabili difficoltà</w:t>
      </w:r>
      <w:r w:rsidR="00524557">
        <w:rPr>
          <w:rStyle w:val="normaltextrun"/>
          <w:rFonts w:cs="Arial"/>
          <w:sz w:val="24"/>
          <w:szCs w:val="24"/>
          <w:lang w:val="it-IT"/>
        </w:rPr>
        <w:t xml:space="preserve"> </w:t>
      </w:r>
      <w:r w:rsidR="00616F27">
        <w:rPr>
          <w:rStyle w:val="normaltextrun"/>
          <w:rFonts w:cs="Arial"/>
          <w:sz w:val="24"/>
          <w:szCs w:val="24"/>
          <w:lang w:val="it-IT"/>
        </w:rPr>
        <w:t>d</w:t>
      </w:r>
      <w:r w:rsidR="00524557">
        <w:rPr>
          <w:rStyle w:val="normaltextrun"/>
          <w:rFonts w:cs="Arial"/>
          <w:sz w:val="24"/>
          <w:szCs w:val="24"/>
          <w:lang w:val="it-IT"/>
        </w:rPr>
        <w:t>ella sua concreta attuazione</w:t>
      </w:r>
      <w:r w:rsidR="00C22761" w:rsidRPr="00A850BE">
        <w:rPr>
          <w:rStyle w:val="Rimandonotaapidipagina"/>
          <w:rFonts w:cs="Arial"/>
          <w:sz w:val="24"/>
          <w:szCs w:val="24"/>
        </w:rPr>
        <w:footnoteReference w:id="26"/>
      </w:r>
      <w:r w:rsidR="00C22761" w:rsidRPr="00A850BE">
        <w:rPr>
          <w:rStyle w:val="normaltextrun"/>
          <w:rFonts w:cs="Arial"/>
          <w:sz w:val="24"/>
          <w:szCs w:val="24"/>
          <w:lang w:val="it-IT"/>
        </w:rPr>
        <w:t>.</w:t>
      </w:r>
      <w:r w:rsidR="005B06D3" w:rsidRPr="00A850BE">
        <w:rPr>
          <w:rStyle w:val="eop"/>
          <w:rFonts w:cs="Arial"/>
          <w:sz w:val="24"/>
          <w:szCs w:val="24"/>
          <w:lang w:val="it-IT"/>
        </w:rPr>
        <w:t> </w:t>
      </w:r>
      <w:r w:rsidR="00A850BE">
        <w:rPr>
          <w:rStyle w:val="eop"/>
          <w:rFonts w:cs="Arial"/>
          <w:sz w:val="24"/>
          <w:szCs w:val="24"/>
          <w:lang w:val="it-IT"/>
        </w:rPr>
        <w:t>Occorre precisare</w:t>
      </w:r>
      <w:r w:rsidR="00524557">
        <w:rPr>
          <w:rStyle w:val="eop"/>
          <w:rFonts w:cs="Arial"/>
          <w:sz w:val="24"/>
          <w:szCs w:val="24"/>
          <w:lang w:val="it-IT"/>
        </w:rPr>
        <w:t xml:space="preserve"> a questo proposito </w:t>
      </w:r>
      <w:r w:rsidR="00A850BE">
        <w:rPr>
          <w:rStyle w:val="eop"/>
          <w:rFonts w:cs="Arial"/>
          <w:sz w:val="24"/>
          <w:szCs w:val="24"/>
          <w:lang w:val="it-IT"/>
        </w:rPr>
        <w:t xml:space="preserve">che </w:t>
      </w:r>
      <w:r w:rsidR="00A850BE" w:rsidRPr="00A850BE">
        <w:rPr>
          <w:sz w:val="24"/>
          <w:szCs w:val="24"/>
          <w:lang w:val="it-IT" w:eastAsia="ja-JP"/>
        </w:rPr>
        <w:t>«</w:t>
      </w:r>
      <w:r w:rsidR="00A850BE">
        <w:rPr>
          <w:sz w:val="24"/>
          <w:szCs w:val="24"/>
          <w:lang w:val="it-IT" w:eastAsia="ja-JP"/>
        </w:rPr>
        <w:t>l</w:t>
      </w:r>
      <w:r w:rsidR="00A850BE" w:rsidRPr="00A850BE">
        <w:rPr>
          <w:sz w:val="24"/>
          <w:szCs w:val="24"/>
          <w:lang w:val="it-IT" w:eastAsia="ja-JP"/>
        </w:rPr>
        <w:t>a speranza non è</w:t>
      </w:r>
      <w:r w:rsidR="005475D7">
        <w:rPr>
          <w:sz w:val="24"/>
          <w:szCs w:val="24"/>
          <w:lang w:val="it-IT" w:eastAsia="ja-JP"/>
        </w:rPr>
        <w:t xml:space="preserve"> sicuramente </w:t>
      </w:r>
      <w:r w:rsidR="00A850BE" w:rsidRPr="00A850BE">
        <w:rPr>
          <w:sz w:val="24"/>
          <w:szCs w:val="24"/>
          <w:lang w:val="it-IT" w:eastAsia="ja-JP"/>
        </w:rPr>
        <w:t xml:space="preserve"> la stessa cosa dell’ottimismo. Non si tratta della convinzione che una certa cosa andrà a finire bene, ma della certezza che quella cosa ha un senso, indipendentemente da come andrà a finire»</w:t>
      </w:r>
      <w:r w:rsidR="00A850BE" w:rsidRPr="00A850BE">
        <w:rPr>
          <w:rStyle w:val="Rimandonotaapidipagina"/>
          <w:sz w:val="24"/>
          <w:szCs w:val="24"/>
          <w:lang w:eastAsia="ja-JP"/>
        </w:rPr>
        <w:footnoteReference w:id="27"/>
      </w:r>
      <w:r w:rsidR="00A850BE" w:rsidRPr="00A850BE">
        <w:rPr>
          <w:sz w:val="24"/>
          <w:szCs w:val="24"/>
          <w:lang w:val="it-IT" w:eastAsia="ja-JP"/>
        </w:rPr>
        <w:t>. Questa espressione</w:t>
      </w:r>
      <w:r w:rsidR="00C97083">
        <w:rPr>
          <w:sz w:val="24"/>
          <w:szCs w:val="24"/>
          <w:lang w:val="it-IT" w:eastAsia="ja-JP"/>
        </w:rPr>
        <w:t>,</w:t>
      </w:r>
      <w:r w:rsidR="00A850BE" w:rsidRPr="00A850BE">
        <w:rPr>
          <w:sz w:val="24"/>
          <w:szCs w:val="24"/>
          <w:lang w:val="it-IT" w:eastAsia="ja-JP"/>
        </w:rPr>
        <w:t xml:space="preserve"> </w:t>
      </w:r>
      <w:r w:rsidR="00C97083">
        <w:rPr>
          <w:sz w:val="24"/>
          <w:szCs w:val="24"/>
          <w:lang w:val="it-IT" w:eastAsia="ja-JP"/>
        </w:rPr>
        <w:t xml:space="preserve">attribuita a </w:t>
      </w:r>
      <w:r w:rsidR="00A850BE" w:rsidRPr="00A850BE">
        <w:rPr>
          <w:sz w:val="24"/>
          <w:szCs w:val="24"/>
          <w:lang w:val="it-IT" w:eastAsia="ja-JP"/>
        </w:rPr>
        <w:t>Vaclaw Havel</w:t>
      </w:r>
      <w:r w:rsidR="00C97083">
        <w:rPr>
          <w:sz w:val="24"/>
          <w:szCs w:val="24"/>
          <w:lang w:val="it-IT" w:eastAsia="ja-JP"/>
        </w:rPr>
        <w:t>,</w:t>
      </w:r>
      <w:r w:rsidR="00A850BE" w:rsidRPr="00A850BE">
        <w:rPr>
          <w:sz w:val="24"/>
          <w:szCs w:val="24"/>
          <w:lang w:val="it-IT" w:eastAsia="ja-JP"/>
        </w:rPr>
        <w:t xml:space="preserve"> esprime bene il fatto che la speranza in senso forte non è una</w:t>
      </w:r>
      <w:r w:rsidR="00AF7EB7">
        <w:rPr>
          <w:sz w:val="24"/>
          <w:szCs w:val="24"/>
          <w:lang w:val="it-IT" w:eastAsia="ja-JP"/>
        </w:rPr>
        <w:t xml:space="preserve"> generica</w:t>
      </w:r>
      <w:r w:rsidR="00A850BE" w:rsidRPr="00A850BE">
        <w:rPr>
          <w:sz w:val="24"/>
          <w:szCs w:val="24"/>
          <w:lang w:val="it-IT" w:eastAsia="ja-JP"/>
        </w:rPr>
        <w:t xml:space="preserve"> emozione, ma una virtù che ha dalla sua delle ragioni.</w:t>
      </w:r>
    </w:p>
    <w:p w14:paraId="557845A3" w14:textId="5B869E37" w:rsidR="00CF3958" w:rsidRDefault="00616F27"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t xml:space="preserve">   Occorre pure fare riferimento </w:t>
      </w:r>
      <w:r w:rsidR="00C84FD3">
        <w:rPr>
          <w:rStyle w:val="normaltextrun"/>
          <w:rFonts w:ascii="Times" w:hAnsi="Times" w:cs="Arial"/>
          <w:sz w:val="24"/>
          <w:szCs w:val="24"/>
        </w:rPr>
        <w:t>al ruolo delle virtù sociali, in particolare della giustizia e dell’a</w:t>
      </w:r>
      <w:r w:rsidR="00A25E1F">
        <w:rPr>
          <w:rStyle w:val="normaltextrun"/>
          <w:rFonts w:ascii="Times" w:hAnsi="Times" w:cs="Arial"/>
          <w:sz w:val="24"/>
          <w:szCs w:val="24"/>
        </w:rPr>
        <w:t>micizia-fraternità</w:t>
      </w:r>
      <w:r w:rsidR="00C84FD3">
        <w:rPr>
          <w:rStyle w:val="normaltextrun"/>
          <w:rFonts w:ascii="Times" w:hAnsi="Times" w:cs="Arial"/>
          <w:sz w:val="24"/>
          <w:szCs w:val="24"/>
        </w:rPr>
        <w:t xml:space="preserve"> </w:t>
      </w:r>
      <w:r w:rsidR="00F37435">
        <w:rPr>
          <w:rStyle w:val="normaltextrun"/>
          <w:rFonts w:ascii="Times" w:hAnsi="Times" w:cs="Arial"/>
          <w:sz w:val="24"/>
          <w:szCs w:val="24"/>
        </w:rPr>
        <w:t>nei riguardi del</w:t>
      </w:r>
      <w:r w:rsidR="00C84FD3">
        <w:rPr>
          <w:rStyle w:val="normaltextrun"/>
          <w:rFonts w:ascii="Times" w:hAnsi="Times" w:cs="Arial"/>
          <w:sz w:val="24"/>
          <w:szCs w:val="24"/>
        </w:rPr>
        <w:t xml:space="preserve">l’uomo in tutti i suoi aspetti. Si tratta di quella </w:t>
      </w:r>
      <w:r>
        <w:rPr>
          <w:rStyle w:val="normaltextrun"/>
          <w:rFonts w:ascii="Times" w:hAnsi="Times" w:cs="Arial"/>
          <w:sz w:val="24"/>
          <w:szCs w:val="24"/>
        </w:rPr>
        <w:t>c</w:t>
      </w:r>
      <w:r w:rsidR="00CF3958">
        <w:rPr>
          <w:rStyle w:val="normaltextrun"/>
          <w:rFonts w:ascii="Times" w:hAnsi="Times" w:cs="Arial"/>
          <w:sz w:val="24"/>
          <w:szCs w:val="24"/>
        </w:rPr>
        <w:t xml:space="preserve">apacità d’incontrarsi </w:t>
      </w:r>
      <w:r>
        <w:rPr>
          <w:rStyle w:val="normaltextrun"/>
          <w:rFonts w:ascii="Times" w:hAnsi="Times" w:cs="Arial"/>
          <w:sz w:val="24"/>
          <w:szCs w:val="24"/>
        </w:rPr>
        <w:t xml:space="preserve">da parte degli aderenti a diverse prospettive religiose </w:t>
      </w:r>
      <w:r w:rsidR="00CF3958">
        <w:rPr>
          <w:rStyle w:val="normaltextrun"/>
          <w:rFonts w:ascii="Times" w:hAnsi="Times" w:cs="Arial"/>
          <w:sz w:val="24"/>
          <w:szCs w:val="24"/>
        </w:rPr>
        <w:t>nell</w:t>
      </w:r>
      <w:r>
        <w:rPr>
          <w:rStyle w:val="normaltextrun"/>
          <w:rFonts w:ascii="Times" w:hAnsi="Times" w:cs="Arial"/>
          <w:sz w:val="24"/>
          <w:szCs w:val="24"/>
        </w:rPr>
        <w:t xml:space="preserve">a pratica </w:t>
      </w:r>
      <w:r w:rsidR="00CF3958">
        <w:rPr>
          <w:rStyle w:val="normaltextrun"/>
          <w:rFonts w:ascii="Times" w:hAnsi="Times" w:cs="Arial"/>
          <w:sz w:val="24"/>
          <w:szCs w:val="24"/>
        </w:rPr>
        <w:t>morale e sociale </w:t>
      </w:r>
      <w:r w:rsidR="005B06D3">
        <w:rPr>
          <w:rStyle w:val="normaltextrun"/>
          <w:rFonts w:ascii="Times" w:hAnsi="Times" w:cs="Arial"/>
          <w:sz w:val="24"/>
          <w:szCs w:val="24"/>
        </w:rPr>
        <w:t xml:space="preserve">che si </w:t>
      </w:r>
      <w:r w:rsidR="00F21192">
        <w:rPr>
          <w:rStyle w:val="normaltextrun"/>
          <w:rFonts w:ascii="Times" w:hAnsi="Times" w:cs="Arial"/>
          <w:sz w:val="24"/>
          <w:szCs w:val="24"/>
        </w:rPr>
        <w:t>sviluppa</w:t>
      </w:r>
      <w:r w:rsidR="005B06D3">
        <w:rPr>
          <w:rStyle w:val="normaltextrun"/>
          <w:rFonts w:ascii="Times" w:hAnsi="Times" w:cs="Arial"/>
          <w:sz w:val="24"/>
          <w:szCs w:val="24"/>
        </w:rPr>
        <w:t xml:space="preserve"> </w:t>
      </w:r>
      <w:r w:rsidR="00CF3958">
        <w:rPr>
          <w:rStyle w:val="normaltextrun"/>
          <w:rFonts w:ascii="Times" w:hAnsi="Times" w:cs="Arial"/>
          <w:sz w:val="24"/>
          <w:szCs w:val="24"/>
        </w:rPr>
        <w:t>a partire dalle diverse </w:t>
      </w:r>
      <w:r w:rsidR="009F30BB">
        <w:rPr>
          <w:rStyle w:val="normaltextrun"/>
          <w:rFonts w:ascii="Times" w:hAnsi="Times" w:cs="Arial"/>
          <w:sz w:val="24"/>
          <w:szCs w:val="24"/>
        </w:rPr>
        <w:t>esperienze de</w:t>
      </w:r>
      <w:r>
        <w:rPr>
          <w:rStyle w:val="normaltextrun"/>
          <w:rFonts w:ascii="Times" w:hAnsi="Times" w:cs="Arial"/>
          <w:sz w:val="24"/>
          <w:szCs w:val="24"/>
        </w:rPr>
        <w:t xml:space="preserve">gli oggetti di culto </w:t>
      </w:r>
      <w:r w:rsidR="00CF3958">
        <w:rPr>
          <w:rStyle w:val="normaltextrun"/>
          <w:rFonts w:ascii="Times" w:hAnsi="Times" w:cs="Arial"/>
          <w:sz w:val="24"/>
          <w:szCs w:val="24"/>
        </w:rPr>
        <w:t>verso cui è diretta l’intenzionalità (Cristo, Budda ecc.).</w:t>
      </w:r>
      <w:r w:rsidR="00CF3958">
        <w:rPr>
          <w:rStyle w:val="eop"/>
          <w:rFonts w:ascii="Times" w:hAnsi="Times" w:cs="Arial"/>
          <w:sz w:val="24"/>
          <w:szCs w:val="24"/>
        </w:rPr>
        <w:t> </w:t>
      </w:r>
      <w:r w:rsidR="00380225">
        <w:rPr>
          <w:rStyle w:val="eop"/>
          <w:rFonts w:ascii="Times" w:hAnsi="Times" w:cs="Arial"/>
          <w:sz w:val="24"/>
          <w:szCs w:val="24"/>
        </w:rPr>
        <w:t xml:space="preserve">Ciò può implicare, come spesso accade, una </w:t>
      </w:r>
      <w:r w:rsidR="0080533B">
        <w:rPr>
          <w:rStyle w:val="eop"/>
          <w:rFonts w:ascii="Times" w:hAnsi="Times" w:cs="Arial"/>
          <w:sz w:val="24"/>
          <w:szCs w:val="24"/>
        </w:rPr>
        <w:t xml:space="preserve">fattiva </w:t>
      </w:r>
      <w:r w:rsidR="00380225">
        <w:rPr>
          <w:rStyle w:val="eop"/>
          <w:rFonts w:ascii="Times" w:hAnsi="Times" w:cs="Arial"/>
          <w:sz w:val="24"/>
          <w:szCs w:val="24"/>
        </w:rPr>
        <w:t xml:space="preserve">collaborazione </w:t>
      </w:r>
      <w:r w:rsidR="00F37435">
        <w:rPr>
          <w:rStyle w:val="eop"/>
          <w:rFonts w:ascii="Times" w:hAnsi="Times" w:cs="Arial"/>
          <w:sz w:val="24"/>
          <w:szCs w:val="24"/>
        </w:rPr>
        <w:t xml:space="preserve">in campo sociale e politico </w:t>
      </w:r>
      <w:r w:rsidR="00380225">
        <w:rPr>
          <w:rStyle w:val="eop"/>
          <w:rFonts w:ascii="Times" w:hAnsi="Times" w:cs="Arial"/>
          <w:sz w:val="24"/>
          <w:szCs w:val="24"/>
        </w:rPr>
        <w:t>fra uomini aderenti a diverse</w:t>
      </w:r>
      <w:r w:rsidR="00F37435">
        <w:rPr>
          <w:rStyle w:val="eop"/>
          <w:rFonts w:ascii="Times" w:hAnsi="Times" w:cs="Arial"/>
          <w:sz w:val="24"/>
          <w:szCs w:val="24"/>
        </w:rPr>
        <w:t xml:space="preserve"> fedi</w:t>
      </w:r>
      <w:r w:rsidR="00F21192">
        <w:rPr>
          <w:rStyle w:val="eop"/>
          <w:rFonts w:ascii="Times" w:hAnsi="Times" w:cs="Arial"/>
          <w:sz w:val="24"/>
          <w:szCs w:val="24"/>
        </w:rPr>
        <w:t xml:space="preserve">, la quale si alimenta </w:t>
      </w:r>
      <w:r w:rsidR="00D320F2">
        <w:rPr>
          <w:rStyle w:val="eop"/>
          <w:rFonts w:ascii="Times" w:hAnsi="Times" w:cs="Arial"/>
          <w:sz w:val="24"/>
          <w:szCs w:val="24"/>
        </w:rPr>
        <w:t xml:space="preserve">continuamente </w:t>
      </w:r>
      <w:r w:rsidR="00F21192">
        <w:rPr>
          <w:rStyle w:val="eop"/>
          <w:rFonts w:ascii="Times" w:hAnsi="Times" w:cs="Arial"/>
          <w:sz w:val="24"/>
          <w:szCs w:val="24"/>
        </w:rPr>
        <w:t>nel dialogo</w:t>
      </w:r>
      <w:r>
        <w:rPr>
          <w:rStyle w:val="eop"/>
          <w:rFonts w:ascii="Times" w:hAnsi="Times" w:cs="Arial"/>
          <w:sz w:val="24"/>
          <w:szCs w:val="24"/>
        </w:rPr>
        <w:t xml:space="preserve"> fra loro</w:t>
      </w:r>
      <w:r w:rsidR="00380225">
        <w:rPr>
          <w:rStyle w:val="eop"/>
          <w:rFonts w:ascii="Times" w:hAnsi="Times" w:cs="Arial"/>
          <w:sz w:val="24"/>
          <w:szCs w:val="24"/>
        </w:rPr>
        <w:t>.</w:t>
      </w:r>
    </w:p>
    <w:p w14:paraId="021472CF" w14:textId="6D273DBB" w:rsidR="00CF3958" w:rsidRDefault="00D320F2" w:rsidP="0060752E">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Times" w:hAnsi="Times" w:cs="Arial"/>
          <w:sz w:val="24"/>
          <w:szCs w:val="24"/>
        </w:rPr>
        <w:lastRenderedPageBreak/>
        <w:t xml:space="preserve">    </w:t>
      </w:r>
      <w:r w:rsidR="008C58CD">
        <w:rPr>
          <w:rStyle w:val="normaltextrun"/>
          <w:rFonts w:ascii="Times" w:hAnsi="Times" w:cs="Arial"/>
          <w:sz w:val="24"/>
          <w:szCs w:val="24"/>
        </w:rPr>
        <w:t xml:space="preserve"> Infine</w:t>
      </w:r>
      <w:r w:rsidR="00A850BE">
        <w:rPr>
          <w:rStyle w:val="normaltextrun"/>
          <w:rFonts w:ascii="Times" w:hAnsi="Times" w:cs="Arial"/>
          <w:sz w:val="24"/>
          <w:szCs w:val="24"/>
        </w:rPr>
        <w:t xml:space="preserve"> </w:t>
      </w:r>
      <w:r w:rsidR="009F30BB">
        <w:rPr>
          <w:rStyle w:val="normaltextrun"/>
          <w:rFonts w:ascii="Times" w:hAnsi="Times" w:cs="Arial"/>
          <w:sz w:val="24"/>
          <w:szCs w:val="24"/>
        </w:rPr>
        <w:t xml:space="preserve">occorre chiedersi: </w:t>
      </w:r>
      <w:r w:rsidR="008C58CD">
        <w:rPr>
          <w:rStyle w:val="normaltextrun"/>
          <w:rFonts w:ascii="Times" w:hAnsi="Times" w:cs="Arial"/>
          <w:sz w:val="24"/>
          <w:szCs w:val="24"/>
        </w:rPr>
        <w:t>c</w:t>
      </w:r>
      <w:r w:rsidR="00CF3958">
        <w:rPr>
          <w:rStyle w:val="normaltextrun"/>
          <w:rFonts w:ascii="Times" w:hAnsi="Times" w:cs="Arial"/>
          <w:sz w:val="24"/>
          <w:szCs w:val="24"/>
        </w:rPr>
        <w:t xml:space="preserve">ome s’imparano queste virtù? Anche a questo proposito </w:t>
      </w:r>
      <w:r w:rsidR="00F21192">
        <w:rPr>
          <w:rStyle w:val="normaltextrun"/>
          <w:rFonts w:ascii="Times" w:hAnsi="Times" w:cs="Arial"/>
          <w:sz w:val="24"/>
          <w:szCs w:val="24"/>
        </w:rPr>
        <w:t>il filone</w:t>
      </w:r>
      <w:r w:rsidR="00CF3958">
        <w:rPr>
          <w:rStyle w:val="normaltextrun"/>
          <w:rFonts w:ascii="Times" w:hAnsi="Times" w:cs="Arial"/>
          <w:sz w:val="24"/>
          <w:szCs w:val="24"/>
        </w:rPr>
        <w:t> </w:t>
      </w:r>
      <w:r w:rsidR="00CF3958">
        <w:rPr>
          <w:rStyle w:val="spellingerror"/>
          <w:rFonts w:ascii="Times" w:hAnsi="Times" w:cs="Arial"/>
          <w:sz w:val="24"/>
          <w:szCs w:val="24"/>
        </w:rPr>
        <w:t>esemplarista</w:t>
      </w:r>
      <w:r w:rsidR="00CF3958">
        <w:rPr>
          <w:rStyle w:val="normaltextrun"/>
          <w:rFonts w:ascii="Times" w:hAnsi="Times" w:cs="Arial"/>
          <w:sz w:val="24"/>
          <w:szCs w:val="24"/>
        </w:rPr>
        <w:t> presente nell</w:t>
      </w:r>
      <w:r w:rsidR="00A25E1F">
        <w:rPr>
          <w:rStyle w:val="normaltextrun"/>
          <w:rFonts w:ascii="Times" w:hAnsi="Times" w:cs="Arial"/>
          <w:sz w:val="24"/>
          <w:szCs w:val="24"/>
        </w:rPr>
        <w:t xml:space="preserve">a contemporanea </w:t>
      </w:r>
      <w:r w:rsidR="00CF3958">
        <w:rPr>
          <w:rStyle w:val="normaltextrun"/>
          <w:rFonts w:ascii="Times" w:hAnsi="Times" w:cs="Arial"/>
          <w:sz w:val="24"/>
          <w:szCs w:val="24"/>
        </w:rPr>
        <w:t xml:space="preserve">etica delle virtù </w:t>
      </w:r>
      <w:r w:rsidR="00EE11CA">
        <w:rPr>
          <w:rStyle w:val="normaltextrun"/>
          <w:rFonts w:ascii="Times" w:hAnsi="Times" w:cs="Arial"/>
          <w:sz w:val="24"/>
          <w:szCs w:val="24"/>
        </w:rPr>
        <w:t xml:space="preserve">e che si  rifà ad un’antica tradizione, </w:t>
      </w:r>
      <w:r w:rsidR="00CF3958">
        <w:rPr>
          <w:rStyle w:val="normaltextrun"/>
          <w:rFonts w:ascii="Times" w:hAnsi="Times" w:cs="Arial"/>
          <w:sz w:val="24"/>
          <w:szCs w:val="24"/>
        </w:rPr>
        <w:t xml:space="preserve">può </w:t>
      </w:r>
      <w:r w:rsidR="008C58CD">
        <w:rPr>
          <w:rStyle w:val="normaltextrun"/>
          <w:rFonts w:ascii="Times" w:hAnsi="Times" w:cs="Arial"/>
          <w:sz w:val="24"/>
          <w:szCs w:val="24"/>
        </w:rPr>
        <w:t>offrire</w:t>
      </w:r>
      <w:r w:rsidR="00CF3958">
        <w:rPr>
          <w:rStyle w:val="normaltextrun"/>
          <w:rFonts w:ascii="Times" w:hAnsi="Times" w:cs="Arial"/>
          <w:sz w:val="24"/>
          <w:szCs w:val="24"/>
        </w:rPr>
        <w:t xml:space="preserve"> una risposta soddisfacente al quesito</w:t>
      </w:r>
      <w:r w:rsidR="00FE3599">
        <w:rPr>
          <w:rStyle w:val="Rimandonotaapidipagina"/>
          <w:rFonts w:ascii="Times" w:hAnsi="Times" w:cs="Arial"/>
          <w:sz w:val="24"/>
          <w:szCs w:val="24"/>
        </w:rPr>
        <w:footnoteReference w:id="28"/>
      </w:r>
      <w:r w:rsidR="00CF3958">
        <w:rPr>
          <w:rStyle w:val="normaltextrun"/>
          <w:rFonts w:ascii="Times" w:hAnsi="Times" w:cs="Arial"/>
          <w:sz w:val="24"/>
          <w:szCs w:val="24"/>
        </w:rPr>
        <w:t>. Le virtù s’imparano praticando il dialogo </w:t>
      </w:r>
      <w:r w:rsidR="00F37435">
        <w:rPr>
          <w:rStyle w:val="normaltextrun"/>
          <w:rFonts w:ascii="Times" w:hAnsi="Times" w:cs="Arial"/>
          <w:sz w:val="24"/>
          <w:szCs w:val="24"/>
        </w:rPr>
        <w:t xml:space="preserve">fra uomini che aderiscono a diverse culture e religioni </w:t>
      </w:r>
      <w:r w:rsidR="00CF3958">
        <w:rPr>
          <w:rStyle w:val="normaltextrun"/>
          <w:rFonts w:ascii="Times" w:hAnsi="Times" w:cs="Arial"/>
          <w:sz w:val="24"/>
          <w:szCs w:val="24"/>
        </w:rPr>
        <w:t>e imparando da chi già lo pratica in modo paradigmatico.</w:t>
      </w:r>
      <w:r w:rsidR="0080533B">
        <w:rPr>
          <w:rStyle w:val="normaltextrun"/>
          <w:rFonts w:ascii="Times" w:hAnsi="Times" w:cs="Arial"/>
          <w:sz w:val="24"/>
          <w:szCs w:val="24"/>
        </w:rPr>
        <w:t xml:space="preserve"> Occorre distinguere fra un livello di esemplarità proprio del dialogo </w:t>
      </w:r>
      <w:r w:rsidR="00F21192">
        <w:rPr>
          <w:rStyle w:val="normaltextrun"/>
          <w:rFonts w:ascii="Times" w:hAnsi="Times" w:cs="Arial"/>
          <w:sz w:val="24"/>
          <w:szCs w:val="24"/>
        </w:rPr>
        <w:t xml:space="preserve">dottrinale </w:t>
      </w:r>
      <w:r w:rsidR="0080533B">
        <w:rPr>
          <w:rStyle w:val="normaltextrun"/>
          <w:rFonts w:ascii="Times" w:hAnsi="Times" w:cs="Arial"/>
          <w:sz w:val="24"/>
          <w:szCs w:val="24"/>
        </w:rPr>
        <w:t>dei filosofi e dei teologi e il piano di esemplarità proprio d</w:t>
      </w:r>
      <w:r>
        <w:rPr>
          <w:rStyle w:val="normaltextrun"/>
          <w:rFonts w:ascii="Times" w:hAnsi="Times" w:cs="Arial"/>
          <w:sz w:val="24"/>
          <w:szCs w:val="24"/>
        </w:rPr>
        <w:t xml:space="preserve">i quello che ha luogo fra i saggi e </w:t>
      </w:r>
      <w:r w:rsidR="0080533B">
        <w:rPr>
          <w:rStyle w:val="normaltextrun"/>
          <w:rFonts w:ascii="Times" w:hAnsi="Times" w:cs="Arial"/>
          <w:sz w:val="24"/>
          <w:szCs w:val="24"/>
        </w:rPr>
        <w:t>santi religiosi. Le due dimensioni</w:t>
      </w:r>
      <w:r>
        <w:rPr>
          <w:rStyle w:val="normaltextrun"/>
          <w:rFonts w:ascii="Times" w:hAnsi="Times" w:cs="Arial"/>
          <w:sz w:val="24"/>
          <w:szCs w:val="24"/>
        </w:rPr>
        <w:t xml:space="preserve"> – quella dottrinale e quella esperienziale – </w:t>
      </w:r>
      <w:r w:rsidR="0080533B">
        <w:rPr>
          <w:rStyle w:val="normaltextrun"/>
          <w:rFonts w:ascii="Times" w:hAnsi="Times" w:cs="Arial"/>
          <w:sz w:val="24"/>
          <w:szCs w:val="24"/>
        </w:rPr>
        <w:t xml:space="preserve">possono essere compresenti in una stessa persona, ma questo </w:t>
      </w:r>
      <w:r>
        <w:rPr>
          <w:rStyle w:val="normaltextrun"/>
          <w:rFonts w:ascii="Times" w:hAnsi="Times" w:cs="Arial"/>
          <w:sz w:val="24"/>
          <w:szCs w:val="24"/>
        </w:rPr>
        <w:t>talora</w:t>
      </w:r>
      <w:r w:rsidR="0080533B">
        <w:rPr>
          <w:rStyle w:val="normaltextrun"/>
          <w:rFonts w:ascii="Times" w:hAnsi="Times" w:cs="Arial"/>
          <w:sz w:val="24"/>
          <w:szCs w:val="24"/>
        </w:rPr>
        <w:t xml:space="preserve"> non accade. </w:t>
      </w:r>
      <w:r w:rsidR="00CF3958">
        <w:rPr>
          <w:rStyle w:val="normaltextrun"/>
          <w:rFonts w:ascii="Times" w:hAnsi="Times" w:cs="Arial"/>
          <w:sz w:val="24"/>
          <w:szCs w:val="24"/>
        </w:rPr>
        <w:t>Le grandi personalità religiose svolgono in questo senso una funzione profetica. </w:t>
      </w:r>
      <w:r w:rsidR="00CF3958">
        <w:rPr>
          <w:rStyle w:val="contextualspellingandgrammarerror"/>
          <w:rFonts w:ascii="Times" w:hAnsi="Times" w:cs="Arial"/>
          <w:sz w:val="24"/>
          <w:szCs w:val="24"/>
        </w:rPr>
        <w:t>Inoltre</w:t>
      </w:r>
      <w:r w:rsidR="00CF3958">
        <w:rPr>
          <w:rStyle w:val="normaltextrun"/>
          <w:rFonts w:ascii="Times" w:hAnsi="Times" w:cs="Arial"/>
          <w:sz w:val="24"/>
          <w:szCs w:val="24"/>
        </w:rPr>
        <w:t> le</w:t>
      </w:r>
      <w:r w:rsidR="00EE11CA">
        <w:rPr>
          <w:rStyle w:val="normaltextrun"/>
          <w:rFonts w:ascii="Times" w:hAnsi="Times" w:cs="Arial"/>
          <w:sz w:val="24"/>
          <w:szCs w:val="24"/>
        </w:rPr>
        <w:t xml:space="preserve"> </w:t>
      </w:r>
      <w:r w:rsidR="00CF3958">
        <w:rPr>
          <w:rStyle w:val="normaltextrun"/>
          <w:rFonts w:ascii="Times" w:hAnsi="Times" w:cs="Arial"/>
          <w:sz w:val="24"/>
          <w:szCs w:val="24"/>
        </w:rPr>
        <w:t xml:space="preserve">virtù s’imparano evitando </w:t>
      </w:r>
      <w:r w:rsidR="00EE11CA">
        <w:rPr>
          <w:rStyle w:val="normaltextrun"/>
          <w:rFonts w:ascii="Times" w:hAnsi="Times" w:cs="Arial"/>
          <w:sz w:val="24"/>
          <w:szCs w:val="24"/>
        </w:rPr>
        <w:t xml:space="preserve">nell’ottica aristotelica  della medietà </w:t>
      </w:r>
      <w:r w:rsidR="00CF3958">
        <w:rPr>
          <w:rStyle w:val="normaltextrun"/>
          <w:rFonts w:ascii="Times" w:hAnsi="Times" w:cs="Arial"/>
          <w:sz w:val="24"/>
          <w:szCs w:val="24"/>
        </w:rPr>
        <w:t>anche i vizi corrispondenti e i modelli umani che tali vizi incarnano</w:t>
      </w:r>
      <w:r w:rsidR="0080533B">
        <w:rPr>
          <w:rStyle w:val="normaltextrun"/>
          <w:rFonts w:ascii="Times" w:hAnsi="Times" w:cs="Arial"/>
          <w:sz w:val="24"/>
          <w:szCs w:val="24"/>
        </w:rPr>
        <w:t xml:space="preserve"> come </w:t>
      </w:r>
      <w:r w:rsidR="00616F27">
        <w:rPr>
          <w:rStyle w:val="normaltextrun"/>
          <w:rFonts w:ascii="Times" w:hAnsi="Times" w:cs="Arial"/>
          <w:sz w:val="24"/>
          <w:szCs w:val="24"/>
        </w:rPr>
        <w:t xml:space="preserve">nel caso di </w:t>
      </w:r>
      <w:r w:rsidR="0080533B">
        <w:rPr>
          <w:rStyle w:val="normaltextrun"/>
          <w:rFonts w:ascii="Times" w:hAnsi="Times" w:cs="Arial"/>
          <w:sz w:val="24"/>
          <w:szCs w:val="24"/>
        </w:rPr>
        <w:t xml:space="preserve">certe forme </w:t>
      </w:r>
      <w:r w:rsidR="00616F27">
        <w:rPr>
          <w:rStyle w:val="normaltextrun"/>
          <w:rFonts w:ascii="Times" w:hAnsi="Times" w:cs="Arial"/>
          <w:sz w:val="24"/>
          <w:szCs w:val="24"/>
        </w:rPr>
        <w:t xml:space="preserve">ireniche </w:t>
      </w:r>
      <w:r w:rsidR="0080533B">
        <w:rPr>
          <w:rStyle w:val="normaltextrun"/>
          <w:rFonts w:ascii="Times" w:hAnsi="Times" w:cs="Arial"/>
          <w:sz w:val="24"/>
          <w:szCs w:val="24"/>
        </w:rPr>
        <w:t>di tiepidezza e</w:t>
      </w:r>
      <w:r w:rsidR="005475D7">
        <w:rPr>
          <w:rStyle w:val="normaltextrun"/>
          <w:rFonts w:ascii="Times" w:hAnsi="Times" w:cs="Arial"/>
          <w:sz w:val="24"/>
          <w:szCs w:val="24"/>
        </w:rPr>
        <w:t>,</w:t>
      </w:r>
      <w:r w:rsidR="0080533B">
        <w:rPr>
          <w:rStyle w:val="normaltextrun"/>
          <w:rFonts w:ascii="Times" w:hAnsi="Times" w:cs="Arial"/>
          <w:sz w:val="24"/>
          <w:szCs w:val="24"/>
        </w:rPr>
        <w:t xml:space="preserve"> inversamente</w:t>
      </w:r>
      <w:r w:rsidR="005475D7">
        <w:rPr>
          <w:rStyle w:val="normaltextrun"/>
          <w:rFonts w:ascii="Times" w:hAnsi="Times" w:cs="Arial"/>
          <w:sz w:val="24"/>
          <w:szCs w:val="24"/>
        </w:rPr>
        <w:t>,</w:t>
      </w:r>
      <w:r w:rsidR="0080533B">
        <w:rPr>
          <w:rStyle w:val="normaltextrun"/>
          <w:rFonts w:ascii="Times" w:hAnsi="Times" w:cs="Arial"/>
          <w:sz w:val="24"/>
          <w:szCs w:val="24"/>
        </w:rPr>
        <w:t xml:space="preserve"> </w:t>
      </w:r>
      <w:r w:rsidR="00EE11CA">
        <w:rPr>
          <w:rStyle w:val="normaltextrun"/>
          <w:rFonts w:ascii="Times" w:hAnsi="Times" w:cs="Arial"/>
          <w:sz w:val="24"/>
          <w:szCs w:val="24"/>
        </w:rPr>
        <w:t>di fondamentalismo religioso</w:t>
      </w:r>
      <w:r w:rsidR="00CF3958">
        <w:rPr>
          <w:rStyle w:val="normaltextrun"/>
          <w:rFonts w:ascii="Times" w:hAnsi="Times" w:cs="Arial"/>
          <w:sz w:val="24"/>
          <w:szCs w:val="24"/>
        </w:rPr>
        <w:t xml:space="preserve">. Ciò può costituire una </w:t>
      </w:r>
      <w:r w:rsidR="0080533B">
        <w:rPr>
          <w:rStyle w:val="normaltextrun"/>
          <w:rFonts w:ascii="Times" w:hAnsi="Times" w:cs="Arial"/>
          <w:sz w:val="24"/>
          <w:szCs w:val="24"/>
        </w:rPr>
        <w:t xml:space="preserve">necessaria </w:t>
      </w:r>
      <w:r w:rsidR="00CF3958">
        <w:rPr>
          <w:rStyle w:val="normaltextrun"/>
          <w:rFonts w:ascii="Times" w:hAnsi="Times" w:cs="Arial"/>
          <w:sz w:val="24"/>
          <w:szCs w:val="24"/>
        </w:rPr>
        <w:t>propedeutica all</w:t>
      </w:r>
      <w:r w:rsidR="00C335C7">
        <w:rPr>
          <w:rStyle w:val="normaltextrun"/>
          <w:rFonts w:ascii="Times" w:hAnsi="Times" w:cs="Arial"/>
          <w:sz w:val="24"/>
          <w:szCs w:val="24"/>
        </w:rPr>
        <w:t>’acquisizione delle</w:t>
      </w:r>
      <w:r w:rsidR="00CF3958">
        <w:rPr>
          <w:rStyle w:val="normaltextrun"/>
          <w:rFonts w:ascii="Times" w:hAnsi="Times" w:cs="Arial"/>
          <w:sz w:val="24"/>
          <w:szCs w:val="24"/>
        </w:rPr>
        <w:t xml:space="preserve"> virtù</w:t>
      </w:r>
      <w:r>
        <w:rPr>
          <w:rStyle w:val="normaltextrun"/>
          <w:rFonts w:ascii="Times" w:hAnsi="Times" w:cs="Arial"/>
          <w:sz w:val="24"/>
          <w:szCs w:val="24"/>
        </w:rPr>
        <w:t xml:space="preserve"> necessarie al dialogo fra uomini religiosi</w:t>
      </w:r>
      <w:r w:rsidR="00CF3958">
        <w:rPr>
          <w:rStyle w:val="normaltextrun"/>
          <w:rFonts w:ascii="Times" w:hAnsi="Times" w:cs="Arial"/>
          <w:sz w:val="24"/>
          <w:szCs w:val="24"/>
        </w:rPr>
        <w:t>.</w:t>
      </w:r>
      <w:r w:rsidR="00CF3958">
        <w:rPr>
          <w:rStyle w:val="eop"/>
          <w:rFonts w:ascii="Times" w:hAnsi="Times" w:cs="Arial"/>
          <w:sz w:val="24"/>
          <w:szCs w:val="24"/>
        </w:rPr>
        <w:t> </w:t>
      </w:r>
    </w:p>
    <w:p w14:paraId="1482CB7C" w14:textId="0DAFDF74" w:rsidR="004C5C77" w:rsidRDefault="00656D0F" w:rsidP="0060752E">
      <w:pPr>
        <w:pStyle w:val="paragraph"/>
        <w:spacing w:before="0" w:beforeAutospacing="0" w:after="0" w:afterAutospacing="0" w:line="360" w:lineRule="auto"/>
        <w:jc w:val="both"/>
        <w:textAlignment w:val="baseline"/>
        <w:rPr>
          <w:rStyle w:val="eop"/>
          <w:rFonts w:ascii="Times" w:hAnsi="Times" w:cs="Arial"/>
          <w:sz w:val="24"/>
          <w:szCs w:val="24"/>
        </w:rPr>
      </w:pPr>
      <w:r>
        <w:rPr>
          <w:rStyle w:val="normaltextrun"/>
          <w:rFonts w:ascii="Times" w:hAnsi="Times" w:cs="Arial"/>
          <w:color w:val="000000"/>
          <w:sz w:val="24"/>
          <w:szCs w:val="24"/>
        </w:rPr>
        <w:t xml:space="preserve">    </w:t>
      </w:r>
    </w:p>
    <w:p w14:paraId="40A178DD" w14:textId="77777777" w:rsidR="00611588" w:rsidRDefault="00611588" w:rsidP="0060752E">
      <w:pPr>
        <w:spacing w:line="360" w:lineRule="auto"/>
        <w:jc w:val="both"/>
        <w:rPr>
          <w:rFonts w:ascii="Times New Roman" w:hAnsi="Times New Roman"/>
          <w:sz w:val="24"/>
          <w:lang w:val="it-IT"/>
        </w:rPr>
      </w:pPr>
    </w:p>
    <w:p w14:paraId="5D14BB01" w14:textId="7F56FDCF" w:rsidR="00C30956" w:rsidRPr="00611588" w:rsidRDefault="00C30956" w:rsidP="0060752E">
      <w:pPr>
        <w:spacing w:line="360" w:lineRule="auto"/>
        <w:jc w:val="both"/>
        <w:rPr>
          <w:rFonts w:ascii="Times New Roman" w:hAnsi="Times New Roman"/>
          <w:b/>
          <w:bCs/>
          <w:sz w:val="24"/>
          <w:szCs w:val="24"/>
          <w:lang w:val="it-IT"/>
        </w:rPr>
      </w:pPr>
    </w:p>
    <w:p w14:paraId="67917E9D" w14:textId="53B34658" w:rsidR="00C30956" w:rsidRPr="00611588" w:rsidRDefault="00C30956" w:rsidP="0060752E">
      <w:pPr>
        <w:spacing w:line="360" w:lineRule="auto"/>
        <w:jc w:val="both"/>
        <w:rPr>
          <w:rFonts w:ascii="Times New Roman" w:hAnsi="Times New Roman"/>
          <w:b/>
          <w:bCs/>
          <w:sz w:val="24"/>
          <w:szCs w:val="24"/>
          <w:lang w:val="it-IT"/>
        </w:rPr>
      </w:pPr>
    </w:p>
    <w:p w14:paraId="1F9E7ABB" w14:textId="77777777" w:rsidR="00C30956" w:rsidRPr="00611588" w:rsidRDefault="00C30956" w:rsidP="0060752E">
      <w:pPr>
        <w:spacing w:line="360" w:lineRule="auto"/>
        <w:jc w:val="both"/>
        <w:rPr>
          <w:rFonts w:ascii="Times New Roman" w:hAnsi="Times New Roman"/>
          <w:b/>
          <w:bCs/>
          <w:sz w:val="24"/>
          <w:szCs w:val="24"/>
          <w:lang w:val="it-IT"/>
        </w:rPr>
      </w:pPr>
    </w:p>
    <w:p w14:paraId="0EF23B1E" w14:textId="77777777" w:rsidR="00235538" w:rsidRPr="00611588" w:rsidRDefault="00235538" w:rsidP="0060752E">
      <w:pPr>
        <w:spacing w:line="360" w:lineRule="auto"/>
        <w:jc w:val="both"/>
        <w:rPr>
          <w:rFonts w:ascii="Times New Roman" w:hAnsi="Times New Roman"/>
          <w:b/>
          <w:bCs/>
          <w:sz w:val="24"/>
          <w:szCs w:val="24"/>
          <w:lang w:val="it-IT"/>
        </w:rPr>
      </w:pPr>
    </w:p>
    <w:p w14:paraId="3D73B0D6" w14:textId="361C828D" w:rsidR="00CF3958" w:rsidRPr="00611588" w:rsidRDefault="00CF3958" w:rsidP="0060752E">
      <w:pPr>
        <w:pStyle w:val="paragraph"/>
        <w:spacing w:before="0" w:beforeAutospacing="0" w:after="0" w:afterAutospacing="0" w:line="360" w:lineRule="auto"/>
        <w:jc w:val="both"/>
        <w:textAlignment w:val="baseline"/>
        <w:rPr>
          <w:rStyle w:val="eop"/>
          <w:rFonts w:ascii="Times" w:hAnsi="Times" w:cs="Arial"/>
          <w:sz w:val="24"/>
          <w:szCs w:val="24"/>
        </w:rPr>
      </w:pPr>
    </w:p>
    <w:p w14:paraId="3ABE7534" w14:textId="77777777" w:rsidR="0060752E" w:rsidRPr="00611588" w:rsidRDefault="0060752E">
      <w:pPr>
        <w:pStyle w:val="paragraph"/>
        <w:spacing w:before="0" w:beforeAutospacing="0" w:after="0" w:afterAutospacing="0" w:line="360" w:lineRule="auto"/>
        <w:jc w:val="both"/>
        <w:textAlignment w:val="baseline"/>
        <w:rPr>
          <w:rStyle w:val="eop"/>
          <w:rFonts w:ascii="Times" w:hAnsi="Times" w:cs="Arial"/>
          <w:sz w:val="24"/>
          <w:szCs w:val="24"/>
        </w:rPr>
      </w:pPr>
    </w:p>
    <w:sectPr w:rsidR="0060752E" w:rsidRPr="00611588" w:rsidSect="00E17199">
      <w:headerReference w:type="even" r:id="rId7"/>
      <w:headerReference w:type="default" r:id="rId8"/>
      <w:pgSz w:w="11900" w:h="16840"/>
      <w:pgMar w:top="1418" w:right="1134" w:bottom="1418" w:left="1134" w:header="709" w:footer="709" w:gutter="1418"/>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A0BA" w14:textId="77777777" w:rsidR="00921365" w:rsidRDefault="00921365" w:rsidP="00EE29C6">
      <w:r>
        <w:separator/>
      </w:r>
    </w:p>
  </w:endnote>
  <w:endnote w:type="continuationSeparator" w:id="0">
    <w:p w14:paraId="01E7FA45" w14:textId="77777777" w:rsidR="00921365" w:rsidRDefault="00921365" w:rsidP="00EE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9EC1" w14:textId="77777777" w:rsidR="00921365" w:rsidRDefault="00921365" w:rsidP="00EE29C6">
      <w:r>
        <w:separator/>
      </w:r>
    </w:p>
  </w:footnote>
  <w:footnote w:type="continuationSeparator" w:id="0">
    <w:p w14:paraId="7D2C0FCB" w14:textId="77777777" w:rsidR="00921365" w:rsidRDefault="00921365" w:rsidP="00EE29C6">
      <w:r>
        <w:continuationSeparator/>
      </w:r>
    </w:p>
  </w:footnote>
  <w:footnote w:id="1">
    <w:p w14:paraId="7FF57B8F" w14:textId="5193AE95" w:rsidR="0015345F" w:rsidRPr="008B6AE4" w:rsidRDefault="0015345F" w:rsidP="0015345F">
      <w:pPr>
        <w:pStyle w:val="Testonotaapidipagina"/>
        <w:jc w:val="both"/>
        <w:rPr>
          <w:lang w:val="it-IT"/>
        </w:rPr>
      </w:pPr>
      <w:r w:rsidRPr="008B6AE4">
        <w:rPr>
          <w:rStyle w:val="Rimandonotaapidipagina"/>
        </w:rPr>
        <w:footnoteRef/>
      </w:r>
      <w:r w:rsidRPr="008B6AE4">
        <w:rPr>
          <w:lang w:val="it-IT"/>
        </w:rPr>
        <w:t xml:space="preserve"> Queste tematiche di filosofia della religione sono state in parte già trattate nel II volume del mio  </w:t>
      </w:r>
      <w:r w:rsidRPr="008B6AE4">
        <w:rPr>
          <w:i/>
          <w:iCs/>
          <w:lang w:val="it-IT"/>
        </w:rPr>
        <w:t>L’esperienza integrale</w:t>
      </w:r>
      <w:r w:rsidRPr="008B6AE4">
        <w:rPr>
          <w:lang w:val="it-IT"/>
        </w:rPr>
        <w:t xml:space="preserve">. </w:t>
      </w:r>
      <w:r w:rsidRPr="008B6AE4">
        <w:rPr>
          <w:i/>
          <w:iCs/>
          <w:lang w:val="it-IT"/>
        </w:rPr>
        <w:t>Filosofia dell’uomo, della morale, della religione</w:t>
      </w:r>
      <w:r w:rsidRPr="008B6AE4">
        <w:rPr>
          <w:lang w:val="it-IT"/>
        </w:rPr>
        <w:t>, Orthotes, Napoli 2016, in particolare a pp. 53-74.</w:t>
      </w:r>
    </w:p>
  </w:footnote>
  <w:footnote w:id="2">
    <w:p w14:paraId="617F70B9" w14:textId="1FC6CEE7" w:rsidR="00741E60" w:rsidRPr="008B6AE4" w:rsidRDefault="00741E60" w:rsidP="00741E60">
      <w:pPr>
        <w:jc w:val="both"/>
        <w:rPr>
          <w:lang w:val="it-IT"/>
        </w:rPr>
      </w:pPr>
      <w:r w:rsidRPr="008B6AE4">
        <w:rPr>
          <w:rStyle w:val="Rimandonotaapidipagina"/>
        </w:rPr>
        <w:footnoteRef/>
      </w:r>
      <w:r w:rsidRPr="008B6AE4">
        <w:rPr>
          <w:lang w:val="it-IT"/>
        </w:rPr>
        <w:t xml:space="preserve"> Sul tema del dialogo interreligioso si è soffermato spesso Gerardo Cunico, </w:t>
      </w:r>
      <w:r w:rsidR="003578BA">
        <w:rPr>
          <w:lang w:val="it-IT"/>
        </w:rPr>
        <w:t xml:space="preserve">cui questo volume è dedicato. </w:t>
      </w:r>
      <w:r w:rsidRPr="008B6AE4">
        <w:rPr>
          <w:lang w:val="it-IT"/>
        </w:rPr>
        <w:t xml:space="preserve">Di lui ricordo, in particolare, </w:t>
      </w:r>
      <w:r w:rsidRPr="008B6AE4">
        <w:rPr>
          <w:i/>
          <w:iCs/>
          <w:lang w:val="it-IT"/>
        </w:rPr>
        <w:t>Oltre Saturno. Dialoghi per il tempo plurale</w:t>
      </w:r>
      <w:r w:rsidRPr="008B6AE4">
        <w:rPr>
          <w:lang w:val="it-IT"/>
        </w:rPr>
        <w:t>, Diabasis, Reggio Emilia 2006, in particolare la Terza parte.</w:t>
      </w:r>
    </w:p>
  </w:footnote>
  <w:footnote w:id="3">
    <w:p w14:paraId="022A0288" w14:textId="5F162C48" w:rsidR="003D746C" w:rsidRPr="008B6AE4" w:rsidRDefault="003D746C" w:rsidP="008F6E70">
      <w:pPr>
        <w:pStyle w:val="Testonotaapidipagina"/>
        <w:jc w:val="both"/>
        <w:rPr>
          <w:lang w:val="it-IT"/>
        </w:rPr>
      </w:pPr>
      <w:r w:rsidRPr="008B6AE4">
        <w:rPr>
          <w:rStyle w:val="Rimandonotaapidipagina"/>
        </w:rPr>
        <w:footnoteRef/>
      </w:r>
      <w:r w:rsidRPr="008B6AE4">
        <w:rPr>
          <w:lang w:val="it-IT"/>
        </w:rPr>
        <w:t xml:space="preserve"> </w:t>
      </w:r>
      <w:r w:rsidR="00D142DC" w:rsidRPr="008B6AE4">
        <w:rPr>
          <w:lang w:val="it-IT"/>
        </w:rPr>
        <w:t xml:space="preserve">Cfr. il mio volume </w:t>
      </w:r>
      <w:r w:rsidR="00D142DC" w:rsidRPr="008B6AE4">
        <w:rPr>
          <w:i/>
          <w:iCs/>
          <w:lang w:val="it-IT"/>
        </w:rPr>
        <w:t>Etica della ragione</w:t>
      </w:r>
      <w:r w:rsidR="00D04EE6" w:rsidRPr="008B6AE4">
        <w:rPr>
          <w:i/>
          <w:iCs/>
          <w:lang w:val="it-IT"/>
        </w:rPr>
        <w:t>. La filosofia dell’uomo fra nichilismo e confronto interculturale</w:t>
      </w:r>
      <w:r w:rsidR="00D04EE6" w:rsidRPr="008B6AE4">
        <w:rPr>
          <w:lang w:val="it-IT"/>
        </w:rPr>
        <w:t>, Jaca Book</w:t>
      </w:r>
      <w:r w:rsidR="00C80E46" w:rsidRPr="008B6AE4">
        <w:rPr>
          <w:lang w:val="it-IT"/>
        </w:rPr>
        <w:t>, Milano 2000, cap</w:t>
      </w:r>
      <w:r w:rsidR="008F6864" w:rsidRPr="008B6AE4">
        <w:rPr>
          <w:lang w:val="it-IT"/>
        </w:rPr>
        <w:t>. I, § 3</w:t>
      </w:r>
      <w:r w:rsidR="008F6E70" w:rsidRPr="008B6AE4">
        <w:rPr>
          <w:lang w:val="it-IT"/>
        </w:rPr>
        <w:t>, cap. III, § 2.</w:t>
      </w:r>
      <w:r w:rsidR="00586CB3" w:rsidRPr="008B6AE4">
        <w:rPr>
          <w:lang w:val="it-IT"/>
        </w:rPr>
        <w:t xml:space="preserve"> </w:t>
      </w:r>
    </w:p>
  </w:footnote>
  <w:footnote w:id="4">
    <w:p w14:paraId="6B86C444" w14:textId="0DE6C91F" w:rsidR="00B37C68" w:rsidRPr="00B37C68" w:rsidRDefault="00B37C68">
      <w:pPr>
        <w:pStyle w:val="Testonotaapidipagina"/>
        <w:rPr>
          <w:lang w:val="it-IT"/>
        </w:rPr>
      </w:pPr>
      <w:r>
        <w:rPr>
          <w:rStyle w:val="Rimandonotaapidipagina"/>
        </w:rPr>
        <w:footnoteRef/>
      </w:r>
      <w:r>
        <w:t xml:space="preserve"> </w:t>
      </w:r>
      <w:r>
        <w:rPr>
          <w:lang w:val="it-IT"/>
        </w:rPr>
        <w:t xml:space="preserve">E ciò anche qualora tale Mistero non fosse </w:t>
      </w:r>
      <w:r w:rsidR="00A050A3">
        <w:rPr>
          <w:lang w:val="it-IT"/>
        </w:rPr>
        <w:t>determinato in alcun modo.</w:t>
      </w:r>
    </w:p>
  </w:footnote>
  <w:footnote w:id="5">
    <w:p w14:paraId="382B93B1" w14:textId="556AD27C" w:rsidR="00855B5F" w:rsidRPr="008B6AE4" w:rsidRDefault="00855B5F" w:rsidP="0067623E">
      <w:pPr>
        <w:pStyle w:val="Testonotaapidipagina"/>
        <w:jc w:val="both"/>
        <w:rPr>
          <w:lang w:val="it-IT"/>
        </w:rPr>
      </w:pPr>
      <w:r w:rsidRPr="008B6AE4">
        <w:rPr>
          <w:rStyle w:val="Rimandonotaapidipagina"/>
        </w:rPr>
        <w:footnoteRef/>
      </w:r>
      <w:r w:rsidRPr="008B6AE4">
        <w:rPr>
          <w:lang w:val="it-IT"/>
        </w:rPr>
        <w:t xml:space="preserve"> </w:t>
      </w:r>
      <w:r w:rsidR="00F30F63" w:rsidRPr="008B6AE4">
        <w:rPr>
          <w:lang w:val="it-IT"/>
        </w:rPr>
        <w:t xml:space="preserve">Cfr. W. Pannenberg, </w:t>
      </w:r>
      <w:r w:rsidR="00F30F63" w:rsidRPr="008B6AE4">
        <w:rPr>
          <w:i/>
          <w:lang w:val="it-IT"/>
        </w:rPr>
        <w:t>Anthropologie in theologischer Perspektive</w:t>
      </w:r>
      <w:r w:rsidR="00F30F63" w:rsidRPr="008B6AE4">
        <w:rPr>
          <w:lang w:val="it-IT"/>
        </w:rPr>
        <w:t xml:space="preserve">, Vandenhoeck &amp; Ruprecht, Göttingen 1983, tr. it.  </w:t>
      </w:r>
      <w:r w:rsidR="00F30F63" w:rsidRPr="008B6AE4">
        <w:rPr>
          <w:i/>
          <w:lang w:val="it-IT"/>
        </w:rPr>
        <w:t>Antropologia in prospettiva teologica</w:t>
      </w:r>
      <w:r w:rsidR="00F30F63" w:rsidRPr="008B6AE4">
        <w:rPr>
          <w:lang w:val="it-IT"/>
        </w:rPr>
        <w:t>, Queriniana, Brescia 1987, pp. 217-235.</w:t>
      </w:r>
    </w:p>
  </w:footnote>
  <w:footnote w:id="6">
    <w:p w14:paraId="4AE72BE1" w14:textId="6B110ECF" w:rsidR="004108C2" w:rsidRPr="001F6ABB" w:rsidRDefault="004108C2" w:rsidP="004108C2">
      <w:pPr>
        <w:pStyle w:val="Testonotaapidipagina"/>
        <w:jc w:val="both"/>
        <w:rPr>
          <w:lang w:val="it-IT"/>
        </w:rPr>
      </w:pPr>
      <w:r w:rsidRPr="008B6AE4">
        <w:rPr>
          <w:rStyle w:val="Rimandonotaapidipagina"/>
        </w:rPr>
        <w:footnoteRef/>
      </w:r>
      <w:r w:rsidRPr="008B6AE4">
        <w:rPr>
          <w:lang w:val="it-IT"/>
        </w:rPr>
        <w:t xml:space="preserve"> Questa distinzione fra due dimensioni del religioso presenta analogie con la distinzione </w:t>
      </w:r>
      <w:r w:rsidRPr="001F6ABB">
        <w:rPr>
          <w:lang w:val="it-IT"/>
        </w:rPr>
        <w:t xml:space="preserve">fra religione statica e religione dinamica ne </w:t>
      </w:r>
      <w:r w:rsidRPr="001F6ABB">
        <w:rPr>
          <w:i/>
          <w:lang w:val="it-IT"/>
        </w:rPr>
        <w:t>Le due fonti della morale e della religione</w:t>
      </w:r>
      <w:r w:rsidR="00231C3C">
        <w:rPr>
          <w:i/>
          <w:lang w:val="it-IT"/>
        </w:rPr>
        <w:t xml:space="preserve"> </w:t>
      </w:r>
      <w:r w:rsidR="00231C3C" w:rsidRPr="008B6AE4">
        <w:rPr>
          <w:lang w:val="it-IT"/>
        </w:rPr>
        <w:t>di H. Bergson</w:t>
      </w:r>
      <w:r w:rsidRPr="001F6ABB">
        <w:rPr>
          <w:i/>
          <w:lang w:val="it-IT"/>
        </w:rPr>
        <w:t>.</w:t>
      </w:r>
    </w:p>
  </w:footnote>
  <w:footnote w:id="7">
    <w:p w14:paraId="257E9E19" w14:textId="1B736054" w:rsidR="00CC0183" w:rsidRPr="0075277D" w:rsidRDefault="00CC0183" w:rsidP="00CC0183">
      <w:pPr>
        <w:jc w:val="both"/>
        <w:rPr>
          <w:rFonts w:ascii="Times New Roman" w:hAnsi="Times New Roman"/>
          <w:lang w:val="it-IT"/>
        </w:rPr>
      </w:pPr>
      <w:r w:rsidRPr="001F6ABB">
        <w:rPr>
          <w:rStyle w:val="Rimandonotaapidipagina"/>
        </w:rPr>
        <w:footnoteRef/>
      </w:r>
      <w:r w:rsidRPr="001F6ABB">
        <w:rPr>
          <w:lang w:val="it-IT"/>
        </w:rPr>
        <w:t xml:space="preserve"> Di questo autore cfr., in particolare, </w:t>
      </w:r>
      <w:r w:rsidRPr="001F6ABB">
        <w:rPr>
          <w:i/>
          <w:iCs/>
          <w:lang w:val="it-IT"/>
        </w:rPr>
        <w:t>An Interpretation of Religion</w:t>
      </w:r>
      <w:r w:rsidRPr="001F6ABB">
        <w:rPr>
          <w:lang w:val="it-IT"/>
        </w:rPr>
        <w:t>, Yale</w:t>
      </w:r>
      <w:r w:rsidR="00EE11CA">
        <w:rPr>
          <w:lang w:val="it-IT"/>
        </w:rPr>
        <w:t xml:space="preserve"> University Press</w:t>
      </w:r>
      <w:r w:rsidRPr="001F6ABB">
        <w:rPr>
          <w:lang w:val="it-IT"/>
        </w:rPr>
        <w:t>, New Haven 1989.</w:t>
      </w:r>
      <w:r w:rsidRPr="001F6ABB">
        <w:rPr>
          <w:rFonts w:ascii="Times New Roman" w:hAnsi="Times New Roman"/>
          <w:lang w:val="it-IT"/>
        </w:rPr>
        <w:t xml:space="preserve"> </w:t>
      </w:r>
      <w:r w:rsidR="00231C3C">
        <w:rPr>
          <w:rFonts w:ascii="Times New Roman" w:hAnsi="Times New Roman"/>
          <w:lang w:val="it-IT"/>
        </w:rPr>
        <w:t xml:space="preserve">A proposito della posizione di Hick, secondo la quale a rigore  tutte le posizioni religiose farebbero riferimento in ultima analisi a una stessa Realtà, si deve </w:t>
      </w:r>
      <w:r w:rsidRPr="001F6ABB">
        <w:rPr>
          <w:rFonts w:ascii="Times New Roman" w:hAnsi="Times New Roman"/>
          <w:lang w:val="it-IT"/>
        </w:rPr>
        <w:t>n</w:t>
      </w:r>
      <w:r w:rsidR="00231C3C">
        <w:rPr>
          <w:rFonts w:ascii="Times New Roman" w:hAnsi="Times New Roman"/>
          <w:lang w:val="it-IT"/>
        </w:rPr>
        <w:t>otare che un</w:t>
      </w:r>
      <w:r w:rsidRPr="001F6ABB">
        <w:rPr>
          <w:rFonts w:ascii="Times New Roman" w:hAnsi="Times New Roman"/>
          <w:lang w:val="it-IT"/>
        </w:rPr>
        <w:t xml:space="preserve"> incontro interreligioso che ammettesse nel suo consesso anche un satanista farebbe una ben strana impressione. Eppure il</w:t>
      </w:r>
      <w:r w:rsidR="00231C3C">
        <w:rPr>
          <w:rFonts w:ascii="Times New Roman" w:hAnsi="Times New Roman"/>
          <w:lang w:val="it-IT"/>
        </w:rPr>
        <w:t xml:space="preserve"> </w:t>
      </w:r>
      <w:r w:rsidRPr="001F6ABB">
        <w:rPr>
          <w:rFonts w:ascii="Times New Roman" w:hAnsi="Times New Roman"/>
          <w:lang w:val="it-IT"/>
        </w:rPr>
        <w:t>pluralismo religioso</w:t>
      </w:r>
      <w:r w:rsidR="00231C3C">
        <w:rPr>
          <w:rFonts w:ascii="Times New Roman" w:hAnsi="Times New Roman"/>
          <w:lang w:val="it-IT"/>
        </w:rPr>
        <w:t>,</w:t>
      </w:r>
      <w:r w:rsidRPr="001F6ABB">
        <w:rPr>
          <w:rFonts w:ascii="Times New Roman" w:hAnsi="Times New Roman"/>
          <w:lang w:val="it-IT"/>
        </w:rPr>
        <w:t xml:space="preserve"> se conse</w:t>
      </w:r>
      <w:r w:rsidR="00231C3C">
        <w:rPr>
          <w:rFonts w:ascii="Times New Roman" w:hAnsi="Times New Roman"/>
          <w:lang w:val="it-IT"/>
        </w:rPr>
        <w:t>g</w:t>
      </w:r>
      <w:r w:rsidRPr="001F6ABB">
        <w:rPr>
          <w:rFonts w:ascii="Times New Roman" w:hAnsi="Times New Roman"/>
          <w:lang w:val="it-IT"/>
        </w:rPr>
        <w:t>uentemente applicato, porterebbe a questo. Se invece la parità non riguarda tutte le religioni, ma soltanto alcune, le grandi fedi mondiali</w:t>
      </w:r>
      <w:r w:rsidRPr="0075277D">
        <w:rPr>
          <w:rFonts w:ascii="Times New Roman" w:hAnsi="Times New Roman"/>
          <w:lang w:val="it-IT"/>
        </w:rPr>
        <w:t>, come le chiama J. Hick, questo significa che esistono dei criteri per giudicare alcune religioni come vere e buone e altre come false e cattive. Il pluralismo non sarebbe quindi altro che una forma di esclusivismo mascherato.</w:t>
      </w:r>
    </w:p>
  </w:footnote>
  <w:footnote w:id="8">
    <w:p w14:paraId="110B9F17" w14:textId="77777777" w:rsidR="00B56C80" w:rsidRPr="008B6AE4" w:rsidRDefault="00B56C80" w:rsidP="00B56C80">
      <w:pPr>
        <w:jc w:val="both"/>
        <w:rPr>
          <w:lang w:val="en-US"/>
        </w:rPr>
      </w:pPr>
      <w:r w:rsidRPr="008B6AE4">
        <w:rPr>
          <w:rStyle w:val="Rimandonotaapidipagina"/>
        </w:rPr>
        <w:footnoteRef/>
      </w:r>
      <w:r w:rsidRPr="008B6AE4">
        <w:rPr>
          <w:b/>
          <w:bCs/>
          <w:lang w:val="en-US"/>
        </w:rPr>
        <w:t xml:space="preserve"> </w:t>
      </w:r>
      <w:r w:rsidRPr="008B6AE4">
        <w:rPr>
          <w:rFonts w:cs="Arial"/>
          <w:lang w:val="en-US"/>
        </w:rPr>
        <w:t xml:space="preserve">G.K. Chesterton, </w:t>
      </w:r>
      <w:r w:rsidRPr="008B6AE4">
        <w:rPr>
          <w:rFonts w:cs="Arial"/>
          <w:i/>
          <w:iCs/>
          <w:lang w:val="en-US"/>
        </w:rPr>
        <w:t>Excerpt from The New Case For Catholic Schools</w:t>
      </w:r>
      <w:r w:rsidRPr="008B6AE4">
        <w:rPr>
          <w:rFonts w:cs="Arial"/>
          <w:lang w:val="en-US"/>
        </w:rPr>
        <w:t>, “America”, August 9, 1930.</w:t>
      </w:r>
    </w:p>
  </w:footnote>
  <w:footnote w:id="9">
    <w:p w14:paraId="398297AB" w14:textId="77777777" w:rsidR="00267302" w:rsidRPr="008B6AE4" w:rsidRDefault="00267302" w:rsidP="00267302">
      <w:pPr>
        <w:jc w:val="both"/>
        <w:rPr>
          <w:lang w:val="en-US"/>
        </w:rPr>
      </w:pPr>
      <w:r w:rsidRPr="008B6AE4">
        <w:rPr>
          <w:rStyle w:val="Rimandonotaapidipagina"/>
        </w:rPr>
        <w:footnoteRef/>
      </w:r>
      <w:r w:rsidRPr="008B6AE4">
        <w:rPr>
          <w:lang w:val="it-IT"/>
        </w:rPr>
        <w:t xml:space="preserve"> Si tratta dei concetti “thick” dell’etica anglosassone contemporanea. </w:t>
      </w:r>
      <w:r w:rsidRPr="008B6AE4">
        <w:rPr>
          <w:lang w:val="en-US"/>
        </w:rPr>
        <w:t xml:space="preserve">Cfr. </w:t>
      </w:r>
      <w:r w:rsidRPr="008B6AE4">
        <w:rPr>
          <w:rFonts w:cs="Arial"/>
          <w:lang w:val="en-US"/>
        </w:rPr>
        <w:t xml:space="preserve">P. Froese, </w:t>
      </w:r>
      <w:r w:rsidRPr="008B6AE4">
        <w:rPr>
          <w:rFonts w:cs="Arial"/>
          <w:i/>
          <w:iCs/>
          <w:lang w:val="en-US"/>
        </w:rPr>
        <w:t xml:space="preserve">On Purpose: How We Create the Meaning of Life, </w:t>
      </w:r>
      <w:r w:rsidRPr="008B6AE4">
        <w:rPr>
          <w:rFonts w:cs="Arial"/>
          <w:lang w:val="en-US"/>
        </w:rPr>
        <w:t>Oxford University Press, Oxford 2016.</w:t>
      </w:r>
    </w:p>
  </w:footnote>
  <w:footnote w:id="10">
    <w:p w14:paraId="64F12EE6" w14:textId="30079405" w:rsidR="00CC0183" w:rsidRPr="00CC0183" w:rsidRDefault="00CC0183" w:rsidP="00CC0183">
      <w:pPr>
        <w:pStyle w:val="Testonotaapidipagina"/>
        <w:jc w:val="both"/>
        <w:rPr>
          <w:lang w:val="en-US"/>
        </w:rPr>
      </w:pPr>
      <w:r w:rsidRPr="00CC0183">
        <w:rPr>
          <w:rStyle w:val="Rimandonotaapidipagina"/>
        </w:rPr>
        <w:footnoteRef/>
      </w:r>
      <w:r w:rsidRPr="00CC0183">
        <w:t xml:space="preserve"> </w:t>
      </w:r>
      <w:r w:rsidRPr="00CC0183">
        <w:rPr>
          <w:rFonts w:ascii="Times New Roman" w:hAnsi="Times New Roman"/>
          <w:lang w:val="en-US"/>
        </w:rPr>
        <w:t xml:space="preserve">Griffiths P. J., </w:t>
      </w:r>
      <w:r w:rsidRPr="00CC0183">
        <w:rPr>
          <w:rFonts w:ascii="Times New Roman" w:hAnsi="Times New Roman"/>
          <w:i/>
          <w:lang w:val="en-US"/>
        </w:rPr>
        <w:t>An Apology for Apologetics. A Study in the Logic of Interreligious Dialogue</w:t>
      </w:r>
      <w:r w:rsidRPr="00CC0183">
        <w:rPr>
          <w:rFonts w:ascii="Times New Roman" w:hAnsi="Times New Roman"/>
          <w:lang w:val="en-US"/>
        </w:rPr>
        <w:t>, Orbis Books, Maryknoll NY 199, p. 15.</w:t>
      </w:r>
    </w:p>
  </w:footnote>
  <w:footnote w:id="11">
    <w:p w14:paraId="58C237CF" w14:textId="5F2B2A70" w:rsidR="00CC0183" w:rsidRPr="00CC0183" w:rsidRDefault="00CC0183">
      <w:pPr>
        <w:pStyle w:val="Testonotaapidipagina"/>
        <w:rPr>
          <w:lang w:val="en-US"/>
        </w:rPr>
      </w:pPr>
      <w:r>
        <w:rPr>
          <w:rStyle w:val="Rimandonotaapidipagina"/>
        </w:rPr>
        <w:footnoteRef/>
      </w:r>
      <w:r>
        <w:t xml:space="preserve"> </w:t>
      </w:r>
      <w:r w:rsidRPr="00CC0183">
        <w:rPr>
          <w:lang w:val="en-US"/>
        </w:rPr>
        <w:t>Ibid. pp. 78-79.</w:t>
      </w:r>
    </w:p>
  </w:footnote>
  <w:footnote w:id="12">
    <w:p w14:paraId="1910726C" w14:textId="29EB23A4" w:rsidR="007D7CC6" w:rsidRPr="00CC0183" w:rsidRDefault="007D7CC6" w:rsidP="001A2E7C">
      <w:pPr>
        <w:pStyle w:val="Testonotaapidipagina"/>
        <w:jc w:val="both"/>
        <w:rPr>
          <w:lang w:val="en-US"/>
        </w:rPr>
      </w:pPr>
      <w:r w:rsidRPr="008B6AE4">
        <w:rPr>
          <w:rStyle w:val="Rimandonotaapidipagina"/>
        </w:rPr>
        <w:footnoteRef/>
      </w:r>
      <w:r w:rsidRPr="00CC0183">
        <w:rPr>
          <w:lang w:val="en-US"/>
        </w:rPr>
        <w:t xml:space="preserve"> Cfr. J.H. Newman, </w:t>
      </w:r>
      <w:r w:rsidRPr="00CC0183">
        <w:rPr>
          <w:i/>
          <w:lang w:val="en-US"/>
        </w:rPr>
        <w:t>An Essay on the Development of Christian Doctrine</w:t>
      </w:r>
      <w:r w:rsidRPr="00CC0183">
        <w:rPr>
          <w:lang w:val="en-US"/>
        </w:rPr>
        <w:t xml:space="preserve">, 1878, trad. it. </w:t>
      </w:r>
      <w:r w:rsidRPr="00CC0183">
        <w:rPr>
          <w:i/>
          <w:lang w:val="en-US"/>
        </w:rPr>
        <w:t>Lo sviluppo della dottrina cristiana</w:t>
      </w:r>
      <w:r w:rsidRPr="00CC0183">
        <w:rPr>
          <w:lang w:val="en-US"/>
        </w:rPr>
        <w:t xml:space="preserve">, Jaca Book, Milano 2003, p. 195.  </w:t>
      </w:r>
    </w:p>
  </w:footnote>
  <w:footnote w:id="13">
    <w:p w14:paraId="103A8350" w14:textId="400B754A" w:rsidR="001A2E7C" w:rsidRPr="008B6AE4" w:rsidRDefault="001A2E7C" w:rsidP="00D725BB">
      <w:pPr>
        <w:pStyle w:val="Testonotaapidipagina"/>
        <w:jc w:val="both"/>
        <w:rPr>
          <w:lang w:val="it-IT"/>
        </w:rPr>
      </w:pPr>
      <w:r w:rsidRPr="008B6AE4">
        <w:rPr>
          <w:rStyle w:val="Rimandonotaapidipagina"/>
        </w:rPr>
        <w:footnoteRef/>
      </w:r>
      <w:r w:rsidRPr="008B6AE4">
        <w:rPr>
          <w:lang w:val="it-IT"/>
        </w:rPr>
        <w:t xml:space="preserve"> </w:t>
      </w:r>
      <w:r w:rsidR="003A493F" w:rsidRPr="008B6AE4">
        <w:rPr>
          <w:lang w:val="it-IT"/>
        </w:rPr>
        <w:t xml:space="preserve">Cfr. </w:t>
      </w:r>
      <w:r w:rsidR="004B03DC" w:rsidRPr="008B6AE4">
        <w:rPr>
          <w:lang w:val="it-IT"/>
        </w:rPr>
        <w:t xml:space="preserve">J. H. </w:t>
      </w:r>
      <w:r w:rsidR="003A493F" w:rsidRPr="008B6AE4">
        <w:rPr>
          <w:lang w:val="it-IT"/>
        </w:rPr>
        <w:t xml:space="preserve">Newman, </w:t>
      </w:r>
      <w:r w:rsidR="003A493F" w:rsidRPr="008B6AE4">
        <w:rPr>
          <w:i/>
          <w:lang w:val="it-IT"/>
        </w:rPr>
        <w:t>Lo sviluppo della dottrina cristiana</w:t>
      </w:r>
      <w:r w:rsidR="003A493F" w:rsidRPr="008B6AE4">
        <w:rPr>
          <w:lang w:val="it-IT"/>
        </w:rPr>
        <w:t>, pp. 195-201</w:t>
      </w:r>
      <w:r w:rsidR="004B03DC" w:rsidRPr="008B6AE4">
        <w:rPr>
          <w:lang w:val="it-IT"/>
        </w:rPr>
        <w:t>.</w:t>
      </w:r>
      <w:r w:rsidR="003A493F" w:rsidRPr="008B6AE4">
        <w:rPr>
          <w:lang w:val="it-IT"/>
        </w:rPr>
        <w:t xml:space="preserve"> </w:t>
      </w:r>
    </w:p>
  </w:footnote>
  <w:footnote w:id="14">
    <w:p w14:paraId="364A690D" w14:textId="4825282A" w:rsidR="00D725BB" w:rsidRPr="008B6AE4" w:rsidRDefault="00D725BB" w:rsidP="004B03DC">
      <w:pPr>
        <w:pStyle w:val="Testonotaapidipagina"/>
        <w:jc w:val="both"/>
        <w:rPr>
          <w:lang w:val="it-IT"/>
        </w:rPr>
      </w:pPr>
      <w:r w:rsidRPr="008B6AE4">
        <w:rPr>
          <w:rStyle w:val="Rimandonotaapidipagina"/>
        </w:rPr>
        <w:footnoteRef/>
      </w:r>
      <w:r w:rsidRPr="008B6AE4">
        <w:rPr>
          <w:lang w:val="it-IT"/>
        </w:rPr>
        <w:t xml:space="preserve"> </w:t>
      </w:r>
      <w:r w:rsidR="001B62C2" w:rsidRPr="008B6AE4">
        <w:rPr>
          <w:lang w:val="it-IT"/>
        </w:rPr>
        <w:t xml:space="preserve">Cfr. J.H. Newman, </w:t>
      </w:r>
      <w:r w:rsidR="001B62C2" w:rsidRPr="008B6AE4">
        <w:rPr>
          <w:i/>
          <w:lang w:val="it-IT"/>
        </w:rPr>
        <w:t>Discorsi sul pregiudizio. La condizione dei cattolici</w:t>
      </w:r>
      <w:r w:rsidR="001B62C2" w:rsidRPr="008B6AE4">
        <w:rPr>
          <w:lang w:val="it-IT"/>
        </w:rPr>
        <w:t>, Jaca Book, Milano 2000, pp. 57-58.</w:t>
      </w:r>
    </w:p>
  </w:footnote>
  <w:footnote w:id="15">
    <w:p w14:paraId="23985EDD" w14:textId="070F9373" w:rsidR="004B03DC" w:rsidRPr="008B6AE4" w:rsidRDefault="004B03DC" w:rsidP="004C5C77">
      <w:pPr>
        <w:pStyle w:val="Testonotaapidipagina"/>
        <w:jc w:val="both"/>
        <w:rPr>
          <w:lang w:val="it-IT"/>
        </w:rPr>
      </w:pPr>
      <w:r w:rsidRPr="008B6AE4">
        <w:rPr>
          <w:rStyle w:val="Rimandonotaapidipagina"/>
        </w:rPr>
        <w:footnoteRef/>
      </w:r>
      <w:r w:rsidRPr="008B6AE4">
        <w:rPr>
          <w:lang w:val="it-IT"/>
        </w:rPr>
        <w:t xml:space="preserve"> Cfr. J</w:t>
      </w:r>
      <w:r w:rsidR="00885FFD" w:rsidRPr="008B6AE4">
        <w:rPr>
          <w:lang w:val="it-IT"/>
        </w:rPr>
        <w:t>.</w:t>
      </w:r>
      <w:r w:rsidRPr="008B6AE4">
        <w:rPr>
          <w:lang w:val="it-IT"/>
        </w:rPr>
        <w:t xml:space="preserve">H. Newman, </w:t>
      </w:r>
      <w:r w:rsidRPr="008B6AE4">
        <w:rPr>
          <w:i/>
          <w:lang w:val="it-IT"/>
        </w:rPr>
        <w:t>Grammatica dell’assenso</w:t>
      </w:r>
      <w:r w:rsidRPr="008B6AE4">
        <w:rPr>
          <w:lang w:val="it-IT"/>
        </w:rPr>
        <w:t>, Jaca Book, Milano 2005</w:t>
      </w:r>
      <w:r w:rsidR="00885FFD" w:rsidRPr="008B6AE4">
        <w:rPr>
          <w:lang w:val="it-IT"/>
        </w:rPr>
        <w:t>, pp. 31-77</w:t>
      </w:r>
      <w:r w:rsidRPr="008B6AE4">
        <w:rPr>
          <w:lang w:val="it-IT"/>
        </w:rPr>
        <w:t>.</w:t>
      </w:r>
    </w:p>
  </w:footnote>
  <w:footnote w:id="16">
    <w:p w14:paraId="4DAB00C1" w14:textId="4F87FEE2" w:rsidR="004A1F1B" w:rsidRPr="008B6AE4" w:rsidRDefault="004A1F1B" w:rsidP="00F57CD0">
      <w:pPr>
        <w:jc w:val="both"/>
        <w:rPr>
          <w:lang w:val="en-US"/>
        </w:rPr>
      </w:pPr>
      <w:r w:rsidRPr="008B6AE4">
        <w:rPr>
          <w:rStyle w:val="Rimandonotaapidipagina"/>
        </w:rPr>
        <w:footnoteRef/>
      </w:r>
      <w:r w:rsidRPr="008B6AE4">
        <w:rPr>
          <w:lang w:val="en-US"/>
        </w:rPr>
        <w:t xml:space="preserve"> </w:t>
      </w:r>
      <w:r w:rsidR="00E62E80" w:rsidRPr="008B6AE4">
        <w:rPr>
          <w:lang w:val="en-US"/>
        </w:rPr>
        <w:t>Ch. Taylor</w:t>
      </w:r>
      <w:r w:rsidR="00E62E80" w:rsidRPr="008B6AE4">
        <w:rPr>
          <w:i/>
          <w:lang w:val="en-US"/>
        </w:rPr>
        <w:t>, Reply and Re-articulation</w:t>
      </w:r>
      <w:r w:rsidR="00E62E80" w:rsidRPr="008B6AE4">
        <w:rPr>
          <w:lang w:val="en-US"/>
        </w:rPr>
        <w:t xml:space="preserve">, in J. Tully (ed.), </w:t>
      </w:r>
      <w:r w:rsidR="00E62E80" w:rsidRPr="008B6AE4">
        <w:rPr>
          <w:i/>
          <w:lang w:val="en-US"/>
        </w:rPr>
        <w:t>Philosophy in an Age of Pluralism. The Philosophy of Charles Taylor in Question</w:t>
      </w:r>
      <w:r w:rsidR="00E62E80" w:rsidRPr="008B6AE4">
        <w:rPr>
          <w:lang w:val="en-US"/>
        </w:rPr>
        <w:t>, Cambridge University Press 1994, Cambridge, p. 229.</w:t>
      </w:r>
    </w:p>
  </w:footnote>
  <w:footnote w:id="17">
    <w:p w14:paraId="5ADFB163" w14:textId="453CFA8C" w:rsidR="00F57CD0" w:rsidRPr="008B6AE4" w:rsidRDefault="00F57CD0" w:rsidP="00482709">
      <w:pPr>
        <w:pStyle w:val="Testonotaapidipagina"/>
        <w:jc w:val="both"/>
        <w:rPr>
          <w:i/>
          <w:lang w:val="it-IT"/>
        </w:rPr>
      </w:pPr>
      <w:r w:rsidRPr="008B6AE4">
        <w:rPr>
          <w:rStyle w:val="Rimandonotaapidipagina"/>
        </w:rPr>
        <w:footnoteRef/>
      </w:r>
      <w:r w:rsidRPr="008B6AE4">
        <w:rPr>
          <w:lang w:val="it-IT"/>
        </w:rPr>
        <w:t xml:space="preserve"> Cfr. S. Belardinelli</w:t>
      </w:r>
      <w:r w:rsidRPr="008B6AE4">
        <w:rPr>
          <w:i/>
          <w:lang w:val="it-IT"/>
        </w:rPr>
        <w:t>, La normalità e l’eccezione. Il ritorno della natura nella cultura contemporanea</w:t>
      </w:r>
      <w:r w:rsidRPr="008B6AE4">
        <w:rPr>
          <w:lang w:val="it-IT"/>
        </w:rPr>
        <w:t>, Ru</w:t>
      </w:r>
      <w:r w:rsidR="004B03DC" w:rsidRPr="008B6AE4">
        <w:rPr>
          <w:lang w:val="it-IT"/>
        </w:rPr>
        <w:t>b</w:t>
      </w:r>
      <w:r w:rsidRPr="008B6AE4">
        <w:rPr>
          <w:lang w:val="it-IT"/>
        </w:rPr>
        <w:t xml:space="preserve">bettino, Soveria Mannelli 2002, p. 112-113: </w:t>
      </w:r>
      <w:r w:rsidR="00E01207" w:rsidRPr="008B6AE4">
        <w:rPr>
          <w:lang w:val="it-IT"/>
        </w:rPr>
        <w:t>«</w:t>
      </w:r>
      <w:r w:rsidR="00885FFD" w:rsidRPr="008B6AE4">
        <w:rPr>
          <w:lang w:val="it-IT"/>
        </w:rPr>
        <w:t>[</w:t>
      </w:r>
      <w:r w:rsidRPr="008B6AE4">
        <w:rPr>
          <w:lang w:val="it-IT"/>
        </w:rPr>
        <w:t>…</w:t>
      </w:r>
      <w:r w:rsidR="00885FFD" w:rsidRPr="008B6AE4">
        <w:rPr>
          <w:lang w:val="it-IT"/>
        </w:rPr>
        <w:t xml:space="preserve">] </w:t>
      </w:r>
      <w:r w:rsidRPr="008B6AE4">
        <w:rPr>
          <w:lang w:val="it-IT"/>
        </w:rPr>
        <w:t xml:space="preserve">il disorientamento non produce apertura: può produrre tutt’al più timore, incapacità di comprendere veramente sia ciò che è </w:t>
      </w:r>
      <w:r w:rsidR="00885FFD" w:rsidRPr="008B6AE4">
        <w:rPr>
          <w:lang w:val="it-IT"/>
        </w:rPr>
        <w:t>“</w:t>
      </w:r>
      <w:r w:rsidRPr="008B6AE4">
        <w:rPr>
          <w:lang w:val="it-IT"/>
        </w:rPr>
        <w:t>altro</w:t>
      </w:r>
      <w:r w:rsidR="00885FFD" w:rsidRPr="008B6AE4">
        <w:rPr>
          <w:lang w:val="it-IT"/>
        </w:rPr>
        <w:t>”</w:t>
      </w:r>
      <w:r w:rsidRPr="008B6AE4">
        <w:rPr>
          <w:lang w:val="it-IT"/>
        </w:rPr>
        <w:t xml:space="preserve">, sia ciò che è proprio e familiare, preparando così il terreno ideale per la chiusura e l’intolleranza. Tanto più avremo invece consapevolezza della nostra identità e tanto più sarà facile dialogare autenticamente con tutti, praticare cioè quell’ universalismo – sensibile alle differenze di cui parla Habermas, capace d’includere l’altro, salvaguardandone contemporaneamente la diversità. In fondo l’incontro con una cultura </w:t>
      </w:r>
      <w:r w:rsidR="00B86AD1" w:rsidRPr="008B6AE4">
        <w:rPr>
          <w:lang w:val="it-IT"/>
        </w:rPr>
        <w:t>“</w:t>
      </w:r>
      <w:r w:rsidRPr="008B6AE4">
        <w:rPr>
          <w:lang w:val="it-IT"/>
        </w:rPr>
        <w:t>altra</w:t>
      </w:r>
      <w:r w:rsidR="00B86AD1" w:rsidRPr="008B6AE4">
        <w:rPr>
          <w:lang w:val="it-IT"/>
        </w:rPr>
        <w:t>”</w:t>
      </w:r>
      <w:r w:rsidRPr="008B6AE4">
        <w:rPr>
          <w:lang w:val="it-IT"/>
        </w:rPr>
        <w:t xml:space="preserve"> è sempre e soprattutto un’avventura con la cultura che ci è propria; un po’ come quando si traduce un testo nella nostra lingua. </w:t>
      </w:r>
      <w:r w:rsidR="00885FFD" w:rsidRPr="008B6AE4">
        <w:rPr>
          <w:lang w:val="it-IT"/>
        </w:rPr>
        <w:t>“</w:t>
      </w:r>
      <w:r w:rsidRPr="008B6AE4">
        <w:rPr>
          <w:lang w:val="it-IT"/>
        </w:rPr>
        <w:t>Comprendere è tradurre</w:t>
      </w:r>
      <w:r w:rsidR="00885FFD" w:rsidRPr="008B6AE4">
        <w:rPr>
          <w:lang w:val="it-IT"/>
        </w:rPr>
        <w:t>”</w:t>
      </w:r>
      <w:r w:rsidRPr="008B6AE4">
        <w:rPr>
          <w:lang w:val="it-IT"/>
        </w:rPr>
        <w:t>, ha scritto George Steiner; ed è in quest’opera di traduzione che noi mobilitiamo veramente tutte le risorse di cui disponiamo nella nostra lingua madre; è nell’incontro con l’altro che noi possiamo capire non soltanto i nostri limiti, ma anche i tesori che si nascondono nella nostra cultura e ai quali avevamo smesso di pensare o magari non avevamo mai pensato prima</w:t>
      </w:r>
      <w:r w:rsidR="00E01207" w:rsidRPr="008B6AE4">
        <w:rPr>
          <w:lang w:val="it-IT"/>
        </w:rPr>
        <w:t>»</w:t>
      </w:r>
      <w:r w:rsidRPr="008B6AE4">
        <w:rPr>
          <w:lang w:val="it-IT"/>
        </w:rPr>
        <w:t>.</w:t>
      </w:r>
    </w:p>
  </w:footnote>
  <w:footnote w:id="18">
    <w:p w14:paraId="43FF0F0C" w14:textId="77777777" w:rsidR="007669BD" w:rsidRPr="008B6AE4" w:rsidRDefault="007669BD" w:rsidP="007669BD">
      <w:pPr>
        <w:pStyle w:val="Testonotaapidipagina"/>
        <w:jc w:val="both"/>
        <w:rPr>
          <w:lang w:val="it-IT"/>
        </w:rPr>
      </w:pPr>
      <w:r w:rsidRPr="008B6AE4">
        <w:rPr>
          <w:rStyle w:val="Rimandonotaapidipagina"/>
        </w:rPr>
        <w:footnoteRef/>
      </w:r>
      <w:r w:rsidRPr="008B6AE4">
        <w:rPr>
          <w:lang w:val="it-IT"/>
        </w:rPr>
        <w:t xml:space="preserve"> Cfr. R. Guardini, </w:t>
      </w:r>
      <w:r w:rsidRPr="008B6AE4">
        <w:rPr>
          <w:i/>
          <w:iCs/>
          <w:lang w:val="it-IT"/>
        </w:rPr>
        <w:t xml:space="preserve">Der Gegensatz. </w:t>
      </w:r>
      <w:r w:rsidRPr="008B6AE4">
        <w:rPr>
          <w:i/>
          <w:iCs/>
          <w:lang w:val="en-US"/>
        </w:rPr>
        <w:t>Versuche zu Einer Philosophie des Lebebdigkopnkreten</w:t>
      </w:r>
      <w:r w:rsidRPr="008B6AE4">
        <w:rPr>
          <w:lang w:val="en-US"/>
        </w:rPr>
        <w:t xml:space="preserve"> (1925), tr. it. </w:t>
      </w:r>
      <w:r w:rsidRPr="008B6AE4">
        <w:rPr>
          <w:i/>
          <w:iCs/>
          <w:lang w:val="it-IT"/>
        </w:rPr>
        <w:t>L’opposizione polare. Saggio per una filosofia del concreto vivente</w:t>
      </w:r>
      <w:r w:rsidRPr="008B6AE4">
        <w:rPr>
          <w:lang w:val="it-IT"/>
        </w:rPr>
        <w:t>, Morcelliana, Brescia 1997.</w:t>
      </w:r>
    </w:p>
  </w:footnote>
  <w:footnote w:id="19">
    <w:p w14:paraId="2AF11321" w14:textId="77777777" w:rsidR="007669BD" w:rsidRPr="008B6AE4" w:rsidRDefault="007669BD" w:rsidP="007669BD">
      <w:pPr>
        <w:jc w:val="both"/>
        <w:rPr>
          <w:lang w:val="it-IT"/>
        </w:rPr>
      </w:pPr>
      <w:r w:rsidRPr="008B6AE4">
        <w:rPr>
          <w:rStyle w:val="Rimandonotaapidipagina"/>
        </w:rPr>
        <w:footnoteRef/>
      </w:r>
      <w:r w:rsidRPr="008B6AE4">
        <w:rPr>
          <w:lang w:val="it-IT"/>
        </w:rPr>
        <w:t xml:space="preserve"> Cfr. R. Pannikar, </w:t>
      </w:r>
      <w:r w:rsidRPr="008B6AE4">
        <w:rPr>
          <w:i/>
          <w:iCs/>
          <w:lang w:val="it-IT"/>
        </w:rPr>
        <w:t>L’incontro indispensabile: dialogo delle religioni</w:t>
      </w:r>
      <w:r w:rsidRPr="008B6AE4">
        <w:rPr>
          <w:lang w:val="it-IT"/>
        </w:rPr>
        <w:t>, Jaca book, Milano 2001.</w:t>
      </w:r>
    </w:p>
  </w:footnote>
  <w:footnote w:id="20">
    <w:p w14:paraId="7D77B5AC" w14:textId="38129CBA" w:rsidR="007669BD" w:rsidRPr="00F62040" w:rsidRDefault="007669BD" w:rsidP="007669BD">
      <w:pPr>
        <w:jc w:val="both"/>
        <w:rPr>
          <w:rFonts w:ascii="Times New Roman" w:hAnsi="Times New Roman"/>
          <w:lang w:val="it-IT"/>
        </w:rPr>
      </w:pPr>
      <w:r w:rsidRPr="008B6AE4">
        <w:rPr>
          <w:rStyle w:val="Rimandonotaapidipagina"/>
        </w:rPr>
        <w:footnoteRef/>
      </w:r>
      <w:r w:rsidRPr="008B6AE4">
        <w:rPr>
          <w:lang w:val="en-US"/>
        </w:rPr>
        <w:t xml:space="preserve"> V. </w:t>
      </w:r>
      <w:r w:rsidRPr="008B6AE4">
        <w:rPr>
          <w:rFonts w:ascii="Times New Roman" w:hAnsi="Times New Roman"/>
          <w:lang w:val="en-US"/>
        </w:rPr>
        <w:t xml:space="preserve">Hösle, </w:t>
      </w:r>
      <w:r w:rsidRPr="008B6AE4">
        <w:rPr>
          <w:rFonts w:ascii="Times New Roman" w:hAnsi="Times New Roman"/>
          <w:i/>
          <w:lang w:val="en-US"/>
        </w:rPr>
        <w:t>The Philosophical Dialogue. A Poetics and a Hermeneutics</w:t>
      </w:r>
      <w:r w:rsidRPr="008B6AE4">
        <w:rPr>
          <w:rFonts w:ascii="Times New Roman" w:hAnsi="Times New Roman"/>
          <w:lang w:val="en-US"/>
        </w:rPr>
        <w:t>, Notre Dame University Press, Notre Dame IN 2012 [</w:t>
      </w:r>
      <w:r w:rsidR="00467B7A">
        <w:rPr>
          <w:rFonts w:ascii="Times New Roman" w:hAnsi="Times New Roman"/>
          <w:lang w:val="en-US"/>
        </w:rPr>
        <w:t xml:space="preserve">trad. di </w:t>
      </w:r>
      <w:r w:rsidRPr="008B6AE4">
        <w:rPr>
          <w:rFonts w:ascii="Times New Roman" w:hAnsi="Times New Roman"/>
          <w:i/>
          <w:lang w:val="en-US"/>
        </w:rPr>
        <w:t>Der Philos</w:t>
      </w:r>
      <w:r w:rsidRPr="008B6AE4">
        <w:rPr>
          <w:rFonts w:ascii="Times New Roman" w:hAnsi="Times New Roman"/>
          <w:i/>
        </w:rPr>
        <w:t xml:space="preserve">ophische Dialog. </w:t>
      </w:r>
      <w:r w:rsidRPr="00F62040">
        <w:rPr>
          <w:rFonts w:ascii="Times New Roman" w:hAnsi="Times New Roman"/>
          <w:i/>
          <w:lang w:val="it-IT"/>
        </w:rPr>
        <w:t>Eine Poetik und Hermeneutik</w:t>
      </w:r>
      <w:r w:rsidRPr="00F62040">
        <w:rPr>
          <w:rFonts w:ascii="Times New Roman" w:hAnsi="Times New Roman"/>
          <w:lang w:val="it-IT"/>
        </w:rPr>
        <w:t>, Beck, München 2006</w:t>
      </w:r>
      <w:r w:rsidR="00467B7A">
        <w:rPr>
          <w:rFonts w:ascii="Times New Roman" w:hAnsi="Times New Roman"/>
          <w:lang w:val="it-IT"/>
        </w:rPr>
        <w:t>]</w:t>
      </w:r>
      <w:r w:rsidRPr="00F62040">
        <w:rPr>
          <w:rFonts w:ascii="Times New Roman" w:hAnsi="Times New Roman"/>
          <w:lang w:val="it-IT"/>
        </w:rPr>
        <w:t xml:space="preserve">, p. 7. </w:t>
      </w:r>
    </w:p>
  </w:footnote>
  <w:footnote w:id="21">
    <w:p w14:paraId="74817BC5" w14:textId="3D13511B" w:rsidR="007669BD" w:rsidRPr="008B6AE4" w:rsidRDefault="007669BD" w:rsidP="007669BD">
      <w:pPr>
        <w:spacing w:line="276" w:lineRule="auto"/>
        <w:jc w:val="both"/>
        <w:rPr>
          <w:lang w:val="it-IT"/>
        </w:rPr>
      </w:pPr>
      <w:r w:rsidRPr="008B6AE4">
        <w:rPr>
          <w:rStyle w:val="Rimandonotaapidipagina"/>
        </w:rPr>
        <w:footnoteRef/>
      </w:r>
      <w:r w:rsidRPr="008B6AE4">
        <w:rPr>
          <w:lang w:val="it-IT"/>
        </w:rPr>
        <w:t xml:space="preserve"> G. Calogero, </w:t>
      </w:r>
      <w:r w:rsidRPr="008B6AE4">
        <w:rPr>
          <w:i/>
          <w:lang w:val="it-IT"/>
        </w:rPr>
        <w:t>Filosofia del dialogo</w:t>
      </w:r>
      <w:r w:rsidRPr="008B6AE4">
        <w:rPr>
          <w:lang w:val="it-IT"/>
        </w:rPr>
        <w:t>, Edizioni di Comunità, Milano 1962, p.</w:t>
      </w:r>
      <w:r w:rsidR="00467B7A">
        <w:rPr>
          <w:lang w:val="it-IT"/>
        </w:rPr>
        <w:t xml:space="preserve"> </w:t>
      </w:r>
      <w:r w:rsidRPr="008B6AE4">
        <w:rPr>
          <w:lang w:val="it-IT"/>
        </w:rPr>
        <w:t>115.</w:t>
      </w:r>
    </w:p>
  </w:footnote>
  <w:footnote w:id="22">
    <w:p w14:paraId="2676312D" w14:textId="2B160BAC" w:rsidR="007669BD" w:rsidRPr="008B6AE4" w:rsidRDefault="007669BD" w:rsidP="007669BD">
      <w:pPr>
        <w:pStyle w:val="Testonotaapidipagina"/>
        <w:jc w:val="both"/>
      </w:pPr>
      <w:r w:rsidRPr="008B6AE4">
        <w:rPr>
          <w:rStyle w:val="Rimandonotaapidipagina"/>
        </w:rPr>
        <w:footnoteRef/>
      </w:r>
      <w:r w:rsidRPr="008B6AE4">
        <w:t xml:space="preserve"> V. </w:t>
      </w:r>
      <w:r w:rsidRPr="008B6AE4">
        <w:rPr>
          <w:lang w:val="en-US"/>
        </w:rPr>
        <w:t xml:space="preserve">Hösle, </w:t>
      </w:r>
      <w:r w:rsidRPr="008B6AE4">
        <w:rPr>
          <w:i/>
          <w:lang w:val="en-US"/>
        </w:rPr>
        <w:t>The Philosophical Dialogue. A Poetics and a Hermeneutics</w:t>
      </w:r>
      <w:r w:rsidRPr="008B6AE4">
        <w:rPr>
          <w:lang w:val="en-US"/>
        </w:rPr>
        <w:t>, Notre Dame University Press, Notre Dame IN 2012, p. 419.</w:t>
      </w:r>
    </w:p>
  </w:footnote>
  <w:footnote w:id="23">
    <w:p w14:paraId="1F494186" w14:textId="3973D097" w:rsidR="007669BD" w:rsidRPr="00190014" w:rsidRDefault="007669BD" w:rsidP="007669BD">
      <w:pPr>
        <w:pStyle w:val="Testonotaapidipagina"/>
        <w:jc w:val="both"/>
        <w:rPr>
          <w:lang w:val="it-IT"/>
        </w:rPr>
      </w:pPr>
      <w:r w:rsidRPr="008B6AE4">
        <w:rPr>
          <w:rStyle w:val="Rimandonotaapidipagina"/>
        </w:rPr>
        <w:footnoteRef/>
      </w:r>
      <w:r w:rsidRPr="00190014">
        <w:rPr>
          <w:lang w:val="it-IT"/>
        </w:rPr>
        <w:t xml:space="preserve"> </w:t>
      </w:r>
      <w:r w:rsidR="00D320F2" w:rsidRPr="00190014">
        <w:rPr>
          <w:lang w:val="it-IT"/>
        </w:rPr>
        <w:t xml:space="preserve">V. </w:t>
      </w:r>
      <w:r w:rsidRPr="00190014">
        <w:rPr>
          <w:lang w:val="it-IT"/>
        </w:rPr>
        <w:t>Hösle</w:t>
      </w:r>
      <w:r w:rsidR="00D320F2" w:rsidRPr="00190014">
        <w:rPr>
          <w:lang w:val="it-IT"/>
        </w:rPr>
        <w:t xml:space="preserve">, </w:t>
      </w:r>
      <w:r w:rsidR="00D320F2" w:rsidRPr="00190014">
        <w:rPr>
          <w:i/>
          <w:iCs/>
          <w:lang w:val="it-IT"/>
        </w:rPr>
        <w:t>op. cit.,</w:t>
      </w:r>
      <w:r w:rsidR="00D320F2" w:rsidRPr="00190014">
        <w:rPr>
          <w:lang w:val="it-IT"/>
        </w:rPr>
        <w:t xml:space="preserve"> </w:t>
      </w:r>
      <w:r w:rsidRPr="00190014">
        <w:rPr>
          <w:lang w:val="it-IT"/>
        </w:rPr>
        <w:t>p. 421.</w:t>
      </w:r>
    </w:p>
  </w:footnote>
  <w:footnote w:id="24">
    <w:p w14:paraId="003500B9" w14:textId="5C4AB7A3" w:rsidR="00D31614" w:rsidRPr="00190014" w:rsidRDefault="00D31614" w:rsidP="00D31614">
      <w:pPr>
        <w:jc w:val="both"/>
        <w:rPr>
          <w:rFonts w:ascii="Times New Roman" w:hAnsi="Times New Roman"/>
          <w:lang w:val="it-IT"/>
        </w:rPr>
      </w:pPr>
      <w:r w:rsidRPr="008B6AE4">
        <w:rPr>
          <w:rStyle w:val="Rimandonotaapidipagina"/>
        </w:rPr>
        <w:footnoteRef/>
      </w:r>
      <w:r w:rsidRPr="00190014">
        <w:rPr>
          <w:lang w:val="it-IT"/>
        </w:rPr>
        <w:t xml:space="preserve"> V. </w:t>
      </w:r>
      <w:r w:rsidRPr="00190014">
        <w:rPr>
          <w:rFonts w:ascii="Times New Roman" w:hAnsi="Times New Roman"/>
          <w:lang w:val="it-IT"/>
        </w:rPr>
        <w:t xml:space="preserve">Hösle, </w:t>
      </w:r>
      <w:r w:rsidR="00190014" w:rsidRPr="00190014">
        <w:rPr>
          <w:rFonts w:ascii="Times New Roman" w:hAnsi="Times New Roman"/>
          <w:i/>
          <w:lang w:val="it-IT"/>
        </w:rPr>
        <w:t xml:space="preserve">op. cit., </w:t>
      </w:r>
      <w:r w:rsidRPr="00190014">
        <w:rPr>
          <w:rFonts w:ascii="Times New Roman" w:hAnsi="Times New Roman"/>
          <w:lang w:val="it-IT"/>
        </w:rPr>
        <w:t xml:space="preserve">p. 462. </w:t>
      </w:r>
    </w:p>
    <w:p w14:paraId="0C696964" w14:textId="2E9DAD92" w:rsidR="00D31614" w:rsidRPr="00190014" w:rsidRDefault="00D31614" w:rsidP="00D31614">
      <w:pPr>
        <w:jc w:val="both"/>
        <w:rPr>
          <w:rFonts w:ascii="Times New Roman" w:hAnsi="Times New Roman"/>
          <w:b/>
          <w:bCs/>
          <w:lang w:val="it-IT"/>
        </w:rPr>
      </w:pPr>
    </w:p>
  </w:footnote>
  <w:footnote w:id="25">
    <w:p w14:paraId="077605FF" w14:textId="59DE8320" w:rsidR="004F672F" w:rsidRPr="008B6AE4" w:rsidRDefault="004F672F">
      <w:pPr>
        <w:pStyle w:val="Testonotaapidipagina"/>
        <w:rPr>
          <w:lang w:val="it-IT"/>
        </w:rPr>
      </w:pPr>
      <w:r w:rsidRPr="008B6AE4">
        <w:rPr>
          <w:rStyle w:val="Rimandonotaapidipagina"/>
        </w:rPr>
        <w:footnoteRef/>
      </w:r>
      <w:r w:rsidRPr="008B6AE4">
        <w:rPr>
          <w:lang w:val="it-IT"/>
        </w:rPr>
        <w:t xml:space="preserve"> Questa distinzione si ritrova nella </w:t>
      </w:r>
      <w:r w:rsidRPr="008B6AE4">
        <w:rPr>
          <w:i/>
          <w:iCs/>
          <w:lang w:val="it-IT"/>
        </w:rPr>
        <w:t>Summa theologiae</w:t>
      </w:r>
      <w:r w:rsidRPr="008B6AE4">
        <w:rPr>
          <w:lang w:val="it-IT"/>
        </w:rPr>
        <w:t xml:space="preserve"> </w:t>
      </w:r>
      <w:r w:rsidR="00190014">
        <w:rPr>
          <w:lang w:val="it-IT"/>
        </w:rPr>
        <w:t xml:space="preserve">(pars </w:t>
      </w:r>
      <w:r w:rsidR="00D320F2">
        <w:rPr>
          <w:lang w:val="it-IT"/>
        </w:rPr>
        <w:t>I-II</w:t>
      </w:r>
      <w:r w:rsidR="00190014">
        <w:rPr>
          <w:lang w:val="it-IT"/>
        </w:rPr>
        <w:t>)</w:t>
      </w:r>
      <w:r w:rsidR="00D320F2">
        <w:rPr>
          <w:lang w:val="it-IT"/>
        </w:rPr>
        <w:t xml:space="preserve"> </w:t>
      </w:r>
      <w:r w:rsidRPr="008B6AE4">
        <w:rPr>
          <w:lang w:val="it-IT"/>
        </w:rPr>
        <w:t>di Tommaso d’Aquino.</w:t>
      </w:r>
    </w:p>
  </w:footnote>
  <w:footnote w:id="26">
    <w:p w14:paraId="5D5E2C36" w14:textId="60FBB3FF" w:rsidR="00C22761" w:rsidRPr="008B6AE4" w:rsidRDefault="00C22761">
      <w:pPr>
        <w:pStyle w:val="Testonotaapidipagina"/>
        <w:rPr>
          <w:lang w:val="it-IT"/>
        </w:rPr>
      </w:pPr>
      <w:r w:rsidRPr="008B6AE4">
        <w:rPr>
          <w:rStyle w:val="Rimandonotaapidipagina"/>
        </w:rPr>
        <w:footnoteRef/>
      </w:r>
      <w:r w:rsidRPr="008B6AE4">
        <w:rPr>
          <w:lang w:val="it-IT"/>
        </w:rPr>
        <w:t xml:space="preserve"> Cfr. </w:t>
      </w:r>
      <w:r w:rsidR="00D320F2">
        <w:rPr>
          <w:lang w:val="it-IT"/>
        </w:rPr>
        <w:t xml:space="preserve">G. </w:t>
      </w:r>
      <w:r w:rsidRPr="008B6AE4">
        <w:rPr>
          <w:lang w:val="it-IT"/>
        </w:rPr>
        <w:t xml:space="preserve">Cunico, </w:t>
      </w:r>
      <w:r w:rsidR="002F414B" w:rsidRPr="008B6AE4">
        <w:rPr>
          <w:i/>
          <w:iCs/>
          <w:lang w:val="it-IT"/>
        </w:rPr>
        <w:t>Oltre Saturno</w:t>
      </w:r>
      <w:r w:rsidR="002F414B" w:rsidRPr="008B6AE4">
        <w:rPr>
          <w:lang w:val="it-IT"/>
        </w:rPr>
        <w:t xml:space="preserve">, </w:t>
      </w:r>
      <w:r w:rsidR="008B6121" w:rsidRPr="008B6AE4">
        <w:rPr>
          <w:lang w:val="it-IT"/>
        </w:rPr>
        <w:t xml:space="preserve">cit. e E. </w:t>
      </w:r>
      <w:r w:rsidRPr="008B6AE4">
        <w:rPr>
          <w:lang w:val="it-IT"/>
        </w:rPr>
        <w:t>Bloch</w:t>
      </w:r>
      <w:r w:rsidR="00C97083" w:rsidRPr="00C97083">
        <w:rPr>
          <w:i/>
          <w:iCs/>
          <w:lang w:val="it-IT"/>
        </w:rPr>
        <w:t>, Il principio speranza</w:t>
      </w:r>
      <w:r w:rsidR="00C97083">
        <w:rPr>
          <w:lang w:val="it-IT"/>
        </w:rPr>
        <w:t>, Garzanti, Milano</w:t>
      </w:r>
      <w:r w:rsidR="005475D7">
        <w:rPr>
          <w:lang w:val="it-IT"/>
        </w:rPr>
        <w:t xml:space="preserve"> 2005.</w:t>
      </w:r>
    </w:p>
  </w:footnote>
  <w:footnote w:id="27">
    <w:p w14:paraId="6259C8A5" w14:textId="2D6786FD" w:rsidR="00A850BE" w:rsidRPr="008B6AE4" w:rsidRDefault="00A850BE" w:rsidP="00A850BE">
      <w:pPr>
        <w:pStyle w:val="Testonotaapidipagina"/>
        <w:rPr>
          <w:lang w:val="it-IT"/>
        </w:rPr>
      </w:pPr>
      <w:r w:rsidRPr="008B6AE4">
        <w:rPr>
          <w:rStyle w:val="Rimandonotaapidipagina"/>
        </w:rPr>
        <w:footnoteRef/>
      </w:r>
      <w:r w:rsidRPr="008B6AE4">
        <w:rPr>
          <w:lang w:val="it-IT"/>
        </w:rPr>
        <w:t xml:space="preserve"> </w:t>
      </w:r>
      <w:r w:rsidR="00C97083">
        <w:rPr>
          <w:lang w:val="it-IT"/>
        </w:rPr>
        <w:t xml:space="preserve">Il passo è attribuito a V. Havel, ma non sono riuscito a </w:t>
      </w:r>
      <w:r w:rsidR="005475D7">
        <w:rPr>
          <w:lang w:val="it-IT"/>
        </w:rPr>
        <w:t>trovare una fonte testuale.</w:t>
      </w:r>
    </w:p>
  </w:footnote>
  <w:footnote w:id="28">
    <w:p w14:paraId="20EA6A07" w14:textId="6114DE61" w:rsidR="00FE3599" w:rsidRPr="008B6AE4" w:rsidRDefault="00FE3599" w:rsidP="008B6121">
      <w:pPr>
        <w:pStyle w:val="Testonotaapidipagina"/>
        <w:jc w:val="both"/>
        <w:rPr>
          <w:i/>
          <w:iCs/>
          <w:lang w:val="it-IT"/>
        </w:rPr>
      </w:pPr>
      <w:r w:rsidRPr="008B6AE4">
        <w:rPr>
          <w:rStyle w:val="Rimandonotaapidipagina"/>
        </w:rPr>
        <w:footnoteRef/>
      </w:r>
      <w:r w:rsidRPr="008B6AE4">
        <w:rPr>
          <w:lang w:val="it-IT"/>
        </w:rPr>
        <w:t xml:space="preserve"> </w:t>
      </w:r>
      <w:r w:rsidR="0077148B" w:rsidRPr="008B6AE4">
        <w:rPr>
          <w:lang w:val="it-IT"/>
        </w:rPr>
        <w:t>Cfr. M.S. Vaccarezza</w:t>
      </w:r>
      <w:r w:rsidR="00533824" w:rsidRPr="008B6AE4">
        <w:rPr>
          <w:lang w:val="it-IT"/>
        </w:rPr>
        <w:t xml:space="preserve">, </w:t>
      </w:r>
      <w:r w:rsidR="00533824" w:rsidRPr="008B6AE4">
        <w:rPr>
          <w:i/>
          <w:iCs/>
          <w:lang w:val="it-IT"/>
        </w:rPr>
        <w:t>Esem</w:t>
      </w:r>
      <w:r w:rsidR="00275A1B" w:rsidRPr="008B6AE4">
        <w:rPr>
          <w:i/>
          <w:iCs/>
          <w:lang w:val="it-IT"/>
        </w:rPr>
        <w:t>pi morali. Tra ammirazione ed etica delle virtù</w:t>
      </w:r>
      <w:r w:rsidR="00533824" w:rsidRPr="008B6AE4">
        <w:rPr>
          <w:lang w:val="it-IT"/>
        </w:rPr>
        <w:t>, Il Mulino</w:t>
      </w:r>
      <w:r w:rsidR="00CA57D2" w:rsidRPr="008B6AE4">
        <w:rPr>
          <w:lang w:val="it-IT"/>
        </w:rPr>
        <w:t xml:space="preserve">, </w:t>
      </w:r>
      <w:r w:rsidR="008B6121" w:rsidRPr="008B6AE4">
        <w:rPr>
          <w:lang w:val="it-IT"/>
        </w:rPr>
        <w:t xml:space="preserve">Bologna </w:t>
      </w:r>
      <w:r w:rsidR="00533824" w:rsidRPr="008B6AE4">
        <w:rPr>
          <w:lang w:val="it-IT"/>
        </w:rPr>
        <w:t>2020</w:t>
      </w:r>
      <w:r w:rsidR="00275A1B" w:rsidRPr="008B6AE4">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0E92" w14:textId="77777777" w:rsidR="00EE29C6" w:rsidRDefault="00EE29C6" w:rsidP="00E540E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7EE4CE" w14:textId="77777777" w:rsidR="00EE29C6" w:rsidRDefault="00EE29C6" w:rsidP="00EE29C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B173" w14:textId="77777777" w:rsidR="00EE29C6" w:rsidRDefault="00EE29C6" w:rsidP="00E540E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D956DEE" w14:textId="77777777" w:rsidR="00EE29C6" w:rsidRDefault="00EE29C6" w:rsidP="00EE29C6">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0F17"/>
    <w:multiLevelType w:val="hybridMultilevel"/>
    <w:tmpl w:val="B380B5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58"/>
    <w:rsid w:val="00004C5A"/>
    <w:rsid w:val="0000549A"/>
    <w:rsid w:val="00037904"/>
    <w:rsid w:val="000410B3"/>
    <w:rsid w:val="00061FA3"/>
    <w:rsid w:val="00062DD0"/>
    <w:rsid w:val="00070DB7"/>
    <w:rsid w:val="00074146"/>
    <w:rsid w:val="000A54CE"/>
    <w:rsid w:val="000B4EB5"/>
    <w:rsid w:val="000C294C"/>
    <w:rsid w:val="000D741C"/>
    <w:rsid w:val="000F5EAD"/>
    <w:rsid w:val="000F777D"/>
    <w:rsid w:val="001000E8"/>
    <w:rsid w:val="0010410C"/>
    <w:rsid w:val="00121212"/>
    <w:rsid w:val="00145526"/>
    <w:rsid w:val="0015345F"/>
    <w:rsid w:val="00172264"/>
    <w:rsid w:val="00190014"/>
    <w:rsid w:val="00195262"/>
    <w:rsid w:val="001A2E7C"/>
    <w:rsid w:val="001A3F45"/>
    <w:rsid w:val="001B62C2"/>
    <w:rsid w:val="001E3A33"/>
    <w:rsid w:val="001F6ABB"/>
    <w:rsid w:val="00231C3C"/>
    <w:rsid w:val="00235538"/>
    <w:rsid w:val="0025191D"/>
    <w:rsid w:val="00267302"/>
    <w:rsid w:val="00275A1B"/>
    <w:rsid w:val="00277B83"/>
    <w:rsid w:val="002E5F7D"/>
    <w:rsid w:val="002F414B"/>
    <w:rsid w:val="00354B40"/>
    <w:rsid w:val="003578BA"/>
    <w:rsid w:val="0036256C"/>
    <w:rsid w:val="00380225"/>
    <w:rsid w:val="00382A34"/>
    <w:rsid w:val="003A493F"/>
    <w:rsid w:val="003C3AF9"/>
    <w:rsid w:val="003D746C"/>
    <w:rsid w:val="003D790A"/>
    <w:rsid w:val="003F5E42"/>
    <w:rsid w:val="004108C2"/>
    <w:rsid w:val="004122F9"/>
    <w:rsid w:val="00462ABB"/>
    <w:rsid w:val="00467B7A"/>
    <w:rsid w:val="00482709"/>
    <w:rsid w:val="004877F2"/>
    <w:rsid w:val="004A1F1B"/>
    <w:rsid w:val="004B03DC"/>
    <w:rsid w:val="004C2A31"/>
    <w:rsid w:val="004C5C77"/>
    <w:rsid w:val="004F672F"/>
    <w:rsid w:val="00505991"/>
    <w:rsid w:val="00511625"/>
    <w:rsid w:val="00524557"/>
    <w:rsid w:val="00533824"/>
    <w:rsid w:val="00546575"/>
    <w:rsid w:val="005468E3"/>
    <w:rsid w:val="005475D7"/>
    <w:rsid w:val="00586CB3"/>
    <w:rsid w:val="005B06D3"/>
    <w:rsid w:val="005C623D"/>
    <w:rsid w:val="005D0AA2"/>
    <w:rsid w:val="005D5E35"/>
    <w:rsid w:val="006026F1"/>
    <w:rsid w:val="0060752E"/>
    <w:rsid w:val="00611588"/>
    <w:rsid w:val="00616F27"/>
    <w:rsid w:val="00645782"/>
    <w:rsid w:val="00646F09"/>
    <w:rsid w:val="00656D0F"/>
    <w:rsid w:val="006703EC"/>
    <w:rsid w:val="006719AB"/>
    <w:rsid w:val="0067623E"/>
    <w:rsid w:val="006949C9"/>
    <w:rsid w:val="00712F8E"/>
    <w:rsid w:val="00741E60"/>
    <w:rsid w:val="0075277D"/>
    <w:rsid w:val="007669BD"/>
    <w:rsid w:val="00767FB4"/>
    <w:rsid w:val="0077148B"/>
    <w:rsid w:val="00772291"/>
    <w:rsid w:val="007921E8"/>
    <w:rsid w:val="007960E0"/>
    <w:rsid w:val="007C0C78"/>
    <w:rsid w:val="007D52B8"/>
    <w:rsid w:val="007D5417"/>
    <w:rsid w:val="007D7CC6"/>
    <w:rsid w:val="007E5378"/>
    <w:rsid w:val="0080533B"/>
    <w:rsid w:val="00805DD2"/>
    <w:rsid w:val="00805ECF"/>
    <w:rsid w:val="00815753"/>
    <w:rsid w:val="00823CCF"/>
    <w:rsid w:val="00837220"/>
    <w:rsid w:val="008556C7"/>
    <w:rsid w:val="00855B5F"/>
    <w:rsid w:val="0086154A"/>
    <w:rsid w:val="00876C60"/>
    <w:rsid w:val="00885FFD"/>
    <w:rsid w:val="008B6121"/>
    <w:rsid w:val="008B6AE4"/>
    <w:rsid w:val="008C4366"/>
    <w:rsid w:val="008C58CD"/>
    <w:rsid w:val="008F2E82"/>
    <w:rsid w:val="008F6864"/>
    <w:rsid w:val="008F6E70"/>
    <w:rsid w:val="00902826"/>
    <w:rsid w:val="00921365"/>
    <w:rsid w:val="00984293"/>
    <w:rsid w:val="009933C1"/>
    <w:rsid w:val="00994891"/>
    <w:rsid w:val="009D0AC4"/>
    <w:rsid w:val="009F30BB"/>
    <w:rsid w:val="00A050A3"/>
    <w:rsid w:val="00A22AB4"/>
    <w:rsid w:val="00A25E1F"/>
    <w:rsid w:val="00A278C1"/>
    <w:rsid w:val="00A51902"/>
    <w:rsid w:val="00A528D2"/>
    <w:rsid w:val="00A63BC8"/>
    <w:rsid w:val="00A850BE"/>
    <w:rsid w:val="00AF7EB7"/>
    <w:rsid w:val="00B31E6C"/>
    <w:rsid w:val="00B37C68"/>
    <w:rsid w:val="00B4488A"/>
    <w:rsid w:val="00B56C80"/>
    <w:rsid w:val="00B86AD1"/>
    <w:rsid w:val="00BE223F"/>
    <w:rsid w:val="00BF4942"/>
    <w:rsid w:val="00C002E8"/>
    <w:rsid w:val="00C22761"/>
    <w:rsid w:val="00C30436"/>
    <w:rsid w:val="00C30956"/>
    <w:rsid w:val="00C335C7"/>
    <w:rsid w:val="00C41CE7"/>
    <w:rsid w:val="00C42CDE"/>
    <w:rsid w:val="00C67196"/>
    <w:rsid w:val="00C779AA"/>
    <w:rsid w:val="00C80E46"/>
    <w:rsid w:val="00C84FD3"/>
    <w:rsid w:val="00C97083"/>
    <w:rsid w:val="00CA57D2"/>
    <w:rsid w:val="00CB4B27"/>
    <w:rsid w:val="00CC0183"/>
    <w:rsid w:val="00CF3958"/>
    <w:rsid w:val="00D04DCE"/>
    <w:rsid w:val="00D04EE6"/>
    <w:rsid w:val="00D142DC"/>
    <w:rsid w:val="00D26CE6"/>
    <w:rsid w:val="00D31614"/>
    <w:rsid w:val="00D320F2"/>
    <w:rsid w:val="00D632C4"/>
    <w:rsid w:val="00D725BB"/>
    <w:rsid w:val="00DA5674"/>
    <w:rsid w:val="00DF0F7B"/>
    <w:rsid w:val="00DF0F98"/>
    <w:rsid w:val="00DF37C4"/>
    <w:rsid w:val="00E01207"/>
    <w:rsid w:val="00E13874"/>
    <w:rsid w:val="00E1450C"/>
    <w:rsid w:val="00E17199"/>
    <w:rsid w:val="00E23199"/>
    <w:rsid w:val="00E47B9D"/>
    <w:rsid w:val="00E62E80"/>
    <w:rsid w:val="00E636CB"/>
    <w:rsid w:val="00E74AAA"/>
    <w:rsid w:val="00E92A3C"/>
    <w:rsid w:val="00EB162A"/>
    <w:rsid w:val="00EE11CA"/>
    <w:rsid w:val="00EE29C6"/>
    <w:rsid w:val="00EF35D6"/>
    <w:rsid w:val="00F10CBD"/>
    <w:rsid w:val="00F16DB9"/>
    <w:rsid w:val="00F179CC"/>
    <w:rsid w:val="00F21192"/>
    <w:rsid w:val="00F30F63"/>
    <w:rsid w:val="00F37435"/>
    <w:rsid w:val="00F40AE0"/>
    <w:rsid w:val="00F520A8"/>
    <w:rsid w:val="00F57CD0"/>
    <w:rsid w:val="00F62040"/>
    <w:rsid w:val="00F90591"/>
    <w:rsid w:val="00FB33C7"/>
    <w:rsid w:val="00FB5F75"/>
    <w:rsid w:val="00FE35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34CC8D"/>
  <w14:defaultImageDpi w14:val="300"/>
  <w15:docId w15:val="{4A27BFCA-EA62-5E43-88BE-FF5C1061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color w:val="000000"/>
        <w:sz w:val="24"/>
        <w:szCs w:val="24"/>
        <w:u w:color="000000"/>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CF3958"/>
    <w:pPr>
      <w:spacing w:before="100" w:beforeAutospacing="1" w:after="100" w:afterAutospacing="1"/>
    </w:pPr>
    <w:rPr>
      <w:rFonts w:ascii="Times New Roman" w:hAnsi="Times New Roman"/>
      <w:color w:val="auto"/>
      <w:lang w:val="it-IT"/>
    </w:rPr>
  </w:style>
  <w:style w:type="character" w:customStyle="1" w:styleId="normaltextrun">
    <w:name w:val="normaltextrun"/>
    <w:basedOn w:val="Carpredefinitoparagrafo"/>
    <w:rsid w:val="00CF3958"/>
  </w:style>
  <w:style w:type="character" w:customStyle="1" w:styleId="eop">
    <w:name w:val="eop"/>
    <w:basedOn w:val="Carpredefinitoparagrafo"/>
    <w:rsid w:val="00CF3958"/>
  </w:style>
  <w:style w:type="character" w:customStyle="1" w:styleId="contextualspellingandgrammarerror">
    <w:name w:val="contextualspellingandgrammarerror"/>
    <w:basedOn w:val="Carpredefinitoparagrafo"/>
    <w:rsid w:val="00CF3958"/>
  </w:style>
  <w:style w:type="character" w:customStyle="1" w:styleId="bcx0">
    <w:name w:val="bcx0"/>
    <w:basedOn w:val="Carpredefinitoparagrafo"/>
    <w:rsid w:val="00CF3958"/>
  </w:style>
  <w:style w:type="character" w:customStyle="1" w:styleId="spellingerror">
    <w:name w:val="spellingerror"/>
    <w:basedOn w:val="Carpredefinitoparagrafo"/>
    <w:rsid w:val="00CF3958"/>
  </w:style>
  <w:style w:type="paragraph" w:styleId="Intestazione">
    <w:name w:val="header"/>
    <w:basedOn w:val="Normale"/>
    <w:link w:val="IntestazioneCarattere"/>
    <w:uiPriority w:val="99"/>
    <w:unhideWhenUsed/>
    <w:rsid w:val="00EE29C6"/>
    <w:pPr>
      <w:tabs>
        <w:tab w:val="center" w:pos="4819"/>
        <w:tab w:val="right" w:pos="9638"/>
      </w:tabs>
    </w:pPr>
  </w:style>
  <w:style w:type="character" w:customStyle="1" w:styleId="IntestazioneCarattere">
    <w:name w:val="Intestazione Carattere"/>
    <w:basedOn w:val="Carpredefinitoparagrafo"/>
    <w:link w:val="Intestazione"/>
    <w:uiPriority w:val="99"/>
    <w:rsid w:val="00EE29C6"/>
    <w:rPr>
      <w:sz w:val="20"/>
      <w:szCs w:val="20"/>
      <w:lang w:val="en-GB" w:eastAsia="it-IT"/>
    </w:rPr>
  </w:style>
  <w:style w:type="character" w:styleId="Numeropagina">
    <w:name w:val="page number"/>
    <w:basedOn w:val="Carpredefinitoparagrafo"/>
    <w:uiPriority w:val="99"/>
    <w:semiHidden/>
    <w:unhideWhenUsed/>
    <w:rsid w:val="00EE29C6"/>
  </w:style>
  <w:style w:type="paragraph" w:styleId="Testonotaapidipagina">
    <w:name w:val="footnote text"/>
    <w:basedOn w:val="Normale"/>
    <w:link w:val="TestonotaapidipaginaCarattere"/>
    <w:unhideWhenUsed/>
    <w:rsid w:val="00E13874"/>
  </w:style>
  <w:style w:type="character" w:customStyle="1" w:styleId="TestonotaapidipaginaCarattere">
    <w:name w:val="Testo nota a piè di pagina Carattere"/>
    <w:basedOn w:val="Carpredefinitoparagrafo"/>
    <w:link w:val="Testonotaapidipagina"/>
    <w:rsid w:val="00E13874"/>
    <w:rPr>
      <w:sz w:val="20"/>
      <w:szCs w:val="20"/>
      <w:lang w:val="en-GB" w:eastAsia="it-IT"/>
    </w:rPr>
  </w:style>
  <w:style w:type="character" w:styleId="Rimandonotaapidipagina">
    <w:name w:val="footnote reference"/>
    <w:basedOn w:val="Carpredefinitoparagrafo"/>
    <w:unhideWhenUsed/>
    <w:rsid w:val="00E13874"/>
    <w:rPr>
      <w:vertAlign w:val="superscript"/>
    </w:rPr>
  </w:style>
  <w:style w:type="paragraph" w:styleId="Corpotesto">
    <w:name w:val="Body Text"/>
    <w:basedOn w:val="Normale"/>
    <w:link w:val="CorpotestoCarattere"/>
    <w:rsid w:val="004108C2"/>
    <w:pPr>
      <w:jc w:val="both"/>
    </w:pPr>
    <w:rPr>
      <w:rFonts w:eastAsia="Times"/>
      <w:color w:val="auto"/>
      <w:sz w:val="36"/>
      <w:lang w:val="it-IT"/>
    </w:rPr>
  </w:style>
  <w:style w:type="character" w:customStyle="1" w:styleId="CorpotestoCarattere">
    <w:name w:val="Corpo testo Carattere"/>
    <w:basedOn w:val="Carpredefinitoparagrafo"/>
    <w:link w:val="Corpotesto"/>
    <w:rsid w:val="004108C2"/>
    <w:rPr>
      <w:rFonts w:eastAsia="Times"/>
      <w:color w:val="auto"/>
      <w:sz w:val="36"/>
      <w:szCs w:val="20"/>
      <w:lang w:eastAsia="it-IT"/>
    </w:rPr>
  </w:style>
  <w:style w:type="paragraph" w:styleId="Paragrafoelenco">
    <w:name w:val="List Paragraph"/>
    <w:basedOn w:val="Normale"/>
    <w:uiPriority w:val="34"/>
    <w:qFormat/>
    <w:rsid w:val="00D0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74481">
      <w:bodyDiv w:val="1"/>
      <w:marLeft w:val="0"/>
      <w:marRight w:val="0"/>
      <w:marTop w:val="0"/>
      <w:marBottom w:val="0"/>
      <w:divBdr>
        <w:top w:val="none" w:sz="0" w:space="0" w:color="auto"/>
        <w:left w:val="none" w:sz="0" w:space="0" w:color="auto"/>
        <w:bottom w:val="none" w:sz="0" w:space="0" w:color="auto"/>
        <w:right w:val="none" w:sz="0" w:space="0" w:color="auto"/>
      </w:divBdr>
      <w:divsChild>
        <w:div w:id="1448966238">
          <w:marLeft w:val="0"/>
          <w:marRight w:val="0"/>
          <w:marTop w:val="0"/>
          <w:marBottom w:val="0"/>
          <w:divBdr>
            <w:top w:val="none" w:sz="0" w:space="0" w:color="auto"/>
            <w:left w:val="none" w:sz="0" w:space="0" w:color="auto"/>
            <w:bottom w:val="none" w:sz="0" w:space="0" w:color="auto"/>
            <w:right w:val="none" w:sz="0" w:space="0" w:color="auto"/>
          </w:divBdr>
        </w:div>
        <w:div w:id="1701514205">
          <w:marLeft w:val="0"/>
          <w:marRight w:val="0"/>
          <w:marTop w:val="0"/>
          <w:marBottom w:val="0"/>
          <w:divBdr>
            <w:top w:val="none" w:sz="0" w:space="0" w:color="auto"/>
            <w:left w:val="none" w:sz="0" w:space="0" w:color="auto"/>
            <w:bottom w:val="none" w:sz="0" w:space="0" w:color="auto"/>
            <w:right w:val="none" w:sz="0" w:space="0" w:color="auto"/>
          </w:divBdr>
        </w:div>
        <w:div w:id="415171115">
          <w:marLeft w:val="0"/>
          <w:marRight w:val="0"/>
          <w:marTop w:val="0"/>
          <w:marBottom w:val="0"/>
          <w:divBdr>
            <w:top w:val="none" w:sz="0" w:space="0" w:color="auto"/>
            <w:left w:val="none" w:sz="0" w:space="0" w:color="auto"/>
            <w:bottom w:val="none" w:sz="0" w:space="0" w:color="auto"/>
            <w:right w:val="none" w:sz="0" w:space="0" w:color="auto"/>
          </w:divBdr>
        </w:div>
        <w:div w:id="641424599">
          <w:marLeft w:val="0"/>
          <w:marRight w:val="0"/>
          <w:marTop w:val="0"/>
          <w:marBottom w:val="0"/>
          <w:divBdr>
            <w:top w:val="none" w:sz="0" w:space="0" w:color="auto"/>
            <w:left w:val="none" w:sz="0" w:space="0" w:color="auto"/>
            <w:bottom w:val="none" w:sz="0" w:space="0" w:color="auto"/>
            <w:right w:val="none" w:sz="0" w:space="0" w:color="auto"/>
          </w:divBdr>
        </w:div>
        <w:div w:id="1447702447">
          <w:marLeft w:val="0"/>
          <w:marRight w:val="0"/>
          <w:marTop w:val="0"/>
          <w:marBottom w:val="0"/>
          <w:divBdr>
            <w:top w:val="none" w:sz="0" w:space="0" w:color="auto"/>
            <w:left w:val="none" w:sz="0" w:space="0" w:color="auto"/>
            <w:bottom w:val="none" w:sz="0" w:space="0" w:color="auto"/>
            <w:right w:val="none" w:sz="0" w:space="0" w:color="auto"/>
          </w:divBdr>
        </w:div>
        <w:div w:id="1513565068">
          <w:marLeft w:val="0"/>
          <w:marRight w:val="0"/>
          <w:marTop w:val="0"/>
          <w:marBottom w:val="0"/>
          <w:divBdr>
            <w:top w:val="none" w:sz="0" w:space="0" w:color="auto"/>
            <w:left w:val="none" w:sz="0" w:space="0" w:color="auto"/>
            <w:bottom w:val="none" w:sz="0" w:space="0" w:color="auto"/>
            <w:right w:val="none" w:sz="0" w:space="0" w:color="auto"/>
          </w:divBdr>
        </w:div>
        <w:div w:id="560678038">
          <w:marLeft w:val="0"/>
          <w:marRight w:val="0"/>
          <w:marTop w:val="0"/>
          <w:marBottom w:val="0"/>
          <w:divBdr>
            <w:top w:val="none" w:sz="0" w:space="0" w:color="auto"/>
            <w:left w:val="none" w:sz="0" w:space="0" w:color="auto"/>
            <w:bottom w:val="none" w:sz="0" w:space="0" w:color="auto"/>
            <w:right w:val="none" w:sz="0" w:space="0" w:color="auto"/>
          </w:divBdr>
        </w:div>
        <w:div w:id="1539464296">
          <w:marLeft w:val="0"/>
          <w:marRight w:val="0"/>
          <w:marTop w:val="0"/>
          <w:marBottom w:val="0"/>
          <w:divBdr>
            <w:top w:val="none" w:sz="0" w:space="0" w:color="auto"/>
            <w:left w:val="none" w:sz="0" w:space="0" w:color="auto"/>
            <w:bottom w:val="none" w:sz="0" w:space="0" w:color="auto"/>
            <w:right w:val="none" w:sz="0" w:space="0" w:color="auto"/>
          </w:divBdr>
        </w:div>
        <w:div w:id="716903296">
          <w:marLeft w:val="0"/>
          <w:marRight w:val="0"/>
          <w:marTop w:val="0"/>
          <w:marBottom w:val="0"/>
          <w:divBdr>
            <w:top w:val="none" w:sz="0" w:space="0" w:color="auto"/>
            <w:left w:val="none" w:sz="0" w:space="0" w:color="auto"/>
            <w:bottom w:val="none" w:sz="0" w:space="0" w:color="auto"/>
            <w:right w:val="none" w:sz="0" w:space="0" w:color="auto"/>
          </w:divBdr>
        </w:div>
        <w:div w:id="549919289">
          <w:marLeft w:val="0"/>
          <w:marRight w:val="0"/>
          <w:marTop w:val="0"/>
          <w:marBottom w:val="0"/>
          <w:divBdr>
            <w:top w:val="none" w:sz="0" w:space="0" w:color="auto"/>
            <w:left w:val="none" w:sz="0" w:space="0" w:color="auto"/>
            <w:bottom w:val="none" w:sz="0" w:space="0" w:color="auto"/>
            <w:right w:val="none" w:sz="0" w:space="0" w:color="auto"/>
          </w:divBdr>
        </w:div>
        <w:div w:id="142815439">
          <w:marLeft w:val="0"/>
          <w:marRight w:val="0"/>
          <w:marTop w:val="0"/>
          <w:marBottom w:val="0"/>
          <w:divBdr>
            <w:top w:val="none" w:sz="0" w:space="0" w:color="auto"/>
            <w:left w:val="none" w:sz="0" w:space="0" w:color="auto"/>
            <w:bottom w:val="none" w:sz="0" w:space="0" w:color="auto"/>
            <w:right w:val="none" w:sz="0" w:space="0" w:color="auto"/>
          </w:divBdr>
        </w:div>
        <w:div w:id="514002804">
          <w:marLeft w:val="0"/>
          <w:marRight w:val="0"/>
          <w:marTop w:val="0"/>
          <w:marBottom w:val="0"/>
          <w:divBdr>
            <w:top w:val="none" w:sz="0" w:space="0" w:color="auto"/>
            <w:left w:val="none" w:sz="0" w:space="0" w:color="auto"/>
            <w:bottom w:val="none" w:sz="0" w:space="0" w:color="auto"/>
            <w:right w:val="none" w:sz="0" w:space="0" w:color="auto"/>
          </w:divBdr>
        </w:div>
        <w:div w:id="1740010739">
          <w:marLeft w:val="0"/>
          <w:marRight w:val="0"/>
          <w:marTop w:val="0"/>
          <w:marBottom w:val="0"/>
          <w:divBdr>
            <w:top w:val="none" w:sz="0" w:space="0" w:color="auto"/>
            <w:left w:val="none" w:sz="0" w:space="0" w:color="auto"/>
            <w:bottom w:val="none" w:sz="0" w:space="0" w:color="auto"/>
            <w:right w:val="none" w:sz="0" w:space="0" w:color="auto"/>
          </w:divBdr>
        </w:div>
        <w:div w:id="798839887">
          <w:marLeft w:val="0"/>
          <w:marRight w:val="0"/>
          <w:marTop w:val="0"/>
          <w:marBottom w:val="0"/>
          <w:divBdr>
            <w:top w:val="none" w:sz="0" w:space="0" w:color="auto"/>
            <w:left w:val="none" w:sz="0" w:space="0" w:color="auto"/>
            <w:bottom w:val="none" w:sz="0" w:space="0" w:color="auto"/>
            <w:right w:val="none" w:sz="0" w:space="0" w:color="auto"/>
          </w:divBdr>
        </w:div>
        <w:div w:id="2028210107">
          <w:marLeft w:val="0"/>
          <w:marRight w:val="0"/>
          <w:marTop w:val="0"/>
          <w:marBottom w:val="0"/>
          <w:divBdr>
            <w:top w:val="none" w:sz="0" w:space="0" w:color="auto"/>
            <w:left w:val="none" w:sz="0" w:space="0" w:color="auto"/>
            <w:bottom w:val="none" w:sz="0" w:space="0" w:color="auto"/>
            <w:right w:val="none" w:sz="0" w:space="0" w:color="auto"/>
          </w:divBdr>
        </w:div>
        <w:div w:id="193932972">
          <w:marLeft w:val="0"/>
          <w:marRight w:val="0"/>
          <w:marTop w:val="0"/>
          <w:marBottom w:val="0"/>
          <w:divBdr>
            <w:top w:val="none" w:sz="0" w:space="0" w:color="auto"/>
            <w:left w:val="none" w:sz="0" w:space="0" w:color="auto"/>
            <w:bottom w:val="none" w:sz="0" w:space="0" w:color="auto"/>
            <w:right w:val="none" w:sz="0" w:space="0" w:color="auto"/>
          </w:divBdr>
        </w:div>
        <w:div w:id="465702290">
          <w:marLeft w:val="0"/>
          <w:marRight w:val="0"/>
          <w:marTop w:val="0"/>
          <w:marBottom w:val="0"/>
          <w:divBdr>
            <w:top w:val="none" w:sz="0" w:space="0" w:color="auto"/>
            <w:left w:val="none" w:sz="0" w:space="0" w:color="auto"/>
            <w:bottom w:val="none" w:sz="0" w:space="0" w:color="auto"/>
            <w:right w:val="none" w:sz="0" w:space="0" w:color="auto"/>
          </w:divBdr>
        </w:div>
        <w:div w:id="597953586">
          <w:marLeft w:val="0"/>
          <w:marRight w:val="0"/>
          <w:marTop w:val="0"/>
          <w:marBottom w:val="0"/>
          <w:divBdr>
            <w:top w:val="none" w:sz="0" w:space="0" w:color="auto"/>
            <w:left w:val="none" w:sz="0" w:space="0" w:color="auto"/>
            <w:bottom w:val="none" w:sz="0" w:space="0" w:color="auto"/>
            <w:right w:val="none" w:sz="0" w:space="0" w:color="auto"/>
          </w:divBdr>
        </w:div>
        <w:div w:id="1418748311">
          <w:marLeft w:val="0"/>
          <w:marRight w:val="0"/>
          <w:marTop w:val="0"/>
          <w:marBottom w:val="0"/>
          <w:divBdr>
            <w:top w:val="none" w:sz="0" w:space="0" w:color="auto"/>
            <w:left w:val="none" w:sz="0" w:space="0" w:color="auto"/>
            <w:bottom w:val="none" w:sz="0" w:space="0" w:color="auto"/>
            <w:right w:val="none" w:sz="0" w:space="0" w:color="auto"/>
          </w:divBdr>
        </w:div>
        <w:div w:id="2110735920">
          <w:marLeft w:val="0"/>
          <w:marRight w:val="0"/>
          <w:marTop w:val="0"/>
          <w:marBottom w:val="0"/>
          <w:divBdr>
            <w:top w:val="none" w:sz="0" w:space="0" w:color="auto"/>
            <w:left w:val="none" w:sz="0" w:space="0" w:color="auto"/>
            <w:bottom w:val="none" w:sz="0" w:space="0" w:color="auto"/>
            <w:right w:val="none" w:sz="0" w:space="0" w:color="auto"/>
          </w:divBdr>
        </w:div>
        <w:div w:id="1301115589">
          <w:marLeft w:val="0"/>
          <w:marRight w:val="0"/>
          <w:marTop w:val="0"/>
          <w:marBottom w:val="0"/>
          <w:divBdr>
            <w:top w:val="none" w:sz="0" w:space="0" w:color="auto"/>
            <w:left w:val="none" w:sz="0" w:space="0" w:color="auto"/>
            <w:bottom w:val="none" w:sz="0" w:space="0" w:color="auto"/>
            <w:right w:val="none" w:sz="0" w:space="0" w:color="auto"/>
          </w:divBdr>
        </w:div>
        <w:div w:id="492795303">
          <w:marLeft w:val="0"/>
          <w:marRight w:val="0"/>
          <w:marTop w:val="0"/>
          <w:marBottom w:val="0"/>
          <w:divBdr>
            <w:top w:val="none" w:sz="0" w:space="0" w:color="auto"/>
            <w:left w:val="none" w:sz="0" w:space="0" w:color="auto"/>
            <w:bottom w:val="none" w:sz="0" w:space="0" w:color="auto"/>
            <w:right w:val="none" w:sz="0" w:space="0" w:color="auto"/>
          </w:divBdr>
        </w:div>
        <w:div w:id="846794131">
          <w:marLeft w:val="0"/>
          <w:marRight w:val="0"/>
          <w:marTop w:val="0"/>
          <w:marBottom w:val="0"/>
          <w:divBdr>
            <w:top w:val="none" w:sz="0" w:space="0" w:color="auto"/>
            <w:left w:val="none" w:sz="0" w:space="0" w:color="auto"/>
            <w:bottom w:val="none" w:sz="0" w:space="0" w:color="auto"/>
            <w:right w:val="none" w:sz="0" w:space="0" w:color="auto"/>
          </w:divBdr>
        </w:div>
        <w:div w:id="1092622491">
          <w:marLeft w:val="0"/>
          <w:marRight w:val="0"/>
          <w:marTop w:val="0"/>
          <w:marBottom w:val="0"/>
          <w:divBdr>
            <w:top w:val="none" w:sz="0" w:space="0" w:color="auto"/>
            <w:left w:val="none" w:sz="0" w:space="0" w:color="auto"/>
            <w:bottom w:val="none" w:sz="0" w:space="0" w:color="auto"/>
            <w:right w:val="none" w:sz="0" w:space="0" w:color="auto"/>
          </w:divBdr>
        </w:div>
        <w:div w:id="227082524">
          <w:marLeft w:val="0"/>
          <w:marRight w:val="0"/>
          <w:marTop w:val="0"/>
          <w:marBottom w:val="0"/>
          <w:divBdr>
            <w:top w:val="none" w:sz="0" w:space="0" w:color="auto"/>
            <w:left w:val="none" w:sz="0" w:space="0" w:color="auto"/>
            <w:bottom w:val="none" w:sz="0" w:space="0" w:color="auto"/>
            <w:right w:val="none" w:sz="0" w:space="0" w:color="auto"/>
          </w:divBdr>
        </w:div>
        <w:div w:id="155194337">
          <w:marLeft w:val="0"/>
          <w:marRight w:val="0"/>
          <w:marTop w:val="0"/>
          <w:marBottom w:val="0"/>
          <w:divBdr>
            <w:top w:val="none" w:sz="0" w:space="0" w:color="auto"/>
            <w:left w:val="none" w:sz="0" w:space="0" w:color="auto"/>
            <w:bottom w:val="none" w:sz="0" w:space="0" w:color="auto"/>
            <w:right w:val="none" w:sz="0" w:space="0" w:color="auto"/>
          </w:divBdr>
        </w:div>
        <w:div w:id="1020084655">
          <w:marLeft w:val="0"/>
          <w:marRight w:val="0"/>
          <w:marTop w:val="0"/>
          <w:marBottom w:val="0"/>
          <w:divBdr>
            <w:top w:val="none" w:sz="0" w:space="0" w:color="auto"/>
            <w:left w:val="none" w:sz="0" w:space="0" w:color="auto"/>
            <w:bottom w:val="none" w:sz="0" w:space="0" w:color="auto"/>
            <w:right w:val="none" w:sz="0" w:space="0" w:color="auto"/>
          </w:divBdr>
        </w:div>
        <w:div w:id="1919824709">
          <w:marLeft w:val="0"/>
          <w:marRight w:val="0"/>
          <w:marTop w:val="0"/>
          <w:marBottom w:val="0"/>
          <w:divBdr>
            <w:top w:val="none" w:sz="0" w:space="0" w:color="auto"/>
            <w:left w:val="none" w:sz="0" w:space="0" w:color="auto"/>
            <w:bottom w:val="none" w:sz="0" w:space="0" w:color="auto"/>
            <w:right w:val="none" w:sz="0" w:space="0" w:color="auto"/>
          </w:divBdr>
        </w:div>
        <w:div w:id="2142453151">
          <w:marLeft w:val="0"/>
          <w:marRight w:val="0"/>
          <w:marTop w:val="0"/>
          <w:marBottom w:val="0"/>
          <w:divBdr>
            <w:top w:val="none" w:sz="0" w:space="0" w:color="auto"/>
            <w:left w:val="none" w:sz="0" w:space="0" w:color="auto"/>
            <w:bottom w:val="none" w:sz="0" w:space="0" w:color="auto"/>
            <w:right w:val="none" w:sz="0" w:space="0" w:color="auto"/>
          </w:divBdr>
        </w:div>
        <w:div w:id="596838118">
          <w:marLeft w:val="0"/>
          <w:marRight w:val="0"/>
          <w:marTop w:val="0"/>
          <w:marBottom w:val="0"/>
          <w:divBdr>
            <w:top w:val="none" w:sz="0" w:space="0" w:color="auto"/>
            <w:left w:val="none" w:sz="0" w:space="0" w:color="auto"/>
            <w:bottom w:val="none" w:sz="0" w:space="0" w:color="auto"/>
            <w:right w:val="none" w:sz="0" w:space="0" w:color="auto"/>
          </w:divBdr>
        </w:div>
        <w:div w:id="502360720">
          <w:marLeft w:val="0"/>
          <w:marRight w:val="0"/>
          <w:marTop w:val="0"/>
          <w:marBottom w:val="0"/>
          <w:divBdr>
            <w:top w:val="none" w:sz="0" w:space="0" w:color="auto"/>
            <w:left w:val="none" w:sz="0" w:space="0" w:color="auto"/>
            <w:bottom w:val="none" w:sz="0" w:space="0" w:color="auto"/>
            <w:right w:val="none" w:sz="0" w:space="0" w:color="auto"/>
          </w:divBdr>
        </w:div>
        <w:div w:id="1151481317">
          <w:marLeft w:val="0"/>
          <w:marRight w:val="0"/>
          <w:marTop w:val="0"/>
          <w:marBottom w:val="0"/>
          <w:divBdr>
            <w:top w:val="none" w:sz="0" w:space="0" w:color="auto"/>
            <w:left w:val="none" w:sz="0" w:space="0" w:color="auto"/>
            <w:bottom w:val="none" w:sz="0" w:space="0" w:color="auto"/>
            <w:right w:val="none" w:sz="0" w:space="0" w:color="auto"/>
          </w:divBdr>
        </w:div>
        <w:div w:id="655183963">
          <w:marLeft w:val="0"/>
          <w:marRight w:val="0"/>
          <w:marTop w:val="0"/>
          <w:marBottom w:val="0"/>
          <w:divBdr>
            <w:top w:val="none" w:sz="0" w:space="0" w:color="auto"/>
            <w:left w:val="none" w:sz="0" w:space="0" w:color="auto"/>
            <w:bottom w:val="none" w:sz="0" w:space="0" w:color="auto"/>
            <w:right w:val="none" w:sz="0" w:space="0" w:color="auto"/>
          </w:divBdr>
        </w:div>
        <w:div w:id="1313292499">
          <w:marLeft w:val="0"/>
          <w:marRight w:val="0"/>
          <w:marTop w:val="0"/>
          <w:marBottom w:val="0"/>
          <w:divBdr>
            <w:top w:val="none" w:sz="0" w:space="0" w:color="auto"/>
            <w:left w:val="none" w:sz="0" w:space="0" w:color="auto"/>
            <w:bottom w:val="none" w:sz="0" w:space="0" w:color="auto"/>
            <w:right w:val="none" w:sz="0" w:space="0" w:color="auto"/>
          </w:divBdr>
        </w:div>
        <w:div w:id="1987935587">
          <w:marLeft w:val="0"/>
          <w:marRight w:val="0"/>
          <w:marTop w:val="0"/>
          <w:marBottom w:val="0"/>
          <w:divBdr>
            <w:top w:val="none" w:sz="0" w:space="0" w:color="auto"/>
            <w:left w:val="none" w:sz="0" w:space="0" w:color="auto"/>
            <w:bottom w:val="none" w:sz="0" w:space="0" w:color="auto"/>
            <w:right w:val="none" w:sz="0" w:space="0" w:color="auto"/>
          </w:divBdr>
        </w:div>
        <w:div w:id="1559121482">
          <w:marLeft w:val="0"/>
          <w:marRight w:val="0"/>
          <w:marTop w:val="0"/>
          <w:marBottom w:val="0"/>
          <w:divBdr>
            <w:top w:val="none" w:sz="0" w:space="0" w:color="auto"/>
            <w:left w:val="none" w:sz="0" w:space="0" w:color="auto"/>
            <w:bottom w:val="none" w:sz="0" w:space="0" w:color="auto"/>
            <w:right w:val="none" w:sz="0" w:space="0" w:color="auto"/>
          </w:divBdr>
        </w:div>
        <w:div w:id="2104179232">
          <w:marLeft w:val="0"/>
          <w:marRight w:val="0"/>
          <w:marTop w:val="0"/>
          <w:marBottom w:val="0"/>
          <w:divBdr>
            <w:top w:val="none" w:sz="0" w:space="0" w:color="auto"/>
            <w:left w:val="none" w:sz="0" w:space="0" w:color="auto"/>
            <w:bottom w:val="none" w:sz="0" w:space="0" w:color="auto"/>
            <w:right w:val="none" w:sz="0" w:space="0" w:color="auto"/>
          </w:divBdr>
        </w:div>
        <w:div w:id="2078283013">
          <w:marLeft w:val="0"/>
          <w:marRight w:val="0"/>
          <w:marTop w:val="0"/>
          <w:marBottom w:val="0"/>
          <w:divBdr>
            <w:top w:val="none" w:sz="0" w:space="0" w:color="auto"/>
            <w:left w:val="none" w:sz="0" w:space="0" w:color="auto"/>
            <w:bottom w:val="none" w:sz="0" w:space="0" w:color="auto"/>
            <w:right w:val="none" w:sz="0" w:space="0" w:color="auto"/>
          </w:divBdr>
        </w:div>
        <w:div w:id="1551381885">
          <w:marLeft w:val="0"/>
          <w:marRight w:val="0"/>
          <w:marTop w:val="0"/>
          <w:marBottom w:val="0"/>
          <w:divBdr>
            <w:top w:val="none" w:sz="0" w:space="0" w:color="auto"/>
            <w:left w:val="none" w:sz="0" w:space="0" w:color="auto"/>
            <w:bottom w:val="none" w:sz="0" w:space="0" w:color="auto"/>
            <w:right w:val="none" w:sz="0" w:space="0" w:color="auto"/>
          </w:divBdr>
        </w:div>
      </w:divsChild>
    </w:div>
    <w:div w:id="1954751865">
      <w:bodyDiv w:val="1"/>
      <w:marLeft w:val="0"/>
      <w:marRight w:val="0"/>
      <w:marTop w:val="0"/>
      <w:marBottom w:val="0"/>
      <w:divBdr>
        <w:top w:val="none" w:sz="0" w:space="0" w:color="auto"/>
        <w:left w:val="none" w:sz="0" w:space="0" w:color="auto"/>
        <w:bottom w:val="none" w:sz="0" w:space="0" w:color="auto"/>
        <w:right w:val="none" w:sz="0" w:space="0" w:color="auto"/>
      </w:divBdr>
      <w:divsChild>
        <w:div w:id="116694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827973">
              <w:marLeft w:val="0"/>
              <w:marRight w:val="0"/>
              <w:marTop w:val="0"/>
              <w:marBottom w:val="0"/>
              <w:divBdr>
                <w:top w:val="none" w:sz="0" w:space="0" w:color="auto"/>
                <w:left w:val="none" w:sz="0" w:space="0" w:color="auto"/>
                <w:bottom w:val="none" w:sz="0" w:space="0" w:color="auto"/>
                <w:right w:val="none" w:sz="0" w:space="0" w:color="auto"/>
              </w:divBdr>
              <w:divsChild>
                <w:div w:id="1119102701">
                  <w:marLeft w:val="0"/>
                  <w:marRight w:val="0"/>
                  <w:marTop w:val="0"/>
                  <w:marBottom w:val="0"/>
                  <w:divBdr>
                    <w:top w:val="none" w:sz="0" w:space="0" w:color="auto"/>
                    <w:left w:val="none" w:sz="0" w:space="0" w:color="auto"/>
                    <w:bottom w:val="none" w:sz="0" w:space="0" w:color="auto"/>
                    <w:right w:val="none" w:sz="0" w:space="0" w:color="auto"/>
                  </w:divBdr>
                  <w:divsChild>
                    <w:div w:id="1241133915">
                      <w:marLeft w:val="0"/>
                      <w:marRight w:val="0"/>
                      <w:marTop w:val="0"/>
                      <w:marBottom w:val="0"/>
                      <w:divBdr>
                        <w:top w:val="none" w:sz="0" w:space="0" w:color="auto"/>
                        <w:left w:val="none" w:sz="0" w:space="0" w:color="auto"/>
                        <w:bottom w:val="none" w:sz="0" w:space="0" w:color="auto"/>
                        <w:right w:val="none" w:sz="0" w:space="0" w:color="auto"/>
                      </w:divBdr>
                      <w:divsChild>
                        <w:div w:id="980814090">
                          <w:marLeft w:val="0"/>
                          <w:marRight w:val="0"/>
                          <w:marTop w:val="0"/>
                          <w:marBottom w:val="0"/>
                          <w:divBdr>
                            <w:top w:val="none" w:sz="0" w:space="0" w:color="auto"/>
                            <w:left w:val="none" w:sz="0" w:space="0" w:color="auto"/>
                            <w:bottom w:val="none" w:sz="0" w:space="0" w:color="auto"/>
                            <w:right w:val="none" w:sz="0" w:space="0" w:color="auto"/>
                          </w:divBdr>
                          <w:divsChild>
                            <w:div w:id="194407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87081">
                                  <w:marLeft w:val="0"/>
                                  <w:marRight w:val="0"/>
                                  <w:marTop w:val="0"/>
                                  <w:marBottom w:val="0"/>
                                  <w:divBdr>
                                    <w:top w:val="none" w:sz="0" w:space="0" w:color="auto"/>
                                    <w:left w:val="none" w:sz="0" w:space="0" w:color="auto"/>
                                    <w:bottom w:val="none" w:sz="0" w:space="0" w:color="auto"/>
                                    <w:right w:val="none" w:sz="0" w:space="0" w:color="auto"/>
                                  </w:divBdr>
                                  <w:divsChild>
                                    <w:div w:id="1113129162">
                                      <w:marLeft w:val="0"/>
                                      <w:marRight w:val="0"/>
                                      <w:marTop w:val="0"/>
                                      <w:marBottom w:val="0"/>
                                      <w:divBdr>
                                        <w:top w:val="none" w:sz="0" w:space="0" w:color="auto"/>
                                        <w:left w:val="none" w:sz="0" w:space="0" w:color="auto"/>
                                        <w:bottom w:val="none" w:sz="0" w:space="0" w:color="auto"/>
                                        <w:right w:val="none" w:sz="0" w:space="0" w:color="auto"/>
                                      </w:divBdr>
                                      <w:divsChild>
                                        <w:div w:id="3687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4364</Words>
  <Characters>24880</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Angelo Campodonico</cp:lastModifiedBy>
  <cp:revision>3</cp:revision>
  <cp:lastPrinted>2020-10-22T10:19:00Z</cp:lastPrinted>
  <dcterms:created xsi:type="dcterms:W3CDTF">2021-02-04T15:36:00Z</dcterms:created>
  <dcterms:modified xsi:type="dcterms:W3CDTF">2021-02-15T11:35:00Z</dcterms:modified>
</cp:coreProperties>
</file>