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567F8" w14:textId="77777777" w:rsidR="000A4432" w:rsidRPr="00025852" w:rsidRDefault="000A4432" w:rsidP="00025852">
      <w:pPr>
        <w:pStyle w:val="Title"/>
        <w:rPr>
          <w:rFonts w:ascii="Garamond" w:eastAsia="Garamond" w:hAnsi="Garamond" w:cs="Garamond"/>
        </w:rPr>
      </w:pPr>
      <w:r w:rsidRPr="00025852">
        <w:rPr>
          <w:rFonts w:ascii="Garamond" w:hAnsi="Garamond"/>
        </w:rPr>
        <w:t>The Duchess of Disunity: Margaret Cavendish on the Materiality of the Mind</w:t>
      </w:r>
    </w:p>
    <w:p w14:paraId="0BA298D5" w14:textId="33ADF24F" w:rsidR="003342A6" w:rsidRPr="00FE6D4E" w:rsidRDefault="003342A6" w:rsidP="00125AE5">
      <w:pPr>
        <w:spacing w:line="480" w:lineRule="auto"/>
        <w:rPr>
          <w:rFonts w:ascii="Garamond" w:hAnsi="Garamond"/>
        </w:rPr>
      </w:pPr>
    </w:p>
    <w:p w14:paraId="79181C73" w14:textId="560E553E" w:rsidR="0085520E" w:rsidRPr="00025852" w:rsidRDefault="00C85185" w:rsidP="00025852">
      <w:pPr>
        <w:spacing w:line="480" w:lineRule="auto"/>
        <w:ind w:left="567"/>
        <w:rPr>
          <w:rFonts w:ascii="Garamond" w:hAnsi="Garamond"/>
          <w:sz w:val="22"/>
          <w:szCs w:val="22"/>
        </w:rPr>
      </w:pPr>
      <w:r w:rsidRPr="00025852">
        <w:rPr>
          <w:rFonts w:ascii="Garamond" w:hAnsi="Garamond"/>
          <w:b/>
          <w:bCs/>
          <w:sz w:val="22"/>
          <w:szCs w:val="22"/>
        </w:rPr>
        <w:t xml:space="preserve">Abstract: </w:t>
      </w:r>
      <w:r w:rsidRPr="00025852">
        <w:rPr>
          <w:rFonts w:ascii="Garamond" w:hAnsi="Garamond"/>
          <w:sz w:val="22"/>
          <w:szCs w:val="22"/>
        </w:rPr>
        <w:t>Sometimes</w:t>
      </w:r>
      <w:r w:rsidR="00BC1622" w:rsidRPr="00025852">
        <w:rPr>
          <w:rFonts w:ascii="Garamond" w:hAnsi="Garamond"/>
          <w:sz w:val="22"/>
          <w:szCs w:val="22"/>
        </w:rPr>
        <w:t xml:space="preserve"> we</w:t>
      </w:r>
      <w:r w:rsidRPr="00025852">
        <w:rPr>
          <w:rFonts w:ascii="Garamond" w:hAnsi="Garamond"/>
          <w:sz w:val="22"/>
          <w:szCs w:val="22"/>
        </w:rPr>
        <w:t xml:space="preserve"> love and hate the same thing at the same time. Margaret Cavendish (1623</w:t>
      </w:r>
      <w:r w:rsidR="008613C6" w:rsidRPr="00025852">
        <w:rPr>
          <w:rFonts w:ascii="Garamond" w:hAnsi="Garamond"/>
          <w:sz w:val="22"/>
          <w:szCs w:val="22"/>
        </w:rPr>
        <w:t>–</w:t>
      </w:r>
      <w:r w:rsidRPr="00025852">
        <w:rPr>
          <w:rFonts w:ascii="Garamond" w:hAnsi="Garamond"/>
          <w:sz w:val="22"/>
          <w:szCs w:val="22"/>
        </w:rPr>
        <w:t>1673</w:t>
      </w:r>
      <w:r w:rsidR="00ED6BA4" w:rsidRPr="00025852">
        <w:rPr>
          <w:rFonts w:ascii="Garamond" w:hAnsi="Garamond"/>
          <w:sz w:val="22"/>
          <w:szCs w:val="22"/>
        </w:rPr>
        <w:t>)</w:t>
      </w:r>
      <w:r w:rsidR="00F12964">
        <w:rPr>
          <w:rFonts w:ascii="Garamond" w:hAnsi="Garamond"/>
          <w:sz w:val="22"/>
          <w:szCs w:val="22"/>
        </w:rPr>
        <w:t xml:space="preserve"> </w:t>
      </w:r>
      <w:r w:rsidR="00FF1293" w:rsidRPr="00025852">
        <w:rPr>
          <w:rFonts w:ascii="Garamond" w:hAnsi="Garamond"/>
          <w:sz w:val="22"/>
          <w:szCs w:val="22"/>
        </w:rPr>
        <w:t xml:space="preserve">appeals to </w:t>
      </w:r>
      <w:r w:rsidR="00F95999" w:rsidRPr="00025852">
        <w:rPr>
          <w:rFonts w:ascii="Garamond" w:hAnsi="Garamond"/>
          <w:sz w:val="22"/>
          <w:szCs w:val="22"/>
        </w:rPr>
        <w:t>this type of</w:t>
      </w:r>
      <w:r w:rsidR="00FF1293" w:rsidRPr="00025852">
        <w:rPr>
          <w:rFonts w:ascii="Garamond" w:hAnsi="Garamond"/>
          <w:sz w:val="22"/>
          <w:szCs w:val="22"/>
        </w:rPr>
        <w:t xml:space="preserve"> passionate conflict to argue that the mind is a material thing. </w:t>
      </w:r>
      <w:r w:rsidR="002D2E3B" w:rsidRPr="00025852">
        <w:rPr>
          <w:rFonts w:ascii="Garamond" w:hAnsi="Garamond"/>
          <w:sz w:val="22"/>
          <w:szCs w:val="22"/>
        </w:rPr>
        <w:t>W</w:t>
      </w:r>
      <w:r w:rsidR="00D4075B" w:rsidRPr="00025852">
        <w:rPr>
          <w:rFonts w:ascii="Garamond" w:hAnsi="Garamond"/>
          <w:sz w:val="22"/>
          <w:szCs w:val="22"/>
        </w:rPr>
        <w:t xml:space="preserve">hen our passions conflict, </w:t>
      </w:r>
      <w:r w:rsidR="00D14CF9" w:rsidRPr="00025852">
        <w:rPr>
          <w:rFonts w:ascii="Garamond" w:hAnsi="Garamond"/>
          <w:sz w:val="22"/>
          <w:szCs w:val="22"/>
        </w:rPr>
        <w:t xml:space="preserve">the mind or </w:t>
      </w:r>
      <w:r w:rsidR="00D4075B" w:rsidRPr="00025852">
        <w:rPr>
          <w:rFonts w:ascii="Garamond" w:hAnsi="Garamond"/>
          <w:sz w:val="22"/>
          <w:szCs w:val="22"/>
        </w:rPr>
        <w:t>reason conflicts with itself</w:t>
      </w:r>
      <w:r w:rsidR="00ED6BA4" w:rsidRPr="00025852">
        <w:rPr>
          <w:rFonts w:ascii="Garamond" w:hAnsi="Garamond"/>
          <w:sz w:val="22"/>
          <w:szCs w:val="22"/>
        </w:rPr>
        <w:t>. From this</w:t>
      </w:r>
      <w:r w:rsidR="00596406">
        <w:rPr>
          <w:rFonts w:ascii="Garamond" w:hAnsi="Garamond"/>
          <w:sz w:val="22"/>
          <w:szCs w:val="22"/>
        </w:rPr>
        <w:t>,</w:t>
      </w:r>
      <w:r w:rsidR="00ED6BA4" w:rsidRPr="00025852">
        <w:rPr>
          <w:rFonts w:ascii="Garamond" w:hAnsi="Garamond"/>
          <w:sz w:val="22"/>
          <w:szCs w:val="22"/>
        </w:rPr>
        <w:t xml:space="preserve"> </w:t>
      </w:r>
      <w:r w:rsidR="002D2E3B" w:rsidRPr="00025852">
        <w:rPr>
          <w:rFonts w:ascii="Garamond" w:hAnsi="Garamond"/>
          <w:sz w:val="22"/>
          <w:szCs w:val="22"/>
        </w:rPr>
        <w:t xml:space="preserve">Cavendish infers that the mind has parts and, </w:t>
      </w:r>
      <w:r w:rsidR="002D2E3B" w:rsidRPr="00025852">
        <w:rPr>
          <w:rFonts w:ascii="Garamond" w:hAnsi="Garamond"/>
          <w:i/>
          <w:iCs/>
          <w:sz w:val="22"/>
          <w:szCs w:val="22"/>
        </w:rPr>
        <w:t>therefore</w:t>
      </w:r>
      <w:r w:rsidR="002D2E3B" w:rsidRPr="00025852">
        <w:rPr>
          <w:rFonts w:ascii="Garamond" w:hAnsi="Garamond"/>
          <w:sz w:val="22"/>
          <w:szCs w:val="22"/>
        </w:rPr>
        <w:t xml:space="preserve">, is material. </w:t>
      </w:r>
      <w:r w:rsidR="006B5D0D" w:rsidRPr="00025852">
        <w:rPr>
          <w:rFonts w:ascii="Garamond" w:hAnsi="Garamond"/>
          <w:sz w:val="22"/>
          <w:szCs w:val="22"/>
        </w:rPr>
        <w:t xml:space="preserve">Cavendish </w:t>
      </w:r>
      <w:r w:rsidR="00377191" w:rsidRPr="00025852">
        <w:rPr>
          <w:rFonts w:ascii="Garamond" w:hAnsi="Garamond"/>
          <w:sz w:val="22"/>
          <w:szCs w:val="22"/>
        </w:rPr>
        <w:t xml:space="preserve">says </w:t>
      </w:r>
      <w:r w:rsidR="00596406">
        <w:rPr>
          <w:rFonts w:ascii="Garamond" w:hAnsi="Garamond"/>
          <w:sz w:val="22"/>
          <w:szCs w:val="22"/>
        </w:rPr>
        <w:t xml:space="preserve">that </w:t>
      </w:r>
      <w:r w:rsidR="00377191" w:rsidRPr="00025852">
        <w:rPr>
          <w:rFonts w:ascii="Garamond" w:hAnsi="Garamond"/>
          <w:sz w:val="22"/>
          <w:szCs w:val="22"/>
        </w:rPr>
        <w:t xml:space="preserve">this </w:t>
      </w:r>
      <w:r w:rsidR="00ED6BA4" w:rsidRPr="00025852">
        <w:rPr>
          <w:rFonts w:ascii="Garamond" w:hAnsi="Garamond"/>
          <w:sz w:val="22"/>
          <w:szCs w:val="22"/>
        </w:rPr>
        <w:t xml:space="preserve">argument </w:t>
      </w:r>
      <w:r w:rsidR="00377191" w:rsidRPr="00025852">
        <w:rPr>
          <w:rFonts w:ascii="Garamond" w:hAnsi="Garamond"/>
          <w:sz w:val="22"/>
          <w:szCs w:val="22"/>
        </w:rPr>
        <w:t>is</w:t>
      </w:r>
      <w:r w:rsidR="006B5D0D" w:rsidRPr="00025852">
        <w:rPr>
          <w:rFonts w:ascii="Garamond" w:hAnsi="Garamond"/>
          <w:sz w:val="22"/>
          <w:szCs w:val="22"/>
        </w:rPr>
        <w:t xml:space="preserve"> </w:t>
      </w:r>
      <w:r w:rsidR="00377191" w:rsidRPr="00025852">
        <w:rPr>
          <w:rFonts w:ascii="Garamond" w:hAnsi="Garamond"/>
          <w:sz w:val="22"/>
          <w:szCs w:val="22"/>
        </w:rPr>
        <w:t>among</w:t>
      </w:r>
      <w:r w:rsidR="00A92F98" w:rsidRPr="00025852">
        <w:rPr>
          <w:rFonts w:ascii="Garamond" w:hAnsi="Garamond"/>
          <w:sz w:val="22"/>
          <w:szCs w:val="22"/>
        </w:rPr>
        <w:t xml:space="preserve"> the best</w:t>
      </w:r>
      <w:r w:rsidR="006B5D0D" w:rsidRPr="00025852">
        <w:rPr>
          <w:rFonts w:ascii="Garamond" w:hAnsi="Garamond"/>
          <w:sz w:val="22"/>
          <w:szCs w:val="22"/>
        </w:rPr>
        <w:t xml:space="preserve"> proof</w:t>
      </w:r>
      <w:r w:rsidR="00A92F98" w:rsidRPr="00025852">
        <w:rPr>
          <w:rFonts w:ascii="Garamond" w:hAnsi="Garamond"/>
          <w:sz w:val="22"/>
          <w:szCs w:val="22"/>
        </w:rPr>
        <w:t>s</w:t>
      </w:r>
      <w:r w:rsidR="006B5D0D" w:rsidRPr="00025852">
        <w:rPr>
          <w:rFonts w:ascii="Garamond" w:hAnsi="Garamond"/>
          <w:sz w:val="22"/>
          <w:szCs w:val="22"/>
        </w:rPr>
        <w:t xml:space="preserve"> of the mind’s materiality. And yet, </w:t>
      </w:r>
      <w:r w:rsidR="008925F7" w:rsidRPr="00025852">
        <w:rPr>
          <w:rFonts w:ascii="Garamond" w:hAnsi="Garamond"/>
          <w:sz w:val="22"/>
          <w:szCs w:val="22"/>
          <w:u w:color="000000"/>
        </w:rPr>
        <w:t xml:space="preserve">the existing scholarship on Cavendish </w:t>
      </w:r>
      <w:r w:rsidR="000F7777" w:rsidRPr="00025852">
        <w:rPr>
          <w:rFonts w:ascii="Garamond" w:hAnsi="Garamond"/>
          <w:sz w:val="22"/>
          <w:szCs w:val="22"/>
          <w:u w:color="000000"/>
        </w:rPr>
        <w:t>lacks</w:t>
      </w:r>
      <w:r w:rsidR="008925F7" w:rsidRPr="00025852">
        <w:rPr>
          <w:rFonts w:ascii="Garamond" w:hAnsi="Garamond"/>
          <w:sz w:val="22"/>
          <w:szCs w:val="22"/>
          <w:u w:color="000000"/>
        </w:rPr>
        <w:t xml:space="preserve"> the kind of detailed reconstruction required to evaluate </w:t>
      </w:r>
      <w:r w:rsidR="00596406">
        <w:rPr>
          <w:rFonts w:ascii="Garamond" w:hAnsi="Garamond"/>
          <w:sz w:val="22"/>
          <w:szCs w:val="22"/>
          <w:u w:color="000000"/>
        </w:rPr>
        <w:t>the</w:t>
      </w:r>
      <w:r w:rsidR="00596406" w:rsidRPr="00025852">
        <w:rPr>
          <w:rFonts w:ascii="Garamond" w:hAnsi="Garamond"/>
          <w:sz w:val="22"/>
          <w:szCs w:val="22"/>
          <w:u w:color="000000"/>
        </w:rPr>
        <w:t xml:space="preserve"> </w:t>
      </w:r>
      <w:r w:rsidR="008925F7" w:rsidRPr="00025852">
        <w:rPr>
          <w:rFonts w:ascii="Garamond" w:hAnsi="Garamond"/>
          <w:sz w:val="22"/>
          <w:szCs w:val="22"/>
          <w:u w:color="000000"/>
        </w:rPr>
        <w:t>merits</w:t>
      </w:r>
      <w:r w:rsidR="00596406">
        <w:rPr>
          <w:rFonts w:ascii="Garamond" w:hAnsi="Garamond"/>
          <w:sz w:val="22"/>
          <w:szCs w:val="22"/>
          <w:u w:color="000000"/>
        </w:rPr>
        <w:t xml:space="preserve"> of this </w:t>
      </w:r>
      <w:r w:rsidR="00596406" w:rsidRPr="00A96D24">
        <w:rPr>
          <w:rFonts w:ascii="Garamond" w:hAnsi="Garamond"/>
          <w:sz w:val="22"/>
          <w:szCs w:val="22"/>
          <w:u w:color="000000"/>
        </w:rPr>
        <w:t>argument</w:t>
      </w:r>
      <w:r w:rsidR="008925F7" w:rsidRPr="00025852">
        <w:rPr>
          <w:rFonts w:ascii="Garamond" w:hAnsi="Garamond"/>
          <w:sz w:val="22"/>
          <w:szCs w:val="22"/>
          <w:u w:color="000000"/>
        </w:rPr>
        <w:t>. In this paper, I provide just such a reconstruction</w:t>
      </w:r>
      <w:r w:rsidR="00BF0BA5" w:rsidRPr="00025852">
        <w:rPr>
          <w:rFonts w:ascii="Garamond" w:hAnsi="Garamond"/>
          <w:sz w:val="22"/>
          <w:szCs w:val="22"/>
          <w:u w:color="000000"/>
        </w:rPr>
        <w:t>. I</w:t>
      </w:r>
      <w:r w:rsidR="0085520E" w:rsidRPr="00025852">
        <w:rPr>
          <w:rFonts w:ascii="Garamond" w:hAnsi="Garamond"/>
          <w:sz w:val="22"/>
          <w:szCs w:val="22"/>
          <w:u w:color="000000"/>
        </w:rPr>
        <w:t xml:space="preserve"> </w:t>
      </w:r>
      <w:r w:rsidR="007E17C2" w:rsidRPr="00025852">
        <w:rPr>
          <w:rFonts w:ascii="Garamond" w:hAnsi="Garamond"/>
          <w:sz w:val="22"/>
          <w:szCs w:val="22"/>
          <w:u w:color="000000"/>
        </w:rPr>
        <w:t xml:space="preserve">also </w:t>
      </w:r>
      <w:r w:rsidR="0085520E" w:rsidRPr="00025852">
        <w:rPr>
          <w:rFonts w:ascii="Garamond" w:hAnsi="Garamond"/>
          <w:sz w:val="22"/>
          <w:szCs w:val="22"/>
          <w:u w:color="000000"/>
        </w:rPr>
        <w:t xml:space="preserve">show that Cavendish’s argument is an effective intervention in </w:t>
      </w:r>
      <w:r w:rsidR="00A3354D" w:rsidRPr="00025852">
        <w:rPr>
          <w:rFonts w:ascii="Garamond" w:hAnsi="Garamond"/>
          <w:sz w:val="22"/>
          <w:szCs w:val="22"/>
          <w:u w:color="000000"/>
        </w:rPr>
        <w:t>her</w:t>
      </w:r>
      <w:r w:rsidR="0011491A" w:rsidRPr="00025852">
        <w:rPr>
          <w:rFonts w:ascii="Garamond" w:hAnsi="Garamond"/>
          <w:sz w:val="22"/>
          <w:szCs w:val="22"/>
          <w:u w:color="000000"/>
        </w:rPr>
        <w:t xml:space="preserve"> dispute with René Descartes and Henry More about the materiality of the mind</w:t>
      </w:r>
      <w:r w:rsidR="00BF0BA5" w:rsidRPr="00025852">
        <w:rPr>
          <w:rFonts w:ascii="Garamond" w:hAnsi="Garamond"/>
          <w:sz w:val="22"/>
          <w:szCs w:val="22"/>
          <w:u w:color="000000"/>
        </w:rPr>
        <w:t>.</w:t>
      </w:r>
    </w:p>
    <w:p w14:paraId="1B654EE8" w14:textId="1890E031" w:rsidR="00C85185" w:rsidRPr="00025852" w:rsidRDefault="00C85185" w:rsidP="00025852">
      <w:pPr>
        <w:spacing w:line="480" w:lineRule="auto"/>
        <w:ind w:left="567"/>
        <w:rPr>
          <w:rFonts w:ascii="Garamond" w:hAnsi="Garamond"/>
          <w:sz w:val="22"/>
          <w:szCs w:val="22"/>
        </w:rPr>
      </w:pPr>
    </w:p>
    <w:p w14:paraId="764CAEFB" w14:textId="4ACCEF37" w:rsidR="00C85185" w:rsidRPr="00025852" w:rsidRDefault="00C85185" w:rsidP="00025852">
      <w:pPr>
        <w:spacing w:line="480" w:lineRule="auto"/>
        <w:ind w:left="567"/>
        <w:rPr>
          <w:rFonts w:ascii="Garamond" w:hAnsi="Garamond"/>
          <w:sz w:val="22"/>
          <w:szCs w:val="22"/>
        </w:rPr>
      </w:pPr>
      <w:r w:rsidRPr="00025852">
        <w:rPr>
          <w:rFonts w:ascii="Garamond" w:hAnsi="Garamond"/>
          <w:b/>
          <w:bCs/>
          <w:sz w:val="22"/>
          <w:szCs w:val="22"/>
        </w:rPr>
        <w:t xml:space="preserve">Key Words: </w:t>
      </w:r>
      <w:r w:rsidRPr="00025852">
        <w:rPr>
          <w:rFonts w:ascii="Garamond" w:hAnsi="Garamond"/>
          <w:sz w:val="22"/>
          <w:szCs w:val="22"/>
        </w:rPr>
        <w:t>Cavendish, materialism, passions, mind, psychic conflict</w:t>
      </w:r>
      <w:r w:rsidR="00134A7A" w:rsidRPr="00025852">
        <w:rPr>
          <w:rFonts w:ascii="Garamond" w:hAnsi="Garamond"/>
          <w:sz w:val="22"/>
          <w:szCs w:val="22"/>
        </w:rPr>
        <w:t>, dualism</w:t>
      </w:r>
    </w:p>
    <w:p w14:paraId="42E34C15" w14:textId="24EAA6B6" w:rsidR="00C85185" w:rsidRPr="00FE6D4E" w:rsidRDefault="00C85185" w:rsidP="00125AE5">
      <w:pPr>
        <w:spacing w:line="480" w:lineRule="auto"/>
        <w:rPr>
          <w:rFonts w:ascii="Garamond" w:hAnsi="Garamond"/>
        </w:rPr>
      </w:pPr>
    </w:p>
    <w:p w14:paraId="28CC2204" w14:textId="12F7DDF4" w:rsidR="00EC382F" w:rsidRDefault="00C85185" w:rsidP="00025852">
      <w:pPr>
        <w:pStyle w:val="Default"/>
        <w:tabs>
          <w:tab w:val="left" w:pos="5670"/>
        </w:tabs>
        <w:spacing w:before="0" w:line="480" w:lineRule="auto"/>
        <w:ind w:left="5103"/>
        <w:rPr>
          <w:rFonts w:ascii="Garamond" w:hAnsi="Garamond"/>
          <w:lang w:val="en-US"/>
        </w:rPr>
      </w:pPr>
      <w:r w:rsidRPr="00FE6D4E">
        <w:rPr>
          <w:rFonts w:ascii="Garamond" w:hAnsi="Garamond"/>
          <w:lang w:val="en-US"/>
        </w:rPr>
        <w:t>Do I contradict myself?</w:t>
      </w:r>
      <w:r w:rsidR="00EC382F">
        <w:rPr>
          <w:rFonts w:ascii="Garamond" w:hAnsi="Garamond"/>
          <w:lang w:val="en-US"/>
        </w:rPr>
        <w:br/>
      </w:r>
      <w:r w:rsidRPr="00FE6D4E">
        <w:rPr>
          <w:rFonts w:ascii="Garamond" w:hAnsi="Garamond"/>
          <w:lang w:val="en-US"/>
        </w:rPr>
        <w:t xml:space="preserve">Very well </w:t>
      </w:r>
      <w:proofErr w:type="gramStart"/>
      <w:r w:rsidRPr="00FE6D4E">
        <w:rPr>
          <w:rFonts w:ascii="Garamond" w:hAnsi="Garamond"/>
          <w:lang w:val="en-US"/>
        </w:rPr>
        <w:t>then</w:t>
      </w:r>
      <w:proofErr w:type="gramEnd"/>
      <w:r w:rsidRPr="00FE6D4E">
        <w:rPr>
          <w:rFonts w:ascii="Garamond" w:hAnsi="Garamond"/>
          <w:lang w:val="en-US"/>
        </w:rPr>
        <w:t xml:space="preserve"> I contradict myself,</w:t>
      </w:r>
      <w:r w:rsidR="00EC382F">
        <w:rPr>
          <w:rFonts w:ascii="Garamond" w:hAnsi="Garamond"/>
          <w:lang w:val="en-US"/>
        </w:rPr>
        <w:br/>
      </w:r>
      <w:r w:rsidRPr="00FE6D4E">
        <w:rPr>
          <w:rFonts w:ascii="Garamond" w:hAnsi="Garamond"/>
          <w:lang w:val="en-US"/>
        </w:rPr>
        <w:t>(I am large, I contain multitudes.)</w:t>
      </w:r>
    </w:p>
    <w:p w14:paraId="6FA00F2D" w14:textId="57AD806E" w:rsidR="005B1289" w:rsidRPr="00FE6D4E" w:rsidRDefault="00EC382F" w:rsidP="00026FF5">
      <w:pPr>
        <w:pStyle w:val="Default"/>
        <w:tabs>
          <w:tab w:val="left" w:pos="5670"/>
        </w:tabs>
        <w:spacing w:before="0" w:line="480" w:lineRule="auto"/>
        <w:ind w:left="5103"/>
        <w:rPr>
          <w:rFonts w:ascii="Garamond" w:hAnsi="Garamond"/>
          <w:i/>
          <w:iCs/>
          <w:lang w:val="en-US"/>
        </w:rPr>
      </w:pPr>
      <w:r>
        <w:rPr>
          <w:rFonts w:ascii="Garamond" w:hAnsi="Garamond"/>
          <w:lang w:val="en-US"/>
        </w:rPr>
        <w:tab/>
        <w:t>—</w:t>
      </w:r>
      <w:r w:rsidR="00C85185" w:rsidRPr="00FE6D4E">
        <w:rPr>
          <w:rFonts w:ascii="Garamond" w:hAnsi="Garamond"/>
          <w:lang w:val="en-US"/>
        </w:rPr>
        <w:t xml:space="preserve">Walt Whitman, </w:t>
      </w:r>
      <w:r w:rsidR="00C85185" w:rsidRPr="00FE6D4E">
        <w:rPr>
          <w:rFonts w:ascii="Garamond" w:hAnsi="Garamond"/>
          <w:i/>
          <w:iCs/>
          <w:lang w:val="en-US"/>
        </w:rPr>
        <w:t>Song of Myself</w:t>
      </w:r>
    </w:p>
    <w:p w14:paraId="369BDBA0" w14:textId="77777777" w:rsidR="005B1289" w:rsidRPr="00FE6D4E" w:rsidRDefault="005B1289" w:rsidP="00026FF5">
      <w:pPr>
        <w:pStyle w:val="Default"/>
        <w:tabs>
          <w:tab w:val="left" w:pos="5670"/>
        </w:tabs>
        <w:spacing w:before="0" w:line="480" w:lineRule="auto"/>
        <w:ind w:left="5103"/>
        <w:rPr>
          <w:rFonts w:ascii="Garamond" w:hAnsi="Garamond"/>
          <w:i/>
          <w:iCs/>
          <w:lang w:val="en-US"/>
        </w:rPr>
      </w:pPr>
    </w:p>
    <w:p w14:paraId="320A2A02" w14:textId="2AF9FA66" w:rsidR="00EC382F" w:rsidRDefault="005B1289" w:rsidP="00EC382F">
      <w:pPr>
        <w:pStyle w:val="Body"/>
        <w:tabs>
          <w:tab w:val="left" w:pos="5670"/>
        </w:tabs>
        <w:spacing w:line="480" w:lineRule="auto"/>
        <w:ind w:left="5103"/>
        <w:rPr>
          <w:rFonts w:ascii="Garamond" w:hAnsi="Garamond" w:cs="Times New Roman"/>
          <w:sz w:val="24"/>
          <w:szCs w:val="24"/>
          <w:u w:color="000000"/>
        </w:rPr>
      </w:pPr>
      <w:r w:rsidRPr="00FE6D4E">
        <w:rPr>
          <w:rFonts w:ascii="Garamond" w:hAnsi="Garamond" w:cs="Times New Roman"/>
          <w:sz w:val="24"/>
          <w:szCs w:val="24"/>
          <w:u w:color="000000"/>
        </w:rPr>
        <w:t>Thoughts are like Pancakes, and the Brain is the Pan wherein they are tossed and turned by the several Objects, as several Hands.</w:t>
      </w:r>
    </w:p>
    <w:p w14:paraId="6A7318F9" w14:textId="2D982FF5" w:rsidR="005B1289" w:rsidRPr="00FE6D4E" w:rsidRDefault="00EC382F" w:rsidP="00026FF5">
      <w:pPr>
        <w:pStyle w:val="Body"/>
        <w:tabs>
          <w:tab w:val="left" w:pos="5670"/>
        </w:tabs>
        <w:spacing w:line="480" w:lineRule="auto"/>
        <w:ind w:left="5103"/>
        <w:rPr>
          <w:rFonts w:ascii="Garamond" w:hAnsi="Garamond" w:cs="Times New Roman"/>
          <w:i/>
          <w:iCs/>
          <w:sz w:val="24"/>
          <w:szCs w:val="24"/>
          <w:u w:color="000000"/>
        </w:rPr>
      </w:pPr>
      <w:r>
        <w:rPr>
          <w:rFonts w:ascii="Garamond" w:hAnsi="Garamond" w:cs="Times New Roman"/>
          <w:sz w:val="24"/>
          <w:szCs w:val="24"/>
          <w:u w:color="000000"/>
        </w:rPr>
        <w:tab/>
        <w:t>—</w:t>
      </w:r>
      <w:r w:rsidR="005B1289" w:rsidRPr="00FE6D4E">
        <w:rPr>
          <w:rFonts w:ascii="Garamond" w:hAnsi="Garamond" w:cs="Times New Roman"/>
          <w:sz w:val="24"/>
          <w:szCs w:val="24"/>
          <w:u w:color="000000"/>
        </w:rPr>
        <w:t xml:space="preserve">Margaret Cavendish, </w:t>
      </w:r>
      <w:r w:rsidR="005B1289" w:rsidRPr="00FE6D4E">
        <w:rPr>
          <w:rFonts w:ascii="Garamond" w:hAnsi="Garamond" w:cs="Times New Roman"/>
          <w:i/>
          <w:iCs/>
          <w:sz w:val="24"/>
          <w:szCs w:val="24"/>
          <w:u w:color="000000"/>
        </w:rPr>
        <w:t>The</w:t>
      </w:r>
      <w:r w:rsidR="005B1289" w:rsidRPr="00FE6D4E">
        <w:rPr>
          <w:rFonts w:ascii="Garamond" w:hAnsi="Garamond" w:cs="Times New Roman"/>
          <w:sz w:val="24"/>
          <w:szCs w:val="24"/>
          <w:u w:color="000000"/>
        </w:rPr>
        <w:t xml:space="preserve"> </w:t>
      </w:r>
      <w:r w:rsidR="005B1289" w:rsidRPr="00FE6D4E">
        <w:rPr>
          <w:rFonts w:ascii="Garamond" w:hAnsi="Garamond" w:cs="Times New Roman"/>
          <w:i/>
          <w:iCs/>
          <w:sz w:val="24"/>
          <w:szCs w:val="24"/>
          <w:u w:color="000000"/>
        </w:rPr>
        <w:t>World’s Olio</w:t>
      </w:r>
    </w:p>
    <w:p w14:paraId="0F64B8F2" w14:textId="77777777" w:rsidR="00C85185" w:rsidRPr="00FE6D4E" w:rsidRDefault="00C85185" w:rsidP="00125AE5">
      <w:pPr>
        <w:pStyle w:val="Body"/>
        <w:spacing w:line="480" w:lineRule="auto"/>
        <w:jc w:val="center"/>
        <w:rPr>
          <w:rFonts w:ascii="Garamond" w:eastAsia="Garamond" w:hAnsi="Garamond" w:cs="Garamond"/>
          <w:b/>
          <w:bCs/>
          <w:sz w:val="24"/>
          <w:szCs w:val="24"/>
        </w:rPr>
      </w:pPr>
    </w:p>
    <w:p w14:paraId="590A48DE" w14:textId="2617E69F" w:rsidR="00C85185" w:rsidRPr="00FE6D4E" w:rsidRDefault="00C85185" w:rsidP="00125AE5">
      <w:pPr>
        <w:spacing w:line="480" w:lineRule="auto"/>
        <w:rPr>
          <w:rFonts w:ascii="Garamond" w:hAnsi="Garamond"/>
          <w:b/>
          <w:bCs/>
        </w:rPr>
      </w:pPr>
    </w:p>
    <w:p w14:paraId="3E1BFC18" w14:textId="5DAE64E9" w:rsidR="00C85185" w:rsidRPr="00FE6D4E" w:rsidRDefault="00C85185" w:rsidP="00BE5818">
      <w:pPr>
        <w:pStyle w:val="CavHead1"/>
      </w:pPr>
      <w:r w:rsidRPr="00FE6D4E">
        <w:lastRenderedPageBreak/>
        <w:t>Introduction</w:t>
      </w:r>
    </w:p>
    <w:p w14:paraId="0542C378" w14:textId="41DDBB36" w:rsidR="00097CCE" w:rsidRPr="00FE6D4E" w:rsidRDefault="00C85185" w:rsidP="001C2B6A">
      <w:pPr>
        <w:pStyle w:val="CavBody"/>
      </w:pPr>
      <w:r w:rsidRPr="00FE6D4E">
        <w:t>We often feel torn</w:t>
      </w:r>
      <w:r w:rsidR="00050133">
        <w:t>,</w:t>
      </w:r>
      <w:r w:rsidRPr="00FE6D4E">
        <w:t xml:space="preserve"> between love and hate, grief and joy,</w:t>
      </w:r>
      <w:r w:rsidR="005C1057" w:rsidRPr="00FE6D4E">
        <w:t xml:space="preserve"> knowledge and ignorance, or</w:t>
      </w:r>
      <w:r w:rsidRPr="00FE6D4E">
        <w:t xml:space="preserve"> belief and doubt. Sometimes we even love and hate the same thing at the same time. </w:t>
      </w:r>
      <w:r w:rsidR="00097CCE" w:rsidRPr="00FE6D4E">
        <w:t>Philosophers as diverse</w:t>
      </w:r>
      <w:r w:rsidRPr="00FE6D4E">
        <w:t xml:space="preserve"> as Plato, Ockham, Nietzsche, and Freud</w:t>
      </w:r>
      <w:r w:rsidR="00097CCE" w:rsidRPr="00FE6D4E">
        <w:t xml:space="preserve"> </w:t>
      </w:r>
      <w:r w:rsidR="00BC1622" w:rsidRPr="00FE6D4E">
        <w:t xml:space="preserve">account for these puzzling conflicts by </w:t>
      </w:r>
      <w:r w:rsidR="006A7281" w:rsidRPr="00FE6D4E">
        <w:t>locat</w:t>
      </w:r>
      <w:r w:rsidR="00BC1622" w:rsidRPr="00FE6D4E">
        <w:t>ing</w:t>
      </w:r>
      <w:r w:rsidR="006A7281" w:rsidRPr="00FE6D4E">
        <w:t xml:space="preserve"> </w:t>
      </w:r>
      <w:r w:rsidRPr="00FE6D4E">
        <w:t>the con</w:t>
      </w:r>
      <w:r w:rsidR="000F7777" w:rsidRPr="00FE6D4E">
        <w:t>trary</w:t>
      </w:r>
      <w:r w:rsidRPr="00FE6D4E">
        <w:t xml:space="preserve"> tendencies in different parts of our souls or selves.</w:t>
      </w:r>
      <w:r w:rsidR="0020421E" w:rsidRPr="00FE6D4E">
        <w:rPr>
          <w:rStyle w:val="FootnoteReference"/>
        </w:rPr>
        <w:footnoteReference w:id="2"/>
      </w:r>
      <w:r w:rsidRPr="00FE6D4E">
        <w:t xml:space="preserve"> Margaret Cavendish (1623</w:t>
      </w:r>
      <w:r w:rsidR="005A258B">
        <w:t>–</w:t>
      </w:r>
      <w:r w:rsidRPr="00FE6D4E">
        <w:t>1673</w:t>
      </w:r>
      <w:r w:rsidR="00483C8A" w:rsidRPr="00FE6D4E">
        <w:t>)</w:t>
      </w:r>
      <w:r w:rsidR="00F12964">
        <w:t xml:space="preserve"> </w:t>
      </w:r>
      <w:r w:rsidR="00097CCE" w:rsidRPr="00FE6D4E">
        <w:t>belongs</w:t>
      </w:r>
      <w:r w:rsidR="00483C8A" w:rsidRPr="00FE6D4E">
        <w:t xml:space="preserve"> </w:t>
      </w:r>
      <w:r w:rsidR="00F95999" w:rsidRPr="00FE6D4E">
        <w:t>to</w:t>
      </w:r>
      <w:r w:rsidR="0038155C" w:rsidRPr="00FE6D4E">
        <w:t xml:space="preserve"> this tradition </w:t>
      </w:r>
      <w:r w:rsidR="00483C8A" w:rsidRPr="00FE6D4E">
        <w:t>of</w:t>
      </w:r>
      <w:r w:rsidR="00F95999" w:rsidRPr="00FE6D4E">
        <w:t xml:space="preserve"> great</w:t>
      </w:r>
      <w:r w:rsidR="00483C8A" w:rsidRPr="00FE6D4E">
        <w:t xml:space="preserve"> dividers of the soul</w:t>
      </w:r>
      <w:r w:rsidR="00097CCE" w:rsidRPr="00FE6D4E">
        <w:t>. She often casts her own ambivalence and uncertainty</w:t>
      </w:r>
      <w:r w:rsidR="005B1289" w:rsidRPr="00FE6D4E">
        <w:t xml:space="preserve"> </w:t>
      </w:r>
      <w:r w:rsidR="00097CCE" w:rsidRPr="00FE6D4E">
        <w:t>in terms of disputes between parts of her mind</w:t>
      </w:r>
      <w:r w:rsidR="003C0027" w:rsidRPr="00FE6D4E">
        <w:t>:</w:t>
      </w:r>
    </w:p>
    <w:p w14:paraId="6D517B6D" w14:textId="46AC3AF2" w:rsidR="00097CCE" w:rsidRDefault="00097CCE" w:rsidP="001C2B6A">
      <w:pPr>
        <w:pStyle w:val="CavBody"/>
        <w:rPr>
          <w:rFonts w:eastAsia="Garamond" w:cs="Garamond"/>
        </w:rPr>
      </w:pPr>
    </w:p>
    <w:p w14:paraId="69F90493" w14:textId="4C1DC26C" w:rsidR="00097CCE" w:rsidRPr="00FE6D4E" w:rsidRDefault="00097CCE" w:rsidP="00437E69">
      <w:pPr>
        <w:pStyle w:val="CavDispQuote"/>
      </w:pPr>
      <w:r w:rsidRPr="00FE6D4E">
        <w:t xml:space="preserve">When I was setting forth this book of </w:t>
      </w:r>
      <w:r w:rsidRPr="00FE6D4E">
        <w:rPr>
          <w:i/>
          <w:iCs/>
        </w:rPr>
        <w:t>Observations upon Experimental Philosophy</w:t>
      </w:r>
      <w:r w:rsidRPr="00FE6D4E">
        <w:t>, a dispute chanced to arise between the rational</w:t>
      </w:r>
      <w:r w:rsidRPr="00FE6D4E">
        <w:rPr>
          <w:b/>
          <w:bCs/>
        </w:rPr>
        <w:t xml:space="preserve"> </w:t>
      </w:r>
      <w:r w:rsidRPr="00FE6D4E">
        <w:t>parts of my mind concerning some chief points and principles in natural philosophy; for, some new thoughts endeavoring to oppose and call in question the truth of my former conceptions, caused a war in my mind</w:t>
      </w:r>
      <w:r w:rsidR="00B746CF" w:rsidRPr="00FE6D4E">
        <w:t xml:space="preserve"> …</w:t>
      </w:r>
      <w:r w:rsidRPr="00FE6D4E">
        <w:t xml:space="preserve"> (</w:t>
      </w:r>
      <w:r w:rsidRPr="00FE6D4E">
        <w:rPr>
          <w:i/>
          <w:iCs/>
        </w:rPr>
        <w:t>OEP</w:t>
      </w:r>
      <w:r w:rsidR="00C57E5E" w:rsidRPr="00025852">
        <w:t xml:space="preserve">, </w:t>
      </w:r>
      <w:r w:rsidRPr="00FE6D4E">
        <w:t xml:space="preserve">23; see also the </w:t>
      </w:r>
      <w:r w:rsidRPr="00FE6D4E">
        <w:rPr>
          <w:i/>
          <w:iCs/>
        </w:rPr>
        <w:t xml:space="preserve">Appendices </w:t>
      </w:r>
      <w:r w:rsidR="00B71594" w:rsidRPr="00FE6D4E">
        <w:t xml:space="preserve">in </w:t>
      </w:r>
      <w:r w:rsidR="00B71594" w:rsidRPr="00FE6D4E">
        <w:rPr>
          <w:i/>
          <w:iCs/>
        </w:rPr>
        <w:t>GNP</w:t>
      </w:r>
      <w:r w:rsidRPr="00FE6D4E">
        <w:t>)</w:t>
      </w:r>
    </w:p>
    <w:p w14:paraId="11315E89" w14:textId="460C7362" w:rsidR="00097CCE" w:rsidRPr="00FE6D4E" w:rsidRDefault="00097CCE" w:rsidP="001C2B6A">
      <w:pPr>
        <w:pStyle w:val="CavBody"/>
      </w:pPr>
    </w:p>
    <w:p w14:paraId="2E046D29" w14:textId="497A9729" w:rsidR="00097CCE" w:rsidRPr="00FE6D4E" w:rsidRDefault="006B5D0D" w:rsidP="001C2B6A">
      <w:pPr>
        <w:pStyle w:val="CavBody"/>
      </w:pPr>
      <w:r w:rsidRPr="00FE6D4E">
        <w:t xml:space="preserve">Her “new thoughts” </w:t>
      </w:r>
      <w:r w:rsidR="00097CCE" w:rsidRPr="00FE6D4E">
        <w:t xml:space="preserve">oppose her </w:t>
      </w:r>
      <w:r w:rsidR="00FE7AA4" w:rsidRPr="00FE6D4E">
        <w:t>“</w:t>
      </w:r>
      <w:r w:rsidR="00097CCE" w:rsidRPr="00FE6D4E">
        <w:t>former conceptions,</w:t>
      </w:r>
      <w:r w:rsidR="00FE7AA4" w:rsidRPr="00FE6D4E">
        <w:t>”</w:t>
      </w:r>
      <w:r w:rsidR="00097CCE" w:rsidRPr="00FE6D4E">
        <w:t xml:space="preserve"> and she describes the various factions of her mind as parts</w:t>
      </w:r>
      <w:r w:rsidR="0038155C" w:rsidRPr="00FE6D4E">
        <w:t xml:space="preserve"> with personalities and agendas of their own</w:t>
      </w:r>
      <w:r w:rsidR="00097CCE" w:rsidRPr="00FE6D4E">
        <w:rPr>
          <w:i/>
          <w:iCs/>
        </w:rPr>
        <w:t xml:space="preserve">. </w:t>
      </w:r>
      <w:r w:rsidR="00097CCE" w:rsidRPr="00FE6D4E">
        <w:t>While</w:t>
      </w:r>
      <w:r w:rsidR="0038155C" w:rsidRPr="00FE6D4E">
        <w:rPr>
          <w:i/>
          <w:iCs/>
        </w:rPr>
        <w:t xml:space="preserve"> </w:t>
      </w:r>
      <w:r w:rsidR="0038155C" w:rsidRPr="00FE6D4E">
        <w:t>t</w:t>
      </w:r>
      <w:r w:rsidR="00097CCE" w:rsidRPr="00FE6D4E">
        <w:t>h</w:t>
      </w:r>
      <w:r w:rsidR="003C2C4C" w:rsidRPr="00FE6D4E">
        <w:t xml:space="preserve">e language of parts </w:t>
      </w:r>
      <w:r w:rsidR="00097CCE" w:rsidRPr="00FE6D4E">
        <w:t xml:space="preserve">might seem like a mere </w:t>
      </w:r>
      <w:r w:rsidR="00097CCE" w:rsidRPr="00FE6D4E">
        <w:rPr>
          <w:i/>
          <w:iCs/>
        </w:rPr>
        <w:t>façon de parler</w:t>
      </w:r>
      <w:r w:rsidR="00097CCE" w:rsidRPr="00FE6D4E">
        <w:t xml:space="preserve">, </w:t>
      </w:r>
      <w:r w:rsidR="00377191" w:rsidRPr="00FE6D4E">
        <w:t>it</w:t>
      </w:r>
      <w:r w:rsidR="002751BD" w:rsidRPr="00FE6D4E">
        <w:t xml:space="preserve"> i</w:t>
      </w:r>
      <w:r w:rsidR="00377191" w:rsidRPr="00FE6D4E">
        <w:t xml:space="preserve">s not. </w:t>
      </w:r>
      <w:r w:rsidR="00483C8A" w:rsidRPr="00FE6D4E">
        <w:t xml:space="preserve">Cavendish </w:t>
      </w:r>
      <w:r w:rsidR="00C25DC6" w:rsidRPr="00FE6D4E">
        <w:t>holds</w:t>
      </w:r>
      <w:r w:rsidR="000F7777" w:rsidRPr="00FE6D4E">
        <w:t xml:space="preserve"> </w:t>
      </w:r>
      <w:r w:rsidR="00495566" w:rsidRPr="00FE6D4E">
        <w:t xml:space="preserve">that the mind </w:t>
      </w:r>
      <w:r w:rsidR="00C25DC6" w:rsidRPr="00FE6D4E">
        <w:t>is literally</w:t>
      </w:r>
      <w:r w:rsidR="003C0027" w:rsidRPr="00FE6D4E">
        <w:t xml:space="preserve"> composite</w:t>
      </w:r>
      <w:r w:rsidR="00C25DC6" w:rsidRPr="00FE6D4E">
        <w:t>.</w:t>
      </w:r>
    </w:p>
    <w:p w14:paraId="2D193B55" w14:textId="77777777" w:rsidR="00097CCE" w:rsidRPr="00FE6D4E" w:rsidRDefault="00097CCE" w:rsidP="001C2B6A">
      <w:pPr>
        <w:pStyle w:val="CavBody"/>
      </w:pPr>
    </w:p>
    <w:p w14:paraId="3C05F54F" w14:textId="6BF8822F" w:rsidR="00097CCE" w:rsidRPr="00FE6D4E" w:rsidRDefault="00097CCE" w:rsidP="001C2B6A">
      <w:pPr>
        <w:pStyle w:val="CavBody"/>
      </w:pPr>
      <w:r w:rsidRPr="00FE6D4E">
        <w:t xml:space="preserve">Cavendish </w:t>
      </w:r>
      <w:r w:rsidR="001B5A84" w:rsidRPr="00FE6D4E">
        <w:t>turns</w:t>
      </w:r>
      <w:r w:rsidRPr="00FE6D4E">
        <w:t xml:space="preserve"> the traditional arguments for partitioning the soul toward her materialist ends. She argues that</w:t>
      </w:r>
      <w:r w:rsidR="00D23BB5">
        <w:t>,</w:t>
      </w:r>
      <w:r w:rsidRPr="00FE6D4E">
        <w:t xml:space="preserve"> because the human mind is subject to conflicting tendencies, the mind must have parts and,</w:t>
      </w:r>
      <w:r w:rsidRPr="00FE6D4E">
        <w:rPr>
          <w:i/>
          <w:iCs/>
        </w:rPr>
        <w:t xml:space="preserve"> therefore</w:t>
      </w:r>
      <w:r w:rsidRPr="00FE6D4E">
        <w:t xml:space="preserve">, </w:t>
      </w:r>
      <w:r w:rsidR="00596406">
        <w:t xml:space="preserve">must </w:t>
      </w:r>
      <w:r w:rsidR="00D23BB5">
        <w:t>be</w:t>
      </w:r>
      <w:r w:rsidR="00D23BB5" w:rsidRPr="00FE6D4E">
        <w:t xml:space="preserve"> </w:t>
      </w:r>
      <w:r w:rsidRPr="00FE6D4E">
        <w:t xml:space="preserve">material. In the </w:t>
      </w:r>
      <w:r w:rsidRPr="00FE6D4E">
        <w:rPr>
          <w:i/>
          <w:iCs/>
        </w:rPr>
        <w:t xml:space="preserve">Observations on Experimental Philosophy </w:t>
      </w:r>
      <w:r w:rsidRPr="00FE6D4E">
        <w:t xml:space="preserve">(hereafter </w:t>
      </w:r>
      <w:r w:rsidRPr="00FE6D4E">
        <w:rPr>
          <w:i/>
          <w:iCs/>
        </w:rPr>
        <w:t>Observations</w:t>
      </w:r>
      <w:r w:rsidRPr="00FE6D4E">
        <w:t>), she focuses specifically on passionate conflict:</w:t>
      </w:r>
    </w:p>
    <w:p w14:paraId="4BA0B1D6" w14:textId="77777777" w:rsidR="00097CCE" w:rsidRPr="00FE6D4E" w:rsidRDefault="00097CCE" w:rsidP="001C2B6A">
      <w:pPr>
        <w:pStyle w:val="CavBody"/>
      </w:pPr>
    </w:p>
    <w:p w14:paraId="6ED34C49" w14:textId="02550CEF" w:rsidR="00097CCE" w:rsidRPr="00FE6D4E" w:rsidRDefault="00097CCE" w:rsidP="00437E69">
      <w:pPr>
        <w:pStyle w:val="CavDispQuote"/>
      </w:pPr>
      <w:r w:rsidRPr="00FE6D4E">
        <w:t xml:space="preserve">the mind of man may be divided, so as to hate one person, and love another: nay, hate and love one and the same person, for several things, at the same time: as also rejoice and grieve at the same time. </w:t>
      </w:r>
      <w:r w:rsidR="00B746CF" w:rsidRPr="00FE6D4E">
        <w:t>…</w:t>
      </w:r>
      <w:r w:rsidRPr="00FE6D4E">
        <w:rPr>
          <w:i/>
          <w:iCs/>
        </w:rPr>
        <w:t xml:space="preserve"> for, the mind being material, is dividable as well as composable; and </w:t>
      </w:r>
      <w:proofErr w:type="gramStart"/>
      <w:r w:rsidRPr="00FE6D4E">
        <w:rPr>
          <w:i/>
          <w:iCs/>
        </w:rPr>
        <w:t>therefore</w:t>
      </w:r>
      <w:proofErr w:type="gramEnd"/>
      <w:r w:rsidRPr="00FE6D4E">
        <w:rPr>
          <w:i/>
          <w:iCs/>
        </w:rPr>
        <w:t xml:space="preserve"> its parts may as well oppose each other</w:t>
      </w:r>
      <w:r w:rsidRPr="00FE6D4E">
        <w:t>, as agree</w:t>
      </w:r>
      <w:r w:rsidRPr="00FE6D4E">
        <w:rPr>
          <w:b/>
          <w:bCs/>
        </w:rPr>
        <w:t xml:space="preserve"> </w:t>
      </w:r>
      <w:r w:rsidR="00B746CF" w:rsidRPr="00FE6D4E">
        <w:rPr>
          <w:b/>
          <w:bCs/>
        </w:rPr>
        <w:t>…</w:t>
      </w:r>
      <w:r w:rsidRPr="00FE6D4E">
        <w:rPr>
          <w:b/>
          <w:bCs/>
        </w:rPr>
        <w:t xml:space="preserve"> </w:t>
      </w:r>
      <w:r w:rsidRPr="00FE6D4E">
        <w:t>(</w:t>
      </w:r>
      <w:r w:rsidRPr="00FE6D4E">
        <w:rPr>
          <w:i/>
          <w:iCs/>
        </w:rPr>
        <w:t>OEP</w:t>
      </w:r>
      <w:r w:rsidR="00C57E5E">
        <w:t xml:space="preserve">, </w:t>
      </w:r>
      <w:r w:rsidRPr="00FE6D4E">
        <w:t>145</w:t>
      </w:r>
      <w:r w:rsidR="00B746CF" w:rsidRPr="00FE6D4E">
        <w:t xml:space="preserve">; </w:t>
      </w:r>
      <w:r w:rsidR="007E628D">
        <w:t xml:space="preserve">my </w:t>
      </w:r>
      <w:r w:rsidR="008B3450" w:rsidRPr="00FE6D4E">
        <w:t>emphasis</w:t>
      </w:r>
      <w:r w:rsidRPr="00FE6D4E">
        <w:t>)</w:t>
      </w:r>
    </w:p>
    <w:p w14:paraId="3B227BCA" w14:textId="77777777" w:rsidR="00097CCE" w:rsidRPr="00FE6D4E" w:rsidRDefault="00097CCE" w:rsidP="001C2B6A">
      <w:pPr>
        <w:pStyle w:val="CavBody"/>
      </w:pPr>
    </w:p>
    <w:p w14:paraId="179897DF" w14:textId="469BEC57" w:rsidR="003C0027" w:rsidRPr="00FE6D4E" w:rsidRDefault="00097CCE" w:rsidP="001C2B6A">
      <w:pPr>
        <w:pStyle w:val="CavBody"/>
      </w:pPr>
      <w:r w:rsidRPr="00FE6D4E">
        <w:t>Loving and hating the same person at the same time is possible</w:t>
      </w:r>
      <w:r w:rsidR="00596406">
        <w:t xml:space="preserve"> </w:t>
      </w:r>
      <w:r w:rsidR="00596406" w:rsidRPr="00FE6D4E">
        <w:t>only</w:t>
      </w:r>
      <w:r w:rsidRPr="00FE6D4E">
        <w:t>, Cavendish</w:t>
      </w:r>
      <w:r w:rsidR="00050133">
        <w:t xml:space="preserve"> holds</w:t>
      </w:r>
      <w:r w:rsidRPr="00FE6D4E">
        <w:t xml:space="preserve">, because the mind is </w:t>
      </w:r>
      <w:r w:rsidR="00A1131D" w:rsidRPr="00FE6D4E">
        <w:t xml:space="preserve">divisible </w:t>
      </w:r>
      <w:r w:rsidR="003C0027" w:rsidRPr="00FE6D4E">
        <w:t xml:space="preserve">into parts </w:t>
      </w:r>
      <w:r w:rsidR="00A1131D" w:rsidRPr="00FE6D4E">
        <w:t>and</w:t>
      </w:r>
      <w:r w:rsidR="003C0027" w:rsidRPr="00FE6D4E">
        <w:t>, hence,</w:t>
      </w:r>
      <w:r w:rsidR="00A1131D" w:rsidRPr="00FE6D4E">
        <w:t xml:space="preserve"> material.</w:t>
      </w:r>
    </w:p>
    <w:p w14:paraId="2C362FB8" w14:textId="77777777" w:rsidR="003C0027" w:rsidRPr="00FE6D4E" w:rsidRDefault="003C0027" w:rsidP="001C2B6A">
      <w:pPr>
        <w:pStyle w:val="CavBody"/>
      </w:pPr>
    </w:p>
    <w:p w14:paraId="58BD9423" w14:textId="0F954CF6" w:rsidR="006B5D0D" w:rsidRPr="00FE6D4E" w:rsidRDefault="000F7777" w:rsidP="001C2B6A">
      <w:pPr>
        <w:pStyle w:val="CavBody"/>
      </w:pPr>
      <w:r w:rsidRPr="00FE6D4E">
        <w:t>Cavendish’s</w:t>
      </w:r>
      <w:r w:rsidR="005B1289" w:rsidRPr="00FE6D4E">
        <w:t xml:space="preserve"> reasoning echoes </w:t>
      </w:r>
      <w:r w:rsidR="00C57E5E" w:rsidRPr="00FE6D4E">
        <w:t>Plato</w:t>
      </w:r>
      <w:r w:rsidR="00C57E5E">
        <w:t>’</w:t>
      </w:r>
      <w:r w:rsidR="00C57E5E" w:rsidRPr="00FE6D4E">
        <w:t xml:space="preserve">s </w:t>
      </w:r>
      <w:r w:rsidR="003C2C4C" w:rsidRPr="00FE6D4E">
        <w:t>famous argument</w:t>
      </w:r>
      <w:r w:rsidR="00050133">
        <w:t>,</w:t>
      </w:r>
      <w:r w:rsidR="003C2C4C" w:rsidRPr="00FE6D4E">
        <w:t xml:space="preserve"> </w:t>
      </w:r>
      <w:r w:rsidR="005B1289" w:rsidRPr="00FE6D4E">
        <w:t xml:space="preserve">in Book IV of the </w:t>
      </w:r>
      <w:r w:rsidR="005B1289" w:rsidRPr="00FE6D4E">
        <w:rPr>
          <w:i/>
          <w:iCs/>
        </w:rPr>
        <w:t>Republic</w:t>
      </w:r>
      <w:r w:rsidR="00050133" w:rsidRPr="00BE5818">
        <w:t>, for the view</w:t>
      </w:r>
      <w:r w:rsidR="00050133">
        <w:rPr>
          <w:i/>
          <w:iCs/>
        </w:rPr>
        <w:t xml:space="preserve"> </w:t>
      </w:r>
      <w:r w:rsidR="003C2C4C" w:rsidRPr="00FE6D4E">
        <w:t xml:space="preserve">that the soul has rational, </w:t>
      </w:r>
      <w:r w:rsidR="00AC221C" w:rsidRPr="00FE6D4E">
        <w:t>appetitive</w:t>
      </w:r>
      <w:r w:rsidR="003C2C4C" w:rsidRPr="00FE6D4E">
        <w:t>, and spirited parts</w:t>
      </w:r>
      <w:r w:rsidR="005B1289" w:rsidRPr="00FE6D4E">
        <w:t>.</w:t>
      </w:r>
      <w:r w:rsidR="005B1289" w:rsidRPr="00FE6D4E">
        <w:rPr>
          <w:vertAlign w:val="superscript"/>
        </w:rPr>
        <w:footnoteReference w:id="3"/>
      </w:r>
      <w:r w:rsidR="005B1289" w:rsidRPr="00FE6D4E">
        <w:t xml:space="preserve"> </w:t>
      </w:r>
      <w:r w:rsidR="00BA3EA9" w:rsidRPr="00FE6D4E">
        <w:t>Plato appeals to</w:t>
      </w:r>
      <w:r w:rsidR="00A1131D" w:rsidRPr="00FE6D4E">
        <w:t xml:space="preserve"> </w:t>
      </w:r>
      <w:r w:rsidR="00BA3EA9" w:rsidRPr="00FE6D4E">
        <w:t xml:space="preserve">the possibility of </w:t>
      </w:r>
      <w:r w:rsidR="003C0027" w:rsidRPr="00FE6D4E">
        <w:t xml:space="preserve">refusing one’s thirst </w:t>
      </w:r>
      <w:r w:rsidR="00BA3EA9" w:rsidRPr="00FE6D4E">
        <w:t>to argue that the r</w:t>
      </w:r>
      <w:r w:rsidR="008C798D" w:rsidRPr="00FE6D4E">
        <w:t>ational</w:t>
      </w:r>
      <w:r w:rsidR="00BA3EA9" w:rsidRPr="00FE6D4E">
        <w:t xml:space="preserve"> part of the soul is distinct from the appetitive part</w:t>
      </w:r>
      <w:r w:rsidR="004F53A1" w:rsidRPr="00FE6D4E">
        <w:t>,</w:t>
      </w:r>
      <w:r w:rsidR="003C0027" w:rsidRPr="00FE6D4E">
        <w:t xml:space="preserve"> </w:t>
      </w:r>
      <w:r w:rsidR="00BA3EA9" w:rsidRPr="00FE6D4E">
        <w:t xml:space="preserve">and </w:t>
      </w:r>
      <w:r w:rsidR="00050133">
        <w:t xml:space="preserve">appeals to </w:t>
      </w:r>
      <w:r w:rsidR="00A1131D" w:rsidRPr="00FE6D4E">
        <w:t xml:space="preserve">the </w:t>
      </w:r>
      <w:r w:rsidR="008C798D" w:rsidRPr="00FE6D4E">
        <w:t xml:space="preserve">strange desire to look </w:t>
      </w:r>
      <w:r w:rsidR="000B7CE5" w:rsidRPr="00FE6D4E">
        <w:t>upon</w:t>
      </w:r>
      <w:r w:rsidR="008C798D" w:rsidRPr="00FE6D4E">
        <w:t xml:space="preserve"> the dead</w:t>
      </w:r>
      <w:r w:rsidR="00BA3EA9" w:rsidRPr="00FE6D4E">
        <w:t xml:space="preserve"> to establish that that the human soul includes a third, spirited part as well (</w:t>
      </w:r>
      <w:r w:rsidR="008C798D" w:rsidRPr="00FE6D4E">
        <w:rPr>
          <w:i/>
          <w:iCs/>
        </w:rPr>
        <w:t>Republic</w:t>
      </w:r>
      <w:r w:rsidR="008C798D" w:rsidRPr="00FE6D4E">
        <w:t xml:space="preserve"> 439a-e</w:t>
      </w:r>
      <w:r w:rsidR="00BA3EA9" w:rsidRPr="00FE6D4E">
        <w:t xml:space="preserve">). </w:t>
      </w:r>
      <w:r w:rsidR="005B1289" w:rsidRPr="00FE6D4E">
        <w:t>But</w:t>
      </w:r>
      <w:r w:rsidR="008F5283">
        <w:t>,</w:t>
      </w:r>
      <w:r w:rsidR="005B1289" w:rsidRPr="00FE6D4E">
        <w:t xml:space="preserve"> while Plato and Cavendish </w:t>
      </w:r>
      <w:r w:rsidR="008F5283">
        <w:t xml:space="preserve">both </w:t>
      </w:r>
      <w:r w:rsidRPr="00FE6D4E">
        <w:t>attribute</w:t>
      </w:r>
      <w:r w:rsidR="005B1289" w:rsidRPr="00FE6D4E">
        <w:t xml:space="preserve"> contrary tendencies to different parts, they disagree about what follows</w:t>
      </w:r>
      <w:r w:rsidR="00A3354D" w:rsidRPr="00FE6D4E">
        <w:t xml:space="preserve"> from this</w:t>
      </w:r>
      <w:r w:rsidR="00CF6F64" w:rsidRPr="00FE6D4E">
        <w:t xml:space="preserve"> composite structure</w:t>
      </w:r>
      <w:r w:rsidR="005B1289" w:rsidRPr="00FE6D4E">
        <w:t>.</w:t>
      </w:r>
      <w:r w:rsidR="00A1131D" w:rsidRPr="00FE6D4E">
        <w:t xml:space="preserve"> Plato takes the soul’s tripartition to be co</w:t>
      </w:r>
      <w:r w:rsidR="00BD12F4" w:rsidRPr="00FE6D4E">
        <w:t>nsistent</w:t>
      </w:r>
      <w:r w:rsidR="00A1131D" w:rsidRPr="00FE6D4E">
        <w:t xml:space="preserve"> with </w:t>
      </w:r>
      <w:r w:rsidR="00E22896" w:rsidRPr="00FE6D4E">
        <w:t>the soul’s essential immateriality</w:t>
      </w:r>
      <w:r w:rsidR="00CF6F64" w:rsidRPr="00FE6D4E">
        <w:t xml:space="preserve">. </w:t>
      </w:r>
      <w:r w:rsidR="00A1131D" w:rsidRPr="00FE6D4E">
        <w:t>Cavendish</w:t>
      </w:r>
      <w:r w:rsidR="004F53A1" w:rsidRPr="00FE6D4E">
        <w:t xml:space="preserve"> </w:t>
      </w:r>
      <w:r w:rsidR="00A1131D" w:rsidRPr="00FE6D4E">
        <w:t>hold</w:t>
      </w:r>
      <w:r w:rsidR="000F6B0D" w:rsidRPr="00FE6D4E">
        <w:t>s</w:t>
      </w:r>
      <w:r w:rsidR="00A1131D" w:rsidRPr="00FE6D4E">
        <w:t xml:space="preserve"> that having parts suffices for materiality</w:t>
      </w:r>
      <w:r w:rsidR="00FE7AA4" w:rsidRPr="00FE6D4E">
        <w:t xml:space="preserve">. </w:t>
      </w:r>
      <w:r w:rsidR="00BD12F4" w:rsidRPr="00FE6D4E">
        <w:t>For Cavendish,</w:t>
      </w:r>
      <w:r w:rsidR="00FE7AA4" w:rsidRPr="00FE6D4E">
        <w:t xml:space="preserve"> </w:t>
      </w:r>
      <w:r w:rsidR="00F95999" w:rsidRPr="00FE6D4E">
        <w:t>mereological</w:t>
      </w:r>
      <w:r w:rsidR="00FE7AA4" w:rsidRPr="00FE6D4E">
        <w:t xml:space="preserve"> structure is a mark of the material, and the mental bears this mark. </w:t>
      </w:r>
      <w:r w:rsidR="006917A1" w:rsidRPr="00FE6D4E">
        <w:t>As Cavendish writes, “</w:t>
      </w:r>
      <w:r w:rsidR="00C23F6B" w:rsidRPr="00FE6D4E">
        <w:t>[r]</w:t>
      </w:r>
      <w:proofErr w:type="spellStart"/>
      <w:r w:rsidR="00C23F6B" w:rsidRPr="00FE6D4E">
        <w:t>ational</w:t>
      </w:r>
      <w:proofErr w:type="spellEnd"/>
      <w:r w:rsidR="00C23F6B" w:rsidRPr="00FE6D4E">
        <w:t xml:space="preserve"> parts </w:t>
      </w:r>
      <w:r w:rsidR="00B746CF" w:rsidRPr="00FE6D4E">
        <w:t>…</w:t>
      </w:r>
      <w:r w:rsidR="00C23F6B" w:rsidRPr="00FE6D4E">
        <w:t xml:space="preserve"> must of necessity have the </w:t>
      </w:r>
      <w:r w:rsidR="00C23F6B" w:rsidRPr="00FE6D4E">
        <w:lastRenderedPageBreak/>
        <w:t>Properties and Nature of a Body, which is to be divisible, and capable to be united, and so to be Parts” (</w:t>
      </w:r>
      <w:r w:rsidR="00F77780" w:rsidRPr="00FE6D4E">
        <w:rPr>
          <w:rFonts w:cs="Times New Roman"/>
          <w:i/>
          <w:iCs/>
          <w:u w:color="000000"/>
        </w:rPr>
        <w:t>GNP</w:t>
      </w:r>
      <w:r w:rsidR="00C57E5E" w:rsidRPr="00BE5818">
        <w:rPr>
          <w:rFonts w:cs="Times New Roman"/>
          <w:u w:color="000000"/>
        </w:rPr>
        <w:t>,</w:t>
      </w:r>
      <w:r w:rsidR="00F77780" w:rsidRPr="00BE5818">
        <w:rPr>
          <w:rFonts w:cs="Times New Roman"/>
          <w:u w:color="000000"/>
        </w:rPr>
        <w:t xml:space="preserve"> </w:t>
      </w:r>
      <w:r w:rsidR="00F77780" w:rsidRPr="00FE6D4E">
        <w:rPr>
          <w:rFonts w:cs="Times New Roman"/>
          <w:u w:color="000000"/>
        </w:rPr>
        <w:t>239).</w:t>
      </w:r>
    </w:p>
    <w:p w14:paraId="0F23B18C" w14:textId="675F0DB1" w:rsidR="005B1289" w:rsidRPr="00FE6D4E" w:rsidRDefault="005B1289" w:rsidP="001C2B6A">
      <w:pPr>
        <w:pStyle w:val="CavBody"/>
      </w:pPr>
    </w:p>
    <w:p w14:paraId="6B06B97C" w14:textId="2A37A4FF" w:rsidR="007225F1" w:rsidRPr="00FE6D4E" w:rsidRDefault="005B1289" w:rsidP="001C2B6A">
      <w:pPr>
        <w:pStyle w:val="CavBody"/>
      </w:pPr>
      <w:r w:rsidRPr="00FE6D4E">
        <w:t xml:space="preserve">Cavendish often claims that </w:t>
      </w:r>
      <w:r w:rsidR="00FE7AA4" w:rsidRPr="00FE6D4E">
        <w:t xml:space="preserve">there is “no better proof” </w:t>
      </w:r>
      <w:r w:rsidR="009C3A2A" w:rsidRPr="00FE6D4E">
        <w:t>of</w:t>
      </w:r>
      <w:r w:rsidR="00FE7AA4" w:rsidRPr="00FE6D4E">
        <w:t xml:space="preserve"> the mind’s materiality</w:t>
      </w:r>
      <w:r w:rsidR="00043AE3" w:rsidRPr="00FE6D4E">
        <w:t xml:space="preserve"> than</w:t>
      </w:r>
      <w:r w:rsidR="009C3A2A" w:rsidRPr="00FE6D4E">
        <w:t xml:space="preserve"> </w:t>
      </w:r>
      <w:r w:rsidR="00A92F98" w:rsidRPr="00FE6D4E">
        <w:t xml:space="preserve">its disunity </w:t>
      </w:r>
      <w:r w:rsidR="00A83A7A" w:rsidRPr="00FE6D4E">
        <w:t xml:space="preserve">and complexity </w:t>
      </w:r>
      <w:r w:rsidR="00FE7AA4" w:rsidRPr="00FE6D4E">
        <w:t>(</w:t>
      </w:r>
      <w:r w:rsidR="00FE7AA4" w:rsidRPr="00FE6D4E">
        <w:rPr>
          <w:i/>
          <w:iCs/>
          <w:u w:color="000000"/>
        </w:rPr>
        <w:t>PL</w:t>
      </w:r>
      <w:r w:rsidR="00C57E5E" w:rsidRPr="00025852">
        <w:rPr>
          <w:u w:color="000000"/>
        </w:rPr>
        <w:t xml:space="preserve">, </w:t>
      </w:r>
      <w:r w:rsidR="00FE7AA4" w:rsidRPr="00FE6D4E">
        <w:rPr>
          <w:u w:color="000000"/>
        </w:rPr>
        <w:t>69</w:t>
      </w:r>
      <w:r w:rsidR="00B746CF" w:rsidRPr="00FE6D4E">
        <w:rPr>
          <w:u w:color="000000"/>
        </w:rPr>
        <w:t>–</w:t>
      </w:r>
      <w:r w:rsidR="00FE7AA4" w:rsidRPr="00FE6D4E">
        <w:rPr>
          <w:u w:color="000000"/>
        </w:rPr>
        <w:t xml:space="preserve">70, 178, </w:t>
      </w:r>
      <w:r w:rsidR="002D01E4">
        <w:rPr>
          <w:u w:color="000000"/>
        </w:rPr>
        <w:t xml:space="preserve">and </w:t>
      </w:r>
      <w:r w:rsidR="00FE7AA4" w:rsidRPr="00FE6D4E">
        <w:rPr>
          <w:u w:color="000000"/>
        </w:rPr>
        <w:t>190)</w:t>
      </w:r>
      <w:r w:rsidR="00F12964">
        <w:rPr>
          <w:u w:color="000000"/>
        </w:rPr>
        <w:t>,</w:t>
      </w:r>
      <w:r w:rsidR="00596406">
        <w:rPr>
          <w:u w:color="000000"/>
        </w:rPr>
        <w:t xml:space="preserve"> </w:t>
      </w:r>
      <w:r w:rsidR="00450E41">
        <w:rPr>
          <w:u w:color="000000"/>
        </w:rPr>
        <w:t>but, d</w:t>
      </w:r>
      <w:r w:rsidR="008F5283">
        <w:rPr>
          <w:u w:color="000000"/>
        </w:rPr>
        <w:t>espite this</w:t>
      </w:r>
      <w:r w:rsidR="00FE7AA4" w:rsidRPr="00FE6D4E">
        <w:rPr>
          <w:u w:color="000000"/>
        </w:rPr>
        <w:t xml:space="preserve">, the existing scholarship on Cavendish </w:t>
      </w:r>
      <w:r w:rsidR="000F7777" w:rsidRPr="00FE6D4E">
        <w:rPr>
          <w:u w:color="000000"/>
        </w:rPr>
        <w:t>lacks</w:t>
      </w:r>
      <w:r w:rsidR="00FE7AA4" w:rsidRPr="00FE6D4E">
        <w:rPr>
          <w:u w:color="000000"/>
        </w:rPr>
        <w:t xml:space="preserve"> the kind of detailed reconstruction required to evaluate </w:t>
      </w:r>
      <w:r w:rsidR="00596406">
        <w:rPr>
          <w:u w:color="000000"/>
        </w:rPr>
        <w:t xml:space="preserve">the </w:t>
      </w:r>
      <w:r w:rsidR="00FE7AA4" w:rsidRPr="00FE6D4E">
        <w:rPr>
          <w:u w:color="000000"/>
        </w:rPr>
        <w:t>merits</w:t>
      </w:r>
      <w:r w:rsidR="00596406">
        <w:rPr>
          <w:u w:color="000000"/>
        </w:rPr>
        <w:t xml:space="preserve"> of </w:t>
      </w:r>
      <w:r w:rsidR="00596406" w:rsidRPr="00FE6D4E">
        <w:rPr>
          <w:u w:color="000000"/>
        </w:rPr>
        <w:t>this argument</w:t>
      </w:r>
      <w:r w:rsidR="00596406">
        <w:rPr>
          <w:u w:color="000000"/>
        </w:rPr>
        <w:t>.</w:t>
      </w:r>
      <w:r w:rsidR="00D4075B" w:rsidRPr="00FE6D4E">
        <w:rPr>
          <w:rStyle w:val="FootnoteReference"/>
          <w:u w:color="000000"/>
        </w:rPr>
        <w:footnoteReference w:id="4"/>
      </w:r>
      <w:r w:rsidR="00D4075B" w:rsidRPr="00FE6D4E">
        <w:rPr>
          <w:u w:color="000000"/>
        </w:rPr>
        <w:t xml:space="preserve"> </w:t>
      </w:r>
      <w:r w:rsidR="00495566" w:rsidRPr="00FE6D4E">
        <w:rPr>
          <w:u w:color="000000"/>
        </w:rPr>
        <w:t>In this paper, I</w:t>
      </w:r>
      <w:r w:rsidR="00FE7AA4" w:rsidRPr="00FE6D4E">
        <w:rPr>
          <w:u w:color="000000"/>
        </w:rPr>
        <w:t xml:space="preserve"> provide just such a reconstructio</w:t>
      </w:r>
      <w:r w:rsidR="008925F7" w:rsidRPr="00FE6D4E">
        <w:rPr>
          <w:u w:color="000000"/>
        </w:rPr>
        <w:t>n</w:t>
      </w:r>
      <w:r w:rsidR="00CF6F64" w:rsidRPr="00FE6D4E">
        <w:rPr>
          <w:u w:color="000000"/>
        </w:rPr>
        <w:t>,</w:t>
      </w:r>
      <w:r w:rsidR="00F86607" w:rsidRPr="00FE6D4E">
        <w:rPr>
          <w:u w:color="000000"/>
        </w:rPr>
        <w:t xml:space="preserve"> </w:t>
      </w:r>
      <w:r w:rsidR="006A7281" w:rsidRPr="00FE6D4E">
        <w:rPr>
          <w:u w:color="000000"/>
        </w:rPr>
        <w:t>focusing</w:t>
      </w:r>
      <w:r w:rsidR="00F86607" w:rsidRPr="00FE6D4E">
        <w:rPr>
          <w:u w:color="000000"/>
        </w:rPr>
        <w:t xml:space="preserve"> specifically on cases of passionate or emotional conflict</w:t>
      </w:r>
      <w:r w:rsidR="008925F7" w:rsidRPr="00FE6D4E">
        <w:rPr>
          <w:u w:color="000000"/>
        </w:rPr>
        <w:t>.</w:t>
      </w:r>
      <w:r w:rsidR="00D4075B" w:rsidRPr="00FE6D4E">
        <w:rPr>
          <w:rStyle w:val="FootnoteReference"/>
          <w:u w:color="000000"/>
        </w:rPr>
        <w:footnoteReference w:id="5"/>
      </w:r>
      <w:r w:rsidR="008925F7" w:rsidRPr="00FE6D4E">
        <w:rPr>
          <w:u w:color="000000"/>
        </w:rPr>
        <w:t xml:space="preserve"> </w:t>
      </w:r>
      <w:r w:rsidR="00495566" w:rsidRPr="00FE6D4E">
        <w:rPr>
          <w:u w:color="000000"/>
        </w:rPr>
        <w:t>I also show that Cavendish’s argument is an effective intervention</w:t>
      </w:r>
      <w:r w:rsidR="00A3354D" w:rsidRPr="00FE6D4E">
        <w:rPr>
          <w:u w:color="000000"/>
        </w:rPr>
        <w:t xml:space="preserve"> in her </w:t>
      </w:r>
      <w:r w:rsidR="0011491A" w:rsidRPr="00FE6D4E">
        <w:rPr>
          <w:u w:color="000000"/>
        </w:rPr>
        <w:t xml:space="preserve">dispute with </w:t>
      </w:r>
      <w:r w:rsidR="00495566" w:rsidRPr="00FE6D4E">
        <w:rPr>
          <w:u w:color="000000"/>
        </w:rPr>
        <w:t>René Descartes and Henry More</w:t>
      </w:r>
      <w:r w:rsidR="0011491A" w:rsidRPr="00FE6D4E">
        <w:rPr>
          <w:u w:color="000000"/>
        </w:rPr>
        <w:t xml:space="preserve"> </w:t>
      </w:r>
      <w:r w:rsidR="00050133">
        <w:rPr>
          <w:u w:color="000000"/>
        </w:rPr>
        <w:t>concerning</w:t>
      </w:r>
      <w:r w:rsidR="00050133" w:rsidRPr="00FE6D4E">
        <w:rPr>
          <w:u w:color="000000"/>
        </w:rPr>
        <w:t xml:space="preserve"> </w:t>
      </w:r>
      <w:r w:rsidR="0011491A" w:rsidRPr="00FE6D4E">
        <w:rPr>
          <w:u w:color="000000"/>
        </w:rPr>
        <w:t>the materiality of the mind.</w:t>
      </w:r>
    </w:p>
    <w:p w14:paraId="2A44F9B0" w14:textId="25A6E3A0" w:rsidR="007225F1" w:rsidRPr="00FE6D4E" w:rsidRDefault="007225F1" w:rsidP="001C2B6A">
      <w:pPr>
        <w:pStyle w:val="CavBody"/>
        <w:rPr>
          <w:u w:color="000000"/>
        </w:rPr>
      </w:pPr>
    </w:p>
    <w:p w14:paraId="25F78CDF" w14:textId="65095082" w:rsidR="00A3354D" w:rsidRPr="00FE6D4E" w:rsidRDefault="005B1289" w:rsidP="001C2B6A">
      <w:pPr>
        <w:pStyle w:val="CavBody"/>
      </w:pPr>
      <w:r w:rsidRPr="00FE6D4E">
        <w:t>Cavendish</w:t>
      </w:r>
      <w:r w:rsidR="00CF6F64" w:rsidRPr="00FE6D4E">
        <w:t xml:space="preserve"> provides a refreshing counterpoint to arguments</w:t>
      </w:r>
      <w:r w:rsidRPr="00FE6D4E">
        <w:t xml:space="preserve"> for the immateriality of the mind </w:t>
      </w:r>
      <w:r w:rsidR="00FF5B90">
        <w:t>made by</w:t>
      </w:r>
      <w:r w:rsidRPr="00FE6D4E">
        <w:t xml:space="preserve"> early modern figures </w:t>
      </w:r>
      <w:r w:rsidR="00596406">
        <w:t>such as</w:t>
      </w:r>
      <w:r w:rsidR="00596406" w:rsidRPr="00FE6D4E">
        <w:t xml:space="preserve"> </w:t>
      </w:r>
      <w:r w:rsidRPr="00FE6D4E">
        <w:t xml:space="preserve">Descartes, More, Ralph Cudworth, Gottfried Wilhelm Leibniz, and Samuel Clarke. </w:t>
      </w:r>
      <w:r w:rsidR="00CF6F64" w:rsidRPr="00FE6D4E">
        <w:t xml:space="preserve">According to these figures, when we reflect on our own minds, we </w:t>
      </w:r>
      <w:r w:rsidRPr="00FE6D4E">
        <w:t xml:space="preserve">discover a form of unity or oneness that </w:t>
      </w:r>
      <w:r w:rsidR="00CF6F64" w:rsidRPr="00FE6D4E">
        <w:t xml:space="preserve">is completely different </w:t>
      </w:r>
      <w:r w:rsidR="00596406">
        <w:t>from</w:t>
      </w:r>
      <w:r w:rsidR="00596406" w:rsidRPr="00FE6D4E">
        <w:t xml:space="preserve"> </w:t>
      </w:r>
      <w:r w:rsidR="00CF6F64" w:rsidRPr="00FE6D4E">
        <w:t xml:space="preserve">anything found in material things—an </w:t>
      </w:r>
      <w:r w:rsidR="00CF6F64" w:rsidRPr="00FE6D4E">
        <w:lastRenderedPageBreak/>
        <w:t>argument often referred to as the “Achilles</w:t>
      </w:r>
      <w:r w:rsidR="00B746CF" w:rsidRPr="00FE6D4E">
        <w:t>.</w:t>
      </w:r>
      <w:r w:rsidR="000F7777" w:rsidRPr="00FE6D4E">
        <w:t>”</w:t>
      </w:r>
      <w:r w:rsidR="003D2BA1" w:rsidRPr="00FE6D4E">
        <w:rPr>
          <w:vertAlign w:val="superscript"/>
        </w:rPr>
        <w:footnoteReference w:id="6"/>
      </w:r>
      <w:r w:rsidR="00A3354D" w:rsidRPr="00FE6D4E">
        <w:t xml:space="preserve"> </w:t>
      </w:r>
      <w:r w:rsidRPr="00FE6D4E">
        <w:t>Cavendish turns this argument upside down</w:t>
      </w:r>
      <w:r w:rsidR="009176F0">
        <w:t>, saying</w:t>
      </w:r>
      <w:r w:rsidRPr="00FE6D4E">
        <w:t xml:space="preserve"> that</w:t>
      </w:r>
      <w:r w:rsidR="009176F0">
        <w:t>,</w:t>
      </w:r>
      <w:r w:rsidRPr="00FE6D4E">
        <w:t xml:space="preserve"> when we look within, we find that we are often </w:t>
      </w:r>
      <w:r w:rsidR="008F5283">
        <w:t>“</w:t>
      </w:r>
      <w:r w:rsidRPr="00FE6D4E">
        <w:t>of two minds,</w:t>
      </w:r>
      <w:r w:rsidR="008F5283">
        <w:t>”</w:t>
      </w:r>
      <w:r w:rsidRPr="00FE6D4E">
        <w:t xml:space="preserve"> </w:t>
      </w:r>
      <w:r w:rsidR="008F5283" w:rsidRPr="00FE6D4E">
        <w:t xml:space="preserve">torn, </w:t>
      </w:r>
      <w:r w:rsidRPr="00FE6D4E">
        <w:t xml:space="preserve">and divided against ourselves. </w:t>
      </w:r>
      <w:r w:rsidR="00354E5E" w:rsidRPr="00FE6D4E">
        <w:t>This</w:t>
      </w:r>
      <w:r w:rsidRPr="00FE6D4E">
        <w:t xml:space="preserve"> disunity</w:t>
      </w:r>
      <w:r w:rsidR="001D19A0">
        <w:t>, in her view,</w:t>
      </w:r>
      <w:r w:rsidRPr="00FE6D4E">
        <w:t xml:space="preserve"> reveals our </w:t>
      </w:r>
      <w:r w:rsidRPr="00FE6D4E">
        <w:rPr>
          <w:i/>
          <w:iCs/>
        </w:rPr>
        <w:t xml:space="preserve">material </w:t>
      </w:r>
      <w:r w:rsidRPr="00FE6D4E">
        <w:t xml:space="preserve">nature. </w:t>
      </w:r>
      <w:r w:rsidR="005C325E" w:rsidRPr="00FE6D4E">
        <w:t>Cavendish’s</w:t>
      </w:r>
      <w:r w:rsidRPr="00FE6D4E">
        <w:t xml:space="preserve"> alternative perspective </w:t>
      </w:r>
      <w:r w:rsidR="00A3354D" w:rsidRPr="00FE6D4E">
        <w:t>h</w:t>
      </w:r>
      <w:r w:rsidR="006C1B2B" w:rsidRPr="00FE6D4E">
        <w:t>elps</w:t>
      </w:r>
      <w:r w:rsidR="00A3354D" w:rsidRPr="00FE6D4E">
        <w:t xml:space="preserve"> </w:t>
      </w:r>
      <w:r w:rsidR="00E71761">
        <w:t xml:space="preserve">to </w:t>
      </w:r>
      <w:r w:rsidR="00A3354D" w:rsidRPr="00FE6D4E">
        <w:t>neutralize</w:t>
      </w:r>
      <w:r w:rsidRPr="00FE6D4E">
        <w:t xml:space="preserve"> the dualist’s appeals to the supposed unity of the mind. </w:t>
      </w:r>
      <w:r w:rsidR="00537558" w:rsidRPr="00FE6D4E">
        <w:t xml:space="preserve">Faced with </w:t>
      </w:r>
      <w:r w:rsidR="00A3354D" w:rsidRPr="00FE6D4E">
        <w:t>the traditional Achilles</w:t>
      </w:r>
      <w:r w:rsidR="00537558" w:rsidRPr="00FE6D4E">
        <w:t>, Cavendish</w:t>
      </w:r>
      <w:r w:rsidR="002751BD" w:rsidRPr="00FE6D4E">
        <w:t xml:space="preserve"> joins her voice with </w:t>
      </w:r>
      <w:r w:rsidR="009B1DB0" w:rsidRPr="00FE6D4E">
        <w:t>other</w:t>
      </w:r>
      <w:r w:rsidR="002751BD" w:rsidRPr="00FE6D4E">
        <w:t xml:space="preserve"> early modern critics of this argument, such as </w:t>
      </w:r>
      <w:r w:rsidR="009B1DB0" w:rsidRPr="00FE6D4E">
        <w:t xml:space="preserve">Anne </w:t>
      </w:r>
      <w:r w:rsidR="009B1DB0" w:rsidRPr="00FE6D4E">
        <w:lastRenderedPageBreak/>
        <w:t xml:space="preserve">Conway and </w:t>
      </w:r>
      <w:r w:rsidR="002751BD" w:rsidRPr="00FE6D4E">
        <w:t>John Locke</w:t>
      </w:r>
      <w:r w:rsidR="009B1DB0" w:rsidRPr="00FE6D4E">
        <w:t>,</w:t>
      </w:r>
      <w:r w:rsidR="002751BD" w:rsidRPr="00FE6D4E">
        <w:t xml:space="preserve"> </w:t>
      </w:r>
      <w:r w:rsidR="009B1DB0" w:rsidRPr="00FE6D4E">
        <w:t xml:space="preserve">who emphasize </w:t>
      </w:r>
      <w:r w:rsidR="002D5B15" w:rsidRPr="00FE6D4E">
        <w:t>the</w:t>
      </w:r>
      <w:r w:rsidR="009B1DB0" w:rsidRPr="00FE6D4E">
        <w:t xml:space="preserve"> disunity and multiplicity</w:t>
      </w:r>
      <w:r w:rsidR="002D5B15" w:rsidRPr="00FE6D4E">
        <w:t xml:space="preserve"> of our minds</w:t>
      </w:r>
      <w:r w:rsidR="002751BD" w:rsidRPr="00FE6D4E">
        <w:t>.</w:t>
      </w:r>
      <w:r w:rsidR="009B1DB0" w:rsidRPr="00FE6D4E">
        <w:rPr>
          <w:rStyle w:val="FootnoteReference"/>
        </w:rPr>
        <w:footnoteReference w:id="7"/>
      </w:r>
      <w:r w:rsidR="002751BD" w:rsidRPr="00FE6D4E">
        <w:t xml:space="preserve"> </w:t>
      </w:r>
      <w:r w:rsidR="009B1DB0" w:rsidRPr="00FE6D4E">
        <w:t xml:space="preserve">In short: </w:t>
      </w:r>
      <w:r w:rsidR="002751BD" w:rsidRPr="00FE6D4E">
        <w:t>Cavendish deploys</w:t>
      </w:r>
      <w:r w:rsidR="00537558" w:rsidRPr="00FE6D4E">
        <w:t xml:space="preserve"> </w:t>
      </w:r>
      <w:r w:rsidR="00A3354D" w:rsidRPr="00FE6D4E">
        <w:t xml:space="preserve">a </w:t>
      </w:r>
      <w:r w:rsidR="00A3354D" w:rsidRPr="00FE6D4E">
        <w:rPr>
          <w:i/>
          <w:iCs/>
        </w:rPr>
        <w:t xml:space="preserve">Reverse </w:t>
      </w:r>
      <w:r w:rsidR="00A3354D" w:rsidRPr="00FE6D4E">
        <w:t>Achilles.</w:t>
      </w:r>
      <w:r w:rsidR="00537558" w:rsidRPr="00FE6D4E">
        <w:rPr>
          <w:rStyle w:val="FootnoteReference"/>
        </w:rPr>
        <w:footnoteReference w:id="8"/>
      </w:r>
    </w:p>
    <w:p w14:paraId="6C0CDDB5" w14:textId="77777777" w:rsidR="00A3354D" w:rsidRPr="00FE6D4E" w:rsidRDefault="00A3354D" w:rsidP="001C2B6A">
      <w:pPr>
        <w:pStyle w:val="CavBody"/>
        <w:rPr>
          <w:b/>
          <w:bCs/>
        </w:rPr>
      </w:pPr>
    </w:p>
    <w:p w14:paraId="4B9B5B96" w14:textId="7C81E8D7" w:rsidR="00F12D5B" w:rsidRPr="00FE6D4E" w:rsidRDefault="00C85185" w:rsidP="00BE5818">
      <w:pPr>
        <w:pStyle w:val="CavHead1"/>
      </w:pPr>
      <w:r w:rsidRPr="00FE6D4E">
        <w:t>1. Preliminaries</w:t>
      </w:r>
    </w:p>
    <w:p w14:paraId="43F2CDB1" w14:textId="625E1C44" w:rsidR="004120DE" w:rsidRPr="00FE6D4E" w:rsidRDefault="00AA68AD" w:rsidP="001C2B6A">
      <w:pPr>
        <w:pStyle w:val="CavBody"/>
      </w:pPr>
      <w:r w:rsidRPr="00FE6D4E">
        <w:t>Before getting into the details of Cavendish’s argument,</w:t>
      </w:r>
      <w:r w:rsidR="006F29CA" w:rsidRPr="00FE6D4E">
        <w:t xml:space="preserve"> </w:t>
      </w:r>
      <w:r w:rsidR="00354E5E" w:rsidRPr="00FE6D4E">
        <w:t xml:space="preserve">it will be useful to </w:t>
      </w:r>
      <w:r w:rsidR="006F29CA" w:rsidRPr="00FE6D4E">
        <w:t xml:space="preserve">sketch her materialist system. </w:t>
      </w:r>
      <w:r w:rsidR="00EE64C3" w:rsidRPr="00FE6D4E">
        <w:t xml:space="preserve">Cavendish holds that “Nature is altogether </w:t>
      </w:r>
      <w:r w:rsidR="00FA5E41" w:rsidRPr="00FE6D4E">
        <w:t>M</w:t>
      </w:r>
      <w:r w:rsidR="00EE64C3" w:rsidRPr="00FE6D4E">
        <w:t>aterial” (</w:t>
      </w:r>
      <w:r w:rsidR="00EE64C3" w:rsidRPr="00FE6D4E">
        <w:rPr>
          <w:i/>
          <w:iCs/>
        </w:rPr>
        <w:t>PL</w:t>
      </w:r>
      <w:r w:rsidR="00385498" w:rsidRPr="00BE5818">
        <w:t>,</w:t>
      </w:r>
      <w:r w:rsidR="00EE64C3" w:rsidRPr="00BE5818">
        <w:t xml:space="preserve"> </w:t>
      </w:r>
      <w:r w:rsidR="00EE64C3" w:rsidRPr="00FE6D4E">
        <w:t xml:space="preserve">12). </w:t>
      </w:r>
      <w:r w:rsidRPr="00FE6D4E">
        <w:t>Natural things</w:t>
      </w:r>
      <w:r w:rsidR="004120DE" w:rsidRPr="00FE6D4E">
        <w:t xml:space="preserve"> such as mountains, rocks, sunflowers, dogs, and human beings</w:t>
      </w:r>
      <w:r w:rsidR="0058653E" w:rsidRPr="00FE6D4E">
        <w:t xml:space="preserve"> </w:t>
      </w:r>
      <w:r w:rsidR="004120DE" w:rsidRPr="00FE6D4E">
        <w:t xml:space="preserve">are </w:t>
      </w:r>
      <w:r w:rsidRPr="00FE6D4E">
        <w:t>material thing</w:t>
      </w:r>
      <w:r w:rsidR="007225F1" w:rsidRPr="00FE6D4E">
        <w:t>s. Cavendish’s materialism is complicated, however, by her distinctive understanding of matter</w:t>
      </w:r>
      <w:r w:rsidR="008F5283">
        <w:t>: w</w:t>
      </w:r>
      <w:r w:rsidRPr="00FE6D4E">
        <w:t xml:space="preserve">hereas many early modern philosophers assume that matter is </w:t>
      </w:r>
      <w:r w:rsidR="00354E5E" w:rsidRPr="00FE6D4E">
        <w:t xml:space="preserve">a </w:t>
      </w:r>
      <w:r w:rsidR="006A7281" w:rsidRPr="00FE6D4E">
        <w:t>single kind of mechanical or geometrical stuff</w:t>
      </w:r>
      <w:r w:rsidR="00354E5E" w:rsidRPr="00FE6D4E">
        <w:t xml:space="preserve">, </w:t>
      </w:r>
      <w:r w:rsidR="006A7281" w:rsidRPr="00FE6D4E">
        <w:t xml:space="preserve">Cavendish </w:t>
      </w:r>
      <w:r w:rsidR="00EA25FD" w:rsidRPr="00FE6D4E">
        <w:t xml:space="preserve">distinguishes </w:t>
      </w:r>
      <w:r w:rsidR="00EE64C3" w:rsidRPr="00FE6D4E">
        <w:t>animate and inanimate</w:t>
      </w:r>
      <w:r w:rsidR="003C0D1A" w:rsidRPr="00FE6D4E">
        <w:t xml:space="preserve"> </w:t>
      </w:r>
      <w:r w:rsidR="00CA2767" w:rsidRPr="00FE6D4E">
        <w:t>degree</w:t>
      </w:r>
      <w:r w:rsidR="0031256C">
        <w:t>s</w:t>
      </w:r>
      <w:r w:rsidR="00A563EB">
        <w:t xml:space="preserve"> or kinds </w:t>
      </w:r>
      <w:r w:rsidR="00CA2767" w:rsidRPr="00FE6D4E">
        <w:t xml:space="preserve">of </w:t>
      </w:r>
      <w:r w:rsidR="00EE64C3" w:rsidRPr="00FE6D4E">
        <w:t>matter (</w:t>
      </w:r>
      <w:r w:rsidR="00EE64C3" w:rsidRPr="00FE6D4E">
        <w:rPr>
          <w:i/>
          <w:iCs/>
        </w:rPr>
        <w:t>OEP</w:t>
      </w:r>
      <w:r w:rsidR="00385498" w:rsidRPr="00BE5818">
        <w:t>,</w:t>
      </w:r>
      <w:r w:rsidR="00EE64C3" w:rsidRPr="00BE5818">
        <w:t xml:space="preserve"> </w:t>
      </w:r>
      <w:r w:rsidR="00EE64C3" w:rsidRPr="00FE6D4E">
        <w:t>24). Animate matter is active, self-moving, and perceptive; inanimate matter is passive, inert, and insentient.</w:t>
      </w:r>
      <w:r w:rsidR="00754B1A" w:rsidRPr="00FE6D4E">
        <w:rPr>
          <w:rStyle w:val="FootnoteReference"/>
        </w:rPr>
        <w:footnoteReference w:id="9"/>
      </w:r>
      <w:r w:rsidR="00EE64C3" w:rsidRPr="00FE6D4E">
        <w:t xml:space="preserve"> Animate matter explains the presence of motion and change in nature; inanimate matter explains the</w:t>
      </w:r>
      <w:r w:rsidR="00D83994" w:rsidRPr="00FE6D4E">
        <w:t xml:space="preserve"> fact that bodies have “Gross Substance</w:t>
      </w:r>
      <w:r w:rsidR="00CA2767" w:rsidRPr="00FE6D4E">
        <w:t>,</w:t>
      </w:r>
      <w:r w:rsidR="00D83994" w:rsidRPr="00FE6D4E">
        <w:t>”</w:t>
      </w:r>
      <w:r w:rsidR="00CA2767" w:rsidRPr="00FE6D4E">
        <w:t xml:space="preserve"> </w:t>
      </w:r>
      <w:r w:rsidR="00385498">
        <w:t xml:space="preserve">that is, </w:t>
      </w:r>
      <w:r w:rsidR="00CA2767" w:rsidRPr="00FE6D4E">
        <w:t>sheer physicality</w:t>
      </w:r>
      <w:r w:rsidR="0058653E" w:rsidRPr="00FE6D4E">
        <w:t xml:space="preserve"> and heft</w:t>
      </w:r>
      <w:r w:rsidR="00D83994" w:rsidRPr="00FE6D4E">
        <w:t xml:space="preserve"> (</w:t>
      </w:r>
      <w:r w:rsidR="00D83994" w:rsidRPr="00FE6D4E">
        <w:rPr>
          <w:i/>
          <w:iCs/>
        </w:rPr>
        <w:t>PPO</w:t>
      </w:r>
      <w:r w:rsidR="00D83994" w:rsidRPr="00FE6D4E">
        <w:t>-</w:t>
      </w:r>
      <w:r w:rsidR="00D83994" w:rsidRPr="00FE6D4E">
        <w:rPr>
          <w:i/>
          <w:iCs/>
        </w:rPr>
        <w:t>1663</w:t>
      </w:r>
      <w:r w:rsidR="00385498">
        <w:t xml:space="preserve">, </w:t>
      </w:r>
      <w:r w:rsidR="00D83994" w:rsidRPr="00FE6D4E">
        <w:t>2).</w:t>
      </w:r>
    </w:p>
    <w:p w14:paraId="5D209CD2" w14:textId="77777777" w:rsidR="004120DE" w:rsidRPr="00FE6D4E" w:rsidRDefault="004120DE" w:rsidP="001C2B6A">
      <w:pPr>
        <w:pStyle w:val="CavBody"/>
      </w:pPr>
    </w:p>
    <w:p w14:paraId="2A23BBD7" w14:textId="12B84487" w:rsidR="006A7281" w:rsidRPr="00FE6D4E" w:rsidRDefault="000F7777" w:rsidP="001C2B6A">
      <w:pPr>
        <w:pStyle w:val="CavBody"/>
      </w:pPr>
      <w:r w:rsidRPr="00FE6D4E">
        <w:t xml:space="preserve">Cavendish further subdivides animate matter into rational and sensitive matter, which </w:t>
      </w:r>
      <w:r w:rsidR="00EE64C3" w:rsidRPr="00FE6D4E">
        <w:t xml:space="preserve">explain different features of natural motion </w:t>
      </w:r>
      <w:r w:rsidR="008642B9" w:rsidRPr="00FE6D4E">
        <w:t>or</w:t>
      </w:r>
      <w:r w:rsidR="00EE64C3" w:rsidRPr="00FE6D4E">
        <w:t xml:space="preserve"> change. </w:t>
      </w:r>
      <w:r w:rsidR="00354E5E" w:rsidRPr="00FE6D4E">
        <w:t>So, t</w:t>
      </w:r>
      <w:r w:rsidR="00EE64C3" w:rsidRPr="00FE6D4E">
        <w:t xml:space="preserve">here are three degrees </w:t>
      </w:r>
      <w:r w:rsidR="00A563EB">
        <w:t xml:space="preserve">or kinds </w:t>
      </w:r>
      <w:r w:rsidR="00EE64C3" w:rsidRPr="00FE6D4E">
        <w:t>of matter in total: rational</w:t>
      </w:r>
      <w:r w:rsidR="00CA2767" w:rsidRPr="00FE6D4E">
        <w:t xml:space="preserve"> animate</w:t>
      </w:r>
      <w:r w:rsidR="00EE64C3" w:rsidRPr="00FE6D4E">
        <w:t>, sensitive</w:t>
      </w:r>
      <w:r w:rsidR="00CA2767" w:rsidRPr="00FE6D4E">
        <w:t xml:space="preserve"> animate</w:t>
      </w:r>
      <w:r w:rsidR="00EE64C3" w:rsidRPr="00FE6D4E">
        <w:t>, and inanimate (</w:t>
      </w:r>
      <w:r w:rsidR="00EE64C3" w:rsidRPr="00FE6D4E">
        <w:rPr>
          <w:i/>
          <w:iCs/>
        </w:rPr>
        <w:t>PPO-1663</w:t>
      </w:r>
      <w:r w:rsidR="00385498">
        <w:t xml:space="preserve">, </w:t>
      </w:r>
      <w:r w:rsidR="00EE64C3" w:rsidRPr="00FE6D4E">
        <w:t>xxxii</w:t>
      </w:r>
      <w:r w:rsidR="00385498">
        <w:t>;</w:t>
      </w:r>
      <w:r w:rsidR="00385498" w:rsidRPr="00FE6D4E">
        <w:t xml:space="preserve"> </w:t>
      </w:r>
      <w:r w:rsidR="00EE64C3" w:rsidRPr="00FE6D4E">
        <w:rPr>
          <w:i/>
          <w:iCs/>
        </w:rPr>
        <w:t>OEP</w:t>
      </w:r>
      <w:r w:rsidR="00385498" w:rsidRPr="00025852">
        <w:t xml:space="preserve">, </w:t>
      </w:r>
      <w:r w:rsidR="00EE64C3" w:rsidRPr="00FE6D4E">
        <w:t>16, 23</w:t>
      </w:r>
      <w:r w:rsidR="005A258B">
        <w:t>–</w:t>
      </w:r>
      <w:r w:rsidR="00EE64C3" w:rsidRPr="00FE6D4E">
        <w:t>4</w:t>
      </w:r>
      <w:r w:rsidR="00385498">
        <w:t>;</w:t>
      </w:r>
      <w:r w:rsidR="00EE64C3" w:rsidRPr="00FE6D4E">
        <w:t xml:space="preserve"> </w:t>
      </w:r>
      <w:r w:rsidR="00EE64C3" w:rsidRPr="00FE6D4E">
        <w:rPr>
          <w:i/>
          <w:iCs/>
        </w:rPr>
        <w:t>GNP</w:t>
      </w:r>
      <w:r w:rsidR="00385498" w:rsidRPr="00025852">
        <w:t>,</w:t>
      </w:r>
      <w:r w:rsidR="00EE64C3" w:rsidRPr="00025852">
        <w:t xml:space="preserve"> </w:t>
      </w:r>
      <w:r w:rsidR="00EE64C3" w:rsidRPr="00FE6D4E">
        <w:t>3).</w:t>
      </w:r>
      <w:r w:rsidR="00EE64C3" w:rsidRPr="00FE6D4E">
        <w:rPr>
          <w:rFonts w:eastAsia="Garamond" w:cs="Garamond"/>
          <w:vertAlign w:val="superscript"/>
        </w:rPr>
        <w:footnoteReference w:id="10"/>
      </w:r>
      <w:r w:rsidR="006A7281" w:rsidRPr="00FE6D4E">
        <w:t xml:space="preserve"> The three degrees are thoroughly blended throughout nature (</w:t>
      </w:r>
      <w:r w:rsidR="006A7281" w:rsidRPr="00FE6D4E">
        <w:rPr>
          <w:i/>
          <w:iCs/>
        </w:rPr>
        <w:t>PPO-1663</w:t>
      </w:r>
      <w:r w:rsidR="006A7281" w:rsidRPr="00FE6D4E">
        <w:t xml:space="preserve">, 43; see also </w:t>
      </w:r>
      <w:r w:rsidR="006A7281" w:rsidRPr="00FE6D4E">
        <w:rPr>
          <w:i/>
          <w:iCs/>
        </w:rPr>
        <w:t>PL</w:t>
      </w:r>
      <w:r w:rsidR="00851CC6" w:rsidRPr="00BE5818">
        <w:t>,</w:t>
      </w:r>
      <w:r w:rsidR="006A7281" w:rsidRPr="00BE5818">
        <w:t xml:space="preserve"> </w:t>
      </w:r>
      <w:r w:rsidR="006A7281" w:rsidRPr="00FE6D4E">
        <w:t xml:space="preserve">99 and 112; </w:t>
      </w:r>
      <w:r w:rsidR="006A7281" w:rsidRPr="00FE6D4E">
        <w:rPr>
          <w:i/>
          <w:iCs/>
        </w:rPr>
        <w:lastRenderedPageBreak/>
        <w:t>OEP</w:t>
      </w:r>
      <w:r w:rsidR="009364DE">
        <w:t>,</w:t>
      </w:r>
      <w:r w:rsidR="006A7281" w:rsidRPr="00FE6D4E">
        <w:rPr>
          <w:i/>
          <w:iCs/>
        </w:rPr>
        <w:t xml:space="preserve"> </w:t>
      </w:r>
      <w:r w:rsidR="006A7281" w:rsidRPr="00FE6D4E">
        <w:t>16, 34</w:t>
      </w:r>
      <w:r w:rsidR="00B746CF" w:rsidRPr="00FE6D4E">
        <w:t>–</w:t>
      </w:r>
      <w:r w:rsidR="006A7281" w:rsidRPr="00FE6D4E">
        <w:t>5, 127, 158, and 271).</w:t>
      </w:r>
      <w:r w:rsidR="006A7281" w:rsidRPr="00FE6D4E">
        <w:rPr>
          <w:rFonts w:eastAsia="Garamond" w:cs="Garamond"/>
          <w:vertAlign w:val="superscript"/>
        </w:rPr>
        <w:footnoteReference w:id="11"/>
      </w:r>
      <w:r w:rsidR="006A7281" w:rsidRPr="00FE6D4E">
        <w:t xml:space="preserve"> </w:t>
      </w:r>
      <w:r w:rsidR="005C4F58" w:rsidRPr="00FE6D4E">
        <w:t xml:space="preserve">Everyday </w:t>
      </w:r>
      <w:r w:rsidR="001D5AAF" w:rsidRPr="00FE6D4E">
        <w:t>material things or bodies</w:t>
      </w:r>
      <w:r w:rsidR="004120DE" w:rsidRPr="00FE6D4E">
        <w:t>—mountains, rocks, sunflowers, dogs, human beings</w:t>
      </w:r>
      <w:r w:rsidR="005C4F58" w:rsidRPr="00FE6D4E">
        <w:t>, etc.</w:t>
      </w:r>
      <w:r w:rsidR="004120DE" w:rsidRPr="00FE6D4E">
        <w:t>—</w:t>
      </w:r>
      <w:r w:rsidR="00CA2767" w:rsidRPr="00FE6D4E">
        <w:t>incorporate</w:t>
      </w:r>
      <w:r w:rsidR="00D71DB0" w:rsidRPr="00FE6D4E">
        <w:t xml:space="preserve"> </w:t>
      </w:r>
      <w:r w:rsidR="006A7281" w:rsidRPr="00FE6D4E">
        <w:t>all three</w:t>
      </w:r>
      <w:r w:rsidR="001D5AAF" w:rsidRPr="00FE6D4E">
        <w:t>.</w:t>
      </w:r>
      <w:r w:rsidR="00354E5E" w:rsidRPr="00FE6D4E">
        <w:t xml:space="preserve"> </w:t>
      </w:r>
      <w:r w:rsidR="005C4F58" w:rsidRPr="00FE6D4E">
        <w:t xml:space="preserve">Everyday </w:t>
      </w:r>
      <w:r w:rsidR="00354E5E" w:rsidRPr="00FE6D4E">
        <w:t>material things are the “effective parts” of nature, whereas rational, sensitive, and inanimate matter are “constitutive parts” (</w:t>
      </w:r>
      <w:r w:rsidR="00354E5E" w:rsidRPr="00FE6D4E">
        <w:rPr>
          <w:i/>
          <w:iCs/>
        </w:rPr>
        <w:t>OEP</w:t>
      </w:r>
      <w:r w:rsidR="00851CC6" w:rsidRPr="00BE5818">
        <w:t>,</w:t>
      </w:r>
      <w:r w:rsidR="00354E5E" w:rsidRPr="00BE5818">
        <w:t xml:space="preserve"> </w:t>
      </w:r>
      <w:r w:rsidR="00354E5E" w:rsidRPr="00FE6D4E">
        <w:t>27).</w:t>
      </w:r>
    </w:p>
    <w:p w14:paraId="60379D4B" w14:textId="77777777" w:rsidR="00037C18" w:rsidRPr="00FE6D4E" w:rsidRDefault="00037C18" w:rsidP="001C2B6A">
      <w:pPr>
        <w:pStyle w:val="CavBody"/>
      </w:pPr>
    </w:p>
    <w:p w14:paraId="34F99850" w14:textId="12D38B60" w:rsidR="00354E5E" w:rsidRPr="00FE6D4E" w:rsidRDefault="0080571C" w:rsidP="001C2B6A">
      <w:pPr>
        <w:pStyle w:val="CavBody"/>
      </w:pPr>
      <w:r w:rsidRPr="00FE6D4E">
        <w:t xml:space="preserve">For Cavendish, the paradigmatic examples of natural change are end-directed processes, such as </w:t>
      </w:r>
      <w:r w:rsidR="00857968" w:rsidRPr="00FE6D4E">
        <w:t xml:space="preserve">a </w:t>
      </w:r>
      <w:r w:rsidRPr="00FE6D4E">
        <w:t xml:space="preserve">sunflower turning toward the sun, or an acorn growing into an oak tree. </w:t>
      </w:r>
      <w:r w:rsidR="00701DBE" w:rsidRPr="00FE6D4E">
        <w:t xml:space="preserve">The three degrees explain different aspects of such processes. </w:t>
      </w:r>
      <w:r w:rsidR="008642B9" w:rsidRPr="00FE6D4E">
        <w:t xml:space="preserve">Consider </w:t>
      </w:r>
      <w:r w:rsidR="00D71DB0" w:rsidRPr="00FE6D4E">
        <w:t>the building of a house</w:t>
      </w:r>
      <w:r w:rsidR="00143549">
        <w:t>: r</w:t>
      </w:r>
      <w:r w:rsidR="00EE64C3" w:rsidRPr="00FE6D4E">
        <w:t xml:space="preserve">ational matter </w:t>
      </w:r>
      <w:r w:rsidR="00D71DB0" w:rsidRPr="00FE6D4E">
        <w:t xml:space="preserve">plays a role like that of the architect, </w:t>
      </w:r>
      <w:r w:rsidR="00EE64C3" w:rsidRPr="00FE6D4E">
        <w:t xml:space="preserve">sensitive matter </w:t>
      </w:r>
      <w:r w:rsidR="000F7777" w:rsidRPr="00FE6D4E">
        <w:t>that</w:t>
      </w:r>
      <w:r w:rsidR="00EE64C3" w:rsidRPr="00FE6D4E">
        <w:t xml:space="preserve"> of the laborers, while inanimate matter </w:t>
      </w:r>
      <w:r w:rsidR="00D71DB0" w:rsidRPr="00FE6D4E">
        <w:t>corresponds to</w:t>
      </w:r>
      <w:r w:rsidR="00EE64C3" w:rsidRPr="00FE6D4E">
        <w:t xml:space="preserve"> the building materials used (</w:t>
      </w:r>
      <w:r w:rsidR="00EE64C3" w:rsidRPr="00FE6D4E">
        <w:rPr>
          <w:i/>
          <w:iCs/>
        </w:rPr>
        <w:t>OEP</w:t>
      </w:r>
      <w:r w:rsidR="00851CC6" w:rsidRPr="00BE5818">
        <w:t>,</w:t>
      </w:r>
      <w:r w:rsidR="00EE64C3" w:rsidRPr="00BE5818">
        <w:t xml:space="preserve"> </w:t>
      </w:r>
      <w:r w:rsidR="00EE64C3" w:rsidRPr="00FE6D4E">
        <w:t>24</w:t>
      </w:r>
      <w:r w:rsidR="00354E5E" w:rsidRPr="00FE6D4E">
        <w:t xml:space="preserve">; see also </w:t>
      </w:r>
      <w:r w:rsidR="00EE64C3" w:rsidRPr="00FE6D4E">
        <w:rPr>
          <w:i/>
          <w:iCs/>
        </w:rPr>
        <w:t>PPO-1663</w:t>
      </w:r>
      <w:r w:rsidR="00851CC6" w:rsidRPr="00BE5818">
        <w:t>,</w:t>
      </w:r>
      <w:r w:rsidR="00EE64C3" w:rsidRPr="00BE5818">
        <w:t xml:space="preserve"> </w:t>
      </w:r>
      <w:r w:rsidR="00354E5E" w:rsidRPr="00FE6D4E">
        <w:t>xxxii</w:t>
      </w:r>
      <w:r w:rsidR="002F23A5">
        <w:t xml:space="preserve"> and</w:t>
      </w:r>
      <w:r w:rsidR="002F23A5" w:rsidRPr="00FE6D4E">
        <w:t xml:space="preserve"> </w:t>
      </w:r>
      <w:r w:rsidR="00EE64C3" w:rsidRPr="00FE6D4E">
        <w:t>285).</w:t>
      </w:r>
      <w:r w:rsidR="00844F5B" w:rsidRPr="00FE6D4E">
        <w:rPr>
          <w:rStyle w:val="FootnoteReference"/>
        </w:rPr>
        <w:footnoteReference w:id="12"/>
      </w:r>
      <w:r w:rsidR="00EE64C3" w:rsidRPr="00FE6D4E">
        <w:t xml:space="preserve"> </w:t>
      </w:r>
      <w:r w:rsidR="003C2C4C" w:rsidRPr="00FE6D4E">
        <w:t>Thus, r</w:t>
      </w:r>
      <w:r w:rsidR="00AA68AD" w:rsidRPr="00FE6D4E">
        <w:t>ational matter sets the ends or goals, sensitive matter implements these ends, and inanimate matter is the stuff in which the ends are implemented.</w:t>
      </w:r>
      <w:r w:rsidR="006A7281" w:rsidRPr="00FE6D4E">
        <w:t xml:space="preserve"> </w:t>
      </w:r>
      <w:r w:rsidR="00037C18" w:rsidRPr="00FE6D4E">
        <w:t xml:space="preserve">A </w:t>
      </w:r>
      <w:r w:rsidR="006A7281" w:rsidRPr="00FE6D4E">
        <w:t>complete explanation of a sunflower’s movements</w:t>
      </w:r>
      <w:r w:rsidR="00037C18" w:rsidRPr="00FE6D4E">
        <w:t xml:space="preserve">, for </w:t>
      </w:r>
      <w:r w:rsidR="006A391C">
        <w:t>instance</w:t>
      </w:r>
      <w:r w:rsidR="00037C18" w:rsidRPr="00FE6D4E">
        <w:t>,</w:t>
      </w:r>
      <w:r w:rsidR="006A7281" w:rsidRPr="00FE6D4E">
        <w:t xml:space="preserve"> requires</w:t>
      </w:r>
      <w:r w:rsidR="00EE64C3" w:rsidRPr="00FE6D4E">
        <w:t xml:space="preserve"> (a) a rational principle internal to the sunflower that </w:t>
      </w:r>
      <w:r w:rsidR="003C2C4C" w:rsidRPr="00FE6D4E">
        <w:t xml:space="preserve">specifies the end of its movements, </w:t>
      </w:r>
      <w:r w:rsidR="005A3FCC">
        <w:t>namely</w:t>
      </w:r>
      <w:r w:rsidR="003C2C4C" w:rsidRPr="00FE6D4E">
        <w:t xml:space="preserve">, </w:t>
      </w:r>
      <w:r w:rsidR="00EE64C3" w:rsidRPr="00FE6D4E">
        <w:t xml:space="preserve">turning toward the sun, (b) a sensitive principle that </w:t>
      </w:r>
      <w:r w:rsidR="003C0D1A" w:rsidRPr="00FE6D4E">
        <w:t>carries</w:t>
      </w:r>
      <w:r w:rsidR="00EE64C3" w:rsidRPr="00FE6D4E">
        <w:t xml:space="preserve"> the plant toward </w:t>
      </w:r>
      <w:r w:rsidR="00FA5E41" w:rsidRPr="00FE6D4E">
        <w:t>th</w:t>
      </w:r>
      <w:r w:rsidR="001D5AAF" w:rsidRPr="00FE6D4E">
        <w:t xml:space="preserve">e </w:t>
      </w:r>
      <w:r w:rsidR="00EE64C3" w:rsidRPr="00FE6D4E">
        <w:t>s</w:t>
      </w:r>
      <w:r w:rsidR="001D5AAF" w:rsidRPr="00FE6D4E">
        <w:t>un</w:t>
      </w:r>
      <w:r w:rsidR="00EE64C3" w:rsidRPr="00FE6D4E">
        <w:t xml:space="preserve">, and (c) an inanimate principle </w:t>
      </w:r>
      <w:r w:rsidR="003C0D1A" w:rsidRPr="00FE6D4E">
        <w:t>that is the stuff</w:t>
      </w:r>
      <w:r w:rsidR="0072796D" w:rsidRPr="00FE6D4E">
        <w:t xml:space="preserve"> moved and carried</w:t>
      </w:r>
      <w:r w:rsidR="003C0D1A" w:rsidRPr="00FE6D4E">
        <w:t>.</w:t>
      </w:r>
    </w:p>
    <w:p w14:paraId="20443355" w14:textId="77777777" w:rsidR="00CA2767" w:rsidRPr="00FE6D4E" w:rsidRDefault="00CA2767" w:rsidP="001C2B6A">
      <w:pPr>
        <w:pStyle w:val="CavBody"/>
      </w:pPr>
    </w:p>
    <w:p w14:paraId="52080496" w14:textId="0BA1A7AB" w:rsidR="00C96921" w:rsidRPr="00FE6D4E" w:rsidRDefault="00F8292C" w:rsidP="001C2B6A">
      <w:pPr>
        <w:pStyle w:val="CavBody"/>
      </w:pPr>
      <w:r w:rsidRPr="00FE6D4E">
        <w:lastRenderedPageBreak/>
        <w:t>A</w:t>
      </w:r>
      <w:r w:rsidR="00EE64C3" w:rsidRPr="00FE6D4E">
        <w:t xml:space="preserve"> human being’s mind</w:t>
      </w:r>
      <w:r w:rsidR="00C96921" w:rsidRPr="00FE6D4E">
        <w:t>—</w:t>
      </w:r>
      <w:r w:rsidR="006F068B" w:rsidRPr="00FE6D4E">
        <w:t>the</w:t>
      </w:r>
      <w:r w:rsidR="00C96921" w:rsidRPr="00FE6D4E">
        <w:t xml:space="preserve"> principle of thought, intellect,</w:t>
      </w:r>
      <w:r w:rsidR="00C3001B" w:rsidRPr="00FE6D4E">
        <w:t xml:space="preserve"> and rationality</w:t>
      </w:r>
      <w:r w:rsidR="00C96921" w:rsidRPr="00FE6D4E">
        <w:t>—</w:t>
      </w:r>
      <w:r w:rsidRPr="00FE6D4E">
        <w:t xml:space="preserve">is composed of </w:t>
      </w:r>
      <w:r w:rsidR="00EE64C3" w:rsidRPr="00FE6D4E">
        <w:t xml:space="preserve">rational matter. In </w:t>
      </w:r>
      <w:r w:rsidR="00EE64C3" w:rsidRPr="00FE6D4E">
        <w:rPr>
          <w:i/>
          <w:iCs/>
        </w:rPr>
        <w:t>Philosophical Letters</w:t>
      </w:r>
      <w:r w:rsidR="00EE64C3" w:rsidRPr="00FE6D4E">
        <w:t xml:space="preserve">, </w:t>
      </w:r>
      <w:r w:rsidRPr="00FE6D4E">
        <w:t>Cavendish</w:t>
      </w:r>
      <w:r w:rsidR="00EE64C3" w:rsidRPr="00FE6D4E">
        <w:t xml:space="preserve"> </w:t>
      </w:r>
      <w:r w:rsidR="008B2436" w:rsidRPr="00FE6D4E">
        <w:t>writes that “the natural mind or soul” is “made of rational matter”</w:t>
      </w:r>
      <w:r w:rsidR="00EE64C3" w:rsidRPr="00FE6D4E">
        <w:t xml:space="preserve"> (</w:t>
      </w:r>
      <w:r w:rsidR="00EE64C3" w:rsidRPr="00FE6D4E">
        <w:rPr>
          <w:i/>
          <w:iCs/>
        </w:rPr>
        <w:t>PL</w:t>
      </w:r>
      <w:r w:rsidR="009364DE" w:rsidRPr="00295261">
        <w:t>,</w:t>
      </w:r>
      <w:r w:rsidR="00EE64C3" w:rsidRPr="00FE6D4E">
        <w:rPr>
          <w:i/>
          <w:iCs/>
        </w:rPr>
        <w:t xml:space="preserve"> </w:t>
      </w:r>
      <w:r w:rsidR="00EE64C3" w:rsidRPr="00FE6D4E">
        <w:t xml:space="preserve">49). She reiterates </w:t>
      </w:r>
      <w:r w:rsidR="008B2436" w:rsidRPr="00FE6D4E">
        <w:t xml:space="preserve">that “this material </w:t>
      </w:r>
      <w:r w:rsidR="00EE64C3" w:rsidRPr="00FE6D4E">
        <w:t xml:space="preserve">or corporeal Mind is </w:t>
      </w:r>
      <w:r w:rsidR="00EE64C3" w:rsidRPr="00FE6D4E">
        <w:rPr>
          <w:i/>
          <w:iCs/>
        </w:rPr>
        <w:t xml:space="preserve">nothing else </w:t>
      </w:r>
      <w:r w:rsidR="00EE64C3" w:rsidRPr="00FE6D4E">
        <w:t>but what I call the rational matter” (</w:t>
      </w:r>
      <w:r w:rsidR="00EE64C3" w:rsidRPr="00FE6D4E">
        <w:rPr>
          <w:i/>
          <w:iCs/>
        </w:rPr>
        <w:t>PL</w:t>
      </w:r>
      <w:r w:rsidR="009364DE" w:rsidRPr="00295261">
        <w:t>,</w:t>
      </w:r>
      <w:r w:rsidR="00EE64C3" w:rsidRPr="00FE6D4E">
        <w:rPr>
          <w:i/>
          <w:iCs/>
        </w:rPr>
        <w:t xml:space="preserve"> </w:t>
      </w:r>
      <w:r w:rsidR="00EE64C3" w:rsidRPr="00FE6D4E">
        <w:t xml:space="preserve">192; see also 111, 116, and 434). And she </w:t>
      </w:r>
      <w:r w:rsidR="00857968" w:rsidRPr="00FE6D4E">
        <w:t>explicitly applies this view</w:t>
      </w:r>
      <w:r w:rsidR="00EE64C3" w:rsidRPr="00FE6D4E">
        <w:t xml:space="preserve"> to the </w:t>
      </w:r>
      <w:r w:rsidR="00EE64C3" w:rsidRPr="00FE6D4E">
        <w:rPr>
          <w:i/>
          <w:iCs/>
        </w:rPr>
        <w:t xml:space="preserve">human </w:t>
      </w:r>
      <w:r w:rsidR="00EE64C3" w:rsidRPr="00FE6D4E">
        <w:t xml:space="preserve">mind or soul: “the natural soul of man, which is part of nature </w:t>
      </w:r>
      <w:r w:rsidR="00B21A4C" w:rsidRPr="00FE6D4E">
        <w:t>…</w:t>
      </w:r>
      <w:r w:rsidR="00EE64C3" w:rsidRPr="00FE6D4E">
        <w:t xml:space="preserve"> consists of the purest and subtlest degree of matter, which is the rational” (</w:t>
      </w:r>
      <w:r w:rsidR="00EE64C3" w:rsidRPr="00FE6D4E">
        <w:rPr>
          <w:i/>
          <w:iCs/>
        </w:rPr>
        <w:t>OEP</w:t>
      </w:r>
      <w:r w:rsidR="009364DE" w:rsidRPr="002A1CE6">
        <w:t>,</w:t>
      </w:r>
      <w:r w:rsidR="00EE64C3" w:rsidRPr="00FE6D4E">
        <w:rPr>
          <w:i/>
          <w:iCs/>
        </w:rPr>
        <w:t xml:space="preserve"> </w:t>
      </w:r>
      <w:r w:rsidR="00EE64C3" w:rsidRPr="00FE6D4E">
        <w:t xml:space="preserve">190; see also 193 and 221). </w:t>
      </w:r>
      <w:r w:rsidR="00C96921" w:rsidRPr="00FE6D4E">
        <w:t xml:space="preserve">Cavendish often refers to a person’s mind and </w:t>
      </w:r>
      <w:r w:rsidR="00601D0F">
        <w:t xml:space="preserve">their </w:t>
      </w:r>
      <w:r w:rsidR="00C96921" w:rsidRPr="00FE6D4E">
        <w:t xml:space="preserve">rational matter </w:t>
      </w:r>
      <w:r w:rsidR="00601D0F">
        <w:t xml:space="preserve">in ways that indicate </w:t>
      </w:r>
      <w:r w:rsidR="00E71761">
        <w:t xml:space="preserve">that </w:t>
      </w:r>
      <w:r w:rsidR="00601D0F">
        <w:t>she takes these to be equivalent</w:t>
      </w:r>
      <w:r w:rsidR="00C96921" w:rsidRPr="00FE6D4E">
        <w:t>.</w:t>
      </w:r>
      <w:r w:rsidR="007C2C4C" w:rsidRPr="00FE6D4E">
        <w:rPr>
          <w:rFonts w:eastAsia="Garamond" w:cs="Garamond"/>
          <w:vertAlign w:val="superscript"/>
        </w:rPr>
        <w:footnoteReference w:id="13"/>
      </w:r>
      <w:r w:rsidR="007C2C4C" w:rsidRPr="00FE6D4E">
        <w:t xml:space="preserve"> </w:t>
      </w:r>
      <w:r w:rsidR="00C96921" w:rsidRPr="00FE6D4E">
        <w:t xml:space="preserve">Hence, we can </w:t>
      </w:r>
      <w:r w:rsidR="00F1225A" w:rsidRPr="00FE6D4E">
        <w:t>discern</w:t>
      </w:r>
      <w:r w:rsidR="00C96921" w:rsidRPr="00FE6D4E">
        <w:t xml:space="preserve"> her views on the mind by looking at what she says about </w:t>
      </w:r>
      <w:r w:rsidR="007C2C4C" w:rsidRPr="00FE6D4E">
        <w:t>rational matter.</w:t>
      </w:r>
    </w:p>
    <w:p w14:paraId="7B24EAEA" w14:textId="66E5CF77" w:rsidR="00F1225A" w:rsidRPr="00FE6D4E" w:rsidRDefault="00F1225A" w:rsidP="001C2B6A">
      <w:pPr>
        <w:pStyle w:val="CavBody"/>
      </w:pPr>
    </w:p>
    <w:p w14:paraId="191FDF58" w14:textId="786C2CB8" w:rsidR="00C825D7" w:rsidRPr="00FE6D4E" w:rsidRDefault="004803F5" w:rsidP="001C2B6A">
      <w:pPr>
        <w:pStyle w:val="CavBody"/>
      </w:pPr>
      <w:r w:rsidRPr="00FE6D4E">
        <w:t xml:space="preserve">If </w:t>
      </w:r>
      <w:r w:rsidR="002F23A5">
        <w:t>a</w:t>
      </w:r>
      <w:r w:rsidR="002F23A5" w:rsidRPr="00FE6D4E">
        <w:t xml:space="preserve"> </w:t>
      </w:r>
      <w:r w:rsidRPr="00FE6D4E">
        <w:t xml:space="preserve">human mind is </w:t>
      </w:r>
      <w:r w:rsidR="002F23A5">
        <w:t>simply an individual’s</w:t>
      </w:r>
      <w:r w:rsidR="002F23A5" w:rsidRPr="00FE6D4E">
        <w:t xml:space="preserve"> </w:t>
      </w:r>
      <w:r w:rsidRPr="00FE6D4E">
        <w:t xml:space="preserve">allotment of rational matter, then the mind is </w:t>
      </w:r>
      <w:r w:rsidRPr="00FE6D4E">
        <w:rPr>
          <w:i/>
          <w:iCs/>
        </w:rPr>
        <w:t>not</w:t>
      </w:r>
      <w:r w:rsidRPr="00FE6D4E">
        <w:t xml:space="preserve"> an ordinary body or</w:t>
      </w:r>
      <w:r w:rsidR="00820DE5" w:rsidRPr="00FE6D4E">
        <w:t xml:space="preserve"> effective part</w:t>
      </w:r>
      <w:r w:rsidRPr="00FE6D4E">
        <w:t>, such as the brain, which we might dissect and study using normal empirical methods.</w:t>
      </w:r>
      <w:r w:rsidRPr="00FE6D4E">
        <w:rPr>
          <w:rStyle w:val="FootnoteReference"/>
        </w:rPr>
        <w:footnoteReference w:id="14"/>
      </w:r>
      <w:r w:rsidRPr="00FE6D4E">
        <w:t xml:space="preserve"> </w:t>
      </w:r>
      <w:r w:rsidR="00D13284" w:rsidRPr="00FE6D4E">
        <w:t xml:space="preserve">We cannot cut open someone’s skull and see </w:t>
      </w:r>
      <w:r w:rsidR="00C825D7" w:rsidRPr="00FE6D4E">
        <w:t xml:space="preserve">their </w:t>
      </w:r>
      <w:r w:rsidR="00C52E12" w:rsidRPr="00FE6D4E">
        <w:t>mind</w:t>
      </w:r>
      <w:r w:rsidR="00C825D7" w:rsidRPr="00FE6D4E">
        <w:t xml:space="preserve"> </w:t>
      </w:r>
      <w:r w:rsidR="00CF29A7" w:rsidRPr="00FE6D4E">
        <w:t>(</w:t>
      </w:r>
      <w:r w:rsidR="00CF29A7" w:rsidRPr="00FE6D4E">
        <w:rPr>
          <w:i/>
          <w:iCs/>
        </w:rPr>
        <w:t>GNP</w:t>
      </w:r>
      <w:r w:rsidR="007B161A" w:rsidRPr="00BE5818">
        <w:t>,</w:t>
      </w:r>
      <w:r w:rsidR="00CF29A7" w:rsidRPr="00BE5818">
        <w:t xml:space="preserve"> </w:t>
      </w:r>
      <w:r w:rsidR="005C7CB7" w:rsidRPr="00FE6D4E">
        <w:t>10</w:t>
      </w:r>
      <w:r w:rsidR="007B161A">
        <w:t xml:space="preserve"> and</w:t>
      </w:r>
      <w:r w:rsidR="007B161A" w:rsidRPr="00FE6D4E">
        <w:t xml:space="preserve"> </w:t>
      </w:r>
      <w:r w:rsidR="00CF29A7" w:rsidRPr="00FE6D4E">
        <w:t>21)</w:t>
      </w:r>
      <w:r w:rsidR="00D13284" w:rsidRPr="00FE6D4E">
        <w:t xml:space="preserve">. </w:t>
      </w:r>
      <w:r w:rsidRPr="00FE6D4E">
        <w:lastRenderedPageBreak/>
        <w:t xml:space="preserve">Instead, the human mind is </w:t>
      </w:r>
      <w:r w:rsidR="00CF29A7" w:rsidRPr="00FE6D4E">
        <w:t>the rational</w:t>
      </w:r>
      <w:r w:rsidRPr="00FE6D4E">
        <w:t xml:space="preserve"> aspect</w:t>
      </w:r>
      <w:r w:rsidR="00D13284" w:rsidRPr="00FE6D4E">
        <w:t>—a constitutive part, in Cavendish’s terminology—</w:t>
      </w:r>
      <w:r w:rsidRPr="00FE6D4E">
        <w:t>o</w:t>
      </w:r>
      <w:r w:rsidR="00D13284" w:rsidRPr="00FE6D4E">
        <w:t>f</w:t>
      </w:r>
      <w:r w:rsidR="004120DE" w:rsidRPr="00FE6D4E">
        <w:t xml:space="preserve"> a human being</w:t>
      </w:r>
      <w:r w:rsidR="00CF29A7" w:rsidRPr="00FE6D4E">
        <w:t xml:space="preserve">: </w:t>
      </w:r>
      <w:r w:rsidR="009F209B" w:rsidRPr="00FE6D4E">
        <w:t>the mind</w:t>
      </w:r>
      <w:r w:rsidR="00CF29A7" w:rsidRPr="00FE6D4E">
        <w:t xml:space="preserve"> is </w:t>
      </w:r>
      <w:r w:rsidR="004756F9" w:rsidRPr="00FE6D4E">
        <w:t xml:space="preserve">the rational part </w:t>
      </w:r>
      <w:r w:rsidR="00CF29A7" w:rsidRPr="00FE6D4E">
        <w:t>“joy’nd and mix’d with the Sensitive and Inanimate Parts” (</w:t>
      </w:r>
      <w:r w:rsidR="004F6E18" w:rsidRPr="004F6E18">
        <w:rPr>
          <w:i/>
          <w:iCs/>
        </w:rPr>
        <w:t>GNP</w:t>
      </w:r>
      <w:r w:rsidR="004F6E18">
        <w:t>, 21</w:t>
      </w:r>
      <w:r w:rsidR="00CF29A7" w:rsidRPr="00FE6D4E">
        <w:t xml:space="preserve">). </w:t>
      </w:r>
      <w:r w:rsidR="009F209B" w:rsidRPr="00FE6D4E">
        <w:t>The mind</w:t>
      </w:r>
      <w:r w:rsidR="00CF29A7" w:rsidRPr="00FE6D4E">
        <w:t xml:space="preserve"> permeates the </w:t>
      </w:r>
      <w:r w:rsidR="009F209B" w:rsidRPr="00FE6D4E">
        <w:t xml:space="preserve">human </w:t>
      </w:r>
      <w:r w:rsidR="00CF29A7" w:rsidRPr="00FE6D4E">
        <w:t xml:space="preserve">body and </w:t>
      </w:r>
      <w:r w:rsidR="00D13284" w:rsidRPr="00FE6D4E">
        <w:t>regulates its movement in roughly the same way that rational matter regulates the movements of a sunflower.</w:t>
      </w:r>
    </w:p>
    <w:p w14:paraId="6EF468AB" w14:textId="77777777" w:rsidR="00C825D7" w:rsidRPr="00FE6D4E" w:rsidRDefault="00C825D7" w:rsidP="001C2B6A">
      <w:pPr>
        <w:pStyle w:val="CavBody"/>
      </w:pPr>
    </w:p>
    <w:p w14:paraId="1F7A1E4F" w14:textId="3B28720F" w:rsidR="00E43D93" w:rsidRPr="00FE6D4E" w:rsidRDefault="00CF29A7" w:rsidP="001C2B6A">
      <w:pPr>
        <w:pStyle w:val="CavBody"/>
      </w:pPr>
      <w:r w:rsidRPr="00FE6D4E">
        <w:t xml:space="preserve">For the purposes of this paper, we can largely bracket </w:t>
      </w:r>
      <w:r w:rsidR="00C80463" w:rsidRPr="00FE6D4E">
        <w:t xml:space="preserve">questions about </w:t>
      </w:r>
      <w:r w:rsidR="00C825D7" w:rsidRPr="00FE6D4E">
        <w:t xml:space="preserve">precisely what </w:t>
      </w:r>
      <w:r w:rsidRPr="00FE6D4E">
        <w:t xml:space="preserve">kind of material thing the mind is. My aim is to </w:t>
      </w:r>
      <w:r w:rsidR="00E43D93" w:rsidRPr="00FE6D4E">
        <w:t xml:space="preserve">answer the more basic question as to why Cavendish holds that the mind is material </w:t>
      </w:r>
      <w:r w:rsidR="00E1097D" w:rsidRPr="00FE6D4E">
        <w:t>in the first place</w:t>
      </w:r>
      <w:r w:rsidR="00E43D93" w:rsidRPr="00FE6D4E">
        <w:t xml:space="preserve">. This is </w:t>
      </w:r>
      <w:r w:rsidR="00820DE5" w:rsidRPr="00FE6D4E">
        <w:t>somewhat orthogonal to</w:t>
      </w:r>
      <w:r w:rsidR="00E43D93" w:rsidRPr="00FE6D4E">
        <w:t xml:space="preserve"> whether the mind is a constitutive or an effective part.</w:t>
      </w:r>
    </w:p>
    <w:p w14:paraId="7B8103F3" w14:textId="77777777" w:rsidR="00C96921" w:rsidRPr="00FE6D4E" w:rsidRDefault="00C96921" w:rsidP="001C2B6A">
      <w:pPr>
        <w:pStyle w:val="CavBody"/>
        <w:rPr>
          <w:b/>
          <w:bCs/>
        </w:rPr>
      </w:pPr>
    </w:p>
    <w:p w14:paraId="727D21F0" w14:textId="6DBFC648" w:rsidR="00FA5E41" w:rsidRPr="00FE6D4E" w:rsidRDefault="00C85185" w:rsidP="00BE5818">
      <w:pPr>
        <w:pStyle w:val="CavHead1"/>
      </w:pPr>
      <w:r w:rsidRPr="00FE6D4E">
        <w:t>2. Cavendish’s Reverse Achilles</w:t>
      </w:r>
    </w:p>
    <w:p w14:paraId="50561F55" w14:textId="68DC245A" w:rsidR="00470888" w:rsidRPr="00FE6D4E" w:rsidRDefault="0059286A" w:rsidP="001C2B6A">
      <w:pPr>
        <w:pStyle w:val="CavBody"/>
      </w:pPr>
      <w:r w:rsidRPr="00FE6D4E">
        <w:t xml:space="preserve">To defend her material system of nature, Cavendish </w:t>
      </w:r>
      <w:r w:rsidR="008B2436" w:rsidRPr="00FE6D4E">
        <w:t>needs to show that the human mind is a material thing</w:t>
      </w:r>
      <w:r w:rsidR="004F6E18">
        <w:t>—a perennial challenge</w:t>
      </w:r>
      <w:r w:rsidR="008B2436" w:rsidRPr="00FE6D4E">
        <w:t xml:space="preserve"> </w:t>
      </w:r>
      <w:r w:rsidRPr="00FE6D4E">
        <w:t>for the would-be materialist.</w:t>
      </w:r>
      <w:r w:rsidR="00E1097D" w:rsidRPr="00FE6D4E">
        <w:t xml:space="preserve"> Cavendish argues that mental conflict establishes that the mind is material</w:t>
      </w:r>
      <w:r w:rsidR="00C3001B" w:rsidRPr="00FE6D4E">
        <w:t>.</w:t>
      </w:r>
      <w:r w:rsidR="009E156F" w:rsidRPr="00FE6D4E">
        <w:t xml:space="preserve"> </w:t>
      </w:r>
      <w:r w:rsidR="00470888" w:rsidRPr="00FE6D4E">
        <w:t xml:space="preserve">In the </w:t>
      </w:r>
      <w:r w:rsidR="00470888" w:rsidRPr="00FE6D4E">
        <w:rPr>
          <w:i/>
          <w:iCs/>
        </w:rPr>
        <w:t>Observation</w:t>
      </w:r>
      <w:r w:rsidR="004E7701">
        <w:rPr>
          <w:i/>
          <w:iCs/>
        </w:rPr>
        <w:t>s</w:t>
      </w:r>
      <w:r w:rsidR="00470888" w:rsidRPr="00FE6D4E">
        <w:t>, as I mentioned above, she appeals to cases of passionate conflict in which someone loves and hates the same thing at the same time:</w:t>
      </w:r>
    </w:p>
    <w:p w14:paraId="1CF4F4F5" w14:textId="77777777" w:rsidR="00FA5E41" w:rsidRPr="00FE6D4E" w:rsidRDefault="00FA5E41" w:rsidP="001C2B6A">
      <w:pPr>
        <w:pStyle w:val="CavBody"/>
        <w:rPr>
          <w:rFonts w:eastAsia="Garamond" w:cs="Garamond"/>
        </w:rPr>
      </w:pPr>
    </w:p>
    <w:p w14:paraId="7C661718" w14:textId="1DEAF9C3" w:rsidR="00FA5E41" w:rsidRPr="00FE6D4E" w:rsidRDefault="008760DD" w:rsidP="00437E69">
      <w:pPr>
        <w:pStyle w:val="CavDispQuote"/>
      </w:pPr>
      <w:r w:rsidRPr="00FE6D4E">
        <w:lastRenderedPageBreak/>
        <w:t xml:space="preserve">[1] </w:t>
      </w:r>
      <w:r w:rsidR="00857968" w:rsidRPr="00FE6D4E">
        <w:t xml:space="preserve">The sensitive and rational motions do often cross and oppose each other: for, although several parts are united in one body, yet are they not always bound to agree to one action; </w:t>
      </w:r>
      <w:r w:rsidR="00B21A4C" w:rsidRPr="00FE6D4E">
        <w:t>…</w:t>
      </w:r>
      <w:r w:rsidR="00857968" w:rsidRPr="00FE6D4E">
        <w:t xml:space="preserve"> And such an agreement and disagreement, is not only betwixt the rational and sensitive parts, but also </w:t>
      </w:r>
      <w:r w:rsidR="00FD0779" w:rsidRPr="00FE6D4E">
        <w:t xml:space="preserve">[2] </w:t>
      </w:r>
      <w:r w:rsidR="00857968" w:rsidRPr="00FE6D4E">
        <w:t xml:space="preserve">betwixt the rational and rational, the sensitive and sensitive. For some rational parts, may in one composed figure, have opposite actions; As for example, </w:t>
      </w:r>
      <w:r w:rsidR="00FA5E41" w:rsidRPr="00FE6D4E">
        <w:t xml:space="preserve">the mind of man may be divided, so as </w:t>
      </w:r>
      <w:r w:rsidR="00FA3ADE" w:rsidRPr="00FE6D4E">
        <w:t>to</w:t>
      </w:r>
      <w:r w:rsidR="00FA3ADE">
        <w:t xml:space="preserve"> </w:t>
      </w:r>
      <w:r w:rsidR="00B21A4C" w:rsidRPr="00FE6D4E">
        <w:t>…</w:t>
      </w:r>
      <w:r w:rsidR="00FA5E41" w:rsidRPr="00FE6D4E">
        <w:t xml:space="preserve"> hate and love one and the same person </w:t>
      </w:r>
      <w:r w:rsidR="00B21A4C" w:rsidRPr="00FE6D4E">
        <w:t>…</w:t>
      </w:r>
      <w:r w:rsidRPr="00FE6D4E">
        <w:t xml:space="preserve"> [3] </w:t>
      </w:r>
      <w:r w:rsidR="00FA5E41" w:rsidRPr="00FE6D4E">
        <w:t>for, the mind being material, is dividable as well as composable; and therefore its parts may as well oppose each other, as agree; for agreement and friendship is made by composition, and disagreement by division.</w:t>
      </w:r>
      <w:r w:rsidR="00FA5E41" w:rsidRPr="00FE6D4E">
        <w:rPr>
          <w:b/>
          <w:bCs/>
        </w:rPr>
        <w:t xml:space="preserve"> </w:t>
      </w:r>
      <w:r w:rsidR="00FA5E41" w:rsidRPr="00FE6D4E">
        <w:t>(</w:t>
      </w:r>
      <w:r w:rsidR="00FA5E41" w:rsidRPr="00FE6D4E">
        <w:rPr>
          <w:i/>
          <w:iCs/>
        </w:rPr>
        <w:t>OEP</w:t>
      </w:r>
      <w:r w:rsidR="00FA3ADE" w:rsidRPr="00025852">
        <w:t>,</w:t>
      </w:r>
      <w:r w:rsidR="00FA5E41" w:rsidRPr="00FA3ADE">
        <w:t xml:space="preserve"> </w:t>
      </w:r>
      <w:r w:rsidR="00FA5E41" w:rsidRPr="00FE6D4E">
        <w:t>145</w:t>
      </w:r>
      <w:r w:rsidR="00387652">
        <w:t>; numbering added</w:t>
      </w:r>
      <w:r w:rsidR="00FA5E41" w:rsidRPr="00FE6D4E">
        <w:t>)</w:t>
      </w:r>
    </w:p>
    <w:p w14:paraId="7390E77B" w14:textId="77777777" w:rsidR="00FA5E41" w:rsidRPr="00FE6D4E" w:rsidRDefault="00FA5E41" w:rsidP="001C2B6A">
      <w:pPr>
        <w:pStyle w:val="CavBody"/>
      </w:pPr>
    </w:p>
    <w:p w14:paraId="1F23F061" w14:textId="5E0DD073" w:rsidR="003D5F39" w:rsidRPr="00FE6D4E" w:rsidRDefault="00FD0779" w:rsidP="001C2B6A">
      <w:pPr>
        <w:pStyle w:val="CavBody"/>
      </w:pPr>
      <w:r w:rsidRPr="00FE6D4E">
        <w:t>Cavendish’s argument</w:t>
      </w:r>
      <w:r w:rsidR="00FC7480">
        <w:t xml:space="preserve"> here</w:t>
      </w:r>
      <w:r w:rsidRPr="00FE6D4E">
        <w:t xml:space="preserve"> proceeds in </w:t>
      </w:r>
      <w:r w:rsidR="008760DD" w:rsidRPr="00FE6D4E">
        <w:t>three main stages. First, she notes that sense and reason “do often cross and oppose each other” (</w:t>
      </w:r>
      <w:r w:rsidR="008760DD" w:rsidRPr="00BE5818">
        <w:t>ibid</w:t>
      </w:r>
      <w:r w:rsidR="008760DD" w:rsidRPr="00FA3ADE">
        <w:t>.</w:t>
      </w:r>
      <w:r w:rsidR="008760DD" w:rsidRPr="00FE6D4E">
        <w:t xml:space="preserve">). Second, she observes that reason can similarly oppose itself. Third, she </w:t>
      </w:r>
      <w:r w:rsidR="00782110" w:rsidRPr="00FE6D4E">
        <w:t>argues that such rational conflicts can occur only if the mind is a material thing.</w:t>
      </w:r>
    </w:p>
    <w:p w14:paraId="74B4EE73" w14:textId="77777777" w:rsidR="008760DD" w:rsidRPr="00FE6D4E" w:rsidRDefault="008760DD" w:rsidP="001C2B6A">
      <w:pPr>
        <w:pStyle w:val="CavBody"/>
      </w:pPr>
    </w:p>
    <w:p w14:paraId="77E47B93" w14:textId="281EB824" w:rsidR="004E52E2" w:rsidRPr="00FE6D4E" w:rsidRDefault="00251481" w:rsidP="001C2B6A">
      <w:pPr>
        <w:pStyle w:val="CavBody"/>
      </w:pPr>
      <w:r w:rsidRPr="00FE6D4E">
        <w:t xml:space="preserve">In </w:t>
      </w:r>
      <w:r w:rsidRPr="00FE6D4E">
        <w:rPr>
          <w:i/>
          <w:iCs/>
        </w:rPr>
        <w:t>Philosophical Letters</w:t>
      </w:r>
      <w:r w:rsidR="00FA3ADE" w:rsidRPr="00BE5818">
        <w:t>,</w:t>
      </w:r>
      <w:r w:rsidRPr="00BE5818">
        <w:t xml:space="preserve"> </w:t>
      </w:r>
      <w:r w:rsidRPr="00FE6D4E">
        <w:t xml:space="preserve">II.xv, </w:t>
      </w:r>
      <w:r w:rsidR="00782110" w:rsidRPr="00FE6D4E">
        <w:t xml:space="preserve">Cavendish </w:t>
      </w:r>
      <w:r w:rsidR="002A5A18" w:rsidRPr="00FE6D4E">
        <w:t xml:space="preserve">presents </w:t>
      </w:r>
      <w:r w:rsidR="00FA5E41" w:rsidRPr="00FE6D4E">
        <w:t xml:space="preserve">a more elaborate statement </w:t>
      </w:r>
      <w:r w:rsidR="008760DD" w:rsidRPr="00FE6D4E">
        <w:t xml:space="preserve">of </w:t>
      </w:r>
      <w:r w:rsidR="003D5F39" w:rsidRPr="00FE6D4E">
        <w:t xml:space="preserve">this three-stage </w:t>
      </w:r>
      <w:r w:rsidR="008760DD" w:rsidRPr="00FE6D4E">
        <w:t xml:space="preserve">argument </w:t>
      </w:r>
      <w:r w:rsidR="00FA5E41" w:rsidRPr="00FE6D4E">
        <w:t>when criticizing Henry More’s view that the human mind is an “incorporeal substance” (</w:t>
      </w:r>
      <w:r w:rsidR="00FA5E41" w:rsidRPr="00FE6D4E">
        <w:rPr>
          <w:i/>
          <w:iCs/>
        </w:rPr>
        <w:t>PL</w:t>
      </w:r>
      <w:r w:rsidR="00FA3ADE" w:rsidRPr="00BE5818">
        <w:t>,</w:t>
      </w:r>
      <w:r w:rsidR="00FA5E41" w:rsidRPr="00BE5818">
        <w:t xml:space="preserve"> </w:t>
      </w:r>
      <w:r w:rsidR="00FA5E41" w:rsidRPr="00FE6D4E">
        <w:t>177) or “Immaterial Spirit”</w:t>
      </w:r>
      <w:r w:rsidR="008760DD" w:rsidRPr="00FE6D4E">
        <w:t xml:space="preserve"> </w:t>
      </w:r>
      <w:r w:rsidR="00FA5E41" w:rsidRPr="00FE6D4E">
        <w:t>(</w:t>
      </w:r>
      <w:r w:rsidR="00FA5E41" w:rsidRPr="00FE6D4E">
        <w:rPr>
          <w:i/>
          <w:iCs/>
        </w:rPr>
        <w:t>PL</w:t>
      </w:r>
      <w:r w:rsidR="00FA3ADE" w:rsidRPr="00BE5818">
        <w:t>,</w:t>
      </w:r>
      <w:r w:rsidR="00FA5E41" w:rsidRPr="00BE5818">
        <w:t xml:space="preserve"> </w:t>
      </w:r>
      <w:r w:rsidR="00FA5E41" w:rsidRPr="00FE6D4E">
        <w:t>178).</w:t>
      </w:r>
      <w:r w:rsidR="00FA5E41" w:rsidRPr="00FE6D4E">
        <w:rPr>
          <w:vertAlign w:val="superscript"/>
        </w:rPr>
        <w:footnoteReference w:id="15"/>
      </w:r>
      <w:r w:rsidR="008B3450" w:rsidRPr="00FE6D4E">
        <w:t xml:space="preserve"> </w:t>
      </w:r>
      <w:r w:rsidR="00782110" w:rsidRPr="00FE6D4E">
        <w:t xml:space="preserve">At the first stage, Cavendish considers a person whose sensitive appetite for wine conflicts with the rational desire for temperance </w:t>
      </w:r>
      <w:r w:rsidR="004E52E2" w:rsidRPr="00FE6D4E">
        <w:t>as an example of conflict between sensitive and rational states:</w:t>
      </w:r>
    </w:p>
    <w:p w14:paraId="26100B28" w14:textId="5088CDEE" w:rsidR="004B5177" w:rsidRPr="00FE6D4E" w:rsidRDefault="004B5177" w:rsidP="001C2B6A">
      <w:pPr>
        <w:pStyle w:val="CavBody"/>
      </w:pPr>
    </w:p>
    <w:p w14:paraId="5C7FAB3D" w14:textId="72328A2F" w:rsidR="004B5177" w:rsidRPr="00FE6D4E" w:rsidRDefault="004B5177" w:rsidP="00437E69">
      <w:pPr>
        <w:pStyle w:val="CavDispQuote"/>
      </w:pPr>
      <w:r w:rsidRPr="00FE6D4E">
        <w:lastRenderedPageBreak/>
        <w:t>But this is well to be observed, that some parts in some actions agree generally in one body, and some not;</w:t>
      </w:r>
      <w:r w:rsidRPr="00FE6D4E">
        <w:rPr>
          <w:i/>
          <w:iCs/>
        </w:rPr>
        <w:t xml:space="preserve"> as for example, temperance and appetite do not agree</w:t>
      </w:r>
      <w:r w:rsidRPr="00FE6D4E">
        <w:t>; for the corporeal actions of appetite desire to join with the corporeal actions of such or such other parts [presumably, wine], but the corporeal actions of temperance do hinder and forbid it;</w:t>
      </w:r>
      <w:r w:rsidRPr="00FE6D4E">
        <w:rPr>
          <w:i/>
          <w:iCs/>
        </w:rPr>
        <w:t xml:space="preserve"> whereupon there is a faction amongst the several parts</w:t>
      </w:r>
      <w:r w:rsidRPr="00FE6D4E">
        <w:t xml:space="preserve">: for example, a Man desires to be drunk with Wine; this desire is made by such corporeal actions as make appetite; the rational corporeal motion or actions which make temperance, oppose those that make appetite, and that sort of actions which </w:t>
      </w:r>
      <w:r w:rsidR="00163835" w:rsidRPr="00FE6D4E">
        <w:t>hath</w:t>
      </w:r>
      <w:r w:rsidRPr="00FE6D4E">
        <w:t xml:space="preserve"> the better, carries it, the hand and other parts of the body obeying the strongest side </w:t>
      </w:r>
      <w:r w:rsidR="00B21A4C" w:rsidRPr="00FE6D4E">
        <w:t>…</w:t>
      </w:r>
      <w:r w:rsidRPr="00FE6D4E">
        <w:t xml:space="preserve"> (</w:t>
      </w:r>
      <w:r w:rsidRPr="00FE6D4E">
        <w:rPr>
          <w:i/>
          <w:iCs/>
        </w:rPr>
        <w:t>PL</w:t>
      </w:r>
      <w:r w:rsidR="009364DE">
        <w:t>,</w:t>
      </w:r>
      <w:r w:rsidRPr="00FE6D4E">
        <w:rPr>
          <w:i/>
          <w:iCs/>
        </w:rPr>
        <w:t xml:space="preserve"> </w:t>
      </w:r>
      <w:r w:rsidRPr="00FE6D4E">
        <w:t xml:space="preserve">178, </w:t>
      </w:r>
      <w:r w:rsidR="007E628D">
        <w:t xml:space="preserve">my </w:t>
      </w:r>
      <w:r w:rsidRPr="00FE6D4E">
        <w:t>emphasis</w:t>
      </w:r>
      <w:r w:rsidR="00AE63D1" w:rsidRPr="00FE6D4E">
        <w:t xml:space="preserve">; see also </w:t>
      </w:r>
      <w:r w:rsidR="00AE63D1" w:rsidRPr="00437E69">
        <w:rPr>
          <w:i/>
          <w:iCs/>
        </w:rPr>
        <w:t>PPO</w:t>
      </w:r>
      <w:r w:rsidR="00AE63D1" w:rsidRPr="00BE5818">
        <w:rPr>
          <w:i/>
          <w:iCs/>
        </w:rPr>
        <w:t>-1663</w:t>
      </w:r>
      <w:r w:rsidR="00EB4C73">
        <w:t xml:space="preserve">, </w:t>
      </w:r>
      <w:r w:rsidR="00AE63D1" w:rsidRPr="00437E69">
        <w:t>44</w:t>
      </w:r>
      <w:r w:rsidR="00B21A4C" w:rsidRPr="00437E69">
        <w:t>–</w:t>
      </w:r>
      <w:r w:rsidR="00680E39">
        <w:t>4</w:t>
      </w:r>
      <w:r w:rsidR="00AE63D1" w:rsidRPr="00437E69">
        <w:t>5</w:t>
      </w:r>
      <w:r w:rsidRPr="00FE6D4E">
        <w:t>)</w:t>
      </w:r>
    </w:p>
    <w:p w14:paraId="2B50F97B" w14:textId="28D92EE9" w:rsidR="004B5177" w:rsidRPr="00FE6D4E" w:rsidRDefault="004B5177" w:rsidP="001C2B6A">
      <w:pPr>
        <w:pStyle w:val="CavBody"/>
      </w:pPr>
    </w:p>
    <w:p w14:paraId="0729B28E" w14:textId="5FFA486D" w:rsidR="007645F5" w:rsidRPr="00FE6D4E" w:rsidRDefault="00BF4501" w:rsidP="001C2B6A">
      <w:pPr>
        <w:pStyle w:val="CavBody"/>
      </w:pPr>
      <w:r w:rsidRPr="00FE6D4E">
        <w:t>A person’s</w:t>
      </w:r>
      <w:r w:rsidR="004B5177" w:rsidRPr="00FE6D4E">
        <w:t xml:space="preserve"> sensitive appetite </w:t>
      </w:r>
      <w:r w:rsidR="00410ACF" w:rsidRPr="00FE6D4E">
        <w:t xml:space="preserve">for </w:t>
      </w:r>
      <w:r w:rsidR="004B5177" w:rsidRPr="00FE6D4E">
        <w:t xml:space="preserve">wine </w:t>
      </w:r>
      <w:r w:rsidR="00125347" w:rsidRPr="00FE6D4E">
        <w:t xml:space="preserve">and </w:t>
      </w:r>
      <w:r w:rsidR="004B5177" w:rsidRPr="00FE6D4E">
        <w:t>the</w:t>
      </w:r>
      <w:r w:rsidRPr="00FE6D4E">
        <w:t>ir</w:t>
      </w:r>
      <w:r w:rsidR="004B5177" w:rsidRPr="00FE6D4E">
        <w:t xml:space="preserve"> rational desire for temperance</w:t>
      </w:r>
      <w:r w:rsidR="008B3450" w:rsidRPr="00FE6D4E">
        <w:t xml:space="preserve"> oppose each other</w:t>
      </w:r>
      <w:r w:rsidR="004B5177" w:rsidRPr="00FE6D4E">
        <w:t xml:space="preserve">. </w:t>
      </w:r>
      <w:r w:rsidR="00260CA0" w:rsidRPr="00FE6D4E">
        <w:t>The sensitive appetite and the rational desire</w:t>
      </w:r>
      <w:r w:rsidR="004B5177" w:rsidRPr="00FE6D4E">
        <w:t xml:space="preserve"> push a person toward incompatibl</w:t>
      </w:r>
      <w:r w:rsidR="006F068B" w:rsidRPr="00FE6D4E">
        <w:t>e</w:t>
      </w:r>
      <w:r w:rsidR="008B3450" w:rsidRPr="00FE6D4E">
        <w:t xml:space="preserve"> or contrary</w:t>
      </w:r>
      <w:r w:rsidR="006F068B" w:rsidRPr="00FE6D4E">
        <w:t xml:space="preserve"> actions</w:t>
      </w:r>
      <w:r w:rsidRPr="00FE6D4E">
        <w:t>—</w:t>
      </w:r>
      <w:r w:rsidR="004B5177" w:rsidRPr="00FE6D4E">
        <w:t xml:space="preserve">namely, drinking and </w:t>
      </w:r>
      <w:r w:rsidR="004E7701">
        <w:t>abstaining</w:t>
      </w:r>
      <w:r w:rsidRPr="00FE6D4E">
        <w:t>—that</w:t>
      </w:r>
      <w:r w:rsidR="00616DF8">
        <w:t xml:space="preserve"> aim at different ends and</w:t>
      </w:r>
      <w:r w:rsidRPr="00FE6D4E">
        <w:t xml:space="preserve"> </w:t>
      </w:r>
      <w:r w:rsidRPr="00371086">
        <w:t>force</w:t>
      </w:r>
      <w:r w:rsidRPr="00FE6D4E">
        <w:rPr>
          <w:i/>
          <w:iCs/>
        </w:rPr>
        <w:t xml:space="preserve"> </w:t>
      </w:r>
      <w:r w:rsidRPr="00FE6D4E">
        <w:t>a choice upon us</w:t>
      </w:r>
      <w:r w:rsidR="007D7485">
        <w:t>:</w:t>
      </w:r>
      <w:r w:rsidR="00371086">
        <w:t xml:space="preserve"> between fleeting pleasure and one’s long-term good</w:t>
      </w:r>
      <w:r w:rsidRPr="00FE6D4E">
        <w:t xml:space="preserve">. </w:t>
      </w:r>
      <w:r w:rsidR="00C66F4B" w:rsidRPr="00FE6D4E">
        <w:t>Cavendish holds that these conflicting tendencies cannot arise from the very same source</w:t>
      </w:r>
      <w:r w:rsidR="00011F2E" w:rsidRPr="00FE6D4E">
        <w:t xml:space="preserve"> in a person’s psychology</w:t>
      </w:r>
      <w:r w:rsidR="00C66F4B" w:rsidRPr="00FE6D4E">
        <w:t>.</w:t>
      </w:r>
      <w:r w:rsidR="000902DD" w:rsidRPr="00FE6D4E">
        <w:rPr>
          <w:rStyle w:val="FootnoteReference"/>
        </w:rPr>
        <w:footnoteReference w:id="16"/>
      </w:r>
      <w:r w:rsidR="00C66F4B" w:rsidRPr="00FE6D4E">
        <w:t xml:space="preserve"> Hence, this type of conflict is possible only if the sensitive appetite and rational desire originate </w:t>
      </w:r>
      <w:r w:rsidR="00011F2E" w:rsidRPr="00FE6D4E">
        <w:t xml:space="preserve">in </w:t>
      </w:r>
      <w:r w:rsidR="00C66F4B" w:rsidRPr="00FE6D4E">
        <w:t xml:space="preserve">different </w:t>
      </w:r>
      <w:r w:rsidR="00C66F4B" w:rsidRPr="00FE6D4E">
        <w:rPr>
          <w:i/>
          <w:iCs/>
        </w:rPr>
        <w:t>parts</w:t>
      </w:r>
      <w:r w:rsidR="00C66F4B" w:rsidRPr="00FE6D4E">
        <w:t xml:space="preserve"> </w:t>
      </w:r>
      <w:r w:rsidR="00011F2E" w:rsidRPr="00FE6D4E">
        <w:t>of</w:t>
      </w:r>
      <w:r w:rsidR="00C66F4B" w:rsidRPr="00FE6D4E">
        <w:t xml:space="preserve"> the person. As Cavendish puts it, when a person’s sensitive and rational tendencies conflict, there is a “faction amongst the several parts</w:t>
      </w:r>
      <w:r w:rsidR="00125347" w:rsidRPr="00FE6D4E">
        <w:t>,</w:t>
      </w:r>
      <w:r w:rsidR="00C66F4B" w:rsidRPr="00FE6D4E">
        <w:t>”</w:t>
      </w:r>
      <w:r w:rsidR="00125347" w:rsidRPr="00FE6D4E">
        <w:t xml:space="preserve"> namely, their sensitive and rational parts</w:t>
      </w:r>
      <w:r w:rsidR="00C66F4B" w:rsidRPr="00FE6D4E">
        <w:t xml:space="preserve"> (</w:t>
      </w:r>
      <w:r w:rsidR="00C66F4B" w:rsidRPr="00371086">
        <w:t>ibid</w:t>
      </w:r>
      <w:r w:rsidR="00C66F4B" w:rsidRPr="00680E39">
        <w:t>.</w:t>
      </w:r>
      <w:r w:rsidR="00C66F4B" w:rsidRPr="00FE6D4E">
        <w:t>)</w:t>
      </w:r>
      <w:r w:rsidR="007645F5" w:rsidRPr="00FE6D4E">
        <w:t>.</w:t>
      </w:r>
    </w:p>
    <w:p w14:paraId="6F6EA349" w14:textId="027B07F5" w:rsidR="007645F5" w:rsidRPr="00FE6D4E" w:rsidRDefault="007645F5" w:rsidP="001C2B6A">
      <w:pPr>
        <w:pStyle w:val="CavBody"/>
      </w:pPr>
    </w:p>
    <w:p w14:paraId="7F8EB2A2" w14:textId="32038FE0" w:rsidR="002D690E" w:rsidRPr="00FE6D4E" w:rsidRDefault="004E7701" w:rsidP="001C2B6A">
      <w:pPr>
        <w:pStyle w:val="CavBody"/>
      </w:pPr>
      <w:r>
        <w:t>In</w:t>
      </w:r>
      <w:r w:rsidRPr="00FE6D4E">
        <w:t xml:space="preserve"> </w:t>
      </w:r>
      <w:r w:rsidR="007645F5" w:rsidRPr="00FE6D4E">
        <w:t xml:space="preserve">the </w:t>
      </w:r>
      <w:r w:rsidR="008760DD" w:rsidRPr="00FE6D4E">
        <w:t>second stage</w:t>
      </w:r>
      <w:r w:rsidR="00D65E98" w:rsidRPr="00FE6D4E">
        <w:t xml:space="preserve"> of the argument</w:t>
      </w:r>
      <w:r w:rsidR="007645F5" w:rsidRPr="00FE6D4E">
        <w:t xml:space="preserve">, Cavendish </w:t>
      </w:r>
      <w:r w:rsidR="00D65E98" w:rsidRPr="00FE6D4E">
        <w:t xml:space="preserve">notes </w:t>
      </w:r>
      <w:r w:rsidR="007645F5" w:rsidRPr="00FE6D4E">
        <w:t xml:space="preserve">that similar conflicts can occur within the mind or reason. </w:t>
      </w:r>
      <w:r w:rsidR="00B03FB8" w:rsidRPr="00FE6D4E">
        <w:t xml:space="preserve">As Cavendish writes, “some motions of the rational </w:t>
      </w:r>
      <w:r w:rsidR="00B21A4C" w:rsidRPr="00FE6D4E">
        <w:t>…</w:t>
      </w:r>
      <w:r w:rsidR="00B03FB8" w:rsidRPr="00FE6D4E">
        <w:t xml:space="preserve"> may disagree amongst themselves” (</w:t>
      </w:r>
      <w:r w:rsidR="00B03FB8" w:rsidRPr="00FE6D4E">
        <w:rPr>
          <w:i/>
          <w:iCs/>
        </w:rPr>
        <w:t>PL</w:t>
      </w:r>
      <w:r w:rsidR="00CB3945" w:rsidRPr="008366C8">
        <w:t>,</w:t>
      </w:r>
      <w:r w:rsidR="00B03FB8" w:rsidRPr="008366C8">
        <w:t xml:space="preserve"> </w:t>
      </w:r>
      <w:r w:rsidR="00B03FB8" w:rsidRPr="00FE6D4E">
        <w:t>179</w:t>
      </w:r>
      <w:r w:rsidR="00AD0F69" w:rsidRPr="00FE6D4E">
        <w:t>).</w:t>
      </w:r>
      <w:r w:rsidR="005E5606" w:rsidRPr="00FE6D4E">
        <w:t xml:space="preserve"> </w:t>
      </w:r>
      <w:r w:rsidR="007645F5" w:rsidRPr="00FE6D4E">
        <w:t xml:space="preserve">That is, a person’s rational </w:t>
      </w:r>
      <w:r w:rsidR="00CE6B29" w:rsidRPr="00FE6D4E">
        <w:t>desires</w:t>
      </w:r>
      <w:r w:rsidR="007645F5" w:rsidRPr="00FE6D4E">
        <w:t xml:space="preserve"> or tendencies can conflict with each other, just as much as with their sensitive appetites. </w:t>
      </w:r>
      <w:r w:rsidR="002A00AC" w:rsidRPr="00FE6D4E">
        <w:t xml:space="preserve">This claim is more controversial than Cavendish’s initial observation that sense and reason can </w:t>
      </w:r>
      <w:r w:rsidR="007D7485" w:rsidRPr="00FE6D4E">
        <w:t>conflict because</w:t>
      </w:r>
      <w:r w:rsidR="00733208" w:rsidRPr="00FE6D4E">
        <w:t xml:space="preserve"> </w:t>
      </w:r>
      <w:r w:rsidR="00DC3C22" w:rsidRPr="00FE6D4E">
        <w:t>we</w:t>
      </w:r>
      <w:r w:rsidR="00991B7F" w:rsidRPr="00FE6D4E">
        <w:t xml:space="preserve"> might think that reason</w:t>
      </w:r>
      <w:r w:rsidR="00991B7F" w:rsidRPr="00FE6D4E">
        <w:rPr>
          <w:i/>
          <w:iCs/>
        </w:rPr>
        <w:t xml:space="preserve"> </w:t>
      </w:r>
      <w:r w:rsidR="00991B7F" w:rsidRPr="00FE6D4E">
        <w:t>is internally coherent and that conflicts arise only when reason confronts</w:t>
      </w:r>
      <w:r w:rsidR="00A83274" w:rsidRPr="00FE6D4E">
        <w:t xml:space="preserve"> </w:t>
      </w:r>
      <w:r w:rsidR="00A866FE" w:rsidRPr="00FE6D4E">
        <w:t>external, alien forces</w:t>
      </w:r>
      <w:r w:rsidR="00991B7F" w:rsidRPr="00FE6D4E">
        <w:t>.</w:t>
      </w:r>
      <w:r w:rsidR="00011F2E" w:rsidRPr="00FE6D4E">
        <w:t xml:space="preserve"> Plato, for example, </w:t>
      </w:r>
      <w:r w:rsidR="00173A38" w:rsidRPr="00FE6D4E">
        <w:t>appeals to conflicts between sense and reason to argue for the tripartition of the soul</w:t>
      </w:r>
      <w:r>
        <w:t>, b</w:t>
      </w:r>
      <w:r w:rsidR="00173A38" w:rsidRPr="00FE6D4E">
        <w:t xml:space="preserve">ut </w:t>
      </w:r>
      <w:r w:rsidR="00E71761">
        <w:t xml:space="preserve">he </w:t>
      </w:r>
      <w:r w:rsidR="00011F2E" w:rsidRPr="00FE6D4E">
        <w:t xml:space="preserve">would presumably deny that reason </w:t>
      </w:r>
      <w:r w:rsidR="000E6E92" w:rsidRPr="00FE6D4E">
        <w:t xml:space="preserve">itself is vulnerable to </w:t>
      </w:r>
      <w:r w:rsidR="000867A3" w:rsidRPr="00FE6D4E">
        <w:t>strife and incoherence.</w:t>
      </w:r>
    </w:p>
    <w:p w14:paraId="4CC67A01" w14:textId="77777777" w:rsidR="008B3222" w:rsidRPr="00FE6D4E" w:rsidRDefault="008B3222" w:rsidP="001C2B6A">
      <w:pPr>
        <w:pStyle w:val="CavBody"/>
      </w:pPr>
    </w:p>
    <w:p w14:paraId="45469E95" w14:textId="2FABF05D" w:rsidR="00011047" w:rsidRPr="00FE6D4E" w:rsidRDefault="006C4FAA" w:rsidP="001C2B6A">
      <w:pPr>
        <w:pStyle w:val="CavBody"/>
      </w:pPr>
      <w:r w:rsidRPr="00FE6D4E">
        <w:t xml:space="preserve">Reason conflicts with itself, according to Cavendish, when </w:t>
      </w:r>
      <w:r w:rsidR="00582A72" w:rsidRPr="00FE6D4E">
        <w:t xml:space="preserve">someone </w:t>
      </w:r>
      <w:r w:rsidR="006E5370" w:rsidRPr="00FE6D4E">
        <w:t>experiences contrary passions</w:t>
      </w:r>
      <w:r w:rsidRPr="00FE6D4E">
        <w:t xml:space="preserve">. Throughout her works, she </w:t>
      </w:r>
      <w:r w:rsidR="002751BD" w:rsidRPr="00FE6D4E">
        <w:t>maintains</w:t>
      </w:r>
      <w:r w:rsidRPr="00FE6D4E">
        <w:t xml:space="preserve"> that</w:t>
      </w:r>
      <w:r w:rsidRPr="00FE6D4E">
        <w:rPr>
          <w:i/>
          <w:iCs/>
        </w:rPr>
        <w:t xml:space="preserve"> </w:t>
      </w:r>
      <w:r w:rsidRPr="00FE6D4E">
        <w:t>passions—love, hate, joy, grief, and the like—are rational states.</w:t>
      </w:r>
      <w:r w:rsidRPr="00FE6D4E">
        <w:rPr>
          <w:rFonts w:eastAsia="Garamond" w:cs="Garamond"/>
          <w:vertAlign w:val="superscript"/>
        </w:rPr>
        <w:footnoteReference w:id="17"/>
      </w:r>
      <w:r w:rsidRPr="00FE6D4E">
        <w:t xml:space="preserve"> She often expresses this </w:t>
      </w:r>
      <w:r w:rsidR="00157541" w:rsidRPr="00FE6D4E">
        <w:t>commitment</w:t>
      </w:r>
      <w:r w:rsidRPr="00FE6D4E">
        <w:t xml:space="preserve"> by attributing the passions to rational matter</w:t>
      </w:r>
      <w:r w:rsidR="006E5370" w:rsidRPr="00FE6D4E">
        <w:t xml:space="preserve">: </w:t>
      </w:r>
      <w:r w:rsidRPr="00FE6D4E">
        <w:t xml:space="preserve">“Passions </w:t>
      </w:r>
      <w:r w:rsidR="00CB3945">
        <w:t>…</w:t>
      </w:r>
      <w:r w:rsidRPr="00FE6D4E">
        <w:t xml:space="preserve"> Love, Hate, Fear, Joy, and the like, are made</w:t>
      </w:r>
      <w:r w:rsidR="00157541" w:rsidRPr="00FE6D4E">
        <w:t xml:space="preserve"> by the rational corporeal motions in their own degree of matter, to wit, the rational” (</w:t>
      </w:r>
      <w:r w:rsidR="00157541" w:rsidRPr="00FE6D4E">
        <w:rPr>
          <w:i/>
          <w:iCs/>
        </w:rPr>
        <w:t>PL</w:t>
      </w:r>
      <w:r w:rsidR="00CB3945" w:rsidRPr="008366C8">
        <w:t>,</w:t>
      </w:r>
      <w:r w:rsidR="00157541" w:rsidRPr="008366C8">
        <w:t xml:space="preserve"> </w:t>
      </w:r>
      <w:r w:rsidR="00157541" w:rsidRPr="00FE6D4E">
        <w:t>169</w:t>
      </w:r>
      <w:r w:rsidR="00B21A4C" w:rsidRPr="00FE6D4E">
        <w:t>–</w:t>
      </w:r>
      <w:r w:rsidR="00157541" w:rsidRPr="00FE6D4E">
        <w:t>70; see also 44, 50, 57</w:t>
      </w:r>
      <w:r w:rsidR="00B21A4C" w:rsidRPr="00FE6D4E">
        <w:t>–</w:t>
      </w:r>
      <w:r w:rsidR="00CB3945">
        <w:t>5</w:t>
      </w:r>
      <w:r w:rsidR="00157541" w:rsidRPr="00FE6D4E">
        <w:t>8</w:t>
      </w:r>
      <w:r w:rsidR="00CB3945">
        <w:t>,</w:t>
      </w:r>
      <w:r w:rsidR="00157541" w:rsidRPr="00FE6D4E">
        <w:t xml:space="preserve"> 262). But the more basic point—that passions are </w:t>
      </w:r>
      <w:r w:rsidR="00157541" w:rsidRPr="00FE6D4E">
        <w:rPr>
          <w:i/>
          <w:iCs/>
        </w:rPr>
        <w:t>rational</w:t>
      </w:r>
      <w:r w:rsidR="00157541" w:rsidRPr="00FE6D4E">
        <w:t xml:space="preserve">—can be made independently of Cavendish’s materialist idiom. Thus, she writes that “Love, Hate, Anger, Joy, Hope, Doubt </w:t>
      </w:r>
      <w:r w:rsidR="00CB3945">
        <w:t>…</w:t>
      </w:r>
      <w:r w:rsidR="00157541" w:rsidRPr="00FE6D4E">
        <w:t xml:space="preserve"> and the like” are “thoughts in the Rational mind” (</w:t>
      </w:r>
      <w:r w:rsidR="00157541" w:rsidRPr="00FE6D4E">
        <w:rPr>
          <w:i/>
          <w:iCs/>
        </w:rPr>
        <w:t>PPO</w:t>
      </w:r>
      <w:r w:rsidR="00157541" w:rsidRPr="008366C8">
        <w:rPr>
          <w:i/>
          <w:iCs/>
        </w:rPr>
        <w:t>-1663</w:t>
      </w:r>
      <w:r w:rsidR="00CB3945">
        <w:t>,</w:t>
      </w:r>
      <w:r w:rsidR="00157541" w:rsidRPr="00FE6D4E">
        <w:t xml:space="preserve"> 50).</w:t>
      </w:r>
      <w:r w:rsidR="000E6E92" w:rsidRPr="00FE6D4E">
        <w:t xml:space="preserve"> </w:t>
      </w:r>
      <w:r w:rsidR="00C80463" w:rsidRPr="00FE6D4E">
        <w:t>It follows that</w:t>
      </w:r>
      <w:r w:rsidR="000E6E92" w:rsidRPr="00FE6D4E">
        <w:t xml:space="preserve"> p</w:t>
      </w:r>
      <w:r w:rsidR="00582A72" w:rsidRPr="00FE6D4E">
        <w:t>assionate conflicts are rational conflicts</w:t>
      </w:r>
      <w:r w:rsidR="00A866FE" w:rsidRPr="00FE6D4E">
        <w:t>:</w:t>
      </w:r>
    </w:p>
    <w:p w14:paraId="708C43E9" w14:textId="77777777" w:rsidR="00A866FE" w:rsidRPr="00FE6D4E" w:rsidRDefault="00A866FE" w:rsidP="001C2B6A">
      <w:pPr>
        <w:pStyle w:val="CavBody"/>
      </w:pPr>
    </w:p>
    <w:p w14:paraId="76C0B074" w14:textId="170843CF" w:rsidR="001104AF" w:rsidRPr="00FE6D4E" w:rsidRDefault="001104AF" w:rsidP="002F1CFB">
      <w:pPr>
        <w:pStyle w:val="CavDispQuote"/>
      </w:pPr>
      <w:r w:rsidRPr="00FE6D4E">
        <w:t xml:space="preserve">some motions of the rational, as well as the sensitive matter, may disagree amongst themselves, as we see, that a man will often have a divided mind; for he will love and hate the </w:t>
      </w:r>
      <w:r w:rsidRPr="00FE6D4E">
        <w:lastRenderedPageBreak/>
        <w:t xml:space="preserve">same thing, desire and not desire one and the same thing, as to be in Heaven, and yet to be in the World </w:t>
      </w:r>
      <w:r w:rsidR="00B21A4C" w:rsidRPr="00FE6D4E">
        <w:t>…</w:t>
      </w:r>
      <w:r w:rsidR="000F7777" w:rsidRPr="00FE6D4E">
        <w:t xml:space="preserve"> </w:t>
      </w:r>
      <w:r w:rsidRPr="00FE6D4E">
        <w:t>(</w:t>
      </w:r>
      <w:r w:rsidRPr="00FE6D4E">
        <w:rPr>
          <w:i/>
          <w:iCs/>
        </w:rPr>
        <w:t>PL</w:t>
      </w:r>
      <w:r w:rsidR="00CB3945" w:rsidRPr="008366C8">
        <w:t>,</w:t>
      </w:r>
      <w:r w:rsidRPr="008366C8">
        <w:t xml:space="preserve"> </w:t>
      </w:r>
      <w:r w:rsidRPr="00FE6D4E">
        <w:t>179</w:t>
      </w:r>
      <w:r w:rsidR="00E37461" w:rsidRPr="00FE6D4E">
        <w:t>; see also</w:t>
      </w:r>
      <w:r w:rsidR="00236F32" w:rsidRPr="00FE6D4E">
        <w:t xml:space="preserve"> </w:t>
      </w:r>
      <w:r w:rsidR="00236F32" w:rsidRPr="00FE6D4E">
        <w:rPr>
          <w:i/>
          <w:iCs/>
        </w:rPr>
        <w:t>PL</w:t>
      </w:r>
      <w:r w:rsidR="00CB3945" w:rsidRPr="008366C8">
        <w:t>,</w:t>
      </w:r>
      <w:r w:rsidR="00236F32" w:rsidRPr="008366C8">
        <w:t xml:space="preserve"> </w:t>
      </w:r>
      <w:r w:rsidR="00236F32" w:rsidRPr="00FE6D4E">
        <w:t>212,</w:t>
      </w:r>
      <w:r w:rsidR="00CB3945">
        <w:t xml:space="preserve"> and</w:t>
      </w:r>
      <w:r w:rsidR="00E37461" w:rsidRPr="00FE6D4E">
        <w:t xml:space="preserve"> </w:t>
      </w:r>
      <w:r w:rsidR="00E37461" w:rsidRPr="00FE6D4E">
        <w:rPr>
          <w:i/>
          <w:iCs/>
        </w:rPr>
        <w:t>PPO-1663</w:t>
      </w:r>
      <w:r w:rsidR="00CB3945" w:rsidRPr="00025852">
        <w:t>,</w:t>
      </w:r>
      <w:r w:rsidR="00E37461" w:rsidRPr="00CB3945">
        <w:t xml:space="preserve"> </w:t>
      </w:r>
      <w:r w:rsidR="00E37461" w:rsidRPr="00FE6D4E">
        <w:t>260</w:t>
      </w:r>
      <w:r w:rsidR="00B21A4C" w:rsidRPr="00FE6D4E">
        <w:t>–</w:t>
      </w:r>
      <w:r w:rsidR="00CB3945">
        <w:t>6</w:t>
      </w:r>
      <w:r w:rsidR="00E37461" w:rsidRPr="00FE6D4E">
        <w:t>1</w:t>
      </w:r>
      <w:r w:rsidRPr="00FE6D4E">
        <w:t>)</w:t>
      </w:r>
    </w:p>
    <w:p w14:paraId="593E4681" w14:textId="77777777" w:rsidR="001104AF" w:rsidRPr="00FE6D4E" w:rsidRDefault="001104AF" w:rsidP="001C2B6A">
      <w:pPr>
        <w:pStyle w:val="CavBody"/>
      </w:pPr>
    </w:p>
    <w:p w14:paraId="762139F0" w14:textId="32F61274" w:rsidR="00554BC9" w:rsidRPr="00FE6D4E" w:rsidRDefault="00011F2E" w:rsidP="001C2B6A">
      <w:pPr>
        <w:pStyle w:val="CavBody"/>
      </w:pPr>
      <w:r w:rsidRPr="00FE6D4E">
        <w:t xml:space="preserve">When someone loves and hates the same thing at the same time, </w:t>
      </w:r>
      <w:r w:rsidR="00C80463" w:rsidRPr="00FE6D4E">
        <w:t xml:space="preserve">this </w:t>
      </w:r>
      <w:r w:rsidR="00531F86" w:rsidRPr="00FE6D4E">
        <w:t xml:space="preserve">conflict </w:t>
      </w:r>
      <w:r w:rsidR="00C80463" w:rsidRPr="00FE6D4E">
        <w:t xml:space="preserve">arises </w:t>
      </w:r>
      <w:r w:rsidR="00531F86" w:rsidRPr="00FE6D4E">
        <w:t>within the house of reason</w:t>
      </w:r>
      <w:r w:rsidR="00BC216C" w:rsidRPr="00FE6D4E">
        <w:t>—</w:t>
      </w:r>
      <w:r w:rsidR="00942ABB" w:rsidRPr="00FE6D4E">
        <w:t>a house divided against itself</w:t>
      </w:r>
      <w:r w:rsidR="00531F86" w:rsidRPr="00FE6D4E">
        <w:t>.</w:t>
      </w:r>
      <w:r w:rsidR="000F4C6A" w:rsidRPr="00FE6D4E">
        <w:rPr>
          <w:rStyle w:val="FootnoteReference"/>
        </w:rPr>
        <w:footnoteReference w:id="18"/>
      </w:r>
    </w:p>
    <w:p w14:paraId="0E868C68" w14:textId="77777777" w:rsidR="00554BC9" w:rsidRPr="00FE6D4E" w:rsidRDefault="00554BC9" w:rsidP="001C2B6A">
      <w:pPr>
        <w:pStyle w:val="CavBody"/>
      </w:pPr>
    </w:p>
    <w:p w14:paraId="0A6FD18F" w14:textId="19A745B3" w:rsidR="00B11D8D" w:rsidRPr="00FE6D4E" w:rsidRDefault="00011F2E" w:rsidP="001C2B6A">
      <w:pPr>
        <w:pStyle w:val="CavBody"/>
      </w:pPr>
      <w:r w:rsidRPr="00FE6D4E">
        <w:t xml:space="preserve">Just as the sensitive appetite for wine and the rational desire for temperance </w:t>
      </w:r>
      <w:r w:rsidR="00B11D8D" w:rsidRPr="00FE6D4E">
        <w:t xml:space="preserve">drive a person toward </w:t>
      </w:r>
      <w:r w:rsidR="002D5B15" w:rsidRPr="00FE6D4E">
        <w:t xml:space="preserve">contrary </w:t>
      </w:r>
      <w:r w:rsidR="00CA77F4">
        <w:t xml:space="preserve">ends and </w:t>
      </w:r>
      <w:r w:rsidR="00B11D8D" w:rsidRPr="00FE6D4E">
        <w:t xml:space="preserve">ways of acting, </w:t>
      </w:r>
      <w:r w:rsidR="00D65E98" w:rsidRPr="00FE6D4E">
        <w:t xml:space="preserve">so too </w:t>
      </w:r>
      <w:r w:rsidR="009D5AB8" w:rsidRPr="00FE6D4E">
        <w:t>love and hate pu</w:t>
      </w:r>
      <w:r w:rsidR="00DC3C22" w:rsidRPr="00FE6D4E">
        <w:t>sh</w:t>
      </w:r>
      <w:r w:rsidR="009D5AB8" w:rsidRPr="00FE6D4E">
        <w:t xml:space="preserve"> in opposite directions.</w:t>
      </w:r>
      <w:r w:rsidR="00CA77F4">
        <w:t xml:space="preserve"> Love </w:t>
      </w:r>
      <w:r w:rsidR="003655FA">
        <w:t xml:space="preserve">inclines </w:t>
      </w:r>
      <w:r w:rsidR="00CA77F4">
        <w:t xml:space="preserve">someone to unite with their beloved, whereas hate </w:t>
      </w:r>
      <w:r w:rsidR="003655FA">
        <w:t>drives</w:t>
      </w:r>
      <w:r w:rsidR="00CA77F4">
        <w:t xml:space="preserve"> them away. </w:t>
      </w:r>
      <w:r w:rsidR="00B11D8D" w:rsidRPr="00FE6D4E">
        <w:t xml:space="preserve"> </w:t>
      </w:r>
      <w:r w:rsidR="00A866FE" w:rsidRPr="00FE6D4E">
        <w:t xml:space="preserve">By parity of reasoning, </w:t>
      </w:r>
      <w:r w:rsidR="00B11D8D" w:rsidRPr="00FE6D4E">
        <w:t>Cavendish infers that these conflicting rational tendenc</w:t>
      </w:r>
      <w:r w:rsidR="00D65E98" w:rsidRPr="00FE6D4E">
        <w:t>i</w:t>
      </w:r>
      <w:r w:rsidR="00B11D8D" w:rsidRPr="00FE6D4E">
        <w:t>es</w:t>
      </w:r>
      <w:r w:rsidR="009D5AB8" w:rsidRPr="00FE6D4E">
        <w:t>—love and hate—c</w:t>
      </w:r>
      <w:r w:rsidR="00B11D8D" w:rsidRPr="00FE6D4E">
        <w:t xml:space="preserve">annot arise from </w:t>
      </w:r>
      <w:r w:rsidR="000D20C0" w:rsidRPr="00FE6D4E">
        <w:t>the same</w:t>
      </w:r>
      <w:r w:rsidR="00B11D8D" w:rsidRPr="00FE6D4E">
        <w:t xml:space="preserve"> source</w:t>
      </w:r>
      <w:r w:rsidR="00FA27A2" w:rsidRPr="00FE6D4E">
        <w:t xml:space="preserve"> within a person’s psychology</w:t>
      </w:r>
      <w:r w:rsidR="008F4397">
        <w:t xml:space="preserve"> and, therefore,</w:t>
      </w:r>
      <w:r w:rsidR="000D20C0" w:rsidRPr="00FE6D4E">
        <w:t xml:space="preserve"> must originate in distinct par</w:t>
      </w:r>
      <w:r w:rsidR="006E5370" w:rsidRPr="00FE6D4E">
        <w:t>t</w:t>
      </w:r>
      <w:r w:rsidR="000D20C0" w:rsidRPr="00FE6D4E">
        <w:t>s of a person’s mind.</w:t>
      </w:r>
      <w:r w:rsidR="00BF0C05" w:rsidRPr="00FE6D4E">
        <w:rPr>
          <w:rStyle w:val="FootnoteReference"/>
        </w:rPr>
        <w:footnoteReference w:id="19"/>
      </w:r>
    </w:p>
    <w:p w14:paraId="1E12EE9D" w14:textId="5758B621" w:rsidR="00C1108D" w:rsidRPr="00FE6D4E" w:rsidRDefault="00C1108D" w:rsidP="001C2B6A">
      <w:pPr>
        <w:pStyle w:val="CavBody"/>
      </w:pPr>
    </w:p>
    <w:p w14:paraId="4F694FEF" w14:textId="7B6408B2" w:rsidR="00431E91" w:rsidRPr="00FE6D4E" w:rsidRDefault="002571D6" w:rsidP="002571D6">
      <w:pPr>
        <w:pStyle w:val="CavBody"/>
        <w:rPr>
          <w:rFonts w:cs="Times New Roman"/>
          <w:u w:color="000000"/>
        </w:rPr>
      </w:pPr>
      <w:r>
        <w:t>Having argued that</w:t>
      </w:r>
      <w:r w:rsidR="008B3222" w:rsidRPr="00FE6D4E">
        <w:t xml:space="preserve"> t</w:t>
      </w:r>
      <w:r w:rsidR="001E3AD1" w:rsidRPr="00FE6D4E">
        <w:t>he mind has parts</w:t>
      </w:r>
      <w:r w:rsidR="008B3222" w:rsidRPr="00FE6D4E">
        <w:t>, Cavendish moves</w:t>
      </w:r>
      <w:r>
        <w:t>, i</w:t>
      </w:r>
      <w:r w:rsidRPr="00FE6D4E">
        <w:t>n the third and final stage of the argument</w:t>
      </w:r>
      <w:r>
        <w:t>,</w:t>
      </w:r>
      <w:r w:rsidR="008B3222" w:rsidRPr="00FE6D4E">
        <w:t xml:space="preserve"> from the mind’s </w:t>
      </w:r>
      <w:r w:rsidR="007A0C1A" w:rsidRPr="00FE6D4E">
        <w:t>composite structure</w:t>
      </w:r>
      <w:r w:rsidR="008B3222" w:rsidRPr="00FE6D4E">
        <w:t xml:space="preserve"> to the conclusion that it is a material thing. </w:t>
      </w:r>
      <w:r w:rsidR="008A52DD" w:rsidRPr="00FE6D4E">
        <w:t>Materiality, for Cavendish, is a necessary condition for having parts</w:t>
      </w:r>
      <w:r w:rsidR="001E3AD1" w:rsidRPr="00FE6D4E">
        <w:t xml:space="preserve">: </w:t>
      </w:r>
      <w:r w:rsidR="008A52DD" w:rsidRPr="00FE6D4E">
        <w:t>“without matter, there could be no parts” (</w:t>
      </w:r>
      <w:r w:rsidR="008A52DD" w:rsidRPr="00FE6D4E">
        <w:rPr>
          <w:i/>
          <w:iCs/>
        </w:rPr>
        <w:t>OEP</w:t>
      </w:r>
      <w:r w:rsidRPr="008366C8">
        <w:t>,</w:t>
      </w:r>
      <w:r w:rsidR="008A52DD" w:rsidRPr="008366C8">
        <w:t xml:space="preserve"> </w:t>
      </w:r>
      <w:r w:rsidR="008A52DD" w:rsidRPr="00FE6D4E">
        <w:t>161).</w:t>
      </w:r>
      <w:r w:rsidR="001E3AD1" w:rsidRPr="00FE6D4E">
        <w:t xml:space="preserve"> Moreover, she holds that “what has parts </w:t>
      </w:r>
      <w:proofErr w:type="gramStart"/>
      <w:r w:rsidR="001E3AD1" w:rsidRPr="00FE6D4E">
        <w:t>is</w:t>
      </w:r>
      <w:proofErr w:type="gramEnd"/>
      <w:r w:rsidR="001E3AD1" w:rsidRPr="00FE6D4E">
        <w:t xml:space="preserve"> divisible,” and that if something is divisible, then it is material (</w:t>
      </w:r>
      <w:r w:rsidR="001E3AD1" w:rsidRPr="00FE6D4E">
        <w:rPr>
          <w:i/>
          <w:iCs/>
        </w:rPr>
        <w:t>PL</w:t>
      </w:r>
      <w:r w:rsidRPr="008366C8">
        <w:t>,</w:t>
      </w:r>
      <w:r w:rsidR="001E3AD1" w:rsidRPr="008366C8">
        <w:t xml:space="preserve"> </w:t>
      </w:r>
      <w:r w:rsidR="001E3AD1" w:rsidRPr="00FE6D4E">
        <w:t xml:space="preserve">194; see also </w:t>
      </w:r>
      <w:r w:rsidR="001E3AD1" w:rsidRPr="00FE6D4E">
        <w:rPr>
          <w:i/>
          <w:iCs/>
        </w:rPr>
        <w:t>OEP</w:t>
      </w:r>
      <w:r w:rsidRPr="008366C8">
        <w:t>,</w:t>
      </w:r>
      <w:r w:rsidR="001E3AD1" w:rsidRPr="008366C8">
        <w:t xml:space="preserve"> </w:t>
      </w:r>
      <w:r w:rsidR="001E3AD1" w:rsidRPr="00FE6D4E">
        <w:t>125</w:t>
      </w:r>
      <w:r>
        <w:t xml:space="preserve"> and</w:t>
      </w:r>
      <w:r w:rsidR="001E3AD1" w:rsidRPr="00FE6D4E">
        <w:t xml:space="preserve"> 263). “</w:t>
      </w:r>
      <w:r w:rsidR="00D54696" w:rsidRPr="00FE6D4E">
        <w:t>[I]</w:t>
      </w:r>
      <w:r w:rsidR="001E3AD1" w:rsidRPr="00FE6D4E">
        <w:t>mmaterials</w:t>
      </w:r>
      <w:r w:rsidR="00D54696" w:rsidRPr="00FE6D4E">
        <w:t>,</w:t>
      </w:r>
      <w:r w:rsidR="001E3AD1" w:rsidRPr="00FE6D4E">
        <w:t>”</w:t>
      </w:r>
      <w:r w:rsidR="00D54696" w:rsidRPr="00FE6D4E">
        <w:t xml:space="preserve"> she explains,</w:t>
      </w:r>
      <w:r w:rsidR="001E3AD1" w:rsidRPr="00FE6D4E">
        <w:t xml:space="preserve"> are “not capable </w:t>
      </w:r>
      <w:r>
        <w:t>…</w:t>
      </w:r>
      <w:r w:rsidR="00CB190F" w:rsidRPr="00FE6D4E">
        <w:t xml:space="preserve"> </w:t>
      </w:r>
      <w:r w:rsidR="001E3AD1" w:rsidRPr="00FE6D4E">
        <w:t>of</w:t>
      </w:r>
      <w:r w:rsidR="001E3AD1" w:rsidRPr="00FE6D4E">
        <w:rPr>
          <w:i/>
          <w:iCs/>
        </w:rPr>
        <w:t xml:space="preserve"> </w:t>
      </w:r>
      <w:r w:rsidR="001E3AD1" w:rsidRPr="00FE6D4E">
        <w:t>being divided” (</w:t>
      </w:r>
      <w:r w:rsidR="001E3AD1" w:rsidRPr="00FE6D4E">
        <w:rPr>
          <w:i/>
          <w:iCs/>
        </w:rPr>
        <w:t>OEP</w:t>
      </w:r>
      <w:r w:rsidRPr="002571D6">
        <w:rPr>
          <w:i/>
          <w:iCs/>
        </w:rPr>
        <w:t>,</w:t>
      </w:r>
      <w:r w:rsidR="001E3AD1" w:rsidRPr="002571D6">
        <w:rPr>
          <w:i/>
          <w:iCs/>
        </w:rPr>
        <w:t xml:space="preserve"> </w:t>
      </w:r>
      <w:r w:rsidR="001E3AD1" w:rsidRPr="00FE6D4E">
        <w:rPr>
          <w:rFonts w:cs="Times New Roman"/>
          <w:u w:color="000000"/>
        </w:rPr>
        <w:t>35</w:t>
      </w:r>
      <w:r w:rsidR="008B3222" w:rsidRPr="00FE6D4E">
        <w:rPr>
          <w:rFonts w:cs="Times New Roman"/>
          <w:u w:color="000000"/>
        </w:rPr>
        <w:t xml:space="preserve">, </w:t>
      </w:r>
      <w:r w:rsidR="007E628D">
        <w:rPr>
          <w:rFonts w:cs="Times New Roman"/>
          <w:u w:color="000000"/>
        </w:rPr>
        <w:t xml:space="preserve">my </w:t>
      </w:r>
      <w:r w:rsidR="008B3222" w:rsidRPr="00FE6D4E">
        <w:rPr>
          <w:rFonts w:cs="Times New Roman"/>
          <w:u w:color="000000"/>
        </w:rPr>
        <w:t>emphasis</w:t>
      </w:r>
      <w:r w:rsidR="001E3AD1" w:rsidRPr="00FE6D4E">
        <w:rPr>
          <w:rFonts w:cs="Times New Roman"/>
          <w:u w:color="000000"/>
        </w:rPr>
        <w:t xml:space="preserve">; see also </w:t>
      </w:r>
      <w:r w:rsidR="001E3AD1" w:rsidRPr="00FE6D4E">
        <w:rPr>
          <w:rFonts w:cs="Times New Roman"/>
          <w:i/>
          <w:iCs/>
          <w:u w:color="000000"/>
        </w:rPr>
        <w:t>GNP</w:t>
      </w:r>
      <w:r w:rsidRPr="008366C8">
        <w:rPr>
          <w:rFonts w:cs="Times New Roman"/>
          <w:u w:color="000000"/>
        </w:rPr>
        <w:t>,</w:t>
      </w:r>
      <w:r w:rsidR="001E3AD1" w:rsidRPr="008366C8">
        <w:rPr>
          <w:rFonts w:cs="Times New Roman"/>
          <w:u w:color="000000"/>
        </w:rPr>
        <w:t xml:space="preserve"> </w:t>
      </w:r>
      <w:r w:rsidR="001E3AD1" w:rsidRPr="00FE6D4E">
        <w:rPr>
          <w:rFonts w:cs="Times New Roman"/>
          <w:u w:color="000000"/>
        </w:rPr>
        <w:t>239).</w:t>
      </w:r>
      <w:r w:rsidR="008B3222" w:rsidRPr="00FE6D4E">
        <w:rPr>
          <w:rFonts w:cs="Times New Roman"/>
          <w:u w:color="000000"/>
        </w:rPr>
        <w:t xml:space="preserve"> </w:t>
      </w:r>
      <w:r w:rsidR="00431E91" w:rsidRPr="00FE6D4E">
        <w:rPr>
          <w:rFonts w:cs="Times New Roman"/>
          <w:u w:color="000000"/>
        </w:rPr>
        <w:t>Indeed, Cavendish could not be more explicit that the parts of the mind—i.e.</w:t>
      </w:r>
      <w:r w:rsidR="002D5B15" w:rsidRPr="00FE6D4E">
        <w:rPr>
          <w:rFonts w:cs="Times New Roman"/>
          <w:u w:color="000000"/>
        </w:rPr>
        <w:t>,</w:t>
      </w:r>
      <w:r w:rsidR="00431E91" w:rsidRPr="00FE6D4E">
        <w:rPr>
          <w:rFonts w:cs="Times New Roman"/>
          <w:u w:color="000000"/>
        </w:rPr>
        <w:t xml:space="preserve"> rational parts</w:t>
      </w:r>
      <w:r w:rsidR="00EA30E6" w:rsidRPr="00FE6D4E">
        <w:rPr>
          <w:rFonts w:cs="Times New Roman"/>
          <w:u w:color="000000"/>
        </w:rPr>
        <w:t>—m</w:t>
      </w:r>
      <w:r w:rsidR="00D64B78" w:rsidRPr="00FE6D4E">
        <w:rPr>
          <w:rFonts w:cs="Times New Roman"/>
          <w:u w:color="000000"/>
        </w:rPr>
        <w:t>ust be material parts:</w:t>
      </w:r>
      <w:r w:rsidR="00431E91" w:rsidRPr="00FE6D4E">
        <w:t xml:space="preserve"> “[r]</w:t>
      </w:r>
      <w:proofErr w:type="spellStart"/>
      <w:r w:rsidR="00431E91" w:rsidRPr="00FE6D4E">
        <w:t>ational</w:t>
      </w:r>
      <w:proofErr w:type="spellEnd"/>
      <w:r w:rsidR="00431E91" w:rsidRPr="00FE6D4E">
        <w:t xml:space="preserve"> parts </w:t>
      </w:r>
      <w:r>
        <w:t>…</w:t>
      </w:r>
      <w:r w:rsidR="00431E91" w:rsidRPr="00FE6D4E">
        <w:t xml:space="preserve"> must of necessity have the Properties and Nature of a Body, which is to be divisible, and capable to be united, and so to be Parts” (</w:t>
      </w:r>
      <w:r w:rsidR="00431E91" w:rsidRPr="00FE6D4E">
        <w:rPr>
          <w:rFonts w:cs="Times New Roman"/>
          <w:i/>
          <w:iCs/>
          <w:u w:color="000000"/>
        </w:rPr>
        <w:t>GNP</w:t>
      </w:r>
      <w:r w:rsidRPr="008366C8">
        <w:rPr>
          <w:rFonts w:cs="Times New Roman"/>
          <w:u w:color="000000"/>
        </w:rPr>
        <w:t>,</w:t>
      </w:r>
      <w:r w:rsidR="00431E91" w:rsidRPr="008366C8">
        <w:rPr>
          <w:rFonts w:cs="Times New Roman"/>
          <w:u w:color="000000"/>
        </w:rPr>
        <w:t xml:space="preserve"> </w:t>
      </w:r>
      <w:r w:rsidR="00431E91" w:rsidRPr="00FE6D4E">
        <w:rPr>
          <w:rFonts w:cs="Times New Roman"/>
          <w:u w:color="000000"/>
        </w:rPr>
        <w:t>239).</w:t>
      </w:r>
    </w:p>
    <w:p w14:paraId="3D34E9E6" w14:textId="77777777" w:rsidR="00431E91" w:rsidRPr="00FE6D4E" w:rsidRDefault="00431E91" w:rsidP="001C2B6A">
      <w:pPr>
        <w:pStyle w:val="CavBody"/>
        <w:rPr>
          <w:rFonts w:cs="Times New Roman"/>
          <w:u w:color="000000"/>
        </w:rPr>
      </w:pPr>
    </w:p>
    <w:p w14:paraId="15972018" w14:textId="73D6CC52" w:rsidR="001E3AD1" w:rsidRPr="00FE6D4E" w:rsidRDefault="008B3222" w:rsidP="001C2B6A">
      <w:pPr>
        <w:pStyle w:val="CavBody"/>
      </w:pPr>
      <w:r w:rsidRPr="00FE6D4E">
        <w:t>Cavendish concludes that the human mind or soul is not “Immaterial, but Corporeal; not composed of raggs and shreds, but it is the purest, simplest and subtlest matter in Nature” (</w:t>
      </w:r>
      <w:r w:rsidRPr="00FE6D4E">
        <w:rPr>
          <w:i/>
          <w:iCs/>
        </w:rPr>
        <w:t>PL</w:t>
      </w:r>
      <w:r w:rsidR="002571D6" w:rsidRPr="008366C8">
        <w:t>,</w:t>
      </w:r>
      <w:r w:rsidRPr="008366C8">
        <w:t xml:space="preserve"> </w:t>
      </w:r>
      <w:r w:rsidRPr="00FE6D4E">
        <w:t>180).</w:t>
      </w:r>
    </w:p>
    <w:p w14:paraId="4523A026" w14:textId="2D7F2178" w:rsidR="001104AF" w:rsidRPr="00FE6D4E" w:rsidRDefault="001104AF" w:rsidP="001C2B6A">
      <w:pPr>
        <w:pStyle w:val="CavBody"/>
      </w:pPr>
    </w:p>
    <w:p w14:paraId="48C4292C" w14:textId="22069C95" w:rsidR="00C85185" w:rsidRPr="00FE6D4E" w:rsidRDefault="00144982" w:rsidP="001C2B6A">
      <w:pPr>
        <w:pStyle w:val="CavBody"/>
      </w:pPr>
      <w:r w:rsidRPr="00FE6D4E">
        <w:t>We</w:t>
      </w:r>
      <w:r w:rsidR="001104AF" w:rsidRPr="00FE6D4E">
        <w:t xml:space="preserve"> can reconstruct </w:t>
      </w:r>
      <w:r w:rsidR="008760DD" w:rsidRPr="00FE6D4E">
        <w:t xml:space="preserve">the core of </w:t>
      </w:r>
      <w:r w:rsidR="001104AF" w:rsidRPr="00FE6D4E">
        <w:t>Cavendish’s argument</w:t>
      </w:r>
      <w:r w:rsidR="003B4644" w:rsidRPr="00FE6D4E">
        <w:t>—focusing on stages two and three—</w:t>
      </w:r>
      <w:r w:rsidR="001104AF" w:rsidRPr="00FE6D4E">
        <w:t>as follows</w:t>
      </w:r>
      <w:r w:rsidR="008760DD" w:rsidRPr="00FE6D4E">
        <w:t>:</w:t>
      </w:r>
    </w:p>
    <w:p w14:paraId="4B2802D9" w14:textId="5D13AD60" w:rsidR="002F05E1" w:rsidRDefault="002F05E1" w:rsidP="001C2B6A">
      <w:pPr>
        <w:pStyle w:val="CavBody"/>
      </w:pPr>
    </w:p>
    <w:p w14:paraId="59021765" w14:textId="61552F7D" w:rsidR="002F05E1" w:rsidRPr="00FE6D4E" w:rsidRDefault="00701DC7" w:rsidP="00701DC7">
      <w:pPr>
        <w:pStyle w:val="CavNumdList"/>
      </w:pPr>
      <w:r>
        <w:t>1.</w:t>
      </w:r>
      <w:r>
        <w:tab/>
      </w:r>
      <w:r w:rsidR="002F05E1" w:rsidRPr="00FE6D4E">
        <w:t>The mind</w:t>
      </w:r>
      <w:r w:rsidR="00D54696" w:rsidRPr="00FE6D4E">
        <w:t xml:space="preserve"> or reason</w:t>
      </w:r>
      <w:r w:rsidR="002F05E1" w:rsidRPr="00FE6D4E">
        <w:t xml:space="preserve"> is the seat of the passions</w:t>
      </w:r>
      <w:r w:rsidR="00504393" w:rsidRPr="00FE6D4E">
        <w:t>, such as love, hate, joy and grief.</w:t>
      </w:r>
    </w:p>
    <w:p w14:paraId="56FC4464" w14:textId="543B8DAB" w:rsidR="00D00D23" w:rsidRPr="00FE6D4E" w:rsidRDefault="00701DC7" w:rsidP="00701DC7">
      <w:pPr>
        <w:pStyle w:val="CavNumdList"/>
      </w:pPr>
      <w:r>
        <w:t>2.</w:t>
      </w:r>
      <w:r>
        <w:tab/>
      </w:r>
      <w:r w:rsidR="00D00D23" w:rsidRPr="00FE6D4E">
        <w:t>Sometimes a person loves and hates the same thing at the same time.</w:t>
      </w:r>
    </w:p>
    <w:p w14:paraId="4CEA89AE" w14:textId="1E466257" w:rsidR="004F14C9" w:rsidRPr="00FE6D4E" w:rsidRDefault="00701DC7" w:rsidP="002F1CFB">
      <w:pPr>
        <w:pStyle w:val="CavNumdList"/>
      </w:pPr>
      <w:r>
        <w:t>3</w:t>
      </w:r>
      <w:r w:rsidR="002F1CFB">
        <w:t>.</w:t>
      </w:r>
      <w:r w:rsidR="002F1CFB">
        <w:tab/>
      </w:r>
      <w:r w:rsidR="004F14C9" w:rsidRPr="00FE6D4E">
        <w:t xml:space="preserve">Loving and hating the same thing are </w:t>
      </w:r>
      <w:r w:rsidR="00504393" w:rsidRPr="00FE6D4E">
        <w:t>contrar</w:t>
      </w:r>
      <w:r w:rsidR="002D5B15" w:rsidRPr="00FE6D4E">
        <w:t>ies</w:t>
      </w:r>
      <w:r w:rsidR="004F14C9" w:rsidRPr="00FE6D4E">
        <w:t>.</w:t>
      </w:r>
    </w:p>
    <w:p w14:paraId="6430C383" w14:textId="53D6437C" w:rsidR="002F05E1" w:rsidRPr="00FE6D4E" w:rsidRDefault="00701DC7" w:rsidP="002F1CFB">
      <w:pPr>
        <w:pStyle w:val="CavNumdList"/>
      </w:pPr>
      <w:r>
        <w:lastRenderedPageBreak/>
        <w:t>4</w:t>
      </w:r>
      <w:r w:rsidR="002F1CFB">
        <w:t>.</w:t>
      </w:r>
      <w:r w:rsidR="002F1CFB">
        <w:tab/>
      </w:r>
      <w:r w:rsidR="002F05E1" w:rsidRPr="00FE6D4E">
        <w:t xml:space="preserve">If </w:t>
      </w:r>
      <w:r w:rsidR="00C806AD" w:rsidRPr="00FE6D4E">
        <w:t>contrar</w:t>
      </w:r>
      <w:r w:rsidR="002D5B15" w:rsidRPr="00FE6D4E">
        <w:t>ies</w:t>
      </w:r>
      <w:r w:rsidR="00437638" w:rsidRPr="00FE6D4E">
        <w:t xml:space="preserve"> </w:t>
      </w:r>
      <w:r w:rsidR="009B1DB0" w:rsidRPr="00FE6D4E">
        <w:t xml:space="preserve">modify </w:t>
      </w:r>
      <w:r w:rsidR="005B5915" w:rsidRPr="00FE6D4E">
        <w:t>some</w:t>
      </w:r>
      <w:r w:rsidR="009B1DB0" w:rsidRPr="00FE6D4E">
        <w:t>thing</w:t>
      </w:r>
      <w:r w:rsidR="00504393" w:rsidRPr="00FE6D4E">
        <w:t xml:space="preserve"> </w:t>
      </w:r>
      <w:r w:rsidR="00C806AD" w:rsidRPr="00FE6D4E">
        <w:t>at the same time</w:t>
      </w:r>
      <w:r w:rsidR="002F05E1" w:rsidRPr="00FE6D4E">
        <w:t xml:space="preserve">, then </w:t>
      </w:r>
      <w:r w:rsidR="005B5915" w:rsidRPr="00FE6D4E">
        <w:t>it</w:t>
      </w:r>
      <w:r w:rsidR="002F05E1" w:rsidRPr="00FE6D4E">
        <w:t xml:space="preserve"> must </w:t>
      </w:r>
      <w:r w:rsidR="007A0C1A" w:rsidRPr="00FE6D4E">
        <w:t>have</w:t>
      </w:r>
      <w:r w:rsidR="002F05E1" w:rsidRPr="00FE6D4E">
        <w:t xml:space="preserve"> parts.</w:t>
      </w:r>
    </w:p>
    <w:p w14:paraId="3DC959D9" w14:textId="77777777" w:rsidR="002F05E1" w:rsidRPr="00FE6D4E" w:rsidRDefault="002F05E1" w:rsidP="00701DC7">
      <w:pPr>
        <w:pStyle w:val="CavNumdList"/>
      </w:pPr>
      <w:r w:rsidRPr="00FE6D4E">
        <w:t>Therefore,</w:t>
      </w:r>
    </w:p>
    <w:p w14:paraId="7088AAD4" w14:textId="19C066A1" w:rsidR="002F05E1" w:rsidRPr="00FE6D4E" w:rsidRDefault="00701DC7" w:rsidP="002F1CFB">
      <w:pPr>
        <w:pStyle w:val="CavNumdList"/>
      </w:pPr>
      <w:r>
        <w:t>5</w:t>
      </w:r>
      <w:r w:rsidR="002F1CFB">
        <w:t>.</w:t>
      </w:r>
      <w:r w:rsidR="002F1CFB">
        <w:tab/>
      </w:r>
      <w:r w:rsidR="002F05E1" w:rsidRPr="00FE6D4E">
        <w:t>The mind</w:t>
      </w:r>
      <w:r w:rsidR="00D54696" w:rsidRPr="00FE6D4E">
        <w:t xml:space="preserve"> or reason</w:t>
      </w:r>
      <w:r w:rsidR="002F05E1" w:rsidRPr="00FE6D4E">
        <w:t xml:space="preserve"> </w:t>
      </w:r>
      <w:r w:rsidR="007A0C1A" w:rsidRPr="00FE6D4E">
        <w:t>has</w:t>
      </w:r>
      <w:r w:rsidR="002F05E1" w:rsidRPr="00FE6D4E">
        <w:t xml:space="preserve"> parts.</w:t>
      </w:r>
    </w:p>
    <w:p w14:paraId="460E6E6B" w14:textId="7E0C1E83" w:rsidR="002F05E1" w:rsidRPr="00FE6D4E" w:rsidRDefault="00701DC7" w:rsidP="002F1CFB">
      <w:pPr>
        <w:pStyle w:val="CavNumdList"/>
      </w:pPr>
      <w:r>
        <w:t>6</w:t>
      </w:r>
      <w:r w:rsidR="002F1CFB">
        <w:t>.</w:t>
      </w:r>
      <w:r w:rsidR="002F1CFB">
        <w:tab/>
      </w:r>
      <w:r w:rsidR="002F05E1" w:rsidRPr="00FE6D4E">
        <w:t xml:space="preserve">If </w:t>
      </w:r>
      <w:r w:rsidR="00D00D23" w:rsidRPr="00FE6D4E">
        <w:t>something</w:t>
      </w:r>
      <w:r w:rsidR="00D54696" w:rsidRPr="00FE6D4E">
        <w:t xml:space="preserve"> </w:t>
      </w:r>
      <w:r w:rsidR="007A0C1A" w:rsidRPr="00FE6D4E">
        <w:t>has</w:t>
      </w:r>
      <w:r w:rsidR="002F05E1" w:rsidRPr="00FE6D4E">
        <w:t xml:space="preserve"> parts, then it </w:t>
      </w:r>
      <w:r w:rsidR="00D85B82" w:rsidRPr="00FE6D4E">
        <w:t>is material</w:t>
      </w:r>
      <w:r w:rsidR="002F05E1" w:rsidRPr="00FE6D4E">
        <w:t>.</w:t>
      </w:r>
    </w:p>
    <w:p w14:paraId="32AECBD3" w14:textId="5BD1CFBB" w:rsidR="002F05E1" w:rsidRPr="00FE6D4E" w:rsidRDefault="002F05E1" w:rsidP="00701DC7">
      <w:pPr>
        <w:pStyle w:val="CavNumdList"/>
      </w:pPr>
      <w:r w:rsidRPr="00FE6D4E">
        <w:t>Therefore,</w:t>
      </w:r>
    </w:p>
    <w:p w14:paraId="76CE2608" w14:textId="354AF708" w:rsidR="002F05E1" w:rsidRPr="00FE6D4E" w:rsidRDefault="00701DC7" w:rsidP="002F1CFB">
      <w:pPr>
        <w:pStyle w:val="CavNumdList"/>
      </w:pPr>
      <w:r>
        <w:t>7</w:t>
      </w:r>
      <w:r w:rsidR="002F1CFB">
        <w:t>.</w:t>
      </w:r>
      <w:r w:rsidR="002F1CFB">
        <w:tab/>
      </w:r>
      <w:r w:rsidR="002F05E1" w:rsidRPr="00FE6D4E">
        <w:t>The mind</w:t>
      </w:r>
      <w:r w:rsidR="00D54696" w:rsidRPr="00FE6D4E">
        <w:t xml:space="preserve"> or reason</w:t>
      </w:r>
      <w:r w:rsidR="002F05E1" w:rsidRPr="00FE6D4E">
        <w:t xml:space="preserve"> is material.</w:t>
      </w:r>
    </w:p>
    <w:p w14:paraId="1421FAFC" w14:textId="77777777" w:rsidR="00531F86" w:rsidRPr="00FE6D4E" w:rsidRDefault="00531F86" w:rsidP="001C2B6A">
      <w:pPr>
        <w:pStyle w:val="CavBody"/>
      </w:pPr>
    </w:p>
    <w:p w14:paraId="66659482" w14:textId="523D420B" w:rsidR="00956A95" w:rsidRPr="00FE6D4E" w:rsidRDefault="002B7031" w:rsidP="002571D6">
      <w:pPr>
        <w:pStyle w:val="CavBody"/>
      </w:pPr>
      <w:r w:rsidRPr="00FE6D4E">
        <w:t xml:space="preserve">To bring out the force of </w:t>
      </w:r>
      <w:r w:rsidR="00D65E98" w:rsidRPr="00FE6D4E">
        <w:t>Cavendish’s</w:t>
      </w:r>
      <w:r w:rsidRPr="00FE6D4E">
        <w:t xml:space="preserve"> argument</w:t>
      </w:r>
      <w:r w:rsidR="00251203" w:rsidRPr="00FE6D4E">
        <w:t xml:space="preserve"> in the context of her d</w:t>
      </w:r>
      <w:r w:rsidR="002D5B15" w:rsidRPr="00FE6D4E">
        <w:t>ispute</w:t>
      </w:r>
      <w:r w:rsidR="00251203" w:rsidRPr="00FE6D4E">
        <w:t xml:space="preserve"> with Descartes and More</w:t>
      </w:r>
      <w:r w:rsidR="002D5B15" w:rsidRPr="00FE6D4E">
        <w:t xml:space="preserve"> about whether the mind is material</w:t>
      </w:r>
      <w:r w:rsidR="002571D6">
        <w:t xml:space="preserve"> or immaterial</w:t>
      </w:r>
      <w:r w:rsidR="00251203" w:rsidRPr="00FE6D4E">
        <w:t xml:space="preserve">, </w:t>
      </w:r>
      <w:r w:rsidR="00BA0453" w:rsidRPr="00FE6D4E">
        <w:t xml:space="preserve">I </w:t>
      </w:r>
      <w:r w:rsidR="00E71761">
        <w:t>shall</w:t>
      </w:r>
      <w:r w:rsidR="00E71761" w:rsidRPr="00FE6D4E">
        <w:t xml:space="preserve"> </w:t>
      </w:r>
      <w:r w:rsidR="008366C8">
        <w:t xml:space="preserve">suggest </w:t>
      </w:r>
      <w:r w:rsidR="00BA0453" w:rsidRPr="00FE6D4E">
        <w:t>that she</w:t>
      </w:r>
      <w:r w:rsidR="00BD6BD2" w:rsidRPr="00FE6D4E">
        <w:t xml:space="preserve"> can defend</w:t>
      </w:r>
      <w:r w:rsidR="008431A1" w:rsidRPr="00FE6D4E">
        <w:t xml:space="preserve"> </w:t>
      </w:r>
      <w:r w:rsidR="00F12964">
        <w:t>the</w:t>
      </w:r>
      <w:r w:rsidR="00BA0453" w:rsidRPr="00FE6D4E">
        <w:t xml:space="preserve"> </w:t>
      </w:r>
      <w:r w:rsidR="00A866FE" w:rsidRPr="00FE6D4E">
        <w:t>key moves</w:t>
      </w:r>
      <w:r w:rsidRPr="00FE6D4E">
        <w:t>.</w:t>
      </w:r>
    </w:p>
    <w:p w14:paraId="16346787" w14:textId="77777777" w:rsidR="00956A95" w:rsidRPr="00FE6D4E" w:rsidRDefault="00956A95" w:rsidP="001C2B6A">
      <w:pPr>
        <w:pStyle w:val="CavBody"/>
      </w:pPr>
    </w:p>
    <w:p w14:paraId="32CD3F8E" w14:textId="11974D51" w:rsidR="003B10EE" w:rsidRPr="00FE6D4E" w:rsidRDefault="00623FCF" w:rsidP="008366C8">
      <w:pPr>
        <w:pStyle w:val="CavHead1"/>
      </w:pPr>
      <w:r w:rsidRPr="00FE6D4E">
        <w:t>3</w:t>
      </w:r>
      <w:r w:rsidR="00956A95" w:rsidRPr="00FE6D4E">
        <w:t>. Is the Mind the Seat of the Passions?</w:t>
      </w:r>
    </w:p>
    <w:p w14:paraId="4077FEDB" w14:textId="62377C0E" w:rsidR="00ED0C1D" w:rsidRPr="00FE6D4E" w:rsidRDefault="003B10EE" w:rsidP="001C2B6A">
      <w:pPr>
        <w:pStyle w:val="CavBody"/>
      </w:pPr>
      <w:r w:rsidRPr="00FE6D4E">
        <w:t>Cavendish</w:t>
      </w:r>
      <w:r w:rsidR="00AB4589">
        <w:t>’s</w:t>
      </w:r>
      <w:r w:rsidRPr="00FE6D4E">
        <w:t xml:space="preserve"> </w:t>
      </w:r>
      <w:r w:rsidR="00642096" w:rsidRPr="00FE6D4E">
        <w:t xml:space="preserve">argument </w:t>
      </w:r>
      <w:r w:rsidR="00601D0F">
        <w:t xml:space="preserve">works only </w:t>
      </w:r>
      <w:r w:rsidR="00642096" w:rsidRPr="00FE6D4E">
        <w:t xml:space="preserve">if the passions are </w:t>
      </w:r>
      <w:r w:rsidR="00A866FE" w:rsidRPr="00FE6D4E">
        <w:t xml:space="preserve">genuinely </w:t>
      </w:r>
      <w:r w:rsidR="00642096" w:rsidRPr="00FE6D4E">
        <w:t>states of the mind</w:t>
      </w:r>
      <w:r w:rsidR="00F137C0" w:rsidRPr="00FE6D4E">
        <w:t xml:space="preserve">, </w:t>
      </w:r>
      <w:r w:rsidR="00733208">
        <w:t>because</w:t>
      </w:r>
      <w:r w:rsidR="00733208" w:rsidRPr="00FE6D4E">
        <w:t xml:space="preserve"> </w:t>
      </w:r>
      <w:r w:rsidR="00F137C0" w:rsidRPr="00FE6D4E">
        <w:t xml:space="preserve">otherwise </w:t>
      </w:r>
      <w:r w:rsidR="003359C3" w:rsidRPr="00FE6D4E">
        <w:t>passionate conflict would not</w:t>
      </w:r>
      <w:r w:rsidR="001217B0" w:rsidRPr="00FE6D4E">
        <w:t xml:space="preserve"> imply that the mind or reason conflicts with itself. </w:t>
      </w:r>
      <w:r w:rsidR="008B7F81" w:rsidRPr="00FE6D4E">
        <w:t xml:space="preserve">We </w:t>
      </w:r>
      <w:r w:rsidR="00642096" w:rsidRPr="00FE6D4E">
        <w:t>might object to</w:t>
      </w:r>
      <w:r w:rsidR="00A866FE" w:rsidRPr="00FE6D4E">
        <w:t xml:space="preserve"> </w:t>
      </w:r>
      <w:r w:rsidR="001217B0" w:rsidRPr="00FE6D4E">
        <w:t>the</w:t>
      </w:r>
      <w:r w:rsidR="00F137C0" w:rsidRPr="00FE6D4E">
        <w:t xml:space="preserve"> assumption that the passions are rational states</w:t>
      </w:r>
      <w:r w:rsidR="008B7F81" w:rsidRPr="00FE6D4E">
        <w:t>, however,</w:t>
      </w:r>
      <w:r w:rsidR="001217B0" w:rsidRPr="00FE6D4E">
        <w:t xml:space="preserve"> </w:t>
      </w:r>
      <w:r w:rsidR="008B7F81" w:rsidRPr="00FE6D4E">
        <w:t xml:space="preserve">by </w:t>
      </w:r>
      <w:r w:rsidR="00F137C0" w:rsidRPr="00FE6D4E">
        <w:t>appeal</w:t>
      </w:r>
      <w:r w:rsidR="008B7F81" w:rsidRPr="00FE6D4E">
        <w:t>ing</w:t>
      </w:r>
      <w:r w:rsidR="00C7014A" w:rsidRPr="00FE6D4E">
        <w:t xml:space="preserve"> </w:t>
      </w:r>
      <w:r w:rsidR="002C1AE9" w:rsidRPr="00FE6D4E">
        <w:t>to the well-worn opposition between reason and passion</w:t>
      </w:r>
      <w:r w:rsidR="00F12964">
        <w:t xml:space="preserve"> </w:t>
      </w:r>
      <w:r w:rsidR="00F137C0" w:rsidRPr="00FE6D4E">
        <w:t>or to the bodily character of many passions</w:t>
      </w:r>
      <w:r w:rsidR="001217B0" w:rsidRPr="00FE6D4E">
        <w:t xml:space="preserve">. </w:t>
      </w:r>
      <w:r w:rsidR="002751BD" w:rsidRPr="00FE6D4E">
        <w:t>An irrational fear of spiders, or a feeling of dread in the pit of one’s stomach, hardly seem like paradigmatic exercises of reason.</w:t>
      </w:r>
    </w:p>
    <w:p w14:paraId="523E6D20" w14:textId="77777777" w:rsidR="001217B0" w:rsidRPr="00FE6D4E" w:rsidRDefault="001217B0" w:rsidP="001C2B6A">
      <w:pPr>
        <w:pStyle w:val="CavBody"/>
      </w:pPr>
    </w:p>
    <w:p w14:paraId="0EEBC3DE" w14:textId="0A24C307" w:rsidR="00ED0C1D" w:rsidRPr="00FE6D4E" w:rsidRDefault="001217B0" w:rsidP="001C2B6A">
      <w:pPr>
        <w:pStyle w:val="CavBody"/>
      </w:pPr>
      <w:r w:rsidRPr="00FE6D4E">
        <w:t>To make things even worse for Cavendish,</w:t>
      </w:r>
      <w:r w:rsidR="007466AE" w:rsidRPr="00FE6D4E">
        <w:t xml:space="preserve"> </w:t>
      </w:r>
      <w:r w:rsidRPr="00FE6D4E">
        <w:t>her</w:t>
      </w:r>
      <w:r w:rsidR="007466AE" w:rsidRPr="00FE6D4E">
        <w:t xml:space="preserve"> view </w:t>
      </w:r>
      <w:r w:rsidRPr="00FE6D4E">
        <w:t xml:space="preserve">that the passions are rational </w:t>
      </w:r>
      <w:r w:rsidR="00C7014A" w:rsidRPr="00FE6D4E">
        <w:t xml:space="preserve">might seem </w:t>
      </w:r>
      <w:r w:rsidR="007466AE" w:rsidRPr="00FE6D4E">
        <w:t>internally unstable.</w:t>
      </w:r>
      <w:r w:rsidR="00ED0C1D" w:rsidRPr="00FE6D4E">
        <w:t xml:space="preserve"> Cavendish claims that the passions (love, hate, joy, grief</w:t>
      </w:r>
      <w:r w:rsidR="009F170A" w:rsidRPr="00FE6D4E">
        <w:t>, etc.</w:t>
      </w:r>
      <w:r w:rsidR="00ED0C1D" w:rsidRPr="00FE6D4E">
        <w:t xml:space="preserve">) are </w:t>
      </w:r>
      <w:r w:rsidR="00C7014A" w:rsidRPr="00FE6D4E">
        <w:t>virtually indistinguishable from the appetites</w:t>
      </w:r>
      <w:r w:rsidR="00ED0C1D" w:rsidRPr="00FE6D4E">
        <w:t xml:space="preserve"> (hunger, thirst, </w:t>
      </w:r>
      <w:r w:rsidR="00BF0BD7" w:rsidRPr="00FE6D4E">
        <w:t>lust</w:t>
      </w:r>
      <w:r w:rsidR="009F170A" w:rsidRPr="00FE6D4E">
        <w:t>, etc.</w:t>
      </w:r>
      <w:r w:rsidR="00ED0C1D" w:rsidRPr="00FE6D4E">
        <w:t>).</w:t>
      </w:r>
      <w:r w:rsidR="00C7014A" w:rsidRPr="00FE6D4E">
        <w:t xml:space="preserve"> Presumably, then, she should either classify both the passions </w:t>
      </w:r>
      <w:r w:rsidR="00623FCF" w:rsidRPr="00FE6D4E">
        <w:t>and appetites as rational states or neither.</w:t>
      </w:r>
      <w:r w:rsidR="00ED0C1D" w:rsidRPr="00FE6D4E">
        <w:t xml:space="preserve"> And yet, Cavendish claims that </w:t>
      </w:r>
      <w:r w:rsidR="00623FCF" w:rsidRPr="00FE6D4E">
        <w:t xml:space="preserve">the passions are rational states while the appetites are </w:t>
      </w:r>
      <w:r w:rsidR="007D7485">
        <w:t xml:space="preserve">sensitive states and, hence, </w:t>
      </w:r>
      <w:r w:rsidR="00623FCF" w:rsidRPr="00FE6D4E">
        <w:t>no</w:t>
      </w:r>
      <w:r w:rsidR="00BD0FC8" w:rsidRPr="00FE6D4E">
        <w:t>n-rational</w:t>
      </w:r>
      <w:r w:rsidR="00623FCF" w:rsidRPr="00FE6D4E">
        <w:t>:</w:t>
      </w:r>
    </w:p>
    <w:p w14:paraId="0FDBB97B" w14:textId="5676984F" w:rsidR="00ED0C1D" w:rsidRPr="00FE6D4E" w:rsidRDefault="00ED0C1D" w:rsidP="001C2B6A">
      <w:pPr>
        <w:pStyle w:val="CavBody"/>
      </w:pPr>
    </w:p>
    <w:p w14:paraId="283F1C00" w14:textId="04E0F15E" w:rsidR="00437E69" w:rsidRDefault="00ED0C1D" w:rsidP="00437E69">
      <w:pPr>
        <w:pStyle w:val="CavDispQuote"/>
      </w:pPr>
      <w:r w:rsidRPr="00FE6D4E">
        <w:t>The Sensitive motions in making Appetites do so resemble the Rational motions in making of Passions, as there is Little difference, only the Sensitive matter and motions make Appetites on the Inanimate matter, and the Rational makes Passions on its own Substance. (</w:t>
      </w:r>
      <w:r w:rsidRPr="00FE6D4E">
        <w:rPr>
          <w:i/>
          <w:iCs/>
        </w:rPr>
        <w:t>PPO-1663</w:t>
      </w:r>
      <w:r w:rsidR="002571D6" w:rsidRPr="00025852">
        <w:t>,</w:t>
      </w:r>
      <w:r w:rsidRPr="002571D6">
        <w:t xml:space="preserve"> </w:t>
      </w:r>
      <w:r w:rsidRPr="00FE6D4E">
        <w:t>263)</w:t>
      </w:r>
    </w:p>
    <w:p w14:paraId="04A03A54" w14:textId="77777777" w:rsidR="00437E69" w:rsidRDefault="00437E69" w:rsidP="00437E69">
      <w:pPr>
        <w:pStyle w:val="CavDispQuote"/>
      </w:pPr>
    </w:p>
    <w:p w14:paraId="3D411E25" w14:textId="6F6BD385" w:rsidR="00ED0C1D" w:rsidRPr="00FE6D4E" w:rsidRDefault="00ED0C1D" w:rsidP="00437E69">
      <w:pPr>
        <w:pStyle w:val="CavDispQuote"/>
      </w:pPr>
      <w:r w:rsidRPr="00FE6D4E">
        <w:t xml:space="preserve">The Sensitive Appetites, and the Rational Passions do so resemble each other, as they would puzzle the </w:t>
      </w:r>
      <w:proofErr w:type="gramStart"/>
      <w:r w:rsidRPr="00FE6D4E">
        <w:t xml:space="preserve">most </w:t>
      </w:r>
      <w:r w:rsidR="00C44D0E" w:rsidRPr="00FE6D4E">
        <w:t>wise</w:t>
      </w:r>
      <w:proofErr w:type="gramEnd"/>
      <w:r w:rsidRPr="00FE6D4E">
        <w:t xml:space="preserve"> Philosopher to distinguish them; and there is not only a Resemblance, but, for the most part, a sympathetical Agreement between the Appetites, and the Passions </w:t>
      </w:r>
      <w:r w:rsidR="002571D6">
        <w:t>…</w:t>
      </w:r>
      <w:r w:rsidR="00623FCF" w:rsidRPr="00FE6D4E">
        <w:t xml:space="preserve"> </w:t>
      </w:r>
      <w:r w:rsidRPr="00FE6D4E">
        <w:t>(</w:t>
      </w:r>
      <w:r w:rsidRPr="00FE6D4E">
        <w:rPr>
          <w:i/>
          <w:iCs/>
        </w:rPr>
        <w:t>GNP</w:t>
      </w:r>
      <w:r w:rsidR="002571D6" w:rsidRPr="008366C8">
        <w:t>,</w:t>
      </w:r>
      <w:r w:rsidRPr="008366C8">
        <w:t xml:space="preserve"> </w:t>
      </w:r>
      <w:r w:rsidRPr="00FE6D4E">
        <w:t>63)</w:t>
      </w:r>
    </w:p>
    <w:p w14:paraId="6C7FC6F3" w14:textId="77777777" w:rsidR="00ED0C1D" w:rsidRPr="00FE6D4E" w:rsidRDefault="00ED0C1D" w:rsidP="001C2B6A">
      <w:pPr>
        <w:pStyle w:val="CavBody"/>
      </w:pPr>
    </w:p>
    <w:p w14:paraId="7D005148" w14:textId="0BA34B2B" w:rsidR="00ED0C1D" w:rsidRPr="00FE6D4E" w:rsidRDefault="00ED0C1D" w:rsidP="001C2B6A">
      <w:pPr>
        <w:pStyle w:val="CavBody"/>
      </w:pPr>
      <w:r w:rsidRPr="00FE6D4E">
        <w:t>If there is “Little difference” between appetites and passions, why does Cavendish attribute them to sense and reason, respectively (</w:t>
      </w:r>
      <w:r w:rsidRPr="00FE6D4E">
        <w:rPr>
          <w:i/>
          <w:iCs/>
        </w:rPr>
        <w:t>PPO-1663</w:t>
      </w:r>
      <w:r w:rsidR="002571D6" w:rsidRPr="00025852">
        <w:t>,</w:t>
      </w:r>
      <w:r w:rsidRPr="002571D6">
        <w:t xml:space="preserve"> </w:t>
      </w:r>
      <w:r w:rsidRPr="00FE6D4E">
        <w:t>263)?</w:t>
      </w:r>
    </w:p>
    <w:p w14:paraId="3F551573" w14:textId="77777777" w:rsidR="000C39BE" w:rsidRPr="00FE6D4E" w:rsidRDefault="000C39BE" w:rsidP="001C2B6A">
      <w:pPr>
        <w:pStyle w:val="CavBody"/>
      </w:pPr>
    </w:p>
    <w:p w14:paraId="5F0362E4" w14:textId="32013B48" w:rsidR="00E14C80" w:rsidRPr="00FE6D4E" w:rsidRDefault="00050156" w:rsidP="001C2B6A">
      <w:pPr>
        <w:pStyle w:val="CavBody"/>
      </w:pPr>
      <w:r w:rsidRPr="00FE6D4E">
        <w:t xml:space="preserve">The answer is </w:t>
      </w:r>
      <w:r w:rsidRPr="008366C8">
        <w:rPr>
          <w:i/>
          <w:iCs/>
        </w:rPr>
        <w:t>freedom</w:t>
      </w:r>
      <w:r w:rsidRPr="00FE6D4E">
        <w:t>.</w:t>
      </w:r>
      <w:r w:rsidR="008B2436" w:rsidRPr="00FE6D4E">
        <w:rPr>
          <w:rStyle w:val="FootnoteReference"/>
        </w:rPr>
        <w:footnoteReference w:id="20"/>
      </w:r>
      <w:r w:rsidR="00151031" w:rsidRPr="00FE6D4E">
        <w:t xml:space="preserve"> </w:t>
      </w:r>
      <w:r w:rsidR="00623FCF" w:rsidRPr="00FE6D4E">
        <w:t xml:space="preserve">Cavendish attributes the passions to the mind because they exhibit the freedom </w:t>
      </w:r>
      <w:r w:rsidR="002571D6">
        <w:t xml:space="preserve">that is </w:t>
      </w:r>
      <w:r w:rsidR="00623FCF" w:rsidRPr="00FE6D4E">
        <w:t xml:space="preserve">characteristic of rational states. Rational states are </w:t>
      </w:r>
      <w:r w:rsidR="002D03A2" w:rsidRPr="00FE6D4E">
        <w:t>freer—more voluntary—than sensitive states</w:t>
      </w:r>
      <w:r w:rsidRPr="00FE6D4E">
        <w:t xml:space="preserve"> (</w:t>
      </w:r>
      <w:r w:rsidRPr="00FE6D4E">
        <w:rPr>
          <w:i/>
          <w:iCs/>
        </w:rPr>
        <w:t>PPO</w:t>
      </w:r>
      <w:r w:rsidRPr="008366C8">
        <w:rPr>
          <w:i/>
          <w:iCs/>
        </w:rPr>
        <w:t>-1663</w:t>
      </w:r>
      <w:r w:rsidR="002571D6">
        <w:t>,</w:t>
      </w:r>
      <w:r w:rsidRPr="00FE6D4E">
        <w:t xml:space="preserve"> 3, 9, 58; </w:t>
      </w:r>
      <w:r w:rsidRPr="00FE6D4E">
        <w:rPr>
          <w:i/>
          <w:iCs/>
        </w:rPr>
        <w:t>GNP</w:t>
      </w:r>
      <w:r w:rsidR="002571D6" w:rsidRPr="008366C8">
        <w:t>,</w:t>
      </w:r>
      <w:r w:rsidRPr="008366C8">
        <w:t xml:space="preserve"> </w:t>
      </w:r>
      <w:r w:rsidRPr="00FE6D4E">
        <w:t xml:space="preserve">34, 62). </w:t>
      </w:r>
      <w:r w:rsidR="00051DB8" w:rsidRPr="00FE6D4E">
        <w:t>The</w:t>
      </w:r>
      <w:r w:rsidR="009F170A" w:rsidRPr="00FE6D4E">
        <w:t xml:space="preserve"> p</w:t>
      </w:r>
      <w:r w:rsidRPr="00FE6D4E">
        <w:t>assions are free in the requisite sense</w:t>
      </w:r>
      <w:r w:rsidR="00307B07" w:rsidRPr="00FE6D4E">
        <w:t xml:space="preserve">: </w:t>
      </w:r>
      <w:r w:rsidR="003B1180" w:rsidRPr="00FE6D4E">
        <w:t>they</w:t>
      </w:r>
      <w:r w:rsidRPr="00FE6D4E">
        <w:t xml:space="preserve"> are “voluntary actions of figuring” (</w:t>
      </w:r>
      <w:r w:rsidRPr="00FE6D4E">
        <w:rPr>
          <w:i/>
          <w:iCs/>
        </w:rPr>
        <w:t>OEP</w:t>
      </w:r>
      <w:r w:rsidR="002571D6" w:rsidRPr="008366C8">
        <w:t>,</w:t>
      </w:r>
      <w:r w:rsidRPr="008366C8">
        <w:t xml:space="preserve"> </w:t>
      </w:r>
      <w:r w:rsidRPr="00FE6D4E">
        <w:t xml:space="preserve">170; see also </w:t>
      </w:r>
      <w:r w:rsidRPr="00FE6D4E">
        <w:rPr>
          <w:i/>
          <w:iCs/>
        </w:rPr>
        <w:t>GNP</w:t>
      </w:r>
      <w:r w:rsidR="002571D6" w:rsidRPr="00025852">
        <w:t>,</w:t>
      </w:r>
      <w:r w:rsidRPr="002571D6">
        <w:t xml:space="preserve"> </w:t>
      </w:r>
      <w:r w:rsidRPr="00FE6D4E">
        <w:t xml:space="preserve">59). </w:t>
      </w:r>
      <w:r w:rsidR="000C39BE" w:rsidRPr="00FE6D4E">
        <w:t xml:space="preserve">Hence, </w:t>
      </w:r>
      <w:r w:rsidR="00051DB8" w:rsidRPr="00FE6D4E">
        <w:t>the passions</w:t>
      </w:r>
      <w:r w:rsidR="000C39BE" w:rsidRPr="00FE6D4E">
        <w:t xml:space="preserve"> belong to the </w:t>
      </w:r>
      <w:r w:rsidR="000C39BE" w:rsidRPr="00FE6D4E">
        <w:lastRenderedPageBreak/>
        <w:t xml:space="preserve">mind. </w:t>
      </w:r>
      <w:r w:rsidRPr="00FE6D4E">
        <w:t xml:space="preserve">Admittedly, Cavendish’s </w:t>
      </w:r>
      <w:r w:rsidR="00064F88" w:rsidRPr="00FE6D4E">
        <w:t>view</w:t>
      </w:r>
      <w:r w:rsidR="00BA0453" w:rsidRPr="00FE6D4E">
        <w:t xml:space="preserve"> </w:t>
      </w:r>
      <w:r w:rsidR="00DA6BB8" w:rsidRPr="00FE6D4E">
        <w:t>has</w:t>
      </w:r>
      <w:r w:rsidR="00BA0453" w:rsidRPr="00FE6D4E">
        <w:t xml:space="preserve"> more than</w:t>
      </w:r>
      <w:r w:rsidR="00DA6BB8" w:rsidRPr="00FE6D4E">
        <w:t xml:space="preserve"> a whiff of paradox.</w:t>
      </w:r>
      <w:r w:rsidR="007F4D7F" w:rsidRPr="00FE6D4E">
        <w:rPr>
          <w:vertAlign w:val="superscript"/>
        </w:rPr>
        <w:footnoteReference w:id="21"/>
      </w:r>
      <w:r w:rsidR="00DA6BB8" w:rsidRPr="00FE6D4E">
        <w:t xml:space="preserve"> </w:t>
      </w:r>
      <w:r w:rsidR="004B061B">
        <w:t>(</w:t>
      </w:r>
      <w:r w:rsidR="00623FCF" w:rsidRPr="00FE6D4E">
        <w:t>How can the passions be actions? And how can the passions be free and voluntary, given that we are often swept away by love, hate, joy and grief?</w:t>
      </w:r>
      <w:r w:rsidR="004B061B">
        <w:t>)</w:t>
      </w:r>
      <w:r w:rsidR="00DA6BB8" w:rsidRPr="00FE6D4E">
        <w:t xml:space="preserve"> </w:t>
      </w:r>
      <w:r w:rsidR="004B061B">
        <w:t>But w</w:t>
      </w:r>
      <w:r w:rsidR="004B061B" w:rsidRPr="00FE6D4E">
        <w:t xml:space="preserve">e </w:t>
      </w:r>
      <w:r w:rsidR="00DA6BB8" w:rsidRPr="00FE6D4E">
        <w:t xml:space="preserve">can make sense of </w:t>
      </w:r>
      <w:r w:rsidR="004B061B">
        <w:t>her</w:t>
      </w:r>
      <w:r w:rsidR="004B061B" w:rsidRPr="00FE6D4E">
        <w:t xml:space="preserve"> </w:t>
      </w:r>
      <w:r w:rsidR="00DA6BB8" w:rsidRPr="00FE6D4E">
        <w:t>position</w:t>
      </w:r>
      <w:r w:rsidR="00A32361" w:rsidRPr="00FE6D4E">
        <w:t xml:space="preserve"> </w:t>
      </w:r>
      <w:r w:rsidR="00DA6BB8" w:rsidRPr="00FE6D4E">
        <w:t xml:space="preserve">by recognizing that we love and hate </w:t>
      </w:r>
      <w:r w:rsidR="00DA6BB8" w:rsidRPr="008366C8">
        <w:rPr>
          <w:i/>
          <w:iCs/>
        </w:rPr>
        <w:t>for reasons</w:t>
      </w:r>
      <w:r w:rsidR="00DA6BB8" w:rsidRPr="00FE6D4E">
        <w:t xml:space="preserve">. As Cavendish writes, “a Man may be in Love with a Woman </w:t>
      </w:r>
      <w:r w:rsidR="00DA6BB8" w:rsidRPr="00FE6D4E">
        <w:rPr>
          <w:i/>
          <w:iCs/>
        </w:rPr>
        <w:t>for her Beauty, or Wit</w:t>
      </w:r>
      <w:r w:rsidR="00DA6BB8" w:rsidRPr="00FE6D4E">
        <w:t>” (</w:t>
      </w:r>
      <w:r w:rsidR="00DA6BB8" w:rsidRPr="00FE6D4E">
        <w:rPr>
          <w:i/>
          <w:iCs/>
        </w:rPr>
        <w:t>PPO</w:t>
      </w:r>
      <w:r w:rsidR="00DA6BB8" w:rsidRPr="008366C8">
        <w:rPr>
          <w:i/>
          <w:iCs/>
        </w:rPr>
        <w:t>-1663</w:t>
      </w:r>
      <w:r w:rsidR="002571D6">
        <w:t>,</w:t>
      </w:r>
      <w:r w:rsidR="00DA6BB8" w:rsidRPr="00FE6D4E">
        <w:t xml:space="preserve"> 260, </w:t>
      </w:r>
      <w:r w:rsidR="007E628D">
        <w:t xml:space="preserve">my </w:t>
      </w:r>
      <w:r w:rsidR="00DA6BB8" w:rsidRPr="00FE6D4E">
        <w:t xml:space="preserve">emphasis; see also </w:t>
      </w:r>
      <w:r w:rsidR="00DA6BB8" w:rsidRPr="00FE6D4E">
        <w:rPr>
          <w:i/>
          <w:iCs/>
        </w:rPr>
        <w:t>OEP</w:t>
      </w:r>
      <w:r w:rsidR="002571D6" w:rsidRPr="008366C8">
        <w:t>,</w:t>
      </w:r>
      <w:r w:rsidR="00DA6BB8" w:rsidRPr="008366C8">
        <w:t xml:space="preserve"> </w:t>
      </w:r>
      <w:r w:rsidR="00DA6BB8" w:rsidRPr="00FE6D4E">
        <w:t xml:space="preserve">145). </w:t>
      </w:r>
      <w:r w:rsidR="00935E79" w:rsidRPr="00FE6D4E">
        <w:t xml:space="preserve">A </w:t>
      </w:r>
      <w:r w:rsidR="00DA6BB8" w:rsidRPr="00FE6D4E">
        <w:t>man may exert some control over his passions by reassessing his reasons for them. In contrast, we cannot argue our way out of being hungry</w:t>
      </w:r>
      <w:r w:rsidR="002D5B15" w:rsidRPr="00FE6D4E">
        <w:t>.</w:t>
      </w:r>
    </w:p>
    <w:p w14:paraId="2DDA6C07" w14:textId="77777777" w:rsidR="00E14C80" w:rsidRPr="00FE6D4E" w:rsidRDefault="00E14C80" w:rsidP="001C2B6A">
      <w:pPr>
        <w:pStyle w:val="CavBody"/>
      </w:pPr>
    </w:p>
    <w:p w14:paraId="4F7E2598" w14:textId="0F1FF40D" w:rsidR="000028B9" w:rsidRPr="00FE6D4E" w:rsidRDefault="00DA6BB8" w:rsidP="00EB3F3F">
      <w:pPr>
        <w:pStyle w:val="CavBody"/>
      </w:pPr>
      <w:r w:rsidRPr="00FE6D4E">
        <w:t xml:space="preserve">The proposal, then, is that Cavendish </w:t>
      </w:r>
      <w:r w:rsidR="00935E79" w:rsidRPr="00FE6D4E">
        <w:t xml:space="preserve">classifies the passions as rational states because they respond to reasons. </w:t>
      </w:r>
      <w:r w:rsidR="00BA0453" w:rsidRPr="00FE6D4E">
        <w:t>They may not be perfectly responsive</w:t>
      </w:r>
      <w:r w:rsidR="004B061B">
        <w:t>, b</w:t>
      </w:r>
      <w:r w:rsidRPr="00FE6D4E">
        <w:t xml:space="preserve">ut </w:t>
      </w:r>
      <w:r w:rsidR="004B061B">
        <w:t>they</w:t>
      </w:r>
      <w:r w:rsidRPr="00FE6D4E">
        <w:t xml:space="preserve"> are responsive </w:t>
      </w:r>
      <w:r w:rsidRPr="00FE6D4E">
        <w:rPr>
          <w:i/>
          <w:iCs/>
        </w:rPr>
        <w:t>enough</w:t>
      </w:r>
      <w:r w:rsidRPr="00FE6D4E">
        <w:t xml:space="preserve"> to qualify as expressions of</w:t>
      </w:r>
      <w:r w:rsidR="000028B9" w:rsidRPr="00FE6D4E">
        <w:t xml:space="preserve"> our rational nature.</w:t>
      </w:r>
    </w:p>
    <w:p w14:paraId="03F94EFF" w14:textId="0E5830FB" w:rsidR="00A14117" w:rsidRPr="00FE6D4E" w:rsidRDefault="00A14117" w:rsidP="001C2B6A">
      <w:pPr>
        <w:pStyle w:val="CavBody"/>
      </w:pPr>
    </w:p>
    <w:p w14:paraId="053F6305" w14:textId="140189F8" w:rsidR="00100B01" w:rsidRPr="00FE6D4E" w:rsidRDefault="00A14117" w:rsidP="008366C8">
      <w:pPr>
        <w:pStyle w:val="CavHead1"/>
      </w:pPr>
      <w:r w:rsidRPr="00FE6D4E">
        <w:t>4. Do Our Passions Conflict?</w:t>
      </w:r>
    </w:p>
    <w:p w14:paraId="663B95F3" w14:textId="61509474" w:rsidR="00B65308" w:rsidRPr="00FE6D4E" w:rsidRDefault="0036702B" w:rsidP="004B061B">
      <w:pPr>
        <w:pStyle w:val="CavBody"/>
      </w:pPr>
      <w:r w:rsidRPr="00FE6D4E">
        <w:t>The rational character of the passions implies that</w:t>
      </w:r>
      <w:r w:rsidR="00C9022C">
        <w:t>,</w:t>
      </w:r>
      <w:r w:rsidRPr="00FE6D4E">
        <w:t xml:space="preserve"> </w:t>
      </w:r>
      <w:r w:rsidRPr="00FE6D4E">
        <w:rPr>
          <w:i/>
          <w:iCs/>
        </w:rPr>
        <w:t xml:space="preserve">if </w:t>
      </w:r>
      <w:r w:rsidRPr="00FE6D4E">
        <w:t xml:space="preserve">passionate conflict occurs, then the mind or reason conflicts with itself. Still, we might wonder whether </w:t>
      </w:r>
      <w:r w:rsidR="00BA0453" w:rsidRPr="00FE6D4E">
        <w:t xml:space="preserve">such conflicts occur. </w:t>
      </w:r>
      <w:r w:rsidRPr="00FE6D4E">
        <w:t xml:space="preserve">Cavendish often treats </w:t>
      </w:r>
      <w:r w:rsidR="00436290" w:rsidRPr="00FE6D4E">
        <w:t>passionate conflict</w:t>
      </w:r>
      <w:r w:rsidRPr="00FE6D4E">
        <w:t xml:space="preserve"> as a psychological datum </w:t>
      </w:r>
      <w:r w:rsidR="00051DB8" w:rsidRPr="00FE6D4E">
        <w:t xml:space="preserve">that does </w:t>
      </w:r>
      <w:r w:rsidRPr="00FE6D4E">
        <w:t>not requir</w:t>
      </w:r>
      <w:r w:rsidR="00051DB8" w:rsidRPr="00FE6D4E">
        <w:t>e</w:t>
      </w:r>
      <w:r w:rsidRPr="00FE6D4E">
        <w:t xml:space="preserve"> any special defense</w:t>
      </w:r>
      <w:r w:rsidR="00290D3B" w:rsidRPr="00FE6D4E">
        <w:t xml:space="preserve">. In the </w:t>
      </w:r>
      <w:r w:rsidR="00290D3B" w:rsidRPr="00FE6D4E">
        <w:rPr>
          <w:i/>
          <w:iCs/>
        </w:rPr>
        <w:t xml:space="preserve">Philosophical Letters </w:t>
      </w:r>
      <w:r w:rsidR="00290D3B" w:rsidRPr="00FE6D4E">
        <w:t>(1664)</w:t>
      </w:r>
      <w:r w:rsidR="00966F0C" w:rsidRPr="00FE6D4E">
        <w:t xml:space="preserve"> and </w:t>
      </w:r>
      <w:r w:rsidR="00966F0C" w:rsidRPr="00FE6D4E">
        <w:rPr>
          <w:i/>
          <w:iCs/>
        </w:rPr>
        <w:t xml:space="preserve">Observations </w:t>
      </w:r>
      <w:r w:rsidR="00966F0C" w:rsidRPr="00FE6D4E">
        <w:t>(1666)</w:t>
      </w:r>
      <w:r w:rsidR="00290D3B" w:rsidRPr="00FE6D4E">
        <w:t xml:space="preserve">, she </w:t>
      </w:r>
      <w:r w:rsidR="00BA0453" w:rsidRPr="00FE6D4E">
        <w:t xml:space="preserve">simply </w:t>
      </w:r>
      <w:r w:rsidR="00966F0C" w:rsidRPr="00FE6D4E">
        <w:t xml:space="preserve">asserts </w:t>
      </w:r>
      <w:r w:rsidR="00290D3B" w:rsidRPr="00FE6D4E">
        <w:t xml:space="preserve">that someone can feel contrary passions—such as love and hate, </w:t>
      </w:r>
      <w:proofErr w:type="gramStart"/>
      <w:r w:rsidR="00290D3B" w:rsidRPr="00FE6D4E">
        <w:t>joy</w:t>
      </w:r>
      <w:proofErr w:type="gramEnd"/>
      <w:r w:rsidR="00290D3B" w:rsidRPr="00FE6D4E">
        <w:t xml:space="preserve"> and grief, desiring and not desiring—toward the same thing at the same time</w:t>
      </w:r>
      <w:r w:rsidR="00966F0C" w:rsidRPr="00FE6D4E">
        <w:t xml:space="preserve"> (</w:t>
      </w:r>
      <w:r w:rsidR="00290D3B" w:rsidRPr="00FE6D4E">
        <w:rPr>
          <w:i/>
          <w:iCs/>
        </w:rPr>
        <w:t>OEP</w:t>
      </w:r>
      <w:r w:rsidR="00EB3F3F" w:rsidRPr="00025852">
        <w:t>,</w:t>
      </w:r>
      <w:r w:rsidR="00290D3B" w:rsidRPr="00EB3F3F">
        <w:t xml:space="preserve"> </w:t>
      </w:r>
      <w:r w:rsidR="00290D3B" w:rsidRPr="00FE6D4E">
        <w:t>146</w:t>
      </w:r>
      <w:r w:rsidR="00EB3F3F">
        <w:t>;</w:t>
      </w:r>
      <w:r w:rsidR="00EB3F3F" w:rsidRPr="00FE6D4E">
        <w:t xml:space="preserve"> </w:t>
      </w:r>
      <w:r w:rsidR="00966F0C" w:rsidRPr="00FE6D4E">
        <w:rPr>
          <w:i/>
          <w:iCs/>
        </w:rPr>
        <w:t>PL</w:t>
      </w:r>
      <w:r w:rsidR="00EB3F3F" w:rsidRPr="00025852">
        <w:t>,</w:t>
      </w:r>
      <w:r w:rsidR="00966F0C" w:rsidRPr="00EB3F3F">
        <w:t xml:space="preserve"> </w:t>
      </w:r>
      <w:r w:rsidR="00966F0C" w:rsidRPr="00FE6D4E">
        <w:t xml:space="preserve">179). </w:t>
      </w:r>
      <w:r w:rsidR="005B5915" w:rsidRPr="00FE6D4E">
        <w:t xml:space="preserve">In other passages, however, </w:t>
      </w:r>
      <w:r w:rsidR="00B65308" w:rsidRPr="00FE6D4E">
        <w:t>Cavendish</w:t>
      </w:r>
      <w:r w:rsidR="00DA5A38" w:rsidRPr="00FE6D4E">
        <w:t xml:space="preserve"> </w:t>
      </w:r>
      <w:r w:rsidR="00B65308" w:rsidRPr="00FE6D4E">
        <w:t>seem</w:t>
      </w:r>
      <w:r w:rsidR="005B5915" w:rsidRPr="00FE6D4E">
        <w:t>s</w:t>
      </w:r>
      <w:r w:rsidR="00B65308" w:rsidRPr="00FE6D4E">
        <w:t xml:space="preserve"> </w:t>
      </w:r>
      <w:r w:rsidR="005B5915" w:rsidRPr="00FE6D4E">
        <w:t xml:space="preserve">more </w:t>
      </w:r>
      <w:r w:rsidR="00B65308" w:rsidRPr="00FE6D4E">
        <w:t>ambivalent</w:t>
      </w:r>
      <w:r w:rsidR="00DA5A38" w:rsidRPr="00FE6D4E">
        <w:t xml:space="preserve"> </w:t>
      </w:r>
      <w:r w:rsidR="00B65308" w:rsidRPr="00FE6D4E">
        <w:t xml:space="preserve">about how </w:t>
      </w:r>
      <w:r w:rsidR="00531F86" w:rsidRPr="00FE6D4E">
        <w:t xml:space="preserve">deep </w:t>
      </w:r>
      <w:r w:rsidR="00827273">
        <w:t>passionate conflict</w:t>
      </w:r>
      <w:r w:rsidR="00B65308" w:rsidRPr="00FE6D4E">
        <w:t xml:space="preserve"> goes. In the earlier </w:t>
      </w:r>
      <w:r w:rsidR="00B65308" w:rsidRPr="00FE6D4E">
        <w:rPr>
          <w:i/>
          <w:iCs/>
        </w:rPr>
        <w:t>Philosophical and Physical Opinions</w:t>
      </w:r>
      <w:r w:rsidR="00B65308" w:rsidRPr="00FE6D4E">
        <w:t xml:space="preserve"> (1663), Cavendish suggests that we cannot love and hate the same thing in </w:t>
      </w:r>
      <w:r w:rsidR="00B65308" w:rsidRPr="00FE6D4E">
        <w:rPr>
          <w:i/>
          <w:iCs/>
        </w:rPr>
        <w:t xml:space="preserve">precisely </w:t>
      </w:r>
      <w:r w:rsidR="00B65308" w:rsidRPr="00FE6D4E">
        <w:t>the same respect at the same time:</w:t>
      </w:r>
    </w:p>
    <w:p w14:paraId="16F488C9" w14:textId="77777777" w:rsidR="00B65308" w:rsidRPr="00FE6D4E" w:rsidRDefault="00B65308" w:rsidP="001C2B6A">
      <w:pPr>
        <w:pStyle w:val="CavBody"/>
      </w:pPr>
    </w:p>
    <w:p w14:paraId="3E304403" w14:textId="1D8612DA" w:rsidR="00B65308" w:rsidRPr="00FE6D4E" w:rsidRDefault="00B65308" w:rsidP="00437E69">
      <w:pPr>
        <w:pStyle w:val="CavDispQuote"/>
      </w:pPr>
      <w:r w:rsidRPr="00FE6D4E">
        <w:lastRenderedPageBreak/>
        <w:t xml:space="preserve">As for Passion, we shall Love and Hate at one and the same Time, </w:t>
      </w:r>
      <w:r w:rsidRPr="008366C8">
        <w:rPr>
          <w:i/>
          <w:iCs/>
        </w:rPr>
        <w:t>but not one and the same Thing at one and the same Time, for that is impossible</w:t>
      </w:r>
      <w:r w:rsidRPr="00FE6D4E">
        <w:t xml:space="preserve">. But Different Passions are made according to the Subjects or Objects they Move by or to, yet the Rational Animate matter, which Createth Passions, may Move partly Sympathetically, and partly Antipathetically, at one and the same Time; As for Example, a Man may be in Love with a Woman for her Beauty, or Wit, or Behavior, and yet have an Aversion to her Bad qualities; but a Man cannot Love the Person of a Woman, and Hate it at one and the same Time </w:t>
      </w:r>
      <w:r w:rsidR="00EB3F3F">
        <w:t>…</w:t>
      </w:r>
      <w:r w:rsidRPr="00FE6D4E">
        <w:t xml:space="preserve"> (</w:t>
      </w:r>
      <w:r w:rsidRPr="00FE6D4E">
        <w:rPr>
          <w:i/>
          <w:iCs/>
        </w:rPr>
        <w:t>PPO</w:t>
      </w:r>
      <w:r w:rsidRPr="008366C8">
        <w:rPr>
          <w:i/>
          <w:iCs/>
        </w:rPr>
        <w:t>-1663</w:t>
      </w:r>
      <w:r w:rsidR="00EB3F3F">
        <w:t>,</w:t>
      </w:r>
      <w:r w:rsidRPr="00FE6D4E">
        <w:t xml:space="preserve"> 260</w:t>
      </w:r>
      <w:r w:rsidR="00EB3F3F">
        <w:t>;</w:t>
      </w:r>
      <w:r w:rsidR="00EB3F3F" w:rsidRPr="00FE6D4E">
        <w:t xml:space="preserve"> </w:t>
      </w:r>
      <w:r w:rsidR="007E628D">
        <w:t xml:space="preserve">my </w:t>
      </w:r>
      <w:r w:rsidRPr="00FE6D4E">
        <w:t>emphasis)</w:t>
      </w:r>
      <w:r w:rsidRPr="00FE6D4E">
        <w:rPr>
          <w:vertAlign w:val="superscript"/>
        </w:rPr>
        <w:footnoteReference w:id="22"/>
      </w:r>
    </w:p>
    <w:p w14:paraId="5CADFB62" w14:textId="4C4B1B95" w:rsidR="00B65308" w:rsidRPr="00FE6D4E" w:rsidRDefault="00B65308" w:rsidP="001C2B6A">
      <w:pPr>
        <w:pStyle w:val="CavBody"/>
      </w:pPr>
    </w:p>
    <w:p w14:paraId="2C772CDC" w14:textId="2A433E5E" w:rsidR="00B4011C" w:rsidRPr="00FE6D4E" w:rsidRDefault="00B65308" w:rsidP="001C2B6A">
      <w:pPr>
        <w:pStyle w:val="CavBody"/>
      </w:pPr>
      <w:r w:rsidRPr="00FE6D4E">
        <w:t xml:space="preserve">In this passage, Cavendish </w:t>
      </w:r>
      <w:r w:rsidR="005E041A" w:rsidRPr="00FE6D4E">
        <w:t xml:space="preserve">claims </w:t>
      </w:r>
      <w:r w:rsidRPr="00FE6D4E">
        <w:t xml:space="preserve">that although a man can simultaneously love a woman for her </w:t>
      </w:r>
      <w:r w:rsidR="0053671E" w:rsidRPr="00FE6D4E">
        <w:t>wit</w:t>
      </w:r>
      <w:r w:rsidRPr="00FE6D4E">
        <w:t xml:space="preserve"> and hate her for her bad qualities, he cannot simultaneously love </w:t>
      </w:r>
      <w:r w:rsidRPr="00020455">
        <w:rPr>
          <w:i/>
          <w:iCs/>
        </w:rPr>
        <w:t>and</w:t>
      </w:r>
      <w:r w:rsidRPr="00FE6D4E">
        <w:t xml:space="preserve"> hate</w:t>
      </w:r>
      <w:r w:rsidR="00D57427" w:rsidRPr="00FE6D4E">
        <w:t xml:space="preserve"> her</w:t>
      </w:r>
      <w:r w:rsidR="00531F86" w:rsidRPr="00FE6D4E">
        <w:t xml:space="preserve"> for her wit</w:t>
      </w:r>
      <w:r w:rsidRPr="00FE6D4E">
        <w:t>.</w:t>
      </w:r>
      <w:r w:rsidR="00531F86" w:rsidRPr="00FE6D4E">
        <w:t xml:space="preserve"> </w:t>
      </w:r>
      <w:r w:rsidRPr="00FE6D4E">
        <w:t>This passage raises two questions. First, does Cavendish</w:t>
      </w:r>
      <w:r w:rsidR="00EB3F3F">
        <w:t>—</w:t>
      </w:r>
      <w:r w:rsidR="00EB3F3F" w:rsidRPr="00FE6D4E">
        <w:t xml:space="preserve">between the </w:t>
      </w:r>
      <w:r w:rsidR="00EB3F3F" w:rsidRPr="008366C8">
        <w:rPr>
          <w:i/>
          <w:iCs/>
        </w:rPr>
        <w:t>Philosophical and Physical Opinions</w:t>
      </w:r>
      <w:r w:rsidR="00EB3F3F" w:rsidRPr="00FE6D4E">
        <w:t xml:space="preserve"> (1663) and the later works where she presents her argument for passionate conflict</w:t>
      </w:r>
      <w:r w:rsidR="005713C4">
        <w:t xml:space="preserve">, the </w:t>
      </w:r>
      <w:r w:rsidR="00EB3F3F" w:rsidRPr="008366C8">
        <w:rPr>
          <w:i/>
          <w:iCs/>
        </w:rPr>
        <w:t>Philosophical Letters</w:t>
      </w:r>
      <w:r w:rsidR="00EB3F3F" w:rsidRPr="00FE6D4E">
        <w:t xml:space="preserve"> (1664) and the </w:t>
      </w:r>
      <w:r w:rsidR="00EB3F3F" w:rsidRPr="008366C8">
        <w:rPr>
          <w:i/>
          <w:iCs/>
        </w:rPr>
        <w:t>Observations</w:t>
      </w:r>
      <w:r w:rsidR="00EB3F3F" w:rsidRPr="00FE6D4E">
        <w:t xml:space="preserve"> (1666)</w:t>
      </w:r>
      <w:r w:rsidR="00EB3F3F">
        <w:t>—</w:t>
      </w:r>
      <w:r w:rsidRPr="00FE6D4E">
        <w:t xml:space="preserve">change her mind </w:t>
      </w:r>
      <w:r w:rsidR="00A32361" w:rsidRPr="00FE6D4E">
        <w:t>about whether we can love and hate the same thing at the same time</w:t>
      </w:r>
      <w:r w:rsidRPr="00FE6D4E">
        <w:t>? Second,</w:t>
      </w:r>
      <w:r w:rsidR="00A32361" w:rsidRPr="00FE6D4E">
        <w:t xml:space="preserve"> would</w:t>
      </w:r>
      <w:r w:rsidRPr="00FE6D4E">
        <w:t xml:space="preserve"> her denial of the starkest form of passionate conflict—loving and hating someone for the very same reason at the same time—undermine her argument from conflict to materiality? </w:t>
      </w:r>
      <w:r w:rsidR="00B4011C" w:rsidRPr="00FE6D4E">
        <w:t xml:space="preserve">We might worry that loving and hating someone in </w:t>
      </w:r>
      <w:r w:rsidR="00601D0F">
        <w:t xml:space="preserve">relation to </w:t>
      </w:r>
      <w:r w:rsidR="00B4011C" w:rsidRPr="00FE6D4E">
        <w:t xml:space="preserve">different </w:t>
      </w:r>
      <w:r w:rsidR="00601D0F">
        <w:t>features</w:t>
      </w:r>
      <w:r w:rsidR="00601D0F" w:rsidRPr="00FE6D4E">
        <w:t xml:space="preserve"> </w:t>
      </w:r>
      <w:r w:rsidR="005713C4">
        <w:t xml:space="preserve">does </w:t>
      </w:r>
      <w:r w:rsidR="005713C4" w:rsidRPr="00BB7A49">
        <w:rPr>
          <w:i/>
          <w:iCs/>
        </w:rPr>
        <w:t>not</w:t>
      </w:r>
      <w:r w:rsidR="005713C4">
        <w:t xml:space="preserve"> constitute a case of </w:t>
      </w:r>
      <w:r w:rsidR="00B4011C" w:rsidRPr="00FE6D4E">
        <w:t xml:space="preserve">contrary passions, because </w:t>
      </w:r>
      <w:r w:rsidR="005713C4">
        <w:t>the loving and the hating</w:t>
      </w:r>
      <w:r w:rsidR="005713C4" w:rsidRPr="00FE6D4E">
        <w:t xml:space="preserve"> </w:t>
      </w:r>
      <w:r w:rsidR="00B4011C" w:rsidRPr="00FE6D4E">
        <w:t xml:space="preserve">are not about the same thing. If a man loves a woman for her beauty and wit, and hates her for her bad qualities, then </w:t>
      </w:r>
      <w:r w:rsidR="001217B0" w:rsidRPr="00FE6D4E">
        <w:t xml:space="preserve">we might think that </w:t>
      </w:r>
      <w:r w:rsidR="00B4011C" w:rsidRPr="00FE6D4E">
        <w:t>he loves and hates two distinct things</w:t>
      </w:r>
      <w:r w:rsidR="005713C4">
        <w:t>: h</w:t>
      </w:r>
      <w:r w:rsidR="00B4011C" w:rsidRPr="00FE6D4E">
        <w:t xml:space="preserve">e loves her beauty and wit, he hates her bad qualities, </w:t>
      </w:r>
      <w:r w:rsidR="005713C4">
        <w:t xml:space="preserve">so </w:t>
      </w:r>
      <w:r w:rsidR="002F7B73">
        <w:t>(we might think)</w:t>
      </w:r>
      <w:r w:rsidR="005713C4">
        <w:t xml:space="preserve"> there is</w:t>
      </w:r>
      <w:r w:rsidR="001217B0" w:rsidRPr="00FE6D4E">
        <w:t xml:space="preserve"> </w:t>
      </w:r>
      <w:r w:rsidR="00B4011C" w:rsidRPr="00FE6D4E">
        <w:t xml:space="preserve">no more conflict here than </w:t>
      </w:r>
      <w:r w:rsidR="005713C4">
        <w:t>in a case in which</w:t>
      </w:r>
      <w:r w:rsidR="005713C4" w:rsidRPr="00FE6D4E">
        <w:t xml:space="preserve"> </w:t>
      </w:r>
      <w:r w:rsidR="00B4011C" w:rsidRPr="00FE6D4E">
        <w:t>someone loves jazz and hates cilantro.</w:t>
      </w:r>
    </w:p>
    <w:p w14:paraId="3016400E" w14:textId="60A42E5B" w:rsidR="00B4011C" w:rsidRPr="00FE6D4E" w:rsidRDefault="00B4011C" w:rsidP="001C2B6A">
      <w:pPr>
        <w:pStyle w:val="CavBody"/>
      </w:pPr>
    </w:p>
    <w:p w14:paraId="6F6EF225" w14:textId="4C6B55CE" w:rsidR="005E4B3A" w:rsidRPr="00FE6D4E" w:rsidRDefault="00B4011C" w:rsidP="001C2B6A">
      <w:pPr>
        <w:pStyle w:val="CavBody"/>
      </w:pPr>
      <w:r w:rsidRPr="00FE6D4E">
        <w:lastRenderedPageBreak/>
        <w:t xml:space="preserve">My view is that Cavendish </w:t>
      </w:r>
      <w:r w:rsidR="00B65308" w:rsidRPr="00FE6D4E">
        <w:t>does not change her mind and</w:t>
      </w:r>
      <w:r w:rsidR="002751BD" w:rsidRPr="00FE6D4E">
        <w:t xml:space="preserve"> that</w:t>
      </w:r>
      <w:r w:rsidR="00B65308" w:rsidRPr="00FE6D4E">
        <w:t xml:space="preserve"> there is no problem for her argument.</w:t>
      </w:r>
      <w:r w:rsidRPr="00FE6D4E">
        <w:t xml:space="preserve"> </w:t>
      </w:r>
      <w:r w:rsidR="006A4B2A" w:rsidRPr="00FE6D4E">
        <w:t xml:space="preserve">Even in the later texts, Cavendish </w:t>
      </w:r>
      <w:r w:rsidR="005E38E5" w:rsidRPr="00FE6D4E">
        <w:t>holds</w:t>
      </w:r>
      <w:r w:rsidR="006A4B2A" w:rsidRPr="00FE6D4E">
        <w:t xml:space="preserve"> that</w:t>
      </w:r>
      <w:r w:rsidR="005E38E5" w:rsidRPr="00FE6D4E">
        <w:t xml:space="preserve"> when</w:t>
      </w:r>
      <w:r w:rsidR="006A4B2A" w:rsidRPr="00FE6D4E">
        <w:t xml:space="preserve"> we love and hate someone at the same time, we do so for different reasons or in different respects. In the </w:t>
      </w:r>
      <w:r w:rsidR="006A4B2A" w:rsidRPr="008366C8">
        <w:rPr>
          <w:i/>
          <w:iCs/>
        </w:rPr>
        <w:t>Observations</w:t>
      </w:r>
      <w:r w:rsidR="006A4B2A" w:rsidRPr="00FE6D4E">
        <w:t xml:space="preserve">, she writes that “the mind of man may be divided, so as to </w:t>
      </w:r>
      <w:r w:rsidR="00EB3F3F">
        <w:t>…</w:t>
      </w:r>
      <w:r w:rsidR="006A4B2A" w:rsidRPr="00FE6D4E">
        <w:t xml:space="preserve"> hate and </w:t>
      </w:r>
      <w:proofErr w:type="gramStart"/>
      <w:r w:rsidR="006A4B2A" w:rsidRPr="00FE6D4E">
        <w:t>love</w:t>
      </w:r>
      <w:proofErr w:type="gramEnd"/>
      <w:r w:rsidR="006A4B2A" w:rsidRPr="00FE6D4E">
        <w:t xml:space="preserve"> one and the same person, </w:t>
      </w:r>
      <w:r w:rsidR="006A4B2A" w:rsidRPr="00B40A65">
        <w:rPr>
          <w:i/>
          <w:iCs/>
        </w:rPr>
        <w:t>for several things</w:t>
      </w:r>
      <w:r w:rsidR="006A4B2A" w:rsidRPr="00FE6D4E">
        <w:t>, at the same time” (</w:t>
      </w:r>
      <w:r w:rsidR="006A4B2A" w:rsidRPr="008366C8">
        <w:rPr>
          <w:i/>
          <w:iCs/>
        </w:rPr>
        <w:t>OEP</w:t>
      </w:r>
      <w:r w:rsidR="00EB3F3F">
        <w:t>,</w:t>
      </w:r>
      <w:r w:rsidR="006A4B2A" w:rsidRPr="00FE6D4E">
        <w:t xml:space="preserve"> 145</w:t>
      </w:r>
      <w:r w:rsidR="00EB3F3F">
        <w:t>;</w:t>
      </w:r>
      <w:r w:rsidR="006A4B2A" w:rsidRPr="00FE6D4E">
        <w:t xml:space="preserve"> </w:t>
      </w:r>
      <w:r w:rsidR="007E628D">
        <w:t xml:space="preserve">my </w:t>
      </w:r>
      <w:r w:rsidR="006A4B2A" w:rsidRPr="00FE6D4E">
        <w:t xml:space="preserve">emphasis). The qualification “for several things” suggests that a man hates a person </w:t>
      </w:r>
      <w:r w:rsidR="006A4B2A" w:rsidRPr="00B40A65">
        <w:rPr>
          <w:i/>
          <w:iCs/>
        </w:rPr>
        <w:t>for one reason</w:t>
      </w:r>
      <w:r w:rsidR="006A4B2A" w:rsidRPr="00FE6D4E">
        <w:t xml:space="preserve"> and loves them for </w:t>
      </w:r>
      <w:r w:rsidR="006A4B2A" w:rsidRPr="00B40A65">
        <w:rPr>
          <w:i/>
          <w:iCs/>
        </w:rPr>
        <w:t>a different reason</w:t>
      </w:r>
      <w:r w:rsidR="006A4B2A" w:rsidRPr="00FE6D4E">
        <w:t xml:space="preserve">. </w:t>
      </w:r>
      <w:r w:rsidR="00083BAD" w:rsidRPr="00FE6D4E">
        <w:t xml:space="preserve">Hence, </w:t>
      </w:r>
      <w:r w:rsidR="006A4B2A" w:rsidRPr="00FE6D4E">
        <w:t>Cavendish does not change her view.</w:t>
      </w:r>
    </w:p>
    <w:p w14:paraId="21A6E22D" w14:textId="77777777" w:rsidR="005E4B3A" w:rsidRPr="00FE6D4E" w:rsidRDefault="005E4B3A" w:rsidP="001C2B6A">
      <w:pPr>
        <w:pStyle w:val="CavBody"/>
      </w:pPr>
    </w:p>
    <w:p w14:paraId="11FD88D9" w14:textId="66C4551A" w:rsidR="001D7012" w:rsidRPr="00FE6D4E" w:rsidRDefault="00B4011C" w:rsidP="00EB3F3F">
      <w:pPr>
        <w:pStyle w:val="CavBody"/>
      </w:pPr>
      <w:r w:rsidRPr="00FE6D4E">
        <w:t>In response to the second question—which is really an objection</w:t>
      </w:r>
      <w:r w:rsidR="00692718" w:rsidRPr="00FE6D4E">
        <w:t>—C</w:t>
      </w:r>
      <w:r w:rsidR="00AD0F69" w:rsidRPr="00FE6D4E">
        <w:t>avendi</w:t>
      </w:r>
      <w:r w:rsidR="001D7012" w:rsidRPr="00FE6D4E">
        <w:t xml:space="preserve">sh can argue that loving and hating someone </w:t>
      </w:r>
      <w:r w:rsidR="001D7012" w:rsidRPr="00BB7A49">
        <w:rPr>
          <w:i/>
          <w:iCs/>
        </w:rPr>
        <w:t>in different respects</w:t>
      </w:r>
      <w:r w:rsidR="001D7012" w:rsidRPr="00FE6D4E">
        <w:t xml:space="preserve"> are contraries in the sense required by her argument. Love and hate do not simply skim over the surface of a person’s qualities. They reach all the way to the </w:t>
      </w:r>
      <w:r w:rsidR="008366C8">
        <w:t>person herself</w:t>
      </w:r>
      <w:r w:rsidR="001D7012" w:rsidRPr="00FE6D4E">
        <w:t xml:space="preserve">. When a man loves a woman for her beauty and wit, he loves </w:t>
      </w:r>
      <w:r w:rsidR="001D7012" w:rsidRPr="00AF3CE6">
        <w:rPr>
          <w:i/>
          <w:iCs/>
        </w:rPr>
        <w:t>her</w:t>
      </w:r>
      <w:r w:rsidR="001D7012" w:rsidRPr="00FE6D4E">
        <w:t xml:space="preserve">. When a man hates a woman for her bad qualities, he hates </w:t>
      </w:r>
      <w:r w:rsidR="001D7012" w:rsidRPr="00AF3CE6">
        <w:rPr>
          <w:i/>
          <w:iCs/>
        </w:rPr>
        <w:t>her</w:t>
      </w:r>
      <w:r w:rsidR="001D7012" w:rsidRPr="00FE6D4E">
        <w:t>.</w:t>
      </w:r>
      <w:r w:rsidR="001D7012" w:rsidRPr="00FE6D4E">
        <w:rPr>
          <w:rStyle w:val="FootnoteReference"/>
        </w:rPr>
        <w:footnoteReference w:id="23"/>
      </w:r>
      <w:r w:rsidR="001D7012" w:rsidRPr="00FE6D4E">
        <w:t xml:space="preserve"> Thus, when a man loves and hates a woman in different respects, his passions are </w:t>
      </w:r>
      <w:r w:rsidR="001D7012" w:rsidRPr="00AF3CE6">
        <w:rPr>
          <w:i/>
          <w:iCs/>
        </w:rPr>
        <w:t>not</w:t>
      </w:r>
      <w:r w:rsidR="001D7012" w:rsidRPr="00FE6D4E">
        <w:t xml:space="preserve"> directed toward two distinct things like jazz and cilantro. The man’s emotional state is confounding because his conflicted feelings are about </w:t>
      </w:r>
      <w:r w:rsidR="001D7012" w:rsidRPr="00AF3CE6">
        <w:rPr>
          <w:i/>
          <w:iCs/>
        </w:rPr>
        <w:t>her</w:t>
      </w:r>
      <w:r w:rsidR="001D7012" w:rsidRPr="00FE6D4E">
        <w:t>.</w:t>
      </w:r>
    </w:p>
    <w:p w14:paraId="09CC5C98" w14:textId="77777777" w:rsidR="001D7012" w:rsidRPr="00FE6D4E" w:rsidRDefault="001D7012" w:rsidP="001C2B6A">
      <w:pPr>
        <w:pStyle w:val="CavBody"/>
      </w:pPr>
    </w:p>
    <w:p w14:paraId="618951AA" w14:textId="6397FB82" w:rsidR="004A1391" w:rsidRPr="00FE6D4E" w:rsidRDefault="00DD6141" w:rsidP="001C2B6A">
      <w:pPr>
        <w:pStyle w:val="CavBody"/>
      </w:pPr>
      <w:r w:rsidRPr="00FE6D4E">
        <w:t xml:space="preserve">Moreover, Cavendish </w:t>
      </w:r>
      <w:r w:rsidR="001D7012" w:rsidRPr="00FE6D4E">
        <w:t>can</w:t>
      </w:r>
      <w:r w:rsidRPr="00FE6D4E">
        <w:t xml:space="preserve"> point out that loving a woman for her beauty and wit, and hating her for her bad qualities, are contraries in the sense that they drive a person toward incompatible </w:t>
      </w:r>
      <w:r w:rsidR="005B5915" w:rsidRPr="00FE6D4E">
        <w:t xml:space="preserve">or contrary </w:t>
      </w:r>
      <w:r w:rsidRPr="00FE6D4E">
        <w:t xml:space="preserve">actions. If a man loves a woman for her beauty and wit, he will be inclined to spend time with her. </w:t>
      </w:r>
      <w:r w:rsidR="00C7014A" w:rsidRPr="00FE6D4E">
        <w:t xml:space="preserve">In the </w:t>
      </w:r>
      <w:r w:rsidR="00C7014A" w:rsidRPr="00AF3CE6">
        <w:rPr>
          <w:i/>
          <w:iCs/>
        </w:rPr>
        <w:t>Grounds</w:t>
      </w:r>
      <w:r w:rsidR="00C7014A" w:rsidRPr="00FE6D4E">
        <w:t xml:space="preserve">, for example, Cavendish claims that when a part loves another, it will “endeavor to </w:t>
      </w:r>
      <w:r w:rsidR="00C7014A" w:rsidRPr="00FE6D4E">
        <w:lastRenderedPageBreak/>
        <w:t>keep their Society from dissolving” (</w:t>
      </w:r>
      <w:r w:rsidR="00C7014A" w:rsidRPr="008366C8">
        <w:rPr>
          <w:i/>
          <w:iCs/>
        </w:rPr>
        <w:t>GNP</w:t>
      </w:r>
      <w:r w:rsidR="00FE25A8">
        <w:t>,</w:t>
      </w:r>
      <w:r w:rsidR="00C7014A" w:rsidRPr="00FE6D4E">
        <w:t xml:space="preserve"> 75). </w:t>
      </w:r>
      <w:r w:rsidRPr="00FE6D4E">
        <w:t>If a man hates</w:t>
      </w:r>
      <w:r w:rsidR="002D03A2" w:rsidRPr="00FE6D4E">
        <w:t xml:space="preserve"> a woman</w:t>
      </w:r>
      <w:r w:rsidRPr="00FE6D4E">
        <w:t xml:space="preserve"> for her bad qualities, </w:t>
      </w:r>
      <w:r w:rsidR="005D7510" w:rsidRPr="00FE6D4E">
        <w:t xml:space="preserve">by contrast, </w:t>
      </w:r>
      <w:r w:rsidRPr="00FE6D4E">
        <w:t>he will tend to avoid her company.</w:t>
      </w:r>
      <w:r w:rsidR="00E87FC6" w:rsidRPr="00FE6D4E">
        <w:t xml:space="preserve"> </w:t>
      </w:r>
      <w:r w:rsidR="00CD1011">
        <w:t xml:space="preserve">Not only can he not do </w:t>
      </w:r>
      <w:r w:rsidRPr="00FE6D4E">
        <w:t xml:space="preserve">both </w:t>
      </w:r>
      <w:r w:rsidR="002F7B73">
        <w:t xml:space="preserve">of those things </w:t>
      </w:r>
      <w:r w:rsidRPr="00FE6D4E">
        <w:t>at once</w:t>
      </w:r>
      <w:r w:rsidR="00CD1011">
        <w:t xml:space="preserve">, </w:t>
      </w:r>
      <w:r w:rsidR="00025852">
        <w:t>but these actions also</w:t>
      </w:r>
      <w:r w:rsidR="00CD1011">
        <w:t xml:space="preserve"> have incompatible and contrary goals</w:t>
      </w:r>
      <w:r w:rsidRPr="00FE6D4E">
        <w:t xml:space="preserve">. </w:t>
      </w:r>
      <w:r w:rsidR="005327D7">
        <w:t>While h</w:t>
      </w:r>
      <w:r w:rsidR="005327D7" w:rsidRPr="00FE6D4E">
        <w:t xml:space="preserve">e </w:t>
      </w:r>
      <w:r w:rsidR="00D06403" w:rsidRPr="00FE6D4E">
        <w:t>can go to the jazz club and pass on the cilantro</w:t>
      </w:r>
      <w:r w:rsidR="005A77CE">
        <w:t>,</w:t>
      </w:r>
      <w:r w:rsidR="00D06403" w:rsidRPr="00FE6D4E">
        <w:t xml:space="preserve"> h</w:t>
      </w:r>
      <w:r w:rsidRPr="00FE6D4E">
        <w:t xml:space="preserve">e cannot isolate the woman’s beauty and wit from her bad qualities to interact with the former and not the latter. </w:t>
      </w:r>
      <w:r w:rsidR="006761C2">
        <w:t xml:space="preserve">He must address the woman as an individual with </w:t>
      </w:r>
      <w:proofErr w:type="gramStart"/>
      <w:r w:rsidR="006761C2">
        <w:t>all of</w:t>
      </w:r>
      <w:proofErr w:type="gramEnd"/>
      <w:r w:rsidR="006761C2">
        <w:t xml:space="preserve"> her qualities</w:t>
      </w:r>
      <w:r w:rsidR="00CD1011">
        <w:t>.</w:t>
      </w:r>
      <w:r w:rsidR="00522067" w:rsidRPr="00FE6D4E">
        <w:rPr>
          <w:rStyle w:val="FootnoteReference"/>
        </w:rPr>
        <w:footnoteReference w:id="24"/>
      </w:r>
      <w:r w:rsidR="00522067" w:rsidRPr="00FE6D4E">
        <w:t xml:space="preserve"> </w:t>
      </w:r>
      <w:r w:rsidR="00AF3CE6">
        <w:t>Simply d</w:t>
      </w:r>
      <w:r w:rsidR="00AF3CE6" w:rsidRPr="00FE6D4E">
        <w:t xml:space="preserve">istinguishing </w:t>
      </w:r>
      <w:r w:rsidR="00840ED6" w:rsidRPr="00FE6D4E">
        <w:t>the woman</w:t>
      </w:r>
      <w:r w:rsidR="008366C8">
        <w:t>’s different aspects</w:t>
      </w:r>
      <w:r w:rsidR="00840ED6" w:rsidRPr="00FE6D4E">
        <w:t xml:space="preserve"> does not</w:t>
      </w:r>
      <w:r w:rsidR="005D7510" w:rsidRPr="00FE6D4E">
        <w:t xml:space="preserve"> help</w:t>
      </w:r>
      <w:r w:rsidR="00522067">
        <w:t xml:space="preserve"> to resolve the conflict</w:t>
      </w:r>
      <w:r w:rsidR="001B3F9C" w:rsidRPr="00FE6D4E">
        <w:t>.</w:t>
      </w:r>
    </w:p>
    <w:p w14:paraId="1D804EF1" w14:textId="105E26F5" w:rsidR="00E63BC4" w:rsidRPr="00FE6D4E" w:rsidRDefault="00E63BC4" w:rsidP="001C2B6A">
      <w:pPr>
        <w:pStyle w:val="CavBody"/>
      </w:pPr>
    </w:p>
    <w:p w14:paraId="00D9CDF6" w14:textId="4C0C7E53" w:rsidR="00E827BD" w:rsidRPr="00FE6D4E" w:rsidRDefault="00EF12F5" w:rsidP="001C2B6A">
      <w:pPr>
        <w:pStyle w:val="CavBody"/>
      </w:pPr>
      <w:r w:rsidRPr="00FE6D4E">
        <w:t xml:space="preserve">Even if we grant that loving and hating someone in different respects are contraries in the sense required by Cavendish’s argument, </w:t>
      </w:r>
      <w:r w:rsidR="009C276C" w:rsidRPr="00FE6D4E">
        <w:t xml:space="preserve">we </w:t>
      </w:r>
      <w:r w:rsidRPr="00FE6D4E">
        <w:t xml:space="preserve">might </w:t>
      </w:r>
      <w:r w:rsidR="002F7B73">
        <w:t xml:space="preserve">still </w:t>
      </w:r>
      <w:r w:rsidRPr="00FE6D4E">
        <w:t xml:space="preserve">object </w:t>
      </w:r>
      <w:r w:rsidR="00F17E6A" w:rsidRPr="00FE6D4E">
        <w:t>that Cavendish cannot simply assume that we can undergo contrary passions at the same time</w:t>
      </w:r>
      <w:r w:rsidR="00083BAD" w:rsidRPr="00FE6D4E">
        <w:t xml:space="preserve">, </w:t>
      </w:r>
      <w:r w:rsidR="00733208">
        <w:t>because</w:t>
      </w:r>
      <w:r w:rsidR="00733208" w:rsidRPr="00FE6D4E">
        <w:t xml:space="preserve"> </w:t>
      </w:r>
      <w:r w:rsidR="00083BAD" w:rsidRPr="00FE6D4E">
        <w:t>o</w:t>
      </w:r>
      <w:r w:rsidR="00F17E6A" w:rsidRPr="00FE6D4E">
        <w:t>ne of her main targets</w:t>
      </w:r>
      <w:r w:rsidR="002E40B5">
        <w:t xml:space="preserve">, </w:t>
      </w:r>
      <w:r w:rsidR="00F17E6A" w:rsidRPr="00FE6D4E">
        <w:t>Descartes</w:t>
      </w:r>
      <w:r w:rsidR="002E40B5">
        <w:t xml:space="preserve">, </w:t>
      </w:r>
      <w:r w:rsidR="00F17E6A" w:rsidRPr="00FE6D4E">
        <w:t>rejects this assumption</w:t>
      </w:r>
      <w:r w:rsidR="002E40B5">
        <w:t>—he</w:t>
      </w:r>
      <w:r w:rsidR="002E40B5" w:rsidRPr="00FE6D4E">
        <w:t xml:space="preserve"> </w:t>
      </w:r>
      <w:r w:rsidR="00E827BD" w:rsidRPr="00FE6D4E">
        <w:t xml:space="preserve">argues that conflicts never really occur </w:t>
      </w:r>
      <w:r w:rsidR="00E827BD" w:rsidRPr="0041254B">
        <w:rPr>
          <w:i/>
          <w:iCs/>
        </w:rPr>
        <w:t>within</w:t>
      </w:r>
      <w:r w:rsidR="00E827BD" w:rsidRPr="00FE6D4E">
        <w:t xml:space="preserve"> the mind</w:t>
      </w:r>
      <w:r w:rsidR="00083BAD" w:rsidRPr="00FE6D4E">
        <w:t xml:space="preserve">. </w:t>
      </w:r>
      <w:r w:rsidR="00534545" w:rsidRPr="00FE6D4E">
        <w:t xml:space="preserve">That is, he </w:t>
      </w:r>
      <w:r w:rsidR="00534545" w:rsidRPr="00FE6D4E">
        <w:lastRenderedPageBreak/>
        <w:t xml:space="preserve">rejects </w:t>
      </w:r>
      <w:r w:rsidR="00FF7876" w:rsidRPr="00FE6D4E">
        <w:t>premise (2) in the reconstruction above.</w:t>
      </w:r>
      <w:r w:rsidR="004504E7" w:rsidRPr="00FE6D4E">
        <w:t xml:space="preserve"> </w:t>
      </w:r>
      <w:r w:rsidR="000A3E58" w:rsidRPr="00FE6D4E">
        <w:t xml:space="preserve">Instead, </w:t>
      </w:r>
      <w:r w:rsidR="000719CF" w:rsidRPr="00FE6D4E">
        <w:t xml:space="preserve">he argues that </w:t>
      </w:r>
      <w:r w:rsidR="00E827BD" w:rsidRPr="00FE6D4E">
        <w:t xml:space="preserve">conflicts occur at the nexus between mind and body as they </w:t>
      </w:r>
      <w:r w:rsidR="009E3524" w:rsidRPr="00FE6D4E">
        <w:t>play tug of war with</w:t>
      </w:r>
      <w:r w:rsidR="00E827BD" w:rsidRPr="00FE6D4E">
        <w:t xml:space="preserve"> the pineal gland</w:t>
      </w:r>
      <w:r w:rsidR="00800AA2" w:rsidRPr="00FE6D4E">
        <w:t>:</w:t>
      </w:r>
    </w:p>
    <w:p w14:paraId="45138276" w14:textId="77777777" w:rsidR="00800AA2" w:rsidRPr="00FE6D4E" w:rsidRDefault="00800AA2" w:rsidP="001C2B6A">
      <w:pPr>
        <w:pStyle w:val="CavBody"/>
      </w:pPr>
    </w:p>
    <w:p w14:paraId="26FF83BB" w14:textId="5EBB699D" w:rsidR="00800AA2" w:rsidRPr="00FE6D4E" w:rsidRDefault="00800AA2" w:rsidP="00437E69">
      <w:pPr>
        <w:pStyle w:val="CavDispQuote"/>
      </w:pPr>
      <w:r w:rsidRPr="00FE6D4E">
        <w:t xml:space="preserve">All the conflicts usually supposed to occur between the lower part of the soul, which we call “sensitive,” and the higher or “rational” part of the soul—or between the natural appetites and the will—consist simply in the opposition between the movements which the body (by means of its spirits) and the soul (by means of its will) tend to produce at the same time in the gland. </w:t>
      </w:r>
      <w:r w:rsidR="00FE25A8">
        <w:t>…</w:t>
      </w:r>
      <w:r w:rsidRPr="00FE6D4E">
        <w:t xml:space="preserve"> It is to the body alone that we should attribute everything that can be observed in us to oppose our reason. </w:t>
      </w:r>
      <w:proofErr w:type="gramStart"/>
      <w:r w:rsidRPr="00FE6D4E">
        <w:t>So</w:t>
      </w:r>
      <w:proofErr w:type="gramEnd"/>
      <w:r w:rsidRPr="00FE6D4E">
        <w:t xml:space="preserve"> there is no conflict here except in so far as the little gland in the middle of the brain can be pushed to one side by the soul and to the other side by the animal spirits </w:t>
      </w:r>
      <w:r w:rsidR="00FE25A8">
        <w:t>…</w:t>
      </w:r>
      <w:r w:rsidRPr="00FE6D4E">
        <w:t xml:space="preserve"> (</w:t>
      </w:r>
      <w:r w:rsidRPr="00FE6D4E">
        <w:rPr>
          <w:i/>
          <w:iCs/>
        </w:rPr>
        <w:t>Passions</w:t>
      </w:r>
      <w:r w:rsidR="00FE25A8" w:rsidRPr="00C67392">
        <w:t>,</w:t>
      </w:r>
      <w:r w:rsidRPr="00C67392">
        <w:t xml:space="preserve"> </w:t>
      </w:r>
      <w:r w:rsidRPr="00FE6D4E">
        <w:t>I.47</w:t>
      </w:r>
      <w:r w:rsidR="00FE25A8">
        <w:t>;</w:t>
      </w:r>
      <w:r w:rsidR="00FE25A8" w:rsidRPr="00FE6D4E">
        <w:t xml:space="preserve"> </w:t>
      </w:r>
      <w:r w:rsidRPr="00C67392">
        <w:rPr>
          <w:i/>
          <w:iCs/>
        </w:rPr>
        <w:t>AT</w:t>
      </w:r>
      <w:r w:rsidR="00FE25A8">
        <w:t>,</w:t>
      </w:r>
      <w:r w:rsidRPr="00FE6D4E">
        <w:t xml:space="preserve"> XI</w:t>
      </w:r>
      <w:r w:rsidR="00FE25A8">
        <w:t>,</w:t>
      </w:r>
      <w:r w:rsidRPr="00FE6D4E">
        <w:t xml:space="preserve"> 364/</w:t>
      </w:r>
      <w:r w:rsidRPr="00C67392">
        <w:rPr>
          <w:i/>
          <w:iCs/>
        </w:rPr>
        <w:t>CSM</w:t>
      </w:r>
      <w:r w:rsidR="00FE25A8">
        <w:t>,</w:t>
      </w:r>
      <w:r w:rsidRPr="00FE6D4E">
        <w:t xml:space="preserve"> I</w:t>
      </w:r>
      <w:r w:rsidR="00FE25A8">
        <w:t>,</w:t>
      </w:r>
      <w:r w:rsidRPr="00FE6D4E">
        <w:t xml:space="preserve"> 345</w:t>
      </w:r>
      <w:r w:rsidR="005A258B">
        <w:t>–</w:t>
      </w:r>
      <w:r w:rsidR="00FE25A8">
        <w:t>4</w:t>
      </w:r>
      <w:r w:rsidRPr="00FE6D4E">
        <w:t>6</w:t>
      </w:r>
      <w:r w:rsidR="00F17E6A" w:rsidRPr="00FE6D4E">
        <w:t>)</w:t>
      </w:r>
    </w:p>
    <w:p w14:paraId="20CD478F" w14:textId="7E3F0539" w:rsidR="00D96C3B" w:rsidRPr="00FE6D4E" w:rsidRDefault="00D96C3B" w:rsidP="001C2B6A">
      <w:pPr>
        <w:pStyle w:val="CavBody"/>
      </w:pPr>
    </w:p>
    <w:p w14:paraId="52B85876" w14:textId="4667A041" w:rsidR="00D96C3B" w:rsidRPr="00FE6D4E" w:rsidRDefault="00D96C3B" w:rsidP="001C2B6A">
      <w:pPr>
        <w:pStyle w:val="CavBody"/>
      </w:pPr>
      <w:r w:rsidRPr="00FE6D4E">
        <w:t xml:space="preserve">On Descartes’s model, for </w:t>
      </w:r>
      <w:r w:rsidR="000842D3">
        <w:t>instance</w:t>
      </w:r>
      <w:r w:rsidRPr="00FE6D4E">
        <w:t>, the mind</w:t>
      </w:r>
      <w:r w:rsidR="007432E4">
        <w:t>’s</w:t>
      </w:r>
      <w:r w:rsidRPr="00FE6D4E">
        <w:t xml:space="preserve"> </w:t>
      </w:r>
      <w:r w:rsidR="009C01BE">
        <w:t xml:space="preserve">judgment that it should abstain from drinking </w:t>
      </w:r>
      <w:r w:rsidR="00E14DFA">
        <w:t xml:space="preserve">tends to </w:t>
      </w:r>
      <w:r w:rsidR="007432E4">
        <w:t xml:space="preserve">suppress </w:t>
      </w:r>
      <w:r w:rsidR="00E14DFA">
        <w:t>its desire for wine by turning the gland in one direction</w:t>
      </w:r>
      <w:r w:rsidRPr="00FE6D4E">
        <w:t>, while the body</w:t>
      </w:r>
      <w:r w:rsidR="00E14DFA">
        <w:t xml:space="preserve"> stir</w:t>
      </w:r>
      <w:r w:rsidR="00F12964">
        <w:t>s</w:t>
      </w:r>
      <w:r w:rsidR="00E14DFA">
        <w:t xml:space="preserve"> up </w:t>
      </w:r>
      <w:r w:rsidR="00CA7143">
        <w:t xml:space="preserve">this </w:t>
      </w:r>
      <w:r w:rsidR="00E14DFA">
        <w:t xml:space="preserve">desire by pushing the gland in </w:t>
      </w:r>
      <w:r w:rsidR="00C67392">
        <w:t xml:space="preserve">the opposite </w:t>
      </w:r>
      <w:r w:rsidR="00E14DFA">
        <w:t>direction.</w:t>
      </w:r>
    </w:p>
    <w:p w14:paraId="69083C9A" w14:textId="77777777" w:rsidR="00F17E6A" w:rsidRPr="00FE6D4E" w:rsidRDefault="00F17E6A" w:rsidP="001C2B6A">
      <w:pPr>
        <w:pStyle w:val="CavBody"/>
      </w:pPr>
    </w:p>
    <w:p w14:paraId="78CE0649" w14:textId="79EA0E40" w:rsidR="00D9029F" w:rsidRPr="00FE6D4E" w:rsidRDefault="00834CCE" w:rsidP="001C2B6A">
      <w:pPr>
        <w:pStyle w:val="CavBody"/>
      </w:pPr>
      <w:r w:rsidRPr="00FE6D4E">
        <w:t>Descartes recognizes</w:t>
      </w:r>
      <w:r w:rsidR="00D96C3B" w:rsidRPr="00FE6D4E">
        <w:t>, however,</w:t>
      </w:r>
      <w:r w:rsidRPr="00FE6D4E">
        <w:t xml:space="preserve"> that our passions can </w:t>
      </w:r>
      <w:r w:rsidRPr="00FE6D4E">
        <w:rPr>
          <w:i/>
          <w:iCs/>
        </w:rPr>
        <w:t xml:space="preserve">seem </w:t>
      </w:r>
      <w:r w:rsidRPr="00FE6D4E">
        <w:t xml:space="preserve">to conflict. </w:t>
      </w:r>
      <w:r w:rsidR="00584807" w:rsidRPr="00FE6D4E">
        <w:t xml:space="preserve">We can feel </w:t>
      </w:r>
      <w:r w:rsidR="00584807" w:rsidRPr="00FE6D4E">
        <w:rPr>
          <w:i/>
          <w:iCs/>
        </w:rPr>
        <w:t xml:space="preserve">as if </w:t>
      </w:r>
      <w:r w:rsidRPr="00FE6D4E">
        <w:t xml:space="preserve">we </w:t>
      </w:r>
      <w:r w:rsidR="00083BAD" w:rsidRPr="00FE6D4E">
        <w:t xml:space="preserve">are </w:t>
      </w:r>
      <w:r w:rsidR="00584807" w:rsidRPr="00FE6D4E">
        <w:t xml:space="preserve">torn </w:t>
      </w:r>
      <w:r w:rsidR="00D47FA2" w:rsidRPr="00FE6D4E">
        <w:t xml:space="preserve">between desires for wine and temperance at the same time. </w:t>
      </w:r>
      <w:r w:rsidR="00BF6459">
        <w:t>He attempts to explain</w:t>
      </w:r>
      <w:r w:rsidR="00D47FA2" w:rsidRPr="00FE6D4E">
        <w:t xml:space="preserve"> away</w:t>
      </w:r>
      <w:r w:rsidR="00D47FA2" w:rsidRPr="00FE6D4E">
        <w:rPr>
          <w:i/>
          <w:iCs/>
        </w:rPr>
        <w:t xml:space="preserve"> </w:t>
      </w:r>
      <w:r w:rsidR="00D47FA2" w:rsidRPr="00FE6D4E">
        <w:t>the appearance of conflict</w:t>
      </w:r>
      <w:r w:rsidRPr="00FE6D4E">
        <w:t xml:space="preserve"> by arguing </w:t>
      </w:r>
      <w:r w:rsidR="00EF38FE" w:rsidRPr="00FE6D4E">
        <w:t>that we mistake succession for simultane</w:t>
      </w:r>
      <w:r w:rsidR="006F25D1" w:rsidRPr="00FE6D4E">
        <w:t>ity</w:t>
      </w:r>
      <w:r w:rsidR="00EF38FE" w:rsidRPr="00FE6D4E">
        <w:t xml:space="preserve">. When it feels </w:t>
      </w:r>
      <w:r w:rsidR="00EF38FE" w:rsidRPr="00FE6D4E">
        <w:rPr>
          <w:i/>
          <w:iCs/>
        </w:rPr>
        <w:t xml:space="preserve">as if </w:t>
      </w:r>
      <w:r w:rsidR="00EF38FE" w:rsidRPr="00FE6D4E">
        <w:t xml:space="preserve">we desire </w:t>
      </w:r>
      <w:r w:rsidR="00083BAD" w:rsidRPr="00FE6D4E">
        <w:t>a</w:t>
      </w:r>
      <w:r w:rsidR="000719CF" w:rsidRPr="00FE6D4E">
        <w:t>nd</w:t>
      </w:r>
      <w:r w:rsidR="00083BAD" w:rsidRPr="00FE6D4E">
        <w:t xml:space="preserve"> reject</w:t>
      </w:r>
      <w:r w:rsidR="00EF38FE" w:rsidRPr="00FE6D4E">
        <w:t xml:space="preserve"> the same thing at the same time, we are really oscillating between desiring and not. </w:t>
      </w:r>
      <w:r w:rsidR="00727ECC" w:rsidRPr="00FE6D4E">
        <w:t xml:space="preserve">This oscillation, </w:t>
      </w:r>
      <w:r w:rsidR="00BF6459">
        <w:t>he</w:t>
      </w:r>
      <w:r w:rsidR="00BF6459" w:rsidRPr="00FE6D4E">
        <w:t xml:space="preserve"> </w:t>
      </w:r>
      <w:r w:rsidR="00BF6459">
        <w:t>says</w:t>
      </w:r>
      <w:r w:rsidR="00727ECC" w:rsidRPr="00FE6D4E">
        <w:t xml:space="preserve">, “makes the soul feel itself impelled, </w:t>
      </w:r>
      <w:r w:rsidR="00727ECC" w:rsidRPr="00FE6D4E">
        <w:rPr>
          <w:i/>
          <w:iCs/>
        </w:rPr>
        <w:t xml:space="preserve">almost </w:t>
      </w:r>
      <w:r w:rsidR="00727ECC" w:rsidRPr="00FE6D4E">
        <w:t xml:space="preserve">at one and the same time, to desire and not desire the same thing. This is what has given people occasion to imagine that the soul </w:t>
      </w:r>
      <w:r w:rsidR="00727ECC" w:rsidRPr="00FE6D4E">
        <w:lastRenderedPageBreak/>
        <w:t>has within it two conflicting powers” (</w:t>
      </w:r>
      <w:r w:rsidR="00727ECC" w:rsidRPr="00FE6D4E">
        <w:rPr>
          <w:i/>
          <w:iCs/>
        </w:rPr>
        <w:t>Passions</w:t>
      </w:r>
      <w:r w:rsidR="00FE25A8" w:rsidRPr="00C67392">
        <w:t>,</w:t>
      </w:r>
      <w:r w:rsidR="00727ECC" w:rsidRPr="00C67392">
        <w:t xml:space="preserve"> </w:t>
      </w:r>
      <w:r w:rsidR="00727ECC" w:rsidRPr="00FE6D4E">
        <w:t>I.47</w:t>
      </w:r>
      <w:r w:rsidR="00FE25A8">
        <w:t>;</w:t>
      </w:r>
      <w:r w:rsidR="00FE25A8" w:rsidRPr="00FE6D4E">
        <w:t xml:space="preserve"> </w:t>
      </w:r>
      <w:r w:rsidR="00727ECC" w:rsidRPr="00C67392">
        <w:rPr>
          <w:i/>
          <w:iCs/>
        </w:rPr>
        <w:t>AT</w:t>
      </w:r>
      <w:r w:rsidR="00FE25A8">
        <w:t>,</w:t>
      </w:r>
      <w:r w:rsidR="00727ECC" w:rsidRPr="00FE6D4E">
        <w:t xml:space="preserve"> XI</w:t>
      </w:r>
      <w:r w:rsidR="00FE25A8">
        <w:t>,</w:t>
      </w:r>
      <w:r w:rsidR="00727ECC" w:rsidRPr="00FE6D4E">
        <w:t xml:space="preserve"> 366/</w:t>
      </w:r>
      <w:r w:rsidR="00727ECC" w:rsidRPr="00C67392">
        <w:rPr>
          <w:i/>
          <w:iCs/>
        </w:rPr>
        <w:t>CSM</w:t>
      </w:r>
      <w:r w:rsidR="00FE25A8">
        <w:t>,</w:t>
      </w:r>
      <w:r w:rsidR="00727ECC" w:rsidRPr="00FE6D4E">
        <w:t xml:space="preserve"> I</w:t>
      </w:r>
      <w:r w:rsidR="00FE25A8">
        <w:t>,</w:t>
      </w:r>
      <w:r w:rsidR="00727ECC" w:rsidRPr="00FE6D4E">
        <w:t xml:space="preserve"> 346).</w:t>
      </w:r>
      <w:r w:rsidR="00727ECC" w:rsidRPr="00FE6D4E">
        <w:rPr>
          <w:rStyle w:val="FootnoteReference"/>
        </w:rPr>
        <w:footnoteReference w:id="25"/>
      </w:r>
      <w:r w:rsidR="00584807" w:rsidRPr="00FE6D4E">
        <w:t xml:space="preserve"> </w:t>
      </w:r>
      <w:r w:rsidR="00DB7EE9" w:rsidRPr="00FE6D4E">
        <w:t>T</w:t>
      </w:r>
      <w:r w:rsidR="00584807" w:rsidRPr="00FE6D4E">
        <w:t>h</w:t>
      </w:r>
      <w:r w:rsidR="00C244E5" w:rsidRPr="00FE6D4E">
        <w:t>e</w:t>
      </w:r>
      <w:r w:rsidR="00B32D9C" w:rsidRPr="00FE6D4E">
        <w:t xml:space="preserve"> appearance of conflict is</w:t>
      </w:r>
      <w:r w:rsidR="00DB7EE9" w:rsidRPr="00FE6D4E">
        <w:t xml:space="preserve"> illusory</w:t>
      </w:r>
      <w:r w:rsidR="00BF6459">
        <w:t xml:space="preserve"> according to </w:t>
      </w:r>
      <w:r w:rsidR="00BF6459" w:rsidRPr="00FE6D4E">
        <w:t>Descartes</w:t>
      </w:r>
      <w:r w:rsidR="00D9029F" w:rsidRPr="00FE6D4E">
        <w:t>.</w:t>
      </w:r>
      <w:r w:rsidR="00D9029F" w:rsidRPr="00FE6D4E">
        <w:rPr>
          <w:rStyle w:val="FootnoteReference"/>
        </w:rPr>
        <w:t xml:space="preserve"> </w:t>
      </w:r>
      <w:r w:rsidR="00D9029F" w:rsidRPr="00FE6D4E">
        <w:rPr>
          <w:rStyle w:val="FootnoteReference"/>
        </w:rPr>
        <w:footnoteReference w:id="26"/>
      </w:r>
      <w:r w:rsidR="00D51D0C" w:rsidRPr="00FE6D4E">
        <w:t xml:space="preserve"> The body can oppose reason. Reason cannot oppose itself.</w:t>
      </w:r>
    </w:p>
    <w:p w14:paraId="6CD4F0BA" w14:textId="40240BF4" w:rsidR="00D9029F" w:rsidRPr="00FE6D4E" w:rsidRDefault="00D9029F" w:rsidP="001C2B6A">
      <w:pPr>
        <w:pStyle w:val="CavBody"/>
      </w:pPr>
    </w:p>
    <w:p w14:paraId="41CEBCA7" w14:textId="7DF4EF34" w:rsidR="008650BA" w:rsidRPr="00FE6D4E" w:rsidRDefault="00CE6F35" w:rsidP="005032ED">
      <w:pPr>
        <w:pStyle w:val="CavBody"/>
      </w:pPr>
      <w:r w:rsidRPr="00FE6D4E">
        <w:t>Descartes and Cavendish agree</w:t>
      </w:r>
      <w:r w:rsidR="00BF6459">
        <w:t>, then,</w:t>
      </w:r>
      <w:r w:rsidRPr="00FE6D4E">
        <w:t xml:space="preserve"> that there </w:t>
      </w:r>
      <w:r w:rsidRPr="00FE6D4E">
        <w:rPr>
          <w:i/>
          <w:iCs/>
        </w:rPr>
        <w:t xml:space="preserve">appear </w:t>
      </w:r>
      <w:r w:rsidRPr="00FE6D4E">
        <w:t>to be conflicts internal to the mind</w:t>
      </w:r>
      <w:r w:rsidR="00BF6459">
        <w:t>, but t</w:t>
      </w:r>
      <w:r w:rsidRPr="00FE6D4E">
        <w:t>hey disagree about the status</w:t>
      </w:r>
      <w:r w:rsidRPr="00FE6D4E">
        <w:rPr>
          <w:i/>
          <w:iCs/>
        </w:rPr>
        <w:t xml:space="preserve"> </w:t>
      </w:r>
      <w:r w:rsidRPr="00FE6D4E">
        <w:t>of this appearance</w:t>
      </w:r>
      <w:r w:rsidR="00C244E5" w:rsidRPr="00FE6D4E">
        <w:t xml:space="preserve">. </w:t>
      </w:r>
      <w:r w:rsidRPr="00FE6D4E">
        <w:t xml:space="preserve">Cavendish takes this appearance at face value: her explanation for </w:t>
      </w:r>
      <w:r w:rsidR="00BF6459">
        <w:t>it</w:t>
      </w:r>
      <w:r w:rsidRPr="00FE6D4E">
        <w:t xml:space="preserve"> is that such conflicts occur</w:t>
      </w:r>
      <w:r w:rsidR="00C244E5" w:rsidRPr="00FE6D4E">
        <w:t xml:space="preserve">. </w:t>
      </w:r>
      <w:r w:rsidRPr="00FE6D4E">
        <w:t xml:space="preserve">Descartes </w:t>
      </w:r>
      <w:r w:rsidR="000842D3">
        <w:t>attempts</w:t>
      </w:r>
      <w:r w:rsidR="000842D3" w:rsidRPr="00FE6D4E">
        <w:t xml:space="preserve"> </w:t>
      </w:r>
      <w:r w:rsidRPr="00FE6D4E">
        <w:t>to explain the appearance away in terms of the oscillation between contrary states of mind</w:t>
      </w:r>
      <w:r w:rsidR="00C244E5" w:rsidRPr="00FE6D4E">
        <w:t>.</w:t>
      </w:r>
      <w:r w:rsidR="006C28BE" w:rsidRPr="00FE6D4E">
        <w:t xml:space="preserve"> Cavendish</w:t>
      </w:r>
      <w:r w:rsidR="00D51D0C" w:rsidRPr="00FE6D4E">
        <w:t xml:space="preserve">’s </w:t>
      </w:r>
      <w:r w:rsidR="006C28BE" w:rsidRPr="00FE6D4E">
        <w:t>explanation</w:t>
      </w:r>
      <w:r w:rsidR="00D51D0C" w:rsidRPr="00FE6D4E">
        <w:t xml:space="preserve"> </w:t>
      </w:r>
      <w:r w:rsidR="00083BAD" w:rsidRPr="00FE6D4E">
        <w:t>has the advantage of simplicity</w:t>
      </w:r>
      <w:r w:rsidR="006C28BE" w:rsidRPr="00FE6D4E">
        <w:t>.</w:t>
      </w:r>
      <w:r w:rsidR="002D0DDE" w:rsidRPr="00FE6D4E">
        <w:t xml:space="preserve"> </w:t>
      </w:r>
      <w:r w:rsidR="008B3450" w:rsidRPr="00FE6D4E">
        <w:t xml:space="preserve">But simplicity is not decisive. </w:t>
      </w:r>
      <w:r w:rsidR="006C28BE" w:rsidRPr="00FE6D4E">
        <w:t xml:space="preserve">To properly </w:t>
      </w:r>
      <w:r w:rsidR="002751BD" w:rsidRPr="00FE6D4E">
        <w:t xml:space="preserve">understand </w:t>
      </w:r>
      <w:r w:rsidR="006C28BE" w:rsidRPr="00FE6D4E">
        <w:t xml:space="preserve">this dispute, we will need to consider </w:t>
      </w:r>
      <w:r w:rsidR="006C28BE" w:rsidRPr="00FE6D4E">
        <w:rPr>
          <w:i/>
          <w:iCs/>
        </w:rPr>
        <w:t xml:space="preserve">why </w:t>
      </w:r>
      <w:r w:rsidR="006C28BE" w:rsidRPr="00FE6D4E">
        <w:t xml:space="preserve">Descartes is so committed to denying that intra-mental conflicts occur. </w:t>
      </w:r>
      <w:r w:rsidR="000451C8" w:rsidRPr="00FE6D4E">
        <w:t xml:space="preserve">First, though, we need to grapple with </w:t>
      </w:r>
      <w:r w:rsidR="00CD32D1" w:rsidRPr="00FE6D4E">
        <w:t>another problem for</w:t>
      </w:r>
      <w:r w:rsidR="00083BAD" w:rsidRPr="00FE6D4E">
        <w:t xml:space="preserve"> Cavendish’s view.</w:t>
      </w:r>
    </w:p>
    <w:p w14:paraId="3FF88A3A" w14:textId="77777777" w:rsidR="000F7E9E" w:rsidRPr="00FE6D4E" w:rsidRDefault="000F7E9E" w:rsidP="001C2B6A">
      <w:pPr>
        <w:pStyle w:val="CavBody"/>
      </w:pPr>
    </w:p>
    <w:p w14:paraId="32A31A87" w14:textId="0F8F792C" w:rsidR="00C90FD6" w:rsidRPr="00FE6D4E" w:rsidRDefault="00076497" w:rsidP="00C67392">
      <w:pPr>
        <w:pStyle w:val="CavHead1"/>
      </w:pPr>
      <w:r w:rsidRPr="00FE6D4E">
        <w:t>5. Complexity and Materiality</w:t>
      </w:r>
    </w:p>
    <w:p w14:paraId="013F711D" w14:textId="7BD8B44B" w:rsidR="002F5A5C" w:rsidRPr="00FE6D4E" w:rsidRDefault="00C90FD6" w:rsidP="001C2B6A">
      <w:pPr>
        <w:pStyle w:val="CavBody"/>
      </w:pPr>
      <w:r w:rsidRPr="00FE6D4E">
        <w:t xml:space="preserve">Perhaps the most serious objection to Cavendish’s argument </w:t>
      </w:r>
      <w:r w:rsidR="00BF6459">
        <w:t>starts from the suggestion</w:t>
      </w:r>
      <w:r w:rsidR="00BF6459" w:rsidRPr="00FE6D4E">
        <w:t xml:space="preserve"> </w:t>
      </w:r>
      <w:r w:rsidRPr="00FE6D4E">
        <w:t>that she equivocates on what is meant by “part.” Her rationale for partitioning the mind is that it undergoes contrary passions toward the same thing at the same time</w:t>
      </w:r>
      <w:r w:rsidR="000842D3">
        <w:t>—</w:t>
      </w:r>
      <w:r w:rsidR="000200CC">
        <w:t>when a</w:t>
      </w:r>
      <w:r w:rsidRPr="00FE6D4E">
        <w:t xml:space="preserve"> man loves </w:t>
      </w:r>
      <w:r w:rsidR="00261837" w:rsidRPr="00FE6D4E">
        <w:t xml:space="preserve">a woman </w:t>
      </w:r>
      <w:r w:rsidRPr="00FE6D4E">
        <w:t xml:space="preserve">for her beauty and wit but hates her for her bad qualities, and cannot </w:t>
      </w:r>
      <w:r w:rsidR="008B3450" w:rsidRPr="00FE6D4E">
        <w:t>reconcile these passions</w:t>
      </w:r>
      <w:r w:rsidR="000842D3">
        <w:t>, for instance</w:t>
      </w:r>
      <w:r w:rsidRPr="00FE6D4E">
        <w:t xml:space="preserve">. </w:t>
      </w:r>
      <w:r w:rsidR="00AC3CBD" w:rsidRPr="00FE6D4E">
        <w:t xml:space="preserve">We </w:t>
      </w:r>
      <w:r w:rsidR="00083BAD" w:rsidRPr="00FE6D4E">
        <w:t xml:space="preserve">might object that this rationale only licenses the attribution of parts or elements in a minimal </w:t>
      </w:r>
      <w:r w:rsidR="00083BAD" w:rsidRPr="00FE6D4E">
        <w:lastRenderedPageBreak/>
        <w:t>sense</w:t>
      </w:r>
      <w:r w:rsidR="005032ED">
        <w:t>—</w:t>
      </w:r>
      <w:r w:rsidR="00083BAD" w:rsidRPr="00FE6D4E">
        <w:t>e.g.</w:t>
      </w:r>
      <w:r w:rsidR="00592BC9" w:rsidRPr="00FE6D4E">
        <w:t>,</w:t>
      </w:r>
      <w:r w:rsidR="00083BAD" w:rsidRPr="00FE6D4E">
        <w:t xml:space="preserve"> </w:t>
      </w:r>
      <w:r w:rsidR="005032ED">
        <w:t xml:space="preserve">as </w:t>
      </w:r>
      <w:r w:rsidR="00083BAD" w:rsidRPr="00FE6D4E">
        <w:t>faculties, powers, or</w:t>
      </w:r>
      <w:r w:rsidR="00592BC9" w:rsidRPr="00FE6D4E">
        <w:t>,</w:t>
      </w:r>
      <w:r w:rsidR="00083BAD" w:rsidRPr="00FE6D4E">
        <w:t xml:space="preserve"> even more generically, distinct</w:t>
      </w:r>
      <w:r w:rsidR="00592BC9" w:rsidRPr="00FE6D4E">
        <w:t xml:space="preserve"> subjects of the conflicting tendences</w:t>
      </w:r>
      <w:r w:rsidR="008B3450" w:rsidRPr="00FE6D4E">
        <w:t>. H</w:t>
      </w:r>
      <w:r w:rsidR="00592BC9" w:rsidRPr="00FE6D4E">
        <w:t xml:space="preserve">aving parts in this minimal sense does </w:t>
      </w:r>
      <w:r w:rsidR="00592BC9" w:rsidRPr="00C67392">
        <w:t>not</w:t>
      </w:r>
      <w:r w:rsidR="008B3450" w:rsidRPr="00FE6D4E">
        <w:rPr>
          <w:i/>
          <w:iCs/>
        </w:rPr>
        <w:t xml:space="preserve"> </w:t>
      </w:r>
      <w:r w:rsidR="008B3450" w:rsidRPr="00FE6D4E">
        <w:t>obviously</w:t>
      </w:r>
      <w:r w:rsidR="00592BC9" w:rsidRPr="00FE6D4E">
        <w:rPr>
          <w:i/>
          <w:iCs/>
        </w:rPr>
        <w:t xml:space="preserve"> </w:t>
      </w:r>
      <w:r w:rsidR="00592BC9" w:rsidRPr="00FE6D4E">
        <w:t xml:space="preserve">imply that the mind is a material thing. </w:t>
      </w:r>
      <w:r w:rsidR="00A32837" w:rsidRPr="00FE6D4E">
        <w:t xml:space="preserve">Plato is an instructive </w:t>
      </w:r>
      <w:r w:rsidR="00D61905" w:rsidRPr="00FE6D4E">
        <w:t>case</w:t>
      </w:r>
      <w:r w:rsidR="004D72DF" w:rsidRPr="00FE6D4E">
        <w:t xml:space="preserve">. He </w:t>
      </w:r>
      <w:r w:rsidR="003A6195" w:rsidRPr="00FE6D4E">
        <w:t>argues</w:t>
      </w:r>
      <w:r w:rsidR="00A32837" w:rsidRPr="00FE6D4E">
        <w:t xml:space="preserve"> that the soul has parts but is nevertheless immaterial.</w:t>
      </w:r>
      <w:r w:rsidR="00285F4A" w:rsidRPr="00FE6D4E">
        <w:t xml:space="preserve"> </w:t>
      </w:r>
      <w:r w:rsidR="00E2051C" w:rsidRPr="00FE6D4E">
        <w:t xml:space="preserve">Indeed, </w:t>
      </w:r>
      <w:r w:rsidR="00285F4A" w:rsidRPr="00FE6D4E">
        <w:t xml:space="preserve">Shields (2010, </w:t>
      </w:r>
      <w:r w:rsidR="005C4704">
        <w:t>166–67</w:t>
      </w:r>
      <w:r w:rsidR="00E2051C" w:rsidRPr="00FE6D4E">
        <w:t xml:space="preserve">) </w:t>
      </w:r>
      <w:r w:rsidR="00285F4A" w:rsidRPr="00FE6D4E">
        <w:t>argues that Plato’s partitioning of the soul amounts to little more than the claim that the soul has multiple distinct aspects</w:t>
      </w:r>
      <w:r w:rsidR="00E2051C" w:rsidRPr="00FE6D4E">
        <w:t xml:space="preserve">, which </w:t>
      </w:r>
      <w:r w:rsidR="00AC3CBD" w:rsidRPr="00FE6D4E">
        <w:t>need</w:t>
      </w:r>
      <w:r w:rsidR="000842D3">
        <w:t xml:space="preserve"> </w:t>
      </w:r>
      <w:r w:rsidR="00AC3CBD" w:rsidRPr="00FE6D4E">
        <w:t>n</w:t>
      </w:r>
      <w:r w:rsidR="000842D3">
        <w:t>o</w:t>
      </w:r>
      <w:r w:rsidR="00AC3CBD" w:rsidRPr="00FE6D4E">
        <w:t xml:space="preserve">t threaten </w:t>
      </w:r>
      <w:r w:rsidR="00E2051C" w:rsidRPr="00FE6D4E">
        <w:t>its immaterial nature.</w:t>
      </w:r>
    </w:p>
    <w:p w14:paraId="7EF9CC15" w14:textId="61367067" w:rsidR="00AF161F" w:rsidRPr="00FE6D4E" w:rsidRDefault="00AF161F" w:rsidP="001C2B6A">
      <w:pPr>
        <w:pStyle w:val="CavBody"/>
      </w:pPr>
    </w:p>
    <w:p w14:paraId="23753F7C" w14:textId="67580D5F" w:rsidR="00CD40F5" w:rsidRPr="00FE6D4E" w:rsidRDefault="00D6613E" w:rsidP="001C2B6A">
      <w:pPr>
        <w:pStyle w:val="CavBody"/>
      </w:pPr>
      <w:r w:rsidRPr="00FE6D4E">
        <w:t xml:space="preserve">In response to this objection, I would like to suggest that Cavendish does </w:t>
      </w:r>
      <w:r w:rsidRPr="00FE6D4E">
        <w:rPr>
          <w:i/>
          <w:iCs/>
        </w:rPr>
        <w:t>not</w:t>
      </w:r>
      <w:r w:rsidRPr="00FE6D4E">
        <w:t xml:space="preserve"> equivocate. Rather, her position is that </w:t>
      </w:r>
      <w:r w:rsidR="00BF6459">
        <w:t xml:space="preserve">the </w:t>
      </w:r>
      <w:proofErr w:type="spellStart"/>
      <w:r w:rsidR="00BF6459">
        <w:t>having</w:t>
      </w:r>
      <w:proofErr w:type="spellEnd"/>
      <w:r w:rsidR="00BF6459">
        <w:t xml:space="preserve"> of parts, even</w:t>
      </w:r>
      <w:r w:rsidRPr="00FE6D4E">
        <w:t xml:space="preserve"> in a very minimal sense</w:t>
      </w:r>
      <w:r w:rsidR="00BF6459">
        <w:t>,</w:t>
      </w:r>
      <w:r w:rsidRPr="00FE6D4E">
        <w:t xml:space="preserve"> implies being a material thing. If love and hate are contraries</w:t>
      </w:r>
      <w:r w:rsidRPr="00FE6D4E">
        <w:rPr>
          <w:i/>
          <w:iCs/>
        </w:rPr>
        <w:t xml:space="preserve"> </w:t>
      </w:r>
      <w:r w:rsidRPr="00FE6D4E">
        <w:t xml:space="preserve">or opposites, then it follows that </w:t>
      </w:r>
      <w:r w:rsidR="00220B00" w:rsidRPr="00FE6D4E">
        <w:t xml:space="preserve">these passions </w:t>
      </w:r>
      <w:r w:rsidR="00E62EEB" w:rsidRPr="00FE6D4E">
        <w:t>require distinct subjects</w:t>
      </w:r>
      <w:r w:rsidR="00CD6AE9">
        <w:t xml:space="preserve"> of inherence</w:t>
      </w:r>
      <w:r w:rsidR="0024047A" w:rsidRPr="00FE6D4E">
        <w:t>—distinct elements to which they belong—t</w:t>
      </w:r>
      <w:r w:rsidR="00E62EEB" w:rsidRPr="00FE6D4E">
        <w:t xml:space="preserve">o prevent them from </w:t>
      </w:r>
      <w:r w:rsidR="000842D3">
        <w:t>colliding</w:t>
      </w:r>
      <w:r w:rsidR="00E62EEB" w:rsidRPr="00FE6D4E">
        <w:t>.</w:t>
      </w:r>
      <w:r w:rsidR="009B1DB0" w:rsidRPr="00FE6D4E">
        <w:rPr>
          <w:rStyle w:val="FootnoteReference"/>
        </w:rPr>
        <w:footnoteReference w:id="27"/>
      </w:r>
      <w:r w:rsidR="00285F4A" w:rsidRPr="00FE6D4E">
        <w:t xml:space="preserve"> This is </w:t>
      </w:r>
      <w:r w:rsidR="00285F4A" w:rsidRPr="00FE6D4E">
        <w:lastRenderedPageBreak/>
        <w:t xml:space="preserve">plausibly an analytic or conceptual truth: </w:t>
      </w:r>
      <w:r w:rsidR="00285F4A" w:rsidRPr="00FE6D4E">
        <w:rPr>
          <w:i/>
          <w:iCs/>
        </w:rPr>
        <w:t xml:space="preserve">what it means </w:t>
      </w:r>
      <w:r w:rsidR="00285F4A" w:rsidRPr="00FE6D4E">
        <w:t xml:space="preserve">for </w:t>
      </w:r>
      <w:r w:rsidR="00285F4A" w:rsidRPr="00FE6D4E">
        <w:rPr>
          <w:i/>
          <w:iCs/>
        </w:rPr>
        <w:t xml:space="preserve">F </w:t>
      </w:r>
      <w:r w:rsidR="00285F4A" w:rsidRPr="00FE6D4E">
        <w:t xml:space="preserve">and </w:t>
      </w:r>
      <w:r w:rsidR="00285F4A" w:rsidRPr="00FE6D4E">
        <w:rPr>
          <w:i/>
          <w:iCs/>
        </w:rPr>
        <w:t xml:space="preserve">G </w:t>
      </w:r>
      <w:r w:rsidR="00285F4A" w:rsidRPr="00FE6D4E">
        <w:t xml:space="preserve">to be contraries is just that they cannot co-exist in </w:t>
      </w:r>
      <w:r w:rsidR="00967705" w:rsidRPr="00FE6D4E">
        <w:t>a single</w:t>
      </w:r>
      <w:r w:rsidR="00285F4A" w:rsidRPr="00FE6D4E">
        <w:t xml:space="preserve"> subject</w:t>
      </w:r>
      <w:r w:rsidR="00CD6AE9">
        <w:t xml:space="preserve"> of inherence</w:t>
      </w:r>
      <w:r w:rsidR="00285F4A" w:rsidRPr="00FE6D4E">
        <w:t xml:space="preserve">. </w:t>
      </w:r>
      <w:r w:rsidR="00E62EEB" w:rsidRPr="00FE6D4E">
        <w:t xml:space="preserve">These distinct subjects </w:t>
      </w:r>
      <w:r w:rsidR="0024047A" w:rsidRPr="00FE6D4E">
        <w:t xml:space="preserve">or elements </w:t>
      </w:r>
      <w:r w:rsidR="00E62EEB" w:rsidRPr="00FE6D4E">
        <w:t>could be faculties or powers or whatever, so long as they</w:t>
      </w:r>
      <w:r w:rsidR="00911F73" w:rsidRPr="00FE6D4E">
        <w:t xml:space="preserve"> can</w:t>
      </w:r>
      <w:r w:rsidR="00E62EEB" w:rsidRPr="00FE6D4E">
        <w:t xml:space="preserve"> keep contrar</w:t>
      </w:r>
      <w:r w:rsidR="00CD6AE9">
        <w:t>ies</w:t>
      </w:r>
      <w:r w:rsidR="00E62EEB" w:rsidRPr="00FE6D4E">
        <w:t xml:space="preserve"> separate. </w:t>
      </w:r>
      <w:r w:rsidR="0010003A" w:rsidRPr="00FE6D4E">
        <w:t xml:space="preserve">Thus, </w:t>
      </w:r>
      <w:r w:rsidR="0063505B" w:rsidRPr="00FE6D4E">
        <w:t>Cavendish’s appeals to passionate conflict imply that the mind contains parts in the sense of containing multiple subjects</w:t>
      </w:r>
      <w:r w:rsidR="009B1DB0" w:rsidRPr="00FE6D4E">
        <w:t xml:space="preserve"> </w:t>
      </w:r>
      <w:r w:rsidR="00CD6AE9">
        <w:t xml:space="preserve">of inherence </w:t>
      </w:r>
      <w:r w:rsidR="009B1DB0" w:rsidRPr="00FE6D4E">
        <w:t>or elements</w:t>
      </w:r>
      <w:r w:rsidR="0063505B" w:rsidRPr="00FE6D4E">
        <w:t>.</w:t>
      </w:r>
      <w:r w:rsidR="0010003A" w:rsidRPr="00FE6D4E">
        <w:t xml:space="preserve"> </w:t>
      </w:r>
      <w:r w:rsidR="00C67392">
        <w:t>I think t</w:t>
      </w:r>
      <w:r w:rsidR="0012037E" w:rsidRPr="00FE6D4E">
        <w:t>his</w:t>
      </w:r>
      <w:r w:rsidR="00967705" w:rsidRPr="00FE6D4E">
        <w:t xml:space="preserve"> </w:t>
      </w:r>
      <w:r w:rsidR="0012037E" w:rsidRPr="00FE6D4E">
        <w:t>is about as minimal a notion of part as you can get.</w:t>
      </w:r>
    </w:p>
    <w:p w14:paraId="06B32C53" w14:textId="77777777" w:rsidR="00CD40F5" w:rsidRPr="00FE6D4E" w:rsidRDefault="00CD40F5" w:rsidP="001C2B6A">
      <w:pPr>
        <w:pStyle w:val="CavBody"/>
      </w:pPr>
    </w:p>
    <w:p w14:paraId="1BA6D691" w14:textId="38DF7080" w:rsidR="0063505B" w:rsidRPr="00FE6D4E" w:rsidRDefault="00BF6459" w:rsidP="001C2B6A">
      <w:pPr>
        <w:pStyle w:val="CavBody"/>
      </w:pPr>
      <w:r>
        <w:t>Here</w:t>
      </w:r>
      <w:r w:rsidR="00500241" w:rsidRPr="00FE6D4E">
        <w:t xml:space="preserve"> is the crucial point: </w:t>
      </w:r>
      <w:r w:rsidR="0010003A" w:rsidRPr="00FE6D4E">
        <w:t xml:space="preserve">Cavendish holds that if something contains multiple subjects </w:t>
      </w:r>
      <w:r w:rsidR="009B1DB0" w:rsidRPr="00FE6D4E">
        <w:t>or elements</w:t>
      </w:r>
      <w:r w:rsidR="005B5915" w:rsidRPr="00FE6D4E">
        <w:t xml:space="preserve">, </w:t>
      </w:r>
      <w:r w:rsidR="0010003A" w:rsidRPr="00FE6D4E">
        <w:t xml:space="preserve">then it is a material thing. She articulates this commitment when </w:t>
      </w:r>
      <w:r w:rsidR="00A52E97" w:rsidRPr="00FE6D4E">
        <w:t>criticizing</w:t>
      </w:r>
      <w:r w:rsidR="004F7719" w:rsidRPr="00FE6D4E">
        <w:t xml:space="preserve"> the view that the mind</w:t>
      </w:r>
      <w:r w:rsidR="0010003A" w:rsidRPr="00FE6D4E">
        <w:t xml:space="preserve"> contains a multiplicity of faculties or powers, but nevertheless is </w:t>
      </w:r>
      <w:r w:rsidR="004F7719" w:rsidRPr="00FE6D4E">
        <w:t>im</w:t>
      </w:r>
      <w:r w:rsidR="0010003A" w:rsidRPr="00FE6D4E">
        <w:t>material</w:t>
      </w:r>
      <w:r w:rsidR="00F77C8E" w:rsidRPr="00FE6D4E">
        <w:t>:</w:t>
      </w:r>
    </w:p>
    <w:p w14:paraId="28A5A63F" w14:textId="77777777" w:rsidR="00F77C8E" w:rsidRPr="00FE6D4E" w:rsidRDefault="00F77C8E" w:rsidP="001C2B6A">
      <w:pPr>
        <w:pStyle w:val="CavBody"/>
        <w:rPr>
          <w:rFonts w:eastAsia="Garamond" w:cs="Garamond"/>
        </w:rPr>
      </w:pPr>
    </w:p>
    <w:p w14:paraId="75E7823F" w14:textId="415B1586" w:rsidR="00F77C8E" w:rsidRPr="00FE6D4E" w:rsidRDefault="00F77C8E" w:rsidP="00437E69">
      <w:pPr>
        <w:pStyle w:val="CavDispQuote"/>
      </w:pPr>
      <w:r w:rsidRPr="00FE6D4E">
        <w:t>if the Mind or Soul be Individable, then I would fain know, how Understanding, Imagination, Conception, Memory, Remembrance, and the like, can be in the mind? You will say, perhaps, they are so many faculties or properties of the Incorporeal Mind, but, I hope, you do not intend to make the Mind or Soul a Deity, with so many attributes, Wherefore, in my opinion, it is safer to say, That the Mind is composed of several active Parts</w:t>
      </w:r>
      <w:r w:rsidR="005032ED">
        <w:t xml:space="preserve"> …</w:t>
      </w:r>
      <w:r w:rsidR="00724634">
        <w:t>.</w:t>
      </w:r>
      <w:r w:rsidRPr="00FE6D4E">
        <w:t xml:space="preserve"> (</w:t>
      </w:r>
      <w:r w:rsidRPr="00FE6D4E">
        <w:rPr>
          <w:i/>
          <w:iCs/>
        </w:rPr>
        <w:t>PL</w:t>
      </w:r>
      <w:r w:rsidR="006F172B">
        <w:t>,</w:t>
      </w:r>
      <w:r w:rsidRPr="00FE6D4E">
        <w:rPr>
          <w:i/>
          <w:iCs/>
        </w:rPr>
        <w:t xml:space="preserve"> </w:t>
      </w:r>
      <w:r w:rsidRPr="00FE6D4E">
        <w:t>143)</w:t>
      </w:r>
    </w:p>
    <w:p w14:paraId="05DC3633" w14:textId="77777777" w:rsidR="00F77C8E" w:rsidRPr="00FE6D4E" w:rsidRDefault="00F77C8E" w:rsidP="001C2B6A">
      <w:pPr>
        <w:pStyle w:val="CavBody"/>
      </w:pPr>
    </w:p>
    <w:p w14:paraId="0B1D4F19" w14:textId="63E68F50" w:rsidR="006A24CC" w:rsidRDefault="00B97E5F" w:rsidP="001C2B6A">
      <w:pPr>
        <w:pStyle w:val="CavBody"/>
      </w:pPr>
      <w:r w:rsidRPr="00FE6D4E">
        <w:t xml:space="preserve">Cavendish suggests that </w:t>
      </w:r>
      <w:r w:rsidRPr="00FE6D4E">
        <w:rPr>
          <w:i/>
          <w:iCs/>
        </w:rPr>
        <w:t>if</w:t>
      </w:r>
      <w:r w:rsidRPr="00FE6D4E">
        <w:t xml:space="preserve"> the mind were an immaterial substance, then it would have to be radically simple</w:t>
      </w:r>
      <w:r w:rsidR="00A27F7E">
        <w:t>,</w:t>
      </w:r>
      <w:r w:rsidRPr="00FE6D4E">
        <w:t xml:space="preserve"> in something like the way God is traditionally supposed to be. </w:t>
      </w:r>
      <w:r w:rsidRPr="00FE6D4E">
        <w:rPr>
          <w:i/>
          <w:iCs/>
        </w:rPr>
        <w:t>If</w:t>
      </w:r>
      <w:r w:rsidRPr="00FE6D4E">
        <w:t xml:space="preserve"> the mind were individable/immaterial, then it would </w:t>
      </w:r>
      <w:r w:rsidRPr="00FE6D4E">
        <w:rPr>
          <w:i/>
          <w:iCs/>
        </w:rPr>
        <w:t xml:space="preserve">not </w:t>
      </w:r>
      <w:r w:rsidRPr="00FE6D4E">
        <w:t xml:space="preserve">contain multiple </w:t>
      </w:r>
      <w:r w:rsidR="00704A9D" w:rsidRPr="00FE6D4E">
        <w:t xml:space="preserve">distinct </w:t>
      </w:r>
      <w:r w:rsidRPr="00FE6D4E">
        <w:t>faculties or, more generally, multiple subjects</w:t>
      </w:r>
      <w:r w:rsidR="009B1DB0" w:rsidRPr="00FE6D4E">
        <w:t xml:space="preserve"> of qualities</w:t>
      </w:r>
      <w:r w:rsidR="006F172B">
        <w:t xml:space="preserve">, states, </w:t>
      </w:r>
      <w:r w:rsidR="00F12964">
        <w:t xml:space="preserve">or </w:t>
      </w:r>
      <w:r w:rsidR="006F172B">
        <w:t>modes</w:t>
      </w:r>
      <w:r w:rsidRPr="00FE6D4E">
        <w:t xml:space="preserve">. </w:t>
      </w:r>
      <w:r w:rsidR="00967705" w:rsidRPr="00FE6D4E">
        <w:t>Thus</w:t>
      </w:r>
      <w:r w:rsidRPr="00FE6D4E">
        <w:t>,</w:t>
      </w:r>
      <w:r w:rsidR="006A24CC" w:rsidRPr="00FE6D4E">
        <w:t xml:space="preserve"> Cavendish holds that:</w:t>
      </w:r>
    </w:p>
    <w:p w14:paraId="342A4262" w14:textId="77777777" w:rsidR="001C2B6A" w:rsidRPr="00FE6D4E" w:rsidRDefault="001C2B6A" w:rsidP="001C2B6A">
      <w:pPr>
        <w:pStyle w:val="CavBody"/>
      </w:pPr>
    </w:p>
    <w:p w14:paraId="5E7C8C67" w14:textId="7C320E81" w:rsidR="00CD40F5" w:rsidRPr="00FE6D4E" w:rsidRDefault="00701DC7" w:rsidP="00701DC7">
      <w:pPr>
        <w:pStyle w:val="CavNumdList"/>
      </w:pPr>
      <w:r>
        <w:t>1.</w:t>
      </w:r>
      <w:r>
        <w:tab/>
      </w:r>
      <w:r w:rsidR="00CD40F5" w:rsidRPr="00FE6D4E">
        <w:t xml:space="preserve">Something is immaterial iff it </w:t>
      </w:r>
      <w:r w:rsidR="00C96ED2" w:rsidRPr="00FE6D4E">
        <w:t>contains</w:t>
      </w:r>
      <w:r w:rsidR="00CD40F5" w:rsidRPr="00FE6D4E">
        <w:t xml:space="preserve"> precisely one subject </w:t>
      </w:r>
      <w:r w:rsidR="009B1DB0" w:rsidRPr="00FE6D4E">
        <w:t>or bearer of qualities</w:t>
      </w:r>
      <w:r w:rsidR="006F172B">
        <w:t xml:space="preserve">, states, </w:t>
      </w:r>
      <w:r w:rsidR="00F12964">
        <w:t xml:space="preserve">or </w:t>
      </w:r>
      <w:r w:rsidR="006F172B">
        <w:t>modes</w:t>
      </w:r>
      <w:r w:rsidR="00CD40F5" w:rsidRPr="00FE6D4E">
        <w:t>.</w:t>
      </w:r>
    </w:p>
    <w:p w14:paraId="223D3F4E" w14:textId="237F1045" w:rsidR="0063505B" w:rsidRPr="00FE6D4E" w:rsidRDefault="00701DC7" w:rsidP="00701DC7">
      <w:pPr>
        <w:pStyle w:val="CavNumdList"/>
      </w:pPr>
      <w:r>
        <w:t>2.</w:t>
      </w:r>
      <w:r>
        <w:tab/>
      </w:r>
      <w:r w:rsidR="00CD40F5" w:rsidRPr="00FE6D4E">
        <w:t>Something is material iff it</w:t>
      </w:r>
      <w:r w:rsidR="00FA6236" w:rsidRPr="00FE6D4E">
        <w:t xml:space="preserve"> </w:t>
      </w:r>
      <w:r w:rsidR="00C96ED2" w:rsidRPr="00FE6D4E">
        <w:t>contains</w:t>
      </w:r>
      <w:r w:rsidR="00CD40F5" w:rsidRPr="00FE6D4E">
        <w:t xml:space="preserve"> more than one subject</w:t>
      </w:r>
      <w:r w:rsidR="009B1DB0" w:rsidRPr="00FE6D4E">
        <w:t xml:space="preserve"> or bearer of qualities</w:t>
      </w:r>
      <w:r w:rsidR="006F172B">
        <w:t xml:space="preserve">, states, </w:t>
      </w:r>
      <w:r w:rsidR="00F12964">
        <w:t xml:space="preserve">or </w:t>
      </w:r>
      <w:r w:rsidR="006F172B">
        <w:t>modes</w:t>
      </w:r>
      <w:r w:rsidR="00CD40F5" w:rsidRPr="00FE6D4E">
        <w:t xml:space="preserve">. </w:t>
      </w:r>
      <w:r w:rsidR="006D4E23">
        <w:t>(</w:t>
      </w:r>
      <w:r w:rsidR="004D7322" w:rsidRPr="00FE6D4E">
        <w:t>A</w:t>
      </w:r>
      <w:r w:rsidR="00CD40F5" w:rsidRPr="00FE6D4E">
        <w:t xml:space="preserve"> painting</w:t>
      </w:r>
      <w:r w:rsidR="004D7322" w:rsidRPr="00FE6D4E">
        <w:t xml:space="preserve">, for </w:t>
      </w:r>
      <w:r w:rsidR="000842D3">
        <w:t>instance</w:t>
      </w:r>
      <w:r w:rsidR="004D7322" w:rsidRPr="00FE6D4E">
        <w:t>,</w:t>
      </w:r>
      <w:r w:rsidR="00CD40F5" w:rsidRPr="00FE6D4E">
        <w:t xml:space="preserve"> can be red </w:t>
      </w:r>
      <w:r w:rsidR="00CD40F5" w:rsidRPr="00FE6D4E">
        <w:rPr>
          <w:i/>
          <w:iCs/>
        </w:rPr>
        <w:t>here</w:t>
      </w:r>
      <w:r w:rsidR="00CD40F5" w:rsidRPr="00FE6D4E">
        <w:t xml:space="preserve"> and green </w:t>
      </w:r>
      <w:r w:rsidR="00CD40F5" w:rsidRPr="00FE6D4E">
        <w:rPr>
          <w:i/>
          <w:iCs/>
        </w:rPr>
        <w:t>there</w:t>
      </w:r>
      <w:r w:rsidR="00CD40F5" w:rsidRPr="00FE6D4E">
        <w:t>.</w:t>
      </w:r>
      <w:r w:rsidR="006D4E23">
        <w:t>)</w:t>
      </w:r>
    </w:p>
    <w:p w14:paraId="6F2652E2" w14:textId="77777777" w:rsidR="001C2B6A" w:rsidRDefault="001C2B6A" w:rsidP="001C2B6A">
      <w:pPr>
        <w:pStyle w:val="CavBody"/>
      </w:pPr>
    </w:p>
    <w:p w14:paraId="0F328A90" w14:textId="568CD67E" w:rsidR="003F543D" w:rsidRPr="00FE6D4E" w:rsidRDefault="00B97E5F" w:rsidP="001C2B6A">
      <w:pPr>
        <w:pStyle w:val="CavBody"/>
      </w:pPr>
      <w:r w:rsidRPr="00FE6D4E">
        <w:t>These principles</w:t>
      </w:r>
      <w:r w:rsidR="00967705" w:rsidRPr="00FE6D4E">
        <w:t>—which are really the same principle formulated two ways—m</w:t>
      </w:r>
      <w:r w:rsidRPr="00FE6D4E">
        <w:t>ake</w:t>
      </w:r>
      <w:r w:rsidR="00CD40F5" w:rsidRPr="00FE6D4E">
        <w:t xml:space="preserve"> Cavendish’s argument valid</w:t>
      </w:r>
      <w:r w:rsidR="002F0960" w:rsidRPr="00FE6D4E">
        <w:t xml:space="preserve"> (which is an additional reason to attribute them to her)</w:t>
      </w:r>
      <w:r w:rsidR="003B35E5">
        <w:t>.</w:t>
      </w:r>
      <w:r w:rsidRPr="00FE6D4E">
        <w:t xml:space="preserve"> </w:t>
      </w:r>
      <w:r w:rsidR="00757708" w:rsidRPr="00FE6D4E">
        <w:t>An</w:t>
      </w:r>
      <w:r w:rsidR="00C96444" w:rsidRPr="00FE6D4E">
        <w:t xml:space="preserve"> </w:t>
      </w:r>
      <w:r w:rsidR="003F543D" w:rsidRPr="00FE6D4E">
        <w:t>immaterial thing</w:t>
      </w:r>
      <w:r w:rsidR="002F0960" w:rsidRPr="00FE6D4E">
        <w:t xml:space="preserve"> </w:t>
      </w:r>
      <w:r w:rsidR="003F543D" w:rsidRPr="00FE6D4E">
        <w:t xml:space="preserve">would have to approximate divine simplicity. </w:t>
      </w:r>
      <w:r w:rsidR="009872A1" w:rsidRPr="00FE6D4E">
        <w:t>I</w:t>
      </w:r>
      <w:r w:rsidR="003F543D" w:rsidRPr="00FE6D4E">
        <w:t xml:space="preserve">n the </w:t>
      </w:r>
      <w:r w:rsidR="003F543D" w:rsidRPr="00FE6D4E">
        <w:rPr>
          <w:i/>
          <w:iCs/>
        </w:rPr>
        <w:t>Grounds</w:t>
      </w:r>
      <w:r w:rsidR="003F543D" w:rsidRPr="00FE6D4E">
        <w:t xml:space="preserve">, </w:t>
      </w:r>
      <w:r w:rsidR="00EE1475" w:rsidRPr="00FE6D4E">
        <w:t xml:space="preserve">for example, </w:t>
      </w:r>
      <w:r w:rsidR="003F543D" w:rsidRPr="00FE6D4E">
        <w:t>Cavendish argues that to be immaterial is to be divine</w:t>
      </w:r>
      <w:r w:rsidR="002F0960" w:rsidRPr="00FE6D4E">
        <w:t>, and that the divine is “Indivisible, and of an Incompoundable Being”</w:t>
      </w:r>
      <w:r w:rsidR="003F543D" w:rsidRPr="00FE6D4E">
        <w:t xml:space="preserve"> (</w:t>
      </w:r>
      <w:r w:rsidR="003F543D" w:rsidRPr="00FE6D4E">
        <w:rPr>
          <w:i/>
          <w:iCs/>
        </w:rPr>
        <w:t>GNP</w:t>
      </w:r>
      <w:r w:rsidR="006D4E23" w:rsidRPr="00C67392">
        <w:t>,</w:t>
      </w:r>
      <w:r w:rsidR="002F0960" w:rsidRPr="00C67392">
        <w:t xml:space="preserve"> </w:t>
      </w:r>
      <w:r w:rsidR="002F0960" w:rsidRPr="00FE6D4E">
        <w:t>241; see also 239).</w:t>
      </w:r>
      <w:r w:rsidR="003F543D" w:rsidRPr="00FE6D4E">
        <w:t xml:space="preserve"> </w:t>
      </w:r>
      <w:r w:rsidR="002F0960" w:rsidRPr="00FE6D4E">
        <w:t>P</w:t>
      </w:r>
      <w:r w:rsidR="003F543D" w:rsidRPr="00FE6D4E">
        <w:t>assionate conflict reveals that our minds fall short of this standard.</w:t>
      </w:r>
    </w:p>
    <w:p w14:paraId="16CFE2C9" w14:textId="403BF590" w:rsidR="00147C7C" w:rsidRPr="00FE6D4E" w:rsidRDefault="00147C7C" w:rsidP="001C2B6A">
      <w:pPr>
        <w:pStyle w:val="CavBody"/>
      </w:pPr>
    </w:p>
    <w:p w14:paraId="46D01EBB" w14:textId="7F6BF982" w:rsidR="006A24CC" w:rsidRPr="00FE6D4E" w:rsidRDefault="00133035" w:rsidP="001C2B6A">
      <w:pPr>
        <w:pStyle w:val="CavBody"/>
      </w:pPr>
      <w:r w:rsidRPr="00FE6D4E">
        <w:t>Matter—materiality—</w:t>
      </w:r>
      <w:r w:rsidR="00952BCD">
        <w:t>was</w:t>
      </w:r>
      <w:r w:rsidR="00952BCD" w:rsidRPr="00FE6D4E">
        <w:t xml:space="preserve"> </w:t>
      </w:r>
      <w:r w:rsidRPr="00FE6D4E">
        <w:t xml:space="preserve">a </w:t>
      </w:r>
      <w:r w:rsidR="00952BCD">
        <w:t>contested</w:t>
      </w:r>
      <w:r w:rsidR="00952BCD" w:rsidRPr="00FE6D4E">
        <w:t xml:space="preserve"> </w:t>
      </w:r>
      <w:r w:rsidRPr="00FE6D4E">
        <w:t>concept in the</w:t>
      </w:r>
      <w:r w:rsidR="009B1DB0" w:rsidRPr="00FE6D4E">
        <w:t xml:space="preserve"> seventeenth</w:t>
      </w:r>
      <w:r w:rsidRPr="00FE6D4E">
        <w:t xml:space="preserve"> century.</w:t>
      </w:r>
      <w:r w:rsidR="003E3DC5" w:rsidRPr="00FE6D4E">
        <w:rPr>
          <w:rStyle w:val="FootnoteReference"/>
        </w:rPr>
        <w:footnoteReference w:id="28"/>
      </w:r>
      <w:r w:rsidRPr="00FE6D4E">
        <w:t xml:space="preserve"> Descartes</w:t>
      </w:r>
      <w:r w:rsidR="003F543D" w:rsidRPr="00FE6D4E">
        <w:t xml:space="preserve"> </w:t>
      </w:r>
      <w:r w:rsidRPr="00FE6D4E">
        <w:t>famously argues that extension—or three-dimensionality—constitutes the nature or essence of matter (</w:t>
      </w:r>
      <w:r w:rsidRPr="00FE6D4E">
        <w:rPr>
          <w:i/>
          <w:iCs/>
        </w:rPr>
        <w:t xml:space="preserve">Principles </w:t>
      </w:r>
      <w:r w:rsidRPr="00FE6D4E">
        <w:t>II.4</w:t>
      </w:r>
      <w:r w:rsidR="006D4E23">
        <w:t>;</w:t>
      </w:r>
      <w:r w:rsidR="006D4E23" w:rsidRPr="00FE6D4E">
        <w:t xml:space="preserve"> </w:t>
      </w:r>
      <w:r w:rsidRPr="00C67392">
        <w:rPr>
          <w:i/>
          <w:iCs/>
        </w:rPr>
        <w:t>AT</w:t>
      </w:r>
      <w:r w:rsidR="006D4E23" w:rsidRPr="00C67392">
        <w:t>,</w:t>
      </w:r>
      <w:r w:rsidRPr="006D4E23">
        <w:t xml:space="preserve"> </w:t>
      </w:r>
      <w:r w:rsidRPr="00FE6D4E">
        <w:t>VIIIA</w:t>
      </w:r>
      <w:r w:rsidR="006D4E23">
        <w:t>,</w:t>
      </w:r>
      <w:r w:rsidRPr="00FE6D4E">
        <w:t xml:space="preserve"> 42/</w:t>
      </w:r>
      <w:r w:rsidRPr="00C67392">
        <w:rPr>
          <w:i/>
          <w:iCs/>
        </w:rPr>
        <w:t>CSM</w:t>
      </w:r>
      <w:r w:rsidR="006D4E23">
        <w:t>,</w:t>
      </w:r>
      <w:r w:rsidRPr="00FE6D4E">
        <w:t xml:space="preserve"> I</w:t>
      </w:r>
      <w:r w:rsidR="006D4E23">
        <w:t>,</w:t>
      </w:r>
      <w:r w:rsidRPr="00FE6D4E">
        <w:t xml:space="preserve"> 224). Other figures—such as</w:t>
      </w:r>
      <w:r w:rsidR="00F05727" w:rsidRPr="00FE6D4E">
        <w:t xml:space="preserve"> Henry</w:t>
      </w:r>
      <w:r w:rsidR="00822A27" w:rsidRPr="00FE6D4E">
        <w:t xml:space="preserve"> More</w:t>
      </w:r>
      <w:r w:rsidRPr="00FE6D4E">
        <w:t xml:space="preserve">—argue that there is more to matter than extension. </w:t>
      </w:r>
      <w:r w:rsidR="00272224" w:rsidRPr="00FE6D4E">
        <w:t>W</w:t>
      </w:r>
      <w:r w:rsidRPr="00FE6D4E">
        <w:t xml:space="preserve">e might wonder, then, </w:t>
      </w:r>
      <w:r w:rsidR="000469D2" w:rsidRPr="00FE6D4E">
        <w:t>whether anyone besides Cavendish will accept her</w:t>
      </w:r>
      <w:r w:rsidRPr="00FE6D4E">
        <w:t xml:space="preserve"> principles connecting</w:t>
      </w:r>
      <w:r w:rsidR="006A24CC" w:rsidRPr="00FE6D4E">
        <w:t xml:space="preserve"> immateriality and unity, and materiality and multiplicity.</w:t>
      </w:r>
    </w:p>
    <w:p w14:paraId="5C9DB700" w14:textId="46A972BE" w:rsidR="00415FC4" w:rsidRPr="00FE6D4E" w:rsidRDefault="00415FC4" w:rsidP="001C2B6A">
      <w:pPr>
        <w:pStyle w:val="CavBody"/>
      </w:pPr>
    </w:p>
    <w:p w14:paraId="6A0B076C" w14:textId="516A6BDF" w:rsidR="00415FC4" w:rsidRPr="00FE6D4E" w:rsidRDefault="00415FC4" w:rsidP="001C2B6A">
      <w:pPr>
        <w:pStyle w:val="CavBody"/>
      </w:pPr>
      <w:r w:rsidRPr="00FE6D4E">
        <w:t>Descartes</w:t>
      </w:r>
      <w:r w:rsidR="00310487" w:rsidRPr="00FE6D4E">
        <w:t xml:space="preserve"> </w:t>
      </w:r>
      <w:r w:rsidR="00FC1A58">
        <w:t xml:space="preserve">himself </w:t>
      </w:r>
      <w:r w:rsidR="00272224" w:rsidRPr="00FE6D4E">
        <w:t xml:space="preserve">plausibly </w:t>
      </w:r>
      <w:r w:rsidRPr="00FE6D4E">
        <w:t xml:space="preserve">accepts these principles. In the </w:t>
      </w:r>
      <w:r w:rsidRPr="00FE6D4E">
        <w:rPr>
          <w:i/>
          <w:iCs/>
        </w:rPr>
        <w:t>Passions</w:t>
      </w:r>
      <w:r w:rsidRPr="00FE6D4E">
        <w:t>, Descartes denies that intra-mental conflict can occur</w:t>
      </w:r>
      <w:r w:rsidR="00587916">
        <w:t>, precisely</w:t>
      </w:r>
      <w:r w:rsidRPr="00FE6D4E">
        <w:t xml:space="preserve"> </w:t>
      </w:r>
      <w:r w:rsidRPr="00FE6D4E">
        <w:rPr>
          <w:i/>
          <w:iCs/>
        </w:rPr>
        <w:t xml:space="preserve">because </w:t>
      </w:r>
      <w:r w:rsidRPr="00FE6D4E">
        <w:t xml:space="preserve">the mind is an immaterial substance. Underlying this denial is the principle that an immaterial substance incorporates precisely </w:t>
      </w:r>
      <w:r w:rsidRPr="00FE6D4E">
        <w:rPr>
          <w:i/>
          <w:iCs/>
        </w:rPr>
        <w:t xml:space="preserve">one </w:t>
      </w:r>
      <w:r w:rsidRPr="00FE6D4E">
        <w:t xml:space="preserve">subject </w:t>
      </w:r>
      <w:r w:rsidR="005B5915" w:rsidRPr="00FE6D4E">
        <w:t xml:space="preserve">or bearer </w:t>
      </w:r>
      <w:r w:rsidRPr="00FE6D4E">
        <w:t xml:space="preserve">of </w:t>
      </w:r>
      <w:r w:rsidR="009B1DB0" w:rsidRPr="00FE6D4E">
        <w:t>qualities</w:t>
      </w:r>
      <w:r w:rsidR="00BF387D">
        <w:t xml:space="preserve">, states, </w:t>
      </w:r>
      <w:r w:rsidR="00F12964">
        <w:t xml:space="preserve">or </w:t>
      </w:r>
      <w:r w:rsidR="00BF387D">
        <w:t>modes</w:t>
      </w:r>
      <w:r w:rsidRPr="00FE6D4E">
        <w:t>. As Descartes explains, there are no conflicts within the soul because:</w:t>
      </w:r>
    </w:p>
    <w:p w14:paraId="1CC3E2C3" w14:textId="21DF1DC5" w:rsidR="00415FC4" w:rsidRPr="00FE6D4E" w:rsidRDefault="00415FC4" w:rsidP="001C2B6A">
      <w:pPr>
        <w:pStyle w:val="CavBody"/>
      </w:pPr>
    </w:p>
    <w:p w14:paraId="0785DA9F" w14:textId="449E75B9" w:rsidR="00415FC4" w:rsidRPr="00FE6D4E" w:rsidRDefault="00415FC4" w:rsidP="00437E69">
      <w:pPr>
        <w:pStyle w:val="CavDispQuote"/>
      </w:pPr>
      <w:r w:rsidRPr="00FE6D4E">
        <w:t>there is within us but one soul, and this soul has within it no diversity of parts: it is at once sensitive and rational too, and all its appetites are volitions. It is an error to identify the different functions of the soul with persons who play different, usually mutually opposed roles—an error which arises simply from our failure to distinguish properly the functions of the soul from those of the body. It is to the body alone that we should attribute everything that can be observed in us to oppose our reason. (</w:t>
      </w:r>
      <w:r w:rsidRPr="00FE6D4E">
        <w:rPr>
          <w:i/>
          <w:iCs/>
        </w:rPr>
        <w:t xml:space="preserve">Passions </w:t>
      </w:r>
      <w:r w:rsidRPr="00FE6D4E">
        <w:t>I.47</w:t>
      </w:r>
      <w:r w:rsidR="006D4E23">
        <w:t>;</w:t>
      </w:r>
      <w:r w:rsidR="006D4E23" w:rsidRPr="00FE6D4E">
        <w:t xml:space="preserve"> </w:t>
      </w:r>
      <w:r w:rsidRPr="00C67392">
        <w:rPr>
          <w:i/>
          <w:iCs/>
        </w:rPr>
        <w:t>AT</w:t>
      </w:r>
      <w:r w:rsidR="006D4E23">
        <w:t>,</w:t>
      </w:r>
      <w:r w:rsidRPr="00FE6D4E">
        <w:t xml:space="preserve"> XI</w:t>
      </w:r>
      <w:r w:rsidR="006D4E23">
        <w:t>,</w:t>
      </w:r>
      <w:r w:rsidRPr="00FE6D4E">
        <w:t xml:space="preserve"> 364</w:t>
      </w:r>
      <w:r w:rsidR="005A258B">
        <w:t>–</w:t>
      </w:r>
      <w:r w:rsidR="006D4E23">
        <w:t>6</w:t>
      </w:r>
      <w:r w:rsidRPr="00FE6D4E">
        <w:t>5/</w:t>
      </w:r>
      <w:r w:rsidRPr="00C67392">
        <w:rPr>
          <w:i/>
          <w:iCs/>
        </w:rPr>
        <w:t>CSM</w:t>
      </w:r>
      <w:r w:rsidR="006D4E23">
        <w:t>,</w:t>
      </w:r>
      <w:r w:rsidRPr="00FE6D4E">
        <w:t xml:space="preserve"> I</w:t>
      </w:r>
      <w:r w:rsidR="006D4E23">
        <w:t>,</w:t>
      </w:r>
      <w:r w:rsidRPr="00FE6D4E">
        <w:t xml:space="preserve"> 346)</w:t>
      </w:r>
    </w:p>
    <w:p w14:paraId="7DE41A9F" w14:textId="32DE4477" w:rsidR="00415FC4" w:rsidRPr="00FE6D4E" w:rsidRDefault="00415FC4" w:rsidP="001C2B6A">
      <w:pPr>
        <w:pStyle w:val="CavBody"/>
      </w:pPr>
    </w:p>
    <w:p w14:paraId="12F3C900" w14:textId="78A30FF4" w:rsidR="00AE79EE" w:rsidRPr="00FE6D4E" w:rsidRDefault="00415FC4" w:rsidP="001C2B6A">
      <w:pPr>
        <w:pStyle w:val="CavBody"/>
      </w:pPr>
      <w:r w:rsidRPr="00FE6D4E">
        <w:t>When Descartes writes that “there is within us but one soul, and this soul has within it no diversity of parts,” he is saying that the soul lacks parts in even the very minimal sense discussed above</w:t>
      </w:r>
      <w:r w:rsidR="00CA742A" w:rsidRPr="00FE6D4E">
        <w:t>. T</w:t>
      </w:r>
      <w:r w:rsidR="00541362" w:rsidRPr="00FE6D4E">
        <w:t xml:space="preserve">hat is, </w:t>
      </w:r>
      <w:r w:rsidRPr="00FE6D4E">
        <w:t xml:space="preserve">the soul contains only </w:t>
      </w:r>
      <w:r w:rsidRPr="00FE6D4E">
        <w:rPr>
          <w:i/>
          <w:iCs/>
        </w:rPr>
        <w:t>one</w:t>
      </w:r>
      <w:r w:rsidR="00AE79EE" w:rsidRPr="00FE6D4E">
        <w:rPr>
          <w:i/>
          <w:iCs/>
        </w:rPr>
        <w:t xml:space="preserve"> </w:t>
      </w:r>
      <w:r w:rsidRPr="00FE6D4E">
        <w:t xml:space="preserve">subject </w:t>
      </w:r>
      <w:r w:rsidR="009B1DB0" w:rsidRPr="00FE6D4E">
        <w:t xml:space="preserve">or bearer </w:t>
      </w:r>
      <w:r w:rsidRPr="00FE6D4E">
        <w:t xml:space="preserve">of </w:t>
      </w:r>
      <w:r w:rsidR="009B1DB0" w:rsidRPr="00FE6D4E">
        <w:t xml:space="preserve">qualities </w:t>
      </w:r>
      <w:r w:rsidR="003B35E5">
        <w:t xml:space="preserve">or modes </w:t>
      </w:r>
      <w:r w:rsidRPr="00FE6D4E">
        <w:t>(</w:t>
      </w:r>
      <w:r w:rsidRPr="00C67392">
        <w:t>ibid</w:t>
      </w:r>
      <w:r w:rsidRPr="004A2FE6">
        <w:t>.</w:t>
      </w:r>
      <w:r w:rsidRPr="00FE6D4E">
        <w:t>).</w:t>
      </w:r>
      <w:r w:rsidR="00AE79EE" w:rsidRPr="00FE6D4E">
        <w:t xml:space="preserve"> </w:t>
      </w:r>
      <w:r w:rsidR="00310487" w:rsidRPr="00FE6D4E">
        <w:t xml:space="preserve">Similarly, in </w:t>
      </w:r>
      <w:r w:rsidR="00310487" w:rsidRPr="00FE6D4E">
        <w:rPr>
          <w:i/>
          <w:iCs/>
        </w:rPr>
        <w:t>Meditation 6</w:t>
      </w:r>
      <w:r w:rsidR="00310487" w:rsidRPr="00FE6D4E">
        <w:t xml:space="preserve">, Descartes suggests that a person’s diverse thoughts </w:t>
      </w:r>
      <w:r w:rsidR="00C96444" w:rsidRPr="00FE6D4E">
        <w:t>belong to</w:t>
      </w:r>
      <w:r w:rsidR="00310487" w:rsidRPr="00FE6D4E">
        <w:t xml:space="preserve"> a single subject when he writes that</w:t>
      </w:r>
      <w:r w:rsidR="00AB6126" w:rsidRPr="00FE6D4E">
        <w:t xml:space="preserve"> “it is </w:t>
      </w:r>
      <w:r w:rsidR="00AB6126" w:rsidRPr="00FE6D4E">
        <w:rPr>
          <w:i/>
          <w:iCs/>
        </w:rPr>
        <w:t xml:space="preserve">one and the same mind </w:t>
      </w:r>
      <w:r w:rsidR="00AB6126" w:rsidRPr="00FE6D4E">
        <w:t>that wills, and understands, and has sensory perceptions” (</w:t>
      </w:r>
      <w:r w:rsidR="00AB6126" w:rsidRPr="00FE6D4E">
        <w:rPr>
          <w:i/>
          <w:iCs/>
        </w:rPr>
        <w:t>M6</w:t>
      </w:r>
      <w:r w:rsidR="00AB6126" w:rsidRPr="00FE6D4E">
        <w:t xml:space="preserve">, AT VII 86/CSM II 59). As Rozemond </w:t>
      </w:r>
      <w:r w:rsidR="008B3450" w:rsidRPr="00FE6D4E">
        <w:t>explains</w:t>
      </w:r>
      <w:r w:rsidR="00AB6126" w:rsidRPr="00FE6D4E">
        <w:t>:</w:t>
      </w:r>
    </w:p>
    <w:p w14:paraId="25A0F6A6" w14:textId="2B23118D" w:rsidR="00AB6126" w:rsidRPr="00FE6D4E" w:rsidRDefault="00AB6126" w:rsidP="001C2B6A">
      <w:pPr>
        <w:pStyle w:val="CavBody"/>
      </w:pPr>
    </w:p>
    <w:p w14:paraId="635557F8" w14:textId="48F77838" w:rsidR="00AB6126" w:rsidRPr="00FE6D4E" w:rsidRDefault="00AB6126" w:rsidP="00437E69">
      <w:pPr>
        <w:pStyle w:val="CavDispQuote"/>
      </w:pPr>
      <w:r w:rsidRPr="00FE6D4E">
        <w:t xml:space="preserve">note </w:t>
      </w:r>
      <w:r w:rsidRPr="00FE6D4E">
        <w:rPr>
          <w:i/>
          <w:iCs/>
        </w:rPr>
        <w:t xml:space="preserve">how </w:t>
      </w:r>
      <w:r w:rsidRPr="00FE6D4E">
        <w:t>Descartes denies that the faculties of the soul are parts of it: he denies that there are several entities each of which is a distinct subject of inherence for a distinct type of mental state. Instead, he writes, “it is one and the same mind that wills, and understands and has sensory perceptions.” (Rozemond 2014</w:t>
      </w:r>
      <w:r w:rsidR="00B15E54" w:rsidRPr="00FE6D4E">
        <w:t>a</w:t>
      </w:r>
      <w:r w:rsidRPr="00FE6D4E">
        <w:t>, 226)</w:t>
      </w:r>
    </w:p>
    <w:p w14:paraId="7B65207E" w14:textId="77777777" w:rsidR="00AB6126" w:rsidRPr="00FE6D4E" w:rsidRDefault="00AB6126" w:rsidP="001C2B6A">
      <w:pPr>
        <w:pStyle w:val="CavBody"/>
      </w:pPr>
    </w:p>
    <w:p w14:paraId="37A4E46B" w14:textId="70B7D293" w:rsidR="00310487" w:rsidRPr="00FE6D4E" w:rsidRDefault="00447F31" w:rsidP="001C2B6A">
      <w:pPr>
        <w:pStyle w:val="CavBody"/>
      </w:pPr>
      <w:r w:rsidRPr="00FE6D4E">
        <w:t>I</w:t>
      </w:r>
      <w:r w:rsidR="00CA742A" w:rsidRPr="00FE6D4E">
        <w:t>mmaterial substance</w:t>
      </w:r>
      <w:r w:rsidR="00056EA0" w:rsidRPr="00FE6D4E">
        <w:t>s</w:t>
      </w:r>
      <w:r w:rsidRPr="00FE6D4E">
        <w:t>, for Descartes</w:t>
      </w:r>
      <w:r w:rsidR="00F05727" w:rsidRPr="00FE6D4E">
        <w:t xml:space="preserve"> as for Cavendish</w:t>
      </w:r>
      <w:r w:rsidRPr="00FE6D4E">
        <w:t>,</w:t>
      </w:r>
      <w:r w:rsidR="00CA742A" w:rsidRPr="00FE6D4E">
        <w:t xml:space="preserve"> are</w:t>
      </w:r>
      <w:r w:rsidRPr="00FE6D4E">
        <w:t xml:space="preserve"> </w:t>
      </w:r>
      <w:r w:rsidR="00F05727" w:rsidRPr="00FE6D4E">
        <w:t xml:space="preserve">radically </w:t>
      </w:r>
      <w:r w:rsidRPr="00FE6D4E">
        <w:t>simple beings</w:t>
      </w:r>
      <w:r w:rsidR="00C96444" w:rsidRPr="00FE6D4E">
        <w:t xml:space="preserve">. </w:t>
      </w:r>
      <w:r w:rsidR="00F05727" w:rsidRPr="00FE6D4E">
        <w:t>If any such substances exist, they would be</w:t>
      </w:r>
      <w:r w:rsidR="00CA742A" w:rsidRPr="00FE6D4E">
        <w:t xml:space="preserve"> single subjects of inherence</w:t>
      </w:r>
      <w:r w:rsidR="003446FC" w:rsidRPr="00FE6D4E">
        <w:t>.</w:t>
      </w:r>
    </w:p>
    <w:p w14:paraId="62550939" w14:textId="734FC484" w:rsidR="00B97E5F" w:rsidRPr="00FE6D4E" w:rsidRDefault="00B97E5F" w:rsidP="001C2B6A">
      <w:pPr>
        <w:pStyle w:val="CavBody"/>
      </w:pPr>
    </w:p>
    <w:p w14:paraId="735F5C64" w14:textId="6E78C14B" w:rsidR="00447F31" w:rsidRDefault="00056EA0" w:rsidP="001C2B6A">
      <w:pPr>
        <w:pStyle w:val="CavBody"/>
      </w:pPr>
      <w:r w:rsidRPr="00FE6D4E">
        <w:t>Let’s take stock</w:t>
      </w:r>
      <w:r w:rsidR="00E036B6">
        <w:t xml:space="preserve"> here</w:t>
      </w:r>
      <w:r w:rsidRPr="00FE6D4E">
        <w:t xml:space="preserve">. </w:t>
      </w:r>
      <w:r w:rsidR="00C96ED2" w:rsidRPr="00FE6D4E">
        <w:t xml:space="preserve">Cavendish and Descartes </w:t>
      </w:r>
      <w:r w:rsidR="0071678D" w:rsidRPr="00FE6D4E">
        <w:t>agree</w:t>
      </w:r>
      <w:r w:rsidR="00F05727" w:rsidRPr="00FE6D4E">
        <w:t xml:space="preserve"> that</w:t>
      </w:r>
      <w:r w:rsidR="00447F31" w:rsidRPr="00FE6D4E">
        <w:t>:</w:t>
      </w:r>
    </w:p>
    <w:p w14:paraId="79A0652A" w14:textId="77777777" w:rsidR="001C2B6A" w:rsidRPr="00FE6D4E" w:rsidRDefault="001C2B6A" w:rsidP="001C2B6A">
      <w:pPr>
        <w:pStyle w:val="CavBody"/>
      </w:pPr>
    </w:p>
    <w:p w14:paraId="294656FB" w14:textId="316F357B" w:rsidR="001801A8" w:rsidRPr="00FE6D4E" w:rsidRDefault="00701DC7" w:rsidP="00701DC7">
      <w:pPr>
        <w:pStyle w:val="CavNumdList"/>
      </w:pPr>
      <w:r>
        <w:t>1.</w:t>
      </w:r>
      <w:r>
        <w:tab/>
      </w:r>
      <w:r w:rsidR="00C96ED2" w:rsidRPr="00FE6D4E">
        <w:t>Something is an immaterial thing iff it is a single subject of inherence.</w:t>
      </w:r>
    </w:p>
    <w:p w14:paraId="3C8234B3" w14:textId="69F8A439" w:rsidR="00C96ED2" w:rsidRPr="00FE6D4E" w:rsidRDefault="00701DC7" w:rsidP="00701DC7">
      <w:pPr>
        <w:pStyle w:val="CavNumdList"/>
      </w:pPr>
      <w:r>
        <w:t>2.</w:t>
      </w:r>
      <w:r>
        <w:tab/>
      </w:r>
      <w:r w:rsidR="00C96ED2" w:rsidRPr="00FE6D4E">
        <w:t>Something is a material thing iff it contains multiple subjects of inherence.</w:t>
      </w:r>
    </w:p>
    <w:p w14:paraId="0A169E35" w14:textId="77777777" w:rsidR="001C2B6A" w:rsidRDefault="001C2B6A" w:rsidP="001C2B6A">
      <w:pPr>
        <w:pStyle w:val="CavBody"/>
      </w:pPr>
    </w:p>
    <w:p w14:paraId="2D6C085F" w14:textId="7921269E" w:rsidR="00447F31" w:rsidRPr="00FE6D4E" w:rsidRDefault="0071678D" w:rsidP="001C2B6A">
      <w:pPr>
        <w:pStyle w:val="CavBody"/>
      </w:pPr>
      <w:r w:rsidRPr="00FE6D4E">
        <w:t>T</w:t>
      </w:r>
      <w:r w:rsidR="00C96ED2" w:rsidRPr="00FE6D4E">
        <w:t>hey</w:t>
      </w:r>
      <w:r w:rsidRPr="00FE6D4E">
        <w:t xml:space="preserve"> also agree that</w:t>
      </w:r>
      <w:r w:rsidR="004E6863">
        <w:t>,</w:t>
      </w:r>
      <w:r w:rsidRPr="00FE6D4E">
        <w:t xml:space="preserve"> if intra-mental conflicts occur—as when someone </w:t>
      </w:r>
      <w:r w:rsidR="00AA3429">
        <w:t xml:space="preserve">simultaneously </w:t>
      </w:r>
      <w:r w:rsidRPr="00FE6D4E">
        <w:t xml:space="preserve">loves and hates the same thing—then the mind </w:t>
      </w:r>
      <w:r w:rsidR="00447F31" w:rsidRPr="00FE6D4E">
        <w:t xml:space="preserve">would have to contain </w:t>
      </w:r>
      <w:r w:rsidRPr="00FE6D4E">
        <w:t>multiple subjects</w:t>
      </w:r>
      <w:r w:rsidR="009B1DB0" w:rsidRPr="00FE6D4E">
        <w:t xml:space="preserve"> or</w:t>
      </w:r>
      <w:r w:rsidRPr="00FE6D4E">
        <w:t xml:space="preserve"> </w:t>
      </w:r>
      <w:r w:rsidR="009B1DB0" w:rsidRPr="00FE6D4E">
        <w:t>bearers of qualities</w:t>
      </w:r>
      <w:r w:rsidR="003B35E5">
        <w:t>, states, or modes</w:t>
      </w:r>
      <w:r w:rsidRPr="00FE6D4E">
        <w:t xml:space="preserve">. </w:t>
      </w:r>
      <w:r w:rsidR="00E06993" w:rsidRPr="00FE6D4E">
        <w:t>Hence</w:t>
      </w:r>
      <w:r w:rsidRPr="00FE6D4E">
        <w:t xml:space="preserve">, they agree </w:t>
      </w:r>
      <w:r w:rsidR="00F91377" w:rsidRPr="00FE6D4E">
        <w:t>on the following conditional:</w:t>
      </w:r>
      <w:r w:rsidR="00A91FC9" w:rsidRPr="00FE6D4E">
        <w:t xml:space="preserve"> if </w:t>
      </w:r>
      <w:r w:rsidRPr="00FE6D4E">
        <w:t xml:space="preserve">intra-mental conflict occurs, then the mind is a material thing. </w:t>
      </w:r>
      <w:r w:rsidR="00A91FC9" w:rsidRPr="00FE6D4E">
        <w:t xml:space="preserve">They </w:t>
      </w:r>
      <w:r w:rsidR="00056EA0" w:rsidRPr="00FE6D4E">
        <w:t xml:space="preserve">disagree, however, about whether such conflicts occur: </w:t>
      </w:r>
      <w:r w:rsidRPr="00FE6D4E">
        <w:t>whether the mind or reason can oppose itself. Cavendish affirms this possibility</w:t>
      </w:r>
      <w:r w:rsidR="004E6863">
        <w:t>;</w:t>
      </w:r>
      <w:r w:rsidR="004E6863" w:rsidRPr="00FE6D4E">
        <w:t xml:space="preserve"> </w:t>
      </w:r>
      <w:r w:rsidRPr="00FE6D4E">
        <w:t xml:space="preserve">Descartes denies </w:t>
      </w:r>
      <w:r w:rsidR="004E6863" w:rsidRPr="00FE6D4E">
        <w:t>it</w:t>
      </w:r>
      <w:r w:rsidR="004E6863">
        <w:t>—</w:t>
      </w:r>
      <w:r w:rsidRPr="00FE6D4E">
        <w:rPr>
          <w:i/>
          <w:iCs/>
        </w:rPr>
        <w:t>because</w:t>
      </w:r>
      <w:r w:rsidRPr="00FE6D4E">
        <w:t xml:space="preserve"> he is committed to the mind’s immateriality.</w:t>
      </w:r>
      <w:r w:rsidR="002751BD" w:rsidRPr="00FE6D4E">
        <w:rPr>
          <w:rStyle w:val="FootnoteReference"/>
        </w:rPr>
        <w:footnoteReference w:id="29"/>
      </w:r>
    </w:p>
    <w:p w14:paraId="5CEF945E" w14:textId="77777777" w:rsidR="00447F31" w:rsidRPr="00FE6D4E" w:rsidRDefault="00447F31" w:rsidP="001C2B6A">
      <w:pPr>
        <w:pStyle w:val="CavBody"/>
      </w:pPr>
    </w:p>
    <w:p w14:paraId="58006917" w14:textId="7123B7B8" w:rsidR="00544A20" w:rsidRPr="00FE6D4E" w:rsidRDefault="00544A20" w:rsidP="001C2B6A">
      <w:pPr>
        <w:pStyle w:val="CavBody"/>
      </w:pPr>
      <w:r w:rsidRPr="00FE6D4E">
        <w:t xml:space="preserve">Cavendish would </w:t>
      </w:r>
      <w:r w:rsidR="00D43F16" w:rsidRPr="00FE6D4E">
        <w:t xml:space="preserve">likely </w:t>
      </w:r>
      <w:r w:rsidRPr="00FE6D4E">
        <w:t>have been familiar with th</w:t>
      </w:r>
      <w:r w:rsidR="00E06993" w:rsidRPr="00FE6D4E">
        <w:t>ese</w:t>
      </w:r>
      <w:r w:rsidRPr="00FE6D4E">
        <w:t xml:space="preserve"> aspect</w:t>
      </w:r>
      <w:r w:rsidR="00E06993" w:rsidRPr="00FE6D4E">
        <w:t>s</w:t>
      </w:r>
      <w:r w:rsidRPr="00FE6D4E">
        <w:t xml:space="preserve"> of Descartes’s view. In the </w:t>
      </w:r>
      <w:r w:rsidR="009B1DB0" w:rsidRPr="00FE6D4E">
        <w:t xml:space="preserve">first edition of the </w:t>
      </w:r>
      <w:r w:rsidRPr="00FE6D4E">
        <w:rPr>
          <w:i/>
          <w:iCs/>
        </w:rPr>
        <w:t xml:space="preserve">Philosophical and Physical Opinions </w:t>
      </w:r>
      <w:r w:rsidRPr="00FE6D4E">
        <w:t>(16</w:t>
      </w:r>
      <w:r w:rsidR="002751BD" w:rsidRPr="00FE6D4E">
        <w:t>5</w:t>
      </w:r>
      <w:r w:rsidRPr="00FE6D4E">
        <w:t xml:space="preserve">5), Cavendish reports not having read much Descartes </w:t>
      </w:r>
      <w:r w:rsidRPr="00FE6D4E">
        <w:rPr>
          <w:i/>
          <w:iCs/>
        </w:rPr>
        <w:t xml:space="preserve">except </w:t>
      </w:r>
      <w:r w:rsidRPr="00FE6D4E">
        <w:t>for his book on the passions (</w:t>
      </w:r>
      <w:r w:rsidRPr="00FE6D4E">
        <w:rPr>
          <w:i/>
          <w:iCs/>
        </w:rPr>
        <w:t>An Epilogue to my Philosophical Opinion</w:t>
      </w:r>
      <w:r w:rsidRPr="00FE6D4E">
        <w:t xml:space="preserve">s in </w:t>
      </w:r>
      <w:r w:rsidRPr="00FE6D4E">
        <w:rPr>
          <w:i/>
          <w:iCs/>
        </w:rPr>
        <w:t>PPO-16</w:t>
      </w:r>
      <w:r w:rsidR="002751BD" w:rsidRPr="00FE6D4E">
        <w:rPr>
          <w:i/>
          <w:iCs/>
        </w:rPr>
        <w:t>5</w:t>
      </w:r>
      <w:r w:rsidRPr="00FE6D4E">
        <w:rPr>
          <w:i/>
          <w:iCs/>
        </w:rPr>
        <w:t>5</w:t>
      </w:r>
      <w:r w:rsidRPr="00FE6D4E">
        <w:t>).</w:t>
      </w:r>
      <w:r w:rsidR="009B1DB0" w:rsidRPr="00FE6D4E">
        <w:t xml:space="preserve"> </w:t>
      </w:r>
      <w:r w:rsidR="005B5915" w:rsidRPr="00FE6D4E">
        <w:t>A few years later, w</w:t>
      </w:r>
      <w:r w:rsidR="009B1DB0" w:rsidRPr="00FE6D4E">
        <w:t xml:space="preserve">hen Cavendish writes </w:t>
      </w:r>
      <w:r w:rsidR="009B1DB0" w:rsidRPr="00FE6D4E">
        <w:rPr>
          <w:i/>
        </w:rPr>
        <w:t xml:space="preserve">Philosophical Letters </w:t>
      </w:r>
      <w:r w:rsidR="009B1DB0" w:rsidRPr="00FE6D4E">
        <w:rPr>
          <w:iCs/>
        </w:rPr>
        <w:t xml:space="preserve">(1664), she claims to have read more of Descartes’s work in the interim: “The Authors whose opinions I mention, I have read, as I found them printed, </w:t>
      </w:r>
      <w:r w:rsidR="009B1DB0" w:rsidRPr="00FE6D4E">
        <w:rPr>
          <w:iCs/>
        </w:rPr>
        <w:lastRenderedPageBreak/>
        <w:t>in my native Language, except Des Cartes, who being in Latine, I had some few places translated to me out of his works” (</w:t>
      </w:r>
      <w:r w:rsidR="009B1DB0" w:rsidRPr="00FE6D4E">
        <w:rPr>
          <w:i/>
        </w:rPr>
        <w:t>PL</w:t>
      </w:r>
      <w:r w:rsidR="009B1DB0" w:rsidRPr="00FE6D4E">
        <w:rPr>
          <w:iCs/>
        </w:rPr>
        <w:t xml:space="preserve">, </w:t>
      </w:r>
      <w:r w:rsidR="009B1DB0" w:rsidRPr="00FE6D4E">
        <w:rPr>
          <w:i/>
        </w:rPr>
        <w:t>A Preface to the Reader</w:t>
      </w:r>
      <w:r w:rsidR="009B1DB0" w:rsidRPr="00FE6D4E">
        <w:rPr>
          <w:iCs/>
        </w:rPr>
        <w:t xml:space="preserve">, unnumbered page). </w:t>
      </w:r>
      <w:r w:rsidRPr="00FE6D4E">
        <w:t>Descartes</w:t>
      </w:r>
      <w:r w:rsidR="002751BD" w:rsidRPr="00FE6D4E">
        <w:t xml:space="preserve"> may well have</w:t>
      </w:r>
      <w:r w:rsidRPr="00FE6D4E">
        <w:t xml:space="preserve"> inspired Cavendish’s argument from passionate conflict. Perhaps </w:t>
      </w:r>
      <w:r w:rsidR="00BF387D">
        <w:t>Descartes’s</w:t>
      </w:r>
      <w:r w:rsidRPr="00FE6D4E">
        <w:rPr>
          <w:i/>
          <w:iCs/>
        </w:rPr>
        <w:t xml:space="preserve"> modus tollens </w:t>
      </w:r>
      <w:r w:rsidRPr="00FE6D4E">
        <w:t xml:space="preserve">is </w:t>
      </w:r>
      <w:r w:rsidR="00BF387D">
        <w:t>Cavendish’s</w:t>
      </w:r>
      <w:r w:rsidRPr="00FE6D4E">
        <w:t xml:space="preserve"> </w:t>
      </w:r>
      <w:r w:rsidRPr="00FE6D4E">
        <w:rPr>
          <w:i/>
          <w:iCs/>
        </w:rPr>
        <w:t>modus ponens</w:t>
      </w:r>
      <w:r w:rsidRPr="00FE6D4E">
        <w:t>.</w:t>
      </w:r>
      <w:r w:rsidR="002751BD" w:rsidRPr="00FE6D4E">
        <w:rPr>
          <w:rStyle w:val="FootnoteReference"/>
        </w:rPr>
        <w:footnoteReference w:id="30"/>
      </w:r>
    </w:p>
    <w:p w14:paraId="1558B958" w14:textId="07CB1DFE" w:rsidR="007C19F1" w:rsidRPr="00FE6D4E" w:rsidRDefault="007C19F1" w:rsidP="001C2B6A">
      <w:pPr>
        <w:pStyle w:val="CavBody"/>
      </w:pPr>
    </w:p>
    <w:p w14:paraId="16BB31CD" w14:textId="55715DF1" w:rsidR="007C19F1" w:rsidRPr="00FE6D4E" w:rsidRDefault="007C19F1" w:rsidP="00C67392">
      <w:pPr>
        <w:pStyle w:val="CavHead1"/>
      </w:pPr>
      <w:r w:rsidRPr="00FE6D4E">
        <w:t>6. More’s Extended Spirits</w:t>
      </w:r>
    </w:p>
    <w:p w14:paraId="4485848F" w14:textId="169C20C1" w:rsidR="00B022F4" w:rsidRPr="00FE6D4E" w:rsidRDefault="007C19F1" w:rsidP="001C2B6A">
      <w:pPr>
        <w:pStyle w:val="CavBody"/>
      </w:pPr>
      <w:r w:rsidRPr="00FE6D4E">
        <w:t xml:space="preserve">Even though </w:t>
      </w:r>
      <w:r w:rsidR="00723543" w:rsidRPr="00FE6D4E">
        <w:t xml:space="preserve">Henry </w:t>
      </w:r>
      <w:r w:rsidR="00E06993" w:rsidRPr="00FE6D4E">
        <w:t>More is Cavendish’s explicit</w:t>
      </w:r>
      <w:r w:rsidRPr="00FE6D4E">
        <w:t xml:space="preserve"> target in </w:t>
      </w:r>
      <w:r w:rsidRPr="00FE6D4E">
        <w:rPr>
          <w:i/>
          <w:iCs/>
        </w:rPr>
        <w:t>Philosophical Letters</w:t>
      </w:r>
      <w:r w:rsidR="00FC2D1A" w:rsidRPr="00C67392">
        <w:t>,</w:t>
      </w:r>
      <w:r w:rsidRPr="00C67392">
        <w:t xml:space="preserve"> </w:t>
      </w:r>
      <w:r w:rsidRPr="00FE6D4E">
        <w:t xml:space="preserve">II.xv, her argument from passionate conflict </w:t>
      </w:r>
      <w:r w:rsidR="005E2E5D" w:rsidRPr="00FE6D4E">
        <w:t>seems</w:t>
      </w:r>
      <w:r w:rsidRPr="00FE6D4E">
        <w:t xml:space="preserve"> less effective against </w:t>
      </w:r>
      <w:r w:rsidR="00300D0F" w:rsidRPr="00FE6D4E">
        <w:t>his version of dualism</w:t>
      </w:r>
      <w:r w:rsidR="000033BC" w:rsidRPr="00FE6D4E">
        <w:t xml:space="preserve"> (</w:t>
      </w:r>
      <w:r w:rsidR="000033BC" w:rsidRPr="00FE6D4E">
        <w:rPr>
          <w:i/>
          <w:iCs/>
        </w:rPr>
        <w:t>PL</w:t>
      </w:r>
      <w:r w:rsidR="00FC2D1A" w:rsidRPr="00C67392">
        <w:t>,</w:t>
      </w:r>
      <w:r w:rsidR="000033BC" w:rsidRPr="00C67392">
        <w:t xml:space="preserve"> 177</w:t>
      </w:r>
      <w:r w:rsidR="000033BC" w:rsidRPr="00FE6D4E">
        <w:t>)</w:t>
      </w:r>
      <w:r w:rsidR="00B16831" w:rsidRPr="00FE6D4E">
        <w:t xml:space="preserve">. </w:t>
      </w:r>
      <w:r w:rsidR="00763C2E" w:rsidRPr="00FE6D4E">
        <w:t>Unlike</w:t>
      </w:r>
      <w:r w:rsidR="00D378E8" w:rsidRPr="00FE6D4E">
        <w:t xml:space="preserve"> Descartes, More holds that all substances are extended, spirits and bodies alike. As More writes, “there is no </w:t>
      </w:r>
      <w:proofErr w:type="gramStart"/>
      <w:r w:rsidR="00D378E8" w:rsidRPr="00FE6D4E">
        <w:t>Substance</w:t>
      </w:r>
      <w:proofErr w:type="gramEnd"/>
      <w:r w:rsidR="00D378E8" w:rsidRPr="00FE6D4E">
        <w:t xml:space="preserve"> but it has</w:t>
      </w:r>
      <w:r w:rsidR="00DC42D1">
        <w:t xml:space="preserve"> in</w:t>
      </w:r>
      <w:r w:rsidR="00D378E8" w:rsidRPr="00FE6D4E">
        <w:t xml:space="preserve"> some sort or other the Three dimensions” (</w:t>
      </w:r>
      <w:r w:rsidR="00D378E8" w:rsidRPr="00FE6D4E">
        <w:rPr>
          <w:i/>
          <w:iCs/>
        </w:rPr>
        <w:t>Immortality</w:t>
      </w:r>
      <w:r w:rsidR="00FC2D1A" w:rsidRPr="00C67392">
        <w:t>,</w:t>
      </w:r>
      <w:r w:rsidR="00D378E8" w:rsidRPr="00C67392">
        <w:t xml:space="preserve"> </w:t>
      </w:r>
      <w:r w:rsidR="00D378E8" w:rsidRPr="00FE6D4E">
        <w:t>I.2, 12</w:t>
      </w:r>
      <w:r w:rsidR="004427CD" w:rsidRPr="00FE6D4E">
        <w:t xml:space="preserve">; see also </w:t>
      </w:r>
      <w:r w:rsidR="004427CD" w:rsidRPr="00FE6D4E">
        <w:rPr>
          <w:u w:color="000000"/>
        </w:rPr>
        <w:t>I.3, 17</w:t>
      </w:r>
      <w:r w:rsidR="00D378E8" w:rsidRPr="00FE6D4E">
        <w:t>).</w:t>
      </w:r>
      <w:r w:rsidR="00D378E8" w:rsidRPr="00FE6D4E">
        <w:rPr>
          <w:rFonts w:eastAsia="Garamond" w:cs="Garamond"/>
          <w:vertAlign w:val="superscript"/>
        </w:rPr>
        <w:footnoteReference w:id="31"/>
      </w:r>
      <w:r w:rsidR="00D378E8" w:rsidRPr="00FE6D4E">
        <w:t xml:space="preserve"> </w:t>
      </w:r>
      <w:r w:rsidR="007405DF" w:rsidRPr="00FE6D4E">
        <w:t>More distinguishes material and immaterial things</w:t>
      </w:r>
      <w:r w:rsidR="004427CD" w:rsidRPr="00FE6D4E">
        <w:t xml:space="preserve"> in terms of divisibility</w:t>
      </w:r>
      <w:r w:rsidR="006E25D0" w:rsidRPr="00FE6D4E">
        <w:t xml:space="preserve"> </w:t>
      </w:r>
      <w:r w:rsidR="004427CD" w:rsidRPr="00FE6D4E">
        <w:t>and penetrability. Material substances are divisible and impenetrable, whereas immaterial substances are indivisible and penetrable.</w:t>
      </w:r>
      <w:r w:rsidR="00951D69" w:rsidRPr="00FE6D4E">
        <w:t xml:space="preserve"> </w:t>
      </w:r>
      <w:r w:rsidR="00304A54">
        <w:t>Divisibility/i</w:t>
      </w:r>
      <w:r w:rsidR="00951D69" w:rsidRPr="00FE6D4E">
        <w:t>ndivisibility</w:t>
      </w:r>
      <w:r w:rsidR="001128EA" w:rsidRPr="00FE6D4E">
        <w:t xml:space="preserve"> is the criterion most relevant to Cavendish’s disagreement with More</w:t>
      </w:r>
      <w:r w:rsidR="00951D69" w:rsidRPr="00FE6D4E">
        <w:t xml:space="preserve">. </w:t>
      </w:r>
      <w:r w:rsidR="004427CD" w:rsidRPr="00FE6D4E">
        <w:t xml:space="preserve">A body, such as a lemon tart, </w:t>
      </w:r>
      <w:r w:rsidR="00637A5D" w:rsidRPr="00FE6D4E">
        <w:t>can be</w:t>
      </w:r>
      <w:r w:rsidR="00951D69" w:rsidRPr="00FE6D4E">
        <w:t xml:space="preserve"> sliced and the pieces can exist on their own</w:t>
      </w:r>
      <w:r w:rsidR="008B3450" w:rsidRPr="00FE6D4E">
        <w:t>. A</w:t>
      </w:r>
      <w:r w:rsidR="00637A5D" w:rsidRPr="00FE6D4E">
        <w:t xml:space="preserve"> spirit, such as a human soul, cannot be</w:t>
      </w:r>
      <w:r w:rsidR="006E25D0" w:rsidRPr="00FE6D4E">
        <w:t xml:space="preserve"> </w:t>
      </w:r>
      <w:r w:rsidR="00F12964">
        <w:t>sliced</w:t>
      </w:r>
      <w:r w:rsidR="00F12964" w:rsidRPr="00FE6D4E">
        <w:t xml:space="preserve"> </w:t>
      </w:r>
      <w:r w:rsidR="006E25D0" w:rsidRPr="00FE6D4E">
        <w:t>up</w:t>
      </w:r>
      <w:r w:rsidR="00FB5FB1" w:rsidRPr="00FE6D4E">
        <w:t xml:space="preserve">. </w:t>
      </w:r>
      <w:r w:rsidR="00637A5D" w:rsidRPr="00FE6D4E">
        <w:rPr>
          <w:u w:color="000000"/>
        </w:rPr>
        <w:t xml:space="preserve">As More writes, the parts of a spirit “hold so fast together, that they are by no means </w:t>
      </w:r>
      <w:r w:rsidR="00637A5D" w:rsidRPr="00FE6D4E">
        <w:rPr>
          <w:i/>
          <w:iCs/>
          <w:u w:color="000000"/>
        </w:rPr>
        <w:t>Discerpible</w:t>
      </w:r>
      <w:r w:rsidR="00637A5D" w:rsidRPr="00FE6D4E">
        <w:rPr>
          <w:u w:color="000000"/>
        </w:rPr>
        <w:t>” (</w:t>
      </w:r>
      <w:r w:rsidR="00637A5D" w:rsidRPr="00FE6D4E">
        <w:rPr>
          <w:i/>
          <w:iCs/>
          <w:u w:color="000000"/>
        </w:rPr>
        <w:t>Immortality</w:t>
      </w:r>
      <w:r w:rsidR="00FC2D1A" w:rsidRPr="00C67392">
        <w:rPr>
          <w:u w:color="000000"/>
        </w:rPr>
        <w:t>,</w:t>
      </w:r>
      <w:r w:rsidR="00637A5D" w:rsidRPr="00C67392">
        <w:rPr>
          <w:u w:color="000000"/>
        </w:rPr>
        <w:t xml:space="preserve"> </w:t>
      </w:r>
      <w:r w:rsidR="00637A5D" w:rsidRPr="00FE6D4E">
        <w:rPr>
          <w:u w:color="000000"/>
        </w:rPr>
        <w:t>I.3.2, 17). Just as rays of light cannot “be clipt off, or cut off from” their source, the parts of an immaterial substance cannot be divided and “kept apart by themselves” (</w:t>
      </w:r>
      <w:r w:rsidR="00637A5D" w:rsidRPr="00FE6D4E">
        <w:rPr>
          <w:i/>
          <w:iCs/>
          <w:u w:color="000000"/>
        </w:rPr>
        <w:t>Immortality</w:t>
      </w:r>
      <w:r w:rsidR="00FC2D1A" w:rsidRPr="00C67392">
        <w:rPr>
          <w:u w:color="000000"/>
        </w:rPr>
        <w:t>,</w:t>
      </w:r>
      <w:r w:rsidR="00637A5D" w:rsidRPr="00C67392">
        <w:rPr>
          <w:u w:color="000000"/>
        </w:rPr>
        <w:t xml:space="preserve"> </w:t>
      </w:r>
      <w:r w:rsidR="00637A5D" w:rsidRPr="00FE6D4E">
        <w:rPr>
          <w:u w:color="000000"/>
        </w:rPr>
        <w:t>I.5.2, 27).</w:t>
      </w:r>
    </w:p>
    <w:p w14:paraId="6A1AF2EA" w14:textId="77777777" w:rsidR="00B022F4" w:rsidRPr="00FE6D4E" w:rsidRDefault="00B022F4" w:rsidP="001C2B6A">
      <w:pPr>
        <w:pStyle w:val="CavBody"/>
        <w:rPr>
          <w:u w:color="000000"/>
        </w:rPr>
      </w:pPr>
    </w:p>
    <w:p w14:paraId="350DBDE7" w14:textId="675D3FFC" w:rsidR="00B022F4" w:rsidRPr="00FE6D4E" w:rsidRDefault="009504A7" w:rsidP="001C2B6A">
      <w:pPr>
        <w:pStyle w:val="CavBody"/>
        <w:rPr>
          <w:u w:color="000000"/>
        </w:rPr>
      </w:pPr>
      <w:r w:rsidRPr="00FE6D4E">
        <w:rPr>
          <w:rFonts w:eastAsia="Times New Roman" w:cs="Times New Roman"/>
          <w:u w:color="000000"/>
        </w:rPr>
        <w:t xml:space="preserve">For those </w:t>
      </w:r>
      <w:r w:rsidR="004427CD" w:rsidRPr="00FE6D4E">
        <w:rPr>
          <w:rFonts w:eastAsia="Times New Roman" w:cs="Times New Roman"/>
          <w:u w:color="000000"/>
        </w:rPr>
        <w:t xml:space="preserve">of us </w:t>
      </w:r>
      <w:r w:rsidRPr="00FE6D4E">
        <w:rPr>
          <w:rFonts w:eastAsia="Times New Roman" w:cs="Times New Roman"/>
          <w:u w:color="000000"/>
        </w:rPr>
        <w:t>steeped in Descartes</w:t>
      </w:r>
      <w:r w:rsidRPr="00FE6D4E">
        <w:rPr>
          <w:u w:color="000000"/>
        </w:rPr>
        <w:t xml:space="preserve">’s philosophy, </w:t>
      </w:r>
      <w:proofErr w:type="gramStart"/>
      <w:r w:rsidRPr="00FE6D4E">
        <w:rPr>
          <w:u w:color="000000"/>
        </w:rPr>
        <w:t>More’s</w:t>
      </w:r>
      <w:proofErr w:type="gramEnd"/>
      <w:r w:rsidRPr="00FE6D4E">
        <w:rPr>
          <w:u w:color="000000"/>
        </w:rPr>
        <w:t xml:space="preserve"> extended spirits might seem odd, if not downright contradictory</w:t>
      </w:r>
      <w:r w:rsidR="00AB26A8">
        <w:rPr>
          <w:u w:color="000000"/>
        </w:rPr>
        <w:t xml:space="preserve">, but </w:t>
      </w:r>
      <w:r w:rsidR="00633314" w:rsidRPr="00FE6D4E">
        <w:rPr>
          <w:u w:color="000000"/>
        </w:rPr>
        <w:t>Casp</w:t>
      </w:r>
      <w:r w:rsidR="002751BD" w:rsidRPr="00FE6D4E">
        <w:rPr>
          <w:u w:color="000000"/>
        </w:rPr>
        <w:t>e</w:t>
      </w:r>
      <w:r w:rsidR="00633314" w:rsidRPr="00FE6D4E">
        <w:rPr>
          <w:u w:color="000000"/>
        </w:rPr>
        <w:t xml:space="preserve">r the friendly ghost provides a </w:t>
      </w:r>
      <w:r w:rsidR="00B022F4" w:rsidRPr="00FE6D4E">
        <w:rPr>
          <w:u w:color="000000"/>
        </w:rPr>
        <w:t>model. Casp</w:t>
      </w:r>
      <w:r w:rsidR="002751BD" w:rsidRPr="00FE6D4E">
        <w:rPr>
          <w:u w:color="000000"/>
        </w:rPr>
        <w:t>e</w:t>
      </w:r>
      <w:r w:rsidR="00B022F4" w:rsidRPr="00FE6D4E">
        <w:rPr>
          <w:u w:color="000000"/>
        </w:rPr>
        <w:t>r has a shape and is therefore extended. His ability to glide through walls suggests that he can co-locate with other things and</w:t>
      </w:r>
      <w:r w:rsidR="00AB26A8">
        <w:rPr>
          <w:u w:color="000000"/>
        </w:rPr>
        <w:t xml:space="preserve"> is</w:t>
      </w:r>
      <w:r w:rsidR="00B022F4" w:rsidRPr="00FE6D4E">
        <w:rPr>
          <w:u w:color="000000"/>
        </w:rPr>
        <w:t xml:space="preserve">, </w:t>
      </w:r>
      <w:r w:rsidR="00AB26A8">
        <w:rPr>
          <w:u w:color="000000"/>
        </w:rPr>
        <w:t>therefore,</w:t>
      </w:r>
      <w:r w:rsidR="00B022F4" w:rsidRPr="00FE6D4E">
        <w:rPr>
          <w:u w:color="000000"/>
        </w:rPr>
        <w:t xml:space="preserve"> penetrable. If Casp</w:t>
      </w:r>
      <w:r w:rsidR="002751BD" w:rsidRPr="00FE6D4E">
        <w:rPr>
          <w:u w:color="000000"/>
        </w:rPr>
        <w:t>e</w:t>
      </w:r>
      <w:r w:rsidR="00B022F4" w:rsidRPr="00FE6D4E">
        <w:rPr>
          <w:u w:color="000000"/>
        </w:rPr>
        <w:t>r could not be sliced into two separately existing blobs of ectoplasm, he would also be indivisible. Casp</w:t>
      </w:r>
      <w:r w:rsidR="002751BD" w:rsidRPr="00FE6D4E">
        <w:rPr>
          <w:u w:color="000000"/>
        </w:rPr>
        <w:t>e</w:t>
      </w:r>
      <w:r w:rsidR="00B022F4" w:rsidRPr="00FE6D4E">
        <w:rPr>
          <w:u w:color="000000"/>
        </w:rPr>
        <w:t>r, then, is extended, penetrable, and indivisible: an immaterial substance by More’s lights.</w:t>
      </w:r>
    </w:p>
    <w:p w14:paraId="7F918433" w14:textId="0C89919D" w:rsidR="00A87E99" w:rsidRPr="00FE6D4E" w:rsidRDefault="00A87E99" w:rsidP="001C2B6A">
      <w:pPr>
        <w:pStyle w:val="CavBody"/>
        <w:rPr>
          <w:u w:color="000000"/>
        </w:rPr>
      </w:pPr>
    </w:p>
    <w:p w14:paraId="23C75222" w14:textId="6002DC11" w:rsidR="00E57BC7" w:rsidRPr="00FE6D4E" w:rsidRDefault="00A87E99" w:rsidP="001C2B6A">
      <w:pPr>
        <w:pStyle w:val="CavBody"/>
        <w:rPr>
          <w:rFonts w:cs="Garamond"/>
        </w:rPr>
      </w:pPr>
      <w:r w:rsidRPr="00FE6D4E">
        <w:rPr>
          <w:u w:color="000000"/>
        </w:rPr>
        <w:t xml:space="preserve">Given More’s conception of immaterial substances, the conclusion that the </w:t>
      </w:r>
      <w:r w:rsidR="009504A7" w:rsidRPr="00FE6D4E">
        <w:rPr>
          <w:u w:color="000000"/>
        </w:rPr>
        <w:t xml:space="preserve">mind has parts—indeed, spatially extended parts—in no way jeopardizes its immateriality. Mereological structure is baked into More’s account of immaterial things. Indeed, More explicitly argues that the human mind is extended throughout the body by appealing to cases of passionate conflict that resemble Cavendish’s. In </w:t>
      </w:r>
      <w:r w:rsidR="009504A7" w:rsidRPr="00FE6D4E">
        <w:rPr>
          <w:i/>
          <w:iCs/>
          <w:u w:color="000000"/>
        </w:rPr>
        <w:t>Immortality</w:t>
      </w:r>
      <w:r w:rsidR="009504A7" w:rsidRPr="00C67392">
        <w:rPr>
          <w:u w:color="000000"/>
        </w:rPr>
        <w:t xml:space="preserve"> </w:t>
      </w:r>
      <w:r w:rsidR="00FC2D1A">
        <w:rPr>
          <w:u w:color="000000"/>
        </w:rPr>
        <w:t>(</w:t>
      </w:r>
      <w:r w:rsidR="009504A7" w:rsidRPr="00FE6D4E">
        <w:rPr>
          <w:u w:color="000000"/>
        </w:rPr>
        <w:t>II.10.6</w:t>
      </w:r>
      <w:r w:rsidR="00FC2D1A">
        <w:rPr>
          <w:u w:color="000000"/>
        </w:rPr>
        <w:t>, 220)</w:t>
      </w:r>
      <w:r w:rsidR="009504A7" w:rsidRPr="00FE6D4E">
        <w:rPr>
          <w:u w:color="000000"/>
        </w:rPr>
        <w:t>, More observes that we often experience passions</w:t>
      </w:r>
      <w:r w:rsidR="005E4FC4" w:rsidRPr="00FE6D4E">
        <w:rPr>
          <w:u w:color="000000"/>
        </w:rPr>
        <w:t xml:space="preserve"> when w</w:t>
      </w:r>
      <w:r w:rsidR="002751BD" w:rsidRPr="00FE6D4E">
        <w:rPr>
          <w:u w:color="000000"/>
        </w:rPr>
        <w:t>e would</w:t>
      </w:r>
      <w:r w:rsidR="005E4FC4" w:rsidRPr="00FE6D4E">
        <w:rPr>
          <w:u w:color="000000"/>
        </w:rPr>
        <w:t xml:space="preserve"> </w:t>
      </w:r>
      <w:r w:rsidR="002751BD" w:rsidRPr="00FE6D4E">
        <w:rPr>
          <w:u w:color="000000"/>
        </w:rPr>
        <w:t xml:space="preserve">prefer </w:t>
      </w:r>
      <w:r w:rsidR="005E4FC4" w:rsidRPr="00FE6D4E">
        <w:rPr>
          <w:u w:color="000000"/>
        </w:rPr>
        <w:t>not</w:t>
      </w:r>
      <w:r w:rsidR="002751BD" w:rsidRPr="00FE6D4E">
        <w:rPr>
          <w:u w:color="000000"/>
        </w:rPr>
        <w:t xml:space="preserve"> to</w:t>
      </w:r>
      <w:r w:rsidR="009504A7" w:rsidRPr="00FE6D4E">
        <w:rPr>
          <w:u w:color="000000"/>
        </w:rPr>
        <w:t xml:space="preserve">: “it is evident that [passions] arise in us </w:t>
      </w:r>
      <w:r w:rsidR="009504A7" w:rsidRPr="00FE6D4E">
        <w:rPr>
          <w:i/>
          <w:iCs/>
          <w:u w:color="000000"/>
        </w:rPr>
        <w:t xml:space="preserve">against </w:t>
      </w:r>
      <w:r w:rsidR="009504A7" w:rsidRPr="00FE6D4E">
        <w:rPr>
          <w:u w:color="000000"/>
        </w:rPr>
        <w:t xml:space="preserve">both our </w:t>
      </w:r>
      <w:r w:rsidR="009504A7" w:rsidRPr="00FE6D4E">
        <w:rPr>
          <w:i/>
          <w:iCs/>
          <w:u w:color="000000"/>
        </w:rPr>
        <w:t>Will</w:t>
      </w:r>
      <w:r w:rsidR="009504A7" w:rsidRPr="00FE6D4E">
        <w:rPr>
          <w:u w:color="000000"/>
        </w:rPr>
        <w:t xml:space="preserve"> and </w:t>
      </w:r>
      <w:r w:rsidR="009504A7" w:rsidRPr="00FE6D4E">
        <w:rPr>
          <w:i/>
          <w:iCs/>
          <w:u w:color="000000"/>
        </w:rPr>
        <w:t>Appetite</w:t>
      </w:r>
      <w:r w:rsidR="009504A7" w:rsidRPr="00FE6D4E">
        <w:rPr>
          <w:u w:color="000000"/>
        </w:rPr>
        <w:t xml:space="preserve">. For who would bear the tortures of </w:t>
      </w:r>
      <w:r w:rsidR="009504A7" w:rsidRPr="00FE6D4E">
        <w:rPr>
          <w:i/>
          <w:iCs/>
          <w:u w:color="000000"/>
        </w:rPr>
        <w:t xml:space="preserve">Fears </w:t>
      </w:r>
      <w:r w:rsidR="009504A7" w:rsidRPr="00FE6D4E">
        <w:rPr>
          <w:u w:color="000000"/>
        </w:rPr>
        <w:t xml:space="preserve">and </w:t>
      </w:r>
      <w:proofErr w:type="gramStart"/>
      <w:r w:rsidR="009504A7" w:rsidRPr="00FE6D4E">
        <w:rPr>
          <w:i/>
          <w:iCs/>
          <w:u w:color="000000"/>
        </w:rPr>
        <w:t>Jealousi</w:t>
      </w:r>
      <w:r w:rsidR="001128EA" w:rsidRPr="00FE6D4E">
        <w:rPr>
          <w:i/>
          <w:iCs/>
          <w:u w:color="000000"/>
        </w:rPr>
        <w:t>e</w:t>
      </w:r>
      <w:r w:rsidR="009504A7" w:rsidRPr="00FE6D4E">
        <w:rPr>
          <w:i/>
          <w:iCs/>
          <w:u w:color="000000"/>
        </w:rPr>
        <w:t>s</w:t>
      </w:r>
      <w:r w:rsidR="009504A7" w:rsidRPr="00FE6D4E">
        <w:rPr>
          <w:u w:color="000000"/>
        </w:rPr>
        <w:t>, if</w:t>
      </w:r>
      <w:proofErr w:type="gramEnd"/>
      <w:r w:rsidR="009504A7" w:rsidRPr="00FE6D4E">
        <w:rPr>
          <w:u w:color="000000"/>
        </w:rPr>
        <w:t xml:space="preserve"> he could avoid it?” </w:t>
      </w:r>
      <w:r w:rsidR="004E6863">
        <w:rPr>
          <w:u w:color="000000"/>
        </w:rPr>
        <w:t>He</w:t>
      </w:r>
      <w:r w:rsidR="004E6863" w:rsidRPr="00FE6D4E">
        <w:rPr>
          <w:u w:color="000000"/>
        </w:rPr>
        <w:t xml:space="preserve"> </w:t>
      </w:r>
      <w:r w:rsidR="005B5915" w:rsidRPr="00FE6D4E">
        <w:rPr>
          <w:u w:color="000000"/>
        </w:rPr>
        <w:t>reasons</w:t>
      </w:r>
      <w:r w:rsidR="009504A7" w:rsidRPr="00FE6D4E">
        <w:rPr>
          <w:u w:color="000000"/>
        </w:rPr>
        <w:t xml:space="preserve"> </w:t>
      </w:r>
      <w:proofErr w:type="gramStart"/>
      <w:r w:rsidR="009504A7" w:rsidRPr="00FE6D4E">
        <w:rPr>
          <w:u w:color="000000"/>
        </w:rPr>
        <w:t>that contrary passions</w:t>
      </w:r>
      <w:proofErr w:type="gramEnd"/>
      <w:r w:rsidR="009504A7" w:rsidRPr="00FE6D4E">
        <w:rPr>
          <w:u w:color="000000"/>
        </w:rPr>
        <w:t>—such as fear and the desire not to be afraid—cannot originate from a single psychological source</w:t>
      </w:r>
      <w:r w:rsidR="006016B4">
        <w:rPr>
          <w:u w:color="000000"/>
        </w:rPr>
        <w:t>, arguing</w:t>
      </w:r>
      <w:r w:rsidR="009504A7" w:rsidRPr="00FE6D4E">
        <w:rPr>
          <w:u w:color="000000"/>
        </w:rPr>
        <w:t xml:space="preserve"> that the soul “as she resides in the Heart and Stomack” produces fear and jealous</w:t>
      </w:r>
      <w:r w:rsidR="00236F32" w:rsidRPr="00FE6D4E">
        <w:rPr>
          <w:u w:color="000000"/>
        </w:rPr>
        <w:t>y</w:t>
      </w:r>
      <w:r w:rsidR="009504A7" w:rsidRPr="00FE6D4E">
        <w:rPr>
          <w:u w:color="000000"/>
        </w:rPr>
        <w:t xml:space="preserve">, whereas the soul “as she resides in the Head” desires to be free of these passions. </w:t>
      </w:r>
      <w:r w:rsidR="001128EA" w:rsidRPr="00FE6D4E">
        <w:rPr>
          <w:rFonts w:cs="Garamond"/>
        </w:rPr>
        <w:t>In other words, he</w:t>
      </w:r>
      <w:r w:rsidR="00E57BC7" w:rsidRPr="00FE6D4E">
        <w:rPr>
          <w:rFonts w:cs="Garamond"/>
        </w:rPr>
        <w:t xml:space="preserve"> accounts for psychic conflict by locating opposing passions or drives in different spatial parts of the soul. </w:t>
      </w:r>
      <w:r w:rsidR="00A14B30" w:rsidRPr="00FE6D4E">
        <w:rPr>
          <w:rFonts w:cs="Garamond"/>
        </w:rPr>
        <w:t>In</w:t>
      </w:r>
      <w:r w:rsidR="00E57BC7" w:rsidRPr="00FE6D4E">
        <w:rPr>
          <w:rFonts w:cs="Garamond"/>
        </w:rPr>
        <w:t xml:space="preserve"> effect,</w:t>
      </w:r>
      <w:r w:rsidR="00A14B30" w:rsidRPr="00FE6D4E">
        <w:rPr>
          <w:rFonts w:cs="Garamond"/>
        </w:rPr>
        <w:t xml:space="preserve"> he</w:t>
      </w:r>
      <w:r w:rsidR="00E57BC7" w:rsidRPr="00FE6D4E">
        <w:rPr>
          <w:rFonts w:cs="Garamond"/>
        </w:rPr>
        <w:t xml:space="preserve"> runs </w:t>
      </w:r>
      <w:r w:rsidR="009B1DB0" w:rsidRPr="00FE6D4E">
        <w:rPr>
          <w:rFonts w:cs="Garamond"/>
        </w:rPr>
        <w:t xml:space="preserve">with </w:t>
      </w:r>
      <w:r w:rsidR="00633314" w:rsidRPr="00FE6D4E">
        <w:rPr>
          <w:rFonts w:cs="Garamond"/>
        </w:rPr>
        <w:t>premises (1)</w:t>
      </w:r>
      <w:proofErr w:type="gramStart"/>
      <w:r w:rsidR="005A258B">
        <w:rPr>
          <w:rFonts w:cs="Garamond"/>
        </w:rPr>
        <w:t>–</w:t>
      </w:r>
      <w:r w:rsidR="00633314" w:rsidRPr="00FE6D4E">
        <w:rPr>
          <w:rFonts w:cs="Garamond"/>
        </w:rPr>
        <w:t>(</w:t>
      </w:r>
      <w:proofErr w:type="gramEnd"/>
      <w:r w:rsidR="00633314" w:rsidRPr="00FE6D4E">
        <w:rPr>
          <w:rFonts w:cs="Garamond"/>
        </w:rPr>
        <w:t xml:space="preserve">5) in Cavendish’s argument. </w:t>
      </w:r>
      <w:r w:rsidR="00E57BC7" w:rsidRPr="00FE6D4E">
        <w:rPr>
          <w:rFonts w:cs="Garamond"/>
        </w:rPr>
        <w:t>The only premise he rejects is premise (6): if something has parts, then it is material.</w:t>
      </w:r>
    </w:p>
    <w:p w14:paraId="13CB0521" w14:textId="77777777" w:rsidR="006E25D0" w:rsidRPr="00FE6D4E" w:rsidRDefault="006E25D0" w:rsidP="001C2B6A">
      <w:pPr>
        <w:pStyle w:val="CavBody"/>
        <w:rPr>
          <w:rFonts w:cs="Garamond"/>
        </w:rPr>
      </w:pPr>
    </w:p>
    <w:p w14:paraId="69B1008D" w14:textId="621DA01E" w:rsidR="00E5690B" w:rsidRPr="00FE6D4E" w:rsidRDefault="006E25D0" w:rsidP="001C2B6A">
      <w:pPr>
        <w:pStyle w:val="CavBody"/>
        <w:rPr>
          <w:rFonts w:cs="Garamond"/>
        </w:rPr>
      </w:pPr>
      <w:r w:rsidRPr="00FE6D4E">
        <w:rPr>
          <w:rFonts w:cs="Garamond"/>
        </w:rPr>
        <w:t>Cavendish</w:t>
      </w:r>
      <w:r w:rsidR="00E5690B" w:rsidRPr="00FE6D4E">
        <w:rPr>
          <w:rFonts w:cs="Garamond"/>
        </w:rPr>
        <w:t xml:space="preserve"> </w:t>
      </w:r>
      <w:r w:rsidR="0008145D" w:rsidRPr="00FE6D4E">
        <w:rPr>
          <w:rFonts w:cs="Garamond"/>
        </w:rPr>
        <w:t xml:space="preserve">takes up </w:t>
      </w:r>
      <w:r w:rsidRPr="00FE6D4E">
        <w:rPr>
          <w:rFonts w:cs="Garamond"/>
        </w:rPr>
        <w:t xml:space="preserve">More’s argument </w:t>
      </w:r>
      <w:r w:rsidR="00E5690B" w:rsidRPr="00FE6D4E">
        <w:rPr>
          <w:rFonts w:cs="Garamond"/>
        </w:rPr>
        <w:t xml:space="preserve">in </w:t>
      </w:r>
      <w:r w:rsidR="00E5690B" w:rsidRPr="00FE6D4E">
        <w:rPr>
          <w:rFonts w:cs="Garamond"/>
          <w:i/>
          <w:iCs/>
        </w:rPr>
        <w:t>Philosophical Letters</w:t>
      </w:r>
      <w:r w:rsidR="00FC2D1A" w:rsidRPr="00025852">
        <w:rPr>
          <w:rFonts w:cs="Garamond"/>
        </w:rPr>
        <w:t xml:space="preserve">, </w:t>
      </w:r>
      <w:r w:rsidR="00E5690B" w:rsidRPr="00FE6D4E">
        <w:rPr>
          <w:rFonts w:cs="Garamond"/>
        </w:rPr>
        <w:t>II.27:</w:t>
      </w:r>
    </w:p>
    <w:p w14:paraId="466F039A" w14:textId="77777777" w:rsidR="00E5690B" w:rsidRPr="00FE6D4E" w:rsidRDefault="00E5690B" w:rsidP="001C2B6A">
      <w:pPr>
        <w:pStyle w:val="CavBody"/>
        <w:rPr>
          <w:rFonts w:cs="Garamond"/>
        </w:rPr>
      </w:pPr>
    </w:p>
    <w:p w14:paraId="2BEA17BE" w14:textId="7C3562E2" w:rsidR="00E5690B" w:rsidRPr="00FE6D4E" w:rsidRDefault="00E5690B" w:rsidP="00437E69">
      <w:pPr>
        <w:pStyle w:val="CavDispQuote"/>
      </w:pPr>
      <w:r w:rsidRPr="00437E69">
        <w:rPr>
          <w:i/>
          <w:iCs/>
        </w:rPr>
        <w:lastRenderedPageBreak/>
        <w:t>Moreover,</w:t>
      </w:r>
      <w:r w:rsidRPr="00FE6D4E">
        <w:t xml:space="preserve"> says he [More]</w:t>
      </w:r>
      <w:r w:rsidRPr="00437E69">
        <w:rPr>
          <w:i/>
          <w:iCs/>
        </w:rPr>
        <w:t>, Passions and Sympathies, in my judgment, are more easily resolved into this hypothesis of the Soul’s pervading the whole body then in restraining its essential presence to one part therefore. — But it is evident that they arise in us against both our will and appetite: For who would bear the tortures of fears and jealousies, if he could avoid it?</w:t>
      </w:r>
      <w:r w:rsidRPr="00FE6D4E">
        <w:t xml:space="preserve"> (</w:t>
      </w:r>
      <w:r w:rsidRPr="00437E69">
        <w:rPr>
          <w:i/>
          <w:iCs/>
        </w:rPr>
        <w:t>PL</w:t>
      </w:r>
      <w:r w:rsidR="00DC42D1">
        <w:t>,</w:t>
      </w:r>
      <w:r w:rsidRPr="00FE6D4E">
        <w:t xml:space="preserve"> 212)</w:t>
      </w:r>
    </w:p>
    <w:p w14:paraId="4E9DA3F9" w14:textId="77777777" w:rsidR="00E5690B" w:rsidRPr="00FE6D4E" w:rsidRDefault="00E5690B" w:rsidP="001C2B6A">
      <w:pPr>
        <w:pStyle w:val="CavBody"/>
      </w:pPr>
    </w:p>
    <w:p w14:paraId="657FB6F3" w14:textId="33E4F0DD" w:rsidR="00E5690B" w:rsidRPr="00FE6D4E" w:rsidRDefault="00F878B7" w:rsidP="001C2B6A">
      <w:pPr>
        <w:pStyle w:val="CavBody"/>
      </w:pPr>
      <w:r w:rsidRPr="00FE6D4E">
        <w:t>She</w:t>
      </w:r>
      <w:r w:rsidR="00782389" w:rsidRPr="00FE6D4E">
        <w:t xml:space="preserve"> </w:t>
      </w:r>
      <w:r w:rsidR="00E5690B" w:rsidRPr="00FE6D4E">
        <w:t>agrees with More that passionate conflict implies that the mind or rational soul has parts and</w:t>
      </w:r>
      <w:r w:rsidR="00353F56" w:rsidRPr="00FE6D4E">
        <w:t xml:space="preserve"> even</w:t>
      </w:r>
      <w:r w:rsidR="00E5690B" w:rsidRPr="00FE6D4E">
        <w:t xml:space="preserve"> that these passions occur in the heart</w:t>
      </w:r>
      <w:r w:rsidR="0042784D">
        <w:t>, b</w:t>
      </w:r>
      <w:r w:rsidR="00E5690B" w:rsidRPr="00FE6D4E">
        <w:t>ut she insists that the spatially extended mind is a material thing: “I have given my opinion at large in my book of Philosophy</w:t>
      </w:r>
      <w:r w:rsidR="00E5690B" w:rsidRPr="00FE6D4E">
        <w:rPr>
          <w:i/>
          <w:iCs/>
        </w:rPr>
        <w:t xml:space="preserve">, </w:t>
      </w:r>
      <w:r w:rsidR="00E5690B" w:rsidRPr="00FE6D4E">
        <w:t>and am of your Authors mind, that Passions are made in the Heart, but not by an Immaterial spirit, but by the Rational soul which is material” (</w:t>
      </w:r>
      <w:r w:rsidR="00E5690B" w:rsidRPr="00FE6D4E">
        <w:rPr>
          <w:i/>
          <w:iCs/>
        </w:rPr>
        <w:t>PL</w:t>
      </w:r>
      <w:r w:rsidR="00FC2D1A" w:rsidRPr="00025852">
        <w:t>,</w:t>
      </w:r>
      <w:r w:rsidR="00E5690B" w:rsidRPr="00FC2D1A">
        <w:t xml:space="preserve"> </w:t>
      </w:r>
      <w:r w:rsidR="00E5690B" w:rsidRPr="00FE6D4E">
        <w:t xml:space="preserve">212; see also </w:t>
      </w:r>
      <w:r w:rsidR="00E5690B" w:rsidRPr="00FE6D4E">
        <w:rPr>
          <w:i/>
          <w:iCs/>
        </w:rPr>
        <w:t>PPO-1663</w:t>
      </w:r>
      <w:r w:rsidR="00FC2D1A" w:rsidRPr="00025852">
        <w:t>,</w:t>
      </w:r>
      <w:r w:rsidR="00E5690B" w:rsidRPr="00FC2D1A">
        <w:t xml:space="preserve"> </w:t>
      </w:r>
      <w:r w:rsidR="00E5690B" w:rsidRPr="00FE6D4E">
        <w:t>262).</w:t>
      </w:r>
      <w:r w:rsidR="007D25FB" w:rsidRPr="00FE6D4E">
        <w:rPr>
          <w:rStyle w:val="FootnoteReference"/>
          <w:u w:color="000000"/>
        </w:rPr>
        <w:footnoteReference w:id="32"/>
      </w:r>
    </w:p>
    <w:p w14:paraId="4B63C666" w14:textId="5BA3A690" w:rsidR="00E57BC7" w:rsidRPr="00FE6D4E" w:rsidRDefault="00E57BC7" w:rsidP="001C2B6A">
      <w:pPr>
        <w:pStyle w:val="CavBody"/>
      </w:pPr>
    </w:p>
    <w:p w14:paraId="7EB403C4" w14:textId="745A1CEE" w:rsidR="00A52E97" w:rsidRPr="00FE6D4E" w:rsidRDefault="00D20EF5" w:rsidP="001C2B6A">
      <w:pPr>
        <w:pStyle w:val="CavBody"/>
      </w:pPr>
      <w:r w:rsidRPr="00FE6D4E">
        <w:t xml:space="preserve">Cavendish and More </w:t>
      </w:r>
      <w:r w:rsidR="00D13F7B" w:rsidRPr="00FE6D4E">
        <w:t>seem to be</w:t>
      </w:r>
      <w:r w:rsidRPr="00FE6D4E">
        <w:t xml:space="preserve"> at a stalemate. </w:t>
      </w:r>
      <w:r w:rsidR="00353F56" w:rsidRPr="00FE6D4E">
        <w:t>They both attribute parts to the mind/soul because of passionate conflict. But they draw strikingly different conclusions from the claim that the mind has</w:t>
      </w:r>
      <w:r w:rsidR="007D25FB" w:rsidRPr="00FE6D4E">
        <w:t xml:space="preserve"> spatially extended parts. For Cavendish, this is conclusive evidence that the mind is a material thing. For More, this result is perfectly consistent with the mind’s immateriality.</w:t>
      </w:r>
      <w:r w:rsidR="000C68A7" w:rsidRPr="00FE6D4E">
        <w:t xml:space="preserve"> </w:t>
      </w:r>
      <w:r w:rsidR="00415A97" w:rsidRPr="00FE6D4E">
        <w:t xml:space="preserve">The crux of their disagreement is about whether the mind is </w:t>
      </w:r>
      <w:r w:rsidR="00415A97" w:rsidRPr="00FE6D4E">
        <w:rPr>
          <w:i/>
          <w:iCs/>
        </w:rPr>
        <w:t>divisible</w:t>
      </w:r>
      <w:r w:rsidR="00415A97" w:rsidRPr="00FE6D4E">
        <w:t xml:space="preserve"> and, more generally, whether composite things are necessarily divisible into their parts</w:t>
      </w:r>
      <w:r w:rsidR="005B5915" w:rsidRPr="00FE6D4E">
        <w:t xml:space="preserve"> and, hence, material</w:t>
      </w:r>
      <w:r w:rsidR="00415A97" w:rsidRPr="00FE6D4E">
        <w:t xml:space="preserve">. Cavendish says yes, </w:t>
      </w:r>
      <w:r w:rsidR="00AA3429">
        <w:t xml:space="preserve">but </w:t>
      </w:r>
      <w:proofErr w:type="gramStart"/>
      <w:r w:rsidR="00415A97" w:rsidRPr="00FE6D4E">
        <w:t>More</w:t>
      </w:r>
      <w:proofErr w:type="gramEnd"/>
      <w:r w:rsidR="00FC2D1A">
        <w:t xml:space="preserve"> says</w:t>
      </w:r>
      <w:r w:rsidR="00415A97" w:rsidRPr="00FE6D4E">
        <w:t xml:space="preserve"> no.</w:t>
      </w:r>
      <w:r w:rsidR="0010684D" w:rsidRPr="00FE6D4E">
        <w:t xml:space="preserve"> </w:t>
      </w:r>
      <w:r w:rsidR="00AF6DB1" w:rsidRPr="00FE6D4E">
        <w:t>Cavendish recognizes this point of disagreement</w:t>
      </w:r>
      <w:r w:rsidR="0042784D">
        <w:t>, noting</w:t>
      </w:r>
      <w:r w:rsidR="00AF6DB1" w:rsidRPr="00FE6D4E">
        <w:t xml:space="preserve"> that </w:t>
      </w:r>
      <w:r w:rsidR="006B0FE3" w:rsidRPr="00FE6D4E">
        <w:t>More</w:t>
      </w:r>
      <w:r w:rsidR="00AF6DB1" w:rsidRPr="00FE6D4E">
        <w:t xml:space="preserve"> </w:t>
      </w:r>
      <w:r w:rsidR="006B0FE3" w:rsidRPr="00FE6D4E">
        <w:t>“</w:t>
      </w:r>
      <w:r w:rsidR="00AF6DB1" w:rsidRPr="00FE6D4E">
        <w:t>believes the Mind or rational Soul to be individable” (</w:t>
      </w:r>
      <w:r w:rsidR="00AF6DB1" w:rsidRPr="00FE6D4E">
        <w:rPr>
          <w:i/>
          <w:iCs/>
        </w:rPr>
        <w:t>PL</w:t>
      </w:r>
      <w:r w:rsidR="0042784D" w:rsidRPr="00C67392">
        <w:t>,</w:t>
      </w:r>
      <w:r w:rsidR="00AF6DB1" w:rsidRPr="00C67392">
        <w:t xml:space="preserve"> </w:t>
      </w:r>
      <w:r w:rsidR="00AF6DB1" w:rsidRPr="00FE6D4E">
        <w:t xml:space="preserve">177). Thus, to establish that the mind is material </w:t>
      </w:r>
      <w:r w:rsidR="00AF6DB1" w:rsidRPr="00FE6D4E">
        <w:rPr>
          <w:i/>
          <w:iCs/>
        </w:rPr>
        <w:t>by More’s standards for materiality</w:t>
      </w:r>
      <w:r w:rsidR="00AF6DB1" w:rsidRPr="00FE6D4E">
        <w:t>, Cavendish needs to show that the mind is not just composite, but also that it is decomposable</w:t>
      </w:r>
      <w:r w:rsidR="0010684D" w:rsidRPr="00FE6D4E">
        <w:t>: n</w:t>
      </w:r>
      <w:r w:rsidR="00A52E97" w:rsidRPr="00FE6D4E">
        <w:t>ot just that it has distinguishable parts, but that it is divisible into its parts.</w:t>
      </w:r>
    </w:p>
    <w:p w14:paraId="21C7023B" w14:textId="30E914B1" w:rsidR="00944918" w:rsidRPr="00FE6D4E" w:rsidRDefault="00944918" w:rsidP="001C2B6A">
      <w:pPr>
        <w:pStyle w:val="CavBody"/>
      </w:pPr>
    </w:p>
    <w:p w14:paraId="40ED662F" w14:textId="64E32279" w:rsidR="00AF6DB1" w:rsidRDefault="00AF6DB1" w:rsidP="001C2B6A">
      <w:pPr>
        <w:pStyle w:val="CavBody"/>
      </w:pPr>
      <w:r w:rsidRPr="00FE6D4E">
        <w:lastRenderedPageBreak/>
        <w:t>Cavendish often moves directly from the claim that something has parts to the conclusion that it is divisible</w:t>
      </w:r>
      <w:r w:rsidR="0042784D">
        <w:t>,</w:t>
      </w:r>
      <w:r w:rsidRPr="00FE6D4E">
        <w:t xml:space="preserve"> without providing any justification for this transition. </w:t>
      </w:r>
      <w:r w:rsidR="00B5596E" w:rsidRPr="00FE6D4E">
        <w:t xml:space="preserve">She often suggests </w:t>
      </w:r>
      <w:r w:rsidRPr="00FE6D4E">
        <w:t>that materiality, extension, compositeness, and divisibility go hand in hand:</w:t>
      </w:r>
    </w:p>
    <w:p w14:paraId="79BAD2CD" w14:textId="77777777" w:rsidR="001C2B6A" w:rsidRPr="00FE6D4E" w:rsidRDefault="001C2B6A" w:rsidP="001C2B6A">
      <w:pPr>
        <w:pStyle w:val="CavBody"/>
      </w:pPr>
    </w:p>
    <w:p w14:paraId="42404181" w14:textId="39E7C7E5" w:rsidR="00AF6DB1" w:rsidRDefault="00AF6DB1" w:rsidP="005861F5">
      <w:pPr>
        <w:pStyle w:val="CavDispQuote"/>
      </w:pPr>
      <w:r w:rsidRPr="00FE6D4E">
        <w:t>without matter, there could be no parts, and so no divisions (</w:t>
      </w:r>
      <w:r w:rsidRPr="00FE6D4E">
        <w:rPr>
          <w:i/>
          <w:iCs/>
        </w:rPr>
        <w:t>OEP</w:t>
      </w:r>
      <w:r w:rsidR="00FC2D1A" w:rsidRPr="00C67392">
        <w:t>,</w:t>
      </w:r>
      <w:r w:rsidRPr="00C67392">
        <w:t xml:space="preserve"> </w:t>
      </w:r>
      <w:r w:rsidRPr="00FE6D4E">
        <w:t>161)</w:t>
      </w:r>
    </w:p>
    <w:p w14:paraId="7D7133B1" w14:textId="77777777" w:rsidR="005861F5" w:rsidRPr="00FE6D4E" w:rsidRDefault="005861F5" w:rsidP="005861F5">
      <w:pPr>
        <w:pStyle w:val="CavDispQuote"/>
      </w:pPr>
    </w:p>
    <w:p w14:paraId="361DBEF7" w14:textId="2C217BC2" w:rsidR="00AF6DB1" w:rsidRPr="00FE6D4E" w:rsidRDefault="00AF6DB1" w:rsidP="005861F5">
      <w:pPr>
        <w:pStyle w:val="CavDispQuote"/>
      </w:pPr>
      <w:r w:rsidRPr="00FE6D4E">
        <w:t>there is no substance in Nature that is not divisible; for all that is a body, or a bodily substance, hath extension, and all extension hath parts, and what has parts, is divisible (</w:t>
      </w:r>
      <w:r w:rsidRPr="00FE6D4E">
        <w:rPr>
          <w:i/>
          <w:iCs/>
        </w:rPr>
        <w:t>PL</w:t>
      </w:r>
      <w:r w:rsidR="00FC2D1A" w:rsidRPr="00025852">
        <w:t>,</w:t>
      </w:r>
      <w:r w:rsidRPr="00FC2D1A">
        <w:t xml:space="preserve"> </w:t>
      </w:r>
      <w:r w:rsidRPr="00FE6D4E">
        <w:t>194)</w:t>
      </w:r>
    </w:p>
    <w:p w14:paraId="1483F985" w14:textId="77777777" w:rsidR="005861F5" w:rsidRDefault="005861F5" w:rsidP="005861F5">
      <w:pPr>
        <w:pStyle w:val="CavDispQuote"/>
      </w:pPr>
    </w:p>
    <w:p w14:paraId="2E33E00D" w14:textId="7EFE64CD" w:rsidR="00AF6DB1" w:rsidRPr="00FE6D4E" w:rsidRDefault="00AF6DB1" w:rsidP="005861F5">
      <w:pPr>
        <w:pStyle w:val="CavDispQuote"/>
      </w:pPr>
      <w:r w:rsidRPr="00FE6D4E">
        <w:t>whatsoever has body, or is material, has quantity; and what has quantity is divisible (</w:t>
      </w:r>
      <w:r w:rsidRPr="00C67392">
        <w:rPr>
          <w:i/>
          <w:iCs/>
        </w:rPr>
        <w:t>OEP</w:t>
      </w:r>
      <w:r w:rsidR="00FC2D1A">
        <w:t>,</w:t>
      </w:r>
      <w:r w:rsidRPr="00FE6D4E">
        <w:t xml:space="preserve"> 125)</w:t>
      </w:r>
    </w:p>
    <w:p w14:paraId="6229BC28" w14:textId="77777777" w:rsidR="005861F5" w:rsidRDefault="005861F5" w:rsidP="005861F5">
      <w:pPr>
        <w:pStyle w:val="CavDispQuote"/>
      </w:pPr>
    </w:p>
    <w:p w14:paraId="17270FCB" w14:textId="32F79777" w:rsidR="00AF6DB1" w:rsidRPr="00FE6D4E" w:rsidRDefault="00AF6DB1" w:rsidP="005861F5">
      <w:pPr>
        <w:pStyle w:val="CavDispQuote"/>
      </w:pPr>
      <w:r w:rsidRPr="00FE6D4E">
        <w:t>Wheresoever is body, there are also parts; so that divisibility is an essential propriety or attribute of matter or body (</w:t>
      </w:r>
      <w:r w:rsidRPr="00C67392">
        <w:rPr>
          <w:i/>
          <w:iCs/>
        </w:rPr>
        <w:t>OEP</w:t>
      </w:r>
      <w:r w:rsidR="00FC2D1A">
        <w:t>,</w:t>
      </w:r>
      <w:r w:rsidRPr="00FE6D4E">
        <w:t xml:space="preserve"> 263)</w:t>
      </w:r>
    </w:p>
    <w:p w14:paraId="2BBB8AE6" w14:textId="77777777" w:rsidR="001C2B6A" w:rsidRDefault="001C2B6A" w:rsidP="001C2B6A">
      <w:pPr>
        <w:pStyle w:val="CavBody"/>
      </w:pPr>
    </w:p>
    <w:p w14:paraId="317B92E5" w14:textId="04461290" w:rsidR="00844E76" w:rsidRPr="00FE6D4E" w:rsidRDefault="006F537E" w:rsidP="001C2B6A">
      <w:pPr>
        <w:pStyle w:val="CavBody"/>
      </w:pPr>
      <w:r w:rsidRPr="00FE6D4E">
        <w:t>For Cavendish, i</w:t>
      </w:r>
      <w:r w:rsidR="00AF6DB1" w:rsidRPr="00FE6D4E">
        <w:t xml:space="preserve">t is a conceptual or </w:t>
      </w:r>
      <w:r w:rsidR="00BB37EB" w:rsidRPr="00FE6D4E">
        <w:t xml:space="preserve">obvious truth </w:t>
      </w:r>
      <w:r w:rsidR="00AF6DB1" w:rsidRPr="00FE6D4E">
        <w:t xml:space="preserve">that something is </w:t>
      </w:r>
      <w:r w:rsidR="00AF6DB1" w:rsidRPr="00FE6D4E">
        <w:rPr>
          <w:i/>
          <w:iCs/>
        </w:rPr>
        <w:t>material</w:t>
      </w:r>
      <w:r w:rsidR="00AF6DB1" w:rsidRPr="00FE6D4E">
        <w:t xml:space="preserve"> if</w:t>
      </w:r>
      <w:r w:rsidR="00B5596E" w:rsidRPr="00FE6D4E">
        <w:t xml:space="preserve">f it is </w:t>
      </w:r>
      <w:r w:rsidR="00B5596E" w:rsidRPr="00FE6D4E">
        <w:rPr>
          <w:i/>
          <w:iCs/>
        </w:rPr>
        <w:t xml:space="preserve">extended </w:t>
      </w:r>
      <w:r w:rsidR="00B5596E" w:rsidRPr="00FE6D4E">
        <w:t xml:space="preserve">iff it has </w:t>
      </w:r>
      <w:r w:rsidR="00B5596E" w:rsidRPr="00FE6D4E">
        <w:rPr>
          <w:i/>
          <w:iCs/>
        </w:rPr>
        <w:t xml:space="preserve">parts </w:t>
      </w:r>
      <w:r w:rsidR="00B5596E" w:rsidRPr="00FE6D4E">
        <w:t xml:space="preserve">iff it is </w:t>
      </w:r>
      <w:r w:rsidR="00B5596E" w:rsidRPr="00FE6D4E">
        <w:rPr>
          <w:i/>
          <w:iCs/>
        </w:rPr>
        <w:t xml:space="preserve">divisible. </w:t>
      </w:r>
      <w:r w:rsidR="00D13F7B" w:rsidRPr="00FE6D4E">
        <w:t>These properties come as a package for Cavendish</w:t>
      </w:r>
      <w:r w:rsidR="008B3450" w:rsidRPr="00FE6D4E">
        <w:t>. More, in contrast, denies that compositeness or extension entail divisibility or materiality.</w:t>
      </w:r>
    </w:p>
    <w:p w14:paraId="6C777F72" w14:textId="77777777" w:rsidR="005B5915" w:rsidRPr="00FE6D4E" w:rsidRDefault="005B5915" w:rsidP="001C2B6A">
      <w:pPr>
        <w:pStyle w:val="CavBody"/>
      </w:pPr>
    </w:p>
    <w:p w14:paraId="6F2730A7" w14:textId="769BF7A9" w:rsidR="00AC41BD" w:rsidRPr="00FE6D4E" w:rsidRDefault="002751BD" w:rsidP="001C2B6A">
      <w:pPr>
        <w:pStyle w:val="CavBody"/>
      </w:pPr>
      <w:r w:rsidRPr="00FE6D4E">
        <w:t xml:space="preserve">To reach a philosopher like More, Cavendish could use at least two strategies to show that the mind is </w:t>
      </w:r>
      <w:r w:rsidRPr="00FE6D4E">
        <w:rPr>
          <w:i/>
          <w:iCs/>
        </w:rPr>
        <w:t xml:space="preserve">divisible </w:t>
      </w:r>
      <w:r w:rsidRPr="00FE6D4E">
        <w:t>into its parts</w:t>
      </w:r>
      <w:r w:rsidR="005B5915" w:rsidRPr="00FE6D4E">
        <w:t xml:space="preserve"> and, hence, </w:t>
      </w:r>
      <w:r w:rsidR="005B5915" w:rsidRPr="00FE6D4E">
        <w:rPr>
          <w:i/>
          <w:iCs/>
        </w:rPr>
        <w:t>material</w:t>
      </w:r>
      <w:r w:rsidRPr="00FE6D4E">
        <w:t>.</w:t>
      </w:r>
      <w:r w:rsidR="009B1DB0" w:rsidRPr="00FE6D4E">
        <w:t xml:space="preserve"> </w:t>
      </w:r>
      <w:r w:rsidR="00770D75" w:rsidRPr="00FE6D4E">
        <w:t xml:space="preserve">First, she might argue that it is conceivable </w:t>
      </w:r>
      <w:r w:rsidR="00B5596E" w:rsidRPr="00FE6D4E">
        <w:t xml:space="preserve">and, therefore, possible </w:t>
      </w:r>
      <w:r w:rsidR="00770D75" w:rsidRPr="00FE6D4E">
        <w:t>that the mind</w:t>
      </w:r>
      <w:r w:rsidR="00B5596E" w:rsidRPr="00FE6D4E">
        <w:t xml:space="preserve"> be divided</w:t>
      </w:r>
      <w:r w:rsidR="00770D75" w:rsidRPr="00FE6D4E">
        <w:t>.</w:t>
      </w:r>
      <w:r w:rsidR="00A96E9C" w:rsidRPr="00FE6D4E">
        <w:t xml:space="preserve"> Specifically, given More’s view that spirits are extended, Cavendish </w:t>
      </w:r>
      <w:r w:rsidR="00975F95" w:rsidRPr="00FE6D4E">
        <w:t>might</w:t>
      </w:r>
      <w:r w:rsidR="00A96E9C" w:rsidRPr="00FE6D4E">
        <w:t xml:space="preserve"> adapt Descartes’s argument in </w:t>
      </w:r>
      <w:r w:rsidR="00A96E9C" w:rsidRPr="00FE6D4E">
        <w:rPr>
          <w:i/>
          <w:iCs/>
        </w:rPr>
        <w:t xml:space="preserve">Principles </w:t>
      </w:r>
      <w:r w:rsidR="00A96E9C" w:rsidRPr="00FE6D4E">
        <w:t>I.60 that if anything is extended, then we can conceive of it being cut in half, which implies its divisibility (</w:t>
      </w:r>
      <w:r w:rsidR="00A96E9C" w:rsidRPr="00C67392">
        <w:rPr>
          <w:i/>
          <w:iCs/>
        </w:rPr>
        <w:t>AT</w:t>
      </w:r>
      <w:r w:rsidR="00051E6F">
        <w:t>,</w:t>
      </w:r>
      <w:r w:rsidR="00A96E9C" w:rsidRPr="00FE6D4E">
        <w:t xml:space="preserve"> VIIIA</w:t>
      </w:r>
      <w:r w:rsidR="00051E6F">
        <w:t>,</w:t>
      </w:r>
      <w:r w:rsidR="00A96E9C" w:rsidRPr="00FE6D4E">
        <w:t xml:space="preserve"> 28/</w:t>
      </w:r>
      <w:r w:rsidR="00A96E9C" w:rsidRPr="00C67392">
        <w:rPr>
          <w:i/>
          <w:iCs/>
        </w:rPr>
        <w:t>CSM</w:t>
      </w:r>
      <w:r w:rsidR="00051E6F">
        <w:t>,</w:t>
      </w:r>
      <w:r w:rsidR="00A96E9C" w:rsidRPr="00FE6D4E">
        <w:t xml:space="preserve"> I</w:t>
      </w:r>
      <w:r w:rsidR="00051E6F">
        <w:t>,</w:t>
      </w:r>
      <w:r w:rsidR="00A96E9C" w:rsidRPr="00FE6D4E">
        <w:t xml:space="preserve"> 213). We </w:t>
      </w:r>
      <w:r w:rsidR="00A96E9C" w:rsidRPr="00FE6D4E">
        <w:lastRenderedPageBreak/>
        <w:t>can conceive of slicing Casp</w:t>
      </w:r>
      <w:r w:rsidRPr="00FE6D4E">
        <w:t>e</w:t>
      </w:r>
      <w:r w:rsidR="00A96E9C" w:rsidRPr="00FE6D4E">
        <w:t xml:space="preserve">r in half, for example. </w:t>
      </w:r>
      <w:r w:rsidR="00EB75BB" w:rsidRPr="00FE6D4E">
        <w:t>Second, she might produce a</w:t>
      </w:r>
      <w:r w:rsidR="00B5596E" w:rsidRPr="00FE6D4E">
        <w:t>n example</w:t>
      </w:r>
      <w:r w:rsidR="00EB75BB" w:rsidRPr="00FE6D4E">
        <w:t xml:space="preserve"> in which the mind is in fact divided to show that the mind is divisible</w:t>
      </w:r>
      <w:r w:rsidR="0042784D">
        <w:t>—t</w:t>
      </w:r>
      <w:r w:rsidR="006E25D0" w:rsidRPr="00FE6D4E">
        <w:t>hat is, she might offer an example of actual</w:t>
      </w:r>
      <w:r w:rsidR="006E25D0" w:rsidRPr="00FE6D4E">
        <w:rPr>
          <w:i/>
          <w:iCs/>
        </w:rPr>
        <w:t xml:space="preserve"> </w:t>
      </w:r>
      <w:r w:rsidR="006E25D0" w:rsidRPr="00FE6D4E">
        <w:t>division as proof of possibility</w:t>
      </w:r>
      <w:r w:rsidR="00AC1CA9" w:rsidRPr="00FE6D4E">
        <w:t>.</w:t>
      </w:r>
      <w:r w:rsidR="006E25D0" w:rsidRPr="00FE6D4E">
        <w:t xml:space="preserve"> </w:t>
      </w:r>
      <w:r w:rsidR="0030735E" w:rsidRPr="00FE6D4E">
        <w:t xml:space="preserve">Cavendish </w:t>
      </w:r>
      <w:r w:rsidR="00A96E9C" w:rsidRPr="00FE6D4E">
        <w:t>pursues</w:t>
      </w:r>
      <w:r w:rsidR="00B1651F" w:rsidRPr="00FE6D4E">
        <w:t xml:space="preserve"> </w:t>
      </w:r>
      <w:r w:rsidR="0030735E" w:rsidRPr="00FE6D4E">
        <w:t xml:space="preserve">the second strategy. </w:t>
      </w:r>
      <w:r w:rsidR="00AC41BD" w:rsidRPr="00FE6D4E">
        <w:t>Let</w:t>
      </w:r>
      <w:r w:rsidR="009B1DB0" w:rsidRPr="00FE6D4E">
        <w:t xml:space="preserve"> u</w:t>
      </w:r>
      <w:r w:rsidR="00AC41BD" w:rsidRPr="00FE6D4E">
        <w:t xml:space="preserve">s take another look at her statement of the argument </w:t>
      </w:r>
      <w:r w:rsidR="0010684D" w:rsidRPr="00FE6D4E">
        <w:t xml:space="preserve">from passionate conflict </w:t>
      </w:r>
      <w:r w:rsidR="00AC41BD" w:rsidRPr="00FE6D4E">
        <w:t xml:space="preserve">in the </w:t>
      </w:r>
      <w:r w:rsidR="00AC41BD" w:rsidRPr="00FE6D4E">
        <w:rPr>
          <w:i/>
          <w:iCs/>
        </w:rPr>
        <w:t>Observations</w:t>
      </w:r>
      <w:r w:rsidR="00AC41BD" w:rsidRPr="00FE6D4E">
        <w:t>:</w:t>
      </w:r>
    </w:p>
    <w:p w14:paraId="13919CBA" w14:textId="54365812" w:rsidR="00AC41BD" w:rsidRPr="00FE6D4E" w:rsidRDefault="00AC41BD" w:rsidP="001C2B6A">
      <w:pPr>
        <w:pStyle w:val="CavBody"/>
      </w:pPr>
    </w:p>
    <w:p w14:paraId="7ACF659F" w14:textId="2BFA12E9" w:rsidR="00AC41BD" w:rsidRPr="00FE6D4E" w:rsidRDefault="00AC41BD" w:rsidP="005861F5">
      <w:pPr>
        <w:pStyle w:val="CavDispQuote"/>
      </w:pPr>
      <w:r w:rsidRPr="00FE6D4E">
        <w:t xml:space="preserve">the mind of man may be </w:t>
      </w:r>
      <w:r w:rsidRPr="00FE6D4E">
        <w:rPr>
          <w:i/>
          <w:iCs/>
        </w:rPr>
        <w:t>divided</w:t>
      </w:r>
      <w:r w:rsidRPr="00FE6D4E">
        <w:t xml:space="preserve">, so as to hate one person, and love another: nay, hate and love one and the same person, for several things, at the same time: as also rejoice and grieve at the same time. </w:t>
      </w:r>
      <w:r w:rsidR="00051E6F">
        <w:t xml:space="preserve">… </w:t>
      </w:r>
      <w:r w:rsidRPr="00FE6D4E">
        <w:t xml:space="preserve">for, the mind being material, is dividable as well as composable; and </w:t>
      </w:r>
      <w:proofErr w:type="gramStart"/>
      <w:r w:rsidRPr="00FE6D4E">
        <w:t>therefore</w:t>
      </w:r>
      <w:proofErr w:type="gramEnd"/>
      <w:r w:rsidRPr="00FE6D4E">
        <w:t xml:space="preserve"> its parts may as well oppose each other, as agree</w:t>
      </w:r>
      <w:r w:rsidRPr="00FE6D4E">
        <w:rPr>
          <w:b/>
          <w:bCs/>
        </w:rPr>
        <w:t xml:space="preserve"> </w:t>
      </w:r>
      <w:r w:rsidR="00051E6F" w:rsidRPr="00025852">
        <w:t>…</w:t>
      </w:r>
      <w:r w:rsidR="008B3450" w:rsidRPr="00FE6D4E">
        <w:rPr>
          <w:b/>
          <w:bCs/>
        </w:rPr>
        <w:t xml:space="preserve"> </w:t>
      </w:r>
      <w:r w:rsidRPr="00FE6D4E">
        <w:t>(</w:t>
      </w:r>
      <w:r w:rsidRPr="00FE6D4E">
        <w:rPr>
          <w:i/>
          <w:iCs/>
        </w:rPr>
        <w:t>OEP</w:t>
      </w:r>
      <w:r w:rsidR="00051E6F">
        <w:t xml:space="preserve">, </w:t>
      </w:r>
      <w:r w:rsidRPr="00FE6D4E">
        <w:t>145</w:t>
      </w:r>
      <w:r w:rsidR="00051E6F">
        <w:t>;</w:t>
      </w:r>
      <w:r w:rsidRPr="00FE6D4E">
        <w:t xml:space="preserve"> </w:t>
      </w:r>
      <w:r w:rsidR="007E628D">
        <w:t xml:space="preserve">my </w:t>
      </w:r>
      <w:r w:rsidRPr="00FE6D4E">
        <w:t>emphasis</w:t>
      </w:r>
      <w:r w:rsidR="0010684D" w:rsidRPr="00FE6D4E">
        <w:t>)</w:t>
      </w:r>
    </w:p>
    <w:p w14:paraId="43DD95D6" w14:textId="77777777" w:rsidR="00AC41BD" w:rsidRPr="00FE6D4E" w:rsidRDefault="00AC41BD" w:rsidP="001C2B6A">
      <w:pPr>
        <w:pStyle w:val="CavBody"/>
      </w:pPr>
    </w:p>
    <w:p w14:paraId="7C4DFE85" w14:textId="3158BF81" w:rsidR="0010684D" w:rsidRPr="00FE6D4E" w:rsidRDefault="0030735E" w:rsidP="001C2B6A">
      <w:pPr>
        <w:pStyle w:val="CavBody"/>
      </w:pPr>
      <w:r w:rsidRPr="00FE6D4E">
        <w:t xml:space="preserve">When someone loves and hates the same person, Cavendish says that the mind is </w:t>
      </w:r>
      <w:r w:rsidRPr="00FE6D4E">
        <w:rPr>
          <w:i/>
          <w:iCs/>
        </w:rPr>
        <w:t>divided</w:t>
      </w:r>
      <w:r w:rsidRPr="00FE6D4E">
        <w:t xml:space="preserve"> </w:t>
      </w:r>
      <w:r w:rsidR="00B5596E" w:rsidRPr="00FE6D4E">
        <w:t xml:space="preserve">and, </w:t>
      </w:r>
      <w:r w:rsidR="00AC1CA9" w:rsidRPr="00FE6D4E">
        <w:t>therefore</w:t>
      </w:r>
      <w:r w:rsidR="00B5596E" w:rsidRPr="00FE6D4E">
        <w:t xml:space="preserve">, </w:t>
      </w:r>
      <w:r w:rsidRPr="00FE6D4E">
        <w:rPr>
          <w:i/>
          <w:iCs/>
        </w:rPr>
        <w:t>divisible</w:t>
      </w:r>
      <w:r w:rsidRPr="00FE6D4E">
        <w:t xml:space="preserve">. Similarly, in the </w:t>
      </w:r>
      <w:r w:rsidRPr="00FE6D4E">
        <w:rPr>
          <w:i/>
          <w:iCs/>
        </w:rPr>
        <w:t>Philosophical Letters</w:t>
      </w:r>
      <w:r w:rsidRPr="00FE6D4E">
        <w:t xml:space="preserve">, Cavendish writes that “a man will often have a </w:t>
      </w:r>
      <w:r w:rsidRPr="00FE6D4E">
        <w:rPr>
          <w:i/>
          <w:iCs/>
        </w:rPr>
        <w:t xml:space="preserve">divided </w:t>
      </w:r>
      <w:r w:rsidRPr="00FE6D4E">
        <w:t>mind, for he will love and hate the same thing” (</w:t>
      </w:r>
      <w:r w:rsidRPr="00FE6D4E">
        <w:rPr>
          <w:i/>
          <w:iCs/>
        </w:rPr>
        <w:t>PL</w:t>
      </w:r>
      <w:r w:rsidR="00051E6F" w:rsidRPr="00C67392">
        <w:t>,</w:t>
      </w:r>
      <w:r w:rsidRPr="00C67392">
        <w:t xml:space="preserve"> </w:t>
      </w:r>
      <w:r w:rsidRPr="00FE6D4E">
        <w:t>179</w:t>
      </w:r>
      <w:r w:rsidR="00051E6F">
        <w:t>;</w:t>
      </w:r>
      <w:r w:rsidR="00051E6F" w:rsidRPr="00FE6D4E">
        <w:t xml:space="preserve"> </w:t>
      </w:r>
      <w:r w:rsidR="007E628D">
        <w:t xml:space="preserve">my </w:t>
      </w:r>
      <w:r w:rsidRPr="00FE6D4E">
        <w:t>emphasis).</w:t>
      </w:r>
      <w:r w:rsidR="00B5596E" w:rsidRPr="00FE6D4E">
        <w:t xml:space="preserve"> She uses actual</w:t>
      </w:r>
      <w:r w:rsidR="00B5596E" w:rsidRPr="00FE6D4E">
        <w:rPr>
          <w:i/>
          <w:iCs/>
        </w:rPr>
        <w:t xml:space="preserve"> </w:t>
      </w:r>
      <w:r w:rsidR="00B5596E" w:rsidRPr="00FE6D4E">
        <w:t xml:space="preserve">division as proof of </w:t>
      </w:r>
      <w:r w:rsidR="00BB37EB" w:rsidRPr="00FE6D4E">
        <w:t>the mind’s divisibility</w:t>
      </w:r>
      <w:r w:rsidR="00B5596E" w:rsidRPr="00FE6D4E">
        <w:t>.</w:t>
      </w:r>
    </w:p>
    <w:p w14:paraId="074D9997" w14:textId="77777777" w:rsidR="0010684D" w:rsidRPr="00FE6D4E" w:rsidRDefault="0010684D" w:rsidP="001C2B6A">
      <w:pPr>
        <w:pStyle w:val="CavBody"/>
      </w:pPr>
    </w:p>
    <w:p w14:paraId="689A4E92" w14:textId="1A517432" w:rsidR="00F10676" w:rsidRPr="00FE6D4E" w:rsidRDefault="00B5596E" w:rsidP="001C2B6A">
      <w:pPr>
        <w:pStyle w:val="CavBody"/>
      </w:pPr>
      <w:r w:rsidRPr="00FE6D4E">
        <w:t xml:space="preserve">The question, then, is </w:t>
      </w:r>
      <w:r w:rsidRPr="00FE6D4E">
        <w:rPr>
          <w:i/>
          <w:iCs/>
        </w:rPr>
        <w:t>why</w:t>
      </w:r>
      <w:r w:rsidRPr="00FE6D4E">
        <w:t xml:space="preserve"> Cavendish </w:t>
      </w:r>
      <w:r w:rsidR="008B3450" w:rsidRPr="00FE6D4E">
        <w:t>classifies</w:t>
      </w:r>
      <w:r w:rsidRPr="00FE6D4E">
        <w:t xml:space="preserve"> these a</w:t>
      </w:r>
      <w:r w:rsidR="008B3450" w:rsidRPr="00FE6D4E">
        <w:t>s</w:t>
      </w:r>
      <w:r w:rsidRPr="00FE6D4E">
        <w:t xml:space="preserve"> cases of </w:t>
      </w:r>
      <w:r w:rsidRPr="00FE6D4E">
        <w:rPr>
          <w:i/>
          <w:iCs/>
        </w:rPr>
        <w:t xml:space="preserve">actual </w:t>
      </w:r>
      <w:r w:rsidRPr="00FE6D4E">
        <w:t xml:space="preserve">division. </w:t>
      </w:r>
      <w:r w:rsidR="0030735E" w:rsidRPr="00FE6D4E">
        <w:t>The claim that the mind is divided implies that the loving part of the mind is divided or separated from the hating part. In other words, the</w:t>
      </w:r>
      <w:r w:rsidR="0010684D" w:rsidRPr="00FE6D4E">
        <w:t xml:space="preserve"> loving and hating </w:t>
      </w:r>
      <w:r w:rsidR="0030735E" w:rsidRPr="00FE6D4E">
        <w:t xml:space="preserve">parts do </w:t>
      </w:r>
      <w:r w:rsidR="0030735E" w:rsidRPr="00FE6D4E">
        <w:rPr>
          <w:i/>
          <w:iCs/>
        </w:rPr>
        <w:t xml:space="preserve">not </w:t>
      </w:r>
      <w:r w:rsidR="0030735E" w:rsidRPr="00FE6D4E">
        <w:t xml:space="preserve">form a whole. </w:t>
      </w:r>
      <w:r w:rsidR="00FE37BF" w:rsidRPr="00FE6D4E">
        <w:t xml:space="preserve">Thus, we can make sense of Cavendish’s suggestion that </w:t>
      </w:r>
      <w:r w:rsidR="0010684D" w:rsidRPr="00FE6D4E">
        <w:t>love and hate</w:t>
      </w:r>
      <w:r w:rsidR="00FE37BF" w:rsidRPr="00FE6D4E">
        <w:t xml:space="preserve"> divide the mind by considering the conditions under which parts form a whole. </w:t>
      </w:r>
      <w:r w:rsidRPr="00FE6D4E">
        <w:t>These conditions are</w:t>
      </w:r>
      <w:r w:rsidR="00FE37BF" w:rsidRPr="00FE6D4E">
        <w:t xml:space="preserve"> a subject of scholarly debate. Peterman (2019, </w:t>
      </w:r>
      <w:r w:rsidR="00975F95" w:rsidRPr="00FE6D4E">
        <w:t>491</w:t>
      </w:r>
      <w:r w:rsidR="005A258B">
        <w:t>–</w:t>
      </w:r>
      <w:r w:rsidR="00051E6F">
        <w:t>9</w:t>
      </w:r>
      <w:r w:rsidR="00975F95" w:rsidRPr="00FE6D4E">
        <w:t>7</w:t>
      </w:r>
      <w:r w:rsidR="00FE37BF" w:rsidRPr="00FE6D4E">
        <w:t xml:space="preserve">), for </w:t>
      </w:r>
      <w:r w:rsidR="00055E41">
        <w:t>instance</w:t>
      </w:r>
      <w:r w:rsidR="00FE37BF" w:rsidRPr="00FE6D4E">
        <w:t>, argues that part-whole facts are brute for Cavendish</w:t>
      </w:r>
      <w:r w:rsidR="00F10676" w:rsidRPr="00FE6D4E">
        <w:t>.</w:t>
      </w:r>
      <w:r w:rsidR="00FE37BF" w:rsidRPr="00FE6D4E">
        <w:t xml:space="preserve"> </w:t>
      </w:r>
      <w:r w:rsidR="00F10676" w:rsidRPr="00FE6D4E">
        <w:t>O</w:t>
      </w:r>
      <w:r w:rsidR="00FE37BF" w:rsidRPr="00FE6D4E">
        <w:t>ther scholars</w:t>
      </w:r>
      <w:r w:rsidR="0042784D">
        <w:t xml:space="preserve">, </w:t>
      </w:r>
      <w:r w:rsidR="00FE37BF" w:rsidRPr="00FE6D4E">
        <w:t xml:space="preserve">such as </w:t>
      </w:r>
      <w:proofErr w:type="spellStart"/>
      <w:r w:rsidR="00FE37BF" w:rsidRPr="00FE6D4E">
        <w:t>Lascano</w:t>
      </w:r>
      <w:proofErr w:type="spellEnd"/>
      <w:r w:rsidR="00FE37BF" w:rsidRPr="00FE6D4E">
        <w:t xml:space="preserve"> and </w:t>
      </w:r>
      <w:proofErr w:type="spellStart"/>
      <w:r w:rsidR="00FE37BF" w:rsidRPr="00FE6D4E">
        <w:t>Schliesser</w:t>
      </w:r>
      <w:proofErr w:type="spellEnd"/>
      <w:r w:rsidR="00FE37BF" w:rsidRPr="00FE6D4E">
        <w:t xml:space="preserve"> (</w:t>
      </w:r>
      <w:r w:rsidR="007D45B9" w:rsidRPr="00FE6D4E">
        <w:t>2022,</w:t>
      </w:r>
      <w:r w:rsidR="00116B45" w:rsidRPr="00FE6D4E">
        <w:t xml:space="preserve"> 176</w:t>
      </w:r>
      <w:r w:rsidR="005A258B">
        <w:t>–</w:t>
      </w:r>
      <w:r w:rsidR="00AA3429">
        <w:t>7</w:t>
      </w:r>
      <w:r w:rsidR="00116B45" w:rsidRPr="00FE6D4E">
        <w:t>7, 186, 193</w:t>
      </w:r>
      <w:r w:rsidR="0042784D" w:rsidRPr="00FE6D4E">
        <w:t>)</w:t>
      </w:r>
      <w:r w:rsidR="0042784D">
        <w:t xml:space="preserve">, </w:t>
      </w:r>
      <w:r w:rsidR="00FE37BF" w:rsidRPr="00FE6D4E">
        <w:t xml:space="preserve">argue </w:t>
      </w:r>
      <w:r w:rsidR="00B1651F" w:rsidRPr="00FE6D4E">
        <w:t>that Cavendish employs the concept of a functional whole</w:t>
      </w:r>
      <w:r w:rsidR="0042784D">
        <w:t>—</w:t>
      </w:r>
      <w:r w:rsidR="00F10676" w:rsidRPr="00FE6D4E">
        <w:t>most notably,</w:t>
      </w:r>
      <w:r w:rsidR="00B1651F" w:rsidRPr="00FE6D4E">
        <w:t xml:space="preserve"> in the case of human beings</w:t>
      </w:r>
      <w:r w:rsidR="0042784D">
        <w:t>—</w:t>
      </w:r>
      <w:r w:rsidR="00F10676" w:rsidRPr="00FE6D4E">
        <w:t>according to which a collection of parts form a whole in virtue of working together</w:t>
      </w:r>
      <w:r w:rsidR="00B1651F" w:rsidRPr="00FE6D4E">
        <w:t xml:space="preserve">. </w:t>
      </w:r>
      <w:r w:rsidR="00AA3429">
        <w:t>Although</w:t>
      </w:r>
      <w:r w:rsidR="00AA3429" w:rsidRPr="00FE6D4E">
        <w:t xml:space="preserve"> </w:t>
      </w:r>
      <w:r w:rsidR="00B1651F" w:rsidRPr="00FE6D4E">
        <w:t xml:space="preserve">I am sympathetic to Peterman’s (2019) </w:t>
      </w:r>
      <w:r w:rsidR="00B1651F" w:rsidRPr="00FE6D4E">
        <w:lastRenderedPageBreak/>
        <w:t xml:space="preserve">claim that </w:t>
      </w:r>
      <w:r w:rsidR="00B1651F" w:rsidRPr="00FE6D4E">
        <w:rPr>
          <w:i/>
          <w:iCs/>
        </w:rPr>
        <w:t xml:space="preserve">some </w:t>
      </w:r>
      <w:r w:rsidR="00B1651F" w:rsidRPr="00FE6D4E">
        <w:t>part</w:t>
      </w:r>
      <w:r w:rsidR="00051E6F">
        <w:t>–</w:t>
      </w:r>
      <w:r w:rsidR="00B1651F" w:rsidRPr="00FE6D4E">
        <w:t>whole facts are primitive for Cavendish</w:t>
      </w:r>
      <w:r w:rsidR="00BE2D20" w:rsidRPr="00FE6D4E">
        <w:t>,</w:t>
      </w:r>
      <w:r w:rsidR="00B1651F" w:rsidRPr="00FE6D4E">
        <w:t xml:space="preserve"> </w:t>
      </w:r>
      <w:r w:rsidR="00BE2D20" w:rsidRPr="00FE6D4E">
        <w:t xml:space="preserve">I </w:t>
      </w:r>
      <w:r w:rsidR="0010684D" w:rsidRPr="00FE6D4E">
        <w:t xml:space="preserve">think </w:t>
      </w:r>
      <w:r w:rsidR="00BA1440">
        <w:t xml:space="preserve">that </w:t>
      </w:r>
      <w:r w:rsidR="0010684D" w:rsidRPr="00FE6D4E">
        <w:t xml:space="preserve">Lascano and Schliesser are right that not </w:t>
      </w:r>
      <w:r w:rsidR="0010684D" w:rsidRPr="00FE6D4E">
        <w:rPr>
          <w:i/>
          <w:iCs/>
        </w:rPr>
        <w:t xml:space="preserve">all </w:t>
      </w:r>
      <w:r w:rsidR="0010684D" w:rsidRPr="00FE6D4E">
        <w:t>such facts are primitive</w:t>
      </w:r>
      <w:r w:rsidR="00AE5028" w:rsidRPr="00FE6D4E">
        <w:t xml:space="preserve"> and, moreover, that </w:t>
      </w:r>
      <w:r w:rsidR="00975F95" w:rsidRPr="00FE6D4E">
        <w:t>Cavendish</w:t>
      </w:r>
      <w:r w:rsidR="00AE5028" w:rsidRPr="00FE6D4E">
        <w:t xml:space="preserve"> sometimes appeals to </w:t>
      </w:r>
      <w:r w:rsidR="0042784D">
        <w:t xml:space="preserve">the concept of a </w:t>
      </w:r>
      <w:r w:rsidR="00AE5028" w:rsidRPr="00FE6D4E">
        <w:t>functional whole</w:t>
      </w:r>
      <w:r w:rsidR="0010684D" w:rsidRPr="00FE6D4E">
        <w:t>.</w:t>
      </w:r>
    </w:p>
    <w:p w14:paraId="62B43964" w14:textId="77777777" w:rsidR="00F10676" w:rsidRPr="00FE6D4E" w:rsidRDefault="00F10676" w:rsidP="001C2B6A">
      <w:pPr>
        <w:pStyle w:val="CavBody"/>
      </w:pPr>
    </w:p>
    <w:p w14:paraId="4A255638" w14:textId="0BB4A123" w:rsidR="001725DA" w:rsidRPr="00FE6D4E" w:rsidRDefault="00AE5028" w:rsidP="001C2B6A">
      <w:pPr>
        <w:pStyle w:val="CavBody"/>
      </w:pPr>
      <w:r w:rsidRPr="00FE6D4E">
        <w:t>As I read Cavendish, she holds</w:t>
      </w:r>
      <w:r w:rsidR="00B1651F" w:rsidRPr="00FE6D4E">
        <w:t xml:space="preserve"> that</w:t>
      </w:r>
      <w:r w:rsidR="001725DA" w:rsidRPr="00FE6D4E">
        <w:t xml:space="preserve"> a collection of mental states composes a single mind or </w:t>
      </w:r>
      <w:r w:rsidR="00BB37EB" w:rsidRPr="00FE6D4E">
        <w:t>unified experience</w:t>
      </w:r>
      <w:r w:rsidR="001725DA" w:rsidRPr="00FE6D4E">
        <w:t xml:space="preserve"> in virtue of tending toward a common end or goal. In the </w:t>
      </w:r>
      <w:r w:rsidR="001725DA" w:rsidRPr="00FE6D4E">
        <w:rPr>
          <w:i/>
          <w:iCs/>
        </w:rPr>
        <w:t>Observations</w:t>
      </w:r>
      <w:r w:rsidR="001725DA" w:rsidRPr="00FE6D4E">
        <w:t xml:space="preserve">, for example, </w:t>
      </w:r>
      <w:r w:rsidR="0042784D">
        <w:t>she</w:t>
      </w:r>
      <w:r w:rsidR="0042784D" w:rsidRPr="00FE6D4E">
        <w:t xml:space="preserve"> </w:t>
      </w:r>
      <w:r w:rsidR="001725DA" w:rsidRPr="00FE6D4E">
        <w:t xml:space="preserve">appeals to this principle of composition to explain the puzzle of binocular vision, </w:t>
      </w:r>
      <w:r w:rsidRPr="00FE6D4E">
        <w:t>namely</w:t>
      </w:r>
      <w:r w:rsidR="001725DA" w:rsidRPr="00FE6D4E">
        <w:t xml:space="preserve">, to explain how visual input from two or more eyes can result in a unified visual experience. “[I]f a thousand eyes do perceive one object just alike,” Cavendish explains, “then they are but as one eye, and make but one perception; for like as many parts </w:t>
      </w:r>
      <w:r w:rsidR="001725DA" w:rsidRPr="00FE6D4E">
        <w:rPr>
          <w:i/>
          <w:iCs/>
        </w:rPr>
        <w:t>do work or act to one and the same design</w:t>
      </w:r>
      <w:r w:rsidR="001725DA" w:rsidRPr="00FE6D4E">
        <w:t xml:space="preserve">; </w:t>
      </w:r>
      <w:proofErr w:type="gramStart"/>
      <w:r w:rsidR="001725DA" w:rsidRPr="00FE6D4E">
        <w:t>so</w:t>
      </w:r>
      <w:proofErr w:type="gramEnd"/>
      <w:r w:rsidR="001725DA" w:rsidRPr="00FE6D4E">
        <w:t xml:space="preserve"> do several corporeal motions in on</w:t>
      </w:r>
      <w:r w:rsidR="00116B45" w:rsidRPr="00FE6D4E">
        <w:t>e</w:t>
      </w:r>
      <w:r w:rsidR="001725DA" w:rsidRPr="00FE6D4E">
        <w:t xml:space="preserve"> eye, pattern out one object” (</w:t>
      </w:r>
      <w:r w:rsidR="001725DA" w:rsidRPr="00FE6D4E">
        <w:rPr>
          <w:i/>
          <w:iCs/>
        </w:rPr>
        <w:t>OEP</w:t>
      </w:r>
      <w:r w:rsidR="00051E6F" w:rsidRPr="00310F14">
        <w:t>,</w:t>
      </w:r>
      <w:r w:rsidR="001725DA" w:rsidRPr="00310F14">
        <w:t xml:space="preserve"> </w:t>
      </w:r>
      <w:r w:rsidR="001725DA" w:rsidRPr="00FE6D4E">
        <w:t>183</w:t>
      </w:r>
      <w:r w:rsidR="00051E6F">
        <w:t>;</w:t>
      </w:r>
      <w:r w:rsidR="00051E6F" w:rsidRPr="00FE6D4E">
        <w:t xml:space="preserve"> </w:t>
      </w:r>
      <w:r w:rsidR="007E628D">
        <w:t xml:space="preserve">my </w:t>
      </w:r>
      <w:r w:rsidR="001725DA" w:rsidRPr="00FE6D4E">
        <w:t>emphasis</w:t>
      </w:r>
      <w:r w:rsidR="001F375C" w:rsidRPr="00FE6D4E">
        <w:t xml:space="preserve">). Similarly, in the </w:t>
      </w:r>
      <w:r w:rsidR="001F375C" w:rsidRPr="00FE6D4E">
        <w:rPr>
          <w:i/>
          <w:iCs/>
        </w:rPr>
        <w:t>Grounds</w:t>
      </w:r>
      <w:r w:rsidR="001F375C" w:rsidRPr="00FE6D4E">
        <w:t xml:space="preserve">, Cavendish suggests that sensory perceptions in different modalities—seeing, hearing, touching, etc.—are united into a single </w:t>
      </w:r>
      <w:r w:rsidR="00BB37EB" w:rsidRPr="00FE6D4E">
        <w:t>experience</w:t>
      </w:r>
      <w:r w:rsidR="001F375C" w:rsidRPr="00FE6D4E">
        <w:t xml:space="preserve"> in virtue of the fact that these perceptions serve a common end:</w:t>
      </w:r>
    </w:p>
    <w:p w14:paraId="797B10A0" w14:textId="0139B9D9" w:rsidR="0010684D" w:rsidRPr="00FE6D4E" w:rsidRDefault="0010684D" w:rsidP="001C2B6A">
      <w:pPr>
        <w:pStyle w:val="CavBody"/>
      </w:pPr>
    </w:p>
    <w:p w14:paraId="4AC04CC1" w14:textId="77F1B118" w:rsidR="0010684D" w:rsidRPr="00FE6D4E" w:rsidRDefault="0010684D" w:rsidP="00125AE5">
      <w:pPr>
        <w:pStyle w:val="Body"/>
        <w:spacing w:line="480" w:lineRule="auto"/>
        <w:ind w:left="720"/>
        <w:rPr>
          <w:rFonts w:ascii="Garamond" w:hAnsi="Garamond"/>
          <w:sz w:val="24"/>
          <w:szCs w:val="24"/>
        </w:rPr>
      </w:pPr>
      <w:r w:rsidRPr="00FE6D4E">
        <w:rPr>
          <w:rFonts w:ascii="Garamond" w:hAnsi="Garamond"/>
          <w:sz w:val="24"/>
          <w:szCs w:val="24"/>
        </w:rPr>
        <w:t xml:space="preserve">As I say, That every several composed Perception, </w:t>
      </w:r>
      <w:r w:rsidRPr="00FE6D4E">
        <w:rPr>
          <w:rFonts w:ascii="Garamond" w:hAnsi="Garamond"/>
          <w:i/>
          <w:iCs/>
          <w:sz w:val="24"/>
          <w:szCs w:val="24"/>
        </w:rPr>
        <w:t>was united to the proper use of the whole Society</w:t>
      </w:r>
      <w:r w:rsidRPr="00FE6D4E">
        <w:rPr>
          <w:rFonts w:ascii="Garamond" w:hAnsi="Garamond"/>
          <w:sz w:val="24"/>
          <w:szCs w:val="24"/>
        </w:rPr>
        <w:t xml:space="preserve">, as one Man </w:t>
      </w:r>
      <w:r w:rsidR="00051E6F">
        <w:rPr>
          <w:rFonts w:ascii="Garamond" w:hAnsi="Garamond"/>
          <w:sz w:val="24"/>
          <w:szCs w:val="24"/>
        </w:rPr>
        <w:t>…</w:t>
      </w:r>
      <w:r w:rsidRPr="00FE6D4E">
        <w:rPr>
          <w:rFonts w:ascii="Garamond" w:hAnsi="Garamond"/>
          <w:sz w:val="24"/>
          <w:szCs w:val="24"/>
        </w:rPr>
        <w:t xml:space="preserve"> although these several Organs [of sense] are not perfectly, or thoroughly acquainted; yet in the Perception of the several parts of One object, they do all agree to make their several Perceptions, as it were by one Act, at one point of time. (</w:t>
      </w:r>
      <w:r w:rsidRPr="00FE6D4E">
        <w:rPr>
          <w:rFonts w:ascii="Garamond" w:hAnsi="Garamond"/>
          <w:i/>
          <w:iCs/>
          <w:sz w:val="24"/>
          <w:szCs w:val="24"/>
        </w:rPr>
        <w:t>GNP</w:t>
      </w:r>
      <w:r w:rsidR="00051E6F" w:rsidRPr="00025852">
        <w:rPr>
          <w:rFonts w:ascii="Garamond" w:hAnsi="Garamond"/>
          <w:sz w:val="24"/>
          <w:szCs w:val="24"/>
        </w:rPr>
        <w:t>,</w:t>
      </w:r>
      <w:r w:rsidRPr="00051E6F">
        <w:rPr>
          <w:rFonts w:ascii="Garamond" w:hAnsi="Garamond"/>
          <w:sz w:val="24"/>
          <w:szCs w:val="24"/>
        </w:rPr>
        <w:t xml:space="preserve"> </w:t>
      </w:r>
      <w:r w:rsidRPr="00FE6D4E">
        <w:rPr>
          <w:rFonts w:ascii="Garamond" w:hAnsi="Garamond"/>
          <w:sz w:val="24"/>
          <w:szCs w:val="24"/>
        </w:rPr>
        <w:t>53</w:t>
      </w:r>
      <w:r w:rsidR="00051E6F">
        <w:rPr>
          <w:rFonts w:ascii="Garamond" w:hAnsi="Garamond"/>
          <w:sz w:val="24"/>
          <w:szCs w:val="24"/>
        </w:rPr>
        <w:t>;</w:t>
      </w:r>
      <w:r w:rsidR="00051E6F" w:rsidRPr="00FE6D4E">
        <w:rPr>
          <w:rFonts w:ascii="Garamond" w:hAnsi="Garamond"/>
          <w:sz w:val="24"/>
          <w:szCs w:val="24"/>
        </w:rPr>
        <w:t xml:space="preserve"> </w:t>
      </w:r>
      <w:r w:rsidR="007E628D">
        <w:rPr>
          <w:rFonts w:ascii="Garamond" w:hAnsi="Garamond"/>
          <w:sz w:val="24"/>
          <w:szCs w:val="24"/>
        </w:rPr>
        <w:t xml:space="preserve">my </w:t>
      </w:r>
      <w:r w:rsidRPr="00FE6D4E">
        <w:rPr>
          <w:rFonts w:ascii="Garamond" w:hAnsi="Garamond"/>
          <w:sz w:val="24"/>
          <w:szCs w:val="24"/>
        </w:rPr>
        <w:t>emphasis</w:t>
      </w:r>
      <w:r w:rsidR="001F375C" w:rsidRPr="00FE6D4E">
        <w:rPr>
          <w:rFonts w:ascii="Garamond" w:hAnsi="Garamond"/>
          <w:sz w:val="24"/>
          <w:szCs w:val="24"/>
        </w:rPr>
        <w:t xml:space="preserve">; see also </w:t>
      </w:r>
      <w:r w:rsidR="001F375C" w:rsidRPr="00FE6D4E">
        <w:rPr>
          <w:rFonts w:ascii="Garamond" w:hAnsi="Garamond"/>
          <w:i/>
          <w:iCs/>
          <w:sz w:val="24"/>
          <w:szCs w:val="24"/>
        </w:rPr>
        <w:t>PPO-1663</w:t>
      </w:r>
      <w:r w:rsidR="00051E6F" w:rsidRPr="00025852">
        <w:rPr>
          <w:rFonts w:ascii="Garamond" w:hAnsi="Garamond"/>
          <w:sz w:val="24"/>
          <w:szCs w:val="24"/>
        </w:rPr>
        <w:t>,</w:t>
      </w:r>
      <w:r w:rsidR="001F375C" w:rsidRPr="00051E6F">
        <w:rPr>
          <w:rFonts w:ascii="Garamond" w:hAnsi="Garamond"/>
          <w:sz w:val="24"/>
          <w:szCs w:val="24"/>
        </w:rPr>
        <w:t xml:space="preserve"> </w:t>
      </w:r>
      <w:r w:rsidR="001F375C" w:rsidRPr="00FE6D4E">
        <w:rPr>
          <w:rFonts w:ascii="Garamond" w:hAnsi="Garamond"/>
          <w:sz w:val="24"/>
          <w:szCs w:val="24"/>
        </w:rPr>
        <w:t>54</w:t>
      </w:r>
      <w:r w:rsidRPr="00FE6D4E">
        <w:rPr>
          <w:rFonts w:ascii="Garamond" w:hAnsi="Garamond"/>
          <w:sz w:val="24"/>
          <w:szCs w:val="24"/>
        </w:rPr>
        <w:t>)</w:t>
      </w:r>
    </w:p>
    <w:p w14:paraId="23A2554F" w14:textId="25AF6CC0" w:rsidR="001F375C" w:rsidRPr="00FE6D4E" w:rsidRDefault="001F375C" w:rsidP="001C2B6A">
      <w:pPr>
        <w:pStyle w:val="CavBody"/>
      </w:pPr>
    </w:p>
    <w:p w14:paraId="55EBCC4D" w14:textId="46B1CDEC" w:rsidR="001F375C" w:rsidRPr="00FE6D4E" w:rsidRDefault="001F375C" w:rsidP="001C2B6A">
      <w:pPr>
        <w:pStyle w:val="CavBody"/>
      </w:pPr>
      <w:r w:rsidRPr="00FE6D4E">
        <w:t xml:space="preserve">On this model, the unity of the mind is a functional unity. </w:t>
      </w:r>
      <w:r w:rsidR="00A34007" w:rsidRPr="00FE6D4E">
        <w:t xml:space="preserve">The parts of the mind form </w:t>
      </w:r>
      <w:r w:rsidR="00A34007" w:rsidRPr="00FE6D4E">
        <w:rPr>
          <w:i/>
          <w:iCs/>
        </w:rPr>
        <w:t xml:space="preserve">one thing </w:t>
      </w:r>
      <w:r w:rsidR="00A34007" w:rsidRPr="00FE6D4E">
        <w:t xml:space="preserve">in virtue of </w:t>
      </w:r>
      <w:r w:rsidR="00A34007" w:rsidRPr="00FE6D4E">
        <w:rPr>
          <w:i/>
          <w:iCs/>
        </w:rPr>
        <w:t xml:space="preserve">functioning together </w:t>
      </w:r>
      <w:r w:rsidR="00A34007" w:rsidRPr="00FE6D4E">
        <w:t xml:space="preserve">to achieve </w:t>
      </w:r>
      <w:r w:rsidR="00A34007" w:rsidRPr="00FE6D4E">
        <w:rPr>
          <w:i/>
          <w:iCs/>
        </w:rPr>
        <w:t>one end</w:t>
      </w:r>
      <w:r w:rsidR="00A34007" w:rsidRPr="00FE6D4E">
        <w:t xml:space="preserve"> </w:t>
      </w:r>
      <w:r w:rsidR="00BA1440">
        <w:t>(</w:t>
      </w:r>
      <w:r w:rsidR="00A34007" w:rsidRPr="00FE6D4E">
        <w:t>e.g., the preservation of the organism</w:t>
      </w:r>
      <w:r w:rsidR="00BA1440">
        <w:t>)</w:t>
      </w:r>
      <w:r w:rsidR="00A34007" w:rsidRPr="00FE6D4E">
        <w:t>.</w:t>
      </w:r>
    </w:p>
    <w:p w14:paraId="4E834F18" w14:textId="1E7E3166" w:rsidR="00A34007" w:rsidRPr="00FE6D4E" w:rsidRDefault="00A34007" w:rsidP="001C2B6A">
      <w:pPr>
        <w:pStyle w:val="CavBody"/>
      </w:pPr>
    </w:p>
    <w:p w14:paraId="1E9B66B7" w14:textId="2330F94B" w:rsidR="0010684D" w:rsidRPr="00FE6D4E" w:rsidRDefault="00A34007" w:rsidP="001C2B6A">
      <w:pPr>
        <w:pStyle w:val="CavBody"/>
      </w:pPr>
      <w:r w:rsidRPr="00FE6D4E">
        <w:lastRenderedPageBreak/>
        <w:t xml:space="preserve">The proposal, then, is that when someone loves and hates the same thing, the loving and hating parts of their mind are divided because they aim at </w:t>
      </w:r>
      <w:r w:rsidRPr="00FE6D4E">
        <w:rPr>
          <w:i/>
          <w:iCs/>
        </w:rPr>
        <w:t xml:space="preserve">different </w:t>
      </w:r>
      <w:r w:rsidRPr="00FE6D4E">
        <w:t>ends. In these cases, our minds literally divide in two, with one part going in one direction,</w:t>
      </w:r>
      <w:r w:rsidR="00BA1440">
        <w:t xml:space="preserve"> and</w:t>
      </w:r>
      <w:r w:rsidRPr="00FE6D4E">
        <w:t xml:space="preserve"> the other in a different direction. Consider, again, the man who loves a woman for her beauty and wit and hates her for her bad qualities. His love aims at spending time with this woman, his hatred aims at avoiding her. His mind is literally divided to the extent that its parts </w:t>
      </w:r>
      <w:r w:rsidRPr="00FE6D4E">
        <w:rPr>
          <w:i/>
          <w:iCs/>
        </w:rPr>
        <w:t xml:space="preserve">fail </w:t>
      </w:r>
      <w:r w:rsidRPr="00FE6D4E">
        <w:t>to function together. This fits nicely with Cavendish’s metaphors of wars and factions within the mind (</w:t>
      </w:r>
      <w:r w:rsidRPr="00FE6D4E">
        <w:rPr>
          <w:i/>
          <w:iCs/>
        </w:rPr>
        <w:t>PL</w:t>
      </w:r>
      <w:r w:rsidR="00051E6F" w:rsidRPr="00310F14">
        <w:t>,</w:t>
      </w:r>
      <w:r w:rsidRPr="00310F14">
        <w:t xml:space="preserve"> </w:t>
      </w:r>
      <w:r w:rsidRPr="00FE6D4E">
        <w:t>212). Thus, Cavendish might claim—</w:t>
      </w:r>
      <w:r w:rsidRPr="00FE6D4E">
        <w:rPr>
          <w:i/>
          <w:iCs/>
        </w:rPr>
        <w:t xml:space="preserve">pace </w:t>
      </w:r>
      <w:r w:rsidRPr="00FE6D4E">
        <w:t>More—that cases of passionate conflict establish that the mind is divided and, hence, divisible.</w:t>
      </w:r>
    </w:p>
    <w:p w14:paraId="3011F9E9" w14:textId="20568137" w:rsidR="00A34007" w:rsidRPr="00FE6D4E" w:rsidRDefault="00A34007" w:rsidP="001C2B6A">
      <w:pPr>
        <w:pStyle w:val="CavBody"/>
      </w:pPr>
    </w:p>
    <w:p w14:paraId="2F3DAE2F" w14:textId="370FB961" w:rsidR="00FB4140" w:rsidRPr="00FE6D4E" w:rsidRDefault="004431AD" w:rsidP="001C2B6A">
      <w:pPr>
        <w:pStyle w:val="CavBody"/>
      </w:pPr>
      <w:r w:rsidRPr="00FE6D4E">
        <w:t xml:space="preserve">Granted, Cavendish </w:t>
      </w:r>
      <w:r w:rsidR="00A34007" w:rsidRPr="00FE6D4E">
        <w:t xml:space="preserve">is using </w:t>
      </w:r>
      <w:r w:rsidR="00A34007" w:rsidRPr="00FE6D4E">
        <w:rPr>
          <w:i/>
          <w:iCs/>
        </w:rPr>
        <w:t>her</w:t>
      </w:r>
      <w:r w:rsidR="00AA2B78">
        <w:rPr>
          <w:i/>
          <w:iCs/>
        </w:rPr>
        <w:t xml:space="preserve"> own</w:t>
      </w:r>
      <w:r w:rsidR="00A34007" w:rsidRPr="00FE6D4E">
        <w:rPr>
          <w:i/>
          <w:iCs/>
        </w:rPr>
        <w:t xml:space="preserve"> </w:t>
      </w:r>
      <w:r w:rsidR="00A34007" w:rsidRPr="00FE6D4E">
        <w:t xml:space="preserve">account of the conditions under which parts of the mind are united/divided, and it is not clear that More would accept </w:t>
      </w:r>
      <w:r w:rsidR="00BE0C0F">
        <w:t>this</w:t>
      </w:r>
      <w:r w:rsidR="00A34007" w:rsidRPr="00FE6D4E">
        <w:t xml:space="preserve">. But I think </w:t>
      </w:r>
      <w:r w:rsidR="00BA1440">
        <w:t xml:space="preserve">that </w:t>
      </w:r>
      <w:r w:rsidR="00A34007" w:rsidRPr="00FE6D4E">
        <w:t xml:space="preserve">Cavendish’s strategy is nevertheless quite brilliant: </w:t>
      </w:r>
      <w:r w:rsidR="00BA1440">
        <w:t xml:space="preserve">it </w:t>
      </w:r>
      <w:r w:rsidR="00A34007" w:rsidRPr="00FE6D4E">
        <w:t>show</w:t>
      </w:r>
      <w:r w:rsidR="00BA1440">
        <w:t>s</w:t>
      </w:r>
      <w:r w:rsidR="00A34007" w:rsidRPr="00FE6D4E">
        <w:t xml:space="preserve"> that the mind is divisible by producing an instance of actual division, embedded with</w:t>
      </w:r>
      <w:r w:rsidR="005E2E5D" w:rsidRPr="00FE6D4E">
        <w:t>in</w:t>
      </w:r>
      <w:r w:rsidR="00A34007" w:rsidRPr="00FE6D4E">
        <w:t xml:space="preserve"> a broader account of the union and division of parts.</w:t>
      </w:r>
    </w:p>
    <w:p w14:paraId="01952995" w14:textId="5268EFFA" w:rsidR="00A34007" w:rsidRPr="00FE6D4E" w:rsidRDefault="00A34007" w:rsidP="001C2B6A">
      <w:pPr>
        <w:pStyle w:val="CavBody"/>
      </w:pPr>
    </w:p>
    <w:p w14:paraId="708AF277" w14:textId="354B9BB8" w:rsidR="00C95F3F" w:rsidRPr="00FE6D4E" w:rsidRDefault="00ED6173" w:rsidP="00051E6F">
      <w:pPr>
        <w:pStyle w:val="CavBody"/>
      </w:pPr>
      <w:r w:rsidRPr="00FE6D4E">
        <w:t>If</w:t>
      </w:r>
      <w:r w:rsidR="00A34007" w:rsidRPr="00FE6D4E">
        <w:t xml:space="preserve"> our minds literally split in two in cases of passionate conflict</w:t>
      </w:r>
      <w:r w:rsidR="006C6B12" w:rsidRPr="00FE6D4E">
        <w:t xml:space="preserve">, </w:t>
      </w:r>
      <w:r w:rsidR="00BB37EB" w:rsidRPr="00FE6D4E">
        <w:t xml:space="preserve">we </w:t>
      </w:r>
      <w:r w:rsidRPr="00FE6D4E">
        <w:t xml:space="preserve">might object that </w:t>
      </w:r>
      <w:r w:rsidR="006C6B12" w:rsidRPr="00FE6D4E">
        <w:t xml:space="preserve">it is no longer </w:t>
      </w:r>
      <w:r w:rsidR="006C6B12" w:rsidRPr="00FE6D4E">
        <w:rPr>
          <w:i/>
          <w:iCs/>
        </w:rPr>
        <w:t xml:space="preserve">one person </w:t>
      </w:r>
      <w:r w:rsidR="006C6B12" w:rsidRPr="00FE6D4E">
        <w:t xml:space="preserve">who is torn in two directions. </w:t>
      </w:r>
      <w:r w:rsidR="000D1055" w:rsidRPr="00FE6D4E">
        <w:t>T</w:t>
      </w:r>
      <w:r w:rsidR="006C6B12" w:rsidRPr="00FE6D4E">
        <w:t xml:space="preserve">he multiplicity </w:t>
      </w:r>
      <w:r w:rsidR="006C6B12" w:rsidRPr="00FE6D4E">
        <w:rPr>
          <w:i/>
          <w:iCs/>
        </w:rPr>
        <w:t xml:space="preserve">in unity </w:t>
      </w:r>
      <w:r w:rsidR="006C6B12" w:rsidRPr="00FE6D4E">
        <w:t>is precisely what makes passionate conflict so puzzling</w:t>
      </w:r>
      <w:r w:rsidR="002751BD" w:rsidRPr="00FE6D4E">
        <w:t>.</w:t>
      </w:r>
      <w:r w:rsidR="006C6B12" w:rsidRPr="00FE6D4E">
        <w:t xml:space="preserve"> </w:t>
      </w:r>
      <w:r w:rsidR="002751BD" w:rsidRPr="00FE6D4E">
        <w:t>W</w:t>
      </w:r>
      <w:r w:rsidR="006C6B12" w:rsidRPr="00FE6D4E">
        <w:t>e might worry that we have lost sight of this phenomen</w:t>
      </w:r>
      <w:r w:rsidR="00116B45" w:rsidRPr="00FE6D4E">
        <w:t>on</w:t>
      </w:r>
      <w:r w:rsidR="006C6B12" w:rsidRPr="00FE6D4E">
        <w:t xml:space="preserve">. </w:t>
      </w:r>
      <w:r w:rsidR="005E2E5D" w:rsidRPr="00FE6D4E">
        <w:t xml:space="preserve">In response to this objection, Cavendish could argue that there is </w:t>
      </w:r>
      <w:r w:rsidR="005E2E5D" w:rsidRPr="00FE6D4E">
        <w:rPr>
          <w:i/>
          <w:iCs/>
        </w:rPr>
        <w:t>one organism</w:t>
      </w:r>
      <w:r w:rsidR="005E2E5D" w:rsidRPr="00FE6D4E">
        <w:t xml:space="preserve">—one human being—with two minds. </w:t>
      </w:r>
      <w:r w:rsidR="00B6028D" w:rsidRPr="00FE6D4E">
        <w:t>The common expression</w:t>
      </w:r>
      <w:r w:rsidR="007A73BD" w:rsidRPr="00FE6D4E">
        <w:t xml:space="preserve"> “I am of two minds about this” captures</w:t>
      </w:r>
      <w:r w:rsidR="00334340" w:rsidRPr="00FE6D4E">
        <w:t xml:space="preserve"> the situation nicely, </w:t>
      </w:r>
      <w:r w:rsidR="00C23D02" w:rsidRPr="00FE6D4E">
        <w:t>as it expresses the singular “I”—referring to the organism</w:t>
      </w:r>
      <w:r w:rsidR="00FC1069" w:rsidRPr="00FE6D4E">
        <w:t xml:space="preserve">—and the duality of minds. </w:t>
      </w:r>
      <w:r w:rsidR="005E2E5D" w:rsidRPr="00FE6D4E">
        <w:t xml:space="preserve">Alternatively, she might point out that unity and division can come in degrees, especially when we are dealing with functional unities. </w:t>
      </w:r>
      <w:r w:rsidR="00A203CE" w:rsidRPr="00FE6D4E">
        <w:t xml:space="preserve">For </w:t>
      </w:r>
      <w:r w:rsidR="00BA1440">
        <w:t>instance</w:t>
      </w:r>
      <w:r w:rsidR="00A203CE" w:rsidRPr="00FE6D4E">
        <w:t xml:space="preserve">, the loving and hating parts might be united to the extent that they both aim at the good of the whole human being </w:t>
      </w:r>
      <w:r w:rsidR="003F6F46" w:rsidRPr="00FE6D4E">
        <w:t xml:space="preserve">and divided to the extent that they disagree about how to achieve this shared aim. The loving part sees happiness in spending time with the woman, the hating </w:t>
      </w:r>
      <w:r w:rsidR="003F6F46" w:rsidRPr="00FE6D4E">
        <w:lastRenderedPageBreak/>
        <w:t xml:space="preserve">part in avoiding her. </w:t>
      </w:r>
      <w:r w:rsidR="00BA1440">
        <w:t>Although</w:t>
      </w:r>
      <w:r w:rsidR="00BA1440" w:rsidRPr="00FE6D4E">
        <w:t xml:space="preserve"> </w:t>
      </w:r>
      <w:r w:rsidR="003F6F46" w:rsidRPr="00FE6D4E">
        <w:t xml:space="preserve">there is clearly more to be said about the unity of the Cavendishian mind, a full account is beyond the scope of the current paper. Any adequate reading, however, must pay </w:t>
      </w:r>
      <w:r w:rsidR="00BA1440">
        <w:t xml:space="preserve">close </w:t>
      </w:r>
      <w:r w:rsidR="003F6F46" w:rsidRPr="00FE6D4E">
        <w:t>attention to the possibilities of mental division to which Cavendish is so keenly sensitive.</w:t>
      </w:r>
    </w:p>
    <w:p w14:paraId="027F2FEA" w14:textId="77777777" w:rsidR="00116B45" w:rsidRPr="00FE6D4E" w:rsidRDefault="00116B45" w:rsidP="001C2B6A">
      <w:pPr>
        <w:pStyle w:val="CavBody"/>
      </w:pPr>
    </w:p>
    <w:p w14:paraId="27B8B82E" w14:textId="134CDD9E" w:rsidR="00C95F3F" w:rsidRPr="00FE6D4E" w:rsidRDefault="00C95F3F" w:rsidP="00310F14">
      <w:pPr>
        <w:pStyle w:val="CavHead1"/>
      </w:pPr>
      <w:r w:rsidRPr="00FE6D4E">
        <w:t>Conclusion</w:t>
      </w:r>
    </w:p>
    <w:p w14:paraId="25EAC6D9" w14:textId="7F9DF43E" w:rsidR="00CF6E32" w:rsidRPr="00FE6D4E" w:rsidRDefault="00CF6E32" w:rsidP="001C2B6A">
      <w:pPr>
        <w:pStyle w:val="CavBody"/>
        <w:rPr>
          <w:u w:color="000000"/>
        </w:rPr>
      </w:pPr>
      <w:r w:rsidRPr="00FE6D4E">
        <w:rPr>
          <w:rFonts w:eastAsia="Times New Roman" w:cs="Times New Roman"/>
          <w:u w:color="000000"/>
        </w:rPr>
        <w:t>Reflection on one</w:t>
      </w:r>
      <w:r w:rsidRPr="00FE6D4E">
        <w:rPr>
          <w:u w:color="000000"/>
        </w:rPr>
        <w:t>’s own thoughts and experiences might seem to favor an immaterial view of the mind. When we reflect on our mental lives, we might be so impressed by the unity we discover that we are tempted to conclude—with Descartes and More—that our minds could</w:t>
      </w:r>
      <w:r w:rsidR="00BA1440">
        <w:rPr>
          <w:u w:color="000000"/>
        </w:rPr>
        <w:t xml:space="preserve"> </w:t>
      </w:r>
      <w:r w:rsidRPr="00FE6D4E">
        <w:rPr>
          <w:u w:color="000000"/>
        </w:rPr>
        <w:t>n</w:t>
      </w:r>
      <w:r w:rsidR="00BA1440">
        <w:rPr>
          <w:u w:color="000000"/>
        </w:rPr>
        <w:t>o</w:t>
      </w:r>
      <w:r w:rsidRPr="00FE6D4E">
        <w:rPr>
          <w:u w:color="000000"/>
        </w:rPr>
        <w:t xml:space="preserve">t possibly be material. An apparent gulf separates the unity of the one and the same </w:t>
      </w:r>
      <w:r w:rsidRPr="00FE6D4E">
        <w:rPr>
          <w:i/>
          <w:iCs/>
          <w:u w:color="000000"/>
        </w:rPr>
        <w:t>I</w:t>
      </w:r>
      <w:r w:rsidRPr="00FE6D4E">
        <w:rPr>
          <w:u w:color="000000"/>
        </w:rPr>
        <w:t xml:space="preserve"> who doubts, understands, desires, denies, wills, imagines and senses, and the multiplicity of a heap of sand or a pile of bricks. Cavendish’s Reverse Achilles argument</w:t>
      </w:r>
      <w:r w:rsidR="00116B45" w:rsidRPr="00FE6D4E">
        <w:rPr>
          <w:u w:color="000000"/>
        </w:rPr>
        <w:t xml:space="preserve"> </w:t>
      </w:r>
      <w:r w:rsidRPr="00FE6D4E">
        <w:rPr>
          <w:u w:color="000000"/>
        </w:rPr>
        <w:t>suggest</w:t>
      </w:r>
      <w:r w:rsidR="00116B45" w:rsidRPr="00FE6D4E">
        <w:rPr>
          <w:u w:color="000000"/>
        </w:rPr>
        <w:t>s</w:t>
      </w:r>
      <w:r w:rsidRPr="00FE6D4E">
        <w:rPr>
          <w:u w:color="000000"/>
        </w:rPr>
        <w:t xml:space="preserve"> a different perspective. We often describe our ambivalence by saying that we are torn, of two minds, or divided against ourselves. For Cavendish, these descriptions track the composite structure of our minds. When we feel ourselves pulled in different directions, we discover that we have parts that can be pulled in this way and perhaps even exist apart. </w:t>
      </w:r>
      <w:r w:rsidR="00116B45" w:rsidRPr="00FE6D4E">
        <w:t xml:space="preserve">We discover different selves in our selves, with different beliefs, passions, and commitments. </w:t>
      </w:r>
      <w:r w:rsidRPr="00FE6D4E">
        <w:rPr>
          <w:u w:color="000000"/>
        </w:rPr>
        <w:t>What is it like to be a material thing? Turn inwards. Consider what it</w:t>
      </w:r>
      <w:r w:rsidR="002751BD" w:rsidRPr="00FE6D4E">
        <w:rPr>
          <w:u w:color="000000"/>
        </w:rPr>
        <w:t xml:space="preserve"> i</w:t>
      </w:r>
      <w:r w:rsidRPr="00FE6D4E">
        <w:rPr>
          <w:u w:color="000000"/>
        </w:rPr>
        <w:t>s like to be you. Consider the way your mind “may be divided, so as to hate one person, and love another; nay, hate and love one and the same person, for several things, at the same time” (</w:t>
      </w:r>
      <w:r w:rsidRPr="00FE6D4E">
        <w:rPr>
          <w:i/>
          <w:iCs/>
          <w:u w:color="000000"/>
        </w:rPr>
        <w:t>OEP</w:t>
      </w:r>
      <w:r w:rsidR="00051E6F" w:rsidRPr="00025852">
        <w:rPr>
          <w:u w:color="000000"/>
        </w:rPr>
        <w:t>,</w:t>
      </w:r>
      <w:r w:rsidRPr="00051E6F">
        <w:rPr>
          <w:u w:color="000000"/>
        </w:rPr>
        <w:t xml:space="preserve"> </w:t>
      </w:r>
      <w:r w:rsidRPr="00FE6D4E">
        <w:rPr>
          <w:u w:color="000000"/>
        </w:rPr>
        <w:t>145). Consider the multitudes you contain, the hidden depths, the contradictions</w:t>
      </w:r>
      <w:r w:rsidR="002751BD" w:rsidRPr="00FE6D4E">
        <w:rPr>
          <w:u w:color="000000"/>
        </w:rPr>
        <w:t>, and the dissonance</w:t>
      </w:r>
      <w:r w:rsidRPr="00FE6D4E">
        <w:rPr>
          <w:u w:color="000000"/>
        </w:rPr>
        <w:t xml:space="preserve">. </w:t>
      </w:r>
      <w:r w:rsidRPr="00FE6D4E">
        <w:rPr>
          <w:i/>
          <w:iCs/>
          <w:u w:color="000000"/>
        </w:rPr>
        <w:t xml:space="preserve">That </w:t>
      </w:r>
      <w:r w:rsidRPr="00FE6D4E">
        <w:rPr>
          <w:u w:color="000000"/>
        </w:rPr>
        <w:t>is precisely what it</w:t>
      </w:r>
      <w:r w:rsidR="002751BD" w:rsidRPr="00FE6D4E">
        <w:rPr>
          <w:u w:color="000000"/>
        </w:rPr>
        <w:t xml:space="preserve"> i</w:t>
      </w:r>
      <w:r w:rsidRPr="00FE6D4E">
        <w:rPr>
          <w:u w:color="000000"/>
        </w:rPr>
        <w:t>s like to be a material thing. Or so argues the Duchess of Newcastle.</w:t>
      </w:r>
      <w:r w:rsidRPr="00FE6D4E">
        <w:rPr>
          <w:rFonts w:eastAsia="Times New Roman" w:cs="Times New Roman"/>
          <w:u w:color="000000"/>
          <w:vertAlign w:val="superscript"/>
        </w:rPr>
        <w:footnoteReference w:id="33"/>
      </w:r>
    </w:p>
    <w:p w14:paraId="5D3A7015" w14:textId="134091CA" w:rsidR="00CF6E32" w:rsidRPr="00FE6D4E" w:rsidRDefault="00CF6E32" w:rsidP="001C2B6A">
      <w:pPr>
        <w:pStyle w:val="CavBody"/>
        <w:rPr>
          <w:b/>
          <w:bCs/>
        </w:rPr>
      </w:pPr>
    </w:p>
    <w:p w14:paraId="68CDB18F" w14:textId="7233E8C1" w:rsidR="005E2E5D" w:rsidRPr="00FE6D4E" w:rsidRDefault="00CF6E32" w:rsidP="00025852">
      <w:pPr>
        <w:pStyle w:val="CavHead1"/>
      </w:pPr>
      <w:r w:rsidRPr="00FE6D4E">
        <w:t>Works Cited</w:t>
      </w:r>
    </w:p>
    <w:p w14:paraId="1C944682" w14:textId="6D0AA8D1" w:rsidR="001C3E34" w:rsidRPr="00310F14" w:rsidRDefault="001C3E34" w:rsidP="00125AE5">
      <w:pPr>
        <w:autoSpaceDE w:val="0"/>
        <w:autoSpaceDN w:val="0"/>
        <w:adjustRightInd w:val="0"/>
        <w:spacing w:line="480" w:lineRule="auto"/>
        <w:ind w:left="720" w:right="-720" w:hanging="720"/>
        <w:rPr>
          <w:rFonts w:ascii="Garamond" w:hAnsi="Garamond" w:cs="Helvetica Neue"/>
        </w:rPr>
      </w:pPr>
      <w:r w:rsidRPr="00310F14">
        <w:rPr>
          <w:rFonts w:ascii="Garamond" w:hAnsi="Garamond" w:cs="Helvetica Neue"/>
        </w:rPr>
        <w:t>Adams, Marcus. 2016. “Visual Perception as Patterning: Cavendish against Hobbes on Sensation.”</w:t>
      </w:r>
      <w:r w:rsidR="00C5695B" w:rsidRPr="00310F14">
        <w:rPr>
          <w:rFonts w:ascii="Garamond" w:hAnsi="Garamond" w:cs="Helvetica Neue"/>
        </w:rPr>
        <w:t xml:space="preserve"> </w:t>
      </w:r>
      <w:r w:rsidR="00C5695B" w:rsidRPr="00310F14">
        <w:rPr>
          <w:rFonts w:ascii="Garamond" w:hAnsi="Garamond" w:cs="Helvetica Neue"/>
          <w:i/>
          <w:iCs/>
        </w:rPr>
        <w:t xml:space="preserve">History of Philosophy Quarterly </w:t>
      </w:r>
      <w:r w:rsidR="00C5695B" w:rsidRPr="00310F14">
        <w:rPr>
          <w:rFonts w:ascii="Garamond" w:hAnsi="Garamond" w:cs="Helvetica Neue"/>
        </w:rPr>
        <w:t>33 (3): 193</w:t>
      </w:r>
      <w:r w:rsidR="005A258B">
        <w:rPr>
          <w:rFonts w:ascii="Garamond" w:hAnsi="Garamond" w:cs="Helvetica Neue"/>
        </w:rPr>
        <w:t>–</w:t>
      </w:r>
      <w:r w:rsidR="00C5695B" w:rsidRPr="00310F14">
        <w:rPr>
          <w:rFonts w:ascii="Garamond" w:hAnsi="Garamond" w:cs="Helvetica Neue"/>
        </w:rPr>
        <w:t>214.</w:t>
      </w:r>
    </w:p>
    <w:p w14:paraId="2BECF0A8" w14:textId="66D32030" w:rsidR="00C66A60" w:rsidRPr="00310F14" w:rsidRDefault="007B4893" w:rsidP="00125AE5">
      <w:pPr>
        <w:autoSpaceDE w:val="0"/>
        <w:autoSpaceDN w:val="0"/>
        <w:adjustRightInd w:val="0"/>
        <w:spacing w:line="480" w:lineRule="auto"/>
        <w:ind w:left="720" w:right="-720" w:hanging="720"/>
        <w:rPr>
          <w:rFonts w:ascii="Garamond" w:hAnsi="Garamond" w:cs="Helvetica Neue"/>
        </w:rPr>
      </w:pPr>
      <w:r w:rsidRPr="00B05F5D">
        <w:rPr>
          <w:rFonts w:ascii="Garamond" w:hAnsi="Garamond" w:cs="Helvetica Neue"/>
        </w:rPr>
        <w:t xml:space="preserve">Adams, Marcus. </w:t>
      </w:r>
      <w:r w:rsidR="00C66A60" w:rsidRPr="00310F14">
        <w:rPr>
          <w:rFonts w:ascii="Garamond" w:hAnsi="Garamond" w:cs="Helvetica Neue"/>
        </w:rPr>
        <w:t>2021. “Motion as an Accident</w:t>
      </w:r>
      <w:r w:rsidR="001B3E26" w:rsidRPr="00310F14">
        <w:rPr>
          <w:rFonts w:ascii="Garamond" w:hAnsi="Garamond" w:cs="Helvetica Neue"/>
        </w:rPr>
        <w:t xml:space="preserve"> of Matter: Margaret Cavendish and Thomas Hobbes on Motion and Rest.” </w:t>
      </w:r>
      <w:r w:rsidR="00B71055" w:rsidRPr="00310F14">
        <w:rPr>
          <w:rFonts w:ascii="Garamond" w:hAnsi="Garamond" w:cs="Helvetica Neue"/>
          <w:i/>
          <w:iCs/>
        </w:rPr>
        <w:t xml:space="preserve">The Southern Journal of Philosophy </w:t>
      </w:r>
      <w:r w:rsidR="00B71055" w:rsidRPr="00310F14">
        <w:rPr>
          <w:rFonts w:ascii="Garamond" w:hAnsi="Garamond" w:cs="Helvetica Neue"/>
        </w:rPr>
        <w:t>59 (4): 495</w:t>
      </w:r>
      <w:r w:rsidR="005A258B">
        <w:rPr>
          <w:rFonts w:ascii="Garamond" w:hAnsi="Garamond" w:cs="Helvetica Neue"/>
        </w:rPr>
        <w:t>–</w:t>
      </w:r>
      <w:r w:rsidR="00B71055" w:rsidRPr="00310F14">
        <w:rPr>
          <w:rFonts w:ascii="Garamond" w:hAnsi="Garamond" w:cs="Helvetica Neue"/>
        </w:rPr>
        <w:t>522.</w:t>
      </w:r>
    </w:p>
    <w:p w14:paraId="36C8AD7A" w14:textId="1D26C17F" w:rsidR="009B1DB0" w:rsidRPr="00310F14" w:rsidRDefault="009B1DB0" w:rsidP="00125AE5">
      <w:pPr>
        <w:autoSpaceDE w:val="0"/>
        <w:autoSpaceDN w:val="0"/>
        <w:adjustRightInd w:val="0"/>
        <w:spacing w:line="480" w:lineRule="auto"/>
        <w:ind w:left="720" w:right="-720" w:hanging="720"/>
        <w:rPr>
          <w:rFonts w:ascii="Garamond" w:hAnsi="Garamond" w:cs="Helvetica Neue"/>
        </w:rPr>
      </w:pPr>
      <w:r w:rsidRPr="00310F14">
        <w:rPr>
          <w:rFonts w:ascii="Garamond" w:hAnsi="Garamond" w:cs="Helvetica Neue"/>
        </w:rPr>
        <w:t>Borcherding, Julia. 2020. “N</w:t>
      </w:r>
      <w:r w:rsidRPr="00310F14">
        <w:rPr>
          <w:rFonts w:ascii="Garamond" w:hAnsi="Garamond"/>
          <w:shd w:val="clear" w:color="auto" w:fill="FFFFFF"/>
        </w:rPr>
        <w:t xml:space="preserve">othing </w:t>
      </w:r>
      <w:r w:rsidR="00860EDB" w:rsidRPr="00310F14">
        <w:rPr>
          <w:rFonts w:ascii="Garamond" w:hAnsi="Garamond"/>
          <w:shd w:val="clear" w:color="auto" w:fill="FFFFFF"/>
        </w:rPr>
        <w:t xml:space="preserve">is </w:t>
      </w:r>
      <w:r w:rsidRPr="00310F14">
        <w:rPr>
          <w:rFonts w:ascii="Garamond" w:hAnsi="Garamond"/>
          <w:shd w:val="clear" w:color="auto" w:fill="FFFFFF"/>
        </w:rPr>
        <w:t>Simply One Thing: Conway on Multiplicit</w:t>
      </w:r>
      <w:r w:rsidR="005B5915" w:rsidRPr="00310F14">
        <w:rPr>
          <w:rFonts w:ascii="Garamond" w:hAnsi="Garamond"/>
          <w:shd w:val="clear" w:color="auto" w:fill="FFFFFF"/>
        </w:rPr>
        <w:t>y</w:t>
      </w:r>
      <w:r w:rsidRPr="00310F14">
        <w:rPr>
          <w:rFonts w:ascii="Garamond" w:hAnsi="Garamond"/>
          <w:shd w:val="clear" w:color="auto" w:fill="FFFFFF"/>
        </w:rPr>
        <w:t xml:space="preserve"> in Causation and Cognition.” </w:t>
      </w:r>
      <w:r w:rsidR="00F70005" w:rsidRPr="00310F14">
        <w:rPr>
          <w:rFonts w:ascii="Garamond" w:hAnsi="Garamond"/>
          <w:shd w:val="clear" w:color="auto" w:fill="FFFFFF"/>
        </w:rPr>
        <w:t xml:space="preserve">In </w:t>
      </w:r>
      <w:r w:rsidRPr="00310F14">
        <w:rPr>
          <w:rStyle w:val="Emphasis"/>
          <w:rFonts w:ascii="Garamond" w:hAnsi="Garamond"/>
          <w:bdr w:val="none" w:sz="0" w:space="0" w:color="auto" w:frame="1"/>
          <w:shd w:val="clear" w:color="auto" w:fill="FFFFFF"/>
        </w:rPr>
        <w:t>Causation and Cognition in Early Modern Philosophy</w:t>
      </w:r>
      <w:r w:rsidRPr="00310F14">
        <w:rPr>
          <w:rFonts w:ascii="Garamond" w:hAnsi="Garamond"/>
          <w:shd w:val="clear" w:color="auto" w:fill="FFFFFF"/>
        </w:rPr>
        <w:t xml:space="preserve">, edited by Sebastian Bender and Dominik </w:t>
      </w:r>
      <w:proofErr w:type="spellStart"/>
      <w:r w:rsidRPr="00310F14">
        <w:rPr>
          <w:rFonts w:ascii="Garamond" w:hAnsi="Garamond"/>
          <w:shd w:val="clear" w:color="auto" w:fill="FFFFFF"/>
        </w:rPr>
        <w:t>Perler</w:t>
      </w:r>
      <w:proofErr w:type="spellEnd"/>
      <w:r w:rsidRPr="00310F14">
        <w:rPr>
          <w:rFonts w:ascii="Garamond" w:hAnsi="Garamond"/>
          <w:shd w:val="clear" w:color="auto" w:fill="FFFFFF"/>
        </w:rPr>
        <w:t>, 123</w:t>
      </w:r>
      <w:r w:rsidR="005E3139" w:rsidRPr="00310F14">
        <w:rPr>
          <w:rFonts w:ascii="Garamond" w:hAnsi="Garamond"/>
          <w:shd w:val="clear" w:color="auto" w:fill="FFFFFF"/>
        </w:rPr>
        <w:t>–</w:t>
      </w:r>
      <w:r w:rsidRPr="00310F14">
        <w:rPr>
          <w:rFonts w:ascii="Garamond" w:hAnsi="Garamond"/>
          <w:shd w:val="clear" w:color="auto" w:fill="FFFFFF"/>
        </w:rPr>
        <w:t>44. London: Routledge.</w:t>
      </w:r>
    </w:p>
    <w:p w14:paraId="6415A4E9" w14:textId="1C4BA20B" w:rsidR="004033C0" w:rsidRPr="00310F14" w:rsidRDefault="004033C0" w:rsidP="00125AE5">
      <w:pPr>
        <w:autoSpaceDE w:val="0"/>
        <w:autoSpaceDN w:val="0"/>
        <w:adjustRightInd w:val="0"/>
        <w:spacing w:line="480" w:lineRule="auto"/>
        <w:ind w:left="720" w:right="-720" w:hanging="720"/>
        <w:rPr>
          <w:rFonts w:ascii="Garamond" w:hAnsi="Garamond" w:cs="Helvetica Neue"/>
        </w:rPr>
      </w:pPr>
      <w:r w:rsidRPr="00310F14">
        <w:rPr>
          <w:rFonts w:ascii="Garamond" w:hAnsi="Garamond" w:cs="Helvetica Neue"/>
        </w:rPr>
        <w:t xml:space="preserve">Boyle, Deborah. 2018. </w:t>
      </w:r>
      <w:r w:rsidRPr="00310F14">
        <w:rPr>
          <w:rFonts w:ascii="Garamond" w:hAnsi="Garamond" w:cs="Helvetica Neue"/>
          <w:i/>
          <w:iCs/>
        </w:rPr>
        <w:t>The Well-Ordered Universe: The Philosophy of Margaret Cavendish</w:t>
      </w:r>
      <w:r w:rsidRPr="00310F14">
        <w:rPr>
          <w:rFonts w:ascii="Garamond" w:hAnsi="Garamond" w:cs="Helvetica Neue"/>
        </w:rPr>
        <w:t>. Oxford: Oxford University Press.</w:t>
      </w:r>
    </w:p>
    <w:p w14:paraId="2D64751C" w14:textId="77777777" w:rsidR="004033C0" w:rsidRPr="00310F14" w:rsidRDefault="004033C0" w:rsidP="00125AE5">
      <w:pPr>
        <w:autoSpaceDE w:val="0"/>
        <w:autoSpaceDN w:val="0"/>
        <w:adjustRightInd w:val="0"/>
        <w:spacing w:line="480" w:lineRule="auto"/>
        <w:ind w:left="720" w:right="-720" w:hanging="720"/>
        <w:rPr>
          <w:rFonts w:ascii="Garamond" w:hAnsi="Garamond" w:cs="Helvetica Neue"/>
        </w:rPr>
      </w:pPr>
      <w:r w:rsidRPr="00310F14">
        <w:rPr>
          <w:rFonts w:ascii="Garamond" w:hAnsi="Garamond" w:cs="Helvetica Neue"/>
        </w:rPr>
        <w:t xml:space="preserve">Broad, Jacqueline. 2002. </w:t>
      </w:r>
      <w:r w:rsidRPr="00310F14">
        <w:rPr>
          <w:rFonts w:ascii="Garamond" w:hAnsi="Garamond" w:cs="Helvetica Neue"/>
          <w:i/>
          <w:iCs/>
        </w:rPr>
        <w:t>Women Philosophers of the Seventeenth Century</w:t>
      </w:r>
      <w:r w:rsidRPr="00310F14">
        <w:rPr>
          <w:rFonts w:ascii="Garamond" w:hAnsi="Garamond" w:cs="Helvetica Neue"/>
        </w:rPr>
        <w:t>. Cambridge: Cambridge University Press.</w:t>
      </w:r>
    </w:p>
    <w:p w14:paraId="01ED6D52" w14:textId="70ADFC61" w:rsidR="004033C0" w:rsidRPr="00310F14" w:rsidRDefault="004033C0" w:rsidP="00125AE5">
      <w:pPr>
        <w:autoSpaceDE w:val="0"/>
        <w:autoSpaceDN w:val="0"/>
        <w:adjustRightInd w:val="0"/>
        <w:spacing w:line="480" w:lineRule="auto"/>
        <w:ind w:left="720" w:right="-720" w:hanging="720"/>
        <w:rPr>
          <w:rFonts w:ascii="Garamond" w:hAnsi="Garamond" w:cs="Helvetica Neue"/>
        </w:rPr>
      </w:pPr>
      <w:r w:rsidRPr="00310F14">
        <w:rPr>
          <w:rFonts w:ascii="Garamond" w:hAnsi="Garamond" w:cs="Helvetica Neue"/>
        </w:rPr>
        <w:t xml:space="preserve">Broad, Jacqueline, and Maks Sipowicz. 2022. </w:t>
      </w:r>
      <w:r w:rsidR="004C79A7" w:rsidRPr="00310F14">
        <w:rPr>
          <w:rFonts w:ascii="Garamond" w:hAnsi="Garamond" w:cs="Helvetica Neue"/>
        </w:rPr>
        <w:t>“</w:t>
      </w:r>
      <w:r w:rsidRPr="00310F14">
        <w:rPr>
          <w:rFonts w:ascii="Garamond" w:hAnsi="Garamond" w:cs="Helvetica Neue"/>
        </w:rPr>
        <w:t>Cavendish’s Philosophy of the Passions: Theory and Practice.</w:t>
      </w:r>
      <w:r w:rsidR="004C79A7" w:rsidRPr="00310F14">
        <w:rPr>
          <w:rFonts w:ascii="Garamond" w:hAnsi="Garamond" w:cs="Helvetica Neue"/>
        </w:rPr>
        <w:t>”</w:t>
      </w:r>
      <w:r w:rsidRPr="00310F14">
        <w:rPr>
          <w:rFonts w:ascii="Garamond" w:hAnsi="Garamond" w:cs="Helvetica Neue"/>
        </w:rPr>
        <w:t xml:space="preserve"> In </w:t>
      </w:r>
      <w:r w:rsidRPr="00310F14">
        <w:rPr>
          <w:rFonts w:ascii="Garamond" w:hAnsi="Garamond" w:cs="Helvetica Neue"/>
          <w:i/>
          <w:iCs/>
        </w:rPr>
        <w:t>Margaret Cavendish: An Interdisciplinary Perspective</w:t>
      </w:r>
      <w:r w:rsidRPr="00310F14">
        <w:rPr>
          <w:rFonts w:ascii="Garamond" w:hAnsi="Garamond" w:cs="Helvetica Neue"/>
        </w:rPr>
        <w:t>, edited by Brandie R. Siegfried and Lisa Walters, 83</w:t>
      </w:r>
      <w:r w:rsidR="005E3139">
        <w:rPr>
          <w:rFonts w:ascii="Garamond" w:hAnsi="Garamond" w:cs="Helvetica Neue"/>
        </w:rPr>
        <w:t>–</w:t>
      </w:r>
      <w:r w:rsidRPr="00310F14">
        <w:rPr>
          <w:rFonts w:ascii="Garamond" w:hAnsi="Garamond" w:cs="Helvetica Neue"/>
        </w:rPr>
        <w:t>97. Cambridge: Cambridge University Press.</w:t>
      </w:r>
    </w:p>
    <w:p w14:paraId="0C879478" w14:textId="48F75282" w:rsidR="004033C0" w:rsidRPr="00310F14" w:rsidRDefault="004033C0" w:rsidP="00125AE5">
      <w:pPr>
        <w:autoSpaceDE w:val="0"/>
        <w:autoSpaceDN w:val="0"/>
        <w:adjustRightInd w:val="0"/>
        <w:spacing w:line="480" w:lineRule="auto"/>
        <w:ind w:left="720" w:right="-720" w:hanging="720"/>
        <w:rPr>
          <w:rFonts w:ascii="Garamond" w:hAnsi="Garamond" w:cs="Helvetica Neue"/>
        </w:rPr>
      </w:pPr>
      <w:r w:rsidRPr="00310F14">
        <w:rPr>
          <w:rFonts w:ascii="Garamond" w:hAnsi="Garamond" w:cs="Helvetica Neue"/>
        </w:rPr>
        <w:t xml:space="preserve">Cavendish, Margaret. 1655. </w:t>
      </w:r>
      <w:r w:rsidRPr="00310F14">
        <w:rPr>
          <w:rFonts w:ascii="Garamond" w:hAnsi="Garamond" w:cs="Helvetica Neue"/>
          <w:i/>
          <w:iCs/>
        </w:rPr>
        <w:t>The Philosophical and Physical Opinions</w:t>
      </w:r>
      <w:r w:rsidRPr="00310F14">
        <w:rPr>
          <w:rFonts w:ascii="Garamond" w:hAnsi="Garamond" w:cs="Helvetica Neue"/>
        </w:rPr>
        <w:t>. London: Printed for J. Martin and J. Allestrye.</w:t>
      </w:r>
      <w:r w:rsidR="00620907" w:rsidRPr="00310F14">
        <w:rPr>
          <w:rFonts w:ascii="Garamond" w:hAnsi="Garamond" w:cs="Helvetica Neue"/>
        </w:rPr>
        <w:t xml:space="preserve"> [Abbreviated as </w:t>
      </w:r>
      <w:r w:rsidR="00620907" w:rsidRPr="00310F14">
        <w:rPr>
          <w:rFonts w:ascii="Garamond" w:hAnsi="Garamond" w:cs="Helvetica Neue"/>
          <w:i/>
          <w:iCs/>
        </w:rPr>
        <w:t>PPO-16</w:t>
      </w:r>
      <w:r w:rsidR="009B1DB0" w:rsidRPr="00310F14">
        <w:rPr>
          <w:rFonts w:ascii="Garamond" w:hAnsi="Garamond" w:cs="Helvetica Neue"/>
          <w:i/>
          <w:iCs/>
        </w:rPr>
        <w:t>5</w:t>
      </w:r>
      <w:r w:rsidR="00620907" w:rsidRPr="00310F14">
        <w:rPr>
          <w:rFonts w:ascii="Garamond" w:hAnsi="Garamond" w:cs="Helvetica Neue"/>
          <w:i/>
          <w:iCs/>
        </w:rPr>
        <w:t>5</w:t>
      </w:r>
      <w:r w:rsidR="00620907" w:rsidRPr="00310F14">
        <w:rPr>
          <w:rFonts w:ascii="Garamond" w:hAnsi="Garamond" w:cs="Helvetica Neue"/>
        </w:rPr>
        <w:t>.]</w:t>
      </w:r>
    </w:p>
    <w:p w14:paraId="05E81C96" w14:textId="265E606D" w:rsidR="0074634A" w:rsidRPr="00310F14" w:rsidRDefault="007B4893" w:rsidP="00125AE5">
      <w:pPr>
        <w:autoSpaceDE w:val="0"/>
        <w:autoSpaceDN w:val="0"/>
        <w:adjustRightInd w:val="0"/>
        <w:spacing w:line="480" w:lineRule="auto"/>
        <w:ind w:left="720" w:right="-720" w:hanging="720"/>
        <w:rPr>
          <w:rFonts w:ascii="Garamond" w:hAnsi="Garamond" w:cs="Helvetica Neue"/>
        </w:rPr>
      </w:pPr>
      <w:r w:rsidRPr="00B05F5D">
        <w:rPr>
          <w:rFonts w:ascii="Garamond" w:hAnsi="Garamond" w:cs="Helvetica Neue"/>
        </w:rPr>
        <w:lastRenderedPageBreak/>
        <w:t xml:space="preserve">Cavendish, Margaret. </w:t>
      </w:r>
      <w:r w:rsidR="004033C0" w:rsidRPr="00310F14">
        <w:rPr>
          <w:rFonts w:ascii="Garamond" w:hAnsi="Garamond" w:cs="Helvetica Neue"/>
        </w:rPr>
        <w:t xml:space="preserve">1655. </w:t>
      </w:r>
      <w:r w:rsidR="004033C0" w:rsidRPr="00310F14">
        <w:rPr>
          <w:rFonts w:ascii="Garamond" w:hAnsi="Garamond" w:cs="Helvetica Neue"/>
          <w:i/>
          <w:iCs/>
        </w:rPr>
        <w:t>The Worlds Olio</w:t>
      </w:r>
      <w:r w:rsidR="004033C0" w:rsidRPr="00310F14">
        <w:rPr>
          <w:rFonts w:ascii="Garamond" w:hAnsi="Garamond" w:cs="Helvetica Neue"/>
        </w:rPr>
        <w:t>. London: Printed for J. Martin and J. Allestrye.</w:t>
      </w:r>
    </w:p>
    <w:p w14:paraId="605BE5E1" w14:textId="15E38571" w:rsidR="004033C0" w:rsidRPr="00310F14" w:rsidRDefault="007B4893" w:rsidP="00125AE5">
      <w:pPr>
        <w:autoSpaceDE w:val="0"/>
        <w:autoSpaceDN w:val="0"/>
        <w:adjustRightInd w:val="0"/>
        <w:spacing w:line="480" w:lineRule="auto"/>
        <w:ind w:left="720" w:right="-720" w:hanging="720"/>
        <w:rPr>
          <w:rFonts w:ascii="Garamond" w:hAnsi="Garamond" w:cs="Helvetica Neue"/>
        </w:rPr>
      </w:pPr>
      <w:r w:rsidRPr="00B05F5D">
        <w:rPr>
          <w:rFonts w:ascii="Garamond" w:hAnsi="Garamond" w:cs="Helvetica Neue"/>
        </w:rPr>
        <w:t xml:space="preserve">Cavendish, Margaret. </w:t>
      </w:r>
      <w:r w:rsidR="004033C0" w:rsidRPr="00310F14">
        <w:rPr>
          <w:rFonts w:ascii="Garamond" w:hAnsi="Garamond" w:cs="Helvetica Neue"/>
        </w:rPr>
        <w:t xml:space="preserve">1663. </w:t>
      </w:r>
      <w:r w:rsidR="004033C0" w:rsidRPr="00310F14">
        <w:rPr>
          <w:rFonts w:ascii="Garamond" w:hAnsi="Garamond" w:cs="Helvetica Neue"/>
          <w:i/>
          <w:iCs/>
        </w:rPr>
        <w:t>Philosophical and Physical Opinions</w:t>
      </w:r>
      <w:r w:rsidR="004033C0" w:rsidRPr="00310F14">
        <w:rPr>
          <w:rFonts w:ascii="Garamond" w:hAnsi="Garamond" w:cs="Helvetica Neue"/>
        </w:rPr>
        <w:t>. London: William Wilson.</w:t>
      </w:r>
      <w:r w:rsidR="00B408CC" w:rsidRPr="00310F14">
        <w:rPr>
          <w:rFonts w:ascii="Garamond" w:hAnsi="Garamond" w:cs="Helvetica Neue"/>
        </w:rPr>
        <w:t xml:space="preserve"> [Abbreviated as </w:t>
      </w:r>
      <w:r w:rsidR="00B408CC" w:rsidRPr="00310F14">
        <w:rPr>
          <w:rFonts w:ascii="Garamond" w:hAnsi="Garamond" w:cs="Helvetica Neue"/>
          <w:i/>
          <w:iCs/>
        </w:rPr>
        <w:t>PPO-1663</w:t>
      </w:r>
      <w:r w:rsidR="00B408CC" w:rsidRPr="00310F14">
        <w:rPr>
          <w:rFonts w:ascii="Garamond" w:hAnsi="Garamond" w:cs="Helvetica Neue"/>
        </w:rPr>
        <w:t>.]</w:t>
      </w:r>
    </w:p>
    <w:p w14:paraId="408EE259" w14:textId="666DC084" w:rsidR="004033C0" w:rsidRPr="00310F14" w:rsidRDefault="007B4893" w:rsidP="00125AE5">
      <w:pPr>
        <w:autoSpaceDE w:val="0"/>
        <w:autoSpaceDN w:val="0"/>
        <w:adjustRightInd w:val="0"/>
        <w:spacing w:line="480" w:lineRule="auto"/>
        <w:ind w:left="720" w:right="-720" w:hanging="720"/>
        <w:rPr>
          <w:rFonts w:ascii="Garamond" w:hAnsi="Garamond" w:cs="Helvetica Neue"/>
        </w:rPr>
      </w:pPr>
      <w:r w:rsidRPr="00B05F5D">
        <w:rPr>
          <w:rFonts w:ascii="Garamond" w:hAnsi="Garamond" w:cs="Helvetica Neue"/>
        </w:rPr>
        <w:t xml:space="preserve">Cavendish, Margaret. </w:t>
      </w:r>
      <w:r w:rsidR="004033C0" w:rsidRPr="00310F14">
        <w:rPr>
          <w:rFonts w:ascii="Garamond" w:hAnsi="Garamond" w:cs="Helvetica Neue"/>
        </w:rPr>
        <w:t xml:space="preserve">1664. </w:t>
      </w:r>
      <w:r w:rsidR="004033C0" w:rsidRPr="00310F14">
        <w:rPr>
          <w:rFonts w:ascii="Garamond" w:hAnsi="Garamond" w:cs="Helvetica Neue"/>
          <w:i/>
          <w:iCs/>
        </w:rPr>
        <w:t xml:space="preserve">Philosophical Letters, </w:t>
      </w:r>
      <w:proofErr w:type="gramStart"/>
      <w:r w:rsidR="004033C0" w:rsidRPr="00310F14">
        <w:rPr>
          <w:rFonts w:ascii="Garamond" w:hAnsi="Garamond" w:cs="Helvetica Neue"/>
          <w:i/>
          <w:iCs/>
        </w:rPr>
        <w:t>or,</w:t>
      </w:r>
      <w:proofErr w:type="gramEnd"/>
      <w:r w:rsidR="004033C0" w:rsidRPr="00310F14">
        <w:rPr>
          <w:rFonts w:ascii="Garamond" w:hAnsi="Garamond" w:cs="Helvetica Neue"/>
          <w:i/>
          <w:iCs/>
        </w:rPr>
        <w:t xml:space="preserve"> Modest reflections upon some opinions in natural philosophy maintained by several famous and learned authors of this age, expressed by way of letters</w:t>
      </w:r>
      <w:r w:rsidR="004033C0" w:rsidRPr="00310F14">
        <w:rPr>
          <w:rFonts w:ascii="Garamond" w:hAnsi="Garamond" w:cs="Helvetica Neue"/>
        </w:rPr>
        <w:t>. London.</w:t>
      </w:r>
      <w:r w:rsidR="00B408CC" w:rsidRPr="00310F14">
        <w:rPr>
          <w:rFonts w:ascii="Garamond" w:hAnsi="Garamond" w:cs="Helvetica Neue"/>
        </w:rPr>
        <w:t xml:space="preserve"> [Abbreviated as </w:t>
      </w:r>
      <w:r w:rsidR="00B408CC" w:rsidRPr="00310F14">
        <w:rPr>
          <w:rFonts w:ascii="Garamond" w:hAnsi="Garamond" w:cs="Helvetica Neue"/>
          <w:i/>
          <w:iCs/>
        </w:rPr>
        <w:t>PL</w:t>
      </w:r>
      <w:r w:rsidR="00B408CC" w:rsidRPr="00310F14">
        <w:rPr>
          <w:rFonts w:ascii="Garamond" w:hAnsi="Garamond" w:cs="Helvetica Neue"/>
        </w:rPr>
        <w:t>.]</w:t>
      </w:r>
    </w:p>
    <w:p w14:paraId="448E429A" w14:textId="557BDC65" w:rsidR="004033C0" w:rsidRPr="00310F14" w:rsidRDefault="007B4893" w:rsidP="00125AE5">
      <w:pPr>
        <w:autoSpaceDE w:val="0"/>
        <w:autoSpaceDN w:val="0"/>
        <w:adjustRightInd w:val="0"/>
        <w:spacing w:line="480" w:lineRule="auto"/>
        <w:ind w:left="720" w:right="-720" w:hanging="720"/>
        <w:rPr>
          <w:rFonts w:ascii="Garamond" w:hAnsi="Garamond" w:cs="Helvetica Neue"/>
        </w:rPr>
      </w:pPr>
      <w:r w:rsidRPr="00B05F5D">
        <w:rPr>
          <w:rFonts w:ascii="Garamond" w:hAnsi="Garamond" w:cs="Helvetica Neue"/>
        </w:rPr>
        <w:t xml:space="preserve">Cavendish, Margaret. </w:t>
      </w:r>
      <w:r w:rsidR="004033C0" w:rsidRPr="00310F14">
        <w:rPr>
          <w:rFonts w:ascii="Garamond" w:hAnsi="Garamond" w:cs="Helvetica Neue"/>
        </w:rPr>
        <w:t xml:space="preserve">1668. </w:t>
      </w:r>
      <w:r w:rsidR="004033C0" w:rsidRPr="00310F14">
        <w:rPr>
          <w:rFonts w:ascii="Garamond" w:hAnsi="Garamond" w:cs="Helvetica Neue"/>
          <w:i/>
          <w:iCs/>
        </w:rPr>
        <w:t xml:space="preserve">Ground of </w:t>
      </w:r>
      <w:r w:rsidR="005B5915" w:rsidRPr="00310F14">
        <w:rPr>
          <w:rFonts w:ascii="Garamond" w:hAnsi="Garamond" w:cs="Helvetica Neue"/>
          <w:i/>
          <w:iCs/>
        </w:rPr>
        <w:t>N</w:t>
      </w:r>
      <w:r w:rsidR="004033C0" w:rsidRPr="00310F14">
        <w:rPr>
          <w:rFonts w:ascii="Garamond" w:hAnsi="Garamond" w:cs="Helvetica Neue"/>
          <w:i/>
          <w:iCs/>
        </w:rPr>
        <w:t xml:space="preserve">atural </w:t>
      </w:r>
      <w:r w:rsidR="005B5915" w:rsidRPr="00310F14">
        <w:rPr>
          <w:rFonts w:ascii="Garamond" w:hAnsi="Garamond" w:cs="Helvetica Neue"/>
          <w:i/>
          <w:iCs/>
        </w:rPr>
        <w:t>P</w:t>
      </w:r>
      <w:r w:rsidR="004033C0" w:rsidRPr="00310F14">
        <w:rPr>
          <w:rFonts w:ascii="Garamond" w:hAnsi="Garamond" w:cs="Helvetica Neue"/>
          <w:i/>
          <w:iCs/>
        </w:rPr>
        <w:t>hilosophy: divided into thirteen parts: with an appendix containing five parts</w:t>
      </w:r>
      <w:r w:rsidR="004033C0" w:rsidRPr="00310F14">
        <w:rPr>
          <w:rFonts w:ascii="Garamond" w:hAnsi="Garamond" w:cs="Helvetica Neue"/>
        </w:rPr>
        <w:t>. London: printed by A. Maxwell.</w:t>
      </w:r>
      <w:r w:rsidR="00B408CC" w:rsidRPr="00310F14">
        <w:rPr>
          <w:rFonts w:ascii="Garamond" w:hAnsi="Garamond" w:cs="Helvetica Neue"/>
        </w:rPr>
        <w:t xml:space="preserve"> [Abbreviated as </w:t>
      </w:r>
      <w:r w:rsidR="00B408CC" w:rsidRPr="00310F14">
        <w:rPr>
          <w:rFonts w:ascii="Garamond" w:hAnsi="Garamond" w:cs="Helvetica Neue"/>
          <w:i/>
          <w:iCs/>
        </w:rPr>
        <w:t>GNP</w:t>
      </w:r>
      <w:r w:rsidR="00B408CC" w:rsidRPr="00310F14">
        <w:rPr>
          <w:rFonts w:ascii="Garamond" w:hAnsi="Garamond" w:cs="Helvetica Neue"/>
        </w:rPr>
        <w:t>.]</w:t>
      </w:r>
    </w:p>
    <w:p w14:paraId="209DF8B8" w14:textId="17B4C819" w:rsidR="004033C0" w:rsidRPr="00310F14" w:rsidRDefault="007B4893" w:rsidP="00125AE5">
      <w:pPr>
        <w:autoSpaceDE w:val="0"/>
        <w:autoSpaceDN w:val="0"/>
        <w:adjustRightInd w:val="0"/>
        <w:spacing w:line="480" w:lineRule="auto"/>
        <w:ind w:left="720" w:right="-720" w:hanging="720"/>
        <w:rPr>
          <w:rFonts w:ascii="Garamond" w:hAnsi="Garamond" w:cs="Helvetica Neue"/>
        </w:rPr>
      </w:pPr>
      <w:r w:rsidRPr="00B05F5D">
        <w:rPr>
          <w:rFonts w:ascii="Garamond" w:hAnsi="Garamond" w:cs="Helvetica Neue"/>
        </w:rPr>
        <w:t xml:space="preserve">Cavendish, Margaret. </w:t>
      </w:r>
      <w:r w:rsidR="004033C0" w:rsidRPr="00310F14">
        <w:rPr>
          <w:rFonts w:ascii="Garamond" w:hAnsi="Garamond" w:cs="Helvetica Neue"/>
        </w:rPr>
        <w:t xml:space="preserve">2001. </w:t>
      </w:r>
      <w:r w:rsidR="004033C0" w:rsidRPr="00310F14">
        <w:rPr>
          <w:rFonts w:ascii="Garamond" w:hAnsi="Garamond" w:cs="Helvetica Neue"/>
          <w:i/>
          <w:iCs/>
        </w:rPr>
        <w:t>Observations upon Experimental Philosophy</w:t>
      </w:r>
      <w:r w:rsidR="004033C0" w:rsidRPr="00310F14">
        <w:rPr>
          <w:rFonts w:ascii="Garamond" w:hAnsi="Garamond" w:cs="Helvetica Neue"/>
        </w:rPr>
        <w:t xml:space="preserve">. </w:t>
      </w:r>
      <w:r w:rsidR="008816EF" w:rsidRPr="00310F14">
        <w:rPr>
          <w:rFonts w:ascii="Garamond" w:hAnsi="Garamond" w:cs="Helvetica Neue"/>
        </w:rPr>
        <w:t>E</w:t>
      </w:r>
      <w:r w:rsidR="004033C0" w:rsidRPr="00310F14">
        <w:rPr>
          <w:rFonts w:ascii="Garamond" w:hAnsi="Garamond" w:cs="Helvetica Neue"/>
        </w:rPr>
        <w:t>dited by Eileen O’Neill. Cambridge: Cambridge University Press.</w:t>
      </w:r>
      <w:r w:rsidR="00B408CC" w:rsidRPr="00310F14">
        <w:rPr>
          <w:rFonts w:ascii="Garamond" w:hAnsi="Garamond" w:cs="Helvetica Neue"/>
        </w:rPr>
        <w:t xml:space="preserve"> [Abbreviated as </w:t>
      </w:r>
      <w:r w:rsidR="00B408CC" w:rsidRPr="00310F14">
        <w:rPr>
          <w:rFonts w:ascii="Garamond" w:hAnsi="Garamond" w:cs="Helvetica Neue"/>
          <w:i/>
          <w:iCs/>
        </w:rPr>
        <w:t>OEP</w:t>
      </w:r>
      <w:r w:rsidR="00B408CC" w:rsidRPr="00310F14">
        <w:rPr>
          <w:rFonts w:ascii="Garamond" w:hAnsi="Garamond" w:cs="Helvetica Neue"/>
        </w:rPr>
        <w:t>.]</w:t>
      </w:r>
    </w:p>
    <w:p w14:paraId="6C7C46C8" w14:textId="33F90CC5" w:rsidR="009B1DB0" w:rsidRPr="00310F14" w:rsidRDefault="004033C0" w:rsidP="009B1DB0">
      <w:pPr>
        <w:autoSpaceDE w:val="0"/>
        <w:autoSpaceDN w:val="0"/>
        <w:adjustRightInd w:val="0"/>
        <w:spacing w:line="480" w:lineRule="auto"/>
        <w:ind w:left="720" w:right="-720" w:hanging="720"/>
        <w:rPr>
          <w:rFonts w:ascii="Garamond" w:hAnsi="Garamond" w:cs="Helvetica Neue"/>
        </w:rPr>
      </w:pPr>
      <w:r w:rsidRPr="00310F14">
        <w:rPr>
          <w:rFonts w:ascii="Garamond" w:hAnsi="Garamond" w:cs="Helvetica Neue"/>
        </w:rPr>
        <w:t xml:space="preserve">Chamberlain, Colin. 2022. </w:t>
      </w:r>
      <w:r w:rsidR="004C79A7" w:rsidRPr="00310F14">
        <w:rPr>
          <w:rFonts w:ascii="Garamond" w:hAnsi="Garamond" w:cs="Helvetica Neue"/>
        </w:rPr>
        <w:t>“</w:t>
      </w:r>
      <w:r w:rsidRPr="00310F14">
        <w:rPr>
          <w:rFonts w:ascii="Garamond" w:hAnsi="Garamond" w:cs="Helvetica Neue"/>
        </w:rPr>
        <w:t>What Is It Like to Be a Material Thing? Henry More and Margaret Cavendish on the Unity of the Mind.</w:t>
      </w:r>
      <w:r w:rsidR="004C79A7" w:rsidRPr="00310F14">
        <w:rPr>
          <w:rFonts w:ascii="Garamond" w:hAnsi="Garamond" w:cs="Helvetica Neue"/>
        </w:rPr>
        <w:t>”</w:t>
      </w:r>
      <w:r w:rsidRPr="00310F14">
        <w:rPr>
          <w:rFonts w:ascii="Garamond" w:hAnsi="Garamond" w:cs="Helvetica Neue"/>
        </w:rPr>
        <w:t xml:space="preserve"> </w:t>
      </w:r>
      <w:r w:rsidRPr="00310F14">
        <w:rPr>
          <w:rFonts w:ascii="Garamond" w:hAnsi="Garamond" w:cs="Helvetica Neue"/>
          <w:i/>
          <w:iCs/>
        </w:rPr>
        <w:t>Oxford Studies in Early Modern Philosophy</w:t>
      </w:r>
      <w:r w:rsidRPr="00310F14">
        <w:rPr>
          <w:rFonts w:ascii="Garamond" w:hAnsi="Garamond" w:cs="Helvetica Neue"/>
        </w:rPr>
        <w:t xml:space="preserve"> 11: 97</w:t>
      </w:r>
      <w:r w:rsidR="005E3139">
        <w:rPr>
          <w:rFonts w:ascii="Garamond" w:hAnsi="Garamond" w:cs="Helvetica Neue"/>
        </w:rPr>
        <w:t>–</w:t>
      </w:r>
      <w:r w:rsidRPr="00310F14">
        <w:rPr>
          <w:rFonts w:ascii="Garamond" w:hAnsi="Garamond" w:cs="Helvetica Neue"/>
        </w:rPr>
        <w:t>136.</w:t>
      </w:r>
    </w:p>
    <w:p w14:paraId="024DD280" w14:textId="3CCE8D60" w:rsidR="009B1DB0" w:rsidRPr="00310F14" w:rsidRDefault="009B1DB0" w:rsidP="00125AE5">
      <w:pPr>
        <w:autoSpaceDE w:val="0"/>
        <w:autoSpaceDN w:val="0"/>
        <w:adjustRightInd w:val="0"/>
        <w:spacing w:line="480" w:lineRule="auto"/>
        <w:ind w:left="720" w:right="-720" w:hanging="720"/>
        <w:rPr>
          <w:rFonts w:ascii="Garamond" w:hAnsi="Garamond" w:cs="Helvetica Neue"/>
        </w:rPr>
      </w:pPr>
      <w:r w:rsidRPr="00310F14">
        <w:rPr>
          <w:rFonts w:ascii="Garamond" w:hAnsi="Garamond" w:cs="Helvetica Neue"/>
        </w:rPr>
        <w:t xml:space="preserve">Conway, Anne. 1996. </w:t>
      </w:r>
      <w:r w:rsidRPr="00310F14">
        <w:rPr>
          <w:rFonts w:ascii="Garamond" w:hAnsi="Garamond" w:cs="Helvetica Neue"/>
          <w:i/>
          <w:iCs/>
        </w:rPr>
        <w:t>The Principles of the Most Ancient and Modern Philosophy</w:t>
      </w:r>
      <w:r w:rsidRPr="00310F14">
        <w:rPr>
          <w:rFonts w:ascii="Garamond" w:hAnsi="Garamond" w:cs="Helvetica Neue"/>
        </w:rPr>
        <w:t>. Edited and translated by Allison Coudert and Taylor Corse. Cambridge: Cambridge University Press.</w:t>
      </w:r>
    </w:p>
    <w:p w14:paraId="3C0F69FB" w14:textId="77777777" w:rsidR="004033C0" w:rsidRPr="00310F14" w:rsidRDefault="004033C0" w:rsidP="00125AE5">
      <w:pPr>
        <w:autoSpaceDE w:val="0"/>
        <w:autoSpaceDN w:val="0"/>
        <w:adjustRightInd w:val="0"/>
        <w:spacing w:line="480" w:lineRule="auto"/>
        <w:ind w:left="720" w:right="-720" w:hanging="720"/>
        <w:rPr>
          <w:rFonts w:ascii="Garamond" w:hAnsi="Garamond" w:cs="Helvetica Neue"/>
        </w:rPr>
      </w:pPr>
      <w:r w:rsidRPr="00310F14">
        <w:rPr>
          <w:rFonts w:ascii="Garamond" w:hAnsi="Garamond" w:cs="Helvetica Neue"/>
        </w:rPr>
        <w:t xml:space="preserve">Corcilius, Klaus, and Dominik Perler, eds. 2014. </w:t>
      </w:r>
      <w:r w:rsidRPr="00310F14">
        <w:rPr>
          <w:rFonts w:ascii="Garamond" w:hAnsi="Garamond" w:cs="Helvetica Neue"/>
          <w:i/>
          <w:iCs/>
        </w:rPr>
        <w:t>Partitioning the Soul: Debates from Plato to Leibniz</w:t>
      </w:r>
      <w:r w:rsidRPr="00310F14">
        <w:rPr>
          <w:rFonts w:ascii="Garamond" w:hAnsi="Garamond" w:cs="Helvetica Neue"/>
        </w:rPr>
        <w:t>. Berlin: De Gruyter.</w:t>
      </w:r>
    </w:p>
    <w:p w14:paraId="3661985A" w14:textId="77ACD795" w:rsidR="004033C0" w:rsidRPr="00310F14" w:rsidRDefault="004033C0" w:rsidP="00125AE5">
      <w:pPr>
        <w:autoSpaceDE w:val="0"/>
        <w:autoSpaceDN w:val="0"/>
        <w:adjustRightInd w:val="0"/>
        <w:spacing w:line="480" w:lineRule="auto"/>
        <w:ind w:left="720" w:right="-720" w:hanging="720"/>
        <w:rPr>
          <w:rFonts w:ascii="Garamond" w:hAnsi="Garamond" w:cs="Helvetica Neue"/>
        </w:rPr>
      </w:pPr>
      <w:r w:rsidRPr="00310F14">
        <w:rPr>
          <w:rFonts w:ascii="Garamond" w:hAnsi="Garamond" w:cs="Helvetica Neue"/>
        </w:rPr>
        <w:t xml:space="preserve">Cunning, David. 2016. </w:t>
      </w:r>
      <w:r w:rsidRPr="00310F14">
        <w:rPr>
          <w:rFonts w:ascii="Garamond" w:hAnsi="Garamond" w:cs="Helvetica Neue"/>
          <w:i/>
          <w:iCs/>
        </w:rPr>
        <w:t>Cavendish</w:t>
      </w:r>
      <w:r w:rsidR="00C92150" w:rsidRPr="00310F14">
        <w:rPr>
          <w:rFonts w:ascii="Garamond" w:hAnsi="Garamond" w:cs="Helvetica Neue"/>
          <w:i/>
          <w:iCs/>
        </w:rPr>
        <w:t>:</w:t>
      </w:r>
      <w:r w:rsidR="009B1DB0" w:rsidRPr="00310F14">
        <w:rPr>
          <w:rFonts w:ascii="Garamond" w:hAnsi="Garamond" w:cs="Helvetica Neue"/>
          <w:i/>
          <w:iCs/>
        </w:rPr>
        <w:t xml:space="preserve"> </w:t>
      </w:r>
      <w:r w:rsidRPr="00310F14">
        <w:rPr>
          <w:rFonts w:ascii="Garamond" w:hAnsi="Garamond" w:cs="Helvetica Neue"/>
          <w:i/>
          <w:iCs/>
        </w:rPr>
        <w:t>Arguments of the Philosophers</w:t>
      </w:r>
      <w:r w:rsidRPr="00310F14">
        <w:rPr>
          <w:rFonts w:ascii="Garamond" w:hAnsi="Garamond" w:cs="Helvetica Neue"/>
        </w:rPr>
        <w:t>. New York: Routledge.</w:t>
      </w:r>
    </w:p>
    <w:p w14:paraId="591E8A30" w14:textId="614E36E5" w:rsidR="004033C0" w:rsidRPr="00310F14" w:rsidRDefault="004033C0" w:rsidP="00125AE5">
      <w:pPr>
        <w:autoSpaceDE w:val="0"/>
        <w:autoSpaceDN w:val="0"/>
        <w:adjustRightInd w:val="0"/>
        <w:spacing w:line="480" w:lineRule="auto"/>
        <w:ind w:left="720" w:right="-720" w:hanging="720"/>
        <w:rPr>
          <w:rFonts w:ascii="Garamond" w:hAnsi="Garamond" w:cs="Helvetica Neue"/>
        </w:rPr>
      </w:pPr>
      <w:r w:rsidRPr="00310F14">
        <w:rPr>
          <w:rFonts w:ascii="Garamond" w:hAnsi="Garamond" w:cs="Helvetica Neue"/>
        </w:rPr>
        <w:t xml:space="preserve">Davidson, Donald. 1982. </w:t>
      </w:r>
      <w:r w:rsidR="004C79A7" w:rsidRPr="00310F14">
        <w:rPr>
          <w:rFonts w:ascii="Garamond" w:hAnsi="Garamond" w:cs="Helvetica Neue"/>
        </w:rPr>
        <w:t>“</w:t>
      </w:r>
      <w:r w:rsidRPr="00310F14">
        <w:rPr>
          <w:rFonts w:ascii="Garamond" w:hAnsi="Garamond" w:cs="Helvetica Neue"/>
        </w:rPr>
        <w:t>Paradoxes of Irrationality.</w:t>
      </w:r>
      <w:r w:rsidR="004C79A7" w:rsidRPr="00310F14">
        <w:rPr>
          <w:rFonts w:ascii="Garamond" w:hAnsi="Garamond" w:cs="Helvetica Neue"/>
        </w:rPr>
        <w:t>”</w:t>
      </w:r>
      <w:r w:rsidRPr="00310F14">
        <w:rPr>
          <w:rFonts w:ascii="Garamond" w:hAnsi="Garamond" w:cs="Helvetica Neue"/>
        </w:rPr>
        <w:t xml:space="preserve"> </w:t>
      </w:r>
      <w:r w:rsidR="00281274">
        <w:rPr>
          <w:rFonts w:ascii="Garamond" w:hAnsi="Garamond" w:cs="Helvetica Neue"/>
        </w:rPr>
        <w:t>Reprinted i</w:t>
      </w:r>
      <w:r w:rsidR="00281274" w:rsidRPr="00310F14">
        <w:rPr>
          <w:rFonts w:ascii="Garamond" w:hAnsi="Garamond" w:cs="Helvetica Neue"/>
        </w:rPr>
        <w:t>n</w:t>
      </w:r>
      <w:r w:rsidR="00281274">
        <w:rPr>
          <w:rFonts w:ascii="Garamond" w:hAnsi="Garamond" w:cs="Helvetica Neue"/>
        </w:rPr>
        <w:t xml:space="preserve"> </w:t>
      </w:r>
      <w:r w:rsidR="00860EDB">
        <w:rPr>
          <w:rFonts w:ascii="Garamond" w:hAnsi="Garamond" w:cs="Helvetica Neue"/>
        </w:rPr>
        <w:t>his</w:t>
      </w:r>
      <w:r w:rsidRPr="00310F14">
        <w:rPr>
          <w:rFonts w:ascii="Garamond" w:hAnsi="Garamond" w:cs="Helvetica Neue"/>
        </w:rPr>
        <w:t xml:space="preserve"> </w:t>
      </w:r>
      <w:r w:rsidRPr="00310F14">
        <w:rPr>
          <w:rFonts w:ascii="Garamond" w:hAnsi="Garamond" w:cs="Helvetica Neue"/>
          <w:i/>
          <w:iCs/>
        </w:rPr>
        <w:t>Problems of Rationality</w:t>
      </w:r>
      <w:r w:rsidR="00281274" w:rsidRPr="00025852">
        <w:rPr>
          <w:rFonts w:ascii="Garamond" w:hAnsi="Garamond" w:cs="Helvetica Neue"/>
        </w:rPr>
        <w:t xml:space="preserve"> (2004)</w:t>
      </w:r>
      <w:r w:rsidRPr="00310F14">
        <w:rPr>
          <w:rFonts w:ascii="Garamond" w:hAnsi="Garamond" w:cs="Helvetica Neue"/>
        </w:rPr>
        <w:t>, 169–87. Oxford: Oxford University Press.</w:t>
      </w:r>
    </w:p>
    <w:p w14:paraId="03A836F2" w14:textId="73E11F3A" w:rsidR="004033C0" w:rsidRPr="00310F14" w:rsidRDefault="004033C0" w:rsidP="00125AE5">
      <w:pPr>
        <w:autoSpaceDE w:val="0"/>
        <w:autoSpaceDN w:val="0"/>
        <w:adjustRightInd w:val="0"/>
        <w:spacing w:line="480" w:lineRule="auto"/>
        <w:ind w:left="720" w:right="-720" w:hanging="720"/>
        <w:rPr>
          <w:rFonts w:ascii="Garamond" w:hAnsi="Garamond" w:cs="Helvetica Neue"/>
        </w:rPr>
      </w:pPr>
      <w:r w:rsidRPr="00310F14">
        <w:rPr>
          <w:rFonts w:ascii="Garamond" w:hAnsi="Garamond" w:cs="Helvetica Neue"/>
        </w:rPr>
        <w:t xml:space="preserve">Delwiche, Noah. 2018. </w:t>
      </w:r>
      <w:r w:rsidR="004C79A7" w:rsidRPr="00310F14">
        <w:rPr>
          <w:rFonts w:ascii="Garamond" w:hAnsi="Garamond" w:cs="Helvetica Neue"/>
        </w:rPr>
        <w:t>“</w:t>
      </w:r>
      <w:r w:rsidRPr="00310F14">
        <w:rPr>
          <w:rFonts w:ascii="Garamond" w:hAnsi="Garamond" w:cs="Helvetica Neue"/>
        </w:rPr>
        <w:t>Divided We Stand: Margaret Cavendish and the Material Divisibility of Souls.</w:t>
      </w:r>
      <w:r w:rsidR="004C79A7" w:rsidRPr="00310F14">
        <w:rPr>
          <w:rFonts w:ascii="Garamond" w:hAnsi="Garamond" w:cs="Helvetica Neue"/>
        </w:rPr>
        <w:t>”</w:t>
      </w:r>
      <w:r w:rsidRPr="00310F14">
        <w:rPr>
          <w:rFonts w:ascii="Garamond" w:hAnsi="Garamond" w:cs="Helvetica Neue"/>
        </w:rPr>
        <w:t xml:space="preserve"> </w:t>
      </w:r>
      <w:r w:rsidR="00F21579" w:rsidRPr="00310F14">
        <w:rPr>
          <w:rFonts w:ascii="Garamond" w:hAnsi="Garamond" w:cs="Helvetica Neue"/>
        </w:rPr>
        <w:t>Undergraduate Thesis</w:t>
      </w:r>
      <w:r w:rsidRPr="00310F14">
        <w:rPr>
          <w:rFonts w:ascii="Garamond" w:hAnsi="Garamond" w:cs="Helvetica Neue"/>
        </w:rPr>
        <w:t>, Philosophy Department, Harvard University.</w:t>
      </w:r>
    </w:p>
    <w:p w14:paraId="67509DC8" w14:textId="5A07FE6C" w:rsidR="004033C0" w:rsidRPr="00310F14" w:rsidRDefault="004033C0" w:rsidP="00125AE5">
      <w:pPr>
        <w:autoSpaceDE w:val="0"/>
        <w:autoSpaceDN w:val="0"/>
        <w:adjustRightInd w:val="0"/>
        <w:spacing w:line="480" w:lineRule="auto"/>
        <w:ind w:left="720" w:right="-720" w:hanging="720"/>
        <w:rPr>
          <w:rFonts w:ascii="Garamond" w:hAnsi="Garamond" w:cs="Helvetica Neue"/>
        </w:rPr>
      </w:pPr>
      <w:r w:rsidRPr="00310F14">
        <w:rPr>
          <w:rFonts w:ascii="Garamond" w:hAnsi="Garamond" w:cs="Helvetica Neue"/>
        </w:rPr>
        <w:t>Descartes, René. 1984</w:t>
      </w:r>
      <w:r w:rsidR="005E3139">
        <w:rPr>
          <w:rFonts w:ascii="Garamond" w:hAnsi="Garamond" w:cs="Helvetica Neue"/>
        </w:rPr>
        <w:t>–</w:t>
      </w:r>
      <w:r w:rsidRPr="00310F14">
        <w:rPr>
          <w:rFonts w:ascii="Garamond" w:hAnsi="Garamond" w:cs="Helvetica Neue"/>
        </w:rPr>
        <w:t xml:space="preserve">1985. </w:t>
      </w:r>
      <w:r w:rsidRPr="00310F14">
        <w:rPr>
          <w:rFonts w:ascii="Garamond" w:hAnsi="Garamond" w:cs="Helvetica Neue"/>
          <w:i/>
          <w:iCs/>
        </w:rPr>
        <w:t>The Philosophical Writings of Descartes</w:t>
      </w:r>
      <w:r w:rsidRPr="00310F14">
        <w:rPr>
          <w:rFonts w:ascii="Garamond" w:hAnsi="Garamond" w:cs="Helvetica Neue"/>
        </w:rPr>
        <w:t>. Translated by John Cottingham, Robert Stoothoff</w:t>
      </w:r>
      <w:r w:rsidR="00F70005">
        <w:rPr>
          <w:rFonts w:ascii="Garamond" w:hAnsi="Garamond" w:cs="Helvetica Neue"/>
        </w:rPr>
        <w:t>,</w:t>
      </w:r>
      <w:r w:rsidRPr="00310F14">
        <w:rPr>
          <w:rFonts w:ascii="Garamond" w:hAnsi="Garamond" w:cs="Helvetica Neue"/>
        </w:rPr>
        <w:t xml:space="preserve"> and Dugald Murdoch. 2 vols. Cambridge: Cambridge University Press.</w:t>
      </w:r>
      <w:r w:rsidR="004C79A7" w:rsidRPr="00310F14">
        <w:rPr>
          <w:rFonts w:ascii="Garamond" w:hAnsi="Garamond" w:cs="Helvetica Neue"/>
        </w:rPr>
        <w:t xml:space="preserve"> [Abbreviated as </w:t>
      </w:r>
      <w:r w:rsidR="004C79A7" w:rsidRPr="00310F14">
        <w:rPr>
          <w:rFonts w:ascii="Garamond" w:hAnsi="Garamond" w:cs="Helvetica Neue"/>
          <w:i/>
          <w:iCs/>
        </w:rPr>
        <w:t>CSM</w:t>
      </w:r>
      <w:r w:rsidR="004C79A7" w:rsidRPr="00310F14">
        <w:rPr>
          <w:rFonts w:ascii="Garamond" w:hAnsi="Garamond" w:cs="Helvetica Neue"/>
        </w:rPr>
        <w:t>.]</w:t>
      </w:r>
    </w:p>
    <w:p w14:paraId="1AC1E085" w14:textId="298035C1" w:rsidR="004033C0" w:rsidRPr="00310F14" w:rsidRDefault="007B4893" w:rsidP="00125AE5">
      <w:pPr>
        <w:autoSpaceDE w:val="0"/>
        <w:autoSpaceDN w:val="0"/>
        <w:adjustRightInd w:val="0"/>
        <w:spacing w:line="480" w:lineRule="auto"/>
        <w:ind w:left="720" w:right="-720" w:hanging="720"/>
        <w:rPr>
          <w:rFonts w:ascii="Garamond" w:hAnsi="Garamond" w:cs="Helvetica Neue"/>
        </w:rPr>
      </w:pPr>
      <w:r w:rsidRPr="00B05F5D">
        <w:rPr>
          <w:rFonts w:ascii="Garamond" w:hAnsi="Garamond" w:cs="Helvetica Neue"/>
        </w:rPr>
        <w:lastRenderedPageBreak/>
        <w:t xml:space="preserve">Descartes, René. </w:t>
      </w:r>
      <w:r w:rsidR="004033C0" w:rsidRPr="00310F14">
        <w:rPr>
          <w:rFonts w:ascii="Garamond" w:hAnsi="Garamond" w:cs="Helvetica Neue"/>
        </w:rPr>
        <w:t xml:space="preserve">1996. </w:t>
      </w:r>
      <w:r w:rsidR="004033C0" w:rsidRPr="00310F14">
        <w:rPr>
          <w:rFonts w:ascii="Garamond" w:hAnsi="Garamond" w:cs="Helvetica Neue"/>
          <w:i/>
          <w:iCs/>
        </w:rPr>
        <w:t>Œuvres Complètes</w:t>
      </w:r>
      <w:r w:rsidR="004033C0" w:rsidRPr="00310F14">
        <w:rPr>
          <w:rFonts w:ascii="Garamond" w:hAnsi="Garamond" w:cs="Helvetica Neue"/>
        </w:rPr>
        <w:t>. 10 vols. Paris: Vrin.</w:t>
      </w:r>
      <w:r w:rsidR="004C79A7" w:rsidRPr="00310F14">
        <w:rPr>
          <w:rFonts w:ascii="Garamond" w:hAnsi="Garamond" w:cs="Helvetica Neue"/>
        </w:rPr>
        <w:t xml:space="preserve"> [Abbreviated as </w:t>
      </w:r>
      <w:r w:rsidR="004C79A7" w:rsidRPr="00310F14">
        <w:rPr>
          <w:rFonts w:ascii="Garamond" w:hAnsi="Garamond" w:cs="Helvetica Neue"/>
          <w:i/>
          <w:iCs/>
        </w:rPr>
        <w:t>AT</w:t>
      </w:r>
      <w:r w:rsidR="004C79A7" w:rsidRPr="00310F14">
        <w:rPr>
          <w:rFonts w:ascii="Garamond" w:hAnsi="Garamond" w:cs="Helvetica Neue"/>
        </w:rPr>
        <w:t>.]</w:t>
      </w:r>
    </w:p>
    <w:p w14:paraId="1ACF0025" w14:textId="41A2E7EB" w:rsidR="004033C0" w:rsidRPr="00310F14" w:rsidRDefault="004033C0" w:rsidP="00125AE5">
      <w:pPr>
        <w:autoSpaceDE w:val="0"/>
        <w:autoSpaceDN w:val="0"/>
        <w:adjustRightInd w:val="0"/>
        <w:spacing w:line="480" w:lineRule="auto"/>
        <w:ind w:left="720" w:right="-720" w:hanging="720"/>
        <w:rPr>
          <w:rFonts w:ascii="Garamond" w:hAnsi="Garamond" w:cs="Helvetica Neue"/>
        </w:rPr>
      </w:pPr>
      <w:r w:rsidRPr="00310F14">
        <w:rPr>
          <w:rFonts w:ascii="Garamond" w:hAnsi="Garamond" w:cs="Helvetica Neue"/>
        </w:rPr>
        <w:t xml:space="preserve">Detlefsen, Karen. 2006. </w:t>
      </w:r>
      <w:r w:rsidR="00F21579" w:rsidRPr="00310F14">
        <w:rPr>
          <w:rFonts w:ascii="Garamond" w:hAnsi="Garamond" w:cs="Helvetica Neue"/>
        </w:rPr>
        <w:t>“</w:t>
      </w:r>
      <w:r w:rsidRPr="00310F14">
        <w:rPr>
          <w:rFonts w:ascii="Garamond" w:hAnsi="Garamond" w:cs="Helvetica Neue"/>
        </w:rPr>
        <w:t>Atomism, Monism, and Causation in the Natural Philosophy of Margaret Cavendish.</w:t>
      </w:r>
      <w:r w:rsidR="00F21579" w:rsidRPr="00310F14">
        <w:rPr>
          <w:rFonts w:ascii="Garamond" w:hAnsi="Garamond" w:cs="Helvetica Neue"/>
        </w:rPr>
        <w:t>”</w:t>
      </w:r>
      <w:r w:rsidRPr="00310F14">
        <w:rPr>
          <w:rFonts w:ascii="Garamond" w:hAnsi="Garamond" w:cs="Helvetica Neue"/>
        </w:rPr>
        <w:t xml:space="preserve"> </w:t>
      </w:r>
      <w:r w:rsidRPr="00310F14">
        <w:rPr>
          <w:rFonts w:ascii="Garamond" w:hAnsi="Garamond" w:cs="Helvetica Neue"/>
          <w:i/>
          <w:iCs/>
        </w:rPr>
        <w:t>Oxford Studies in Early Modern Philosophy</w:t>
      </w:r>
      <w:r w:rsidRPr="00310F14">
        <w:rPr>
          <w:rFonts w:ascii="Garamond" w:hAnsi="Garamond" w:cs="Helvetica Neue"/>
        </w:rPr>
        <w:t xml:space="preserve"> 3: 199</w:t>
      </w:r>
      <w:r w:rsidR="005E3139">
        <w:rPr>
          <w:rFonts w:ascii="Garamond" w:hAnsi="Garamond" w:cs="Helvetica Neue"/>
        </w:rPr>
        <w:t>–</w:t>
      </w:r>
      <w:r w:rsidRPr="00310F14">
        <w:rPr>
          <w:rFonts w:ascii="Garamond" w:hAnsi="Garamond" w:cs="Helvetica Neue"/>
        </w:rPr>
        <w:t>240.</w:t>
      </w:r>
    </w:p>
    <w:p w14:paraId="12455D44" w14:textId="7A397852" w:rsidR="004033C0" w:rsidRPr="00310F14" w:rsidRDefault="007B4893" w:rsidP="00125AE5">
      <w:pPr>
        <w:autoSpaceDE w:val="0"/>
        <w:autoSpaceDN w:val="0"/>
        <w:adjustRightInd w:val="0"/>
        <w:spacing w:line="480" w:lineRule="auto"/>
        <w:ind w:left="720" w:right="-720" w:hanging="720"/>
        <w:rPr>
          <w:rFonts w:ascii="Garamond" w:hAnsi="Garamond" w:cs="Helvetica Neue"/>
        </w:rPr>
      </w:pPr>
      <w:r w:rsidRPr="00B05F5D">
        <w:rPr>
          <w:rFonts w:ascii="Garamond" w:hAnsi="Garamond" w:cs="Helvetica Neue"/>
        </w:rPr>
        <w:t xml:space="preserve">Detlefsen, Karen. </w:t>
      </w:r>
      <w:r w:rsidR="004033C0" w:rsidRPr="00310F14">
        <w:rPr>
          <w:rFonts w:ascii="Garamond" w:hAnsi="Garamond" w:cs="Helvetica Neue"/>
        </w:rPr>
        <w:t xml:space="preserve">2007. </w:t>
      </w:r>
      <w:r w:rsidR="002866AE" w:rsidRPr="00310F14">
        <w:rPr>
          <w:rFonts w:ascii="Garamond" w:hAnsi="Garamond" w:cs="Helvetica Neue"/>
        </w:rPr>
        <w:t>“</w:t>
      </w:r>
      <w:r w:rsidR="004033C0" w:rsidRPr="00310F14">
        <w:rPr>
          <w:rFonts w:ascii="Garamond" w:hAnsi="Garamond" w:cs="Helvetica Neue"/>
        </w:rPr>
        <w:t xml:space="preserve">Reason and Freedom: Margaret Cavendish on the </w:t>
      </w:r>
      <w:r w:rsidR="00860EDB">
        <w:rPr>
          <w:rFonts w:ascii="Garamond" w:hAnsi="Garamond" w:cs="Helvetica Neue"/>
        </w:rPr>
        <w:t>O</w:t>
      </w:r>
      <w:r w:rsidR="00860EDB" w:rsidRPr="00310F14">
        <w:rPr>
          <w:rFonts w:ascii="Garamond" w:hAnsi="Garamond" w:cs="Helvetica Neue"/>
        </w:rPr>
        <w:t xml:space="preserve">rder </w:t>
      </w:r>
      <w:r w:rsidR="004033C0" w:rsidRPr="00310F14">
        <w:rPr>
          <w:rFonts w:ascii="Garamond" w:hAnsi="Garamond" w:cs="Helvetica Neue"/>
        </w:rPr>
        <w:t xml:space="preserve">and </w:t>
      </w:r>
      <w:r w:rsidR="00860EDB">
        <w:rPr>
          <w:rFonts w:ascii="Garamond" w:hAnsi="Garamond" w:cs="Helvetica Neue"/>
        </w:rPr>
        <w:t>D</w:t>
      </w:r>
      <w:r w:rsidR="00860EDB" w:rsidRPr="00310F14">
        <w:rPr>
          <w:rFonts w:ascii="Garamond" w:hAnsi="Garamond" w:cs="Helvetica Neue"/>
        </w:rPr>
        <w:t xml:space="preserve">isorder </w:t>
      </w:r>
      <w:r w:rsidR="004033C0" w:rsidRPr="00310F14">
        <w:rPr>
          <w:rFonts w:ascii="Garamond" w:hAnsi="Garamond" w:cs="Helvetica Neue"/>
        </w:rPr>
        <w:t xml:space="preserve">of </w:t>
      </w:r>
      <w:r w:rsidR="00860EDB">
        <w:rPr>
          <w:rFonts w:ascii="Garamond" w:hAnsi="Garamond" w:cs="Helvetica Neue"/>
        </w:rPr>
        <w:t>N</w:t>
      </w:r>
      <w:r w:rsidR="00860EDB" w:rsidRPr="00310F14">
        <w:rPr>
          <w:rFonts w:ascii="Garamond" w:hAnsi="Garamond" w:cs="Helvetica Neue"/>
        </w:rPr>
        <w:t>ature</w:t>
      </w:r>
      <w:r w:rsidR="004033C0" w:rsidRPr="00310F14">
        <w:rPr>
          <w:rFonts w:ascii="Garamond" w:hAnsi="Garamond" w:cs="Helvetica Neue"/>
        </w:rPr>
        <w:t>.</w:t>
      </w:r>
      <w:r w:rsidR="002866AE" w:rsidRPr="00310F14">
        <w:rPr>
          <w:rFonts w:ascii="Garamond" w:hAnsi="Garamond" w:cs="Helvetica Neue"/>
        </w:rPr>
        <w:t>”</w:t>
      </w:r>
      <w:r w:rsidR="004033C0" w:rsidRPr="00310F14">
        <w:rPr>
          <w:rFonts w:ascii="Garamond" w:hAnsi="Garamond" w:cs="Helvetica Neue"/>
        </w:rPr>
        <w:t xml:space="preserve"> </w:t>
      </w:r>
      <w:r w:rsidR="004033C0" w:rsidRPr="00310F14">
        <w:rPr>
          <w:rFonts w:ascii="Garamond" w:hAnsi="Garamond" w:cs="Helvetica Neue"/>
          <w:i/>
          <w:iCs/>
        </w:rPr>
        <w:t>Archiv für Geschichte der Philosophie</w:t>
      </w:r>
      <w:r w:rsidR="004033C0" w:rsidRPr="00310F14">
        <w:rPr>
          <w:rFonts w:ascii="Garamond" w:hAnsi="Garamond" w:cs="Helvetica Neue"/>
        </w:rPr>
        <w:t xml:space="preserve"> 89 (2): 157</w:t>
      </w:r>
      <w:r w:rsidR="005E3139">
        <w:rPr>
          <w:rFonts w:ascii="Garamond" w:hAnsi="Garamond" w:cs="Helvetica Neue"/>
        </w:rPr>
        <w:t>–</w:t>
      </w:r>
      <w:r w:rsidR="004033C0" w:rsidRPr="00310F14">
        <w:rPr>
          <w:rFonts w:ascii="Garamond" w:hAnsi="Garamond" w:cs="Helvetica Neue"/>
        </w:rPr>
        <w:t>191.</w:t>
      </w:r>
    </w:p>
    <w:p w14:paraId="0A17BAAB" w14:textId="45B2F469" w:rsidR="004033C0" w:rsidRPr="00310F14" w:rsidRDefault="007B4893" w:rsidP="00125AE5">
      <w:pPr>
        <w:autoSpaceDE w:val="0"/>
        <w:autoSpaceDN w:val="0"/>
        <w:adjustRightInd w:val="0"/>
        <w:spacing w:line="480" w:lineRule="auto"/>
        <w:ind w:left="720" w:right="-720" w:hanging="720"/>
        <w:rPr>
          <w:rFonts w:ascii="Garamond" w:hAnsi="Garamond" w:cs="Helvetica Neue"/>
        </w:rPr>
      </w:pPr>
      <w:r w:rsidRPr="00B05F5D">
        <w:rPr>
          <w:rFonts w:ascii="Garamond" w:hAnsi="Garamond" w:cs="Helvetica Neue"/>
        </w:rPr>
        <w:t xml:space="preserve">Detlefsen, Karen. </w:t>
      </w:r>
      <w:r w:rsidR="004033C0" w:rsidRPr="00310F14">
        <w:rPr>
          <w:rFonts w:ascii="Garamond" w:hAnsi="Garamond" w:cs="Helvetica Neue"/>
        </w:rPr>
        <w:t xml:space="preserve">2018. </w:t>
      </w:r>
      <w:r w:rsidR="002866AE" w:rsidRPr="00310F14">
        <w:rPr>
          <w:rFonts w:ascii="Garamond" w:hAnsi="Garamond" w:cs="Helvetica Neue"/>
        </w:rPr>
        <w:t>“</w:t>
      </w:r>
      <w:r w:rsidR="004033C0" w:rsidRPr="00310F14">
        <w:rPr>
          <w:rFonts w:ascii="Garamond" w:hAnsi="Garamond" w:cs="Helvetica Neue"/>
        </w:rPr>
        <w:t>Cavendish and Conway on the Individual Human Mind.</w:t>
      </w:r>
      <w:r w:rsidR="002866AE" w:rsidRPr="00310F14">
        <w:rPr>
          <w:rFonts w:ascii="Garamond" w:hAnsi="Garamond" w:cs="Helvetica Neue"/>
        </w:rPr>
        <w:t>”</w:t>
      </w:r>
      <w:r w:rsidR="004033C0" w:rsidRPr="00310F14">
        <w:rPr>
          <w:rFonts w:ascii="Garamond" w:hAnsi="Garamond" w:cs="Helvetica Neue"/>
        </w:rPr>
        <w:t xml:space="preserve"> In </w:t>
      </w:r>
      <w:r w:rsidR="004033C0" w:rsidRPr="00310F14">
        <w:rPr>
          <w:rFonts w:ascii="Garamond" w:hAnsi="Garamond" w:cs="Helvetica Neue"/>
          <w:i/>
          <w:iCs/>
        </w:rPr>
        <w:t xml:space="preserve">Philosophy of Mind in the Early Modern </w:t>
      </w:r>
      <w:r w:rsidR="00281274">
        <w:rPr>
          <w:rFonts w:ascii="Garamond" w:hAnsi="Garamond" w:cs="Helvetica Neue"/>
          <w:i/>
          <w:iCs/>
        </w:rPr>
        <w:t xml:space="preserve">and Modern </w:t>
      </w:r>
      <w:r w:rsidR="004033C0" w:rsidRPr="00310F14">
        <w:rPr>
          <w:rFonts w:ascii="Garamond" w:hAnsi="Garamond" w:cs="Helvetica Neue"/>
          <w:i/>
          <w:iCs/>
        </w:rPr>
        <w:t>Ages</w:t>
      </w:r>
      <w:r w:rsidR="004033C0" w:rsidRPr="00310F14">
        <w:rPr>
          <w:rFonts w:ascii="Garamond" w:hAnsi="Garamond" w:cs="Helvetica Neue"/>
        </w:rPr>
        <w:t>, edited by Rebecca Copenhaver, 134</w:t>
      </w:r>
      <w:r w:rsidR="005E3139">
        <w:rPr>
          <w:rFonts w:ascii="Garamond" w:hAnsi="Garamond" w:cs="Helvetica Neue"/>
        </w:rPr>
        <w:t>–</w:t>
      </w:r>
      <w:r w:rsidR="004033C0" w:rsidRPr="00310F14">
        <w:rPr>
          <w:rFonts w:ascii="Garamond" w:hAnsi="Garamond" w:cs="Helvetica Neue"/>
        </w:rPr>
        <w:t>56. London: Routledge.</w:t>
      </w:r>
    </w:p>
    <w:p w14:paraId="4B60F81B" w14:textId="7CA7F0C1" w:rsidR="004033C0" w:rsidRPr="00310F14" w:rsidRDefault="004033C0" w:rsidP="00125AE5">
      <w:pPr>
        <w:autoSpaceDE w:val="0"/>
        <w:autoSpaceDN w:val="0"/>
        <w:adjustRightInd w:val="0"/>
        <w:spacing w:line="480" w:lineRule="auto"/>
        <w:ind w:left="720" w:right="-720" w:hanging="720"/>
        <w:rPr>
          <w:rFonts w:ascii="Garamond" w:hAnsi="Garamond" w:cs="Helvetica Neue"/>
        </w:rPr>
      </w:pPr>
      <w:r w:rsidRPr="00310F14">
        <w:rPr>
          <w:rFonts w:ascii="Garamond" w:hAnsi="Garamond" w:cs="Helvetica Neue"/>
        </w:rPr>
        <w:t xml:space="preserve">Duncan, Stewart. 2012. </w:t>
      </w:r>
      <w:r w:rsidR="002866AE" w:rsidRPr="00310F14">
        <w:rPr>
          <w:rFonts w:ascii="Garamond" w:hAnsi="Garamond" w:cs="Helvetica Neue"/>
        </w:rPr>
        <w:t>“</w:t>
      </w:r>
      <w:r w:rsidRPr="00310F14">
        <w:rPr>
          <w:rFonts w:ascii="Garamond" w:hAnsi="Garamond" w:cs="Helvetica Neue"/>
        </w:rPr>
        <w:t>Debating Materialism: Cavendish, Hobbes, and More.</w:t>
      </w:r>
      <w:r w:rsidR="002866AE" w:rsidRPr="00310F14">
        <w:rPr>
          <w:rFonts w:ascii="Garamond" w:hAnsi="Garamond" w:cs="Helvetica Neue"/>
        </w:rPr>
        <w:t>”</w:t>
      </w:r>
      <w:r w:rsidRPr="00310F14">
        <w:rPr>
          <w:rFonts w:ascii="Garamond" w:hAnsi="Garamond" w:cs="Helvetica Neue"/>
        </w:rPr>
        <w:t xml:space="preserve"> </w:t>
      </w:r>
      <w:r w:rsidRPr="00310F14">
        <w:rPr>
          <w:rFonts w:ascii="Garamond" w:hAnsi="Garamond" w:cs="Helvetica Neue"/>
          <w:i/>
          <w:iCs/>
        </w:rPr>
        <w:t>History of Philosophy Quarterly</w:t>
      </w:r>
      <w:r w:rsidRPr="00310F14">
        <w:rPr>
          <w:rFonts w:ascii="Garamond" w:hAnsi="Garamond" w:cs="Helvetica Neue"/>
        </w:rPr>
        <w:t xml:space="preserve"> 29 (4): 391</w:t>
      </w:r>
      <w:r w:rsidR="005E3139">
        <w:rPr>
          <w:rFonts w:ascii="Garamond" w:hAnsi="Garamond" w:cs="Helvetica Neue"/>
        </w:rPr>
        <w:t>–</w:t>
      </w:r>
      <w:r w:rsidRPr="00310F14">
        <w:rPr>
          <w:rFonts w:ascii="Garamond" w:hAnsi="Garamond" w:cs="Helvetica Neue"/>
        </w:rPr>
        <w:t>409.</w:t>
      </w:r>
    </w:p>
    <w:p w14:paraId="621AF04F" w14:textId="24E68DE7" w:rsidR="004033C0" w:rsidRPr="00310F14" w:rsidRDefault="004033C0" w:rsidP="00125AE5">
      <w:pPr>
        <w:autoSpaceDE w:val="0"/>
        <w:autoSpaceDN w:val="0"/>
        <w:adjustRightInd w:val="0"/>
        <w:spacing w:line="480" w:lineRule="auto"/>
        <w:ind w:left="720" w:right="-720" w:hanging="720"/>
        <w:rPr>
          <w:rFonts w:ascii="Garamond" w:hAnsi="Garamond" w:cs="Helvetica Neue"/>
        </w:rPr>
      </w:pPr>
      <w:r w:rsidRPr="00310F14">
        <w:rPr>
          <w:rFonts w:ascii="Garamond" w:hAnsi="Garamond" w:cs="Helvetica Neue"/>
        </w:rPr>
        <w:t xml:space="preserve">Gombay, André. 2008. </w:t>
      </w:r>
      <w:r w:rsidR="002866AE" w:rsidRPr="00310F14">
        <w:rPr>
          <w:rFonts w:ascii="Garamond" w:hAnsi="Garamond" w:cs="Helvetica Neue"/>
        </w:rPr>
        <w:t>“</w:t>
      </w:r>
      <w:r w:rsidRPr="00310F14">
        <w:rPr>
          <w:rFonts w:ascii="Garamond" w:hAnsi="Garamond" w:cs="Helvetica Neue"/>
        </w:rPr>
        <w:t>Sigmund Descartes?</w:t>
      </w:r>
      <w:r w:rsidR="002866AE" w:rsidRPr="00310F14">
        <w:rPr>
          <w:rFonts w:ascii="Garamond" w:hAnsi="Garamond" w:cs="Helvetica Neue"/>
        </w:rPr>
        <w:t>”</w:t>
      </w:r>
      <w:r w:rsidRPr="00310F14">
        <w:rPr>
          <w:rFonts w:ascii="Garamond" w:hAnsi="Garamond" w:cs="Helvetica Neue"/>
        </w:rPr>
        <w:t xml:space="preserve"> </w:t>
      </w:r>
      <w:r w:rsidRPr="00310F14">
        <w:rPr>
          <w:rFonts w:ascii="Garamond" w:hAnsi="Garamond" w:cs="Helvetica Neue"/>
          <w:i/>
          <w:iCs/>
        </w:rPr>
        <w:t>Philosophy</w:t>
      </w:r>
      <w:r w:rsidRPr="00310F14">
        <w:rPr>
          <w:rFonts w:ascii="Garamond" w:hAnsi="Garamond" w:cs="Helvetica Neue"/>
        </w:rPr>
        <w:t xml:space="preserve"> 83 (325): 293</w:t>
      </w:r>
      <w:r w:rsidR="005E3139">
        <w:rPr>
          <w:rFonts w:ascii="Garamond" w:hAnsi="Garamond" w:cs="Helvetica Neue"/>
        </w:rPr>
        <w:t>–</w:t>
      </w:r>
      <w:r w:rsidRPr="00310F14">
        <w:rPr>
          <w:rFonts w:ascii="Garamond" w:hAnsi="Garamond" w:cs="Helvetica Neue"/>
        </w:rPr>
        <w:t>310.</w:t>
      </w:r>
    </w:p>
    <w:p w14:paraId="3E81F1FF" w14:textId="244CAD82" w:rsidR="004033C0" w:rsidRPr="00310F14" w:rsidRDefault="004033C0" w:rsidP="00125AE5">
      <w:pPr>
        <w:autoSpaceDE w:val="0"/>
        <w:autoSpaceDN w:val="0"/>
        <w:adjustRightInd w:val="0"/>
        <w:spacing w:line="480" w:lineRule="auto"/>
        <w:ind w:left="720" w:right="-720" w:hanging="720"/>
        <w:rPr>
          <w:rFonts w:ascii="Garamond" w:hAnsi="Garamond" w:cs="Helvetica Neue"/>
        </w:rPr>
      </w:pPr>
      <w:r w:rsidRPr="00310F14">
        <w:rPr>
          <w:rFonts w:ascii="Garamond" w:hAnsi="Garamond" w:cs="Helvetica Neue"/>
        </w:rPr>
        <w:t>Hill, Benjamin. 200</w:t>
      </w:r>
      <w:r w:rsidR="009B1DB0" w:rsidRPr="00310F14">
        <w:rPr>
          <w:rFonts w:ascii="Garamond" w:hAnsi="Garamond" w:cs="Helvetica Neue"/>
        </w:rPr>
        <w:t>8</w:t>
      </w:r>
      <w:r w:rsidRPr="00310F14">
        <w:rPr>
          <w:rFonts w:ascii="Garamond" w:hAnsi="Garamond" w:cs="Helvetica Neue"/>
        </w:rPr>
        <w:t xml:space="preserve">. </w:t>
      </w:r>
      <w:r w:rsidR="002866AE" w:rsidRPr="00310F14">
        <w:rPr>
          <w:rFonts w:ascii="Garamond" w:hAnsi="Garamond" w:cs="Helvetica Neue"/>
        </w:rPr>
        <w:t>“</w:t>
      </w:r>
      <w:r w:rsidRPr="00310F14">
        <w:rPr>
          <w:rFonts w:ascii="Garamond" w:hAnsi="Garamond" w:cs="Helvetica Neue"/>
        </w:rPr>
        <w:t>The Reverse Achilles in Locke.</w:t>
      </w:r>
      <w:r w:rsidR="002866AE" w:rsidRPr="00310F14">
        <w:rPr>
          <w:rFonts w:ascii="Garamond" w:hAnsi="Garamond" w:cs="Helvetica Neue"/>
        </w:rPr>
        <w:t>”</w:t>
      </w:r>
      <w:r w:rsidRPr="00310F14">
        <w:rPr>
          <w:rFonts w:ascii="Garamond" w:hAnsi="Garamond" w:cs="Helvetica Neue"/>
        </w:rPr>
        <w:t xml:space="preserve"> In </w:t>
      </w:r>
      <w:r w:rsidRPr="00310F14">
        <w:rPr>
          <w:rFonts w:ascii="Garamond" w:hAnsi="Garamond" w:cs="Helvetica Neue"/>
          <w:i/>
          <w:iCs/>
        </w:rPr>
        <w:t>The Achilles of Rationalist Psychology</w:t>
      </w:r>
      <w:r w:rsidRPr="00310F14">
        <w:rPr>
          <w:rFonts w:ascii="Garamond" w:hAnsi="Garamond" w:cs="Helvetica Neue"/>
        </w:rPr>
        <w:t>, edited by Thomas Lennon and Robert Stainton, 133</w:t>
      </w:r>
      <w:r w:rsidR="005E3139">
        <w:rPr>
          <w:rFonts w:ascii="Garamond" w:hAnsi="Garamond" w:cs="Helvetica Neue"/>
        </w:rPr>
        <w:t>–</w:t>
      </w:r>
      <w:r w:rsidRPr="00310F14">
        <w:rPr>
          <w:rFonts w:ascii="Garamond" w:hAnsi="Garamond" w:cs="Helvetica Neue"/>
        </w:rPr>
        <w:t>37. Springer: Dordrecht.</w:t>
      </w:r>
    </w:p>
    <w:p w14:paraId="1A2DA1AD" w14:textId="5127F1BB" w:rsidR="004033C0" w:rsidRPr="00310F14" w:rsidRDefault="004033C0" w:rsidP="00125AE5">
      <w:pPr>
        <w:autoSpaceDE w:val="0"/>
        <w:autoSpaceDN w:val="0"/>
        <w:adjustRightInd w:val="0"/>
        <w:spacing w:line="480" w:lineRule="auto"/>
        <w:ind w:left="720" w:right="-720" w:hanging="720"/>
        <w:rPr>
          <w:rFonts w:ascii="Garamond" w:hAnsi="Garamond" w:cs="Helvetica Neue"/>
        </w:rPr>
      </w:pPr>
      <w:r w:rsidRPr="00310F14">
        <w:rPr>
          <w:rFonts w:ascii="Garamond" w:hAnsi="Garamond" w:cs="Helvetica Neue"/>
        </w:rPr>
        <w:t xml:space="preserve">James, Susan. 1999. </w:t>
      </w:r>
      <w:r w:rsidR="002866AE" w:rsidRPr="00310F14">
        <w:rPr>
          <w:rFonts w:ascii="Garamond" w:hAnsi="Garamond" w:cs="Helvetica Neue"/>
        </w:rPr>
        <w:t>“</w:t>
      </w:r>
      <w:r w:rsidRPr="00310F14">
        <w:rPr>
          <w:rFonts w:ascii="Garamond" w:hAnsi="Garamond" w:cs="Helvetica Neue"/>
        </w:rPr>
        <w:t xml:space="preserve">The </w:t>
      </w:r>
      <w:r w:rsidR="00860EDB">
        <w:rPr>
          <w:rFonts w:ascii="Garamond" w:hAnsi="Garamond" w:cs="Helvetica Neue"/>
        </w:rPr>
        <w:t>P</w:t>
      </w:r>
      <w:r w:rsidR="00860EDB" w:rsidRPr="00310F14">
        <w:rPr>
          <w:rFonts w:ascii="Garamond" w:hAnsi="Garamond" w:cs="Helvetica Neue"/>
        </w:rPr>
        <w:t xml:space="preserve">hilosophical </w:t>
      </w:r>
      <w:r w:rsidR="00860EDB">
        <w:rPr>
          <w:rFonts w:ascii="Garamond" w:hAnsi="Garamond" w:cs="Helvetica Neue"/>
        </w:rPr>
        <w:t>I</w:t>
      </w:r>
      <w:r w:rsidR="00860EDB" w:rsidRPr="00310F14">
        <w:rPr>
          <w:rFonts w:ascii="Garamond" w:hAnsi="Garamond" w:cs="Helvetica Neue"/>
        </w:rPr>
        <w:t xml:space="preserve">nnovations </w:t>
      </w:r>
      <w:r w:rsidRPr="00310F14">
        <w:rPr>
          <w:rFonts w:ascii="Garamond" w:hAnsi="Garamond" w:cs="Helvetica Neue"/>
        </w:rPr>
        <w:t>of Margaret Cavendish.</w:t>
      </w:r>
      <w:r w:rsidR="002866AE" w:rsidRPr="00310F14">
        <w:rPr>
          <w:rFonts w:ascii="Garamond" w:hAnsi="Garamond" w:cs="Helvetica Neue"/>
        </w:rPr>
        <w:t>”</w:t>
      </w:r>
      <w:r w:rsidRPr="00310F14">
        <w:rPr>
          <w:rFonts w:ascii="Garamond" w:hAnsi="Garamond" w:cs="Helvetica Neue"/>
        </w:rPr>
        <w:t xml:space="preserve"> </w:t>
      </w:r>
      <w:r w:rsidRPr="00310F14">
        <w:rPr>
          <w:rFonts w:ascii="Garamond" w:hAnsi="Garamond" w:cs="Helvetica Neue"/>
          <w:i/>
          <w:iCs/>
        </w:rPr>
        <w:t>British Journal for the History of Philosophy</w:t>
      </w:r>
      <w:r w:rsidRPr="00310F14">
        <w:rPr>
          <w:rFonts w:ascii="Garamond" w:hAnsi="Garamond" w:cs="Helvetica Neue"/>
        </w:rPr>
        <w:t xml:space="preserve"> 7 (2): 219</w:t>
      </w:r>
      <w:r w:rsidR="005E3139">
        <w:rPr>
          <w:rFonts w:ascii="Garamond" w:hAnsi="Garamond" w:cs="Helvetica Neue"/>
        </w:rPr>
        <w:t>–</w:t>
      </w:r>
      <w:r w:rsidRPr="00310F14">
        <w:rPr>
          <w:rFonts w:ascii="Garamond" w:hAnsi="Garamond" w:cs="Helvetica Neue"/>
        </w:rPr>
        <w:t>44.</w:t>
      </w:r>
    </w:p>
    <w:p w14:paraId="63A01BC0" w14:textId="77777777" w:rsidR="004033C0" w:rsidRPr="00310F14" w:rsidRDefault="004033C0" w:rsidP="00125AE5">
      <w:pPr>
        <w:autoSpaceDE w:val="0"/>
        <w:autoSpaceDN w:val="0"/>
        <w:adjustRightInd w:val="0"/>
        <w:spacing w:line="480" w:lineRule="auto"/>
        <w:ind w:left="720" w:right="-720" w:hanging="720"/>
        <w:rPr>
          <w:rFonts w:ascii="Garamond" w:hAnsi="Garamond" w:cs="Helvetica Neue"/>
        </w:rPr>
      </w:pPr>
      <w:r w:rsidRPr="00310F14">
        <w:rPr>
          <w:rFonts w:ascii="Garamond" w:hAnsi="Garamond" w:cs="Helvetica Neue"/>
        </w:rPr>
        <w:t xml:space="preserve">Lascano, Marcy. 2023. </w:t>
      </w:r>
      <w:r w:rsidRPr="00310F14">
        <w:rPr>
          <w:rFonts w:ascii="Garamond" w:hAnsi="Garamond" w:cs="Helvetica Neue"/>
          <w:i/>
          <w:iCs/>
        </w:rPr>
        <w:t>The Metaphysics of Margaret Cavendish and Anne Conway: Monism, Vitalism, and Self-Motion</w:t>
      </w:r>
      <w:r w:rsidRPr="00310F14">
        <w:rPr>
          <w:rFonts w:ascii="Garamond" w:hAnsi="Garamond" w:cs="Helvetica Neue"/>
        </w:rPr>
        <w:t>. Oxford: Oxford University Press.</w:t>
      </w:r>
    </w:p>
    <w:p w14:paraId="10556D8B" w14:textId="7C092813" w:rsidR="004033C0" w:rsidRPr="00310F14" w:rsidRDefault="004033C0" w:rsidP="00125AE5">
      <w:pPr>
        <w:autoSpaceDE w:val="0"/>
        <w:autoSpaceDN w:val="0"/>
        <w:adjustRightInd w:val="0"/>
        <w:spacing w:line="480" w:lineRule="auto"/>
        <w:ind w:left="720" w:right="-720" w:hanging="720"/>
        <w:rPr>
          <w:rFonts w:ascii="Garamond" w:hAnsi="Garamond" w:cs="Helvetica Neue"/>
        </w:rPr>
      </w:pPr>
      <w:r w:rsidRPr="00310F14">
        <w:rPr>
          <w:rFonts w:ascii="Garamond" w:hAnsi="Garamond" w:cs="Helvetica Neue"/>
        </w:rPr>
        <w:t xml:space="preserve">Lascano, Marcy and Eric Schliesser. 2022. </w:t>
      </w:r>
      <w:r w:rsidR="002866AE" w:rsidRPr="00310F14">
        <w:rPr>
          <w:rFonts w:ascii="Garamond" w:hAnsi="Garamond" w:cs="Helvetica Neue"/>
        </w:rPr>
        <w:t>“</w:t>
      </w:r>
      <w:r w:rsidRPr="00310F14">
        <w:rPr>
          <w:rFonts w:ascii="Garamond" w:hAnsi="Garamond" w:cs="Helvetica Neue"/>
        </w:rPr>
        <w:t>Margaret Cavendish on Human Beings.</w:t>
      </w:r>
      <w:r w:rsidR="002866AE" w:rsidRPr="00310F14">
        <w:rPr>
          <w:rFonts w:ascii="Garamond" w:hAnsi="Garamond" w:cs="Helvetica Neue"/>
        </w:rPr>
        <w:t>”</w:t>
      </w:r>
      <w:r w:rsidRPr="00310F14">
        <w:rPr>
          <w:rFonts w:ascii="Garamond" w:hAnsi="Garamond" w:cs="Helvetica Neue"/>
        </w:rPr>
        <w:t xml:space="preserve"> In </w:t>
      </w:r>
      <w:r w:rsidRPr="00310F14">
        <w:rPr>
          <w:rFonts w:ascii="Garamond" w:hAnsi="Garamond" w:cs="Helvetica Neue"/>
          <w:i/>
          <w:iCs/>
        </w:rPr>
        <w:t>Human: A History</w:t>
      </w:r>
      <w:r w:rsidRPr="00310F14">
        <w:rPr>
          <w:rFonts w:ascii="Garamond" w:hAnsi="Garamond" w:cs="Helvetica Neue"/>
        </w:rPr>
        <w:t xml:space="preserve">, edited by Karolina </w:t>
      </w:r>
      <w:proofErr w:type="spellStart"/>
      <w:r w:rsidRPr="00310F14">
        <w:rPr>
          <w:rFonts w:ascii="Garamond" w:hAnsi="Garamond" w:cs="Helvetica Neue"/>
        </w:rPr>
        <w:t>Hubner</w:t>
      </w:r>
      <w:proofErr w:type="spellEnd"/>
      <w:r w:rsidRPr="00310F14">
        <w:rPr>
          <w:rFonts w:ascii="Garamond" w:hAnsi="Garamond" w:cs="Helvetica Neue"/>
        </w:rPr>
        <w:t>, 168</w:t>
      </w:r>
      <w:r w:rsidR="00281274">
        <w:rPr>
          <w:rFonts w:ascii="Garamond" w:hAnsi="Garamond" w:cs="Helvetica Neue"/>
        </w:rPr>
        <w:t>–</w:t>
      </w:r>
      <w:r w:rsidRPr="00310F14">
        <w:rPr>
          <w:rFonts w:ascii="Garamond" w:hAnsi="Garamond" w:cs="Helvetica Neue"/>
        </w:rPr>
        <w:t>94. Oxford: Oxford University Press.</w:t>
      </w:r>
    </w:p>
    <w:p w14:paraId="2B2BC63B" w14:textId="77777777" w:rsidR="009B1DB0" w:rsidRPr="00310F14" w:rsidRDefault="004033C0" w:rsidP="00125AE5">
      <w:pPr>
        <w:autoSpaceDE w:val="0"/>
        <w:autoSpaceDN w:val="0"/>
        <w:adjustRightInd w:val="0"/>
        <w:spacing w:line="480" w:lineRule="auto"/>
        <w:ind w:left="720" w:right="-720" w:hanging="720"/>
        <w:rPr>
          <w:rFonts w:ascii="Garamond" w:hAnsi="Garamond" w:cs="Helvetica Neue"/>
        </w:rPr>
      </w:pPr>
      <w:r w:rsidRPr="00310F14">
        <w:rPr>
          <w:rFonts w:ascii="Garamond" w:hAnsi="Garamond" w:cs="Helvetica Neue"/>
        </w:rPr>
        <w:t xml:space="preserve">Lennon, Thomas, and Robert Stainton, eds. 2008. </w:t>
      </w:r>
      <w:r w:rsidRPr="00310F14">
        <w:rPr>
          <w:rFonts w:ascii="Garamond" w:hAnsi="Garamond" w:cs="Helvetica Neue"/>
          <w:i/>
          <w:iCs/>
        </w:rPr>
        <w:t>The Achilles of Rationalist Psychology</w:t>
      </w:r>
      <w:r w:rsidRPr="00310F14">
        <w:rPr>
          <w:rFonts w:ascii="Garamond" w:hAnsi="Garamond" w:cs="Helvetica Neue"/>
        </w:rPr>
        <w:t>. Dordrecht</w:t>
      </w:r>
      <w:r w:rsidR="009B1DB0" w:rsidRPr="00310F14">
        <w:rPr>
          <w:rFonts w:ascii="Garamond" w:hAnsi="Garamond" w:cs="Helvetica Neue"/>
        </w:rPr>
        <w:t>:</w:t>
      </w:r>
      <w:r w:rsidRPr="00310F14">
        <w:rPr>
          <w:rFonts w:ascii="Garamond" w:hAnsi="Garamond" w:cs="Helvetica Neue"/>
        </w:rPr>
        <w:t xml:space="preserve"> Springer</w:t>
      </w:r>
      <w:r w:rsidR="009B1DB0" w:rsidRPr="00310F14">
        <w:rPr>
          <w:rFonts w:ascii="Garamond" w:hAnsi="Garamond" w:cs="Helvetica Neue"/>
        </w:rPr>
        <w:t>.</w:t>
      </w:r>
    </w:p>
    <w:p w14:paraId="38582A57" w14:textId="1C115F01" w:rsidR="004033C0" w:rsidRPr="00310F14" w:rsidRDefault="009B1DB0" w:rsidP="00125AE5">
      <w:pPr>
        <w:autoSpaceDE w:val="0"/>
        <w:autoSpaceDN w:val="0"/>
        <w:adjustRightInd w:val="0"/>
        <w:spacing w:line="480" w:lineRule="auto"/>
        <w:ind w:left="720" w:right="-720" w:hanging="720"/>
        <w:rPr>
          <w:rFonts w:ascii="Garamond" w:hAnsi="Garamond" w:cs="Helvetica Neue"/>
        </w:rPr>
      </w:pPr>
      <w:r w:rsidRPr="00310F14">
        <w:rPr>
          <w:rFonts w:ascii="Garamond" w:hAnsi="Garamond" w:cs="Helvetica Neue"/>
        </w:rPr>
        <w:t xml:space="preserve">Locke, John. 1824. “An Examination of P. Malebranche’s Opinion of Seeing All Things in God.” In </w:t>
      </w:r>
      <w:r w:rsidRPr="00310F14">
        <w:rPr>
          <w:rFonts w:ascii="Garamond" w:hAnsi="Garamond" w:cs="Helvetica Neue"/>
          <w:i/>
          <w:iCs/>
        </w:rPr>
        <w:t xml:space="preserve">The Works of John Locke: Volume </w:t>
      </w:r>
      <w:r w:rsidRPr="00310F14">
        <w:rPr>
          <w:rFonts w:ascii="Garamond" w:hAnsi="Garamond" w:cs="Helvetica Neue"/>
        </w:rPr>
        <w:t>VIII, 211</w:t>
      </w:r>
      <w:r w:rsidR="005E3139">
        <w:rPr>
          <w:rFonts w:ascii="Garamond" w:hAnsi="Garamond" w:cs="Helvetica Neue"/>
        </w:rPr>
        <w:t>–</w:t>
      </w:r>
      <w:r w:rsidRPr="00310F14">
        <w:rPr>
          <w:rFonts w:ascii="Garamond" w:hAnsi="Garamond" w:cs="Helvetica Neue"/>
        </w:rPr>
        <w:t>55. London: Rivington.</w:t>
      </w:r>
    </w:p>
    <w:p w14:paraId="295D11F7" w14:textId="13BD5376" w:rsidR="004033C0" w:rsidRPr="00310F14" w:rsidRDefault="004033C0" w:rsidP="00125AE5">
      <w:pPr>
        <w:autoSpaceDE w:val="0"/>
        <w:autoSpaceDN w:val="0"/>
        <w:adjustRightInd w:val="0"/>
        <w:spacing w:line="480" w:lineRule="auto"/>
        <w:ind w:left="720" w:right="-720" w:hanging="720"/>
        <w:rPr>
          <w:rFonts w:ascii="Garamond" w:hAnsi="Garamond" w:cs="Helvetica Neue"/>
        </w:rPr>
      </w:pPr>
      <w:r w:rsidRPr="00310F14">
        <w:rPr>
          <w:rFonts w:ascii="Garamond" w:hAnsi="Garamond" w:cs="Helvetica Neue"/>
        </w:rPr>
        <w:t xml:space="preserve">Mijuskovic, Ben Lazare. 1974. </w:t>
      </w:r>
      <w:r w:rsidRPr="00310F14">
        <w:rPr>
          <w:rFonts w:ascii="Garamond" w:hAnsi="Garamond" w:cs="Helvetica Neue"/>
          <w:i/>
          <w:iCs/>
        </w:rPr>
        <w:t xml:space="preserve">The Achilles of </w:t>
      </w:r>
      <w:r w:rsidR="00FC4A3D">
        <w:rPr>
          <w:rFonts w:ascii="Garamond" w:hAnsi="Garamond" w:cs="Helvetica Neue"/>
          <w:i/>
          <w:iCs/>
        </w:rPr>
        <w:t>R</w:t>
      </w:r>
      <w:r w:rsidR="00FC4A3D" w:rsidRPr="00310F14">
        <w:rPr>
          <w:rFonts w:ascii="Garamond" w:hAnsi="Garamond" w:cs="Helvetica Neue"/>
          <w:i/>
          <w:iCs/>
        </w:rPr>
        <w:t xml:space="preserve">ationalist </w:t>
      </w:r>
      <w:r w:rsidR="00FC4A3D">
        <w:rPr>
          <w:rFonts w:ascii="Garamond" w:hAnsi="Garamond" w:cs="Helvetica Neue"/>
          <w:i/>
          <w:iCs/>
        </w:rPr>
        <w:t>A</w:t>
      </w:r>
      <w:r w:rsidR="00FC4A3D" w:rsidRPr="00310F14">
        <w:rPr>
          <w:rFonts w:ascii="Garamond" w:hAnsi="Garamond" w:cs="Helvetica Neue"/>
          <w:i/>
          <w:iCs/>
        </w:rPr>
        <w:t>rguments</w:t>
      </w:r>
      <w:r w:rsidRPr="00310F14">
        <w:rPr>
          <w:rFonts w:ascii="Garamond" w:hAnsi="Garamond" w:cs="Helvetica Neue"/>
          <w:i/>
          <w:iCs/>
        </w:rPr>
        <w:t xml:space="preserve">: </w:t>
      </w:r>
      <w:proofErr w:type="gramStart"/>
      <w:r w:rsidR="00FC4A3D">
        <w:rPr>
          <w:rFonts w:ascii="Garamond" w:hAnsi="Garamond" w:cs="Helvetica Neue"/>
          <w:i/>
          <w:iCs/>
        </w:rPr>
        <w:t>t</w:t>
      </w:r>
      <w:r w:rsidR="00FC4A3D" w:rsidRPr="00310F14">
        <w:rPr>
          <w:rFonts w:ascii="Garamond" w:hAnsi="Garamond" w:cs="Helvetica Neue"/>
          <w:i/>
          <w:iCs/>
        </w:rPr>
        <w:t>he</w:t>
      </w:r>
      <w:proofErr w:type="gramEnd"/>
      <w:r w:rsidR="00FC4A3D" w:rsidRPr="00310F14">
        <w:rPr>
          <w:rFonts w:ascii="Garamond" w:hAnsi="Garamond" w:cs="Helvetica Neue"/>
          <w:i/>
          <w:iCs/>
        </w:rPr>
        <w:t xml:space="preserve"> </w:t>
      </w:r>
      <w:r w:rsidR="00FC4A3D">
        <w:rPr>
          <w:rFonts w:ascii="Garamond" w:hAnsi="Garamond" w:cs="Helvetica Neue"/>
          <w:i/>
          <w:iCs/>
        </w:rPr>
        <w:t>S</w:t>
      </w:r>
      <w:r w:rsidR="00FC4A3D" w:rsidRPr="00310F14">
        <w:rPr>
          <w:rFonts w:ascii="Garamond" w:hAnsi="Garamond" w:cs="Helvetica Neue"/>
          <w:i/>
          <w:iCs/>
        </w:rPr>
        <w:t>implicity</w:t>
      </w:r>
      <w:r w:rsidRPr="00310F14">
        <w:rPr>
          <w:rFonts w:ascii="Garamond" w:hAnsi="Garamond" w:cs="Helvetica Neue"/>
          <w:i/>
          <w:iCs/>
        </w:rPr>
        <w:t xml:space="preserve">, </w:t>
      </w:r>
      <w:r w:rsidR="00FC4A3D">
        <w:rPr>
          <w:rFonts w:ascii="Garamond" w:hAnsi="Garamond" w:cs="Helvetica Neue"/>
          <w:i/>
          <w:iCs/>
        </w:rPr>
        <w:t>U</w:t>
      </w:r>
      <w:r w:rsidR="00FC4A3D" w:rsidRPr="00310F14">
        <w:rPr>
          <w:rFonts w:ascii="Garamond" w:hAnsi="Garamond" w:cs="Helvetica Neue"/>
          <w:i/>
          <w:iCs/>
        </w:rPr>
        <w:t>nity</w:t>
      </w:r>
      <w:r w:rsidRPr="00310F14">
        <w:rPr>
          <w:rFonts w:ascii="Garamond" w:hAnsi="Garamond" w:cs="Helvetica Neue"/>
          <w:i/>
          <w:iCs/>
        </w:rPr>
        <w:t xml:space="preserve">, and </w:t>
      </w:r>
      <w:r w:rsidR="00FC4A3D">
        <w:rPr>
          <w:rFonts w:ascii="Garamond" w:hAnsi="Garamond" w:cs="Helvetica Neue"/>
          <w:i/>
          <w:iCs/>
        </w:rPr>
        <w:t>I</w:t>
      </w:r>
      <w:r w:rsidR="00FC4A3D" w:rsidRPr="00310F14">
        <w:rPr>
          <w:rFonts w:ascii="Garamond" w:hAnsi="Garamond" w:cs="Helvetica Neue"/>
          <w:i/>
          <w:iCs/>
        </w:rPr>
        <w:t xml:space="preserve">dentity </w:t>
      </w:r>
      <w:r w:rsidRPr="00310F14">
        <w:rPr>
          <w:rFonts w:ascii="Garamond" w:hAnsi="Garamond" w:cs="Helvetica Neue"/>
          <w:i/>
          <w:iCs/>
        </w:rPr>
        <w:t xml:space="preserve">of </w:t>
      </w:r>
      <w:r w:rsidR="00FC4A3D">
        <w:rPr>
          <w:rFonts w:ascii="Garamond" w:hAnsi="Garamond" w:cs="Helvetica Neue"/>
          <w:i/>
          <w:iCs/>
        </w:rPr>
        <w:t>T</w:t>
      </w:r>
      <w:r w:rsidR="00FC4A3D" w:rsidRPr="00310F14">
        <w:rPr>
          <w:rFonts w:ascii="Garamond" w:hAnsi="Garamond" w:cs="Helvetica Neue"/>
          <w:i/>
          <w:iCs/>
        </w:rPr>
        <w:t xml:space="preserve">hought </w:t>
      </w:r>
      <w:r w:rsidRPr="00310F14">
        <w:rPr>
          <w:rFonts w:ascii="Garamond" w:hAnsi="Garamond" w:cs="Helvetica Neue"/>
          <w:i/>
          <w:iCs/>
        </w:rPr>
        <w:t xml:space="preserve">and </w:t>
      </w:r>
      <w:r w:rsidR="00FC4A3D">
        <w:rPr>
          <w:rFonts w:ascii="Garamond" w:hAnsi="Garamond" w:cs="Helvetica Neue"/>
          <w:i/>
          <w:iCs/>
        </w:rPr>
        <w:t>S</w:t>
      </w:r>
      <w:r w:rsidR="00FC4A3D" w:rsidRPr="00310F14">
        <w:rPr>
          <w:rFonts w:ascii="Garamond" w:hAnsi="Garamond" w:cs="Helvetica Neue"/>
          <w:i/>
          <w:iCs/>
        </w:rPr>
        <w:t xml:space="preserve">oul </w:t>
      </w:r>
      <w:r w:rsidRPr="00310F14">
        <w:rPr>
          <w:rFonts w:ascii="Garamond" w:hAnsi="Garamond" w:cs="Helvetica Neue"/>
          <w:i/>
          <w:iCs/>
        </w:rPr>
        <w:t xml:space="preserve">from the Cambridge Platonists to Kant: a </w:t>
      </w:r>
      <w:r w:rsidR="00FC4A3D">
        <w:rPr>
          <w:rFonts w:ascii="Garamond" w:hAnsi="Garamond" w:cs="Helvetica Neue"/>
          <w:i/>
          <w:iCs/>
        </w:rPr>
        <w:t>S</w:t>
      </w:r>
      <w:r w:rsidR="00FC4A3D" w:rsidRPr="00310F14">
        <w:rPr>
          <w:rFonts w:ascii="Garamond" w:hAnsi="Garamond" w:cs="Helvetica Neue"/>
          <w:i/>
          <w:iCs/>
        </w:rPr>
        <w:t xml:space="preserve">tudy </w:t>
      </w:r>
      <w:r w:rsidRPr="00310F14">
        <w:rPr>
          <w:rFonts w:ascii="Garamond" w:hAnsi="Garamond" w:cs="Helvetica Neue"/>
          <w:i/>
          <w:iCs/>
        </w:rPr>
        <w:t xml:space="preserve">in the </w:t>
      </w:r>
      <w:r w:rsidR="00FC4A3D">
        <w:rPr>
          <w:rFonts w:ascii="Garamond" w:hAnsi="Garamond" w:cs="Helvetica Neue"/>
          <w:i/>
          <w:iCs/>
        </w:rPr>
        <w:t>H</w:t>
      </w:r>
      <w:r w:rsidR="00FC4A3D" w:rsidRPr="00310F14">
        <w:rPr>
          <w:rFonts w:ascii="Garamond" w:hAnsi="Garamond" w:cs="Helvetica Neue"/>
          <w:i/>
          <w:iCs/>
        </w:rPr>
        <w:t xml:space="preserve">istory </w:t>
      </w:r>
      <w:r w:rsidRPr="00310F14">
        <w:rPr>
          <w:rFonts w:ascii="Garamond" w:hAnsi="Garamond" w:cs="Helvetica Neue"/>
          <w:i/>
          <w:iCs/>
        </w:rPr>
        <w:t xml:space="preserve">of an </w:t>
      </w:r>
      <w:r w:rsidR="00FC4A3D">
        <w:rPr>
          <w:rFonts w:ascii="Garamond" w:hAnsi="Garamond" w:cs="Helvetica Neue"/>
          <w:i/>
          <w:iCs/>
        </w:rPr>
        <w:t>A</w:t>
      </w:r>
      <w:r w:rsidR="00FC4A3D" w:rsidRPr="00310F14">
        <w:rPr>
          <w:rFonts w:ascii="Garamond" w:hAnsi="Garamond" w:cs="Helvetica Neue"/>
          <w:i/>
          <w:iCs/>
        </w:rPr>
        <w:t>rgument</w:t>
      </w:r>
      <w:r w:rsidR="004C79A7" w:rsidRPr="00310F14">
        <w:rPr>
          <w:rFonts w:ascii="Garamond" w:hAnsi="Garamond" w:cs="Helvetica Neue"/>
          <w:i/>
          <w:iCs/>
        </w:rPr>
        <w:t>.</w:t>
      </w:r>
      <w:r w:rsidRPr="00310F14">
        <w:rPr>
          <w:rFonts w:ascii="Garamond" w:hAnsi="Garamond" w:cs="Helvetica Neue"/>
          <w:i/>
          <w:iCs/>
        </w:rPr>
        <w:t xml:space="preserve"> </w:t>
      </w:r>
      <w:r w:rsidRPr="00310F14">
        <w:rPr>
          <w:rFonts w:ascii="Garamond" w:hAnsi="Garamond" w:cs="Helvetica Neue"/>
        </w:rPr>
        <w:t>The Hague: Martinus Nijhoff.</w:t>
      </w:r>
    </w:p>
    <w:p w14:paraId="7286F9B5" w14:textId="77777777" w:rsidR="004033C0" w:rsidRPr="00310F14" w:rsidRDefault="004033C0" w:rsidP="00125AE5">
      <w:pPr>
        <w:autoSpaceDE w:val="0"/>
        <w:autoSpaceDN w:val="0"/>
        <w:adjustRightInd w:val="0"/>
        <w:spacing w:line="480" w:lineRule="auto"/>
        <w:ind w:left="720" w:right="-720" w:hanging="720"/>
        <w:rPr>
          <w:rFonts w:ascii="Garamond" w:hAnsi="Garamond" w:cs="Helvetica Neue"/>
        </w:rPr>
      </w:pPr>
      <w:r w:rsidRPr="00310F14">
        <w:rPr>
          <w:rFonts w:ascii="Garamond" w:hAnsi="Garamond" w:cs="Helvetica Neue"/>
        </w:rPr>
        <w:lastRenderedPageBreak/>
        <w:t xml:space="preserve">More, Henry. 1659. </w:t>
      </w:r>
      <w:r w:rsidRPr="00310F14">
        <w:rPr>
          <w:rFonts w:ascii="Garamond" w:hAnsi="Garamond" w:cs="Helvetica Neue"/>
          <w:i/>
          <w:iCs/>
        </w:rPr>
        <w:t>The immortality of the soul, so farre forth as it is demonstrable from the knowledge of nature and the light of reason</w:t>
      </w:r>
      <w:r w:rsidRPr="00310F14">
        <w:rPr>
          <w:rFonts w:ascii="Garamond" w:hAnsi="Garamond" w:cs="Helvetica Neue"/>
        </w:rPr>
        <w:t>. London: Printed by J. Flesher, for William Morden.</w:t>
      </w:r>
    </w:p>
    <w:p w14:paraId="3F2691CF" w14:textId="36B83D29" w:rsidR="004033C0" w:rsidRPr="00310F14" w:rsidRDefault="004033C0" w:rsidP="00125AE5">
      <w:pPr>
        <w:autoSpaceDE w:val="0"/>
        <w:autoSpaceDN w:val="0"/>
        <w:adjustRightInd w:val="0"/>
        <w:spacing w:line="480" w:lineRule="auto"/>
        <w:ind w:left="720" w:right="-720" w:hanging="720"/>
        <w:rPr>
          <w:rFonts w:ascii="Garamond" w:hAnsi="Garamond" w:cs="Helvetica Neue"/>
        </w:rPr>
      </w:pPr>
      <w:r w:rsidRPr="00310F14">
        <w:rPr>
          <w:rFonts w:ascii="Garamond" w:hAnsi="Garamond" w:cs="Helvetica Neue"/>
        </w:rPr>
        <w:t xml:space="preserve">O’Neill, Eileen. 2001. </w:t>
      </w:r>
      <w:r w:rsidR="002866AE" w:rsidRPr="00310F14">
        <w:rPr>
          <w:rFonts w:ascii="Garamond" w:hAnsi="Garamond" w:cs="Helvetica Neue"/>
        </w:rPr>
        <w:t>“</w:t>
      </w:r>
      <w:r w:rsidRPr="00310F14">
        <w:rPr>
          <w:rFonts w:ascii="Garamond" w:hAnsi="Garamond" w:cs="Helvetica Neue"/>
        </w:rPr>
        <w:t>Introduction.</w:t>
      </w:r>
      <w:r w:rsidR="002866AE" w:rsidRPr="00310F14">
        <w:rPr>
          <w:rFonts w:ascii="Garamond" w:hAnsi="Garamond" w:cs="Helvetica Neue"/>
        </w:rPr>
        <w:t>”</w:t>
      </w:r>
      <w:r w:rsidRPr="00310F14">
        <w:rPr>
          <w:rFonts w:ascii="Garamond" w:hAnsi="Garamond" w:cs="Helvetica Neue"/>
        </w:rPr>
        <w:t xml:space="preserve"> In </w:t>
      </w:r>
      <w:r w:rsidRPr="00310F14">
        <w:rPr>
          <w:rFonts w:ascii="Garamond" w:hAnsi="Garamond" w:cs="Helvetica Neue"/>
          <w:i/>
          <w:iCs/>
        </w:rPr>
        <w:t>Observations upon Experimental Philosophy</w:t>
      </w:r>
      <w:r w:rsidRPr="00310F14">
        <w:rPr>
          <w:rFonts w:ascii="Garamond" w:hAnsi="Garamond" w:cs="Helvetica Neue"/>
        </w:rPr>
        <w:t>, edited by Eileen O’Neill, x</w:t>
      </w:r>
      <w:r w:rsidR="00281274">
        <w:rPr>
          <w:rFonts w:ascii="Garamond" w:hAnsi="Garamond" w:cs="Helvetica Neue"/>
        </w:rPr>
        <w:t>–</w:t>
      </w:r>
      <w:r w:rsidRPr="00310F14">
        <w:rPr>
          <w:rFonts w:ascii="Garamond" w:hAnsi="Garamond" w:cs="Helvetica Neue"/>
        </w:rPr>
        <w:t xml:space="preserve">xxxvi. </w:t>
      </w:r>
      <w:r w:rsidR="004C79A7" w:rsidRPr="00310F14">
        <w:rPr>
          <w:rFonts w:ascii="Garamond" w:hAnsi="Garamond" w:cs="Helvetica Neue"/>
        </w:rPr>
        <w:t>Cambridge</w:t>
      </w:r>
      <w:r w:rsidRPr="00310F14">
        <w:rPr>
          <w:rFonts w:ascii="Garamond" w:hAnsi="Garamond" w:cs="Helvetica Neue"/>
        </w:rPr>
        <w:t>: Cambridge University Press.</w:t>
      </w:r>
    </w:p>
    <w:p w14:paraId="45B4922F" w14:textId="09E01E0F" w:rsidR="004033C0" w:rsidRPr="00310F14" w:rsidRDefault="004033C0" w:rsidP="00125AE5">
      <w:pPr>
        <w:autoSpaceDE w:val="0"/>
        <w:autoSpaceDN w:val="0"/>
        <w:adjustRightInd w:val="0"/>
        <w:spacing w:line="480" w:lineRule="auto"/>
        <w:ind w:left="720" w:right="-720" w:hanging="720"/>
        <w:rPr>
          <w:rFonts w:ascii="Garamond" w:hAnsi="Garamond" w:cs="Helvetica Neue"/>
        </w:rPr>
      </w:pPr>
      <w:r w:rsidRPr="00310F14">
        <w:rPr>
          <w:rFonts w:ascii="Garamond" w:hAnsi="Garamond" w:cs="Helvetica Neue"/>
        </w:rPr>
        <w:t xml:space="preserve">Pasnau, Robert. 2011. </w:t>
      </w:r>
      <w:r w:rsidRPr="00310F14">
        <w:rPr>
          <w:rFonts w:ascii="Garamond" w:hAnsi="Garamond" w:cs="Helvetica Neue"/>
          <w:i/>
          <w:iCs/>
        </w:rPr>
        <w:t>Metaphysical Themes: 1274</w:t>
      </w:r>
      <w:r w:rsidR="005E3139">
        <w:rPr>
          <w:rFonts w:ascii="Garamond" w:hAnsi="Garamond" w:cs="Helvetica Neue"/>
          <w:i/>
          <w:iCs/>
        </w:rPr>
        <w:t>–</w:t>
      </w:r>
      <w:r w:rsidRPr="00310F14">
        <w:rPr>
          <w:rFonts w:ascii="Garamond" w:hAnsi="Garamond" w:cs="Helvetica Neue"/>
          <w:i/>
          <w:iCs/>
        </w:rPr>
        <w:t>1671</w:t>
      </w:r>
      <w:r w:rsidRPr="00310F14">
        <w:rPr>
          <w:rFonts w:ascii="Garamond" w:hAnsi="Garamond" w:cs="Helvetica Neue"/>
        </w:rPr>
        <w:t>. Oxford: Oxford University Press.</w:t>
      </w:r>
    </w:p>
    <w:p w14:paraId="3B58E2B3" w14:textId="4CE15947" w:rsidR="004033C0" w:rsidRPr="00310F14" w:rsidRDefault="004033C0" w:rsidP="00125AE5">
      <w:pPr>
        <w:autoSpaceDE w:val="0"/>
        <w:autoSpaceDN w:val="0"/>
        <w:adjustRightInd w:val="0"/>
        <w:spacing w:line="480" w:lineRule="auto"/>
        <w:ind w:left="720" w:right="-720" w:hanging="720"/>
        <w:rPr>
          <w:rFonts w:ascii="Garamond" w:hAnsi="Garamond" w:cs="Helvetica Neue"/>
        </w:rPr>
      </w:pPr>
      <w:r w:rsidRPr="00310F14">
        <w:rPr>
          <w:rFonts w:ascii="Garamond" w:hAnsi="Garamond" w:cs="Helvetica Neue"/>
        </w:rPr>
        <w:t xml:space="preserve">Paul, Elliot Samuel. 2018. </w:t>
      </w:r>
      <w:r w:rsidR="002866AE" w:rsidRPr="00310F14">
        <w:rPr>
          <w:rFonts w:ascii="Garamond" w:hAnsi="Garamond" w:cs="Helvetica Neue"/>
        </w:rPr>
        <w:t>“</w:t>
      </w:r>
      <w:r w:rsidRPr="00310F14">
        <w:rPr>
          <w:rFonts w:ascii="Garamond" w:hAnsi="Garamond" w:cs="Helvetica Neue"/>
        </w:rPr>
        <w:t>Descartes’s Anti-Transparency and the Need for Radical Doubt.</w:t>
      </w:r>
      <w:r w:rsidR="002866AE" w:rsidRPr="00310F14">
        <w:rPr>
          <w:rFonts w:ascii="Garamond" w:hAnsi="Garamond" w:cs="Helvetica Neue"/>
        </w:rPr>
        <w:t>”</w:t>
      </w:r>
      <w:r w:rsidRPr="00310F14">
        <w:rPr>
          <w:rFonts w:ascii="Garamond" w:hAnsi="Garamond" w:cs="Helvetica Neue"/>
        </w:rPr>
        <w:t xml:space="preserve"> </w:t>
      </w:r>
      <w:r w:rsidRPr="00310F14">
        <w:rPr>
          <w:rFonts w:ascii="Garamond" w:hAnsi="Garamond" w:cs="Helvetica Neue"/>
          <w:i/>
          <w:iCs/>
        </w:rPr>
        <w:t>Ergo</w:t>
      </w:r>
      <w:r w:rsidRPr="00310F14">
        <w:rPr>
          <w:rFonts w:ascii="Garamond" w:hAnsi="Garamond" w:cs="Helvetica Neue"/>
        </w:rPr>
        <w:t xml:space="preserve"> 5 (41): 1083</w:t>
      </w:r>
      <w:r w:rsidR="005E3139">
        <w:rPr>
          <w:rFonts w:ascii="Garamond" w:hAnsi="Garamond" w:cs="Helvetica Neue"/>
        </w:rPr>
        <w:t>–</w:t>
      </w:r>
      <w:r w:rsidRPr="00310F14">
        <w:rPr>
          <w:rFonts w:ascii="Garamond" w:hAnsi="Garamond" w:cs="Helvetica Neue"/>
        </w:rPr>
        <w:t>1129.</w:t>
      </w:r>
    </w:p>
    <w:p w14:paraId="5BFDCDC2" w14:textId="3D1E6DEE" w:rsidR="004033C0" w:rsidRPr="00310F14" w:rsidRDefault="004033C0" w:rsidP="00125AE5">
      <w:pPr>
        <w:autoSpaceDE w:val="0"/>
        <w:autoSpaceDN w:val="0"/>
        <w:adjustRightInd w:val="0"/>
        <w:spacing w:line="480" w:lineRule="auto"/>
        <w:ind w:left="720" w:right="-720" w:hanging="720"/>
        <w:rPr>
          <w:rFonts w:ascii="Garamond" w:hAnsi="Garamond" w:cs="Helvetica Neue"/>
        </w:rPr>
      </w:pPr>
      <w:r w:rsidRPr="00310F14">
        <w:rPr>
          <w:rFonts w:ascii="Garamond" w:hAnsi="Garamond" w:cs="Helvetica Neue"/>
        </w:rPr>
        <w:t xml:space="preserve">Peterman, Alison. 2019. </w:t>
      </w:r>
      <w:r w:rsidR="002866AE" w:rsidRPr="00310F14">
        <w:rPr>
          <w:rFonts w:ascii="Garamond" w:hAnsi="Garamond" w:cs="Helvetica Neue"/>
        </w:rPr>
        <w:t>“</w:t>
      </w:r>
      <w:r w:rsidRPr="00310F14">
        <w:rPr>
          <w:rFonts w:ascii="Garamond" w:hAnsi="Garamond" w:cs="Helvetica Neue"/>
        </w:rPr>
        <w:t>Margaret Cavendish on Motion and Mereology.</w:t>
      </w:r>
      <w:r w:rsidR="002866AE" w:rsidRPr="00310F14">
        <w:rPr>
          <w:rFonts w:ascii="Garamond" w:hAnsi="Garamond" w:cs="Helvetica Neue"/>
        </w:rPr>
        <w:t>”</w:t>
      </w:r>
      <w:r w:rsidRPr="00310F14">
        <w:rPr>
          <w:rFonts w:ascii="Garamond" w:hAnsi="Garamond" w:cs="Helvetica Neue"/>
        </w:rPr>
        <w:t xml:space="preserve"> </w:t>
      </w:r>
      <w:r w:rsidRPr="00310F14">
        <w:rPr>
          <w:rFonts w:ascii="Garamond" w:hAnsi="Garamond" w:cs="Helvetica Neue"/>
          <w:i/>
          <w:iCs/>
        </w:rPr>
        <w:t>Journal of the History of Philosophy</w:t>
      </w:r>
      <w:r w:rsidRPr="00310F14">
        <w:rPr>
          <w:rFonts w:ascii="Garamond" w:hAnsi="Garamond" w:cs="Helvetica Neue"/>
        </w:rPr>
        <w:t xml:space="preserve"> 57 (3): 471</w:t>
      </w:r>
      <w:r w:rsidR="005E3139">
        <w:rPr>
          <w:rFonts w:ascii="Garamond" w:hAnsi="Garamond" w:cs="Helvetica Neue"/>
        </w:rPr>
        <w:t>–</w:t>
      </w:r>
      <w:r w:rsidRPr="00310F14">
        <w:rPr>
          <w:rFonts w:ascii="Garamond" w:hAnsi="Garamond" w:cs="Helvetica Neue"/>
        </w:rPr>
        <w:t>99.</w:t>
      </w:r>
    </w:p>
    <w:p w14:paraId="32CB786C" w14:textId="1575BF41" w:rsidR="004033C0" w:rsidRPr="00310F14" w:rsidRDefault="007B4893" w:rsidP="00125AE5">
      <w:pPr>
        <w:autoSpaceDE w:val="0"/>
        <w:autoSpaceDN w:val="0"/>
        <w:adjustRightInd w:val="0"/>
        <w:spacing w:line="480" w:lineRule="auto"/>
        <w:ind w:left="720" w:right="-720" w:hanging="720"/>
        <w:rPr>
          <w:rFonts w:ascii="Garamond" w:hAnsi="Garamond" w:cs="Helvetica Neue"/>
        </w:rPr>
      </w:pPr>
      <w:r w:rsidRPr="00B05F5D">
        <w:rPr>
          <w:rFonts w:ascii="Garamond" w:hAnsi="Garamond" w:cs="Helvetica Neue"/>
        </w:rPr>
        <w:t xml:space="preserve">Peterman, Alison. </w:t>
      </w:r>
      <w:r w:rsidR="004033C0" w:rsidRPr="00310F14">
        <w:rPr>
          <w:rFonts w:ascii="Garamond" w:hAnsi="Garamond" w:cs="Helvetica Neue"/>
        </w:rPr>
        <w:t xml:space="preserve">forthcoming. </w:t>
      </w:r>
      <w:r w:rsidR="002866AE" w:rsidRPr="00310F14">
        <w:rPr>
          <w:rFonts w:ascii="Garamond" w:hAnsi="Garamond" w:cs="Helvetica Neue"/>
        </w:rPr>
        <w:t>“</w:t>
      </w:r>
      <w:r w:rsidR="004033C0" w:rsidRPr="00310F14">
        <w:rPr>
          <w:rFonts w:ascii="Garamond" w:hAnsi="Garamond" w:cs="Helvetica Neue"/>
        </w:rPr>
        <w:t>Cavendish on Matter and Materialism.</w:t>
      </w:r>
      <w:r w:rsidR="002866AE" w:rsidRPr="00310F14">
        <w:rPr>
          <w:rFonts w:ascii="Garamond" w:hAnsi="Garamond" w:cs="Helvetica Neue"/>
        </w:rPr>
        <w:t>”</w:t>
      </w:r>
      <w:r w:rsidR="004033C0" w:rsidRPr="00310F14">
        <w:rPr>
          <w:rFonts w:ascii="Garamond" w:hAnsi="Garamond" w:cs="Helvetica Neue"/>
        </w:rPr>
        <w:t xml:space="preserve"> </w:t>
      </w:r>
      <w:r w:rsidR="004033C0" w:rsidRPr="00310F14">
        <w:rPr>
          <w:rFonts w:ascii="Garamond" w:hAnsi="Garamond" w:cs="Helvetica Neue"/>
          <w:i/>
          <w:iCs/>
        </w:rPr>
        <w:t>Oxford Studies in Early Modern Philosophy</w:t>
      </w:r>
      <w:r w:rsidR="004033C0" w:rsidRPr="00310F14">
        <w:rPr>
          <w:rFonts w:ascii="Garamond" w:hAnsi="Garamond" w:cs="Helvetica Neue"/>
        </w:rPr>
        <w:t>.</w:t>
      </w:r>
    </w:p>
    <w:p w14:paraId="42D7A51F" w14:textId="334B24B4" w:rsidR="004033C0" w:rsidRPr="00310F14" w:rsidRDefault="004033C0" w:rsidP="00125AE5">
      <w:pPr>
        <w:autoSpaceDE w:val="0"/>
        <w:autoSpaceDN w:val="0"/>
        <w:adjustRightInd w:val="0"/>
        <w:spacing w:line="480" w:lineRule="auto"/>
        <w:ind w:left="720" w:right="-720" w:hanging="720"/>
        <w:rPr>
          <w:rFonts w:ascii="Garamond" w:hAnsi="Garamond" w:cs="Helvetica Neue"/>
        </w:rPr>
      </w:pPr>
      <w:r w:rsidRPr="00310F14">
        <w:rPr>
          <w:rFonts w:ascii="Garamond" w:hAnsi="Garamond" w:cs="Helvetica Neue"/>
        </w:rPr>
        <w:t xml:space="preserve">Plato. 1997. </w:t>
      </w:r>
      <w:r w:rsidRPr="00310F14">
        <w:rPr>
          <w:rFonts w:ascii="Garamond" w:hAnsi="Garamond" w:cs="Helvetica Neue"/>
          <w:i/>
          <w:iCs/>
        </w:rPr>
        <w:t xml:space="preserve">Complete </w:t>
      </w:r>
      <w:r w:rsidR="00281274">
        <w:rPr>
          <w:rFonts w:ascii="Garamond" w:hAnsi="Garamond" w:cs="Helvetica Neue"/>
          <w:i/>
          <w:iCs/>
        </w:rPr>
        <w:t>W</w:t>
      </w:r>
      <w:r w:rsidR="00281274" w:rsidRPr="00310F14">
        <w:rPr>
          <w:rFonts w:ascii="Garamond" w:hAnsi="Garamond" w:cs="Helvetica Neue"/>
          <w:i/>
          <w:iCs/>
        </w:rPr>
        <w:t>orks</w:t>
      </w:r>
      <w:r w:rsidRPr="00310F14">
        <w:rPr>
          <w:rFonts w:ascii="Garamond" w:hAnsi="Garamond" w:cs="Helvetica Neue"/>
          <w:i/>
          <w:iCs/>
        </w:rPr>
        <w:t>: Plato</w:t>
      </w:r>
      <w:r w:rsidRPr="00310F14">
        <w:rPr>
          <w:rFonts w:ascii="Garamond" w:hAnsi="Garamond" w:cs="Helvetica Neue"/>
        </w:rPr>
        <w:t>. Edited by John M. Cooper and D. S. Hutchinson. Indianapolis: Hackett.</w:t>
      </w:r>
    </w:p>
    <w:p w14:paraId="65E66097" w14:textId="77777777" w:rsidR="004033C0" w:rsidRPr="00310F14" w:rsidRDefault="004033C0" w:rsidP="00125AE5">
      <w:pPr>
        <w:autoSpaceDE w:val="0"/>
        <w:autoSpaceDN w:val="0"/>
        <w:adjustRightInd w:val="0"/>
        <w:spacing w:line="480" w:lineRule="auto"/>
        <w:ind w:left="720" w:right="-720" w:hanging="720"/>
        <w:rPr>
          <w:rFonts w:ascii="Garamond" w:hAnsi="Garamond" w:cs="Helvetica Neue"/>
        </w:rPr>
      </w:pPr>
      <w:r w:rsidRPr="00310F14">
        <w:rPr>
          <w:rFonts w:ascii="Garamond" w:hAnsi="Garamond" w:cs="Helvetica Neue"/>
        </w:rPr>
        <w:t xml:space="preserve">Reid, Jasper. 2012. </w:t>
      </w:r>
      <w:r w:rsidRPr="00310F14">
        <w:rPr>
          <w:rFonts w:ascii="Garamond" w:hAnsi="Garamond" w:cs="Helvetica Neue"/>
          <w:i/>
          <w:iCs/>
        </w:rPr>
        <w:t>The Metaphysics of Henry More</w:t>
      </w:r>
      <w:r w:rsidRPr="00310F14">
        <w:rPr>
          <w:rFonts w:ascii="Garamond" w:hAnsi="Garamond" w:cs="Helvetica Neue"/>
        </w:rPr>
        <w:t>. Dordrecht: Springer.</w:t>
      </w:r>
    </w:p>
    <w:p w14:paraId="5F46BFE2" w14:textId="18675485" w:rsidR="002751BD" w:rsidRPr="00310F14" w:rsidRDefault="004033C0" w:rsidP="00125AE5">
      <w:pPr>
        <w:autoSpaceDE w:val="0"/>
        <w:autoSpaceDN w:val="0"/>
        <w:adjustRightInd w:val="0"/>
        <w:spacing w:line="480" w:lineRule="auto"/>
        <w:ind w:left="720" w:right="-720" w:hanging="720"/>
        <w:rPr>
          <w:rFonts w:ascii="Garamond" w:hAnsi="Garamond" w:cs="Helvetica Neue"/>
        </w:rPr>
      </w:pPr>
      <w:r w:rsidRPr="00310F14">
        <w:rPr>
          <w:rFonts w:ascii="Garamond" w:hAnsi="Garamond" w:cs="Helvetica Neue"/>
        </w:rPr>
        <w:t xml:space="preserve">Rozemond, Marleen. </w:t>
      </w:r>
      <w:r w:rsidR="009B1DB0" w:rsidRPr="00310F14">
        <w:rPr>
          <w:rFonts w:ascii="Garamond" w:hAnsi="Garamond" w:cs="Helvetica Neue"/>
        </w:rPr>
        <w:t xml:space="preserve">1998. </w:t>
      </w:r>
      <w:r w:rsidR="002751BD" w:rsidRPr="00310F14">
        <w:rPr>
          <w:rFonts w:ascii="Garamond" w:hAnsi="Garamond" w:cs="Helvetica Neue"/>
          <w:i/>
          <w:iCs/>
        </w:rPr>
        <w:t>Descartes’s Dualism.</w:t>
      </w:r>
      <w:r w:rsidR="009B1DB0" w:rsidRPr="00310F14">
        <w:rPr>
          <w:rFonts w:ascii="Garamond" w:hAnsi="Garamond" w:cs="Helvetica Neue"/>
        </w:rPr>
        <w:t xml:space="preserve"> Cambridge, MA: Harvard University Press.</w:t>
      </w:r>
    </w:p>
    <w:p w14:paraId="521461E3" w14:textId="4619A2DA" w:rsidR="004033C0" w:rsidRPr="00310F14" w:rsidRDefault="007B4893" w:rsidP="00125AE5">
      <w:pPr>
        <w:autoSpaceDE w:val="0"/>
        <w:autoSpaceDN w:val="0"/>
        <w:adjustRightInd w:val="0"/>
        <w:spacing w:line="480" w:lineRule="auto"/>
        <w:ind w:left="720" w:right="-720" w:hanging="720"/>
        <w:rPr>
          <w:rFonts w:ascii="Garamond" w:hAnsi="Garamond" w:cs="Helvetica Neue"/>
        </w:rPr>
      </w:pPr>
      <w:r w:rsidRPr="00B05F5D">
        <w:rPr>
          <w:rFonts w:ascii="Garamond" w:hAnsi="Garamond" w:cs="Helvetica Neue"/>
        </w:rPr>
        <w:t xml:space="preserve">Rozemond, Marleen. </w:t>
      </w:r>
      <w:r w:rsidR="004033C0" w:rsidRPr="00310F14">
        <w:rPr>
          <w:rFonts w:ascii="Garamond" w:hAnsi="Garamond" w:cs="Helvetica Neue"/>
        </w:rPr>
        <w:t xml:space="preserve">2008. </w:t>
      </w:r>
      <w:r w:rsidR="002866AE" w:rsidRPr="00310F14">
        <w:rPr>
          <w:rFonts w:ascii="Garamond" w:hAnsi="Garamond" w:cs="Helvetica Neue"/>
        </w:rPr>
        <w:t>“</w:t>
      </w:r>
      <w:r w:rsidR="004033C0" w:rsidRPr="00310F14">
        <w:rPr>
          <w:rFonts w:ascii="Garamond" w:hAnsi="Garamond" w:cs="Helvetica Neue"/>
        </w:rPr>
        <w:t>The Achilles Argument and the Nature of Matter in the Clarke-Collins Correspondence.</w:t>
      </w:r>
      <w:r w:rsidR="002866AE" w:rsidRPr="00310F14">
        <w:rPr>
          <w:rFonts w:ascii="Garamond" w:hAnsi="Garamond" w:cs="Helvetica Neue"/>
        </w:rPr>
        <w:t>”</w:t>
      </w:r>
      <w:r w:rsidR="004033C0" w:rsidRPr="00310F14">
        <w:rPr>
          <w:rFonts w:ascii="Garamond" w:hAnsi="Garamond" w:cs="Helvetica Neue"/>
        </w:rPr>
        <w:t xml:space="preserve"> In </w:t>
      </w:r>
      <w:r w:rsidR="004033C0" w:rsidRPr="00310F14">
        <w:rPr>
          <w:rFonts w:ascii="Garamond" w:hAnsi="Garamond" w:cs="Helvetica Neue"/>
          <w:i/>
          <w:iCs/>
        </w:rPr>
        <w:t>The Achilles of Rationalist Psychology</w:t>
      </w:r>
      <w:r w:rsidR="004033C0" w:rsidRPr="00310F14">
        <w:rPr>
          <w:rFonts w:ascii="Garamond" w:hAnsi="Garamond" w:cs="Helvetica Neue"/>
        </w:rPr>
        <w:t>, edited by Thomas Lennon and Robert Stainton, 159</w:t>
      </w:r>
      <w:r w:rsidR="005E3139">
        <w:rPr>
          <w:rFonts w:ascii="Garamond" w:hAnsi="Garamond" w:cs="Helvetica Neue"/>
        </w:rPr>
        <w:t>–</w:t>
      </w:r>
      <w:r w:rsidR="004033C0" w:rsidRPr="00310F14">
        <w:rPr>
          <w:rFonts w:ascii="Garamond" w:hAnsi="Garamond" w:cs="Helvetica Neue"/>
        </w:rPr>
        <w:t>75. New York: Springer Verlag.</w:t>
      </w:r>
    </w:p>
    <w:p w14:paraId="4DFAE223" w14:textId="62F8FFCD" w:rsidR="004033C0" w:rsidRPr="00310F14" w:rsidRDefault="007B4893" w:rsidP="00125AE5">
      <w:pPr>
        <w:autoSpaceDE w:val="0"/>
        <w:autoSpaceDN w:val="0"/>
        <w:adjustRightInd w:val="0"/>
        <w:spacing w:line="480" w:lineRule="auto"/>
        <w:ind w:left="720" w:right="-720" w:hanging="720"/>
        <w:rPr>
          <w:rFonts w:ascii="Garamond" w:hAnsi="Garamond" w:cs="Helvetica Neue"/>
        </w:rPr>
      </w:pPr>
      <w:r w:rsidRPr="00B05F5D">
        <w:rPr>
          <w:rFonts w:ascii="Garamond" w:hAnsi="Garamond" w:cs="Helvetica Neue"/>
        </w:rPr>
        <w:t xml:space="preserve">Rozemond, Marleen. </w:t>
      </w:r>
      <w:r w:rsidR="004033C0" w:rsidRPr="00310F14">
        <w:rPr>
          <w:rFonts w:ascii="Garamond" w:hAnsi="Garamond" w:cs="Helvetica Neue"/>
        </w:rPr>
        <w:t xml:space="preserve">2014a. </w:t>
      </w:r>
      <w:r w:rsidR="002866AE" w:rsidRPr="00310F14">
        <w:rPr>
          <w:rFonts w:ascii="Garamond" w:hAnsi="Garamond" w:cs="Helvetica Neue"/>
        </w:rPr>
        <w:t>“</w:t>
      </w:r>
      <w:r w:rsidR="004033C0" w:rsidRPr="00310F14">
        <w:rPr>
          <w:rFonts w:ascii="Garamond" w:hAnsi="Garamond" w:cs="Helvetica Neue"/>
        </w:rPr>
        <w:t>The Faces of Simplicity in Descartes’s Soul.</w:t>
      </w:r>
      <w:r w:rsidR="002866AE" w:rsidRPr="00310F14">
        <w:rPr>
          <w:rFonts w:ascii="Garamond" w:hAnsi="Garamond" w:cs="Helvetica Neue"/>
        </w:rPr>
        <w:t>”</w:t>
      </w:r>
      <w:r w:rsidR="004033C0" w:rsidRPr="00310F14">
        <w:rPr>
          <w:rFonts w:ascii="Garamond" w:hAnsi="Garamond" w:cs="Helvetica Neue"/>
        </w:rPr>
        <w:t xml:space="preserve"> In </w:t>
      </w:r>
      <w:r w:rsidR="004033C0" w:rsidRPr="00310F14">
        <w:rPr>
          <w:rFonts w:ascii="Garamond" w:hAnsi="Garamond" w:cs="Helvetica Neue"/>
          <w:i/>
          <w:iCs/>
        </w:rPr>
        <w:t xml:space="preserve">Partitioning the Soul: Debates </w:t>
      </w:r>
      <w:proofErr w:type="gramStart"/>
      <w:r w:rsidR="004033C0" w:rsidRPr="00310F14">
        <w:rPr>
          <w:rFonts w:ascii="Garamond" w:hAnsi="Garamond" w:cs="Helvetica Neue"/>
          <w:i/>
          <w:iCs/>
        </w:rPr>
        <w:t>From</w:t>
      </w:r>
      <w:proofErr w:type="gramEnd"/>
      <w:r w:rsidR="004033C0" w:rsidRPr="00310F14">
        <w:rPr>
          <w:rFonts w:ascii="Garamond" w:hAnsi="Garamond" w:cs="Helvetica Neue"/>
          <w:i/>
          <w:iCs/>
        </w:rPr>
        <w:t xml:space="preserve"> Plato to Leibniz</w:t>
      </w:r>
      <w:r w:rsidR="004033C0" w:rsidRPr="00310F14">
        <w:rPr>
          <w:rFonts w:ascii="Garamond" w:hAnsi="Garamond" w:cs="Helvetica Neue"/>
        </w:rPr>
        <w:t xml:space="preserve">, edited by Klaus Corcilius and Dominik </w:t>
      </w:r>
      <w:proofErr w:type="spellStart"/>
      <w:r w:rsidR="004033C0" w:rsidRPr="00310F14">
        <w:rPr>
          <w:rFonts w:ascii="Garamond" w:hAnsi="Garamond" w:cs="Helvetica Neue"/>
        </w:rPr>
        <w:t>Perler</w:t>
      </w:r>
      <w:proofErr w:type="spellEnd"/>
      <w:r w:rsidR="004033C0" w:rsidRPr="00310F14">
        <w:rPr>
          <w:rFonts w:ascii="Garamond" w:hAnsi="Garamond" w:cs="Helvetica Neue"/>
        </w:rPr>
        <w:t>, 219</w:t>
      </w:r>
      <w:r w:rsidR="005E3139">
        <w:rPr>
          <w:rFonts w:ascii="Garamond" w:hAnsi="Garamond" w:cs="Helvetica Neue"/>
        </w:rPr>
        <w:t>–</w:t>
      </w:r>
      <w:r w:rsidR="004033C0" w:rsidRPr="00310F14">
        <w:rPr>
          <w:rFonts w:ascii="Garamond" w:hAnsi="Garamond" w:cs="Helvetica Neue"/>
        </w:rPr>
        <w:t>44. Berlin: De Gruyter.</w:t>
      </w:r>
    </w:p>
    <w:p w14:paraId="6DC96C98" w14:textId="1A1895AA" w:rsidR="00451A73" w:rsidRDefault="007B4893" w:rsidP="00451A73">
      <w:pPr>
        <w:autoSpaceDE w:val="0"/>
        <w:autoSpaceDN w:val="0"/>
        <w:adjustRightInd w:val="0"/>
        <w:spacing w:line="480" w:lineRule="auto"/>
        <w:ind w:left="720" w:right="-720" w:hanging="720"/>
        <w:rPr>
          <w:rFonts w:ascii="Garamond" w:hAnsi="Garamond" w:cs="Helvetica Neue"/>
        </w:rPr>
      </w:pPr>
      <w:r w:rsidRPr="00B05F5D">
        <w:rPr>
          <w:rFonts w:ascii="Garamond" w:hAnsi="Garamond" w:cs="Helvetica Neue"/>
        </w:rPr>
        <w:t xml:space="preserve">Rozemond, Marleen. </w:t>
      </w:r>
      <w:r w:rsidR="004033C0" w:rsidRPr="00310F14">
        <w:rPr>
          <w:rFonts w:ascii="Garamond" w:hAnsi="Garamond" w:cs="Helvetica Neue"/>
        </w:rPr>
        <w:t xml:space="preserve">2014b. </w:t>
      </w:r>
      <w:r w:rsidR="008E205F" w:rsidRPr="00310F14">
        <w:rPr>
          <w:rFonts w:ascii="Garamond" w:hAnsi="Garamond" w:cs="Helvetica Neue"/>
        </w:rPr>
        <w:t>“</w:t>
      </w:r>
      <w:r w:rsidR="004033C0" w:rsidRPr="00310F14">
        <w:rPr>
          <w:rFonts w:ascii="Garamond" w:hAnsi="Garamond" w:cs="Helvetica Neue"/>
        </w:rPr>
        <w:t>Mills Can’t Think: Leibniz’s Approach to the Mind-Body Problem.</w:t>
      </w:r>
      <w:r w:rsidR="008E205F" w:rsidRPr="00310F14">
        <w:rPr>
          <w:rFonts w:ascii="Garamond" w:hAnsi="Garamond" w:cs="Helvetica Neue"/>
        </w:rPr>
        <w:t>”</w:t>
      </w:r>
      <w:r w:rsidR="004033C0" w:rsidRPr="00310F14">
        <w:rPr>
          <w:rFonts w:ascii="Garamond" w:hAnsi="Garamond" w:cs="Helvetica Neue"/>
        </w:rPr>
        <w:t xml:space="preserve"> </w:t>
      </w:r>
      <w:r w:rsidR="004033C0" w:rsidRPr="00310F14">
        <w:rPr>
          <w:rFonts w:ascii="Garamond" w:hAnsi="Garamond" w:cs="Helvetica Neue"/>
          <w:i/>
          <w:iCs/>
        </w:rPr>
        <w:t xml:space="preserve">Res </w:t>
      </w:r>
      <w:proofErr w:type="spellStart"/>
      <w:r w:rsidR="004033C0" w:rsidRPr="00310F14">
        <w:rPr>
          <w:rFonts w:ascii="Garamond" w:hAnsi="Garamond" w:cs="Helvetica Neue"/>
          <w:i/>
          <w:iCs/>
        </w:rPr>
        <w:t>Philosophica</w:t>
      </w:r>
      <w:proofErr w:type="spellEnd"/>
      <w:r w:rsidR="004033C0" w:rsidRPr="00310F14">
        <w:rPr>
          <w:rFonts w:ascii="Garamond" w:hAnsi="Garamond" w:cs="Helvetica Neue"/>
        </w:rPr>
        <w:t xml:space="preserve"> 91 (1): 1</w:t>
      </w:r>
      <w:r w:rsidR="005E3139">
        <w:rPr>
          <w:rFonts w:ascii="Garamond" w:hAnsi="Garamond" w:cs="Helvetica Neue"/>
        </w:rPr>
        <w:t>–</w:t>
      </w:r>
      <w:r w:rsidR="004033C0" w:rsidRPr="00310F14">
        <w:rPr>
          <w:rFonts w:ascii="Garamond" w:hAnsi="Garamond" w:cs="Helvetica Neue"/>
        </w:rPr>
        <w:t>28.</w:t>
      </w:r>
    </w:p>
    <w:p w14:paraId="617EBC63" w14:textId="7B94AF13" w:rsidR="00451A73" w:rsidRPr="00310F14" w:rsidRDefault="00451A73" w:rsidP="00451A73">
      <w:pPr>
        <w:autoSpaceDE w:val="0"/>
        <w:autoSpaceDN w:val="0"/>
        <w:adjustRightInd w:val="0"/>
        <w:spacing w:line="480" w:lineRule="auto"/>
        <w:ind w:left="720" w:right="-720" w:hanging="720"/>
        <w:rPr>
          <w:rFonts w:ascii="Garamond" w:hAnsi="Garamond" w:cs="Helvetica Neue"/>
        </w:rPr>
      </w:pPr>
      <w:r w:rsidRPr="00451A73">
        <w:rPr>
          <w:rFonts w:ascii="Garamond" w:hAnsi="Garamond" w:cs="Helvetica Neue"/>
        </w:rPr>
        <w:t xml:space="preserve">Schachter, J.-P. 2008. “Locke and the Achilles Argument.” In </w:t>
      </w:r>
      <w:r w:rsidRPr="00310F14">
        <w:rPr>
          <w:rFonts w:ascii="Garamond" w:hAnsi="Garamond" w:cs="Helvetica Neue"/>
          <w:i/>
          <w:iCs/>
        </w:rPr>
        <w:t>The Achilles of Rationalist Psychology</w:t>
      </w:r>
      <w:r w:rsidRPr="00451A73">
        <w:rPr>
          <w:rFonts w:ascii="Garamond" w:hAnsi="Garamond" w:cs="Helvetica Neue"/>
        </w:rPr>
        <w:t>,</w:t>
      </w:r>
      <w:r>
        <w:rPr>
          <w:rFonts w:ascii="Garamond" w:hAnsi="Garamond" w:cs="Helvetica Neue"/>
        </w:rPr>
        <w:t xml:space="preserve"> </w:t>
      </w:r>
      <w:r w:rsidRPr="00451A73">
        <w:rPr>
          <w:rFonts w:ascii="Garamond" w:hAnsi="Garamond" w:cs="Helvetica Neue"/>
        </w:rPr>
        <w:t>edited by Thomas M. Lennon and Robert J. Stainton, 115–31. Dordrecht: Springer.</w:t>
      </w:r>
    </w:p>
    <w:p w14:paraId="2F039B50" w14:textId="21508F93" w:rsidR="004033C0" w:rsidRPr="00310F14" w:rsidRDefault="004033C0" w:rsidP="00125AE5">
      <w:pPr>
        <w:autoSpaceDE w:val="0"/>
        <w:autoSpaceDN w:val="0"/>
        <w:adjustRightInd w:val="0"/>
        <w:spacing w:line="480" w:lineRule="auto"/>
        <w:ind w:left="720" w:right="-720" w:hanging="720"/>
        <w:rPr>
          <w:rFonts w:ascii="Garamond" w:hAnsi="Garamond" w:cs="Helvetica Neue"/>
        </w:rPr>
      </w:pPr>
      <w:r w:rsidRPr="00310F14">
        <w:rPr>
          <w:rFonts w:ascii="Garamond" w:hAnsi="Garamond" w:cs="Helvetica Neue"/>
        </w:rPr>
        <w:t xml:space="preserve">Schechtman, Anat. 2016. </w:t>
      </w:r>
      <w:r w:rsidR="008E205F" w:rsidRPr="00310F14">
        <w:rPr>
          <w:rFonts w:ascii="Garamond" w:hAnsi="Garamond" w:cs="Helvetica Neue"/>
        </w:rPr>
        <w:t>“</w:t>
      </w:r>
      <w:r w:rsidRPr="00310F14">
        <w:rPr>
          <w:rFonts w:ascii="Garamond" w:hAnsi="Garamond" w:cs="Helvetica Neue"/>
        </w:rPr>
        <w:t>Substance and Independence in Descartes.</w:t>
      </w:r>
      <w:r w:rsidR="008E205F" w:rsidRPr="00310F14">
        <w:rPr>
          <w:rFonts w:ascii="Garamond" w:hAnsi="Garamond" w:cs="Helvetica Neue"/>
        </w:rPr>
        <w:t>”</w:t>
      </w:r>
      <w:r w:rsidRPr="00310F14">
        <w:rPr>
          <w:rFonts w:ascii="Garamond" w:hAnsi="Garamond" w:cs="Helvetica Neue"/>
        </w:rPr>
        <w:t xml:space="preserve"> </w:t>
      </w:r>
      <w:r w:rsidRPr="00310F14">
        <w:rPr>
          <w:rFonts w:ascii="Garamond" w:hAnsi="Garamond" w:cs="Helvetica Neue"/>
          <w:i/>
          <w:iCs/>
        </w:rPr>
        <w:t>Philosophical Review</w:t>
      </w:r>
      <w:r w:rsidRPr="00310F14">
        <w:rPr>
          <w:rFonts w:ascii="Garamond" w:hAnsi="Garamond" w:cs="Helvetica Neue"/>
        </w:rPr>
        <w:t xml:space="preserve"> 125 (2): 155</w:t>
      </w:r>
      <w:r w:rsidR="005E3139">
        <w:rPr>
          <w:rFonts w:ascii="Garamond" w:hAnsi="Garamond" w:cs="Helvetica Neue"/>
        </w:rPr>
        <w:t>–</w:t>
      </w:r>
      <w:r w:rsidRPr="00310F14">
        <w:rPr>
          <w:rFonts w:ascii="Garamond" w:hAnsi="Garamond" w:cs="Helvetica Neue"/>
        </w:rPr>
        <w:t>204.</w:t>
      </w:r>
    </w:p>
    <w:p w14:paraId="386A24B4" w14:textId="6222C894" w:rsidR="004033C0" w:rsidRPr="00310F14" w:rsidRDefault="004033C0" w:rsidP="00125AE5">
      <w:pPr>
        <w:autoSpaceDE w:val="0"/>
        <w:autoSpaceDN w:val="0"/>
        <w:adjustRightInd w:val="0"/>
        <w:spacing w:line="480" w:lineRule="auto"/>
        <w:ind w:left="720" w:right="-720" w:hanging="720"/>
        <w:rPr>
          <w:rFonts w:ascii="Garamond" w:hAnsi="Garamond" w:cs="Helvetica Neue"/>
        </w:rPr>
      </w:pPr>
      <w:r w:rsidRPr="00310F14">
        <w:rPr>
          <w:rFonts w:ascii="Garamond" w:hAnsi="Garamond" w:cs="Helvetica Neue"/>
        </w:rPr>
        <w:lastRenderedPageBreak/>
        <w:t xml:space="preserve">Shaheen, Jonathan. 2019. </w:t>
      </w:r>
      <w:r w:rsidR="00687E0E">
        <w:rPr>
          <w:rFonts w:ascii="Garamond" w:hAnsi="Garamond" w:cs="Helvetica Neue"/>
        </w:rPr>
        <w:t>“</w:t>
      </w:r>
      <w:r w:rsidRPr="00310F14">
        <w:rPr>
          <w:rFonts w:ascii="Garamond" w:hAnsi="Garamond" w:cs="Helvetica Neue"/>
        </w:rPr>
        <w:t xml:space="preserve">Part of </w:t>
      </w:r>
      <w:r w:rsidR="00687E0E">
        <w:rPr>
          <w:rFonts w:ascii="Garamond" w:hAnsi="Garamond" w:cs="Helvetica Neue"/>
        </w:rPr>
        <w:t>N</w:t>
      </w:r>
      <w:r w:rsidR="00687E0E" w:rsidRPr="00310F14">
        <w:rPr>
          <w:rFonts w:ascii="Garamond" w:hAnsi="Garamond" w:cs="Helvetica Neue"/>
        </w:rPr>
        <w:t xml:space="preserve">ature </w:t>
      </w:r>
      <w:r w:rsidRPr="00310F14">
        <w:rPr>
          <w:rFonts w:ascii="Garamond" w:hAnsi="Garamond" w:cs="Helvetica Neue"/>
        </w:rPr>
        <w:t xml:space="preserve">and </w:t>
      </w:r>
      <w:r w:rsidR="00687E0E">
        <w:rPr>
          <w:rFonts w:ascii="Garamond" w:hAnsi="Garamond" w:cs="Helvetica Neue"/>
        </w:rPr>
        <w:t>D</w:t>
      </w:r>
      <w:r w:rsidR="00687E0E" w:rsidRPr="00310F14">
        <w:rPr>
          <w:rFonts w:ascii="Garamond" w:hAnsi="Garamond" w:cs="Helvetica Neue"/>
        </w:rPr>
        <w:t xml:space="preserve">ivision </w:t>
      </w:r>
      <w:r w:rsidRPr="00310F14">
        <w:rPr>
          <w:rFonts w:ascii="Garamond" w:hAnsi="Garamond" w:cs="Helvetica Neue"/>
        </w:rPr>
        <w:t xml:space="preserve">in Margaret Cavendish’s </w:t>
      </w:r>
      <w:r w:rsidR="00687E0E">
        <w:rPr>
          <w:rFonts w:ascii="Garamond" w:hAnsi="Garamond" w:cs="Helvetica Neue"/>
        </w:rPr>
        <w:t>M</w:t>
      </w:r>
      <w:r w:rsidR="00687E0E" w:rsidRPr="00310F14">
        <w:rPr>
          <w:rFonts w:ascii="Garamond" w:hAnsi="Garamond" w:cs="Helvetica Neue"/>
        </w:rPr>
        <w:t>aterialism</w:t>
      </w:r>
      <w:r w:rsidR="00281274" w:rsidRPr="00310F14">
        <w:rPr>
          <w:rFonts w:ascii="Garamond" w:hAnsi="Garamond" w:cs="Helvetica Neue"/>
        </w:rPr>
        <w:t>.</w:t>
      </w:r>
      <w:r w:rsidR="00281274">
        <w:rPr>
          <w:rFonts w:ascii="Garamond" w:hAnsi="Garamond" w:cs="Helvetica Neue"/>
        </w:rPr>
        <w:t>”</w:t>
      </w:r>
      <w:r w:rsidR="00281274" w:rsidRPr="00310F14">
        <w:rPr>
          <w:rFonts w:ascii="Garamond" w:hAnsi="Garamond" w:cs="Helvetica Neue"/>
        </w:rPr>
        <w:t xml:space="preserve"> </w:t>
      </w:r>
      <w:proofErr w:type="spellStart"/>
      <w:r w:rsidRPr="00310F14">
        <w:rPr>
          <w:rFonts w:ascii="Garamond" w:hAnsi="Garamond" w:cs="Helvetica Neue"/>
          <w:i/>
          <w:iCs/>
        </w:rPr>
        <w:t>Synthese</w:t>
      </w:r>
      <w:proofErr w:type="spellEnd"/>
      <w:r w:rsidRPr="00310F14">
        <w:rPr>
          <w:rFonts w:ascii="Garamond" w:hAnsi="Garamond" w:cs="Helvetica Neue"/>
        </w:rPr>
        <w:t xml:space="preserve"> 196 (9): 3551</w:t>
      </w:r>
      <w:r w:rsidR="005E3139">
        <w:rPr>
          <w:rFonts w:ascii="Garamond" w:hAnsi="Garamond" w:cs="Helvetica Neue"/>
        </w:rPr>
        <w:t>–</w:t>
      </w:r>
      <w:r w:rsidRPr="00310F14">
        <w:rPr>
          <w:rFonts w:ascii="Garamond" w:hAnsi="Garamond" w:cs="Helvetica Neue"/>
        </w:rPr>
        <w:t>75.</w:t>
      </w:r>
    </w:p>
    <w:p w14:paraId="5B0EE2A8" w14:textId="47C4BD75" w:rsidR="004033C0" w:rsidRPr="00310F14" w:rsidRDefault="004033C0" w:rsidP="00125AE5">
      <w:pPr>
        <w:autoSpaceDE w:val="0"/>
        <w:autoSpaceDN w:val="0"/>
        <w:adjustRightInd w:val="0"/>
        <w:spacing w:line="480" w:lineRule="auto"/>
        <w:ind w:left="720" w:right="-720" w:hanging="720"/>
        <w:rPr>
          <w:rFonts w:ascii="Garamond" w:hAnsi="Garamond" w:cs="Helvetica Neue"/>
        </w:rPr>
      </w:pPr>
      <w:r w:rsidRPr="00310F14">
        <w:rPr>
          <w:rFonts w:ascii="Garamond" w:hAnsi="Garamond" w:cs="Helvetica Neue"/>
        </w:rPr>
        <w:t xml:space="preserve">Shields, Christopher. 2010. </w:t>
      </w:r>
      <w:r w:rsidR="008E205F" w:rsidRPr="00310F14">
        <w:rPr>
          <w:rFonts w:ascii="Garamond" w:hAnsi="Garamond" w:cs="Helvetica Neue"/>
        </w:rPr>
        <w:t>“</w:t>
      </w:r>
      <w:r w:rsidR="00687E0E" w:rsidRPr="00310F14">
        <w:rPr>
          <w:rFonts w:ascii="Garamond" w:hAnsi="Garamond" w:cs="Helvetica Neue"/>
        </w:rPr>
        <w:t>Plato</w:t>
      </w:r>
      <w:r w:rsidR="00687E0E">
        <w:rPr>
          <w:rFonts w:ascii="Garamond" w:hAnsi="Garamond" w:cs="Helvetica Neue"/>
        </w:rPr>
        <w:t>’</w:t>
      </w:r>
      <w:r w:rsidR="00687E0E" w:rsidRPr="00310F14">
        <w:rPr>
          <w:rFonts w:ascii="Garamond" w:hAnsi="Garamond" w:cs="Helvetica Neue"/>
        </w:rPr>
        <w:t xml:space="preserve">s </w:t>
      </w:r>
      <w:r w:rsidRPr="00310F14">
        <w:rPr>
          <w:rFonts w:ascii="Garamond" w:hAnsi="Garamond" w:cs="Helvetica Neue"/>
        </w:rPr>
        <w:t>Divided Soul.</w:t>
      </w:r>
      <w:r w:rsidR="008E205F" w:rsidRPr="00310F14">
        <w:rPr>
          <w:rFonts w:ascii="Garamond" w:hAnsi="Garamond" w:cs="Helvetica Neue"/>
        </w:rPr>
        <w:t>”</w:t>
      </w:r>
      <w:r w:rsidRPr="00310F14">
        <w:rPr>
          <w:rFonts w:ascii="Garamond" w:hAnsi="Garamond" w:cs="Helvetica Neue"/>
        </w:rPr>
        <w:t xml:space="preserve"> In </w:t>
      </w:r>
      <w:r w:rsidRPr="00310F14">
        <w:rPr>
          <w:rFonts w:ascii="Garamond" w:hAnsi="Garamond" w:cs="Helvetica Neue"/>
          <w:i/>
          <w:iCs/>
        </w:rPr>
        <w:t xml:space="preserve">Plato’s </w:t>
      </w:r>
      <w:r w:rsidRPr="00310F14">
        <w:rPr>
          <w:rFonts w:ascii="Garamond" w:hAnsi="Garamond" w:cs="Helvetica Neue"/>
        </w:rPr>
        <w:t>Republic</w:t>
      </w:r>
      <w:r w:rsidR="00281274">
        <w:rPr>
          <w:rFonts w:ascii="Garamond" w:hAnsi="Garamond" w:cs="Helvetica Neue"/>
          <w:i/>
          <w:iCs/>
        </w:rPr>
        <w:t>—</w:t>
      </w:r>
      <w:r w:rsidRPr="00310F14">
        <w:rPr>
          <w:rFonts w:ascii="Garamond" w:hAnsi="Garamond" w:cs="Helvetica Neue"/>
          <w:i/>
          <w:iCs/>
        </w:rPr>
        <w:t>A Critical Guide</w:t>
      </w:r>
      <w:r w:rsidRPr="00310F14">
        <w:rPr>
          <w:rFonts w:ascii="Garamond" w:hAnsi="Garamond" w:cs="Helvetica Neue"/>
        </w:rPr>
        <w:t xml:space="preserve">, edited by Mark </w:t>
      </w:r>
      <w:proofErr w:type="spellStart"/>
      <w:r w:rsidRPr="00310F14">
        <w:rPr>
          <w:rFonts w:ascii="Garamond" w:hAnsi="Garamond" w:cs="Helvetica Neue"/>
        </w:rPr>
        <w:t>McPherran</w:t>
      </w:r>
      <w:proofErr w:type="spellEnd"/>
      <w:r w:rsidRPr="00310F14">
        <w:rPr>
          <w:rFonts w:ascii="Garamond" w:hAnsi="Garamond" w:cs="Helvetica Neue"/>
        </w:rPr>
        <w:t>, 147</w:t>
      </w:r>
      <w:r w:rsidR="005E3139">
        <w:rPr>
          <w:rFonts w:ascii="Garamond" w:hAnsi="Garamond" w:cs="Helvetica Neue"/>
        </w:rPr>
        <w:t>–</w:t>
      </w:r>
      <w:r w:rsidRPr="00310F14">
        <w:rPr>
          <w:rFonts w:ascii="Garamond" w:hAnsi="Garamond" w:cs="Helvetica Neue"/>
        </w:rPr>
        <w:t>70. Cambridge: Cambridge University Press.</w:t>
      </w:r>
    </w:p>
    <w:p w14:paraId="651A3BFE" w14:textId="77777777" w:rsidR="004033C0" w:rsidRPr="00310F14" w:rsidRDefault="004033C0" w:rsidP="00125AE5">
      <w:pPr>
        <w:autoSpaceDE w:val="0"/>
        <w:autoSpaceDN w:val="0"/>
        <w:adjustRightInd w:val="0"/>
        <w:spacing w:line="480" w:lineRule="auto"/>
        <w:ind w:left="720" w:right="-720" w:hanging="720"/>
        <w:rPr>
          <w:rFonts w:ascii="Garamond" w:hAnsi="Garamond" w:cs="Helvetica Neue"/>
        </w:rPr>
      </w:pPr>
      <w:r w:rsidRPr="00310F14">
        <w:rPr>
          <w:rFonts w:ascii="Garamond" w:hAnsi="Garamond" w:cs="Helvetica Neue"/>
        </w:rPr>
        <w:t xml:space="preserve">Stanley, Thomas. 1656. </w:t>
      </w:r>
      <w:r w:rsidRPr="00310F14">
        <w:rPr>
          <w:rFonts w:ascii="Garamond" w:hAnsi="Garamond" w:cs="Helvetica Neue"/>
          <w:i/>
          <w:iCs/>
        </w:rPr>
        <w:t>The History of Philosophy, in Eight Parts</w:t>
      </w:r>
      <w:r w:rsidRPr="00310F14">
        <w:rPr>
          <w:rFonts w:ascii="Garamond" w:hAnsi="Garamond" w:cs="Helvetica Neue"/>
        </w:rPr>
        <w:t>. 2 vols. London.</w:t>
      </w:r>
    </w:p>
    <w:p w14:paraId="1F86A30D" w14:textId="77777777" w:rsidR="00C85185" w:rsidRPr="00FE6D4E" w:rsidRDefault="00C85185" w:rsidP="00125AE5">
      <w:pPr>
        <w:spacing w:line="480" w:lineRule="auto"/>
        <w:rPr>
          <w:rFonts w:ascii="Garamond" w:hAnsi="Garamond"/>
          <w:b/>
          <w:bCs/>
        </w:rPr>
      </w:pPr>
    </w:p>
    <w:sectPr w:rsidR="00C85185" w:rsidRPr="00FE6D4E">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0C7E1" w14:textId="77777777" w:rsidR="00122933" w:rsidRDefault="00122933" w:rsidP="005B1289">
      <w:r>
        <w:separator/>
      </w:r>
    </w:p>
  </w:endnote>
  <w:endnote w:type="continuationSeparator" w:id="0">
    <w:p w14:paraId="23EF2764" w14:textId="77777777" w:rsidR="00122933" w:rsidRDefault="00122933" w:rsidP="005B1289">
      <w:r>
        <w:continuationSeparator/>
      </w:r>
    </w:p>
  </w:endnote>
  <w:endnote w:type="continuationNotice" w:id="1">
    <w:p w14:paraId="71DE6A52" w14:textId="77777777" w:rsidR="00122933" w:rsidRDefault="001229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5626991"/>
      <w:docPartObj>
        <w:docPartGallery w:val="Page Numbers (Bottom of Page)"/>
        <w:docPartUnique/>
      </w:docPartObj>
    </w:sdtPr>
    <w:sdtContent>
      <w:p w14:paraId="7B4A5908" w14:textId="26926AC7" w:rsidR="008A52DD" w:rsidRDefault="008A52DD" w:rsidP="00635B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6AF7C39D" w14:textId="77777777" w:rsidR="008A52DD" w:rsidRDefault="008A52DD" w:rsidP="008A52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4313131"/>
      <w:docPartObj>
        <w:docPartGallery w:val="Page Numbers (Bottom of Page)"/>
        <w:docPartUnique/>
      </w:docPartObj>
    </w:sdtPr>
    <w:sdtContent>
      <w:p w14:paraId="75495252" w14:textId="40A85CCD" w:rsidR="008A52DD" w:rsidRDefault="008A52DD" w:rsidP="00635BBB">
        <w:pPr>
          <w:pStyle w:val="Footer"/>
          <w:framePr w:wrap="none" w:vAnchor="text" w:hAnchor="margin" w:xAlign="right" w:y="1"/>
          <w:rPr>
            <w:rStyle w:val="PageNumber"/>
          </w:rPr>
        </w:pPr>
        <w:r w:rsidRPr="00025852">
          <w:rPr>
            <w:rStyle w:val="PageNumber"/>
            <w:rFonts w:ascii="Garamond" w:hAnsi="Garamond"/>
          </w:rPr>
          <w:fldChar w:fldCharType="begin"/>
        </w:r>
        <w:r w:rsidRPr="00025852">
          <w:rPr>
            <w:rStyle w:val="PageNumber"/>
            <w:rFonts w:ascii="Garamond" w:hAnsi="Garamond"/>
          </w:rPr>
          <w:instrText xml:space="preserve"> PAGE </w:instrText>
        </w:r>
        <w:r w:rsidRPr="00025852">
          <w:rPr>
            <w:rStyle w:val="PageNumber"/>
            <w:rFonts w:ascii="Garamond" w:hAnsi="Garamond"/>
          </w:rPr>
          <w:fldChar w:fldCharType="separate"/>
        </w:r>
        <w:r w:rsidRPr="00025852">
          <w:rPr>
            <w:rStyle w:val="PageNumber"/>
            <w:rFonts w:ascii="Garamond" w:hAnsi="Garamond"/>
            <w:noProof/>
          </w:rPr>
          <w:t>6</w:t>
        </w:r>
        <w:r w:rsidRPr="00025852">
          <w:rPr>
            <w:rStyle w:val="PageNumber"/>
            <w:rFonts w:ascii="Garamond" w:hAnsi="Garamond"/>
          </w:rPr>
          <w:fldChar w:fldCharType="end"/>
        </w:r>
      </w:p>
    </w:sdtContent>
  </w:sdt>
  <w:p w14:paraId="456E9828" w14:textId="77777777" w:rsidR="008A52DD" w:rsidRDefault="008A52DD" w:rsidP="008A52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06F3E" w14:textId="77777777" w:rsidR="00122933" w:rsidRDefault="00122933" w:rsidP="005B1289">
      <w:r>
        <w:separator/>
      </w:r>
    </w:p>
  </w:footnote>
  <w:footnote w:type="continuationSeparator" w:id="0">
    <w:p w14:paraId="393C3682" w14:textId="77777777" w:rsidR="00122933" w:rsidRDefault="00122933" w:rsidP="005B1289">
      <w:r>
        <w:continuationSeparator/>
      </w:r>
    </w:p>
  </w:footnote>
  <w:footnote w:type="continuationNotice" w:id="1">
    <w:p w14:paraId="70D5A1BE" w14:textId="77777777" w:rsidR="00122933" w:rsidRDefault="00122933"/>
  </w:footnote>
  <w:footnote w:id="2">
    <w:p w14:paraId="5B287536" w14:textId="19BF5D16" w:rsidR="0020421E" w:rsidRPr="003F5E7D" w:rsidRDefault="0020421E" w:rsidP="00125AE5">
      <w:pPr>
        <w:pStyle w:val="FootnoteText"/>
        <w:spacing w:line="480" w:lineRule="auto"/>
        <w:rPr>
          <w:rFonts w:ascii="Garamond" w:hAnsi="Garamond"/>
          <w:sz w:val="24"/>
          <w:szCs w:val="24"/>
        </w:rPr>
      </w:pPr>
      <w:r w:rsidRPr="003F5E7D">
        <w:rPr>
          <w:rStyle w:val="FootnoteReference"/>
          <w:rFonts w:ascii="Garamond" w:hAnsi="Garamond"/>
          <w:sz w:val="24"/>
          <w:szCs w:val="24"/>
        </w:rPr>
        <w:footnoteRef/>
      </w:r>
      <w:r w:rsidRPr="003F5E7D">
        <w:rPr>
          <w:rFonts w:ascii="Garamond" w:hAnsi="Garamond"/>
          <w:sz w:val="24"/>
          <w:szCs w:val="24"/>
        </w:rPr>
        <w:t xml:space="preserve"> For more on the history of partitioning the soul, see the essays in </w:t>
      </w:r>
      <w:proofErr w:type="spellStart"/>
      <w:r w:rsidRPr="003F5E7D">
        <w:rPr>
          <w:rFonts w:ascii="Garamond" w:hAnsi="Garamond"/>
          <w:sz w:val="24"/>
          <w:szCs w:val="24"/>
        </w:rPr>
        <w:t>Corcilius</w:t>
      </w:r>
      <w:proofErr w:type="spellEnd"/>
      <w:r w:rsidRPr="003F5E7D">
        <w:rPr>
          <w:rFonts w:ascii="Garamond" w:hAnsi="Garamond"/>
          <w:sz w:val="24"/>
          <w:szCs w:val="24"/>
        </w:rPr>
        <w:t xml:space="preserve"> </w:t>
      </w:r>
      <w:r w:rsidR="00596406" w:rsidRPr="003F5E7D">
        <w:rPr>
          <w:rFonts w:ascii="Garamond" w:hAnsi="Garamond"/>
          <w:sz w:val="24"/>
          <w:szCs w:val="24"/>
        </w:rPr>
        <w:t>and</w:t>
      </w:r>
      <w:r w:rsidR="00D23BB5" w:rsidRPr="003F5E7D">
        <w:rPr>
          <w:rFonts w:ascii="Garamond" w:hAnsi="Garamond"/>
          <w:sz w:val="24"/>
          <w:szCs w:val="24"/>
        </w:rPr>
        <w:t xml:space="preserve"> </w:t>
      </w:r>
      <w:proofErr w:type="spellStart"/>
      <w:r w:rsidRPr="003F5E7D">
        <w:rPr>
          <w:rFonts w:ascii="Garamond" w:hAnsi="Garamond"/>
          <w:sz w:val="24"/>
          <w:szCs w:val="24"/>
        </w:rPr>
        <w:t>Perler</w:t>
      </w:r>
      <w:proofErr w:type="spellEnd"/>
      <w:r w:rsidRPr="003F5E7D">
        <w:rPr>
          <w:rFonts w:ascii="Garamond" w:hAnsi="Garamond"/>
          <w:sz w:val="24"/>
          <w:szCs w:val="24"/>
        </w:rPr>
        <w:t xml:space="preserve"> 2014.</w:t>
      </w:r>
    </w:p>
  </w:footnote>
  <w:footnote w:id="3">
    <w:p w14:paraId="73BCDB05" w14:textId="020FC7AE" w:rsidR="005B1289" w:rsidRPr="003F5E7D" w:rsidRDefault="005B1289" w:rsidP="00C57E5E">
      <w:pPr>
        <w:pStyle w:val="Footnote"/>
        <w:spacing w:line="480" w:lineRule="auto"/>
        <w:rPr>
          <w:rFonts w:ascii="Garamond" w:hAnsi="Garamond"/>
          <w:sz w:val="24"/>
          <w:szCs w:val="24"/>
        </w:rPr>
      </w:pPr>
      <w:r w:rsidRPr="003F5E7D">
        <w:rPr>
          <w:rFonts w:ascii="Garamond" w:eastAsia="Garamond" w:hAnsi="Garamond" w:cs="Garamond"/>
          <w:sz w:val="24"/>
          <w:szCs w:val="24"/>
          <w:vertAlign w:val="superscript"/>
        </w:rPr>
        <w:footnoteRef/>
      </w:r>
      <w:r w:rsidRPr="003F5E7D">
        <w:rPr>
          <w:rFonts w:ascii="Garamond" w:hAnsi="Garamond"/>
          <w:sz w:val="24"/>
          <w:szCs w:val="24"/>
        </w:rPr>
        <w:t xml:space="preserve"> </w:t>
      </w:r>
      <w:r w:rsidR="008925F7" w:rsidRPr="003F5E7D">
        <w:rPr>
          <w:rFonts w:ascii="Garamond" w:hAnsi="Garamond"/>
          <w:sz w:val="24"/>
          <w:szCs w:val="24"/>
        </w:rPr>
        <w:t>Cavendish would presumably have been familiar with Plato’s</w:t>
      </w:r>
      <w:r w:rsidR="00F95999" w:rsidRPr="003F5E7D">
        <w:rPr>
          <w:rFonts w:ascii="Garamond" w:hAnsi="Garamond"/>
          <w:sz w:val="24"/>
          <w:szCs w:val="24"/>
        </w:rPr>
        <w:t xml:space="preserve"> argument</w:t>
      </w:r>
      <w:r w:rsidR="008925F7" w:rsidRPr="003F5E7D">
        <w:rPr>
          <w:rFonts w:ascii="Garamond" w:hAnsi="Garamond"/>
          <w:sz w:val="24"/>
          <w:szCs w:val="24"/>
        </w:rPr>
        <w:t xml:space="preserve"> for “the distinctions of the parts of the Soul” </w:t>
      </w:r>
      <w:r w:rsidR="00F95999" w:rsidRPr="003F5E7D">
        <w:rPr>
          <w:rFonts w:ascii="Garamond" w:hAnsi="Garamond"/>
          <w:sz w:val="24"/>
          <w:szCs w:val="24"/>
        </w:rPr>
        <w:t xml:space="preserve">through </w:t>
      </w:r>
      <w:r w:rsidR="00085589" w:rsidRPr="003F5E7D">
        <w:rPr>
          <w:rFonts w:ascii="Garamond" w:hAnsi="Garamond"/>
          <w:sz w:val="24"/>
          <w:szCs w:val="24"/>
        </w:rPr>
        <w:t xml:space="preserve">her reading of </w:t>
      </w:r>
      <w:r w:rsidR="00F95999" w:rsidRPr="003F5E7D">
        <w:rPr>
          <w:rFonts w:ascii="Garamond" w:hAnsi="Garamond"/>
          <w:sz w:val="24"/>
          <w:szCs w:val="24"/>
        </w:rPr>
        <w:t xml:space="preserve">Thomas Stanley’s </w:t>
      </w:r>
      <w:r w:rsidR="00F95999" w:rsidRPr="003F5E7D">
        <w:rPr>
          <w:rFonts w:ascii="Garamond" w:hAnsi="Garamond"/>
          <w:i/>
          <w:iCs/>
          <w:sz w:val="24"/>
          <w:szCs w:val="24"/>
        </w:rPr>
        <w:t>History of Philosophy</w:t>
      </w:r>
      <w:r w:rsidR="004368F9" w:rsidRPr="003F5E7D">
        <w:rPr>
          <w:rFonts w:ascii="Garamond" w:hAnsi="Garamond"/>
          <w:i/>
          <w:iCs/>
          <w:sz w:val="24"/>
          <w:szCs w:val="24"/>
        </w:rPr>
        <w:t>: The Fifth Part: Containing the Academick Philosophers</w:t>
      </w:r>
      <w:r w:rsidR="00F95999" w:rsidRPr="003F5E7D">
        <w:rPr>
          <w:rFonts w:ascii="Garamond" w:hAnsi="Garamond"/>
          <w:sz w:val="24"/>
          <w:szCs w:val="24"/>
        </w:rPr>
        <w:t xml:space="preserve"> </w:t>
      </w:r>
      <w:r w:rsidR="008925F7" w:rsidRPr="003F5E7D">
        <w:rPr>
          <w:rFonts w:ascii="Garamond" w:hAnsi="Garamond"/>
          <w:sz w:val="24"/>
          <w:szCs w:val="24"/>
        </w:rPr>
        <w:t xml:space="preserve">(Stanley </w:t>
      </w:r>
      <w:r w:rsidR="00E031B4" w:rsidRPr="003F5E7D">
        <w:rPr>
          <w:rFonts w:ascii="Garamond" w:hAnsi="Garamond"/>
          <w:sz w:val="24"/>
          <w:szCs w:val="24"/>
        </w:rPr>
        <w:t>165</w:t>
      </w:r>
      <w:r w:rsidR="00CF1372" w:rsidRPr="003F5E7D">
        <w:rPr>
          <w:rFonts w:ascii="Garamond" w:hAnsi="Garamond"/>
          <w:sz w:val="24"/>
          <w:szCs w:val="24"/>
        </w:rPr>
        <w:t>6</w:t>
      </w:r>
      <w:r w:rsidR="00E031B4" w:rsidRPr="003F5E7D">
        <w:rPr>
          <w:rFonts w:ascii="Garamond" w:hAnsi="Garamond"/>
          <w:sz w:val="24"/>
          <w:szCs w:val="24"/>
        </w:rPr>
        <w:t>,</w:t>
      </w:r>
      <w:r w:rsidR="006A49AE" w:rsidRPr="003F5E7D">
        <w:rPr>
          <w:rFonts w:ascii="Garamond" w:hAnsi="Garamond"/>
          <w:sz w:val="24"/>
          <w:szCs w:val="24"/>
        </w:rPr>
        <w:t xml:space="preserve"> Fifth Part</w:t>
      </w:r>
      <w:r w:rsidR="002D01E4" w:rsidRPr="003F5E7D">
        <w:rPr>
          <w:rFonts w:ascii="Garamond" w:hAnsi="Garamond"/>
          <w:sz w:val="24"/>
          <w:szCs w:val="24"/>
        </w:rPr>
        <w:t>,</w:t>
      </w:r>
      <w:r w:rsidR="002D01E4" w:rsidRPr="003F5E7D">
        <w:rPr>
          <w:rFonts w:ascii="Garamond" w:hAnsi="Garamond"/>
          <w:i/>
          <w:iCs/>
          <w:sz w:val="24"/>
          <w:szCs w:val="24"/>
        </w:rPr>
        <w:t xml:space="preserve"> </w:t>
      </w:r>
      <w:r w:rsidR="00951F82" w:rsidRPr="003F5E7D">
        <w:rPr>
          <w:rFonts w:ascii="Garamond" w:hAnsi="Garamond"/>
          <w:sz w:val="24"/>
          <w:szCs w:val="24"/>
        </w:rPr>
        <w:t xml:space="preserve">Chapter XXIV, </w:t>
      </w:r>
      <w:r w:rsidR="008925F7" w:rsidRPr="003F5E7D">
        <w:rPr>
          <w:rFonts w:ascii="Garamond" w:hAnsi="Garamond"/>
          <w:sz w:val="24"/>
          <w:szCs w:val="24"/>
        </w:rPr>
        <w:t>80</w:t>
      </w:r>
      <w:r w:rsidR="00951F82" w:rsidRPr="003F5E7D">
        <w:rPr>
          <w:rFonts w:ascii="Garamond" w:hAnsi="Garamond"/>
          <w:sz w:val="24"/>
          <w:szCs w:val="24"/>
        </w:rPr>
        <w:t>-1</w:t>
      </w:r>
      <w:r w:rsidR="008925F7" w:rsidRPr="003F5E7D">
        <w:rPr>
          <w:rFonts w:ascii="Garamond" w:hAnsi="Garamond"/>
          <w:sz w:val="24"/>
          <w:szCs w:val="24"/>
        </w:rPr>
        <w:t>).</w:t>
      </w:r>
      <w:r w:rsidR="00CF6F64" w:rsidRPr="003F5E7D">
        <w:rPr>
          <w:rFonts w:ascii="Garamond" w:hAnsi="Garamond"/>
          <w:sz w:val="24"/>
          <w:szCs w:val="24"/>
        </w:rPr>
        <w:t xml:space="preserve"> See Shields 2010 for more on Plato</w:t>
      </w:r>
      <w:r w:rsidR="002908D1" w:rsidRPr="003F5E7D">
        <w:rPr>
          <w:rFonts w:ascii="Garamond" w:hAnsi="Garamond"/>
          <w:sz w:val="24"/>
          <w:szCs w:val="24"/>
        </w:rPr>
        <w:t>’s argument</w:t>
      </w:r>
      <w:r w:rsidR="00CF6F64" w:rsidRPr="003F5E7D">
        <w:rPr>
          <w:rFonts w:ascii="Garamond" w:hAnsi="Garamond"/>
          <w:sz w:val="24"/>
          <w:szCs w:val="24"/>
        </w:rPr>
        <w:t>.</w:t>
      </w:r>
    </w:p>
  </w:footnote>
  <w:footnote w:id="4">
    <w:p w14:paraId="59FC8455" w14:textId="2C0445C3" w:rsidR="00D4075B" w:rsidRPr="003F5E7D" w:rsidRDefault="00D4075B" w:rsidP="00125AE5">
      <w:pPr>
        <w:spacing w:line="480" w:lineRule="auto"/>
        <w:rPr>
          <w:rFonts w:ascii="Garamond" w:hAnsi="Garamond"/>
        </w:rPr>
      </w:pPr>
      <w:r w:rsidRPr="003F5E7D">
        <w:rPr>
          <w:rStyle w:val="FootnoteReference"/>
          <w:rFonts w:ascii="Garamond" w:hAnsi="Garamond"/>
        </w:rPr>
        <w:footnoteRef/>
      </w:r>
      <w:r w:rsidRPr="003F5E7D">
        <w:rPr>
          <w:rFonts w:ascii="Garamond" w:hAnsi="Garamond"/>
        </w:rPr>
        <w:t xml:space="preserve"> </w:t>
      </w:r>
      <w:r w:rsidRPr="003F5E7D">
        <w:rPr>
          <w:rFonts w:ascii="Garamond" w:hAnsi="Garamond" w:cs="Times New Roman"/>
        </w:rPr>
        <w:t>Cunning (2016, 68</w:t>
      </w:r>
      <w:r w:rsidR="00B746CF" w:rsidRPr="003F5E7D">
        <w:rPr>
          <w:rFonts w:ascii="Garamond" w:hAnsi="Garamond" w:cs="Times New Roman"/>
        </w:rPr>
        <w:t>–</w:t>
      </w:r>
      <w:r w:rsidRPr="003F5E7D">
        <w:rPr>
          <w:rFonts w:ascii="Garamond" w:hAnsi="Garamond" w:cs="Times New Roman"/>
        </w:rPr>
        <w:t xml:space="preserve">70) and </w:t>
      </w:r>
      <w:proofErr w:type="spellStart"/>
      <w:r w:rsidRPr="003F5E7D">
        <w:rPr>
          <w:rFonts w:ascii="Garamond" w:hAnsi="Garamond" w:cs="Times New Roman"/>
        </w:rPr>
        <w:t>Delwiche</w:t>
      </w:r>
      <w:proofErr w:type="spellEnd"/>
      <w:r w:rsidRPr="003F5E7D">
        <w:rPr>
          <w:rFonts w:ascii="Garamond" w:hAnsi="Garamond" w:cs="Times New Roman"/>
        </w:rPr>
        <w:t xml:space="preserve"> (2018) </w:t>
      </w:r>
      <w:r w:rsidR="006C1B2B" w:rsidRPr="003F5E7D">
        <w:rPr>
          <w:rFonts w:ascii="Garamond" w:hAnsi="Garamond" w:cs="Times New Roman"/>
        </w:rPr>
        <w:t>note</w:t>
      </w:r>
      <w:r w:rsidRPr="003F5E7D">
        <w:rPr>
          <w:rFonts w:ascii="Garamond" w:hAnsi="Garamond" w:cs="Times New Roman"/>
        </w:rPr>
        <w:t xml:space="preserve"> passages where Cavendish argues that the mind is material on the grounds that it is divisible into parts. But they </w:t>
      </w:r>
      <w:r w:rsidR="007E6978" w:rsidRPr="003F5E7D">
        <w:rPr>
          <w:rFonts w:ascii="Garamond" w:hAnsi="Garamond" w:cs="Times New Roman"/>
        </w:rPr>
        <w:t xml:space="preserve">do not </w:t>
      </w:r>
      <w:r w:rsidR="00FF5B90" w:rsidRPr="003F5E7D">
        <w:rPr>
          <w:rFonts w:ascii="Garamond" w:hAnsi="Garamond" w:cs="Times New Roman"/>
        </w:rPr>
        <w:t>give sufficient attention</w:t>
      </w:r>
      <w:r w:rsidR="007E6978" w:rsidRPr="003F5E7D">
        <w:rPr>
          <w:rFonts w:ascii="Garamond" w:hAnsi="Garamond" w:cs="Times New Roman"/>
        </w:rPr>
        <w:t xml:space="preserve"> to</w:t>
      </w:r>
      <w:r w:rsidRPr="003F5E7D">
        <w:rPr>
          <w:rFonts w:ascii="Garamond" w:hAnsi="Garamond" w:cs="Times New Roman"/>
        </w:rPr>
        <w:t xml:space="preserve"> </w:t>
      </w:r>
      <w:r w:rsidRPr="003F5E7D">
        <w:rPr>
          <w:rFonts w:ascii="Garamond" w:hAnsi="Garamond" w:cs="Times New Roman"/>
          <w:i/>
          <w:iCs/>
        </w:rPr>
        <w:t xml:space="preserve">why </w:t>
      </w:r>
      <w:r w:rsidRPr="003F5E7D">
        <w:rPr>
          <w:rFonts w:ascii="Garamond" w:hAnsi="Garamond" w:cs="Times New Roman"/>
        </w:rPr>
        <w:t>Cavendish holds that the mind has parts.</w:t>
      </w:r>
    </w:p>
  </w:footnote>
  <w:footnote w:id="5">
    <w:p w14:paraId="24FE776F" w14:textId="0C1F566B" w:rsidR="00D4075B" w:rsidRPr="003F5E7D" w:rsidRDefault="00D4075B" w:rsidP="00125AE5">
      <w:pPr>
        <w:pStyle w:val="FootnoteText"/>
        <w:spacing w:line="480" w:lineRule="auto"/>
        <w:rPr>
          <w:rFonts w:ascii="Garamond" w:hAnsi="Garamond"/>
          <w:sz w:val="24"/>
          <w:szCs w:val="24"/>
        </w:rPr>
      </w:pPr>
      <w:r w:rsidRPr="003F5E7D">
        <w:rPr>
          <w:rStyle w:val="FootnoteReference"/>
          <w:rFonts w:ascii="Garamond" w:hAnsi="Garamond"/>
          <w:sz w:val="24"/>
          <w:szCs w:val="24"/>
        </w:rPr>
        <w:footnoteRef/>
      </w:r>
      <w:r w:rsidRPr="003F5E7D">
        <w:rPr>
          <w:rFonts w:ascii="Garamond" w:hAnsi="Garamond"/>
          <w:sz w:val="24"/>
          <w:szCs w:val="24"/>
        </w:rPr>
        <w:t xml:space="preserve"> Cavendish appeals to many forms of mental disunity and conflict to argue that the mind is material. In addition to passionate conflict, she appeals to multimodal experience (</w:t>
      </w:r>
      <w:r w:rsidRPr="003F5E7D">
        <w:rPr>
          <w:rFonts w:ascii="Garamond" w:hAnsi="Garamond" w:cs="Times New Roman"/>
          <w:i/>
          <w:iCs/>
          <w:sz w:val="24"/>
          <w:szCs w:val="24"/>
          <w:u w:color="000000"/>
        </w:rPr>
        <w:t>PL</w:t>
      </w:r>
      <w:r w:rsidR="00C57E5E" w:rsidRPr="003F5E7D">
        <w:rPr>
          <w:rFonts w:ascii="Garamond" w:hAnsi="Garamond" w:cs="Times New Roman"/>
          <w:sz w:val="24"/>
          <w:szCs w:val="24"/>
          <w:u w:color="000000"/>
        </w:rPr>
        <w:t xml:space="preserve">, </w:t>
      </w:r>
      <w:r w:rsidRPr="003F5E7D">
        <w:rPr>
          <w:rFonts w:ascii="Garamond" w:hAnsi="Garamond" w:cs="Times New Roman"/>
          <w:sz w:val="24"/>
          <w:szCs w:val="24"/>
          <w:u w:color="000000"/>
        </w:rPr>
        <w:t xml:space="preserve">190; see also </w:t>
      </w:r>
      <w:r w:rsidRPr="003F5E7D">
        <w:rPr>
          <w:rFonts w:ascii="Garamond" w:hAnsi="Garamond" w:cs="Times New Roman"/>
          <w:i/>
          <w:iCs/>
          <w:sz w:val="24"/>
          <w:szCs w:val="24"/>
          <w:u w:color="000000"/>
        </w:rPr>
        <w:t>OEP</w:t>
      </w:r>
      <w:r w:rsidR="00C57E5E" w:rsidRPr="003F5E7D">
        <w:rPr>
          <w:rFonts w:ascii="Garamond" w:hAnsi="Garamond" w:cs="Times New Roman"/>
          <w:sz w:val="24"/>
          <w:szCs w:val="24"/>
          <w:u w:color="000000"/>
        </w:rPr>
        <w:t>,</w:t>
      </w:r>
      <w:r w:rsidRPr="003F5E7D">
        <w:rPr>
          <w:rFonts w:ascii="Garamond" w:hAnsi="Garamond" w:cs="Times New Roman"/>
          <w:sz w:val="24"/>
          <w:szCs w:val="24"/>
          <w:u w:color="000000"/>
        </w:rPr>
        <w:t xml:space="preserve"> 176</w:t>
      </w:r>
      <w:r w:rsidR="00B746CF" w:rsidRPr="003F5E7D">
        <w:rPr>
          <w:rFonts w:ascii="Garamond" w:hAnsi="Garamond" w:cs="Times New Roman"/>
          <w:sz w:val="24"/>
          <w:szCs w:val="24"/>
          <w:u w:color="000000"/>
        </w:rPr>
        <w:t>–</w:t>
      </w:r>
      <w:r w:rsidR="00C57E5E" w:rsidRPr="003F5E7D">
        <w:rPr>
          <w:rFonts w:ascii="Garamond" w:hAnsi="Garamond" w:cs="Times New Roman"/>
          <w:sz w:val="24"/>
          <w:szCs w:val="24"/>
          <w:u w:color="000000"/>
        </w:rPr>
        <w:t>7</w:t>
      </w:r>
      <w:r w:rsidRPr="003F5E7D">
        <w:rPr>
          <w:rFonts w:ascii="Garamond" w:hAnsi="Garamond" w:cs="Times New Roman"/>
          <w:sz w:val="24"/>
          <w:szCs w:val="24"/>
          <w:u w:color="000000"/>
        </w:rPr>
        <w:t>7</w:t>
      </w:r>
      <w:r w:rsidRPr="003F5E7D">
        <w:rPr>
          <w:rFonts w:ascii="Garamond" w:hAnsi="Garamond"/>
          <w:sz w:val="24"/>
          <w:szCs w:val="24"/>
        </w:rPr>
        <w:t xml:space="preserve">), </w:t>
      </w:r>
      <w:r w:rsidR="00CF6F64" w:rsidRPr="003F5E7D">
        <w:rPr>
          <w:rFonts w:ascii="Garamond" w:hAnsi="Garamond"/>
          <w:sz w:val="24"/>
          <w:szCs w:val="24"/>
        </w:rPr>
        <w:t>our</w:t>
      </w:r>
      <w:r w:rsidR="00D85A64" w:rsidRPr="003F5E7D">
        <w:rPr>
          <w:rFonts w:ascii="Garamond" w:hAnsi="Garamond"/>
          <w:sz w:val="24"/>
          <w:szCs w:val="24"/>
        </w:rPr>
        <w:t xml:space="preserve"> mixture of ignorance and knowledge (</w:t>
      </w:r>
      <w:r w:rsidR="00D85A64" w:rsidRPr="003F5E7D">
        <w:rPr>
          <w:rFonts w:ascii="Garamond" w:hAnsi="Garamond"/>
          <w:i/>
          <w:iCs/>
          <w:sz w:val="24"/>
          <w:szCs w:val="24"/>
        </w:rPr>
        <w:t>PL</w:t>
      </w:r>
      <w:r w:rsidR="00C57E5E" w:rsidRPr="003F5E7D">
        <w:rPr>
          <w:rFonts w:ascii="Garamond" w:hAnsi="Garamond"/>
          <w:sz w:val="24"/>
          <w:szCs w:val="24"/>
        </w:rPr>
        <w:t>,</w:t>
      </w:r>
      <w:r w:rsidR="00D85A64" w:rsidRPr="003F5E7D">
        <w:rPr>
          <w:rFonts w:ascii="Garamond" w:hAnsi="Garamond"/>
          <w:sz w:val="24"/>
          <w:szCs w:val="24"/>
        </w:rPr>
        <w:t xml:space="preserve"> 49</w:t>
      </w:r>
      <w:r w:rsidR="00B746CF" w:rsidRPr="003F5E7D">
        <w:rPr>
          <w:rFonts w:ascii="Garamond" w:hAnsi="Garamond"/>
          <w:sz w:val="24"/>
          <w:szCs w:val="24"/>
        </w:rPr>
        <w:t>–</w:t>
      </w:r>
      <w:r w:rsidR="00D85A64" w:rsidRPr="003F5E7D">
        <w:rPr>
          <w:rFonts w:ascii="Garamond" w:hAnsi="Garamond"/>
          <w:sz w:val="24"/>
          <w:szCs w:val="24"/>
        </w:rPr>
        <w:t xml:space="preserve">50, 76, 162; </w:t>
      </w:r>
      <w:r w:rsidR="00D85A64" w:rsidRPr="003F5E7D">
        <w:rPr>
          <w:rFonts w:ascii="Garamond" w:hAnsi="Garamond"/>
          <w:i/>
          <w:iCs/>
          <w:sz w:val="24"/>
          <w:szCs w:val="24"/>
        </w:rPr>
        <w:t>OEP</w:t>
      </w:r>
      <w:r w:rsidR="00C57E5E" w:rsidRPr="003F5E7D">
        <w:rPr>
          <w:rFonts w:ascii="Garamond" w:hAnsi="Garamond"/>
          <w:sz w:val="24"/>
          <w:szCs w:val="24"/>
        </w:rPr>
        <w:t>,</w:t>
      </w:r>
      <w:r w:rsidR="00D85A64" w:rsidRPr="003F5E7D">
        <w:rPr>
          <w:rFonts w:ascii="Garamond" w:hAnsi="Garamond"/>
          <w:sz w:val="24"/>
          <w:szCs w:val="24"/>
        </w:rPr>
        <w:t xml:space="preserve"> 40, 47), </w:t>
      </w:r>
      <w:r w:rsidR="00FF5B90" w:rsidRPr="003F5E7D">
        <w:rPr>
          <w:rFonts w:ascii="Garamond" w:hAnsi="Garamond"/>
          <w:sz w:val="24"/>
          <w:szCs w:val="24"/>
        </w:rPr>
        <w:t xml:space="preserve">to </w:t>
      </w:r>
      <w:r w:rsidRPr="003F5E7D">
        <w:rPr>
          <w:rFonts w:ascii="Garamond" w:hAnsi="Garamond"/>
          <w:sz w:val="24"/>
          <w:szCs w:val="24"/>
        </w:rPr>
        <w:t xml:space="preserve">the obscurity of our </w:t>
      </w:r>
      <w:r w:rsidR="00D85A64" w:rsidRPr="003F5E7D">
        <w:rPr>
          <w:rFonts w:ascii="Garamond" w:hAnsi="Garamond"/>
          <w:sz w:val="24"/>
          <w:szCs w:val="24"/>
        </w:rPr>
        <w:t xml:space="preserve">own </w:t>
      </w:r>
      <w:r w:rsidRPr="003F5E7D">
        <w:rPr>
          <w:rFonts w:ascii="Garamond" w:hAnsi="Garamond"/>
          <w:sz w:val="24"/>
          <w:szCs w:val="24"/>
        </w:rPr>
        <w:t>thoughts</w:t>
      </w:r>
      <w:r w:rsidR="00D85A64" w:rsidRPr="003F5E7D">
        <w:rPr>
          <w:rFonts w:ascii="Garamond" w:hAnsi="Garamond"/>
          <w:sz w:val="24"/>
          <w:szCs w:val="24"/>
        </w:rPr>
        <w:t xml:space="preserve"> </w:t>
      </w:r>
      <w:r w:rsidRPr="003F5E7D">
        <w:rPr>
          <w:rFonts w:ascii="Garamond" w:hAnsi="Garamond"/>
          <w:sz w:val="24"/>
          <w:szCs w:val="24"/>
        </w:rPr>
        <w:t>(</w:t>
      </w:r>
      <w:r w:rsidR="00D85A64" w:rsidRPr="003F5E7D">
        <w:rPr>
          <w:rFonts w:ascii="Garamond" w:hAnsi="Garamond" w:cs="Times New Roman"/>
          <w:i/>
          <w:iCs/>
          <w:sz w:val="24"/>
          <w:szCs w:val="24"/>
        </w:rPr>
        <w:t>PL</w:t>
      </w:r>
      <w:r w:rsidR="00C57E5E" w:rsidRPr="003F5E7D">
        <w:rPr>
          <w:rFonts w:ascii="Garamond" w:hAnsi="Garamond" w:cs="Times New Roman"/>
          <w:sz w:val="24"/>
          <w:szCs w:val="24"/>
        </w:rPr>
        <w:t>,</w:t>
      </w:r>
      <w:r w:rsidR="00D85A64" w:rsidRPr="003F5E7D">
        <w:rPr>
          <w:rFonts w:ascii="Garamond" w:hAnsi="Garamond" w:cs="Times New Roman"/>
          <w:sz w:val="24"/>
          <w:szCs w:val="24"/>
        </w:rPr>
        <w:t xml:space="preserve"> 179</w:t>
      </w:r>
      <w:r w:rsidR="00C57E5E" w:rsidRPr="003F5E7D">
        <w:rPr>
          <w:rFonts w:ascii="Garamond" w:hAnsi="Garamond" w:cs="Times New Roman"/>
          <w:sz w:val="24"/>
          <w:szCs w:val="24"/>
        </w:rPr>
        <w:t xml:space="preserve">; </w:t>
      </w:r>
      <w:r w:rsidR="00D85A64" w:rsidRPr="003F5E7D">
        <w:rPr>
          <w:rFonts w:ascii="Garamond" w:hAnsi="Garamond" w:cs="Times New Roman"/>
          <w:i/>
          <w:iCs/>
          <w:sz w:val="24"/>
          <w:szCs w:val="24"/>
        </w:rPr>
        <w:t>OEP</w:t>
      </w:r>
      <w:r w:rsidR="00C57E5E" w:rsidRPr="003F5E7D">
        <w:rPr>
          <w:rFonts w:ascii="Garamond" w:hAnsi="Garamond" w:cs="Times New Roman"/>
          <w:sz w:val="24"/>
          <w:szCs w:val="24"/>
        </w:rPr>
        <w:t xml:space="preserve">, </w:t>
      </w:r>
      <w:r w:rsidR="00D85A64" w:rsidRPr="003F5E7D">
        <w:rPr>
          <w:rFonts w:ascii="Garamond" w:hAnsi="Garamond" w:cs="Times New Roman"/>
          <w:sz w:val="24"/>
          <w:szCs w:val="24"/>
        </w:rPr>
        <w:t>82</w:t>
      </w:r>
      <w:r w:rsidRPr="003F5E7D">
        <w:rPr>
          <w:rFonts w:ascii="Garamond" w:hAnsi="Garamond"/>
          <w:sz w:val="24"/>
          <w:szCs w:val="24"/>
        </w:rPr>
        <w:t xml:space="preserve">), </w:t>
      </w:r>
      <w:r w:rsidR="00FF5B90" w:rsidRPr="003F5E7D">
        <w:rPr>
          <w:rFonts w:ascii="Garamond" w:hAnsi="Garamond"/>
          <w:sz w:val="24"/>
          <w:szCs w:val="24"/>
        </w:rPr>
        <w:t>and to</w:t>
      </w:r>
      <w:r w:rsidRPr="003F5E7D">
        <w:rPr>
          <w:rFonts w:ascii="Garamond" w:hAnsi="Garamond"/>
          <w:sz w:val="24"/>
          <w:szCs w:val="24"/>
        </w:rPr>
        <w:t xml:space="preserve"> the patchwork character of bodily awareness (</w:t>
      </w:r>
      <w:r w:rsidR="00D85A64" w:rsidRPr="003F5E7D">
        <w:rPr>
          <w:rFonts w:ascii="Garamond" w:hAnsi="Garamond" w:cs="Times New Roman"/>
          <w:i/>
          <w:iCs/>
          <w:sz w:val="24"/>
          <w:szCs w:val="24"/>
          <w:u w:color="000000"/>
        </w:rPr>
        <w:t>PL</w:t>
      </w:r>
      <w:r w:rsidR="00C57E5E" w:rsidRPr="003F5E7D">
        <w:rPr>
          <w:rFonts w:ascii="Garamond" w:hAnsi="Garamond" w:cs="Times New Roman"/>
          <w:sz w:val="24"/>
          <w:szCs w:val="24"/>
          <w:u w:color="000000"/>
        </w:rPr>
        <w:t>,</w:t>
      </w:r>
      <w:r w:rsidR="00D85A64" w:rsidRPr="003F5E7D">
        <w:rPr>
          <w:rFonts w:ascii="Garamond" w:hAnsi="Garamond" w:cs="Times New Roman"/>
          <w:sz w:val="24"/>
          <w:szCs w:val="24"/>
          <w:u w:color="000000"/>
        </w:rPr>
        <w:t xml:space="preserve"> 178</w:t>
      </w:r>
      <w:r w:rsidRPr="003F5E7D">
        <w:rPr>
          <w:rFonts w:ascii="Garamond" w:hAnsi="Garamond"/>
          <w:sz w:val="24"/>
          <w:szCs w:val="24"/>
        </w:rPr>
        <w:t>).</w:t>
      </w:r>
      <w:r w:rsidR="00085589" w:rsidRPr="003F5E7D">
        <w:rPr>
          <w:rFonts w:ascii="Garamond" w:hAnsi="Garamond"/>
          <w:sz w:val="24"/>
          <w:szCs w:val="24"/>
        </w:rPr>
        <w:t xml:space="preserve"> I take up these variations in other work.</w:t>
      </w:r>
    </w:p>
  </w:footnote>
  <w:footnote w:id="6">
    <w:p w14:paraId="2B4E384D" w14:textId="03C29E1C" w:rsidR="003D2BA1" w:rsidRPr="003F5E7D" w:rsidRDefault="003D2BA1" w:rsidP="00125AE5">
      <w:pPr>
        <w:pStyle w:val="Footnote"/>
        <w:spacing w:line="480" w:lineRule="auto"/>
        <w:rPr>
          <w:rFonts w:ascii="Garamond" w:hAnsi="Garamond" w:cs="Times New Roman"/>
          <w:sz w:val="24"/>
          <w:szCs w:val="24"/>
        </w:rPr>
      </w:pPr>
      <w:r w:rsidRPr="003F5E7D">
        <w:rPr>
          <w:rFonts w:ascii="Garamond" w:eastAsia="Garamond" w:hAnsi="Garamond" w:cs="Garamond"/>
          <w:sz w:val="24"/>
          <w:szCs w:val="24"/>
          <w:vertAlign w:val="superscript"/>
        </w:rPr>
        <w:footnoteRef/>
      </w:r>
      <w:r w:rsidRPr="003F5E7D">
        <w:rPr>
          <w:rFonts w:ascii="Garamond" w:hAnsi="Garamond"/>
          <w:sz w:val="24"/>
          <w:szCs w:val="24"/>
        </w:rPr>
        <w:t xml:space="preserve"> </w:t>
      </w:r>
      <w:proofErr w:type="spellStart"/>
      <w:r w:rsidRPr="003F5E7D">
        <w:rPr>
          <w:rFonts w:ascii="Garamond" w:hAnsi="Garamond" w:cs="Times New Roman"/>
          <w:sz w:val="24"/>
          <w:szCs w:val="24"/>
        </w:rPr>
        <w:t>Rozemond</w:t>
      </w:r>
      <w:proofErr w:type="spellEnd"/>
      <w:r w:rsidRPr="003F5E7D">
        <w:rPr>
          <w:rFonts w:ascii="Garamond" w:hAnsi="Garamond" w:cs="Times New Roman"/>
          <w:sz w:val="24"/>
          <w:szCs w:val="24"/>
        </w:rPr>
        <w:t xml:space="preserve"> (2008</w:t>
      </w:r>
      <w:r w:rsidR="001D19A0" w:rsidRPr="003F5E7D">
        <w:rPr>
          <w:rFonts w:ascii="Garamond" w:hAnsi="Garamond" w:cs="Times New Roman"/>
          <w:sz w:val="24"/>
          <w:szCs w:val="24"/>
        </w:rPr>
        <w:t>;</w:t>
      </w:r>
      <w:r w:rsidRPr="003F5E7D">
        <w:rPr>
          <w:rFonts w:ascii="Garamond" w:hAnsi="Garamond" w:cs="Times New Roman"/>
          <w:sz w:val="24"/>
          <w:szCs w:val="24"/>
        </w:rPr>
        <w:t xml:space="preserve"> 2014a</w:t>
      </w:r>
      <w:r w:rsidR="001D19A0" w:rsidRPr="003F5E7D">
        <w:rPr>
          <w:rFonts w:ascii="Garamond" w:hAnsi="Garamond" w:cs="Times New Roman"/>
          <w:sz w:val="24"/>
          <w:szCs w:val="24"/>
        </w:rPr>
        <w:t xml:space="preserve">; </w:t>
      </w:r>
      <w:r w:rsidRPr="003F5E7D">
        <w:rPr>
          <w:rFonts w:ascii="Garamond" w:hAnsi="Garamond" w:cs="Times New Roman"/>
          <w:sz w:val="24"/>
          <w:szCs w:val="24"/>
        </w:rPr>
        <w:t>2014b)</w:t>
      </w:r>
      <w:r w:rsidR="001D19A0" w:rsidRPr="003F5E7D">
        <w:rPr>
          <w:rFonts w:ascii="Garamond" w:hAnsi="Garamond" w:cs="Times New Roman"/>
          <w:sz w:val="24"/>
          <w:szCs w:val="24"/>
        </w:rPr>
        <w:t xml:space="preserve"> provides discussions of early modern versions of this argument</w:t>
      </w:r>
      <w:r w:rsidRPr="003F5E7D">
        <w:rPr>
          <w:rFonts w:ascii="Garamond" w:hAnsi="Garamond" w:cs="Times New Roman"/>
          <w:sz w:val="24"/>
          <w:szCs w:val="24"/>
        </w:rPr>
        <w:t xml:space="preserve">. For </w:t>
      </w:r>
      <w:r w:rsidR="00CA2767" w:rsidRPr="003F5E7D">
        <w:rPr>
          <w:rFonts w:ascii="Garamond" w:hAnsi="Garamond" w:cs="Times New Roman"/>
          <w:sz w:val="24"/>
          <w:szCs w:val="24"/>
        </w:rPr>
        <w:t>its broader history</w:t>
      </w:r>
      <w:r w:rsidRPr="003F5E7D">
        <w:rPr>
          <w:rFonts w:ascii="Garamond" w:hAnsi="Garamond" w:cs="Times New Roman"/>
          <w:sz w:val="24"/>
          <w:szCs w:val="24"/>
        </w:rPr>
        <w:t xml:space="preserve">, see </w:t>
      </w:r>
      <w:proofErr w:type="spellStart"/>
      <w:r w:rsidRPr="003F5E7D">
        <w:rPr>
          <w:rFonts w:ascii="Garamond" w:hAnsi="Garamond" w:cs="Times New Roman"/>
          <w:sz w:val="24"/>
          <w:szCs w:val="24"/>
        </w:rPr>
        <w:t>Mijuskovic</w:t>
      </w:r>
      <w:proofErr w:type="spellEnd"/>
      <w:r w:rsidRPr="003F5E7D">
        <w:rPr>
          <w:rFonts w:ascii="Garamond" w:hAnsi="Garamond" w:cs="Times New Roman"/>
          <w:sz w:val="24"/>
          <w:szCs w:val="24"/>
        </w:rPr>
        <w:t xml:space="preserve"> 1974 and the essays in Lennon </w:t>
      </w:r>
      <w:r w:rsidR="00E71761" w:rsidRPr="003F5E7D">
        <w:rPr>
          <w:rFonts w:ascii="Garamond" w:hAnsi="Garamond" w:cs="Times New Roman"/>
          <w:sz w:val="24"/>
          <w:szCs w:val="24"/>
        </w:rPr>
        <w:t>and</w:t>
      </w:r>
      <w:r w:rsidR="00451A73" w:rsidRPr="003F5E7D">
        <w:rPr>
          <w:rFonts w:ascii="Garamond" w:hAnsi="Garamond" w:cs="Times New Roman"/>
          <w:sz w:val="24"/>
          <w:szCs w:val="24"/>
        </w:rPr>
        <w:t xml:space="preserve"> </w:t>
      </w:r>
      <w:r w:rsidRPr="003F5E7D">
        <w:rPr>
          <w:rFonts w:ascii="Garamond" w:hAnsi="Garamond" w:cs="Times New Roman"/>
          <w:sz w:val="24"/>
          <w:szCs w:val="24"/>
        </w:rPr>
        <w:t xml:space="preserve">Stainton 2008. We know that Cavendish was familiar with Henry More’s formulation of the Achilles argument, as she quotes and engages with it in </w:t>
      </w:r>
      <w:r w:rsidRPr="003F5E7D">
        <w:rPr>
          <w:rFonts w:ascii="Garamond" w:hAnsi="Garamond" w:cs="Times New Roman"/>
          <w:i/>
          <w:iCs/>
          <w:sz w:val="24"/>
          <w:szCs w:val="24"/>
        </w:rPr>
        <w:t xml:space="preserve">Philosophical Letters </w:t>
      </w:r>
      <w:r w:rsidRPr="003F5E7D">
        <w:rPr>
          <w:rFonts w:ascii="Garamond" w:hAnsi="Garamond" w:cs="Times New Roman"/>
          <w:sz w:val="24"/>
          <w:szCs w:val="24"/>
        </w:rPr>
        <w:t>(</w:t>
      </w:r>
      <w:r w:rsidRPr="003F5E7D">
        <w:rPr>
          <w:rFonts w:ascii="Garamond" w:hAnsi="Garamond" w:cs="Times New Roman"/>
          <w:i/>
          <w:iCs/>
          <w:sz w:val="24"/>
          <w:szCs w:val="24"/>
        </w:rPr>
        <w:t>PL</w:t>
      </w:r>
      <w:r w:rsidR="001D19A0" w:rsidRPr="003F5E7D">
        <w:rPr>
          <w:rFonts w:ascii="Garamond" w:hAnsi="Garamond" w:cs="Times New Roman"/>
          <w:sz w:val="24"/>
          <w:szCs w:val="24"/>
        </w:rPr>
        <w:t>,</w:t>
      </w:r>
      <w:r w:rsidRPr="003F5E7D">
        <w:rPr>
          <w:rFonts w:ascii="Garamond" w:hAnsi="Garamond" w:cs="Times New Roman"/>
          <w:sz w:val="24"/>
          <w:szCs w:val="24"/>
        </w:rPr>
        <w:t xml:space="preserve"> 169). See Chamberlain 2022 for discussion.</w:t>
      </w:r>
    </w:p>
  </w:footnote>
  <w:footnote w:id="7">
    <w:p w14:paraId="592380CC" w14:textId="40B159B7" w:rsidR="009B1DB0" w:rsidRPr="003F5E7D" w:rsidRDefault="009B1DB0" w:rsidP="00025852">
      <w:pPr>
        <w:pStyle w:val="FootnoteText"/>
        <w:spacing w:line="480" w:lineRule="auto"/>
        <w:rPr>
          <w:rFonts w:ascii="Garamond" w:hAnsi="Garamond"/>
          <w:sz w:val="24"/>
          <w:szCs w:val="24"/>
        </w:rPr>
      </w:pPr>
      <w:r w:rsidRPr="003F5E7D">
        <w:rPr>
          <w:rStyle w:val="FootnoteReference"/>
          <w:rFonts w:ascii="Garamond" w:hAnsi="Garamond"/>
          <w:sz w:val="24"/>
          <w:szCs w:val="24"/>
        </w:rPr>
        <w:footnoteRef/>
      </w:r>
      <w:r w:rsidRPr="003F5E7D">
        <w:rPr>
          <w:rFonts w:ascii="Garamond" w:hAnsi="Garamond"/>
          <w:sz w:val="24"/>
          <w:szCs w:val="24"/>
        </w:rPr>
        <w:t xml:space="preserve"> In </w:t>
      </w:r>
      <w:r w:rsidR="00C27601" w:rsidRPr="003F5E7D">
        <w:rPr>
          <w:rFonts w:ascii="Garamond" w:hAnsi="Garamond"/>
          <w:i/>
          <w:iCs/>
          <w:sz w:val="24"/>
          <w:szCs w:val="24"/>
        </w:rPr>
        <w:t>The</w:t>
      </w:r>
      <w:r w:rsidRPr="003F5E7D">
        <w:rPr>
          <w:rFonts w:ascii="Garamond" w:hAnsi="Garamond"/>
          <w:sz w:val="24"/>
          <w:szCs w:val="24"/>
        </w:rPr>
        <w:t xml:space="preserve"> </w:t>
      </w:r>
      <w:r w:rsidRPr="003F5E7D">
        <w:rPr>
          <w:rFonts w:ascii="Garamond" w:hAnsi="Garamond"/>
          <w:i/>
          <w:iCs/>
          <w:sz w:val="24"/>
          <w:szCs w:val="24"/>
        </w:rPr>
        <w:t xml:space="preserve">Principles of the Most Ancient and Modern Philosophy </w:t>
      </w:r>
      <w:r w:rsidRPr="003F5E7D">
        <w:rPr>
          <w:rFonts w:ascii="Garamond" w:hAnsi="Garamond"/>
          <w:sz w:val="24"/>
          <w:szCs w:val="24"/>
        </w:rPr>
        <w:t>VII.4</w:t>
      </w:r>
      <w:r w:rsidRPr="003F5E7D">
        <w:rPr>
          <w:rFonts w:ascii="Garamond" w:hAnsi="Garamond"/>
          <w:i/>
          <w:iCs/>
          <w:sz w:val="24"/>
          <w:szCs w:val="24"/>
        </w:rPr>
        <w:t xml:space="preserve">, </w:t>
      </w:r>
      <w:r w:rsidRPr="003F5E7D">
        <w:rPr>
          <w:rFonts w:ascii="Garamond" w:hAnsi="Garamond"/>
          <w:sz w:val="24"/>
          <w:szCs w:val="24"/>
        </w:rPr>
        <w:t xml:space="preserve">Conway argues that all cognitive processes require that the perceiving and knowing </w:t>
      </w:r>
      <w:r w:rsidR="005B5915" w:rsidRPr="003F5E7D">
        <w:rPr>
          <w:rFonts w:ascii="Garamond" w:hAnsi="Garamond"/>
          <w:sz w:val="24"/>
          <w:szCs w:val="24"/>
        </w:rPr>
        <w:t>subject be</w:t>
      </w:r>
      <w:r w:rsidRPr="003F5E7D">
        <w:rPr>
          <w:rFonts w:ascii="Garamond" w:hAnsi="Garamond"/>
          <w:sz w:val="24"/>
          <w:szCs w:val="24"/>
        </w:rPr>
        <w:t xml:space="preserve"> multiple (54). As Borcherding writes</w:t>
      </w:r>
      <w:r w:rsidR="001D19A0" w:rsidRPr="003F5E7D">
        <w:rPr>
          <w:rFonts w:ascii="Garamond" w:hAnsi="Garamond"/>
          <w:sz w:val="24"/>
          <w:szCs w:val="24"/>
        </w:rPr>
        <w:t xml:space="preserve"> (2020, 124)</w:t>
      </w:r>
      <w:r w:rsidRPr="003F5E7D">
        <w:rPr>
          <w:rFonts w:ascii="Garamond" w:hAnsi="Garamond"/>
          <w:sz w:val="24"/>
          <w:szCs w:val="24"/>
        </w:rPr>
        <w:t xml:space="preserve">, “[Conway] takes a close consideration </w:t>
      </w:r>
      <w:r w:rsidR="002D5B15" w:rsidRPr="003F5E7D">
        <w:rPr>
          <w:rFonts w:ascii="Garamond" w:hAnsi="Garamond"/>
          <w:sz w:val="24"/>
          <w:szCs w:val="24"/>
        </w:rPr>
        <w:t>of</w:t>
      </w:r>
      <w:r w:rsidRPr="003F5E7D">
        <w:rPr>
          <w:rFonts w:ascii="Garamond" w:hAnsi="Garamond"/>
          <w:sz w:val="24"/>
          <w:szCs w:val="24"/>
        </w:rPr>
        <w:t xml:space="preserve"> the nature of cognition and causation to show that the minds of moral and epistemic agents not only can be, but indeed </w:t>
      </w:r>
      <w:r w:rsidRPr="003F5E7D">
        <w:rPr>
          <w:rFonts w:ascii="Garamond" w:hAnsi="Garamond"/>
          <w:i/>
          <w:iCs/>
          <w:sz w:val="24"/>
          <w:szCs w:val="24"/>
        </w:rPr>
        <w:t xml:space="preserve">must </w:t>
      </w:r>
      <w:r w:rsidRPr="003F5E7D">
        <w:rPr>
          <w:rFonts w:ascii="Garamond" w:hAnsi="Garamond"/>
          <w:sz w:val="24"/>
          <w:szCs w:val="24"/>
        </w:rPr>
        <w:t>be complex and multiple</w:t>
      </w:r>
      <w:r w:rsidR="00385498" w:rsidRPr="003F5E7D">
        <w:rPr>
          <w:rFonts w:ascii="Garamond" w:hAnsi="Garamond"/>
          <w:sz w:val="24"/>
          <w:szCs w:val="24"/>
        </w:rPr>
        <w:t>.</w:t>
      </w:r>
      <w:r w:rsidRPr="003F5E7D">
        <w:rPr>
          <w:rFonts w:ascii="Garamond" w:hAnsi="Garamond"/>
          <w:sz w:val="24"/>
          <w:szCs w:val="24"/>
        </w:rPr>
        <w:t xml:space="preserve">” </w:t>
      </w:r>
      <w:r w:rsidR="005243F7" w:rsidRPr="003F5E7D">
        <w:rPr>
          <w:rFonts w:ascii="Garamond" w:hAnsi="Garamond"/>
          <w:sz w:val="24"/>
          <w:szCs w:val="24"/>
        </w:rPr>
        <w:t>(</w:t>
      </w:r>
      <w:r w:rsidRPr="003F5E7D">
        <w:rPr>
          <w:rFonts w:ascii="Garamond" w:hAnsi="Garamond"/>
          <w:sz w:val="24"/>
          <w:szCs w:val="24"/>
        </w:rPr>
        <w:t xml:space="preserve">See also </w:t>
      </w:r>
      <w:proofErr w:type="spellStart"/>
      <w:r w:rsidRPr="003F5E7D">
        <w:rPr>
          <w:rFonts w:ascii="Garamond" w:hAnsi="Garamond"/>
          <w:sz w:val="24"/>
          <w:szCs w:val="24"/>
        </w:rPr>
        <w:t>Lascano</w:t>
      </w:r>
      <w:proofErr w:type="spellEnd"/>
      <w:r w:rsidRPr="003F5E7D">
        <w:rPr>
          <w:rFonts w:ascii="Garamond" w:hAnsi="Garamond"/>
          <w:sz w:val="24"/>
          <w:szCs w:val="24"/>
        </w:rPr>
        <w:t xml:space="preserve"> 2023, 99</w:t>
      </w:r>
      <w:r w:rsidR="00B746CF" w:rsidRPr="003F5E7D">
        <w:rPr>
          <w:rFonts w:ascii="Garamond" w:hAnsi="Garamond"/>
          <w:sz w:val="24"/>
          <w:szCs w:val="24"/>
        </w:rPr>
        <w:t>–</w:t>
      </w:r>
      <w:r w:rsidRPr="003F5E7D">
        <w:rPr>
          <w:rFonts w:ascii="Garamond" w:hAnsi="Garamond"/>
          <w:sz w:val="24"/>
          <w:szCs w:val="24"/>
        </w:rPr>
        <w:t>101.</w:t>
      </w:r>
      <w:r w:rsidR="005243F7" w:rsidRPr="003F5E7D">
        <w:rPr>
          <w:rFonts w:ascii="Garamond" w:hAnsi="Garamond"/>
          <w:sz w:val="24"/>
          <w:szCs w:val="24"/>
        </w:rPr>
        <w:t>)</w:t>
      </w:r>
      <w:r w:rsidRPr="003F5E7D">
        <w:rPr>
          <w:rFonts w:ascii="Garamond" w:hAnsi="Garamond"/>
          <w:sz w:val="24"/>
          <w:szCs w:val="24"/>
        </w:rPr>
        <w:t xml:space="preserve"> In </w:t>
      </w:r>
      <w:r w:rsidR="002D5B15" w:rsidRPr="003F5E7D">
        <w:rPr>
          <w:rFonts w:ascii="Garamond" w:hAnsi="Garamond"/>
          <w:sz w:val="24"/>
          <w:szCs w:val="24"/>
        </w:rPr>
        <w:t xml:space="preserve">his </w:t>
      </w:r>
      <w:r w:rsidRPr="003F5E7D">
        <w:rPr>
          <w:rFonts w:ascii="Garamond" w:hAnsi="Garamond"/>
          <w:i/>
          <w:iCs/>
          <w:sz w:val="24"/>
          <w:szCs w:val="24"/>
        </w:rPr>
        <w:t xml:space="preserve">Examination of P. Malebranche’s Opinion of Seeing all Things in God, </w:t>
      </w:r>
      <w:r w:rsidRPr="003F5E7D">
        <w:rPr>
          <w:rFonts w:ascii="Garamond" w:hAnsi="Garamond"/>
          <w:sz w:val="24"/>
          <w:szCs w:val="24"/>
        </w:rPr>
        <w:t>Locke argues that the mind’s susceptibility to incompatible or contrary modifications, such as sensations of black and white, implies that the mind cannot be a simple, immaterial substance (</w:t>
      </w:r>
      <w:r w:rsidR="001D19A0" w:rsidRPr="003F5E7D">
        <w:rPr>
          <w:rFonts w:ascii="Garamond" w:hAnsi="Garamond"/>
          <w:sz w:val="24"/>
          <w:szCs w:val="24"/>
        </w:rPr>
        <w:t xml:space="preserve">Locke 1824, </w:t>
      </w:r>
      <w:r w:rsidRPr="003F5E7D">
        <w:rPr>
          <w:rFonts w:ascii="Garamond" w:hAnsi="Garamond"/>
          <w:sz w:val="24"/>
          <w:szCs w:val="24"/>
        </w:rPr>
        <w:t>234</w:t>
      </w:r>
      <w:r w:rsidR="00385498" w:rsidRPr="003F5E7D">
        <w:rPr>
          <w:rFonts w:ascii="Garamond" w:hAnsi="Garamond"/>
          <w:sz w:val="24"/>
          <w:szCs w:val="24"/>
        </w:rPr>
        <w:t>–</w:t>
      </w:r>
      <w:r w:rsidRPr="003F5E7D">
        <w:rPr>
          <w:rFonts w:ascii="Garamond" w:hAnsi="Garamond"/>
          <w:sz w:val="24"/>
          <w:szCs w:val="24"/>
        </w:rPr>
        <w:t>35).</w:t>
      </w:r>
      <w:r w:rsidR="001D19A0" w:rsidRPr="003F5E7D">
        <w:rPr>
          <w:rFonts w:ascii="Garamond" w:hAnsi="Garamond"/>
          <w:sz w:val="24"/>
          <w:szCs w:val="24"/>
        </w:rPr>
        <w:t xml:space="preserve"> </w:t>
      </w:r>
      <w:r w:rsidRPr="003F5E7D">
        <w:rPr>
          <w:rFonts w:ascii="Garamond" w:hAnsi="Garamond"/>
          <w:sz w:val="24"/>
          <w:szCs w:val="24"/>
        </w:rPr>
        <w:t xml:space="preserve">Commentators disagree about </w:t>
      </w:r>
      <w:r w:rsidR="00E71761" w:rsidRPr="003F5E7D">
        <w:rPr>
          <w:rFonts w:ascii="Garamond" w:hAnsi="Garamond"/>
          <w:sz w:val="24"/>
          <w:szCs w:val="24"/>
        </w:rPr>
        <w:t xml:space="preserve">the </w:t>
      </w:r>
      <w:r w:rsidRPr="003F5E7D">
        <w:rPr>
          <w:rFonts w:ascii="Garamond" w:hAnsi="Garamond"/>
          <w:sz w:val="24"/>
          <w:szCs w:val="24"/>
        </w:rPr>
        <w:t xml:space="preserve">significance </w:t>
      </w:r>
      <w:r w:rsidR="00E71761" w:rsidRPr="003F5E7D">
        <w:rPr>
          <w:rFonts w:ascii="Garamond" w:hAnsi="Garamond"/>
          <w:sz w:val="24"/>
          <w:szCs w:val="24"/>
        </w:rPr>
        <w:t xml:space="preserve">of this argument </w:t>
      </w:r>
      <w:r w:rsidRPr="003F5E7D">
        <w:rPr>
          <w:rFonts w:ascii="Garamond" w:hAnsi="Garamond"/>
          <w:sz w:val="24"/>
          <w:szCs w:val="24"/>
        </w:rPr>
        <w:t>in Locke. Schachter (2008) reads Locke as advocating agnosticism about whether the mind is material or immaterial</w:t>
      </w:r>
      <w:r w:rsidR="002D5B15" w:rsidRPr="003F5E7D">
        <w:rPr>
          <w:rFonts w:ascii="Garamond" w:hAnsi="Garamond"/>
          <w:sz w:val="24"/>
          <w:szCs w:val="24"/>
        </w:rPr>
        <w:t xml:space="preserve"> on the grounds that both positions are problematic</w:t>
      </w:r>
      <w:r w:rsidRPr="003F5E7D">
        <w:rPr>
          <w:rFonts w:ascii="Garamond" w:hAnsi="Garamond"/>
          <w:sz w:val="24"/>
          <w:szCs w:val="24"/>
        </w:rPr>
        <w:t xml:space="preserve">. Hill (2008) argues that although agnosticism is Locke’s official position, the “internal logic of Locke’s criticism of the Achilles” implies that “Locke </w:t>
      </w:r>
      <w:r w:rsidRPr="003F5E7D">
        <w:rPr>
          <w:rFonts w:ascii="Garamond" w:hAnsi="Garamond"/>
          <w:i/>
          <w:iCs/>
          <w:sz w:val="24"/>
          <w:szCs w:val="24"/>
        </w:rPr>
        <w:t xml:space="preserve">ought </w:t>
      </w:r>
      <w:r w:rsidRPr="003F5E7D">
        <w:rPr>
          <w:rFonts w:ascii="Garamond" w:hAnsi="Garamond"/>
          <w:sz w:val="24"/>
          <w:szCs w:val="24"/>
        </w:rPr>
        <w:t xml:space="preserve">to have accepted some version of materialism” (134, </w:t>
      </w:r>
      <w:r w:rsidR="007E628D" w:rsidRPr="003F5E7D">
        <w:rPr>
          <w:rFonts w:ascii="Garamond" w:hAnsi="Garamond"/>
          <w:sz w:val="24"/>
          <w:szCs w:val="24"/>
        </w:rPr>
        <w:t xml:space="preserve">my </w:t>
      </w:r>
      <w:r w:rsidRPr="003F5E7D">
        <w:rPr>
          <w:rFonts w:ascii="Garamond" w:hAnsi="Garamond"/>
          <w:sz w:val="24"/>
          <w:szCs w:val="24"/>
        </w:rPr>
        <w:t xml:space="preserve">emphasis). </w:t>
      </w:r>
      <w:r w:rsidR="00733208" w:rsidRPr="003F5E7D">
        <w:rPr>
          <w:rFonts w:ascii="Garamond" w:hAnsi="Garamond"/>
          <w:sz w:val="24"/>
          <w:szCs w:val="24"/>
        </w:rPr>
        <w:t xml:space="preserve">Given that </w:t>
      </w:r>
      <w:r w:rsidRPr="003F5E7D">
        <w:rPr>
          <w:rFonts w:ascii="Garamond" w:hAnsi="Garamond"/>
          <w:sz w:val="24"/>
          <w:szCs w:val="24"/>
        </w:rPr>
        <w:t xml:space="preserve">Cavendish </w:t>
      </w:r>
      <w:r w:rsidR="008B3450" w:rsidRPr="003F5E7D">
        <w:rPr>
          <w:rFonts w:ascii="Garamond" w:hAnsi="Garamond"/>
          <w:sz w:val="24"/>
          <w:szCs w:val="24"/>
        </w:rPr>
        <w:t>would not</w:t>
      </w:r>
      <w:r w:rsidR="002D5B15" w:rsidRPr="003F5E7D">
        <w:rPr>
          <w:rFonts w:ascii="Garamond" w:hAnsi="Garamond"/>
          <w:sz w:val="24"/>
          <w:szCs w:val="24"/>
        </w:rPr>
        <w:t xml:space="preserve"> have</w:t>
      </w:r>
      <w:r w:rsidRPr="003F5E7D">
        <w:rPr>
          <w:rFonts w:ascii="Garamond" w:hAnsi="Garamond"/>
          <w:sz w:val="24"/>
          <w:szCs w:val="24"/>
        </w:rPr>
        <w:t xml:space="preserve"> had access to either Conway’s or Locke’s texts</w:t>
      </w:r>
      <w:r w:rsidR="002D5B15" w:rsidRPr="003F5E7D">
        <w:rPr>
          <w:rFonts w:ascii="Garamond" w:hAnsi="Garamond"/>
          <w:sz w:val="24"/>
          <w:szCs w:val="24"/>
        </w:rPr>
        <w:t xml:space="preserve">, </w:t>
      </w:r>
      <w:r w:rsidRPr="003F5E7D">
        <w:rPr>
          <w:rFonts w:ascii="Garamond" w:hAnsi="Garamond"/>
          <w:sz w:val="24"/>
          <w:szCs w:val="24"/>
        </w:rPr>
        <w:t xml:space="preserve">she presumably developed her argument independently from them. </w:t>
      </w:r>
      <w:r w:rsidR="007D4DFE" w:rsidRPr="003F5E7D">
        <w:rPr>
          <w:rFonts w:ascii="Garamond" w:hAnsi="Garamond"/>
          <w:sz w:val="24"/>
          <w:szCs w:val="24"/>
        </w:rPr>
        <w:t>(</w:t>
      </w:r>
      <w:r w:rsidRPr="003F5E7D">
        <w:rPr>
          <w:rFonts w:ascii="Garamond" w:hAnsi="Garamond"/>
          <w:sz w:val="24"/>
          <w:szCs w:val="24"/>
        </w:rPr>
        <w:t xml:space="preserve">I am grateful to an anonymous reviewer for encouraging me to situate Cavendish </w:t>
      </w:r>
      <w:r w:rsidR="005B5915" w:rsidRPr="003F5E7D">
        <w:rPr>
          <w:rFonts w:ascii="Garamond" w:hAnsi="Garamond"/>
          <w:sz w:val="24"/>
          <w:szCs w:val="24"/>
        </w:rPr>
        <w:t>among other</w:t>
      </w:r>
      <w:r w:rsidR="008B3450" w:rsidRPr="003F5E7D">
        <w:rPr>
          <w:rFonts w:ascii="Garamond" w:hAnsi="Garamond"/>
          <w:sz w:val="24"/>
          <w:szCs w:val="24"/>
        </w:rPr>
        <w:t xml:space="preserve"> early modern</w:t>
      </w:r>
      <w:r w:rsidRPr="003F5E7D">
        <w:rPr>
          <w:rFonts w:ascii="Garamond" w:hAnsi="Garamond"/>
          <w:sz w:val="24"/>
          <w:szCs w:val="24"/>
        </w:rPr>
        <w:t xml:space="preserve"> critics of the Achilles</w:t>
      </w:r>
      <w:r w:rsidR="002D5B15" w:rsidRPr="003F5E7D">
        <w:rPr>
          <w:rFonts w:ascii="Garamond" w:hAnsi="Garamond"/>
          <w:sz w:val="24"/>
          <w:szCs w:val="24"/>
        </w:rPr>
        <w:t xml:space="preserve"> argument</w:t>
      </w:r>
      <w:r w:rsidR="007D4DFE" w:rsidRPr="003F5E7D">
        <w:rPr>
          <w:rFonts w:ascii="Garamond" w:hAnsi="Garamond"/>
          <w:sz w:val="24"/>
          <w:szCs w:val="24"/>
        </w:rPr>
        <w:t>.)</w:t>
      </w:r>
    </w:p>
  </w:footnote>
  <w:footnote w:id="8">
    <w:p w14:paraId="7EAB953E" w14:textId="6F6CB731" w:rsidR="00537558" w:rsidRPr="003F5E7D" w:rsidRDefault="00537558" w:rsidP="005B5915">
      <w:pPr>
        <w:pStyle w:val="Footnote"/>
        <w:spacing w:line="480" w:lineRule="auto"/>
        <w:rPr>
          <w:rFonts w:ascii="Garamond" w:hAnsi="Garamond" w:cs="Times New Roman"/>
          <w:sz w:val="24"/>
          <w:szCs w:val="24"/>
        </w:rPr>
      </w:pPr>
      <w:r w:rsidRPr="003F5E7D">
        <w:rPr>
          <w:rStyle w:val="FootnoteReference"/>
          <w:rFonts w:ascii="Garamond" w:hAnsi="Garamond"/>
          <w:sz w:val="24"/>
          <w:szCs w:val="24"/>
        </w:rPr>
        <w:footnoteRef/>
      </w:r>
      <w:r w:rsidRPr="003F5E7D">
        <w:rPr>
          <w:rFonts w:ascii="Garamond" w:hAnsi="Garamond"/>
          <w:sz w:val="24"/>
          <w:szCs w:val="24"/>
        </w:rPr>
        <w:t xml:space="preserve"> </w:t>
      </w:r>
      <w:r w:rsidR="003D2BA1" w:rsidRPr="003F5E7D">
        <w:rPr>
          <w:rFonts w:ascii="Garamond" w:hAnsi="Garamond"/>
          <w:sz w:val="24"/>
          <w:szCs w:val="24"/>
        </w:rPr>
        <w:t>I borrow the phrase “Reverse Achilles” from Hill (2008, 135).</w:t>
      </w:r>
      <w:r w:rsidR="005B5915" w:rsidRPr="003F5E7D">
        <w:rPr>
          <w:rFonts w:ascii="Garamond" w:hAnsi="Garamond"/>
          <w:sz w:val="24"/>
          <w:szCs w:val="24"/>
        </w:rPr>
        <w:t xml:space="preserve"> </w:t>
      </w:r>
      <w:r w:rsidR="009B1DB0" w:rsidRPr="003F5E7D">
        <w:rPr>
          <w:rFonts w:ascii="Garamond" w:hAnsi="Garamond" w:cs="Times New Roman"/>
          <w:sz w:val="24"/>
          <w:szCs w:val="24"/>
        </w:rPr>
        <w:t>As Hill writes</w:t>
      </w:r>
      <w:r w:rsidR="00385498" w:rsidRPr="003F5E7D">
        <w:rPr>
          <w:rFonts w:ascii="Garamond" w:hAnsi="Garamond" w:cs="Times New Roman"/>
          <w:sz w:val="24"/>
          <w:szCs w:val="24"/>
        </w:rPr>
        <w:t xml:space="preserve"> (</w:t>
      </w:r>
      <w:r w:rsidR="005243F7" w:rsidRPr="003F5E7D">
        <w:rPr>
          <w:rFonts w:ascii="Garamond" w:hAnsi="Garamond" w:cs="Times New Roman"/>
          <w:sz w:val="24"/>
          <w:szCs w:val="24"/>
        </w:rPr>
        <w:t>ibid.</w:t>
      </w:r>
      <w:r w:rsidR="00385498" w:rsidRPr="003F5E7D">
        <w:rPr>
          <w:rFonts w:ascii="Garamond" w:hAnsi="Garamond" w:cs="Times New Roman"/>
          <w:sz w:val="24"/>
          <w:szCs w:val="24"/>
        </w:rPr>
        <w:t>)</w:t>
      </w:r>
      <w:r w:rsidR="009B1DB0" w:rsidRPr="003F5E7D">
        <w:rPr>
          <w:rFonts w:ascii="Garamond" w:hAnsi="Garamond" w:cs="Times New Roman"/>
          <w:sz w:val="24"/>
          <w:szCs w:val="24"/>
        </w:rPr>
        <w:t>, “[w]hereas the Achilles is an argument for the simplicity and immateriality of the mind based on the unity of consciousness or thought, the Reverse Achilles is an argument for the complexity and materiality of mind based on the disunity and compositionality of thought</w:t>
      </w:r>
      <w:r w:rsidR="00385498" w:rsidRPr="003F5E7D">
        <w:rPr>
          <w:rFonts w:ascii="Garamond" w:hAnsi="Garamond" w:cs="Times New Roman"/>
          <w:sz w:val="24"/>
          <w:szCs w:val="24"/>
        </w:rPr>
        <w:t>.</w:t>
      </w:r>
      <w:r w:rsidR="009B1DB0" w:rsidRPr="003F5E7D">
        <w:rPr>
          <w:rFonts w:ascii="Garamond" w:hAnsi="Garamond" w:cs="Times New Roman"/>
          <w:sz w:val="24"/>
          <w:szCs w:val="24"/>
        </w:rPr>
        <w:t xml:space="preserve">” Hill introduces the concept of a “Reverse Achilles” in developing his reading of Locke. But, as Hill </w:t>
      </w:r>
      <w:r w:rsidR="0092395D" w:rsidRPr="003F5E7D">
        <w:rPr>
          <w:rFonts w:ascii="Garamond" w:hAnsi="Garamond" w:cs="Times New Roman"/>
          <w:sz w:val="24"/>
          <w:szCs w:val="24"/>
        </w:rPr>
        <w:t>notes</w:t>
      </w:r>
      <w:r w:rsidR="009B1DB0" w:rsidRPr="003F5E7D">
        <w:rPr>
          <w:rFonts w:ascii="Garamond" w:hAnsi="Garamond" w:cs="Times New Roman"/>
          <w:sz w:val="24"/>
          <w:szCs w:val="24"/>
        </w:rPr>
        <w:t xml:space="preserve">, “Locke never stitched together an argument quite like this, but he did possess all the parts to do so” (ibid.). As we shall </w:t>
      </w:r>
      <w:r w:rsidR="005B5915" w:rsidRPr="003F5E7D">
        <w:rPr>
          <w:rFonts w:ascii="Garamond" w:hAnsi="Garamond" w:cs="Times New Roman"/>
          <w:sz w:val="24"/>
          <w:szCs w:val="24"/>
        </w:rPr>
        <w:t xml:space="preserve">see </w:t>
      </w:r>
      <w:r w:rsidR="009B1DB0" w:rsidRPr="003F5E7D">
        <w:rPr>
          <w:rFonts w:ascii="Garamond" w:hAnsi="Garamond" w:cs="Times New Roman"/>
          <w:sz w:val="24"/>
          <w:szCs w:val="24"/>
        </w:rPr>
        <w:t>below, Cavendish more explicitly argues from disunity to materiality.</w:t>
      </w:r>
    </w:p>
  </w:footnote>
  <w:footnote w:id="9">
    <w:p w14:paraId="698D01F5" w14:textId="782FB4EF" w:rsidR="00754B1A" w:rsidRPr="003F5E7D" w:rsidRDefault="00754B1A" w:rsidP="005B5915">
      <w:pPr>
        <w:pStyle w:val="FootnoteText"/>
        <w:spacing w:line="480" w:lineRule="auto"/>
        <w:rPr>
          <w:rFonts w:ascii="Garamond" w:hAnsi="Garamond"/>
          <w:sz w:val="24"/>
          <w:szCs w:val="24"/>
        </w:rPr>
      </w:pPr>
      <w:r w:rsidRPr="003F5E7D">
        <w:rPr>
          <w:rStyle w:val="FootnoteReference"/>
          <w:rFonts w:ascii="Garamond" w:hAnsi="Garamond"/>
          <w:sz w:val="24"/>
          <w:szCs w:val="24"/>
        </w:rPr>
        <w:footnoteRef/>
      </w:r>
      <w:r w:rsidRPr="003F5E7D">
        <w:rPr>
          <w:rFonts w:ascii="Garamond" w:hAnsi="Garamond"/>
          <w:sz w:val="24"/>
          <w:szCs w:val="24"/>
        </w:rPr>
        <w:t xml:space="preserve"> For more on Cavendish’s </w:t>
      </w:r>
      <w:r w:rsidR="00693F78" w:rsidRPr="003F5E7D">
        <w:rPr>
          <w:rFonts w:ascii="Garamond" w:hAnsi="Garamond"/>
          <w:sz w:val="24"/>
          <w:szCs w:val="24"/>
        </w:rPr>
        <w:t>views on perception, see Adams 2016.</w:t>
      </w:r>
    </w:p>
  </w:footnote>
  <w:footnote w:id="10">
    <w:p w14:paraId="101832AC" w14:textId="7EA94CA3" w:rsidR="00EE64C3" w:rsidRPr="003F5E7D" w:rsidRDefault="00EE64C3" w:rsidP="009B1DB0">
      <w:pPr>
        <w:pStyle w:val="Footnote"/>
        <w:spacing w:line="480" w:lineRule="auto"/>
        <w:rPr>
          <w:rFonts w:ascii="Garamond" w:hAnsi="Garamond"/>
          <w:sz w:val="24"/>
          <w:szCs w:val="24"/>
        </w:rPr>
      </w:pPr>
      <w:r w:rsidRPr="003F5E7D">
        <w:rPr>
          <w:rFonts w:ascii="Garamond" w:eastAsia="Garamond" w:hAnsi="Garamond" w:cs="Garamond"/>
          <w:sz w:val="24"/>
          <w:szCs w:val="24"/>
          <w:vertAlign w:val="superscript"/>
        </w:rPr>
        <w:footnoteRef/>
      </w:r>
      <w:r w:rsidRPr="003F5E7D">
        <w:rPr>
          <w:rFonts w:ascii="Garamond" w:hAnsi="Garamond"/>
          <w:sz w:val="24"/>
          <w:szCs w:val="24"/>
        </w:rPr>
        <w:t xml:space="preserve"> For more on the three degrees of matter in Cavendish, see </w:t>
      </w:r>
      <w:r w:rsidR="00385498" w:rsidRPr="003F5E7D">
        <w:rPr>
          <w:rFonts w:ascii="Garamond" w:hAnsi="Garamond"/>
          <w:sz w:val="24"/>
          <w:szCs w:val="24"/>
        </w:rPr>
        <w:t xml:space="preserve">O’Neill </w:t>
      </w:r>
      <w:r w:rsidRPr="003F5E7D">
        <w:rPr>
          <w:rFonts w:ascii="Garamond" w:hAnsi="Garamond"/>
          <w:sz w:val="24"/>
          <w:szCs w:val="24"/>
        </w:rPr>
        <w:t>2001, xxiii</w:t>
      </w:r>
      <w:r w:rsidR="00B746CF" w:rsidRPr="003F5E7D">
        <w:rPr>
          <w:rFonts w:ascii="Garamond" w:hAnsi="Garamond"/>
          <w:sz w:val="24"/>
          <w:szCs w:val="24"/>
        </w:rPr>
        <w:t>–</w:t>
      </w:r>
      <w:r w:rsidRPr="003F5E7D">
        <w:rPr>
          <w:rFonts w:ascii="Garamond" w:hAnsi="Garamond"/>
          <w:sz w:val="24"/>
          <w:szCs w:val="24"/>
        </w:rPr>
        <w:t>xxv</w:t>
      </w:r>
      <w:r w:rsidR="00385498" w:rsidRPr="003F5E7D">
        <w:rPr>
          <w:rFonts w:ascii="Garamond" w:hAnsi="Garamond"/>
          <w:sz w:val="24"/>
          <w:szCs w:val="24"/>
        </w:rPr>
        <w:t xml:space="preserve">; </w:t>
      </w:r>
      <w:r w:rsidRPr="003F5E7D">
        <w:rPr>
          <w:rFonts w:ascii="Garamond" w:hAnsi="Garamond"/>
          <w:sz w:val="24"/>
          <w:szCs w:val="24"/>
        </w:rPr>
        <w:t>Cunning 2016, 196</w:t>
      </w:r>
      <w:r w:rsidR="00B746CF" w:rsidRPr="003F5E7D">
        <w:rPr>
          <w:rFonts w:ascii="Garamond" w:hAnsi="Garamond"/>
          <w:sz w:val="24"/>
          <w:szCs w:val="24"/>
        </w:rPr>
        <w:t>–</w:t>
      </w:r>
      <w:r w:rsidRPr="003F5E7D">
        <w:rPr>
          <w:rFonts w:ascii="Garamond" w:hAnsi="Garamond"/>
          <w:sz w:val="24"/>
          <w:szCs w:val="24"/>
        </w:rPr>
        <w:t>99</w:t>
      </w:r>
      <w:r w:rsidR="00385498" w:rsidRPr="003F5E7D">
        <w:rPr>
          <w:rFonts w:ascii="Garamond" w:hAnsi="Garamond"/>
          <w:sz w:val="24"/>
          <w:szCs w:val="24"/>
        </w:rPr>
        <w:t xml:space="preserve">; </w:t>
      </w:r>
      <w:r w:rsidRPr="003F5E7D">
        <w:rPr>
          <w:rFonts w:ascii="Garamond" w:hAnsi="Garamond"/>
          <w:sz w:val="24"/>
          <w:szCs w:val="24"/>
        </w:rPr>
        <w:t>Boyle 2018, 64</w:t>
      </w:r>
      <w:r w:rsidR="00B746CF" w:rsidRPr="003F5E7D">
        <w:rPr>
          <w:rFonts w:ascii="Garamond" w:hAnsi="Garamond"/>
          <w:sz w:val="24"/>
          <w:szCs w:val="24"/>
        </w:rPr>
        <w:t>–</w:t>
      </w:r>
      <w:r w:rsidRPr="003F5E7D">
        <w:rPr>
          <w:rFonts w:ascii="Garamond" w:hAnsi="Garamond"/>
          <w:sz w:val="24"/>
          <w:szCs w:val="24"/>
        </w:rPr>
        <w:t>7 and 72</w:t>
      </w:r>
      <w:r w:rsidR="00B746CF" w:rsidRPr="003F5E7D">
        <w:rPr>
          <w:rFonts w:ascii="Garamond" w:hAnsi="Garamond"/>
          <w:sz w:val="24"/>
          <w:szCs w:val="24"/>
        </w:rPr>
        <w:t>–</w:t>
      </w:r>
      <w:r w:rsidRPr="003F5E7D">
        <w:rPr>
          <w:rFonts w:ascii="Garamond" w:hAnsi="Garamond"/>
          <w:sz w:val="24"/>
          <w:szCs w:val="24"/>
        </w:rPr>
        <w:t>4</w:t>
      </w:r>
      <w:r w:rsidR="00385498" w:rsidRPr="003F5E7D">
        <w:rPr>
          <w:rFonts w:ascii="Garamond" w:hAnsi="Garamond"/>
          <w:sz w:val="24"/>
          <w:szCs w:val="24"/>
        </w:rPr>
        <w:t xml:space="preserve">; </w:t>
      </w:r>
      <w:proofErr w:type="spellStart"/>
      <w:r w:rsidRPr="003F5E7D">
        <w:rPr>
          <w:rFonts w:ascii="Garamond" w:hAnsi="Garamond"/>
          <w:sz w:val="24"/>
          <w:szCs w:val="24"/>
        </w:rPr>
        <w:t>Shaheen</w:t>
      </w:r>
      <w:proofErr w:type="spellEnd"/>
      <w:r w:rsidRPr="003F5E7D">
        <w:rPr>
          <w:rFonts w:ascii="Garamond" w:hAnsi="Garamond"/>
          <w:sz w:val="24"/>
          <w:szCs w:val="24"/>
        </w:rPr>
        <w:t xml:space="preserve"> 2019</w:t>
      </w:r>
      <w:r w:rsidR="00385498" w:rsidRPr="003F5E7D">
        <w:rPr>
          <w:rFonts w:ascii="Garamond" w:hAnsi="Garamond"/>
          <w:sz w:val="24"/>
          <w:szCs w:val="24"/>
        </w:rPr>
        <w:t>;</w:t>
      </w:r>
      <w:r w:rsidRPr="003F5E7D">
        <w:rPr>
          <w:rFonts w:ascii="Garamond" w:hAnsi="Garamond"/>
          <w:sz w:val="24"/>
          <w:szCs w:val="24"/>
        </w:rPr>
        <w:t xml:space="preserve"> </w:t>
      </w:r>
      <w:proofErr w:type="spellStart"/>
      <w:r w:rsidRPr="003F5E7D">
        <w:rPr>
          <w:rFonts w:ascii="Garamond" w:hAnsi="Garamond"/>
          <w:sz w:val="24"/>
          <w:szCs w:val="24"/>
        </w:rPr>
        <w:t>Lascano</w:t>
      </w:r>
      <w:proofErr w:type="spellEnd"/>
      <w:r w:rsidRPr="003F5E7D">
        <w:rPr>
          <w:rFonts w:ascii="Garamond" w:hAnsi="Garamond"/>
          <w:sz w:val="24"/>
          <w:szCs w:val="24"/>
        </w:rPr>
        <w:t xml:space="preserve"> </w:t>
      </w:r>
      <w:r w:rsidR="001C3FC0" w:rsidRPr="003F5E7D">
        <w:rPr>
          <w:rFonts w:ascii="Garamond" w:hAnsi="Garamond"/>
          <w:sz w:val="24"/>
          <w:szCs w:val="24"/>
        </w:rPr>
        <w:t>2</w:t>
      </w:r>
      <w:r w:rsidR="00501F99" w:rsidRPr="003F5E7D">
        <w:rPr>
          <w:rFonts w:ascii="Garamond" w:hAnsi="Garamond"/>
          <w:sz w:val="24"/>
          <w:szCs w:val="24"/>
        </w:rPr>
        <w:t>023</w:t>
      </w:r>
      <w:r w:rsidRPr="003F5E7D">
        <w:rPr>
          <w:rFonts w:ascii="Garamond" w:hAnsi="Garamond"/>
          <w:sz w:val="24"/>
          <w:szCs w:val="24"/>
        </w:rPr>
        <w:t>.</w:t>
      </w:r>
    </w:p>
  </w:footnote>
  <w:footnote w:id="11">
    <w:p w14:paraId="2E8773FC" w14:textId="28CB0386" w:rsidR="006A7281" w:rsidRPr="003F5E7D" w:rsidRDefault="006A7281" w:rsidP="00125AE5">
      <w:pPr>
        <w:pStyle w:val="Footnote"/>
        <w:spacing w:line="480" w:lineRule="auto"/>
        <w:rPr>
          <w:rFonts w:ascii="Garamond" w:hAnsi="Garamond"/>
          <w:sz w:val="24"/>
          <w:szCs w:val="24"/>
        </w:rPr>
      </w:pPr>
      <w:r w:rsidRPr="003F5E7D">
        <w:rPr>
          <w:rFonts w:ascii="Garamond" w:eastAsia="Garamond" w:hAnsi="Garamond" w:cs="Garamond"/>
          <w:sz w:val="24"/>
          <w:szCs w:val="24"/>
          <w:vertAlign w:val="superscript"/>
        </w:rPr>
        <w:footnoteRef/>
      </w:r>
      <w:r w:rsidRPr="003F5E7D">
        <w:rPr>
          <w:rFonts w:ascii="Garamond" w:hAnsi="Garamond"/>
          <w:sz w:val="24"/>
          <w:szCs w:val="24"/>
        </w:rPr>
        <w:t xml:space="preserve"> For more on complete blending, see</w:t>
      </w:r>
      <w:r w:rsidR="00733208" w:rsidRPr="003F5E7D">
        <w:rPr>
          <w:rFonts w:ascii="Garamond" w:hAnsi="Garamond"/>
          <w:sz w:val="24"/>
          <w:szCs w:val="24"/>
        </w:rPr>
        <w:t xml:space="preserve"> </w:t>
      </w:r>
      <w:r w:rsidR="00851CC6" w:rsidRPr="003F5E7D">
        <w:rPr>
          <w:rFonts w:ascii="Garamond" w:hAnsi="Garamond"/>
          <w:sz w:val="24"/>
          <w:szCs w:val="24"/>
        </w:rPr>
        <w:t xml:space="preserve">O’Neill </w:t>
      </w:r>
      <w:r w:rsidRPr="003F5E7D">
        <w:rPr>
          <w:rFonts w:ascii="Garamond" w:hAnsi="Garamond"/>
          <w:sz w:val="24"/>
          <w:szCs w:val="24"/>
        </w:rPr>
        <w:t>2001, xxiv</w:t>
      </w:r>
      <w:r w:rsidR="00B21A4C" w:rsidRPr="003F5E7D">
        <w:rPr>
          <w:rFonts w:ascii="Garamond" w:hAnsi="Garamond"/>
          <w:sz w:val="24"/>
          <w:szCs w:val="24"/>
        </w:rPr>
        <w:t>–</w:t>
      </w:r>
      <w:r w:rsidRPr="003F5E7D">
        <w:rPr>
          <w:rFonts w:ascii="Garamond" w:hAnsi="Garamond"/>
          <w:sz w:val="24"/>
          <w:szCs w:val="24"/>
        </w:rPr>
        <w:t>xxv</w:t>
      </w:r>
      <w:r w:rsidR="00851CC6" w:rsidRPr="003F5E7D">
        <w:rPr>
          <w:rFonts w:ascii="Garamond" w:hAnsi="Garamond"/>
          <w:sz w:val="24"/>
          <w:szCs w:val="24"/>
        </w:rPr>
        <w:t xml:space="preserve">; </w:t>
      </w:r>
      <w:proofErr w:type="spellStart"/>
      <w:r w:rsidRPr="003F5E7D">
        <w:rPr>
          <w:rFonts w:ascii="Garamond" w:hAnsi="Garamond"/>
          <w:sz w:val="24"/>
          <w:szCs w:val="24"/>
        </w:rPr>
        <w:t>Detlefsen</w:t>
      </w:r>
      <w:proofErr w:type="spellEnd"/>
      <w:r w:rsidRPr="003F5E7D">
        <w:rPr>
          <w:rFonts w:ascii="Garamond" w:hAnsi="Garamond"/>
          <w:sz w:val="24"/>
          <w:szCs w:val="24"/>
        </w:rPr>
        <w:t xml:space="preserve"> 2006, 228</w:t>
      </w:r>
      <w:r w:rsidR="00B21A4C" w:rsidRPr="003F5E7D">
        <w:rPr>
          <w:rFonts w:ascii="Garamond" w:hAnsi="Garamond"/>
          <w:sz w:val="24"/>
          <w:szCs w:val="24"/>
        </w:rPr>
        <w:t>–</w:t>
      </w:r>
      <w:r w:rsidR="000A55D7" w:rsidRPr="003F5E7D">
        <w:rPr>
          <w:rFonts w:ascii="Garamond" w:hAnsi="Garamond"/>
          <w:sz w:val="24"/>
          <w:szCs w:val="24"/>
        </w:rPr>
        <w:t>2</w:t>
      </w:r>
      <w:r w:rsidRPr="003F5E7D">
        <w:rPr>
          <w:rFonts w:ascii="Garamond" w:hAnsi="Garamond"/>
          <w:sz w:val="24"/>
          <w:szCs w:val="24"/>
        </w:rPr>
        <w:t>9</w:t>
      </w:r>
      <w:r w:rsidR="00851CC6" w:rsidRPr="003F5E7D">
        <w:rPr>
          <w:rFonts w:ascii="Garamond" w:hAnsi="Garamond"/>
          <w:sz w:val="24"/>
          <w:szCs w:val="24"/>
        </w:rPr>
        <w:t>;</w:t>
      </w:r>
      <w:r w:rsidRPr="003F5E7D">
        <w:rPr>
          <w:rFonts w:ascii="Garamond" w:hAnsi="Garamond"/>
          <w:sz w:val="24"/>
          <w:szCs w:val="24"/>
        </w:rPr>
        <w:t xml:space="preserve"> </w:t>
      </w:r>
      <w:proofErr w:type="spellStart"/>
      <w:r w:rsidRPr="003F5E7D">
        <w:rPr>
          <w:rFonts w:ascii="Garamond" w:hAnsi="Garamond"/>
          <w:sz w:val="24"/>
          <w:szCs w:val="24"/>
        </w:rPr>
        <w:t>Shaheen</w:t>
      </w:r>
      <w:proofErr w:type="spellEnd"/>
      <w:r w:rsidRPr="003F5E7D">
        <w:rPr>
          <w:rFonts w:ascii="Garamond" w:hAnsi="Garamond"/>
          <w:sz w:val="24"/>
          <w:szCs w:val="24"/>
        </w:rPr>
        <w:t xml:space="preserve"> 2019.</w:t>
      </w:r>
    </w:p>
  </w:footnote>
  <w:footnote w:id="12">
    <w:p w14:paraId="39D4232C" w14:textId="1458CA75" w:rsidR="00844F5B" w:rsidRPr="003F5E7D" w:rsidRDefault="00844F5B" w:rsidP="00FA5F4C">
      <w:pPr>
        <w:pStyle w:val="FootnoteText"/>
        <w:spacing w:line="480" w:lineRule="auto"/>
        <w:rPr>
          <w:rFonts w:ascii="Garamond" w:hAnsi="Garamond"/>
          <w:sz w:val="24"/>
          <w:szCs w:val="24"/>
        </w:rPr>
      </w:pPr>
      <w:r w:rsidRPr="003F5E7D">
        <w:rPr>
          <w:rStyle w:val="FootnoteReference"/>
          <w:rFonts w:ascii="Garamond" w:hAnsi="Garamond"/>
          <w:sz w:val="24"/>
          <w:szCs w:val="24"/>
        </w:rPr>
        <w:footnoteRef/>
      </w:r>
      <w:r w:rsidRPr="003F5E7D">
        <w:rPr>
          <w:rFonts w:ascii="Garamond" w:hAnsi="Garamond"/>
          <w:sz w:val="24"/>
          <w:szCs w:val="24"/>
        </w:rPr>
        <w:t xml:space="preserve"> Admittedly,</w:t>
      </w:r>
      <w:r w:rsidR="00081F4C" w:rsidRPr="003F5E7D">
        <w:rPr>
          <w:rFonts w:ascii="Garamond" w:hAnsi="Garamond"/>
          <w:sz w:val="24"/>
          <w:szCs w:val="24"/>
        </w:rPr>
        <w:t xml:space="preserve"> the laborers </w:t>
      </w:r>
      <w:r w:rsidR="003132BA" w:rsidRPr="003F5E7D">
        <w:rPr>
          <w:rFonts w:ascii="Garamond" w:hAnsi="Garamond"/>
          <w:sz w:val="24"/>
          <w:szCs w:val="24"/>
        </w:rPr>
        <w:t>can disobey and even influence the architect, which suggests that sensitive matter has some degree of autonomy (</w:t>
      </w:r>
      <w:r w:rsidR="00395F64" w:rsidRPr="003F5E7D">
        <w:rPr>
          <w:rFonts w:ascii="Garamond" w:hAnsi="Garamond"/>
          <w:i/>
          <w:iCs/>
          <w:sz w:val="24"/>
          <w:szCs w:val="24"/>
        </w:rPr>
        <w:t>PPO-1663</w:t>
      </w:r>
      <w:r w:rsidR="005A3FCC" w:rsidRPr="003F5E7D">
        <w:rPr>
          <w:rFonts w:ascii="Garamond" w:hAnsi="Garamond"/>
          <w:sz w:val="24"/>
          <w:szCs w:val="24"/>
        </w:rPr>
        <w:t>,</w:t>
      </w:r>
      <w:r w:rsidR="00395F64" w:rsidRPr="003F5E7D">
        <w:rPr>
          <w:rFonts w:ascii="Garamond" w:hAnsi="Garamond"/>
          <w:sz w:val="24"/>
          <w:szCs w:val="24"/>
        </w:rPr>
        <w:t xml:space="preserve"> </w:t>
      </w:r>
      <w:r w:rsidR="00C1325A" w:rsidRPr="003F5E7D">
        <w:rPr>
          <w:rFonts w:ascii="Garamond" w:hAnsi="Garamond"/>
          <w:sz w:val="24"/>
          <w:szCs w:val="24"/>
        </w:rPr>
        <w:t>44</w:t>
      </w:r>
      <w:r w:rsidR="00B21A4C" w:rsidRPr="003F5E7D">
        <w:rPr>
          <w:rFonts w:ascii="Garamond" w:hAnsi="Garamond"/>
          <w:sz w:val="24"/>
          <w:szCs w:val="24"/>
        </w:rPr>
        <w:t>–</w:t>
      </w:r>
      <w:r w:rsidR="009729DC" w:rsidRPr="003F5E7D">
        <w:rPr>
          <w:rFonts w:ascii="Garamond" w:hAnsi="Garamond"/>
          <w:sz w:val="24"/>
          <w:szCs w:val="24"/>
        </w:rPr>
        <w:t>4</w:t>
      </w:r>
      <w:r w:rsidR="00AE63D1" w:rsidRPr="003F5E7D">
        <w:rPr>
          <w:rFonts w:ascii="Garamond" w:hAnsi="Garamond"/>
          <w:sz w:val="24"/>
          <w:szCs w:val="24"/>
        </w:rPr>
        <w:t>5</w:t>
      </w:r>
      <w:r w:rsidR="00C1325A" w:rsidRPr="003F5E7D">
        <w:rPr>
          <w:rFonts w:ascii="Garamond" w:hAnsi="Garamond"/>
          <w:sz w:val="24"/>
          <w:szCs w:val="24"/>
        </w:rPr>
        <w:t>)</w:t>
      </w:r>
      <w:r w:rsidR="00395F64" w:rsidRPr="003F5E7D">
        <w:rPr>
          <w:rFonts w:ascii="Garamond" w:hAnsi="Garamond"/>
          <w:sz w:val="24"/>
          <w:szCs w:val="24"/>
        </w:rPr>
        <w:t>.</w:t>
      </w:r>
      <w:r w:rsidR="00C1325A" w:rsidRPr="003F5E7D">
        <w:rPr>
          <w:rFonts w:ascii="Garamond" w:hAnsi="Garamond"/>
          <w:sz w:val="24"/>
          <w:szCs w:val="24"/>
        </w:rPr>
        <w:t xml:space="preserve"> This point will become important below, as Cavendish points out that </w:t>
      </w:r>
      <w:r w:rsidR="00955C76" w:rsidRPr="003F5E7D">
        <w:rPr>
          <w:rFonts w:ascii="Garamond" w:hAnsi="Garamond"/>
          <w:sz w:val="24"/>
          <w:szCs w:val="24"/>
        </w:rPr>
        <w:t xml:space="preserve">sense and reason—the laborers and architect—can come into conflict. </w:t>
      </w:r>
      <w:r w:rsidR="00143549" w:rsidRPr="003F5E7D">
        <w:rPr>
          <w:rFonts w:ascii="Garamond" w:hAnsi="Garamond"/>
          <w:sz w:val="24"/>
          <w:szCs w:val="24"/>
        </w:rPr>
        <w:t>(</w:t>
      </w:r>
      <w:r w:rsidR="00955C76" w:rsidRPr="003F5E7D">
        <w:rPr>
          <w:rFonts w:ascii="Garamond" w:hAnsi="Garamond"/>
          <w:sz w:val="24"/>
          <w:szCs w:val="24"/>
        </w:rPr>
        <w:t>I am grateful to an anonymous reviewer for drawing my attention to this passage</w:t>
      </w:r>
      <w:r w:rsidR="00143549" w:rsidRPr="003F5E7D">
        <w:rPr>
          <w:rFonts w:ascii="Garamond" w:hAnsi="Garamond"/>
          <w:sz w:val="24"/>
          <w:szCs w:val="24"/>
        </w:rPr>
        <w:t>.)</w:t>
      </w:r>
    </w:p>
  </w:footnote>
  <w:footnote w:id="13">
    <w:p w14:paraId="630E8B92" w14:textId="0DD32CC8" w:rsidR="007C2C4C" w:rsidRPr="003F5E7D" w:rsidRDefault="007C2C4C" w:rsidP="00125AE5">
      <w:pPr>
        <w:pStyle w:val="Footnote"/>
        <w:spacing w:line="480" w:lineRule="auto"/>
        <w:rPr>
          <w:rFonts w:ascii="Garamond" w:hAnsi="Garamond"/>
          <w:sz w:val="24"/>
          <w:szCs w:val="24"/>
        </w:rPr>
      </w:pPr>
      <w:r w:rsidRPr="003F5E7D">
        <w:rPr>
          <w:rFonts w:ascii="Garamond" w:eastAsia="Garamond" w:hAnsi="Garamond" w:cs="Garamond"/>
          <w:sz w:val="24"/>
          <w:szCs w:val="24"/>
          <w:vertAlign w:val="superscript"/>
        </w:rPr>
        <w:footnoteRef/>
      </w:r>
      <w:r w:rsidRPr="003F5E7D">
        <w:rPr>
          <w:rFonts w:ascii="Garamond" w:hAnsi="Garamond"/>
          <w:sz w:val="24"/>
          <w:szCs w:val="24"/>
        </w:rPr>
        <w:t xml:space="preserve"> </w:t>
      </w:r>
      <w:r w:rsidR="00E71761" w:rsidRPr="003F5E7D">
        <w:rPr>
          <w:rFonts w:ascii="Garamond" w:hAnsi="Garamond"/>
          <w:sz w:val="24"/>
          <w:szCs w:val="24"/>
        </w:rPr>
        <w:t xml:space="preserve">Cavendish </w:t>
      </w:r>
      <w:r w:rsidRPr="003F5E7D">
        <w:rPr>
          <w:rFonts w:ascii="Garamond" w:hAnsi="Garamond"/>
          <w:sz w:val="24"/>
          <w:szCs w:val="24"/>
        </w:rPr>
        <w:t>uses the term “mind” in two other senses. First, as a synonym for rational matter in general, in which case mind would be ubiquitous</w:t>
      </w:r>
      <w:r w:rsidRPr="003F5E7D">
        <w:rPr>
          <w:rFonts w:ascii="Garamond" w:hAnsi="Garamond"/>
          <w:i/>
          <w:iCs/>
          <w:sz w:val="24"/>
          <w:szCs w:val="24"/>
        </w:rPr>
        <w:t xml:space="preserve"> </w:t>
      </w:r>
      <w:r w:rsidRPr="003F5E7D">
        <w:rPr>
          <w:rFonts w:ascii="Garamond" w:hAnsi="Garamond"/>
          <w:sz w:val="24"/>
          <w:szCs w:val="24"/>
        </w:rPr>
        <w:t xml:space="preserve">in nature. As Cavendish writes, </w:t>
      </w:r>
      <w:r w:rsidRPr="003F5E7D">
        <w:rPr>
          <w:rFonts w:ascii="Garamond" w:hAnsi="Garamond"/>
          <w:sz w:val="24"/>
          <w:szCs w:val="24"/>
          <w:rtl/>
        </w:rPr>
        <w:t>“</w:t>
      </w:r>
      <w:r w:rsidRPr="003F5E7D">
        <w:rPr>
          <w:rFonts w:ascii="Garamond" w:hAnsi="Garamond"/>
          <w:sz w:val="24"/>
          <w:szCs w:val="24"/>
        </w:rPr>
        <w:t xml:space="preserve">Rational Animate matter </w:t>
      </w:r>
      <w:r w:rsidR="00B21A4C" w:rsidRPr="003F5E7D">
        <w:rPr>
          <w:rFonts w:ascii="Garamond" w:hAnsi="Garamond"/>
          <w:sz w:val="24"/>
          <w:szCs w:val="24"/>
        </w:rPr>
        <w:t>…</w:t>
      </w:r>
      <w:r w:rsidRPr="003F5E7D">
        <w:rPr>
          <w:rFonts w:ascii="Garamond" w:hAnsi="Garamond"/>
          <w:sz w:val="24"/>
          <w:szCs w:val="24"/>
        </w:rPr>
        <w:t xml:space="preserve"> is the Infinite Mind or Soul of Infinite matter” (</w:t>
      </w:r>
      <w:r w:rsidRPr="003F5E7D">
        <w:rPr>
          <w:rFonts w:ascii="Garamond" w:hAnsi="Garamond"/>
          <w:i/>
          <w:iCs/>
          <w:sz w:val="24"/>
          <w:szCs w:val="24"/>
        </w:rPr>
        <w:t>PPO</w:t>
      </w:r>
      <w:r w:rsidRPr="003F5E7D">
        <w:rPr>
          <w:rFonts w:ascii="Garamond" w:hAnsi="Garamond"/>
          <w:sz w:val="24"/>
          <w:szCs w:val="24"/>
        </w:rPr>
        <w:t>-</w:t>
      </w:r>
      <w:r w:rsidRPr="003F5E7D">
        <w:rPr>
          <w:rFonts w:ascii="Garamond" w:hAnsi="Garamond"/>
          <w:i/>
          <w:iCs/>
          <w:sz w:val="24"/>
          <w:szCs w:val="24"/>
        </w:rPr>
        <w:t>1663</w:t>
      </w:r>
      <w:r w:rsidR="007B161A" w:rsidRPr="003F5E7D">
        <w:rPr>
          <w:rFonts w:ascii="Garamond" w:hAnsi="Garamond"/>
          <w:sz w:val="24"/>
          <w:szCs w:val="24"/>
        </w:rPr>
        <w:t>,</w:t>
      </w:r>
      <w:r w:rsidRPr="003F5E7D">
        <w:rPr>
          <w:rFonts w:ascii="Garamond" w:hAnsi="Garamond"/>
          <w:sz w:val="24"/>
          <w:szCs w:val="24"/>
        </w:rPr>
        <w:t xml:space="preserve"> 14; see also 42</w:t>
      </w:r>
      <w:r w:rsidR="00B21A4C" w:rsidRPr="003F5E7D">
        <w:rPr>
          <w:rFonts w:ascii="Garamond" w:hAnsi="Garamond"/>
          <w:sz w:val="24"/>
          <w:szCs w:val="24"/>
        </w:rPr>
        <w:t>–</w:t>
      </w:r>
      <w:r w:rsidR="00E71761" w:rsidRPr="003F5E7D">
        <w:rPr>
          <w:rFonts w:ascii="Garamond" w:hAnsi="Garamond"/>
          <w:sz w:val="24"/>
          <w:szCs w:val="24"/>
        </w:rPr>
        <w:t>4</w:t>
      </w:r>
      <w:r w:rsidRPr="003F5E7D">
        <w:rPr>
          <w:rFonts w:ascii="Garamond" w:hAnsi="Garamond"/>
          <w:sz w:val="24"/>
          <w:szCs w:val="24"/>
        </w:rPr>
        <w:t xml:space="preserve">3). Second, to refer </w:t>
      </w:r>
      <w:r w:rsidR="00E71761" w:rsidRPr="003F5E7D">
        <w:rPr>
          <w:rFonts w:ascii="Garamond" w:hAnsi="Garamond"/>
          <w:sz w:val="24"/>
          <w:szCs w:val="24"/>
        </w:rPr>
        <w:t xml:space="preserve">to </w:t>
      </w:r>
      <w:r w:rsidRPr="003F5E7D">
        <w:rPr>
          <w:rFonts w:ascii="Garamond" w:hAnsi="Garamond"/>
          <w:sz w:val="24"/>
          <w:szCs w:val="24"/>
        </w:rPr>
        <w:t>a human being’s supernatural mind or soul</w:t>
      </w:r>
      <w:r w:rsidRPr="003F5E7D">
        <w:rPr>
          <w:rFonts w:ascii="Garamond" w:hAnsi="Garamond"/>
          <w:i/>
          <w:iCs/>
          <w:sz w:val="24"/>
          <w:szCs w:val="24"/>
        </w:rPr>
        <w:t xml:space="preserve">, </w:t>
      </w:r>
      <w:r w:rsidRPr="003F5E7D">
        <w:rPr>
          <w:rFonts w:ascii="Garamond" w:hAnsi="Garamond"/>
          <w:sz w:val="24"/>
          <w:szCs w:val="24"/>
        </w:rPr>
        <w:t>which she takes to be an immaterial thing outside nature, and which she largely leaves to the theologians (</w:t>
      </w:r>
      <w:r w:rsidRPr="003F5E7D">
        <w:rPr>
          <w:rFonts w:ascii="Garamond" w:hAnsi="Garamond"/>
          <w:i/>
          <w:iCs/>
          <w:sz w:val="24"/>
          <w:szCs w:val="24"/>
        </w:rPr>
        <w:t>PL</w:t>
      </w:r>
      <w:r w:rsidR="007B161A" w:rsidRPr="003F5E7D">
        <w:rPr>
          <w:rFonts w:ascii="Garamond" w:hAnsi="Garamond"/>
          <w:sz w:val="24"/>
          <w:szCs w:val="24"/>
        </w:rPr>
        <w:t>,</w:t>
      </w:r>
      <w:r w:rsidRPr="003F5E7D">
        <w:rPr>
          <w:rFonts w:ascii="Garamond" w:hAnsi="Garamond"/>
          <w:sz w:val="24"/>
          <w:szCs w:val="24"/>
        </w:rPr>
        <w:t xml:space="preserve"> 210</w:t>
      </w:r>
      <w:r w:rsidR="00B21A4C" w:rsidRPr="003F5E7D">
        <w:rPr>
          <w:rFonts w:ascii="Garamond" w:hAnsi="Garamond"/>
          <w:sz w:val="24"/>
          <w:szCs w:val="24"/>
        </w:rPr>
        <w:t>–1</w:t>
      </w:r>
      <w:r w:rsidRPr="003F5E7D">
        <w:rPr>
          <w:rFonts w:ascii="Garamond" w:hAnsi="Garamond"/>
          <w:sz w:val="24"/>
          <w:szCs w:val="24"/>
        </w:rPr>
        <w:t>1, 216</w:t>
      </w:r>
      <w:r w:rsidR="00B21A4C" w:rsidRPr="003F5E7D">
        <w:rPr>
          <w:rFonts w:ascii="Garamond" w:hAnsi="Garamond"/>
          <w:sz w:val="24"/>
          <w:szCs w:val="24"/>
        </w:rPr>
        <w:t>–1</w:t>
      </w:r>
      <w:r w:rsidRPr="003F5E7D">
        <w:rPr>
          <w:rFonts w:ascii="Garamond" w:hAnsi="Garamond"/>
          <w:sz w:val="24"/>
          <w:szCs w:val="24"/>
        </w:rPr>
        <w:t xml:space="preserve">7; </w:t>
      </w:r>
      <w:r w:rsidRPr="003F5E7D">
        <w:rPr>
          <w:rFonts w:ascii="Garamond" w:hAnsi="Garamond"/>
          <w:i/>
          <w:iCs/>
          <w:sz w:val="24"/>
          <w:szCs w:val="24"/>
        </w:rPr>
        <w:t>OEP</w:t>
      </w:r>
      <w:r w:rsidR="009364DE">
        <w:rPr>
          <w:rFonts w:ascii="Garamond" w:hAnsi="Garamond"/>
          <w:sz w:val="24"/>
          <w:szCs w:val="24"/>
        </w:rPr>
        <w:t>,</w:t>
      </w:r>
      <w:r w:rsidRPr="003F5E7D">
        <w:rPr>
          <w:rFonts w:ascii="Garamond" w:hAnsi="Garamond"/>
          <w:sz w:val="24"/>
          <w:szCs w:val="24"/>
        </w:rPr>
        <w:t xml:space="preserve"> 221). Duncan (2012, 396) and Boyle (2018, 132</w:t>
      </w:r>
      <w:r w:rsidR="00B21A4C" w:rsidRPr="003F5E7D">
        <w:rPr>
          <w:rFonts w:ascii="Garamond" w:hAnsi="Garamond"/>
          <w:sz w:val="24"/>
          <w:szCs w:val="24"/>
        </w:rPr>
        <w:t>–</w:t>
      </w:r>
      <w:r w:rsidR="007B161A" w:rsidRPr="003F5E7D">
        <w:rPr>
          <w:rFonts w:ascii="Garamond" w:hAnsi="Garamond"/>
          <w:sz w:val="24"/>
          <w:szCs w:val="24"/>
        </w:rPr>
        <w:t>3</w:t>
      </w:r>
      <w:r w:rsidRPr="003F5E7D">
        <w:rPr>
          <w:rFonts w:ascii="Garamond" w:hAnsi="Garamond"/>
          <w:sz w:val="24"/>
          <w:szCs w:val="24"/>
        </w:rPr>
        <w:t xml:space="preserve">3) </w:t>
      </w:r>
      <w:r w:rsidR="002F23A5" w:rsidRPr="003F5E7D">
        <w:rPr>
          <w:rFonts w:ascii="Garamond" w:hAnsi="Garamond"/>
          <w:sz w:val="24"/>
          <w:szCs w:val="24"/>
        </w:rPr>
        <w:t xml:space="preserve">provide </w:t>
      </w:r>
      <w:r w:rsidRPr="003F5E7D">
        <w:rPr>
          <w:rFonts w:ascii="Garamond" w:hAnsi="Garamond"/>
          <w:sz w:val="24"/>
          <w:szCs w:val="24"/>
        </w:rPr>
        <w:t>helpful discussion</w:t>
      </w:r>
      <w:r w:rsidR="002F23A5" w:rsidRPr="003F5E7D">
        <w:rPr>
          <w:rFonts w:ascii="Garamond" w:hAnsi="Garamond"/>
          <w:sz w:val="24"/>
          <w:szCs w:val="24"/>
        </w:rPr>
        <w:t>s</w:t>
      </w:r>
      <w:r w:rsidRPr="003F5E7D">
        <w:rPr>
          <w:rFonts w:ascii="Garamond" w:hAnsi="Garamond"/>
          <w:sz w:val="24"/>
          <w:szCs w:val="24"/>
        </w:rPr>
        <w:t xml:space="preserve"> of the supernatural soul in Cavendish.</w:t>
      </w:r>
    </w:p>
  </w:footnote>
  <w:footnote w:id="14">
    <w:p w14:paraId="4C1EDB8F" w14:textId="2E0E64C6" w:rsidR="004803F5" w:rsidRPr="003F5E7D" w:rsidRDefault="004803F5" w:rsidP="00125AE5">
      <w:pPr>
        <w:pStyle w:val="Body"/>
        <w:spacing w:line="480" w:lineRule="auto"/>
        <w:rPr>
          <w:rFonts w:ascii="Garamond" w:hAnsi="Garamond"/>
          <w:sz w:val="24"/>
          <w:szCs w:val="24"/>
        </w:rPr>
      </w:pPr>
      <w:r w:rsidRPr="003F5E7D">
        <w:rPr>
          <w:rStyle w:val="FootnoteReference"/>
          <w:rFonts w:ascii="Garamond" w:hAnsi="Garamond"/>
          <w:sz w:val="24"/>
          <w:szCs w:val="24"/>
        </w:rPr>
        <w:footnoteRef/>
      </w:r>
      <w:r w:rsidRPr="003F5E7D">
        <w:rPr>
          <w:rFonts w:ascii="Garamond" w:hAnsi="Garamond"/>
          <w:sz w:val="24"/>
          <w:szCs w:val="24"/>
        </w:rPr>
        <w:t xml:space="preserve"> Scholars disagree about how literally to take Cavendish’s identifications of mind and rational matter. James (199</w:t>
      </w:r>
      <w:r w:rsidR="008262E7" w:rsidRPr="003F5E7D">
        <w:rPr>
          <w:rFonts w:ascii="Garamond" w:hAnsi="Garamond"/>
          <w:sz w:val="24"/>
          <w:szCs w:val="24"/>
        </w:rPr>
        <w:t>9</w:t>
      </w:r>
      <w:r w:rsidRPr="003F5E7D">
        <w:rPr>
          <w:rFonts w:ascii="Garamond" w:hAnsi="Garamond"/>
          <w:sz w:val="24"/>
          <w:szCs w:val="24"/>
        </w:rPr>
        <w:t>, 238</w:t>
      </w:r>
      <w:r w:rsidR="00B21A4C" w:rsidRPr="003F5E7D">
        <w:rPr>
          <w:rFonts w:ascii="Garamond" w:hAnsi="Garamond"/>
          <w:sz w:val="24"/>
          <w:szCs w:val="24"/>
        </w:rPr>
        <w:t>–</w:t>
      </w:r>
      <w:r w:rsidR="007B161A" w:rsidRPr="003F5E7D">
        <w:rPr>
          <w:rFonts w:ascii="Garamond" w:hAnsi="Garamond"/>
          <w:sz w:val="24"/>
          <w:szCs w:val="24"/>
        </w:rPr>
        <w:t>3</w:t>
      </w:r>
      <w:r w:rsidRPr="003F5E7D">
        <w:rPr>
          <w:rFonts w:ascii="Garamond" w:hAnsi="Garamond"/>
          <w:sz w:val="24"/>
          <w:szCs w:val="24"/>
        </w:rPr>
        <w:t>9), O</w:t>
      </w:r>
      <w:r w:rsidR="00E71761" w:rsidRPr="003F5E7D">
        <w:rPr>
          <w:rFonts w:ascii="Garamond" w:hAnsi="Garamond"/>
          <w:sz w:val="24"/>
          <w:szCs w:val="24"/>
        </w:rPr>
        <w:t>’Neill</w:t>
      </w:r>
      <w:r w:rsidRPr="003F5E7D">
        <w:rPr>
          <w:rFonts w:ascii="Garamond" w:hAnsi="Garamond"/>
          <w:sz w:val="24"/>
          <w:szCs w:val="24"/>
        </w:rPr>
        <w:t xml:space="preserve"> (2001, xxv), Broad (2002, 46 and 51), and Lascano (</w:t>
      </w:r>
      <w:r w:rsidR="00274240" w:rsidRPr="003F5E7D">
        <w:rPr>
          <w:rFonts w:ascii="Garamond" w:hAnsi="Garamond"/>
          <w:sz w:val="24"/>
          <w:szCs w:val="24"/>
        </w:rPr>
        <w:t>2023</w:t>
      </w:r>
      <w:r w:rsidRPr="003F5E7D">
        <w:rPr>
          <w:rFonts w:ascii="Garamond" w:hAnsi="Garamond"/>
          <w:sz w:val="24"/>
          <w:szCs w:val="24"/>
        </w:rPr>
        <w:t>) take them literally</w:t>
      </w:r>
      <w:r w:rsidR="00143549" w:rsidRPr="003F5E7D">
        <w:rPr>
          <w:rFonts w:ascii="Garamond" w:hAnsi="Garamond"/>
          <w:sz w:val="24"/>
          <w:szCs w:val="24"/>
        </w:rPr>
        <w:t>—</w:t>
      </w:r>
      <w:r w:rsidR="00E71761" w:rsidRPr="003F5E7D">
        <w:rPr>
          <w:rFonts w:ascii="Garamond" w:hAnsi="Garamond"/>
          <w:sz w:val="24"/>
          <w:szCs w:val="24"/>
        </w:rPr>
        <w:t>al</w:t>
      </w:r>
      <w:r w:rsidRPr="003F5E7D">
        <w:rPr>
          <w:rFonts w:ascii="Garamond" w:hAnsi="Garamond"/>
          <w:sz w:val="24"/>
          <w:szCs w:val="24"/>
        </w:rPr>
        <w:t xml:space="preserve">though </w:t>
      </w:r>
      <w:proofErr w:type="spellStart"/>
      <w:r w:rsidRPr="003F5E7D">
        <w:rPr>
          <w:rFonts w:ascii="Garamond" w:hAnsi="Garamond"/>
          <w:sz w:val="24"/>
          <w:szCs w:val="24"/>
        </w:rPr>
        <w:t>Lascano</w:t>
      </w:r>
      <w:proofErr w:type="spellEnd"/>
      <w:r w:rsidRPr="003F5E7D">
        <w:rPr>
          <w:rFonts w:ascii="Garamond" w:hAnsi="Garamond"/>
          <w:sz w:val="24"/>
          <w:szCs w:val="24"/>
        </w:rPr>
        <w:t xml:space="preserve"> emphasizes that what makes matter rational is the way it moves. Detlefsen (2018</w:t>
      </w:r>
      <w:r w:rsidR="00A706D5" w:rsidRPr="003F5E7D">
        <w:rPr>
          <w:rFonts w:ascii="Garamond" w:hAnsi="Garamond"/>
          <w:sz w:val="24"/>
          <w:szCs w:val="24"/>
        </w:rPr>
        <w:t>), in contrast, suggests that</w:t>
      </w:r>
      <w:r w:rsidRPr="003F5E7D">
        <w:rPr>
          <w:rFonts w:ascii="Garamond" w:hAnsi="Garamond"/>
          <w:sz w:val="24"/>
          <w:szCs w:val="24"/>
        </w:rPr>
        <w:t xml:space="preserve"> the mind </w:t>
      </w:r>
      <w:r w:rsidR="00A706D5" w:rsidRPr="003F5E7D">
        <w:rPr>
          <w:rFonts w:ascii="Garamond" w:hAnsi="Garamond"/>
          <w:sz w:val="24"/>
          <w:szCs w:val="24"/>
        </w:rPr>
        <w:t>is</w:t>
      </w:r>
      <w:r w:rsidRPr="003F5E7D">
        <w:rPr>
          <w:rFonts w:ascii="Garamond" w:hAnsi="Garamond"/>
          <w:sz w:val="24"/>
          <w:szCs w:val="24"/>
        </w:rPr>
        <w:t xml:space="preserve"> a body or natural individual, composed of all three degrees of matter</w:t>
      </w:r>
      <w:r w:rsidR="00BD1FA1" w:rsidRPr="003F5E7D">
        <w:rPr>
          <w:rFonts w:ascii="Garamond" w:hAnsi="Garamond"/>
          <w:sz w:val="24"/>
          <w:szCs w:val="24"/>
        </w:rPr>
        <w:t>. As Detlefsen writes</w:t>
      </w:r>
      <w:r w:rsidR="007B161A" w:rsidRPr="003F5E7D">
        <w:rPr>
          <w:rFonts w:ascii="Garamond" w:hAnsi="Garamond"/>
          <w:sz w:val="24"/>
          <w:szCs w:val="24"/>
        </w:rPr>
        <w:t xml:space="preserve"> (2018, 137)</w:t>
      </w:r>
      <w:r w:rsidR="00BD1FA1" w:rsidRPr="003F5E7D">
        <w:rPr>
          <w:rFonts w:ascii="Garamond" w:hAnsi="Garamond"/>
          <w:sz w:val="24"/>
          <w:szCs w:val="24"/>
        </w:rPr>
        <w:t xml:space="preserve">, </w:t>
      </w:r>
      <w:r w:rsidR="00976A4C" w:rsidRPr="003F5E7D">
        <w:rPr>
          <w:rFonts w:ascii="Garamond" w:hAnsi="Garamond"/>
          <w:sz w:val="24"/>
          <w:szCs w:val="24"/>
        </w:rPr>
        <w:t xml:space="preserve">“conceived of psychologically, the individual stable figure, as a unity of matter, achieves a certain type of rationality and ability to sense </w:t>
      </w:r>
      <w:r w:rsidR="007B161A" w:rsidRPr="003F5E7D">
        <w:rPr>
          <w:rFonts w:ascii="Garamond" w:hAnsi="Garamond"/>
          <w:sz w:val="24"/>
          <w:szCs w:val="24"/>
        </w:rPr>
        <w:t>…</w:t>
      </w:r>
      <w:r w:rsidR="009D1D71" w:rsidRPr="003F5E7D">
        <w:rPr>
          <w:rFonts w:ascii="Garamond" w:hAnsi="Garamond"/>
          <w:sz w:val="24"/>
          <w:szCs w:val="24"/>
        </w:rPr>
        <w:t xml:space="preserve"> it is a center of unified sense and reason, and therefore a center of phenomenological self-awareness</w:t>
      </w:r>
      <w:r w:rsidR="007B161A" w:rsidRPr="003F5E7D">
        <w:rPr>
          <w:rFonts w:ascii="Garamond" w:hAnsi="Garamond"/>
          <w:sz w:val="24"/>
          <w:szCs w:val="24"/>
        </w:rPr>
        <w:t>.</w:t>
      </w:r>
      <w:r w:rsidR="009D1D71" w:rsidRPr="003F5E7D">
        <w:rPr>
          <w:rFonts w:ascii="Garamond" w:hAnsi="Garamond"/>
          <w:sz w:val="24"/>
          <w:szCs w:val="24"/>
        </w:rPr>
        <w:t>”</w:t>
      </w:r>
    </w:p>
    <w:p w14:paraId="6E7F1841" w14:textId="56D9C807" w:rsidR="004803F5" w:rsidRPr="003F5E7D" w:rsidRDefault="004803F5" w:rsidP="00125AE5">
      <w:pPr>
        <w:pStyle w:val="FootnoteText"/>
        <w:spacing w:line="480" w:lineRule="auto"/>
        <w:rPr>
          <w:rFonts w:ascii="Garamond" w:hAnsi="Garamond"/>
          <w:sz w:val="24"/>
          <w:szCs w:val="24"/>
        </w:rPr>
      </w:pPr>
    </w:p>
  </w:footnote>
  <w:footnote w:id="15">
    <w:p w14:paraId="2E278345" w14:textId="719898E2" w:rsidR="00FA5E41" w:rsidRPr="003F5E7D" w:rsidRDefault="00FA5E41" w:rsidP="00125AE5">
      <w:pPr>
        <w:pStyle w:val="Footnote"/>
        <w:spacing w:line="480" w:lineRule="auto"/>
        <w:rPr>
          <w:rFonts w:ascii="Garamond" w:hAnsi="Garamond"/>
          <w:sz w:val="24"/>
          <w:szCs w:val="24"/>
        </w:rPr>
      </w:pPr>
      <w:r w:rsidRPr="003F5E7D">
        <w:rPr>
          <w:rFonts w:ascii="Garamond" w:eastAsia="Garamond" w:hAnsi="Garamond" w:cs="Garamond"/>
          <w:sz w:val="24"/>
          <w:szCs w:val="24"/>
          <w:vertAlign w:val="superscript"/>
        </w:rPr>
        <w:footnoteRef/>
      </w:r>
      <w:r w:rsidR="006766DB" w:rsidRPr="003F5E7D">
        <w:rPr>
          <w:rFonts w:ascii="Garamond" w:hAnsi="Garamond"/>
          <w:sz w:val="24"/>
          <w:szCs w:val="24"/>
        </w:rPr>
        <w:t xml:space="preserve"> </w:t>
      </w:r>
      <w:r w:rsidR="00B57AAF" w:rsidRPr="003F5E7D">
        <w:rPr>
          <w:rFonts w:ascii="Garamond" w:hAnsi="Garamond"/>
          <w:sz w:val="24"/>
          <w:szCs w:val="24"/>
        </w:rPr>
        <w:t xml:space="preserve">In </w:t>
      </w:r>
      <w:r w:rsidR="00B57AAF" w:rsidRPr="003F5E7D">
        <w:rPr>
          <w:rFonts w:ascii="Garamond" w:hAnsi="Garamond"/>
          <w:i/>
          <w:iCs/>
          <w:sz w:val="24"/>
          <w:szCs w:val="24"/>
        </w:rPr>
        <w:t>Philosophical Letters</w:t>
      </w:r>
      <w:r w:rsidR="00FA3ADE" w:rsidRPr="003F5E7D">
        <w:rPr>
          <w:rFonts w:ascii="Garamond" w:hAnsi="Garamond"/>
          <w:sz w:val="24"/>
          <w:szCs w:val="24"/>
        </w:rPr>
        <w:t>,</w:t>
      </w:r>
      <w:r w:rsidR="00B57AAF" w:rsidRPr="003F5E7D">
        <w:rPr>
          <w:rFonts w:ascii="Garamond" w:hAnsi="Garamond"/>
          <w:sz w:val="24"/>
          <w:szCs w:val="24"/>
        </w:rPr>
        <w:t xml:space="preserve"> II.xv, Cavendish appeals to </w:t>
      </w:r>
      <w:r w:rsidR="00BF0C05" w:rsidRPr="003F5E7D">
        <w:rPr>
          <w:rFonts w:ascii="Garamond" w:hAnsi="Garamond"/>
          <w:sz w:val="24"/>
          <w:szCs w:val="24"/>
        </w:rPr>
        <w:t xml:space="preserve">passionate </w:t>
      </w:r>
      <w:r w:rsidR="00B57AAF" w:rsidRPr="003F5E7D">
        <w:rPr>
          <w:rFonts w:ascii="Garamond" w:hAnsi="Garamond"/>
          <w:sz w:val="24"/>
          <w:szCs w:val="24"/>
        </w:rPr>
        <w:t>conflict as one among many features of our mental lives that suggest that the mind is divisible into parts</w:t>
      </w:r>
      <w:r w:rsidR="00526622" w:rsidRPr="003F5E7D">
        <w:rPr>
          <w:rFonts w:ascii="Garamond" w:hAnsi="Garamond"/>
          <w:sz w:val="24"/>
          <w:szCs w:val="24"/>
        </w:rPr>
        <w:t>. See n.</w:t>
      </w:r>
      <w:r w:rsidR="00EB4C73" w:rsidRPr="003F5E7D">
        <w:rPr>
          <w:rFonts w:ascii="Garamond" w:hAnsi="Garamond"/>
          <w:sz w:val="24"/>
          <w:szCs w:val="24"/>
        </w:rPr>
        <w:t xml:space="preserve"> </w:t>
      </w:r>
      <w:r w:rsidR="00C80463" w:rsidRPr="003F5E7D">
        <w:rPr>
          <w:rFonts w:ascii="Garamond" w:hAnsi="Garamond"/>
          <w:sz w:val="24"/>
          <w:szCs w:val="24"/>
        </w:rPr>
        <w:t>4</w:t>
      </w:r>
      <w:r w:rsidR="00526622" w:rsidRPr="003F5E7D">
        <w:rPr>
          <w:rFonts w:ascii="Garamond" w:hAnsi="Garamond"/>
          <w:sz w:val="24"/>
          <w:szCs w:val="24"/>
        </w:rPr>
        <w:t xml:space="preserve"> above.</w:t>
      </w:r>
    </w:p>
  </w:footnote>
  <w:footnote w:id="16">
    <w:p w14:paraId="037BD67B" w14:textId="04C4591E" w:rsidR="000902DD" w:rsidRPr="003F5E7D" w:rsidRDefault="000902DD" w:rsidP="000902DD">
      <w:pPr>
        <w:pStyle w:val="Default"/>
        <w:spacing w:before="0" w:line="480" w:lineRule="auto"/>
        <w:rPr>
          <w:rFonts w:ascii="Garamond" w:hAnsi="Garamond"/>
          <w:lang w:val="en-US"/>
        </w:rPr>
      </w:pPr>
      <w:r w:rsidRPr="003F5E7D">
        <w:rPr>
          <w:rStyle w:val="FootnoteReference"/>
          <w:rFonts w:ascii="Garamond" w:hAnsi="Garamond"/>
          <w:lang w:val="en-US"/>
        </w:rPr>
        <w:footnoteRef/>
      </w:r>
      <w:r w:rsidRPr="003F5E7D">
        <w:rPr>
          <w:rFonts w:ascii="Garamond" w:hAnsi="Garamond"/>
          <w:lang w:val="en-US"/>
        </w:rPr>
        <w:t xml:space="preserve"> Plato offers a canonical formulation of the underlying principle: “[i]t is obvious that the same thing will not be willing to do or undergo opposites in the same part of itself, in relation to the same thing, at the same time” (</w:t>
      </w:r>
      <w:r w:rsidRPr="003F5E7D">
        <w:rPr>
          <w:rFonts w:ascii="Garamond" w:hAnsi="Garamond"/>
          <w:i/>
          <w:iCs/>
          <w:lang w:val="en-US"/>
        </w:rPr>
        <w:t xml:space="preserve">Republic </w:t>
      </w:r>
      <w:r w:rsidRPr="003F5E7D">
        <w:rPr>
          <w:rFonts w:ascii="Garamond" w:hAnsi="Garamond"/>
          <w:lang w:val="en-US"/>
        </w:rPr>
        <w:t xml:space="preserve">IV, 436b7-8). Cavendish would likely have encountered Stanley’s rendition of this principle: “nothing can be repugnant to </w:t>
      </w:r>
      <w:proofErr w:type="gramStart"/>
      <w:r w:rsidRPr="003F5E7D">
        <w:rPr>
          <w:rFonts w:ascii="Garamond" w:hAnsi="Garamond"/>
          <w:lang w:val="en-US"/>
        </w:rPr>
        <w:t>it self</w:t>
      </w:r>
      <w:proofErr w:type="gramEnd"/>
      <w:r w:rsidRPr="003F5E7D">
        <w:rPr>
          <w:rFonts w:ascii="Garamond" w:hAnsi="Garamond"/>
          <w:lang w:val="en-US"/>
        </w:rPr>
        <w:t>, neither can those things which are contrary consist together in the same” (Stanley 1656, Fifth Part</w:t>
      </w:r>
      <w:r w:rsidR="00EB4C73" w:rsidRPr="003F5E7D">
        <w:rPr>
          <w:rFonts w:ascii="Garamond" w:hAnsi="Garamond"/>
          <w:lang w:val="en-US"/>
        </w:rPr>
        <w:t xml:space="preserve">, </w:t>
      </w:r>
      <w:r w:rsidR="00975E97" w:rsidRPr="003F5E7D">
        <w:rPr>
          <w:rFonts w:ascii="Garamond" w:hAnsi="Garamond"/>
          <w:lang w:val="en-US"/>
        </w:rPr>
        <w:t xml:space="preserve">Chapter XXIV, </w:t>
      </w:r>
      <w:r w:rsidRPr="003F5E7D">
        <w:rPr>
          <w:rFonts w:ascii="Garamond" w:hAnsi="Garamond"/>
          <w:lang w:val="en-US"/>
        </w:rPr>
        <w:t>81).</w:t>
      </w:r>
    </w:p>
  </w:footnote>
  <w:footnote w:id="17">
    <w:p w14:paraId="0B15337B" w14:textId="199F7167" w:rsidR="006C4FAA" w:rsidRPr="003F5E7D" w:rsidRDefault="006C4FAA" w:rsidP="00125AE5">
      <w:pPr>
        <w:pStyle w:val="Footnote"/>
        <w:spacing w:line="480" w:lineRule="auto"/>
        <w:rPr>
          <w:rFonts w:ascii="Garamond" w:hAnsi="Garamond"/>
          <w:sz w:val="24"/>
          <w:szCs w:val="24"/>
        </w:rPr>
      </w:pPr>
      <w:r w:rsidRPr="003F5E7D">
        <w:rPr>
          <w:rFonts w:ascii="Garamond" w:eastAsia="Garamond" w:hAnsi="Garamond" w:cs="Garamond"/>
          <w:sz w:val="24"/>
          <w:szCs w:val="24"/>
          <w:vertAlign w:val="superscript"/>
        </w:rPr>
        <w:footnoteRef/>
      </w:r>
      <w:r w:rsidRPr="003F5E7D">
        <w:rPr>
          <w:rFonts w:ascii="Garamond" w:hAnsi="Garamond"/>
          <w:sz w:val="24"/>
          <w:szCs w:val="24"/>
        </w:rPr>
        <w:t xml:space="preserve"> As Broad and Sipowicz note, “[i]n Cavendish’s theory, passions are produced by the actions of the rational parts of matter” (2022, 87; see also 88).</w:t>
      </w:r>
    </w:p>
  </w:footnote>
  <w:footnote w:id="18">
    <w:p w14:paraId="6A0F22AB" w14:textId="6E9DAB9E" w:rsidR="000F4C6A" w:rsidRPr="003F5E7D" w:rsidRDefault="000F4C6A" w:rsidP="00125AE5">
      <w:pPr>
        <w:pStyle w:val="FootnoteText"/>
        <w:spacing w:line="480" w:lineRule="auto"/>
        <w:rPr>
          <w:rFonts w:ascii="Garamond" w:hAnsi="Garamond"/>
          <w:sz w:val="24"/>
          <w:szCs w:val="24"/>
        </w:rPr>
      </w:pPr>
      <w:r w:rsidRPr="003F5E7D">
        <w:rPr>
          <w:rStyle w:val="FootnoteReference"/>
          <w:rFonts w:ascii="Garamond" w:hAnsi="Garamond"/>
          <w:sz w:val="24"/>
          <w:szCs w:val="24"/>
        </w:rPr>
        <w:footnoteRef/>
      </w:r>
      <w:r w:rsidRPr="003F5E7D">
        <w:rPr>
          <w:rFonts w:ascii="Garamond" w:hAnsi="Garamond"/>
          <w:sz w:val="24"/>
          <w:szCs w:val="24"/>
        </w:rPr>
        <w:t xml:space="preserve"> I borrow the expression “the house of reason” from </w:t>
      </w:r>
      <w:r w:rsidR="009F2BC7" w:rsidRPr="003F5E7D">
        <w:rPr>
          <w:rFonts w:ascii="Garamond" w:hAnsi="Garamond"/>
          <w:sz w:val="24"/>
          <w:szCs w:val="24"/>
        </w:rPr>
        <w:t>Davidson (1982, 169).</w:t>
      </w:r>
    </w:p>
  </w:footnote>
  <w:footnote w:id="19">
    <w:p w14:paraId="2CC7BC80" w14:textId="494540D4" w:rsidR="00BF0C05" w:rsidRPr="003F5E7D" w:rsidRDefault="00BF0C05" w:rsidP="00BF0C05">
      <w:pPr>
        <w:pStyle w:val="FootnoteText"/>
        <w:spacing w:line="480" w:lineRule="auto"/>
        <w:rPr>
          <w:rFonts w:ascii="Garamond" w:hAnsi="Garamond"/>
          <w:sz w:val="24"/>
          <w:szCs w:val="24"/>
        </w:rPr>
      </w:pPr>
      <w:r w:rsidRPr="003F5E7D">
        <w:rPr>
          <w:rStyle w:val="FootnoteReference"/>
          <w:rFonts w:ascii="Garamond" w:hAnsi="Garamond"/>
          <w:sz w:val="24"/>
          <w:szCs w:val="24"/>
        </w:rPr>
        <w:footnoteRef/>
      </w:r>
      <w:r w:rsidRPr="003F5E7D">
        <w:rPr>
          <w:rFonts w:ascii="Garamond" w:hAnsi="Garamond"/>
          <w:sz w:val="24"/>
          <w:szCs w:val="24"/>
        </w:rPr>
        <w:t xml:space="preserve"> The claim that love and hate are contraries interacts in interesting ways with Cavendish’s </w:t>
      </w:r>
      <w:r w:rsidR="00DB3A72" w:rsidRPr="003F5E7D">
        <w:rPr>
          <w:rFonts w:ascii="Garamond" w:hAnsi="Garamond"/>
          <w:sz w:val="24"/>
          <w:szCs w:val="24"/>
        </w:rPr>
        <w:t xml:space="preserve">claims </w:t>
      </w:r>
      <w:r w:rsidRPr="003F5E7D">
        <w:rPr>
          <w:rFonts w:ascii="Garamond" w:hAnsi="Garamond"/>
          <w:sz w:val="24"/>
          <w:szCs w:val="24"/>
        </w:rPr>
        <w:t xml:space="preserve">that motions are never destroyed or annihilated, </w:t>
      </w:r>
      <w:r w:rsidR="00733208" w:rsidRPr="003F5E7D">
        <w:rPr>
          <w:rFonts w:ascii="Garamond" w:hAnsi="Garamond"/>
          <w:sz w:val="24"/>
          <w:szCs w:val="24"/>
        </w:rPr>
        <w:t xml:space="preserve">because </w:t>
      </w:r>
      <w:r w:rsidRPr="003F5E7D">
        <w:rPr>
          <w:rFonts w:ascii="Garamond" w:hAnsi="Garamond"/>
          <w:sz w:val="24"/>
          <w:szCs w:val="24"/>
        </w:rPr>
        <w:t xml:space="preserve">this might seem to imply that apparently successive conflict is </w:t>
      </w:r>
      <w:proofErr w:type="gramStart"/>
      <w:r w:rsidRPr="003F5E7D">
        <w:rPr>
          <w:rFonts w:ascii="Garamond" w:hAnsi="Garamond"/>
          <w:sz w:val="24"/>
          <w:szCs w:val="24"/>
        </w:rPr>
        <w:t>really simultaneous</w:t>
      </w:r>
      <w:proofErr w:type="gramEnd"/>
      <w:r w:rsidRPr="003F5E7D">
        <w:rPr>
          <w:rFonts w:ascii="Garamond" w:hAnsi="Garamond"/>
          <w:sz w:val="24"/>
          <w:szCs w:val="24"/>
        </w:rPr>
        <w:t xml:space="preserve"> conflict</w:t>
      </w:r>
      <w:r w:rsidR="00900FEF" w:rsidRPr="003F5E7D">
        <w:rPr>
          <w:rFonts w:ascii="Garamond" w:hAnsi="Garamond"/>
          <w:sz w:val="24"/>
          <w:szCs w:val="24"/>
        </w:rPr>
        <w:t xml:space="preserve"> and, indeed, permanent </w:t>
      </w:r>
      <w:r w:rsidRPr="003F5E7D">
        <w:rPr>
          <w:rFonts w:ascii="Garamond" w:hAnsi="Garamond"/>
          <w:sz w:val="24"/>
          <w:szCs w:val="24"/>
        </w:rPr>
        <w:t>(</w:t>
      </w:r>
      <w:r w:rsidRPr="003F5E7D">
        <w:rPr>
          <w:rFonts w:ascii="Garamond" w:hAnsi="Garamond"/>
          <w:i/>
          <w:iCs/>
          <w:sz w:val="24"/>
          <w:szCs w:val="24"/>
        </w:rPr>
        <w:t>PPO-1663</w:t>
      </w:r>
      <w:r w:rsidR="00352C5E" w:rsidRPr="003F5E7D">
        <w:rPr>
          <w:rFonts w:ascii="Garamond" w:hAnsi="Garamond"/>
          <w:sz w:val="24"/>
          <w:szCs w:val="24"/>
        </w:rPr>
        <w:t>,</w:t>
      </w:r>
      <w:r w:rsidRPr="003F5E7D">
        <w:rPr>
          <w:rFonts w:ascii="Garamond" w:hAnsi="Garamond"/>
          <w:sz w:val="24"/>
          <w:szCs w:val="24"/>
        </w:rPr>
        <w:t xml:space="preserve"> </w:t>
      </w:r>
      <w:r w:rsidRPr="003F5E7D">
        <w:rPr>
          <w:rFonts w:ascii="Garamond" w:hAnsi="Garamond"/>
          <w:i/>
          <w:iCs/>
          <w:sz w:val="24"/>
          <w:szCs w:val="24"/>
        </w:rPr>
        <w:t>Preface</w:t>
      </w:r>
      <w:r w:rsidRPr="003F5E7D">
        <w:rPr>
          <w:rFonts w:ascii="Garamond" w:hAnsi="Garamond"/>
          <w:sz w:val="24"/>
          <w:szCs w:val="24"/>
        </w:rPr>
        <w:t xml:space="preserve">; </w:t>
      </w:r>
      <w:r w:rsidRPr="003F5E7D">
        <w:rPr>
          <w:rFonts w:ascii="Garamond" w:hAnsi="Garamond"/>
          <w:i/>
          <w:iCs/>
          <w:sz w:val="24"/>
          <w:szCs w:val="24"/>
        </w:rPr>
        <w:t>PL</w:t>
      </w:r>
      <w:r w:rsidR="00352C5E" w:rsidRPr="003F5E7D">
        <w:rPr>
          <w:rFonts w:ascii="Garamond" w:hAnsi="Garamond"/>
          <w:sz w:val="24"/>
          <w:szCs w:val="24"/>
        </w:rPr>
        <w:t>,</w:t>
      </w:r>
      <w:r w:rsidRPr="003F5E7D">
        <w:rPr>
          <w:rFonts w:ascii="Garamond" w:hAnsi="Garamond"/>
          <w:sz w:val="24"/>
          <w:szCs w:val="24"/>
        </w:rPr>
        <w:t xml:space="preserve"> 53). </w:t>
      </w:r>
      <w:r w:rsidR="00DB3A72" w:rsidRPr="003F5E7D">
        <w:rPr>
          <w:rFonts w:ascii="Garamond" w:hAnsi="Garamond"/>
          <w:sz w:val="24"/>
          <w:szCs w:val="24"/>
        </w:rPr>
        <w:t xml:space="preserve">If motions are never destroyed, then it </w:t>
      </w:r>
      <w:r w:rsidR="00B534C5" w:rsidRPr="003F5E7D">
        <w:rPr>
          <w:rFonts w:ascii="Garamond" w:hAnsi="Garamond"/>
          <w:sz w:val="24"/>
          <w:szCs w:val="24"/>
        </w:rPr>
        <w:t xml:space="preserve">would </w:t>
      </w:r>
      <w:r w:rsidR="00DB3A72" w:rsidRPr="003F5E7D">
        <w:rPr>
          <w:rFonts w:ascii="Garamond" w:hAnsi="Garamond"/>
          <w:sz w:val="24"/>
          <w:szCs w:val="24"/>
        </w:rPr>
        <w:t>seem to fo</w:t>
      </w:r>
      <w:r w:rsidR="005068DA" w:rsidRPr="003F5E7D">
        <w:rPr>
          <w:rFonts w:ascii="Garamond" w:hAnsi="Garamond"/>
          <w:sz w:val="24"/>
          <w:szCs w:val="24"/>
        </w:rPr>
        <w:t>llow that</w:t>
      </w:r>
      <w:r w:rsidR="002B77E1" w:rsidRPr="003F5E7D">
        <w:rPr>
          <w:rFonts w:ascii="Garamond" w:hAnsi="Garamond"/>
          <w:sz w:val="24"/>
          <w:szCs w:val="24"/>
        </w:rPr>
        <w:t>,</w:t>
      </w:r>
      <w:r w:rsidR="005068DA" w:rsidRPr="003F5E7D">
        <w:rPr>
          <w:rFonts w:ascii="Garamond" w:hAnsi="Garamond"/>
          <w:sz w:val="24"/>
          <w:szCs w:val="24"/>
        </w:rPr>
        <w:t xml:space="preserve"> once someone has experienced passionate conflict, they will always be in a conflicted state.</w:t>
      </w:r>
      <w:r w:rsidRPr="003F5E7D">
        <w:rPr>
          <w:rFonts w:ascii="Garamond" w:hAnsi="Garamond"/>
          <w:sz w:val="24"/>
          <w:szCs w:val="24"/>
        </w:rPr>
        <w:t xml:space="preserve"> I am</w:t>
      </w:r>
      <w:r w:rsidR="00352C5E" w:rsidRPr="003F5E7D">
        <w:rPr>
          <w:rFonts w:ascii="Garamond" w:hAnsi="Garamond"/>
          <w:sz w:val="24"/>
          <w:szCs w:val="24"/>
        </w:rPr>
        <w:t>, however,</w:t>
      </w:r>
      <w:r w:rsidRPr="003F5E7D">
        <w:rPr>
          <w:rFonts w:ascii="Garamond" w:hAnsi="Garamond"/>
          <w:sz w:val="24"/>
          <w:szCs w:val="24"/>
        </w:rPr>
        <w:t xml:space="preserve"> inclined to agree with Adams (2021, 507) that </w:t>
      </w:r>
      <w:r w:rsidR="005068DA" w:rsidRPr="003F5E7D">
        <w:rPr>
          <w:rFonts w:ascii="Garamond" w:hAnsi="Garamond"/>
          <w:sz w:val="24"/>
          <w:szCs w:val="24"/>
        </w:rPr>
        <w:t xml:space="preserve">we should not take </w:t>
      </w:r>
      <w:r w:rsidR="001D3A94" w:rsidRPr="003F5E7D">
        <w:rPr>
          <w:rFonts w:ascii="Garamond" w:hAnsi="Garamond"/>
          <w:sz w:val="24"/>
          <w:szCs w:val="24"/>
        </w:rPr>
        <w:t xml:space="preserve">Cavendish too literally when she says that motions are </w:t>
      </w:r>
      <w:r w:rsidR="00042EF0" w:rsidRPr="003F5E7D">
        <w:rPr>
          <w:rFonts w:ascii="Garamond" w:hAnsi="Garamond"/>
          <w:sz w:val="24"/>
          <w:szCs w:val="24"/>
        </w:rPr>
        <w:t xml:space="preserve">never </w:t>
      </w:r>
      <w:proofErr w:type="gramStart"/>
      <w:r w:rsidR="001D3A94" w:rsidRPr="003F5E7D">
        <w:rPr>
          <w:rFonts w:ascii="Garamond" w:hAnsi="Garamond"/>
          <w:sz w:val="24"/>
          <w:szCs w:val="24"/>
        </w:rPr>
        <w:t>destroyed</w:t>
      </w:r>
      <w:proofErr w:type="gramEnd"/>
      <w:r w:rsidR="001D3A94" w:rsidRPr="003F5E7D">
        <w:rPr>
          <w:rFonts w:ascii="Garamond" w:hAnsi="Garamond"/>
          <w:sz w:val="24"/>
          <w:szCs w:val="24"/>
        </w:rPr>
        <w:t xml:space="preserve"> and that </w:t>
      </w:r>
      <w:r w:rsidRPr="003F5E7D">
        <w:rPr>
          <w:rFonts w:ascii="Garamond" w:hAnsi="Garamond"/>
          <w:sz w:val="24"/>
          <w:szCs w:val="24"/>
        </w:rPr>
        <w:t xml:space="preserve">a given motion remains in a body in the sense that the body always retains an ability or capacity to perform this </w:t>
      </w:r>
      <w:r w:rsidR="007A342B" w:rsidRPr="003F5E7D">
        <w:rPr>
          <w:rFonts w:ascii="Garamond" w:hAnsi="Garamond"/>
          <w:sz w:val="24"/>
          <w:szCs w:val="24"/>
        </w:rPr>
        <w:t xml:space="preserve">type of </w:t>
      </w:r>
      <w:r w:rsidRPr="003F5E7D">
        <w:rPr>
          <w:rFonts w:ascii="Garamond" w:hAnsi="Garamond"/>
          <w:sz w:val="24"/>
          <w:szCs w:val="24"/>
        </w:rPr>
        <w:t xml:space="preserve">motion again. </w:t>
      </w:r>
      <w:r w:rsidR="008A2D2D" w:rsidRPr="003F5E7D">
        <w:rPr>
          <w:rFonts w:ascii="Garamond" w:hAnsi="Garamond"/>
          <w:sz w:val="24"/>
          <w:szCs w:val="24"/>
        </w:rPr>
        <w:t>Adams’s dispositional reading allows us to avoid the conclusion that</w:t>
      </w:r>
      <w:r w:rsidR="00641CBF" w:rsidRPr="003F5E7D">
        <w:rPr>
          <w:rFonts w:ascii="Garamond" w:hAnsi="Garamond"/>
          <w:sz w:val="24"/>
          <w:szCs w:val="24"/>
        </w:rPr>
        <w:t xml:space="preserve"> passionate conflict is inevitably permanent, </w:t>
      </w:r>
      <w:r w:rsidR="00733208" w:rsidRPr="003F5E7D">
        <w:rPr>
          <w:rFonts w:ascii="Garamond" w:hAnsi="Garamond"/>
          <w:sz w:val="24"/>
          <w:szCs w:val="24"/>
        </w:rPr>
        <w:t xml:space="preserve">because </w:t>
      </w:r>
      <w:r w:rsidR="00641CBF" w:rsidRPr="003F5E7D">
        <w:rPr>
          <w:rFonts w:ascii="Garamond" w:hAnsi="Garamond"/>
          <w:sz w:val="24"/>
          <w:szCs w:val="24"/>
        </w:rPr>
        <w:t>a</w:t>
      </w:r>
      <w:r w:rsidRPr="003F5E7D">
        <w:rPr>
          <w:rFonts w:ascii="Garamond" w:hAnsi="Garamond"/>
          <w:sz w:val="24"/>
          <w:szCs w:val="24"/>
        </w:rPr>
        <w:t xml:space="preserve"> body’s capacities to move in contrary and opposite ways need</w:t>
      </w:r>
      <w:r w:rsidR="00E71761" w:rsidRPr="003F5E7D">
        <w:rPr>
          <w:rFonts w:ascii="Garamond" w:hAnsi="Garamond"/>
          <w:sz w:val="24"/>
          <w:szCs w:val="24"/>
        </w:rPr>
        <w:t xml:space="preserve"> </w:t>
      </w:r>
      <w:r w:rsidRPr="003F5E7D">
        <w:rPr>
          <w:rFonts w:ascii="Garamond" w:hAnsi="Garamond"/>
          <w:sz w:val="24"/>
          <w:szCs w:val="24"/>
        </w:rPr>
        <w:t>n</w:t>
      </w:r>
      <w:r w:rsidR="00E71761" w:rsidRPr="003F5E7D">
        <w:rPr>
          <w:rFonts w:ascii="Garamond" w:hAnsi="Garamond"/>
          <w:sz w:val="24"/>
          <w:szCs w:val="24"/>
        </w:rPr>
        <w:t>o</w:t>
      </w:r>
      <w:r w:rsidRPr="003F5E7D">
        <w:rPr>
          <w:rFonts w:ascii="Garamond" w:hAnsi="Garamond"/>
          <w:sz w:val="24"/>
          <w:szCs w:val="24"/>
        </w:rPr>
        <w:t xml:space="preserve">t themselves be contraries or opposites. See Adams 2021 for more discussion of Cavendish’s views on motion and, specifically, the </w:t>
      </w:r>
      <w:r w:rsidR="00066F89" w:rsidRPr="003F5E7D">
        <w:rPr>
          <w:rFonts w:ascii="Garamond" w:hAnsi="Garamond"/>
          <w:sz w:val="24"/>
          <w:szCs w:val="24"/>
        </w:rPr>
        <w:t xml:space="preserve">apparent </w:t>
      </w:r>
      <w:r w:rsidRPr="003F5E7D">
        <w:rPr>
          <w:rFonts w:ascii="Garamond" w:hAnsi="Garamond"/>
          <w:sz w:val="24"/>
          <w:szCs w:val="24"/>
        </w:rPr>
        <w:t>impossibility of its annihilation.</w:t>
      </w:r>
    </w:p>
  </w:footnote>
  <w:footnote w:id="20">
    <w:p w14:paraId="5C363042" w14:textId="06193033" w:rsidR="008B2436" w:rsidRPr="003F5E7D" w:rsidRDefault="008B2436" w:rsidP="00125AE5">
      <w:pPr>
        <w:pStyle w:val="FootnoteText"/>
        <w:spacing w:line="480" w:lineRule="auto"/>
        <w:rPr>
          <w:rFonts w:ascii="Garamond" w:hAnsi="Garamond"/>
          <w:sz w:val="24"/>
          <w:szCs w:val="24"/>
        </w:rPr>
      </w:pPr>
      <w:r w:rsidRPr="003F5E7D">
        <w:rPr>
          <w:rStyle w:val="FootnoteReference"/>
          <w:rFonts w:ascii="Garamond" w:hAnsi="Garamond"/>
          <w:sz w:val="24"/>
          <w:szCs w:val="24"/>
        </w:rPr>
        <w:footnoteRef/>
      </w:r>
      <w:r w:rsidRPr="003F5E7D">
        <w:rPr>
          <w:rFonts w:ascii="Garamond" w:hAnsi="Garamond"/>
          <w:sz w:val="24"/>
          <w:szCs w:val="24"/>
        </w:rPr>
        <w:t xml:space="preserve"> </w:t>
      </w:r>
      <w:proofErr w:type="spellStart"/>
      <w:r w:rsidR="004D14F9" w:rsidRPr="003F5E7D">
        <w:rPr>
          <w:rFonts w:ascii="Garamond" w:hAnsi="Garamond"/>
          <w:sz w:val="24"/>
          <w:szCs w:val="24"/>
        </w:rPr>
        <w:t>Detlefsen</w:t>
      </w:r>
      <w:proofErr w:type="spellEnd"/>
      <w:r w:rsidR="004D14F9" w:rsidRPr="003F5E7D">
        <w:rPr>
          <w:rFonts w:ascii="Garamond" w:hAnsi="Garamond"/>
          <w:sz w:val="24"/>
          <w:szCs w:val="24"/>
        </w:rPr>
        <w:t xml:space="preserve"> (2007) </w:t>
      </w:r>
      <w:r w:rsidR="002571D6" w:rsidRPr="003F5E7D">
        <w:rPr>
          <w:rFonts w:ascii="Garamond" w:hAnsi="Garamond"/>
          <w:sz w:val="24"/>
          <w:szCs w:val="24"/>
        </w:rPr>
        <w:t xml:space="preserve">provides a </w:t>
      </w:r>
      <w:r w:rsidR="004D14F9" w:rsidRPr="003F5E7D">
        <w:rPr>
          <w:rFonts w:ascii="Garamond" w:hAnsi="Garamond"/>
          <w:sz w:val="24"/>
          <w:szCs w:val="24"/>
        </w:rPr>
        <w:t>helpful discussion of the way Cavendish connects freedom and rationality</w:t>
      </w:r>
      <w:r w:rsidR="00E51D84" w:rsidRPr="003F5E7D">
        <w:rPr>
          <w:rFonts w:ascii="Garamond" w:hAnsi="Garamond"/>
          <w:sz w:val="24"/>
          <w:szCs w:val="24"/>
        </w:rPr>
        <w:t>. Sch</w:t>
      </w:r>
      <w:r w:rsidR="0043462F" w:rsidRPr="003F5E7D">
        <w:rPr>
          <w:rFonts w:ascii="Garamond" w:hAnsi="Garamond"/>
          <w:sz w:val="24"/>
          <w:szCs w:val="24"/>
        </w:rPr>
        <w:t>olars disagree</w:t>
      </w:r>
      <w:r w:rsidR="00CC6F57" w:rsidRPr="003F5E7D">
        <w:rPr>
          <w:rFonts w:ascii="Garamond" w:hAnsi="Garamond"/>
          <w:sz w:val="24"/>
          <w:szCs w:val="24"/>
        </w:rPr>
        <w:t xml:space="preserve"> </w:t>
      </w:r>
      <w:r w:rsidR="0043462F" w:rsidRPr="003F5E7D">
        <w:rPr>
          <w:rFonts w:ascii="Garamond" w:hAnsi="Garamond"/>
          <w:sz w:val="24"/>
          <w:szCs w:val="24"/>
        </w:rPr>
        <w:t>about whether</w:t>
      </w:r>
      <w:r w:rsidR="009333AF" w:rsidRPr="003F5E7D">
        <w:rPr>
          <w:rFonts w:ascii="Garamond" w:hAnsi="Garamond"/>
          <w:sz w:val="24"/>
          <w:szCs w:val="24"/>
        </w:rPr>
        <w:t xml:space="preserve"> Cavendish employs a libertarian or compatibilist account of freedom. Detlefsen (2007) and Boyle (2018) defend libertarian readings, whereas Cunning (</w:t>
      </w:r>
      <w:r w:rsidR="00463478" w:rsidRPr="003F5E7D">
        <w:rPr>
          <w:rFonts w:ascii="Garamond" w:hAnsi="Garamond"/>
          <w:sz w:val="24"/>
          <w:szCs w:val="24"/>
        </w:rPr>
        <w:t>2016</w:t>
      </w:r>
      <w:r w:rsidR="009333AF" w:rsidRPr="003F5E7D">
        <w:rPr>
          <w:rFonts w:ascii="Garamond" w:hAnsi="Garamond"/>
          <w:sz w:val="24"/>
          <w:szCs w:val="24"/>
        </w:rPr>
        <w:t xml:space="preserve">) and Lascano (2023) </w:t>
      </w:r>
      <w:r w:rsidR="00463478" w:rsidRPr="003F5E7D">
        <w:rPr>
          <w:rFonts w:ascii="Garamond" w:hAnsi="Garamond"/>
          <w:sz w:val="24"/>
          <w:szCs w:val="24"/>
        </w:rPr>
        <w:t xml:space="preserve">defend compatibilist </w:t>
      </w:r>
      <w:r w:rsidR="00827273" w:rsidRPr="003F5E7D">
        <w:rPr>
          <w:rFonts w:ascii="Garamond" w:hAnsi="Garamond"/>
          <w:sz w:val="24"/>
          <w:szCs w:val="24"/>
        </w:rPr>
        <w:t>interpretations</w:t>
      </w:r>
      <w:r w:rsidR="00463478" w:rsidRPr="003F5E7D">
        <w:rPr>
          <w:rFonts w:ascii="Garamond" w:hAnsi="Garamond"/>
          <w:sz w:val="24"/>
          <w:szCs w:val="24"/>
        </w:rPr>
        <w:t>.</w:t>
      </w:r>
    </w:p>
  </w:footnote>
  <w:footnote w:id="21">
    <w:p w14:paraId="2B528DEA" w14:textId="25420CDC" w:rsidR="007F4D7F" w:rsidRPr="003F5E7D" w:rsidRDefault="007F4D7F" w:rsidP="00125AE5">
      <w:pPr>
        <w:pStyle w:val="Footnote"/>
        <w:spacing w:line="480" w:lineRule="auto"/>
        <w:rPr>
          <w:rFonts w:ascii="Garamond" w:hAnsi="Garamond"/>
          <w:sz w:val="24"/>
          <w:szCs w:val="24"/>
        </w:rPr>
      </w:pPr>
      <w:r w:rsidRPr="003F5E7D">
        <w:rPr>
          <w:rFonts w:ascii="Garamond" w:eastAsia="Garamond" w:hAnsi="Garamond" w:cs="Garamond"/>
          <w:sz w:val="24"/>
          <w:szCs w:val="24"/>
          <w:vertAlign w:val="superscript"/>
        </w:rPr>
        <w:footnoteRef/>
      </w:r>
      <w:r w:rsidRPr="003F5E7D">
        <w:rPr>
          <w:rFonts w:ascii="Garamond" w:hAnsi="Garamond"/>
          <w:sz w:val="24"/>
          <w:szCs w:val="24"/>
        </w:rPr>
        <w:t xml:space="preserve"> </w:t>
      </w:r>
      <w:r w:rsidR="005977AD" w:rsidRPr="003F5E7D">
        <w:rPr>
          <w:rFonts w:ascii="Garamond" w:hAnsi="Garamond"/>
          <w:sz w:val="24"/>
          <w:szCs w:val="24"/>
        </w:rPr>
        <w:t xml:space="preserve">See </w:t>
      </w:r>
      <w:r w:rsidRPr="003F5E7D">
        <w:rPr>
          <w:rFonts w:ascii="Garamond" w:hAnsi="Garamond"/>
          <w:sz w:val="24"/>
          <w:szCs w:val="24"/>
        </w:rPr>
        <w:t xml:space="preserve">Broad and </w:t>
      </w:r>
      <w:proofErr w:type="spellStart"/>
      <w:r w:rsidRPr="003F5E7D">
        <w:rPr>
          <w:rFonts w:ascii="Garamond" w:hAnsi="Garamond"/>
          <w:sz w:val="24"/>
          <w:szCs w:val="24"/>
        </w:rPr>
        <w:t>Sipowicz</w:t>
      </w:r>
      <w:proofErr w:type="spellEnd"/>
      <w:r w:rsidRPr="003F5E7D">
        <w:rPr>
          <w:rFonts w:ascii="Garamond" w:hAnsi="Garamond"/>
          <w:sz w:val="24"/>
          <w:szCs w:val="24"/>
        </w:rPr>
        <w:t xml:space="preserve"> 2022, 88</w:t>
      </w:r>
      <w:r w:rsidR="00C9022C" w:rsidRPr="003F5E7D">
        <w:rPr>
          <w:rFonts w:ascii="Garamond" w:hAnsi="Garamond"/>
          <w:sz w:val="24"/>
          <w:szCs w:val="24"/>
        </w:rPr>
        <w:t>–</w:t>
      </w:r>
      <w:r w:rsidR="002571D6" w:rsidRPr="003F5E7D">
        <w:rPr>
          <w:rFonts w:ascii="Garamond" w:hAnsi="Garamond"/>
          <w:sz w:val="24"/>
          <w:szCs w:val="24"/>
        </w:rPr>
        <w:t>8</w:t>
      </w:r>
      <w:r w:rsidRPr="003F5E7D">
        <w:rPr>
          <w:rFonts w:ascii="Garamond" w:hAnsi="Garamond"/>
          <w:sz w:val="24"/>
          <w:szCs w:val="24"/>
        </w:rPr>
        <w:t>9.</w:t>
      </w:r>
    </w:p>
  </w:footnote>
  <w:footnote w:id="22">
    <w:p w14:paraId="0E68013F" w14:textId="696C674B" w:rsidR="00B65308" w:rsidRPr="003F5E7D" w:rsidRDefault="00B65308" w:rsidP="00125AE5">
      <w:pPr>
        <w:pStyle w:val="Footnote"/>
        <w:spacing w:line="480" w:lineRule="auto"/>
        <w:rPr>
          <w:rFonts w:ascii="Garamond" w:hAnsi="Garamond"/>
          <w:sz w:val="24"/>
          <w:szCs w:val="24"/>
        </w:rPr>
      </w:pPr>
      <w:r w:rsidRPr="003F5E7D">
        <w:rPr>
          <w:rFonts w:ascii="Garamond" w:eastAsia="Garamond" w:hAnsi="Garamond" w:cs="Garamond"/>
          <w:sz w:val="24"/>
          <w:szCs w:val="24"/>
          <w:vertAlign w:val="superscript"/>
        </w:rPr>
        <w:footnoteRef/>
      </w:r>
      <w:r w:rsidRPr="003F5E7D">
        <w:rPr>
          <w:rFonts w:ascii="Garamond" w:hAnsi="Garamond"/>
          <w:sz w:val="24"/>
          <w:szCs w:val="24"/>
        </w:rPr>
        <w:t xml:space="preserve"> </w:t>
      </w:r>
      <w:r w:rsidR="005977AD" w:rsidRPr="003F5E7D">
        <w:rPr>
          <w:rFonts w:ascii="Garamond" w:hAnsi="Garamond"/>
          <w:sz w:val="24"/>
          <w:szCs w:val="24"/>
        </w:rPr>
        <w:t>See also</w:t>
      </w:r>
      <w:r w:rsidRPr="003F5E7D">
        <w:rPr>
          <w:rFonts w:ascii="Garamond" w:hAnsi="Garamond"/>
          <w:sz w:val="24"/>
          <w:szCs w:val="24"/>
        </w:rPr>
        <w:t xml:space="preserve"> </w:t>
      </w:r>
      <w:r w:rsidRPr="003F5E7D">
        <w:rPr>
          <w:rFonts w:ascii="Garamond" w:hAnsi="Garamond"/>
          <w:i/>
          <w:iCs/>
          <w:sz w:val="24"/>
          <w:szCs w:val="24"/>
        </w:rPr>
        <w:t>PPO</w:t>
      </w:r>
      <w:r w:rsidRPr="003F5E7D">
        <w:rPr>
          <w:rFonts w:ascii="Garamond" w:hAnsi="Garamond"/>
          <w:sz w:val="24"/>
          <w:szCs w:val="24"/>
        </w:rPr>
        <w:t>-</w:t>
      </w:r>
      <w:r w:rsidRPr="003F5E7D">
        <w:rPr>
          <w:rFonts w:ascii="Garamond" w:hAnsi="Garamond"/>
          <w:i/>
          <w:iCs/>
          <w:sz w:val="24"/>
          <w:szCs w:val="24"/>
        </w:rPr>
        <w:t>16</w:t>
      </w:r>
      <w:r w:rsidR="009B1DB0" w:rsidRPr="003F5E7D">
        <w:rPr>
          <w:rFonts w:ascii="Garamond" w:hAnsi="Garamond"/>
          <w:i/>
          <w:iCs/>
          <w:sz w:val="24"/>
          <w:szCs w:val="24"/>
        </w:rPr>
        <w:t>5</w:t>
      </w:r>
      <w:r w:rsidRPr="003F5E7D">
        <w:rPr>
          <w:rFonts w:ascii="Garamond" w:hAnsi="Garamond"/>
          <w:i/>
          <w:iCs/>
          <w:sz w:val="24"/>
          <w:szCs w:val="24"/>
        </w:rPr>
        <w:t>5</w:t>
      </w:r>
      <w:r w:rsidR="00EB3F3F" w:rsidRPr="003F5E7D">
        <w:rPr>
          <w:rFonts w:ascii="Garamond" w:hAnsi="Garamond"/>
          <w:sz w:val="24"/>
          <w:szCs w:val="24"/>
        </w:rPr>
        <w:t>,</w:t>
      </w:r>
      <w:r w:rsidRPr="003F5E7D">
        <w:rPr>
          <w:rFonts w:ascii="Garamond" w:hAnsi="Garamond"/>
          <w:sz w:val="24"/>
          <w:szCs w:val="24"/>
        </w:rPr>
        <w:t xml:space="preserve"> 108.</w:t>
      </w:r>
    </w:p>
  </w:footnote>
  <w:footnote w:id="23">
    <w:p w14:paraId="4C0D5612" w14:textId="057C76BC" w:rsidR="001D7012" w:rsidRPr="003F5E7D" w:rsidRDefault="001D7012" w:rsidP="00125AE5">
      <w:pPr>
        <w:pStyle w:val="Default"/>
        <w:spacing w:before="0" w:line="480" w:lineRule="auto"/>
        <w:rPr>
          <w:rFonts w:ascii="Garamond" w:hAnsi="Garamond"/>
          <w:lang w:val="en-US"/>
        </w:rPr>
      </w:pPr>
      <w:r w:rsidRPr="003F5E7D">
        <w:rPr>
          <w:rStyle w:val="FootnoteReference"/>
          <w:rFonts w:ascii="Garamond" w:hAnsi="Garamond"/>
          <w:lang w:val="en-US"/>
        </w:rPr>
        <w:footnoteRef/>
      </w:r>
      <w:r w:rsidRPr="003F5E7D">
        <w:rPr>
          <w:rFonts w:ascii="Garamond" w:hAnsi="Garamond"/>
          <w:lang w:val="en-US"/>
        </w:rPr>
        <w:t xml:space="preserve"> Cavendish rejects any sharp distinction between a thing and its qualities (</w:t>
      </w:r>
      <w:r w:rsidR="009B10F1" w:rsidRPr="003F5E7D">
        <w:rPr>
          <w:rFonts w:ascii="Garamond" w:hAnsi="Garamond"/>
          <w:i/>
          <w:iCs/>
          <w:lang w:val="en-US"/>
        </w:rPr>
        <w:t>OEP</w:t>
      </w:r>
      <w:r w:rsidR="00EB3F3F" w:rsidRPr="003F5E7D">
        <w:rPr>
          <w:rFonts w:ascii="Garamond" w:hAnsi="Garamond"/>
          <w:lang w:val="en-US"/>
        </w:rPr>
        <w:t>,</w:t>
      </w:r>
      <w:r w:rsidR="009B10F1" w:rsidRPr="003F5E7D">
        <w:rPr>
          <w:rFonts w:ascii="Garamond" w:hAnsi="Garamond"/>
          <w:lang w:val="en-US"/>
        </w:rPr>
        <w:t xml:space="preserve"> 36, 48, 231, 252</w:t>
      </w:r>
      <w:r w:rsidR="00EB3F3F" w:rsidRPr="003F5E7D">
        <w:rPr>
          <w:rFonts w:ascii="Garamond" w:hAnsi="Garamond"/>
          <w:lang w:val="en-US"/>
        </w:rPr>
        <w:t>–5</w:t>
      </w:r>
      <w:r w:rsidR="009B10F1" w:rsidRPr="003F5E7D">
        <w:rPr>
          <w:rFonts w:ascii="Garamond" w:hAnsi="Garamond"/>
          <w:lang w:val="en-US"/>
        </w:rPr>
        <w:t>3, 275</w:t>
      </w:r>
      <w:r w:rsidRPr="003F5E7D">
        <w:rPr>
          <w:rFonts w:ascii="Garamond" w:hAnsi="Garamond"/>
          <w:lang w:val="en-US"/>
        </w:rPr>
        <w:t xml:space="preserve">). </w:t>
      </w:r>
      <w:r w:rsidR="009B10F1" w:rsidRPr="003F5E7D">
        <w:rPr>
          <w:rFonts w:ascii="Garamond" w:hAnsi="Garamond"/>
          <w:lang w:val="en-US"/>
        </w:rPr>
        <w:t>Thus, she might</w:t>
      </w:r>
      <w:r w:rsidRPr="003F5E7D">
        <w:rPr>
          <w:rFonts w:ascii="Garamond" w:hAnsi="Garamond"/>
          <w:lang w:val="en-US"/>
        </w:rPr>
        <w:t xml:space="preserve"> be especially resistant</w:t>
      </w:r>
      <w:r w:rsidR="009B10F1" w:rsidRPr="003F5E7D">
        <w:rPr>
          <w:rFonts w:ascii="Garamond" w:hAnsi="Garamond"/>
          <w:lang w:val="en-US"/>
        </w:rPr>
        <w:t xml:space="preserve"> </w:t>
      </w:r>
      <w:r w:rsidR="009C276C" w:rsidRPr="003F5E7D">
        <w:rPr>
          <w:rFonts w:ascii="Garamond" w:hAnsi="Garamond"/>
          <w:lang w:val="en-US"/>
        </w:rPr>
        <w:t xml:space="preserve">to the </w:t>
      </w:r>
      <w:r w:rsidRPr="003F5E7D">
        <w:rPr>
          <w:rFonts w:ascii="Garamond" w:hAnsi="Garamond"/>
          <w:lang w:val="en-US"/>
        </w:rPr>
        <w:t xml:space="preserve">claim that someone loves a person’s </w:t>
      </w:r>
      <w:r w:rsidRPr="003F5E7D">
        <w:rPr>
          <w:rFonts w:ascii="Garamond" w:hAnsi="Garamond"/>
          <w:i/>
          <w:iCs/>
          <w:lang w:val="en-US"/>
        </w:rPr>
        <w:t xml:space="preserve">qualities </w:t>
      </w:r>
      <w:r w:rsidRPr="003F5E7D">
        <w:rPr>
          <w:rFonts w:ascii="Garamond" w:hAnsi="Garamond"/>
          <w:lang w:val="en-US"/>
        </w:rPr>
        <w:t xml:space="preserve">but not the underlying </w:t>
      </w:r>
      <w:r w:rsidRPr="003F5E7D">
        <w:rPr>
          <w:rFonts w:ascii="Garamond" w:hAnsi="Garamond"/>
          <w:i/>
          <w:iCs/>
          <w:lang w:val="en-US"/>
        </w:rPr>
        <w:t>person</w:t>
      </w:r>
      <w:r w:rsidRPr="003F5E7D">
        <w:rPr>
          <w:rFonts w:ascii="Garamond" w:hAnsi="Garamond"/>
          <w:lang w:val="en-US"/>
        </w:rPr>
        <w:t xml:space="preserve">. </w:t>
      </w:r>
      <w:r w:rsidR="009B10F1" w:rsidRPr="003F5E7D">
        <w:rPr>
          <w:rFonts w:ascii="Garamond" w:hAnsi="Garamond"/>
          <w:lang w:val="en-US"/>
        </w:rPr>
        <w:t>S</w:t>
      </w:r>
      <w:r w:rsidRPr="003F5E7D">
        <w:rPr>
          <w:rFonts w:ascii="Garamond" w:hAnsi="Garamond"/>
          <w:lang w:val="en-US"/>
        </w:rPr>
        <w:t>ee Peterman (</w:t>
      </w:r>
      <w:r w:rsidRPr="003F5E7D">
        <w:rPr>
          <w:rFonts w:ascii="Garamond" w:hAnsi="Garamond"/>
          <w:i/>
          <w:iCs/>
          <w:lang w:val="en-US"/>
        </w:rPr>
        <w:t>forthcoming</w:t>
      </w:r>
      <w:r w:rsidR="009B10F1" w:rsidRPr="003F5E7D">
        <w:rPr>
          <w:rFonts w:ascii="Garamond" w:hAnsi="Garamond"/>
          <w:lang w:val="en-US"/>
        </w:rPr>
        <w:t xml:space="preserve">) for discussion of Cavendish’s deflationary views </w:t>
      </w:r>
      <w:r w:rsidR="002F7B73" w:rsidRPr="003F5E7D">
        <w:rPr>
          <w:rFonts w:ascii="Garamond" w:hAnsi="Garamond"/>
          <w:lang w:val="en-US"/>
        </w:rPr>
        <w:t xml:space="preserve">concerning </w:t>
      </w:r>
      <w:r w:rsidR="009B10F1" w:rsidRPr="003F5E7D">
        <w:rPr>
          <w:rFonts w:ascii="Garamond" w:hAnsi="Garamond"/>
          <w:lang w:val="en-US"/>
        </w:rPr>
        <w:t>qualities.</w:t>
      </w:r>
    </w:p>
  </w:footnote>
  <w:footnote w:id="24">
    <w:p w14:paraId="4114544E" w14:textId="6AFD3D57" w:rsidR="00522067" w:rsidRPr="003F5E7D" w:rsidRDefault="00522067" w:rsidP="00125AE5">
      <w:pPr>
        <w:pStyle w:val="FootnoteText"/>
        <w:spacing w:line="480" w:lineRule="auto"/>
        <w:rPr>
          <w:rFonts w:ascii="Garamond" w:hAnsi="Garamond"/>
          <w:sz w:val="24"/>
          <w:szCs w:val="24"/>
        </w:rPr>
      </w:pPr>
      <w:r w:rsidRPr="003F5E7D">
        <w:rPr>
          <w:rStyle w:val="FootnoteReference"/>
          <w:rFonts w:ascii="Garamond" w:hAnsi="Garamond"/>
          <w:sz w:val="24"/>
          <w:szCs w:val="24"/>
        </w:rPr>
        <w:footnoteRef/>
      </w:r>
      <w:r w:rsidRPr="003F5E7D">
        <w:rPr>
          <w:rFonts w:ascii="Garamond" w:hAnsi="Garamond"/>
          <w:sz w:val="24"/>
          <w:szCs w:val="24"/>
        </w:rPr>
        <w:t xml:space="preserve"> Sometimes Cavendish floats the view that loving one and hating the other of two entirely distinct things—like jazz and cilantro—are contraries. In </w:t>
      </w:r>
      <w:r w:rsidRPr="003F5E7D">
        <w:rPr>
          <w:rFonts w:ascii="Garamond" w:hAnsi="Garamond"/>
          <w:i/>
          <w:iCs/>
          <w:sz w:val="24"/>
          <w:szCs w:val="24"/>
        </w:rPr>
        <w:t xml:space="preserve">Philosophical and Physical Opinions </w:t>
      </w:r>
      <w:r w:rsidRPr="003F5E7D">
        <w:rPr>
          <w:rFonts w:ascii="Garamond" w:hAnsi="Garamond"/>
          <w:sz w:val="24"/>
          <w:szCs w:val="24"/>
        </w:rPr>
        <w:t xml:space="preserve">(1663), Cavendish argues that love consists in dilation, whereas hate consists in contraction. But an undifferentiated portion of matter cannot dilate and contract at the same time. Thus, “when two or three Passions arise at one Time … then the Rational Animate matter Divides </w:t>
      </w:r>
      <w:proofErr w:type="gramStart"/>
      <w:r w:rsidRPr="003F5E7D">
        <w:rPr>
          <w:rFonts w:ascii="Garamond" w:hAnsi="Garamond"/>
          <w:sz w:val="24"/>
          <w:szCs w:val="24"/>
        </w:rPr>
        <w:t>it Self</w:t>
      </w:r>
      <w:proofErr w:type="gramEnd"/>
      <w:r w:rsidRPr="003F5E7D">
        <w:rPr>
          <w:rFonts w:ascii="Garamond" w:hAnsi="Garamond"/>
          <w:sz w:val="24"/>
          <w:szCs w:val="24"/>
        </w:rPr>
        <w:t>, partly Moving after one manner, and partly Moving after a quite contrary manner” (</w:t>
      </w:r>
      <w:r w:rsidRPr="003F5E7D">
        <w:rPr>
          <w:rFonts w:ascii="Garamond" w:hAnsi="Garamond"/>
          <w:i/>
          <w:iCs/>
          <w:sz w:val="24"/>
          <w:szCs w:val="24"/>
        </w:rPr>
        <w:t>PPO-1663</w:t>
      </w:r>
      <w:r w:rsidRPr="003F5E7D">
        <w:rPr>
          <w:rFonts w:ascii="Garamond" w:hAnsi="Garamond"/>
          <w:sz w:val="24"/>
          <w:szCs w:val="24"/>
        </w:rPr>
        <w:t xml:space="preserve">, 260–61). This account of the material basis of the passions implies that love and hate are contraries </w:t>
      </w:r>
      <w:r w:rsidRPr="003F5E7D">
        <w:rPr>
          <w:rFonts w:ascii="Garamond" w:hAnsi="Garamond"/>
          <w:i/>
          <w:iCs/>
          <w:sz w:val="24"/>
          <w:szCs w:val="24"/>
        </w:rPr>
        <w:t xml:space="preserve">no matter what </w:t>
      </w:r>
      <w:r w:rsidRPr="003F5E7D">
        <w:rPr>
          <w:rFonts w:ascii="Garamond" w:hAnsi="Garamond"/>
          <w:sz w:val="24"/>
          <w:szCs w:val="24"/>
        </w:rPr>
        <w:t xml:space="preserve">they are directed to. A love of jazz would be contrary to a hatred of cilantro, for </w:t>
      </w:r>
      <w:r w:rsidR="000842D3" w:rsidRPr="003F5E7D">
        <w:rPr>
          <w:rFonts w:ascii="Garamond" w:hAnsi="Garamond"/>
          <w:sz w:val="24"/>
          <w:szCs w:val="24"/>
        </w:rPr>
        <w:t>instance</w:t>
      </w:r>
      <w:r w:rsidRPr="003F5E7D">
        <w:rPr>
          <w:rFonts w:ascii="Garamond" w:hAnsi="Garamond"/>
          <w:sz w:val="24"/>
          <w:szCs w:val="24"/>
        </w:rPr>
        <w:t xml:space="preserve">, </w:t>
      </w:r>
      <w:r w:rsidR="00733208" w:rsidRPr="003F5E7D">
        <w:rPr>
          <w:rFonts w:ascii="Garamond" w:hAnsi="Garamond"/>
          <w:sz w:val="24"/>
          <w:szCs w:val="24"/>
        </w:rPr>
        <w:t>because</w:t>
      </w:r>
      <w:r w:rsidRPr="003F5E7D">
        <w:rPr>
          <w:rFonts w:ascii="Garamond" w:hAnsi="Garamond"/>
          <w:sz w:val="24"/>
          <w:szCs w:val="24"/>
        </w:rPr>
        <w:t xml:space="preserve"> the former consists in dilation and the latter in contraction. This view is implausible, however, given that love and hate can be complimentary. The love of virtue complements rather than conflicts with the hatred of vice. See Broad and </w:t>
      </w:r>
      <w:proofErr w:type="spellStart"/>
      <w:r w:rsidRPr="003F5E7D">
        <w:rPr>
          <w:rFonts w:ascii="Garamond" w:hAnsi="Garamond"/>
          <w:sz w:val="24"/>
          <w:szCs w:val="24"/>
        </w:rPr>
        <w:t>Sipow</w:t>
      </w:r>
      <w:r w:rsidR="00FB7503" w:rsidRPr="003F5E7D">
        <w:rPr>
          <w:rFonts w:ascii="Garamond" w:hAnsi="Garamond"/>
          <w:sz w:val="24"/>
          <w:szCs w:val="24"/>
        </w:rPr>
        <w:t>i</w:t>
      </w:r>
      <w:r w:rsidRPr="003F5E7D">
        <w:rPr>
          <w:rFonts w:ascii="Garamond" w:hAnsi="Garamond"/>
          <w:sz w:val="24"/>
          <w:szCs w:val="24"/>
        </w:rPr>
        <w:t>cz</w:t>
      </w:r>
      <w:proofErr w:type="spellEnd"/>
      <w:r w:rsidRPr="003F5E7D">
        <w:rPr>
          <w:rFonts w:ascii="Garamond" w:hAnsi="Garamond"/>
          <w:sz w:val="24"/>
          <w:szCs w:val="24"/>
        </w:rPr>
        <w:t xml:space="preserve"> </w:t>
      </w:r>
      <w:r w:rsidRPr="003F5E7D" w:rsidDel="00FE25A8">
        <w:rPr>
          <w:rFonts w:ascii="Garamond" w:hAnsi="Garamond"/>
          <w:sz w:val="24"/>
          <w:szCs w:val="24"/>
        </w:rPr>
        <w:t>(</w:t>
      </w:r>
      <w:r w:rsidRPr="003F5E7D">
        <w:rPr>
          <w:rFonts w:ascii="Garamond" w:hAnsi="Garamond"/>
          <w:sz w:val="24"/>
          <w:szCs w:val="24"/>
        </w:rPr>
        <w:t>2022, 89</w:t>
      </w:r>
      <w:r w:rsidRPr="003F5E7D" w:rsidDel="00FE25A8">
        <w:rPr>
          <w:rFonts w:ascii="Garamond" w:hAnsi="Garamond"/>
          <w:sz w:val="24"/>
          <w:szCs w:val="24"/>
        </w:rPr>
        <w:t>-</w:t>
      </w:r>
      <w:r w:rsidRPr="003F5E7D">
        <w:rPr>
          <w:rFonts w:ascii="Garamond" w:hAnsi="Garamond"/>
          <w:sz w:val="24"/>
          <w:szCs w:val="24"/>
        </w:rPr>
        <w:t>–90</w:t>
      </w:r>
      <w:r w:rsidRPr="003F5E7D" w:rsidDel="00FE25A8">
        <w:rPr>
          <w:rFonts w:ascii="Garamond" w:hAnsi="Garamond"/>
          <w:sz w:val="24"/>
          <w:szCs w:val="24"/>
        </w:rPr>
        <w:t>)</w:t>
      </w:r>
      <w:r w:rsidRPr="003F5E7D">
        <w:rPr>
          <w:rFonts w:ascii="Garamond" w:hAnsi="Garamond"/>
          <w:sz w:val="24"/>
          <w:szCs w:val="24"/>
        </w:rPr>
        <w:t xml:space="preserve"> for more on Cavendish’s physiological basis of the passions.</w:t>
      </w:r>
    </w:p>
  </w:footnote>
  <w:footnote w:id="25">
    <w:p w14:paraId="57FAE99C" w14:textId="18B71328" w:rsidR="00727ECC" w:rsidRPr="003F5E7D" w:rsidRDefault="00727ECC" w:rsidP="00125AE5">
      <w:pPr>
        <w:pStyle w:val="Default"/>
        <w:spacing w:before="0" w:line="480" w:lineRule="auto"/>
        <w:rPr>
          <w:rFonts w:ascii="Garamond" w:hAnsi="Garamond"/>
          <w:lang w:val="en-US"/>
        </w:rPr>
      </w:pPr>
      <w:r w:rsidRPr="003F5E7D">
        <w:rPr>
          <w:rStyle w:val="FootnoteReference"/>
          <w:rFonts w:ascii="Garamond" w:hAnsi="Garamond"/>
          <w:lang w:val="en-US"/>
        </w:rPr>
        <w:footnoteRef/>
      </w:r>
      <w:r w:rsidRPr="003F5E7D">
        <w:rPr>
          <w:rFonts w:ascii="Garamond" w:hAnsi="Garamond"/>
          <w:lang w:val="en-US"/>
        </w:rPr>
        <w:t xml:space="preserve"> As Gombay</w:t>
      </w:r>
      <w:r w:rsidR="00FE25A8" w:rsidRPr="003F5E7D">
        <w:rPr>
          <w:rFonts w:ascii="Garamond" w:hAnsi="Garamond"/>
          <w:lang w:val="en-US"/>
        </w:rPr>
        <w:t xml:space="preserve"> (2008, 306)</w:t>
      </w:r>
      <w:r w:rsidRPr="003F5E7D">
        <w:rPr>
          <w:rFonts w:ascii="Garamond" w:hAnsi="Garamond"/>
          <w:lang w:val="en-US"/>
        </w:rPr>
        <w:t xml:space="preserve"> helpfully points out, there “is a general tendency of Descartes to argue that what looks like simultaneous and contrary states of mind, are in fact states that may be contrary, but are not simultaneous—they occur one after the other, and the mind oscillates between them</w:t>
      </w:r>
      <w:r w:rsidR="00FE25A8" w:rsidRPr="003F5E7D">
        <w:rPr>
          <w:rFonts w:ascii="Garamond" w:hAnsi="Garamond"/>
          <w:lang w:val="en-US"/>
        </w:rPr>
        <w:t>.</w:t>
      </w:r>
      <w:r w:rsidRPr="003F5E7D">
        <w:rPr>
          <w:rFonts w:ascii="Garamond" w:hAnsi="Garamond"/>
          <w:lang w:val="en-US"/>
        </w:rPr>
        <w:t>”</w:t>
      </w:r>
    </w:p>
  </w:footnote>
  <w:footnote w:id="26">
    <w:p w14:paraId="5D7649A9" w14:textId="1A85AE7B" w:rsidR="00D9029F" w:rsidRPr="003F5E7D" w:rsidRDefault="00D9029F" w:rsidP="00125AE5">
      <w:pPr>
        <w:pStyle w:val="FootnoteText"/>
        <w:spacing w:line="480" w:lineRule="auto"/>
        <w:rPr>
          <w:rFonts w:ascii="Garamond" w:hAnsi="Garamond"/>
          <w:sz w:val="24"/>
          <w:szCs w:val="24"/>
        </w:rPr>
      </w:pPr>
      <w:r w:rsidRPr="003F5E7D">
        <w:rPr>
          <w:rStyle w:val="FootnoteReference"/>
          <w:rFonts w:ascii="Garamond" w:hAnsi="Garamond"/>
          <w:sz w:val="24"/>
          <w:szCs w:val="24"/>
        </w:rPr>
        <w:footnoteRef/>
      </w:r>
      <w:r w:rsidRPr="003F5E7D">
        <w:rPr>
          <w:rFonts w:ascii="Garamond" w:hAnsi="Garamond"/>
          <w:sz w:val="24"/>
          <w:szCs w:val="24"/>
        </w:rPr>
        <w:t xml:space="preserve"> So much the worse for the supposed transparency of the Cartesian mind!</w:t>
      </w:r>
      <w:r w:rsidR="00056EA0" w:rsidRPr="003F5E7D">
        <w:rPr>
          <w:rFonts w:ascii="Garamond" w:hAnsi="Garamond"/>
          <w:sz w:val="24"/>
          <w:szCs w:val="24"/>
        </w:rPr>
        <w:t xml:space="preserve"> See </w:t>
      </w:r>
      <w:r w:rsidRPr="003F5E7D">
        <w:rPr>
          <w:rFonts w:ascii="Garamond" w:hAnsi="Garamond"/>
          <w:sz w:val="24"/>
          <w:szCs w:val="24"/>
        </w:rPr>
        <w:t xml:space="preserve">Paul </w:t>
      </w:r>
      <w:r w:rsidR="00056EA0" w:rsidRPr="003F5E7D">
        <w:rPr>
          <w:rFonts w:ascii="Garamond" w:hAnsi="Garamond"/>
          <w:sz w:val="24"/>
          <w:szCs w:val="24"/>
        </w:rPr>
        <w:t>2018 for discussion.</w:t>
      </w:r>
    </w:p>
  </w:footnote>
  <w:footnote w:id="27">
    <w:p w14:paraId="106B0520" w14:textId="2E95F188" w:rsidR="009B1DB0" w:rsidRPr="003F5E7D" w:rsidRDefault="009B1DB0" w:rsidP="009B1DB0">
      <w:pPr>
        <w:pStyle w:val="FootnoteText"/>
        <w:spacing w:line="480" w:lineRule="auto"/>
        <w:rPr>
          <w:rFonts w:ascii="Garamond" w:hAnsi="Garamond"/>
          <w:sz w:val="24"/>
          <w:szCs w:val="24"/>
        </w:rPr>
      </w:pPr>
      <w:r w:rsidRPr="003F5E7D">
        <w:rPr>
          <w:rStyle w:val="FootnoteReference"/>
          <w:rFonts w:ascii="Garamond" w:hAnsi="Garamond"/>
          <w:sz w:val="24"/>
          <w:szCs w:val="24"/>
        </w:rPr>
        <w:footnoteRef/>
      </w:r>
      <w:r w:rsidRPr="003F5E7D">
        <w:rPr>
          <w:rFonts w:ascii="Garamond" w:hAnsi="Garamond"/>
          <w:sz w:val="24"/>
          <w:szCs w:val="24"/>
        </w:rPr>
        <w:t xml:space="preserve"> A subject</w:t>
      </w:r>
      <w:r w:rsidR="00CD6AE9" w:rsidRPr="003F5E7D">
        <w:rPr>
          <w:rFonts w:ascii="Garamond" w:hAnsi="Garamond"/>
          <w:sz w:val="24"/>
          <w:szCs w:val="24"/>
        </w:rPr>
        <w:t xml:space="preserve"> of inherence</w:t>
      </w:r>
      <w:r w:rsidRPr="003F5E7D">
        <w:rPr>
          <w:rFonts w:ascii="Garamond" w:hAnsi="Garamond"/>
          <w:sz w:val="24"/>
          <w:szCs w:val="24"/>
        </w:rPr>
        <w:t>, as I use the term here, is something with qualities</w:t>
      </w:r>
      <w:r w:rsidR="00CA7143" w:rsidRPr="003F5E7D">
        <w:rPr>
          <w:rFonts w:ascii="Garamond" w:hAnsi="Garamond"/>
          <w:sz w:val="24"/>
          <w:szCs w:val="24"/>
        </w:rPr>
        <w:t xml:space="preserve">, features, states, </w:t>
      </w:r>
      <w:r w:rsidR="00F12964">
        <w:rPr>
          <w:rFonts w:ascii="Garamond" w:hAnsi="Garamond"/>
          <w:sz w:val="24"/>
          <w:szCs w:val="24"/>
        </w:rPr>
        <w:t xml:space="preserve">or </w:t>
      </w:r>
      <w:r w:rsidR="00CA7143" w:rsidRPr="003F5E7D">
        <w:rPr>
          <w:rFonts w:ascii="Garamond" w:hAnsi="Garamond"/>
          <w:sz w:val="24"/>
          <w:szCs w:val="24"/>
        </w:rPr>
        <w:t>modes</w:t>
      </w:r>
      <w:r w:rsidRPr="003F5E7D">
        <w:rPr>
          <w:rFonts w:ascii="Garamond" w:hAnsi="Garamond"/>
          <w:sz w:val="24"/>
          <w:szCs w:val="24"/>
        </w:rPr>
        <w:t>. It need</w:t>
      </w:r>
      <w:r w:rsidR="00733208" w:rsidRPr="003F5E7D">
        <w:rPr>
          <w:rFonts w:ascii="Garamond" w:hAnsi="Garamond"/>
          <w:sz w:val="24"/>
          <w:szCs w:val="24"/>
        </w:rPr>
        <w:t xml:space="preserve"> </w:t>
      </w:r>
      <w:r w:rsidRPr="003F5E7D">
        <w:rPr>
          <w:rFonts w:ascii="Garamond" w:hAnsi="Garamond"/>
          <w:sz w:val="24"/>
          <w:szCs w:val="24"/>
        </w:rPr>
        <w:t>n</w:t>
      </w:r>
      <w:r w:rsidR="00733208" w:rsidRPr="003F5E7D">
        <w:rPr>
          <w:rFonts w:ascii="Garamond" w:hAnsi="Garamond"/>
          <w:sz w:val="24"/>
          <w:szCs w:val="24"/>
        </w:rPr>
        <w:t>o</w:t>
      </w:r>
      <w:r w:rsidRPr="003F5E7D">
        <w:rPr>
          <w:rFonts w:ascii="Garamond" w:hAnsi="Garamond"/>
          <w:sz w:val="24"/>
          <w:szCs w:val="24"/>
        </w:rPr>
        <w:t xml:space="preserve">t be a substance, however, </w:t>
      </w:r>
      <w:r w:rsidR="00733208" w:rsidRPr="003F5E7D">
        <w:rPr>
          <w:rFonts w:ascii="Garamond" w:hAnsi="Garamond"/>
          <w:sz w:val="24"/>
          <w:szCs w:val="24"/>
        </w:rPr>
        <w:t xml:space="preserve">because </w:t>
      </w:r>
      <w:r w:rsidRPr="003F5E7D">
        <w:rPr>
          <w:rFonts w:ascii="Garamond" w:hAnsi="Garamond"/>
          <w:sz w:val="24"/>
          <w:szCs w:val="24"/>
        </w:rPr>
        <w:t xml:space="preserve">a bearer of qualities or features might lack the independence required for substance-hood. See </w:t>
      </w:r>
      <w:proofErr w:type="spellStart"/>
      <w:r w:rsidRPr="003F5E7D">
        <w:rPr>
          <w:rFonts w:ascii="Garamond" w:hAnsi="Garamond"/>
          <w:sz w:val="24"/>
          <w:szCs w:val="24"/>
        </w:rPr>
        <w:t>Schechtman</w:t>
      </w:r>
      <w:proofErr w:type="spellEnd"/>
      <w:r w:rsidRPr="003F5E7D">
        <w:rPr>
          <w:rFonts w:ascii="Garamond" w:hAnsi="Garamond"/>
          <w:sz w:val="24"/>
          <w:szCs w:val="24"/>
        </w:rPr>
        <w:t xml:space="preserve"> 2016 for discussion of early modern conceptions of substance, </w:t>
      </w:r>
      <w:r w:rsidR="000842D3" w:rsidRPr="003F5E7D">
        <w:rPr>
          <w:rFonts w:ascii="Garamond" w:hAnsi="Garamond"/>
          <w:sz w:val="24"/>
          <w:szCs w:val="24"/>
        </w:rPr>
        <w:t>with a particular focus</w:t>
      </w:r>
      <w:r w:rsidRPr="003F5E7D">
        <w:rPr>
          <w:rFonts w:ascii="Garamond" w:hAnsi="Garamond"/>
          <w:sz w:val="24"/>
          <w:szCs w:val="24"/>
        </w:rPr>
        <w:t xml:space="preserve"> on Descartes.</w:t>
      </w:r>
      <w:r w:rsidR="00DB05BF" w:rsidRPr="003F5E7D">
        <w:rPr>
          <w:rFonts w:ascii="Garamond" w:hAnsi="Garamond"/>
          <w:sz w:val="24"/>
          <w:szCs w:val="24"/>
        </w:rPr>
        <w:t xml:space="preserve"> </w:t>
      </w:r>
      <w:r w:rsidR="00DB05BF" w:rsidRPr="003F5E7D">
        <w:rPr>
          <w:rFonts w:ascii="Garamond" w:hAnsi="Garamond"/>
          <w:sz w:val="24"/>
          <w:szCs w:val="24"/>
        </w:rPr>
        <w:t>As I mentioned in n. 22 above, Cavendish flattens the distinction between a thing and its qualities. As Peterman (forthcoming) puts it, Cavendish replaces inherence structure with mereological or part–whole structure. This deflationary approach to qualities interacts in interesting ways with the argument I am attributing to Cavendish. I think</w:t>
      </w:r>
      <w:r w:rsidR="00DB05BF" w:rsidRPr="003F5E7D">
        <w:rPr>
          <w:rFonts w:ascii="Garamond" w:hAnsi="Garamond"/>
          <w:sz w:val="24"/>
          <w:szCs w:val="24"/>
        </w:rPr>
        <w:t xml:space="preserve"> </w:t>
      </w:r>
      <w:r w:rsidR="00DB05BF" w:rsidRPr="003F5E7D">
        <w:rPr>
          <w:rFonts w:ascii="Garamond" w:hAnsi="Garamond"/>
          <w:sz w:val="24"/>
          <w:szCs w:val="24"/>
        </w:rPr>
        <w:t>that Cavendish uses the concept of a subject of inherence when arguing that the mind is material</w:t>
      </w:r>
      <w:r w:rsidR="00DB05BF" w:rsidRPr="003F5E7D">
        <w:rPr>
          <w:rFonts w:ascii="Garamond" w:hAnsi="Garamond"/>
          <w:sz w:val="24"/>
          <w:szCs w:val="24"/>
        </w:rPr>
        <w:t>, as she treats parts as subjects</w:t>
      </w:r>
      <w:r w:rsidR="006F172B" w:rsidRPr="003F5E7D">
        <w:rPr>
          <w:rFonts w:ascii="Garamond" w:hAnsi="Garamond"/>
          <w:sz w:val="24"/>
          <w:szCs w:val="24"/>
        </w:rPr>
        <w:t xml:space="preserve"> for contrary states</w:t>
      </w:r>
      <w:r w:rsidR="00DB05BF" w:rsidRPr="003F5E7D">
        <w:rPr>
          <w:rFonts w:ascii="Garamond" w:hAnsi="Garamond"/>
          <w:sz w:val="24"/>
          <w:szCs w:val="24"/>
        </w:rPr>
        <w:t>,</w:t>
      </w:r>
      <w:r w:rsidR="00DB05BF" w:rsidRPr="003F5E7D">
        <w:rPr>
          <w:rFonts w:ascii="Garamond" w:hAnsi="Garamond"/>
          <w:sz w:val="24"/>
          <w:szCs w:val="24"/>
        </w:rPr>
        <w:t xml:space="preserve"> even if she has reservations about this concept. </w:t>
      </w:r>
      <w:r w:rsidR="00DB05BF" w:rsidRPr="003F5E7D">
        <w:rPr>
          <w:rFonts w:ascii="Garamond" w:hAnsi="Garamond"/>
          <w:sz w:val="24"/>
          <w:szCs w:val="24"/>
        </w:rPr>
        <w:t xml:space="preserve">Indeed, </w:t>
      </w:r>
      <w:r w:rsidR="00DB05BF" w:rsidRPr="003F5E7D">
        <w:rPr>
          <w:rFonts w:ascii="Garamond" w:hAnsi="Garamond"/>
          <w:sz w:val="24"/>
          <w:szCs w:val="24"/>
        </w:rPr>
        <w:t xml:space="preserve">I am not sure that </w:t>
      </w:r>
      <w:r w:rsidR="00DB05BF" w:rsidRPr="003F5E7D">
        <w:rPr>
          <w:rFonts w:ascii="Garamond" w:hAnsi="Garamond"/>
          <w:sz w:val="24"/>
          <w:szCs w:val="24"/>
        </w:rPr>
        <w:t>Cavendish</w:t>
      </w:r>
      <w:r w:rsidR="00DB05BF" w:rsidRPr="003F5E7D">
        <w:rPr>
          <w:rFonts w:ascii="Garamond" w:hAnsi="Garamond"/>
          <w:sz w:val="24"/>
          <w:szCs w:val="24"/>
        </w:rPr>
        <w:t xml:space="preserve"> can avoid using the very thin notion of a </w:t>
      </w:r>
      <w:r w:rsidR="00DB05BF" w:rsidRPr="003F5E7D">
        <w:rPr>
          <w:rFonts w:ascii="Garamond" w:hAnsi="Garamond"/>
          <w:i/>
          <w:iCs/>
          <w:sz w:val="24"/>
          <w:szCs w:val="24"/>
        </w:rPr>
        <w:t>thing</w:t>
      </w:r>
      <w:r w:rsidR="00DB05BF" w:rsidRPr="003F5E7D">
        <w:rPr>
          <w:rFonts w:ascii="Garamond" w:hAnsi="Garamond"/>
          <w:sz w:val="24"/>
          <w:szCs w:val="24"/>
        </w:rPr>
        <w:t xml:space="preserve"> with</w:t>
      </w:r>
      <w:r w:rsidR="00DB05BF" w:rsidRPr="003F5E7D">
        <w:rPr>
          <w:rFonts w:ascii="Garamond" w:hAnsi="Garamond"/>
          <w:sz w:val="24"/>
          <w:szCs w:val="24"/>
        </w:rPr>
        <w:t xml:space="preserve"> </w:t>
      </w:r>
      <w:r w:rsidR="00DB05BF" w:rsidRPr="003F5E7D">
        <w:rPr>
          <w:rFonts w:ascii="Garamond" w:hAnsi="Garamond"/>
          <w:sz w:val="24"/>
          <w:szCs w:val="24"/>
        </w:rPr>
        <w:t>features</w:t>
      </w:r>
      <w:r w:rsidR="00025852" w:rsidRPr="003F5E7D">
        <w:rPr>
          <w:rFonts w:ascii="Garamond" w:hAnsi="Garamond"/>
          <w:sz w:val="24"/>
          <w:szCs w:val="24"/>
        </w:rPr>
        <w:t xml:space="preserve">, qualities, </w:t>
      </w:r>
      <w:r w:rsidR="00F12964">
        <w:rPr>
          <w:rFonts w:ascii="Garamond" w:hAnsi="Garamond"/>
          <w:sz w:val="24"/>
          <w:szCs w:val="24"/>
        </w:rPr>
        <w:t xml:space="preserve">or </w:t>
      </w:r>
      <w:r w:rsidR="00025852" w:rsidRPr="003F5E7D">
        <w:rPr>
          <w:rFonts w:ascii="Garamond" w:hAnsi="Garamond"/>
          <w:sz w:val="24"/>
          <w:szCs w:val="24"/>
        </w:rPr>
        <w:t>modes</w:t>
      </w:r>
      <w:r w:rsidR="00DB05BF" w:rsidRPr="003F5E7D">
        <w:rPr>
          <w:rFonts w:ascii="Garamond" w:hAnsi="Garamond"/>
          <w:sz w:val="24"/>
          <w:szCs w:val="24"/>
        </w:rPr>
        <w:t xml:space="preserve">, though Peterman (forthcoming) goes a long way in showing how this might be done. Ideally, we might want to formulate Cavendish’s Reverse Achilles argument without mentioning inherence, but I am not sure how that would go. More work needs to be done </w:t>
      </w:r>
      <w:r w:rsidR="00F12964">
        <w:rPr>
          <w:rFonts w:ascii="Garamond" w:hAnsi="Garamond"/>
          <w:sz w:val="24"/>
          <w:szCs w:val="24"/>
        </w:rPr>
        <w:t>to reconcile Cavendish’s treatment of contraries with her criticisms of inherence structure</w:t>
      </w:r>
      <w:r w:rsidR="00DB05BF" w:rsidRPr="003F5E7D">
        <w:rPr>
          <w:rFonts w:ascii="Garamond" w:hAnsi="Garamond"/>
          <w:sz w:val="24"/>
          <w:szCs w:val="24"/>
        </w:rPr>
        <w:t>.</w:t>
      </w:r>
    </w:p>
  </w:footnote>
  <w:footnote w:id="28">
    <w:p w14:paraId="1CCAFDFA" w14:textId="02391269" w:rsidR="003E3DC5" w:rsidRPr="003F5E7D" w:rsidRDefault="003E3DC5" w:rsidP="00125AE5">
      <w:pPr>
        <w:pStyle w:val="FootnoteText"/>
        <w:spacing w:line="480" w:lineRule="auto"/>
        <w:rPr>
          <w:rFonts w:ascii="Garamond" w:hAnsi="Garamond"/>
          <w:sz w:val="24"/>
          <w:szCs w:val="24"/>
        </w:rPr>
      </w:pPr>
      <w:r w:rsidRPr="003F5E7D">
        <w:rPr>
          <w:rStyle w:val="FootnoteReference"/>
          <w:rFonts w:ascii="Garamond" w:hAnsi="Garamond"/>
          <w:sz w:val="24"/>
          <w:szCs w:val="24"/>
        </w:rPr>
        <w:footnoteRef/>
      </w:r>
      <w:r w:rsidRPr="003F5E7D">
        <w:rPr>
          <w:rFonts w:ascii="Garamond" w:hAnsi="Garamond"/>
          <w:sz w:val="24"/>
          <w:szCs w:val="24"/>
        </w:rPr>
        <w:t xml:space="preserve"> </w:t>
      </w:r>
      <w:r w:rsidR="00BD5F01" w:rsidRPr="003F5E7D">
        <w:rPr>
          <w:rFonts w:ascii="Garamond" w:hAnsi="Garamond"/>
          <w:sz w:val="24"/>
          <w:szCs w:val="24"/>
        </w:rPr>
        <w:t xml:space="preserve">See, for example, </w:t>
      </w:r>
      <w:proofErr w:type="spellStart"/>
      <w:r w:rsidR="00BD5F01" w:rsidRPr="003F5E7D">
        <w:rPr>
          <w:rFonts w:ascii="Garamond" w:hAnsi="Garamond"/>
          <w:sz w:val="24"/>
          <w:szCs w:val="24"/>
        </w:rPr>
        <w:t>Pasnau</w:t>
      </w:r>
      <w:proofErr w:type="spellEnd"/>
      <w:r w:rsidR="006D4E23" w:rsidRPr="003F5E7D">
        <w:rPr>
          <w:rFonts w:ascii="Garamond" w:hAnsi="Garamond"/>
          <w:sz w:val="24"/>
          <w:szCs w:val="24"/>
        </w:rPr>
        <w:t xml:space="preserve"> </w:t>
      </w:r>
      <w:r w:rsidR="00BD5F01" w:rsidRPr="003F5E7D">
        <w:rPr>
          <w:rFonts w:ascii="Garamond" w:hAnsi="Garamond"/>
          <w:sz w:val="24"/>
          <w:szCs w:val="24"/>
        </w:rPr>
        <w:t xml:space="preserve">2011, </w:t>
      </w:r>
      <w:r w:rsidR="009E1267" w:rsidRPr="003F5E7D">
        <w:rPr>
          <w:rFonts w:ascii="Garamond" w:hAnsi="Garamond"/>
          <w:sz w:val="24"/>
          <w:szCs w:val="24"/>
        </w:rPr>
        <w:t>ch</w:t>
      </w:r>
      <w:r w:rsidR="00952BCD" w:rsidRPr="003F5E7D">
        <w:rPr>
          <w:rFonts w:ascii="Garamond" w:hAnsi="Garamond"/>
          <w:sz w:val="24"/>
          <w:szCs w:val="24"/>
        </w:rPr>
        <w:t>ap</w:t>
      </w:r>
      <w:r w:rsidR="009E1267" w:rsidRPr="003F5E7D">
        <w:rPr>
          <w:rFonts w:ascii="Garamond" w:hAnsi="Garamond"/>
          <w:sz w:val="24"/>
          <w:szCs w:val="24"/>
        </w:rPr>
        <w:t>. 16</w:t>
      </w:r>
      <w:r w:rsidR="00BD5F01" w:rsidRPr="003F5E7D">
        <w:rPr>
          <w:rFonts w:ascii="Garamond" w:hAnsi="Garamond"/>
          <w:sz w:val="24"/>
          <w:szCs w:val="24"/>
        </w:rPr>
        <w:t>.</w:t>
      </w:r>
    </w:p>
  </w:footnote>
  <w:footnote w:id="29">
    <w:p w14:paraId="0BC5A6BE" w14:textId="7A7A70FF" w:rsidR="002751BD" w:rsidRPr="003F5E7D" w:rsidRDefault="002751BD" w:rsidP="005B5915">
      <w:pPr>
        <w:pStyle w:val="FootnoteText"/>
        <w:spacing w:line="480" w:lineRule="auto"/>
        <w:rPr>
          <w:rFonts w:ascii="Garamond" w:hAnsi="Garamond"/>
          <w:sz w:val="24"/>
          <w:szCs w:val="24"/>
        </w:rPr>
      </w:pPr>
      <w:r w:rsidRPr="003F5E7D">
        <w:rPr>
          <w:rStyle w:val="FootnoteReference"/>
          <w:rFonts w:ascii="Garamond" w:hAnsi="Garamond"/>
          <w:sz w:val="24"/>
          <w:szCs w:val="24"/>
        </w:rPr>
        <w:footnoteRef/>
      </w:r>
      <w:r w:rsidRPr="003F5E7D">
        <w:rPr>
          <w:rFonts w:ascii="Garamond" w:hAnsi="Garamond"/>
          <w:sz w:val="24"/>
          <w:szCs w:val="24"/>
        </w:rPr>
        <w:t xml:space="preserve"> To be clear, Descartes does not simply assume that the mind is immaterial: he </w:t>
      </w:r>
      <w:r w:rsidRPr="003F5E7D">
        <w:rPr>
          <w:rFonts w:ascii="Garamond" w:hAnsi="Garamond"/>
          <w:i/>
          <w:iCs/>
          <w:sz w:val="24"/>
          <w:szCs w:val="24"/>
        </w:rPr>
        <w:t xml:space="preserve">argues </w:t>
      </w:r>
      <w:r w:rsidRPr="003F5E7D">
        <w:rPr>
          <w:rFonts w:ascii="Garamond" w:hAnsi="Garamond"/>
          <w:sz w:val="24"/>
          <w:szCs w:val="24"/>
        </w:rPr>
        <w:t xml:space="preserve">for </w:t>
      </w:r>
      <w:r w:rsidR="005B5915" w:rsidRPr="003F5E7D">
        <w:rPr>
          <w:rFonts w:ascii="Garamond" w:hAnsi="Garamond"/>
          <w:sz w:val="24"/>
          <w:szCs w:val="24"/>
        </w:rPr>
        <w:t>this claim</w:t>
      </w:r>
      <w:r w:rsidRPr="003F5E7D">
        <w:rPr>
          <w:rFonts w:ascii="Garamond" w:hAnsi="Garamond"/>
          <w:sz w:val="24"/>
          <w:szCs w:val="24"/>
        </w:rPr>
        <w:t xml:space="preserve">. In </w:t>
      </w:r>
      <w:r w:rsidRPr="003F5E7D">
        <w:rPr>
          <w:rFonts w:ascii="Garamond" w:hAnsi="Garamond"/>
          <w:i/>
          <w:iCs/>
          <w:sz w:val="24"/>
          <w:szCs w:val="24"/>
        </w:rPr>
        <w:t>Meditation 6</w:t>
      </w:r>
      <w:r w:rsidRPr="003F5E7D">
        <w:rPr>
          <w:rFonts w:ascii="Garamond" w:hAnsi="Garamond"/>
          <w:sz w:val="24"/>
          <w:szCs w:val="24"/>
        </w:rPr>
        <w:t xml:space="preserve">, Descartes presents two arguments for the claim that the mind is </w:t>
      </w:r>
      <w:proofErr w:type="gramStart"/>
      <w:r w:rsidRPr="003F5E7D">
        <w:rPr>
          <w:rFonts w:ascii="Garamond" w:hAnsi="Garamond"/>
          <w:sz w:val="24"/>
          <w:szCs w:val="24"/>
        </w:rPr>
        <w:t>really distinct</w:t>
      </w:r>
      <w:proofErr w:type="gramEnd"/>
      <w:r w:rsidRPr="003F5E7D">
        <w:rPr>
          <w:rFonts w:ascii="Garamond" w:hAnsi="Garamond"/>
          <w:sz w:val="24"/>
          <w:szCs w:val="24"/>
        </w:rPr>
        <w:t xml:space="preserve"> from body. The first relies on our ability to clear and distinctly understand the mind as a thinking, non-extended thing (</w:t>
      </w:r>
      <w:r w:rsidR="009B1DB0" w:rsidRPr="003F5E7D">
        <w:rPr>
          <w:rFonts w:ascii="Garamond" w:hAnsi="Garamond"/>
          <w:i/>
          <w:iCs/>
          <w:sz w:val="24"/>
          <w:szCs w:val="24"/>
        </w:rPr>
        <w:t>M6</w:t>
      </w:r>
      <w:r w:rsidR="00826203" w:rsidRPr="003F5E7D">
        <w:rPr>
          <w:rFonts w:ascii="Garamond" w:hAnsi="Garamond"/>
          <w:sz w:val="24"/>
          <w:szCs w:val="24"/>
        </w:rPr>
        <w:t xml:space="preserve">; </w:t>
      </w:r>
      <w:r w:rsidR="009B1DB0" w:rsidRPr="003F5E7D">
        <w:rPr>
          <w:rFonts w:ascii="Garamond" w:hAnsi="Garamond"/>
          <w:i/>
          <w:iCs/>
          <w:sz w:val="24"/>
          <w:szCs w:val="24"/>
        </w:rPr>
        <w:t>AT</w:t>
      </w:r>
      <w:r w:rsidR="00826203" w:rsidRPr="003F5E7D">
        <w:rPr>
          <w:rFonts w:ascii="Garamond" w:hAnsi="Garamond"/>
          <w:sz w:val="24"/>
          <w:szCs w:val="24"/>
        </w:rPr>
        <w:t>,</w:t>
      </w:r>
      <w:r w:rsidR="009B1DB0" w:rsidRPr="003F5E7D">
        <w:rPr>
          <w:rFonts w:ascii="Garamond" w:hAnsi="Garamond"/>
          <w:sz w:val="24"/>
          <w:szCs w:val="24"/>
        </w:rPr>
        <w:t xml:space="preserve"> VII</w:t>
      </w:r>
      <w:r w:rsidR="00826203" w:rsidRPr="003F5E7D">
        <w:rPr>
          <w:rFonts w:ascii="Garamond" w:hAnsi="Garamond"/>
          <w:sz w:val="24"/>
          <w:szCs w:val="24"/>
        </w:rPr>
        <w:t>,</w:t>
      </w:r>
      <w:r w:rsidR="009B1DB0" w:rsidRPr="003F5E7D">
        <w:rPr>
          <w:rFonts w:ascii="Garamond" w:hAnsi="Garamond"/>
          <w:sz w:val="24"/>
          <w:szCs w:val="24"/>
        </w:rPr>
        <w:t xml:space="preserve"> 78/</w:t>
      </w:r>
      <w:r w:rsidR="009B1DB0" w:rsidRPr="003F5E7D">
        <w:rPr>
          <w:rFonts w:ascii="Garamond" w:hAnsi="Garamond"/>
          <w:i/>
          <w:iCs/>
          <w:sz w:val="24"/>
          <w:szCs w:val="24"/>
        </w:rPr>
        <w:t>CSM</w:t>
      </w:r>
      <w:r w:rsidR="00826203" w:rsidRPr="003F5E7D">
        <w:rPr>
          <w:rFonts w:ascii="Garamond" w:hAnsi="Garamond"/>
          <w:sz w:val="24"/>
          <w:szCs w:val="24"/>
        </w:rPr>
        <w:t>,</w:t>
      </w:r>
      <w:r w:rsidR="009B1DB0" w:rsidRPr="003F5E7D">
        <w:rPr>
          <w:rFonts w:ascii="Garamond" w:hAnsi="Garamond"/>
          <w:sz w:val="24"/>
          <w:szCs w:val="24"/>
        </w:rPr>
        <w:t xml:space="preserve"> II</w:t>
      </w:r>
      <w:r w:rsidR="00826203" w:rsidRPr="003F5E7D">
        <w:rPr>
          <w:rFonts w:ascii="Garamond" w:hAnsi="Garamond"/>
          <w:sz w:val="24"/>
          <w:szCs w:val="24"/>
        </w:rPr>
        <w:t>,</w:t>
      </w:r>
      <w:r w:rsidR="009B1DB0" w:rsidRPr="003F5E7D">
        <w:rPr>
          <w:rFonts w:ascii="Garamond" w:hAnsi="Garamond"/>
          <w:sz w:val="24"/>
          <w:szCs w:val="24"/>
        </w:rPr>
        <w:t xml:space="preserve"> 54</w:t>
      </w:r>
      <w:r w:rsidRPr="003F5E7D">
        <w:rPr>
          <w:rFonts w:ascii="Garamond" w:hAnsi="Garamond"/>
          <w:sz w:val="24"/>
          <w:szCs w:val="24"/>
        </w:rPr>
        <w:t>), while the second turns on the unity or oneness of our mental lives (</w:t>
      </w:r>
      <w:r w:rsidR="009B1DB0" w:rsidRPr="003F5E7D">
        <w:rPr>
          <w:rFonts w:ascii="Garamond" w:hAnsi="Garamond"/>
          <w:i/>
          <w:iCs/>
          <w:sz w:val="24"/>
          <w:szCs w:val="24"/>
        </w:rPr>
        <w:t>M6</w:t>
      </w:r>
      <w:r w:rsidR="00826203" w:rsidRPr="003F5E7D">
        <w:rPr>
          <w:rFonts w:ascii="Garamond" w:hAnsi="Garamond"/>
          <w:sz w:val="24"/>
          <w:szCs w:val="24"/>
        </w:rPr>
        <w:t xml:space="preserve">; </w:t>
      </w:r>
      <w:r w:rsidR="009B1DB0" w:rsidRPr="003F5E7D">
        <w:rPr>
          <w:rFonts w:ascii="Garamond" w:hAnsi="Garamond"/>
          <w:i/>
          <w:iCs/>
          <w:sz w:val="24"/>
          <w:szCs w:val="24"/>
        </w:rPr>
        <w:t>AT</w:t>
      </w:r>
      <w:r w:rsidR="00826203" w:rsidRPr="003F5E7D">
        <w:rPr>
          <w:rFonts w:ascii="Garamond" w:hAnsi="Garamond"/>
          <w:sz w:val="24"/>
          <w:szCs w:val="24"/>
        </w:rPr>
        <w:t>,</w:t>
      </w:r>
      <w:r w:rsidR="009B1DB0" w:rsidRPr="003F5E7D">
        <w:rPr>
          <w:rFonts w:ascii="Garamond" w:hAnsi="Garamond"/>
          <w:sz w:val="24"/>
          <w:szCs w:val="24"/>
        </w:rPr>
        <w:t xml:space="preserve"> VII</w:t>
      </w:r>
      <w:r w:rsidR="00826203" w:rsidRPr="003F5E7D">
        <w:rPr>
          <w:rFonts w:ascii="Garamond" w:hAnsi="Garamond"/>
          <w:sz w:val="24"/>
          <w:szCs w:val="24"/>
        </w:rPr>
        <w:t>,</w:t>
      </w:r>
      <w:r w:rsidR="009B1DB0" w:rsidRPr="003F5E7D">
        <w:rPr>
          <w:rFonts w:ascii="Garamond" w:hAnsi="Garamond"/>
          <w:sz w:val="24"/>
          <w:szCs w:val="24"/>
        </w:rPr>
        <w:t xml:space="preserve"> 86/</w:t>
      </w:r>
      <w:r w:rsidR="009B1DB0" w:rsidRPr="003F5E7D">
        <w:rPr>
          <w:rFonts w:ascii="Garamond" w:hAnsi="Garamond"/>
          <w:i/>
          <w:iCs/>
          <w:sz w:val="24"/>
          <w:szCs w:val="24"/>
        </w:rPr>
        <w:t>CSM</w:t>
      </w:r>
      <w:r w:rsidR="00826203" w:rsidRPr="003F5E7D">
        <w:rPr>
          <w:rFonts w:ascii="Garamond" w:hAnsi="Garamond"/>
          <w:sz w:val="24"/>
          <w:szCs w:val="24"/>
        </w:rPr>
        <w:t>,</w:t>
      </w:r>
      <w:r w:rsidR="009B1DB0" w:rsidRPr="003F5E7D">
        <w:rPr>
          <w:rFonts w:ascii="Garamond" w:hAnsi="Garamond"/>
          <w:sz w:val="24"/>
          <w:szCs w:val="24"/>
        </w:rPr>
        <w:t xml:space="preserve"> II</w:t>
      </w:r>
      <w:r w:rsidR="00826203" w:rsidRPr="003F5E7D">
        <w:rPr>
          <w:rFonts w:ascii="Garamond" w:hAnsi="Garamond"/>
          <w:sz w:val="24"/>
          <w:szCs w:val="24"/>
        </w:rPr>
        <w:t>,</w:t>
      </w:r>
      <w:r w:rsidR="009B1DB0" w:rsidRPr="003F5E7D">
        <w:rPr>
          <w:rFonts w:ascii="Garamond" w:hAnsi="Garamond"/>
          <w:sz w:val="24"/>
          <w:szCs w:val="24"/>
        </w:rPr>
        <w:t xml:space="preserve"> 59</w:t>
      </w:r>
      <w:r w:rsidRPr="003F5E7D">
        <w:rPr>
          <w:rFonts w:ascii="Garamond" w:hAnsi="Garamond"/>
          <w:sz w:val="24"/>
          <w:szCs w:val="24"/>
        </w:rPr>
        <w:t xml:space="preserve">). See </w:t>
      </w:r>
      <w:proofErr w:type="spellStart"/>
      <w:r w:rsidRPr="003F5E7D">
        <w:rPr>
          <w:rFonts w:ascii="Garamond" w:hAnsi="Garamond"/>
          <w:sz w:val="24"/>
          <w:szCs w:val="24"/>
        </w:rPr>
        <w:t>Rozemond</w:t>
      </w:r>
      <w:proofErr w:type="spellEnd"/>
      <w:r w:rsidRPr="003F5E7D">
        <w:rPr>
          <w:rFonts w:ascii="Garamond" w:hAnsi="Garamond"/>
          <w:sz w:val="24"/>
          <w:szCs w:val="24"/>
        </w:rPr>
        <w:t xml:space="preserve"> </w:t>
      </w:r>
      <w:r w:rsidR="009B1DB0" w:rsidRPr="003F5E7D">
        <w:rPr>
          <w:rFonts w:ascii="Garamond" w:hAnsi="Garamond"/>
          <w:sz w:val="24"/>
          <w:szCs w:val="24"/>
        </w:rPr>
        <w:t>1998, ch</w:t>
      </w:r>
      <w:r w:rsidR="00952BCD" w:rsidRPr="003F5E7D">
        <w:rPr>
          <w:rFonts w:ascii="Garamond" w:hAnsi="Garamond"/>
          <w:sz w:val="24"/>
          <w:szCs w:val="24"/>
        </w:rPr>
        <w:t>ap</w:t>
      </w:r>
      <w:r w:rsidR="009B1DB0" w:rsidRPr="003F5E7D">
        <w:rPr>
          <w:rFonts w:ascii="Garamond" w:hAnsi="Garamond"/>
          <w:sz w:val="24"/>
          <w:szCs w:val="24"/>
        </w:rPr>
        <w:t>.</w:t>
      </w:r>
      <w:r w:rsidR="00952BCD" w:rsidRPr="003F5E7D">
        <w:rPr>
          <w:rFonts w:ascii="Garamond" w:hAnsi="Garamond"/>
          <w:sz w:val="24"/>
          <w:szCs w:val="24"/>
        </w:rPr>
        <w:t xml:space="preserve"> </w:t>
      </w:r>
      <w:r w:rsidR="009B1DB0" w:rsidRPr="003F5E7D">
        <w:rPr>
          <w:rFonts w:ascii="Garamond" w:hAnsi="Garamond"/>
          <w:sz w:val="24"/>
          <w:szCs w:val="24"/>
        </w:rPr>
        <w:t>1</w:t>
      </w:r>
      <w:r w:rsidR="00826203" w:rsidRPr="003F5E7D">
        <w:rPr>
          <w:rFonts w:ascii="Garamond" w:hAnsi="Garamond"/>
          <w:sz w:val="24"/>
          <w:szCs w:val="24"/>
        </w:rPr>
        <w:t>,</w:t>
      </w:r>
      <w:r w:rsidR="009B1DB0" w:rsidRPr="003F5E7D">
        <w:rPr>
          <w:rFonts w:ascii="Garamond" w:hAnsi="Garamond"/>
          <w:sz w:val="24"/>
          <w:szCs w:val="24"/>
        </w:rPr>
        <w:t xml:space="preserve"> and </w:t>
      </w:r>
      <w:proofErr w:type="spellStart"/>
      <w:r w:rsidR="00826203" w:rsidRPr="003F5E7D">
        <w:rPr>
          <w:rFonts w:ascii="Garamond" w:hAnsi="Garamond"/>
          <w:sz w:val="24"/>
          <w:szCs w:val="24"/>
        </w:rPr>
        <w:t>Rozemond</w:t>
      </w:r>
      <w:proofErr w:type="spellEnd"/>
      <w:r w:rsidR="00826203" w:rsidRPr="003F5E7D">
        <w:rPr>
          <w:rFonts w:ascii="Garamond" w:hAnsi="Garamond"/>
          <w:sz w:val="24"/>
          <w:szCs w:val="24"/>
        </w:rPr>
        <w:t xml:space="preserve"> </w:t>
      </w:r>
      <w:r w:rsidR="009B1DB0" w:rsidRPr="003F5E7D">
        <w:rPr>
          <w:rFonts w:ascii="Garamond" w:hAnsi="Garamond"/>
          <w:sz w:val="24"/>
          <w:szCs w:val="24"/>
        </w:rPr>
        <w:t>2014a</w:t>
      </w:r>
      <w:r w:rsidRPr="003F5E7D">
        <w:rPr>
          <w:rFonts w:ascii="Garamond" w:hAnsi="Garamond"/>
          <w:sz w:val="24"/>
          <w:szCs w:val="24"/>
        </w:rPr>
        <w:t xml:space="preserve"> for discussion.</w:t>
      </w:r>
      <w:r w:rsidR="009B1DB0" w:rsidRPr="003F5E7D">
        <w:rPr>
          <w:rFonts w:ascii="Garamond" w:hAnsi="Garamond"/>
          <w:sz w:val="24"/>
          <w:szCs w:val="24"/>
        </w:rPr>
        <w:t xml:space="preserve"> </w:t>
      </w:r>
      <w:r w:rsidR="004E6863" w:rsidRPr="003F5E7D">
        <w:rPr>
          <w:rFonts w:ascii="Garamond" w:hAnsi="Garamond"/>
          <w:sz w:val="24"/>
          <w:szCs w:val="24"/>
        </w:rPr>
        <w:t>(</w:t>
      </w:r>
      <w:r w:rsidR="009B1DB0" w:rsidRPr="003F5E7D">
        <w:rPr>
          <w:rFonts w:ascii="Garamond" w:hAnsi="Garamond"/>
          <w:sz w:val="24"/>
          <w:szCs w:val="24"/>
        </w:rPr>
        <w:t xml:space="preserve">I am grateful to an anonymous reviewer for encouraging me to </w:t>
      </w:r>
      <w:r w:rsidR="005B5915" w:rsidRPr="003F5E7D">
        <w:rPr>
          <w:rFonts w:ascii="Garamond" w:hAnsi="Garamond"/>
          <w:sz w:val="24"/>
          <w:szCs w:val="24"/>
        </w:rPr>
        <w:t>emphasize</w:t>
      </w:r>
      <w:r w:rsidR="009B1DB0" w:rsidRPr="003F5E7D">
        <w:rPr>
          <w:rFonts w:ascii="Garamond" w:hAnsi="Garamond"/>
          <w:sz w:val="24"/>
          <w:szCs w:val="24"/>
        </w:rPr>
        <w:t xml:space="preserve"> this point.</w:t>
      </w:r>
      <w:r w:rsidR="004E6863" w:rsidRPr="003F5E7D">
        <w:rPr>
          <w:rFonts w:ascii="Garamond" w:hAnsi="Garamond"/>
          <w:sz w:val="24"/>
          <w:szCs w:val="24"/>
        </w:rPr>
        <w:t>)</w:t>
      </w:r>
    </w:p>
  </w:footnote>
  <w:footnote w:id="30">
    <w:p w14:paraId="5A48B151" w14:textId="5AB5E85D" w:rsidR="002751BD" w:rsidRPr="003F5E7D" w:rsidRDefault="002751BD" w:rsidP="005B5915">
      <w:pPr>
        <w:pStyle w:val="FootnoteText"/>
        <w:spacing w:line="480" w:lineRule="auto"/>
        <w:rPr>
          <w:rFonts w:ascii="Garamond" w:hAnsi="Garamond"/>
          <w:sz w:val="24"/>
          <w:szCs w:val="24"/>
        </w:rPr>
      </w:pPr>
      <w:r w:rsidRPr="003F5E7D">
        <w:rPr>
          <w:rStyle w:val="FootnoteReference"/>
          <w:rFonts w:ascii="Garamond" w:hAnsi="Garamond"/>
          <w:sz w:val="24"/>
          <w:szCs w:val="24"/>
        </w:rPr>
        <w:footnoteRef/>
      </w:r>
      <w:r w:rsidRPr="003F5E7D">
        <w:rPr>
          <w:rFonts w:ascii="Garamond" w:hAnsi="Garamond"/>
          <w:sz w:val="24"/>
          <w:szCs w:val="24"/>
        </w:rPr>
        <w:t xml:space="preserve"> To </w:t>
      </w:r>
      <w:r w:rsidR="009B1DB0" w:rsidRPr="003F5E7D">
        <w:rPr>
          <w:rFonts w:ascii="Garamond" w:hAnsi="Garamond"/>
          <w:sz w:val="24"/>
          <w:szCs w:val="24"/>
        </w:rPr>
        <w:t xml:space="preserve">properly </w:t>
      </w:r>
      <w:r w:rsidRPr="003F5E7D">
        <w:rPr>
          <w:rFonts w:ascii="Garamond" w:hAnsi="Garamond"/>
          <w:sz w:val="24"/>
          <w:szCs w:val="24"/>
        </w:rPr>
        <w:t>adjudicate th</w:t>
      </w:r>
      <w:r w:rsidR="005B5915" w:rsidRPr="003F5E7D">
        <w:rPr>
          <w:rFonts w:ascii="Garamond" w:hAnsi="Garamond"/>
          <w:sz w:val="24"/>
          <w:szCs w:val="24"/>
        </w:rPr>
        <w:t>eir</w:t>
      </w:r>
      <w:r w:rsidRPr="003F5E7D">
        <w:rPr>
          <w:rFonts w:ascii="Garamond" w:hAnsi="Garamond"/>
          <w:sz w:val="24"/>
          <w:szCs w:val="24"/>
        </w:rPr>
        <w:t xml:space="preserve"> dispute, we would need to weigh Cavendish’s reasons for holding that passionate conflicts occur against</w:t>
      </w:r>
      <w:r w:rsidRPr="003F5E7D">
        <w:rPr>
          <w:rFonts w:ascii="Garamond" w:hAnsi="Garamond"/>
          <w:i/>
          <w:iCs/>
          <w:sz w:val="24"/>
          <w:szCs w:val="24"/>
        </w:rPr>
        <w:t xml:space="preserve"> </w:t>
      </w:r>
      <w:r w:rsidRPr="003F5E7D">
        <w:rPr>
          <w:rFonts w:ascii="Garamond" w:hAnsi="Garamond"/>
          <w:sz w:val="24"/>
          <w:szCs w:val="24"/>
        </w:rPr>
        <w:t>Descartes’s argument</w:t>
      </w:r>
      <w:r w:rsidR="004E6863" w:rsidRPr="003F5E7D">
        <w:rPr>
          <w:rFonts w:ascii="Garamond" w:hAnsi="Garamond"/>
          <w:sz w:val="24"/>
          <w:szCs w:val="24"/>
        </w:rPr>
        <w:t>s</w:t>
      </w:r>
      <w:r w:rsidRPr="003F5E7D">
        <w:rPr>
          <w:rFonts w:ascii="Garamond" w:hAnsi="Garamond"/>
          <w:sz w:val="24"/>
          <w:szCs w:val="24"/>
        </w:rPr>
        <w:t xml:space="preserve"> for the immateriality of the mind. This would take us well beyond the</w:t>
      </w:r>
      <w:r w:rsidR="009B1DB0" w:rsidRPr="003F5E7D">
        <w:rPr>
          <w:rFonts w:ascii="Garamond" w:hAnsi="Garamond"/>
          <w:sz w:val="24"/>
          <w:szCs w:val="24"/>
        </w:rPr>
        <w:t xml:space="preserve"> scope of the</w:t>
      </w:r>
      <w:r w:rsidRPr="003F5E7D">
        <w:rPr>
          <w:rFonts w:ascii="Garamond" w:hAnsi="Garamond"/>
          <w:sz w:val="24"/>
          <w:szCs w:val="24"/>
        </w:rPr>
        <w:t xml:space="preserve"> current paper.</w:t>
      </w:r>
    </w:p>
  </w:footnote>
  <w:footnote w:id="31">
    <w:p w14:paraId="423C085E" w14:textId="5ACACC66" w:rsidR="00D378E8" w:rsidRPr="003F5E7D" w:rsidRDefault="00D378E8" w:rsidP="00125AE5">
      <w:pPr>
        <w:pStyle w:val="Footnote"/>
        <w:spacing w:line="480" w:lineRule="auto"/>
        <w:rPr>
          <w:rFonts w:ascii="Garamond" w:hAnsi="Garamond"/>
          <w:sz w:val="24"/>
          <w:szCs w:val="24"/>
        </w:rPr>
      </w:pPr>
      <w:r w:rsidRPr="003F5E7D">
        <w:rPr>
          <w:rFonts w:ascii="Garamond" w:eastAsia="Garamond" w:hAnsi="Garamond" w:cs="Garamond"/>
          <w:sz w:val="24"/>
          <w:szCs w:val="24"/>
          <w:vertAlign w:val="superscript"/>
        </w:rPr>
        <w:footnoteRef/>
      </w:r>
      <w:r w:rsidRPr="003F5E7D">
        <w:rPr>
          <w:rFonts w:ascii="Garamond" w:hAnsi="Garamond"/>
          <w:sz w:val="24"/>
          <w:szCs w:val="24"/>
        </w:rPr>
        <w:t xml:space="preserve"> See </w:t>
      </w:r>
      <w:proofErr w:type="spellStart"/>
      <w:r w:rsidRPr="003F5E7D">
        <w:rPr>
          <w:rFonts w:ascii="Garamond" w:hAnsi="Garamond"/>
          <w:sz w:val="24"/>
          <w:szCs w:val="24"/>
        </w:rPr>
        <w:t>Pasnau</w:t>
      </w:r>
      <w:proofErr w:type="spellEnd"/>
      <w:r w:rsidRPr="003F5E7D">
        <w:rPr>
          <w:rFonts w:ascii="Garamond" w:hAnsi="Garamond"/>
          <w:sz w:val="24"/>
          <w:szCs w:val="24"/>
        </w:rPr>
        <w:t xml:space="preserve"> 2011, ch</w:t>
      </w:r>
      <w:r w:rsidR="00952BCD" w:rsidRPr="003F5E7D">
        <w:rPr>
          <w:rFonts w:ascii="Garamond" w:hAnsi="Garamond"/>
          <w:sz w:val="24"/>
          <w:szCs w:val="24"/>
        </w:rPr>
        <w:t>ap</w:t>
      </w:r>
      <w:r w:rsidRPr="003F5E7D">
        <w:rPr>
          <w:rFonts w:ascii="Garamond" w:hAnsi="Garamond"/>
          <w:sz w:val="24"/>
          <w:szCs w:val="24"/>
        </w:rPr>
        <w:t>. 16</w:t>
      </w:r>
      <w:r w:rsidR="00304A54" w:rsidRPr="003F5E7D">
        <w:rPr>
          <w:rFonts w:ascii="Garamond" w:hAnsi="Garamond"/>
          <w:sz w:val="24"/>
          <w:szCs w:val="24"/>
        </w:rPr>
        <w:t xml:space="preserve">, </w:t>
      </w:r>
      <w:r w:rsidRPr="003F5E7D">
        <w:rPr>
          <w:rFonts w:ascii="Garamond" w:hAnsi="Garamond"/>
          <w:sz w:val="24"/>
          <w:szCs w:val="24"/>
        </w:rPr>
        <w:t>and Reid 2012, 52</w:t>
      </w:r>
      <w:r w:rsidR="00FC2D1A" w:rsidRPr="003F5E7D">
        <w:rPr>
          <w:rFonts w:ascii="Garamond" w:hAnsi="Garamond"/>
          <w:sz w:val="24"/>
          <w:szCs w:val="24"/>
        </w:rPr>
        <w:t>–5</w:t>
      </w:r>
      <w:r w:rsidRPr="003F5E7D">
        <w:rPr>
          <w:rFonts w:ascii="Garamond" w:hAnsi="Garamond"/>
          <w:sz w:val="24"/>
          <w:szCs w:val="24"/>
        </w:rPr>
        <w:t>7</w:t>
      </w:r>
      <w:r w:rsidR="00304A54" w:rsidRPr="003F5E7D">
        <w:rPr>
          <w:rFonts w:ascii="Garamond" w:hAnsi="Garamond"/>
          <w:sz w:val="24"/>
          <w:szCs w:val="24"/>
        </w:rPr>
        <w:t xml:space="preserve">, </w:t>
      </w:r>
      <w:r w:rsidRPr="003F5E7D">
        <w:rPr>
          <w:rFonts w:ascii="Garamond" w:hAnsi="Garamond"/>
          <w:sz w:val="24"/>
          <w:szCs w:val="24"/>
        </w:rPr>
        <w:t>for more on the relationship between Descartes and More.</w:t>
      </w:r>
    </w:p>
  </w:footnote>
  <w:footnote w:id="32">
    <w:p w14:paraId="131A26AC" w14:textId="3ED73F2D" w:rsidR="007D25FB" w:rsidRPr="003F5E7D" w:rsidRDefault="007D25FB" w:rsidP="00125AE5">
      <w:pPr>
        <w:pStyle w:val="FootnoteText"/>
        <w:spacing w:line="480" w:lineRule="auto"/>
        <w:rPr>
          <w:rFonts w:ascii="Garamond" w:hAnsi="Garamond"/>
          <w:sz w:val="24"/>
          <w:szCs w:val="24"/>
        </w:rPr>
      </w:pPr>
      <w:r w:rsidRPr="003F5E7D">
        <w:rPr>
          <w:rStyle w:val="FootnoteReference"/>
          <w:rFonts w:ascii="Garamond" w:hAnsi="Garamond"/>
          <w:sz w:val="24"/>
          <w:szCs w:val="24"/>
        </w:rPr>
        <w:footnoteRef/>
      </w:r>
      <w:r w:rsidRPr="003F5E7D">
        <w:rPr>
          <w:rFonts w:ascii="Garamond" w:hAnsi="Garamond"/>
          <w:sz w:val="24"/>
          <w:szCs w:val="24"/>
        </w:rPr>
        <w:t xml:space="preserve"> </w:t>
      </w:r>
      <w:r w:rsidR="002E2ACD" w:rsidRPr="003F5E7D">
        <w:rPr>
          <w:rFonts w:ascii="Garamond" w:hAnsi="Garamond"/>
          <w:sz w:val="24"/>
          <w:szCs w:val="24"/>
        </w:rPr>
        <w:t>See</w:t>
      </w:r>
      <w:r w:rsidR="00FB5FB1" w:rsidRPr="003F5E7D">
        <w:rPr>
          <w:rFonts w:ascii="Garamond" w:hAnsi="Garamond"/>
          <w:sz w:val="24"/>
          <w:szCs w:val="24"/>
        </w:rPr>
        <w:t xml:space="preserve"> Broad and </w:t>
      </w:r>
      <w:proofErr w:type="spellStart"/>
      <w:r w:rsidR="00FB5FB1" w:rsidRPr="003F5E7D">
        <w:rPr>
          <w:rFonts w:ascii="Garamond" w:hAnsi="Garamond"/>
          <w:sz w:val="24"/>
          <w:szCs w:val="24"/>
        </w:rPr>
        <w:t>Sipowicz</w:t>
      </w:r>
      <w:proofErr w:type="spellEnd"/>
      <w:r w:rsidR="00FB5FB1" w:rsidRPr="003F5E7D">
        <w:rPr>
          <w:rFonts w:ascii="Garamond" w:hAnsi="Garamond"/>
          <w:sz w:val="24"/>
          <w:szCs w:val="24"/>
        </w:rPr>
        <w:t xml:space="preserve"> 2022, 90</w:t>
      </w:r>
      <w:r w:rsidRPr="003F5E7D">
        <w:rPr>
          <w:rFonts w:ascii="Garamond" w:hAnsi="Garamond"/>
          <w:sz w:val="24"/>
          <w:szCs w:val="24"/>
        </w:rPr>
        <w:t>.</w:t>
      </w:r>
    </w:p>
  </w:footnote>
  <w:footnote w:id="33">
    <w:p w14:paraId="3ADB37EB" w14:textId="24F7F886" w:rsidR="00CF6E32" w:rsidRPr="003F5E7D" w:rsidRDefault="00CF6E32" w:rsidP="00025852">
      <w:pPr>
        <w:pStyle w:val="Footnote"/>
        <w:spacing w:line="480" w:lineRule="auto"/>
        <w:rPr>
          <w:rFonts w:ascii="Garamond" w:hAnsi="Garamond" w:cs="Times New Roman"/>
          <w:sz w:val="24"/>
          <w:szCs w:val="24"/>
        </w:rPr>
      </w:pPr>
      <w:r w:rsidRPr="003F5E7D">
        <w:rPr>
          <w:rFonts w:ascii="Garamond" w:eastAsia="Times New Roman" w:hAnsi="Garamond" w:cs="Times New Roman"/>
          <w:sz w:val="24"/>
          <w:szCs w:val="24"/>
          <w:vertAlign w:val="superscript"/>
        </w:rPr>
        <w:footnoteRef/>
      </w:r>
      <w:r w:rsidRPr="003F5E7D">
        <w:rPr>
          <w:rFonts w:ascii="Garamond" w:hAnsi="Garamond" w:cs="Times New Roman"/>
          <w:sz w:val="24"/>
          <w:szCs w:val="24"/>
        </w:rPr>
        <w:t xml:space="preserve"> </w:t>
      </w:r>
      <w:r w:rsidR="00F90449" w:rsidRPr="003F5E7D">
        <w:rPr>
          <w:rFonts w:ascii="Garamond" w:hAnsi="Garamond"/>
          <w:sz w:val="24"/>
          <w:szCs w:val="24"/>
        </w:rPr>
        <w:t xml:space="preserve">For helpful discussion of this material, I am grateful to </w:t>
      </w:r>
      <w:r w:rsidR="00F90449" w:rsidRPr="003F5E7D">
        <w:rPr>
          <w:rFonts w:ascii="Garamond" w:hAnsi="Garamond"/>
          <w:sz w:val="24"/>
          <w:szCs w:val="24"/>
        </w:rPr>
        <w:t xml:space="preserve">audiences </w:t>
      </w:r>
      <w:r w:rsidR="00F90449" w:rsidRPr="003F5E7D">
        <w:rPr>
          <w:rFonts w:ascii="Garamond" w:hAnsi="Garamond"/>
          <w:sz w:val="24"/>
          <w:szCs w:val="24"/>
        </w:rPr>
        <w:t xml:space="preserve">at Temple University, Harvard University, </w:t>
      </w:r>
      <w:r w:rsidR="00F90449" w:rsidRPr="003F5E7D">
        <w:rPr>
          <w:rFonts w:ascii="Garamond" w:hAnsi="Garamond"/>
          <w:sz w:val="24"/>
          <w:szCs w:val="24"/>
        </w:rPr>
        <w:t>t</w:t>
      </w:r>
      <w:r w:rsidR="00F90449" w:rsidRPr="003F5E7D">
        <w:rPr>
          <w:rFonts w:ascii="Garamond" w:hAnsi="Garamond"/>
          <w:sz w:val="24"/>
          <w:szCs w:val="24"/>
        </w:rPr>
        <w:t>he University of Rochester,</w:t>
      </w:r>
      <w:r w:rsidR="00F90449" w:rsidRPr="003F5E7D">
        <w:rPr>
          <w:rFonts w:ascii="Garamond" w:hAnsi="Garamond"/>
          <w:sz w:val="24"/>
          <w:szCs w:val="24"/>
        </w:rPr>
        <w:t xml:space="preserve"> </w:t>
      </w:r>
      <w:r w:rsidR="00F12964">
        <w:rPr>
          <w:rFonts w:ascii="Garamond" w:hAnsi="Garamond"/>
          <w:sz w:val="24"/>
          <w:szCs w:val="24"/>
        </w:rPr>
        <w:t xml:space="preserve">the University of Kansas, </w:t>
      </w:r>
      <w:r w:rsidR="00F90449" w:rsidRPr="003F5E7D">
        <w:rPr>
          <w:rFonts w:ascii="Garamond" w:hAnsi="Garamond"/>
          <w:sz w:val="24"/>
          <w:szCs w:val="24"/>
        </w:rPr>
        <w:t>University College London,</w:t>
      </w:r>
      <w:r w:rsidR="00F90449" w:rsidRPr="003F5E7D">
        <w:rPr>
          <w:rFonts w:ascii="Garamond" w:hAnsi="Garamond"/>
          <w:sz w:val="24"/>
          <w:szCs w:val="24"/>
        </w:rPr>
        <w:t xml:space="preserve"> as well as audiences at the Tokyo Forum for Analytic Philosophy, the New York City Workshop in Early Modern Philosophy, the members of the COVID Early Modern Philosophy Workgroup</w:t>
      </w:r>
      <w:r w:rsidR="00F90449" w:rsidRPr="003F5E7D">
        <w:rPr>
          <w:rFonts w:ascii="Garamond" w:hAnsi="Garamond"/>
          <w:sz w:val="24"/>
          <w:szCs w:val="24"/>
        </w:rPr>
        <w:t>, and the London Mind Group</w:t>
      </w:r>
      <w:r w:rsidR="00F90449" w:rsidRPr="003F5E7D">
        <w:rPr>
          <w:rFonts w:ascii="Garamond" w:hAnsi="Garamond"/>
          <w:sz w:val="24"/>
          <w:szCs w:val="24"/>
        </w:rPr>
        <w:t xml:space="preserve">. For incisive comments and advice, I would especially like to thank Eli </w:t>
      </w:r>
      <w:proofErr w:type="spellStart"/>
      <w:r w:rsidR="00F90449" w:rsidRPr="003F5E7D">
        <w:rPr>
          <w:rFonts w:ascii="Garamond" w:hAnsi="Garamond"/>
          <w:sz w:val="24"/>
          <w:szCs w:val="24"/>
        </w:rPr>
        <w:t>Alshanetsky</w:t>
      </w:r>
      <w:proofErr w:type="spellEnd"/>
      <w:r w:rsidR="00F90449" w:rsidRPr="003F5E7D">
        <w:rPr>
          <w:rFonts w:ascii="Garamond" w:hAnsi="Garamond"/>
          <w:sz w:val="24"/>
          <w:szCs w:val="24"/>
        </w:rPr>
        <w:t xml:space="preserve">, </w:t>
      </w:r>
      <w:r w:rsidR="00F90449" w:rsidRPr="003F5E7D">
        <w:rPr>
          <w:rFonts w:ascii="Garamond" w:hAnsi="Garamond"/>
          <w:sz w:val="24"/>
          <w:szCs w:val="24"/>
        </w:rPr>
        <w:t xml:space="preserve">Tim Button, </w:t>
      </w:r>
      <w:proofErr w:type="spellStart"/>
      <w:r w:rsidR="00F90449" w:rsidRPr="003F5E7D">
        <w:rPr>
          <w:rFonts w:ascii="Garamond" w:hAnsi="Garamond"/>
          <w:sz w:val="24"/>
          <w:szCs w:val="24"/>
        </w:rPr>
        <w:t>Becko</w:t>
      </w:r>
      <w:proofErr w:type="spellEnd"/>
      <w:r w:rsidR="00F90449" w:rsidRPr="003F5E7D">
        <w:rPr>
          <w:rFonts w:ascii="Garamond" w:hAnsi="Garamond"/>
          <w:sz w:val="24"/>
          <w:szCs w:val="24"/>
        </w:rPr>
        <w:t xml:space="preserve"> Copenhaver, </w:t>
      </w:r>
      <w:r w:rsidR="00F90449" w:rsidRPr="003F5E7D">
        <w:rPr>
          <w:rFonts w:ascii="Garamond" w:hAnsi="Garamond"/>
          <w:sz w:val="24"/>
          <w:szCs w:val="24"/>
        </w:rPr>
        <w:t xml:space="preserve">Susan James, </w:t>
      </w:r>
      <w:r w:rsidR="00F90449" w:rsidRPr="003F5E7D">
        <w:rPr>
          <w:rFonts w:ascii="Garamond" w:hAnsi="Garamond"/>
          <w:sz w:val="24"/>
          <w:szCs w:val="24"/>
        </w:rPr>
        <w:t>Marcy Las</w:t>
      </w:r>
      <w:proofErr w:type="spellStart"/>
      <w:r w:rsidR="00F90449" w:rsidRPr="003F5E7D">
        <w:rPr>
          <w:rFonts w:ascii="Garamond" w:hAnsi="Garamond"/>
          <w:sz w:val="24"/>
          <w:szCs w:val="24"/>
        </w:rPr>
        <w:t>cano</w:t>
      </w:r>
      <w:proofErr w:type="spellEnd"/>
      <w:r w:rsidR="00F90449" w:rsidRPr="003F5E7D">
        <w:rPr>
          <w:rFonts w:ascii="Garamond" w:hAnsi="Garamond"/>
          <w:sz w:val="24"/>
          <w:szCs w:val="24"/>
        </w:rPr>
        <w:t xml:space="preserve">, </w:t>
      </w:r>
      <w:r w:rsidR="00F90449" w:rsidRPr="003F5E7D">
        <w:rPr>
          <w:rFonts w:ascii="Garamond" w:hAnsi="Garamond"/>
          <w:sz w:val="24"/>
          <w:szCs w:val="24"/>
        </w:rPr>
        <w:t>Fiona Leigh, Rory Madden, Sarah Patterson,</w:t>
      </w:r>
      <w:r w:rsidR="00F12964">
        <w:rPr>
          <w:rFonts w:ascii="Garamond" w:hAnsi="Garamond"/>
          <w:sz w:val="24"/>
          <w:szCs w:val="24"/>
        </w:rPr>
        <w:t xml:space="preserve"> </w:t>
      </w:r>
      <w:r w:rsidR="00F12964" w:rsidRPr="003F5E7D">
        <w:rPr>
          <w:rFonts w:ascii="Garamond" w:hAnsi="Garamond"/>
          <w:sz w:val="24"/>
          <w:szCs w:val="24"/>
        </w:rPr>
        <w:t>Elliot Paul</w:t>
      </w:r>
      <w:r w:rsidR="00F12964">
        <w:rPr>
          <w:rFonts w:ascii="Garamond" w:hAnsi="Garamond"/>
          <w:sz w:val="24"/>
          <w:szCs w:val="24"/>
        </w:rPr>
        <w:t>,</w:t>
      </w:r>
      <w:r w:rsidR="00F90449" w:rsidRPr="003F5E7D">
        <w:rPr>
          <w:rFonts w:ascii="Garamond" w:hAnsi="Garamond"/>
          <w:sz w:val="24"/>
          <w:szCs w:val="24"/>
        </w:rPr>
        <w:t xml:space="preserve"> </w:t>
      </w:r>
      <w:r w:rsidR="00F90449" w:rsidRPr="003F5E7D">
        <w:rPr>
          <w:rFonts w:ascii="Garamond" w:hAnsi="Garamond"/>
          <w:sz w:val="24"/>
          <w:szCs w:val="24"/>
        </w:rPr>
        <w:t>Alison Peterman,</w:t>
      </w:r>
      <w:r w:rsidR="00F12964">
        <w:rPr>
          <w:rFonts w:ascii="Garamond" w:hAnsi="Garamond"/>
          <w:sz w:val="24"/>
          <w:szCs w:val="24"/>
        </w:rPr>
        <w:t xml:space="preserve"> Jason </w:t>
      </w:r>
      <w:proofErr w:type="spellStart"/>
      <w:r w:rsidR="00F12964">
        <w:rPr>
          <w:rFonts w:ascii="Garamond" w:hAnsi="Garamond"/>
          <w:sz w:val="24"/>
          <w:szCs w:val="24"/>
        </w:rPr>
        <w:t>Raibley</w:t>
      </w:r>
      <w:proofErr w:type="spellEnd"/>
      <w:r w:rsidR="00F12964">
        <w:rPr>
          <w:rFonts w:ascii="Garamond" w:hAnsi="Garamond"/>
          <w:sz w:val="24"/>
          <w:szCs w:val="24"/>
        </w:rPr>
        <w:t>,</w:t>
      </w:r>
      <w:r w:rsidR="00F90449" w:rsidRPr="003F5E7D">
        <w:rPr>
          <w:rFonts w:ascii="Garamond" w:hAnsi="Garamond"/>
          <w:sz w:val="24"/>
          <w:szCs w:val="24"/>
        </w:rPr>
        <w:t xml:space="preserve"> </w:t>
      </w:r>
      <w:r w:rsidR="00F90449" w:rsidRPr="003F5E7D">
        <w:rPr>
          <w:rFonts w:ascii="Garamond" w:hAnsi="Garamond"/>
          <w:sz w:val="24"/>
          <w:szCs w:val="24"/>
        </w:rPr>
        <w:t xml:space="preserve">Brooke Sharp, Alison Simmons, Marleen </w:t>
      </w:r>
      <w:proofErr w:type="spellStart"/>
      <w:r w:rsidR="00F90449" w:rsidRPr="003F5E7D">
        <w:rPr>
          <w:rFonts w:ascii="Garamond" w:hAnsi="Garamond"/>
          <w:sz w:val="24"/>
          <w:szCs w:val="24"/>
        </w:rPr>
        <w:t>Rozemond</w:t>
      </w:r>
      <w:proofErr w:type="spellEnd"/>
      <w:r w:rsidR="00F90449" w:rsidRPr="003F5E7D">
        <w:rPr>
          <w:rFonts w:ascii="Garamond" w:hAnsi="Garamond"/>
          <w:sz w:val="24"/>
          <w:szCs w:val="24"/>
        </w:rPr>
        <w:t xml:space="preserve">, </w:t>
      </w:r>
      <w:r w:rsidR="00F90449" w:rsidRPr="003F5E7D">
        <w:rPr>
          <w:rFonts w:ascii="Garamond" w:hAnsi="Garamond"/>
          <w:sz w:val="24"/>
          <w:szCs w:val="24"/>
        </w:rPr>
        <w:t>and</w:t>
      </w:r>
      <w:r w:rsidR="00F12964">
        <w:rPr>
          <w:rFonts w:ascii="Garamond" w:hAnsi="Garamond"/>
          <w:sz w:val="24"/>
          <w:szCs w:val="24"/>
        </w:rPr>
        <w:t xml:space="preserve"> Timothy Yenter</w:t>
      </w:r>
      <w:r w:rsidR="00F90449" w:rsidRPr="003F5E7D">
        <w:rPr>
          <w:rFonts w:ascii="Garamond" w:hAnsi="Garamond"/>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4AFE"/>
    <w:multiLevelType w:val="hybridMultilevel"/>
    <w:tmpl w:val="9232203E"/>
    <w:lvl w:ilvl="0" w:tplc="6218C38E">
      <w:start w:val="1"/>
      <w:numFmt w:val="bullet"/>
      <w:lvlText w:val="•"/>
      <w:lvlJc w:val="left"/>
      <w:pPr>
        <w:tabs>
          <w:tab w:val="num" w:pos="720"/>
        </w:tabs>
        <w:ind w:left="720" w:hanging="360"/>
      </w:pPr>
      <w:rPr>
        <w:rFonts w:ascii="Arial" w:hAnsi="Arial" w:hint="default"/>
      </w:rPr>
    </w:lvl>
    <w:lvl w:ilvl="1" w:tplc="A9862274" w:tentative="1">
      <w:start w:val="1"/>
      <w:numFmt w:val="bullet"/>
      <w:lvlText w:val="•"/>
      <w:lvlJc w:val="left"/>
      <w:pPr>
        <w:tabs>
          <w:tab w:val="num" w:pos="1440"/>
        </w:tabs>
        <w:ind w:left="1440" w:hanging="360"/>
      </w:pPr>
      <w:rPr>
        <w:rFonts w:ascii="Arial" w:hAnsi="Arial" w:hint="default"/>
      </w:rPr>
    </w:lvl>
    <w:lvl w:ilvl="2" w:tplc="1E5C1C14" w:tentative="1">
      <w:start w:val="1"/>
      <w:numFmt w:val="bullet"/>
      <w:lvlText w:val="•"/>
      <w:lvlJc w:val="left"/>
      <w:pPr>
        <w:tabs>
          <w:tab w:val="num" w:pos="2160"/>
        </w:tabs>
        <w:ind w:left="2160" w:hanging="360"/>
      </w:pPr>
      <w:rPr>
        <w:rFonts w:ascii="Arial" w:hAnsi="Arial" w:hint="default"/>
      </w:rPr>
    </w:lvl>
    <w:lvl w:ilvl="3" w:tplc="8CB6A5E4" w:tentative="1">
      <w:start w:val="1"/>
      <w:numFmt w:val="bullet"/>
      <w:lvlText w:val="•"/>
      <w:lvlJc w:val="left"/>
      <w:pPr>
        <w:tabs>
          <w:tab w:val="num" w:pos="2880"/>
        </w:tabs>
        <w:ind w:left="2880" w:hanging="360"/>
      </w:pPr>
      <w:rPr>
        <w:rFonts w:ascii="Arial" w:hAnsi="Arial" w:hint="default"/>
      </w:rPr>
    </w:lvl>
    <w:lvl w:ilvl="4" w:tplc="85360758" w:tentative="1">
      <w:start w:val="1"/>
      <w:numFmt w:val="bullet"/>
      <w:lvlText w:val="•"/>
      <w:lvlJc w:val="left"/>
      <w:pPr>
        <w:tabs>
          <w:tab w:val="num" w:pos="3600"/>
        </w:tabs>
        <w:ind w:left="3600" w:hanging="360"/>
      </w:pPr>
      <w:rPr>
        <w:rFonts w:ascii="Arial" w:hAnsi="Arial" w:hint="default"/>
      </w:rPr>
    </w:lvl>
    <w:lvl w:ilvl="5" w:tplc="007E2A08" w:tentative="1">
      <w:start w:val="1"/>
      <w:numFmt w:val="bullet"/>
      <w:lvlText w:val="•"/>
      <w:lvlJc w:val="left"/>
      <w:pPr>
        <w:tabs>
          <w:tab w:val="num" w:pos="4320"/>
        </w:tabs>
        <w:ind w:left="4320" w:hanging="360"/>
      </w:pPr>
      <w:rPr>
        <w:rFonts w:ascii="Arial" w:hAnsi="Arial" w:hint="default"/>
      </w:rPr>
    </w:lvl>
    <w:lvl w:ilvl="6" w:tplc="BB7882D8" w:tentative="1">
      <w:start w:val="1"/>
      <w:numFmt w:val="bullet"/>
      <w:lvlText w:val="•"/>
      <w:lvlJc w:val="left"/>
      <w:pPr>
        <w:tabs>
          <w:tab w:val="num" w:pos="5040"/>
        </w:tabs>
        <w:ind w:left="5040" w:hanging="360"/>
      </w:pPr>
      <w:rPr>
        <w:rFonts w:ascii="Arial" w:hAnsi="Arial" w:hint="default"/>
      </w:rPr>
    </w:lvl>
    <w:lvl w:ilvl="7" w:tplc="018213A2" w:tentative="1">
      <w:start w:val="1"/>
      <w:numFmt w:val="bullet"/>
      <w:lvlText w:val="•"/>
      <w:lvlJc w:val="left"/>
      <w:pPr>
        <w:tabs>
          <w:tab w:val="num" w:pos="5760"/>
        </w:tabs>
        <w:ind w:left="5760" w:hanging="360"/>
      </w:pPr>
      <w:rPr>
        <w:rFonts w:ascii="Arial" w:hAnsi="Arial" w:hint="default"/>
      </w:rPr>
    </w:lvl>
    <w:lvl w:ilvl="8" w:tplc="8A9E4BD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CD1CAB"/>
    <w:multiLevelType w:val="hybridMultilevel"/>
    <w:tmpl w:val="0E3A2254"/>
    <w:lvl w:ilvl="0" w:tplc="3510FFC0">
      <w:start w:val="1"/>
      <w:numFmt w:val="bullet"/>
      <w:lvlText w:val="•"/>
      <w:lvlJc w:val="left"/>
      <w:pPr>
        <w:tabs>
          <w:tab w:val="num" w:pos="720"/>
        </w:tabs>
        <w:ind w:left="720" w:hanging="360"/>
      </w:pPr>
      <w:rPr>
        <w:rFonts w:ascii="Arial" w:hAnsi="Arial" w:hint="default"/>
      </w:rPr>
    </w:lvl>
    <w:lvl w:ilvl="1" w:tplc="F260E476" w:tentative="1">
      <w:start w:val="1"/>
      <w:numFmt w:val="bullet"/>
      <w:lvlText w:val="•"/>
      <w:lvlJc w:val="left"/>
      <w:pPr>
        <w:tabs>
          <w:tab w:val="num" w:pos="1440"/>
        </w:tabs>
        <w:ind w:left="1440" w:hanging="360"/>
      </w:pPr>
      <w:rPr>
        <w:rFonts w:ascii="Arial" w:hAnsi="Arial" w:hint="default"/>
      </w:rPr>
    </w:lvl>
    <w:lvl w:ilvl="2" w:tplc="136A07F8" w:tentative="1">
      <w:start w:val="1"/>
      <w:numFmt w:val="bullet"/>
      <w:lvlText w:val="•"/>
      <w:lvlJc w:val="left"/>
      <w:pPr>
        <w:tabs>
          <w:tab w:val="num" w:pos="2160"/>
        </w:tabs>
        <w:ind w:left="2160" w:hanging="360"/>
      </w:pPr>
      <w:rPr>
        <w:rFonts w:ascii="Arial" w:hAnsi="Arial" w:hint="default"/>
      </w:rPr>
    </w:lvl>
    <w:lvl w:ilvl="3" w:tplc="177C3D48" w:tentative="1">
      <w:start w:val="1"/>
      <w:numFmt w:val="bullet"/>
      <w:lvlText w:val="•"/>
      <w:lvlJc w:val="left"/>
      <w:pPr>
        <w:tabs>
          <w:tab w:val="num" w:pos="2880"/>
        </w:tabs>
        <w:ind w:left="2880" w:hanging="360"/>
      </w:pPr>
      <w:rPr>
        <w:rFonts w:ascii="Arial" w:hAnsi="Arial" w:hint="default"/>
      </w:rPr>
    </w:lvl>
    <w:lvl w:ilvl="4" w:tplc="5372D1C4" w:tentative="1">
      <w:start w:val="1"/>
      <w:numFmt w:val="bullet"/>
      <w:lvlText w:val="•"/>
      <w:lvlJc w:val="left"/>
      <w:pPr>
        <w:tabs>
          <w:tab w:val="num" w:pos="3600"/>
        </w:tabs>
        <w:ind w:left="3600" w:hanging="360"/>
      </w:pPr>
      <w:rPr>
        <w:rFonts w:ascii="Arial" w:hAnsi="Arial" w:hint="default"/>
      </w:rPr>
    </w:lvl>
    <w:lvl w:ilvl="5" w:tplc="CCBE4620" w:tentative="1">
      <w:start w:val="1"/>
      <w:numFmt w:val="bullet"/>
      <w:lvlText w:val="•"/>
      <w:lvlJc w:val="left"/>
      <w:pPr>
        <w:tabs>
          <w:tab w:val="num" w:pos="4320"/>
        </w:tabs>
        <w:ind w:left="4320" w:hanging="360"/>
      </w:pPr>
      <w:rPr>
        <w:rFonts w:ascii="Arial" w:hAnsi="Arial" w:hint="default"/>
      </w:rPr>
    </w:lvl>
    <w:lvl w:ilvl="6" w:tplc="CAD26FC6" w:tentative="1">
      <w:start w:val="1"/>
      <w:numFmt w:val="bullet"/>
      <w:lvlText w:val="•"/>
      <w:lvlJc w:val="left"/>
      <w:pPr>
        <w:tabs>
          <w:tab w:val="num" w:pos="5040"/>
        </w:tabs>
        <w:ind w:left="5040" w:hanging="360"/>
      </w:pPr>
      <w:rPr>
        <w:rFonts w:ascii="Arial" w:hAnsi="Arial" w:hint="default"/>
      </w:rPr>
    </w:lvl>
    <w:lvl w:ilvl="7" w:tplc="6D8C234E" w:tentative="1">
      <w:start w:val="1"/>
      <w:numFmt w:val="bullet"/>
      <w:lvlText w:val="•"/>
      <w:lvlJc w:val="left"/>
      <w:pPr>
        <w:tabs>
          <w:tab w:val="num" w:pos="5760"/>
        </w:tabs>
        <w:ind w:left="5760" w:hanging="360"/>
      </w:pPr>
      <w:rPr>
        <w:rFonts w:ascii="Arial" w:hAnsi="Arial" w:hint="default"/>
      </w:rPr>
    </w:lvl>
    <w:lvl w:ilvl="8" w:tplc="E0C6D12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B146FC"/>
    <w:multiLevelType w:val="hybridMultilevel"/>
    <w:tmpl w:val="00121EB8"/>
    <w:lvl w:ilvl="0" w:tplc="DE1ECB28">
      <w:start w:val="1"/>
      <w:numFmt w:val="bullet"/>
      <w:lvlText w:val="•"/>
      <w:lvlJc w:val="left"/>
      <w:pPr>
        <w:tabs>
          <w:tab w:val="num" w:pos="720"/>
        </w:tabs>
        <w:ind w:left="720" w:hanging="360"/>
      </w:pPr>
      <w:rPr>
        <w:rFonts w:ascii="Arial" w:hAnsi="Arial" w:hint="default"/>
      </w:rPr>
    </w:lvl>
    <w:lvl w:ilvl="1" w:tplc="638428F4" w:tentative="1">
      <w:start w:val="1"/>
      <w:numFmt w:val="bullet"/>
      <w:lvlText w:val="•"/>
      <w:lvlJc w:val="left"/>
      <w:pPr>
        <w:tabs>
          <w:tab w:val="num" w:pos="1440"/>
        </w:tabs>
        <w:ind w:left="1440" w:hanging="360"/>
      </w:pPr>
      <w:rPr>
        <w:rFonts w:ascii="Arial" w:hAnsi="Arial" w:hint="default"/>
      </w:rPr>
    </w:lvl>
    <w:lvl w:ilvl="2" w:tplc="5F58288C" w:tentative="1">
      <w:start w:val="1"/>
      <w:numFmt w:val="bullet"/>
      <w:lvlText w:val="•"/>
      <w:lvlJc w:val="left"/>
      <w:pPr>
        <w:tabs>
          <w:tab w:val="num" w:pos="2160"/>
        </w:tabs>
        <w:ind w:left="2160" w:hanging="360"/>
      </w:pPr>
      <w:rPr>
        <w:rFonts w:ascii="Arial" w:hAnsi="Arial" w:hint="default"/>
      </w:rPr>
    </w:lvl>
    <w:lvl w:ilvl="3" w:tplc="0172C6D6" w:tentative="1">
      <w:start w:val="1"/>
      <w:numFmt w:val="bullet"/>
      <w:lvlText w:val="•"/>
      <w:lvlJc w:val="left"/>
      <w:pPr>
        <w:tabs>
          <w:tab w:val="num" w:pos="2880"/>
        </w:tabs>
        <w:ind w:left="2880" w:hanging="360"/>
      </w:pPr>
      <w:rPr>
        <w:rFonts w:ascii="Arial" w:hAnsi="Arial" w:hint="default"/>
      </w:rPr>
    </w:lvl>
    <w:lvl w:ilvl="4" w:tplc="A0F20C60" w:tentative="1">
      <w:start w:val="1"/>
      <w:numFmt w:val="bullet"/>
      <w:lvlText w:val="•"/>
      <w:lvlJc w:val="left"/>
      <w:pPr>
        <w:tabs>
          <w:tab w:val="num" w:pos="3600"/>
        </w:tabs>
        <w:ind w:left="3600" w:hanging="360"/>
      </w:pPr>
      <w:rPr>
        <w:rFonts w:ascii="Arial" w:hAnsi="Arial" w:hint="default"/>
      </w:rPr>
    </w:lvl>
    <w:lvl w:ilvl="5" w:tplc="14D6A112" w:tentative="1">
      <w:start w:val="1"/>
      <w:numFmt w:val="bullet"/>
      <w:lvlText w:val="•"/>
      <w:lvlJc w:val="left"/>
      <w:pPr>
        <w:tabs>
          <w:tab w:val="num" w:pos="4320"/>
        </w:tabs>
        <w:ind w:left="4320" w:hanging="360"/>
      </w:pPr>
      <w:rPr>
        <w:rFonts w:ascii="Arial" w:hAnsi="Arial" w:hint="default"/>
      </w:rPr>
    </w:lvl>
    <w:lvl w:ilvl="6" w:tplc="979CCE8E" w:tentative="1">
      <w:start w:val="1"/>
      <w:numFmt w:val="bullet"/>
      <w:lvlText w:val="•"/>
      <w:lvlJc w:val="left"/>
      <w:pPr>
        <w:tabs>
          <w:tab w:val="num" w:pos="5040"/>
        </w:tabs>
        <w:ind w:left="5040" w:hanging="360"/>
      </w:pPr>
      <w:rPr>
        <w:rFonts w:ascii="Arial" w:hAnsi="Arial" w:hint="default"/>
      </w:rPr>
    </w:lvl>
    <w:lvl w:ilvl="7" w:tplc="9B628786" w:tentative="1">
      <w:start w:val="1"/>
      <w:numFmt w:val="bullet"/>
      <w:lvlText w:val="•"/>
      <w:lvlJc w:val="left"/>
      <w:pPr>
        <w:tabs>
          <w:tab w:val="num" w:pos="5760"/>
        </w:tabs>
        <w:ind w:left="5760" w:hanging="360"/>
      </w:pPr>
      <w:rPr>
        <w:rFonts w:ascii="Arial" w:hAnsi="Arial" w:hint="default"/>
      </w:rPr>
    </w:lvl>
    <w:lvl w:ilvl="8" w:tplc="9C063BD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AE01BC"/>
    <w:multiLevelType w:val="hybridMultilevel"/>
    <w:tmpl w:val="53BAA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906BF"/>
    <w:multiLevelType w:val="hybridMultilevel"/>
    <w:tmpl w:val="EEDAE59A"/>
    <w:lvl w:ilvl="0" w:tplc="C91AA50C">
      <w:start w:val="1"/>
      <w:numFmt w:val="bullet"/>
      <w:lvlText w:val="•"/>
      <w:lvlJc w:val="left"/>
      <w:pPr>
        <w:tabs>
          <w:tab w:val="num" w:pos="720"/>
        </w:tabs>
        <w:ind w:left="720" w:hanging="360"/>
      </w:pPr>
      <w:rPr>
        <w:rFonts w:ascii="Arial" w:hAnsi="Arial" w:hint="default"/>
      </w:rPr>
    </w:lvl>
    <w:lvl w:ilvl="1" w:tplc="5088FED8" w:tentative="1">
      <w:start w:val="1"/>
      <w:numFmt w:val="bullet"/>
      <w:lvlText w:val="•"/>
      <w:lvlJc w:val="left"/>
      <w:pPr>
        <w:tabs>
          <w:tab w:val="num" w:pos="1440"/>
        </w:tabs>
        <w:ind w:left="1440" w:hanging="360"/>
      </w:pPr>
      <w:rPr>
        <w:rFonts w:ascii="Arial" w:hAnsi="Arial" w:hint="default"/>
      </w:rPr>
    </w:lvl>
    <w:lvl w:ilvl="2" w:tplc="734ED5BC" w:tentative="1">
      <w:start w:val="1"/>
      <w:numFmt w:val="bullet"/>
      <w:lvlText w:val="•"/>
      <w:lvlJc w:val="left"/>
      <w:pPr>
        <w:tabs>
          <w:tab w:val="num" w:pos="2160"/>
        </w:tabs>
        <w:ind w:left="2160" w:hanging="360"/>
      </w:pPr>
      <w:rPr>
        <w:rFonts w:ascii="Arial" w:hAnsi="Arial" w:hint="default"/>
      </w:rPr>
    </w:lvl>
    <w:lvl w:ilvl="3" w:tplc="2CB8EFE2" w:tentative="1">
      <w:start w:val="1"/>
      <w:numFmt w:val="bullet"/>
      <w:lvlText w:val="•"/>
      <w:lvlJc w:val="left"/>
      <w:pPr>
        <w:tabs>
          <w:tab w:val="num" w:pos="2880"/>
        </w:tabs>
        <w:ind w:left="2880" w:hanging="360"/>
      </w:pPr>
      <w:rPr>
        <w:rFonts w:ascii="Arial" w:hAnsi="Arial" w:hint="default"/>
      </w:rPr>
    </w:lvl>
    <w:lvl w:ilvl="4" w:tplc="3DDCAAE2" w:tentative="1">
      <w:start w:val="1"/>
      <w:numFmt w:val="bullet"/>
      <w:lvlText w:val="•"/>
      <w:lvlJc w:val="left"/>
      <w:pPr>
        <w:tabs>
          <w:tab w:val="num" w:pos="3600"/>
        </w:tabs>
        <w:ind w:left="3600" w:hanging="360"/>
      </w:pPr>
      <w:rPr>
        <w:rFonts w:ascii="Arial" w:hAnsi="Arial" w:hint="default"/>
      </w:rPr>
    </w:lvl>
    <w:lvl w:ilvl="5" w:tplc="2B80459A" w:tentative="1">
      <w:start w:val="1"/>
      <w:numFmt w:val="bullet"/>
      <w:lvlText w:val="•"/>
      <w:lvlJc w:val="left"/>
      <w:pPr>
        <w:tabs>
          <w:tab w:val="num" w:pos="4320"/>
        </w:tabs>
        <w:ind w:left="4320" w:hanging="360"/>
      </w:pPr>
      <w:rPr>
        <w:rFonts w:ascii="Arial" w:hAnsi="Arial" w:hint="default"/>
      </w:rPr>
    </w:lvl>
    <w:lvl w:ilvl="6" w:tplc="74D8E49A" w:tentative="1">
      <w:start w:val="1"/>
      <w:numFmt w:val="bullet"/>
      <w:lvlText w:val="•"/>
      <w:lvlJc w:val="left"/>
      <w:pPr>
        <w:tabs>
          <w:tab w:val="num" w:pos="5040"/>
        </w:tabs>
        <w:ind w:left="5040" w:hanging="360"/>
      </w:pPr>
      <w:rPr>
        <w:rFonts w:ascii="Arial" w:hAnsi="Arial" w:hint="default"/>
      </w:rPr>
    </w:lvl>
    <w:lvl w:ilvl="7" w:tplc="A51E0EB2" w:tentative="1">
      <w:start w:val="1"/>
      <w:numFmt w:val="bullet"/>
      <w:lvlText w:val="•"/>
      <w:lvlJc w:val="left"/>
      <w:pPr>
        <w:tabs>
          <w:tab w:val="num" w:pos="5760"/>
        </w:tabs>
        <w:ind w:left="5760" w:hanging="360"/>
      </w:pPr>
      <w:rPr>
        <w:rFonts w:ascii="Arial" w:hAnsi="Arial" w:hint="default"/>
      </w:rPr>
    </w:lvl>
    <w:lvl w:ilvl="8" w:tplc="2AA6793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6B74097"/>
    <w:multiLevelType w:val="hybridMultilevel"/>
    <w:tmpl w:val="406A7626"/>
    <w:lvl w:ilvl="0" w:tplc="0146304C">
      <w:start w:val="1"/>
      <w:numFmt w:val="bullet"/>
      <w:lvlText w:val="•"/>
      <w:lvlJc w:val="left"/>
      <w:pPr>
        <w:tabs>
          <w:tab w:val="num" w:pos="720"/>
        </w:tabs>
        <w:ind w:left="720" w:hanging="360"/>
      </w:pPr>
      <w:rPr>
        <w:rFonts w:ascii="Arial" w:hAnsi="Arial" w:hint="default"/>
      </w:rPr>
    </w:lvl>
    <w:lvl w:ilvl="1" w:tplc="217ACC72" w:tentative="1">
      <w:start w:val="1"/>
      <w:numFmt w:val="bullet"/>
      <w:lvlText w:val="•"/>
      <w:lvlJc w:val="left"/>
      <w:pPr>
        <w:tabs>
          <w:tab w:val="num" w:pos="1440"/>
        </w:tabs>
        <w:ind w:left="1440" w:hanging="360"/>
      </w:pPr>
      <w:rPr>
        <w:rFonts w:ascii="Arial" w:hAnsi="Arial" w:hint="default"/>
      </w:rPr>
    </w:lvl>
    <w:lvl w:ilvl="2" w:tplc="CFA44288" w:tentative="1">
      <w:start w:val="1"/>
      <w:numFmt w:val="bullet"/>
      <w:lvlText w:val="•"/>
      <w:lvlJc w:val="left"/>
      <w:pPr>
        <w:tabs>
          <w:tab w:val="num" w:pos="2160"/>
        </w:tabs>
        <w:ind w:left="2160" w:hanging="360"/>
      </w:pPr>
      <w:rPr>
        <w:rFonts w:ascii="Arial" w:hAnsi="Arial" w:hint="default"/>
      </w:rPr>
    </w:lvl>
    <w:lvl w:ilvl="3" w:tplc="CDFE45DC" w:tentative="1">
      <w:start w:val="1"/>
      <w:numFmt w:val="bullet"/>
      <w:lvlText w:val="•"/>
      <w:lvlJc w:val="left"/>
      <w:pPr>
        <w:tabs>
          <w:tab w:val="num" w:pos="2880"/>
        </w:tabs>
        <w:ind w:left="2880" w:hanging="360"/>
      </w:pPr>
      <w:rPr>
        <w:rFonts w:ascii="Arial" w:hAnsi="Arial" w:hint="default"/>
      </w:rPr>
    </w:lvl>
    <w:lvl w:ilvl="4" w:tplc="7354BC1A" w:tentative="1">
      <w:start w:val="1"/>
      <w:numFmt w:val="bullet"/>
      <w:lvlText w:val="•"/>
      <w:lvlJc w:val="left"/>
      <w:pPr>
        <w:tabs>
          <w:tab w:val="num" w:pos="3600"/>
        </w:tabs>
        <w:ind w:left="3600" w:hanging="360"/>
      </w:pPr>
      <w:rPr>
        <w:rFonts w:ascii="Arial" w:hAnsi="Arial" w:hint="default"/>
      </w:rPr>
    </w:lvl>
    <w:lvl w:ilvl="5" w:tplc="E72659E4" w:tentative="1">
      <w:start w:val="1"/>
      <w:numFmt w:val="bullet"/>
      <w:lvlText w:val="•"/>
      <w:lvlJc w:val="left"/>
      <w:pPr>
        <w:tabs>
          <w:tab w:val="num" w:pos="4320"/>
        </w:tabs>
        <w:ind w:left="4320" w:hanging="360"/>
      </w:pPr>
      <w:rPr>
        <w:rFonts w:ascii="Arial" w:hAnsi="Arial" w:hint="default"/>
      </w:rPr>
    </w:lvl>
    <w:lvl w:ilvl="6" w:tplc="0DC0EF8C" w:tentative="1">
      <w:start w:val="1"/>
      <w:numFmt w:val="bullet"/>
      <w:lvlText w:val="•"/>
      <w:lvlJc w:val="left"/>
      <w:pPr>
        <w:tabs>
          <w:tab w:val="num" w:pos="5040"/>
        </w:tabs>
        <w:ind w:left="5040" w:hanging="360"/>
      </w:pPr>
      <w:rPr>
        <w:rFonts w:ascii="Arial" w:hAnsi="Arial" w:hint="default"/>
      </w:rPr>
    </w:lvl>
    <w:lvl w:ilvl="7" w:tplc="6DC2047E" w:tentative="1">
      <w:start w:val="1"/>
      <w:numFmt w:val="bullet"/>
      <w:lvlText w:val="•"/>
      <w:lvlJc w:val="left"/>
      <w:pPr>
        <w:tabs>
          <w:tab w:val="num" w:pos="5760"/>
        </w:tabs>
        <w:ind w:left="5760" w:hanging="360"/>
      </w:pPr>
      <w:rPr>
        <w:rFonts w:ascii="Arial" w:hAnsi="Arial" w:hint="default"/>
      </w:rPr>
    </w:lvl>
    <w:lvl w:ilvl="8" w:tplc="9750650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E8A6BDB"/>
    <w:multiLevelType w:val="hybridMultilevel"/>
    <w:tmpl w:val="1F10E89A"/>
    <w:lvl w:ilvl="0" w:tplc="F4E6AA40">
      <w:start w:val="1"/>
      <w:numFmt w:val="bullet"/>
      <w:lvlText w:val="•"/>
      <w:lvlJc w:val="left"/>
      <w:pPr>
        <w:tabs>
          <w:tab w:val="num" w:pos="720"/>
        </w:tabs>
        <w:ind w:left="720" w:hanging="360"/>
      </w:pPr>
      <w:rPr>
        <w:rFonts w:ascii="Arial" w:hAnsi="Arial" w:hint="default"/>
      </w:rPr>
    </w:lvl>
    <w:lvl w:ilvl="1" w:tplc="ED740E04" w:tentative="1">
      <w:start w:val="1"/>
      <w:numFmt w:val="bullet"/>
      <w:lvlText w:val="•"/>
      <w:lvlJc w:val="left"/>
      <w:pPr>
        <w:tabs>
          <w:tab w:val="num" w:pos="1440"/>
        </w:tabs>
        <w:ind w:left="1440" w:hanging="360"/>
      </w:pPr>
      <w:rPr>
        <w:rFonts w:ascii="Arial" w:hAnsi="Arial" w:hint="default"/>
      </w:rPr>
    </w:lvl>
    <w:lvl w:ilvl="2" w:tplc="2B8AA744" w:tentative="1">
      <w:start w:val="1"/>
      <w:numFmt w:val="bullet"/>
      <w:lvlText w:val="•"/>
      <w:lvlJc w:val="left"/>
      <w:pPr>
        <w:tabs>
          <w:tab w:val="num" w:pos="2160"/>
        </w:tabs>
        <w:ind w:left="2160" w:hanging="360"/>
      </w:pPr>
      <w:rPr>
        <w:rFonts w:ascii="Arial" w:hAnsi="Arial" w:hint="default"/>
      </w:rPr>
    </w:lvl>
    <w:lvl w:ilvl="3" w:tplc="51F480CA" w:tentative="1">
      <w:start w:val="1"/>
      <w:numFmt w:val="bullet"/>
      <w:lvlText w:val="•"/>
      <w:lvlJc w:val="left"/>
      <w:pPr>
        <w:tabs>
          <w:tab w:val="num" w:pos="2880"/>
        </w:tabs>
        <w:ind w:left="2880" w:hanging="360"/>
      </w:pPr>
      <w:rPr>
        <w:rFonts w:ascii="Arial" w:hAnsi="Arial" w:hint="default"/>
      </w:rPr>
    </w:lvl>
    <w:lvl w:ilvl="4" w:tplc="46D26B32" w:tentative="1">
      <w:start w:val="1"/>
      <w:numFmt w:val="bullet"/>
      <w:lvlText w:val="•"/>
      <w:lvlJc w:val="left"/>
      <w:pPr>
        <w:tabs>
          <w:tab w:val="num" w:pos="3600"/>
        </w:tabs>
        <w:ind w:left="3600" w:hanging="360"/>
      </w:pPr>
      <w:rPr>
        <w:rFonts w:ascii="Arial" w:hAnsi="Arial" w:hint="default"/>
      </w:rPr>
    </w:lvl>
    <w:lvl w:ilvl="5" w:tplc="E522E1C0" w:tentative="1">
      <w:start w:val="1"/>
      <w:numFmt w:val="bullet"/>
      <w:lvlText w:val="•"/>
      <w:lvlJc w:val="left"/>
      <w:pPr>
        <w:tabs>
          <w:tab w:val="num" w:pos="4320"/>
        </w:tabs>
        <w:ind w:left="4320" w:hanging="360"/>
      </w:pPr>
      <w:rPr>
        <w:rFonts w:ascii="Arial" w:hAnsi="Arial" w:hint="default"/>
      </w:rPr>
    </w:lvl>
    <w:lvl w:ilvl="6" w:tplc="27D4743C" w:tentative="1">
      <w:start w:val="1"/>
      <w:numFmt w:val="bullet"/>
      <w:lvlText w:val="•"/>
      <w:lvlJc w:val="left"/>
      <w:pPr>
        <w:tabs>
          <w:tab w:val="num" w:pos="5040"/>
        </w:tabs>
        <w:ind w:left="5040" w:hanging="360"/>
      </w:pPr>
      <w:rPr>
        <w:rFonts w:ascii="Arial" w:hAnsi="Arial" w:hint="default"/>
      </w:rPr>
    </w:lvl>
    <w:lvl w:ilvl="7" w:tplc="8556D2F0" w:tentative="1">
      <w:start w:val="1"/>
      <w:numFmt w:val="bullet"/>
      <w:lvlText w:val="•"/>
      <w:lvlJc w:val="left"/>
      <w:pPr>
        <w:tabs>
          <w:tab w:val="num" w:pos="5760"/>
        </w:tabs>
        <w:ind w:left="5760" w:hanging="360"/>
      </w:pPr>
      <w:rPr>
        <w:rFonts w:ascii="Arial" w:hAnsi="Arial" w:hint="default"/>
      </w:rPr>
    </w:lvl>
    <w:lvl w:ilvl="8" w:tplc="EA10F69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41D3FBB"/>
    <w:multiLevelType w:val="hybridMultilevel"/>
    <w:tmpl w:val="38FC8BCE"/>
    <w:lvl w:ilvl="0" w:tplc="ECEA83C4">
      <w:start w:val="1"/>
      <w:numFmt w:val="bullet"/>
      <w:lvlText w:val="•"/>
      <w:lvlJc w:val="left"/>
      <w:pPr>
        <w:tabs>
          <w:tab w:val="num" w:pos="720"/>
        </w:tabs>
        <w:ind w:left="720" w:hanging="360"/>
      </w:pPr>
      <w:rPr>
        <w:rFonts w:ascii="Arial" w:hAnsi="Arial" w:hint="default"/>
      </w:rPr>
    </w:lvl>
    <w:lvl w:ilvl="1" w:tplc="6E202336" w:tentative="1">
      <w:start w:val="1"/>
      <w:numFmt w:val="bullet"/>
      <w:lvlText w:val="•"/>
      <w:lvlJc w:val="left"/>
      <w:pPr>
        <w:tabs>
          <w:tab w:val="num" w:pos="1440"/>
        </w:tabs>
        <w:ind w:left="1440" w:hanging="360"/>
      </w:pPr>
      <w:rPr>
        <w:rFonts w:ascii="Arial" w:hAnsi="Arial" w:hint="default"/>
      </w:rPr>
    </w:lvl>
    <w:lvl w:ilvl="2" w:tplc="5AF4980A" w:tentative="1">
      <w:start w:val="1"/>
      <w:numFmt w:val="bullet"/>
      <w:lvlText w:val="•"/>
      <w:lvlJc w:val="left"/>
      <w:pPr>
        <w:tabs>
          <w:tab w:val="num" w:pos="2160"/>
        </w:tabs>
        <w:ind w:left="2160" w:hanging="360"/>
      </w:pPr>
      <w:rPr>
        <w:rFonts w:ascii="Arial" w:hAnsi="Arial" w:hint="default"/>
      </w:rPr>
    </w:lvl>
    <w:lvl w:ilvl="3" w:tplc="43D8224E" w:tentative="1">
      <w:start w:val="1"/>
      <w:numFmt w:val="bullet"/>
      <w:lvlText w:val="•"/>
      <w:lvlJc w:val="left"/>
      <w:pPr>
        <w:tabs>
          <w:tab w:val="num" w:pos="2880"/>
        </w:tabs>
        <w:ind w:left="2880" w:hanging="360"/>
      </w:pPr>
      <w:rPr>
        <w:rFonts w:ascii="Arial" w:hAnsi="Arial" w:hint="default"/>
      </w:rPr>
    </w:lvl>
    <w:lvl w:ilvl="4" w:tplc="8A2C2A14" w:tentative="1">
      <w:start w:val="1"/>
      <w:numFmt w:val="bullet"/>
      <w:lvlText w:val="•"/>
      <w:lvlJc w:val="left"/>
      <w:pPr>
        <w:tabs>
          <w:tab w:val="num" w:pos="3600"/>
        </w:tabs>
        <w:ind w:left="3600" w:hanging="360"/>
      </w:pPr>
      <w:rPr>
        <w:rFonts w:ascii="Arial" w:hAnsi="Arial" w:hint="default"/>
      </w:rPr>
    </w:lvl>
    <w:lvl w:ilvl="5" w:tplc="A6801B44" w:tentative="1">
      <w:start w:val="1"/>
      <w:numFmt w:val="bullet"/>
      <w:lvlText w:val="•"/>
      <w:lvlJc w:val="left"/>
      <w:pPr>
        <w:tabs>
          <w:tab w:val="num" w:pos="4320"/>
        </w:tabs>
        <w:ind w:left="4320" w:hanging="360"/>
      </w:pPr>
      <w:rPr>
        <w:rFonts w:ascii="Arial" w:hAnsi="Arial" w:hint="default"/>
      </w:rPr>
    </w:lvl>
    <w:lvl w:ilvl="6" w:tplc="4F04A9CA" w:tentative="1">
      <w:start w:val="1"/>
      <w:numFmt w:val="bullet"/>
      <w:lvlText w:val="•"/>
      <w:lvlJc w:val="left"/>
      <w:pPr>
        <w:tabs>
          <w:tab w:val="num" w:pos="5040"/>
        </w:tabs>
        <w:ind w:left="5040" w:hanging="360"/>
      </w:pPr>
      <w:rPr>
        <w:rFonts w:ascii="Arial" w:hAnsi="Arial" w:hint="default"/>
      </w:rPr>
    </w:lvl>
    <w:lvl w:ilvl="7" w:tplc="15ACDE3E" w:tentative="1">
      <w:start w:val="1"/>
      <w:numFmt w:val="bullet"/>
      <w:lvlText w:val="•"/>
      <w:lvlJc w:val="left"/>
      <w:pPr>
        <w:tabs>
          <w:tab w:val="num" w:pos="5760"/>
        </w:tabs>
        <w:ind w:left="5760" w:hanging="360"/>
      </w:pPr>
      <w:rPr>
        <w:rFonts w:ascii="Arial" w:hAnsi="Arial" w:hint="default"/>
      </w:rPr>
    </w:lvl>
    <w:lvl w:ilvl="8" w:tplc="79A6344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4F53040"/>
    <w:multiLevelType w:val="hybridMultilevel"/>
    <w:tmpl w:val="9E361532"/>
    <w:lvl w:ilvl="0" w:tplc="68BC5512">
      <w:start w:val="1"/>
      <w:numFmt w:val="bullet"/>
      <w:lvlText w:val="•"/>
      <w:lvlJc w:val="left"/>
      <w:pPr>
        <w:tabs>
          <w:tab w:val="num" w:pos="720"/>
        </w:tabs>
        <w:ind w:left="720" w:hanging="360"/>
      </w:pPr>
      <w:rPr>
        <w:rFonts w:ascii="Arial" w:hAnsi="Arial" w:hint="default"/>
      </w:rPr>
    </w:lvl>
    <w:lvl w:ilvl="1" w:tplc="276E02C6" w:tentative="1">
      <w:start w:val="1"/>
      <w:numFmt w:val="bullet"/>
      <w:lvlText w:val="•"/>
      <w:lvlJc w:val="left"/>
      <w:pPr>
        <w:tabs>
          <w:tab w:val="num" w:pos="1440"/>
        </w:tabs>
        <w:ind w:left="1440" w:hanging="360"/>
      </w:pPr>
      <w:rPr>
        <w:rFonts w:ascii="Arial" w:hAnsi="Arial" w:hint="default"/>
      </w:rPr>
    </w:lvl>
    <w:lvl w:ilvl="2" w:tplc="D104160C" w:tentative="1">
      <w:start w:val="1"/>
      <w:numFmt w:val="bullet"/>
      <w:lvlText w:val="•"/>
      <w:lvlJc w:val="left"/>
      <w:pPr>
        <w:tabs>
          <w:tab w:val="num" w:pos="2160"/>
        </w:tabs>
        <w:ind w:left="2160" w:hanging="360"/>
      </w:pPr>
      <w:rPr>
        <w:rFonts w:ascii="Arial" w:hAnsi="Arial" w:hint="default"/>
      </w:rPr>
    </w:lvl>
    <w:lvl w:ilvl="3" w:tplc="0BECDF6C" w:tentative="1">
      <w:start w:val="1"/>
      <w:numFmt w:val="bullet"/>
      <w:lvlText w:val="•"/>
      <w:lvlJc w:val="left"/>
      <w:pPr>
        <w:tabs>
          <w:tab w:val="num" w:pos="2880"/>
        </w:tabs>
        <w:ind w:left="2880" w:hanging="360"/>
      </w:pPr>
      <w:rPr>
        <w:rFonts w:ascii="Arial" w:hAnsi="Arial" w:hint="default"/>
      </w:rPr>
    </w:lvl>
    <w:lvl w:ilvl="4" w:tplc="ED080418" w:tentative="1">
      <w:start w:val="1"/>
      <w:numFmt w:val="bullet"/>
      <w:lvlText w:val="•"/>
      <w:lvlJc w:val="left"/>
      <w:pPr>
        <w:tabs>
          <w:tab w:val="num" w:pos="3600"/>
        </w:tabs>
        <w:ind w:left="3600" w:hanging="360"/>
      </w:pPr>
      <w:rPr>
        <w:rFonts w:ascii="Arial" w:hAnsi="Arial" w:hint="default"/>
      </w:rPr>
    </w:lvl>
    <w:lvl w:ilvl="5" w:tplc="586CB01E" w:tentative="1">
      <w:start w:val="1"/>
      <w:numFmt w:val="bullet"/>
      <w:lvlText w:val="•"/>
      <w:lvlJc w:val="left"/>
      <w:pPr>
        <w:tabs>
          <w:tab w:val="num" w:pos="4320"/>
        </w:tabs>
        <w:ind w:left="4320" w:hanging="360"/>
      </w:pPr>
      <w:rPr>
        <w:rFonts w:ascii="Arial" w:hAnsi="Arial" w:hint="default"/>
      </w:rPr>
    </w:lvl>
    <w:lvl w:ilvl="6" w:tplc="0E60C6D2" w:tentative="1">
      <w:start w:val="1"/>
      <w:numFmt w:val="bullet"/>
      <w:lvlText w:val="•"/>
      <w:lvlJc w:val="left"/>
      <w:pPr>
        <w:tabs>
          <w:tab w:val="num" w:pos="5040"/>
        </w:tabs>
        <w:ind w:left="5040" w:hanging="360"/>
      </w:pPr>
      <w:rPr>
        <w:rFonts w:ascii="Arial" w:hAnsi="Arial" w:hint="default"/>
      </w:rPr>
    </w:lvl>
    <w:lvl w:ilvl="7" w:tplc="FA7CFDAE" w:tentative="1">
      <w:start w:val="1"/>
      <w:numFmt w:val="bullet"/>
      <w:lvlText w:val="•"/>
      <w:lvlJc w:val="left"/>
      <w:pPr>
        <w:tabs>
          <w:tab w:val="num" w:pos="5760"/>
        </w:tabs>
        <w:ind w:left="5760" w:hanging="360"/>
      </w:pPr>
      <w:rPr>
        <w:rFonts w:ascii="Arial" w:hAnsi="Arial" w:hint="default"/>
      </w:rPr>
    </w:lvl>
    <w:lvl w:ilvl="8" w:tplc="B316016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1317943"/>
    <w:multiLevelType w:val="hybridMultilevel"/>
    <w:tmpl w:val="91088DEA"/>
    <w:styleLink w:val="Numbered"/>
    <w:lvl w:ilvl="0" w:tplc="D57EE1A8">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A4AE56AA">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4F70010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A82664BA">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B892419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BB68FB3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EE68888">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732E051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A52887F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354156F"/>
    <w:multiLevelType w:val="hybridMultilevel"/>
    <w:tmpl w:val="664A9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FB03DB"/>
    <w:multiLevelType w:val="hybridMultilevel"/>
    <w:tmpl w:val="91088DEA"/>
    <w:numStyleLink w:val="Numbered"/>
  </w:abstractNum>
  <w:abstractNum w:abstractNumId="12" w15:restartNumberingAfterBreak="0">
    <w:nsid w:val="5EE66FA3"/>
    <w:multiLevelType w:val="hybridMultilevel"/>
    <w:tmpl w:val="41B6689C"/>
    <w:lvl w:ilvl="0" w:tplc="960E0AEE">
      <w:start w:val="1"/>
      <w:numFmt w:val="bullet"/>
      <w:lvlText w:val="•"/>
      <w:lvlJc w:val="left"/>
      <w:pPr>
        <w:tabs>
          <w:tab w:val="num" w:pos="720"/>
        </w:tabs>
        <w:ind w:left="720" w:hanging="360"/>
      </w:pPr>
      <w:rPr>
        <w:rFonts w:ascii="Arial" w:hAnsi="Arial" w:hint="default"/>
      </w:rPr>
    </w:lvl>
    <w:lvl w:ilvl="1" w:tplc="B8B81BF6" w:tentative="1">
      <w:start w:val="1"/>
      <w:numFmt w:val="bullet"/>
      <w:lvlText w:val="•"/>
      <w:lvlJc w:val="left"/>
      <w:pPr>
        <w:tabs>
          <w:tab w:val="num" w:pos="1440"/>
        </w:tabs>
        <w:ind w:left="1440" w:hanging="360"/>
      </w:pPr>
      <w:rPr>
        <w:rFonts w:ascii="Arial" w:hAnsi="Arial" w:hint="default"/>
      </w:rPr>
    </w:lvl>
    <w:lvl w:ilvl="2" w:tplc="121C1A14" w:tentative="1">
      <w:start w:val="1"/>
      <w:numFmt w:val="bullet"/>
      <w:lvlText w:val="•"/>
      <w:lvlJc w:val="left"/>
      <w:pPr>
        <w:tabs>
          <w:tab w:val="num" w:pos="2160"/>
        </w:tabs>
        <w:ind w:left="2160" w:hanging="360"/>
      </w:pPr>
      <w:rPr>
        <w:rFonts w:ascii="Arial" w:hAnsi="Arial" w:hint="default"/>
      </w:rPr>
    </w:lvl>
    <w:lvl w:ilvl="3" w:tplc="DED2D470" w:tentative="1">
      <w:start w:val="1"/>
      <w:numFmt w:val="bullet"/>
      <w:lvlText w:val="•"/>
      <w:lvlJc w:val="left"/>
      <w:pPr>
        <w:tabs>
          <w:tab w:val="num" w:pos="2880"/>
        </w:tabs>
        <w:ind w:left="2880" w:hanging="360"/>
      </w:pPr>
      <w:rPr>
        <w:rFonts w:ascii="Arial" w:hAnsi="Arial" w:hint="default"/>
      </w:rPr>
    </w:lvl>
    <w:lvl w:ilvl="4" w:tplc="754A18B8" w:tentative="1">
      <w:start w:val="1"/>
      <w:numFmt w:val="bullet"/>
      <w:lvlText w:val="•"/>
      <w:lvlJc w:val="left"/>
      <w:pPr>
        <w:tabs>
          <w:tab w:val="num" w:pos="3600"/>
        </w:tabs>
        <w:ind w:left="3600" w:hanging="360"/>
      </w:pPr>
      <w:rPr>
        <w:rFonts w:ascii="Arial" w:hAnsi="Arial" w:hint="default"/>
      </w:rPr>
    </w:lvl>
    <w:lvl w:ilvl="5" w:tplc="93AE1F2E" w:tentative="1">
      <w:start w:val="1"/>
      <w:numFmt w:val="bullet"/>
      <w:lvlText w:val="•"/>
      <w:lvlJc w:val="left"/>
      <w:pPr>
        <w:tabs>
          <w:tab w:val="num" w:pos="4320"/>
        </w:tabs>
        <w:ind w:left="4320" w:hanging="360"/>
      </w:pPr>
      <w:rPr>
        <w:rFonts w:ascii="Arial" w:hAnsi="Arial" w:hint="default"/>
      </w:rPr>
    </w:lvl>
    <w:lvl w:ilvl="6" w:tplc="7EF4E468" w:tentative="1">
      <w:start w:val="1"/>
      <w:numFmt w:val="bullet"/>
      <w:lvlText w:val="•"/>
      <w:lvlJc w:val="left"/>
      <w:pPr>
        <w:tabs>
          <w:tab w:val="num" w:pos="5040"/>
        </w:tabs>
        <w:ind w:left="5040" w:hanging="360"/>
      </w:pPr>
      <w:rPr>
        <w:rFonts w:ascii="Arial" w:hAnsi="Arial" w:hint="default"/>
      </w:rPr>
    </w:lvl>
    <w:lvl w:ilvl="7" w:tplc="EA30C382" w:tentative="1">
      <w:start w:val="1"/>
      <w:numFmt w:val="bullet"/>
      <w:lvlText w:val="•"/>
      <w:lvlJc w:val="left"/>
      <w:pPr>
        <w:tabs>
          <w:tab w:val="num" w:pos="5760"/>
        </w:tabs>
        <w:ind w:left="5760" w:hanging="360"/>
      </w:pPr>
      <w:rPr>
        <w:rFonts w:ascii="Arial" w:hAnsi="Arial" w:hint="default"/>
      </w:rPr>
    </w:lvl>
    <w:lvl w:ilvl="8" w:tplc="F38C08E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0F55E9B"/>
    <w:multiLevelType w:val="hybridMultilevel"/>
    <w:tmpl w:val="91088DEA"/>
    <w:numStyleLink w:val="Numbered"/>
  </w:abstractNum>
  <w:abstractNum w:abstractNumId="14" w15:restartNumberingAfterBreak="0">
    <w:nsid w:val="61530574"/>
    <w:multiLevelType w:val="hybridMultilevel"/>
    <w:tmpl w:val="BD4CC094"/>
    <w:lvl w:ilvl="0" w:tplc="A372EAA4">
      <w:start w:val="1"/>
      <w:numFmt w:val="bullet"/>
      <w:lvlText w:val="•"/>
      <w:lvlJc w:val="left"/>
      <w:pPr>
        <w:tabs>
          <w:tab w:val="num" w:pos="720"/>
        </w:tabs>
        <w:ind w:left="720" w:hanging="360"/>
      </w:pPr>
      <w:rPr>
        <w:rFonts w:ascii="Arial" w:hAnsi="Arial" w:hint="default"/>
      </w:rPr>
    </w:lvl>
    <w:lvl w:ilvl="1" w:tplc="19B22AF4" w:tentative="1">
      <w:start w:val="1"/>
      <w:numFmt w:val="bullet"/>
      <w:lvlText w:val="•"/>
      <w:lvlJc w:val="left"/>
      <w:pPr>
        <w:tabs>
          <w:tab w:val="num" w:pos="1440"/>
        </w:tabs>
        <w:ind w:left="1440" w:hanging="360"/>
      </w:pPr>
      <w:rPr>
        <w:rFonts w:ascii="Arial" w:hAnsi="Arial" w:hint="default"/>
      </w:rPr>
    </w:lvl>
    <w:lvl w:ilvl="2" w:tplc="3C52AA56" w:tentative="1">
      <w:start w:val="1"/>
      <w:numFmt w:val="bullet"/>
      <w:lvlText w:val="•"/>
      <w:lvlJc w:val="left"/>
      <w:pPr>
        <w:tabs>
          <w:tab w:val="num" w:pos="2160"/>
        </w:tabs>
        <w:ind w:left="2160" w:hanging="360"/>
      </w:pPr>
      <w:rPr>
        <w:rFonts w:ascii="Arial" w:hAnsi="Arial" w:hint="default"/>
      </w:rPr>
    </w:lvl>
    <w:lvl w:ilvl="3" w:tplc="557CD6F0" w:tentative="1">
      <w:start w:val="1"/>
      <w:numFmt w:val="bullet"/>
      <w:lvlText w:val="•"/>
      <w:lvlJc w:val="left"/>
      <w:pPr>
        <w:tabs>
          <w:tab w:val="num" w:pos="2880"/>
        </w:tabs>
        <w:ind w:left="2880" w:hanging="360"/>
      </w:pPr>
      <w:rPr>
        <w:rFonts w:ascii="Arial" w:hAnsi="Arial" w:hint="default"/>
      </w:rPr>
    </w:lvl>
    <w:lvl w:ilvl="4" w:tplc="502063AA" w:tentative="1">
      <w:start w:val="1"/>
      <w:numFmt w:val="bullet"/>
      <w:lvlText w:val="•"/>
      <w:lvlJc w:val="left"/>
      <w:pPr>
        <w:tabs>
          <w:tab w:val="num" w:pos="3600"/>
        </w:tabs>
        <w:ind w:left="3600" w:hanging="360"/>
      </w:pPr>
      <w:rPr>
        <w:rFonts w:ascii="Arial" w:hAnsi="Arial" w:hint="default"/>
      </w:rPr>
    </w:lvl>
    <w:lvl w:ilvl="5" w:tplc="F18C198C" w:tentative="1">
      <w:start w:val="1"/>
      <w:numFmt w:val="bullet"/>
      <w:lvlText w:val="•"/>
      <w:lvlJc w:val="left"/>
      <w:pPr>
        <w:tabs>
          <w:tab w:val="num" w:pos="4320"/>
        </w:tabs>
        <w:ind w:left="4320" w:hanging="360"/>
      </w:pPr>
      <w:rPr>
        <w:rFonts w:ascii="Arial" w:hAnsi="Arial" w:hint="default"/>
      </w:rPr>
    </w:lvl>
    <w:lvl w:ilvl="6" w:tplc="526A1B5E" w:tentative="1">
      <w:start w:val="1"/>
      <w:numFmt w:val="bullet"/>
      <w:lvlText w:val="•"/>
      <w:lvlJc w:val="left"/>
      <w:pPr>
        <w:tabs>
          <w:tab w:val="num" w:pos="5040"/>
        </w:tabs>
        <w:ind w:left="5040" w:hanging="360"/>
      </w:pPr>
      <w:rPr>
        <w:rFonts w:ascii="Arial" w:hAnsi="Arial" w:hint="default"/>
      </w:rPr>
    </w:lvl>
    <w:lvl w:ilvl="7" w:tplc="5C6ADE0C" w:tentative="1">
      <w:start w:val="1"/>
      <w:numFmt w:val="bullet"/>
      <w:lvlText w:val="•"/>
      <w:lvlJc w:val="left"/>
      <w:pPr>
        <w:tabs>
          <w:tab w:val="num" w:pos="5760"/>
        </w:tabs>
        <w:ind w:left="5760" w:hanging="360"/>
      </w:pPr>
      <w:rPr>
        <w:rFonts w:ascii="Arial" w:hAnsi="Arial" w:hint="default"/>
      </w:rPr>
    </w:lvl>
    <w:lvl w:ilvl="8" w:tplc="21343D74" w:tentative="1">
      <w:start w:val="1"/>
      <w:numFmt w:val="bullet"/>
      <w:lvlText w:val="•"/>
      <w:lvlJc w:val="left"/>
      <w:pPr>
        <w:tabs>
          <w:tab w:val="num" w:pos="6480"/>
        </w:tabs>
        <w:ind w:left="6480" w:hanging="360"/>
      </w:pPr>
      <w:rPr>
        <w:rFonts w:ascii="Arial" w:hAnsi="Arial" w:hint="default"/>
      </w:rPr>
    </w:lvl>
  </w:abstractNum>
  <w:num w:numId="1" w16cid:durableId="884367297">
    <w:abstractNumId w:val="9"/>
  </w:num>
  <w:num w:numId="2" w16cid:durableId="914164793">
    <w:abstractNumId w:val="13"/>
  </w:num>
  <w:num w:numId="3" w16cid:durableId="632951594">
    <w:abstractNumId w:val="11"/>
  </w:num>
  <w:num w:numId="4" w16cid:durableId="416944368">
    <w:abstractNumId w:val="4"/>
  </w:num>
  <w:num w:numId="5" w16cid:durableId="131404953">
    <w:abstractNumId w:val="7"/>
  </w:num>
  <w:num w:numId="6" w16cid:durableId="623580630">
    <w:abstractNumId w:val="2"/>
  </w:num>
  <w:num w:numId="7" w16cid:durableId="1768186512">
    <w:abstractNumId w:val="5"/>
  </w:num>
  <w:num w:numId="8" w16cid:durableId="864175655">
    <w:abstractNumId w:val="12"/>
  </w:num>
  <w:num w:numId="9" w16cid:durableId="877930936">
    <w:abstractNumId w:val="10"/>
  </w:num>
  <w:num w:numId="10" w16cid:durableId="1028068409">
    <w:abstractNumId w:val="6"/>
  </w:num>
  <w:num w:numId="11" w16cid:durableId="501746665">
    <w:abstractNumId w:val="3"/>
  </w:num>
  <w:num w:numId="12" w16cid:durableId="116334084">
    <w:abstractNumId w:val="8"/>
  </w:num>
  <w:num w:numId="13" w16cid:durableId="1665474866">
    <w:abstractNumId w:val="1"/>
  </w:num>
  <w:num w:numId="14" w16cid:durableId="1700202191">
    <w:abstractNumId w:val="14"/>
  </w:num>
  <w:num w:numId="15" w16cid:durableId="894924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2"/>
  <w:activeWritingStyle w:appName="MSWord" w:lang="en-US" w:vendorID="64" w:dllVersion="0" w:nlCheck="1" w:checkStyle="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432"/>
    <w:rsid w:val="00001B17"/>
    <w:rsid w:val="000028B9"/>
    <w:rsid w:val="000033BC"/>
    <w:rsid w:val="00005762"/>
    <w:rsid w:val="00011047"/>
    <w:rsid w:val="00011F2E"/>
    <w:rsid w:val="00016114"/>
    <w:rsid w:val="000200CC"/>
    <w:rsid w:val="000202E0"/>
    <w:rsid w:val="00020455"/>
    <w:rsid w:val="00025852"/>
    <w:rsid w:val="00025CD4"/>
    <w:rsid w:val="00026FF5"/>
    <w:rsid w:val="00031DFB"/>
    <w:rsid w:val="00037C18"/>
    <w:rsid w:val="00037DEB"/>
    <w:rsid w:val="00042EF0"/>
    <w:rsid w:val="00043AE3"/>
    <w:rsid w:val="000451C8"/>
    <w:rsid w:val="000469D2"/>
    <w:rsid w:val="00050133"/>
    <w:rsid w:val="00050156"/>
    <w:rsid w:val="00051DB8"/>
    <w:rsid w:val="00051E6F"/>
    <w:rsid w:val="00055E41"/>
    <w:rsid w:val="00056EA0"/>
    <w:rsid w:val="0005709D"/>
    <w:rsid w:val="00060C8C"/>
    <w:rsid w:val="00064951"/>
    <w:rsid w:val="00064F88"/>
    <w:rsid w:val="00066F89"/>
    <w:rsid w:val="000719CF"/>
    <w:rsid w:val="00072B11"/>
    <w:rsid w:val="00072EA5"/>
    <w:rsid w:val="00075202"/>
    <w:rsid w:val="00076497"/>
    <w:rsid w:val="0007739D"/>
    <w:rsid w:val="000803DE"/>
    <w:rsid w:val="0008145D"/>
    <w:rsid w:val="00081F4C"/>
    <w:rsid w:val="00083BAD"/>
    <w:rsid w:val="000842D3"/>
    <w:rsid w:val="00085589"/>
    <w:rsid w:val="000867A3"/>
    <w:rsid w:val="000902DD"/>
    <w:rsid w:val="000910D8"/>
    <w:rsid w:val="00096547"/>
    <w:rsid w:val="00097410"/>
    <w:rsid w:val="00097CCE"/>
    <w:rsid w:val="000A3E58"/>
    <w:rsid w:val="000A422C"/>
    <w:rsid w:val="000A4432"/>
    <w:rsid w:val="000A55D7"/>
    <w:rsid w:val="000B45F6"/>
    <w:rsid w:val="000B48F4"/>
    <w:rsid w:val="000B4D2F"/>
    <w:rsid w:val="000B594E"/>
    <w:rsid w:val="000B7CE5"/>
    <w:rsid w:val="000C0AEB"/>
    <w:rsid w:val="000C10DE"/>
    <w:rsid w:val="000C39BE"/>
    <w:rsid w:val="000C68A7"/>
    <w:rsid w:val="000D1055"/>
    <w:rsid w:val="000D185E"/>
    <w:rsid w:val="000D20C0"/>
    <w:rsid w:val="000E4ACE"/>
    <w:rsid w:val="000E6E92"/>
    <w:rsid w:val="000F0721"/>
    <w:rsid w:val="000F4C6A"/>
    <w:rsid w:val="000F6B0D"/>
    <w:rsid w:val="000F7777"/>
    <w:rsid w:val="000F7E9E"/>
    <w:rsid w:val="0010003A"/>
    <w:rsid w:val="00100B01"/>
    <w:rsid w:val="00106670"/>
    <w:rsid w:val="0010684D"/>
    <w:rsid w:val="001104AF"/>
    <w:rsid w:val="001128EA"/>
    <w:rsid w:val="0011491A"/>
    <w:rsid w:val="00116B45"/>
    <w:rsid w:val="0012037E"/>
    <w:rsid w:val="001217B0"/>
    <w:rsid w:val="00122933"/>
    <w:rsid w:val="00123823"/>
    <w:rsid w:val="00125347"/>
    <w:rsid w:val="00125AE5"/>
    <w:rsid w:val="00133035"/>
    <w:rsid w:val="00133972"/>
    <w:rsid w:val="00134A7A"/>
    <w:rsid w:val="00142FAF"/>
    <w:rsid w:val="00143549"/>
    <w:rsid w:val="00144982"/>
    <w:rsid w:val="00146786"/>
    <w:rsid w:val="00147C7C"/>
    <w:rsid w:val="00151031"/>
    <w:rsid w:val="00151364"/>
    <w:rsid w:val="00151570"/>
    <w:rsid w:val="00157541"/>
    <w:rsid w:val="0016108B"/>
    <w:rsid w:val="001635F6"/>
    <w:rsid w:val="00163835"/>
    <w:rsid w:val="00171CF5"/>
    <w:rsid w:val="001725DA"/>
    <w:rsid w:val="00173A38"/>
    <w:rsid w:val="0017431F"/>
    <w:rsid w:val="001779B6"/>
    <w:rsid w:val="001801A8"/>
    <w:rsid w:val="0018035F"/>
    <w:rsid w:val="00182D99"/>
    <w:rsid w:val="0018525A"/>
    <w:rsid w:val="00185E51"/>
    <w:rsid w:val="00194617"/>
    <w:rsid w:val="00194763"/>
    <w:rsid w:val="00194B3B"/>
    <w:rsid w:val="001979EF"/>
    <w:rsid w:val="001A1F7E"/>
    <w:rsid w:val="001A6A52"/>
    <w:rsid w:val="001B3E26"/>
    <w:rsid w:val="001B3E8A"/>
    <w:rsid w:val="001B3F9C"/>
    <w:rsid w:val="001B507A"/>
    <w:rsid w:val="001B5A84"/>
    <w:rsid w:val="001C1D8B"/>
    <w:rsid w:val="001C27C9"/>
    <w:rsid w:val="001C2B6A"/>
    <w:rsid w:val="001C3E34"/>
    <w:rsid w:val="001C3FC0"/>
    <w:rsid w:val="001D0D62"/>
    <w:rsid w:val="001D19A0"/>
    <w:rsid w:val="001D3A94"/>
    <w:rsid w:val="001D5AAF"/>
    <w:rsid w:val="001D7012"/>
    <w:rsid w:val="001E3AD1"/>
    <w:rsid w:val="001E58B9"/>
    <w:rsid w:val="001F2522"/>
    <w:rsid w:val="001F375C"/>
    <w:rsid w:val="001F7E9F"/>
    <w:rsid w:val="002012F7"/>
    <w:rsid w:val="0020397E"/>
    <w:rsid w:val="0020421E"/>
    <w:rsid w:val="00205B26"/>
    <w:rsid w:val="00207989"/>
    <w:rsid w:val="002173C8"/>
    <w:rsid w:val="00220588"/>
    <w:rsid w:val="00220B00"/>
    <w:rsid w:val="0022121F"/>
    <w:rsid w:val="00222154"/>
    <w:rsid w:val="00225672"/>
    <w:rsid w:val="00227520"/>
    <w:rsid w:val="00231C3E"/>
    <w:rsid w:val="0023230A"/>
    <w:rsid w:val="00236F32"/>
    <w:rsid w:val="0024047A"/>
    <w:rsid w:val="002446B6"/>
    <w:rsid w:val="00251203"/>
    <w:rsid w:val="002513F1"/>
    <w:rsid w:val="00251481"/>
    <w:rsid w:val="00253492"/>
    <w:rsid w:val="002545DC"/>
    <w:rsid w:val="002571D6"/>
    <w:rsid w:val="00260CA0"/>
    <w:rsid w:val="00261837"/>
    <w:rsid w:val="00262C22"/>
    <w:rsid w:val="00263F61"/>
    <w:rsid w:val="002660A6"/>
    <w:rsid w:val="0026725B"/>
    <w:rsid w:val="00270089"/>
    <w:rsid w:val="00271C7A"/>
    <w:rsid w:val="00272224"/>
    <w:rsid w:val="00274240"/>
    <w:rsid w:val="002751BD"/>
    <w:rsid w:val="0027695F"/>
    <w:rsid w:val="00277D83"/>
    <w:rsid w:val="00281274"/>
    <w:rsid w:val="00285F4A"/>
    <w:rsid w:val="002866AE"/>
    <w:rsid w:val="00286D70"/>
    <w:rsid w:val="002908D1"/>
    <w:rsid w:val="00290D3B"/>
    <w:rsid w:val="00291589"/>
    <w:rsid w:val="00295261"/>
    <w:rsid w:val="002A00AC"/>
    <w:rsid w:val="002A4EE6"/>
    <w:rsid w:val="002A5A18"/>
    <w:rsid w:val="002A5E23"/>
    <w:rsid w:val="002B7031"/>
    <w:rsid w:val="002B77E1"/>
    <w:rsid w:val="002C1AE9"/>
    <w:rsid w:val="002C6995"/>
    <w:rsid w:val="002D01E4"/>
    <w:rsid w:val="002D03A2"/>
    <w:rsid w:val="002D0DDE"/>
    <w:rsid w:val="002D2E3B"/>
    <w:rsid w:val="002D3A47"/>
    <w:rsid w:val="002D538A"/>
    <w:rsid w:val="002D5B15"/>
    <w:rsid w:val="002D68B7"/>
    <w:rsid w:val="002D690E"/>
    <w:rsid w:val="002E0D48"/>
    <w:rsid w:val="002E2ACD"/>
    <w:rsid w:val="002E40B5"/>
    <w:rsid w:val="002F05E1"/>
    <w:rsid w:val="002F0960"/>
    <w:rsid w:val="002F1CFB"/>
    <w:rsid w:val="002F23A5"/>
    <w:rsid w:val="002F3A56"/>
    <w:rsid w:val="002F5A5C"/>
    <w:rsid w:val="002F7B73"/>
    <w:rsid w:val="00300D0F"/>
    <w:rsid w:val="00304A54"/>
    <w:rsid w:val="0030735E"/>
    <w:rsid w:val="00307B07"/>
    <w:rsid w:val="00310487"/>
    <w:rsid w:val="00310F14"/>
    <w:rsid w:val="0031256C"/>
    <w:rsid w:val="003132BA"/>
    <w:rsid w:val="00316D0B"/>
    <w:rsid w:val="0032284E"/>
    <w:rsid w:val="00326DB7"/>
    <w:rsid w:val="00327DFD"/>
    <w:rsid w:val="0033145A"/>
    <w:rsid w:val="0033329C"/>
    <w:rsid w:val="003342A6"/>
    <w:rsid w:val="00334340"/>
    <w:rsid w:val="003359C3"/>
    <w:rsid w:val="00337CAE"/>
    <w:rsid w:val="00337D30"/>
    <w:rsid w:val="0034047A"/>
    <w:rsid w:val="003422AC"/>
    <w:rsid w:val="00342398"/>
    <w:rsid w:val="003446FC"/>
    <w:rsid w:val="00352C5E"/>
    <w:rsid w:val="00352D79"/>
    <w:rsid w:val="00353F56"/>
    <w:rsid w:val="00354E5E"/>
    <w:rsid w:val="003655FA"/>
    <w:rsid w:val="0036702B"/>
    <w:rsid w:val="0037001E"/>
    <w:rsid w:val="00371086"/>
    <w:rsid w:val="00371FAD"/>
    <w:rsid w:val="003728F7"/>
    <w:rsid w:val="003729DB"/>
    <w:rsid w:val="00377191"/>
    <w:rsid w:val="0038155C"/>
    <w:rsid w:val="00385498"/>
    <w:rsid w:val="00387652"/>
    <w:rsid w:val="00391511"/>
    <w:rsid w:val="00391C43"/>
    <w:rsid w:val="0039229A"/>
    <w:rsid w:val="00392B52"/>
    <w:rsid w:val="0039565E"/>
    <w:rsid w:val="00395F64"/>
    <w:rsid w:val="003A1FCD"/>
    <w:rsid w:val="003A6195"/>
    <w:rsid w:val="003B10EE"/>
    <w:rsid w:val="003B1180"/>
    <w:rsid w:val="003B35E5"/>
    <w:rsid w:val="003B4644"/>
    <w:rsid w:val="003B68D1"/>
    <w:rsid w:val="003C0027"/>
    <w:rsid w:val="003C0D1A"/>
    <w:rsid w:val="003C2C4C"/>
    <w:rsid w:val="003C7172"/>
    <w:rsid w:val="003D1A74"/>
    <w:rsid w:val="003D2BA1"/>
    <w:rsid w:val="003D5F39"/>
    <w:rsid w:val="003D735B"/>
    <w:rsid w:val="003E3731"/>
    <w:rsid w:val="003E3DC5"/>
    <w:rsid w:val="003F543D"/>
    <w:rsid w:val="003F5E7D"/>
    <w:rsid w:val="003F6F46"/>
    <w:rsid w:val="004026EA"/>
    <w:rsid w:val="004033C0"/>
    <w:rsid w:val="00404A5A"/>
    <w:rsid w:val="00405B38"/>
    <w:rsid w:val="00405B42"/>
    <w:rsid w:val="00410ACF"/>
    <w:rsid w:val="004120DE"/>
    <w:rsid w:val="0041254B"/>
    <w:rsid w:val="00414909"/>
    <w:rsid w:val="00415A97"/>
    <w:rsid w:val="00415FC4"/>
    <w:rsid w:val="00420755"/>
    <w:rsid w:val="0042784D"/>
    <w:rsid w:val="00431E91"/>
    <w:rsid w:val="004335BC"/>
    <w:rsid w:val="0043462F"/>
    <w:rsid w:val="00436290"/>
    <w:rsid w:val="004368F9"/>
    <w:rsid w:val="00437638"/>
    <w:rsid w:val="00437E69"/>
    <w:rsid w:val="004427CD"/>
    <w:rsid w:val="004431AD"/>
    <w:rsid w:val="0044727E"/>
    <w:rsid w:val="00447F31"/>
    <w:rsid w:val="004504E7"/>
    <w:rsid w:val="00450A27"/>
    <w:rsid w:val="00450E41"/>
    <w:rsid w:val="004514E2"/>
    <w:rsid w:val="00451A73"/>
    <w:rsid w:val="00455CF1"/>
    <w:rsid w:val="00461163"/>
    <w:rsid w:val="00463478"/>
    <w:rsid w:val="00465F6D"/>
    <w:rsid w:val="00470888"/>
    <w:rsid w:val="00471CE7"/>
    <w:rsid w:val="00474A50"/>
    <w:rsid w:val="004756F9"/>
    <w:rsid w:val="004803F5"/>
    <w:rsid w:val="00483C8A"/>
    <w:rsid w:val="0048420D"/>
    <w:rsid w:val="00491B02"/>
    <w:rsid w:val="00495566"/>
    <w:rsid w:val="004A1391"/>
    <w:rsid w:val="004A15B1"/>
    <w:rsid w:val="004A2FE6"/>
    <w:rsid w:val="004A4CED"/>
    <w:rsid w:val="004B061B"/>
    <w:rsid w:val="004B0D05"/>
    <w:rsid w:val="004B5177"/>
    <w:rsid w:val="004C1108"/>
    <w:rsid w:val="004C6B3C"/>
    <w:rsid w:val="004C79A7"/>
    <w:rsid w:val="004D14F9"/>
    <w:rsid w:val="004D509F"/>
    <w:rsid w:val="004D6908"/>
    <w:rsid w:val="004D72DF"/>
    <w:rsid w:val="004D7322"/>
    <w:rsid w:val="004E0D4F"/>
    <w:rsid w:val="004E52E2"/>
    <w:rsid w:val="004E6863"/>
    <w:rsid w:val="004E7701"/>
    <w:rsid w:val="004F14C9"/>
    <w:rsid w:val="004F53A1"/>
    <w:rsid w:val="004F6E18"/>
    <w:rsid w:val="004F7719"/>
    <w:rsid w:val="00500241"/>
    <w:rsid w:val="00501F99"/>
    <w:rsid w:val="005032ED"/>
    <w:rsid w:val="00504393"/>
    <w:rsid w:val="00505873"/>
    <w:rsid w:val="005068DA"/>
    <w:rsid w:val="00507811"/>
    <w:rsid w:val="00512A6A"/>
    <w:rsid w:val="005172DC"/>
    <w:rsid w:val="00522067"/>
    <w:rsid w:val="005243F7"/>
    <w:rsid w:val="00526622"/>
    <w:rsid w:val="00531F86"/>
    <w:rsid w:val="005327D7"/>
    <w:rsid w:val="00534545"/>
    <w:rsid w:val="0053671E"/>
    <w:rsid w:val="00537558"/>
    <w:rsid w:val="00541362"/>
    <w:rsid w:val="00544A20"/>
    <w:rsid w:val="0054607D"/>
    <w:rsid w:val="00554BC9"/>
    <w:rsid w:val="00555D59"/>
    <w:rsid w:val="005624CC"/>
    <w:rsid w:val="005629CA"/>
    <w:rsid w:val="00567F27"/>
    <w:rsid w:val="005713C4"/>
    <w:rsid w:val="00577DFE"/>
    <w:rsid w:val="00582A72"/>
    <w:rsid w:val="00584807"/>
    <w:rsid w:val="00585D32"/>
    <w:rsid w:val="005861F5"/>
    <w:rsid w:val="0058653E"/>
    <w:rsid w:val="00587916"/>
    <w:rsid w:val="0059286A"/>
    <w:rsid w:val="00592BC9"/>
    <w:rsid w:val="005936D7"/>
    <w:rsid w:val="00596406"/>
    <w:rsid w:val="005977AD"/>
    <w:rsid w:val="005977AE"/>
    <w:rsid w:val="005A02FD"/>
    <w:rsid w:val="005A258B"/>
    <w:rsid w:val="005A3FCC"/>
    <w:rsid w:val="005A5B76"/>
    <w:rsid w:val="005A77CE"/>
    <w:rsid w:val="005B1289"/>
    <w:rsid w:val="005B5915"/>
    <w:rsid w:val="005B7AA0"/>
    <w:rsid w:val="005C1057"/>
    <w:rsid w:val="005C325E"/>
    <w:rsid w:val="005C4704"/>
    <w:rsid w:val="005C4964"/>
    <w:rsid w:val="005C4F58"/>
    <w:rsid w:val="005C7A21"/>
    <w:rsid w:val="005C7CB7"/>
    <w:rsid w:val="005D7510"/>
    <w:rsid w:val="005E041A"/>
    <w:rsid w:val="005E058A"/>
    <w:rsid w:val="005E2E5D"/>
    <w:rsid w:val="005E3139"/>
    <w:rsid w:val="005E32B8"/>
    <w:rsid w:val="005E38E5"/>
    <w:rsid w:val="005E4B3A"/>
    <w:rsid w:val="005E4FC4"/>
    <w:rsid w:val="005E5606"/>
    <w:rsid w:val="005E7677"/>
    <w:rsid w:val="005F6636"/>
    <w:rsid w:val="006016B4"/>
    <w:rsid w:val="00601D0F"/>
    <w:rsid w:val="0060603D"/>
    <w:rsid w:val="00607FDB"/>
    <w:rsid w:val="00616DF8"/>
    <w:rsid w:val="00620705"/>
    <w:rsid w:val="00620907"/>
    <w:rsid w:val="00622149"/>
    <w:rsid w:val="0062258D"/>
    <w:rsid w:val="00623FCF"/>
    <w:rsid w:val="0062599B"/>
    <w:rsid w:val="00627AB7"/>
    <w:rsid w:val="00633314"/>
    <w:rsid w:val="00633339"/>
    <w:rsid w:val="00634483"/>
    <w:rsid w:val="00634888"/>
    <w:rsid w:val="0063505B"/>
    <w:rsid w:val="00637A5D"/>
    <w:rsid w:val="00641948"/>
    <w:rsid w:val="00641CBF"/>
    <w:rsid w:val="00642096"/>
    <w:rsid w:val="00646A68"/>
    <w:rsid w:val="00653F50"/>
    <w:rsid w:val="006569BC"/>
    <w:rsid w:val="00660429"/>
    <w:rsid w:val="0066544D"/>
    <w:rsid w:val="00667516"/>
    <w:rsid w:val="006745EE"/>
    <w:rsid w:val="006761C2"/>
    <w:rsid w:val="006763B9"/>
    <w:rsid w:val="006766DB"/>
    <w:rsid w:val="00680E39"/>
    <w:rsid w:val="006815CB"/>
    <w:rsid w:val="00683D5C"/>
    <w:rsid w:val="006864B6"/>
    <w:rsid w:val="00687CE9"/>
    <w:rsid w:val="00687E0E"/>
    <w:rsid w:val="0069166E"/>
    <w:rsid w:val="006917A1"/>
    <w:rsid w:val="00692718"/>
    <w:rsid w:val="00693F78"/>
    <w:rsid w:val="006A2207"/>
    <w:rsid w:val="006A24CC"/>
    <w:rsid w:val="006A391C"/>
    <w:rsid w:val="006A49AE"/>
    <w:rsid w:val="006A4B2A"/>
    <w:rsid w:val="006A5FD4"/>
    <w:rsid w:val="006A6E56"/>
    <w:rsid w:val="006A7281"/>
    <w:rsid w:val="006B0FE3"/>
    <w:rsid w:val="006B391B"/>
    <w:rsid w:val="006B5D0D"/>
    <w:rsid w:val="006B616A"/>
    <w:rsid w:val="006C1B2B"/>
    <w:rsid w:val="006C28BE"/>
    <w:rsid w:val="006C4FAA"/>
    <w:rsid w:val="006C6B12"/>
    <w:rsid w:val="006D4E23"/>
    <w:rsid w:val="006E25D0"/>
    <w:rsid w:val="006E5370"/>
    <w:rsid w:val="006F068B"/>
    <w:rsid w:val="006F16CD"/>
    <w:rsid w:val="006F172B"/>
    <w:rsid w:val="006F25D1"/>
    <w:rsid w:val="006F29CA"/>
    <w:rsid w:val="006F537E"/>
    <w:rsid w:val="006F5AC3"/>
    <w:rsid w:val="00701DBE"/>
    <w:rsid w:val="00701DC7"/>
    <w:rsid w:val="00703E44"/>
    <w:rsid w:val="0070469C"/>
    <w:rsid w:val="00704A9D"/>
    <w:rsid w:val="00705DE2"/>
    <w:rsid w:val="00712050"/>
    <w:rsid w:val="00714B72"/>
    <w:rsid w:val="0071678D"/>
    <w:rsid w:val="007222EE"/>
    <w:rsid w:val="007225F1"/>
    <w:rsid w:val="00723543"/>
    <w:rsid w:val="00724634"/>
    <w:rsid w:val="0072796D"/>
    <w:rsid w:val="00727ECC"/>
    <w:rsid w:val="00730DD7"/>
    <w:rsid w:val="00732E4E"/>
    <w:rsid w:val="00733208"/>
    <w:rsid w:val="007405DF"/>
    <w:rsid w:val="007432E4"/>
    <w:rsid w:val="0074634A"/>
    <w:rsid w:val="007466AE"/>
    <w:rsid w:val="007510F5"/>
    <w:rsid w:val="0075319C"/>
    <w:rsid w:val="00754B1A"/>
    <w:rsid w:val="00757708"/>
    <w:rsid w:val="00762997"/>
    <w:rsid w:val="00763BF2"/>
    <w:rsid w:val="00763C2E"/>
    <w:rsid w:val="007645F5"/>
    <w:rsid w:val="00770BF3"/>
    <w:rsid w:val="00770D75"/>
    <w:rsid w:val="00777174"/>
    <w:rsid w:val="00782110"/>
    <w:rsid w:val="00782389"/>
    <w:rsid w:val="00794BC5"/>
    <w:rsid w:val="007A0C1A"/>
    <w:rsid w:val="007A178E"/>
    <w:rsid w:val="007A342B"/>
    <w:rsid w:val="007A6F60"/>
    <w:rsid w:val="007A73BD"/>
    <w:rsid w:val="007B161A"/>
    <w:rsid w:val="007B32FA"/>
    <w:rsid w:val="007B4893"/>
    <w:rsid w:val="007B6AB6"/>
    <w:rsid w:val="007C19F1"/>
    <w:rsid w:val="007C2C4C"/>
    <w:rsid w:val="007C4843"/>
    <w:rsid w:val="007C6B90"/>
    <w:rsid w:val="007D25FB"/>
    <w:rsid w:val="007D45B9"/>
    <w:rsid w:val="007D4DFE"/>
    <w:rsid w:val="007D7485"/>
    <w:rsid w:val="007E17C2"/>
    <w:rsid w:val="007E223B"/>
    <w:rsid w:val="007E628D"/>
    <w:rsid w:val="007E68CE"/>
    <w:rsid w:val="007E6978"/>
    <w:rsid w:val="007F4D7F"/>
    <w:rsid w:val="00800AA2"/>
    <w:rsid w:val="0080571C"/>
    <w:rsid w:val="0080734E"/>
    <w:rsid w:val="0081080C"/>
    <w:rsid w:val="00810B37"/>
    <w:rsid w:val="00811F08"/>
    <w:rsid w:val="00820DE5"/>
    <w:rsid w:val="008216E5"/>
    <w:rsid w:val="00822A27"/>
    <w:rsid w:val="00825E40"/>
    <w:rsid w:val="00826203"/>
    <w:rsid w:val="008262E7"/>
    <w:rsid w:val="00827273"/>
    <w:rsid w:val="0083360C"/>
    <w:rsid w:val="008336BF"/>
    <w:rsid w:val="00834CCE"/>
    <w:rsid w:val="00836386"/>
    <w:rsid w:val="008366C8"/>
    <w:rsid w:val="00840ED6"/>
    <w:rsid w:val="00842BCE"/>
    <w:rsid w:val="008431A1"/>
    <w:rsid w:val="00844E76"/>
    <w:rsid w:val="00844F5B"/>
    <w:rsid w:val="008502A1"/>
    <w:rsid w:val="00850F6A"/>
    <w:rsid w:val="00851CC6"/>
    <w:rsid w:val="00852C8E"/>
    <w:rsid w:val="0085362D"/>
    <w:rsid w:val="00854A9D"/>
    <w:rsid w:val="00854FC3"/>
    <w:rsid w:val="0085520E"/>
    <w:rsid w:val="0085696D"/>
    <w:rsid w:val="00857968"/>
    <w:rsid w:val="00860EDB"/>
    <w:rsid w:val="008613C6"/>
    <w:rsid w:val="008642B9"/>
    <w:rsid w:val="008650BA"/>
    <w:rsid w:val="00867A8A"/>
    <w:rsid w:val="00871AD3"/>
    <w:rsid w:val="0087468E"/>
    <w:rsid w:val="008760DD"/>
    <w:rsid w:val="008816EF"/>
    <w:rsid w:val="008845A7"/>
    <w:rsid w:val="008925F7"/>
    <w:rsid w:val="00893D12"/>
    <w:rsid w:val="00897613"/>
    <w:rsid w:val="008A2D2D"/>
    <w:rsid w:val="008A52DD"/>
    <w:rsid w:val="008B2436"/>
    <w:rsid w:val="008B3222"/>
    <w:rsid w:val="008B3450"/>
    <w:rsid w:val="008B3C96"/>
    <w:rsid w:val="008B553F"/>
    <w:rsid w:val="008B65FE"/>
    <w:rsid w:val="008B6C79"/>
    <w:rsid w:val="008B7F81"/>
    <w:rsid w:val="008C798D"/>
    <w:rsid w:val="008D64DC"/>
    <w:rsid w:val="008E205F"/>
    <w:rsid w:val="008E23B6"/>
    <w:rsid w:val="008E3CC9"/>
    <w:rsid w:val="008E4183"/>
    <w:rsid w:val="008F0CBB"/>
    <w:rsid w:val="008F24B3"/>
    <w:rsid w:val="008F4397"/>
    <w:rsid w:val="008F5283"/>
    <w:rsid w:val="00900FEF"/>
    <w:rsid w:val="00904039"/>
    <w:rsid w:val="009104A5"/>
    <w:rsid w:val="00911F73"/>
    <w:rsid w:val="009176F0"/>
    <w:rsid w:val="0092090C"/>
    <w:rsid w:val="0092395D"/>
    <w:rsid w:val="00931447"/>
    <w:rsid w:val="009333AF"/>
    <w:rsid w:val="00934B77"/>
    <w:rsid w:val="00935E79"/>
    <w:rsid w:val="009364DE"/>
    <w:rsid w:val="0094255F"/>
    <w:rsid w:val="00942ABB"/>
    <w:rsid w:val="00944918"/>
    <w:rsid w:val="00945B7B"/>
    <w:rsid w:val="009504A7"/>
    <w:rsid w:val="00951D69"/>
    <w:rsid w:val="00951F82"/>
    <w:rsid w:val="009520E4"/>
    <w:rsid w:val="00952BCD"/>
    <w:rsid w:val="00953C96"/>
    <w:rsid w:val="00955C76"/>
    <w:rsid w:val="00956A95"/>
    <w:rsid w:val="009654F9"/>
    <w:rsid w:val="0096642A"/>
    <w:rsid w:val="00966F0C"/>
    <w:rsid w:val="009670ED"/>
    <w:rsid w:val="00967705"/>
    <w:rsid w:val="009729DC"/>
    <w:rsid w:val="00972CEC"/>
    <w:rsid w:val="009755BD"/>
    <w:rsid w:val="00975E97"/>
    <w:rsid w:val="00975F95"/>
    <w:rsid w:val="00976A4C"/>
    <w:rsid w:val="00976A7F"/>
    <w:rsid w:val="009811A2"/>
    <w:rsid w:val="00984DDF"/>
    <w:rsid w:val="009872A1"/>
    <w:rsid w:val="00987A19"/>
    <w:rsid w:val="00991804"/>
    <w:rsid w:val="0099180E"/>
    <w:rsid w:val="00991B7F"/>
    <w:rsid w:val="00991CB8"/>
    <w:rsid w:val="0099392A"/>
    <w:rsid w:val="00997FE0"/>
    <w:rsid w:val="009A099D"/>
    <w:rsid w:val="009A0C2A"/>
    <w:rsid w:val="009A0D55"/>
    <w:rsid w:val="009A58EB"/>
    <w:rsid w:val="009A5AE4"/>
    <w:rsid w:val="009A6565"/>
    <w:rsid w:val="009B10F1"/>
    <w:rsid w:val="009B1761"/>
    <w:rsid w:val="009B1DB0"/>
    <w:rsid w:val="009B6DFC"/>
    <w:rsid w:val="009C01BE"/>
    <w:rsid w:val="009C1AA4"/>
    <w:rsid w:val="009C276C"/>
    <w:rsid w:val="009C3A2A"/>
    <w:rsid w:val="009D106C"/>
    <w:rsid w:val="009D14EF"/>
    <w:rsid w:val="009D1D71"/>
    <w:rsid w:val="009D3B70"/>
    <w:rsid w:val="009D5AB8"/>
    <w:rsid w:val="009E1267"/>
    <w:rsid w:val="009E152C"/>
    <w:rsid w:val="009E156F"/>
    <w:rsid w:val="009E3524"/>
    <w:rsid w:val="009E3FD7"/>
    <w:rsid w:val="009E4B9E"/>
    <w:rsid w:val="009E6E90"/>
    <w:rsid w:val="009F1012"/>
    <w:rsid w:val="009F13EE"/>
    <w:rsid w:val="009F170A"/>
    <w:rsid w:val="009F209B"/>
    <w:rsid w:val="009F2BC7"/>
    <w:rsid w:val="009F4D0E"/>
    <w:rsid w:val="009F5F97"/>
    <w:rsid w:val="00A016EB"/>
    <w:rsid w:val="00A04C4D"/>
    <w:rsid w:val="00A06214"/>
    <w:rsid w:val="00A1131D"/>
    <w:rsid w:val="00A14117"/>
    <w:rsid w:val="00A14B30"/>
    <w:rsid w:val="00A203CE"/>
    <w:rsid w:val="00A23882"/>
    <w:rsid w:val="00A26EEC"/>
    <w:rsid w:val="00A27F7E"/>
    <w:rsid w:val="00A307B0"/>
    <w:rsid w:val="00A32361"/>
    <w:rsid w:val="00A32837"/>
    <w:rsid w:val="00A3354D"/>
    <w:rsid w:val="00A34007"/>
    <w:rsid w:val="00A43761"/>
    <w:rsid w:val="00A52E97"/>
    <w:rsid w:val="00A563EB"/>
    <w:rsid w:val="00A706D5"/>
    <w:rsid w:val="00A74E93"/>
    <w:rsid w:val="00A77ABE"/>
    <w:rsid w:val="00A83274"/>
    <w:rsid w:val="00A83A7A"/>
    <w:rsid w:val="00A84127"/>
    <w:rsid w:val="00A866FE"/>
    <w:rsid w:val="00A87E99"/>
    <w:rsid w:val="00A91FC9"/>
    <w:rsid w:val="00A92CA4"/>
    <w:rsid w:val="00A92F98"/>
    <w:rsid w:val="00A95749"/>
    <w:rsid w:val="00A95BB5"/>
    <w:rsid w:val="00A96E9C"/>
    <w:rsid w:val="00AA0096"/>
    <w:rsid w:val="00AA1057"/>
    <w:rsid w:val="00AA2B78"/>
    <w:rsid w:val="00AA3429"/>
    <w:rsid w:val="00AA68AD"/>
    <w:rsid w:val="00AB26A8"/>
    <w:rsid w:val="00AB40F8"/>
    <w:rsid w:val="00AB4589"/>
    <w:rsid w:val="00AB6126"/>
    <w:rsid w:val="00AB68FF"/>
    <w:rsid w:val="00AC1CA9"/>
    <w:rsid w:val="00AC221C"/>
    <w:rsid w:val="00AC3CBD"/>
    <w:rsid w:val="00AC41BD"/>
    <w:rsid w:val="00AC5526"/>
    <w:rsid w:val="00AD0F69"/>
    <w:rsid w:val="00AD330A"/>
    <w:rsid w:val="00AE068A"/>
    <w:rsid w:val="00AE3F1A"/>
    <w:rsid w:val="00AE5028"/>
    <w:rsid w:val="00AE63D1"/>
    <w:rsid w:val="00AE7102"/>
    <w:rsid w:val="00AE79EE"/>
    <w:rsid w:val="00AF161F"/>
    <w:rsid w:val="00AF1793"/>
    <w:rsid w:val="00AF2788"/>
    <w:rsid w:val="00AF3CE6"/>
    <w:rsid w:val="00AF6773"/>
    <w:rsid w:val="00AF6DB1"/>
    <w:rsid w:val="00B022F4"/>
    <w:rsid w:val="00B03FB8"/>
    <w:rsid w:val="00B11D8D"/>
    <w:rsid w:val="00B15B7B"/>
    <w:rsid w:val="00B15E54"/>
    <w:rsid w:val="00B1651F"/>
    <w:rsid w:val="00B16831"/>
    <w:rsid w:val="00B21A4C"/>
    <w:rsid w:val="00B222B9"/>
    <w:rsid w:val="00B23E43"/>
    <w:rsid w:val="00B24AC1"/>
    <w:rsid w:val="00B24C6C"/>
    <w:rsid w:val="00B32D9C"/>
    <w:rsid w:val="00B35E2B"/>
    <w:rsid w:val="00B4011C"/>
    <w:rsid w:val="00B408CC"/>
    <w:rsid w:val="00B40A65"/>
    <w:rsid w:val="00B45923"/>
    <w:rsid w:val="00B534C5"/>
    <w:rsid w:val="00B5596E"/>
    <w:rsid w:val="00B57AAF"/>
    <w:rsid w:val="00B6028D"/>
    <w:rsid w:val="00B61648"/>
    <w:rsid w:val="00B634EA"/>
    <w:rsid w:val="00B6451A"/>
    <w:rsid w:val="00B65308"/>
    <w:rsid w:val="00B65D95"/>
    <w:rsid w:val="00B67048"/>
    <w:rsid w:val="00B67A64"/>
    <w:rsid w:val="00B71055"/>
    <w:rsid w:val="00B71594"/>
    <w:rsid w:val="00B746CF"/>
    <w:rsid w:val="00B76343"/>
    <w:rsid w:val="00B8203D"/>
    <w:rsid w:val="00B97E5F"/>
    <w:rsid w:val="00BA0453"/>
    <w:rsid w:val="00BA0F7F"/>
    <w:rsid w:val="00BA1440"/>
    <w:rsid w:val="00BA305E"/>
    <w:rsid w:val="00BA3EA9"/>
    <w:rsid w:val="00BB37EB"/>
    <w:rsid w:val="00BB7A49"/>
    <w:rsid w:val="00BC10AB"/>
    <w:rsid w:val="00BC1622"/>
    <w:rsid w:val="00BC1B23"/>
    <w:rsid w:val="00BC216C"/>
    <w:rsid w:val="00BD0FC8"/>
    <w:rsid w:val="00BD12F4"/>
    <w:rsid w:val="00BD1FA1"/>
    <w:rsid w:val="00BD5200"/>
    <w:rsid w:val="00BD5F01"/>
    <w:rsid w:val="00BD6BD2"/>
    <w:rsid w:val="00BE0C0F"/>
    <w:rsid w:val="00BE2BA1"/>
    <w:rsid w:val="00BE2D20"/>
    <w:rsid w:val="00BE5818"/>
    <w:rsid w:val="00BF05E3"/>
    <w:rsid w:val="00BF0BA5"/>
    <w:rsid w:val="00BF0BD7"/>
    <w:rsid w:val="00BF0C05"/>
    <w:rsid w:val="00BF2247"/>
    <w:rsid w:val="00BF387D"/>
    <w:rsid w:val="00BF4501"/>
    <w:rsid w:val="00BF6459"/>
    <w:rsid w:val="00C02679"/>
    <w:rsid w:val="00C049AB"/>
    <w:rsid w:val="00C05012"/>
    <w:rsid w:val="00C05961"/>
    <w:rsid w:val="00C100F4"/>
    <w:rsid w:val="00C1108D"/>
    <w:rsid w:val="00C1325A"/>
    <w:rsid w:val="00C13FEF"/>
    <w:rsid w:val="00C23D02"/>
    <w:rsid w:val="00C23F6B"/>
    <w:rsid w:val="00C244E5"/>
    <w:rsid w:val="00C25DC6"/>
    <w:rsid w:val="00C27601"/>
    <w:rsid w:val="00C3001B"/>
    <w:rsid w:val="00C34409"/>
    <w:rsid w:val="00C44D0E"/>
    <w:rsid w:val="00C471AB"/>
    <w:rsid w:val="00C51843"/>
    <w:rsid w:val="00C52E12"/>
    <w:rsid w:val="00C5695B"/>
    <w:rsid w:val="00C57E5E"/>
    <w:rsid w:val="00C6124D"/>
    <w:rsid w:val="00C62FCB"/>
    <w:rsid w:val="00C63328"/>
    <w:rsid w:val="00C64137"/>
    <w:rsid w:val="00C66A60"/>
    <w:rsid w:val="00C66F4B"/>
    <w:rsid w:val="00C67392"/>
    <w:rsid w:val="00C7014A"/>
    <w:rsid w:val="00C71BEC"/>
    <w:rsid w:val="00C73003"/>
    <w:rsid w:val="00C75951"/>
    <w:rsid w:val="00C80463"/>
    <w:rsid w:val="00C806AD"/>
    <w:rsid w:val="00C825D7"/>
    <w:rsid w:val="00C835B5"/>
    <w:rsid w:val="00C85185"/>
    <w:rsid w:val="00C9022C"/>
    <w:rsid w:val="00C90FD6"/>
    <w:rsid w:val="00C92150"/>
    <w:rsid w:val="00C9527C"/>
    <w:rsid w:val="00C95F3F"/>
    <w:rsid w:val="00C96444"/>
    <w:rsid w:val="00C96921"/>
    <w:rsid w:val="00C96ED2"/>
    <w:rsid w:val="00CA2767"/>
    <w:rsid w:val="00CA41AA"/>
    <w:rsid w:val="00CA4697"/>
    <w:rsid w:val="00CA7143"/>
    <w:rsid w:val="00CA742A"/>
    <w:rsid w:val="00CA77F4"/>
    <w:rsid w:val="00CA7C6D"/>
    <w:rsid w:val="00CB069B"/>
    <w:rsid w:val="00CB09B0"/>
    <w:rsid w:val="00CB190F"/>
    <w:rsid w:val="00CB3945"/>
    <w:rsid w:val="00CC59D9"/>
    <w:rsid w:val="00CC69EF"/>
    <w:rsid w:val="00CC6F57"/>
    <w:rsid w:val="00CD1011"/>
    <w:rsid w:val="00CD32D1"/>
    <w:rsid w:val="00CD40F5"/>
    <w:rsid w:val="00CD6AE9"/>
    <w:rsid w:val="00CE6B29"/>
    <w:rsid w:val="00CE6F35"/>
    <w:rsid w:val="00CF1372"/>
    <w:rsid w:val="00CF29A7"/>
    <w:rsid w:val="00CF6185"/>
    <w:rsid w:val="00CF66C2"/>
    <w:rsid w:val="00CF6E32"/>
    <w:rsid w:val="00CF6EEF"/>
    <w:rsid w:val="00CF6F64"/>
    <w:rsid w:val="00CF7969"/>
    <w:rsid w:val="00D00D23"/>
    <w:rsid w:val="00D03CD9"/>
    <w:rsid w:val="00D06403"/>
    <w:rsid w:val="00D13144"/>
    <w:rsid w:val="00D13284"/>
    <w:rsid w:val="00D138C8"/>
    <w:rsid w:val="00D13F7B"/>
    <w:rsid w:val="00D14440"/>
    <w:rsid w:val="00D14CF9"/>
    <w:rsid w:val="00D20EF5"/>
    <w:rsid w:val="00D2369A"/>
    <w:rsid w:val="00D23BB5"/>
    <w:rsid w:val="00D2758C"/>
    <w:rsid w:val="00D3215D"/>
    <w:rsid w:val="00D3436E"/>
    <w:rsid w:val="00D357D6"/>
    <w:rsid w:val="00D35951"/>
    <w:rsid w:val="00D378E8"/>
    <w:rsid w:val="00D4075B"/>
    <w:rsid w:val="00D43F16"/>
    <w:rsid w:val="00D44797"/>
    <w:rsid w:val="00D47FA2"/>
    <w:rsid w:val="00D51D0C"/>
    <w:rsid w:val="00D52016"/>
    <w:rsid w:val="00D54696"/>
    <w:rsid w:val="00D55BE0"/>
    <w:rsid w:val="00D57427"/>
    <w:rsid w:val="00D61905"/>
    <w:rsid w:val="00D6226F"/>
    <w:rsid w:val="00D64B78"/>
    <w:rsid w:val="00D65C75"/>
    <w:rsid w:val="00D65E98"/>
    <w:rsid w:val="00D6613E"/>
    <w:rsid w:val="00D678A8"/>
    <w:rsid w:val="00D701B9"/>
    <w:rsid w:val="00D70B7D"/>
    <w:rsid w:val="00D71DB0"/>
    <w:rsid w:val="00D743D4"/>
    <w:rsid w:val="00D74D7C"/>
    <w:rsid w:val="00D75B7E"/>
    <w:rsid w:val="00D819E2"/>
    <w:rsid w:val="00D8245C"/>
    <w:rsid w:val="00D83994"/>
    <w:rsid w:val="00D83BFD"/>
    <w:rsid w:val="00D85A64"/>
    <w:rsid w:val="00D85B82"/>
    <w:rsid w:val="00D85C11"/>
    <w:rsid w:val="00D9029F"/>
    <w:rsid w:val="00D903C0"/>
    <w:rsid w:val="00D931B5"/>
    <w:rsid w:val="00D94B2D"/>
    <w:rsid w:val="00D96C3B"/>
    <w:rsid w:val="00D978E0"/>
    <w:rsid w:val="00DA5A38"/>
    <w:rsid w:val="00DA6A5D"/>
    <w:rsid w:val="00DA6BB8"/>
    <w:rsid w:val="00DA7875"/>
    <w:rsid w:val="00DA7AB0"/>
    <w:rsid w:val="00DB05BF"/>
    <w:rsid w:val="00DB1FA8"/>
    <w:rsid w:val="00DB3A72"/>
    <w:rsid w:val="00DB4FB1"/>
    <w:rsid w:val="00DB7EE9"/>
    <w:rsid w:val="00DC01C4"/>
    <w:rsid w:val="00DC0A14"/>
    <w:rsid w:val="00DC3C22"/>
    <w:rsid w:val="00DC42D1"/>
    <w:rsid w:val="00DC668D"/>
    <w:rsid w:val="00DD6141"/>
    <w:rsid w:val="00DE0C5F"/>
    <w:rsid w:val="00DE3398"/>
    <w:rsid w:val="00DE40A7"/>
    <w:rsid w:val="00DE4E7A"/>
    <w:rsid w:val="00DF501B"/>
    <w:rsid w:val="00E031B4"/>
    <w:rsid w:val="00E036B6"/>
    <w:rsid w:val="00E06993"/>
    <w:rsid w:val="00E1097D"/>
    <w:rsid w:val="00E14902"/>
    <w:rsid w:val="00E14C80"/>
    <w:rsid w:val="00E14DFA"/>
    <w:rsid w:val="00E17823"/>
    <w:rsid w:val="00E202BF"/>
    <w:rsid w:val="00E2051C"/>
    <w:rsid w:val="00E22896"/>
    <w:rsid w:val="00E34F25"/>
    <w:rsid w:val="00E37461"/>
    <w:rsid w:val="00E43D93"/>
    <w:rsid w:val="00E51BB9"/>
    <w:rsid w:val="00E51D84"/>
    <w:rsid w:val="00E53510"/>
    <w:rsid w:val="00E5690B"/>
    <w:rsid w:val="00E57425"/>
    <w:rsid w:val="00E57BC7"/>
    <w:rsid w:val="00E62EEB"/>
    <w:rsid w:val="00E63BC4"/>
    <w:rsid w:val="00E64696"/>
    <w:rsid w:val="00E7040A"/>
    <w:rsid w:val="00E71172"/>
    <w:rsid w:val="00E716D7"/>
    <w:rsid w:val="00E71761"/>
    <w:rsid w:val="00E827BD"/>
    <w:rsid w:val="00E82DD7"/>
    <w:rsid w:val="00E87FC6"/>
    <w:rsid w:val="00E95046"/>
    <w:rsid w:val="00EA205F"/>
    <w:rsid w:val="00EA25FD"/>
    <w:rsid w:val="00EA30E6"/>
    <w:rsid w:val="00EA681E"/>
    <w:rsid w:val="00EB31B5"/>
    <w:rsid w:val="00EB3610"/>
    <w:rsid w:val="00EB3F3F"/>
    <w:rsid w:val="00EB4C73"/>
    <w:rsid w:val="00EB5B3D"/>
    <w:rsid w:val="00EB6451"/>
    <w:rsid w:val="00EB75BB"/>
    <w:rsid w:val="00EB781B"/>
    <w:rsid w:val="00EC382F"/>
    <w:rsid w:val="00EC514F"/>
    <w:rsid w:val="00ED0C1D"/>
    <w:rsid w:val="00ED1D7F"/>
    <w:rsid w:val="00ED1DFF"/>
    <w:rsid w:val="00ED4225"/>
    <w:rsid w:val="00ED6173"/>
    <w:rsid w:val="00ED6BA4"/>
    <w:rsid w:val="00EE1475"/>
    <w:rsid w:val="00EE64C3"/>
    <w:rsid w:val="00EF12F5"/>
    <w:rsid w:val="00EF15DF"/>
    <w:rsid w:val="00EF38FE"/>
    <w:rsid w:val="00EF3BE6"/>
    <w:rsid w:val="00EF572E"/>
    <w:rsid w:val="00EF59B2"/>
    <w:rsid w:val="00EF6B0D"/>
    <w:rsid w:val="00EF78C7"/>
    <w:rsid w:val="00F00E08"/>
    <w:rsid w:val="00F01A62"/>
    <w:rsid w:val="00F05727"/>
    <w:rsid w:val="00F05864"/>
    <w:rsid w:val="00F10676"/>
    <w:rsid w:val="00F1225A"/>
    <w:rsid w:val="00F128F1"/>
    <w:rsid w:val="00F12964"/>
    <w:rsid w:val="00F12D5B"/>
    <w:rsid w:val="00F137C0"/>
    <w:rsid w:val="00F13E00"/>
    <w:rsid w:val="00F15D9F"/>
    <w:rsid w:val="00F1636E"/>
    <w:rsid w:val="00F17A85"/>
    <w:rsid w:val="00F17E6A"/>
    <w:rsid w:val="00F21579"/>
    <w:rsid w:val="00F223CA"/>
    <w:rsid w:val="00F23610"/>
    <w:rsid w:val="00F45CC2"/>
    <w:rsid w:val="00F56DBA"/>
    <w:rsid w:val="00F60F0C"/>
    <w:rsid w:val="00F61BC8"/>
    <w:rsid w:val="00F641BF"/>
    <w:rsid w:val="00F70005"/>
    <w:rsid w:val="00F7101D"/>
    <w:rsid w:val="00F71A6A"/>
    <w:rsid w:val="00F73E69"/>
    <w:rsid w:val="00F77780"/>
    <w:rsid w:val="00F77C8E"/>
    <w:rsid w:val="00F8292C"/>
    <w:rsid w:val="00F86607"/>
    <w:rsid w:val="00F878B7"/>
    <w:rsid w:val="00F903BA"/>
    <w:rsid w:val="00F90449"/>
    <w:rsid w:val="00F90763"/>
    <w:rsid w:val="00F90D5E"/>
    <w:rsid w:val="00F91377"/>
    <w:rsid w:val="00F93785"/>
    <w:rsid w:val="00F95999"/>
    <w:rsid w:val="00F960CC"/>
    <w:rsid w:val="00F972DA"/>
    <w:rsid w:val="00FA27A2"/>
    <w:rsid w:val="00FA3ADE"/>
    <w:rsid w:val="00FA577A"/>
    <w:rsid w:val="00FA5E35"/>
    <w:rsid w:val="00FA5E41"/>
    <w:rsid w:val="00FA5F4C"/>
    <w:rsid w:val="00FA6236"/>
    <w:rsid w:val="00FA79CC"/>
    <w:rsid w:val="00FB0810"/>
    <w:rsid w:val="00FB4140"/>
    <w:rsid w:val="00FB5FB1"/>
    <w:rsid w:val="00FB7503"/>
    <w:rsid w:val="00FC1069"/>
    <w:rsid w:val="00FC1A58"/>
    <w:rsid w:val="00FC2D1A"/>
    <w:rsid w:val="00FC4A3D"/>
    <w:rsid w:val="00FC55DF"/>
    <w:rsid w:val="00FC737D"/>
    <w:rsid w:val="00FC7480"/>
    <w:rsid w:val="00FD0779"/>
    <w:rsid w:val="00FD3E24"/>
    <w:rsid w:val="00FD589E"/>
    <w:rsid w:val="00FE25A8"/>
    <w:rsid w:val="00FE37BF"/>
    <w:rsid w:val="00FE435C"/>
    <w:rsid w:val="00FE6D4E"/>
    <w:rsid w:val="00FE7514"/>
    <w:rsid w:val="00FE7AA4"/>
    <w:rsid w:val="00FF1293"/>
    <w:rsid w:val="00FF1A1B"/>
    <w:rsid w:val="00FF1D29"/>
    <w:rsid w:val="00FF200D"/>
    <w:rsid w:val="00FF48F1"/>
    <w:rsid w:val="00FF5922"/>
    <w:rsid w:val="00FF5B90"/>
    <w:rsid w:val="00FF78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DE0CAEE"/>
  <w15:chartTrackingRefBased/>
  <w15:docId w15:val="{92A2E3FD-06A6-EB42-8A9D-97C3FF0F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1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A4432"/>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customStyle="1" w:styleId="Default">
    <w:name w:val="Default"/>
    <w:rsid w:val="00C85185"/>
    <w:pPr>
      <w:pBdr>
        <w:top w:val="nil"/>
        <w:left w:val="nil"/>
        <w:bottom w:val="nil"/>
        <w:right w:val="nil"/>
        <w:between w:val="nil"/>
        <w:bar w:val="nil"/>
      </w:pBdr>
      <w:spacing w:before="160" w:line="288" w:lineRule="auto"/>
    </w:pPr>
    <w:rPr>
      <w:rFonts w:ascii="Helvetica Neue" w:eastAsia="Arial Unicode MS" w:hAnsi="Helvetica Neue" w:cs="Arial Unicode MS"/>
      <w:color w:val="000000"/>
      <w:bdr w:val="nil"/>
      <w:lang w:val="ar-SA"/>
      <w14:textOutline w14:w="0" w14:cap="flat" w14:cmpd="sng" w14:algn="ctr">
        <w14:noFill/>
        <w14:prstDash w14:val="solid"/>
        <w14:bevel/>
      </w14:textOutline>
    </w:rPr>
  </w:style>
  <w:style w:type="paragraph" w:styleId="ListParagraph">
    <w:name w:val="List Paragraph"/>
    <w:basedOn w:val="Normal"/>
    <w:uiPriority w:val="34"/>
    <w:qFormat/>
    <w:rsid w:val="00C85185"/>
    <w:pPr>
      <w:ind w:left="720"/>
      <w:contextualSpacing/>
    </w:pPr>
  </w:style>
  <w:style w:type="numbering" w:customStyle="1" w:styleId="Numbered">
    <w:name w:val="Numbered"/>
    <w:rsid w:val="00097CCE"/>
    <w:pPr>
      <w:numPr>
        <w:numId w:val="1"/>
      </w:numPr>
    </w:pPr>
  </w:style>
  <w:style w:type="paragraph" w:customStyle="1" w:styleId="Footnote">
    <w:name w:val="Footnote"/>
    <w:rsid w:val="005B1289"/>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paragraph" w:styleId="FootnoteText">
    <w:name w:val="footnote text"/>
    <w:basedOn w:val="Normal"/>
    <w:link w:val="FootnoteTextChar"/>
    <w:uiPriority w:val="99"/>
    <w:unhideWhenUsed/>
    <w:rsid w:val="00495566"/>
    <w:rPr>
      <w:sz w:val="20"/>
      <w:szCs w:val="20"/>
    </w:rPr>
  </w:style>
  <w:style w:type="character" w:customStyle="1" w:styleId="FootnoteTextChar">
    <w:name w:val="Footnote Text Char"/>
    <w:basedOn w:val="DefaultParagraphFont"/>
    <w:link w:val="FootnoteText"/>
    <w:uiPriority w:val="99"/>
    <w:rsid w:val="00495566"/>
    <w:rPr>
      <w:sz w:val="20"/>
      <w:szCs w:val="20"/>
    </w:rPr>
  </w:style>
  <w:style w:type="character" w:styleId="FootnoteReference">
    <w:name w:val="footnote reference"/>
    <w:basedOn w:val="DefaultParagraphFont"/>
    <w:uiPriority w:val="99"/>
    <w:semiHidden/>
    <w:unhideWhenUsed/>
    <w:rsid w:val="00495566"/>
    <w:rPr>
      <w:vertAlign w:val="superscript"/>
    </w:rPr>
  </w:style>
  <w:style w:type="paragraph" w:styleId="Header">
    <w:name w:val="header"/>
    <w:basedOn w:val="Normal"/>
    <w:link w:val="HeaderChar"/>
    <w:uiPriority w:val="99"/>
    <w:unhideWhenUsed/>
    <w:rsid w:val="008A52DD"/>
    <w:pPr>
      <w:tabs>
        <w:tab w:val="center" w:pos="4680"/>
        <w:tab w:val="right" w:pos="9360"/>
      </w:tabs>
    </w:pPr>
  </w:style>
  <w:style w:type="character" w:customStyle="1" w:styleId="HeaderChar">
    <w:name w:val="Header Char"/>
    <w:basedOn w:val="DefaultParagraphFont"/>
    <w:link w:val="Header"/>
    <w:uiPriority w:val="99"/>
    <w:rsid w:val="008A52DD"/>
  </w:style>
  <w:style w:type="paragraph" w:styleId="Footer">
    <w:name w:val="footer"/>
    <w:basedOn w:val="Normal"/>
    <w:link w:val="FooterChar"/>
    <w:uiPriority w:val="99"/>
    <w:unhideWhenUsed/>
    <w:rsid w:val="008A52DD"/>
    <w:pPr>
      <w:tabs>
        <w:tab w:val="center" w:pos="4680"/>
        <w:tab w:val="right" w:pos="9360"/>
      </w:tabs>
    </w:pPr>
  </w:style>
  <w:style w:type="character" w:customStyle="1" w:styleId="FooterChar">
    <w:name w:val="Footer Char"/>
    <w:basedOn w:val="DefaultParagraphFont"/>
    <w:link w:val="Footer"/>
    <w:uiPriority w:val="99"/>
    <w:rsid w:val="008A52DD"/>
  </w:style>
  <w:style w:type="character" w:styleId="PageNumber">
    <w:name w:val="page number"/>
    <w:basedOn w:val="DefaultParagraphFont"/>
    <w:uiPriority w:val="99"/>
    <w:semiHidden/>
    <w:unhideWhenUsed/>
    <w:rsid w:val="008A52DD"/>
  </w:style>
  <w:style w:type="paragraph" w:styleId="NormalWeb">
    <w:name w:val="Normal (Web)"/>
    <w:basedOn w:val="Normal"/>
    <w:uiPriority w:val="99"/>
    <w:semiHidden/>
    <w:unhideWhenUsed/>
    <w:rsid w:val="004A1391"/>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7E17C2"/>
  </w:style>
  <w:style w:type="character" w:styleId="CommentReference">
    <w:name w:val="annotation reference"/>
    <w:basedOn w:val="DefaultParagraphFont"/>
    <w:uiPriority w:val="99"/>
    <w:semiHidden/>
    <w:unhideWhenUsed/>
    <w:rsid w:val="002751BD"/>
    <w:rPr>
      <w:sz w:val="16"/>
      <w:szCs w:val="16"/>
    </w:rPr>
  </w:style>
  <w:style w:type="paragraph" w:styleId="CommentText">
    <w:name w:val="annotation text"/>
    <w:basedOn w:val="Normal"/>
    <w:link w:val="CommentTextChar"/>
    <w:uiPriority w:val="99"/>
    <w:semiHidden/>
    <w:unhideWhenUsed/>
    <w:rsid w:val="002751BD"/>
    <w:rPr>
      <w:sz w:val="20"/>
      <w:szCs w:val="20"/>
    </w:rPr>
  </w:style>
  <w:style w:type="character" w:customStyle="1" w:styleId="CommentTextChar">
    <w:name w:val="Comment Text Char"/>
    <w:basedOn w:val="DefaultParagraphFont"/>
    <w:link w:val="CommentText"/>
    <w:uiPriority w:val="99"/>
    <w:semiHidden/>
    <w:rsid w:val="002751BD"/>
    <w:rPr>
      <w:sz w:val="20"/>
      <w:szCs w:val="20"/>
    </w:rPr>
  </w:style>
  <w:style w:type="paragraph" w:styleId="CommentSubject">
    <w:name w:val="annotation subject"/>
    <w:basedOn w:val="CommentText"/>
    <w:next w:val="CommentText"/>
    <w:link w:val="CommentSubjectChar"/>
    <w:uiPriority w:val="99"/>
    <w:semiHidden/>
    <w:unhideWhenUsed/>
    <w:rsid w:val="002751BD"/>
    <w:rPr>
      <w:b/>
      <w:bCs/>
    </w:rPr>
  </w:style>
  <w:style w:type="character" w:customStyle="1" w:styleId="CommentSubjectChar">
    <w:name w:val="Comment Subject Char"/>
    <w:basedOn w:val="CommentTextChar"/>
    <w:link w:val="CommentSubject"/>
    <w:uiPriority w:val="99"/>
    <w:semiHidden/>
    <w:rsid w:val="002751BD"/>
    <w:rPr>
      <w:b/>
      <w:bCs/>
      <w:sz w:val="20"/>
      <w:szCs w:val="20"/>
    </w:rPr>
  </w:style>
  <w:style w:type="character" w:styleId="Emphasis">
    <w:name w:val="Emphasis"/>
    <w:basedOn w:val="DefaultParagraphFont"/>
    <w:uiPriority w:val="20"/>
    <w:qFormat/>
    <w:rsid w:val="009B1DB0"/>
    <w:rPr>
      <w:i/>
      <w:iCs/>
    </w:rPr>
  </w:style>
  <w:style w:type="paragraph" w:customStyle="1" w:styleId="CavHead1">
    <w:name w:val="Cav Head 1"/>
    <w:basedOn w:val="Normal"/>
    <w:qFormat/>
    <w:rsid w:val="005A258B"/>
    <w:pPr>
      <w:keepNext/>
      <w:spacing w:line="480" w:lineRule="auto"/>
    </w:pPr>
    <w:rPr>
      <w:rFonts w:ascii="Garamond" w:hAnsi="Garamond"/>
      <w:b/>
      <w:bCs/>
      <w:sz w:val="28"/>
    </w:rPr>
  </w:style>
  <w:style w:type="paragraph" w:customStyle="1" w:styleId="CavBody">
    <w:name w:val="Cav Body"/>
    <w:qFormat/>
    <w:rsid w:val="001C2B6A"/>
    <w:pPr>
      <w:spacing w:line="480" w:lineRule="auto"/>
    </w:pPr>
    <w:rPr>
      <w:rFonts w:ascii="Garamond" w:eastAsia="Arial Unicode MS" w:hAnsi="Garamond" w:cs="Arial Unicode MS"/>
      <w:color w:val="000000"/>
      <w:bdr w:val="nil"/>
      <w14:textOutline w14:w="0" w14:cap="flat" w14:cmpd="sng" w14:algn="ctr">
        <w14:noFill/>
        <w14:prstDash w14:val="solid"/>
        <w14:bevel/>
      </w14:textOutline>
    </w:rPr>
  </w:style>
  <w:style w:type="paragraph" w:customStyle="1" w:styleId="CavDispQuote">
    <w:name w:val="Cav DispQuote"/>
    <w:basedOn w:val="CavBody"/>
    <w:qFormat/>
    <w:rsid w:val="002F1CFB"/>
    <w:pPr>
      <w:ind w:left="567"/>
    </w:pPr>
    <w:rPr>
      <w:rFonts w:eastAsia="Garamond" w:cs="Garamond"/>
    </w:rPr>
  </w:style>
  <w:style w:type="paragraph" w:customStyle="1" w:styleId="CavNumdList">
    <w:name w:val="Cav Numd List"/>
    <w:basedOn w:val="CavDispQuote"/>
    <w:qFormat/>
    <w:rsid w:val="00701DC7"/>
    <w:pPr>
      <w:tabs>
        <w:tab w:val="left" w:pos="1134"/>
      </w:tabs>
      <w:ind w:left="1134" w:hanging="567"/>
      <w:contextualSpacing/>
    </w:pPr>
  </w:style>
  <w:style w:type="paragraph" w:styleId="Title">
    <w:name w:val="Title"/>
    <w:basedOn w:val="Normal"/>
    <w:next w:val="Normal"/>
    <w:link w:val="TitleChar"/>
    <w:uiPriority w:val="10"/>
    <w:qFormat/>
    <w:rsid w:val="00D23BB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3BB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9098">
      <w:bodyDiv w:val="1"/>
      <w:marLeft w:val="0"/>
      <w:marRight w:val="0"/>
      <w:marTop w:val="0"/>
      <w:marBottom w:val="0"/>
      <w:divBdr>
        <w:top w:val="none" w:sz="0" w:space="0" w:color="auto"/>
        <w:left w:val="none" w:sz="0" w:space="0" w:color="auto"/>
        <w:bottom w:val="none" w:sz="0" w:space="0" w:color="auto"/>
        <w:right w:val="none" w:sz="0" w:space="0" w:color="auto"/>
      </w:divBdr>
      <w:divsChild>
        <w:div w:id="853883838">
          <w:marLeft w:val="360"/>
          <w:marRight w:val="0"/>
          <w:marTop w:val="200"/>
          <w:marBottom w:val="0"/>
          <w:divBdr>
            <w:top w:val="none" w:sz="0" w:space="0" w:color="auto"/>
            <w:left w:val="none" w:sz="0" w:space="0" w:color="auto"/>
            <w:bottom w:val="none" w:sz="0" w:space="0" w:color="auto"/>
            <w:right w:val="none" w:sz="0" w:space="0" w:color="auto"/>
          </w:divBdr>
        </w:div>
      </w:divsChild>
    </w:div>
    <w:div w:id="32121730">
      <w:bodyDiv w:val="1"/>
      <w:marLeft w:val="0"/>
      <w:marRight w:val="0"/>
      <w:marTop w:val="0"/>
      <w:marBottom w:val="0"/>
      <w:divBdr>
        <w:top w:val="none" w:sz="0" w:space="0" w:color="auto"/>
        <w:left w:val="none" w:sz="0" w:space="0" w:color="auto"/>
        <w:bottom w:val="none" w:sz="0" w:space="0" w:color="auto"/>
        <w:right w:val="none" w:sz="0" w:space="0" w:color="auto"/>
      </w:divBdr>
    </w:div>
    <w:div w:id="66657401">
      <w:bodyDiv w:val="1"/>
      <w:marLeft w:val="0"/>
      <w:marRight w:val="0"/>
      <w:marTop w:val="0"/>
      <w:marBottom w:val="0"/>
      <w:divBdr>
        <w:top w:val="none" w:sz="0" w:space="0" w:color="auto"/>
        <w:left w:val="none" w:sz="0" w:space="0" w:color="auto"/>
        <w:bottom w:val="none" w:sz="0" w:space="0" w:color="auto"/>
        <w:right w:val="none" w:sz="0" w:space="0" w:color="auto"/>
      </w:divBdr>
      <w:divsChild>
        <w:div w:id="385955972">
          <w:marLeft w:val="360"/>
          <w:marRight w:val="0"/>
          <w:marTop w:val="200"/>
          <w:marBottom w:val="0"/>
          <w:divBdr>
            <w:top w:val="none" w:sz="0" w:space="0" w:color="auto"/>
            <w:left w:val="none" w:sz="0" w:space="0" w:color="auto"/>
            <w:bottom w:val="none" w:sz="0" w:space="0" w:color="auto"/>
            <w:right w:val="none" w:sz="0" w:space="0" w:color="auto"/>
          </w:divBdr>
        </w:div>
        <w:div w:id="276109814">
          <w:marLeft w:val="360"/>
          <w:marRight w:val="0"/>
          <w:marTop w:val="200"/>
          <w:marBottom w:val="0"/>
          <w:divBdr>
            <w:top w:val="none" w:sz="0" w:space="0" w:color="auto"/>
            <w:left w:val="none" w:sz="0" w:space="0" w:color="auto"/>
            <w:bottom w:val="none" w:sz="0" w:space="0" w:color="auto"/>
            <w:right w:val="none" w:sz="0" w:space="0" w:color="auto"/>
          </w:divBdr>
        </w:div>
      </w:divsChild>
    </w:div>
    <w:div w:id="136185409">
      <w:bodyDiv w:val="1"/>
      <w:marLeft w:val="0"/>
      <w:marRight w:val="0"/>
      <w:marTop w:val="0"/>
      <w:marBottom w:val="0"/>
      <w:divBdr>
        <w:top w:val="none" w:sz="0" w:space="0" w:color="auto"/>
        <w:left w:val="none" w:sz="0" w:space="0" w:color="auto"/>
        <w:bottom w:val="none" w:sz="0" w:space="0" w:color="auto"/>
        <w:right w:val="none" w:sz="0" w:space="0" w:color="auto"/>
      </w:divBdr>
      <w:divsChild>
        <w:div w:id="779956961">
          <w:marLeft w:val="360"/>
          <w:marRight w:val="0"/>
          <w:marTop w:val="200"/>
          <w:marBottom w:val="0"/>
          <w:divBdr>
            <w:top w:val="none" w:sz="0" w:space="0" w:color="auto"/>
            <w:left w:val="none" w:sz="0" w:space="0" w:color="auto"/>
            <w:bottom w:val="none" w:sz="0" w:space="0" w:color="auto"/>
            <w:right w:val="none" w:sz="0" w:space="0" w:color="auto"/>
          </w:divBdr>
        </w:div>
        <w:div w:id="1911233571">
          <w:marLeft w:val="360"/>
          <w:marRight w:val="0"/>
          <w:marTop w:val="200"/>
          <w:marBottom w:val="0"/>
          <w:divBdr>
            <w:top w:val="none" w:sz="0" w:space="0" w:color="auto"/>
            <w:left w:val="none" w:sz="0" w:space="0" w:color="auto"/>
            <w:bottom w:val="none" w:sz="0" w:space="0" w:color="auto"/>
            <w:right w:val="none" w:sz="0" w:space="0" w:color="auto"/>
          </w:divBdr>
        </w:div>
      </w:divsChild>
    </w:div>
    <w:div w:id="301079686">
      <w:bodyDiv w:val="1"/>
      <w:marLeft w:val="0"/>
      <w:marRight w:val="0"/>
      <w:marTop w:val="0"/>
      <w:marBottom w:val="0"/>
      <w:divBdr>
        <w:top w:val="none" w:sz="0" w:space="0" w:color="auto"/>
        <w:left w:val="none" w:sz="0" w:space="0" w:color="auto"/>
        <w:bottom w:val="none" w:sz="0" w:space="0" w:color="auto"/>
        <w:right w:val="none" w:sz="0" w:space="0" w:color="auto"/>
      </w:divBdr>
      <w:divsChild>
        <w:div w:id="1302687358">
          <w:marLeft w:val="360"/>
          <w:marRight w:val="0"/>
          <w:marTop w:val="200"/>
          <w:marBottom w:val="0"/>
          <w:divBdr>
            <w:top w:val="none" w:sz="0" w:space="0" w:color="auto"/>
            <w:left w:val="none" w:sz="0" w:space="0" w:color="auto"/>
            <w:bottom w:val="none" w:sz="0" w:space="0" w:color="auto"/>
            <w:right w:val="none" w:sz="0" w:space="0" w:color="auto"/>
          </w:divBdr>
        </w:div>
      </w:divsChild>
    </w:div>
    <w:div w:id="490215599">
      <w:bodyDiv w:val="1"/>
      <w:marLeft w:val="0"/>
      <w:marRight w:val="0"/>
      <w:marTop w:val="0"/>
      <w:marBottom w:val="0"/>
      <w:divBdr>
        <w:top w:val="none" w:sz="0" w:space="0" w:color="auto"/>
        <w:left w:val="none" w:sz="0" w:space="0" w:color="auto"/>
        <w:bottom w:val="none" w:sz="0" w:space="0" w:color="auto"/>
        <w:right w:val="none" w:sz="0" w:space="0" w:color="auto"/>
      </w:divBdr>
      <w:divsChild>
        <w:div w:id="1849982165">
          <w:marLeft w:val="360"/>
          <w:marRight w:val="0"/>
          <w:marTop w:val="200"/>
          <w:marBottom w:val="0"/>
          <w:divBdr>
            <w:top w:val="none" w:sz="0" w:space="0" w:color="auto"/>
            <w:left w:val="none" w:sz="0" w:space="0" w:color="auto"/>
            <w:bottom w:val="none" w:sz="0" w:space="0" w:color="auto"/>
            <w:right w:val="none" w:sz="0" w:space="0" w:color="auto"/>
          </w:divBdr>
        </w:div>
      </w:divsChild>
    </w:div>
    <w:div w:id="734475667">
      <w:bodyDiv w:val="1"/>
      <w:marLeft w:val="0"/>
      <w:marRight w:val="0"/>
      <w:marTop w:val="0"/>
      <w:marBottom w:val="0"/>
      <w:divBdr>
        <w:top w:val="none" w:sz="0" w:space="0" w:color="auto"/>
        <w:left w:val="none" w:sz="0" w:space="0" w:color="auto"/>
        <w:bottom w:val="none" w:sz="0" w:space="0" w:color="auto"/>
        <w:right w:val="none" w:sz="0" w:space="0" w:color="auto"/>
      </w:divBdr>
      <w:divsChild>
        <w:div w:id="456727094">
          <w:marLeft w:val="360"/>
          <w:marRight w:val="0"/>
          <w:marTop w:val="200"/>
          <w:marBottom w:val="0"/>
          <w:divBdr>
            <w:top w:val="none" w:sz="0" w:space="0" w:color="auto"/>
            <w:left w:val="none" w:sz="0" w:space="0" w:color="auto"/>
            <w:bottom w:val="none" w:sz="0" w:space="0" w:color="auto"/>
            <w:right w:val="none" w:sz="0" w:space="0" w:color="auto"/>
          </w:divBdr>
        </w:div>
      </w:divsChild>
    </w:div>
    <w:div w:id="842553849">
      <w:bodyDiv w:val="1"/>
      <w:marLeft w:val="0"/>
      <w:marRight w:val="0"/>
      <w:marTop w:val="0"/>
      <w:marBottom w:val="0"/>
      <w:divBdr>
        <w:top w:val="none" w:sz="0" w:space="0" w:color="auto"/>
        <w:left w:val="none" w:sz="0" w:space="0" w:color="auto"/>
        <w:bottom w:val="none" w:sz="0" w:space="0" w:color="auto"/>
        <w:right w:val="none" w:sz="0" w:space="0" w:color="auto"/>
      </w:divBdr>
    </w:div>
    <w:div w:id="870534922">
      <w:bodyDiv w:val="1"/>
      <w:marLeft w:val="0"/>
      <w:marRight w:val="0"/>
      <w:marTop w:val="0"/>
      <w:marBottom w:val="0"/>
      <w:divBdr>
        <w:top w:val="none" w:sz="0" w:space="0" w:color="auto"/>
        <w:left w:val="none" w:sz="0" w:space="0" w:color="auto"/>
        <w:bottom w:val="none" w:sz="0" w:space="0" w:color="auto"/>
        <w:right w:val="none" w:sz="0" w:space="0" w:color="auto"/>
      </w:divBdr>
      <w:divsChild>
        <w:div w:id="1055813187">
          <w:marLeft w:val="360"/>
          <w:marRight w:val="0"/>
          <w:marTop w:val="200"/>
          <w:marBottom w:val="0"/>
          <w:divBdr>
            <w:top w:val="none" w:sz="0" w:space="0" w:color="auto"/>
            <w:left w:val="none" w:sz="0" w:space="0" w:color="auto"/>
            <w:bottom w:val="none" w:sz="0" w:space="0" w:color="auto"/>
            <w:right w:val="none" w:sz="0" w:space="0" w:color="auto"/>
          </w:divBdr>
        </w:div>
      </w:divsChild>
    </w:div>
    <w:div w:id="1265722592">
      <w:bodyDiv w:val="1"/>
      <w:marLeft w:val="0"/>
      <w:marRight w:val="0"/>
      <w:marTop w:val="0"/>
      <w:marBottom w:val="0"/>
      <w:divBdr>
        <w:top w:val="none" w:sz="0" w:space="0" w:color="auto"/>
        <w:left w:val="none" w:sz="0" w:space="0" w:color="auto"/>
        <w:bottom w:val="none" w:sz="0" w:space="0" w:color="auto"/>
        <w:right w:val="none" w:sz="0" w:space="0" w:color="auto"/>
      </w:divBdr>
    </w:div>
    <w:div w:id="1324895158">
      <w:bodyDiv w:val="1"/>
      <w:marLeft w:val="0"/>
      <w:marRight w:val="0"/>
      <w:marTop w:val="0"/>
      <w:marBottom w:val="0"/>
      <w:divBdr>
        <w:top w:val="none" w:sz="0" w:space="0" w:color="auto"/>
        <w:left w:val="none" w:sz="0" w:space="0" w:color="auto"/>
        <w:bottom w:val="none" w:sz="0" w:space="0" w:color="auto"/>
        <w:right w:val="none" w:sz="0" w:space="0" w:color="auto"/>
      </w:divBdr>
      <w:divsChild>
        <w:div w:id="1879389950">
          <w:marLeft w:val="360"/>
          <w:marRight w:val="0"/>
          <w:marTop w:val="200"/>
          <w:marBottom w:val="0"/>
          <w:divBdr>
            <w:top w:val="none" w:sz="0" w:space="0" w:color="auto"/>
            <w:left w:val="none" w:sz="0" w:space="0" w:color="auto"/>
            <w:bottom w:val="none" w:sz="0" w:space="0" w:color="auto"/>
            <w:right w:val="none" w:sz="0" w:space="0" w:color="auto"/>
          </w:divBdr>
        </w:div>
      </w:divsChild>
    </w:div>
    <w:div w:id="1386830453">
      <w:bodyDiv w:val="1"/>
      <w:marLeft w:val="0"/>
      <w:marRight w:val="0"/>
      <w:marTop w:val="0"/>
      <w:marBottom w:val="0"/>
      <w:divBdr>
        <w:top w:val="none" w:sz="0" w:space="0" w:color="auto"/>
        <w:left w:val="none" w:sz="0" w:space="0" w:color="auto"/>
        <w:bottom w:val="none" w:sz="0" w:space="0" w:color="auto"/>
        <w:right w:val="none" w:sz="0" w:space="0" w:color="auto"/>
      </w:divBdr>
    </w:div>
    <w:div w:id="1726949250">
      <w:bodyDiv w:val="1"/>
      <w:marLeft w:val="0"/>
      <w:marRight w:val="0"/>
      <w:marTop w:val="0"/>
      <w:marBottom w:val="0"/>
      <w:divBdr>
        <w:top w:val="none" w:sz="0" w:space="0" w:color="auto"/>
        <w:left w:val="none" w:sz="0" w:space="0" w:color="auto"/>
        <w:bottom w:val="none" w:sz="0" w:space="0" w:color="auto"/>
        <w:right w:val="none" w:sz="0" w:space="0" w:color="auto"/>
      </w:divBdr>
      <w:divsChild>
        <w:div w:id="873729715">
          <w:marLeft w:val="360"/>
          <w:marRight w:val="0"/>
          <w:marTop w:val="200"/>
          <w:marBottom w:val="0"/>
          <w:divBdr>
            <w:top w:val="none" w:sz="0" w:space="0" w:color="auto"/>
            <w:left w:val="none" w:sz="0" w:space="0" w:color="auto"/>
            <w:bottom w:val="none" w:sz="0" w:space="0" w:color="auto"/>
            <w:right w:val="none" w:sz="0" w:space="0" w:color="auto"/>
          </w:divBdr>
        </w:div>
      </w:divsChild>
    </w:div>
    <w:div w:id="1763992977">
      <w:bodyDiv w:val="1"/>
      <w:marLeft w:val="0"/>
      <w:marRight w:val="0"/>
      <w:marTop w:val="0"/>
      <w:marBottom w:val="0"/>
      <w:divBdr>
        <w:top w:val="none" w:sz="0" w:space="0" w:color="auto"/>
        <w:left w:val="none" w:sz="0" w:space="0" w:color="auto"/>
        <w:bottom w:val="none" w:sz="0" w:space="0" w:color="auto"/>
        <w:right w:val="none" w:sz="0" w:space="0" w:color="auto"/>
      </w:divBdr>
      <w:divsChild>
        <w:div w:id="1591113122">
          <w:marLeft w:val="360"/>
          <w:marRight w:val="0"/>
          <w:marTop w:val="200"/>
          <w:marBottom w:val="0"/>
          <w:divBdr>
            <w:top w:val="none" w:sz="0" w:space="0" w:color="auto"/>
            <w:left w:val="none" w:sz="0" w:space="0" w:color="auto"/>
            <w:bottom w:val="none" w:sz="0" w:space="0" w:color="auto"/>
            <w:right w:val="none" w:sz="0" w:space="0" w:color="auto"/>
          </w:divBdr>
        </w:div>
      </w:divsChild>
    </w:div>
    <w:div w:id="1764835588">
      <w:bodyDiv w:val="1"/>
      <w:marLeft w:val="0"/>
      <w:marRight w:val="0"/>
      <w:marTop w:val="0"/>
      <w:marBottom w:val="0"/>
      <w:divBdr>
        <w:top w:val="none" w:sz="0" w:space="0" w:color="auto"/>
        <w:left w:val="none" w:sz="0" w:space="0" w:color="auto"/>
        <w:bottom w:val="none" w:sz="0" w:space="0" w:color="auto"/>
        <w:right w:val="none" w:sz="0" w:space="0" w:color="auto"/>
      </w:divBdr>
      <w:divsChild>
        <w:div w:id="491679426">
          <w:marLeft w:val="360"/>
          <w:marRight w:val="0"/>
          <w:marTop w:val="200"/>
          <w:marBottom w:val="0"/>
          <w:divBdr>
            <w:top w:val="none" w:sz="0" w:space="0" w:color="auto"/>
            <w:left w:val="none" w:sz="0" w:space="0" w:color="auto"/>
            <w:bottom w:val="none" w:sz="0" w:space="0" w:color="auto"/>
            <w:right w:val="none" w:sz="0" w:space="0" w:color="auto"/>
          </w:divBdr>
        </w:div>
        <w:div w:id="1486553201">
          <w:marLeft w:val="360"/>
          <w:marRight w:val="0"/>
          <w:marTop w:val="200"/>
          <w:marBottom w:val="0"/>
          <w:divBdr>
            <w:top w:val="none" w:sz="0" w:space="0" w:color="auto"/>
            <w:left w:val="none" w:sz="0" w:space="0" w:color="auto"/>
            <w:bottom w:val="none" w:sz="0" w:space="0" w:color="auto"/>
            <w:right w:val="none" w:sz="0" w:space="0" w:color="auto"/>
          </w:divBdr>
        </w:div>
        <w:div w:id="97023070">
          <w:marLeft w:val="360"/>
          <w:marRight w:val="0"/>
          <w:marTop w:val="200"/>
          <w:marBottom w:val="0"/>
          <w:divBdr>
            <w:top w:val="none" w:sz="0" w:space="0" w:color="auto"/>
            <w:left w:val="none" w:sz="0" w:space="0" w:color="auto"/>
            <w:bottom w:val="none" w:sz="0" w:space="0" w:color="auto"/>
            <w:right w:val="none" w:sz="0" w:space="0" w:color="auto"/>
          </w:divBdr>
        </w:div>
      </w:divsChild>
    </w:div>
    <w:div w:id="1802311089">
      <w:bodyDiv w:val="1"/>
      <w:marLeft w:val="0"/>
      <w:marRight w:val="0"/>
      <w:marTop w:val="0"/>
      <w:marBottom w:val="0"/>
      <w:divBdr>
        <w:top w:val="none" w:sz="0" w:space="0" w:color="auto"/>
        <w:left w:val="none" w:sz="0" w:space="0" w:color="auto"/>
        <w:bottom w:val="none" w:sz="0" w:space="0" w:color="auto"/>
        <w:right w:val="none" w:sz="0" w:space="0" w:color="auto"/>
      </w:divBdr>
      <w:divsChild>
        <w:div w:id="1292593333">
          <w:marLeft w:val="360"/>
          <w:marRight w:val="0"/>
          <w:marTop w:val="200"/>
          <w:marBottom w:val="0"/>
          <w:divBdr>
            <w:top w:val="none" w:sz="0" w:space="0" w:color="auto"/>
            <w:left w:val="none" w:sz="0" w:space="0" w:color="auto"/>
            <w:bottom w:val="none" w:sz="0" w:space="0" w:color="auto"/>
            <w:right w:val="none" w:sz="0" w:space="0" w:color="auto"/>
          </w:divBdr>
        </w:div>
        <w:div w:id="1701928330">
          <w:marLeft w:val="360"/>
          <w:marRight w:val="0"/>
          <w:marTop w:val="200"/>
          <w:marBottom w:val="0"/>
          <w:divBdr>
            <w:top w:val="none" w:sz="0" w:space="0" w:color="auto"/>
            <w:left w:val="none" w:sz="0" w:space="0" w:color="auto"/>
            <w:bottom w:val="none" w:sz="0" w:space="0" w:color="auto"/>
            <w:right w:val="none" w:sz="0" w:space="0" w:color="auto"/>
          </w:divBdr>
        </w:div>
        <w:div w:id="1057358979">
          <w:marLeft w:val="360"/>
          <w:marRight w:val="0"/>
          <w:marTop w:val="200"/>
          <w:marBottom w:val="0"/>
          <w:divBdr>
            <w:top w:val="none" w:sz="0" w:space="0" w:color="auto"/>
            <w:left w:val="none" w:sz="0" w:space="0" w:color="auto"/>
            <w:bottom w:val="none" w:sz="0" w:space="0" w:color="auto"/>
            <w:right w:val="none" w:sz="0" w:space="0" w:color="auto"/>
          </w:divBdr>
        </w:div>
        <w:div w:id="99489890">
          <w:marLeft w:val="360"/>
          <w:marRight w:val="0"/>
          <w:marTop w:val="200"/>
          <w:marBottom w:val="0"/>
          <w:divBdr>
            <w:top w:val="none" w:sz="0" w:space="0" w:color="auto"/>
            <w:left w:val="none" w:sz="0" w:space="0" w:color="auto"/>
            <w:bottom w:val="none" w:sz="0" w:space="0" w:color="auto"/>
            <w:right w:val="none" w:sz="0" w:space="0" w:color="auto"/>
          </w:divBdr>
        </w:div>
      </w:divsChild>
    </w:div>
    <w:div w:id="1858300863">
      <w:bodyDiv w:val="1"/>
      <w:marLeft w:val="0"/>
      <w:marRight w:val="0"/>
      <w:marTop w:val="0"/>
      <w:marBottom w:val="0"/>
      <w:divBdr>
        <w:top w:val="none" w:sz="0" w:space="0" w:color="auto"/>
        <w:left w:val="none" w:sz="0" w:space="0" w:color="auto"/>
        <w:bottom w:val="none" w:sz="0" w:space="0" w:color="auto"/>
        <w:right w:val="none" w:sz="0" w:space="0" w:color="auto"/>
      </w:divBdr>
      <w:divsChild>
        <w:div w:id="1378318369">
          <w:marLeft w:val="360"/>
          <w:marRight w:val="0"/>
          <w:marTop w:val="200"/>
          <w:marBottom w:val="0"/>
          <w:divBdr>
            <w:top w:val="none" w:sz="0" w:space="0" w:color="auto"/>
            <w:left w:val="none" w:sz="0" w:space="0" w:color="auto"/>
            <w:bottom w:val="none" w:sz="0" w:space="0" w:color="auto"/>
            <w:right w:val="none" w:sz="0" w:space="0" w:color="auto"/>
          </w:divBdr>
        </w:div>
        <w:div w:id="753011891">
          <w:marLeft w:val="360"/>
          <w:marRight w:val="0"/>
          <w:marTop w:val="200"/>
          <w:marBottom w:val="0"/>
          <w:divBdr>
            <w:top w:val="none" w:sz="0" w:space="0" w:color="auto"/>
            <w:left w:val="none" w:sz="0" w:space="0" w:color="auto"/>
            <w:bottom w:val="none" w:sz="0" w:space="0" w:color="auto"/>
            <w:right w:val="none" w:sz="0" w:space="0" w:color="auto"/>
          </w:divBdr>
        </w:div>
        <w:div w:id="660936224">
          <w:marLeft w:val="360"/>
          <w:marRight w:val="0"/>
          <w:marTop w:val="200"/>
          <w:marBottom w:val="0"/>
          <w:divBdr>
            <w:top w:val="none" w:sz="0" w:space="0" w:color="auto"/>
            <w:left w:val="none" w:sz="0" w:space="0" w:color="auto"/>
            <w:bottom w:val="none" w:sz="0" w:space="0" w:color="auto"/>
            <w:right w:val="none" w:sz="0" w:space="0" w:color="auto"/>
          </w:divBdr>
        </w:div>
        <w:div w:id="530650557">
          <w:marLeft w:val="360"/>
          <w:marRight w:val="0"/>
          <w:marTop w:val="200"/>
          <w:marBottom w:val="0"/>
          <w:divBdr>
            <w:top w:val="none" w:sz="0" w:space="0" w:color="auto"/>
            <w:left w:val="none" w:sz="0" w:space="0" w:color="auto"/>
            <w:bottom w:val="none" w:sz="0" w:space="0" w:color="auto"/>
            <w:right w:val="none" w:sz="0" w:space="0" w:color="auto"/>
          </w:divBdr>
        </w:div>
        <w:div w:id="1801336741">
          <w:marLeft w:val="360"/>
          <w:marRight w:val="0"/>
          <w:marTop w:val="200"/>
          <w:marBottom w:val="0"/>
          <w:divBdr>
            <w:top w:val="none" w:sz="0" w:space="0" w:color="auto"/>
            <w:left w:val="none" w:sz="0" w:space="0" w:color="auto"/>
            <w:bottom w:val="none" w:sz="0" w:space="0" w:color="auto"/>
            <w:right w:val="none" w:sz="0" w:space="0" w:color="auto"/>
          </w:divBdr>
        </w:div>
        <w:div w:id="1252274779">
          <w:marLeft w:val="360"/>
          <w:marRight w:val="0"/>
          <w:marTop w:val="200"/>
          <w:marBottom w:val="0"/>
          <w:divBdr>
            <w:top w:val="none" w:sz="0" w:space="0" w:color="auto"/>
            <w:left w:val="none" w:sz="0" w:space="0" w:color="auto"/>
            <w:bottom w:val="none" w:sz="0" w:space="0" w:color="auto"/>
            <w:right w:val="none" w:sz="0" w:space="0" w:color="auto"/>
          </w:divBdr>
        </w:div>
      </w:divsChild>
    </w:div>
    <w:div w:id="2087607286">
      <w:bodyDiv w:val="1"/>
      <w:marLeft w:val="0"/>
      <w:marRight w:val="0"/>
      <w:marTop w:val="0"/>
      <w:marBottom w:val="0"/>
      <w:divBdr>
        <w:top w:val="none" w:sz="0" w:space="0" w:color="auto"/>
        <w:left w:val="none" w:sz="0" w:space="0" w:color="auto"/>
        <w:bottom w:val="none" w:sz="0" w:space="0" w:color="auto"/>
        <w:right w:val="none" w:sz="0" w:space="0" w:color="auto"/>
      </w:divBdr>
      <w:divsChild>
        <w:div w:id="2032107400">
          <w:marLeft w:val="360"/>
          <w:marRight w:val="0"/>
          <w:marTop w:val="200"/>
          <w:marBottom w:val="0"/>
          <w:divBdr>
            <w:top w:val="none" w:sz="0" w:space="0" w:color="auto"/>
            <w:left w:val="none" w:sz="0" w:space="0" w:color="auto"/>
            <w:bottom w:val="none" w:sz="0" w:space="0" w:color="auto"/>
            <w:right w:val="none" w:sz="0" w:space="0" w:color="auto"/>
          </w:divBdr>
        </w:div>
        <w:div w:id="1091004630">
          <w:marLeft w:val="360"/>
          <w:marRight w:val="0"/>
          <w:marTop w:val="20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8773408-9AFB-9742-97AC-A1350AC2F862}">
  <we:reference id="wa104380773" version="2.0.0.0" store="en-GB" storeType="OMEX"/>
  <we:alternateReferences>
    <we:reference id="wa104380773" version="2.0.0.0" store="WA104380773"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76D86ED00DCC42ABD69011D96CF58D" ma:contentTypeVersion="19" ma:contentTypeDescription="Create a new document." ma:contentTypeScope="" ma:versionID="2effc12a13a097af279f587008fa4083">
  <xsd:schema xmlns:xsd="http://www.w3.org/2001/XMLSchema" xmlns:xs="http://www.w3.org/2001/XMLSchema" xmlns:p="http://schemas.microsoft.com/office/2006/metadata/properties" xmlns:ns2="3d544d28-22b6-4061-ac9d-06b075f43db5" xmlns:ns3="aed321bc-bb76-4c0d-930e-333961f50084" targetNamespace="http://schemas.microsoft.com/office/2006/metadata/properties" ma:root="true" ma:fieldsID="c22c416cebf02a5741a5fce361d0360e" ns2:_="" ns3:_="">
    <xsd:import namespace="3d544d28-22b6-4061-ac9d-06b075f43db5"/>
    <xsd:import namespace="aed321bc-bb76-4c0d-930e-333961f500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544d28-22b6-4061-ac9d-06b075f43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 ma:index="12" nillable="true" ma:displayName="Comment" ma:format="Dropdown" ma:internalName="Comment">
      <xsd:simpleType>
        <xsd:restriction base="dms:Text">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57a67be-ecd9-4b20-aea5-20744b93c0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Location" ma:index="26"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d321bc-bb76-4c0d-930e-333961f5008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2f82e6b-70d9-4ad7-b381-532f13f84702}" ma:internalName="TaxCatchAll" ma:showField="CatchAllData" ma:web="aed321bc-bb76-4c0d-930e-333961f500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CF2E4E-D819-455B-BDBB-7FF5FD5AC6D2}">
  <ds:schemaRefs>
    <ds:schemaRef ds:uri="http://schemas.microsoft.com/sharepoint/v3/contenttype/forms"/>
  </ds:schemaRefs>
</ds:datastoreItem>
</file>

<file path=customXml/itemProps2.xml><?xml version="1.0" encoding="utf-8"?>
<ds:datastoreItem xmlns:ds="http://schemas.openxmlformats.org/officeDocument/2006/customXml" ds:itemID="{80192E00-8DFD-49E3-90C4-87E85A0AE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544d28-22b6-4061-ac9d-06b075f43db5"/>
    <ds:schemaRef ds:uri="aed321bc-bb76-4c0d-930e-333961f50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41</Pages>
  <Words>9501</Words>
  <Characters>48647</Characters>
  <Application>Microsoft Office Word</Application>
  <DocSecurity>0</DocSecurity>
  <Lines>772</Lines>
  <Paragraphs>201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57947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 Academic QC</dc:creator>
  <cp:keywords/>
  <dc:description/>
  <cp:lastModifiedBy>Chamberlain, Colin</cp:lastModifiedBy>
  <cp:revision>5</cp:revision>
  <cp:lastPrinted>2024-01-11T16:52:00Z</cp:lastPrinted>
  <dcterms:created xsi:type="dcterms:W3CDTF">2024-01-11T16:52:00Z</dcterms:created>
  <dcterms:modified xsi:type="dcterms:W3CDTF">2024-01-12T10:06:00Z</dcterms:modified>
  <cp:category/>
</cp:coreProperties>
</file>