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6C" w:rsidRDefault="00725D6C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</w:p>
    <w:p w:rsidR="00E201D4" w:rsidRPr="00E201D4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r w:rsidRPr="00E201D4">
        <w:rPr>
          <w:rFonts w:ascii="AdvPTimes" w:hAnsi="AdvPTimes" w:cs="AdvPTimes"/>
          <w:color w:val="000000"/>
          <w:sz w:val="28"/>
          <w:szCs w:val="28"/>
        </w:rPr>
        <w:t>Other reviewed research that</w:t>
      </w:r>
    </w:p>
    <w:p w:rsidR="00E201D4" w:rsidRPr="00E201D4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proofErr w:type="gramStart"/>
      <w:r w:rsidRPr="00E201D4">
        <w:rPr>
          <w:rFonts w:ascii="AdvPTimes" w:hAnsi="AdvPTimes" w:cs="AdvPTimes"/>
          <w:color w:val="000000"/>
          <w:sz w:val="28"/>
          <w:szCs w:val="28"/>
        </w:rPr>
        <w:t>addressed</w:t>
      </w:r>
      <w:proofErr w:type="gramEnd"/>
      <w:r w:rsidRPr="00E201D4">
        <w:rPr>
          <w:rFonts w:ascii="AdvPTimes" w:hAnsi="AdvPTimes" w:cs="AdvPTimes"/>
          <w:color w:val="000000"/>
          <w:sz w:val="28"/>
          <w:szCs w:val="28"/>
        </w:rPr>
        <w:t xml:space="preserve"> ‘‘ethical recognition’’ (Wu </w:t>
      </w:r>
      <w:r w:rsidRPr="00E201D4">
        <w:rPr>
          <w:rFonts w:ascii="AdvPTimes" w:hAnsi="AdvPTimes" w:cs="AdvPTimes"/>
          <w:color w:val="0000FF"/>
          <w:sz w:val="28"/>
          <w:szCs w:val="28"/>
        </w:rPr>
        <w:t>2003</w:t>
      </w:r>
      <w:r w:rsidRPr="00E201D4">
        <w:rPr>
          <w:rFonts w:ascii="AdvPTimes" w:hAnsi="AdvPTimes" w:cs="AdvPTimes"/>
          <w:color w:val="000000"/>
          <w:sz w:val="28"/>
          <w:szCs w:val="28"/>
        </w:rPr>
        <w:t>), an ‘‘ability to</w:t>
      </w:r>
    </w:p>
    <w:p w:rsidR="00E201D4" w:rsidRPr="00E201D4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proofErr w:type="gramStart"/>
      <w:r w:rsidRPr="00E201D4">
        <w:rPr>
          <w:rFonts w:ascii="AdvPTimes" w:hAnsi="AdvPTimes" w:cs="AdvPTimes"/>
          <w:color w:val="000000"/>
          <w:sz w:val="28"/>
          <w:szCs w:val="28"/>
        </w:rPr>
        <w:t>identify</w:t>
      </w:r>
      <w:proofErr w:type="gramEnd"/>
      <w:r w:rsidRPr="00E201D4">
        <w:rPr>
          <w:rFonts w:ascii="AdvPTimes" w:hAnsi="AdvPTimes" w:cs="AdvPTimes"/>
          <w:color w:val="000000"/>
          <w:sz w:val="28"/>
          <w:szCs w:val="28"/>
        </w:rPr>
        <w:t xml:space="preserve"> unethical </w:t>
      </w:r>
      <w:proofErr w:type="spellStart"/>
      <w:r w:rsidRPr="00E201D4">
        <w:rPr>
          <w:rFonts w:ascii="AdvPTimes" w:hAnsi="AdvPTimes" w:cs="AdvPTimes"/>
          <w:color w:val="000000"/>
          <w:sz w:val="28"/>
          <w:szCs w:val="28"/>
        </w:rPr>
        <w:t>behavior</w:t>
      </w:r>
      <w:proofErr w:type="spellEnd"/>
      <w:r w:rsidRPr="00E201D4">
        <w:rPr>
          <w:rFonts w:ascii="AdvPTimes" w:hAnsi="AdvPTimes" w:cs="AdvPTimes"/>
          <w:color w:val="000000"/>
          <w:sz w:val="28"/>
          <w:szCs w:val="28"/>
        </w:rPr>
        <w:t xml:space="preserve">’’ (Larkin </w:t>
      </w:r>
      <w:r w:rsidRPr="00E201D4">
        <w:rPr>
          <w:rFonts w:ascii="AdvPTimes" w:hAnsi="AdvPTimes" w:cs="AdvPTimes"/>
          <w:color w:val="0000FF"/>
          <w:sz w:val="28"/>
          <w:szCs w:val="28"/>
        </w:rPr>
        <w:t>2000</w:t>
      </w:r>
      <w:r w:rsidRPr="00E201D4">
        <w:rPr>
          <w:rFonts w:ascii="AdvPTimes" w:hAnsi="AdvPTimes" w:cs="AdvPTimes"/>
          <w:color w:val="000000"/>
          <w:sz w:val="28"/>
          <w:szCs w:val="28"/>
        </w:rPr>
        <w:t>), and ‘‘cognitive</w:t>
      </w:r>
    </w:p>
    <w:p w:rsidR="00E201D4" w:rsidRPr="00E201D4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proofErr w:type="gramStart"/>
      <w:r w:rsidRPr="00E201D4">
        <w:rPr>
          <w:rFonts w:ascii="AdvPTimes" w:hAnsi="AdvPTimes" w:cs="AdvPTimes"/>
          <w:color w:val="000000"/>
          <w:sz w:val="28"/>
          <w:szCs w:val="28"/>
        </w:rPr>
        <w:t>frameworks</w:t>
      </w:r>
      <w:proofErr w:type="gramEnd"/>
      <w:r w:rsidRPr="00E201D4">
        <w:rPr>
          <w:rFonts w:ascii="AdvPTimes" w:hAnsi="AdvPTimes" w:cs="AdvPTimes"/>
          <w:color w:val="000000"/>
          <w:sz w:val="28"/>
          <w:szCs w:val="28"/>
        </w:rPr>
        <w:t>’’ (i.e., factors considered when evaluating</w:t>
      </w:r>
    </w:p>
    <w:p w:rsidR="00E201D4" w:rsidRPr="00E201D4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proofErr w:type="gramStart"/>
      <w:r w:rsidRPr="00E201D4">
        <w:rPr>
          <w:rFonts w:ascii="AdvPTimes" w:hAnsi="AdvPTimes" w:cs="AdvPTimes"/>
          <w:color w:val="000000"/>
          <w:sz w:val="28"/>
          <w:szCs w:val="28"/>
        </w:rPr>
        <w:t>vignettes</w:t>
      </w:r>
      <w:proofErr w:type="gramEnd"/>
      <w:r w:rsidRPr="00E201D4">
        <w:rPr>
          <w:rFonts w:ascii="AdvPTimes" w:hAnsi="AdvPTimes" w:cs="AdvPTimes"/>
          <w:color w:val="000000"/>
          <w:sz w:val="28"/>
          <w:szCs w:val="28"/>
        </w:rPr>
        <w:t xml:space="preserve">; McDonald and Pak </w:t>
      </w:r>
      <w:r w:rsidRPr="00E201D4">
        <w:rPr>
          <w:rFonts w:ascii="AdvPTimes" w:hAnsi="AdvPTimes" w:cs="AdvPTimes"/>
          <w:color w:val="0000FF"/>
          <w:sz w:val="28"/>
          <w:szCs w:val="28"/>
        </w:rPr>
        <w:t>1996</w:t>
      </w:r>
      <w:r w:rsidRPr="00E201D4">
        <w:rPr>
          <w:rFonts w:ascii="AdvPTimes" w:hAnsi="AdvPTimes" w:cs="AdvPTimes"/>
          <w:color w:val="000000"/>
          <w:sz w:val="28"/>
          <w:szCs w:val="28"/>
        </w:rPr>
        <w:t>) also seems not to have</w:t>
      </w:r>
    </w:p>
    <w:p w:rsidR="00F077D1" w:rsidRDefault="00E201D4" w:rsidP="00E201D4">
      <w:pPr>
        <w:rPr>
          <w:rFonts w:ascii="AdvPTimes" w:hAnsi="AdvPTimes" w:cs="AdvPTimes"/>
          <w:color w:val="000000"/>
          <w:sz w:val="28"/>
          <w:szCs w:val="28"/>
        </w:rPr>
      </w:pPr>
      <w:proofErr w:type="gramStart"/>
      <w:r w:rsidRPr="00E201D4">
        <w:rPr>
          <w:rFonts w:ascii="AdvPTimes" w:hAnsi="AdvPTimes" w:cs="AdvPTimes"/>
          <w:color w:val="000000"/>
          <w:sz w:val="28"/>
          <w:szCs w:val="28"/>
        </w:rPr>
        <w:t>tapped</w:t>
      </w:r>
      <w:proofErr w:type="gramEnd"/>
      <w:r w:rsidRPr="00E201D4">
        <w:rPr>
          <w:rFonts w:ascii="AdvPTimes" w:hAnsi="AdvPTimes" w:cs="AdvPTimes"/>
          <w:color w:val="000000"/>
          <w:sz w:val="28"/>
          <w:szCs w:val="28"/>
        </w:rPr>
        <w:t xml:space="preserve"> into ‘‘ethical judgments’’.</w:t>
      </w:r>
    </w:p>
    <w:p w:rsidR="00E201D4" w:rsidRDefault="00E201D4" w:rsidP="00E201D4">
      <w:pPr>
        <w:rPr>
          <w:rFonts w:ascii="AdvPTimes" w:hAnsi="AdvPTimes" w:cs="AdvPTimes"/>
          <w:color w:val="000000"/>
          <w:sz w:val="28"/>
          <w:szCs w:val="28"/>
        </w:rPr>
      </w:pPr>
    </w:p>
    <w:p w:rsidR="00E201D4" w:rsidRPr="00510E5B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proofErr w:type="spellStart"/>
      <w:proofErr w:type="gramStart"/>
      <w:r w:rsidRPr="00510E5B">
        <w:rPr>
          <w:rFonts w:ascii="AdvPTimes" w:hAnsi="AdvPTimes" w:cs="AdvPTimes"/>
          <w:color w:val="000000"/>
          <w:sz w:val="28"/>
          <w:szCs w:val="28"/>
        </w:rPr>
        <w:t>Reidenbach</w:t>
      </w:r>
      <w:proofErr w:type="spellEnd"/>
      <w:r w:rsidRPr="00510E5B">
        <w:rPr>
          <w:rFonts w:ascii="AdvPTimes" w:hAnsi="AdvPTimes" w:cs="AdvPTimes"/>
          <w:color w:val="000000"/>
          <w:sz w:val="28"/>
          <w:szCs w:val="28"/>
        </w:rPr>
        <w:t xml:space="preserve"> and Robin (</w:t>
      </w:r>
      <w:r w:rsidRPr="00510E5B">
        <w:rPr>
          <w:rFonts w:ascii="AdvPTimes" w:hAnsi="AdvPTimes" w:cs="AdvPTimes"/>
          <w:color w:val="0000FF"/>
          <w:sz w:val="28"/>
          <w:szCs w:val="28"/>
        </w:rPr>
        <w:t>1988</w:t>
      </w:r>
      <w:r w:rsidRPr="00510E5B">
        <w:rPr>
          <w:rFonts w:ascii="AdvPTimes" w:hAnsi="AdvPTimes" w:cs="AdvPTimes"/>
          <w:color w:val="000000"/>
          <w:sz w:val="28"/>
          <w:szCs w:val="28"/>
        </w:rPr>
        <w:t xml:space="preserve">, </w:t>
      </w:r>
      <w:r w:rsidRPr="00510E5B">
        <w:rPr>
          <w:rFonts w:ascii="AdvPTimes" w:hAnsi="AdvPTimes" w:cs="AdvPTimes"/>
          <w:color w:val="0000FF"/>
          <w:sz w:val="28"/>
          <w:szCs w:val="28"/>
        </w:rPr>
        <w:t>1990</w:t>
      </w:r>
      <w:r w:rsidRPr="00510E5B">
        <w:rPr>
          <w:rFonts w:ascii="AdvPTimes" w:hAnsi="AdvPTimes" w:cs="AdvPTimes"/>
          <w:color w:val="000000"/>
          <w:sz w:val="28"/>
          <w:szCs w:val="28"/>
        </w:rPr>
        <w:t xml:space="preserve">; </w:t>
      </w:r>
      <w:proofErr w:type="spellStart"/>
      <w:r w:rsidRPr="00510E5B">
        <w:rPr>
          <w:rFonts w:ascii="AdvPTimes" w:hAnsi="AdvPTimes" w:cs="AdvPTimes"/>
          <w:color w:val="000000"/>
          <w:sz w:val="28"/>
          <w:szCs w:val="28"/>
        </w:rPr>
        <w:t>Reidenbach</w:t>
      </w:r>
      <w:proofErr w:type="spellEnd"/>
      <w:r w:rsidRPr="00510E5B">
        <w:rPr>
          <w:rFonts w:ascii="AdvPTimes" w:hAnsi="AdvPTimes" w:cs="AdvPTimes"/>
          <w:color w:val="000000"/>
          <w:sz w:val="28"/>
          <w:szCs w:val="28"/>
        </w:rPr>
        <w:t xml:space="preserve"> et al.</w:t>
      </w:r>
      <w:proofErr w:type="gramEnd"/>
    </w:p>
    <w:p w:rsidR="00E201D4" w:rsidRPr="00510E5B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r w:rsidRPr="00510E5B">
        <w:rPr>
          <w:rFonts w:ascii="AdvPTimes" w:hAnsi="AdvPTimes" w:cs="AdvPTimes"/>
          <w:color w:val="0000FF"/>
          <w:sz w:val="28"/>
          <w:szCs w:val="28"/>
        </w:rPr>
        <w:t>1991</w:t>
      </w:r>
      <w:r w:rsidRPr="00510E5B">
        <w:rPr>
          <w:rFonts w:ascii="AdvPTimes" w:hAnsi="AdvPTimes" w:cs="AdvPTimes"/>
          <w:color w:val="000000"/>
          <w:sz w:val="28"/>
          <w:szCs w:val="28"/>
        </w:rPr>
        <w:t>) created two versions of the Multidimensional Ethics</w:t>
      </w:r>
    </w:p>
    <w:p w:rsidR="00E201D4" w:rsidRPr="00510E5B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r w:rsidRPr="00510E5B">
        <w:rPr>
          <w:rFonts w:ascii="AdvPTimes" w:hAnsi="AdvPTimes" w:cs="AdvPTimes"/>
          <w:color w:val="000000"/>
          <w:sz w:val="28"/>
          <w:szCs w:val="28"/>
        </w:rPr>
        <w:t>Scale (MES) explicitly designed to assess ‘‘ethical judgments’’</w:t>
      </w:r>
    </w:p>
    <w:p w:rsidR="00E201D4" w:rsidRPr="00510E5B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r w:rsidRPr="00510E5B">
        <w:rPr>
          <w:rFonts w:ascii="AdvPTimes" w:hAnsi="AdvPTimes" w:cs="AdvPTimes"/>
          <w:color w:val="000000"/>
          <w:sz w:val="28"/>
          <w:szCs w:val="28"/>
        </w:rPr>
        <w:t>(</w:t>
      </w:r>
      <w:proofErr w:type="gramStart"/>
      <w:r w:rsidRPr="00510E5B">
        <w:rPr>
          <w:rFonts w:ascii="AdvPTimes" w:hAnsi="AdvPTimes" w:cs="AdvPTimes"/>
          <w:color w:val="000000"/>
          <w:sz w:val="28"/>
          <w:szCs w:val="28"/>
        </w:rPr>
        <w:t>see</w:t>
      </w:r>
      <w:proofErr w:type="gramEnd"/>
      <w:r w:rsidRPr="00510E5B">
        <w:rPr>
          <w:rFonts w:ascii="AdvPTimes" w:hAnsi="AdvPTimes" w:cs="AdvPTimes"/>
          <w:color w:val="000000"/>
          <w:sz w:val="28"/>
          <w:szCs w:val="28"/>
        </w:rPr>
        <w:t xml:space="preserve"> Table </w:t>
      </w:r>
      <w:r w:rsidRPr="00510E5B">
        <w:rPr>
          <w:rFonts w:ascii="AdvPTimes" w:hAnsi="AdvPTimes" w:cs="AdvPTimes"/>
          <w:color w:val="0000FF"/>
          <w:sz w:val="28"/>
          <w:szCs w:val="28"/>
        </w:rPr>
        <w:t>1</w:t>
      </w:r>
      <w:r w:rsidRPr="00510E5B">
        <w:rPr>
          <w:rFonts w:ascii="AdvPTimes" w:hAnsi="AdvPTimes" w:cs="AdvPTimes"/>
          <w:color w:val="000000"/>
          <w:sz w:val="28"/>
          <w:szCs w:val="28"/>
        </w:rPr>
        <w:t>), with the most recent version intended</w:t>
      </w:r>
    </w:p>
    <w:p w:rsidR="00E201D4" w:rsidRPr="00510E5B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proofErr w:type="gramStart"/>
      <w:r w:rsidRPr="00510E5B">
        <w:rPr>
          <w:rFonts w:ascii="AdvPTimes" w:hAnsi="AdvPTimes" w:cs="AdvPTimes"/>
          <w:color w:val="000000"/>
          <w:sz w:val="28"/>
          <w:szCs w:val="28"/>
        </w:rPr>
        <w:t>to</w:t>
      </w:r>
      <w:proofErr w:type="gramEnd"/>
      <w:r w:rsidRPr="00510E5B">
        <w:rPr>
          <w:rFonts w:ascii="AdvPTimes" w:hAnsi="AdvPTimes" w:cs="AdvPTimes"/>
          <w:color w:val="000000"/>
          <w:sz w:val="28"/>
          <w:szCs w:val="28"/>
        </w:rPr>
        <w:t xml:space="preserve"> supersede the earlier one. The MES is perhaps the</w:t>
      </w:r>
    </w:p>
    <w:p w:rsidR="00E201D4" w:rsidRPr="00510E5B" w:rsidRDefault="00E201D4" w:rsidP="00E201D4">
      <w:pPr>
        <w:autoSpaceDE w:val="0"/>
        <w:autoSpaceDN w:val="0"/>
        <w:adjustRightInd w:val="0"/>
        <w:spacing w:after="0" w:line="240" w:lineRule="auto"/>
        <w:rPr>
          <w:rFonts w:ascii="AdvPTimes" w:hAnsi="AdvPTimes" w:cs="AdvPTimes"/>
          <w:color w:val="000000"/>
          <w:sz w:val="28"/>
          <w:szCs w:val="28"/>
        </w:rPr>
      </w:pPr>
      <w:proofErr w:type="gramStart"/>
      <w:r w:rsidRPr="00510E5B">
        <w:rPr>
          <w:rFonts w:ascii="AdvPTimes" w:hAnsi="AdvPTimes" w:cs="AdvPTimes"/>
          <w:color w:val="000000"/>
          <w:sz w:val="28"/>
          <w:szCs w:val="28"/>
        </w:rPr>
        <w:t>best</w:t>
      </w:r>
      <w:proofErr w:type="gramEnd"/>
      <w:r w:rsidRPr="00510E5B">
        <w:rPr>
          <w:rFonts w:ascii="AdvPTimes" w:hAnsi="AdvPTimes" w:cs="AdvPTimes"/>
          <w:color w:val="000000"/>
          <w:sz w:val="28"/>
          <w:szCs w:val="28"/>
        </w:rPr>
        <w:t xml:space="preserve"> known measure in business ethics (</w:t>
      </w:r>
      <w:proofErr w:type="spellStart"/>
      <w:r w:rsidRPr="00510E5B">
        <w:rPr>
          <w:rFonts w:ascii="AdvPTimes" w:hAnsi="AdvPTimes" w:cs="AdvPTimes"/>
          <w:color w:val="000000"/>
          <w:sz w:val="28"/>
          <w:szCs w:val="28"/>
        </w:rPr>
        <w:t>Dunfee</w:t>
      </w:r>
      <w:proofErr w:type="spellEnd"/>
      <w:r w:rsidRPr="00510E5B">
        <w:rPr>
          <w:rFonts w:ascii="AdvPTimes" w:hAnsi="AdvPTimes" w:cs="AdvPTimes"/>
          <w:color w:val="000000"/>
          <w:sz w:val="28"/>
          <w:szCs w:val="28"/>
        </w:rPr>
        <w:t xml:space="preserve"> </w:t>
      </w:r>
      <w:r w:rsidRPr="00510E5B">
        <w:rPr>
          <w:rFonts w:ascii="AdvPTimes" w:hAnsi="AdvPTimes" w:cs="AdvPTimes"/>
          <w:color w:val="0000FF"/>
          <w:sz w:val="28"/>
          <w:szCs w:val="28"/>
        </w:rPr>
        <w:t>2006</w:t>
      </w:r>
      <w:r w:rsidRPr="00510E5B">
        <w:rPr>
          <w:rFonts w:ascii="AdvPTimes" w:hAnsi="AdvPTimes" w:cs="AdvPTimes"/>
          <w:color w:val="000000"/>
          <w:sz w:val="28"/>
          <w:szCs w:val="28"/>
        </w:rPr>
        <w:t>,</w:t>
      </w:r>
    </w:p>
    <w:p w:rsidR="00E201D4" w:rsidRDefault="00E201D4" w:rsidP="00E201D4">
      <w:pPr>
        <w:rPr>
          <w:rFonts w:ascii="AdvPTimes" w:hAnsi="AdvPTimes" w:cs="AdvPTimes"/>
          <w:color w:val="000000"/>
          <w:sz w:val="28"/>
          <w:szCs w:val="28"/>
        </w:rPr>
      </w:pPr>
      <w:r w:rsidRPr="00510E5B">
        <w:rPr>
          <w:rFonts w:ascii="AdvPTimes" w:hAnsi="AdvPTimes" w:cs="AdvPTimes"/>
          <w:color w:val="000000"/>
          <w:sz w:val="28"/>
          <w:szCs w:val="28"/>
        </w:rPr>
        <w:t>p. 318), has been used in numerous investigations, was</w:t>
      </w:r>
    </w:p>
    <w:p w:rsidR="004B4A36" w:rsidRDefault="004B4A36" w:rsidP="00E201D4">
      <w:pPr>
        <w:rPr>
          <w:rFonts w:ascii="AdvPTimes" w:hAnsi="AdvPTimes" w:cs="AdvPTimes"/>
          <w:color w:val="000000"/>
          <w:sz w:val="28"/>
          <w:szCs w:val="28"/>
        </w:rPr>
      </w:pPr>
    </w:p>
    <w:p w:rsidR="004B4A36" w:rsidRDefault="00087EB4" w:rsidP="00E201D4">
      <w:pPr>
        <w:rPr>
          <w:rFonts w:ascii="AdvPTimes" w:hAnsi="AdvPTimes" w:cs="AdvPTimes"/>
          <w:color w:val="000000"/>
          <w:sz w:val="28"/>
          <w:szCs w:val="28"/>
        </w:rPr>
      </w:pPr>
      <w:hyperlink r:id="rId4" w:anchor="v=onepage&amp;q=Richard%20De%20George%20defines%20the%20field%20broadly%20as%20the%20interaction%20of%20ethics%20and%20business&amp;f=false" w:history="1">
        <w:r w:rsidR="004B4A36" w:rsidRPr="008E26A0">
          <w:rPr>
            <w:rStyle w:val="Hyperlink"/>
            <w:rFonts w:ascii="AdvPTimes" w:hAnsi="AdvPTimes" w:cs="AdvPTimes"/>
            <w:sz w:val="28"/>
            <w:szCs w:val="28"/>
          </w:rPr>
          <w:t>http://books.google.co.in/books?id=1SsSwuBUpwcC&amp;pg=PA2&amp;lpg=PA2&amp;dq=Richard+De+George+defines+the+field+broadly+as+the+interaction+of+ethics+and+business&amp;source=bl&amp;ots=TLMoOfQ3Vx&amp;sig=iqMN3X9UImWJobYqx3klJnfYRoM&amp;hl=en&amp;sa=X&amp;ei=rjU0U7SaC8XqrAfIpoG4DQ&amp;ved=0CEEQ6AEwBQ#v=onepage&amp;q=Richard%20De%20George%20defines%20the%20field%20broadly%20as%20the%20interaction%20of%20ethics%20and%20business&amp;f=false</w:t>
        </w:r>
      </w:hyperlink>
      <w:r w:rsidR="004B4A36">
        <w:rPr>
          <w:rFonts w:ascii="AdvPTimes" w:hAnsi="AdvPTimes" w:cs="AdvPTimes"/>
          <w:color w:val="000000"/>
          <w:sz w:val="28"/>
          <w:szCs w:val="28"/>
        </w:rPr>
        <w:t xml:space="preserve"> (This is a link to E-Book based on Business Ethics)</w:t>
      </w:r>
    </w:p>
    <w:p w:rsidR="008067B7" w:rsidRDefault="008067B7" w:rsidP="00E201D4">
      <w:pPr>
        <w:rPr>
          <w:rFonts w:ascii="AdvPTimes" w:hAnsi="AdvPTimes" w:cs="AdvPTimes"/>
          <w:color w:val="000000"/>
          <w:sz w:val="28"/>
          <w:szCs w:val="28"/>
        </w:rPr>
      </w:pPr>
    </w:p>
    <w:p w:rsidR="008067B7" w:rsidRDefault="008067B7" w:rsidP="00E201D4">
      <w:pPr>
        <w:rPr>
          <w:sz w:val="28"/>
          <w:szCs w:val="28"/>
        </w:rPr>
      </w:pPr>
      <w:r w:rsidRPr="008067B7">
        <w:rPr>
          <w:sz w:val="28"/>
          <w:szCs w:val="28"/>
        </w:rPr>
        <w:t>http://www.ncbi.nlm.nih.gov/pmc/articles/PMC2762211/</w:t>
      </w:r>
      <w:r>
        <w:rPr>
          <w:sz w:val="28"/>
          <w:szCs w:val="28"/>
        </w:rPr>
        <w:t xml:space="preserve"> (For Meta-Analysis)</w:t>
      </w:r>
    </w:p>
    <w:p w:rsidR="00D663E4" w:rsidRDefault="00D663E4" w:rsidP="00E201D4">
      <w:pPr>
        <w:rPr>
          <w:sz w:val="28"/>
          <w:szCs w:val="28"/>
        </w:rPr>
      </w:pPr>
    </w:p>
    <w:p w:rsidR="00D663E4" w:rsidRDefault="00087EB4" w:rsidP="00E201D4">
      <w:pPr>
        <w:rPr>
          <w:sz w:val="28"/>
          <w:szCs w:val="28"/>
        </w:rPr>
      </w:pPr>
      <w:hyperlink r:id="rId5" w:history="1">
        <w:r w:rsidR="00D663E4" w:rsidRPr="00100356">
          <w:rPr>
            <w:rStyle w:val="Hyperlink"/>
            <w:sz w:val="28"/>
            <w:szCs w:val="28"/>
          </w:rPr>
          <w:t>http://www.easypacelearning.com/all-lessons/grammar/list-of-idioms-a-z-english-phrases/408-idioms-a-list-learning-english-idioms</w:t>
        </w:r>
      </w:hyperlink>
      <w:r w:rsidR="00D663E4">
        <w:rPr>
          <w:sz w:val="28"/>
          <w:szCs w:val="28"/>
        </w:rPr>
        <w:t xml:space="preserve"> (This is for A-Z, Idioms of English)</w:t>
      </w:r>
    </w:p>
    <w:p w:rsidR="006202FA" w:rsidRDefault="00087EB4" w:rsidP="00E201D4">
      <w:pPr>
        <w:rPr>
          <w:sz w:val="28"/>
          <w:szCs w:val="28"/>
        </w:rPr>
      </w:pPr>
      <w:hyperlink r:id="rId6" w:history="1">
        <w:r w:rsidR="006202FA" w:rsidRPr="000B0675">
          <w:rPr>
            <w:rStyle w:val="Hyperlink"/>
            <w:sz w:val="28"/>
            <w:szCs w:val="28"/>
          </w:rPr>
          <w:t>https://www.researchgate.net/signup.SignUpAccountName.html?dbw=true</w:t>
        </w:r>
      </w:hyperlink>
      <w:r w:rsidR="006202FA">
        <w:rPr>
          <w:sz w:val="28"/>
          <w:szCs w:val="28"/>
        </w:rPr>
        <w:t xml:space="preserve"> (Site for Research Gate)</w:t>
      </w:r>
    </w:p>
    <w:p w:rsidR="00E803D2" w:rsidRDefault="00E803D2" w:rsidP="00E201D4">
      <w:pPr>
        <w:rPr>
          <w:sz w:val="28"/>
          <w:szCs w:val="28"/>
        </w:rPr>
      </w:pPr>
    </w:p>
    <w:p w:rsidR="00E803D2" w:rsidRDefault="00CD2551" w:rsidP="00E201D4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hyperlink r:id="rId7" w:history="1">
        <w:r w:rsidRPr="00E031B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suman.pathak@sharda.ac.in</w:t>
        </w:r>
      </w:hyperlink>
    </w:p>
    <w:p w:rsidR="00CD2551" w:rsidRDefault="00CD2551" w:rsidP="00E201D4">
      <w:pPr>
        <w:rPr>
          <w:rFonts w:ascii="Arial" w:hAnsi="Arial" w:cs="Arial"/>
          <w:color w:val="333333"/>
          <w:shd w:val="clear" w:color="auto" w:fill="FFFFFF"/>
        </w:rPr>
      </w:pPr>
      <w:hyperlink r:id="rId8" w:history="1">
        <w:r w:rsidRPr="00E031BB">
          <w:rPr>
            <w:rStyle w:val="Hyperlink"/>
            <w:rFonts w:ascii="Arial" w:hAnsi="Arial" w:cs="Arial"/>
            <w:shd w:val="clear" w:color="auto" w:fill="FFFFFF"/>
          </w:rPr>
          <w:t>nbsingh43@gmail.com</w:t>
        </w:r>
      </w:hyperlink>
    </w:p>
    <w:p w:rsidR="00CD2551" w:rsidRDefault="00C53A58" w:rsidP="00E201D4">
      <w:pPr>
        <w:rPr>
          <w:rFonts w:ascii="Arial" w:hAnsi="Arial" w:cs="Arial"/>
          <w:color w:val="333333"/>
          <w:shd w:val="clear" w:color="auto" w:fill="FFFFFF"/>
        </w:rPr>
      </w:pPr>
      <w:hyperlink r:id="rId9" w:history="1">
        <w:r w:rsidRPr="00E031BB">
          <w:rPr>
            <w:rStyle w:val="Hyperlink"/>
            <w:rFonts w:ascii="Arial" w:hAnsi="Arial" w:cs="Arial"/>
            <w:shd w:val="clear" w:color="auto" w:fill="FFFFFF"/>
          </w:rPr>
          <w:t>executive.director@sriram.ac.in</w:t>
        </w:r>
      </w:hyperlink>
    </w:p>
    <w:p w:rsidR="00C53A58" w:rsidRDefault="00111296" w:rsidP="00E201D4">
      <w:pPr>
        <w:rPr>
          <w:rFonts w:ascii="Arial" w:hAnsi="Arial" w:cs="Arial"/>
          <w:color w:val="777777"/>
          <w:sz w:val="18"/>
          <w:szCs w:val="18"/>
          <w:shd w:val="clear" w:color="auto" w:fill="FFFFFF"/>
        </w:rPr>
      </w:pPr>
      <w:hyperlink r:id="rId10" w:history="1">
        <w:r w:rsidRPr="00E031B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dharmvir29986@gmail.com</w:t>
        </w:r>
      </w:hyperlink>
    </w:p>
    <w:p w:rsidR="00111296" w:rsidRDefault="00111296" w:rsidP="00E201D4">
      <w:pPr>
        <w:rPr>
          <w:sz w:val="28"/>
          <w:szCs w:val="28"/>
        </w:rPr>
      </w:pPr>
    </w:p>
    <w:p w:rsidR="006202FA" w:rsidRDefault="006202FA" w:rsidP="00E201D4">
      <w:pPr>
        <w:rPr>
          <w:sz w:val="28"/>
          <w:szCs w:val="28"/>
        </w:rPr>
      </w:pPr>
    </w:p>
    <w:p w:rsidR="00D663E4" w:rsidRPr="00510E5B" w:rsidRDefault="00D663E4" w:rsidP="00E201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663E4" w:rsidRPr="00510E5B" w:rsidSect="0096164B">
      <w:pgSz w:w="11906" w:h="16838" w:code="9"/>
      <w:pgMar w:top="2325" w:right="709" w:bottom="255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01D4"/>
    <w:rsid w:val="00087EB4"/>
    <w:rsid w:val="00111296"/>
    <w:rsid w:val="001B5B9B"/>
    <w:rsid w:val="001D424D"/>
    <w:rsid w:val="003C77C7"/>
    <w:rsid w:val="004222D4"/>
    <w:rsid w:val="004B4A36"/>
    <w:rsid w:val="00510E5B"/>
    <w:rsid w:val="006202FA"/>
    <w:rsid w:val="00725D6C"/>
    <w:rsid w:val="008067B7"/>
    <w:rsid w:val="00954917"/>
    <w:rsid w:val="0096164B"/>
    <w:rsid w:val="00A20DE4"/>
    <w:rsid w:val="00C53A58"/>
    <w:rsid w:val="00C657E6"/>
    <w:rsid w:val="00CD2551"/>
    <w:rsid w:val="00D663E4"/>
    <w:rsid w:val="00E201D4"/>
    <w:rsid w:val="00E803D2"/>
    <w:rsid w:val="00F0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A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singh4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man.pathak@sharda.ac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signup.SignUpAccountName.html?dbw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asypacelearning.com/all-lessons/grammar/list-of-idioms-a-z-english-phrases/408-idioms-a-list-learning-english-idioms" TargetMode="External"/><Relationship Id="rId10" Type="http://schemas.openxmlformats.org/officeDocument/2006/relationships/hyperlink" Target="mailto:dharmvir29986@gmail.com" TargetMode="External"/><Relationship Id="rId4" Type="http://schemas.openxmlformats.org/officeDocument/2006/relationships/hyperlink" Target="http://books.google.co.in/books?id=1SsSwuBUpwcC&amp;pg=PA2&amp;lpg=PA2&amp;dq=Richard+De+George+defines+the+field+broadly+as+the+interaction+of+ethics+and+business&amp;source=bl&amp;ots=TLMoOfQ3Vx&amp;sig=iqMN3X9UImWJobYqx3klJnfYRoM&amp;hl=en&amp;sa=X&amp;ei=rjU0U7SaC8XqrAfIpoG4DQ&amp;ved=0CEEQ6AEwBQ" TargetMode="External"/><Relationship Id="rId9" Type="http://schemas.openxmlformats.org/officeDocument/2006/relationships/hyperlink" Target="mailto:executive.director@srira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Gargi</dc:creator>
  <cp:lastModifiedBy>Gargi</cp:lastModifiedBy>
  <cp:revision>11</cp:revision>
  <dcterms:created xsi:type="dcterms:W3CDTF">2014-03-23T07:16:00Z</dcterms:created>
  <dcterms:modified xsi:type="dcterms:W3CDTF">2014-07-22T06:39:00Z</dcterms:modified>
</cp:coreProperties>
</file>