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51" w:rsidRPr="00BC7851" w:rsidRDefault="00BC7851" w:rsidP="00E554B6">
      <w:pPr>
        <w:spacing w:line="360" w:lineRule="auto"/>
        <w:jc w:val="center"/>
        <w:rPr>
          <w:rFonts w:eastAsia="Times New Roman"/>
          <w:color w:val="000000"/>
          <w:sz w:val="24"/>
          <w:szCs w:val="24"/>
        </w:rPr>
      </w:pPr>
      <w:r w:rsidRPr="00E554B6">
        <w:rPr>
          <w:rFonts w:eastAsia="Times New Roman"/>
          <w:b/>
          <w:bCs/>
          <w:color w:val="000000"/>
          <w:sz w:val="24"/>
          <w:szCs w:val="24"/>
          <w:lang w:val="en-US"/>
        </w:rPr>
        <w:t>BAB I</w:t>
      </w:r>
    </w:p>
    <w:p w:rsidR="00BC7851" w:rsidRPr="00BC7851" w:rsidRDefault="00BC7851" w:rsidP="00E554B6">
      <w:pPr>
        <w:spacing w:line="360" w:lineRule="auto"/>
        <w:jc w:val="center"/>
        <w:rPr>
          <w:rFonts w:eastAsia="Times New Roman"/>
          <w:color w:val="000000"/>
          <w:sz w:val="24"/>
          <w:szCs w:val="24"/>
        </w:rPr>
      </w:pPr>
      <w:r w:rsidRPr="00E554B6">
        <w:rPr>
          <w:rFonts w:eastAsia="Times New Roman"/>
          <w:b/>
          <w:bCs/>
          <w:color w:val="000000"/>
          <w:sz w:val="24"/>
          <w:szCs w:val="24"/>
          <w:lang w:val="en-US"/>
        </w:rPr>
        <w:t>PENDAHULUAN</w:t>
      </w:r>
    </w:p>
    <w:p w:rsidR="00BC7851" w:rsidRPr="00BC7851" w:rsidRDefault="00BC7851" w:rsidP="00E554B6">
      <w:pPr>
        <w:spacing w:line="360" w:lineRule="auto"/>
        <w:ind w:left="360" w:hanging="360"/>
        <w:rPr>
          <w:rFonts w:eastAsia="Times New Roman"/>
          <w:color w:val="000000"/>
          <w:sz w:val="24"/>
          <w:szCs w:val="24"/>
        </w:rPr>
      </w:pPr>
      <w:r w:rsidRPr="00BC7851">
        <w:rPr>
          <w:rFonts w:eastAsia="Times New Roman"/>
          <w:b/>
          <w:color w:val="000000"/>
          <w:sz w:val="24"/>
          <w:szCs w:val="24"/>
          <w:lang w:val="en-US"/>
        </w:rPr>
        <w:t>1.</w:t>
      </w:r>
      <w:r w:rsidRPr="00BC7851">
        <w:rPr>
          <w:rFonts w:eastAsia="Times New Roman"/>
          <w:b/>
          <w:color w:val="000000"/>
          <w:sz w:val="14"/>
          <w:szCs w:val="14"/>
          <w:lang w:val="en-US"/>
        </w:rPr>
        <w:t xml:space="preserve">      </w:t>
      </w:r>
      <w:proofErr w:type="spellStart"/>
      <w:r w:rsidRPr="00E554B6">
        <w:rPr>
          <w:rFonts w:eastAsia="Times New Roman"/>
          <w:b/>
          <w:bCs/>
          <w:color w:val="000000"/>
          <w:sz w:val="24"/>
          <w:szCs w:val="24"/>
          <w:lang w:val="en-US"/>
        </w:rPr>
        <w:t>Latar</w:t>
      </w:r>
      <w:proofErr w:type="spellEnd"/>
      <w:r w:rsidRPr="00E554B6">
        <w:rPr>
          <w:rFonts w:eastAsia="Times New Roman"/>
          <w:b/>
          <w:bCs/>
          <w:color w:val="000000"/>
          <w:sz w:val="24"/>
          <w:szCs w:val="24"/>
          <w:lang w:val="en-US"/>
        </w:rPr>
        <w:t xml:space="preserve"> </w:t>
      </w:r>
      <w:proofErr w:type="spellStart"/>
      <w:r w:rsidRPr="00E554B6">
        <w:rPr>
          <w:rFonts w:eastAsia="Times New Roman"/>
          <w:b/>
          <w:bCs/>
          <w:color w:val="000000"/>
          <w:sz w:val="24"/>
          <w:szCs w:val="24"/>
          <w:lang w:val="en-US"/>
        </w:rPr>
        <w:t>Belakang</w:t>
      </w:r>
      <w:proofErr w:type="spellEnd"/>
      <w:r w:rsidRPr="00E554B6">
        <w:rPr>
          <w:rFonts w:eastAsia="Times New Roman"/>
          <w:b/>
          <w:bCs/>
          <w:color w:val="000000"/>
          <w:sz w:val="24"/>
          <w:szCs w:val="24"/>
          <w:lang w:val="en-US"/>
        </w:rPr>
        <w:t xml:space="preserve"> </w:t>
      </w:r>
      <w:proofErr w:type="spellStart"/>
      <w:r w:rsidRPr="00E554B6">
        <w:rPr>
          <w:rFonts w:eastAsia="Times New Roman"/>
          <w:b/>
          <w:bCs/>
          <w:color w:val="000000"/>
          <w:sz w:val="24"/>
          <w:szCs w:val="24"/>
          <w:lang w:val="en-US"/>
        </w:rPr>
        <w:t>Masalah</w:t>
      </w:r>
      <w:proofErr w:type="spellEnd"/>
    </w:p>
    <w:p w:rsidR="00BC7851" w:rsidRPr="00BC7851" w:rsidRDefault="00BC7851" w:rsidP="00E554B6">
      <w:pPr>
        <w:spacing w:line="360" w:lineRule="auto"/>
        <w:ind w:firstLine="1134"/>
        <w:jc w:val="both"/>
        <w:rPr>
          <w:rFonts w:eastAsia="Times New Roman"/>
          <w:color w:val="000000"/>
          <w:sz w:val="24"/>
          <w:szCs w:val="24"/>
        </w:rPr>
      </w:pPr>
      <w:proofErr w:type="spellStart"/>
      <w:r w:rsidRPr="00BC7851">
        <w:rPr>
          <w:rFonts w:eastAsia="Arial Unicode MS"/>
          <w:color w:val="000000"/>
          <w:sz w:val="24"/>
          <w:szCs w:val="24"/>
          <w:lang w:val="en-US"/>
        </w:rPr>
        <w:t>Sebuah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pada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awalnya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hanya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memikirkan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keuntungan</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besar</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cepat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dengan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melakukan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apapun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mencapai</w:t>
      </w:r>
      <w:proofErr w:type="spellEnd"/>
      <w:r w:rsidRPr="00BC7851">
        <w:rPr>
          <w:rFonts w:eastAsia="Arial Unicode MS"/>
          <w:color w:val="000000"/>
          <w:sz w:val="24"/>
          <w:szCs w:val="24"/>
          <w:lang w:val="en-US"/>
        </w:rPr>
        <w:t xml:space="preserve"> target yang </w:t>
      </w:r>
      <w:proofErr w:type="spellStart"/>
      <w:r w:rsidRPr="00BC7851">
        <w:rPr>
          <w:rFonts w:eastAsia="Arial Unicode MS"/>
          <w:color w:val="000000"/>
          <w:sz w:val="24"/>
          <w:szCs w:val="24"/>
          <w:lang w:val="en-US"/>
        </w:rPr>
        <w:t>diinginkan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oleh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tanpa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memikirkan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dampak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dimasa</w:t>
      </w:r>
      <w:proofErr w:type="spellEnd"/>
      <w:r w:rsidRPr="00BC7851">
        <w:rPr>
          <w:rFonts w:eastAsia="Arial Unicode MS"/>
          <w:color w:val="000000"/>
          <w:sz w:val="24"/>
          <w:szCs w:val="24"/>
          <w:lang w:val="en-US"/>
        </w:rPr>
        <w:t xml:space="preserve"> yang </w:t>
      </w:r>
      <w:proofErr w:type="spellStart"/>
      <w:proofErr w:type="gramStart"/>
      <w:r w:rsidRPr="00BC7851">
        <w:rPr>
          <w:rFonts w:eastAsia="Arial Unicode MS"/>
          <w:color w:val="000000"/>
          <w:sz w:val="24"/>
          <w:szCs w:val="24"/>
          <w:lang w:val="en-US"/>
        </w:rPr>
        <w:t>akan</w:t>
      </w:r>
      <w:proofErr w:type="spellEnd"/>
      <w:proofErr w:type="gram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datang</w:t>
      </w:r>
      <w:proofErr w:type="spellEnd"/>
      <w:r w:rsidRPr="00BC7851">
        <w:rPr>
          <w:rFonts w:eastAsia="Arial Unicode MS"/>
          <w:color w:val="000000"/>
          <w:sz w:val="24"/>
          <w:szCs w:val="24"/>
          <w:lang w:val="en-US"/>
        </w:rPr>
        <w:t xml:space="preserve">. </w:t>
      </w:r>
      <w:proofErr w:type="spellStart"/>
      <w:proofErr w:type="gramStart"/>
      <w:r w:rsidRPr="00BC7851">
        <w:rPr>
          <w:rFonts w:eastAsia="Arial Unicode MS"/>
          <w:color w:val="000000"/>
          <w:sz w:val="24"/>
          <w:szCs w:val="24"/>
          <w:lang w:val="en-US"/>
        </w:rPr>
        <w:t>Tetapi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lambat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laun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juga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menyadari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bahwa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setiap</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kegiatan</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dilakukan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harus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memperhitungkan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resiko</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dihadapi</w:t>
      </w:r>
      <w:proofErr w:type="spellEnd"/>
      <w:r w:rsidRPr="00BC7851">
        <w:rPr>
          <w:rFonts w:eastAsia="Arial Unicode MS"/>
          <w:color w:val="000000"/>
          <w:sz w:val="24"/>
          <w:szCs w:val="24"/>
          <w:lang w:val="en-US"/>
        </w:rPr>
        <w:t>.</w:t>
      </w:r>
      <w:proofErr w:type="gramEnd"/>
      <w:r w:rsidRPr="00BC7851">
        <w:rPr>
          <w:rFonts w:eastAsia="Arial Unicode MS"/>
          <w:color w:val="000000"/>
          <w:sz w:val="24"/>
          <w:szCs w:val="24"/>
          <w:lang w:val="en-US"/>
        </w:rPr>
        <w:t xml:space="preserve"> </w:t>
      </w:r>
      <w:proofErr w:type="spellStart"/>
      <w:proofErr w:type="gram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dapat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mengetahui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kinerja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setiap</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harus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menyajikan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suatu</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keuangan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pada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satu</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periode</w:t>
      </w:r>
      <w:proofErr w:type="spellEnd"/>
      <w:r w:rsidRPr="00BC7851">
        <w:rPr>
          <w:rFonts w:eastAsia="Arial Unicode MS"/>
          <w:color w:val="000000"/>
          <w:sz w:val="24"/>
          <w:szCs w:val="24"/>
          <w:lang w:val="en-US"/>
        </w:rPr>
        <w:t>.</w:t>
      </w:r>
      <w:proofErr w:type="gramEnd"/>
      <w:r w:rsidRPr="00BC7851">
        <w:rPr>
          <w:rFonts w:eastAsia="Arial Unicode MS"/>
          <w:color w:val="000000"/>
          <w:sz w:val="24"/>
          <w:szCs w:val="24"/>
          <w:lang w:val="en-US"/>
        </w:rPr>
        <w:t xml:space="preserve"> </w:t>
      </w:r>
      <w:proofErr w:type="spellStart"/>
      <w:proofErr w:type="gram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keuangan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digunakan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sebagai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dasar</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menentukan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atau</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menilai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posisi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keuangan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dimana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hasil</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analisis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tersebut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digunakan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oleh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pihak</w:t>
      </w:r>
      <w:proofErr w:type="spellEnd"/>
      <w:r w:rsidRPr="00BC7851">
        <w:rPr>
          <w:rFonts w:eastAsia="Arial Unicode MS"/>
          <w:color w:val="000000"/>
          <w:sz w:val="24"/>
          <w:szCs w:val="24"/>
          <w:lang w:val="en-US"/>
        </w:rPr>
        <w:t xml:space="preserve"> – </w:t>
      </w:r>
      <w:proofErr w:type="spellStart"/>
      <w:r w:rsidRPr="00BC7851">
        <w:rPr>
          <w:rFonts w:eastAsia="Arial Unicode MS"/>
          <w:color w:val="000000"/>
          <w:sz w:val="24"/>
          <w:szCs w:val="24"/>
          <w:lang w:val="en-US"/>
        </w:rPr>
        <w:t>pihak</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berkepentingan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mengambil</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suatu</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keputusan</w:t>
      </w:r>
      <w:proofErr w:type="spellEnd"/>
      <w:r w:rsidRPr="00BC7851">
        <w:rPr>
          <w:rFonts w:eastAsia="Arial Unicode MS"/>
          <w:color w:val="000000"/>
          <w:sz w:val="24"/>
          <w:szCs w:val="24"/>
          <w:lang w:val="en-US"/>
        </w:rPr>
        <w:t>.</w:t>
      </w:r>
      <w:proofErr w:type="gram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Selain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itu</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keuangan</w:t>
      </w:r>
      <w:proofErr w:type="spellEnd"/>
      <w:r w:rsidRPr="00BC7851">
        <w:rPr>
          <w:rFonts w:eastAsia="Arial Unicode MS"/>
          <w:color w:val="000000"/>
          <w:sz w:val="24"/>
          <w:szCs w:val="24"/>
          <w:lang w:val="en-US"/>
        </w:rPr>
        <w:t xml:space="preserve"> </w:t>
      </w:r>
      <w:proofErr w:type="spellStart"/>
      <w:proofErr w:type="gramStart"/>
      <w:r w:rsidRPr="00BC7851">
        <w:rPr>
          <w:rFonts w:eastAsia="Arial Unicode MS"/>
          <w:color w:val="000000"/>
          <w:sz w:val="24"/>
          <w:szCs w:val="24"/>
          <w:lang w:val="en-US"/>
        </w:rPr>
        <w:t>akan</w:t>
      </w:r>
      <w:proofErr w:type="spellEnd"/>
      <w:proofErr w:type="gram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dapat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menilai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kemampuan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memenuhi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kewajiban</w:t>
      </w:r>
      <w:proofErr w:type="spellEnd"/>
      <w:r w:rsidRPr="00BC7851">
        <w:rPr>
          <w:rFonts w:eastAsia="Arial Unicode MS"/>
          <w:color w:val="000000"/>
          <w:sz w:val="24"/>
          <w:szCs w:val="24"/>
          <w:lang w:val="en-US"/>
        </w:rPr>
        <w:t xml:space="preserve"> – </w:t>
      </w:r>
      <w:proofErr w:type="spellStart"/>
      <w:r w:rsidRPr="00BC7851">
        <w:rPr>
          <w:rFonts w:eastAsia="Arial Unicode MS"/>
          <w:color w:val="000000"/>
          <w:sz w:val="24"/>
          <w:szCs w:val="24"/>
          <w:lang w:val="en-US"/>
        </w:rPr>
        <w:t>kewajibannya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struktur</w:t>
      </w:r>
      <w:proofErr w:type="spellEnd"/>
      <w:r w:rsidRPr="00BC7851">
        <w:rPr>
          <w:rFonts w:eastAsia="Arial Unicode MS"/>
          <w:color w:val="000000"/>
          <w:sz w:val="24"/>
          <w:szCs w:val="24"/>
          <w:lang w:val="en-US"/>
        </w:rPr>
        <w:t xml:space="preserve"> modal </w:t>
      </w:r>
      <w:proofErr w:type="spellStart"/>
      <w:r w:rsidRPr="00BC7851">
        <w:rPr>
          <w:rFonts w:eastAsia="Arial Unicode MS"/>
          <w:color w:val="000000"/>
          <w:sz w:val="24"/>
          <w:szCs w:val="24"/>
          <w:lang w:val="en-US"/>
        </w:rPr>
        <w:t>usaha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keefektifan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penggunaan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aktiva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serta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hal</w:t>
      </w:r>
      <w:proofErr w:type="spellEnd"/>
      <w:r w:rsidRPr="00BC7851">
        <w:rPr>
          <w:rFonts w:eastAsia="Arial Unicode MS"/>
          <w:color w:val="000000"/>
          <w:sz w:val="24"/>
          <w:szCs w:val="24"/>
          <w:lang w:val="en-US"/>
        </w:rPr>
        <w:t xml:space="preserve"> – </w:t>
      </w:r>
      <w:proofErr w:type="spellStart"/>
      <w:r w:rsidRPr="00BC7851">
        <w:rPr>
          <w:rFonts w:eastAsia="Arial Unicode MS"/>
          <w:color w:val="000000"/>
          <w:sz w:val="24"/>
          <w:szCs w:val="24"/>
          <w:lang w:val="en-US"/>
        </w:rPr>
        <w:t>hal</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lainnya</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berhubungan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dengan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keadaan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finansial</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w:t>
      </w:r>
    </w:p>
    <w:p w:rsidR="00BC7851" w:rsidRPr="00BC7851" w:rsidRDefault="00BC7851" w:rsidP="00E554B6">
      <w:pPr>
        <w:spacing w:line="360" w:lineRule="auto"/>
        <w:ind w:firstLine="1134"/>
        <w:jc w:val="both"/>
        <w:rPr>
          <w:rFonts w:eastAsia="Times New Roman"/>
          <w:color w:val="000000"/>
          <w:sz w:val="24"/>
          <w:szCs w:val="24"/>
        </w:rPr>
      </w:pPr>
      <w:proofErr w:type="spellStart"/>
      <w:proofErr w:type="gram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itu</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setiap</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diwajibkan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menyusun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menjadikan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tersebut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sebagai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bagian</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tidak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terpisahkan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dari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keuangan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setiap</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periode</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penyajian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keuangan</w:t>
      </w:r>
      <w:proofErr w:type="spellEnd"/>
      <w:r w:rsidRPr="00BC7851">
        <w:rPr>
          <w:rFonts w:eastAsia="Arial Unicode MS"/>
          <w:color w:val="000000"/>
          <w:sz w:val="24"/>
          <w:szCs w:val="24"/>
          <w:lang w:val="en-US"/>
        </w:rPr>
        <w:t>.</w:t>
      </w:r>
      <w:proofErr w:type="gramEnd"/>
      <w:r w:rsidRPr="00BC7851">
        <w:rPr>
          <w:rFonts w:eastAsia="Arial Unicode MS"/>
          <w:color w:val="000000"/>
          <w:sz w:val="24"/>
          <w:szCs w:val="24"/>
          <w:lang w:val="en-US"/>
        </w:rPr>
        <w:t xml:space="preserve"> </w:t>
      </w:r>
      <w:proofErr w:type="spellStart"/>
      <w:proofErr w:type="gramStart"/>
      <w:r w:rsidRPr="00BC7851">
        <w:rPr>
          <w:rFonts w:eastAsia="Arial Unicode MS"/>
          <w:color w:val="000000"/>
          <w:sz w:val="24"/>
          <w:szCs w:val="24"/>
          <w:lang w:val="en-US"/>
        </w:rPr>
        <w:t>Laba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bersih</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dihasilkan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suatu</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belum</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menjamin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bahwa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tersebut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memiliki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uang</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cukup</w:t>
      </w:r>
      <w:proofErr w:type="spellEnd"/>
      <w:r w:rsidRPr="00BC7851">
        <w:rPr>
          <w:rFonts w:eastAsia="Arial Unicode MS"/>
          <w:color w:val="000000"/>
          <w:sz w:val="24"/>
          <w:szCs w:val="24"/>
          <w:lang w:val="en-US"/>
        </w:rPr>
        <w:t>.</w:t>
      </w:r>
      <w:proofErr w:type="gramEnd"/>
      <w:r w:rsidRPr="00BC7851">
        <w:rPr>
          <w:rFonts w:eastAsia="Arial Unicode MS"/>
          <w:color w:val="000000"/>
          <w:sz w:val="24"/>
          <w:szCs w:val="24"/>
          <w:lang w:val="en-US"/>
        </w:rPr>
        <w:t xml:space="preserve"> </w:t>
      </w:r>
      <w:proofErr w:type="spellStart"/>
      <w:proofErr w:type="gram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menjalankan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operasi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melakukan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investasi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membayar</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hutang</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benar-benar</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harus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memiliki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bukan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memiliki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laba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bersih</w:t>
      </w:r>
      <w:proofErr w:type="spellEnd"/>
      <w:r w:rsidRPr="00BC7851">
        <w:rPr>
          <w:rFonts w:eastAsia="Arial Unicode MS"/>
          <w:color w:val="000000"/>
          <w:sz w:val="24"/>
          <w:szCs w:val="24"/>
          <w:lang w:val="en-US"/>
        </w:rPr>
        <w:t>.</w:t>
      </w:r>
      <w:proofErr w:type="gramEnd"/>
      <w:r w:rsidRPr="00BC7851">
        <w:rPr>
          <w:rFonts w:eastAsia="Arial Unicode MS"/>
          <w:color w:val="000000"/>
          <w:sz w:val="24"/>
          <w:szCs w:val="24"/>
          <w:lang w:val="en-US"/>
        </w:rPr>
        <w:t xml:space="preserve"> </w:t>
      </w:r>
      <w:proofErr w:type="spellStart"/>
      <w:proofErr w:type="gramStart"/>
      <w:r w:rsidRPr="00BC7851">
        <w:rPr>
          <w:rFonts w:eastAsia="Arial Unicode MS"/>
          <w:color w:val="000000"/>
          <w:sz w:val="24"/>
          <w:szCs w:val="24"/>
          <w:lang w:val="en-US"/>
        </w:rPr>
        <w:t>Karena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itu</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bagi</w:t>
      </w:r>
      <w:proofErr w:type="spellEnd"/>
      <w:r w:rsidRPr="00BC7851">
        <w:rPr>
          <w:rFonts w:eastAsia="Arial Unicode MS"/>
          <w:color w:val="000000"/>
          <w:sz w:val="24"/>
          <w:szCs w:val="24"/>
          <w:lang w:val="en-US"/>
        </w:rPr>
        <w:t xml:space="preserve"> investor </w:t>
      </w:r>
      <w:proofErr w:type="spellStart"/>
      <w:r w:rsidRPr="00BC7851">
        <w:rPr>
          <w:rFonts w:eastAsia="Arial Unicode MS"/>
          <w:color w:val="000000"/>
          <w:sz w:val="24"/>
          <w:szCs w:val="24"/>
          <w:lang w:val="en-US"/>
        </w:rPr>
        <w:t>sangat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penting</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menganalisis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sampai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sejauh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mana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efesiensi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dalam</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mengelola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kasnya</w:t>
      </w:r>
      <w:proofErr w:type="spellEnd"/>
      <w:r w:rsidRPr="00BC7851">
        <w:rPr>
          <w:rFonts w:eastAsia="Arial Unicode MS"/>
          <w:color w:val="000000"/>
          <w:sz w:val="24"/>
          <w:szCs w:val="24"/>
          <w:lang w:val="en-US"/>
        </w:rPr>
        <w:t>.</w:t>
      </w:r>
      <w:proofErr w:type="gramEnd"/>
      <w:r w:rsidRPr="00E554B6">
        <w:rPr>
          <w:rFonts w:eastAsia="Arial Unicode MS"/>
          <w:b/>
          <w:bCs/>
          <w:color w:val="000000"/>
          <w:sz w:val="24"/>
          <w:szCs w:val="24"/>
          <w:lang w:val="en-US"/>
        </w:rPr>
        <w:t xml:space="preserve"> </w:t>
      </w:r>
      <w:proofErr w:type="spellStart"/>
      <w:proofErr w:type="gramStart"/>
      <w:r w:rsidRPr="00BC7851">
        <w:rPr>
          <w:rFonts w:eastAsia="Arial Unicode MS"/>
          <w:color w:val="000000"/>
          <w:sz w:val="24"/>
          <w:szCs w:val="24"/>
          <w:lang w:val="en-US"/>
        </w:rPr>
        <w:t>Tujuan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utama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adalah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menyajikan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informasi</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relevan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tentang</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penerimaan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pengeluaran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suatu</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selama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satu</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periode</w:t>
      </w:r>
      <w:proofErr w:type="spellEnd"/>
      <w:r w:rsidRPr="00BC7851">
        <w:rPr>
          <w:rFonts w:eastAsia="Arial Unicode MS"/>
          <w:color w:val="000000"/>
          <w:sz w:val="24"/>
          <w:szCs w:val="24"/>
          <w:lang w:val="en-US"/>
        </w:rPr>
        <w:t>.</w:t>
      </w:r>
      <w:proofErr w:type="gramEnd"/>
    </w:p>
    <w:p w:rsidR="00BC7851" w:rsidRPr="00BC7851" w:rsidRDefault="00BC7851" w:rsidP="00E554B6">
      <w:pPr>
        <w:spacing w:line="360" w:lineRule="auto"/>
        <w:ind w:firstLine="1134"/>
        <w:jc w:val="both"/>
        <w:rPr>
          <w:rFonts w:eastAsia="Times New Roman"/>
          <w:color w:val="000000"/>
          <w:sz w:val="24"/>
          <w:szCs w:val="24"/>
        </w:rPr>
      </w:pPr>
      <w:proofErr w:type="spellStart"/>
      <w:proofErr w:type="gramStart"/>
      <w:r w:rsidRPr="00BC7851">
        <w:rPr>
          <w:rFonts w:eastAsia="Arial Unicode MS"/>
          <w:color w:val="000000"/>
          <w:sz w:val="24"/>
          <w:szCs w:val="24"/>
          <w:lang w:val="en-US"/>
        </w:rPr>
        <w:t>Dengan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dibuatnya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setiap</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dapat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memprediksi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kemajuan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setiap</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tahun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berjalan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tidak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mengalami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kerugian</w:t>
      </w:r>
      <w:proofErr w:type="spellEnd"/>
      <w:r w:rsidRPr="00BC7851">
        <w:rPr>
          <w:rFonts w:eastAsia="Arial Unicode MS"/>
          <w:color w:val="000000"/>
          <w:sz w:val="24"/>
          <w:szCs w:val="24"/>
          <w:lang w:val="en-US"/>
        </w:rPr>
        <w:t xml:space="preserve"> seta </w:t>
      </w:r>
      <w:proofErr w:type="spellStart"/>
      <w:r w:rsidRPr="00BC7851">
        <w:rPr>
          <w:rFonts w:eastAsia="Arial Unicode MS"/>
          <w:color w:val="000000"/>
          <w:sz w:val="24"/>
          <w:szCs w:val="24"/>
          <w:lang w:val="en-US"/>
        </w:rPr>
        <w:t>kebangkrutan</w:t>
      </w:r>
      <w:proofErr w:type="spellEnd"/>
      <w:r w:rsidRPr="00BC7851">
        <w:rPr>
          <w:rFonts w:eastAsia="Arial Unicode MS"/>
          <w:color w:val="000000"/>
          <w:sz w:val="24"/>
          <w:szCs w:val="24"/>
          <w:lang w:val="en-US"/>
        </w:rPr>
        <w:t>.</w:t>
      </w:r>
      <w:proofErr w:type="gramEnd"/>
      <w:r w:rsidRPr="00BC7851">
        <w:rPr>
          <w:rFonts w:eastAsia="Arial Unicode MS"/>
          <w:color w:val="000000"/>
          <w:sz w:val="24"/>
          <w:szCs w:val="24"/>
          <w:lang w:val="en-US"/>
        </w:rPr>
        <w:t xml:space="preserve"> </w:t>
      </w:r>
      <w:proofErr w:type="spellStart"/>
      <w:proofErr w:type="gramStart"/>
      <w:r w:rsidRPr="00BC7851">
        <w:rPr>
          <w:rFonts w:eastAsia="Arial Unicode MS"/>
          <w:color w:val="000000"/>
          <w:sz w:val="24"/>
          <w:szCs w:val="24"/>
          <w:lang w:val="en-US"/>
        </w:rPr>
        <w:t>Dimana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hal</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ini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dapat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dilihat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dari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penyajian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disusun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oleh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bagian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keuangan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mengevaluasi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seluruh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kegiatan</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telah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dilakukan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oleh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w:t>
      </w:r>
      <w:proofErr w:type="gram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Apabila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telah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melakukan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hal</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tersebut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diharapkan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proofErr w:type="gramStart"/>
      <w:r w:rsidRPr="00BC7851">
        <w:rPr>
          <w:rFonts w:eastAsia="Arial Unicode MS"/>
          <w:color w:val="000000"/>
          <w:sz w:val="24"/>
          <w:szCs w:val="24"/>
          <w:lang w:val="en-US"/>
        </w:rPr>
        <w:t>akan</w:t>
      </w:r>
      <w:proofErr w:type="spellEnd"/>
      <w:proofErr w:type="gram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tetap</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bertahan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walaupun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terkadang</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kondisi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ekonomi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tidak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stabil</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keadaannya</w:t>
      </w:r>
      <w:proofErr w:type="spellEnd"/>
      <w:r w:rsidRPr="00BC7851">
        <w:rPr>
          <w:rFonts w:eastAsia="Arial Unicode MS"/>
          <w:color w:val="000000"/>
          <w:sz w:val="24"/>
          <w:szCs w:val="24"/>
          <w:lang w:val="en-US"/>
        </w:rPr>
        <w:t>.</w:t>
      </w:r>
    </w:p>
    <w:p w:rsidR="00BC7851" w:rsidRDefault="00BC7851" w:rsidP="00E554B6">
      <w:pPr>
        <w:spacing w:line="360" w:lineRule="auto"/>
        <w:ind w:firstLine="1134"/>
        <w:jc w:val="both"/>
        <w:rPr>
          <w:rFonts w:eastAsia="Arial Unicode MS"/>
          <w:color w:val="000000"/>
          <w:sz w:val="24"/>
          <w:szCs w:val="24"/>
          <w:lang w:val="en-US"/>
        </w:rPr>
      </w:pPr>
      <w:proofErr w:type="spellStart"/>
      <w:proofErr w:type="gramStart"/>
      <w:r w:rsidRPr="00BC7851">
        <w:rPr>
          <w:rFonts w:eastAsia="Arial Unicode MS"/>
          <w:color w:val="000000"/>
          <w:sz w:val="24"/>
          <w:szCs w:val="24"/>
          <w:lang w:val="en-US"/>
        </w:rPr>
        <w:t>Berdasarkan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latar</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belakang</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masalah</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telah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diuraikan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maka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penulis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ingin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membahas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lebih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lanjut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tentang</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penyajian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w:t>
      </w:r>
      <w:proofErr w:type="gramEnd"/>
      <w:r w:rsidRPr="00BC7851">
        <w:rPr>
          <w:rFonts w:eastAsia="Arial Unicode MS"/>
          <w:color w:val="000000"/>
          <w:sz w:val="24"/>
          <w:szCs w:val="24"/>
          <w:lang w:val="en-US"/>
        </w:rPr>
        <w:t xml:space="preserve"> </w:t>
      </w:r>
      <w:proofErr w:type="spellStart"/>
      <w:proofErr w:type="gramStart"/>
      <w:r w:rsidRPr="00BC7851">
        <w:rPr>
          <w:rFonts w:eastAsia="Arial Unicode MS"/>
          <w:color w:val="000000"/>
          <w:sz w:val="24"/>
          <w:szCs w:val="24"/>
          <w:lang w:val="en-US"/>
        </w:rPr>
        <w:t>Sebab</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informasi</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diperoleh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diharapkan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dapat</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menjadi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alternatif</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mengambil</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keputusan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bagi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w:t>
      </w:r>
      <w:proofErr w:type="gramEnd"/>
      <w:r w:rsidRPr="00BC7851">
        <w:rPr>
          <w:rFonts w:eastAsia="Arial Unicode MS"/>
          <w:color w:val="000000"/>
          <w:sz w:val="24"/>
          <w:szCs w:val="24"/>
          <w:lang w:val="en-US"/>
        </w:rPr>
        <w:t xml:space="preserve"> </w:t>
      </w:r>
    </w:p>
    <w:p w:rsidR="00E554B6" w:rsidRPr="00BC7851" w:rsidRDefault="00E554B6" w:rsidP="00E554B6">
      <w:pPr>
        <w:spacing w:line="360" w:lineRule="auto"/>
        <w:ind w:firstLine="1134"/>
        <w:jc w:val="both"/>
        <w:rPr>
          <w:rFonts w:eastAsia="Times New Roman"/>
          <w:color w:val="000000"/>
          <w:sz w:val="24"/>
          <w:szCs w:val="24"/>
        </w:rPr>
      </w:pPr>
    </w:p>
    <w:p w:rsidR="00BC7851" w:rsidRPr="00BC7851" w:rsidRDefault="00BC7851" w:rsidP="00E554B6">
      <w:pPr>
        <w:spacing w:line="360" w:lineRule="auto"/>
        <w:ind w:left="360" w:hanging="360"/>
        <w:jc w:val="both"/>
        <w:rPr>
          <w:rFonts w:eastAsia="Times New Roman"/>
          <w:color w:val="000000"/>
          <w:sz w:val="24"/>
          <w:szCs w:val="24"/>
        </w:rPr>
      </w:pPr>
      <w:r w:rsidRPr="00BC7851">
        <w:rPr>
          <w:rFonts w:eastAsia="Arial Unicode MS"/>
          <w:b/>
          <w:color w:val="000000"/>
          <w:sz w:val="24"/>
          <w:szCs w:val="24"/>
          <w:lang w:val="en-US"/>
        </w:rPr>
        <w:lastRenderedPageBreak/>
        <w:t>2.</w:t>
      </w:r>
      <w:r w:rsidRPr="00BC7851">
        <w:rPr>
          <w:rFonts w:eastAsia="Arial Unicode MS"/>
          <w:b/>
          <w:color w:val="000000"/>
          <w:sz w:val="14"/>
          <w:szCs w:val="14"/>
          <w:lang w:val="en-US"/>
        </w:rPr>
        <w:t xml:space="preserve">   </w:t>
      </w:r>
      <w:proofErr w:type="spellStart"/>
      <w:r w:rsidRPr="00BC7851">
        <w:rPr>
          <w:rFonts w:eastAsia="Arial Unicode MS"/>
          <w:b/>
          <w:color w:val="000000"/>
          <w:sz w:val="24"/>
          <w:szCs w:val="24"/>
          <w:lang w:val="en-US"/>
        </w:rPr>
        <w:t>Rumusan</w:t>
      </w:r>
      <w:proofErr w:type="spellEnd"/>
      <w:r w:rsidRPr="00BC7851">
        <w:rPr>
          <w:rFonts w:eastAsia="Arial Unicode MS"/>
          <w:b/>
          <w:color w:val="000000"/>
          <w:sz w:val="24"/>
          <w:szCs w:val="24"/>
          <w:lang w:val="en-US"/>
        </w:rPr>
        <w:t xml:space="preserve"> </w:t>
      </w:r>
      <w:proofErr w:type="spellStart"/>
      <w:r w:rsidRPr="00BC7851">
        <w:rPr>
          <w:rFonts w:eastAsia="Arial Unicode MS"/>
          <w:b/>
          <w:color w:val="000000"/>
          <w:sz w:val="24"/>
          <w:szCs w:val="24"/>
          <w:lang w:val="en-US"/>
        </w:rPr>
        <w:t>Masalah</w:t>
      </w:r>
      <w:proofErr w:type="spellEnd"/>
    </w:p>
    <w:p w:rsidR="00BC7851" w:rsidRPr="00BC7851" w:rsidRDefault="00BC7851" w:rsidP="00E554B6">
      <w:pPr>
        <w:spacing w:line="360" w:lineRule="auto"/>
        <w:ind w:left="720" w:hanging="360"/>
        <w:contextualSpacing/>
        <w:jc w:val="both"/>
        <w:rPr>
          <w:rFonts w:eastAsia="Times New Roman"/>
          <w:color w:val="000000"/>
          <w:sz w:val="24"/>
          <w:szCs w:val="24"/>
        </w:rPr>
      </w:pPr>
      <w:proofErr w:type="gramStart"/>
      <w:r w:rsidRPr="00BC7851">
        <w:rPr>
          <w:rFonts w:eastAsia="Arial Unicode MS"/>
          <w:color w:val="000000"/>
          <w:sz w:val="24"/>
          <w:szCs w:val="24"/>
          <w:lang w:val="en-US"/>
        </w:rPr>
        <w:t>1)</w:t>
      </w:r>
      <w:r w:rsidRPr="00BC7851">
        <w:rPr>
          <w:rFonts w:eastAsia="Arial Unicode MS"/>
          <w:color w:val="000000"/>
          <w:sz w:val="14"/>
          <w:szCs w:val="14"/>
          <w:lang w:val="en-US"/>
        </w:rPr>
        <w:t xml:space="preserve">    </w:t>
      </w:r>
      <w:proofErr w:type="spellStart"/>
      <w:r w:rsidRPr="00BC7851">
        <w:rPr>
          <w:rFonts w:eastAsia="Arial Unicode MS"/>
          <w:color w:val="000000"/>
          <w:sz w:val="24"/>
          <w:szCs w:val="24"/>
          <w:lang w:val="en-US"/>
        </w:rPr>
        <w:t>Bagaimana</w:t>
      </w:r>
      <w:proofErr w:type="spellEnd"/>
      <w:r w:rsidRPr="00BC7851">
        <w:rPr>
          <w:rFonts w:eastAsia="Arial Unicode MS"/>
          <w:color w:val="000000"/>
          <w:sz w:val="24"/>
          <w:szCs w:val="24"/>
          <w:lang w:val="en-US"/>
        </w:rPr>
        <w:t xml:space="preserve"> </w:t>
      </w:r>
      <w:proofErr w:type="spellStart"/>
      <w:r w:rsidR="00E554B6">
        <w:rPr>
          <w:rFonts w:eastAsia="Arial Unicode MS"/>
          <w:color w:val="000000"/>
          <w:sz w:val="24"/>
          <w:szCs w:val="24"/>
          <w:lang w:val="en-US"/>
        </w:rPr>
        <w:t>cara</w:t>
      </w:r>
      <w:proofErr w:type="spellEnd"/>
      <w:proofErr w:type="gramEnd"/>
      <w:r w:rsidR="00E554B6">
        <w:rPr>
          <w:rFonts w:eastAsia="Arial Unicode MS"/>
          <w:color w:val="000000"/>
          <w:sz w:val="24"/>
          <w:szCs w:val="24"/>
          <w:lang w:val="en-US"/>
        </w:rPr>
        <w:t xml:space="preserve"> </w:t>
      </w:r>
      <w:proofErr w:type="spellStart"/>
      <w:r w:rsidR="00E554B6">
        <w:rPr>
          <w:rFonts w:eastAsia="Arial Unicode MS"/>
          <w:color w:val="000000"/>
          <w:sz w:val="24"/>
          <w:szCs w:val="24"/>
          <w:lang w:val="en-US"/>
        </w:rPr>
        <w:t>mengetahui</w:t>
      </w:r>
      <w:proofErr w:type="spellEnd"/>
      <w:r w:rsidR="00E554B6">
        <w:rPr>
          <w:rFonts w:eastAsia="Arial Unicode MS"/>
          <w:color w:val="000000"/>
          <w:sz w:val="24"/>
          <w:szCs w:val="24"/>
          <w:lang w:val="en-US"/>
        </w:rPr>
        <w:t xml:space="preserve"> </w:t>
      </w:r>
      <w:proofErr w:type="spellStart"/>
      <w:r w:rsidR="00E554B6">
        <w:rPr>
          <w:rFonts w:eastAsia="Arial Unicode MS"/>
          <w:color w:val="000000"/>
          <w:sz w:val="24"/>
          <w:szCs w:val="24"/>
          <w:lang w:val="en-US"/>
        </w:rPr>
        <w:t>posisi</w:t>
      </w:r>
      <w:proofErr w:type="spellEnd"/>
      <w:r w:rsidR="00E554B6">
        <w:rPr>
          <w:rFonts w:eastAsia="Arial Unicode MS"/>
          <w:color w:val="000000"/>
          <w:sz w:val="24"/>
          <w:szCs w:val="24"/>
          <w:lang w:val="en-US"/>
        </w:rPr>
        <w:t xml:space="preserve"> </w:t>
      </w:r>
      <w:proofErr w:type="spellStart"/>
      <w:r w:rsidR="00E554B6">
        <w:rPr>
          <w:rFonts w:eastAsia="Arial Unicode MS"/>
          <w:color w:val="000000"/>
          <w:sz w:val="24"/>
          <w:szCs w:val="24"/>
          <w:lang w:val="en-US"/>
        </w:rPr>
        <w:t>laporan</w:t>
      </w:r>
      <w:proofErr w:type="spellEnd"/>
      <w:r w:rsidR="00E554B6">
        <w:rPr>
          <w:rFonts w:eastAsia="Arial Unicode MS"/>
          <w:color w:val="000000"/>
          <w:sz w:val="24"/>
          <w:szCs w:val="24"/>
          <w:lang w:val="en-US"/>
        </w:rPr>
        <w:t xml:space="preserve"> </w:t>
      </w:r>
      <w:proofErr w:type="spellStart"/>
      <w:r w:rsidR="00E554B6">
        <w:rPr>
          <w:rFonts w:eastAsia="Arial Unicode MS"/>
          <w:color w:val="000000"/>
          <w:sz w:val="24"/>
          <w:szCs w:val="24"/>
          <w:lang w:val="en-US"/>
        </w:rPr>
        <w:t>keuangan</w:t>
      </w:r>
      <w:proofErr w:type="spellEnd"/>
      <w:r w:rsidR="00E554B6">
        <w:rPr>
          <w:rFonts w:eastAsia="Arial Unicode MS"/>
          <w:color w:val="000000"/>
          <w:sz w:val="24"/>
          <w:szCs w:val="24"/>
          <w:lang w:val="en-US"/>
        </w:rPr>
        <w:t>?</w:t>
      </w:r>
    </w:p>
    <w:p w:rsidR="00BC7851" w:rsidRPr="00BC7851" w:rsidRDefault="00BC7851" w:rsidP="00E554B6">
      <w:pPr>
        <w:spacing w:line="360" w:lineRule="auto"/>
        <w:ind w:left="720" w:hanging="360"/>
        <w:contextualSpacing/>
        <w:jc w:val="both"/>
        <w:rPr>
          <w:rFonts w:eastAsia="Times New Roman"/>
          <w:color w:val="000000"/>
          <w:sz w:val="24"/>
          <w:szCs w:val="24"/>
        </w:rPr>
      </w:pPr>
      <w:r w:rsidRPr="00BC7851">
        <w:rPr>
          <w:rFonts w:eastAsia="Arial Unicode MS"/>
          <w:color w:val="000000"/>
          <w:sz w:val="24"/>
          <w:szCs w:val="24"/>
          <w:lang w:val="en-US"/>
        </w:rPr>
        <w:t>2)</w:t>
      </w:r>
      <w:r w:rsidRPr="00BC7851">
        <w:rPr>
          <w:rFonts w:eastAsia="Arial Unicode MS"/>
          <w:color w:val="000000"/>
          <w:sz w:val="14"/>
          <w:szCs w:val="14"/>
          <w:lang w:val="en-US"/>
        </w:rPr>
        <w:t xml:space="preserve">    </w:t>
      </w:r>
      <w:proofErr w:type="spellStart"/>
      <w:r w:rsidRPr="00BC7851">
        <w:rPr>
          <w:rFonts w:eastAsia="Arial Unicode MS"/>
          <w:color w:val="000000"/>
          <w:sz w:val="24"/>
          <w:szCs w:val="24"/>
          <w:lang w:val="en-US"/>
        </w:rPr>
        <w:t>Bagaimana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w:t>
      </w:r>
      <w:r w:rsidR="00E554B6">
        <w:rPr>
          <w:rFonts w:eastAsia="Arial Unicode MS"/>
          <w:color w:val="000000"/>
          <w:sz w:val="24"/>
          <w:szCs w:val="24"/>
          <w:lang w:val="en-US"/>
        </w:rPr>
        <w:t>engklasifikasi</w:t>
      </w:r>
      <w:proofErr w:type="spellEnd"/>
      <w:r w:rsidR="00E554B6">
        <w:rPr>
          <w:rFonts w:eastAsia="Arial Unicode MS"/>
          <w:color w:val="000000"/>
          <w:sz w:val="24"/>
          <w:szCs w:val="24"/>
          <w:lang w:val="en-US"/>
        </w:rPr>
        <w:t xml:space="preserve"> </w:t>
      </w:r>
      <w:proofErr w:type="spellStart"/>
      <w:r w:rsidR="00E554B6">
        <w:rPr>
          <w:rFonts w:eastAsia="Arial Unicode MS"/>
          <w:color w:val="000000"/>
          <w:sz w:val="24"/>
          <w:szCs w:val="24"/>
          <w:lang w:val="en-US"/>
        </w:rPr>
        <w:t>laporan</w:t>
      </w:r>
      <w:proofErr w:type="spellEnd"/>
      <w:r w:rsidR="00E554B6">
        <w:rPr>
          <w:rFonts w:eastAsia="Arial Unicode MS"/>
          <w:color w:val="000000"/>
          <w:sz w:val="24"/>
          <w:szCs w:val="24"/>
          <w:lang w:val="en-US"/>
        </w:rPr>
        <w:t xml:space="preserve"> </w:t>
      </w:r>
      <w:proofErr w:type="spellStart"/>
      <w:r w:rsidR="00E554B6">
        <w:rPr>
          <w:rFonts w:eastAsia="Arial Unicode MS"/>
          <w:color w:val="000000"/>
          <w:sz w:val="24"/>
          <w:szCs w:val="24"/>
          <w:lang w:val="en-US"/>
        </w:rPr>
        <w:t>arus</w:t>
      </w:r>
      <w:proofErr w:type="spellEnd"/>
      <w:r w:rsidR="00E554B6">
        <w:rPr>
          <w:rFonts w:eastAsia="Arial Unicode MS"/>
          <w:color w:val="000000"/>
          <w:sz w:val="24"/>
          <w:szCs w:val="24"/>
          <w:lang w:val="en-US"/>
        </w:rPr>
        <w:t xml:space="preserve"> </w:t>
      </w:r>
      <w:proofErr w:type="spellStart"/>
      <w:r w:rsidR="00E554B6">
        <w:rPr>
          <w:rFonts w:eastAsia="Arial Unicode MS"/>
          <w:color w:val="000000"/>
          <w:sz w:val="24"/>
          <w:szCs w:val="24"/>
          <w:lang w:val="en-US"/>
        </w:rPr>
        <w:t>kas</w:t>
      </w:r>
      <w:proofErr w:type="spellEnd"/>
      <w:r w:rsidR="00E554B6">
        <w:rPr>
          <w:rFonts w:eastAsia="Arial Unicode MS"/>
          <w:color w:val="000000"/>
          <w:sz w:val="24"/>
          <w:szCs w:val="24"/>
          <w:lang w:val="en-US"/>
        </w:rPr>
        <w:t>?</w:t>
      </w:r>
    </w:p>
    <w:p w:rsidR="00BC7851" w:rsidRDefault="00BC7851" w:rsidP="00E554B6">
      <w:pPr>
        <w:spacing w:line="360" w:lineRule="auto"/>
        <w:ind w:left="720" w:hanging="360"/>
        <w:contextualSpacing/>
        <w:jc w:val="both"/>
        <w:rPr>
          <w:rFonts w:eastAsia="Arial Unicode MS"/>
          <w:color w:val="000000"/>
          <w:sz w:val="24"/>
          <w:szCs w:val="24"/>
          <w:lang w:val="en-US"/>
        </w:rPr>
      </w:pPr>
      <w:r w:rsidRPr="00BC7851">
        <w:rPr>
          <w:rFonts w:eastAsia="Arial Unicode MS"/>
          <w:color w:val="000000"/>
          <w:sz w:val="24"/>
          <w:szCs w:val="24"/>
          <w:lang w:val="en-US"/>
        </w:rPr>
        <w:t>3)</w:t>
      </w:r>
      <w:r w:rsidRPr="00BC7851">
        <w:rPr>
          <w:rFonts w:eastAsia="Arial Unicode MS"/>
          <w:color w:val="000000"/>
          <w:sz w:val="14"/>
          <w:szCs w:val="14"/>
          <w:lang w:val="en-US"/>
        </w:rPr>
        <w:t xml:space="preserve">    </w:t>
      </w:r>
      <w:proofErr w:type="spellStart"/>
      <w:r w:rsidRPr="00BC7851">
        <w:rPr>
          <w:rFonts w:eastAsia="Arial Unicode MS"/>
          <w:color w:val="000000"/>
          <w:sz w:val="24"/>
          <w:szCs w:val="24"/>
          <w:lang w:val="en-US"/>
        </w:rPr>
        <w:t>Bagaimana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ilustrasi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penyusunan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00E554B6">
        <w:rPr>
          <w:rFonts w:eastAsia="Arial Unicode MS"/>
          <w:color w:val="000000"/>
          <w:sz w:val="24"/>
          <w:szCs w:val="24"/>
          <w:lang w:val="en-US"/>
        </w:rPr>
        <w:t>?</w:t>
      </w:r>
    </w:p>
    <w:p w:rsidR="00E554B6" w:rsidRPr="00BC7851" w:rsidRDefault="00E554B6" w:rsidP="00E554B6">
      <w:pPr>
        <w:spacing w:line="360" w:lineRule="auto"/>
        <w:ind w:left="720" w:hanging="360"/>
        <w:contextualSpacing/>
        <w:jc w:val="both"/>
        <w:rPr>
          <w:rFonts w:eastAsia="Times New Roman"/>
          <w:color w:val="000000"/>
          <w:sz w:val="24"/>
          <w:szCs w:val="24"/>
        </w:rPr>
      </w:pPr>
    </w:p>
    <w:p w:rsidR="00BC7851" w:rsidRPr="00BC7851" w:rsidRDefault="00BC7851" w:rsidP="00E554B6">
      <w:pPr>
        <w:spacing w:line="360" w:lineRule="auto"/>
        <w:ind w:left="360" w:hanging="360"/>
        <w:jc w:val="both"/>
        <w:rPr>
          <w:rFonts w:eastAsia="Times New Roman"/>
          <w:color w:val="000000"/>
          <w:sz w:val="24"/>
          <w:szCs w:val="24"/>
        </w:rPr>
      </w:pPr>
      <w:r w:rsidRPr="00BC7851">
        <w:rPr>
          <w:rFonts w:eastAsia="Arial Unicode MS"/>
          <w:b/>
          <w:color w:val="000000"/>
          <w:sz w:val="24"/>
          <w:szCs w:val="24"/>
          <w:lang w:val="en-US"/>
        </w:rPr>
        <w:t>3.</w:t>
      </w:r>
      <w:r w:rsidRPr="00BC7851">
        <w:rPr>
          <w:rFonts w:eastAsia="Arial Unicode MS"/>
          <w:b/>
          <w:color w:val="000000"/>
          <w:sz w:val="14"/>
          <w:szCs w:val="14"/>
          <w:lang w:val="en-US"/>
        </w:rPr>
        <w:t xml:space="preserve">   </w:t>
      </w:r>
      <w:proofErr w:type="spellStart"/>
      <w:r w:rsidRPr="00BC7851">
        <w:rPr>
          <w:rFonts w:eastAsia="Arial Unicode MS"/>
          <w:b/>
          <w:color w:val="000000"/>
          <w:sz w:val="24"/>
          <w:szCs w:val="24"/>
          <w:lang w:val="en-US"/>
        </w:rPr>
        <w:t>Tujuan</w:t>
      </w:r>
      <w:proofErr w:type="spellEnd"/>
      <w:r w:rsidRPr="00BC7851">
        <w:rPr>
          <w:rFonts w:eastAsia="Arial Unicode MS"/>
          <w:b/>
          <w:color w:val="000000"/>
          <w:sz w:val="24"/>
          <w:szCs w:val="24"/>
          <w:lang w:val="en-US"/>
        </w:rPr>
        <w:t xml:space="preserve"> </w:t>
      </w:r>
    </w:p>
    <w:p w:rsidR="00BC7851" w:rsidRPr="00BC7851" w:rsidRDefault="00BC7851" w:rsidP="00E554B6">
      <w:pPr>
        <w:spacing w:line="360" w:lineRule="auto"/>
        <w:ind w:left="720" w:hanging="360"/>
        <w:contextualSpacing/>
        <w:jc w:val="both"/>
        <w:rPr>
          <w:rFonts w:eastAsia="Times New Roman"/>
          <w:color w:val="000000"/>
          <w:sz w:val="24"/>
          <w:szCs w:val="24"/>
        </w:rPr>
      </w:pPr>
      <w:r w:rsidRPr="00BC7851">
        <w:rPr>
          <w:rFonts w:eastAsia="Arial Unicode MS"/>
          <w:color w:val="000000"/>
          <w:sz w:val="24"/>
          <w:szCs w:val="24"/>
          <w:lang w:val="en-US"/>
        </w:rPr>
        <w:t>1)</w:t>
      </w:r>
      <w:r w:rsidRPr="00BC7851">
        <w:rPr>
          <w:rFonts w:eastAsia="Arial Unicode MS"/>
          <w:color w:val="000000"/>
          <w:sz w:val="14"/>
          <w:szCs w:val="14"/>
          <w:lang w:val="en-US"/>
        </w:rPr>
        <w:t xml:space="preserve">    </w:t>
      </w:r>
      <w:proofErr w:type="spell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mengetahui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sumber</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penggunaan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pada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setiap</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aktifitas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dalam</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p>
    <w:p w:rsidR="00BC7851" w:rsidRPr="00BC7851" w:rsidRDefault="00BC7851" w:rsidP="00E554B6">
      <w:pPr>
        <w:spacing w:line="360" w:lineRule="auto"/>
        <w:ind w:left="720" w:hanging="360"/>
        <w:contextualSpacing/>
        <w:jc w:val="both"/>
        <w:rPr>
          <w:rFonts w:eastAsia="Times New Roman"/>
          <w:color w:val="000000"/>
          <w:sz w:val="24"/>
          <w:szCs w:val="24"/>
        </w:rPr>
      </w:pPr>
      <w:r w:rsidRPr="00BC7851">
        <w:rPr>
          <w:rFonts w:eastAsia="Arial Unicode MS"/>
          <w:color w:val="000000"/>
          <w:sz w:val="24"/>
          <w:szCs w:val="24"/>
          <w:lang w:val="en-US"/>
        </w:rPr>
        <w:t>2)</w:t>
      </w:r>
      <w:r w:rsidRPr="00BC7851">
        <w:rPr>
          <w:rFonts w:eastAsia="Arial Unicode MS"/>
          <w:color w:val="000000"/>
          <w:sz w:val="14"/>
          <w:szCs w:val="14"/>
          <w:lang w:val="en-US"/>
        </w:rPr>
        <w:t xml:space="preserve">    </w:t>
      </w:r>
      <w:proofErr w:type="spell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mengetahui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kondisi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pada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
    <w:p w:rsidR="00BC7851" w:rsidRDefault="00BC7851" w:rsidP="00E554B6">
      <w:pPr>
        <w:spacing w:line="360" w:lineRule="auto"/>
        <w:ind w:left="720" w:hanging="360"/>
        <w:contextualSpacing/>
        <w:jc w:val="both"/>
        <w:rPr>
          <w:rFonts w:eastAsia="Arial Unicode MS"/>
          <w:color w:val="000000"/>
          <w:sz w:val="24"/>
          <w:szCs w:val="24"/>
          <w:lang w:val="en-US"/>
        </w:rPr>
      </w:pPr>
      <w:r w:rsidRPr="00BC7851">
        <w:rPr>
          <w:rFonts w:eastAsia="Arial Unicode MS"/>
          <w:color w:val="000000"/>
          <w:sz w:val="24"/>
          <w:szCs w:val="24"/>
          <w:lang w:val="en-US"/>
        </w:rPr>
        <w:t>3)</w:t>
      </w:r>
      <w:r w:rsidRPr="00BC7851">
        <w:rPr>
          <w:rFonts w:eastAsia="Arial Unicode MS"/>
          <w:color w:val="000000"/>
          <w:sz w:val="14"/>
          <w:szCs w:val="14"/>
          <w:lang w:val="en-US"/>
        </w:rPr>
        <w:t xml:space="preserve">    </w:t>
      </w:r>
      <w:proofErr w:type="spellStart"/>
      <w:r w:rsidRPr="00BC7851">
        <w:rPr>
          <w:rFonts w:eastAsia="Arial Unicode MS"/>
          <w:color w:val="000000"/>
          <w:sz w:val="24"/>
          <w:szCs w:val="24"/>
          <w:lang w:val="en-US"/>
        </w:rPr>
        <w:t>Untuk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mengetahui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keputusan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apakah</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dipergunakan</w:t>
      </w:r>
      <w:proofErr w:type="spellEnd"/>
    </w:p>
    <w:p w:rsidR="00E554B6" w:rsidRPr="00BC7851" w:rsidRDefault="00E554B6" w:rsidP="00E554B6">
      <w:pPr>
        <w:spacing w:line="360" w:lineRule="auto"/>
        <w:ind w:left="720" w:hanging="360"/>
        <w:contextualSpacing/>
        <w:jc w:val="both"/>
        <w:rPr>
          <w:rFonts w:eastAsia="Times New Roman"/>
          <w:color w:val="000000"/>
          <w:sz w:val="24"/>
          <w:szCs w:val="24"/>
        </w:rPr>
      </w:pPr>
    </w:p>
    <w:p w:rsidR="00BC7851" w:rsidRPr="00BC7851" w:rsidRDefault="00BC7851" w:rsidP="00E554B6">
      <w:pPr>
        <w:spacing w:line="360" w:lineRule="auto"/>
        <w:ind w:left="360" w:hanging="360"/>
        <w:jc w:val="both"/>
        <w:rPr>
          <w:rFonts w:eastAsia="Times New Roman"/>
          <w:color w:val="000000"/>
          <w:sz w:val="24"/>
          <w:szCs w:val="24"/>
        </w:rPr>
      </w:pPr>
      <w:r w:rsidRPr="00BC7851">
        <w:rPr>
          <w:rFonts w:eastAsia="Arial Unicode MS"/>
          <w:b/>
          <w:color w:val="000000"/>
          <w:sz w:val="24"/>
          <w:szCs w:val="24"/>
          <w:lang w:val="en-US"/>
        </w:rPr>
        <w:t>4.</w:t>
      </w:r>
      <w:r w:rsidRPr="00BC7851">
        <w:rPr>
          <w:rFonts w:eastAsia="Arial Unicode MS"/>
          <w:b/>
          <w:color w:val="000000"/>
          <w:sz w:val="14"/>
          <w:szCs w:val="14"/>
          <w:lang w:val="en-US"/>
        </w:rPr>
        <w:t xml:space="preserve">   </w:t>
      </w:r>
      <w:proofErr w:type="spellStart"/>
      <w:r w:rsidRPr="00BC7851">
        <w:rPr>
          <w:rFonts w:eastAsia="Arial Unicode MS"/>
          <w:b/>
          <w:color w:val="000000"/>
          <w:sz w:val="24"/>
          <w:szCs w:val="24"/>
          <w:lang w:val="en-US"/>
        </w:rPr>
        <w:t>Manfaat</w:t>
      </w:r>
      <w:proofErr w:type="spellEnd"/>
    </w:p>
    <w:p w:rsidR="00BC7851" w:rsidRPr="00BC7851" w:rsidRDefault="00BC7851" w:rsidP="00E554B6">
      <w:pPr>
        <w:spacing w:line="360" w:lineRule="auto"/>
        <w:ind w:left="720" w:hanging="360"/>
        <w:contextualSpacing/>
        <w:jc w:val="both"/>
        <w:rPr>
          <w:rFonts w:eastAsia="Times New Roman"/>
          <w:color w:val="000000"/>
          <w:sz w:val="24"/>
          <w:szCs w:val="24"/>
        </w:rPr>
      </w:pPr>
      <w:r w:rsidRPr="00BC7851">
        <w:rPr>
          <w:rFonts w:eastAsia="Arial Unicode MS"/>
          <w:color w:val="000000"/>
          <w:sz w:val="24"/>
          <w:szCs w:val="24"/>
          <w:lang w:val="en-US"/>
        </w:rPr>
        <w:t>1)</w:t>
      </w:r>
      <w:r w:rsidRPr="00BC7851">
        <w:rPr>
          <w:rFonts w:eastAsia="Arial Unicode MS"/>
          <w:color w:val="000000"/>
          <w:sz w:val="14"/>
          <w:szCs w:val="14"/>
          <w:lang w:val="en-US"/>
        </w:rPr>
        <w:t xml:space="preserve">    </w:t>
      </w:r>
      <w:proofErr w:type="spellStart"/>
      <w:proofErr w:type="gramStart"/>
      <w:r w:rsidRPr="00BC7851">
        <w:rPr>
          <w:rFonts w:eastAsia="Arial Unicode MS"/>
          <w:color w:val="000000"/>
          <w:sz w:val="24"/>
          <w:szCs w:val="24"/>
          <w:lang w:val="en-US"/>
        </w:rPr>
        <w:t>mengetahui</w:t>
      </w:r>
      <w:proofErr w:type="spellEnd"/>
      <w:proofErr w:type="gram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tinjauan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konsep</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dana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tujuan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dari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serta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pengelompokan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dalam</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laporan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suatu</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w:t>
      </w:r>
      <w:r w:rsidRPr="00BC7851">
        <w:rPr>
          <w:rFonts w:eastAsia="Times New Roman"/>
          <w:color w:val="000000"/>
          <w:sz w:val="24"/>
          <w:szCs w:val="24"/>
          <w:lang w:val="en-US"/>
        </w:rPr>
        <w:t xml:space="preserve"> </w:t>
      </w:r>
      <w:proofErr w:type="spellStart"/>
      <w:r w:rsidRPr="00BC7851">
        <w:rPr>
          <w:rFonts w:eastAsia="Arial Unicode MS"/>
          <w:color w:val="000000"/>
          <w:sz w:val="24"/>
          <w:szCs w:val="24"/>
          <w:lang w:val="en-US"/>
        </w:rPr>
        <w:t>Menilai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kemampuan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dalam</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menghasilkan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arus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bersih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masa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depan</w:t>
      </w:r>
      <w:proofErr w:type="spellEnd"/>
    </w:p>
    <w:p w:rsidR="00BC7851" w:rsidRPr="00BC7851" w:rsidRDefault="00BC7851" w:rsidP="00E554B6">
      <w:pPr>
        <w:spacing w:line="360" w:lineRule="auto"/>
        <w:ind w:left="720" w:hanging="360"/>
        <w:contextualSpacing/>
        <w:jc w:val="both"/>
        <w:rPr>
          <w:rFonts w:eastAsia="Times New Roman"/>
          <w:color w:val="000000"/>
          <w:sz w:val="24"/>
          <w:szCs w:val="24"/>
        </w:rPr>
      </w:pPr>
      <w:r w:rsidRPr="00BC7851">
        <w:rPr>
          <w:rFonts w:eastAsia="Arial Unicode MS"/>
          <w:color w:val="000000"/>
          <w:sz w:val="24"/>
          <w:szCs w:val="24"/>
          <w:lang w:val="en-US"/>
        </w:rPr>
        <w:t>2)</w:t>
      </w:r>
      <w:r w:rsidRPr="00BC7851">
        <w:rPr>
          <w:rFonts w:eastAsia="Arial Unicode MS"/>
          <w:color w:val="000000"/>
          <w:sz w:val="14"/>
          <w:szCs w:val="14"/>
          <w:lang w:val="en-US"/>
        </w:rPr>
        <w:t xml:space="preserve">    </w:t>
      </w:r>
      <w:proofErr w:type="spellStart"/>
      <w:r w:rsidRPr="00BC7851">
        <w:rPr>
          <w:rFonts w:eastAsia="Arial Unicode MS"/>
          <w:color w:val="000000"/>
          <w:sz w:val="24"/>
          <w:szCs w:val="24"/>
          <w:lang w:val="en-US"/>
        </w:rPr>
        <w:t>Menilai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kemampuan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dalam</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memenuhi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kewajibannya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kemampuan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membayar</w:t>
      </w:r>
      <w:proofErr w:type="spellEnd"/>
      <w:r w:rsidRPr="00BC7851">
        <w:rPr>
          <w:rFonts w:eastAsia="Arial Unicode MS"/>
          <w:color w:val="000000"/>
          <w:sz w:val="24"/>
          <w:szCs w:val="24"/>
          <w:lang w:val="en-US"/>
        </w:rPr>
        <w:t xml:space="preserve"> dividend </w:t>
      </w:r>
      <w:proofErr w:type="gramStart"/>
      <w:r w:rsidRPr="00BC7851">
        <w:rPr>
          <w:rFonts w:eastAsia="Arial Unicode MS"/>
          <w:color w:val="000000"/>
          <w:sz w:val="24"/>
          <w:szCs w:val="24"/>
          <w:lang w:val="en-US"/>
        </w:rPr>
        <w:t>an</w:t>
      </w:r>
      <w:proofErr w:type="gram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kebutuhan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pendanaan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eksternal</w:t>
      </w:r>
      <w:proofErr w:type="spellEnd"/>
    </w:p>
    <w:p w:rsidR="00BC7851" w:rsidRPr="00BC7851" w:rsidRDefault="00BC7851" w:rsidP="00E554B6">
      <w:pPr>
        <w:spacing w:line="360" w:lineRule="auto"/>
        <w:ind w:left="720" w:hanging="360"/>
        <w:contextualSpacing/>
        <w:jc w:val="both"/>
        <w:rPr>
          <w:rFonts w:eastAsia="Times New Roman"/>
          <w:color w:val="000000"/>
          <w:sz w:val="24"/>
          <w:szCs w:val="24"/>
        </w:rPr>
      </w:pPr>
      <w:r w:rsidRPr="00BC7851">
        <w:rPr>
          <w:rFonts w:eastAsia="Arial Unicode MS"/>
          <w:color w:val="000000"/>
          <w:sz w:val="24"/>
          <w:szCs w:val="24"/>
          <w:lang w:val="en-US"/>
        </w:rPr>
        <w:t>3)</w:t>
      </w:r>
      <w:r w:rsidRPr="00BC7851">
        <w:rPr>
          <w:rFonts w:eastAsia="Arial Unicode MS"/>
          <w:color w:val="000000"/>
          <w:sz w:val="14"/>
          <w:szCs w:val="14"/>
          <w:lang w:val="en-US"/>
        </w:rPr>
        <w:t xml:space="preserve">    </w:t>
      </w:r>
      <w:proofErr w:type="spellStart"/>
      <w:r w:rsidRPr="00BC7851">
        <w:rPr>
          <w:rFonts w:eastAsia="Arial Unicode MS"/>
          <w:color w:val="000000"/>
          <w:sz w:val="24"/>
          <w:szCs w:val="24"/>
          <w:lang w:val="en-US"/>
        </w:rPr>
        <w:t>Menilai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alasan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perbedaan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antara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laba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bersih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dibanding</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penerimaan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serta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pengeluaran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yang </w:t>
      </w:r>
      <w:proofErr w:type="spellStart"/>
      <w:r w:rsidRPr="00BC7851">
        <w:rPr>
          <w:rFonts w:eastAsia="Arial Unicode MS"/>
          <w:color w:val="000000"/>
          <w:sz w:val="24"/>
          <w:szCs w:val="24"/>
          <w:lang w:val="en-US"/>
        </w:rPr>
        <w:t>berkaitan</w:t>
      </w:r>
      <w:proofErr w:type="spellEnd"/>
    </w:p>
    <w:p w:rsidR="00BC7851" w:rsidRPr="00BC7851" w:rsidRDefault="00BC7851" w:rsidP="00E554B6">
      <w:pPr>
        <w:spacing w:line="360" w:lineRule="auto"/>
        <w:ind w:left="720" w:hanging="360"/>
        <w:contextualSpacing/>
        <w:jc w:val="both"/>
        <w:rPr>
          <w:rFonts w:eastAsia="Times New Roman"/>
          <w:sz w:val="24"/>
          <w:szCs w:val="24"/>
        </w:rPr>
      </w:pPr>
      <w:r w:rsidRPr="00BC7851">
        <w:rPr>
          <w:rFonts w:eastAsia="Times New Roman"/>
          <w:color w:val="000000"/>
          <w:sz w:val="24"/>
          <w:szCs w:val="24"/>
          <w:lang w:val="en-US"/>
        </w:rPr>
        <w:t>4)</w:t>
      </w:r>
      <w:r w:rsidRPr="00BC7851">
        <w:rPr>
          <w:rFonts w:eastAsia="Times New Roman"/>
          <w:color w:val="000000"/>
          <w:sz w:val="14"/>
          <w:szCs w:val="14"/>
          <w:lang w:val="en-US"/>
        </w:rPr>
        <w:t xml:space="preserve">      </w:t>
      </w:r>
      <w:proofErr w:type="spellStart"/>
      <w:r w:rsidRPr="00BC7851">
        <w:rPr>
          <w:rFonts w:eastAsia="Arial Unicode MS"/>
          <w:color w:val="000000"/>
          <w:sz w:val="24"/>
          <w:szCs w:val="24"/>
          <w:lang w:val="en-US"/>
        </w:rPr>
        <w:t>Menilai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pengaruh</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transaksi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investasi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dan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pendanaan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baik</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ataupun</w:t>
      </w:r>
      <w:proofErr w:type="spellEnd"/>
      <w:r w:rsidRPr="00BC7851">
        <w:rPr>
          <w:rFonts w:eastAsia="Arial Unicode MS"/>
          <w:color w:val="000000"/>
          <w:sz w:val="24"/>
          <w:szCs w:val="24"/>
          <w:lang w:val="en-US"/>
        </w:rPr>
        <w:t xml:space="preserve"> non </w:t>
      </w:r>
      <w:proofErr w:type="spellStart"/>
      <w:r w:rsidRPr="00BC7851">
        <w:rPr>
          <w:rFonts w:eastAsia="Arial Unicode MS"/>
          <w:color w:val="000000"/>
          <w:sz w:val="24"/>
          <w:szCs w:val="24"/>
          <w:lang w:val="en-US"/>
        </w:rPr>
        <w:t>kas</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terhadap</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posisi</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keuangan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suatu</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perusahaan</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selama</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satu</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periode</w:t>
      </w:r>
      <w:proofErr w:type="spellEnd"/>
      <w:r w:rsidRPr="00BC7851">
        <w:rPr>
          <w:rFonts w:eastAsia="Arial Unicode MS"/>
          <w:color w:val="000000"/>
          <w:sz w:val="24"/>
          <w:szCs w:val="24"/>
          <w:lang w:val="en-US"/>
        </w:rPr>
        <w:t xml:space="preserve"> </w:t>
      </w:r>
      <w:proofErr w:type="spellStart"/>
      <w:r w:rsidRPr="00BC7851">
        <w:rPr>
          <w:rFonts w:eastAsia="Arial Unicode MS"/>
          <w:color w:val="000000"/>
          <w:sz w:val="24"/>
          <w:szCs w:val="24"/>
          <w:lang w:val="en-US"/>
        </w:rPr>
        <w:t>tertentu</w:t>
      </w:r>
      <w:proofErr w:type="spellEnd"/>
      <w:r w:rsidRPr="00BC7851">
        <w:rPr>
          <w:rFonts w:eastAsia="Arial Unicode MS"/>
          <w:color w:val="000000"/>
          <w:sz w:val="24"/>
          <w:szCs w:val="24"/>
          <w:lang w:val="en-US"/>
        </w:rPr>
        <w:t>.</w:t>
      </w:r>
    </w:p>
    <w:p w:rsidR="00BC7851" w:rsidRDefault="00BC7851" w:rsidP="0065733B">
      <w:pPr>
        <w:spacing w:line="360" w:lineRule="auto"/>
        <w:jc w:val="center"/>
        <w:rPr>
          <w:rFonts w:eastAsia="Times New Roman"/>
          <w:b/>
          <w:bCs/>
          <w:sz w:val="28"/>
          <w:szCs w:val="28"/>
          <w:lang w:val="en-US"/>
        </w:rPr>
      </w:pPr>
    </w:p>
    <w:p w:rsidR="00E554B6" w:rsidRDefault="00E554B6" w:rsidP="0065733B">
      <w:pPr>
        <w:spacing w:line="360" w:lineRule="auto"/>
        <w:jc w:val="center"/>
        <w:rPr>
          <w:rFonts w:eastAsia="Times New Roman"/>
          <w:b/>
          <w:bCs/>
          <w:sz w:val="28"/>
          <w:szCs w:val="28"/>
          <w:lang w:val="en-US"/>
        </w:rPr>
      </w:pPr>
    </w:p>
    <w:p w:rsidR="00E554B6" w:rsidRDefault="00E554B6" w:rsidP="0065733B">
      <w:pPr>
        <w:spacing w:line="360" w:lineRule="auto"/>
        <w:jc w:val="center"/>
        <w:rPr>
          <w:rFonts w:eastAsia="Times New Roman"/>
          <w:b/>
          <w:bCs/>
          <w:sz w:val="28"/>
          <w:szCs w:val="28"/>
          <w:lang w:val="en-US"/>
        </w:rPr>
      </w:pPr>
    </w:p>
    <w:p w:rsidR="00E554B6" w:rsidRDefault="00E554B6" w:rsidP="0065733B">
      <w:pPr>
        <w:spacing w:line="360" w:lineRule="auto"/>
        <w:jc w:val="center"/>
        <w:rPr>
          <w:rFonts w:eastAsia="Times New Roman"/>
          <w:b/>
          <w:bCs/>
          <w:sz w:val="28"/>
          <w:szCs w:val="28"/>
          <w:lang w:val="en-US"/>
        </w:rPr>
      </w:pPr>
    </w:p>
    <w:p w:rsidR="00E554B6" w:rsidRDefault="00E554B6" w:rsidP="0065733B">
      <w:pPr>
        <w:spacing w:line="360" w:lineRule="auto"/>
        <w:jc w:val="center"/>
        <w:rPr>
          <w:rFonts w:eastAsia="Times New Roman"/>
          <w:b/>
          <w:bCs/>
          <w:sz w:val="28"/>
          <w:szCs w:val="28"/>
          <w:lang w:val="en-US"/>
        </w:rPr>
      </w:pPr>
    </w:p>
    <w:p w:rsidR="00E554B6" w:rsidRDefault="00E554B6" w:rsidP="0065733B">
      <w:pPr>
        <w:spacing w:line="360" w:lineRule="auto"/>
        <w:jc w:val="center"/>
        <w:rPr>
          <w:rFonts w:eastAsia="Times New Roman"/>
          <w:b/>
          <w:bCs/>
          <w:sz w:val="28"/>
          <w:szCs w:val="28"/>
          <w:lang w:val="en-US"/>
        </w:rPr>
      </w:pPr>
    </w:p>
    <w:p w:rsidR="00E554B6" w:rsidRDefault="00E554B6" w:rsidP="0065733B">
      <w:pPr>
        <w:spacing w:line="360" w:lineRule="auto"/>
        <w:jc w:val="center"/>
        <w:rPr>
          <w:rFonts w:eastAsia="Times New Roman"/>
          <w:b/>
          <w:bCs/>
          <w:sz w:val="28"/>
          <w:szCs w:val="28"/>
          <w:lang w:val="en-US"/>
        </w:rPr>
      </w:pPr>
    </w:p>
    <w:p w:rsidR="00E554B6" w:rsidRDefault="00E554B6" w:rsidP="0065733B">
      <w:pPr>
        <w:spacing w:line="360" w:lineRule="auto"/>
        <w:jc w:val="center"/>
        <w:rPr>
          <w:rFonts w:eastAsia="Times New Roman"/>
          <w:b/>
          <w:bCs/>
          <w:sz w:val="28"/>
          <w:szCs w:val="28"/>
          <w:lang w:val="en-US"/>
        </w:rPr>
      </w:pPr>
    </w:p>
    <w:p w:rsidR="00E554B6" w:rsidRDefault="00E554B6" w:rsidP="0065733B">
      <w:pPr>
        <w:spacing w:line="360" w:lineRule="auto"/>
        <w:jc w:val="center"/>
        <w:rPr>
          <w:rFonts w:eastAsia="Times New Roman"/>
          <w:b/>
          <w:bCs/>
          <w:sz w:val="28"/>
          <w:szCs w:val="28"/>
          <w:lang w:val="en-US"/>
        </w:rPr>
      </w:pPr>
    </w:p>
    <w:p w:rsidR="00E554B6" w:rsidRDefault="00E554B6" w:rsidP="0065733B">
      <w:pPr>
        <w:spacing w:line="360" w:lineRule="auto"/>
        <w:jc w:val="center"/>
        <w:rPr>
          <w:rFonts w:eastAsia="Times New Roman"/>
          <w:b/>
          <w:bCs/>
          <w:sz w:val="28"/>
          <w:szCs w:val="28"/>
          <w:lang w:val="en-US"/>
        </w:rPr>
      </w:pPr>
    </w:p>
    <w:p w:rsidR="00E554B6" w:rsidRDefault="00E554B6" w:rsidP="0065733B">
      <w:pPr>
        <w:spacing w:line="360" w:lineRule="auto"/>
        <w:jc w:val="center"/>
        <w:rPr>
          <w:rFonts w:eastAsia="Times New Roman"/>
          <w:b/>
          <w:bCs/>
          <w:sz w:val="28"/>
          <w:szCs w:val="28"/>
          <w:lang w:val="en-US"/>
        </w:rPr>
      </w:pPr>
    </w:p>
    <w:p w:rsidR="00971A99" w:rsidRDefault="0065733B" w:rsidP="0065733B">
      <w:pPr>
        <w:spacing w:line="360" w:lineRule="auto"/>
        <w:jc w:val="center"/>
        <w:rPr>
          <w:rFonts w:eastAsia="Times New Roman"/>
          <w:b/>
          <w:bCs/>
          <w:sz w:val="28"/>
          <w:szCs w:val="28"/>
          <w:lang w:val="en-US"/>
        </w:rPr>
      </w:pPr>
      <w:r>
        <w:rPr>
          <w:rFonts w:eastAsia="Times New Roman"/>
          <w:b/>
          <w:bCs/>
          <w:sz w:val="28"/>
          <w:szCs w:val="28"/>
          <w:lang w:val="en-US"/>
        </w:rPr>
        <w:t>BAB II</w:t>
      </w:r>
    </w:p>
    <w:p w:rsidR="0065733B" w:rsidRPr="0065733B" w:rsidRDefault="0065733B" w:rsidP="0065733B">
      <w:pPr>
        <w:spacing w:line="360" w:lineRule="auto"/>
        <w:jc w:val="center"/>
        <w:rPr>
          <w:sz w:val="20"/>
          <w:szCs w:val="20"/>
          <w:lang w:val="en-US"/>
        </w:rPr>
      </w:pPr>
      <w:r>
        <w:rPr>
          <w:rFonts w:eastAsia="Times New Roman"/>
          <w:b/>
          <w:bCs/>
          <w:sz w:val="28"/>
          <w:szCs w:val="28"/>
          <w:lang w:val="en-US"/>
        </w:rPr>
        <w:t>PEMBAHASAN</w:t>
      </w:r>
    </w:p>
    <w:p w:rsidR="00971A99" w:rsidRDefault="00971A99">
      <w:pPr>
        <w:spacing w:line="200" w:lineRule="exact"/>
        <w:rPr>
          <w:sz w:val="24"/>
          <w:szCs w:val="24"/>
        </w:rPr>
      </w:pPr>
      <w:r>
        <w:rPr>
          <w:sz w:val="24"/>
          <w:szCs w:val="24"/>
        </w:rPr>
        <w:pict>
          <v:rect id="Shape 1" o:spid="_x0000_s1026" style="position:absolute;margin-left:109.7pt;margin-top:50.05pt;width:242pt;height:21.3pt;z-index:-251651584;visibility:visible;mso-wrap-distance-left:0;mso-wrap-distance-right:0" o:allowincell="f" stroked="f"/>
        </w:pict>
      </w:r>
      <w:r>
        <w:rPr>
          <w:sz w:val="24"/>
          <w:szCs w:val="24"/>
        </w:rPr>
        <w:pict>
          <v:line id="Shape 2" o:spid="_x0000_s1027" style="position:absolute;z-index:251653632;visibility:visible;mso-wrap-distance-left:0;mso-wrap-distance-right:0" from="109.8pt,50.1pt" to="109.8pt,71.3pt" o:allowincell="f" strokeweight=".1pt"/>
        </w:pict>
      </w:r>
      <w:r>
        <w:rPr>
          <w:sz w:val="24"/>
          <w:szCs w:val="24"/>
        </w:rPr>
        <w:pict>
          <v:line id="Shape 3" o:spid="_x0000_s1028" style="position:absolute;z-index:251654656;visibility:visible;mso-wrap-distance-left:0;mso-wrap-distance-right:0" from="351.6pt,50.1pt" to="351.6pt,71.3pt" o:allowincell="f" strokeweight=".1pt"/>
        </w:pict>
      </w:r>
      <w:r>
        <w:rPr>
          <w:sz w:val="24"/>
          <w:szCs w:val="24"/>
        </w:rPr>
        <w:pict>
          <v:line id="Shape 4" o:spid="_x0000_s1029" style="position:absolute;z-index:251655680;visibility:visible;mso-wrap-distance-left:0;mso-wrap-distance-right:0" from="109.75pt,50.15pt" to="351.65pt,50.15pt" o:allowincell="f" strokeweight=".1pt"/>
        </w:pict>
      </w:r>
    </w:p>
    <w:p w:rsidR="00971A99" w:rsidRPr="0065733B" w:rsidRDefault="00971A99">
      <w:pPr>
        <w:spacing w:line="200" w:lineRule="exact"/>
        <w:rPr>
          <w:sz w:val="24"/>
          <w:szCs w:val="24"/>
          <w:lang w:val="en-US"/>
        </w:rPr>
      </w:pPr>
    </w:p>
    <w:p w:rsidR="00971A99" w:rsidRDefault="00971A99">
      <w:pPr>
        <w:spacing w:line="200" w:lineRule="exact"/>
        <w:rPr>
          <w:sz w:val="24"/>
          <w:szCs w:val="24"/>
        </w:rPr>
      </w:pPr>
    </w:p>
    <w:p w:rsidR="00971A99" w:rsidRDefault="00971A99">
      <w:pPr>
        <w:spacing w:line="200" w:lineRule="exact"/>
        <w:rPr>
          <w:sz w:val="24"/>
          <w:szCs w:val="24"/>
        </w:rPr>
      </w:pPr>
    </w:p>
    <w:p w:rsidR="00971A99" w:rsidRDefault="00971A99">
      <w:pPr>
        <w:spacing w:line="221" w:lineRule="exact"/>
        <w:rPr>
          <w:sz w:val="24"/>
          <w:szCs w:val="24"/>
        </w:rPr>
      </w:pPr>
    </w:p>
    <w:p w:rsidR="00971A99" w:rsidRDefault="00E554B6">
      <w:pPr>
        <w:ind w:left="2340"/>
        <w:rPr>
          <w:sz w:val="20"/>
          <w:szCs w:val="20"/>
        </w:rPr>
      </w:pPr>
      <w:r>
        <w:rPr>
          <w:rFonts w:ascii="Arial" w:eastAsia="Arial" w:hAnsi="Arial" w:cs="Arial"/>
        </w:rPr>
        <w:t>Laporan Posisi Keuangan dan Laporan</w:t>
      </w:r>
    </w:p>
    <w:p w:rsidR="00971A99" w:rsidRDefault="00E554B6">
      <w:pPr>
        <w:spacing w:line="200" w:lineRule="exact"/>
        <w:rPr>
          <w:sz w:val="24"/>
          <w:szCs w:val="24"/>
        </w:rPr>
      </w:pPr>
      <w:r>
        <w:rPr>
          <w:noProof/>
          <w:sz w:val="24"/>
          <w:szCs w:val="24"/>
        </w:rPr>
        <w:drawing>
          <wp:anchor distT="0" distB="0" distL="114300" distR="114300" simplePos="0" relativeHeight="251650560" behindDoc="1" locked="0" layoutInCell="0" allowOverlap="1">
            <wp:simplePos x="0" y="0"/>
            <wp:positionH relativeFrom="column">
              <wp:posOffset>756920</wp:posOffset>
            </wp:positionH>
            <wp:positionV relativeFrom="paragraph">
              <wp:posOffset>95885</wp:posOffset>
            </wp:positionV>
            <wp:extent cx="4748530" cy="18243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000000"/>
                        </a:clrFrom>
                        <a:clrTo>
                          <a:srgbClr val="000000">
                            <a:alpha val="0"/>
                          </a:srgbClr>
                        </a:clrTo>
                      </a:clrChange>
                      <a:extLst>
                        <a:ext uri="{28A0092B-C50C-407E-A947-70E740481C1C}"/>
                      </a:extLst>
                    </a:blip>
                    <a:srcRect/>
                    <a:stretch>
                      <a:fillRect/>
                    </a:stretch>
                  </pic:blipFill>
                  <pic:spPr bwMode="auto">
                    <a:xfrm>
                      <a:off x="0" y="0"/>
                      <a:ext cx="4748530" cy="1824355"/>
                    </a:xfrm>
                    <a:prstGeom prst="rect">
                      <a:avLst/>
                    </a:prstGeom>
                    <a:noFill/>
                  </pic:spPr>
                </pic:pic>
              </a:graphicData>
            </a:graphic>
          </wp:anchor>
        </w:drawing>
      </w:r>
      <w:r>
        <w:rPr>
          <w:noProof/>
          <w:sz w:val="24"/>
          <w:szCs w:val="24"/>
        </w:rPr>
        <w:drawing>
          <wp:anchor distT="0" distB="0" distL="114300" distR="114300" simplePos="0" relativeHeight="251651584" behindDoc="1" locked="0" layoutInCell="0" allowOverlap="1">
            <wp:simplePos x="0" y="0"/>
            <wp:positionH relativeFrom="column">
              <wp:posOffset>756920</wp:posOffset>
            </wp:positionH>
            <wp:positionV relativeFrom="paragraph">
              <wp:posOffset>95885</wp:posOffset>
            </wp:positionV>
            <wp:extent cx="4748530" cy="18243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FFFFFF"/>
                        </a:clrFrom>
                        <a:clrTo>
                          <a:srgbClr val="FFFFFF">
                            <a:alpha val="0"/>
                          </a:srgbClr>
                        </a:clrTo>
                      </a:clrChange>
                      <a:extLst>
                        <a:ext uri="{28A0092B-C50C-407E-A947-70E740481C1C}"/>
                      </a:extLst>
                    </a:blip>
                    <a:srcRect/>
                    <a:stretch>
                      <a:fillRect/>
                    </a:stretch>
                  </pic:blipFill>
                  <pic:spPr bwMode="auto">
                    <a:xfrm>
                      <a:off x="0" y="0"/>
                      <a:ext cx="4748530" cy="1824355"/>
                    </a:xfrm>
                    <a:prstGeom prst="rect">
                      <a:avLst/>
                    </a:prstGeom>
                    <a:noFill/>
                  </pic:spPr>
                </pic:pic>
              </a:graphicData>
            </a:graphic>
          </wp:anchor>
        </w:drawing>
      </w:r>
    </w:p>
    <w:p w:rsidR="00971A99" w:rsidRDefault="00971A99">
      <w:pPr>
        <w:spacing w:line="200" w:lineRule="exact"/>
        <w:rPr>
          <w:sz w:val="24"/>
          <w:szCs w:val="24"/>
        </w:rPr>
      </w:pPr>
    </w:p>
    <w:p w:rsidR="00971A99" w:rsidRDefault="00971A99">
      <w:pPr>
        <w:spacing w:line="200" w:lineRule="exact"/>
        <w:rPr>
          <w:sz w:val="24"/>
          <w:szCs w:val="24"/>
        </w:rPr>
      </w:pPr>
    </w:p>
    <w:p w:rsidR="00971A99" w:rsidRDefault="00971A99">
      <w:pPr>
        <w:spacing w:line="200" w:lineRule="exact"/>
        <w:rPr>
          <w:sz w:val="24"/>
          <w:szCs w:val="24"/>
        </w:rPr>
      </w:pPr>
    </w:p>
    <w:p w:rsidR="00971A99" w:rsidRDefault="00971A99">
      <w:pPr>
        <w:spacing w:line="296" w:lineRule="exact"/>
        <w:rPr>
          <w:sz w:val="24"/>
          <w:szCs w:val="24"/>
        </w:rPr>
      </w:pPr>
    </w:p>
    <w:tbl>
      <w:tblPr>
        <w:tblW w:w="10330" w:type="dxa"/>
        <w:tblInd w:w="10" w:type="dxa"/>
        <w:tblLayout w:type="fixed"/>
        <w:tblCellMar>
          <w:left w:w="0" w:type="dxa"/>
          <w:right w:w="0" w:type="dxa"/>
        </w:tblCellMar>
        <w:tblLook w:val="04A0"/>
      </w:tblPr>
      <w:tblGrid>
        <w:gridCol w:w="1039"/>
        <w:gridCol w:w="1439"/>
        <w:gridCol w:w="839"/>
        <w:gridCol w:w="1658"/>
        <w:gridCol w:w="1399"/>
        <w:gridCol w:w="1998"/>
        <w:gridCol w:w="1179"/>
        <w:gridCol w:w="79"/>
        <w:gridCol w:w="30"/>
        <w:gridCol w:w="670"/>
      </w:tblGrid>
      <w:tr w:rsidR="00971A99" w:rsidTr="0065733B">
        <w:trPr>
          <w:trHeight w:val="366"/>
        </w:trPr>
        <w:tc>
          <w:tcPr>
            <w:tcW w:w="3320" w:type="dxa"/>
            <w:gridSpan w:val="3"/>
            <w:tcBorders>
              <w:top w:val="single" w:sz="8" w:space="0" w:color="auto"/>
              <w:left w:val="single" w:sz="8" w:space="0" w:color="auto"/>
            </w:tcBorders>
            <w:vAlign w:val="bottom"/>
          </w:tcPr>
          <w:p w:rsidR="00971A99" w:rsidRDefault="00E554B6">
            <w:pPr>
              <w:ind w:left="160"/>
              <w:rPr>
                <w:sz w:val="20"/>
                <w:szCs w:val="20"/>
              </w:rPr>
            </w:pPr>
            <w:r>
              <w:rPr>
                <w:rFonts w:ascii="Arial" w:eastAsia="Arial" w:hAnsi="Arial" w:cs="Arial"/>
              </w:rPr>
              <w:t>Posisi Laporan Keuangan</w:t>
            </w:r>
          </w:p>
        </w:tc>
        <w:tc>
          <w:tcPr>
            <w:tcW w:w="3060" w:type="dxa"/>
            <w:gridSpan w:val="2"/>
            <w:tcBorders>
              <w:top w:val="single" w:sz="8" w:space="0" w:color="auto"/>
            </w:tcBorders>
            <w:vAlign w:val="bottom"/>
          </w:tcPr>
          <w:p w:rsidR="00971A99" w:rsidRDefault="00E554B6">
            <w:pPr>
              <w:ind w:left="440"/>
              <w:rPr>
                <w:sz w:val="20"/>
                <w:szCs w:val="20"/>
              </w:rPr>
            </w:pPr>
            <w:r>
              <w:rPr>
                <w:rFonts w:ascii="Arial" w:eastAsia="Arial" w:hAnsi="Arial" w:cs="Arial"/>
              </w:rPr>
              <w:t>Laporan Arus kas</w:t>
            </w:r>
          </w:p>
        </w:tc>
        <w:tc>
          <w:tcPr>
            <w:tcW w:w="3180" w:type="dxa"/>
            <w:gridSpan w:val="2"/>
            <w:tcBorders>
              <w:top w:val="single" w:sz="8" w:space="0" w:color="auto"/>
              <w:right w:val="single" w:sz="8" w:space="0" w:color="auto"/>
            </w:tcBorders>
            <w:vAlign w:val="bottom"/>
          </w:tcPr>
          <w:p w:rsidR="00971A99" w:rsidRDefault="00E554B6">
            <w:pPr>
              <w:ind w:left="1500"/>
              <w:rPr>
                <w:sz w:val="20"/>
                <w:szCs w:val="20"/>
              </w:rPr>
            </w:pPr>
            <w:r>
              <w:rPr>
                <w:rFonts w:ascii="Arial" w:eastAsia="Arial" w:hAnsi="Arial" w:cs="Arial"/>
              </w:rPr>
              <w:t>Informasi</w:t>
            </w:r>
          </w:p>
        </w:tc>
        <w:tc>
          <w:tcPr>
            <w:tcW w:w="79" w:type="dxa"/>
            <w:vAlign w:val="bottom"/>
          </w:tcPr>
          <w:p w:rsidR="00971A99" w:rsidRDefault="00971A99">
            <w:pPr>
              <w:rPr>
                <w:sz w:val="24"/>
                <w:szCs w:val="24"/>
              </w:rPr>
            </w:pPr>
          </w:p>
        </w:tc>
        <w:tc>
          <w:tcPr>
            <w:tcW w:w="20" w:type="dxa"/>
            <w:vAlign w:val="bottom"/>
          </w:tcPr>
          <w:p w:rsidR="00971A99" w:rsidRDefault="00971A99">
            <w:pPr>
              <w:rPr>
                <w:sz w:val="24"/>
                <w:szCs w:val="24"/>
              </w:rPr>
            </w:pPr>
          </w:p>
        </w:tc>
        <w:tc>
          <w:tcPr>
            <w:tcW w:w="671" w:type="dxa"/>
            <w:vAlign w:val="bottom"/>
          </w:tcPr>
          <w:p w:rsidR="00971A99" w:rsidRDefault="00971A99">
            <w:pPr>
              <w:rPr>
                <w:sz w:val="1"/>
                <w:szCs w:val="1"/>
              </w:rPr>
            </w:pPr>
          </w:p>
        </w:tc>
      </w:tr>
      <w:tr w:rsidR="00971A99" w:rsidTr="0065733B">
        <w:trPr>
          <w:trHeight w:val="57"/>
        </w:trPr>
        <w:tc>
          <w:tcPr>
            <w:tcW w:w="1040" w:type="dxa"/>
            <w:tcBorders>
              <w:left w:val="single" w:sz="8" w:space="0" w:color="auto"/>
              <w:bottom w:val="single" w:sz="8" w:space="0" w:color="auto"/>
            </w:tcBorders>
            <w:vAlign w:val="bottom"/>
          </w:tcPr>
          <w:p w:rsidR="00971A99" w:rsidRDefault="00971A99">
            <w:pPr>
              <w:rPr>
                <w:sz w:val="4"/>
                <w:szCs w:val="4"/>
              </w:rPr>
            </w:pPr>
          </w:p>
        </w:tc>
        <w:tc>
          <w:tcPr>
            <w:tcW w:w="1440" w:type="dxa"/>
            <w:tcBorders>
              <w:bottom w:val="single" w:sz="8" w:space="0" w:color="auto"/>
            </w:tcBorders>
            <w:vAlign w:val="bottom"/>
          </w:tcPr>
          <w:p w:rsidR="00971A99" w:rsidRDefault="00971A99">
            <w:pPr>
              <w:rPr>
                <w:sz w:val="4"/>
                <w:szCs w:val="4"/>
              </w:rPr>
            </w:pPr>
          </w:p>
        </w:tc>
        <w:tc>
          <w:tcPr>
            <w:tcW w:w="840" w:type="dxa"/>
            <w:tcBorders>
              <w:bottom w:val="single" w:sz="8" w:space="0" w:color="auto"/>
            </w:tcBorders>
            <w:vAlign w:val="bottom"/>
          </w:tcPr>
          <w:p w:rsidR="00971A99" w:rsidRDefault="00971A99">
            <w:pPr>
              <w:rPr>
                <w:sz w:val="4"/>
                <w:szCs w:val="4"/>
              </w:rPr>
            </w:pPr>
          </w:p>
        </w:tc>
        <w:tc>
          <w:tcPr>
            <w:tcW w:w="1660" w:type="dxa"/>
            <w:tcBorders>
              <w:bottom w:val="single" w:sz="8" w:space="0" w:color="auto"/>
            </w:tcBorders>
            <w:vAlign w:val="bottom"/>
          </w:tcPr>
          <w:p w:rsidR="00971A99" w:rsidRDefault="00971A99">
            <w:pPr>
              <w:rPr>
                <w:sz w:val="4"/>
                <w:szCs w:val="4"/>
              </w:rPr>
            </w:pPr>
          </w:p>
        </w:tc>
        <w:tc>
          <w:tcPr>
            <w:tcW w:w="1400" w:type="dxa"/>
            <w:tcBorders>
              <w:bottom w:val="single" w:sz="8" w:space="0" w:color="auto"/>
            </w:tcBorders>
            <w:vAlign w:val="bottom"/>
          </w:tcPr>
          <w:p w:rsidR="00971A99" w:rsidRDefault="00971A99">
            <w:pPr>
              <w:rPr>
                <w:sz w:val="4"/>
                <w:szCs w:val="4"/>
              </w:rPr>
            </w:pPr>
          </w:p>
        </w:tc>
        <w:tc>
          <w:tcPr>
            <w:tcW w:w="2000" w:type="dxa"/>
            <w:tcBorders>
              <w:bottom w:val="single" w:sz="8" w:space="0" w:color="auto"/>
            </w:tcBorders>
            <w:vAlign w:val="bottom"/>
          </w:tcPr>
          <w:p w:rsidR="00971A99" w:rsidRDefault="00971A99">
            <w:pPr>
              <w:rPr>
                <w:sz w:val="4"/>
                <w:szCs w:val="4"/>
              </w:rPr>
            </w:pPr>
          </w:p>
        </w:tc>
        <w:tc>
          <w:tcPr>
            <w:tcW w:w="1180" w:type="dxa"/>
            <w:tcBorders>
              <w:bottom w:val="single" w:sz="8" w:space="0" w:color="auto"/>
              <w:right w:val="single" w:sz="8" w:space="0" w:color="auto"/>
            </w:tcBorders>
            <w:vAlign w:val="bottom"/>
          </w:tcPr>
          <w:p w:rsidR="00971A99" w:rsidRDefault="00971A99">
            <w:pPr>
              <w:rPr>
                <w:sz w:val="4"/>
                <w:szCs w:val="4"/>
              </w:rPr>
            </w:pPr>
          </w:p>
        </w:tc>
        <w:tc>
          <w:tcPr>
            <w:tcW w:w="79" w:type="dxa"/>
            <w:vAlign w:val="bottom"/>
          </w:tcPr>
          <w:p w:rsidR="00971A99" w:rsidRDefault="00971A99">
            <w:pPr>
              <w:rPr>
                <w:sz w:val="4"/>
                <w:szCs w:val="4"/>
              </w:rPr>
            </w:pPr>
          </w:p>
        </w:tc>
        <w:tc>
          <w:tcPr>
            <w:tcW w:w="20" w:type="dxa"/>
            <w:vAlign w:val="bottom"/>
          </w:tcPr>
          <w:p w:rsidR="00971A99" w:rsidRDefault="00971A99">
            <w:pPr>
              <w:rPr>
                <w:sz w:val="4"/>
                <w:szCs w:val="4"/>
              </w:rPr>
            </w:pPr>
          </w:p>
        </w:tc>
        <w:tc>
          <w:tcPr>
            <w:tcW w:w="671" w:type="dxa"/>
            <w:vAlign w:val="bottom"/>
          </w:tcPr>
          <w:p w:rsidR="00971A99" w:rsidRDefault="00971A99">
            <w:pPr>
              <w:rPr>
                <w:sz w:val="1"/>
                <w:szCs w:val="1"/>
              </w:rPr>
            </w:pPr>
          </w:p>
        </w:tc>
      </w:tr>
      <w:tr w:rsidR="00971A99" w:rsidTr="0065733B">
        <w:trPr>
          <w:trHeight w:val="223"/>
        </w:trPr>
        <w:tc>
          <w:tcPr>
            <w:tcW w:w="1040" w:type="dxa"/>
            <w:vAlign w:val="bottom"/>
          </w:tcPr>
          <w:p w:rsidR="00971A99" w:rsidRDefault="00971A99">
            <w:pPr>
              <w:rPr>
                <w:sz w:val="19"/>
                <w:szCs w:val="19"/>
              </w:rPr>
            </w:pPr>
          </w:p>
        </w:tc>
        <w:tc>
          <w:tcPr>
            <w:tcW w:w="1440" w:type="dxa"/>
            <w:tcBorders>
              <w:bottom w:val="single" w:sz="8" w:space="0" w:color="auto"/>
            </w:tcBorders>
            <w:vAlign w:val="bottom"/>
          </w:tcPr>
          <w:p w:rsidR="00971A99" w:rsidRDefault="00971A99">
            <w:pPr>
              <w:rPr>
                <w:sz w:val="19"/>
                <w:szCs w:val="19"/>
              </w:rPr>
            </w:pPr>
          </w:p>
        </w:tc>
        <w:tc>
          <w:tcPr>
            <w:tcW w:w="840" w:type="dxa"/>
            <w:vAlign w:val="bottom"/>
          </w:tcPr>
          <w:p w:rsidR="00971A99" w:rsidRDefault="00971A99">
            <w:pPr>
              <w:rPr>
                <w:sz w:val="19"/>
                <w:szCs w:val="19"/>
              </w:rPr>
            </w:pPr>
          </w:p>
        </w:tc>
        <w:tc>
          <w:tcPr>
            <w:tcW w:w="1660" w:type="dxa"/>
            <w:vAlign w:val="bottom"/>
          </w:tcPr>
          <w:p w:rsidR="00971A99" w:rsidRDefault="00971A99">
            <w:pPr>
              <w:rPr>
                <w:sz w:val="19"/>
                <w:szCs w:val="19"/>
              </w:rPr>
            </w:pPr>
          </w:p>
        </w:tc>
        <w:tc>
          <w:tcPr>
            <w:tcW w:w="1400" w:type="dxa"/>
            <w:tcBorders>
              <w:bottom w:val="single" w:sz="8" w:space="0" w:color="auto"/>
            </w:tcBorders>
            <w:vAlign w:val="bottom"/>
          </w:tcPr>
          <w:p w:rsidR="00971A99" w:rsidRDefault="00971A99">
            <w:pPr>
              <w:rPr>
                <w:sz w:val="19"/>
                <w:szCs w:val="19"/>
              </w:rPr>
            </w:pPr>
          </w:p>
        </w:tc>
        <w:tc>
          <w:tcPr>
            <w:tcW w:w="2000" w:type="dxa"/>
            <w:vAlign w:val="bottom"/>
          </w:tcPr>
          <w:p w:rsidR="00971A99" w:rsidRDefault="00971A99">
            <w:pPr>
              <w:rPr>
                <w:sz w:val="19"/>
                <w:szCs w:val="19"/>
              </w:rPr>
            </w:pPr>
          </w:p>
        </w:tc>
        <w:tc>
          <w:tcPr>
            <w:tcW w:w="1180" w:type="dxa"/>
            <w:tcBorders>
              <w:bottom w:val="single" w:sz="8" w:space="0" w:color="auto"/>
            </w:tcBorders>
            <w:vAlign w:val="bottom"/>
          </w:tcPr>
          <w:p w:rsidR="00971A99" w:rsidRDefault="00971A99">
            <w:pPr>
              <w:rPr>
                <w:sz w:val="19"/>
                <w:szCs w:val="19"/>
              </w:rPr>
            </w:pPr>
          </w:p>
        </w:tc>
        <w:tc>
          <w:tcPr>
            <w:tcW w:w="79" w:type="dxa"/>
            <w:vAlign w:val="bottom"/>
          </w:tcPr>
          <w:p w:rsidR="00971A99" w:rsidRDefault="00971A99">
            <w:pPr>
              <w:rPr>
                <w:sz w:val="19"/>
                <w:szCs w:val="19"/>
              </w:rPr>
            </w:pPr>
          </w:p>
        </w:tc>
        <w:tc>
          <w:tcPr>
            <w:tcW w:w="20" w:type="dxa"/>
            <w:vAlign w:val="bottom"/>
          </w:tcPr>
          <w:p w:rsidR="00971A99" w:rsidRDefault="00971A99">
            <w:pPr>
              <w:rPr>
                <w:sz w:val="19"/>
                <w:szCs w:val="19"/>
              </w:rPr>
            </w:pPr>
          </w:p>
        </w:tc>
        <w:tc>
          <w:tcPr>
            <w:tcW w:w="671" w:type="dxa"/>
            <w:vAlign w:val="bottom"/>
          </w:tcPr>
          <w:p w:rsidR="00971A99" w:rsidRDefault="00971A99">
            <w:pPr>
              <w:rPr>
                <w:sz w:val="1"/>
                <w:szCs w:val="1"/>
              </w:rPr>
            </w:pPr>
          </w:p>
        </w:tc>
      </w:tr>
      <w:tr w:rsidR="00971A99" w:rsidTr="0065733B">
        <w:trPr>
          <w:trHeight w:val="294"/>
        </w:trPr>
        <w:tc>
          <w:tcPr>
            <w:tcW w:w="1040" w:type="dxa"/>
            <w:tcBorders>
              <w:right w:val="single" w:sz="8" w:space="0" w:color="auto"/>
            </w:tcBorders>
            <w:vAlign w:val="bottom"/>
          </w:tcPr>
          <w:p w:rsidR="00971A99" w:rsidRDefault="00971A99">
            <w:pPr>
              <w:rPr>
                <w:sz w:val="24"/>
                <w:szCs w:val="24"/>
              </w:rPr>
            </w:pPr>
          </w:p>
        </w:tc>
        <w:tc>
          <w:tcPr>
            <w:tcW w:w="1440" w:type="dxa"/>
            <w:tcBorders>
              <w:right w:val="single" w:sz="8" w:space="0" w:color="auto"/>
            </w:tcBorders>
            <w:vAlign w:val="bottom"/>
          </w:tcPr>
          <w:p w:rsidR="00971A99" w:rsidRDefault="00E554B6">
            <w:pPr>
              <w:ind w:left="120"/>
              <w:rPr>
                <w:sz w:val="20"/>
                <w:szCs w:val="20"/>
              </w:rPr>
            </w:pPr>
            <w:r>
              <w:rPr>
                <w:rFonts w:ascii="Arial" w:eastAsia="Arial" w:hAnsi="Arial" w:cs="Arial"/>
                <w:sz w:val="18"/>
                <w:szCs w:val="18"/>
              </w:rPr>
              <w:t>kegunaan</w:t>
            </w:r>
          </w:p>
        </w:tc>
        <w:tc>
          <w:tcPr>
            <w:tcW w:w="840" w:type="dxa"/>
            <w:vAlign w:val="bottom"/>
          </w:tcPr>
          <w:p w:rsidR="00971A99" w:rsidRDefault="00971A99">
            <w:pPr>
              <w:rPr>
                <w:sz w:val="24"/>
                <w:szCs w:val="24"/>
              </w:rPr>
            </w:pPr>
          </w:p>
        </w:tc>
        <w:tc>
          <w:tcPr>
            <w:tcW w:w="1660" w:type="dxa"/>
            <w:tcBorders>
              <w:right w:val="single" w:sz="8" w:space="0" w:color="auto"/>
            </w:tcBorders>
            <w:vAlign w:val="bottom"/>
          </w:tcPr>
          <w:p w:rsidR="00971A99" w:rsidRDefault="00971A99">
            <w:pPr>
              <w:rPr>
                <w:sz w:val="24"/>
                <w:szCs w:val="24"/>
              </w:rPr>
            </w:pPr>
          </w:p>
        </w:tc>
        <w:tc>
          <w:tcPr>
            <w:tcW w:w="1400" w:type="dxa"/>
            <w:tcBorders>
              <w:right w:val="single" w:sz="8" w:space="0" w:color="auto"/>
            </w:tcBorders>
            <w:vAlign w:val="bottom"/>
          </w:tcPr>
          <w:p w:rsidR="00971A99" w:rsidRDefault="00E554B6">
            <w:pPr>
              <w:ind w:left="120"/>
              <w:rPr>
                <w:sz w:val="20"/>
                <w:szCs w:val="20"/>
              </w:rPr>
            </w:pPr>
            <w:r>
              <w:rPr>
                <w:rFonts w:ascii="Arial" w:eastAsia="Arial" w:hAnsi="Arial" w:cs="Arial"/>
                <w:sz w:val="18"/>
                <w:szCs w:val="18"/>
              </w:rPr>
              <w:t>tujuan</w:t>
            </w:r>
          </w:p>
        </w:tc>
        <w:tc>
          <w:tcPr>
            <w:tcW w:w="2000" w:type="dxa"/>
            <w:tcBorders>
              <w:right w:val="single" w:sz="8" w:space="0" w:color="auto"/>
            </w:tcBorders>
            <w:vAlign w:val="bottom"/>
          </w:tcPr>
          <w:p w:rsidR="00971A99" w:rsidRDefault="00971A99">
            <w:pPr>
              <w:rPr>
                <w:sz w:val="24"/>
                <w:szCs w:val="24"/>
              </w:rPr>
            </w:pPr>
          </w:p>
        </w:tc>
        <w:tc>
          <w:tcPr>
            <w:tcW w:w="1180" w:type="dxa"/>
            <w:tcBorders>
              <w:right w:val="single" w:sz="8" w:space="0" w:color="auto"/>
            </w:tcBorders>
            <w:vAlign w:val="bottom"/>
          </w:tcPr>
          <w:p w:rsidR="00971A99" w:rsidRDefault="00E554B6">
            <w:pPr>
              <w:ind w:left="120"/>
              <w:rPr>
                <w:sz w:val="20"/>
                <w:szCs w:val="20"/>
              </w:rPr>
            </w:pPr>
            <w:r>
              <w:rPr>
                <w:rFonts w:ascii="Arial" w:eastAsia="Arial" w:hAnsi="Arial" w:cs="Arial"/>
                <w:sz w:val="18"/>
                <w:szCs w:val="18"/>
              </w:rPr>
              <w:t>catatan</w:t>
            </w:r>
          </w:p>
        </w:tc>
        <w:tc>
          <w:tcPr>
            <w:tcW w:w="79" w:type="dxa"/>
            <w:vAlign w:val="bottom"/>
          </w:tcPr>
          <w:p w:rsidR="00971A99" w:rsidRDefault="00971A99">
            <w:pPr>
              <w:rPr>
                <w:sz w:val="24"/>
                <w:szCs w:val="24"/>
              </w:rPr>
            </w:pPr>
          </w:p>
        </w:tc>
        <w:tc>
          <w:tcPr>
            <w:tcW w:w="20" w:type="dxa"/>
            <w:vAlign w:val="bottom"/>
          </w:tcPr>
          <w:p w:rsidR="00971A99" w:rsidRDefault="00971A99">
            <w:pPr>
              <w:rPr>
                <w:sz w:val="24"/>
                <w:szCs w:val="24"/>
              </w:rPr>
            </w:pPr>
          </w:p>
        </w:tc>
        <w:tc>
          <w:tcPr>
            <w:tcW w:w="671" w:type="dxa"/>
            <w:vAlign w:val="bottom"/>
          </w:tcPr>
          <w:p w:rsidR="00971A99" w:rsidRDefault="00971A99">
            <w:pPr>
              <w:rPr>
                <w:sz w:val="1"/>
                <w:szCs w:val="1"/>
              </w:rPr>
            </w:pPr>
          </w:p>
        </w:tc>
      </w:tr>
      <w:tr w:rsidR="00971A99" w:rsidTr="0065733B">
        <w:trPr>
          <w:trHeight w:val="35"/>
        </w:trPr>
        <w:tc>
          <w:tcPr>
            <w:tcW w:w="1040" w:type="dxa"/>
            <w:tcBorders>
              <w:right w:val="single" w:sz="8" w:space="0" w:color="auto"/>
            </w:tcBorders>
            <w:vAlign w:val="bottom"/>
          </w:tcPr>
          <w:p w:rsidR="00971A99" w:rsidRDefault="00971A99">
            <w:pPr>
              <w:rPr>
                <w:sz w:val="3"/>
                <w:szCs w:val="3"/>
              </w:rPr>
            </w:pPr>
          </w:p>
        </w:tc>
        <w:tc>
          <w:tcPr>
            <w:tcW w:w="1440" w:type="dxa"/>
            <w:tcBorders>
              <w:bottom w:val="single" w:sz="8" w:space="0" w:color="auto"/>
              <w:right w:val="single" w:sz="8" w:space="0" w:color="auto"/>
            </w:tcBorders>
            <w:vAlign w:val="bottom"/>
          </w:tcPr>
          <w:p w:rsidR="00971A99" w:rsidRDefault="00971A99">
            <w:pPr>
              <w:rPr>
                <w:sz w:val="3"/>
                <w:szCs w:val="3"/>
              </w:rPr>
            </w:pPr>
          </w:p>
        </w:tc>
        <w:tc>
          <w:tcPr>
            <w:tcW w:w="840" w:type="dxa"/>
            <w:vAlign w:val="bottom"/>
          </w:tcPr>
          <w:p w:rsidR="00971A99" w:rsidRDefault="00971A99">
            <w:pPr>
              <w:rPr>
                <w:sz w:val="3"/>
                <w:szCs w:val="3"/>
              </w:rPr>
            </w:pPr>
          </w:p>
        </w:tc>
        <w:tc>
          <w:tcPr>
            <w:tcW w:w="1660" w:type="dxa"/>
            <w:tcBorders>
              <w:right w:val="single" w:sz="8" w:space="0" w:color="auto"/>
            </w:tcBorders>
            <w:vAlign w:val="bottom"/>
          </w:tcPr>
          <w:p w:rsidR="00971A99" w:rsidRDefault="00971A99">
            <w:pPr>
              <w:rPr>
                <w:sz w:val="3"/>
                <w:szCs w:val="3"/>
              </w:rPr>
            </w:pPr>
          </w:p>
        </w:tc>
        <w:tc>
          <w:tcPr>
            <w:tcW w:w="1400" w:type="dxa"/>
            <w:tcBorders>
              <w:bottom w:val="single" w:sz="8" w:space="0" w:color="auto"/>
              <w:right w:val="single" w:sz="8" w:space="0" w:color="auto"/>
            </w:tcBorders>
            <w:vAlign w:val="bottom"/>
          </w:tcPr>
          <w:p w:rsidR="00971A99" w:rsidRDefault="00971A99">
            <w:pPr>
              <w:rPr>
                <w:sz w:val="3"/>
                <w:szCs w:val="3"/>
              </w:rPr>
            </w:pPr>
          </w:p>
        </w:tc>
        <w:tc>
          <w:tcPr>
            <w:tcW w:w="2000" w:type="dxa"/>
            <w:tcBorders>
              <w:right w:val="single" w:sz="8" w:space="0" w:color="auto"/>
            </w:tcBorders>
            <w:vAlign w:val="bottom"/>
          </w:tcPr>
          <w:p w:rsidR="00971A99" w:rsidRDefault="00971A99">
            <w:pPr>
              <w:rPr>
                <w:sz w:val="3"/>
                <w:szCs w:val="3"/>
              </w:rPr>
            </w:pPr>
          </w:p>
        </w:tc>
        <w:tc>
          <w:tcPr>
            <w:tcW w:w="1180" w:type="dxa"/>
            <w:tcBorders>
              <w:bottom w:val="single" w:sz="8" w:space="0" w:color="auto"/>
              <w:right w:val="single" w:sz="8" w:space="0" w:color="auto"/>
            </w:tcBorders>
            <w:vAlign w:val="bottom"/>
          </w:tcPr>
          <w:p w:rsidR="00971A99" w:rsidRDefault="00971A99">
            <w:pPr>
              <w:rPr>
                <w:sz w:val="3"/>
                <w:szCs w:val="3"/>
              </w:rPr>
            </w:pPr>
          </w:p>
        </w:tc>
        <w:tc>
          <w:tcPr>
            <w:tcW w:w="79" w:type="dxa"/>
            <w:vAlign w:val="bottom"/>
          </w:tcPr>
          <w:p w:rsidR="00971A99" w:rsidRDefault="00971A99">
            <w:pPr>
              <w:rPr>
                <w:sz w:val="3"/>
                <w:szCs w:val="3"/>
              </w:rPr>
            </w:pPr>
          </w:p>
        </w:tc>
        <w:tc>
          <w:tcPr>
            <w:tcW w:w="20" w:type="dxa"/>
            <w:vAlign w:val="bottom"/>
          </w:tcPr>
          <w:p w:rsidR="00971A99" w:rsidRDefault="00971A99">
            <w:pPr>
              <w:rPr>
                <w:sz w:val="3"/>
                <w:szCs w:val="3"/>
              </w:rPr>
            </w:pPr>
          </w:p>
        </w:tc>
        <w:tc>
          <w:tcPr>
            <w:tcW w:w="671" w:type="dxa"/>
            <w:vAlign w:val="bottom"/>
          </w:tcPr>
          <w:p w:rsidR="00971A99" w:rsidRDefault="00971A99">
            <w:pPr>
              <w:rPr>
                <w:sz w:val="1"/>
                <w:szCs w:val="1"/>
              </w:rPr>
            </w:pPr>
          </w:p>
        </w:tc>
      </w:tr>
      <w:tr w:rsidR="00971A99" w:rsidTr="0065733B">
        <w:trPr>
          <w:trHeight w:val="88"/>
        </w:trPr>
        <w:tc>
          <w:tcPr>
            <w:tcW w:w="1040" w:type="dxa"/>
            <w:tcBorders>
              <w:right w:val="single" w:sz="8" w:space="0" w:color="auto"/>
            </w:tcBorders>
            <w:vAlign w:val="bottom"/>
          </w:tcPr>
          <w:p w:rsidR="00971A99" w:rsidRDefault="00971A99">
            <w:pPr>
              <w:rPr>
                <w:sz w:val="7"/>
                <w:szCs w:val="7"/>
              </w:rPr>
            </w:pPr>
          </w:p>
        </w:tc>
        <w:tc>
          <w:tcPr>
            <w:tcW w:w="1440" w:type="dxa"/>
            <w:vMerge w:val="restart"/>
            <w:tcBorders>
              <w:right w:val="single" w:sz="8" w:space="0" w:color="auto"/>
            </w:tcBorders>
            <w:vAlign w:val="bottom"/>
          </w:tcPr>
          <w:p w:rsidR="00971A99" w:rsidRDefault="00E554B6">
            <w:pPr>
              <w:ind w:left="120"/>
              <w:rPr>
                <w:sz w:val="20"/>
                <w:szCs w:val="20"/>
              </w:rPr>
            </w:pPr>
            <w:r>
              <w:rPr>
                <w:rFonts w:ascii="Arial" w:eastAsia="Arial" w:hAnsi="Arial" w:cs="Arial"/>
                <w:sz w:val="18"/>
                <w:szCs w:val="18"/>
              </w:rPr>
              <w:t>keterbatasa</w:t>
            </w:r>
          </w:p>
        </w:tc>
        <w:tc>
          <w:tcPr>
            <w:tcW w:w="840" w:type="dxa"/>
            <w:vAlign w:val="bottom"/>
          </w:tcPr>
          <w:p w:rsidR="00971A99" w:rsidRDefault="00971A99">
            <w:pPr>
              <w:rPr>
                <w:sz w:val="7"/>
                <w:szCs w:val="7"/>
              </w:rPr>
            </w:pPr>
          </w:p>
        </w:tc>
        <w:tc>
          <w:tcPr>
            <w:tcW w:w="1660" w:type="dxa"/>
            <w:tcBorders>
              <w:right w:val="single" w:sz="8" w:space="0" w:color="auto"/>
            </w:tcBorders>
            <w:vAlign w:val="bottom"/>
          </w:tcPr>
          <w:p w:rsidR="00971A99" w:rsidRDefault="00971A99">
            <w:pPr>
              <w:rPr>
                <w:sz w:val="7"/>
                <w:szCs w:val="7"/>
              </w:rPr>
            </w:pPr>
          </w:p>
        </w:tc>
        <w:tc>
          <w:tcPr>
            <w:tcW w:w="1400" w:type="dxa"/>
            <w:vMerge w:val="restart"/>
            <w:tcBorders>
              <w:right w:val="single" w:sz="8" w:space="0" w:color="auto"/>
            </w:tcBorders>
            <w:vAlign w:val="bottom"/>
          </w:tcPr>
          <w:p w:rsidR="00971A99" w:rsidRDefault="00E554B6">
            <w:pPr>
              <w:ind w:left="120"/>
              <w:rPr>
                <w:sz w:val="20"/>
                <w:szCs w:val="20"/>
              </w:rPr>
            </w:pPr>
            <w:r>
              <w:rPr>
                <w:rFonts w:ascii="Arial" w:eastAsia="Arial" w:hAnsi="Arial" w:cs="Arial"/>
                <w:sz w:val="18"/>
                <w:szCs w:val="18"/>
              </w:rPr>
              <w:t>Format dan</w:t>
            </w:r>
          </w:p>
        </w:tc>
        <w:tc>
          <w:tcPr>
            <w:tcW w:w="2000" w:type="dxa"/>
            <w:vAlign w:val="bottom"/>
          </w:tcPr>
          <w:p w:rsidR="00971A99" w:rsidRDefault="00971A99">
            <w:pPr>
              <w:rPr>
                <w:sz w:val="7"/>
                <w:szCs w:val="7"/>
              </w:rPr>
            </w:pPr>
          </w:p>
        </w:tc>
        <w:tc>
          <w:tcPr>
            <w:tcW w:w="1180" w:type="dxa"/>
            <w:tcBorders>
              <w:bottom w:val="single" w:sz="8" w:space="0" w:color="auto"/>
            </w:tcBorders>
            <w:vAlign w:val="bottom"/>
          </w:tcPr>
          <w:p w:rsidR="00971A99" w:rsidRDefault="00971A99">
            <w:pPr>
              <w:rPr>
                <w:sz w:val="7"/>
                <w:szCs w:val="7"/>
              </w:rPr>
            </w:pPr>
          </w:p>
        </w:tc>
        <w:tc>
          <w:tcPr>
            <w:tcW w:w="79" w:type="dxa"/>
            <w:tcBorders>
              <w:bottom w:val="single" w:sz="8" w:space="0" w:color="auto"/>
            </w:tcBorders>
            <w:vAlign w:val="bottom"/>
          </w:tcPr>
          <w:p w:rsidR="00971A99" w:rsidRDefault="00971A99">
            <w:pPr>
              <w:rPr>
                <w:sz w:val="7"/>
                <w:szCs w:val="7"/>
              </w:rPr>
            </w:pPr>
          </w:p>
        </w:tc>
        <w:tc>
          <w:tcPr>
            <w:tcW w:w="20" w:type="dxa"/>
            <w:tcBorders>
              <w:bottom w:val="single" w:sz="8" w:space="0" w:color="auto"/>
            </w:tcBorders>
            <w:vAlign w:val="bottom"/>
          </w:tcPr>
          <w:p w:rsidR="00971A99" w:rsidRDefault="00971A99">
            <w:pPr>
              <w:rPr>
                <w:sz w:val="7"/>
                <w:szCs w:val="7"/>
              </w:rPr>
            </w:pPr>
          </w:p>
        </w:tc>
        <w:tc>
          <w:tcPr>
            <w:tcW w:w="671" w:type="dxa"/>
            <w:vAlign w:val="bottom"/>
          </w:tcPr>
          <w:p w:rsidR="00971A99" w:rsidRDefault="00971A99">
            <w:pPr>
              <w:rPr>
                <w:sz w:val="1"/>
                <w:szCs w:val="1"/>
              </w:rPr>
            </w:pPr>
          </w:p>
        </w:tc>
      </w:tr>
      <w:tr w:rsidR="00971A99" w:rsidTr="0065733B">
        <w:trPr>
          <w:trHeight w:val="189"/>
        </w:trPr>
        <w:tc>
          <w:tcPr>
            <w:tcW w:w="1040" w:type="dxa"/>
            <w:tcBorders>
              <w:right w:val="single" w:sz="8" w:space="0" w:color="auto"/>
            </w:tcBorders>
            <w:vAlign w:val="bottom"/>
          </w:tcPr>
          <w:p w:rsidR="00971A99" w:rsidRDefault="00971A99">
            <w:pPr>
              <w:rPr>
                <w:sz w:val="16"/>
                <w:szCs w:val="16"/>
              </w:rPr>
            </w:pPr>
          </w:p>
        </w:tc>
        <w:tc>
          <w:tcPr>
            <w:tcW w:w="1440" w:type="dxa"/>
            <w:vMerge/>
            <w:tcBorders>
              <w:right w:val="single" w:sz="8" w:space="0" w:color="auto"/>
            </w:tcBorders>
            <w:vAlign w:val="bottom"/>
          </w:tcPr>
          <w:p w:rsidR="00971A99" w:rsidRDefault="00971A99">
            <w:pPr>
              <w:rPr>
                <w:sz w:val="16"/>
                <w:szCs w:val="16"/>
              </w:rPr>
            </w:pPr>
          </w:p>
        </w:tc>
        <w:tc>
          <w:tcPr>
            <w:tcW w:w="840" w:type="dxa"/>
            <w:vAlign w:val="bottom"/>
          </w:tcPr>
          <w:p w:rsidR="00971A99" w:rsidRDefault="00971A99">
            <w:pPr>
              <w:rPr>
                <w:sz w:val="16"/>
                <w:szCs w:val="16"/>
              </w:rPr>
            </w:pPr>
          </w:p>
        </w:tc>
        <w:tc>
          <w:tcPr>
            <w:tcW w:w="1660" w:type="dxa"/>
            <w:tcBorders>
              <w:right w:val="single" w:sz="8" w:space="0" w:color="auto"/>
            </w:tcBorders>
            <w:vAlign w:val="bottom"/>
          </w:tcPr>
          <w:p w:rsidR="00971A99" w:rsidRDefault="00971A99">
            <w:pPr>
              <w:rPr>
                <w:sz w:val="16"/>
                <w:szCs w:val="16"/>
              </w:rPr>
            </w:pPr>
          </w:p>
        </w:tc>
        <w:tc>
          <w:tcPr>
            <w:tcW w:w="1400" w:type="dxa"/>
            <w:vMerge/>
            <w:tcBorders>
              <w:right w:val="single" w:sz="8" w:space="0" w:color="auto"/>
            </w:tcBorders>
            <w:vAlign w:val="bottom"/>
          </w:tcPr>
          <w:p w:rsidR="00971A99" w:rsidRDefault="00971A99">
            <w:pPr>
              <w:rPr>
                <w:sz w:val="16"/>
                <w:szCs w:val="16"/>
              </w:rPr>
            </w:pPr>
          </w:p>
        </w:tc>
        <w:tc>
          <w:tcPr>
            <w:tcW w:w="2000" w:type="dxa"/>
            <w:tcBorders>
              <w:right w:val="single" w:sz="8" w:space="0" w:color="auto"/>
            </w:tcBorders>
            <w:vAlign w:val="bottom"/>
          </w:tcPr>
          <w:p w:rsidR="00971A99" w:rsidRDefault="00971A99">
            <w:pPr>
              <w:rPr>
                <w:sz w:val="16"/>
                <w:szCs w:val="16"/>
              </w:rPr>
            </w:pPr>
          </w:p>
        </w:tc>
        <w:tc>
          <w:tcPr>
            <w:tcW w:w="1180" w:type="dxa"/>
            <w:vMerge w:val="restart"/>
            <w:vAlign w:val="bottom"/>
          </w:tcPr>
          <w:p w:rsidR="00971A99" w:rsidRDefault="00E554B6">
            <w:pPr>
              <w:ind w:left="120"/>
              <w:rPr>
                <w:sz w:val="20"/>
                <w:szCs w:val="20"/>
              </w:rPr>
            </w:pPr>
            <w:proofErr w:type="spellStart"/>
            <w:r>
              <w:rPr>
                <w:rFonts w:ascii="Arial" w:eastAsia="Arial" w:hAnsi="Arial" w:cs="Arial"/>
                <w:sz w:val="18"/>
                <w:szCs w:val="18"/>
              </w:rPr>
              <w:t>Tehnik</w:t>
            </w:r>
            <w:proofErr w:type="spellEnd"/>
          </w:p>
        </w:tc>
        <w:tc>
          <w:tcPr>
            <w:tcW w:w="79" w:type="dxa"/>
            <w:vAlign w:val="bottom"/>
          </w:tcPr>
          <w:p w:rsidR="00971A99" w:rsidRDefault="00971A99">
            <w:pPr>
              <w:rPr>
                <w:sz w:val="16"/>
                <w:szCs w:val="16"/>
              </w:rPr>
            </w:pPr>
          </w:p>
        </w:tc>
        <w:tc>
          <w:tcPr>
            <w:tcW w:w="20" w:type="dxa"/>
            <w:tcBorders>
              <w:right w:val="single" w:sz="8" w:space="0" w:color="auto"/>
            </w:tcBorders>
            <w:vAlign w:val="bottom"/>
          </w:tcPr>
          <w:p w:rsidR="00971A99" w:rsidRDefault="00971A99">
            <w:pPr>
              <w:rPr>
                <w:sz w:val="16"/>
                <w:szCs w:val="16"/>
              </w:rPr>
            </w:pPr>
          </w:p>
        </w:tc>
        <w:tc>
          <w:tcPr>
            <w:tcW w:w="671" w:type="dxa"/>
            <w:vAlign w:val="bottom"/>
          </w:tcPr>
          <w:p w:rsidR="00971A99" w:rsidRDefault="00971A99">
            <w:pPr>
              <w:rPr>
                <w:sz w:val="1"/>
                <w:szCs w:val="1"/>
              </w:rPr>
            </w:pPr>
          </w:p>
        </w:tc>
      </w:tr>
      <w:tr w:rsidR="00971A99" w:rsidTr="0065733B">
        <w:trPr>
          <w:trHeight w:val="37"/>
        </w:trPr>
        <w:tc>
          <w:tcPr>
            <w:tcW w:w="1040" w:type="dxa"/>
            <w:tcBorders>
              <w:right w:val="single" w:sz="8" w:space="0" w:color="auto"/>
            </w:tcBorders>
            <w:vAlign w:val="bottom"/>
          </w:tcPr>
          <w:p w:rsidR="00971A99" w:rsidRDefault="00971A99">
            <w:pPr>
              <w:rPr>
                <w:sz w:val="3"/>
                <w:szCs w:val="3"/>
              </w:rPr>
            </w:pPr>
          </w:p>
        </w:tc>
        <w:tc>
          <w:tcPr>
            <w:tcW w:w="1440" w:type="dxa"/>
            <w:tcBorders>
              <w:bottom w:val="single" w:sz="8" w:space="0" w:color="auto"/>
              <w:right w:val="single" w:sz="8" w:space="0" w:color="auto"/>
            </w:tcBorders>
            <w:vAlign w:val="bottom"/>
          </w:tcPr>
          <w:p w:rsidR="00971A99" w:rsidRDefault="00971A99">
            <w:pPr>
              <w:rPr>
                <w:sz w:val="3"/>
                <w:szCs w:val="3"/>
              </w:rPr>
            </w:pPr>
          </w:p>
        </w:tc>
        <w:tc>
          <w:tcPr>
            <w:tcW w:w="840" w:type="dxa"/>
            <w:vAlign w:val="bottom"/>
          </w:tcPr>
          <w:p w:rsidR="00971A99" w:rsidRDefault="00971A99">
            <w:pPr>
              <w:rPr>
                <w:sz w:val="3"/>
                <w:szCs w:val="3"/>
              </w:rPr>
            </w:pPr>
          </w:p>
        </w:tc>
        <w:tc>
          <w:tcPr>
            <w:tcW w:w="1660" w:type="dxa"/>
            <w:tcBorders>
              <w:right w:val="single" w:sz="8" w:space="0" w:color="auto"/>
            </w:tcBorders>
            <w:vAlign w:val="bottom"/>
          </w:tcPr>
          <w:p w:rsidR="00971A99" w:rsidRDefault="00971A99">
            <w:pPr>
              <w:rPr>
                <w:sz w:val="3"/>
                <w:szCs w:val="3"/>
              </w:rPr>
            </w:pPr>
          </w:p>
        </w:tc>
        <w:tc>
          <w:tcPr>
            <w:tcW w:w="1400" w:type="dxa"/>
            <w:tcBorders>
              <w:bottom w:val="single" w:sz="8" w:space="0" w:color="auto"/>
              <w:right w:val="single" w:sz="8" w:space="0" w:color="auto"/>
            </w:tcBorders>
            <w:vAlign w:val="bottom"/>
          </w:tcPr>
          <w:p w:rsidR="00971A99" w:rsidRDefault="00971A99">
            <w:pPr>
              <w:rPr>
                <w:sz w:val="3"/>
                <w:szCs w:val="3"/>
              </w:rPr>
            </w:pPr>
          </w:p>
        </w:tc>
        <w:tc>
          <w:tcPr>
            <w:tcW w:w="2000" w:type="dxa"/>
            <w:tcBorders>
              <w:right w:val="single" w:sz="8" w:space="0" w:color="auto"/>
            </w:tcBorders>
            <w:vAlign w:val="bottom"/>
          </w:tcPr>
          <w:p w:rsidR="00971A99" w:rsidRDefault="00971A99">
            <w:pPr>
              <w:rPr>
                <w:sz w:val="3"/>
                <w:szCs w:val="3"/>
              </w:rPr>
            </w:pPr>
          </w:p>
        </w:tc>
        <w:tc>
          <w:tcPr>
            <w:tcW w:w="1180" w:type="dxa"/>
            <w:vMerge/>
            <w:vAlign w:val="bottom"/>
          </w:tcPr>
          <w:p w:rsidR="00971A99" w:rsidRDefault="00971A99">
            <w:pPr>
              <w:rPr>
                <w:sz w:val="3"/>
                <w:szCs w:val="3"/>
              </w:rPr>
            </w:pPr>
          </w:p>
        </w:tc>
        <w:tc>
          <w:tcPr>
            <w:tcW w:w="79" w:type="dxa"/>
            <w:vAlign w:val="bottom"/>
          </w:tcPr>
          <w:p w:rsidR="00971A99" w:rsidRDefault="00971A99">
            <w:pPr>
              <w:rPr>
                <w:sz w:val="3"/>
                <w:szCs w:val="3"/>
              </w:rPr>
            </w:pPr>
          </w:p>
        </w:tc>
        <w:tc>
          <w:tcPr>
            <w:tcW w:w="20" w:type="dxa"/>
            <w:tcBorders>
              <w:right w:val="single" w:sz="8" w:space="0" w:color="auto"/>
            </w:tcBorders>
            <w:vAlign w:val="bottom"/>
          </w:tcPr>
          <w:p w:rsidR="00971A99" w:rsidRDefault="00971A99">
            <w:pPr>
              <w:rPr>
                <w:sz w:val="3"/>
                <w:szCs w:val="3"/>
              </w:rPr>
            </w:pPr>
          </w:p>
        </w:tc>
        <w:tc>
          <w:tcPr>
            <w:tcW w:w="671" w:type="dxa"/>
            <w:vAlign w:val="bottom"/>
          </w:tcPr>
          <w:p w:rsidR="00971A99" w:rsidRDefault="00971A99">
            <w:pPr>
              <w:rPr>
                <w:sz w:val="1"/>
                <w:szCs w:val="1"/>
              </w:rPr>
            </w:pPr>
          </w:p>
        </w:tc>
      </w:tr>
      <w:tr w:rsidR="00971A99" w:rsidTr="0065733B">
        <w:trPr>
          <w:trHeight w:val="84"/>
        </w:trPr>
        <w:tc>
          <w:tcPr>
            <w:tcW w:w="1040" w:type="dxa"/>
            <w:tcBorders>
              <w:right w:val="single" w:sz="8" w:space="0" w:color="auto"/>
            </w:tcBorders>
            <w:vAlign w:val="bottom"/>
          </w:tcPr>
          <w:p w:rsidR="00971A99" w:rsidRDefault="00971A99">
            <w:pPr>
              <w:rPr>
                <w:sz w:val="7"/>
                <w:szCs w:val="7"/>
              </w:rPr>
            </w:pPr>
          </w:p>
        </w:tc>
        <w:tc>
          <w:tcPr>
            <w:tcW w:w="1440" w:type="dxa"/>
            <w:vMerge w:val="restart"/>
            <w:tcBorders>
              <w:right w:val="single" w:sz="8" w:space="0" w:color="auto"/>
            </w:tcBorders>
            <w:vAlign w:val="bottom"/>
          </w:tcPr>
          <w:p w:rsidR="00971A99" w:rsidRDefault="00E554B6">
            <w:pPr>
              <w:ind w:left="120"/>
              <w:rPr>
                <w:sz w:val="20"/>
                <w:szCs w:val="20"/>
              </w:rPr>
            </w:pPr>
            <w:r>
              <w:rPr>
                <w:rFonts w:ascii="Arial" w:eastAsia="Arial" w:hAnsi="Arial" w:cs="Arial"/>
                <w:sz w:val="18"/>
                <w:szCs w:val="18"/>
              </w:rPr>
              <w:t>klasifikasi</w:t>
            </w:r>
          </w:p>
        </w:tc>
        <w:tc>
          <w:tcPr>
            <w:tcW w:w="840" w:type="dxa"/>
            <w:vAlign w:val="bottom"/>
          </w:tcPr>
          <w:p w:rsidR="00971A99" w:rsidRDefault="00971A99">
            <w:pPr>
              <w:rPr>
                <w:sz w:val="7"/>
                <w:szCs w:val="7"/>
              </w:rPr>
            </w:pPr>
          </w:p>
        </w:tc>
        <w:tc>
          <w:tcPr>
            <w:tcW w:w="1660" w:type="dxa"/>
            <w:tcBorders>
              <w:right w:val="single" w:sz="8" w:space="0" w:color="auto"/>
            </w:tcBorders>
            <w:vAlign w:val="bottom"/>
          </w:tcPr>
          <w:p w:rsidR="00971A99" w:rsidRDefault="00971A99">
            <w:pPr>
              <w:rPr>
                <w:sz w:val="7"/>
                <w:szCs w:val="7"/>
              </w:rPr>
            </w:pPr>
          </w:p>
        </w:tc>
        <w:tc>
          <w:tcPr>
            <w:tcW w:w="1400" w:type="dxa"/>
            <w:vMerge w:val="restart"/>
            <w:tcBorders>
              <w:right w:val="single" w:sz="8" w:space="0" w:color="auto"/>
            </w:tcBorders>
            <w:vAlign w:val="bottom"/>
          </w:tcPr>
          <w:p w:rsidR="00971A99" w:rsidRDefault="00E554B6">
            <w:pPr>
              <w:ind w:left="120"/>
              <w:rPr>
                <w:sz w:val="20"/>
                <w:szCs w:val="20"/>
              </w:rPr>
            </w:pPr>
            <w:r>
              <w:rPr>
                <w:rFonts w:ascii="Arial" w:eastAsia="Arial" w:hAnsi="Arial" w:cs="Arial"/>
                <w:sz w:val="18"/>
                <w:szCs w:val="18"/>
              </w:rPr>
              <w:t>persiapan</w:t>
            </w:r>
          </w:p>
        </w:tc>
        <w:tc>
          <w:tcPr>
            <w:tcW w:w="2000" w:type="dxa"/>
            <w:tcBorders>
              <w:right w:val="single" w:sz="8" w:space="0" w:color="auto"/>
            </w:tcBorders>
            <w:vAlign w:val="bottom"/>
          </w:tcPr>
          <w:p w:rsidR="00971A99" w:rsidRDefault="00971A99">
            <w:pPr>
              <w:rPr>
                <w:sz w:val="7"/>
                <w:szCs w:val="7"/>
              </w:rPr>
            </w:pPr>
          </w:p>
        </w:tc>
        <w:tc>
          <w:tcPr>
            <w:tcW w:w="1180" w:type="dxa"/>
            <w:tcBorders>
              <w:bottom w:val="single" w:sz="8" w:space="0" w:color="auto"/>
            </w:tcBorders>
            <w:vAlign w:val="bottom"/>
          </w:tcPr>
          <w:p w:rsidR="00971A99" w:rsidRDefault="00971A99">
            <w:pPr>
              <w:rPr>
                <w:sz w:val="7"/>
                <w:szCs w:val="7"/>
              </w:rPr>
            </w:pPr>
          </w:p>
        </w:tc>
        <w:tc>
          <w:tcPr>
            <w:tcW w:w="79" w:type="dxa"/>
            <w:tcBorders>
              <w:bottom w:val="single" w:sz="8" w:space="0" w:color="auto"/>
            </w:tcBorders>
            <w:vAlign w:val="bottom"/>
          </w:tcPr>
          <w:p w:rsidR="00971A99" w:rsidRDefault="00971A99">
            <w:pPr>
              <w:rPr>
                <w:sz w:val="7"/>
                <w:szCs w:val="7"/>
              </w:rPr>
            </w:pPr>
          </w:p>
        </w:tc>
        <w:tc>
          <w:tcPr>
            <w:tcW w:w="20" w:type="dxa"/>
            <w:tcBorders>
              <w:bottom w:val="single" w:sz="8" w:space="0" w:color="auto"/>
              <w:right w:val="single" w:sz="8" w:space="0" w:color="auto"/>
            </w:tcBorders>
            <w:vAlign w:val="bottom"/>
          </w:tcPr>
          <w:p w:rsidR="00971A99" w:rsidRDefault="00971A99">
            <w:pPr>
              <w:rPr>
                <w:sz w:val="7"/>
                <w:szCs w:val="7"/>
              </w:rPr>
            </w:pPr>
          </w:p>
        </w:tc>
        <w:tc>
          <w:tcPr>
            <w:tcW w:w="671" w:type="dxa"/>
            <w:vAlign w:val="bottom"/>
          </w:tcPr>
          <w:p w:rsidR="00971A99" w:rsidRDefault="00971A99">
            <w:pPr>
              <w:rPr>
                <w:sz w:val="1"/>
                <w:szCs w:val="1"/>
              </w:rPr>
            </w:pPr>
          </w:p>
        </w:tc>
      </w:tr>
      <w:tr w:rsidR="00971A99" w:rsidTr="0065733B">
        <w:trPr>
          <w:trHeight w:val="87"/>
        </w:trPr>
        <w:tc>
          <w:tcPr>
            <w:tcW w:w="1040" w:type="dxa"/>
            <w:tcBorders>
              <w:right w:val="single" w:sz="8" w:space="0" w:color="auto"/>
            </w:tcBorders>
            <w:vAlign w:val="bottom"/>
          </w:tcPr>
          <w:p w:rsidR="00971A99" w:rsidRDefault="00971A99">
            <w:pPr>
              <w:rPr>
                <w:sz w:val="7"/>
                <w:szCs w:val="7"/>
              </w:rPr>
            </w:pPr>
          </w:p>
        </w:tc>
        <w:tc>
          <w:tcPr>
            <w:tcW w:w="1440" w:type="dxa"/>
            <w:vMerge/>
            <w:tcBorders>
              <w:right w:val="single" w:sz="8" w:space="0" w:color="auto"/>
            </w:tcBorders>
            <w:vAlign w:val="bottom"/>
          </w:tcPr>
          <w:p w:rsidR="00971A99" w:rsidRDefault="00971A99">
            <w:pPr>
              <w:rPr>
                <w:sz w:val="7"/>
                <w:szCs w:val="7"/>
              </w:rPr>
            </w:pPr>
          </w:p>
        </w:tc>
        <w:tc>
          <w:tcPr>
            <w:tcW w:w="840" w:type="dxa"/>
            <w:vAlign w:val="bottom"/>
          </w:tcPr>
          <w:p w:rsidR="00971A99" w:rsidRDefault="00971A99">
            <w:pPr>
              <w:rPr>
                <w:sz w:val="7"/>
                <w:szCs w:val="7"/>
              </w:rPr>
            </w:pPr>
          </w:p>
        </w:tc>
        <w:tc>
          <w:tcPr>
            <w:tcW w:w="1660" w:type="dxa"/>
            <w:tcBorders>
              <w:right w:val="single" w:sz="8" w:space="0" w:color="auto"/>
            </w:tcBorders>
            <w:vAlign w:val="bottom"/>
          </w:tcPr>
          <w:p w:rsidR="00971A99" w:rsidRDefault="00971A99">
            <w:pPr>
              <w:rPr>
                <w:sz w:val="7"/>
                <w:szCs w:val="7"/>
              </w:rPr>
            </w:pPr>
          </w:p>
        </w:tc>
        <w:tc>
          <w:tcPr>
            <w:tcW w:w="1400" w:type="dxa"/>
            <w:vMerge/>
            <w:tcBorders>
              <w:right w:val="single" w:sz="8" w:space="0" w:color="auto"/>
            </w:tcBorders>
            <w:vAlign w:val="bottom"/>
          </w:tcPr>
          <w:p w:rsidR="00971A99" w:rsidRDefault="00971A99">
            <w:pPr>
              <w:rPr>
                <w:sz w:val="7"/>
                <w:szCs w:val="7"/>
              </w:rPr>
            </w:pPr>
          </w:p>
        </w:tc>
        <w:tc>
          <w:tcPr>
            <w:tcW w:w="2000" w:type="dxa"/>
            <w:vAlign w:val="bottom"/>
          </w:tcPr>
          <w:p w:rsidR="00971A99" w:rsidRDefault="00971A99">
            <w:pPr>
              <w:rPr>
                <w:sz w:val="7"/>
                <w:szCs w:val="7"/>
              </w:rPr>
            </w:pPr>
          </w:p>
        </w:tc>
        <w:tc>
          <w:tcPr>
            <w:tcW w:w="1180" w:type="dxa"/>
            <w:tcBorders>
              <w:bottom w:val="single" w:sz="8" w:space="0" w:color="auto"/>
            </w:tcBorders>
            <w:vAlign w:val="bottom"/>
          </w:tcPr>
          <w:p w:rsidR="00971A99" w:rsidRDefault="00971A99">
            <w:pPr>
              <w:rPr>
                <w:sz w:val="7"/>
                <w:szCs w:val="7"/>
              </w:rPr>
            </w:pPr>
          </w:p>
        </w:tc>
        <w:tc>
          <w:tcPr>
            <w:tcW w:w="79" w:type="dxa"/>
            <w:tcBorders>
              <w:bottom w:val="single" w:sz="8" w:space="0" w:color="auto"/>
            </w:tcBorders>
            <w:vAlign w:val="bottom"/>
          </w:tcPr>
          <w:p w:rsidR="00971A99" w:rsidRDefault="00971A99">
            <w:pPr>
              <w:rPr>
                <w:sz w:val="7"/>
                <w:szCs w:val="7"/>
              </w:rPr>
            </w:pPr>
          </w:p>
        </w:tc>
        <w:tc>
          <w:tcPr>
            <w:tcW w:w="20" w:type="dxa"/>
            <w:vAlign w:val="bottom"/>
          </w:tcPr>
          <w:p w:rsidR="00971A99" w:rsidRDefault="00971A99">
            <w:pPr>
              <w:rPr>
                <w:sz w:val="7"/>
                <w:szCs w:val="7"/>
              </w:rPr>
            </w:pPr>
          </w:p>
        </w:tc>
        <w:tc>
          <w:tcPr>
            <w:tcW w:w="671" w:type="dxa"/>
            <w:vAlign w:val="bottom"/>
          </w:tcPr>
          <w:p w:rsidR="00971A99" w:rsidRDefault="00971A99">
            <w:pPr>
              <w:rPr>
                <w:sz w:val="1"/>
                <w:szCs w:val="1"/>
              </w:rPr>
            </w:pPr>
          </w:p>
        </w:tc>
      </w:tr>
      <w:tr w:rsidR="00971A99" w:rsidTr="0065733B">
        <w:trPr>
          <w:trHeight w:val="86"/>
        </w:trPr>
        <w:tc>
          <w:tcPr>
            <w:tcW w:w="1040" w:type="dxa"/>
            <w:tcBorders>
              <w:right w:val="single" w:sz="8" w:space="0" w:color="auto"/>
            </w:tcBorders>
            <w:vAlign w:val="bottom"/>
          </w:tcPr>
          <w:p w:rsidR="00971A99" w:rsidRDefault="00971A99">
            <w:pPr>
              <w:rPr>
                <w:sz w:val="7"/>
                <w:szCs w:val="7"/>
              </w:rPr>
            </w:pPr>
          </w:p>
        </w:tc>
        <w:tc>
          <w:tcPr>
            <w:tcW w:w="1440" w:type="dxa"/>
            <w:vMerge/>
            <w:tcBorders>
              <w:right w:val="single" w:sz="8" w:space="0" w:color="auto"/>
            </w:tcBorders>
            <w:vAlign w:val="bottom"/>
          </w:tcPr>
          <w:p w:rsidR="00971A99" w:rsidRDefault="00971A99">
            <w:pPr>
              <w:rPr>
                <w:sz w:val="7"/>
                <w:szCs w:val="7"/>
              </w:rPr>
            </w:pPr>
          </w:p>
        </w:tc>
        <w:tc>
          <w:tcPr>
            <w:tcW w:w="840" w:type="dxa"/>
            <w:vAlign w:val="bottom"/>
          </w:tcPr>
          <w:p w:rsidR="00971A99" w:rsidRDefault="00971A99">
            <w:pPr>
              <w:rPr>
                <w:sz w:val="7"/>
                <w:szCs w:val="7"/>
              </w:rPr>
            </w:pPr>
          </w:p>
        </w:tc>
        <w:tc>
          <w:tcPr>
            <w:tcW w:w="1660" w:type="dxa"/>
            <w:tcBorders>
              <w:right w:val="single" w:sz="8" w:space="0" w:color="auto"/>
            </w:tcBorders>
            <w:vAlign w:val="bottom"/>
          </w:tcPr>
          <w:p w:rsidR="00971A99" w:rsidRDefault="00971A99">
            <w:pPr>
              <w:rPr>
                <w:sz w:val="7"/>
                <w:szCs w:val="7"/>
              </w:rPr>
            </w:pPr>
          </w:p>
        </w:tc>
        <w:tc>
          <w:tcPr>
            <w:tcW w:w="1400" w:type="dxa"/>
            <w:vMerge/>
            <w:tcBorders>
              <w:right w:val="single" w:sz="8" w:space="0" w:color="auto"/>
            </w:tcBorders>
            <w:vAlign w:val="bottom"/>
          </w:tcPr>
          <w:p w:rsidR="00971A99" w:rsidRDefault="00971A99">
            <w:pPr>
              <w:rPr>
                <w:sz w:val="7"/>
                <w:szCs w:val="7"/>
              </w:rPr>
            </w:pPr>
          </w:p>
        </w:tc>
        <w:tc>
          <w:tcPr>
            <w:tcW w:w="2000" w:type="dxa"/>
            <w:tcBorders>
              <w:right w:val="single" w:sz="8" w:space="0" w:color="auto"/>
            </w:tcBorders>
            <w:vAlign w:val="bottom"/>
          </w:tcPr>
          <w:p w:rsidR="00971A99" w:rsidRDefault="00971A99">
            <w:pPr>
              <w:rPr>
                <w:sz w:val="7"/>
                <w:szCs w:val="7"/>
              </w:rPr>
            </w:pPr>
          </w:p>
        </w:tc>
        <w:tc>
          <w:tcPr>
            <w:tcW w:w="1180" w:type="dxa"/>
            <w:vMerge w:val="restart"/>
            <w:vAlign w:val="bottom"/>
          </w:tcPr>
          <w:p w:rsidR="00971A99" w:rsidRDefault="00E554B6">
            <w:pPr>
              <w:ind w:left="120"/>
              <w:rPr>
                <w:sz w:val="20"/>
                <w:szCs w:val="20"/>
              </w:rPr>
            </w:pPr>
            <w:r>
              <w:rPr>
                <w:rFonts w:ascii="Arial" w:eastAsia="Arial" w:hAnsi="Arial" w:cs="Arial"/>
                <w:sz w:val="18"/>
                <w:szCs w:val="18"/>
              </w:rPr>
              <w:t>Pedoman</w:t>
            </w:r>
          </w:p>
        </w:tc>
        <w:tc>
          <w:tcPr>
            <w:tcW w:w="79" w:type="dxa"/>
            <w:tcBorders>
              <w:right w:val="single" w:sz="8" w:space="0" w:color="auto"/>
            </w:tcBorders>
            <w:vAlign w:val="bottom"/>
          </w:tcPr>
          <w:p w:rsidR="00971A99" w:rsidRDefault="00971A99">
            <w:pPr>
              <w:rPr>
                <w:sz w:val="7"/>
                <w:szCs w:val="7"/>
              </w:rPr>
            </w:pPr>
          </w:p>
        </w:tc>
        <w:tc>
          <w:tcPr>
            <w:tcW w:w="20" w:type="dxa"/>
            <w:vAlign w:val="bottom"/>
          </w:tcPr>
          <w:p w:rsidR="00971A99" w:rsidRDefault="00971A99">
            <w:pPr>
              <w:rPr>
                <w:sz w:val="7"/>
                <w:szCs w:val="7"/>
              </w:rPr>
            </w:pPr>
          </w:p>
        </w:tc>
        <w:tc>
          <w:tcPr>
            <w:tcW w:w="671" w:type="dxa"/>
            <w:vAlign w:val="bottom"/>
          </w:tcPr>
          <w:p w:rsidR="00971A99" w:rsidRDefault="00971A99">
            <w:pPr>
              <w:rPr>
                <w:sz w:val="1"/>
                <w:szCs w:val="1"/>
              </w:rPr>
            </w:pPr>
          </w:p>
        </w:tc>
      </w:tr>
      <w:tr w:rsidR="00971A99" w:rsidTr="0065733B">
        <w:trPr>
          <w:trHeight w:val="35"/>
        </w:trPr>
        <w:tc>
          <w:tcPr>
            <w:tcW w:w="1040" w:type="dxa"/>
            <w:tcBorders>
              <w:right w:val="single" w:sz="8" w:space="0" w:color="auto"/>
            </w:tcBorders>
            <w:vAlign w:val="bottom"/>
          </w:tcPr>
          <w:p w:rsidR="00971A99" w:rsidRDefault="00971A99">
            <w:pPr>
              <w:rPr>
                <w:sz w:val="3"/>
                <w:szCs w:val="3"/>
              </w:rPr>
            </w:pPr>
          </w:p>
        </w:tc>
        <w:tc>
          <w:tcPr>
            <w:tcW w:w="1440" w:type="dxa"/>
            <w:tcBorders>
              <w:bottom w:val="single" w:sz="8" w:space="0" w:color="auto"/>
              <w:right w:val="single" w:sz="8" w:space="0" w:color="auto"/>
            </w:tcBorders>
            <w:vAlign w:val="bottom"/>
          </w:tcPr>
          <w:p w:rsidR="00971A99" w:rsidRDefault="00971A99">
            <w:pPr>
              <w:rPr>
                <w:sz w:val="3"/>
                <w:szCs w:val="3"/>
              </w:rPr>
            </w:pPr>
          </w:p>
        </w:tc>
        <w:tc>
          <w:tcPr>
            <w:tcW w:w="840" w:type="dxa"/>
            <w:vAlign w:val="bottom"/>
          </w:tcPr>
          <w:p w:rsidR="00971A99" w:rsidRDefault="00971A99">
            <w:pPr>
              <w:rPr>
                <w:sz w:val="3"/>
                <w:szCs w:val="3"/>
              </w:rPr>
            </w:pPr>
          </w:p>
        </w:tc>
        <w:tc>
          <w:tcPr>
            <w:tcW w:w="1660" w:type="dxa"/>
            <w:tcBorders>
              <w:right w:val="single" w:sz="8" w:space="0" w:color="auto"/>
            </w:tcBorders>
            <w:vAlign w:val="bottom"/>
          </w:tcPr>
          <w:p w:rsidR="00971A99" w:rsidRDefault="00971A99">
            <w:pPr>
              <w:rPr>
                <w:sz w:val="3"/>
                <w:szCs w:val="3"/>
              </w:rPr>
            </w:pPr>
          </w:p>
        </w:tc>
        <w:tc>
          <w:tcPr>
            <w:tcW w:w="1400" w:type="dxa"/>
            <w:tcBorders>
              <w:bottom w:val="single" w:sz="8" w:space="0" w:color="auto"/>
              <w:right w:val="single" w:sz="8" w:space="0" w:color="auto"/>
            </w:tcBorders>
            <w:vAlign w:val="bottom"/>
          </w:tcPr>
          <w:p w:rsidR="00971A99" w:rsidRDefault="00971A99">
            <w:pPr>
              <w:rPr>
                <w:sz w:val="3"/>
                <w:szCs w:val="3"/>
              </w:rPr>
            </w:pPr>
          </w:p>
        </w:tc>
        <w:tc>
          <w:tcPr>
            <w:tcW w:w="2000" w:type="dxa"/>
            <w:vMerge w:val="restart"/>
            <w:tcBorders>
              <w:right w:val="single" w:sz="8" w:space="0" w:color="auto"/>
            </w:tcBorders>
            <w:vAlign w:val="bottom"/>
          </w:tcPr>
          <w:p w:rsidR="00971A99" w:rsidRDefault="00971A99">
            <w:pPr>
              <w:rPr>
                <w:sz w:val="3"/>
                <w:szCs w:val="3"/>
              </w:rPr>
            </w:pPr>
          </w:p>
        </w:tc>
        <w:tc>
          <w:tcPr>
            <w:tcW w:w="1180" w:type="dxa"/>
            <w:vMerge/>
            <w:vAlign w:val="bottom"/>
          </w:tcPr>
          <w:p w:rsidR="00971A99" w:rsidRDefault="00971A99">
            <w:pPr>
              <w:rPr>
                <w:sz w:val="3"/>
                <w:szCs w:val="3"/>
              </w:rPr>
            </w:pPr>
          </w:p>
        </w:tc>
        <w:tc>
          <w:tcPr>
            <w:tcW w:w="79" w:type="dxa"/>
            <w:tcBorders>
              <w:right w:val="single" w:sz="8" w:space="0" w:color="auto"/>
            </w:tcBorders>
            <w:vAlign w:val="bottom"/>
          </w:tcPr>
          <w:p w:rsidR="00971A99" w:rsidRDefault="00971A99">
            <w:pPr>
              <w:rPr>
                <w:sz w:val="3"/>
                <w:szCs w:val="3"/>
              </w:rPr>
            </w:pPr>
          </w:p>
        </w:tc>
        <w:tc>
          <w:tcPr>
            <w:tcW w:w="20" w:type="dxa"/>
            <w:vAlign w:val="bottom"/>
          </w:tcPr>
          <w:p w:rsidR="00971A99" w:rsidRDefault="00971A99">
            <w:pPr>
              <w:rPr>
                <w:sz w:val="3"/>
                <w:szCs w:val="3"/>
              </w:rPr>
            </w:pPr>
          </w:p>
        </w:tc>
        <w:tc>
          <w:tcPr>
            <w:tcW w:w="671" w:type="dxa"/>
            <w:vAlign w:val="bottom"/>
          </w:tcPr>
          <w:p w:rsidR="00971A99" w:rsidRDefault="00971A99">
            <w:pPr>
              <w:rPr>
                <w:sz w:val="1"/>
                <w:szCs w:val="1"/>
              </w:rPr>
            </w:pPr>
          </w:p>
        </w:tc>
      </w:tr>
      <w:tr w:rsidR="00971A99" w:rsidTr="0065733B">
        <w:trPr>
          <w:trHeight w:val="153"/>
        </w:trPr>
        <w:tc>
          <w:tcPr>
            <w:tcW w:w="1040" w:type="dxa"/>
            <w:vAlign w:val="bottom"/>
          </w:tcPr>
          <w:p w:rsidR="00971A99" w:rsidRDefault="00971A99">
            <w:pPr>
              <w:rPr>
                <w:sz w:val="13"/>
                <w:szCs w:val="13"/>
              </w:rPr>
            </w:pPr>
          </w:p>
        </w:tc>
        <w:tc>
          <w:tcPr>
            <w:tcW w:w="1440" w:type="dxa"/>
            <w:vAlign w:val="bottom"/>
          </w:tcPr>
          <w:p w:rsidR="00971A99" w:rsidRDefault="00971A99">
            <w:pPr>
              <w:rPr>
                <w:sz w:val="13"/>
                <w:szCs w:val="13"/>
              </w:rPr>
            </w:pPr>
          </w:p>
        </w:tc>
        <w:tc>
          <w:tcPr>
            <w:tcW w:w="840" w:type="dxa"/>
            <w:vAlign w:val="bottom"/>
          </w:tcPr>
          <w:p w:rsidR="00971A99" w:rsidRDefault="00971A99">
            <w:pPr>
              <w:rPr>
                <w:sz w:val="13"/>
                <w:szCs w:val="13"/>
              </w:rPr>
            </w:pPr>
          </w:p>
        </w:tc>
        <w:tc>
          <w:tcPr>
            <w:tcW w:w="1660" w:type="dxa"/>
            <w:tcBorders>
              <w:right w:val="single" w:sz="8" w:space="0" w:color="auto"/>
            </w:tcBorders>
            <w:vAlign w:val="bottom"/>
          </w:tcPr>
          <w:p w:rsidR="00971A99" w:rsidRDefault="00971A99">
            <w:pPr>
              <w:rPr>
                <w:sz w:val="13"/>
                <w:szCs w:val="13"/>
              </w:rPr>
            </w:pPr>
          </w:p>
        </w:tc>
        <w:tc>
          <w:tcPr>
            <w:tcW w:w="1400" w:type="dxa"/>
            <w:vMerge w:val="restart"/>
            <w:tcBorders>
              <w:right w:val="single" w:sz="8" w:space="0" w:color="auto"/>
            </w:tcBorders>
            <w:vAlign w:val="bottom"/>
          </w:tcPr>
          <w:p w:rsidR="00971A99" w:rsidRDefault="00E554B6">
            <w:pPr>
              <w:ind w:left="120"/>
              <w:rPr>
                <w:sz w:val="20"/>
                <w:szCs w:val="20"/>
              </w:rPr>
            </w:pPr>
            <w:r>
              <w:rPr>
                <w:rFonts w:ascii="Arial" w:eastAsia="Arial" w:hAnsi="Arial" w:cs="Arial"/>
                <w:sz w:val="18"/>
                <w:szCs w:val="18"/>
              </w:rPr>
              <w:t>kegunaan</w:t>
            </w:r>
          </w:p>
        </w:tc>
        <w:tc>
          <w:tcPr>
            <w:tcW w:w="2000" w:type="dxa"/>
            <w:vMerge/>
            <w:tcBorders>
              <w:right w:val="single" w:sz="8" w:space="0" w:color="auto"/>
            </w:tcBorders>
            <w:vAlign w:val="bottom"/>
          </w:tcPr>
          <w:p w:rsidR="00971A99" w:rsidRDefault="00971A99">
            <w:pPr>
              <w:rPr>
                <w:sz w:val="13"/>
                <w:szCs w:val="13"/>
              </w:rPr>
            </w:pPr>
          </w:p>
        </w:tc>
        <w:tc>
          <w:tcPr>
            <w:tcW w:w="1180" w:type="dxa"/>
            <w:vMerge/>
            <w:vAlign w:val="bottom"/>
          </w:tcPr>
          <w:p w:rsidR="00971A99" w:rsidRDefault="00971A99">
            <w:pPr>
              <w:rPr>
                <w:sz w:val="13"/>
                <w:szCs w:val="13"/>
              </w:rPr>
            </w:pPr>
          </w:p>
        </w:tc>
        <w:tc>
          <w:tcPr>
            <w:tcW w:w="79" w:type="dxa"/>
            <w:tcBorders>
              <w:right w:val="single" w:sz="8" w:space="0" w:color="auto"/>
            </w:tcBorders>
            <w:vAlign w:val="bottom"/>
          </w:tcPr>
          <w:p w:rsidR="00971A99" w:rsidRDefault="00971A99">
            <w:pPr>
              <w:rPr>
                <w:sz w:val="13"/>
                <w:szCs w:val="13"/>
              </w:rPr>
            </w:pPr>
          </w:p>
        </w:tc>
        <w:tc>
          <w:tcPr>
            <w:tcW w:w="20" w:type="dxa"/>
            <w:vAlign w:val="bottom"/>
          </w:tcPr>
          <w:p w:rsidR="00971A99" w:rsidRDefault="00971A99">
            <w:pPr>
              <w:rPr>
                <w:sz w:val="13"/>
                <w:szCs w:val="13"/>
              </w:rPr>
            </w:pPr>
          </w:p>
        </w:tc>
        <w:tc>
          <w:tcPr>
            <w:tcW w:w="671" w:type="dxa"/>
            <w:vAlign w:val="bottom"/>
          </w:tcPr>
          <w:p w:rsidR="00971A99" w:rsidRDefault="00971A99">
            <w:pPr>
              <w:rPr>
                <w:sz w:val="1"/>
                <w:szCs w:val="1"/>
              </w:rPr>
            </w:pPr>
          </w:p>
        </w:tc>
      </w:tr>
      <w:tr w:rsidR="00971A99" w:rsidTr="0065733B">
        <w:trPr>
          <w:trHeight w:val="37"/>
        </w:trPr>
        <w:tc>
          <w:tcPr>
            <w:tcW w:w="1040" w:type="dxa"/>
            <w:vAlign w:val="bottom"/>
          </w:tcPr>
          <w:p w:rsidR="00971A99" w:rsidRDefault="00971A99">
            <w:pPr>
              <w:rPr>
                <w:sz w:val="3"/>
                <w:szCs w:val="3"/>
              </w:rPr>
            </w:pPr>
          </w:p>
        </w:tc>
        <w:tc>
          <w:tcPr>
            <w:tcW w:w="1440" w:type="dxa"/>
            <w:vAlign w:val="bottom"/>
          </w:tcPr>
          <w:p w:rsidR="00971A99" w:rsidRDefault="00971A99">
            <w:pPr>
              <w:rPr>
                <w:sz w:val="3"/>
                <w:szCs w:val="3"/>
              </w:rPr>
            </w:pPr>
          </w:p>
        </w:tc>
        <w:tc>
          <w:tcPr>
            <w:tcW w:w="840" w:type="dxa"/>
            <w:vAlign w:val="bottom"/>
          </w:tcPr>
          <w:p w:rsidR="00971A99" w:rsidRDefault="00971A99">
            <w:pPr>
              <w:rPr>
                <w:sz w:val="3"/>
                <w:szCs w:val="3"/>
              </w:rPr>
            </w:pPr>
          </w:p>
        </w:tc>
        <w:tc>
          <w:tcPr>
            <w:tcW w:w="1660" w:type="dxa"/>
            <w:tcBorders>
              <w:right w:val="single" w:sz="8" w:space="0" w:color="auto"/>
            </w:tcBorders>
            <w:vAlign w:val="bottom"/>
          </w:tcPr>
          <w:p w:rsidR="00971A99" w:rsidRDefault="00971A99">
            <w:pPr>
              <w:rPr>
                <w:sz w:val="3"/>
                <w:szCs w:val="3"/>
              </w:rPr>
            </w:pPr>
          </w:p>
        </w:tc>
        <w:tc>
          <w:tcPr>
            <w:tcW w:w="1400" w:type="dxa"/>
            <w:vMerge/>
            <w:tcBorders>
              <w:right w:val="single" w:sz="8" w:space="0" w:color="auto"/>
            </w:tcBorders>
            <w:vAlign w:val="bottom"/>
          </w:tcPr>
          <w:p w:rsidR="00971A99" w:rsidRDefault="00971A99">
            <w:pPr>
              <w:rPr>
                <w:sz w:val="3"/>
                <w:szCs w:val="3"/>
              </w:rPr>
            </w:pPr>
          </w:p>
        </w:tc>
        <w:tc>
          <w:tcPr>
            <w:tcW w:w="2000" w:type="dxa"/>
            <w:tcBorders>
              <w:right w:val="single" w:sz="8" w:space="0" w:color="auto"/>
            </w:tcBorders>
            <w:vAlign w:val="bottom"/>
          </w:tcPr>
          <w:p w:rsidR="00971A99" w:rsidRDefault="00971A99">
            <w:pPr>
              <w:rPr>
                <w:sz w:val="3"/>
                <w:szCs w:val="3"/>
              </w:rPr>
            </w:pPr>
          </w:p>
        </w:tc>
        <w:tc>
          <w:tcPr>
            <w:tcW w:w="1180" w:type="dxa"/>
            <w:tcBorders>
              <w:bottom w:val="single" w:sz="8" w:space="0" w:color="auto"/>
            </w:tcBorders>
            <w:vAlign w:val="bottom"/>
          </w:tcPr>
          <w:p w:rsidR="00971A99" w:rsidRDefault="00971A99">
            <w:pPr>
              <w:rPr>
                <w:sz w:val="3"/>
                <w:szCs w:val="3"/>
              </w:rPr>
            </w:pPr>
          </w:p>
        </w:tc>
        <w:tc>
          <w:tcPr>
            <w:tcW w:w="79" w:type="dxa"/>
            <w:tcBorders>
              <w:bottom w:val="single" w:sz="8" w:space="0" w:color="auto"/>
              <w:right w:val="single" w:sz="8" w:space="0" w:color="auto"/>
            </w:tcBorders>
            <w:vAlign w:val="bottom"/>
          </w:tcPr>
          <w:p w:rsidR="00971A99" w:rsidRDefault="00971A99">
            <w:pPr>
              <w:rPr>
                <w:sz w:val="3"/>
                <w:szCs w:val="3"/>
              </w:rPr>
            </w:pPr>
          </w:p>
        </w:tc>
        <w:tc>
          <w:tcPr>
            <w:tcW w:w="20" w:type="dxa"/>
            <w:vAlign w:val="bottom"/>
          </w:tcPr>
          <w:p w:rsidR="00971A99" w:rsidRDefault="00971A99">
            <w:pPr>
              <w:rPr>
                <w:sz w:val="3"/>
                <w:szCs w:val="3"/>
              </w:rPr>
            </w:pPr>
          </w:p>
        </w:tc>
        <w:tc>
          <w:tcPr>
            <w:tcW w:w="671" w:type="dxa"/>
            <w:vAlign w:val="bottom"/>
          </w:tcPr>
          <w:p w:rsidR="00971A99" w:rsidRDefault="00971A99">
            <w:pPr>
              <w:rPr>
                <w:sz w:val="1"/>
                <w:szCs w:val="1"/>
              </w:rPr>
            </w:pPr>
          </w:p>
        </w:tc>
      </w:tr>
      <w:tr w:rsidR="00971A99" w:rsidTr="0065733B">
        <w:trPr>
          <w:trHeight w:val="87"/>
        </w:trPr>
        <w:tc>
          <w:tcPr>
            <w:tcW w:w="1040" w:type="dxa"/>
            <w:vAlign w:val="bottom"/>
          </w:tcPr>
          <w:p w:rsidR="00971A99" w:rsidRDefault="00971A99">
            <w:pPr>
              <w:rPr>
                <w:sz w:val="7"/>
                <w:szCs w:val="7"/>
              </w:rPr>
            </w:pPr>
          </w:p>
        </w:tc>
        <w:tc>
          <w:tcPr>
            <w:tcW w:w="1440" w:type="dxa"/>
            <w:vAlign w:val="bottom"/>
          </w:tcPr>
          <w:p w:rsidR="00971A99" w:rsidRDefault="00971A99">
            <w:pPr>
              <w:rPr>
                <w:sz w:val="7"/>
                <w:szCs w:val="7"/>
              </w:rPr>
            </w:pPr>
          </w:p>
        </w:tc>
        <w:tc>
          <w:tcPr>
            <w:tcW w:w="840" w:type="dxa"/>
            <w:vAlign w:val="bottom"/>
          </w:tcPr>
          <w:p w:rsidR="00971A99" w:rsidRDefault="00971A99">
            <w:pPr>
              <w:rPr>
                <w:sz w:val="7"/>
                <w:szCs w:val="7"/>
              </w:rPr>
            </w:pPr>
          </w:p>
        </w:tc>
        <w:tc>
          <w:tcPr>
            <w:tcW w:w="1660" w:type="dxa"/>
            <w:tcBorders>
              <w:right w:val="single" w:sz="8" w:space="0" w:color="auto"/>
            </w:tcBorders>
            <w:vAlign w:val="bottom"/>
          </w:tcPr>
          <w:p w:rsidR="00971A99" w:rsidRDefault="00971A99">
            <w:pPr>
              <w:rPr>
                <w:sz w:val="7"/>
                <w:szCs w:val="7"/>
              </w:rPr>
            </w:pPr>
          </w:p>
        </w:tc>
        <w:tc>
          <w:tcPr>
            <w:tcW w:w="1400" w:type="dxa"/>
            <w:vMerge/>
            <w:tcBorders>
              <w:right w:val="single" w:sz="8" w:space="0" w:color="auto"/>
            </w:tcBorders>
            <w:vAlign w:val="bottom"/>
          </w:tcPr>
          <w:p w:rsidR="00971A99" w:rsidRDefault="00971A99">
            <w:pPr>
              <w:rPr>
                <w:sz w:val="7"/>
                <w:szCs w:val="7"/>
              </w:rPr>
            </w:pPr>
          </w:p>
        </w:tc>
        <w:tc>
          <w:tcPr>
            <w:tcW w:w="2000" w:type="dxa"/>
            <w:vAlign w:val="bottom"/>
          </w:tcPr>
          <w:p w:rsidR="00971A99" w:rsidRDefault="00971A99">
            <w:pPr>
              <w:rPr>
                <w:sz w:val="7"/>
                <w:szCs w:val="7"/>
              </w:rPr>
            </w:pPr>
          </w:p>
        </w:tc>
        <w:tc>
          <w:tcPr>
            <w:tcW w:w="1180" w:type="dxa"/>
            <w:vAlign w:val="bottom"/>
          </w:tcPr>
          <w:p w:rsidR="00971A99" w:rsidRDefault="00971A99">
            <w:pPr>
              <w:rPr>
                <w:sz w:val="7"/>
                <w:szCs w:val="7"/>
              </w:rPr>
            </w:pPr>
          </w:p>
        </w:tc>
        <w:tc>
          <w:tcPr>
            <w:tcW w:w="79" w:type="dxa"/>
            <w:vAlign w:val="bottom"/>
          </w:tcPr>
          <w:p w:rsidR="00971A99" w:rsidRDefault="00971A99">
            <w:pPr>
              <w:rPr>
                <w:sz w:val="7"/>
                <w:szCs w:val="7"/>
              </w:rPr>
            </w:pPr>
          </w:p>
        </w:tc>
        <w:tc>
          <w:tcPr>
            <w:tcW w:w="20" w:type="dxa"/>
            <w:vAlign w:val="bottom"/>
          </w:tcPr>
          <w:p w:rsidR="00971A99" w:rsidRDefault="00971A99">
            <w:pPr>
              <w:rPr>
                <w:sz w:val="7"/>
                <w:szCs w:val="7"/>
              </w:rPr>
            </w:pPr>
          </w:p>
        </w:tc>
        <w:tc>
          <w:tcPr>
            <w:tcW w:w="671" w:type="dxa"/>
            <w:vAlign w:val="bottom"/>
          </w:tcPr>
          <w:p w:rsidR="00971A99" w:rsidRDefault="00971A99">
            <w:pPr>
              <w:rPr>
                <w:sz w:val="1"/>
                <w:szCs w:val="1"/>
              </w:rPr>
            </w:pPr>
          </w:p>
        </w:tc>
      </w:tr>
      <w:tr w:rsidR="00971A99" w:rsidTr="0065733B">
        <w:trPr>
          <w:trHeight w:val="21"/>
        </w:trPr>
        <w:tc>
          <w:tcPr>
            <w:tcW w:w="1040" w:type="dxa"/>
            <w:vAlign w:val="bottom"/>
          </w:tcPr>
          <w:p w:rsidR="00971A99" w:rsidRDefault="00971A99">
            <w:pPr>
              <w:spacing w:line="20" w:lineRule="exact"/>
              <w:rPr>
                <w:sz w:val="1"/>
                <w:szCs w:val="1"/>
              </w:rPr>
            </w:pPr>
          </w:p>
        </w:tc>
        <w:tc>
          <w:tcPr>
            <w:tcW w:w="1440" w:type="dxa"/>
            <w:vAlign w:val="bottom"/>
          </w:tcPr>
          <w:p w:rsidR="00971A99" w:rsidRDefault="00971A99">
            <w:pPr>
              <w:spacing w:line="20" w:lineRule="exact"/>
              <w:rPr>
                <w:sz w:val="1"/>
                <w:szCs w:val="1"/>
              </w:rPr>
            </w:pPr>
          </w:p>
        </w:tc>
        <w:tc>
          <w:tcPr>
            <w:tcW w:w="840" w:type="dxa"/>
            <w:vAlign w:val="bottom"/>
          </w:tcPr>
          <w:p w:rsidR="00971A99" w:rsidRDefault="00971A99">
            <w:pPr>
              <w:spacing w:line="20" w:lineRule="exact"/>
              <w:rPr>
                <w:sz w:val="1"/>
                <w:szCs w:val="1"/>
              </w:rPr>
            </w:pPr>
          </w:p>
        </w:tc>
        <w:tc>
          <w:tcPr>
            <w:tcW w:w="1660" w:type="dxa"/>
            <w:tcBorders>
              <w:right w:val="single" w:sz="8" w:space="0" w:color="auto"/>
            </w:tcBorders>
            <w:vAlign w:val="bottom"/>
          </w:tcPr>
          <w:p w:rsidR="00971A99" w:rsidRDefault="00971A99">
            <w:pPr>
              <w:spacing w:line="20" w:lineRule="exact"/>
              <w:rPr>
                <w:sz w:val="1"/>
                <w:szCs w:val="1"/>
              </w:rPr>
            </w:pPr>
          </w:p>
        </w:tc>
        <w:tc>
          <w:tcPr>
            <w:tcW w:w="1400" w:type="dxa"/>
            <w:tcBorders>
              <w:bottom w:val="single" w:sz="8" w:space="0" w:color="auto"/>
              <w:right w:val="single" w:sz="8" w:space="0" w:color="auto"/>
            </w:tcBorders>
            <w:vAlign w:val="bottom"/>
          </w:tcPr>
          <w:p w:rsidR="00971A99" w:rsidRDefault="00971A99">
            <w:pPr>
              <w:spacing w:line="20" w:lineRule="exact"/>
              <w:rPr>
                <w:sz w:val="1"/>
                <w:szCs w:val="1"/>
              </w:rPr>
            </w:pPr>
          </w:p>
        </w:tc>
        <w:tc>
          <w:tcPr>
            <w:tcW w:w="2000" w:type="dxa"/>
            <w:vAlign w:val="bottom"/>
          </w:tcPr>
          <w:p w:rsidR="00971A99" w:rsidRDefault="00971A99">
            <w:pPr>
              <w:spacing w:line="20" w:lineRule="exact"/>
              <w:rPr>
                <w:sz w:val="1"/>
                <w:szCs w:val="1"/>
              </w:rPr>
            </w:pPr>
          </w:p>
        </w:tc>
        <w:tc>
          <w:tcPr>
            <w:tcW w:w="1180" w:type="dxa"/>
            <w:vAlign w:val="bottom"/>
          </w:tcPr>
          <w:p w:rsidR="00971A99" w:rsidRDefault="00971A99">
            <w:pPr>
              <w:spacing w:line="20" w:lineRule="exact"/>
              <w:rPr>
                <w:sz w:val="1"/>
                <w:szCs w:val="1"/>
              </w:rPr>
            </w:pPr>
          </w:p>
        </w:tc>
        <w:tc>
          <w:tcPr>
            <w:tcW w:w="79" w:type="dxa"/>
            <w:vAlign w:val="bottom"/>
          </w:tcPr>
          <w:p w:rsidR="00971A99" w:rsidRDefault="00971A99">
            <w:pPr>
              <w:spacing w:line="20" w:lineRule="exact"/>
              <w:rPr>
                <w:sz w:val="1"/>
                <w:szCs w:val="1"/>
              </w:rPr>
            </w:pPr>
          </w:p>
        </w:tc>
        <w:tc>
          <w:tcPr>
            <w:tcW w:w="20" w:type="dxa"/>
            <w:vAlign w:val="bottom"/>
          </w:tcPr>
          <w:p w:rsidR="00971A99" w:rsidRDefault="00971A99">
            <w:pPr>
              <w:spacing w:line="20" w:lineRule="exact"/>
              <w:rPr>
                <w:sz w:val="1"/>
                <w:szCs w:val="1"/>
              </w:rPr>
            </w:pPr>
          </w:p>
        </w:tc>
        <w:tc>
          <w:tcPr>
            <w:tcW w:w="671" w:type="dxa"/>
            <w:vAlign w:val="bottom"/>
          </w:tcPr>
          <w:p w:rsidR="00971A99" w:rsidRDefault="00971A99">
            <w:pPr>
              <w:rPr>
                <w:sz w:val="1"/>
                <w:szCs w:val="1"/>
              </w:rPr>
            </w:pPr>
          </w:p>
        </w:tc>
      </w:tr>
    </w:tbl>
    <w:p w:rsidR="00971A99" w:rsidRDefault="00E554B6">
      <w:pPr>
        <w:spacing w:line="200" w:lineRule="exact"/>
        <w:rPr>
          <w:sz w:val="24"/>
          <w:szCs w:val="24"/>
        </w:rPr>
      </w:pPr>
      <w:r>
        <w:rPr>
          <w:noProof/>
          <w:sz w:val="24"/>
          <w:szCs w:val="24"/>
        </w:rPr>
        <w:drawing>
          <wp:anchor distT="0" distB="0" distL="114300" distR="114300" simplePos="0" relativeHeight="251652608" behindDoc="1" locked="0" layoutInCell="0" allowOverlap="1">
            <wp:simplePos x="0" y="0"/>
            <wp:positionH relativeFrom="column">
              <wp:posOffset>400050</wp:posOffset>
            </wp:positionH>
            <wp:positionV relativeFrom="paragraph">
              <wp:posOffset>-1038225</wp:posOffset>
            </wp:positionV>
            <wp:extent cx="245110" cy="6743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extLst>
                    </a:blip>
                    <a:srcRect/>
                    <a:stretch>
                      <a:fillRect/>
                    </a:stretch>
                  </pic:blipFill>
                  <pic:spPr bwMode="auto">
                    <a:xfrm>
                      <a:off x="0" y="0"/>
                      <a:ext cx="245110" cy="674370"/>
                    </a:xfrm>
                    <a:prstGeom prst="rect">
                      <a:avLst/>
                    </a:prstGeom>
                    <a:noFill/>
                  </pic:spPr>
                </pic:pic>
              </a:graphicData>
            </a:graphic>
          </wp:anchor>
        </w:drawing>
      </w:r>
    </w:p>
    <w:p w:rsidR="00971A99" w:rsidRDefault="00971A99">
      <w:pPr>
        <w:spacing w:line="200" w:lineRule="exact"/>
        <w:rPr>
          <w:sz w:val="24"/>
          <w:szCs w:val="24"/>
        </w:rPr>
      </w:pPr>
    </w:p>
    <w:p w:rsidR="00971A99" w:rsidRDefault="00971A99">
      <w:pPr>
        <w:spacing w:line="200" w:lineRule="exact"/>
        <w:rPr>
          <w:sz w:val="24"/>
          <w:szCs w:val="24"/>
        </w:rPr>
      </w:pPr>
    </w:p>
    <w:p w:rsidR="00971A99" w:rsidRDefault="00971A99">
      <w:pPr>
        <w:spacing w:line="263" w:lineRule="exact"/>
        <w:rPr>
          <w:sz w:val="24"/>
          <w:szCs w:val="24"/>
        </w:rPr>
      </w:pPr>
    </w:p>
    <w:p w:rsidR="00971A99" w:rsidRDefault="00E554B6" w:rsidP="00E554B6">
      <w:pPr>
        <w:spacing w:line="360" w:lineRule="auto"/>
        <w:ind w:left="820" w:right="-64" w:firstLine="720"/>
        <w:jc w:val="both"/>
        <w:rPr>
          <w:sz w:val="20"/>
          <w:szCs w:val="20"/>
        </w:rPr>
      </w:pPr>
      <w:r>
        <w:rPr>
          <w:rFonts w:eastAsia="Times New Roman"/>
          <w:sz w:val="24"/>
          <w:szCs w:val="24"/>
        </w:rPr>
        <w:t>Laporan posisi keuangan disebut juga sebagai neraca, laporan aktiva, kewajiban, dan ekuitas pemegang saham</w:t>
      </w:r>
      <w:r>
        <w:rPr>
          <w:rFonts w:eastAsia="Times New Roman"/>
          <w:sz w:val="24"/>
          <w:szCs w:val="24"/>
        </w:rPr>
        <w:t xml:space="preserve"> perusahaan bisnis pada suatu tanggal tertentu. Laporan keuangan ini menyediakan informasi mengenai sifat dan jumlah investasi dalam sumber daya perusahaan, kewajiban kepada kreditor, dan ekuitas pemilik dalam sumber daya bersih. Dengan demikian, laporan p</w:t>
      </w:r>
      <w:r>
        <w:rPr>
          <w:rFonts w:eastAsia="Times New Roman"/>
          <w:sz w:val="24"/>
          <w:szCs w:val="24"/>
        </w:rPr>
        <w:t>osisi keuangan dapat membantu meramalkan jumlah, waktu dan ketidakpastian arus kas di masa depan.</w:t>
      </w:r>
    </w:p>
    <w:p w:rsidR="00971A99" w:rsidRPr="00BC1466" w:rsidRDefault="00971A99" w:rsidP="00BC1466">
      <w:pPr>
        <w:spacing w:line="360" w:lineRule="auto"/>
        <w:rPr>
          <w:sz w:val="24"/>
          <w:szCs w:val="24"/>
          <w:lang w:val="en-US"/>
        </w:rPr>
      </w:pPr>
    </w:p>
    <w:p w:rsidR="00971A99" w:rsidRDefault="00E554B6" w:rsidP="00BC1466">
      <w:pPr>
        <w:tabs>
          <w:tab w:val="left" w:pos="860"/>
        </w:tabs>
        <w:spacing w:line="360" w:lineRule="auto"/>
        <w:ind w:left="160"/>
        <w:rPr>
          <w:sz w:val="20"/>
          <w:szCs w:val="20"/>
        </w:rPr>
      </w:pPr>
      <w:r>
        <w:rPr>
          <w:rFonts w:eastAsia="Times New Roman"/>
          <w:b/>
          <w:bCs/>
          <w:sz w:val="24"/>
          <w:szCs w:val="24"/>
        </w:rPr>
        <w:t>1.1.</w:t>
      </w:r>
      <w:r>
        <w:rPr>
          <w:sz w:val="20"/>
          <w:szCs w:val="20"/>
        </w:rPr>
        <w:tab/>
      </w:r>
      <w:r>
        <w:rPr>
          <w:rFonts w:eastAsia="Times New Roman"/>
          <w:b/>
          <w:bCs/>
          <w:sz w:val="24"/>
          <w:szCs w:val="24"/>
        </w:rPr>
        <w:t>LAPORAN POSISI KEUANGAN</w:t>
      </w:r>
    </w:p>
    <w:p w:rsidR="00971A99" w:rsidRDefault="00E554B6" w:rsidP="0065733B">
      <w:pPr>
        <w:spacing w:line="360" w:lineRule="auto"/>
        <w:ind w:left="160" w:firstLine="560"/>
        <w:rPr>
          <w:sz w:val="20"/>
          <w:szCs w:val="20"/>
        </w:rPr>
      </w:pPr>
      <w:r>
        <w:rPr>
          <w:rFonts w:eastAsia="Times New Roman"/>
          <w:b/>
          <w:bCs/>
          <w:sz w:val="24"/>
          <w:szCs w:val="24"/>
        </w:rPr>
        <w:t>A. Kegunaan Laporan Posisi Keuangan</w:t>
      </w:r>
    </w:p>
    <w:p w:rsidR="00971A99" w:rsidRDefault="00971A99" w:rsidP="00BC1466">
      <w:pPr>
        <w:spacing w:line="360" w:lineRule="auto"/>
        <w:rPr>
          <w:sz w:val="24"/>
          <w:szCs w:val="24"/>
        </w:rPr>
      </w:pPr>
    </w:p>
    <w:p w:rsidR="00971A99" w:rsidRPr="0065733B" w:rsidRDefault="00E554B6" w:rsidP="00E554B6">
      <w:pPr>
        <w:spacing w:line="360" w:lineRule="auto"/>
        <w:ind w:left="820" w:right="-64" w:firstLine="720"/>
        <w:rPr>
          <w:sz w:val="20"/>
          <w:szCs w:val="20"/>
          <w:lang w:val="en-US"/>
        </w:rPr>
        <w:sectPr w:rsidR="00971A99" w:rsidRPr="0065733B" w:rsidSect="00E554B6">
          <w:pgSz w:w="11900" w:h="16840" w:code="9"/>
          <w:pgMar w:top="1415" w:right="1552" w:bottom="1560" w:left="1340" w:header="0" w:footer="0" w:gutter="0"/>
          <w:cols w:space="720" w:equalWidth="0">
            <w:col w:w="9008"/>
          </w:cols>
          <w:docGrid w:linePitch="299"/>
        </w:sectPr>
      </w:pPr>
      <w:r>
        <w:rPr>
          <w:rFonts w:eastAsia="Times New Roman"/>
          <w:sz w:val="24"/>
          <w:szCs w:val="24"/>
        </w:rPr>
        <w:t xml:space="preserve">Dengan menyediakan informasi mengenai aktiva, kewajiban, dan ekuitas pemegang saham, </w:t>
      </w:r>
      <w:r>
        <w:rPr>
          <w:rFonts w:eastAsia="Times New Roman"/>
          <w:sz w:val="24"/>
          <w:szCs w:val="24"/>
        </w:rPr>
        <w:t>laporan posisi keuangan merupakan dasar untuk menghitung tingkat pengembalian dan mengevaluasi struktur modal perusahaan. Informasi dalam laporan posisi keuangan juga dapat digunakan untuk menilai resiko perusahaan dan arus kas masa depan. Resiko mengekspr</w:t>
      </w:r>
      <w:r>
        <w:rPr>
          <w:rFonts w:eastAsia="Times New Roman"/>
          <w:sz w:val="24"/>
          <w:szCs w:val="24"/>
        </w:rPr>
        <w:t xml:space="preserve">esikan ketidakpastian kejadian, transaksi, keadaan dan hasil operasi perusahaan di masa depan. Dalam hal ini, laporan posisi keuangan dapat dimanfaatkan untuk menganalisis likuiditas, solvensi, dan fleksibilitas keuangan </w:t>
      </w:r>
      <w:proofErr w:type="spellStart"/>
      <w:r>
        <w:rPr>
          <w:rFonts w:eastAsia="Times New Roman"/>
          <w:sz w:val="24"/>
          <w:szCs w:val="24"/>
        </w:rPr>
        <w:t>perusahaa</w:t>
      </w:r>
      <w:proofErr w:type="spellEnd"/>
      <w:r w:rsidR="0065733B">
        <w:rPr>
          <w:rFonts w:eastAsia="Times New Roman"/>
          <w:sz w:val="24"/>
          <w:szCs w:val="24"/>
          <w:lang w:val="en-US"/>
        </w:rPr>
        <w:t>n.</w:t>
      </w:r>
    </w:p>
    <w:p w:rsidR="00971A99" w:rsidRPr="0065733B" w:rsidRDefault="00971A99" w:rsidP="00BC1466">
      <w:pPr>
        <w:spacing w:line="360" w:lineRule="auto"/>
        <w:rPr>
          <w:sz w:val="24"/>
          <w:szCs w:val="24"/>
          <w:lang w:val="en-US"/>
        </w:rPr>
      </w:pPr>
    </w:p>
    <w:p w:rsidR="00971A99" w:rsidRDefault="00E554B6" w:rsidP="00BC1466">
      <w:pPr>
        <w:numPr>
          <w:ilvl w:val="0"/>
          <w:numId w:val="1"/>
        </w:numPr>
        <w:tabs>
          <w:tab w:val="left" w:pos="408"/>
        </w:tabs>
        <w:spacing w:line="360" w:lineRule="auto"/>
        <w:ind w:left="408" w:hanging="366"/>
        <w:jc w:val="both"/>
        <w:rPr>
          <w:rFonts w:eastAsia="Times New Roman"/>
          <w:sz w:val="24"/>
          <w:szCs w:val="24"/>
        </w:rPr>
      </w:pPr>
      <w:r>
        <w:rPr>
          <w:rFonts w:eastAsia="Times New Roman"/>
          <w:sz w:val="24"/>
          <w:szCs w:val="24"/>
        </w:rPr>
        <w:t xml:space="preserve">Likuiditas menguraikan </w:t>
      </w:r>
      <w:proofErr w:type="spellStart"/>
      <w:r>
        <w:rPr>
          <w:rFonts w:eastAsia="Times New Roman"/>
          <w:sz w:val="24"/>
          <w:szCs w:val="24"/>
        </w:rPr>
        <w:t>“jumlah</w:t>
      </w:r>
      <w:proofErr w:type="spellEnd"/>
      <w:r>
        <w:rPr>
          <w:rFonts w:eastAsia="Times New Roman"/>
          <w:sz w:val="24"/>
          <w:szCs w:val="24"/>
        </w:rPr>
        <w:t xml:space="preserve"> waktu yang diperkirakan akan dibutuhkan sampai suatu aktiva terealisasi atau sebaliknya dikonversi menjadi kas atau sampai kewajiban dibayar. Rasio ini mengindikasikan apakah perusahaan akan memil</w:t>
      </w:r>
      <w:r>
        <w:rPr>
          <w:rFonts w:eastAsia="Times New Roman"/>
          <w:sz w:val="24"/>
          <w:szCs w:val="24"/>
        </w:rPr>
        <w:t>iki sumberdaya untuk melunasi kewajiban lancarnya dan yang akan jatuh tempo. Demikian juga, pemegang saham menggunakan likuiditas untuk mengevaluasi kemungkinan deviden di masa depan atau pembelian kembali saham. Secara umum semakin tinggi likuiditas, sema</w:t>
      </w:r>
      <w:r>
        <w:rPr>
          <w:rFonts w:eastAsia="Times New Roman"/>
          <w:sz w:val="24"/>
          <w:szCs w:val="24"/>
        </w:rPr>
        <w:t>kin kecil resiko kegagalan perusahaan.</w:t>
      </w:r>
    </w:p>
    <w:p w:rsidR="00971A99" w:rsidRDefault="00E554B6" w:rsidP="00BC1466">
      <w:pPr>
        <w:numPr>
          <w:ilvl w:val="0"/>
          <w:numId w:val="1"/>
        </w:numPr>
        <w:tabs>
          <w:tab w:val="left" w:pos="408"/>
        </w:tabs>
        <w:spacing w:line="360" w:lineRule="auto"/>
        <w:ind w:left="408" w:hanging="366"/>
        <w:jc w:val="both"/>
        <w:rPr>
          <w:rFonts w:eastAsia="Times New Roman"/>
          <w:sz w:val="24"/>
          <w:szCs w:val="24"/>
        </w:rPr>
      </w:pPr>
      <w:r>
        <w:rPr>
          <w:rFonts w:eastAsia="Times New Roman"/>
          <w:sz w:val="24"/>
          <w:szCs w:val="24"/>
        </w:rPr>
        <w:t xml:space="preserve">Solvensi mengacu pada kemampuan perusahaaan untuk membayar hutang-hutangnya pada saat jatuh tempo. Sebagai contoh, jika sebuah perusahaan memiliki utang jangka panjang yang tinggi terhadap aktiva, maka perusahaan ini </w:t>
      </w:r>
      <w:r>
        <w:rPr>
          <w:rFonts w:eastAsia="Times New Roman"/>
          <w:sz w:val="24"/>
          <w:szCs w:val="24"/>
        </w:rPr>
        <w:t>memilki solvensi yang lebih rendah dibandingkan perusahaan serupa dengan utang jangka panjang yang rendah. Perusahaan yang memiliki banyak utang secara relative lebih berisiko karena aktivanya akan diperluakan untuk membayar kewajiban tetap ini (pembayaran</w:t>
      </w:r>
      <w:r>
        <w:rPr>
          <w:rFonts w:eastAsia="Times New Roman"/>
          <w:sz w:val="24"/>
          <w:szCs w:val="24"/>
        </w:rPr>
        <w:t xml:space="preserve"> bunga dan pokok).</w:t>
      </w:r>
    </w:p>
    <w:p w:rsidR="00971A99" w:rsidRDefault="00971A99" w:rsidP="00BC1466">
      <w:pPr>
        <w:spacing w:line="360" w:lineRule="auto"/>
        <w:rPr>
          <w:sz w:val="20"/>
          <w:szCs w:val="20"/>
        </w:rPr>
      </w:pPr>
    </w:p>
    <w:p w:rsidR="00971A99" w:rsidRDefault="00E554B6" w:rsidP="00BC1466">
      <w:pPr>
        <w:spacing w:line="360" w:lineRule="auto"/>
        <w:ind w:left="8" w:firstLine="630"/>
        <w:jc w:val="both"/>
        <w:rPr>
          <w:sz w:val="20"/>
          <w:szCs w:val="20"/>
        </w:rPr>
      </w:pPr>
      <w:r>
        <w:rPr>
          <w:rFonts w:eastAsia="Times New Roman"/>
          <w:sz w:val="24"/>
          <w:szCs w:val="24"/>
        </w:rPr>
        <w:t>Likuiditas dan solvensi mempengaruhi fleksibelitas keuangan, yang mengukur kemampuan perusahaan mengambil tindakan yang efektif untuk mengubah jumlah dan pendapatan waktu arus kas sehingga bisa bereaksi terhadap kebutuhan dan peluang ya</w:t>
      </w:r>
      <w:r>
        <w:rPr>
          <w:rFonts w:eastAsia="Times New Roman"/>
          <w:sz w:val="24"/>
          <w:szCs w:val="24"/>
        </w:rPr>
        <w:t>ng tak terduga. Sebuah perusahaan yang mempunyai tingkat fleksibilitas keuangan yang tinggi akan lebih mampu melalui periode yang buruk, memulihkan diri dari krisis, dan memanfaatkan peluang investasi yang tak terduga dan menguntungkan. Secara umum semakin</w:t>
      </w:r>
      <w:r>
        <w:rPr>
          <w:rFonts w:eastAsia="Times New Roman"/>
          <w:sz w:val="24"/>
          <w:szCs w:val="24"/>
        </w:rPr>
        <w:t xml:space="preserve"> tinggi fleksibilitas keuangan, semakin kecil resiko kegagalan perusahaan</w:t>
      </w:r>
    </w:p>
    <w:p w:rsidR="00971A99" w:rsidRDefault="00971A99" w:rsidP="00BC1466">
      <w:pPr>
        <w:spacing w:line="360" w:lineRule="auto"/>
        <w:rPr>
          <w:sz w:val="20"/>
          <w:szCs w:val="20"/>
        </w:rPr>
      </w:pPr>
    </w:p>
    <w:p w:rsidR="00971A99" w:rsidRDefault="00E554B6" w:rsidP="0065733B">
      <w:pPr>
        <w:spacing w:line="360" w:lineRule="auto"/>
        <w:rPr>
          <w:sz w:val="20"/>
          <w:szCs w:val="20"/>
        </w:rPr>
      </w:pPr>
      <w:r>
        <w:rPr>
          <w:rFonts w:eastAsia="Times New Roman"/>
          <w:b/>
          <w:bCs/>
          <w:sz w:val="24"/>
          <w:szCs w:val="24"/>
        </w:rPr>
        <w:t>B. Keterbatasan-Keterbatasan dari Laporan posisi keuangan</w:t>
      </w:r>
    </w:p>
    <w:p w:rsidR="00971A99" w:rsidRDefault="00971A99" w:rsidP="00BC1466">
      <w:pPr>
        <w:spacing w:line="360" w:lineRule="auto"/>
        <w:rPr>
          <w:sz w:val="20"/>
          <w:szCs w:val="20"/>
        </w:rPr>
      </w:pPr>
    </w:p>
    <w:p w:rsidR="00971A99" w:rsidRPr="0065733B" w:rsidRDefault="00E554B6" w:rsidP="0065733B">
      <w:pPr>
        <w:spacing w:line="360" w:lineRule="auto"/>
        <w:ind w:left="628"/>
        <w:rPr>
          <w:sz w:val="20"/>
          <w:szCs w:val="20"/>
          <w:lang w:val="en-US"/>
        </w:rPr>
      </w:pPr>
      <w:r>
        <w:rPr>
          <w:rFonts w:eastAsia="Times New Roman"/>
          <w:sz w:val="24"/>
          <w:szCs w:val="24"/>
        </w:rPr>
        <w:t>Berikut adalah beberapa keterbatasan penting dari laporan posisi keuangan:</w:t>
      </w:r>
    </w:p>
    <w:p w:rsidR="00971A99" w:rsidRDefault="00E554B6" w:rsidP="00BC1466">
      <w:pPr>
        <w:numPr>
          <w:ilvl w:val="0"/>
          <w:numId w:val="2"/>
        </w:numPr>
        <w:tabs>
          <w:tab w:val="left" w:pos="368"/>
        </w:tabs>
        <w:spacing w:line="360" w:lineRule="auto"/>
        <w:ind w:left="368" w:hanging="368"/>
        <w:jc w:val="both"/>
        <w:rPr>
          <w:rFonts w:eastAsia="Times New Roman"/>
          <w:sz w:val="24"/>
          <w:szCs w:val="24"/>
        </w:rPr>
      </w:pPr>
      <w:r>
        <w:rPr>
          <w:rFonts w:eastAsia="Times New Roman"/>
          <w:sz w:val="24"/>
          <w:szCs w:val="24"/>
        </w:rPr>
        <w:t xml:space="preserve">Sebagian besar aktiva dan kewajiban dicatat </w:t>
      </w:r>
      <w:r>
        <w:rPr>
          <w:rFonts w:eastAsia="Times New Roman"/>
          <w:sz w:val="24"/>
          <w:szCs w:val="24"/>
        </w:rPr>
        <w:t>pada biaya historis. Akibatnya, informasi yang dilaporkan dalam laporan posisi keuangan sering dikritisi karena tidak melaporkan nilai wajar yang relevan.</w:t>
      </w:r>
    </w:p>
    <w:p w:rsidR="00971A99" w:rsidRDefault="00E554B6" w:rsidP="00BC1466">
      <w:pPr>
        <w:numPr>
          <w:ilvl w:val="0"/>
          <w:numId w:val="2"/>
        </w:numPr>
        <w:tabs>
          <w:tab w:val="left" w:pos="368"/>
        </w:tabs>
        <w:spacing w:line="360" w:lineRule="auto"/>
        <w:ind w:left="368" w:hanging="368"/>
        <w:jc w:val="both"/>
        <w:rPr>
          <w:rFonts w:eastAsia="Times New Roman"/>
          <w:sz w:val="24"/>
          <w:szCs w:val="24"/>
        </w:rPr>
      </w:pPr>
      <w:r>
        <w:rPr>
          <w:rFonts w:eastAsia="Times New Roman"/>
          <w:sz w:val="24"/>
          <w:szCs w:val="24"/>
        </w:rPr>
        <w:t>Pertimbangan dan estimasi harus digunakan untuk menentukan berbagai pos yang dilaporkan dalam laporan</w:t>
      </w:r>
      <w:r>
        <w:rPr>
          <w:rFonts w:eastAsia="Times New Roman"/>
          <w:sz w:val="24"/>
          <w:szCs w:val="24"/>
        </w:rPr>
        <w:t xml:space="preserve"> posisi keuangan.</w:t>
      </w:r>
    </w:p>
    <w:p w:rsidR="00971A99" w:rsidRPr="0065733B" w:rsidRDefault="00E554B6" w:rsidP="00BC1466">
      <w:pPr>
        <w:numPr>
          <w:ilvl w:val="0"/>
          <w:numId w:val="2"/>
        </w:numPr>
        <w:tabs>
          <w:tab w:val="left" w:pos="368"/>
        </w:tabs>
        <w:spacing w:line="360" w:lineRule="auto"/>
        <w:ind w:left="368" w:hanging="368"/>
        <w:jc w:val="both"/>
        <w:rPr>
          <w:rFonts w:eastAsia="Times New Roman"/>
          <w:sz w:val="24"/>
          <w:szCs w:val="24"/>
        </w:rPr>
      </w:pPr>
      <w:r w:rsidRPr="0065733B">
        <w:rPr>
          <w:rFonts w:eastAsia="Times New Roman"/>
          <w:sz w:val="24"/>
          <w:szCs w:val="24"/>
        </w:rPr>
        <w:t>Laporan posisi keuangan perlu mengabaikan banyak pos yang merupakan nilai keuangan bagi perusahaan tetapi tidak bisa dicatat secara objektif.</w:t>
      </w:r>
      <w:r w:rsidR="0065733B" w:rsidRPr="0065733B">
        <w:rPr>
          <w:rFonts w:eastAsia="Times New Roman"/>
          <w:sz w:val="24"/>
          <w:szCs w:val="24"/>
        </w:rPr>
        <w:t xml:space="preserve"> </w:t>
      </w:r>
    </w:p>
    <w:p w:rsidR="0065733B" w:rsidRDefault="0065733B" w:rsidP="0065733B">
      <w:pPr>
        <w:tabs>
          <w:tab w:val="left" w:pos="368"/>
        </w:tabs>
        <w:spacing w:line="360" w:lineRule="auto"/>
        <w:jc w:val="both"/>
        <w:rPr>
          <w:rFonts w:eastAsia="Times New Roman"/>
          <w:sz w:val="24"/>
          <w:szCs w:val="24"/>
        </w:rPr>
      </w:pPr>
    </w:p>
    <w:p w:rsidR="00971A99" w:rsidRDefault="00E554B6" w:rsidP="00BC1466">
      <w:pPr>
        <w:numPr>
          <w:ilvl w:val="1"/>
          <w:numId w:val="2"/>
        </w:numPr>
        <w:tabs>
          <w:tab w:val="left" w:pos="448"/>
        </w:tabs>
        <w:spacing w:line="360" w:lineRule="auto"/>
        <w:ind w:left="448" w:hanging="358"/>
        <w:jc w:val="both"/>
        <w:rPr>
          <w:rFonts w:eastAsia="Times New Roman"/>
          <w:b/>
          <w:bCs/>
          <w:sz w:val="24"/>
          <w:szCs w:val="24"/>
        </w:rPr>
      </w:pPr>
      <w:r>
        <w:rPr>
          <w:rFonts w:eastAsia="Times New Roman"/>
          <w:b/>
          <w:bCs/>
          <w:sz w:val="24"/>
          <w:szCs w:val="24"/>
        </w:rPr>
        <w:t>Klasifikasi Laporan Posisi Keuangan</w:t>
      </w:r>
    </w:p>
    <w:p w:rsidR="00971A99" w:rsidRDefault="00E554B6" w:rsidP="00BC1466">
      <w:pPr>
        <w:spacing w:line="360" w:lineRule="auto"/>
        <w:ind w:left="652" w:firstLine="720"/>
        <w:jc w:val="both"/>
        <w:rPr>
          <w:sz w:val="20"/>
          <w:szCs w:val="20"/>
        </w:rPr>
      </w:pPr>
      <w:proofErr w:type="spellStart"/>
      <w:r>
        <w:rPr>
          <w:rFonts w:eastAsia="Times New Roman"/>
          <w:sz w:val="24"/>
          <w:szCs w:val="24"/>
        </w:rPr>
        <w:t>Klasifiasi</w:t>
      </w:r>
      <w:proofErr w:type="spellEnd"/>
      <w:r>
        <w:rPr>
          <w:rFonts w:eastAsia="Times New Roman"/>
          <w:sz w:val="24"/>
          <w:szCs w:val="24"/>
        </w:rPr>
        <w:t xml:space="preserve"> </w:t>
      </w:r>
      <w:r>
        <w:rPr>
          <w:rFonts w:eastAsia="Times New Roman"/>
          <w:sz w:val="24"/>
          <w:szCs w:val="24"/>
        </w:rPr>
        <w:t>dalam laporan keuangan dengan mengelompokkan pos-pos yang memiliki karakteristik serupa dan memisahkan pos-pos yang mempunyai karakteristik berbeda akan membantu para analis. Selain itu, penempatannya juga diatur sedemikian rupa sehingga hubungan yang pent</w:t>
      </w:r>
      <w:r>
        <w:rPr>
          <w:rFonts w:eastAsia="Times New Roman"/>
          <w:sz w:val="24"/>
          <w:szCs w:val="24"/>
        </w:rPr>
        <w:t>ing dapat terlihat. FASB sering menyatakan bahwa bagian dari subbagian dari laporan keuangan bias lebih informatif daripada laporan keuangan itu secara keseluruhan. Oleh karena itu FASB melarang pelaporan akun ikhtisar secara tersendiri (total aktiva, akti</w:t>
      </w:r>
      <w:r>
        <w:rPr>
          <w:rFonts w:eastAsia="Times New Roman"/>
          <w:sz w:val="24"/>
          <w:szCs w:val="24"/>
        </w:rPr>
        <w:t>va bersih, total kewajiban, dan lain-lain). Masing-masing pos tersebut harus dilaporkan dan diklasifikasikan secara terpisah dengan rincian yang memadai agar pemakai dapat menilai jumlah, penetapan waktu, dan ketidakpastian arus kas masa depan, serta menge</w:t>
      </w:r>
      <w:r>
        <w:rPr>
          <w:rFonts w:eastAsia="Times New Roman"/>
          <w:sz w:val="24"/>
          <w:szCs w:val="24"/>
        </w:rPr>
        <w:t>valuasi likuiditas dan fleksibilitas keuangan, profitabilitas serta risiko perusahaan.</w:t>
      </w:r>
    </w:p>
    <w:p w:rsidR="00971A99" w:rsidRDefault="00971A99" w:rsidP="00BC1466">
      <w:pPr>
        <w:spacing w:line="360" w:lineRule="auto"/>
        <w:rPr>
          <w:sz w:val="20"/>
          <w:szCs w:val="20"/>
        </w:rPr>
      </w:pPr>
    </w:p>
    <w:p w:rsidR="00971A99" w:rsidRDefault="00E554B6" w:rsidP="00BC1466">
      <w:pPr>
        <w:spacing w:line="360" w:lineRule="auto"/>
        <w:ind w:left="652" w:firstLine="720"/>
        <w:jc w:val="both"/>
        <w:rPr>
          <w:sz w:val="20"/>
          <w:szCs w:val="20"/>
        </w:rPr>
      </w:pPr>
      <w:r>
        <w:rPr>
          <w:rFonts w:eastAsia="Times New Roman"/>
          <w:sz w:val="24"/>
          <w:szCs w:val="24"/>
        </w:rPr>
        <w:t>Untuk mengklasifikasikan pos-pos dalam laporan keuangan, perusahaan mengelompokkan pos-pos yang memilki karakteristik serupa dan memisahkan pos-pos yang memilki karakte</w:t>
      </w:r>
      <w:r>
        <w:rPr>
          <w:rFonts w:eastAsia="Times New Roman"/>
          <w:sz w:val="24"/>
          <w:szCs w:val="24"/>
        </w:rPr>
        <w:t>ristik berbeda, sebagai contoh, perusahaan harus melaporkan secara terpisah :</w:t>
      </w:r>
    </w:p>
    <w:p w:rsidR="00971A99" w:rsidRDefault="00971A99" w:rsidP="00BC1466">
      <w:pPr>
        <w:spacing w:line="360" w:lineRule="auto"/>
        <w:rPr>
          <w:sz w:val="20"/>
          <w:szCs w:val="20"/>
        </w:rPr>
      </w:pPr>
    </w:p>
    <w:p w:rsidR="00971A99" w:rsidRDefault="00E554B6" w:rsidP="00BC1466">
      <w:pPr>
        <w:numPr>
          <w:ilvl w:val="1"/>
          <w:numId w:val="3"/>
        </w:numPr>
        <w:tabs>
          <w:tab w:val="left" w:pos="1012"/>
        </w:tabs>
        <w:spacing w:line="360" w:lineRule="auto"/>
        <w:ind w:left="1012" w:hanging="358"/>
        <w:jc w:val="both"/>
        <w:rPr>
          <w:rFonts w:eastAsia="Times New Roman"/>
          <w:sz w:val="24"/>
          <w:szCs w:val="24"/>
        </w:rPr>
      </w:pPr>
      <w:r>
        <w:rPr>
          <w:rFonts w:eastAsia="Times New Roman"/>
          <w:sz w:val="24"/>
          <w:szCs w:val="24"/>
        </w:rPr>
        <w:t>Aktiva dan kewajiban yang memiliki karakteristik likuiditas umum yang berbeda. Sebagai contoh Nokia melaporkan kas secara terpisah dari persediaan.</w:t>
      </w:r>
    </w:p>
    <w:p w:rsidR="00971A99" w:rsidRDefault="00E554B6" w:rsidP="00BC1466">
      <w:pPr>
        <w:numPr>
          <w:ilvl w:val="1"/>
          <w:numId w:val="3"/>
        </w:numPr>
        <w:tabs>
          <w:tab w:val="left" w:pos="1012"/>
        </w:tabs>
        <w:spacing w:line="360" w:lineRule="auto"/>
        <w:ind w:left="1012" w:hanging="358"/>
        <w:jc w:val="both"/>
        <w:rPr>
          <w:rFonts w:eastAsia="Times New Roman"/>
          <w:sz w:val="24"/>
          <w:szCs w:val="24"/>
        </w:rPr>
      </w:pPr>
      <w:r>
        <w:rPr>
          <w:rFonts w:eastAsia="Times New Roman"/>
          <w:sz w:val="24"/>
          <w:szCs w:val="24"/>
        </w:rPr>
        <w:t>Aktiva yang berbeda jenis ata</w:t>
      </w:r>
      <w:r>
        <w:rPr>
          <w:rFonts w:eastAsia="Times New Roman"/>
          <w:sz w:val="24"/>
          <w:szCs w:val="24"/>
        </w:rPr>
        <w:t>u fungsi yang diharapkan dalam operasi sentral atau aktivitas lainnya harus dilaporkan sebagai pos terpisah.</w:t>
      </w:r>
    </w:p>
    <w:p w:rsidR="00971A99" w:rsidRDefault="00E554B6" w:rsidP="00BC1466">
      <w:pPr>
        <w:numPr>
          <w:ilvl w:val="1"/>
          <w:numId w:val="3"/>
        </w:numPr>
        <w:tabs>
          <w:tab w:val="left" w:pos="1012"/>
        </w:tabs>
        <w:spacing w:line="360" w:lineRule="auto"/>
        <w:ind w:left="1012" w:hanging="358"/>
        <w:jc w:val="both"/>
        <w:rPr>
          <w:rFonts w:eastAsia="Times New Roman"/>
          <w:sz w:val="24"/>
          <w:szCs w:val="24"/>
        </w:rPr>
      </w:pPr>
      <w:r>
        <w:rPr>
          <w:rFonts w:eastAsia="Times New Roman"/>
          <w:sz w:val="24"/>
          <w:szCs w:val="24"/>
        </w:rPr>
        <w:t>Kewajiban yang berbeda dalam jumlah dan waktu. misalnya Royal Aholds harus melaporkan hutang secara terpisah dari kewajiban pensiun.</w:t>
      </w:r>
    </w:p>
    <w:p w:rsidR="00971A99" w:rsidRDefault="00971A99" w:rsidP="00BC1466">
      <w:pPr>
        <w:spacing w:line="360" w:lineRule="auto"/>
        <w:rPr>
          <w:rFonts w:eastAsia="Times New Roman"/>
          <w:sz w:val="24"/>
          <w:szCs w:val="24"/>
        </w:rPr>
      </w:pPr>
    </w:p>
    <w:p w:rsidR="00971A99" w:rsidRPr="0065733B" w:rsidRDefault="00E554B6" w:rsidP="00BC1466">
      <w:pPr>
        <w:pStyle w:val="DaftarParagraf"/>
        <w:numPr>
          <w:ilvl w:val="2"/>
          <w:numId w:val="3"/>
        </w:numPr>
        <w:tabs>
          <w:tab w:val="left" w:pos="567"/>
        </w:tabs>
        <w:spacing w:line="360" w:lineRule="auto"/>
        <w:ind w:left="142"/>
        <w:jc w:val="both"/>
        <w:rPr>
          <w:rFonts w:eastAsia="Times New Roman"/>
          <w:b/>
          <w:bCs/>
          <w:sz w:val="24"/>
          <w:szCs w:val="24"/>
        </w:rPr>
      </w:pPr>
      <w:r w:rsidRPr="0065733B">
        <w:rPr>
          <w:rFonts w:eastAsia="Times New Roman"/>
          <w:b/>
          <w:bCs/>
          <w:sz w:val="24"/>
          <w:szCs w:val="24"/>
        </w:rPr>
        <w:t>Unsur-Unsur L</w:t>
      </w:r>
      <w:r w:rsidRPr="0065733B">
        <w:rPr>
          <w:rFonts w:eastAsia="Times New Roman"/>
          <w:b/>
          <w:bCs/>
          <w:sz w:val="24"/>
          <w:szCs w:val="24"/>
        </w:rPr>
        <w:t>aporan posisi keuangan</w:t>
      </w:r>
    </w:p>
    <w:p w:rsidR="00971A99" w:rsidRPr="0065733B" w:rsidRDefault="00E554B6" w:rsidP="0065733B">
      <w:pPr>
        <w:pStyle w:val="DaftarParagraf"/>
        <w:numPr>
          <w:ilvl w:val="0"/>
          <w:numId w:val="38"/>
        </w:numPr>
        <w:tabs>
          <w:tab w:val="left" w:pos="1134"/>
        </w:tabs>
        <w:spacing w:line="360" w:lineRule="auto"/>
        <w:jc w:val="both"/>
        <w:rPr>
          <w:rFonts w:eastAsia="Times New Roman"/>
          <w:sz w:val="24"/>
          <w:szCs w:val="24"/>
        </w:rPr>
      </w:pPr>
      <w:r w:rsidRPr="0065733B">
        <w:rPr>
          <w:rFonts w:eastAsia="Times New Roman"/>
          <w:sz w:val="24"/>
          <w:szCs w:val="24"/>
        </w:rPr>
        <w:t>Aktiva. Manfaat ekonomi yang diperoleh di masa depan atau dikendalikan</w:t>
      </w:r>
      <w:r w:rsidR="0065733B">
        <w:rPr>
          <w:rFonts w:eastAsia="Times New Roman"/>
          <w:sz w:val="24"/>
          <w:szCs w:val="24"/>
          <w:lang w:val="en-US"/>
        </w:rPr>
        <w:t xml:space="preserve"> </w:t>
      </w:r>
      <w:r w:rsidRPr="0065733B">
        <w:rPr>
          <w:rFonts w:eastAsia="Times New Roman"/>
          <w:sz w:val="24"/>
          <w:szCs w:val="24"/>
        </w:rPr>
        <w:t>oleh entitas tertentu sebagai hasil dari transaksi atau kejadian masa lalu.</w:t>
      </w:r>
    </w:p>
    <w:p w:rsidR="00971A99" w:rsidRPr="0065733B" w:rsidRDefault="00E554B6" w:rsidP="0065733B">
      <w:pPr>
        <w:pStyle w:val="DaftarParagraf"/>
        <w:numPr>
          <w:ilvl w:val="0"/>
          <w:numId w:val="38"/>
        </w:numPr>
        <w:tabs>
          <w:tab w:val="left" w:pos="1372"/>
        </w:tabs>
        <w:spacing w:line="360" w:lineRule="auto"/>
        <w:jc w:val="both"/>
        <w:rPr>
          <w:rFonts w:eastAsia="Times New Roman"/>
          <w:sz w:val="24"/>
          <w:szCs w:val="24"/>
        </w:rPr>
      </w:pPr>
      <w:r w:rsidRPr="0065733B">
        <w:rPr>
          <w:rFonts w:eastAsia="Times New Roman"/>
          <w:sz w:val="24"/>
          <w:szCs w:val="24"/>
        </w:rPr>
        <w:t xml:space="preserve">Kewajiban. Pengorbanan manfaat ekonomi yang mungkin terjadi di masa depan yang </w:t>
      </w:r>
      <w:r w:rsidRPr="0065733B">
        <w:rPr>
          <w:rFonts w:eastAsia="Times New Roman"/>
          <w:sz w:val="24"/>
          <w:szCs w:val="24"/>
        </w:rPr>
        <w:t>berasal dari kewajiban berjalan entitas tertentu untuk mentransfer aktiva atau menyediakan jasa kepada entitas lainnya di masa depan sebagai hasil dari transaksi atau kejadian masa lalu.</w:t>
      </w:r>
    </w:p>
    <w:p w:rsidR="0065733B" w:rsidRPr="00BC7851" w:rsidRDefault="00E554B6" w:rsidP="00BC7851">
      <w:pPr>
        <w:pStyle w:val="DaftarParagraf"/>
        <w:numPr>
          <w:ilvl w:val="0"/>
          <w:numId w:val="38"/>
        </w:numPr>
        <w:tabs>
          <w:tab w:val="left" w:pos="352"/>
        </w:tabs>
        <w:spacing w:line="360" w:lineRule="auto"/>
        <w:jc w:val="both"/>
        <w:rPr>
          <w:rFonts w:eastAsia="Times New Roman"/>
          <w:sz w:val="24"/>
          <w:szCs w:val="24"/>
        </w:rPr>
      </w:pPr>
      <w:r w:rsidRPr="0065733B">
        <w:rPr>
          <w:rFonts w:eastAsia="Times New Roman"/>
          <w:sz w:val="24"/>
          <w:szCs w:val="24"/>
        </w:rPr>
        <w:t xml:space="preserve">Ekuitas. Kepntingan residu dalam aktiva sebuah entitas setelah </w:t>
      </w:r>
      <w:r w:rsidRPr="0065733B">
        <w:rPr>
          <w:rFonts w:eastAsia="Times New Roman"/>
          <w:sz w:val="24"/>
          <w:szCs w:val="24"/>
        </w:rPr>
        <w:t>dikurangi</w:t>
      </w:r>
      <w:r w:rsidR="0065733B">
        <w:rPr>
          <w:rFonts w:eastAsia="Times New Roman"/>
          <w:sz w:val="24"/>
          <w:szCs w:val="24"/>
          <w:lang w:val="en-US"/>
        </w:rPr>
        <w:t xml:space="preserve"> </w:t>
      </w:r>
      <w:r w:rsidRPr="0065733B">
        <w:rPr>
          <w:rFonts w:eastAsia="Times New Roman"/>
          <w:sz w:val="24"/>
          <w:szCs w:val="24"/>
        </w:rPr>
        <w:t>dengan kewajiban-kewajibannya</w:t>
      </w:r>
    </w:p>
    <w:p w:rsidR="00971A99" w:rsidRPr="00BC7851" w:rsidRDefault="00971A99">
      <w:pPr>
        <w:spacing w:line="200" w:lineRule="exact"/>
        <w:rPr>
          <w:sz w:val="20"/>
          <w:szCs w:val="20"/>
          <w:lang w:val="en-US"/>
        </w:rPr>
      </w:pPr>
      <w:r>
        <w:rPr>
          <w:sz w:val="20"/>
          <w:szCs w:val="20"/>
        </w:rPr>
        <w:pict>
          <v:line id="Shape 8" o:spid="_x0000_s1033" style="position:absolute;z-index:251656704;visibility:visible;mso-wrap-distance-left:0;mso-wrap-distance-right:0" from="14.65pt,25pt" to="14.65pt,162.9pt" o:allowincell="f" strokeweight=".1pt"/>
        </w:pict>
      </w:r>
      <w:r>
        <w:rPr>
          <w:sz w:val="20"/>
          <w:szCs w:val="20"/>
        </w:rPr>
        <w:pict>
          <v:line id="Shape 9" o:spid="_x0000_s1034" style="position:absolute;z-index:251657728;visibility:visible;mso-wrap-distance-left:0;mso-wrap-distance-right:0" from="485.5pt,25pt" to="485.5pt,162.9pt" o:allowincell="f" strokeweight=".1pt"/>
        </w:pict>
      </w:r>
      <w:r>
        <w:rPr>
          <w:sz w:val="20"/>
          <w:szCs w:val="20"/>
        </w:rPr>
        <w:pict>
          <v:line id="Shape 10" o:spid="_x0000_s1035" style="position:absolute;z-index:251658752;visibility:visible;mso-wrap-distance-left:0;mso-wrap-distance-right:0" from="14.6pt,25.05pt" to="485.55pt,25.05pt" o:allowincell="f" strokeweight=".1pt"/>
        </w:pict>
      </w:r>
    </w:p>
    <w:p w:rsidR="00971A99" w:rsidRPr="00BC7851" w:rsidRDefault="00971A99">
      <w:pPr>
        <w:spacing w:line="325" w:lineRule="exact"/>
        <w:rPr>
          <w:sz w:val="20"/>
          <w:szCs w:val="20"/>
          <w:lang w:val="en-US"/>
        </w:rPr>
      </w:pPr>
    </w:p>
    <w:tbl>
      <w:tblPr>
        <w:tblW w:w="0" w:type="auto"/>
        <w:tblInd w:w="432" w:type="dxa"/>
        <w:tblLayout w:type="fixed"/>
        <w:tblCellMar>
          <w:left w:w="0" w:type="dxa"/>
          <w:right w:w="0" w:type="dxa"/>
        </w:tblCellMar>
        <w:tblLook w:val="04A0"/>
      </w:tblPr>
      <w:tblGrid>
        <w:gridCol w:w="4280"/>
        <w:gridCol w:w="4020"/>
        <w:gridCol w:w="20"/>
      </w:tblGrid>
      <w:tr w:rsidR="00971A99">
        <w:trPr>
          <w:trHeight w:val="266"/>
        </w:trPr>
        <w:tc>
          <w:tcPr>
            <w:tcW w:w="4280" w:type="dxa"/>
            <w:vAlign w:val="bottom"/>
          </w:tcPr>
          <w:p w:rsidR="00971A99" w:rsidRDefault="00E554B6">
            <w:pPr>
              <w:ind w:left="720"/>
              <w:rPr>
                <w:sz w:val="20"/>
                <w:szCs w:val="20"/>
              </w:rPr>
            </w:pPr>
            <w:r>
              <w:rPr>
                <w:rFonts w:ascii="Arial" w:eastAsia="Arial" w:hAnsi="Arial" w:cs="Arial"/>
                <w:b/>
                <w:bCs/>
                <w:sz w:val="20"/>
                <w:szCs w:val="20"/>
              </w:rPr>
              <w:t>Aktiva</w:t>
            </w:r>
          </w:p>
        </w:tc>
        <w:tc>
          <w:tcPr>
            <w:tcW w:w="4020" w:type="dxa"/>
            <w:vAlign w:val="bottom"/>
          </w:tcPr>
          <w:p w:rsidR="00971A99" w:rsidRDefault="00E554B6">
            <w:pPr>
              <w:ind w:left="1480"/>
              <w:rPr>
                <w:sz w:val="20"/>
                <w:szCs w:val="20"/>
              </w:rPr>
            </w:pPr>
            <w:r>
              <w:rPr>
                <w:rFonts w:ascii="Arial" w:eastAsia="Arial" w:hAnsi="Arial" w:cs="Arial"/>
                <w:b/>
                <w:bCs/>
                <w:sz w:val="20"/>
                <w:szCs w:val="20"/>
              </w:rPr>
              <w:t>kewajiban dan ekuitas</w:t>
            </w:r>
          </w:p>
        </w:tc>
        <w:tc>
          <w:tcPr>
            <w:tcW w:w="0" w:type="dxa"/>
            <w:vAlign w:val="bottom"/>
          </w:tcPr>
          <w:p w:rsidR="00971A99" w:rsidRDefault="00971A99">
            <w:pPr>
              <w:rPr>
                <w:sz w:val="1"/>
                <w:szCs w:val="1"/>
              </w:rPr>
            </w:pPr>
          </w:p>
        </w:tc>
      </w:tr>
      <w:tr w:rsidR="00971A99">
        <w:trPr>
          <w:trHeight w:val="270"/>
        </w:trPr>
        <w:tc>
          <w:tcPr>
            <w:tcW w:w="4280" w:type="dxa"/>
            <w:vAlign w:val="bottom"/>
          </w:tcPr>
          <w:p w:rsidR="00971A99" w:rsidRDefault="00E554B6">
            <w:pPr>
              <w:rPr>
                <w:sz w:val="20"/>
                <w:szCs w:val="20"/>
              </w:rPr>
            </w:pPr>
            <w:r>
              <w:rPr>
                <w:rFonts w:ascii="Arial" w:eastAsia="Arial" w:hAnsi="Arial" w:cs="Arial"/>
                <w:b/>
                <w:bCs/>
                <w:sz w:val="20"/>
                <w:szCs w:val="20"/>
              </w:rPr>
              <w:t>pemilik</w:t>
            </w:r>
          </w:p>
        </w:tc>
        <w:tc>
          <w:tcPr>
            <w:tcW w:w="4020" w:type="dxa"/>
            <w:vAlign w:val="bottom"/>
          </w:tcPr>
          <w:p w:rsidR="00971A99" w:rsidRDefault="00971A99">
            <w:pPr>
              <w:rPr>
                <w:sz w:val="23"/>
                <w:szCs w:val="23"/>
              </w:rPr>
            </w:pPr>
          </w:p>
        </w:tc>
        <w:tc>
          <w:tcPr>
            <w:tcW w:w="0" w:type="dxa"/>
            <w:vAlign w:val="bottom"/>
          </w:tcPr>
          <w:p w:rsidR="00971A99" w:rsidRDefault="00971A99">
            <w:pPr>
              <w:rPr>
                <w:sz w:val="1"/>
                <w:szCs w:val="1"/>
              </w:rPr>
            </w:pPr>
          </w:p>
        </w:tc>
      </w:tr>
      <w:tr w:rsidR="00971A99">
        <w:trPr>
          <w:trHeight w:val="266"/>
        </w:trPr>
        <w:tc>
          <w:tcPr>
            <w:tcW w:w="4280" w:type="dxa"/>
            <w:vAlign w:val="bottom"/>
          </w:tcPr>
          <w:p w:rsidR="00971A99" w:rsidRDefault="00E554B6">
            <w:pPr>
              <w:rPr>
                <w:sz w:val="20"/>
                <w:szCs w:val="20"/>
              </w:rPr>
            </w:pPr>
            <w:r>
              <w:rPr>
                <w:rFonts w:ascii="Arial" w:eastAsia="Arial" w:hAnsi="Arial" w:cs="Arial"/>
                <w:sz w:val="20"/>
                <w:szCs w:val="20"/>
              </w:rPr>
              <w:t>Aktiva tidak lancar</w:t>
            </w:r>
          </w:p>
        </w:tc>
        <w:tc>
          <w:tcPr>
            <w:tcW w:w="4020" w:type="dxa"/>
            <w:vAlign w:val="bottom"/>
          </w:tcPr>
          <w:p w:rsidR="00971A99" w:rsidRDefault="00E554B6">
            <w:pPr>
              <w:ind w:left="760"/>
              <w:rPr>
                <w:sz w:val="20"/>
                <w:szCs w:val="20"/>
              </w:rPr>
            </w:pPr>
            <w:r>
              <w:rPr>
                <w:rFonts w:ascii="Arial" w:eastAsia="Arial" w:hAnsi="Arial" w:cs="Arial"/>
                <w:sz w:val="20"/>
                <w:szCs w:val="20"/>
              </w:rPr>
              <w:t>ekuitas</w:t>
            </w:r>
          </w:p>
        </w:tc>
        <w:tc>
          <w:tcPr>
            <w:tcW w:w="0" w:type="dxa"/>
            <w:vAlign w:val="bottom"/>
          </w:tcPr>
          <w:p w:rsidR="00971A99" w:rsidRDefault="00971A99">
            <w:pPr>
              <w:rPr>
                <w:sz w:val="1"/>
                <w:szCs w:val="1"/>
              </w:rPr>
            </w:pPr>
          </w:p>
        </w:tc>
      </w:tr>
      <w:tr w:rsidR="00971A99">
        <w:trPr>
          <w:trHeight w:val="268"/>
        </w:trPr>
        <w:tc>
          <w:tcPr>
            <w:tcW w:w="4280" w:type="dxa"/>
            <w:vAlign w:val="bottom"/>
          </w:tcPr>
          <w:p w:rsidR="00971A99" w:rsidRDefault="00E554B6">
            <w:pPr>
              <w:ind w:left="360"/>
              <w:rPr>
                <w:sz w:val="20"/>
                <w:szCs w:val="20"/>
              </w:rPr>
            </w:pPr>
            <w:r>
              <w:rPr>
                <w:rFonts w:ascii="Arial" w:eastAsia="Arial" w:hAnsi="Arial" w:cs="Arial"/>
                <w:sz w:val="20"/>
                <w:szCs w:val="20"/>
              </w:rPr>
              <w:t>Investasi</w:t>
            </w:r>
          </w:p>
        </w:tc>
        <w:tc>
          <w:tcPr>
            <w:tcW w:w="4020" w:type="dxa"/>
            <w:vAlign w:val="bottom"/>
          </w:tcPr>
          <w:p w:rsidR="00971A99" w:rsidRDefault="00E554B6">
            <w:pPr>
              <w:ind w:left="1120"/>
              <w:rPr>
                <w:sz w:val="20"/>
                <w:szCs w:val="20"/>
              </w:rPr>
            </w:pPr>
            <w:r>
              <w:rPr>
                <w:rFonts w:ascii="Arial" w:eastAsia="Arial" w:hAnsi="Arial" w:cs="Arial"/>
                <w:sz w:val="20"/>
                <w:szCs w:val="20"/>
              </w:rPr>
              <w:t>modal saham</w:t>
            </w:r>
          </w:p>
        </w:tc>
        <w:tc>
          <w:tcPr>
            <w:tcW w:w="0" w:type="dxa"/>
            <w:vAlign w:val="bottom"/>
          </w:tcPr>
          <w:p w:rsidR="00971A99" w:rsidRDefault="00971A99">
            <w:pPr>
              <w:rPr>
                <w:sz w:val="1"/>
                <w:szCs w:val="1"/>
              </w:rPr>
            </w:pPr>
          </w:p>
        </w:tc>
      </w:tr>
      <w:tr w:rsidR="00971A99">
        <w:trPr>
          <w:trHeight w:val="266"/>
        </w:trPr>
        <w:tc>
          <w:tcPr>
            <w:tcW w:w="4280" w:type="dxa"/>
            <w:vAlign w:val="bottom"/>
          </w:tcPr>
          <w:p w:rsidR="00971A99" w:rsidRDefault="00E554B6">
            <w:pPr>
              <w:ind w:left="360"/>
              <w:rPr>
                <w:sz w:val="20"/>
                <w:szCs w:val="20"/>
              </w:rPr>
            </w:pPr>
            <w:r>
              <w:rPr>
                <w:rFonts w:ascii="Arial" w:eastAsia="Arial" w:hAnsi="Arial" w:cs="Arial"/>
                <w:sz w:val="20"/>
                <w:szCs w:val="20"/>
              </w:rPr>
              <w:t>Property, pabrik, dan peralatan</w:t>
            </w:r>
          </w:p>
        </w:tc>
        <w:tc>
          <w:tcPr>
            <w:tcW w:w="4020" w:type="dxa"/>
            <w:vAlign w:val="bottom"/>
          </w:tcPr>
          <w:p w:rsidR="00971A99" w:rsidRDefault="00E554B6">
            <w:pPr>
              <w:ind w:left="1120"/>
              <w:rPr>
                <w:sz w:val="20"/>
                <w:szCs w:val="20"/>
              </w:rPr>
            </w:pPr>
            <w:r>
              <w:rPr>
                <w:rFonts w:ascii="Arial" w:eastAsia="Arial" w:hAnsi="Arial" w:cs="Arial"/>
                <w:sz w:val="20"/>
                <w:szCs w:val="20"/>
              </w:rPr>
              <w:t>agio saham</w:t>
            </w:r>
          </w:p>
        </w:tc>
        <w:tc>
          <w:tcPr>
            <w:tcW w:w="0" w:type="dxa"/>
            <w:vAlign w:val="bottom"/>
          </w:tcPr>
          <w:p w:rsidR="00971A99" w:rsidRDefault="00971A99">
            <w:pPr>
              <w:rPr>
                <w:sz w:val="1"/>
                <w:szCs w:val="1"/>
              </w:rPr>
            </w:pPr>
          </w:p>
        </w:tc>
      </w:tr>
      <w:tr w:rsidR="00971A99">
        <w:trPr>
          <w:trHeight w:val="268"/>
        </w:trPr>
        <w:tc>
          <w:tcPr>
            <w:tcW w:w="4280" w:type="dxa"/>
            <w:vAlign w:val="bottom"/>
          </w:tcPr>
          <w:p w:rsidR="00971A99" w:rsidRDefault="00E554B6">
            <w:pPr>
              <w:ind w:left="360"/>
              <w:rPr>
                <w:sz w:val="20"/>
                <w:szCs w:val="20"/>
              </w:rPr>
            </w:pPr>
            <w:r>
              <w:rPr>
                <w:rFonts w:ascii="Arial" w:eastAsia="Arial" w:hAnsi="Arial" w:cs="Arial"/>
                <w:sz w:val="20"/>
                <w:szCs w:val="20"/>
              </w:rPr>
              <w:t>Aktiva tak berwujud</w:t>
            </w:r>
          </w:p>
        </w:tc>
        <w:tc>
          <w:tcPr>
            <w:tcW w:w="4020" w:type="dxa"/>
            <w:vAlign w:val="bottom"/>
          </w:tcPr>
          <w:p w:rsidR="00971A99" w:rsidRDefault="00E554B6">
            <w:pPr>
              <w:ind w:left="1120"/>
              <w:rPr>
                <w:sz w:val="20"/>
                <w:szCs w:val="20"/>
              </w:rPr>
            </w:pPr>
            <w:r>
              <w:rPr>
                <w:rFonts w:ascii="Arial" w:eastAsia="Arial" w:hAnsi="Arial" w:cs="Arial"/>
                <w:sz w:val="20"/>
                <w:szCs w:val="20"/>
              </w:rPr>
              <w:t>laba ditahan</w:t>
            </w:r>
          </w:p>
        </w:tc>
        <w:tc>
          <w:tcPr>
            <w:tcW w:w="0" w:type="dxa"/>
            <w:vAlign w:val="bottom"/>
          </w:tcPr>
          <w:p w:rsidR="00971A99" w:rsidRDefault="00971A99">
            <w:pPr>
              <w:rPr>
                <w:sz w:val="1"/>
                <w:szCs w:val="1"/>
              </w:rPr>
            </w:pPr>
          </w:p>
        </w:tc>
      </w:tr>
      <w:tr w:rsidR="00971A99">
        <w:trPr>
          <w:trHeight w:val="266"/>
        </w:trPr>
        <w:tc>
          <w:tcPr>
            <w:tcW w:w="4280" w:type="dxa"/>
            <w:vAlign w:val="bottom"/>
          </w:tcPr>
          <w:p w:rsidR="00971A99" w:rsidRDefault="00E554B6">
            <w:pPr>
              <w:ind w:left="360"/>
              <w:rPr>
                <w:sz w:val="20"/>
                <w:szCs w:val="20"/>
              </w:rPr>
            </w:pPr>
            <w:r>
              <w:rPr>
                <w:rFonts w:ascii="Arial" w:eastAsia="Arial" w:hAnsi="Arial" w:cs="Arial"/>
                <w:sz w:val="20"/>
                <w:szCs w:val="20"/>
              </w:rPr>
              <w:t>Aktiva lainnya</w:t>
            </w:r>
          </w:p>
        </w:tc>
        <w:tc>
          <w:tcPr>
            <w:tcW w:w="4020" w:type="dxa"/>
            <w:vAlign w:val="bottom"/>
          </w:tcPr>
          <w:p w:rsidR="00971A99" w:rsidRDefault="00E554B6">
            <w:pPr>
              <w:ind w:left="1280"/>
              <w:rPr>
                <w:sz w:val="20"/>
                <w:szCs w:val="20"/>
              </w:rPr>
            </w:pPr>
            <w:r>
              <w:rPr>
                <w:rFonts w:ascii="Arial" w:eastAsia="Arial" w:hAnsi="Arial" w:cs="Arial"/>
                <w:sz w:val="20"/>
                <w:szCs w:val="20"/>
              </w:rPr>
              <w:t xml:space="preserve">akumulasi </w:t>
            </w:r>
            <w:r>
              <w:rPr>
                <w:rFonts w:ascii="Arial" w:eastAsia="Arial" w:hAnsi="Arial" w:cs="Arial"/>
                <w:sz w:val="20"/>
                <w:szCs w:val="20"/>
              </w:rPr>
              <w:t>pendapatan</w:t>
            </w:r>
          </w:p>
        </w:tc>
        <w:tc>
          <w:tcPr>
            <w:tcW w:w="0" w:type="dxa"/>
            <w:vAlign w:val="bottom"/>
          </w:tcPr>
          <w:p w:rsidR="00971A99" w:rsidRDefault="00971A99">
            <w:pPr>
              <w:rPr>
                <w:sz w:val="1"/>
                <w:szCs w:val="1"/>
              </w:rPr>
            </w:pPr>
          </w:p>
        </w:tc>
      </w:tr>
      <w:tr w:rsidR="00971A99">
        <w:trPr>
          <w:trHeight w:val="315"/>
        </w:trPr>
        <w:tc>
          <w:tcPr>
            <w:tcW w:w="4280" w:type="dxa"/>
            <w:vAlign w:val="bottom"/>
          </w:tcPr>
          <w:p w:rsidR="00971A99" w:rsidRDefault="00E554B6">
            <w:pPr>
              <w:ind w:left="360"/>
              <w:rPr>
                <w:sz w:val="20"/>
                <w:szCs w:val="20"/>
              </w:rPr>
            </w:pPr>
            <w:r>
              <w:rPr>
                <w:rFonts w:ascii="Arial" w:eastAsia="Arial" w:hAnsi="Arial" w:cs="Arial"/>
                <w:sz w:val="20"/>
                <w:szCs w:val="20"/>
              </w:rPr>
              <w:t>komprehensif lain</w:t>
            </w:r>
          </w:p>
        </w:tc>
        <w:tc>
          <w:tcPr>
            <w:tcW w:w="4020" w:type="dxa"/>
            <w:vMerge w:val="restart"/>
            <w:vAlign w:val="bottom"/>
          </w:tcPr>
          <w:p w:rsidR="00971A99" w:rsidRDefault="00E554B6">
            <w:pPr>
              <w:ind w:left="1280"/>
              <w:rPr>
                <w:sz w:val="20"/>
                <w:szCs w:val="20"/>
              </w:rPr>
            </w:pPr>
            <w:r>
              <w:rPr>
                <w:rFonts w:ascii="Arial" w:eastAsia="Arial" w:hAnsi="Arial" w:cs="Arial"/>
                <w:sz w:val="20"/>
                <w:szCs w:val="20"/>
              </w:rPr>
              <w:t>Hak minoritas</w:t>
            </w:r>
          </w:p>
        </w:tc>
        <w:tc>
          <w:tcPr>
            <w:tcW w:w="0" w:type="dxa"/>
            <w:vAlign w:val="bottom"/>
          </w:tcPr>
          <w:p w:rsidR="00971A99" w:rsidRDefault="00971A99">
            <w:pPr>
              <w:rPr>
                <w:sz w:val="1"/>
                <w:szCs w:val="1"/>
              </w:rPr>
            </w:pPr>
          </w:p>
        </w:tc>
      </w:tr>
      <w:tr w:rsidR="00971A99">
        <w:trPr>
          <w:trHeight w:val="220"/>
        </w:trPr>
        <w:tc>
          <w:tcPr>
            <w:tcW w:w="4280" w:type="dxa"/>
            <w:vAlign w:val="bottom"/>
          </w:tcPr>
          <w:p w:rsidR="00971A99" w:rsidRDefault="00971A99">
            <w:pPr>
              <w:rPr>
                <w:sz w:val="19"/>
                <w:szCs w:val="19"/>
              </w:rPr>
            </w:pPr>
          </w:p>
        </w:tc>
        <w:tc>
          <w:tcPr>
            <w:tcW w:w="4020" w:type="dxa"/>
            <w:vMerge/>
            <w:vAlign w:val="bottom"/>
          </w:tcPr>
          <w:p w:rsidR="00971A99" w:rsidRDefault="00971A99">
            <w:pPr>
              <w:rPr>
                <w:sz w:val="19"/>
                <w:szCs w:val="19"/>
              </w:rPr>
            </w:pPr>
          </w:p>
        </w:tc>
        <w:tc>
          <w:tcPr>
            <w:tcW w:w="0" w:type="dxa"/>
            <w:vAlign w:val="bottom"/>
          </w:tcPr>
          <w:p w:rsidR="00971A99" w:rsidRDefault="00971A99">
            <w:pPr>
              <w:rPr>
                <w:sz w:val="1"/>
                <w:szCs w:val="1"/>
              </w:rPr>
            </w:pPr>
          </w:p>
        </w:tc>
      </w:tr>
      <w:tr w:rsidR="00971A99">
        <w:trPr>
          <w:trHeight w:val="314"/>
        </w:trPr>
        <w:tc>
          <w:tcPr>
            <w:tcW w:w="4280" w:type="dxa"/>
            <w:vAlign w:val="bottom"/>
          </w:tcPr>
          <w:p w:rsidR="00971A99" w:rsidRDefault="00E554B6">
            <w:pPr>
              <w:rPr>
                <w:sz w:val="20"/>
                <w:szCs w:val="20"/>
              </w:rPr>
            </w:pPr>
            <w:r>
              <w:rPr>
                <w:rFonts w:ascii="Arial" w:eastAsia="Arial" w:hAnsi="Arial" w:cs="Arial"/>
                <w:sz w:val="20"/>
                <w:szCs w:val="20"/>
              </w:rPr>
              <w:t>Aktiva lancar</w:t>
            </w:r>
          </w:p>
        </w:tc>
        <w:tc>
          <w:tcPr>
            <w:tcW w:w="4020" w:type="dxa"/>
            <w:vAlign w:val="bottom"/>
          </w:tcPr>
          <w:p w:rsidR="00971A99" w:rsidRDefault="00E554B6">
            <w:pPr>
              <w:ind w:left="760"/>
              <w:rPr>
                <w:sz w:val="20"/>
                <w:szCs w:val="20"/>
              </w:rPr>
            </w:pPr>
            <w:r>
              <w:rPr>
                <w:rFonts w:ascii="Arial" w:eastAsia="Arial" w:hAnsi="Arial" w:cs="Arial"/>
                <w:sz w:val="20"/>
                <w:szCs w:val="20"/>
              </w:rPr>
              <w:t>Kewajiban tidak lancar</w:t>
            </w:r>
          </w:p>
        </w:tc>
        <w:tc>
          <w:tcPr>
            <w:tcW w:w="0" w:type="dxa"/>
            <w:vAlign w:val="bottom"/>
          </w:tcPr>
          <w:p w:rsidR="00971A99" w:rsidRDefault="00971A99">
            <w:pPr>
              <w:rPr>
                <w:sz w:val="1"/>
                <w:szCs w:val="1"/>
              </w:rPr>
            </w:pPr>
          </w:p>
        </w:tc>
      </w:tr>
    </w:tbl>
    <w:p w:rsidR="00971A99" w:rsidRDefault="00971A99">
      <w:pPr>
        <w:spacing w:line="20" w:lineRule="exact"/>
        <w:rPr>
          <w:sz w:val="20"/>
          <w:szCs w:val="20"/>
        </w:rPr>
      </w:pPr>
      <w:r>
        <w:rPr>
          <w:sz w:val="20"/>
          <w:szCs w:val="20"/>
        </w:rPr>
        <w:pict>
          <v:line id="Shape 11" o:spid="_x0000_s1036" style="position:absolute;z-index:251659776;visibility:visible;mso-wrap-distance-left:0;mso-wrap-distance-right:0;mso-position-horizontal-relative:text;mso-position-vertical-relative:text" from="14.6pt,.7pt" to="485.55pt,.7pt" o:allowincell="f" strokeweight=".1pt"/>
        </w:pict>
      </w:r>
    </w:p>
    <w:p w:rsidR="00971A99" w:rsidRDefault="00971A99">
      <w:pPr>
        <w:spacing w:line="200" w:lineRule="exact"/>
        <w:rPr>
          <w:sz w:val="20"/>
          <w:szCs w:val="20"/>
        </w:rPr>
      </w:pPr>
    </w:p>
    <w:p w:rsidR="00971A99" w:rsidRPr="0065733B" w:rsidRDefault="00971A99" w:rsidP="0065733B">
      <w:pPr>
        <w:spacing w:line="360" w:lineRule="auto"/>
        <w:rPr>
          <w:sz w:val="24"/>
          <w:szCs w:val="24"/>
        </w:rPr>
      </w:pPr>
    </w:p>
    <w:p w:rsidR="00971A99" w:rsidRPr="0065733B" w:rsidRDefault="00E554B6" w:rsidP="0065733B">
      <w:pPr>
        <w:numPr>
          <w:ilvl w:val="0"/>
          <w:numId w:val="7"/>
        </w:numPr>
        <w:tabs>
          <w:tab w:val="left" w:pos="718"/>
        </w:tabs>
        <w:spacing w:line="360" w:lineRule="auto"/>
        <w:ind w:left="718" w:hanging="718"/>
        <w:jc w:val="both"/>
        <w:rPr>
          <w:rFonts w:eastAsia="Times New Roman"/>
          <w:b/>
          <w:bCs/>
          <w:sz w:val="24"/>
          <w:szCs w:val="24"/>
        </w:rPr>
      </w:pPr>
      <w:r w:rsidRPr="0065733B">
        <w:rPr>
          <w:rFonts w:eastAsia="Times New Roman"/>
          <w:b/>
          <w:bCs/>
          <w:sz w:val="24"/>
          <w:szCs w:val="24"/>
        </w:rPr>
        <w:t>Aktiva Tidak Lancar</w:t>
      </w:r>
    </w:p>
    <w:p w:rsidR="00971A99" w:rsidRPr="0065733B" w:rsidRDefault="00971A99" w:rsidP="0065733B">
      <w:pPr>
        <w:spacing w:line="360" w:lineRule="auto"/>
        <w:rPr>
          <w:sz w:val="24"/>
          <w:szCs w:val="24"/>
        </w:rPr>
      </w:pPr>
    </w:p>
    <w:p w:rsidR="00971A99" w:rsidRPr="0065733B" w:rsidRDefault="00E554B6" w:rsidP="0065733B">
      <w:pPr>
        <w:spacing w:line="360" w:lineRule="auto"/>
        <w:ind w:left="718" w:right="100" w:firstLine="720"/>
        <w:rPr>
          <w:sz w:val="24"/>
          <w:szCs w:val="24"/>
        </w:rPr>
      </w:pPr>
      <w:r w:rsidRPr="0065733B">
        <w:rPr>
          <w:rFonts w:eastAsia="Times New Roman"/>
          <w:sz w:val="24"/>
          <w:szCs w:val="24"/>
        </w:rPr>
        <w:t xml:space="preserve">Aktiva lancar adalah kas dan aset perusahaan lainnya mengharapkan untuk mengkonversi ke uang tunai, menjual atau </w:t>
      </w:r>
      <w:r w:rsidRPr="0065733B">
        <w:rPr>
          <w:rFonts w:eastAsia="Times New Roman"/>
          <w:sz w:val="24"/>
          <w:szCs w:val="24"/>
        </w:rPr>
        <w:t>mengkonsumsi baik dalam satu tahun siklus operasi, mana yang lebih lama. aktiva tidak lancar adalah mereka tidak memenuhi definisi aktiva lancar. Mereka meliputi berbagai item, seperti yang kita bahas dalam bagian berikut,</w:t>
      </w:r>
    </w:p>
    <w:p w:rsidR="00971A99" w:rsidRPr="0065733B" w:rsidRDefault="00971A99" w:rsidP="0065733B">
      <w:pPr>
        <w:spacing w:line="360" w:lineRule="auto"/>
        <w:rPr>
          <w:sz w:val="24"/>
          <w:szCs w:val="24"/>
        </w:rPr>
      </w:pPr>
    </w:p>
    <w:p w:rsidR="00971A99" w:rsidRPr="00BC7851" w:rsidRDefault="00E554B6" w:rsidP="00BC7851">
      <w:pPr>
        <w:spacing w:line="360" w:lineRule="auto"/>
        <w:ind w:left="718"/>
        <w:rPr>
          <w:sz w:val="24"/>
          <w:szCs w:val="24"/>
          <w:lang w:val="en-US"/>
        </w:rPr>
      </w:pPr>
      <w:r w:rsidRPr="0065733B">
        <w:rPr>
          <w:rFonts w:eastAsia="Times New Roman"/>
          <w:b/>
          <w:bCs/>
          <w:sz w:val="24"/>
          <w:szCs w:val="24"/>
        </w:rPr>
        <w:t>1.  Investasi Jangka Panjang</w:t>
      </w:r>
    </w:p>
    <w:p w:rsidR="00971A99" w:rsidRPr="0065733B" w:rsidRDefault="00E554B6" w:rsidP="0065733B">
      <w:pPr>
        <w:spacing w:line="360" w:lineRule="auto"/>
        <w:ind w:left="993" w:right="80" w:firstLine="720"/>
        <w:rPr>
          <w:sz w:val="24"/>
          <w:szCs w:val="24"/>
        </w:rPr>
      </w:pPr>
      <w:r w:rsidRPr="0065733B">
        <w:rPr>
          <w:rFonts w:eastAsia="Times New Roman"/>
          <w:sz w:val="24"/>
          <w:szCs w:val="24"/>
        </w:rPr>
        <w:t>In</w:t>
      </w:r>
      <w:r w:rsidRPr="0065733B">
        <w:rPr>
          <w:rFonts w:eastAsia="Times New Roman"/>
          <w:sz w:val="24"/>
          <w:szCs w:val="24"/>
        </w:rPr>
        <w:t>vestasi jangka panjang, yang sering disebut investasi saja, biasanya terdiri dari satu di antara empat jenis investasi berikut:</w:t>
      </w:r>
    </w:p>
    <w:p w:rsidR="00971A99" w:rsidRPr="0065733B" w:rsidRDefault="00E554B6" w:rsidP="0065733B">
      <w:pPr>
        <w:numPr>
          <w:ilvl w:val="1"/>
          <w:numId w:val="8"/>
        </w:numPr>
        <w:tabs>
          <w:tab w:val="left" w:pos="1438"/>
        </w:tabs>
        <w:spacing w:line="360" w:lineRule="auto"/>
        <w:ind w:left="1438" w:hanging="358"/>
        <w:jc w:val="both"/>
        <w:rPr>
          <w:rFonts w:eastAsia="Times New Roman"/>
          <w:sz w:val="24"/>
          <w:szCs w:val="24"/>
        </w:rPr>
      </w:pPr>
      <w:r w:rsidRPr="0065733B">
        <w:rPr>
          <w:rFonts w:eastAsia="Times New Roman"/>
          <w:sz w:val="24"/>
          <w:szCs w:val="24"/>
        </w:rPr>
        <w:t>Investasi dalam sekuritas, seperti obligasi, saham biasa atau wesel jangka panjang.</w:t>
      </w:r>
    </w:p>
    <w:p w:rsidR="00971A99" w:rsidRPr="0065733B" w:rsidRDefault="00E554B6" w:rsidP="0065733B">
      <w:pPr>
        <w:numPr>
          <w:ilvl w:val="1"/>
          <w:numId w:val="8"/>
        </w:numPr>
        <w:tabs>
          <w:tab w:val="left" w:pos="1438"/>
        </w:tabs>
        <w:spacing w:line="360" w:lineRule="auto"/>
        <w:ind w:left="1438" w:hanging="358"/>
        <w:jc w:val="both"/>
        <w:rPr>
          <w:rFonts w:eastAsia="Times New Roman"/>
          <w:sz w:val="24"/>
          <w:szCs w:val="24"/>
        </w:rPr>
      </w:pPr>
      <w:r w:rsidRPr="0065733B">
        <w:rPr>
          <w:rFonts w:eastAsia="Times New Roman"/>
          <w:sz w:val="24"/>
          <w:szCs w:val="24"/>
        </w:rPr>
        <w:t xml:space="preserve">Investasi dalam aktiva tetap berwujud,nyang </w:t>
      </w:r>
      <w:r w:rsidRPr="0065733B">
        <w:rPr>
          <w:rFonts w:eastAsia="Times New Roman"/>
          <w:sz w:val="24"/>
          <w:szCs w:val="24"/>
        </w:rPr>
        <w:t>saat ini tidakdigunakan dalam operasi, seperti tanah yang ditahan untuk spekulasi.</w:t>
      </w:r>
    </w:p>
    <w:p w:rsidR="00971A99" w:rsidRPr="0065733B" w:rsidRDefault="00E554B6" w:rsidP="0065733B">
      <w:pPr>
        <w:numPr>
          <w:ilvl w:val="1"/>
          <w:numId w:val="8"/>
        </w:numPr>
        <w:tabs>
          <w:tab w:val="left" w:pos="1438"/>
        </w:tabs>
        <w:spacing w:line="360" w:lineRule="auto"/>
        <w:ind w:left="1438" w:hanging="358"/>
        <w:jc w:val="both"/>
        <w:rPr>
          <w:rFonts w:eastAsia="Times New Roman"/>
          <w:sz w:val="24"/>
          <w:szCs w:val="24"/>
        </w:rPr>
      </w:pPr>
      <w:r w:rsidRPr="0065733B">
        <w:rPr>
          <w:rFonts w:eastAsia="Times New Roman"/>
          <w:sz w:val="24"/>
          <w:szCs w:val="24"/>
        </w:rPr>
        <w:t>Investasi yang disisihkandalam dana khusus, seperti dana pelunasan, dana pensiun atau dana ekspansi pabrik.</w:t>
      </w:r>
    </w:p>
    <w:p w:rsidR="00971A99" w:rsidRPr="0065733B" w:rsidRDefault="00E554B6" w:rsidP="0065733B">
      <w:pPr>
        <w:numPr>
          <w:ilvl w:val="1"/>
          <w:numId w:val="8"/>
        </w:numPr>
        <w:tabs>
          <w:tab w:val="left" w:pos="1438"/>
        </w:tabs>
        <w:spacing w:line="360" w:lineRule="auto"/>
        <w:ind w:left="1438" w:hanging="358"/>
        <w:jc w:val="both"/>
        <w:rPr>
          <w:rFonts w:eastAsia="Times New Roman"/>
          <w:sz w:val="24"/>
          <w:szCs w:val="24"/>
        </w:rPr>
      </w:pPr>
      <w:r w:rsidRPr="0065733B">
        <w:rPr>
          <w:rFonts w:eastAsia="Times New Roman"/>
          <w:sz w:val="24"/>
          <w:szCs w:val="24"/>
        </w:rPr>
        <w:t>Investasi dalam anak perusahaan atau afiliasi yang tidak dikonsol</w:t>
      </w:r>
      <w:r w:rsidRPr="0065733B">
        <w:rPr>
          <w:rFonts w:eastAsia="Times New Roman"/>
          <w:sz w:val="24"/>
          <w:szCs w:val="24"/>
        </w:rPr>
        <w:t>idasikan.</w:t>
      </w:r>
    </w:p>
    <w:p w:rsidR="00971A99" w:rsidRDefault="00971A99" w:rsidP="0065733B">
      <w:pPr>
        <w:spacing w:line="360" w:lineRule="auto"/>
        <w:rPr>
          <w:rFonts w:eastAsia="Times New Roman"/>
          <w:sz w:val="24"/>
          <w:szCs w:val="24"/>
          <w:lang w:val="en-US"/>
        </w:rPr>
      </w:pPr>
    </w:p>
    <w:p w:rsidR="0065733B" w:rsidRPr="0065733B" w:rsidRDefault="0065733B" w:rsidP="0065733B">
      <w:pPr>
        <w:spacing w:line="360" w:lineRule="auto"/>
        <w:rPr>
          <w:rFonts w:eastAsia="Times New Roman"/>
          <w:sz w:val="24"/>
          <w:szCs w:val="24"/>
          <w:lang w:val="en-US"/>
        </w:rPr>
      </w:pPr>
    </w:p>
    <w:p w:rsidR="00971A99" w:rsidRPr="0065733B" w:rsidRDefault="00E554B6" w:rsidP="0065733B">
      <w:pPr>
        <w:numPr>
          <w:ilvl w:val="0"/>
          <w:numId w:val="9"/>
        </w:numPr>
        <w:tabs>
          <w:tab w:val="left" w:pos="1178"/>
        </w:tabs>
        <w:spacing w:line="360" w:lineRule="auto"/>
        <w:ind w:left="1178" w:hanging="368"/>
        <w:jc w:val="both"/>
        <w:rPr>
          <w:rFonts w:eastAsia="Times New Roman"/>
          <w:b/>
          <w:bCs/>
          <w:sz w:val="24"/>
          <w:szCs w:val="24"/>
        </w:rPr>
      </w:pPr>
      <w:r w:rsidRPr="0065733B">
        <w:rPr>
          <w:rFonts w:eastAsia="Times New Roman"/>
          <w:b/>
          <w:bCs/>
          <w:sz w:val="24"/>
          <w:szCs w:val="24"/>
        </w:rPr>
        <w:t>Properti, Pabrik dan Peralatan</w:t>
      </w:r>
    </w:p>
    <w:p w:rsidR="00971A99" w:rsidRPr="0065733B" w:rsidRDefault="00E554B6" w:rsidP="0065733B">
      <w:pPr>
        <w:spacing w:line="360" w:lineRule="auto"/>
        <w:ind w:left="1178"/>
        <w:jc w:val="both"/>
        <w:rPr>
          <w:rFonts w:eastAsia="Times New Roman"/>
          <w:b/>
          <w:bCs/>
          <w:sz w:val="24"/>
          <w:szCs w:val="24"/>
        </w:rPr>
      </w:pPr>
      <w:r w:rsidRPr="0065733B">
        <w:rPr>
          <w:rFonts w:eastAsia="Times New Roman"/>
          <w:sz w:val="24"/>
          <w:szCs w:val="24"/>
        </w:rPr>
        <w:t xml:space="preserve">Properti, pabrik, dan peralatan adalah kekayaan, yang bersifat tahan lama yang digunakan dalam operasi regular perusahaan. Aktiva ini terdiri dari property atau kekayaan fisik seperti tanah, bangunan, mesin, </w:t>
      </w:r>
      <w:r w:rsidRPr="0065733B">
        <w:rPr>
          <w:rFonts w:eastAsia="Times New Roman"/>
          <w:sz w:val="24"/>
          <w:szCs w:val="24"/>
        </w:rPr>
        <w:t>perabotan, perkakas, dan sumber daya yang tidak dapat diperbarui (hutan, mineral). Kecuali tanah, sebagian besar aktiva ini dapat disusutkan (seperti bangunan) atau dideplesikan (seperti hutan</w:t>
      </w:r>
    </w:p>
    <w:p w:rsidR="00971A99" w:rsidRPr="0065733B" w:rsidRDefault="00E554B6" w:rsidP="0065733B">
      <w:pPr>
        <w:spacing w:line="360" w:lineRule="auto"/>
        <w:ind w:left="1178"/>
        <w:jc w:val="both"/>
        <w:rPr>
          <w:rFonts w:eastAsia="Times New Roman"/>
          <w:b/>
          <w:bCs/>
          <w:sz w:val="24"/>
          <w:szCs w:val="24"/>
        </w:rPr>
      </w:pPr>
      <w:r w:rsidRPr="0065733B">
        <w:rPr>
          <w:rFonts w:eastAsia="Times New Roman"/>
          <w:sz w:val="24"/>
          <w:szCs w:val="24"/>
        </w:rPr>
        <w:t>dan cadangan minyak).</w:t>
      </w:r>
    </w:p>
    <w:p w:rsidR="00971A99" w:rsidRPr="0065733B" w:rsidRDefault="00E554B6" w:rsidP="0065733B">
      <w:pPr>
        <w:spacing w:line="360" w:lineRule="auto"/>
        <w:ind w:left="1178" w:right="80"/>
        <w:rPr>
          <w:rFonts w:eastAsia="Times New Roman"/>
          <w:b/>
          <w:bCs/>
          <w:sz w:val="24"/>
          <w:szCs w:val="24"/>
        </w:rPr>
      </w:pPr>
      <w:r w:rsidRPr="0065733B">
        <w:rPr>
          <w:rFonts w:eastAsia="Times New Roman"/>
          <w:sz w:val="24"/>
          <w:szCs w:val="24"/>
        </w:rPr>
        <w:t>Dasar penilaian property, pabrik dan pera</w:t>
      </w:r>
      <w:r w:rsidRPr="0065733B">
        <w:rPr>
          <w:rFonts w:eastAsia="Times New Roman"/>
          <w:sz w:val="24"/>
          <w:szCs w:val="24"/>
        </w:rPr>
        <w:t>latan, setiap hak atas kekayaan, dan akumulasi penyusutan harus diungkapkan biasanya dalam catatan atas laporan keuangan.</w:t>
      </w:r>
    </w:p>
    <w:p w:rsidR="00971A99" w:rsidRPr="0065733B" w:rsidRDefault="00971A99" w:rsidP="0065733B">
      <w:pPr>
        <w:spacing w:line="360" w:lineRule="auto"/>
        <w:rPr>
          <w:rFonts w:eastAsia="Times New Roman"/>
          <w:b/>
          <w:bCs/>
          <w:sz w:val="24"/>
          <w:szCs w:val="24"/>
        </w:rPr>
      </w:pPr>
    </w:p>
    <w:p w:rsidR="00971A99" w:rsidRPr="0065733B" w:rsidRDefault="00E554B6" w:rsidP="0065733B">
      <w:pPr>
        <w:numPr>
          <w:ilvl w:val="0"/>
          <w:numId w:val="9"/>
        </w:numPr>
        <w:tabs>
          <w:tab w:val="left" w:pos="1178"/>
        </w:tabs>
        <w:spacing w:line="360" w:lineRule="auto"/>
        <w:ind w:left="1178" w:hanging="368"/>
        <w:jc w:val="both"/>
        <w:rPr>
          <w:rFonts w:eastAsia="Times New Roman"/>
          <w:b/>
          <w:bCs/>
          <w:sz w:val="24"/>
          <w:szCs w:val="24"/>
        </w:rPr>
      </w:pPr>
      <w:r w:rsidRPr="0065733B">
        <w:rPr>
          <w:rFonts w:eastAsia="Times New Roman"/>
          <w:b/>
          <w:bCs/>
          <w:sz w:val="24"/>
          <w:szCs w:val="24"/>
        </w:rPr>
        <w:t>Aktiva Tidak Berwujud</w:t>
      </w:r>
    </w:p>
    <w:p w:rsidR="00971A99" w:rsidRPr="0065733B" w:rsidRDefault="00E554B6" w:rsidP="0065733B">
      <w:pPr>
        <w:spacing w:line="360" w:lineRule="auto"/>
        <w:ind w:left="1178"/>
        <w:jc w:val="both"/>
        <w:rPr>
          <w:rFonts w:eastAsia="Times New Roman"/>
          <w:b/>
          <w:bCs/>
          <w:sz w:val="24"/>
          <w:szCs w:val="24"/>
        </w:rPr>
      </w:pPr>
      <w:r w:rsidRPr="0065733B">
        <w:rPr>
          <w:rFonts w:eastAsia="Times New Roman"/>
          <w:sz w:val="24"/>
          <w:szCs w:val="24"/>
        </w:rPr>
        <w:t xml:space="preserve">Aktiva tidak berwujud tidak memiliki substansi fisik dan biasanya mempunyai tingat ketidakpastian yang tinggi </w:t>
      </w:r>
      <w:r w:rsidRPr="0065733B">
        <w:rPr>
          <w:rFonts w:eastAsia="Times New Roman"/>
          <w:sz w:val="24"/>
          <w:szCs w:val="24"/>
        </w:rPr>
        <w:t>berkenaan dengan manfaat masa depan. Aktiva tidak berwujud meliputi paten, hak cipta, wara;aba, good will, merek dagang,</w:t>
      </w:r>
    </w:p>
    <w:p w:rsidR="00971A99" w:rsidRDefault="00E554B6" w:rsidP="0065733B">
      <w:pPr>
        <w:spacing w:line="360" w:lineRule="auto"/>
        <w:ind w:left="1238"/>
        <w:rPr>
          <w:rFonts w:eastAsia="Times New Roman"/>
          <w:sz w:val="24"/>
          <w:szCs w:val="24"/>
          <w:lang w:val="en-US"/>
        </w:rPr>
      </w:pPr>
      <w:r w:rsidRPr="0065733B">
        <w:rPr>
          <w:rFonts w:eastAsia="Times New Roman"/>
          <w:sz w:val="24"/>
          <w:szCs w:val="24"/>
        </w:rPr>
        <w:t>nama dagang.</w:t>
      </w:r>
    </w:p>
    <w:p w:rsidR="0065733B" w:rsidRPr="0065733B" w:rsidRDefault="0065733B" w:rsidP="0065733B">
      <w:pPr>
        <w:spacing w:line="360" w:lineRule="auto"/>
        <w:ind w:left="1238"/>
        <w:rPr>
          <w:sz w:val="24"/>
          <w:szCs w:val="24"/>
          <w:lang w:val="en-US"/>
        </w:rPr>
      </w:pPr>
    </w:p>
    <w:p w:rsidR="00971A99" w:rsidRPr="0065733B" w:rsidRDefault="00E554B6" w:rsidP="0065733B">
      <w:pPr>
        <w:numPr>
          <w:ilvl w:val="0"/>
          <w:numId w:val="10"/>
        </w:numPr>
        <w:tabs>
          <w:tab w:val="left" w:pos="1138"/>
        </w:tabs>
        <w:spacing w:line="360" w:lineRule="auto"/>
        <w:ind w:left="1138" w:hanging="352"/>
        <w:jc w:val="both"/>
        <w:rPr>
          <w:rFonts w:eastAsia="Times New Roman"/>
          <w:b/>
          <w:bCs/>
          <w:sz w:val="24"/>
          <w:szCs w:val="24"/>
        </w:rPr>
      </w:pPr>
      <w:r w:rsidRPr="0065733B">
        <w:rPr>
          <w:rFonts w:eastAsia="Times New Roman"/>
          <w:b/>
          <w:bCs/>
          <w:sz w:val="24"/>
          <w:szCs w:val="24"/>
        </w:rPr>
        <w:t>Aktiva Lainnya</w:t>
      </w:r>
    </w:p>
    <w:p w:rsidR="00971A99" w:rsidRPr="0065733B" w:rsidRDefault="00E554B6" w:rsidP="0065733B">
      <w:pPr>
        <w:spacing w:line="360" w:lineRule="auto"/>
        <w:ind w:left="1138"/>
        <w:jc w:val="both"/>
        <w:rPr>
          <w:rFonts w:eastAsia="Times New Roman"/>
          <w:b/>
          <w:bCs/>
          <w:sz w:val="24"/>
          <w:szCs w:val="24"/>
        </w:rPr>
      </w:pPr>
      <w:r w:rsidRPr="0065733B">
        <w:rPr>
          <w:rFonts w:eastAsia="Times New Roman"/>
          <w:sz w:val="24"/>
          <w:szCs w:val="24"/>
        </w:rPr>
        <w:t>Pos-pos yang dicantumkan dalam kelompok aktiva lainnya sangat bervariasi dalam kelompok. Beberapa yang ter</w:t>
      </w:r>
      <w:r w:rsidRPr="0065733B">
        <w:rPr>
          <w:rFonts w:eastAsia="Times New Roman"/>
          <w:sz w:val="24"/>
          <w:szCs w:val="24"/>
        </w:rPr>
        <w:t xml:space="preserve">masuk barang-barang seperti jangka panjang biaya dibayar di muka dan piutang tidak lancar. </w:t>
      </w:r>
      <w:proofErr w:type="spellStart"/>
      <w:r w:rsidRPr="0065733B">
        <w:rPr>
          <w:rFonts w:eastAsia="Times New Roman"/>
          <w:sz w:val="24"/>
          <w:szCs w:val="24"/>
        </w:rPr>
        <w:t>Item</w:t>
      </w:r>
      <w:proofErr w:type="spellEnd"/>
      <w:r w:rsidRPr="0065733B">
        <w:rPr>
          <w:rFonts w:eastAsia="Times New Roman"/>
          <w:sz w:val="24"/>
          <w:szCs w:val="24"/>
        </w:rPr>
        <w:t xml:space="preserve"> lain yang mungkin</w:t>
      </w:r>
      <w:r w:rsidR="0065733B">
        <w:rPr>
          <w:rFonts w:eastAsia="Times New Roman"/>
          <w:b/>
          <w:bCs/>
          <w:sz w:val="24"/>
          <w:szCs w:val="24"/>
          <w:lang w:val="en-US"/>
        </w:rPr>
        <w:t xml:space="preserve"> </w:t>
      </w:r>
      <w:r w:rsidRPr="0065733B">
        <w:rPr>
          <w:rFonts w:eastAsia="Times New Roman"/>
          <w:sz w:val="24"/>
          <w:szCs w:val="24"/>
        </w:rPr>
        <w:t>disertakan adalah aset dalam dana khusus, properti dimiliki untuk dijual, dan kas atau sekuritas</w:t>
      </w:r>
    </w:p>
    <w:p w:rsidR="009763B0" w:rsidRPr="009763B0" w:rsidRDefault="009763B0" w:rsidP="0065733B">
      <w:pPr>
        <w:spacing w:line="360" w:lineRule="auto"/>
        <w:rPr>
          <w:sz w:val="24"/>
          <w:szCs w:val="24"/>
          <w:lang w:val="en-US"/>
        </w:rPr>
      </w:pPr>
    </w:p>
    <w:p w:rsidR="00971A99" w:rsidRPr="0065733B" w:rsidRDefault="00E554B6" w:rsidP="0065733B">
      <w:pPr>
        <w:spacing w:line="360" w:lineRule="auto"/>
        <w:ind w:left="100"/>
        <w:rPr>
          <w:sz w:val="24"/>
          <w:szCs w:val="24"/>
        </w:rPr>
      </w:pPr>
      <w:r w:rsidRPr="0065733B">
        <w:rPr>
          <w:rFonts w:eastAsia="Times New Roman"/>
          <w:b/>
          <w:bCs/>
          <w:sz w:val="24"/>
          <w:szCs w:val="24"/>
        </w:rPr>
        <w:t>F. Aktiva Lancar</w:t>
      </w:r>
    </w:p>
    <w:p w:rsidR="00971A99" w:rsidRPr="0065733B" w:rsidRDefault="00971A99" w:rsidP="0065733B">
      <w:pPr>
        <w:spacing w:line="360" w:lineRule="auto"/>
        <w:rPr>
          <w:sz w:val="24"/>
          <w:szCs w:val="24"/>
        </w:rPr>
      </w:pPr>
    </w:p>
    <w:p w:rsidR="00971A99" w:rsidRPr="009763B0" w:rsidRDefault="00E554B6" w:rsidP="009763B0">
      <w:pPr>
        <w:spacing w:line="360" w:lineRule="auto"/>
        <w:ind w:left="100" w:firstLine="720"/>
        <w:jc w:val="both"/>
        <w:rPr>
          <w:sz w:val="24"/>
          <w:szCs w:val="24"/>
          <w:lang w:val="en-US"/>
        </w:rPr>
      </w:pPr>
      <w:r w:rsidRPr="0065733B">
        <w:rPr>
          <w:rFonts w:eastAsia="Times New Roman"/>
          <w:sz w:val="24"/>
          <w:szCs w:val="24"/>
        </w:rPr>
        <w:t>Aktiva lancar adalah kas dan aktiva liannya yang diharapkan akan dapat dikonversi menjadi kas, dijual, atau dikonsumsi dalam satu tahun atau dalam satu siklus operasi. Siklus operasi adalah waktu rata-rata antara akuisisi bahan dan perle</w:t>
      </w:r>
      <w:r w:rsidRPr="0065733B">
        <w:rPr>
          <w:rFonts w:eastAsia="Times New Roman"/>
          <w:sz w:val="24"/>
          <w:szCs w:val="24"/>
        </w:rPr>
        <w:t>ngkapan dengan realisasi kas melalui penjualan produk. Siklus ini bermula dari kas, persediaan, produksi, dan piutang, lalu kembali lagi ke kas. Jika terdapat lebih dari satu siklus operasi dalam satu tahun, maka yang digunakan sebagai patokan adalah perio</w:t>
      </w:r>
      <w:r w:rsidRPr="0065733B">
        <w:rPr>
          <w:rFonts w:eastAsia="Times New Roman"/>
          <w:sz w:val="24"/>
          <w:szCs w:val="24"/>
        </w:rPr>
        <w:t>de satu tahun. Jika siklus operasi lebih panjang dari satu tahun, mka yang digunakan adalah periode yang lebih lama.</w:t>
      </w:r>
    </w:p>
    <w:p w:rsidR="00BC7851" w:rsidRDefault="00E554B6" w:rsidP="00E554B6">
      <w:pPr>
        <w:spacing w:line="360" w:lineRule="auto"/>
        <w:ind w:left="100" w:right="80" w:firstLine="720"/>
        <w:rPr>
          <w:rFonts w:eastAsia="Times New Roman"/>
          <w:sz w:val="24"/>
          <w:szCs w:val="24"/>
          <w:lang w:val="en-US"/>
        </w:rPr>
      </w:pPr>
      <w:r w:rsidRPr="0065733B">
        <w:rPr>
          <w:rFonts w:eastAsia="Times New Roman"/>
          <w:sz w:val="24"/>
          <w:szCs w:val="24"/>
        </w:rPr>
        <w:t>Lima pos utama dalam aktiva lancar tersebut ,umumnya disajikan dengan urutan sebagai berikut</w:t>
      </w:r>
    </w:p>
    <w:p w:rsidR="00BC7851" w:rsidRPr="00BC7851" w:rsidRDefault="00BC7851" w:rsidP="0065733B">
      <w:pPr>
        <w:spacing w:line="360" w:lineRule="auto"/>
        <w:ind w:left="100" w:right="80" w:firstLine="720"/>
        <w:rPr>
          <w:sz w:val="24"/>
          <w:szCs w:val="24"/>
          <w:lang w:val="en-US"/>
        </w:rPr>
      </w:pPr>
    </w:p>
    <w:p w:rsidR="00971A99" w:rsidRDefault="00971A99">
      <w:pPr>
        <w:spacing w:line="130" w:lineRule="exact"/>
        <w:rPr>
          <w:sz w:val="20"/>
          <w:szCs w:val="20"/>
        </w:rPr>
      </w:pPr>
      <w:r>
        <w:rPr>
          <w:sz w:val="20"/>
          <w:szCs w:val="20"/>
        </w:rPr>
        <w:pict>
          <v:line id="Shape 12" o:spid="_x0000_s1037" style="position:absolute;z-index:251660800;visibility:visible;mso-wrap-distance-left:0;mso-wrap-distance-right:0" from="17.4pt,5.8pt" to="17.4pt,111.4pt" o:allowincell="f" strokeweight=".1pt"/>
        </w:pict>
      </w:r>
      <w:r>
        <w:rPr>
          <w:sz w:val="20"/>
          <w:szCs w:val="20"/>
        </w:rPr>
        <w:pict>
          <v:line id="Shape 13" o:spid="_x0000_s1038" style="position:absolute;z-index:251661824;visibility:visible;mso-wrap-distance-left:0;mso-wrap-distance-right:0" from="420.7pt,5.8pt" to="420.7pt,111.4pt" o:allowincell="f" strokeweight=".1pt"/>
        </w:pict>
      </w:r>
      <w:r>
        <w:rPr>
          <w:sz w:val="20"/>
          <w:szCs w:val="20"/>
        </w:rPr>
        <w:pict>
          <v:line id="Shape 14" o:spid="_x0000_s1039" style="position:absolute;z-index:251662848;visibility:visible;mso-wrap-distance-left:0;mso-wrap-distance-right:0" from="17.3pt,5.85pt" to="420.75pt,5.85pt" o:allowincell="f" strokeweight=".1pt"/>
        </w:pict>
      </w:r>
    </w:p>
    <w:p w:rsidR="00971A99" w:rsidRDefault="00E554B6">
      <w:pPr>
        <w:tabs>
          <w:tab w:val="left" w:pos="5520"/>
        </w:tabs>
        <w:ind w:left="1040"/>
        <w:rPr>
          <w:sz w:val="20"/>
          <w:szCs w:val="20"/>
        </w:rPr>
      </w:pPr>
      <w:r>
        <w:rPr>
          <w:rFonts w:ascii="Arial" w:eastAsia="Arial" w:hAnsi="Arial" w:cs="Arial"/>
          <w:b/>
          <w:bCs/>
          <w:sz w:val="24"/>
          <w:szCs w:val="24"/>
        </w:rPr>
        <w:t>Pos-pos</w:t>
      </w:r>
      <w:r>
        <w:rPr>
          <w:sz w:val="20"/>
          <w:szCs w:val="20"/>
        </w:rPr>
        <w:tab/>
      </w:r>
      <w:r>
        <w:rPr>
          <w:rFonts w:ascii="Arial" w:eastAsia="Arial" w:hAnsi="Arial" w:cs="Arial"/>
          <w:b/>
          <w:bCs/>
          <w:sz w:val="24"/>
          <w:szCs w:val="24"/>
        </w:rPr>
        <w:t>Dasar Penilaian</w:t>
      </w:r>
    </w:p>
    <w:p w:rsidR="00971A99" w:rsidRDefault="00971A99">
      <w:pPr>
        <w:spacing w:line="57" w:lineRule="exact"/>
        <w:rPr>
          <w:sz w:val="20"/>
          <w:szCs w:val="20"/>
        </w:rPr>
      </w:pPr>
    </w:p>
    <w:p w:rsidR="00971A99" w:rsidRDefault="00E554B6">
      <w:pPr>
        <w:tabs>
          <w:tab w:val="left" w:pos="4080"/>
        </w:tabs>
        <w:ind w:left="500"/>
        <w:rPr>
          <w:sz w:val="20"/>
          <w:szCs w:val="20"/>
        </w:rPr>
      </w:pPr>
      <w:r>
        <w:rPr>
          <w:rFonts w:ascii="Arial" w:eastAsia="Arial" w:hAnsi="Arial" w:cs="Arial"/>
          <w:sz w:val="20"/>
          <w:szCs w:val="20"/>
        </w:rPr>
        <w:t>Persediaan</w:t>
      </w:r>
      <w:r>
        <w:rPr>
          <w:sz w:val="20"/>
          <w:szCs w:val="20"/>
        </w:rPr>
        <w:tab/>
      </w:r>
      <w:r>
        <w:rPr>
          <w:rFonts w:ascii="Arial" w:eastAsia="Arial" w:hAnsi="Arial" w:cs="Arial"/>
          <w:sz w:val="20"/>
          <w:szCs w:val="20"/>
        </w:rPr>
        <w:t>harga</w:t>
      </w:r>
      <w:r>
        <w:rPr>
          <w:rFonts w:ascii="Arial" w:eastAsia="Arial" w:hAnsi="Arial" w:cs="Arial"/>
          <w:sz w:val="20"/>
          <w:szCs w:val="20"/>
        </w:rPr>
        <w:t xml:space="preserve"> perolehan atau pasar yang lebih</w:t>
      </w:r>
    </w:p>
    <w:p w:rsidR="00971A99" w:rsidRDefault="00971A99">
      <w:pPr>
        <w:spacing w:line="38" w:lineRule="exact"/>
        <w:rPr>
          <w:sz w:val="20"/>
          <w:szCs w:val="20"/>
        </w:rPr>
      </w:pPr>
    </w:p>
    <w:p w:rsidR="00971A99" w:rsidRDefault="00E554B6">
      <w:pPr>
        <w:tabs>
          <w:tab w:val="left" w:pos="4800"/>
        </w:tabs>
        <w:ind w:left="500"/>
        <w:rPr>
          <w:sz w:val="20"/>
          <w:szCs w:val="20"/>
        </w:rPr>
      </w:pPr>
      <w:r>
        <w:rPr>
          <w:rFonts w:ascii="Arial" w:eastAsia="Arial" w:hAnsi="Arial" w:cs="Arial"/>
          <w:sz w:val="20"/>
          <w:szCs w:val="20"/>
        </w:rPr>
        <w:t>rendahPiutang</w:t>
      </w:r>
      <w:r>
        <w:rPr>
          <w:sz w:val="20"/>
          <w:szCs w:val="20"/>
        </w:rPr>
        <w:tab/>
      </w:r>
      <w:r>
        <w:rPr>
          <w:rFonts w:ascii="Arial" w:eastAsia="Arial" w:hAnsi="Arial" w:cs="Arial"/>
          <w:sz w:val="20"/>
          <w:szCs w:val="20"/>
        </w:rPr>
        <w:t>estimasi jumlah yang tertagih</w:t>
      </w:r>
    </w:p>
    <w:p w:rsidR="00971A99" w:rsidRDefault="00971A99">
      <w:pPr>
        <w:spacing w:line="36" w:lineRule="exact"/>
        <w:rPr>
          <w:sz w:val="20"/>
          <w:szCs w:val="20"/>
        </w:rPr>
      </w:pPr>
    </w:p>
    <w:p w:rsidR="00971A99" w:rsidRDefault="00E554B6">
      <w:pPr>
        <w:tabs>
          <w:tab w:val="left" w:pos="4800"/>
        </w:tabs>
        <w:ind w:left="500"/>
        <w:rPr>
          <w:sz w:val="20"/>
          <w:szCs w:val="20"/>
        </w:rPr>
      </w:pPr>
      <w:r>
        <w:rPr>
          <w:rFonts w:ascii="Arial" w:eastAsia="Arial" w:hAnsi="Arial" w:cs="Arial"/>
          <w:sz w:val="20"/>
          <w:szCs w:val="20"/>
        </w:rPr>
        <w:t>Beban dibayar dimuka</w:t>
      </w:r>
      <w:r>
        <w:rPr>
          <w:sz w:val="20"/>
          <w:szCs w:val="20"/>
        </w:rPr>
        <w:tab/>
      </w:r>
      <w:r>
        <w:rPr>
          <w:rFonts w:ascii="Arial" w:eastAsia="Arial" w:hAnsi="Arial" w:cs="Arial"/>
          <w:sz w:val="20"/>
          <w:szCs w:val="20"/>
        </w:rPr>
        <w:t>biaya/beban</w:t>
      </w:r>
    </w:p>
    <w:p w:rsidR="00971A99" w:rsidRDefault="00971A99">
      <w:pPr>
        <w:spacing w:line="38" w:lineRule="exact"/>
        <w:rPr>
          <w:sz w:val="20"/>
          <w:szCs w:val="20"/>
        </w:rPr>
      </w:pPr>
    </w:p>
    <w:p w:rsidR="00971A99" w:rsidRDefault="00E554B6">
      <w:pPr>
        <w:tabs>
          <w:tab w:val="left" w:pos="4800"/>
        </w:tabs>
        <w:ind w:left="500"/>
        <w:rPr>
          <w:sz w:val="20"/>
          <w:szCs w:val="20"/>
        </w:rPr>
      </w:pPr>
      <w:r>
        <w:rPr>
          <w:rFonts w:ascii="Arial" w:eastAsia="Arial" w:hAnsi="Arial" w:cs="Arial"/>
          <w:sz w:val="20"/>
          <w:szCs w:val="20"/>
        </w:rPr>
        <w:t>Investasi jangka pendek</w:t>
      </w:r>
      <w:r>
        <w:rPr>
          <w:sz w:val="20"/>
          <w:szCs w:val="20"/>
        </w:rPr>
        <w:tab/>
      </w:r>
      <w:r>
        <w:rPr>
          <w:rFonts w:ascii="Arial" w:eastAsia="Arial" w:hAnsi="Arial" w:cs="Arial"/>
          <w:sz w:val="20"/>
          <w:szCs w:val="20"/>
        </w:rPr>
        <w:t>pada umumnya nilai wajar</w:t>
      </w:r>
    </w:p>
    <w:p w:rsidR="00971A99" w:rsidRDefault="00971A99">
      <w:pPr>
        <w:spacing w:line="36" w:lineRule="exact"/>
        <w:rPr>
          <w:sz w:val="20"/>
          <w:szCs w:val="20"/>
        </w:rPr>
      </w:pPr>
    </w:p>
    <w:p w:rsidR="00971A99" w:rsidRDefault="00E554B6">
      <w:pPr>
        <w:tabs>
          <w:tab w:val="left" w:pos="4080"/>
        </w:tabs>
        <w:ind w:left="500"/>
        <w:rPr>
          <w:sz w:val="20"/>
          <w:szCs w:val="20"/>
        </w:rPr>
      </w:pPr>
      <w:r>
        <w:rPr>
          <w:rFonts w:ascii="Arial" w:eastAsia="Arial" w:hAnsi="Arial" w:cs="Arial"/>
          <w:sz w:val="20"/>
          <w:szCs w:val="20"/>
        </w:rPr>
        <w:t>Kas dan setara kas</w:t>
      </w:r>
      <w:r>
        <w:rPr>
          <w:sz w:val="20"/>
          <w:szCs w:val="20"/>
        </w:rPr>
        <w:tab/>
      </w:r>
      <w:r>
        <w:rPr>
          <w:rFonts w:ascii="Arial" w:eastAsia="Arial" w:hAnsi="Arial" w:cs="Arial"/>
          <w:sz w:val="20"/>
          <w:szCs w:val="20"/>
        </w:rPr>
        <w:t>nilai wajar</w:t>
      </w:r>
    </w:p>
    <w:p w:rsidR="00971A99" w:rsidRDefault="00971A99">
      <w:pPr>
        <w:spacing w:line="138" w:lineRule="exact"/>
        <w:rPr>
          <w:rFonts w:eastAsia="Times New Roman"/>
          <w:sz w:val="24"/>
          <w:szCs w:val="24"/>
          <w:lang w:val="en-US"/>
        </w:rPr>
      </w:pPr>
    </w:p>
    <w:p w:rsidR="009763B0" w:rsidRDefault="009763B0">
      <w:pPr>
        <w:spacing w:line="138" w:lineRule="exact"/>
        <w:rPr>
          <w:rFonts w:eastAsia="Times New Roman"/>
          <w:sz w:val="24"/>
          <w:szCs w:val="24"/>
          <w:lang w:val="en-US"/>
        </w:rPr>
      </w:pPr>
    </w:p>
    <w:p w:rsidR="009763B0" w:rsidRPr="009763B0" w:rsidRDefault="009763B0">
      <w:pPr>
        <w:spacing w:line="138" w:lineRule="exact"/>
        <w:rPr>
          <w:sz w:val="20"/>
          <w:szCs w:val="20"/>
          <w:lang w:val="en-US"/>
        </w:rPr>
      </w:pPr>
    </w:p>
    <w:p w:rsidR="009763B0" w:rsidRDefault="009763B0" w:rsidP="009763B0">
      <w:pPr>
        <w:spacing w:line="360" w:lineRule="auto"/>
        <w:ind w:right="60"/>
        <w:jc w:val="both"/>
        <w:rPr>
          <w:rFonts w:eastAsia="Times New Roman"/>
          <w:sz w:val="24"/>
          <w:szCs w:val="24"/>
          <w:lang w:val="en-US"/>
        </w:rPr>
      </w:pPr>
      <w:r>
        <w:rPr>
          <w:rFonts w:eastAsia="Times New Roman"/>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17.4pt;margin-top:2.7pt;width:403.4pt;height:0;z-index:251665920" o:connectortype="straight"/>
        </w:pict>
      </w:r>
    </w:p>
    <w:p w:rsidR="00971A99" w:rsidRPr="009763B0" w:rsidRDefault="00E554B6" w:rsidP="009763B0">
      <w:pPr>
        <w:spacing w:line="360" w:lineRule="auto"/>
        <w:ind w:right="60"/>
        <w:jc w:val="both"/>
        <w:rPr>
          <w:sz w:val="20"/>
          <w:szCs w:val="20"/>
        </w:rPr>
      </w:pPr>
      <w:r w:rsidRPr="009763B0">
        <w:rPr>
          <w:rFonts w:eastAsia="Times New Roman"/>
          <w:sz w:val="24"/>
          <w:szCs w:val="24"/>
        </w:rPr>
        <w:t>Sebagai contoh, kas yang dibatasi untuk tujuan di luar</w:t>
      </w:r>
      <w:r w:rsidRPr="009763B0">
        <w:rPr>
          <w:rFonts w:eastAsia="Times New Roman"/>
          <w:sz w:val="24"/>
          <w:szCs w:val="24"/>
        </w:rPr>
        <w:t xml:space="preserve"> pembayaran kewajiban lancar atau untuk digunakan dalam operasi berjalan tidak dilaporkan dalam bagian aktiva lancar. Secara umum, aturannya adalah bahwa jika suatu aktiva akan dirubah menjadi kas atau digunakan untuk membayar kewajiban lancar dalam satu t</w:t>
      </w:r>
      <w:r w:rsidRPr="009763B0">
        <w:rPr>
          <w:rFonts w:eastAsia="Times New Roman"/>
          <w:sz w:val="24"/>
          <w:szCs w:val="24"/>
        </w:rPr>
        <w:t>ahun atau satu siklus operasi, mana yang lebih panjang, maka aktiva ini diklasifikasikan sebagai aktiva lancar.</w:t>
      </w:r>
    </w:p>
    <w:p w:rsidR="009763B0" w:rsidRPr="009763B0" w:rsidRDefault="00E554B6" w:rsidP="009763B0">
      <w:pPr>
        <w:spacing w:line="360" w:lineRule="auto"/>
        <w:ind w:right="60" w:firstLine="720"/>
        <w:jc w:val="both"/>
        <w:rPr>
          <w:rFonts w:eastAsia="Times New Roman"/>
          <w:sz w:val="24"/>
          <w:szCs w:val="24"/>
          <w:lang w:val="en-US"/>
        </w:rPr>
      </w:pPr>
      <w:r w:rsidRPr="009763B0">
        <w:rPr>
          <w:rFonts w:eastAsia="Times New Roman"/>
          <w:sz w:val="24"/>
          <w:szCs w:val="24"/>
        </w:rPr>
        <w:t>Persyaratan ini memiliki pengecualian. Investasi dalam saham biasa dapat diklasifikasikan baik sebagai aktiva lancar maupun tidak lancar terga</w:t>
      </w:r>
      <w:r w:rsidRPr="009763B0">
        <w:rPr>
          <w:rFonts w:eastAsia="Times New Roman"/>
          <w:sz w:val="24"/>
          <w:szCs w:val="24"/>
        </w:rPr>
        <w:t>ntung pada niat manajemen. Jika sebuah perusahaan memiliki sejumlah kecil saham biasa atau obligasi yang akan dipegang untuk jangka waktu yang lama, maka hal itu tidak boleh diklasifikasikan sebagai aktiva lancar.</w:t>
      </w:r>
    </w:p>
    <w:p w:rsidR="009763B0" w:rsidRPr="009763B0" w:rsidRDefault="00E554B6" w:rsidP="009763B0">
      <w:pPr>
        <w:spacing w:line="360" w:lineRule="auto"/>
        <w:ind w:left="100"/>
        <w:rPr>
          <w:sz w:val="20"/>
          <w:szCs w:val="20"/>
          <w:lang w:val="en-US"/>
        </w:rPr>
      </w:pPr>
      <w:r w:rsidRPr="009763B0">
        <w:rPr>
          <w:rFonts w:eastAsia="Times New Roman"/>
          <w:b/>
          <w:bCs/>
          <w:sz w:val="24"/>
          <w:szCs w:val="24"/>
        </w:rPr>
        <w:t>1.  Persediaan</w:t>
      </w:r>
    </w:p>
    <w:p w:rsidR="00971A99" w:rsidRPr="009763B0" w:rsidRDefault="00E554B6" w:rsidP="009763B0">
      <w:pPr>
        <w:spacing w:line="360" w:lineRule="auto"/>
        <w:ind w:left="460"/>
        <w:jc w:val="both"/>
        <w:rPr>
          <w:sz w:val="20"/>
          <w:szCs w:val="20"/>
        </w:rPr>
      </w:pPr>
      <w:r w:rsidRPr="009763B0">
        <w:rPr>
          <w:rFonts w:eastAsia="Times New Roman"/>
          <w:sz w:val="24"/>
          <w:szCs w:val="24"/>
        </w:rPr>
        <w:t>Untuk menyajikan persediaan secara tepat, dasar penilaian (yaitu mana yang terendah antara biaya atau harga pasar/ nilai bersih realisasi) dan menggunakan asumsi metode penetapan harga (FIFO atau rata-rata).</w:t>
      </w:r>
    </w:p>
    <w:p w:rsidR="00971A99" w:rsidRPr="009763B0" w:rsidRDefault="00971A99" w:rsidP="009763B0">
      <w:pPr>
        <w:spacing w:line="360" w:lineRule="auto"/>
        <w:rPr>
          <w:sz w:val="20"/>
          <w:szCs w:val="20"/>
        </w:rPr>
      </w:pPr>
    </w:p>
    <w:p w:rsidR="00971A99" w:rsidRPr="009763B0" w:rsidRDefault="00E554B6" w:rsidP="009763B0">
      <w:pPr>
        <w:numPr>
          <w:ilvl w:val="1"/>
          <w:numId w:val="11"/>
        </w:numPr>
        <w:tabs>
          <w:tab w:val="left" w:pos="460"/>
        </w:tabs>
        <w:spacing w:line="360" w:lineRule="auto"/>
        <w:ind w:left="460" w:hanging="368"/>
        <w:jc w:val="both"/>
        <w:rPr>
          <w:rFonts w:eastAsia="Times New Roman"/>
          <w:b/>
          <w:bCs/>
          <w:sz w:val="24"/>
          <w:szCs w:val="24"/>
        </w:rPr>
      </w:pPr>
      <w:r w:rsidRPr="009763B0">
        <w:rPr>
          <w:rFonts w:eastAsia="Times New Roman"/>
          <w:b/>
          <w:bCs/>
          <w:sz w:val="24"/>
          <w:szCs w:val="24"/>
        </w:rPr>
        <w:t>Piutang</w:t>
      </w:r>
    </w:p>
    <w:p w:rsidR="00971A99" w:rsidRPr="009763B0" w:rsidRDefault="00E554B6" w:rsidP="009763B0">
      <w:pPr>
        <w:spacing w:line="360" w:lineRule="auto"/>
        <w:ind w:left="460"/>
        <w:jc w:val="both"/>
        <w:rPr>
          <w:rFonts w:eastAsia="Times New Roman"/>
          <w:b/>
          <w:bCs/>
          <w:sz w:val="24"/>
          <w:szCs w:val="24"/>
        </w:rPr>
      </w:pPr>
      <w:r w:rsidRPr="009763B0">
        <w:rPr>
          <w:rFonts w:eastAsia="Times New Roman"/>
          <w:sz w:val="24"/>
          <w:szCs w:val="24"/>
        </w:rPr>
        <w:t xml:space="preserve">Setiap </w:t>
      </w:r>
      <w:r w:rsidRPr="009763B0">
        <w:rPr>
          <w:rFonts w:eastAsia="Times New Roman"/>
          <w:sz w:val="24"/>
          <w:szCs w:val="24"/>
        </w:rPr>
        <w:t>kerugian yang diantisipasi akibat piutang tak tertagih, jumlah dan sifat dari setiap piutang non-dagang. Piutang adalah Suatu aktiva yang timbul karena perusahaan menjual barangnya atau memberikan jasanya kepada para pelanggan dan menerima janji bahwa pela</w:t>
      </w:r>
      <w:r w:rsidRPr="009763B0">
        <w:rPr>
          <w:rFonts w:eastAsia="Times New Roman"/>
          <w:sz w:val="24"/>
          <w:szCs w:val="24"/>
        </w:rPr>
        <w:t>nggan akan memberikan sejumlah uang kepada perusahaan pada suatu waktu dimasa yang akan datang</w:t>
      </w:r>
    </w:p>
    <w:p w:rsidR="00971A99" w:rsidRPr="009763B0" w:rsidRDefault="00971A99" w:rsidP="009763B0">
      <w:pPr>
        <w:spacing w:line="360" w:lineRule="auto"/>
        <w:rPr>
          <w:rFonts w:eastAsia="Times New Roman"/>
          <w:b/>
          <w:bCs/>
          <w:sz w:val="24"/>
          <w:szCs w:val="24"/>
        </w:rPr>
      </w:pPr>
    </w:p>
    <w:p w:rsidR="00971A99" w:rsidRPr="009763B0" w:rsidRDefault="00E554B6" w:rsidP="009763B0">
      <w:pPr>
        <w:numPr>
          <w:ilvl w:val="1"/>
          <w:numId w:val="11"/>
        </w:numPr>
        <w:tabs>
          <w:tab w:val="left" w:pos="460"/>
        </w:tabs>
        <w:spacing w:line="360" w:lineRule="auto"/>
        <w:ind w:left="460" w:hanging="368"/>
        <w:jc w:val="both"/>
        <w:rPr>
          <w:rFonts w:eastAsia="Times New Roman"/>
          <w:b/>
          <w:bCs/>
          <w:sz w:val="24"/>
          <w:szCs w:val="24"/>
        </w:rPr>
      </w:pPr>
      <w:r w:rsidRPr="009763B0">
        <w:rPr>
          <w:rFonts w:eastAsia="Times New Roman"/>
          <w:b/>
          <w:bCs/>
          <w:sz w:val="24"/>
          <w:szCs w:val="24"/>
        </w:rPr>
        <w:t xml:space="preserve">Beban dibayar </w:t>
      </w:r>
      <w:proofErr w:type="spellStart"/>
      <w:r w:rsidRPr="009763B0">
        <w:rPr>
          <w:rFonts w:eastAsia="Times New Roman"/>
          <w:b/>
          <w:bCs/>
          <w:sz w:val="24"/>
          <w:szCs w:val="24"/>
        </w:rPr>
        <w:t>dimuka</w:t>
      </w:r>
      <w:proofErr w:type="spellEnd"/>
    </w:p>
    <w:p w:rsidR="00971A99" w:rsidRPr="009763B0" w:rsidRDefault="00E554B6" w:rsidP="009763B0">
      <w:pPr>
        <w:spacing w:line="360" w:lineRule="auto"/>
        <w:ind w:left="460"/>
        <w:jc w:val="both"/>
        <w:rPr>
          <w:rFonts w:eastAsia="Times New Roman"/>
          <w:b/>
          <w:bCs/>
          <w:sz w:val="24"/>
          <w:szCs w:val="24"/>
        </w:rPr>
      </w:pPr>
      <w:r w:rsidRPr="009763B0">
        <w:rPr>
          <w:rFonts w:eastAsia="Times New Roman"/>
          <w:sz w:val="24"/>
          <w:szCs w:val="24"/>
        </w:rPr>
        <w:t>Beban dibayar di muka yang termasukdalam aktiva lancar adalah pengeluaran yang telah dilakukan untuk manfaat (biasanya jasa) yang akan dit</w:t>
      </w:r>
      <w:r w:rsidRPr="009763B0">
        <w:rPr>
          <w:rFonts w:eastAsia="Times New Roman"/>
          <w:sz w:val="24"/>
          <w:szCs w:val="24"/>
        </w:rPr>
        <w:t>erima dalam satu tahun atau satu siklus operasi, tergantung mana yang lebih lama. Pos-pos ini merupakan aktiva lancar karena juika hal itu belum dibayar, maka perlu digunakan kas selama tahun berjalan. perusahaan melaporkan beban dibayar dimuka sebesar beb</w:t>
      </w:r>
      <w:r w:rsidRPr="009763B0">
        <w:rPr>
          <w:rFonts w:eastAsia="Times New Roman"/>
          <w:sz w:val="24"/>
          <w:szCs w:val="24"/>
        </w:rPr>
        <w:t>an yang belum jatuh tempo atau belum digunakan.</w:t>
      </w:r>
    </w:p>
    <w:p w:rsidR="00971A99" w:rsidRPr="009763B0" w:rsidRDefault="00971A99" w:rsidP="009763B0">
      <w:pPr>
        <w:spacing w:line="360" w:lineRule="auto"/>
        <w:rPr>
          <w:rFonts w:eastAsia="Times New Roman"/>
          <w:b/>
          <w:bCs/>
          <w:sz w:val="24"/>
          <w:szCs w:val="24"/>
        </w:rPr>
      </w:pPr>
    </w:p>
    <w:p w:rsidR="00971A99" w:rsidRPr="009763B0" w:rsidRDefault="00E554B6" w:rsidP="009763B0">
      <w:pPr>
        <w:numPr>
          <w:ilvl w:val="1"/>
          <w:numId w:val="11"/>
        </w:numPr>
        <w:tabs>
          <w:tab w:val="left" w:pos="460"/>
        </w:tabs>
        <w:spacing w:line="360" w:lineRule="auto"/>
        <w:ind w:left="460" w:hanging="368"/>
        <w:jc w:val="both"/>
        <w:rPr>
          <w:rFonts w:eastAsia="Times New Roman"/>
          <w:b/>
          <w:bCs/>
          <w:sz w:val="24"/>
          <w:szCs w:val="24"/>
        </w:rPr>
      </w:pPr>
      <w:r w:rsidRPr="009763B0">
        <w:rPr>
          <w:rFonts w:eastAsia="Times New Roman"/>
          <w:b/>
          <w:bCs/>
          <w:sz w:val="24"/>
          <w:szCs w:val="24"/>
        </w:rPr>
        <w:t>Investasi jangka pendek</w:t>
      </w:r>
    </w:p>
    <w:p w:rsidR="00971A99" w:rsidRPr="009763B0" w:rsidRDefault="00E554B6" w:rsidP="009763B0">
      <w:pPr>
        <w:spacing w:line="360" w:lineRule="auto"/>
        <w:ind w:left="460" w:right="60"/>
        <w:jc w:val="both"/>
        <w:rPr>
          <w:rFonts w:eastAsia="Times New Roman"/>
          <w:b/>
          <w:bCs/>
          <w:sz w:val="24"/>
          <w:szCs w:val="24"/>
        </w:rPr>
      </w:pPr>
      <w:r w:rsidRPr="009763B0">
        <w:rPr>
          <w:rFonts w:eastAsia="Times New Roman"/>
          <w:sz w:val="24"/>
          <w:szCs w:val="24"/>
        </w:rPr>
        <w:t>Sekuritas perdagangan (apakah itu hutang atau ekuitas) harus dilaporkan sebagai aktiva lancar. Semua sekuritas perdagangan dan yang tersedia untuk dijual akan dilaporkan pada nilai w</w:t>
      </w:r>
      <w:r w:rsidRPr="009763B0">
        <w:rPr>
          <w:rFonts w:eastAsia="Times New Roman"/>
          <w:sz w:val="24"/>
          <w:szCs w:val="24"/>
        </w:rPr>
        <w:t>ajar.</w:t>
      </w:r>
    </w:p>
    <w:p w:rsidR="00971A99" w:rsidRPr="009763B0" w:rsidRDefault="00971A99" w:rsidP="009763B0">
      <w:pPr>
        <w:spacing w:line="360" w:lineRule="auto"/>
        <w:rPr>
          <w:rFonts w:eastAsia="Times New Roman"/>
          <w:b/>
          <w:bCs/>
          <w:sz w:val="24"/>
          <w:szCs w:val="24"/>
        </w:rPr>
      </w:pPr>
    </w:p>
    <w:p w:rsidR="00971A99" w:rsidRPr="009763B0" w:rsidRDefault="00E554B6" w:rsidP="009763B0">
      <w:pPr>
        <w:numPr>
          <w:ilvl w:val="0"/>
          <w:numId w:val="12"/>
        </w:numPr>
        <w:tabs>
          <w:tab w:val="left" w:pos="460"/>
        </w:tabs>
        <w:spacing w:line="360" w:lineRule="auto"/>
        <w:ind w:left="460" w:hanging="458"/>
        <w:jc w:val="both"/>
        <w:rPr>
          <w:rFonts w:eastAsia="Times New Roman"/>
          <w:b/>
          <w:bCs/>
          <w:sz w:val="24"/>
          <w:szCs w:val="24"/>
        </w:rPr>
      </w:pPr>
      <w:r w:rsidRPr="009763B0">
        <w:rPr>
          <w:rFonts w:eastAsia="Times New Roman"/>
          <w:b/>
          <w:bCs/>
          <w:sz w:val="24"/>
          <w:szCs w:val="24"/>
        </w:rPr>
        <w:t>Kas</w:t>
      </w:r>
    </w:p>
    <w:p w:rsidR="00971A99" w:rsidRPr="009763B0" w:rsidRDefault="00E554B6" w:rsidP="009763B0">
      <w:pPr>
        <w:spacing w:line="360" w:lineRule="auto"/>
        <w:ind w:left="460"/>
        <w:jc w:val="both"/>
        <w:rPr>
          <w:rFonts w:eastAsia="Times New Roman"/>
          <w:b/>
          <w:bCs/>
          <w:sz w:val="24"/>
          <w:szCs w:val="24"/>
        </w:rPr>
      </w:pPr>
      <w:r w:rsidRPr="009763B0">
        <w:rPr>
          <w:rFonts w:eastAsia="Times New Roman"/>
          <w:sz w:val="24"/>
          <w:szCs w:val="24"/>
        </w:rPr>
        <w:t xml:space="preserve">Kas umumnya dianggap terdiri dari mata uang dan giro (Uang tersedia pada permintaan di lembaga keuangan). Setara kas adalah investasi jangka pendek dan sangat likuid yang akan jatuh tempo dalam waktu tiga bulan atau kurang. Sebagian besar </w:t>
      </w:r>
      <w:r w:rsidRPr="009763B0">
        <w:rPr>
          <w:rFonts w:eastAsia="Times New Roman"/>
          <w:sz w:val="24"/>
          <w:szCs w:val="24"/>
        </w:rPr>
        <w:t>perusahaan menggunakan istilah 'kas dan setara kas', dan mereka menunjukkan bahwa jumlah ini mendekati nilai wajarnya</w:t>
      </w:r>
    </w:p>
    <w:p w:rsidR="00971A99" w:rsidRPr="009763B0" w:rsidRDefault="00971A99" w:rsidP="009763B0">
      <w:pPr>
        <w:spacing w:line="360" w:lineRule="auto"/>
        <w:rPr>
          <w:sz w:val="20"/>
          <w:szCs w:val="20"/>
        </w:rPr>
      </w:pPr>
    </w:p>
    <w:p w:rsidR="00971A99" w:rsidRPr="009763B0" w:rsidRDefault="00E554B6" w:rsidP="009763B0">
      <w:pPr>
        <w:spacing w:line="360" w:lineRule="auto"/>
        <w:ind w:left="100"/>
        <w:rPr>
          <w:sz w:val="20"/>
          <w:szCs w:val="20"/>
          <w:lang w:val="en-US"/>
        </w:rPr>
      </w:pPr>
      <w:r w:rsidRPr="009763B0">
        <w:rPr>
          <w:rFonts w:eastAsia="Times New Roman"/>
          <w:b/>
          <w:bCs/>
          <w:sz w:val="24"/>
          <w:szCs w:val="24"/>
        </w:rPr>
        <w:t>G. Ekuitas</w:t>
      </w:r>
    </w:p>
    <w:p w:rsidR="00971A99" w:rsidRPr="009763B0" w:rsidRDefault="00E554B6" w:rsidP="009763B0">
      <w:pPr>
        <w:spacing w:line="360" w:lineRule="auto"/>
        <w:ind w:firstLine="720"/>
        <w:rPr>
          <w:sz w:val="20"/>
          <w:szCs w:val="20"/>
        </w:rPr>
      </w:pPr>
      <w:r w:rsidRPr="009763B0">
        <w:rPr>
          <w:rFonts w:eastAsia="Times New Roman"/>
          <w:sz w:val="24"/>
          <w:szCs w:val="24"/>
        </w:rPr>
        <w:t>Ekuitas adalah salah satu bagian yang paling sulit dibuat dan dipahami. Hal ini disebabkan oleh kerumitan dari perjanjian mod</w:t>
      </w:r>
      <w:r w:rsidRPr="009763B0">
        <w:rPr>
          <w:rFonts w:eastAsia="Times New Roman"/>
          <w:sz w:val="24"/>
          <w:szCs w:val="24"/>
        </w:rPr>
        <w:t>al saham dan berbagai restriksi yang dikenakan atas ekuitas pemilik oleh undang-undang korporasi negara bagian, perjanjian kewajiban, dan dewan direksi. Perusahaan biasanya membaginya menjadi</w:t>
      </w:r>
    </w:p>
    <w:p w:rsidR="009763B0" w:rsidRDefault="00E554B6" w:rsidP="009763B0">
      <w:pPr>
        <w:spacing w:line="360" w:lineRule="auto"/>
        <w:ind w:left="140" w:right="78" w:hanging="131"/>
        <w:rPr>
          <w:rFonts w:eastAsia="Times New Roman"/>
          <w:sz w:val="23"/>
          <w:szCs w:val="23"/>
          <w:lang w:val="en-US"/>
        </w:rPr>
      </w:pPr>
      <w:r w:rsidRPr="009763B0">
        <w:rPr>
          <w:rFonts w:eastAsia="Times New Roman"/>
          <w:sz w:val="23"/>
          <w:szCs w:val="23"/>
        </w:rPr>
        <w:t xml:space="preserve">enam bagian, yaitu: </w:t>
      </w:r>
    </w:p>
    <w:p w:rsidR="00E554B6" w:rsidRPr="00E554B6" w:rsidRDefault="00E554B6" w:rsidP="009763B0">
      <w:pPr>
        <w:spacing w:line="360" w:lineRule="auto"/>
        <w:ind w:left="140" w:right="78" w:hanging="131"/>
        <w:rPr>
          <w:rFonts w:eastAsia="Times New Roman"/>
          <w:sz w:val="23"/>
          <w:szCs w:val="23"/>
          <w:lang w:val="en-US"/>
        </w:rPr>
      </w:pPr>
    </w:p>
    <w:p w:rsidR="00971A99" w:rsidRPr="009763B0" w:rsidRDefault="00E554B6" w:rsidP="009763B0">
      <w:pPr>
        <w:tabs>
          <w:tab w:val="left" w:pos="567"/>
        </w:tabs>
        <w:spacing w:line="360" w:lineRule="auto"/>
        <w:ind w:left="140" w:right="78" w:firstLine="2"/>
        <w:rPr>
          <w:sz w:val="20"/>
          <w:szCs w:val="20"/>
        </w:rPr>
      </w:pPr>
      <w:r w:rsidRPr="009763B0">
        <w:rPr>
          <w:rFonts w:eastAsia="Times New Roman"/>
          <w:sz w:val="23"/>
          <w:szCs w:val="23"/>
        </w:rPr>
        <w:t xml:space="preserve">1. </w:t>
      </w:r>
      <w:r w:rsidR="009763B0">
        <w:rPr>
          <w:rFonts w:eastAsia="Times New Roman"/>
          <w:sz w:val="23"/>
          <w:szCs w:val="23"/>
          <w:lang w:val="en-US"/>
        </w:rPr>
        <w:tab/>
      </w:r>
      <w:r w:rsidR="009763B0">
        <w:rPr>
          <w:rFonts w:eastAsia="Times New Roman"/>
          <w:sz w:val="23"/>
          <w:szCs w:val="23"/>
        </w:rPr>
        <w:t>Modal</w:t>
      </w:r>
      <w:r w:rsidR="009763B0">
        <w:rPr>
          <w:rFonts w:eastAsia="Times New Roman"/>
          <w:sz w:val="23"/>
          <w:szCs w:val="23"/>
          <w:lang w:val="en-US"/>
        </w:rPr>
        <w:t xml:space="preserve"> </w:t>
      </w:r>
      <w:r w:rsidRPr="009763B0">
        <w:rPr>
          <w:rFonts w:eastAsia="Times New Roman"/>
          <w:sz w:val="23"/>
          <w:szCs w:val="23"/>
        </w:rPr>
        <w:t>saham</w:t>
      </w:r>
    </w:p>
    <w:p w:rsidR="00971A99" w:rsidRPr="009763B0" w:rsidRDefault="00E554B6" w:rsidP="009763B0">
      <w:pPr>
        <w:spacing w:line="360" w:lineRule="auto"/>
        <w:ind w:left="500"/>
        <w:rPr>
          <w:sz w:val="20"/>
          <w:szCs w:val="20"/>
        </w:rPr>
      </w:pPr>
      <w:r w:rsidRPr="009763B0">
        <w:rPr>
          <w:rFonts w:eastAsia="Times New Roman"/>
          <w:sz w:val="24"/>
          <w:szCs w:val="24"/>
        </w:rPr>
        <w:t>Nilai pari atau ditetapkan atas saham yang diterbitkan. Terdiri dari saham biasa dan saham preference/prioritas</w:t>
      </w:r>
    </w:p>
    <w:p w:rsidR="00971A99" w:rsidRPr="009763B0" w:rsidRDefault="00E554B6" w:rsidP="009763B0">
      <w:pPr>
        <w:numPr>
          <w:ilvl w:val="0"/>
          <w:numId w:val="13"/>
        </w:numPr>
        <w:tabs>
          <w:tab w:val="left" w:pos="500"/>
        </w:tabs>
        <w:spacing w:line="360" w:lineRule="auto"/>
        <w:ind w:left="500" w:hanging="366"/>
        <w:jc w:val="both"/>
        <w:rPr>
          <w:rFonts w:eastAsia="Times New Roman"/>
          <w:sz w:val="24"/>
          <w:szCs w:val="24"/>
        </w:rPr>
      </w:pPr>
      <w:r w:rsidRPr="009763B0">
        <w:rPr>
          <w:rFonts w:eastAsia="Times New Roman"/>
          <w:sz w:val="24"/>
          <w:szCs w:val="24"/>
        </w:rPr>
        <w:t>Agio saham</w:t>
      </w:r>
    </w:p>
    <w:p w:rsidR="00971A99" w:rsidRPr="009763B0" w:rsidRDefault="00E554B6" w:rsidP="009763B0">
      <w:pPr>
        <w:spacing w:line="360" w:lineRule="auto"/>
        <w:ind w:left="500"/>
        <w:jc w:val="both"/>
        <w:rPr>
          <w:rFonts w:eastAsia="Times New Roman"/>
          <w:sz w:val="24"/>
          <w:szCs w:val="24"/>
        </w:rPr>
      </w:pPr>
      <w:r w:rsidRPr="009763B0">
        <w:rPr>
          <w:rFonts w:eastAsia="Times New Roman"/>
          <w:sz w:val="24"/>
          <w:szCs w:val="24"/>
        </w:rPr>
        <w:t>Kelebihan jumlah yang dibayarkan di atas nilai pari atau yang ditetapkan.</w:t>
      </w:r>
    </w:p>
    <w:p w:rsidR="00971A99" w:rsidRPr="009763B0" w:rsidRDefault="00E554B6" w:rsidP="009763B0">
      <w:pPr>
        <w:numPr>
          <w:ilvl w:val="0"/>
          <w:numId w:val="13"/>
        </w:numPr>
        <w:tabs>
          <w:tab w:val="left" w:pos="500"/>
        </w:tabs>
        <w:spacing w:line="360" w:lineRule="auto"/>
        <w:ind w:left="500" w:hanging="366"/>
        <w:jc w:val="both"/>
        <w:rPr>
          <w:rFonts w:eastAsia="Times New Roman"/>
          <w:sz w:val="24"/>
          <w:szCs w:val="24"/>
        </w:rPr>
      </w:pPr>
      <w:r w:rsidRPr="009763B0">
        <w:rPr>
          <w:rFonts w:eastAsia="Times New Roman"/>
          <w:sz w:val="24"/>
          <w:szCs w:val="24"/>
        </w:rPr>
        <w:t>Laba ditahan</w:t>
      </w:r>
    </w:p>
    <w:p w:rsidR="00971A99" w:rsidRPr="009763B0" w:rsidRDefault="00E554B6" w:rsidP="009763B0">
      <w:pPr>
        <w:spacing w:line="360" w:lineRule="auto"/>
        <w:ind w:left="500"/>
        <w:jc w:val="both"/>
        <w:rPr>
          <w:rFonts w:eastAsia="Times New Roman"/>
          <w:sz w:val="24"/>
          <w:szCs w:val="24"/>
        </w:rPr>
      </w:pPr>
      <w:r w:rsidRPr="009763B0">
        <w:rPr>
          <w:rFonts w:eastAsia="Times New Roman"/>
          <w:sz w:val="24"/>
          <w:szCs w:val="24"/>
        </w:rPr>
        <w:t>Laba korporasi yang t</w:t>
      </w:r>
      <w:r w:rsidRPr="009763B0">
        <w:rPr>
          <w:rFonts w:eastAsia="Times New Roman"/>
          <w:sz w:val="24"/>
          <w:szCs w:val="24"/>
        </w:rPr>
        <w:t>idak didistribusikan</w:t>
      </w:r>
    </w:p>
    <w:p w:rsidR="00971A99" w:rsidRPr="009763B0" w:rsidRDefault="00E554B6" w:rsidP="009763B0">
      <w:pPr>
        <w:numPr>
          <w:ilvl w:val="0"/>
          <w:numId w:val="13"/>
        </w:numPr>
        <w:tabs>
          <w:tab w:val="left" w:pos="500"/>
        </w:tabs>
        <w:spacing w:line="360" w:lineRule="auto"/>
        <w:ind w:left="500" w:hanging="366"/>
        <w:jc w:val="both"/>
        <w:rPr>
          <w:rFonts w:eastAsia="Times New Roman"/>
          <w:sz w:val="24"/>
          <w:szCs w:val="24"/>
        </w:rPr>
      </w:pPr>
      <w:r w:rsidRPr="009763B0">
        <w:rPr>
          <w:rFonts w:eastAsia="Times New Roman"/>
          <w:sz w:val="24"/>
          <w:szCs w:val="24"/>
        </w:rPr>
        <w:t>Akumulasi pendapatan komprehensif lain</w:t>
      </w:r>
    </w:p>
    <w:p w:rsidR="00971A99" w:rsidRPr="009763B0" w:rsidRDefault="00E554B6" w:rsidP="009763B0">
      <w:pPr>
        <w:spacing w:line="360" w:lineRule="auto"/>
        <w:ind w:left="500"/>
        <w:jc w:val="both"/>
        <w:rPr>
          <w:rFonts w:eastAsia="Times New Roman"/>
          <w:sz w:val="24"/>
          <w:szCs w:val="24"/>
        </w:rPr>
      </w:pPr>
      <w:r w:rsidRPr="009763B0">
        <w:rPr>
          <w:rFonts w:eastAsia="Times New Roman"/>
          <w:sz w:val="24"/>
          <w:szCs w:val="24"/>
        </w:rPr>
        <w:t>jumlah keseluruhan item pada pendapatan komprehensif lainnya.</w:t>
      </w:r>
    </w:p>
    <w:p w:rsidR="00971A99" w:rsidRPr="009763B0" w:rsidRDefault="00E554B6" w:rsidP="009763B0">
      <w:pPr>
        <w:numPr>
          <w:ilvl w:val="0"/>
          <w:numId w:val="13"/>
        </w:numPr>
        <w:tabs>
          <w:tab w:val="left" w:pos="500"/>
        </w:tabs>
        <w:spacing w:line="360" w:lineRule="auto"/>
        <w:ind w:left="500" w:hanging="366"/>
        <w:jc w:val="both"/>
        <w:rPr>
          <w:rFonts w:eastAsia="Times New Roman"/>
          <w:sz w:val="24"/>
          <w:szCs w:val="24"/>
        </w:rPr>
      </w:pPr>
      <w:r w:rsidRPr="009763B0">
        <w:rPr>
          <w:rFonts w:eastAsia="Times New Roman"/>
          <w:sz w:val="24"/>
          <w:szCs w:val="24"/>
        </w:rPr>
        <w:t>Saham beredar</w:t>
      </w:r>
    </w:p>
    <w:p w:rsidR="00971A99" w:rsidRPr="009763B0" w:rsidRDefault="00E554B6" w:rsidP="009763B0">
      <w:pPr>
        <w:spacing w:line="360" w:lineRule="auto"/>
        <w:ind w:left="500"/>
        <w:jc w:val="both"/>
        <w:rPr>
          <w:rFonts w:eastAsia="Times New Roman"/>
          <w:sz w:val="24"/>
          <w:szCs w:val="24"/>
        </w:rPr>
      </w:pPr>
      <w:r w:rsidRPr="009763B0">
        <w:rPr>
          <w:rFonts w:eastAsia="Times New Roman"/>
          <w:sz w:val="24"/>
          <w:szCs w:val="24"/>
        </w:rPr>
        <w:t>Pada umumnya, jumlah saham biasa yang dibeli kembali.</w:t>
      </w:r>
    </w:p>
    <w:p w:rsidR="00971A99" w:rsidRPr="009763B0" w:rsidRDefault="00E554B6" w:rsidP="009763B0">
      <w:pPr>
        <w:numPr>
          <w:ilvl w:val="0"/>
          <w:numId w:val="13"/>
        </w:numPr>
        <w:tabs>
          <w:tab w:val="left" w:pos="500"/>
        </w:tabs>
        <w:spacing w:line="360" w:lineRule="auto"/>
        <w:ind w:left="500" w:hanging="366"/>
        <w:jc w:val="both"/>
        <w:rPr>
          <w:rFonts w:eastAsia="Times New Roman"/>
          <w:sz w:val="24"/>
          <w:szCs w:val="24"/>
        </w:rPr>
      </w:pPr>
      <w:r w:rsidRPr="009763B0">
        <w:rPr>
          <w:rFonts w:eastAsia="Times New Roman"/>
          <w:sz w:val="24"/>
          <w:szCs w:val="24"/>
        </w:rPr>
        <w:t>Hak minoritas</w:t>
      </w:r>
    </w:p>
    <w:p w:rsidR="00971A99" w:rsidRPr="009763B0" w:rsidRDefault="00E554B6" w:rsidP="009763B0">
      <w:pPr>
        <w:spacing w:line="360" w:lineRule="auto"/>
        <w:ind w:left="500"/>
        <w:jc w:val="both"/>
        <w:rPr>
          <w:rFonts w:eastAsia="Times New Roman"/>
          <w:sz w:val="24"/>
          <w:szCs w:val="24"/>
        </w:rPr>
      </w:pPr>
      <w:r w:rsidRPr="009763B0">
        <w:rPr>
          <w:rFonts w:eastAsia="Times New Roman"/>
          <w:sz w:val="24"/>
          <w:szCs w:val="24"/>
        </w:rPr>
        <w:t xml:space="preserve">Bagian dari ekuitas anak perusahaan yang tidak </w:t>
      </w:r>
      <w:r w:rsidRPr="009763B0">
        <w:rPr>
          <w:rFonts w:eastAsia="Times New Roman"/>
          <w:sz w:val="24"/>
          <w:szCs w:val="24"/>
        </w:rPr>
        <w:t>dimiliki oleh perusahaan pelapor</w:t>
      </w:r>
    </w:p>
    <w:p w:rsidR="00971A99" w:rsidRPr="009763B0" w:rsidRDefault="00971A99" w:rsidP="009763B0">
      <w:pPr>
        <w:spacing w:line="360" w:lineRule="auto"/>
        <w:rPr>
          <w:sz w:val="20"/>
          <w:szCs w:val="20"/>
        </w:rPr>
      </w:pPr>
    </w:p>
    <w:p w:rsidR="00971A99" w:rsidRPr="009763B0" w:rsidRDefault="00E554B6" w:rsidP="009763B0">
      <w:pPr>
        <w:spacing w:line="360" w:lineRule="auto"/>
        <w:ind w:right="100" w:firstLine="720"/>
        <w:rPr>
          <w:sz w:val="20"/>
          <w:szCs w:val="20"/>
        </w:rPr>
      </w:pPr>
      <w:r w:rsidRPr="009763B0">
        <w:rPr>
          <w:rFonts w:eastAsia="Times New Roman"/>
          <w:sz w:val="24"/>
          <w:szCs w:val="24"/>
        </w:rPr>
        <w:t>Akun kepemilikan atau ekuitas pemegang saham dalam sebuah korporasi sangat berbeda dengan yang ada pada perusahaan perseorangan atau persekutuan.</w:t>
      </w:r>
    </w:p>
    <w:p w:rsidR="00971A99" w:rsidRPr="009763B0" w:rsidRDefault="00E554B6" w:rsidP="009763B0">
      <w:pPr>
        <w:spacing w:line="360" w:lineRule="auto"/>
        <w:ind w:right="140" w:firstLine="720"/>
        <w:jc w:val="both"/>
        <w:rPr>
          <w:sz w:val="20"/>
          <w:szCs w:val="20"/>
        </w:rPr>
      </w:pPr>
      <w:r w:rsidRPr="009763B0">
        <w:rPr>
          <w:rFonts w:eastAsia="Times New Roman"/>
          <w:sz w:val="24"/>
          <w:szCs w:val="24"/>
        </w:rPr>
        <w:t xml:space="preserve">Akun modal permanen para sekutu dan saldo akun temporernya (akun penarikan) </w:t>
      </w:r>
      <w:r w:rsidRPr="009763B0">
        <w:rPr>
          <w:rFonts w:eastAsia="Times New Roman"/>
          <w:sz w:val="24"/>
          <w:szCs w:val="24"/>
        </w:rPr>
        <w:t>ditunjukkan secara terpisah. Perusahaan perseorangan biasanya menggunakan satu akun modal yang menampung semua transaksi ekuitas pemilik.</w:t>
      </w:r>
    </w:p>
    <w:p w:rsidR="00971A99" w:rsidRPr="009763B0" w:rsidRDefault="00971A99" w:rsidP="009763B0">
      <w:pPr>
        <w:spacing w:line="360" w:lineRule="auto"/>
        <w:rPr>
          <w:sz w:val="20"/>
          <w:szCs w:val="20"/>
        </w:rPr>
      </w:pPr>
    </w:p>
    <w:p w:rsidR="00971A99" w:rsidRPr="009763B0" w:rsidRDefault="00E554B6" w:rsidP="009763B0">
      <w:pPr>
        <w:spacing w:line="360" w:lineRule="auto"/>
        <w:ind w:left="100"/>
        <w:rPr>
          <w:sz w:val="20"/>
          <w:szCs w:val="20"/>
        </w:rPr>
      </w:pPr>
      <w:r w:rsidRPr="009763B0">
        <w:rPr>
          <w:rFonts w:eastAsia="Times New Roman"/>
          <w:b/>
          <w:bCs/>
          <w:sz w:val="24"/>
          <w:szCs w:val="24"/>
        </w:rPr>
        <w:t>H. Kewajiban Tidak Lancar</w:t>
      </w:r>
    </w:p>
    <w:p w:rsidR="00971A99" w:rsidRPr="009763B0" w:rsidRDefault="00971A99" w:rsidP="009763B0">
      <w:pPr>
        <w:spacing w:line="360" w:lineRule="auto"/>
        <w:rPr>
          <w:sz w:val="20"/>
          <w:szCs w:val="20"/>
        </w:rPr>
      </w:pPr>
    </w:p>
    <w:p w:rsidR="00971A99" w:rsidRPr="009763B0" w:rsidRDefault="00E554B6" w:rsidP="009763B0">
      <w:pPr>
        <w:spacing w:line="360" w:lineRule="auto"/>
        <w:ind w:left="800"/>
        <w:rPr>
          <w:sz w:val="24"/>
          <w:szCs w:val="24"/>
        </w:rPr>
      </w:pPr>
      <w:r w:rsidRPr="009763B0">
        <w:rPr>
          <w:rFonts w:eastAsia="Times New Roman"/>
          <w:sz w:val="24"/>
          <w:szCs w:val="24"/>
        </w:rPr>
        <w:t>Kewajiban tidak lancar adalah kewajiban tidak memadai  untuk melikuidasi</w:t>
      </w:r>
    </w:p>
    <w:p w:rsidR="009763B0" w:rsidRPr="009763B0" w:rsidRDefault="009763B0" w:rsidP="009763B0">
      <w:pPr>
        <w:spacing w:line="360" w:lineRule="auto"/>
        <w:rPr>
          <w:sz w:val="24"/>
          <w:szCs w:val="24"/>
        </w:rPr>
      </w:pPr>
      <w:r>
        <w:rPr>
          <w:sz w:val="24"/>
          <w:szCs w:val="24"/>
        </w:rPr>
        <w:t>dalam satu</w:t>
      </w:r>
      <w:r>
        <w:rPr>
          <w:sz w:val="24"/>
          <w:szCs w:val="24"/>
          <w:lang w:val="en-US"/>
        </w:rPr>
        <w:t xml:space="preserve"> </w:t>
      </w:r>
      <w:r>
        <w:rPr>
          <w:sz w:val="24"/>
          <w:szCs w:val="24"/>
        </w:rPr>
        <w:t>tahun</w:t>
      </w:r>
      <w:r>
        <w:rPr>
          <w:sz w:val="24"/>
          <w:szCs w:val="24"/>
          <w:lang w:val="en-US"/>
        </w:rPr>
        <w:t xml:space="preserve"> </w:t>
      </w:r>
      <w:r>
        <w:rPr>
          <w:sz w:val="24"/>
          <w:szCs w:val="24"/>
        </w:rPr>
        <w:t>atau</w:t>
      </w:r>
      <w:r>
        <w:rPr>
          <w:sz w:val="24"/>
          <w:szCs w:val="24"/>
          <w:lang w:val="en-US"/>
        </w:rPr>
        <w:t xml:space="preserve"> </w:t>
      </w:r>
      <w:r>
        <w:rPr>
          <w:sz w:val="24"/>
          <w:szCs w:val="24"/>
        </w:rPr>
        <w:t>dalam siklus</w:t>
      </w:r>
      <w:r>
        <w:rPr>
          <w:sz w:val="24"/>
          <w:szCs w:val="24"/>
          <w:lang w:val="en-US"/>
        </w:rPr>
        <w:t xml:space="preserve"> </w:t>
      </w:r>
      <w:r>
        <w:rPr>
          <w:sz w:val="24"/>
          <w:szCs w:val="24"/>
        </w:rPr>
        <w:t>operasi</w:t>
      </w:r>
      <w:r>
        <w:rPr>
          <w:sz w:val="24"/>
          <w:szCs w:val="24"/>
          <w:lang w:val="en-US"/>
        </w:rPr>
        <w:t xml:space="preserve"> </w:t>
      </w:r>
      <w:r>
        <w:rPr>
          <w:sz w:val="24"/>
          <w:szCs w:val="24"/>
        </w:rPr>
        <w:t>normal.</w:t>
      </w:r>
      <w:r>
        <w:rPr>
          <w:sz w:val="24"/>
          <w:szCs w:val="24"/>
          <w:lang w:val="en-US"/>
        </w:rPr>
        <w:t xml:space="preserve"> </w:t>
      </w:r>
      <w:r>
        <w:rPr>
          <w:sz w:val="24"/>
          <w:szCs w:val="24"/>
        </w:rPr>
        <w:t>Sebaliknya,</w:t>
      </w:r>
      <w:r>
        <w:rPr>
          <w:sz w:val="24"/>
          <w:szCs w:val="24"/>
          <w:lang w:val="en-US"/>
        </w:rPr>
        <w:t xml:space="preserve"> </w:t>
      </w:r>
      <w:r w:rsidRPr="009763B0">
        <w:rPr>
          <w:sz w:val="24"/>
          <w:szCs w:val="24"/>
        </w:rPr>
        <w:t>mereka</w:t>
      </w:r>
      <w:r>
        <w:rPr>
          <w:sz w:val="24"/>
          <w:szCs w:val="24"/>
          <w:lang w:val="en-US"/>
        </w:rPr>
        <w:t xml:space="preserve"> </w:t>
      </w:r>
      <w:r>
        <w:rPr>
          <w:sz w:val="24"/>
          <w:szCs w:val="24"/>
        </w:rPr>
        <w:t>mengharapkan untuk</w:t>
      </w:r>
      <w:r>
        <w:rPr>
          <w:sz w:val="24"/>
          <w:szCs w:val="24"/>
          <w:lang w:val="en-US"/>
        </w:rPr>
        <w:t xml:space="preserve"> </w:t>
      </w:r>
      <w:r w:rsidRPr="009763B0">
        <w:rPr>
          <w:sz w:val="24"/>
          <w:szCs w:val="24"/>
        </w:rPr>
        <w:t>membayar pada tanggal di luar waktu yang ditentukan. Contoh</w:t>
      </w:r>
    </w:p>
    <w:p w:rsidR="009763B0" w:rsidRPr="009763B0" w:rsidRDefault="009763B0" w:rsidP="009763B0">
      <w:pPr>
        <w:spacing w:line="360" w:lineRule="auto"/>
        <w:rPr>
          <w:sz w:val="24"/>
          <w:szCs w:val="24"/>
        </w:rPr>
      </w:pPr>
      <w:r>
        <w:rPr>
          <w:sz w:val="24"/>
          <w:szCs w:val="24"/>
        </w:rPr>
        <w:t>yang paling umum</w:t>
      </w:r>
      <w:r>
        <w:rPr>
          <w:sz w:val="24"/>
          <w:szCs w:val="24"/>
          <w:lang w:val="en-US"/>
        </w:rPr>
        <w:t xml:space="preserve"> </w:t>
      </w:r>
      <w:r>
        <w:rPr>
          <w:sz w:val="24"/>
          <w:szCs w:val="24"/>
        </w:rPr>
        <w:t>adalah hutang obligasi,</w:t>
      </w:r>
      <w:r>
        <w:rPr>
          <w:sz w:val="24"/>
          <w:szCs w:val="24"/>
          <w:lang w:val="en-US"/>
        </w:rPr>
        <w:t xml:space="preserve"> </w:t>
      </w:r>
      <w:r w:rsidRPr="009763B0">
        <w:rPr>
          <w:sz w:val="24"/>
          <w:szCs w:val="24"/>
        </w:rPr>
        <w:t xml:space="preserve">beberapa jumlah penghasilan </w:t>
      </w:r>
      <w:proofErr w:type="spellStart"/>
      <w:r w:rsidRPr="009763B0">
        <w:rPr>
          <w:sz w:val="24"/>
          <w:szCs w:val="24"/>
        </w:rPr>
        <w:t>tangguhan</w:t>
      </w:r>
      <w:proofErr w:type="spellEnd"/>
    </w:p>
    <w:p w:rsidR="00971A99" w:rsidRPr="009763B0" w:rsidRDefault="009763B0" w:rsidP="009763B0">
      <w:pPr>
        <w:spacing w:line="360" w:lineRule="auto"/>
        <w:rPr>
          <w:sz w:val="24"/>
          <w:szCs w:val="24"/>
        </w:rPr>
      </w:pPr>
      <w:r>
        <w:rPr>
          <w:sz w:val="24"/>
          <w:szCs w:val="24"/>
        </w:rPr>
        <w:t>pajak, kewajiban</w:t>
      </w:r>
      <w:r>
        <w:rPr>
          <w:sz w:val="24"/>
          <w:szCs w:val="24"/>
          <w:lang w:val="en-US"/>
        </w:rPr>
        <w:t xml:space="preserve"> </w:t>
      </w:r>
      <w:r w:rsidRPr="009763B0">
        <w:rPr>
          <w:sz w:val="24"/>
          <w:szCs w:val="24"/>
        </w:rPr>
        <w:t>sewa dan kewajiban pensiun.</w:t>
      </w:r>
    </w:p>
    <w:p w:rsidR="00971A99" w:rsidRPr="009763B0" w:rsidRDefault="00971A99" w:rsidP="009763B0">
      <w:pPr>
        <w:spacing w:line="360" w:lineRule="auto"/>
        <w:rPr>
          <w:sz w:val="20"/>
          <w:szCs w:val="20"/>
          <w:lang w:val="en-US"/>
        </w:rPr>
      </w:pPr>
    </w:p>
    <w:p w:rsidR="00971A99" w:rsidRPr="009763B0" w:rsidRDefault="00E554B6" w:rsidP="009763B0">
      <w:pPr>
        <w:spacing w:line="360" w:lineRule="auto"/>
        <w:ind w:left="140"/>
        <w:rPr>
          <w:sz w:val="20"/>
          <w:szCs w:val="20"/>
        </w:rPr>
      </w:pPr>
      <w:r w:rsidRPr="009763B0">
        <w:rPr>
          <w:rFonts w:eastAsia="Times New Roman"/>
          <w:sz w:val="24"/>
          <w:szCs w:val="24"/>
        </w:rPr>
        <w:t>Pada umumnya, kewajiban tidak lancar terdiri dari 3 tipe yaitu:</w:t>
      </w:r>
    </w:p>
    <w:p w:rsidR="00971A99" w:rsidRPr="009763B0" w:rsidRDefault="00971A99" w:rsidP="009763B0">
      <w:pPr>
        <w:spacing w:line="360" w:lineRule="auto"/>
        <w:rPr>
          <w:sz w:val="20"/>
          <w:szCs w:val="20"/>
        </w:rPr>
      </w:pPr>
    </w:p>
    <w:p w:rsidR="00971A99" w:rsidRPr="009763B0" w:rsidRDefault="00E554B6" w:rsidP="009763B0">
      <w:pPr>
        <w:numPr>
          <w:ilvl w:val="1"/>
          <w:numId w:val="14"/>
        </w:numPr>
        <w:tabs>
          <w:tab w:val="left" w:pos="500"/>
        </w:tabs>
        <w:spacing w:line="360" w:lineRule="auto"/>
        <w:ind w:left="500" w:hanging="366"/>
        <w:jc w:val="both"/>
        <w:rPr>
          <w:rFonts w:eastAsia="Times New Roman"/>
          <w:sz w:val="24"/>
          <w:szCs w:val="24"/>
        </w:rPr>
      </w:pPr>
      <w:r w:rsidRPr="009763B0">
        <w:rPr>
          <w:rFonts w:eastAsia="Times New Roman"/>
          <w:sz w:val="24"/>
          <w:szCs w:val="24"/>
        </w:rPr>
        <w:t>kewajiban yang timbul dari situasi pembiayaan spesifik, seperti penerbitan obligasi, kewajiban jangka panjang sewa, dan catatan hutang jangka panjang</w:t>
      </w:r>
    </w:p>
    <w:p w:rsidR="00971A99" w:rsidRPr="009763B0" w:rsidRDefault="00E554B6" w:rsidP="009763B0">
      <w:pPr>
        <w:numPr>
          <w:ilvl w:val="1"/>
          <w:numId w:val="14"/>
        </w:numPr>
        <w:tabs>
          <w:tab w:val="left" w:pos="500"/>
        </w:tabs>
        <w:spacing w:line="360" w:lineRule="auto"/>
        <w:ind w:left="500" w:hanging="366"/>
        <w:jc w:val="both"/>
        <w:rPr>
          <w:rFonts w:eastAsia="Times New Roman"/>
          <w:sz w:val="24"/>
          <w:szCs w:val="24"/>
        </w:rPr>
      </w:pPr>
      <w:r w:rsidRPr="009763B0">
        <w:rPr>
          <w:rFonts w:eastAsia="Times New Roman"/>
          <w:sz w:val="24"/>
          <w:szCs w:val="24"/>
        </w:rPr>
        <w:t xml:space="preserve">kewajiban yang timbul dari </w:t>
      </w:r>
      <w:r w:rsidRPr="009763B0">
        <w:rPr>
          <w:rFonts w:eastAsia="Times New Roman"/>
          <w:sz w:val="24"/>
          <w:szCs w:val="24"/>
        </w:rPr>
        <w:t>operasi normal perusahaan, seperti kewajiban pensiun dan kewajiban pajak tangguhan</w:t>
      </w:r>
    </w:p>
    <w:p w:rsidR="00971A99" w:rsidRPr="009763B0" w:rsidRDefault="00E554B6" w:rsidP="009763B0">
      <w:pPr>
        <w:numPr>
          <w:ilvl w:val="1"/>
          <w:numId w:val="14"/>
        </w:numPr>
        <w:tabs>
          <w:tab w:val="left" w:pos="500"/>
        </w:tabs>
        <w:spacing w:line="360" w:lineRule="auto"/>
        <w:ind w:left="500" w:hanging="366"/>
        <w:jc w:val="both"/>
        <w:rPr>
          <w:rFonts w:eastAsia="Times New Roman"/>
          <w:sz w:val="24"/>
          <w:szCs w:val="24"/>
        </w:rPr>
      </w:pPr>
      <w:r w:rsidRPr="009763B0">
        <w:rPr>
          <w:rFonts w:eastAsia="Times New Roman"/>
          <w:sz w:val="24"/>
          <w:szCs w:val="24"/>
        </w:rPr>
        <w:t>kewajiban yang tergantung pada terjadinya atau tidak terjadinya satu atau lebih peristiwa di masa depan untuk mengkonfirmasi jumlah hutang, atau penerima pembayaran, atau ta</w:t>
      </w:r>
      <w:r w:rsidRPr="009763B0">
        <w:rPr>
          <w:rFonts w:eastAsia="Times New Roman"/>
          <w:sz w:val="24"/>
          <w:szCs w:val="24"/>
        </w:rPr>
        <w:t>nggal hutang, seperti layanan atau garansi produk, kewajiban lingkungan, dan restructurigs, sering disebut sebagai ketentuan</w:t>
      </w:r>
    </w:p>
    <w:p w:rsidR="00971A99" w:rsidRPr="009763B0" w:rsidRDefault="00971A99" w:rsidP="009763B0">
      <w:pPr>
        <w:spacing w:line="360" w:lineRule="auto"/>
        <w:rPr>
          <w:rFonts w:eastAsia="Times New Roman"/>
          <w:sz w:val="24"/>
          <w:szCs w:val="24"/>
        </w:rPr>
      </w:pPr>
    </w:p>
    <w:p w:rsidR="00971A99" w:rsidRPr="009763B0" w:rsidRDefault="00E554B6" w:rsidP="009763B0">
      <w:pPr>
        <w:numPr>
          <w:ilvl w:val="0"/>
          <w:numId w:val="15"/>
        </w:numPr>
        <w:tabs>
          <w:tab w:val="left" w:pos="460"/>
        </w:tabs>
        <w:spacing w:line="360" w:lineRule="auto"/>
        <w:ind w:left="460" w:hanging="368"/>
        <w:jc w:val="both"/>
        <w:rPr>
          <w:rFonts w:eastAsia="Times New Roman"/>
          <w:b/>
          <w:bCs/>
          <w:sz w:val="24"/>
          <w:szCs w:val="24"/>
        </w:rPr>
      </w:pPr>
      <w:r w:rsidRPr="009763B0">
        <w:rPr>
          <w:rFonts w:eastAsia="Times New Roman"/>
          <w:b/>
          <w:bCs/>
          <w:sz w:val="24"/>
          <w:szCs w:val="24"/>
        </w:rPr>
        <w:t>Kewajiban Lancar</w:t>
      </w:r>
    </w:p>
    <w:p w:rsidR="00971A99" w:rsidRPr="009763B0" w:rsidRDefault="00971A99" w:rsidP="009763B0">
      <w:pPr>
        <w:spacing w:line="360" w:lineRule="auto"/>
        <w:rPr>
          <w:sz w:val="20"/>
          <w:szCs w:val="20"/>
        </w:rPr>
      </w:pPr>
    </w:p>
    <w:p w:rsidR="00971A99" w:rsidRPr="009763B0" w:rsidRDefault="00E554B6" w:rsidP="009763B0">
      <w:pPr>
        <w:spacing w:line="360" w:lineRule="auto"/>
        <w:ind w:right="140" w:firstLine="720"/>
        <w:rPr>
          <w:sz w:val="20"/>
          <w:szCs w:val="20"/>
        </w:rPr>
      </w:pPr>
      <w:r w:rsidRPr="009763B0">
        <w:rPr>
          <w:rFonts w:eastAsia="Times New Roman"/>
          <w:sz w:val="23"/>
          <w:szCs w:val="23"/>
        </w:rPr>
        <w:t>Kewajiban lancar adalah kewajiban bahwa perusahaan pada umumnya mengharapkan untuk melikuidasi dalam siklus oper</w:t>
      </w:r>
      <w:r w:rsidRPr="009763B0">
        <w:rPr>
          <w:rFonts w:eastAsia="Times New Roman"/>
          <w:sz w:val="23"/>
          <w:szCs w:val="23"/>
        </w:rPr>
        <w:t>asi normal atau dalam satu tahun.</w:t>
      </w:r>
    </w:p>
    <w:p w:rsidR="00971A99" w:rsidRPr="009763B0" w:rsidRDefault="00E554B6" w:rsidP="009763B0">
      <w:pPr>
        <w:spacing w:line="360" w:lineRule="auto"/>
        <w:ind w:left="140"/>
        <w:rPr>
          <w:sz w:val="20"/>
          <w:szCs w:val="20"/>
        </w:rPr>
      </w:pPr>
      <w:r w:rsidRPr="009763B0">
        <w:rPr>
          <w:rFonts w:eastAsia="Times New Roman"/>
          <w:sz w:val="24"/>
          <w:szCs w:val="24"/>
        </w:rPr>
        <w:t>Konsep ini meliputi:</w:t>
      </w:r>
    </w:p>
    <w:p w:rsidR="00971A99" w:rsidRPr="009763B0" w:rsidRDefault="00971A99" w:rsidP="009763B0">
      <w:pPr>
        <w:spacing w:line="360" w:lineRule="auto"/>
        <w:rPr>
          <w:sz w:val="20"/>
          <w:szCs w:val="20"/>
        </w:rPr>
      </w:pPr>
    </w:p>
    <w:p w:rsidR="00971A99" w:rsidRPr="009763B0" w:rsidRDefault="00E554B6" w:rsidP="009763B0">
      <w:pPr>
        <w:numPr>
          <w:ilvl w:val="1"/>
          <w:numId w:val="16"/>
        </w:numPr>
        <w:tabs>
          <w:tab w:val="left" w:pos="640"/>
        </w:tabs>
        <w:spacing w:line="360" w:lineRule="auto"/>
        <w:ind w:left="640" w:hanging="368"/>
        <w:jc w:val="both"/>
        <w:rPr>
          <w:rFonts w:eastAsia="Times New Roman"/>
          <w:sz w:val="24"/>
          <w:szCs w:val="24"/>
        </w:rPr>
      </w:pPr>
      <w:r w:rsidRPr="009763B0">
        <w:rPr>
          <w:rFonts w:eastAsia="Times New Roman"/>
          <w:sz w:val="24"/>
          <w:szCs w:val="24"/>
        </w:rPr>
        <w:t>Utang yang berasal dari akuisisi barang dan jasa: utang usaha, utang gaji, utang pajak, dan lain-lain.</w:t>
      </w:r>
    </w:p>
    <w:p w:rsidR="00971A99" w:rsidRPr="009763B0" w:rsidRDefault="00E554B6" w:rsidP="009763B0">
      <w:pPr>
        <w:numPr>
          <w:ilvl w:val="1"/>
          <w:numId w:val="16"/>
        </w:numPr>
        <w:tabs>
          <w:tab w:val="left" w:pos="640"/>
        </w:tabs>
        <w:spacing w:line="360" w:lineRule="auto"/>
        <w:ind w:left="640" w:hanging="368"/>
        <w:jc w:val="both"/>
        <w:rPr>
          <w:rFonts w:eastAsia="Times New Roman"/>
          <w:sz w:val="24"/>
          <w:szCs w:val="24"/>
        </w:rPr>
      </w:pPr>
      <w:r w:rsidRPr="009763B0">
        <w:rPr>
          <w:rFonts w:eastAsia="Times New Roman"/>
          <w:sz w:val="24"/>
          <w:szCs w:val="24"/>
        </w:rPr>
        <w:t xml:space="preserve">Penagihan yang diterima di muka sebelum barang </w:t>
      </w:r>
      <w:r w:rsidRPr="009763B0">
        <w:rPr>
          <w:rFonts w:eastAsia="Times New Roman"/>
          <w:sz w:val="24"/>
          <w:szCs w:val="24"/>
        </w:rPr>
        <w:t>dikirimkan atau jasa diberikan seperti pendapatan sewa yang belum dihasilkan atau pendapatan langganan yang belum dihasilkan.</w:t>
      </w:r>
    </w:p>
    <w:p w:rsidR="00971A99" w:rsidRPr="009763B0" w:rsidRDefault="00E554B6" w:rsidP="009763B0">
      <w:pPr>
        <w:numPr>
          <w:ilvl w:val="1"/>
          <w:numId w:val="16"/>
        </w:numPr>
        <w:tabs>
          <w:tab w:val="left" w:pos="640"/>
        </w:tabs>
        <w:spacing w:line="360" w:lineRule="auto"/>
        <w:ind w:left="640" w:hanging="368"/>
        <w:jc w:val="both"/>
        <w:rPr>
          <w:rFonts w:eastAsia="Times New Roman"/>
          <w:sz w:val="24"/>
          <w:szCs w:val="24"/>
        </w:rPr>
      </w:pPr>
      <w:r w:rsidRPr="009763B0">
        <w:rPr>
          <w:rFonts w:eastAsia="Times New Roman"/>
          <w:sz w:val="24"/>
          <w:szCs w:val="24"/>
        </w:rPr>
        <w:t xml:space="preserve">Kewajiban lain yang likuidasinya akan dilakukan dalam siklus operasi seperti bagian obligasi jangka panjang yang harus dibayarkan </w:t>
      </w:r>
      <w:r w:rsidRPr="009763B0">
        <w:rPr>
          <w:rFonts w:eastAsia="Times New Roman"/>
          <w:sz w:val="24"/>
          <w:szCs w:val="24"/>
        </w:rPr>
        <w:t>dalam periode berjalan, atau kewajiban jangka pendek yang berasal dari pembelian peralatan, atau perkiraan kewajiban seperti jaminan kewajiban.</w:t>
      </w:r>
    </w:p>
    <w:p w:rsidR="00971A99" w:rsidRPr="009763B0" w:rsidRDefault="00971A99" w:rsidP="009763B0">
      <w:pPr>
        <w:spacing w:line="360" w:lineRule="auto"/>
        <w:rPr>
          <w:rFonts w:eastAsia="Times New Roman"/>
          <w:sz w:val="24"/>
          <w:szCs w:val="24"/>
          <w:lang w:val="en-US"/>
        </w:rPr>
      </w:pPr>
    </w:p>
    <w:p w:rsidR="00971A99" w:rsidRPr="009763B0" w:rsidRDefault="00E554B6" w:rsidP="009763B0">
      <w:pPr>
        <w:numPr>
          <w:ilvl w:val="0"/>
          <w:numId w:val="17"/>
        </w:numPr>
        <w:tabs>
          <w:tab w:val="left" w:pos="520"/>
        </w:tabs>
        <w:spacing w:line="360" w:lineRule="auto"/>
        <w:ind w:left="520" w:hanging="428"/>
        <w:jc w:val="both"/>
        <w:rPr>
          <w:rFonts w:eastAsia="Times New Roman"/>
          <w:b/>
          <w:bCs/>
          <w:sz w:val="24"/>
          <w:szCs w:val="24"/>
        </w:rPr>
      </w:pPr>
      <w:r w:rsidRPr="009763B0">
        <w:rPr>
          <w:rFonts w:eastAsia="Times New Roman"/>
          <w:b/>
          <w:bCs/>
          <w:sz w:val="24"/>
          <w:szCs w:val="24"/>
        </w:rPr>
        <w:t>Format Laporan Posisi Keuangan</w:t>
      </w:r>
    </w:p>
    <w:p w:rsidR="00971A99" w:rsidRPr="009763B0" w:rsidRDefault="00971A99" w:rsidP="009763B0">
      <w:pPr>
        <w:spacing w:line="360" w:lineRule="auto"/>
        <w:rPr>
          <w:sz w:val="20"/>
          <w:szCs w:val="20"/>
        </w:rPr>
      </w:pPr>
    </w:p>
    <w:p w:rsidR="00971A99" w:rsidRPr="009763B0" w:rsidRDefault="00E554B6" w:rsidP="009763B0">
      <w:pPr>
        <w:spacing w:line="360" w:lineRule="auto"/>
        <w:ind w:firstLine="720"/>
        <w:jc w:val="both"/>
        <w:rPr>
          <w:sz w:val="20"/>
          <w:szCs w:val="20"/>
        </w:rPr>
      </w:pPr>
      <w:r w:rsidRPr="009763B0">
        <w:rPr>
          <w:rFonts w:eastAsia="Times New Roman"/>
          <w:sz w:val="24"/>
          <w:szCs w:val="24"/>
        </w:rPr>
        <w:t xml:space="preserve">IFRS tidak menentukan urutan atau format di mana perusahaan menyajikan item </w:t>
      </w:r>
      <w:r w:rsidRPr="009763B0">
        <w:rPr>
          <w:rFonts w:eastAsia="Times New Roman"/>
          <w:sz w:val="24"/>
          <w:szCs w:val="24"/>
        </w:rPr>
        <w:t>dalam laporan posisi keuangan. Dengan demikian, beberapa perusahaan menyajikan aset yang pertama, diikuti oleh ekuitas, dan dari kewajiban. Perusahaan lain melaporkan aktiva lancar pertama di bagian aset, dan kewajiban lancar pertama di bagian kewajiban. b</w:t>
      </w:r>
      <w:r w:rsidRPr="009763B0">
        <w:rPr>
          <w:rFonts w:eastAsia="Times New Roman"/>
          <w:sz w:val="24"/>
          <w:szCs w:val="24"/>
        </w:rPr>
        <w:t>anyak perusahaan melaporkan pos-pos seperti piutang dan aktiva tetap dan kemudian mengungkapkan informasi tambahan yang terkait dengan akun kontra dalam catatan.</w:t>
      </w:r>
    </w:p>
    <w:p w:rsidR="00971A99" w:rsidRPr="009763B0" w:rsidRDefault="00971A99" w:rsidP="009763B0">
      <w:pPr>
        <w:spacing w:line="360" w:lineRule="auto"/>
        <w:rPr>
          <w:sz w:val="20"/>
          <w:szCs w:val="20"/>
        </w:rPr>
      </w:pPr>
    </w:p>
    <w:p w:rsidR="00971A99" w:rsidRPr="009763B0" w:rsidRDefault="00E554B6" w:rsidP="009763B0">
      <w:pPr>
        <w:spacing w:line="360" w:lineRule="auto"/>
        <w:ind w:right="60" w:firstLine="720"/>
        <w:jc w:val="both"/>
        <w:rPr>
          <w:sz w:val="20"/>
          <w:szCs w:val="20"/>
        </w:rPr>
      </w:pPr>
      <w:r w:rsidRPr="009763B0">
        <w:rPr>
          <w:rFonts w:eastAsia="Times New Roman"/>
          <w:sz w:val="24"/>
          <w:szCs w:val="24"/>
        </w:rPr>
        <w:t>Pada umumnya, perusahaan menggunakan salah satu bentuk rekening atau bentuk laporan untuk men</w:t>
      </w:r>
      <w:r w:rsidRPr="009763B0">
        <w:rPr>
          <w:rFonts w:eastAsia="Times New Roman"/>
          <w:sz w:val="24"/>
          <w:szCs w:val="24"/>
        </w:rPr>
        <w:t>yajikan pernyataan informasi posisi keuangan. bentuk akun daftar aset, dengan bagian, di sisi kiri dan ekuitas dan kewajiban oleh bagian di sisi kanan. kelemahan utama adalah kebutuhan untuk ruang cukup lebar di mana untuk menyajikan sisi item berdampingan</w:t>
      </w:r>
      <w:r w:rsidRPr="009763B0">
        <w:rPr>
          <w:rFonts w:eastAsia="Times New Roman"/>
          <w:sz w:val="24"/>
          <w:szCs w:val="24"/>
        </w:rPr>
        <w:t>. sering bentuk akun membutuhkan dua halaman yang saling berhadapan.</w:t>
      </w:r>
    </w:p>
    <w:p w:rsidR="00971A99" w:rsidRPr="009763B0" w:rsidRDefault="00971A99" w:rsidP="009763B0">
      <w:pPr>
        <w:spacing w:line="360" w:lineRule="auto"/>
        <w:rPr>
          <w:sz w:val="20"/>
          <w:szCs w:val="20"/>
        </w:rPr>
      </w:pPr>
    </w:p>
    <w:p w:rsidR="009763B0" w:rsidRPr="009763B0" w:rsidRDefault="00E554B6" w:rsidP="009763B0">
      <w:pPr>
        <w:pStyle w:val="DaftarParagraf"/>
        <w:numPr>
          <w:ilvl w:val="1"/>
          <w:numId w:val="40"/>
        </w:numPr>
        <w:tabs>
          <w:tab w:val="left" w:pos="1574"/>
        </w:tabs>
        <w:spacing w:line="360" w:lineRule="auto"/>
        <w:ind w:right="78"/>
        <w:jc w:val="both"/>
        <w:rPr>
          <w:rFonts w:eastAsia="Times New Roman"/>
          <w:b/>
          <w:bCs/>
          <w:sz w:val="24"/>
          <w:szCs w:val="24"/>
        </w:rPr>
      </w:pPr>
      <w:r w:rsidRPr="009763B0">
        <w:rPr>
          <w:rFonts w:eastAsia="Times New Roman"/>
          <w:b/>
          <w:bCs/>
          <w:sz w:val="24"/>
          <w:szCs w:val="24"/>
        </w:rPr>
        <w:t xml:space="preserve">LAPORAN ARUS KAS </w:t>
      </w:r>
    </w:p>
    <w:p w:rsidR="009763B0" w:rsidRPr="009763B0" w:rsidRDefault="009763B0" w:rsidP="009763B0">
      <w:pPr>
        <w:pStyle w:val="DaftarParagraf"/>
        <w:tabs>
          <w:tab w:val="left" w:pos="1574"/>
        </w:tabs>
        <w:spacing w:line="360" w:lineRule="auto"/>
        <w:ind w:left="360" w:right="78"/>
        <w:jc w:val="both"/>
        <w:rPr>
          <w:rFonts w:eastAsia="Times New Roman"/>
          <w:b/>
          <w:bCs/>
          <w:sz w:val="24"/>
          <w:szCs w:val="24"/>
        </w:rPr>
      </w:pPr>
    </w:p>
    <w:p w:rsidR="00971A99" w:rsidRPr="009763B0" w:rsidRDefault="00E554B6" w:rsidP="009763B0">
      <w:pPr>
        <w:pStyle w:val="DaftarParagraf"/>
        <w:tabs>
          <w:tab w:val="left" w:pos="1574"/>
        </w:tabs>
        <w:spacing w:line="360" w:lineRule="auto"/>
        <w:ind w:left="360" w:right="78"/>
        <w:jc w:val="both"/>
        <w:rPr>
          <w:rFonts w:eastAsia="Times New Roman"/>
          <w:b/>
          <w:bCs/>
          <w:sz w:val="24"/>
          <w:szCs w:val="24"/>
        </w:rPr>
      </w:pPr>
      <w:r w:rsidRPr="009763B0">
        <w:rPr>
          <w:rFonts w:eastAsia="Times New Roman"/>
          <w:b/>
          <w:bCs/>
          <w:sz w:val="24"/>
          <w:szCs w:val="24"/>
        </w:rPr>
        <w:t>A. Tujuan Laporan Arus Kas</w:t>
      </w:r>
    </w:p>
    <w:p w:rsidR="00971A99" w:rsidRPr="009763B0" w:rsidRDefault="00E554B6" w:rsidP="00BC7851">
      <w:pPr>
        <w:spacing w:line="360" w:lineRule="auto"/>
        <w:ind w:left="720" w:right="80" w:firstLine="720"/>
        <w:rPr>
          <w:sz w:val="20"/>
          <w:szCs w:val="20"/>
        </w:rPr>
      </w:pPr>
      <w:r w:rsidRPr="009763B0">
        <w:rPr>
          <w:rFonts w:eastAsia="Times New Roman"/>
          <w:sz w:val="24"/>
          <w:szCs w:val="24"/>
        </w:rPr>
        <w:t xml:space="preserve">Tujuan laporan arus kas adalah menyediakan informasi yang relevan mengenai penerimaan dan pembayaran kas sebuah perusahaan selama suatu </w:t>
      </w:r>
      <w:r w:rsidRPr="009763B0">
        <w:rPr>
          <w:rFonts w:eastAsia="Times New Roman"/>
          <w:sz w:val="24"/>
          <w:szCs w:val="24"/>
        </w:rPr>
        <w:t>periode.</w:t>
      </w:r>
    </w:p>
    <w:p w:rsidR="00971A99" w:rsidRPr="009763B0" w:rsidRDefault="00E554B6" w:rsidP="00BC7851">
      <w:pPr>
        <w:spacing w:line="360" w:lineRule="auto"/>
        <w:ind w:left="720"/>
        <w:rPr>
          <w:sz w:val="20"/>
          <w:szCs w:val="20"/>
        </w:rPr>
      </w:pPr>
      <w:r w:rsidRPr="009763B0">
        <w:rPr>
          <w:rFonts w:eastAsia="Times New Roman"/>
          <w:sz w:val="24"/>
          <w:szCs w:val="24"/>
        </w:rPr>
        <w:t>Untuk meraih tujuan ini, laporan arus kas melaporkan:</w:t>
      </w:r>
    </w:p>
    <w:p w:rsidR="00971A99" w:rsidRPr="009763B0" w:rsidRDefault="00E554B6" w:rsidP="009763B0">
      <w:pPr>
        <w:tabs>
          <w:tab w:val="left" w:pos="1276"/>
        </w:tabs>
        <w:spacing w:line="360" w:lineRule="auto"/>
        <w:ind w:left="851"/>
        <w:rPr>
          <w:sz w:val="20"/>
          <w:szCs w:val="20"/>
        </w:rPr>
      </w:pPr>
      <w:r w:rsidRPr="009763B0">
        <w:rPr>
          <w:rFonts w:eastAsia="Times New Roman"/>
          <w:sz w:val="24"/>
          <w:szCs w:val="24"/>
        </w:rPr>
        <w:t>1.</w:t>
      </w:r>
      <w:r w:rsidRPr="009763B0">
        <w:rPr>
          <w:sz w:val="20"/>
          <w:szCs w:val="20"/>
        </w:rPr>
        <w:tab/>
      </w:r>
      <w:r w:rsidRPr="009763B0">
        <w:rPr>
          <w:rFonts w:eastAsia="Times New Roman"/>
          <w:sz w:val="23"/>
          <w:szCs w:val="23"/>
        </w:rPr>
        <w:t>Kas yang mempengaruhi operasi selama suatu periode</w:t>
      </w:r>
    </w:p>
    <w:p w:rsidR="00971A99" w:rsidRPr="009763B0" w:rsidRDefault="00E554B6" w:rsidP="009763B0">
      <w:pPr>
        <w:numPr>
          <w:ilvl w:val="0"/>
          <w:numId w:val="19"/>
        </w:numPr>
        <w:tabs>
          <w:tab w:val="left" w:pos="1220"/>
        </w:tabs>
        <w:spacing w:line="360" w:lineRule="auto"/>
        <w:ind w:left="1220" w:hanging="366"/>
        <w:jc w:val="both"/>
        <w:rPr>
          <w:rFonts w:eastAsia="Times New Roman"/>
          <w:sz w:val="24"/>
          <w:szCs w:val="24"/>
        </w:rPr>
      </w:pPr>
      <w:r w:rsidRPr="009763B0">
        <w:rPr>
          <w:rFonts w:eastAsia="Times New Roman"/>
          <w:sz w:val="24"/>
          <w:szCs w:val="24"/>
        </w:rPr>
        <w:t>Transaksi investasi</w:t>
      </w:r>
    </w:p>
    <w:p w:rsidR="00971A99" w:rsidRPr="009763B0" w:rsidRDefault="00E554B6" w:rsidP="009763B0">
      <w:pPr>
        <w:numPr>
          <w:ilvl w:val="0"/>
          <w:numId w:val="19"/>
        </w:numPr>
        <w:tabs>
          <w:tab w:val="left" w:pos="1220"/>
        </w:tabs>
        <w:spacing w:line="360" w:lineRule="auto"/>
        <w:ind w:left="1220" w:hanging="366"/>
        <w:jc w:val="both"/>
        <w:rPr>
          <w:rFonts w:eastAsia="Times New Roman"/>
          <w:sz w:val="24"/>
          <w:szCs w:val="24"/>
        </w:rPr>
      </w:pPr>
      <w:r w:rsidRPr="009763B0">
        <w:rPr>
          <w:rFonts w:eastAsia="Times New Roman"/>
          <w:sz w:val="24"/>
          <w:szCs w:val="24"/>
        </w:rPr>
        <w:t>Transaksi pembiayaan</w:t>
      </w:r>
    </w:p>
    <w:p w:rsidR="00971A99" w:rsidRPr="009763B0" w:rsidRDefault="00E554B6" w:rsidP="009763B0">
      <w:pPr>
        <w:numPr>
          <w:ilvl w:val="0"/>
          <w:numId w:val="19"/>
        </w:numPr>
        <w:tabs>
          <w:tab w:val="left" w:pos="1220"/>
        </w:tabs>
        <w:spacing w:line="360" w:lineRule="auto"/>
        <w:ind w:left="1220" w:hanging="366"/>
        <w:jc w:val="both"/>
        <w:rPr>
          <w:rFonts w:eastAsia="Times New Roman"/>
          <w:sz w:val="24"/>
          <w:szCs w:val="24"/>
        </w:rPr>
      </w:pPr>
      <w:r w:rsidRPr="009763B0">
        <w:rPr>
          <w:rFonts w:eastAsia="Times New Roman"/>
          <w:sz w:val="24"/>
          <w:szCs w:val="24"/>
        </w:rPr>
        <w:t>Kenaikan atau penurunan bersih kas selama satu peri</w:t>
      </w:r>
      <w:r w:rsidRPr="009763B0">
        <w:rPr>
          <w:rFonts w:eastAsia="Times New Roman"/>
          <w:sz w:val="24"/>
          <w:szCs w:val="24"/>
        </w:rPr>
        <w:t>ode</w:t>
      </w:r>
    </w:p>
    <w:p w:rsidR="00971A99" w:rsidRPr="009763B0" w:rsidRDefault="00971A99" w:rsidP="009763B0">
      <w:pPr>
        <w:spacing w:line="360" w:lineRule="auto"/>
        <w:rPr>
          <w:sz w:val="20"/>
          <w:szCs w:val="20"/>
        </w:rPr>
      </w:pPr>
    </w:p>
    <w:p w:rsidR="00971A99" w:rsidRPr="00BC7851" w:rsidRDefault="00E554B6" w:rsidP="00BC7851">
      <w:pPr>
        <w:spacing w:line="360" w:lineRule="auto"/>
        <w:ind w:left="720" w:firstLine="720"/>
        <w:rPr>
          <w:sz w:val="20"/>
          <w:szCs w:val="20"/>
          <w:lang w:val="en-US"/>
        </w:rPr>
      </w:pPr>
      <w:r w:rsidRPr="009763B0">
        <w:rPr>
          <w:rFonts w:eastAsia="Times New Roman"/>
          <w:sz w:val="24"/>
          <w:szCs w:val="24"/>
        </w:rPr>
        <w:t>Laporan arus kas menyediakan jawaban atas pertanyaan-pertanyaan sederhana tetapi penting berikut:</w:t>
      </w:r>
    </w:p>
    <w:p w:rsidR="00971A99" w:rsidRPr="009763B0" w:rsidRDefault="00E554B6" w:rsidP="00BC7851">
      <w:pPr>
        <w:numPr>
          <w:ilvl w:val="1"/>
          <w:numId w:val="20"/>
        </w:numPr>
        <w:tabs>
          <w:tab w:val="left" w:pos="1276"/>
        </w:tabs>
        <w:spacing w:line="360" w:lineRule="auto"/>
        <w:ind w:left="1134" w:hanging="368"/>
        <w:jc w:val="both"/>
        <w:rPr>
          <w:rFonts w:eastAsia="Times New Roman"/>
          <w:sz w:val="24"/>
          <w:szCs w:val="24"/>
        </w:rPr>
      </w:pPr>
      <w:proofErr w:type="spellStart"/>
      <w:r w:rsidRPr="009763B0">
        <w:rPr>
          <w:rFonts w:eastAsia="Times New Roman"/>
          <w:sz w:val="24"/>
          <w:szCs w:val="24"/>
        </w:rPr>
        <w:t>Darimana</w:t>
      </w:r>
      <w:proofErr w:type="spellEnd"/>
      <w:r w:rsidRPr="009763B0">
        <w:rPr>
          <w:rFonts w:eastAsia="Times New Roman"/>
          <w:sz w:val="24"/>
          <w:szCs w:val="24"/>
        </w:rPr>
        <w:t xml:space="preserve"> kas berasal selama suatu periode?</w:t>
      </w:r>
    </w:p>
    <w:p w:rsidR="00971A99" w:rsidRPr="009763B0" w:rsidRDefault="00E554B6" w:rsidP="00BC7851">
      <w:pPr>
        <w:numPr>
          <w:ilvl w:val="1"/>
          <w:numId w:val="20"/>
        </w:numPr>
        <w:tabs>
          <w:tab w:val="left" w:pos="820"/>
        </w:tabs>
        <w:spacing w:line="360" w:lineRule="auto"/>
        <w:ind w:left="1134" w:hanging="368"/>
        <w:jc w:val="both"/>
        <w:rPr>
          <w:rFonts w:eastAsia="Times New Roman"/>
          <w:sz w:val="24"/>
          <w:szCs w:val="24"/>
        </w:rPr>
      </w:pPr>
      <w:r w:rsidRPr="009763B0">
        <w:rPr>
          <w:rFonts w:eastAsia="Times New Roman"/>
          <w:sz w:val="24"/>
          <w:szCs w:val="24"/>
        </w:rPr>
        <w:t>Berapa kas yang digunakan selama suatu periode?</w:t>
      </w:r>
    </w:p>
    <w:p w:rsidR="00971A99" w:rsidRPr="009763B0" w:rsidRDefault="00E554B6" w:rsidP="00BC7851">
      <w:pPr>
        <w:numPr>
          <w:ilvl w:val="1"/>
          <w:numId w:val="20"/>
        </w:numPr>
        <w:tabs>
          <w:tab w:val="left" w:pos="820"/>
        </w:tabs>
        <w:spacing w:line="360" w:lineRule="auto"/>
        <w:ind w:left="1134" w:hanging="368"/>
        <w:jc w:val="both"/>
        <w:rPr>
          <w:rFonts w:eastAsia="Times New Roman"/>
          <w:sz w:val="24"/>
          <w:szCs w:val="24"/>
        </w:rPr>
      </w:pPr>
      <w:r w:rsidRPr="009763B0">
        <w:rPr>
          <w:rFonts w:eastAsia="Times New Roman"/>
          <w:sz w:val="24"/>
          <w:szCs w:val="24"/>
        </w:rPr>
        <w:t>Berapa perubahan saldo kas selama suatu periode?</w:t>
      </w:r>
    </w:p>
    <w:p w:rsidR="009763B0" w:rsidRPr="009763B0" w:rsidRDefault="009763B0" w:rsidP="009763B0">
      <w:pPr>
        <w:spacing w:line="360" w:lineRule="auto"/>
        <w:rPr>
          <w:rFonts w:eastAsia="Times New Roman"/>
          <w:sz w:val="24"/>
          <w:szCs w:val="24"/>
          <w:lang w:val="en-US"/>
        </w:rPr>
      </w:pPr>
    </w:p>
    <w:p w:rsidR="00971A99" w:rsidRPr="00BC7851" w:rsidRDefault="00E554B6" w:rsidP="00BC7851">
      <w:pPr>
        <w:spacing w:line="360" w:lineRule="auto"/>
        <w:ind w:left="426"/>
        <w:jc w:val="both"/>
        <w:rPr>
          <w:rFonts w:eastAsia="Times New Roman"/>
          <w:sz w:val="24"/>
          <w:szCs w:val="24"/>
          <w:lang w:val="en-US"/>
        </w:rPr>
      </w:pPr>
      <w:r w:rsidRPr="009763B0">
        <w:rPr>
          <w:rFonts w:eastAsia="Times New Roman"/>
          <w:b/>
          <w:bCs/>
          <w:sz w:val="24"/>
          <w:szCs w:val="24"/>
        </w:rPr>
        <w:t>B.</w:t>
      </w:r>
      <w:r w:rsidR="00BC7851">
        <w:rPr>
          <w:rFonts w:eastAsia="Times New Roman"/>
          <w:b/>
          <w:bCs/>
          <w:sz w:val="24"/>
          <w:szCs w:val="24"/>
          <w:lang w:val="en-US"/>
        </w:rPr>
        <w:t xml:space="preserve"> </w:t>
      </w:r>
      <w:r w:rsidRPr="009763B0">
        <w:rPr>
          <w:rFonts w:eastAsia="Times New Roman"/>
          <w:b/>
          <w:bCs/>
          <w:sz w:val="23"/>
          <w:szCs w:val="23"/>
        </w:rPr>
        <w:t xml:space="preserve">Isi dan </w:t>
      </w:r>
      <w:r w:rsidRPr="009763B0">
        <w:rPr>
          <w:rFonts w:eastAsia="Times New Roman"/>
          <w:b/>
          <w:bCs/>
          <w:sz w:val="23"/>
          <w:szCs w:val="23"/>
        </w:rPr>
        <w:t>Format Laporan Arus Kas</w:t>
      </w:r>
    </w:p>
    <w:p w:rsidR="00971A99" w:rsidRPr="009763B0" w:rsidRDefault="00E554B6" w:rsidP="009763B0">
      <w:pPr>
        <w:spacing w:line="360" w:lineRule="auto"/>
        <w:ind w:left="720" w:right="100" w:firstLine="720"/>
        <w:rPr>
          <w:sz w:val="20"/>
          <w:szCs w:val="20"/>
        </w:rPr>
      </w:pPr>
      <w:r w:rsidRPr="009763B0">
        <w:rPr>
          <w:rFonts w:eastAsia="Times New Roman"/>
          <w:sz w:val="24"/>
          <w:szCs w:val="24"/>
        </w:rPr>
        <w:t>Penerimaan kas dan pembayaran kas selama suatu periode diklasifikasikan dalama laporan arus kasmenjadi tiga aktivitas berbeda:</w:t>
      </w:r>
    </w:p>
    <w:p w:rsidR="00971A99" w:rsidRPr="00BC7851" w:rsidRDefault="00E554B6" w:rsidP="009763B0">
      <w:pPr>
        <w:numPr>
          <w:ilvl w:val="0"/>
          <w:numId w:val="21"/>
        </w:numPr>
        <w:tabs>
          <w:tab w:val="left" w:pos="1500"/>
        </w:tabs>
        <w:spacing w:line="360" w:lineRule="auto"/>
        <w:ind w:left="1500" w:hanging="418"/>
        <w:jc w:val="both"/>
        <w:rPr>
          <w:rFonts w:eastAsia="Times New Roman"/>
          <w:sz w:val="24"/>
          <w:szCs w:val="24"/>
        </w:rPr>
      </w:pPr>
      <w:r w:rsidRPr="009763B0">
        <w:rPr>
          <w:rFonts w:eastAsia="Times New Roman"/>
          <w:sz w:val="24"/>
          <w:szCs w:val="24"/>
        </w:rPr>
        <w:t>Aktivitas operasi, meliputi pengaruh kas dari transaksi yang digunakan untuk</w:t>
      </w:r>
    </w:p>
    <w:p w:rsidR="00971A99" w:rsidRPr="009763B0" w:rsidRDefault="00E554B6" w:rsidP="009763B0">
      <w:pPr>
        <w:spacing w:line="360" w:lineRule="auto"/>
        <w:ind w:left="1440"/>
        <w:rPr>
          <w:sz w:val="20"/>
          <w:szCs w:val="20"/>
        </w:rPr>
      </w:pPr>
      <w:r w:rsidRPr="009763B0">
        <w:rPr>
          <w:rFonts w:eastAsia="Times New Roman"/>
          <w:sz w:val="24"/>
          <w:szCs w:val="24"/>
        </w:rPr>
        <w:t>menentukan laba bersih.</w:t>
      </w:r>
    </w:p>
    <w:p w:rsidR="00971A99" w:rsidRPr="009763B0" w:rsidRDefault="00E554B6" w:rsidP="009763B0">
      <w:pPr>
        <w:numPr>
          <w:ilvl w:val="1"/>
          <w:numId w:val="22"/>
        </w:numPr>
        <w:tabs>
          <w:tab w:val="left" w:pos="1440"/>
        </w:tabs>
        <w:spacing w:line="360" w:lineRule="auto"/>
        <w:ind w:left="1440" w:hanging="358"/>
        <w:jc w:val="both"/>
        <w:rPr>
          <w:rFonts w:eastAsia="Times New Roman"/>
          <w:sz w:val="24"/>
          <w:szCs w:val="24"/>
        </w:rPr>
      </w:pPr>
      <w:r w:rsidRPr="009763B0">
        <w:rPr>
          <w:rFonts w:eastAsia="Times New Roman"/>
          <w:sz w:val="24"/>
          <w:szCs w:val="24"/>
        </w:rPr>
        <w:t>Ak</w:t>
      </w:r>
      <w:r w:rsidRPr="009763B0">
        <w:rPr>
          <w:rFonts w:eastAsia="Times New Roman"/>
          <w:sz w:val="24"/>
          <w:szCs w:val="24"/>
        </w:rPr>
        <w:t>tivitas investasi, meliputi pemberian dan penagihan pnjaman serta perolehan dan pelepasan investasi (baik hutang maupun aktivitas) serta properti, pabrik dan peralatan.</w:t>
      </w:r>
    </w:p>
    <w:p w:rsidR="00971A99" w:rsidRPr="009763B0" w:rsidRDefault="00E554B6" w:rsidP="009763B0">
      <w:pPr>
        <w:numPr>
          <w:ilvl w:val="1"/>
          <w:numId w:val="22"/>
        </w:numPr>
        <w:tabs>
          <w:tab w:val="left" w:pos="1440"/>
        </w:tabs>
        <w:spacing w:line="360" w:lineRule="auto"/>
        <w:ind w:left="1440" w:hanging="358"/>
        <w:jc w:val="both"/>
        <w:rPr>
          <w:rFonts w:eastAsia="Times New Roman"/>
          <w:sz w:val="24"/>
          <w:szCs w:val="24"/>
        </w:rPr>
      </w:pPr>
      <w:r w:rsidRPr="009763B0">
        <w:rPr>
          <w:rFonts w:eastAsia="Times New Roman"/>
          <w:sz w:val="24"/>
          <w:szCs w:val="24"/>
        </w:rPr>
        <w:t xml:space="preserve">Aktivitas pembiayaan, melibatkan pos-pos kewajiban dan ekuitas pemilik. Aktivitas ini </w:t>
      </w:r>
      <w:r w:rsidRPr="009763B0">
        <w:rPr>
          <w:rFonts w:eastAsia="Times New Roman"/>
          <w:sz w:val="24"/>
          <w:szCs w:val="24"/>
        </w:rPr>
        <w:t>meliputi (a) perolehan sumber daya dari pemilik dan komposisinya kepada mereka dengan pengembalian atas dan dari investasinya, dan 9b) peminjaman uang dari kreditor serta pelunasannya</w:t>
      </w:r>
    </w:p>
    <w:p w:rsidR="00971A99" w:rsidRPr="009763B0" w:rsidRDefault="00971A99" w:rsidP="009763B0">
      <w:pPr>
        <w:spacing w:line="360" w:lineRule="auto"/>
        <w:rPr>
          <w:rFonts w:eastAsia="Times New Roman"/>
          <w:sz w:val="24"/>
          <w:szCs w:val="24"/>
        </w:rPr>
      </w:pPr>
    </w:p>
    <w:p w:rsidR="00971A99" w:rsidRPr="00BC7851" w:rsidRDefault="00E554B6" w:rsidP="009763B0">
      <w:pPr>
        <w:numPr>
          <w:ilvl w:val="0"/>
          <w:numId w:val="23"/>
        </w:numPr>
        <w:spacing w:line="360" w:lineRule="auto"/>
        <w:ind w:left="426"/>
        <w:jc w:val="both"/>
        <w:rPr>
          <w:rFonts w:eastAsia="Times New Roman"/>
          <w:b/>
          <w:bCs/>
          <w:sz w:val="24"/>
          <w:szCs w:val="24"/>
        </w:rPr>
      </w:pPr>
      <w:r w:rsidRPr="009763B0">
        <w:rPr>
          <w:rFonts w:eastAsia="Times New Roman"/>
          <w:b/>
          <w:bCs/>
          <w:sz w:val="24"/>
          <w:szCs w:val="24"/>
        </w:rPr>
        <w:t>Pembuatan Laporan Arus Kas</w:t>
      </w:r>
    </w:p>
    <w:p w:rsidR="00971A99" w:rsidRPr="009763B0" w:rsidRDefault="00E554B6" w:rsidP="009763B0">
      <w:pPr>
        <w:spacing w:line="360" w:lineRule="auto"/>
        <w:ind w:left="720" w:firstLine="720"/>
        <w:rPr>
          <w:sz w:val="20"/>
          <w:szCs w:val="20"/>
        </w:rPr>
      </w:pPr>
      <w:r w:rsidRPr="009763B0">
        <w:rPr>
          <w:rFonts w:eastAsia="Times New Roman"/>
          <w:sz w:val="24"/>
          <w:szCs w:val="24"/>
        </w:rPr>
        <w:t xml:space="preserve">Perusahaan memperoleh informasi untuk </w:t>
      </w:r>
      <w:r w:rsidRPr="009763B0">
        <w:rPr>
          <w:rFonts w:eastAsia="Times New Roman"/>
          <w:sz w:val="24"/>
          <w:szCs w:val="24"/>
        </w:rPr>
        <w:t>mempersiapkan laporan arus kas dari beberapa sumber: (1) komparatif laporan posisi keuangan, (2) laporan laba rugi saat</w:t>
      </w:r>
    </w:p>
    <w:p w:rsidR="00971A99" w:rsidRPr="009763B0" w:rsidRDefault="00E554B6" w:rsidP="009763B0">
      <w:pPr>
        <w:spacing w:line="360" w:lineRule="auto"/>
        <w:ind w:left="720"/>
        <w:rPr>
          <w:sz w:val="20"/>
          <w:szCs w:val="20"/>
        </w:rPr>
      </w:pPr>
      <w:r w:rsidRPr="009763B0">
        <w:rPr>
          <w:rFonts w:eastAsia="Times New Roman"/>
          <w:sz w:val="24"/>
          <w:szCs w:val="24"/>
        </w:rPr>
        <w:t>ini, dan (3) memilih data transaksi.</w:t>
      </w:r>
    </w:p>
    <w:p w:rsidR="00971A99" w:rsidRPr="009763B0" w:rsidRDefault="00E554B6" w:rsidP="009763B0">
      <w:pPr>
        <w:spacing w:line="360" w:lineRule="auto"/>
        <w:ind w:left="720" w:right="120"/>
        <w:rPr>
          <w:sz w:val="20"/>
          <w:szCs w:val="20"/>
        </w:rPr>
      </w:pPr>
      <w:r w:rsidRPr="009763B0">
        <w:rPr>
          <w:rFonts w:eastAsia="Times New Roman"/>
          <w:sz w:val="24"/>
          <w:szCs w:val="24"/>
        </w:rPr>
        <w:t>Pembuatan laporan arus kas dari sumber-sumber ini melibatkan empat langkah sebagai berikut :</w:t>
      </w:r>
    </w:p>
    <w:p w:rsidR="00971A99" w:rsidRPr="009763B0" w:rsidRDefault="00E554B6" w:rsidP="009763B0">
      <w:pPr>
        <w:numPr>
          <w:ilvl w:val="0"/>
          <w:numId w:val="24"/>
        </w:numPr>
        <w:tabs>
          <w:tab w:val="left" w:pos="1440"/>
        </w:tabs>
        <w:spacing w:line="360" w:lineRule="auto"/>
        <w:ind w:left="1440" w:hanging="358"/>
        <w:jc w:val="both"/>
        <w:rPr>
          <w:rFonts w:eastAsia="Times New Roman"/>
          <w:sz w:val="24"/>
          <w:szCs w:val="24"/>
        </w:rPr>
      </w:pPr>
      <w:r w:rsidRPr="009763B0">
        <w:rPr>
          <w:rFonts w:eastAsia="Times New Roman"/>
          <w:sz w:val="24"/>
          <w:szCs w:val="24"/>
        </w:rPr>
        <w:t>Menent</w:t>
      </w:r>
      <w:r w:rsidRPr="009763B0">
        <w:rPr>
          <w:rFonts w:eastAsia="Times New Roman"/>
          <w:sz w:val="24"/>
          <w:szCs w:val="24"/>
        </w:rPr>
        <w:t>ukan kas yang diperoleh dari (atau digunakan untuk) aktivitas operasi. adalah kelebihan penerimaan dari pembayaran kas dari aktivitas operasi. perusahaan menentukan jumlah ini dengan mengkonversi laba bersih secara akrual basis ke kas basis.</w:t>
      </w:r>
    </w:p>
    <w:p w:rsidR="00971A99" w:rsidRPr="009763B0" w:rsidRDefault="00E554B6" w:rsidP="009763B0">
      <w:pPr>
        <w:numPr>
          <w:ilvl w:val="0"/>
          <w:numId w:val="24"/>
        </w:numPr>
        <w:tabs>
          <w:tab w:val="left" w:pos="1440"/>
        </w:tabs>
        <w:spacing w:line="360" w:lineRule="auto"/>
        <w:ind w:left="1440" w:hanging="358"/>
        <w:jc w:val="both"/>
        <w:rPr>
          <w:rFonts w:eastAsia="Times New Roman"/>
          <w:sz w:val="24"/>
          <w:szCs w:val="24"/>
        </w:rPr>
      </w:pPr>
      <w:r w:rsidRPr="009763B0">
        <w:rPr>
          <w:rFonts w:eastAsia="Times New Roman"/>
          <w:sz w:val="24"/>
          <w:szCs w:val="24"/>
        </w:rPr>
        <w:t>Menentukan kas</w:t>
      </w:r>
      <w:r w:rsidRPr="009763B0">
        <w:rPr>
          <w:rFonts w:eastAsia="Times New Roman"/>
          <w:sz w:val="24"/>
          <w:szCs w:val="24"/>
        </w:rPr>
        <w:t xml:space="preserve"> yang diperoleh atau digunakan dalam investasi dan pendanaan.</w:t>
      </w:r>
    </w:p>
    <w:p w:rsidR="00971A99" w:rsidRPr="009763B0" w:rsidRDefault="00E554B6" w:rsidP="009763B0">
      <w:pPr>
        <w:numPr>
          <w:ilvl w:val="0"/>
          <w:numId w:val="24"/>
        </w:numPr>
        <w:tabs>
          <w:tab w:val="left" w:pos="1440"/>
        </w:tabs>
        <w:spacing w:line="360" w:lineRule="auto"/>
        <w:ind w:left="1440" w:hanging="358"/>
        <w:jc w:val="both"/>
        <w:rPr>
          <w:rFonts w:eastAsia="Times New Roman"/>
          <w:sz w:val="24"/>
          <w:szCs w:val="24"/>
        </w:rPr>
      </w:pPr>
      <w:r w:rsidRPr="009763B0">
        <w:rPr>
          <w:rFonts w:eastAsia="Times New Roman"/>
          <w:sz w:val="24"/>
          <w:szCs w:val="24"/>
        </w:rPr>
        <w:t>Menentukan perubahan (kenaikan atau penurunan) secara tunai selama suatu periode.</w:t>
      </w:r>
    </w:p>
    <w:p w:rsidR="00971A99" w:rsidRPr="009763B0" w:rsidRDefault="00E554B6" w:rsidP="009763B0">
      <w:pPr>
        <w:numPr>
          <w:ilvl w:val="0"/>
          <w:numId w:val="24"/>
        </w:numPr>
        <w:tabs>
          <w:tab w:val="left" w:pos="1440"/>
        </w:tabs>
        <w:spacing w:line="360" w:lineRule="auto"/>
        <w:ind w:left="1440" w:hanging="358"/>
        <w:jc w:val="both"/>
        <w:rPr>
          <w:rFonts w:eastAsia="Times New Roman"/>
          <w:sz w:val="24"/>
          <w:szCs w:val="24"/>
        </w:rPr>
      </w:pPr>
      <w:r w:rsidRPr="009763B0">
        <w:rPr>
          <w:rFonts w:eastAsia="Times New Roman"/>
          <w:sz w:val="24"/>
          <w:szCs w:val="24"/>
        </w:rPr>
        <w:t>Rekonsiliasi perubahan secara tunai dengan saldo awal kas dan saldo akhir kas.</w:t>
      </w:r>
    </w:p>
    <w:p w:rsidR="00971A99" w:rsidRPr="00BC7851" w:rsidRDefault="00E554B6" w:rsidP="00BC7851">
      <w:pPr>
        <w:spacing w:line="360" w:lineRule="auto"/>
        <w:ind w:left="360"/>
        <w:jc w:val="both"/>
        <w:rPr>
          <w:sz w:val="20"/>
          <w:szCs w:val="20"/>
          <w:lang w:val="en-US"/>
        </w:rPr>
      </w:pPr>
      <w:r w:rsidRPr="009763B0">
        <w:rPr>
          <w:rFonts w:eastAsia="Times New Roman"/>
          <w:b/>
          <w:bCs/>
          <w:sz w:val="24"/>
          <w:szCs w:val="24"/>
        </w:rPr>
        <w:t xml:space="preserve">Kegiatan </w:t>
      </w:r>
      <w:proofErr w:type="spellStart"/>
      <w:r w:rsidRPr="009763B0">
        <w:rPr>
          <w:rFonts w:eastAsia="Times New Roman"/>
          <w:b/>
          <w:bCs/>
          <w:sz w:val="24"/>
          <w:szCs w:val="24"/>
        </w:rPr>
        <w:t>non-kas</w:t>
      </w:r>
      <w:proofErr w:type="spellEnd"/>
      <w:r w:rsidRPr="009763B0">
        <w:rPr>
          <w:rFonts w:eastAsia="Times New Roman"/>
          <w:b/>
          <w:bCs/>
          <w:sz w:val="24"/>
          <w:szCs w:val="24"/>
        </w:rPr>
        <w:t xml:space="preserve"> yang signifikan</w:t>
      </w:r>
    </w:p>
    <w:p w:rsidR="00971A99" w:rsidRPr="009763B0" w:rsidRDefault="00E554B6" w:rsidP="009763B0">
      <w:pPr>
        <w:spacing w:line="360" w:lineRule="auto"/>
        <w:ind w:left="720"/>
        <w:jc w:val="both"/>
        <w:rPr>
          <w:sz w:val="20"/>
          <w:szCs w:val="20"/>
        </w:rPr>
      </w:pPr>
      <w:r w:rsidRPr="009763B0">
        <w:rPr>
          <w:rFonts w:eastAsia="Times New Roman"/>
          <w:sz w:val="24"/>
          <w:szCs w:val="24"/>
        </w:rPr>
        <w:t>Tidak semua kegiatan perusahaan yang signifikan melibatkan kas. Contoh signifikan kegiatan non tunai yang:</w:t>
      </w:r>
    </w:p>
    <w:p w:rsidR="00971A99" w:rsidRPr="009763B0" w:rsidRDefault="00E554B6" w:rsidP="009763B0">
      <w:pPr>
        <w:numPr>
          <w:ilvl w:val="2"/>
          <w:numId w:val="25"/>
        </w:numPr>
        <w:tabs>
          <w:tab w:val="left" w:pos="1080"/>
        </w:tabs>
        <w:spacing w:line="360" w:lineRule="auto"/>
        <w:ind w:left="1080" w:hanging="358"/>
        <w:jc w:val="both"/>
        <w:rPr>
          <w:rFonts w:eastAsia="Times New Roman"/>
          <w:sz w:val="24"/>
          <w:szCs w:val="24"/>
        </w:rPr>
      </w:pPr>
      <w:r w:rsidRPr="009763B0">
        <w:rPr>
          <w:rFonts w:eastAsia="Times New Roman"/>
          <w:sz w:val="24"/>
          <w:szCs w:val="24"/>
        </w:rPr>
        <w:t>Penerbitan saham biasa untuk membeli aset</w:t>
      </w:r>
    </w:p>
    <w:p w:rsidR="00971A99" w:rsidRPr="009763B0" w:rsidRDefault="00E554B6" w:rsidP="009763B0">
      <w:pPr>
        <w:numPr>
          <w:ilvl w:val="2"/>
          <w:numId w:val="25"/>
        </w:numPr>
        <w:tabs>
          <w:tab w:val="left" w:pos="1080"/>
        </w:tabs>
        <w:spacing w:line="360" w:lineRule="auto"/>
        <w:ind w:left="1080" w:hanging="358"/>
        <w:jc w:val="both"/>
        <w:rPr>
          <w:rFonts w:eastAsia="Times New Roman"/>
          <w:sz w:val="24"/>
          <w:szCs w:val="24"/>
        </w:rPr>
      </w:pPr>
      <w:r w:rsidRPr="009763B0">
        <w:rPr>
          <w:rFonts w:eastAsia="Times New Roman"/>
          <w:sz w:val="24"/>
          <w:szCs w:val="24"/>
        </w:rPr>
        <w:t>Konversi obligasi menjadi saham biasa</w:t>
      </w:r>
    </w:p>
    <w:p w:rsidR="00971A99" w:rsidRPr="009763B0" w:rsidRDefault="00E554B6" w:rsidP="009763B0">
      <w:pPr>
        <w:numPr>
          <w:ilvl w:val="2"/>
          <w:numId w:val="25"/>
        </w:numPr>
        <w:tabs>
          <w:tab w:val="left" w:pos="1080"/>
        </w:tabs>
        <w:spacing w:line="360" w:lineRule="auto"/>
        <w:ind w:left="1080" w:hanging="358"/>
        <w:jc w:val="both"/>
        <w:rPr>
          <w:rFonts w:eastAsia="Times New Roman"/>
          <w:sz w:val="24"/>
          <w:szCs w:val="24"/>
        </w:rPr>
      </w:pPr>
      <w:r w:rsidRPr="009763B0">
        <w:rPr>
          <w:rFonts w:eastAsia="Times New Roman"/>
          <w:sz w:val="24"/>
          <w:szCs w:val="24"/>
        </w:rPr>
        <w:t>Penerbitan</w:t>
      </w:r>
      <w:r w:rsidRPr="009763B0">
        <w:rPr>
          <w:rFonts w:eastAsia="Times New Roman"/>
          <w:sz w:val="24"/>
          <w:szCs w:val="24"/>
        </w:rPr>
        <w:t xml:space="preserve"> utang untuk membeli aset</w:t>
      </w:r>
    </w:p>
    <w:p w:rsidR="00971A99" w:rsidRPr="00BC7851" w:rsidRDefault="00E554B6" w:rsidP="009763B0">
      <w:pPr>
        <w:numPr>
          <w:ilvl w:val="2"/>
          <w:numId w:val="25"/>
        </w:numPr>
        <w:tabs>
          <w:tab w:val="left" w:pos="1080"/>
        </w:tabs>
        <w:spacing w:line="360" w:lineRule="auto"/>
        <w:ind w:left="1080" w:hanging="358"/>
        <w:jc w:val="both"/>
        <w:rPr>
          <w:rFonts w:eastAsia="Times New Roman"/>
          <w:sz w:val="24"/>
          <w:szCs w:val="24"/>
        </w:rPr>
      </w:pPr>
      <w:r w:rsidRPr="009763B0">
        <w:rPr>
          <w:rFonts w:eastAsia="Times New Roman"/>
          <w:sz w:val="24"/>
          <w:szCs w:val="24"/>
        </w:rPr>
        <w:t>Pertukaran aset jangka panjang</w:t>
      </w:r>
    </w:p>
    <w:p w:rsidR="00971A99" w:rsidRPr="009763B0" w:rsidRDefault="00E554B6" w:rsidP="009763B0">
      <w:pPr>
        <w:spacing w:line="360" w:lineRule="auto"/>
        <w:ind w:left="180"/>
        <w:jc w:val="both"/>
        <w:rPr>
          <w:rFonts w:eastAsia="Times New Roman"/>
          <w:sz w:val="24"/>
          <w:szCs w:val="24"/>
        </w:rPr>
      </w:pPr>
      <w:r w:rsidRPr="009763B0">
        <w:rPr>
          <w:rFonts w:eastAsia="Times New Roman"/>
          <w:b/>
          <w:bCs/>
          <w:sz w:val="24"/>
          <w:szCs w:val="24"/>
        </w:rPr>
        <w:t>D. Kegunaan Laporan Arus Kas</w:t>
      </w:r>
    </w:p>
    <w:p w:rsidR="00971A99" w:rsidRPr="009763B0" w:rsidRDefault="00971A99" w:rsidP="009763B0">
      <w:pPr>
        <w:spacing w:line="360" w:lineRule="auto"/>
        <w:rPr>
          <w:sz w:val="20"/>
          <w:szCs w:val="20"/>
        </w:rPr>
      </w:pPr>
    </w:p>
    <w:p w:rsidR="00971A99" w:rsidRPr="009763B0" w:rsidRDefault="00E554B6" w:rsidP="00BC7851">
      <w:pPr>
        <w:spacing w:line="360" w:lineRule="auto"/>
        <w:ind w:left="180" w:right="60" w:firstLine="720"/>
        <w:jc w:val="both"/>
        <w:rPr>
          <w:sz w:val="20"/>
          <w:szCs w:val="20"/>
        </w:rPr>
      </w:pPr>
      <w:r w:rsidRPr="009763B0">
        <w:rPr>
          <w:rFonts w:eastAsia="Times New Roman"/>
          <w:sz w:val="24"/>
          <w:szCs w:val="24"/>
        </w:rPr>
        <w:t xml:space="preserve">“Kebahagiaan adalah suatu arus kas yang positif” jelas tepat. Walaupun laba bersih menyediakan ukuran jangka panjang menyangkut keberhasilan atau kegagalan perusahaan, </w:t>
      </w:r>
      <w:r w:rsidRPr="009763B0">
        <w:rPr>
          <w:rFonts w:eastAsia="Times New Roman"/>
          <w:sz w:val="24"/>
          <w:szCs w:val="24"/>
        </w:rPr>
        <w:t>namun kas merupakan darah kehidupan sebuah perusahaan. Tanpa kas, sebuah perusahaan tidak akan bertahan. Bagi perusahaan kecil dan baru berkembang, arus kas merupakan suatu unsur yang paling penting demi kelangsungan hidup perusahaan.</w:t>
      </w:r>
    </w:p>
    <w:p w:rsidR="00971A99" w:rsidRPr="009763B0" w:rsidRDefault="00971A99" w:rsidP="00BC7851">
      <w:pPr>
        <w:spacing w:line="360" w:lineRule="auto"/>
        <w:ind w:left="180"/>
        <w:rPr>
          <w:sz w:val="20"/>
          <w:szCs w:val="20"/>
        </w:rPr>
      </w:pPr>
    </w:p>
    <w:p w:rsidR="00971A99" w:rsidRPr="009763B0" w:rsidRDefault="00E554B6" w:rsidP="00BC7851">
      <w:pPr>
        <w:spacing w:line="360" w:lineRule="auto"/>
        <w:ind w:left="180" w:firstLine="720"/>
        <w:jc w:val="both"/>
        <w:rPr>
          <w:sz w:val="20"/>
          <w:szCs w:val="20"/>
        </w:rPr>
      </w:pPr>
      <w:r w:rsidRPr="009763B0">
        <w:rPr>
          <w:rFonts w:eastAsia="Times New Roman"/>
          <w:sz w:val="24"/>
          <w:szCs w:val="24"/>
        </w:rPr>
        <w:t>Kreditor akan memeri</w:t>
      </w:r>
      <w:r w:rsidRPr="009763B0">
        <w:rPr>
          <w:rFonts w:eastAsia="Times New Roman"/>
          <w:sz w:val="24"/>
          <w:szCs w:val="24"/>
        </w:rPr>
        <w:t>ksa laporan arus kas dengan seksama karena mereka mengkhawatirkan kemampuan perusahaan untuk melunasi pinjaman. Titik awal yang baik dalam pemeriksaannya adalah menemukan kas bersih yang disediakan oleh aktivitas operasi. Jika kas bersih yang disediakan ol</w:t>
      </w:r>
      <w:r w:rsidRPr="009763B0">
        <w:rPr>
          <w:rFonts w:eastAsia="Times New Roman"/>
          <w:sz w:val="24"/>
          <w:szCs w:val="24"/>
        </w:rPr>
        <w:t>eh aktivitas operasi tinggi, maka hal ini mengindikasikan bahwa perusahaan mampu menghasilkan kas yang mencukupi secara internal dari operasi untuk membayar kewajibannya tanpa meminjam dari luar.</w:t>
      </w:r>
    </w:p>
    <w:p w:rsidR="00971A99" w:rsidRPr="009763B0" w:rsidRDefault="00971A99" w:rsidP="00BC7851">
      <w:pPr>
        <w:spacing w:line="360" w:lineRule="auto"/>
        <w:ind w:left="180"/>
        <w:rPr>
          <w:sz w:val="20"/>
          <w:szCs w:val="20"/>
        </w:rPr>
      </w:pPr>
    </w:p>
    <w:p w:rsidR="00971A99" w:rsidRPr="009763B0" w:rsidRDefault="00E554B6" w:rsidP="00BC7851">
      <w:pPr>
        <w:numPr>
          <w:ilvl w:val="0"/>
          <w:numId w:val="26"/>
        </w:numPr>
        <w:tabs>
          <w:tab w:val="left" w:pos="420"/>
        </w:tabs>
        <w:spacing w:line="360" w:lineRule="auto"/>
        <w:ind w:left="600" w:hanging="352"/>
        <w:jc w:val="both"/>
        <w:rPr>
          <w:rFonts w:eastAsia="Times New Roman"/>
          <w:sz w:val="24"/>
          <w:szCs w:val="24"/>
        </w:rPr>
      </w:pPr>
      <w:r w:rsidRPr="009763B0">
        <w:rPr>
          <w:rFonts w:eastAsia="Times New Roman"/>
          <w:sz w:val="24"/>
          <w:szCs w:val="24"/>
        </w:rPr>
        <w:t>Likuiditas Keuangan</w:t>
      </w:r>
    </w:p>
    <w:p w:rsidR="00971A99" w:rsidRPr="009763B0" w:rsidRDefault="00E554B6" w:rsidP="00BC7851">
      <w:pPr>
        <w:spacing w:line="360" w:lineRule="auto"/>
        <w:ind w:left="600"/>
        <w:jc w:val="both"/>
        <w:rPr>
          <w:rFonts w:eastAsia="Times New Roman"/>
          <w:sz w:val="24"/>
          <w:szCs w:val="24"/>
        </w:rPr>
      </w:pPr>
      <w:r w:rsidRPr="009763B0">
        <w:rPr>
          <w:rFonts w:eastAsia="Times New Roman"/>
          <w:sz w:val="24"/>
          <w:szCs w:val="24"/>
        </w:rPr>
        <w:t xml:space="preserve">Salah satu rasio yang sering digunakan </w:t>
      </w:r>
      <w:r w:rsidRPr="009763B0">
        <w:rPr>
          <w:rFonts w:eastAsia="Times New Roman"/>
          <w:sz w:val="24"/>
          <w:szCs w:val="24"/>
        </w:rPr>
        <w:t>untuk menilai likuiditas adalah Rasio cakupan hutang tunai lancar. Rasio ini mengindikasikan apakah perusahaan dapat melunasi kewajiban lancarnya dakam tahun tertentu operasinya.</w:t>
      </w:r>
    </w:p>
    <w:p w:rsidR="00971A99" w:rsidRPr="009763B0" w:rsidRDefault="00E554B6" w:rsidP="00BC7851">
      <w:pPr>
        <w:numPr>
          <w:ilvl w:val="0"/>
          <w:numId w:val="26"/>
        </w:numPr>
        <w:tabs>
          <w:tab w:val="left" w:pos="420"/>
        </w:tabs>
        <w:spacing w:line="360" w:lineRule="auto"/>
        <w:ind w:left="600" w:hanging="352"/>
        <w:jc w:val="both"/>
        <w:rPr>
          <w:rFonts w:eastAsia="Times New Roman"/>
          <w:sz w:val="24"/>
          <w:szCs w:val="24"/>
        </w:rPr>
      </w:pPr>
      <w:r w:rsidRPr="009763B0">
        <w:rPr>
          <w:rFonts w:eastAsia="Times New Roman"/>
          <w:sz w:val="24"/>
          <w:szCs w:val="24"/>
        </w:rPr>
        <w:t>Fleksibilitas Keuangan</w:t>
      </w:r>
    </w:p>
    <w:p w:rsidR="00971A99" w:rsidRPr="009763B0" w:rsidRDefault="00E554B6" w:rsidP="00BC7851">
      <w:pPr>
        <w:spacing w:line="360" w:lineRule="auto"/>
        <w:ind w:left="600"/>
        <w:jc w:val="both"/>
        <w:rPr>
          <w:rFonts w:eastAsia="Times New Roman"/>
          <w:sz w:val="24"/>
          <w:szCs w:val="24"/>
        </w:rPr>
      </w:pPr>
      <w:r w:rsidRPr="009763B0">
        <w:rPr>
          <w:rFonts w:eastAsia="Times New Roman"/>
          <w:sz w:val="24"/>
          <w:szCs w:val="24"/>
        </w:rPr>
        <w:t>Ukuran yang lebih bersifat jangka panjang dan menyedia</w:t>
      </w:r>
      <w:r w:rsidRPr="009763B0">
        <w:rPr>
          <w:rFonts w:eastAsia="Times New Roman"/>
          <w:sz w:val="24"/>
          <w:szCs w:val="24"/>
        </w:rPr>
        <w:t>kan informasi mengenai fleksibilitas keuangan adalah rasio cakupan hutang tunai. Rasio ini mengindikasikan kemampuan perusahaan untuk membayar kembali kewajibannya dengan kas bersih yang disediakan oleh aktivitas operasi, tanpa harus melikuidasi aktiva yan</w:t>
      </w:r>
      <w:r w:rsidRPr="009763B0">
        <w:rPr>
          <w:rFonts w:eastAsia="Times New Roman"/>
          <w:sz w:val="24"/>
          <w:szCs w:val="24"/>
        </w:rPr>
        <w:t>g dipakai dalam operasi.</w:t>
      </w:r>
    </w:p>
    <w:p w:rsidR="00971A99" w:rsidRPr="009763B0" w:rsidRDefault="00E554B6" w:rsidP="00BC7851">
      <w:pPr>
        <w:numPr>
          <w:ilvl w:val="0"/>
          <w:numId w:val="26"/>
        </w:numPr>
        <w:tabs>
          <w:tab w:val="left" w:pos="420"/>
        </w:tabs>
        <w:spacing w:line="360" w:lineRule="auto"/>
        <w:ind w:left="600" w:hanging="352"/>
        <w:jc w:val="both"/>
        <w:rPr>
          <w:rFonts w:eastAsia="Times New Roman"/>
          <w:sz w:val="24"/>
          <w:szCs w:val="24"/>
        </w:rPr>
      </w:pPr>
      <w:r w:rsidRPr="009763B0">
        <w:rPr>
          <w:rFonts w:eastAsia="Times New Roman"/>
          <w:sz w:val="24"/>
          <w:szCs w:val="24"/>
        </w:rPr>
        <w:t>Arus Kas Bebas</w:t>
      </w:r>
    </w:p>
    <w:p w:rsidR="00971A99" w:rsidRPr="009763B0" w:rsidRDefault="00E554B6" w:rsidP="00BC7851">
      <w:pPr>
        <w:spacing w:line="360" w:lineRule="auto"/>
        <w:ind w:left="600"/>
        <w:jc w:val="both"/>
        <w:rPr>
          <w:rFonts w:eastAsia="Times New Roman"/>
          <w:sz w:val="24"/>
          <w:szCs w:val="24"/>
        </w:rPr>
      </w:pPr>
      <w:r w:rsidRPr="009763B0">
        <w:rPr>
          <w:rFonts w:eastAsia="Times New Roman"/>
          <w:sz w:val="24"/>
          <w:szCs w:val="24"/>
        </w:rPr>
        <w:t>Cara yang lebih canggih untuk memeriksa fleksibilitas keuangan perusahaan adalah mengembangkan analisis arus kas bebas. Arus kas bebas adalah arus kas</w:t>
      </w:r>
    </w:p>
    <w:p w:rsidR="00971A99" w:rsidRPr="009763B0" w:rsidRDefault="00E554B6" w:rsidP="00BC7851">
      <w:pPr>
        <w:spacing w:line="360" w:lineRule="auto"/>
        <w:ind w:left="567" w:right="20"/>
        <w:rPr>
          <w:sz w:val="20"/>
          <w:szCs w:val="20"/>
        </w:rPr>
      </w:pPr>
      <w:proofErr w:type="spellStart"/>
      <w:r w:rsidRPr="009763B0">
        <w:rPr>
          <w:rFonts w:eastAsia="Times New Roman"/>
          <w:sz w:val="24"/>
          <w:szCs w:val="24"/>
        </w:rPr>
        <w:t>diskresioner</w:t>
      </w:r>
      <w:proofErr w:type="spellEnd"/>
      <w:r w:rsidRPr="009763B0">
        <w:rPr>
          <w:rFonts w:eastAsia="Times New Roman"/>
          <w:sz w:val="24"/>
          <w:szCs w:val="24"/>
        </w:rPr>
        <w:t xml:space="preserve"> per</w:t>
      </w:r>
      <w:r w:rsidRPr="009763B0">
        <w:rPr>
          <w:rFonts w:eastAsia="Times New Roman"/>
          <w:sz w:val="24"/>
          <w:szCs w:val="24"/>
        </w:rPr>
        <w:t>usahaan untuk membeli investasi tambahan, melunasi hutangnya, membeli saham treasuri atau menaikkan likuiditasnya.</w:t>
      </w:r>
    </w:p>
    <w:p w:rsidR="00971A99" w:rsidRDefault="00971A99" w:rsidP="009763B0">
      <w:pPr>
        <w:spacing w:line="360" w:lineRule="auto"/>
        <w:rPr>
          <w:sz w:val="20"/>
          <w:szCs w:val="20"/>
          <w:lang w:val="en-US"/>
        </w:rPr>
      </w:pPr>
    </w:p>
    <w:p w:rsidR="00BC7851" w:rsidRPr="00BC7851" w:rsidRDefault="00BC7851" w:rsidP="009763B0">
      <w:pPr>
        <w:spacing w:line="360" w:lineRule="auto"/>
        <w:rPr>
          <w:sz w:val="20"/>
          <w:szCs w:val="20"/>
          <w:lang w:val="en-US"/>
        </w:rPr>
      </w:pPr>
    </w:p>
    <w:p w:rsidR="00971A99" w:rsidRPr="009763B0" w:rsidRDefault="00E554B6" w:rsidP="009763B0">
      <w:pPr>
        <w:spacing w:line="360" w:lineRule="auto"/>
        <w:rPr>
          <w:sz w:val="20"/>
          <w:szCs w:val="20"/>
        </w:rPr>
      </w:pPr>
      <w:r w:rsidRPr="009763B0">
        <w:rPr>
          <w:rFonts w:eastAsia="Times New Roman"/>
          <w:b/>
          <w:bCs/>
          <w:sz w:val="24"/>
          <w:szCs w:val="24"/>
        </w:rPr>
        <w:t>Kegunaan:</w:t>
      </w:r>
    </w:p>
    <w:p w:rsidR="00971A99" w:rsidRPr="009763B0" w:rsidRDefault="00971A99" w:rsidP="009763B0">
      <w:pPr>
        <w:spacing w:line="360" w:lineRule="auto"/>
        <w:rPr>
          <w:sz w:val="20"/>
          <w:szCs w:val="20"/>
        </w:rPr>
      </w:pPr>
    </w:p>
    <w:p w:rsidR="00971A99" w:rsidRPr="00BC7851" w:rsidRDefault="00E554B6" w:rsidP="00BC7851">
      <w:pPr>
        <w:pStyle w:val="DaftarParagraf"/>
        <w:numPr>
          <w:ilvl w:val="0"/>
          <w:numId w:val="41"/>
        </w:numPr>
        <w:spacing w:line="360" w:lineRule="auto"/>
        <w:ind w:right="20"/>
        <w:jc w:val="both"/>
        <w:rPr>
          <w:sz w:val="20"/>
          <w:szCs w:val="20"/>
        </w:rPr>
      </w:pPr>
      <w:r w:rsidRPr="00BC7851">
        <w:rPr>
          <w:rFonts w:eastAsia="Times New Roman"/>
          <w:sz w:val="24"/>
          <w:szCs w:val="24"/>
        </w:rPr>
        <w:t>Memberikan informasi yang memungkinkan para pengguna untuk mengevaluasi perubahan dalam aset bersih entitas, struktur keuangan (l</w:t>
      </w:r>
      <w:r w:rsidRPr="00BC7851">
        <w:rPr>
          <w:rFonts w:eastAsia="Times New Roman"/>
          <w:sz w:val="24"/>
          <w:szCs w:val="24"/>
        </w:rPr>
        <w:t>ikuiditas dan solvabilitas) dan kemampuan mempengaruhi jumlah serta waktu arus kas dalam rangka penyesuaian terhadap keadaan dan peluang yang</w:t>
      </w:r>
      <w:r w:rsidR="00BC7851" w:rsidRPr="00BC7851">
        <w:rPr>
          <w:sz w:val="20"/>
          <w:szCs w:val="20"/>
          <w:lang w:val="en-US"/>
        </w:rPr>
        <w:t xml:space="preserve"> </w:t>
      </w:r>
      <w:r w:rsidRPr="00BC7851">
        <w:rPr>
          <w:rFonts w:eastAsia="Times New Roman"/>
          <w:sz w:val="24"/>
          <w:szCs w:val="24"/>
        </w:rPr>
        <w:t>berubah.</w:t>
      </w:r>
    </w:p>
    <w:p w:rsidR="00971A99" w:rsidRPr="00BC7851" w:rsidRDefault="00E554B6" w:rsidP="009763B0">
      <w:pPr>
        <w:pStyle w:val="DaftarParagraf"/>
        <w:numPr>
          <w:ilvl w:val="0"/>
          <w:numId w:val="41"/>
        </w:numPr>
        <w:spacing w:line="360" w:lineRule="auto"/>
        <w:ind w:right="20"/>
        <w:jc w:val="both"/>
        <w:rPr>
          <w:sz w:val="20"/>
          <w:szCs w:val="20"/>
        </w:rPr>
      </w:pPr>
      <w:r w:rsidRPr="00BC7851">
        <w:rPr>
          <w:rFonts w:eastAsia="Times New Roman"/>
          <w:sz w:val="24"/>
          <w:szCs w:val="24"/>
        </w:rPr>
        <w:t xml:space="preserve">Menilai kemampuan entitas dalam menghasilkan kas dan setara kas dan memungkinkan para pengguna </w:t>
      </w:r>
      <w:r w:rsidRPr="00BC7851">
        <w:rPr>
          <w:rFonts w:eastAsia="Times New Roman"/>
          <w:sz w:val="24"/>
          <w:szCs w:val="24"/>
        </w:rPr>
        <w:t>mengembangkan model untuk menilai dan membandingkan nilai sekarang dari arus kas masa depan (</w:t>
      </w:r>
      <w:proofErr w:type="spellStart"/>
      <w:r w:rsidRPr="00BC7851">
        <w:rPr>
          <w:rFonts w:eastAsia="Times New Roman"/>
          <w:i/>
          <w:iCs/>
          <w:sz w:val="24"/>
          <w:szCs w:val="24"/>
        </w:rPr>
        <w:t>future</w:t>
      </w:r>
      <w:proofErr w:type="spellEnd"/>
      <w:r w:rsidRPr="00BC7851">
        <w:rPr>
          <w:rFonts w:eastAsia="Times New Roman"/>
          <w:i/>
          <w:iCs/>
          <w:sz w:val="24"/>
          <w:szCs w:val="24"/>
        </w:rPr>
        <w:t xml:space="preserve"> </w:t>
      </w:r>
      <w:proofErr w:type="spellStart"/>
      <w:r w:rsidRPr="00BC7851">
        <w:rPr>
          <w:rFonts w:eastAsia="Times New Roman"/>
          <w:i/>
          <w:iCs/>
          <w:sz w:val="24"/>
          <w:szCs w:val="24"/>
        </w:rPr>
        <w:t>cash</w:t>
      </w:r>
      <w:proofErr w:type="spellEnd"/>
      <w:r w:rsidRPr="00BC7851">
        <w:rPr>
          <w:rFonts w:eastAsia="Times New Roman"/>
          <w:i/>
          <w:iCs/>
          <w:sz w:val="24"/>
          <w:szCs w:val="24"/>
        </w:rPr>
        <w:t xml:space="preserve"> </w:t>
      </w:r>
      <w:proofErr w:type="spellStart"/>
      <w:r w:rsidRPr="00BC7851">
        <w:rPr>
          <w:rFonts w:eastAsia="Times New Roman"/>
          <w:i/>
          <w:iCs/>
          <w:sz w:val="24"/>
          <w:szCs w:val="24"/>
        </w:rPr>
        <w:t>flows</w:t>
      </w:r>
      <w:proofErr w:type="spellEnd"/>
      <w:r w:rsidRPr="00BC7851">
        <w:rPr>
          <w:rFonts w:eastAsia="Times New Roman"/>
          <w:i/>
          <w:iCs/>
          <w:sz w:val="24"/>
          <w:szCs w:val="24"/>
        </w:rPr>
        <w:t>)</w:t>
      </w:r>
      <w:r w:rsidR="00BC7851">
        <w:rPr>
          <w:rFonts w:eastAsia="Times New Roman"/>
          <w:i/>
          <w:iCs/>
          <w:sz w:val="24"/>
          <w:szCs w:val="24"/>
          <w:lang w:val="en-US"/>
        </w:rPr>
        <w:t xml:space="preserve"> </w:t>
      </w:r>
      <w:r w:rsidRPr="00BC7851">
        <w:rPr>
          <w:rFonts w:eastAsia="Times New Roman"/>
          <w:i/>
          <w:iCs/>
          <w:sz w:val="24"/>
          <w:szCs w:val="24"/>
        </w:rPr>
        <w:t>dari berbagai entitas.</w:t>
      </w:r>
    </w:p>
    <w:p w:rsidR="00971A99" w:rsidRPr="00BC7851" w:rsidRDefault="00E554B6" w:rsidP="00BC7851">
      <w:pPr>
        <w:pStyle w:val="DaftarParagraf"/>
        <w:numPr>
          <w:ilvl w:val="0"/>
          <w:numId w:val="41"/>
        </w:numPr>
        <w:spacing w:line="360" w:lineRule="auto"/>
        <w:jc w:val="both"/>
        <w:rPr>
          <w:sz w:val="20"/>
          <w:szCs w:val="20"/>
        </w:rPr>
      </w:pPr>
      <w:r w:rsidRPr="00BC7851">
        <w:rPr>
          <w:rFonts w:eastAsia="Times New Roman"/>
          <w:sz w:val="24"/>
          <w:szCs w:val="24"/>
        </w:rPr>
        <w:t>Meningkatkan daya banding pelaporan kinerja operasi berbagai entitas.</w:t>
      </w:r>
    </w:p>
    <w:p w:rsidR="00971A99" w:rsidRPr="009763B0" w:rsidRDefault="00971A99" w:rsidP="009763B0">
      <w:pPr>
        <w:spacing w:line="360" w:lineRule="auto"/>
        <w:rPr>
          <w:sz w:val="20"/>
          <w:szCs w:val="20"/>
        </w:rPr>
      </w:pPr>
    </w:p>
    <w:p w:rsidR="00971A99" w:rsidRPr="00BC7851" w:rsidRDefault="00E554B6" w:rsidP="009763B0">
      <w:pPr>
        <w:numPr>
          <w:ilvl w:val="0"/>
          <w:numId w:val="27"/>
        </w:numPr>
        <w:tabs>
          <w:tab w:val="left" w:pos="540"/>
        </w:tabs>
        <w:spacing w:line="360" w:lineRule="auto"/>
        <w:ind w:left="540" w:hanging="358"/>
        <w:jc w:val="both"/>
        <w:rPr>
          <w:rFonts w:eastAsia="Times New Roman"/>
          <w:b/>
          <w:bCs/>
          <w:sz w:val="24"/>
          <w:szCs w:val="24"/>
        </w:rPr>
      </w:pPr>
      <w:r w:rsidRPr="009763B0">
        <w:rPr>
          <w:rFonts w:eastAsia="Times New Roman"/>
          <w:b/>
          <w:bCs/>
          <w:sz w:val="24"/>
          <w:szCs w:val="24"/>
        </w:rPr>
        <w:t>Laporan Keuangan Dan Catatan</w:t>
      </w:r>
    </w:p>
    <w:p w:rsidR="00971A99" w:rsidRPr="009763B0" w:rsidRDefault="00E554B6" w:rsidP="009763B0">
      <w:pPr>
        <w:spacing w:line="360" w:lineRule="auto"/>
        <w:ind w:right="20" w:firstLine="720"/>
        <w:jc w:val="both"/>
        <w:rPr>
          <w:sz w:val="20"/>
          <w:szCs w:val="20"/>
        </w:rPr>
      </w:pPr>
      <w:r w:rsidRPr="009763B0">
        <w:rPr>
          <w:rFonts w:eastAsia="Times New Roman"/>
          <w:sz w:val="24"/>
          <w:szCs w:val="24"/>
        </w:rPr>
        <w:t>IFRS mensyaratkan b</w:t>
      </w:r>
      <w:r w:rsidRPr="009763B0">
        <w:rPr>
          <w:rFonts w:eastAsia="Times New Roman"/>
          <w:sz w:val="24"/>
          <w:szCs w:val="24"/>
        </w:rPr>
        <w:t>ahwa satu kesatuan lengkap laporan keuangan harus disajikan setiap tahun. bersama dengan laporan keuangan tahun berjalan, perusahaan juga harus memberikan informasi komparatif dari periode sebelumnya. dengan kata lain, dua kesatuan lengkap laporan keuangan</w:t>
      </w:r>
      <w:r w:rsidRPr="009763B0">
        <w:rPr>
          <w:rFonts w:eastAsia="Times New Roman"/>
          <w:sz w:val="24"/>
          <w:szCs w:val="24"/>
        </w:rPr>
        <w:t xml:space="preserve"> dan catatan terkait harus dilaporkan. satu kesatuan lengkap laporan keuangan terdiri dari berikut :</w:t>
      </w:r>
    </w:p>
    <w:p w:rsidR="00971A99" w:rsidRPr="009763B0" w:rsidRDefault="00971A99" w:rsidP="009763B0">
      <w:pPr>
        <w:spacing w:line="360" w:lineRule="auto"/>
        <w:rPr>
          <w:sz w:val="20"/>
          <w:szCs w:val="20"/>
        </w:rPr>
      </w:pPr>
    </w:p>
    <w:p w:rsidR="00971A99" w:rsidRPr="009763B0" w:rsidRDefault="00E554B6" w:rsidP="009763B0">
      <w:pPr>
        <w:numPr>
          <w:ilvl w:val="0"/>
          <w:numId w:val="28"/>
        </w:numPr>
        <w:tabs>
          <w:tab w:val="left" w:pos="360"/>
        </w:tabs>
        <w:spacing w:line="360" w:lineRule="auto"/>
        <w:ind w:left="360" w:hanging="358"/>
        <w:jc w:val="both"/>
        <w:rPr>
          <w:rFonts w:eastAsia="Times New Roman"/>
          <w:b/>
          <w:bCs/>
          <w:sz w:val="24"/>
          <w:szCs w:val="24"/>
        </w:rPr>
      </w:pPr>
      <w:r w:rsidRPr="009763B0">
        <w:rPr>
          <w:rFonts w:eastAsia="Times New Roman"/>
          <w:sz w:val="24"/>
          <w:szCs w:val="24"/>
        </w:rPr>
        <w:t>Posisi laporan keuangan pada akhir periode</w:t>
      </w:r>
    </w:p>
    <w:p w:rsidR="00971A99" w:rsidRPr="009763B0" w:rsidRDefault="00E554B6" w:rsidP="009763B0">
      <w:pPr>
        <w:numPr>
          <w:ilvl w:val="0"/>
          <w:numId w:val="28"/>
        </w:numPr>
        <w:tabs>
          <w:tab w:val="left" w:pos="360"/>
        </w:tabs>
        <w:spacing w:line="360" w:lineRule="auto"/>
        <w:ind w:left="360" w:hanging="358"/>
        <w:jc w:val="both"/>
        <w:rPr>
          <w:rFonts w:eastAsia="Times New Roman"/>
          <w:b/>
          <w:bCs/>
          <w:sz w:val="24"/>
          <w:szCs w:val="24"/>
        </w:rPr>
      </w:pPr>
      <w:r w:rsidRPr="009763B0">
        <w:rPr>
          <w:rFonts w:eastAsia="Times New Roman"/>
          <w:sz w:val="24"/>
          <w:szCs w:val="24"/>
        </w:rPr>
        <w:t>Laporan pendapatan komprehinsif untuk periode berjalan disajikan sebagai:</w:t>
      </w:r>
    </w:p>
    <w:p w:rsidR="00971A99" w:rsidRPr="009763B0" w:rsidRDefault="00E554B6" w:rsidP="009763B0">
      <w:pPr>
        <w:numPr>
          <w:ilvl w:val="1"/>
          <w:numId w:val="28"/>
        </w:numPr>
        <w:tabs>
          <w:tab w:val="left" w:pos="720"/>
        </w:tabs>
        <w:spacing w:line="360" w:lineRule="auto"/>
        <w:ind w:left="720" w:hanging="358"/>
        <w:jc w:val="both"/>
        <w:rPr>
          <w:rFonts w:eastAsia="Times New Roman"/>
          <w:b/>
          <w:bCs/>
          <w:sz w:val="24"/>
          <w:szCs w:val="24"/>
        </w:rPr>
      </w:pPr>
      <w:r w:rsidRPr="009763B0">
        <w:rPr>
          <w:rFonts w:eastAsia="Times New Roman"/>
          <w:sz w:val="24"/>
          <w:szCs w:val="24"/>
        </w:rPr>
        <w:t>satu laporan laba rugi komprehensif</w:t>
      </w:r>
    </w:p>
    <w:p w:rsidR="00971A99" w:rsidRPr="009763B0" w:rsidRDefault="00E554B6" w:rsidP="009763B0">
      <w:pPr>
        <w:numPr>
          <w:ilvl w:val="1"/>
          <w:numId w:val="28"/>
        </w:numPr>
        <w:tabs>
          <w:tab w:val="left" w:pos="720"/>
        </w:tabs>
        <w:spacing w:line="360" w:lineRule="auto"/>
        <w:ind w:left="720" w:hanging="358"/>
        <w:jc w:val="both"/>
        <w:rPr>
          <w:rFonts w:eastAsia="Times New Roman"/>
          <w:b/>
          <w:bCs/>
          <w:sz w:val="24"/>
          <w:szCs w:val="24"/>
        </w:rPr>
      </w:pPr>
      <w:r w:rsidRPr="009763B0">
        <w:rPr>
          <w:rFonts w:eastAsia="Times New Roman"/>
          <w:sz w:val="24"/>
          <w:szCs w:val="24"/>
        </w:rPr>
        <w:t>sebuah pernyataan terpisah laba rugi dan laporan laba rugi komprehensif. dalam situasi ini, laporan laba rugi disajikan pertama</w:t>
      </w:r>
    </w:p>
    <w:p w:rsidR="00971A99" w:rsidRPr="009763B0" w:rsidRDefault="00E554B6" w:rsidP="009763B0">
      <w:pPr>
        <w:numPr>
          <w:ilvl w:val="0"/>
          <w:numId w:val="28"/>
        </w:numPr>
        <w:tabs>
          <w:tab w:val="left" w:pos="360"/>
        </w:tabs>
        <w:spacing w:line="360" w:lineRule="auto"/>
        <w:ind w:left="360" w:hanging="358"/>
        <w:jc w:val="both"/>
        <w:rPr>
          <w:rFonts w:eastAsia="Times New Roman"/>
          <w:b/>
          <w:bCs/>
          <w:sz w:val="24"/>
          <w:szCs w:val="24"/>
        </w:rPr>
      </w:pPr>
      <w:r w:rsidRPr="009763B0">
        <w:rPr>
          <w:rFonts w:eastAsia="Times New Roman"/>
          <w:sz w:val="24"/>
          <w:szCs w:val="24"/>
        </w:rPr>
        <w:t>Laporan perubahan ekuitas</w:t>
      </w:r>
    </w:p>
    <w:p w:rsidR="00971A99" w:rsidRPr="009763B0" w:rsidRDefault="00E554B6" w:rsidP="009763B0">
      <w:pPr>
        <w:numPr>
          <w:ilvl w:val="0"/>
          <w:numId w:val="28"/>
        </w:numPr>
        <w:tabs>
          <w:tab w:val="left" w:pos="360"/>
        </w:tabs>
        <w:spacing w:line="360" w:lineRule="auto"/>
        <w:ind w:left="360" w:hanging="358"/>
        <w:jc w:val="both"/>
        <w:rPr>
          <w:rFonts w:eastAsia="Times New Roman"/>
          <w:b/>
          <w:bCs/>
          <w:sz w:val="24"/>
          <w:szCs w:val="24"/>
        </w:rPr>
      </w:pPr>
      <w:r w:rsidRPr="009763B0">
        <w:rPr>
          <w:rFonts w:eastAsia="Times New Roman"/>
          <w:sz w:val="24"/>
          <w:szCs w:val="24"/>
        </w:rPr>
        <w:t>Laporan arus kas, dan</w:t>
      </w:r>
    </w:p>
    <w:p w:rsidR="00971A99" w:rsidRPr="009763B0" w:rsidRDefault="00E554B6" w:rsidP="009763B0">
      <w:pPr>
        <w:numPr>
          <w:ilvl w:val="0"/>
          <w:numId w:val="28"/>
        </w:numPr>
        <w:tabs>
          <w:tab w:val="left" w:pos="360"/>
        </w:tabs>
        <w:spacing w:line="360" w:lineRule="auto"/>
        <w:ind w:left="360" w:right="20" w:hanging="358"/>
        <w:jc w:val="both"/>
        <w:rPr>
          <w:rFonts w:eastAsia="Times New Roman"/>
          <w:b/>
          <w:bCs/>
          <w:sz w:val="24"/>
          <w:szCs w:val="24"/>
        </w:rPr>
      </w:pPr>
      <w:r w:rsidRPr="009763B0">
        <w:rPr>
          <w:rFonts w:eastAsia="Times New Roman"/>
          <w:sz w:val="24"/>
          <w:szCs w:val="24"/>
        </w:rPr>
        <w:t>Catatan, terdiri dari ringkasan kebijakan akuntansi penting dan informasi penjel</w:t>
      </w:r>
      <w:r w:rsidRPr="009763B0">
        <w:rPr>
          <w:rFonts w:eastAsia="Times New Roman"/>
          <w:sz w:val="24"/>
          <w:szCs w:val="24"/>
        </w:rPr>
        <w:t>asan lainnya.</w:t>
      </w:r>
    </w:p>
    <w:p w:rsidR="00971A99" w:rsidRPr="009763B0" w:rsidRDefault="00971A99" w:rsidP="009763B0">
      <w:pPr>
        <w:spacing w:line="360" w:lineRule="auto"/>
        <w:rPr>
          <w:sz w:val="20"/>
          <w:szCs w:val="20"/>
        </w:rPr>
      </w:pPr>
    </w:p>
    <w:p w:rsidR="00971A99" w:rsidRPr="009763B0" w:rsidRDefault="00E554B6" w:rsidP="009763B0">
      <w:pPr>
        <w:spacing w:line="360" w:lineRule="auto"/>
        <w:jc w:val="both"/>
        <w:rPr>
          <w:sz w:val="20"/>
          <w:szCs w:val="20"/>
        </w:rPr>
      </w:pPr>
      <w:r w:rsidRPr="009763B0">
        <w:rPr>
          <w:rFonts w:eastAsia="Times New Roman"/>
          <w:b/>
          <w:bCs/>
          <w:sz w:val="24"/>
          <w:szCs w:val="24"/>
        </w:rPr>
        <w:t>CATATAN ATAS LAPORAN KEUANGAN</w:t>
      </w:r>
    </w:p>
    <w:p w:rsidR="00971A99" w:rsidRPr="009763B0" w:rsidRDefault="00971A99" w:rsidP="009763B0">
      <w:pPr>
        <w:spacing w:line="360" w:lineRule="auto"/>
        <w:rPr>
          <w:sz w:val="20"/>
          <w:szCs w:val="20"/>
        </w:rPr>
      </w:pPr>
    </w:p>
    <w:p w:rsidR="00971A99" w:rsidRPr="00BC7851" w:rsidRDefault="00E554B6" w:rsidP="00BC7851">
      <w:pPr>
        <w:spacing w:line="360" w:lineRule="auto"/>
        <w:ind w:left="720"/>
        <w:jc w:val="both"/>
        <w:rPr>
          <w:sz w:val="20"/>
          <w:szCs w:val="20"/>
          <w:lang w:val="en-US"/>
        </w:rPr>
      </w:pPr>
      <w:r w:rsidRPr="009763B0">
        <w:rPr>
          <w:rFonts w:eastAsia="Times New Roman"/>
          <w:sz w:val="24"/>
          <w:szCs w:val="24"/>
        </w:rPr>
        <w:t>Seperti yang ditunjukkan sebelumnya, catatan berada di bagian integrasi dari</w:t>
      </w:r>
    </w:p>
    <w:p w:rsidR="00971A99" w:rsidRPr="009763B0" w:rsidRDefault="00E554B6" w:rsidP="009763B0">
      <w:pPr>
        <w:spacing w:line="360" w:lineRule="auto"/>
        <w:ind w:right="20"/>
        <w:jc w:val="both"/>
        <w:rPr>
          <w:sz w:val="20"/>
          <w:szCs w:val="20"/>
        </w:rPr>
      </w:pPr>
      <w:r w:rsidRPr="009763B0">
        <w:rPr>
          <w:rFonts w:eastAsia="Times New Roman"/>
          <w:sz w:val="24"/>
          <w:szCs w:val="24"/>
        </w:rPr>
        <w:t>pelaporan informasi laporan keuangan. Catatan dapat menjelaskan informasi kualitatif yang terkait dengan item pernyataan tertentu. U</w:t>
      </w:r>
      <w:r w:rsidRPr="009763B0">
        <w:rPr>
          <w:rFonts w:eastAsia="Times New Roman"/>
          <w:sz w:val="24"/>
          <w:szCs w:val="24"/>
        </w:rPr>
        <w:t>ntuk tambahan, mereka dapat menyediakan data tambahan yang bersifat kuantitatif untuk memperluas informasi dalam laporan keuangan. Catatan ini juga dapat menjelaskan pembatasan yang dikenakan oleh pengaturan keuangan atau perjanjian kontrak dasar. Walaupun</w:t>
      </w:r>
      <w:r w:rsidRPr="009763B0">
        <w:rPr>
          <w:rFonts w:eastAsia="Times New Roman"/>
          <w:sz w:val="24"/>
          <w:szCs w:val="24"/>
        </w:rPr>
        <w:t xml:space="preserve"> catatan</w:t>
      </w:r>
    </w:p>
    <w:p w:rsidR="00971A99" w:rsidRPr="009763B0" w:rsidRDefault="00E554B6" w:rsidP="009763B0">
      <w:pPr>
        <w:spacing w:line="360" w:lineRule="auto"/>
        <w:ind w:right="20"/>
        <w:rPr>
          <w:sz w:val="20"/>
          <w:szCs w:val="20"/>
        </w:rPr>
      </w:pPr>
      <w:r w:rsidRPr="009763B0">
        <w:rPr>
          <w:rFonts w:eastAsia="Times New Roman"/>
          <w:sz w:val="24"/>
          <w:szCs w:val="24"/>
        </w:rPr>
        <w:t>mungkin secara teknis sulit dimengerti namun dalam beberapa kasus, mereka memberikan informasi yang berarti bagi pengguna laporan keuangan.</w:t>
      </w:r>
    </w:p>
    <w:p w:rsidR="00971A99" w:rsidRPr="009763B0" w:rsidRDefault="00971A99" w:rsidP="009763B0">
      <w:pPr>
        <w:spacing w:line="360" w:lineRule="auto"/>
        <w:rPr>
          <w:sz w:val="20"/>
          <w:szCs w:val="20"/>
        </w:rPr>
      </w:pPr>
    </w:p>
    <w:p w:rsidR="00971A99" w:rsidRPr="009763B0" w:rsidRDefault="00E554B6" w:rsidP="009763B0">
      <w:pPr>
        <w:spacing w:line="360" w:lineRule="auto"/>
        <w:jc w:val="both"/>
        <w:rPr>
          <w:sz w:val="20"/>
          <w:szCs w:val="20"/>
        </w:rPr>
      </w:pPr>
      <w:r w:rsidRPr="009763B0">
        <w:rPr>
          <w:rFonts w:eastAsia="Times New Roman"/>
          <w:b/>
          <w:bCs/>
          <w:sz w:val="24"/>
          <w:szCs w:val="24"/>
        </w:rPr>
        <w:t>CATATAN TAMBAHAN ATAS LAPORAN KEUANGAN</w:t>
      </w:r>
    </w:p>
    <w:p w:rsidR="00971A99" w:rsidRPr="009763B0" w:rsidRDefault="00971A99" w:rsidP="009763B0">
      <w:pPr>
        <w:spacing w:line="360" w:lineRule="auto"/>
        <w:rPr>
          <w:sz w:val="20"/>
          <w:szCs w:val="20"/>
        </w:rPr>
      </w:pPr>
    </w:p>
    <w:p w:rsidR="00971A99" w:rsidRPr="00BC7851" w:rsidRDefault="00E554B6" w:rsidP="00BC7851">
      <w:pPr>
        <w:spacing w:line="360" w:lineRule="auto"/>
        <w:ind w:left="720"/>
        <w:jc w:val="both"/>
        <w:rPr>
          <w:sz w:val="20"/>
          <w:szCs w:val="20"/>
          <w:lang w:val="en-US"/>
        </w:rPr>
      </w:pPr>
      <w:r w:rsidRPr="009763B0">
        <w:rPr>
          <w:rFonts w:eastAsia="Times New Roman"/>
          <w:sz w:val="24"/>
          <w:szCs w:val="24"/>
        </w:rPr>
        <w:t>Catatan tambahan</w:t>
      </w:r>
      <w:r w:rsidRPr="009763B0">
        <w:rPr>
          <w:rFonts w:eastAsia="Times New Roman"/>
          <w:sz w:val="24"/>
          <w:szCs w:val="24"/>
        </w:rPr>
        <w:t xml:space="preserve"> digunakan untuk menjelaskan kebijakan perusahaan dalam</w:t>
      </w:r>
    </w:p>
    <w:p w:rsidR="00971A99" w:rsidRPr="009763B0" w:rsidRDefault="00E554B6" w:rsidP="009763B0">
      <w:pPr>
        <w:spacing w:line="360" w:lineRule="auto"/>
        <w:ind w:right="20"/>
        <w:jc w:val="both"/>
        <w:rPr>
          <w:sz w:val="20"/>
          <w:szCs w:val="20"/>
        </w:rPr>
      </w:pPr>
      <w:r w:rsidRPr="009763B0">
        <w:rPr>
          <w:rFonts w:eastAsia="Times New Roman"/>
          <w:sz w:val="24"/>
          <w:szCs w:val="24"/>
        </w:rPr>
        <w:t>akuntansi, perusahaan juga menggunakan catatan khusus untuk mendiskusikan item dalam laporan keuangan. Pertimbangan harus dilakukan untuk mengidentifikasi aspek-aspek penting dalam laporan keuangan h</w:t>
      </w:r>
      <w:r w:rsidRPr="009763B0">
        <w:rPr>
          <w:rFonts w:eastAsia="Times New Roman"/>
          <w:sz w:val="24"/>
          <w:szCs w:val="24"/>
        </w:rPr>
        <w:t>al tersebut membutuhkan penjelasan tambahan dalm catatan laporan keuangan. Dalam beberapa kasus, IFRS mengharuskan pengungkapan secara khusus. Misalnya menggunakan posisi laporan keuangan, penjelasan tambahan terdiri dari :</w:t>
      </w:r>
    </w:p>
    <w:p w:rsidR="00971A99" w:rsidRPr="009763B0" w:rsidRDefault="00971A99" w:rsidP="009763B0">
      <w:pPr>
        <w:spacing w:line="360" w:lineRule="auto"/>
        <w:rPr>
          <w:sz w:val="20"/>
          <w:szCs w:val="20"/>
        </w:rPr>
      </w:pPr>
    </w:p>
    <w:p w:rsidR="00971A99" w:rsidRPr="009763B0" w:rsidRDefault="00E554B6" w:rsidP="009763B0">
      <w:pPr>
        <w:numPr>
          <w:ilvl w:val="1"/>
          <w:numId w:val="31"/>
        </w:numPr>
        <w:tabs>
          <w:tab w:val="left" w:pos="720"/>
        </w:tabs>
        <w:spacing w:line="360" w:lineRule="auto"/>
        <w:ind w:left="720" w:right="20" w:hanging="358"/>
        <w:jc w:val="both"/>
        <w:rPr>
          <w:rFonts w:eastAsia="Times New Roman"/>
          <w:b/>
          <w:bCs/>
          <w:sz w:val="24"/>
          <w:szCs w:val="24"/>
        </w:rPr>
      </w:pPr>
      <w:r w:rsidRPr="009763B0">
        <w:rPr>
          <w:rFonts w:eastAsia="Times New Roman"/>
          <w:sz w:val="24"/>
          <w:szCs w:val="24"/>
        </w:rPr>
        <w:t xml:space="preserve">Pos property, gedung peralatan </w:t>
      </w:r>
      <w:r w:rsidRPr="009763B0">
        <w:rPr>
          <w:rFonts w:eastAsia="Times New Roman"/>
          <w:sz w:val="24"/>
          <w:szCs w:val="24"/>
        </w:rPr>
        <w:t>dipisahkan ke dalam pos seperti tanah, bangunan, dan lain sebagainya. Dengan catatan akumulasi depresiasi yang berlaku tetap dilaporkan</w:t>
      </w:r>
    </w:p>
    <w:p w:rsidR="00971A99" w:rsidRPr="009763B0" w:rsidRDefault="00E554B6" w:rsidP="009763B0">
      <w:pPr>
        <w:numPr>
          <w:ilvl w:val="1"/>
          <w:numId w:val="31"/>
        </w:numPr>
        <w:tabs>
          <w:tab w:val="left" w:pos="720"/>
        </w:tabs>
        <w:spacing w:line="360" w:lineRule="auto"/>
        <w:ind w:left="720" w:right="20" w:hanging="358"/>
        <w:jc w:val="both"/>
        <w:rPr>
          <w:rFonts w:eastAsia="Times New Roman"/>
          <w:b/>
          <w:bCs/>
          <w:sz w:val="24"/>
          <w:szCs w:val="24"/>
        </w:rPr>
      </w:pPr>
      <w:r w:rsidRPr="009763B0">
        <w:rPr>
          <w:rFonts w:eastAsia="Times New Roman"/>
          <w:sz w:val="24"/>
          <w:szCs w:val="24"/>
        </w:rPr>
        <w:t xml:space="preserve">Tagihan dipisahkan ke dalam jumlah piutang dari pelanggan perdagangan, piutang dari pihak hubungan istimewa, pembayaran </w:t>
      </w:r>
      <w:r w:rsidRPr="009763B0">
        <w:rPr>
          <w:rFonts w:eastAsia="Times New Roman"/>
          <w:sz w:val="24"/>
          <w:szCs w:val="24"/>
        </w:rPr>
        <w:t>di muka, dan jumlah lainnya.</w:t>
      </w:r>
    </w:p>
    <w:p w:rsidR="00971A99" w:rsidRPr="009763B0" w:rsidRDefault="00E554B6" w:rsidP="009763B0">
      <w:pPr>
        <w:numPr>
          <w:ilvl w:val="1"/>
          <w:numId w:val="31"/>
        </w:numPr>
        <w:tabs>
          <w:tab w:val="left" w:pos="720"/>
        </w:tabs>
        <w:spacing w:line="360" w:lineRule="auto"/>
        <w:ind w:left="720" w:right="20" w:hanging="358"/>
        <w:jc w:val="both"/>
        <w:rPr>
          <w:rFonts w:eastAsia="Times New Roman"/>
          <w:b/>
          <w:bCs/>
          <w:sz w:val="24"/>
          <w:szCs w:val="24"/>
        </w:rPr>
      </w:pPr>
      <w:r w:rsidRPr="009763B0">
        <w:rPr>
          <w:rFonts w:eastAsia="Times New Roman"/>
          <w:sz w:val="24"/>
          <w:szCs w:val="24"/>
        </w:rPr>
        <w:t>Persediaan dipisahkan ke dalam klasifikasi seperti barang dagangan, produksi, barang persediaan, barang dalam proses dan barang jadi.</w:t>
      </w:r>
    </w:p>
    <w:p w:rsidR="00971A99" w:rsidRPr="00BC7851" w:rsidRDefault="00E554B6" w:rsidP="009763B0">
      <w:pPr>
        <w:numPr>
          <w:ilvl w:val="1"/>
          <w:numId w:val="31"/>
        </w:numPr>
        <w:tabs>
          <w:tab w:val="left" w:pos="720"/>
        </w:tabs>
        <w:spacing w:line="360" w:lineRule="auto"/>
        <w:ind w:left="720" w:hanging="358"/>
        <w:jc w:val="both"/>
        <w:rPr>
          <w:rFonts w:eastAsia="Times New Roman"/>
          <w:b/>
          <w:bCs/>
          <w:sz w:val="24"/>
          <w:szCs w:val="24"/>
        </w:rPr>
      </w:pPr>
      <w:r w:rsidRPr="009763B0">
        <w:rPr>
          <w:rFonts w:eastAsia="Times New Roman"/>
          <w:sz w:val="24"/>
          <w:szCs w:val="24"/>
        </w:rPr>
        <w:t>Ketentuan yang memisahkan ketentuan untuk keuntungan karyawan dan yang</w:t>
      </w:r>
    </w:p>
    <w:p w:rsidR="00971A99" w:rsidRDefault="00E554B6" w:rsidP="00BC7851">
      <w:pPr>
        <w:spacing w:line="360" w:lineRule="auto"/>
        <w:ind w:left="720"/>
        <w:jc w:val="both"/>
        <w:rPr>
          <w:rFonts w:eastAsia="Times New Roman"/>
          <w:b/>
          <w:bCs/>
          <w:sz w:val="24"/>
          <w:szCs w:val="24"/>
          <w:lang w:val="en-US"/>
        </w:rPr>
      </w:pPr>
      <w:proofErr w:type="spellStart"/>
      <w:r w:rsidRPr="009763B0">
        <w:rPr>
          <w:rFonts w:eastAsia="Times New Roman"/>
          <w:sz w:val="24"/>
          <w:szCs w:val="24"/>
        </w:rPr>
        <w:t>lainnya.</w:t>
      </w:r>
      <w:r w:rsidRPr="009763B0">
        <w:rPr>
          <w:rFonts w:eastAsia="Times New Roman"/>
          <w:sz w:val="24"/>
          <w:szCs w:val="24"/>
        </w:rPr>
        <w:t>di</w:t>
      </w:r>
      <w:proofErr w:type="spellEnd"/>
      <w:r w:rsidRPr="009763B0">
        <w:rPr>
          <w:rFonts w:eastAsia="Times New Roman"/>
          <w:sz w:val="24"/>
          <w:szCs w:val="24"/>
        </w:rPr>
        <w:t xml:space="preserve"> samping </w:t>
      </w:r>
      <w:r w:rsidRPr="009763B0">
        <w:rPr>
          <w:rFonts w:eastAsia="Times New Roman"/>
          <w:sz w:val="24"/>
          <w:szCs w:val="24"/>
        </w:rPr>
        <w:t>itu, sering ada jadwal dan perhitungan yang diperlukan oleh standar tertentu. misalnya, untuk piutang, IFRS memerlukan analisis jatuh tempo piutang</w:t>
      </w:r>
    </w:p>
    <w:p w:rsidR="00BC7851" w:rsidRPr="00BC7851" w:rsidRDefault="00BC7851" w:rsidP="00E554B6">
      <w:pPr>
        <w:spacing w:line="360" w:lineRule="auto"/>
        <w:jc w:val="both"/>
        <w:rPr>
          <w:rFonts w:eastAsia="Times New Roman"/>
          <w:b/>
          <w:bCs/>
          <w:sz w:val="24"/>
          <w:szCs w:val="24"/>
          <w:lang w:val="en-US"/>
        </w:rPr>
      </w:pPr>
    </w:p>
    <w:p w:rsidR="00971A99" w:rsidRPr="00E554B6" w:rsidRDefault="00E554B6" w:rsidP="00E554B6">
      <w:pPr>
        <w:spacing w:line="360" w:lineRule="auto"/>
        <w:jc w:val="both"/>
        <w:rPr>
          <w:rFonts w:eastAsia="Times New Roman"/>
          <w:b/>
          <w:bCs/>
          <w:sz w:val="24"/>
          <w:szCs w:val="24"/>
          <w:lang w:val="en-US"/>
        </w:rPr>
      </w:pPr>
      <w:r w:rsidRPr="009763B0">
        <w:rPr>
          <w:rFonts w:eastAsia="Times New Roman"/>
          <w:b/>
          <w:bCs/>
          <w:sz w:val="24"/>
          <w:szCs w:val="24"/>
        </w:rPr>
        <w:t>TEKNIK PENGUNGKAPAN LAPORAN POSISI KEUANGAN</w:t>
      </w:r>
    </w:p>
    <w:p w:rsidR="00971A99" w:rsidRPr="00E554B6" w:rsidRDefault="00E554B6" w:rsidP="00E554B6">
      <w:pPr>
        <w:spacing w:line="360" w:lineRule="auto"/>
        <w:ind w:firstLine="720"/>
        <w:rPr>
          <w:sz w:val="20"/>
          <w:szCs w:val="20"/>
          <w:lang w:val="en-US"/>
        </w:rPr>
      </w:pPr>
      <w:r w:rsidRPr="009763B0">
        <w:rPr>
          <w:rFonts w:eastAsia="Times New Roman"/>
          <w:sz w:val="24"/>
          <w:szCs w:val="24"/>
        </w:rPr>
        <w:t>Untuk menjelaskan teknik pengungkapan laporan posisi keua</w:t>
      </w:r>
      <w:r w:rsidRPr="009763B0">
        <w:rPr>
          <w:rFonts w:eastAsia="Times New Roman"/>
          <w:sz w:val="24"/>
          <w:szCs w:val="24"/>
        </w:rPr>
        <w:t>ngan perusahaan menggunakan dua metode untuk mengungkapkan informasi terkait dalam laporan posisi keuangan.</w:t>
      </w:r>
    </w:p>
    <w:p w:rsidR="00971A99" w:rsidRPr="009763B0" w:rsidRDefault="00E554B6" w:rsidP="009763B0">
      <w:pPr>
        <w:numPr>
          <w:ilvl w:val="0"/>
          <w:numId w:val="32"/>
        </w:numPr>
        <w:tabs>
          <w:tab w:val="left" w:pos="662"/>
        </w:tabs>
        <w:spacing w:line="360" w:lineRule="auto"/>
        <w:ind w:left="720" w:right="20" w:hanging="358"/>
        <w:jc w:val="both"/>
        <w:rPr>
          <w:rFonts w:eastAsia="Times New Roman"/>
          <w:sz w:val="24"/>
          <w:szCs w:val="24"/>
        </w:rPr>
      </w:pPr>
      <w:r w:rsidRPr="009763B0">
        <w:rPr>
          <w:rFonts w:eastAsia="Times New Roman"/>
          <w:sz w:val="24"/>
          <w:szCs w:val="24"/>
        </w:rPr>
        <w:t>penjelasan kurung. informasi sisipan memberikan informasi tambahan atau deskripsi mengikuti item</w:t>
      </w:r>
    </w:p>
    <w:p w:rsidR="00971A99" w:rsidRPr="00E554B6" w:rsidRDefault="00E554B6" w:rsidP="00E554B6">
      <w:pPr>
        <w:spacing w:line="360" w:lineRule="auto"/>
        <w:ind w:left="720" w:hanging="359"/>
        <w:rPr>
          <w:sz w:val="20"/>
          <w:szCs w:val="20"/>
          <w:lang w:val="en-US"/>
        </w:rPr>
      </w:pPr>
      <w:r w:rsidRPr="009763B0">
        <w:rPr>
          <w:rFonts w:eastAsia="Times New Roman"/>
          <w:sz w:val="24"/>
          <w:szCs w:val="24"/>
        </w:rPr>
        <w:t>2. referensi silang dan kontra item. Perusahaan "referensi silang" hubungan langsung antara aset dan liabilitas pada laporan posisi keuangan.</w:t>
      </w:r>
    </w:p>
    <w:p w:rsidR="00E554B6" w:rsidRDefault="00E554B6" w:rsidP="00BC7851">
      <w:pPr>
        <w:spacing w:line="360" w:lineRule="auto"/>
        <w:rPr>
          <w:rFonts w:eastAsia="Times New Roman"/>
          <w:sz w:val="24"/>
          <w:szCs w:val="24"/>
          <w:lang w:val="en-US"/>
        </w:rPr>
      </w:pPr>
      <w:r w:rsidRPr="009763B0">
        <w:rPr>
          <w:rFonts w:eastAsia="Times New Roman"/>
          <w:sz w:val="24"/>
          <w:szCs w:val="24"/>
        </w:rPr>
        <w:t xml:space="preserve">IFRS juga memberikan pedoman yang berkaitan dengan jumlah offsetting (umumnya tidak </w:t>
      </w:r>
      <w:r w:rsidRPr="009763B0">
        <w:rPr>
          <w:rFonts w:eastAsia="Times New Roman"/>
          <w:sz w:val="24"/>
          <w:szCs w:val="24"/>
        </w:rPr>
        <w:t>diijinkan), konsistensi dalam penerapan kebijakan akuntansi, yang "benar dan adil"</w:t>
      </w:r>
      <w:r>
        <w:rPr>
          <w:rFonts w:eastAsia="Times New Roman"/>
          <w:sz w:val="24"/>
          <w:szCs w:val="24"/>
          <w:lang w:val="en-US"/>
        </w:rPr>
        <w:t>.</w:t>
      </w:r>
    </w:p>
    <w:p w:rsidR="00E554B6" w:rsidRPr="00E554B6" w:rsidRDefault="00E554B6" w:rsidP="00E554B6">
      <w:pPr>
        <w:spacing w:line="360" w:lineRule="auto"/>
        <w:jc w:val="center"/>
        <w:rPr>
          <w:rFonts w:eastAsia="Times New Roman"/>
          <w:b/>
          <w:color w:val="000000"/>
          <w:sz w:val="24"/>
          <w:szCs w:val="24"/>
        </w:rPr>
      </w:pPr>
      <w:r w:rsidRPr="00E554B6">
        <w:rPr>
          <w:rFonts w:eastAsia="Times New Roman"/>
          <w:b/>
          <w:color w:val="000000"/>
          <w:sz w:val="24"/>
          <w:szCs w:val="24"/>
          <w:lang w:val="en-US"/>
        </w:rPr>
        <w:t xml:space="preserve">BAB III </w:t>
      </w:r>
    </w:p>
    <w:p w:rsidR="00E554B6" w:rsidRPr="00E554B6" w:rsidRDefault="00E554B6" w:rsidP="00E554B6">
      <w:pPr>
        <w:spacing w:line="360" w:lineRule="auto"/>
        <w:jc w:val="center"/>
        <w:rPr>
          <w:rFonts w:eastAsia="Times New Roman"/>
          <w:b/>
          <w:color w:val="000000"/>
          <w:sz w:val="24"/>
          <w:szCs w:val="24"/>
        </w:rPr>
      </w:pPr>
      <w:r w:rsidRPr="00E554B6">
        <w:rPr>
          <w:rFonts w:eastAsia="Times New Roman"/>
          <w:b/>
          <w:color w:val="000000"/>
          <w:sz w:val="24"/>
          <w:szCs w:val="24"/>
          <w:lang w:val="en-US"/>
        </w:rPr>
        <w:t>PENUTUP</w:t>
      </w:r>
    </w:p>
    <w:p w:rsidR="00E554B6" w:rsidRPr="00E554B6" w:rsidRDefault="00E554B6" w:rsidP="00E554B6">
      <w:pPr>
        <w:spacing w:line="360" w:lineRule="auto"/>
        <w:ind w:hanging="360"/>
        <w:jc w:val="both"/>
        <w:rPr>
          <w:rFonts w:eastAsia="Times New Roman"/>
          <w:b/>
          <w:color w:val="000000"/>
          <w:sz w:val="24"/>
          <w:szCs w:val="24"/>
        </w:rPr>
      </w:pPr>
      <w:r w:rsidRPr="00E554B6">
        <w:rPr>
          <w:rFonts w:eastAsia="Times New Roman"/>
          <w:b/>
          <w:color w:val="000000"/>
          <w:sz w:val="24"/>
          <w:szCs w:val="24"/>
          <w:lang w:val="en-US"/>
        </w:rPr>
        <w:t>A.</w:t>
      </w:r>
      <w:r w:rsidRPr="00E554B6">
        <w:rPr>
          <w:rFonts w:eastAsia="Times New Roman"/>
          <w:b/>
          <w:color w:val="000000"/>
          <w:sz w:val="14"/>
          <w:szCs w:val="14"/>
          <w:lang w:val="en-US"/>
        </w:rPr>
        <w:t xml:space="preserve">      </w:t>
      </w:r>
      <w:proofErr w:type="spellStart"/>
      <w:r w:rsidRPr="00E554B6">
        <w:rPr>
          <w:rFonts w:eastAsia="Times New Roman"/>
          <w:b/>
          <w:color w:val="000000"/>
          <w:sz w:val="24"/>
          <w:szCs w:val="24"/>
          <w:lang w:val="en-US"/>
        </w:rPr>
        <w:t>Kesimpulan</w:t>
      </w:r>
      <w:proofErr w:type="spellEnd"/>
      <w:r w:rsidRPr="00E554B6">
        <w:rPr>
          <w:rFonts w:eastAsia="Times New Roman"/>
          <w:b/>
          <w:color w:val="000000"/>
          <w:sz w:val="24"/>
          <w:szCs w:val="24"/>
          <w:lang w:val="en-US"/>
        </w:rPr>
        <w:t xml:space="preserve"> </w:t>
      </w:r>
    </w:p>
    <w:p w:rsidR="00E554B6" w:rsidRPr="00E554B6" w:rsidRDefault="00E554B6" w:rsidP="00E554B6">
      <w:pPr>
        <w:spacing w:line="360" w:lineRule="auto"/>
        <w:jc w:val="both"/>
        <w:rPr>
          <w:rFonts w:eastAsia="Times New Roman"/>
          <w:color w:val="000000"/>
          <w:sz w:val="24"/>
          <w:szCs w:val="24"/>
        </w:rPr>
      </w:pPr>
    </w:p>
    <w:p w:rsidR="00E554B6" w:rsidRPr="00E554B6" w:rsidRDefault="00E554B6" w:rsidP="00E554B6">
      <w:pPr>
        <w:spacing w:line="360" w:lineRule="auto"/>
        <w:ind w:firstLine="567"/>
        <w:jc w:val="both"/>
        <w:rPr>
          <w:rFonts w:eastAsia="Times New Roman"/>
          <w:color w:val="000000"/>
          <w:sz w:val="24"/>
          <w:szCs w:val="24"/>
        </w:rPr>
      </w:pPr>
      <w:proofErr w:type="spellStart"/>
      <w:r w:rsidRPr="00E554B6">
        <w:rPr>
          <w:rFonts w:eastAsia="Times New Roman"/>
          <w:color w:val="000000"/>
          <w:sz w:val="24"/>
          <w:szCs w:val="24"/>
          <w:lang w:val="en-US"/>
        </w:rPr>
        <w:t>Laporan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arus</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kas</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merupakan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laporan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keuangan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pokok</w:t>
      </w:r>
      <w:proofErr w:type="gramStart"/>
      <w:r w:rsidRPr="00E554B6">
        <w:rPr>
          <w:rFonts w:eastAsia="Times New Roman"/>
          <w:color w:val="000000"/>
          <w:sz w:val="24"/>
          <w:szCs w:val="24"/>
          <w:lang w:val="en-US"/>
        </w:rPr>
        <w:t>,para</w:t>
      </w:r>
      <w:proofErr w:type="spellEnd"/>
      <w:proofErr w:type="gram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pemakai</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laporan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ingin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mengetahui</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bagaimana</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perusahaan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menghasilkan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dan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menggunakan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kas</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dan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setara</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kas</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Laporan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arus</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kas</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merinci</w:t>
      </w:r>
      <w:proofErr w:type="spellEnd"/>
      <w:r w:rsidRPr="00E554B6">
        <w:rPr>
          <w:rFonts w:eastAsia="Times New Roman"/>
          <w:color w:val="000000"/>
          <w:sz w:val="24"/>
          <w:szCs w:val="24"/>
          <w:lang w:val="en-US"/>
        </w:rPr>
        <w:t xml:space="preserve"> </w:t>
      </w:r>
      <w:proofErr w:type="spellStart"/>
      <w:proofErr w:type="gramStart"/>
      <w:r w:rsidRPr="00E554B6">
        <w:rPr>
          <w:rFonts w:eastAsia="Times New Roman"/>
          <w:color w:val="000000"/>
          <w:sz w:val="24"/>
          <w:szCs w:val="24"/>
          <w:lang w:val="en-US"/>
        </w:rPr>
        <w:t>sumber</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penerimaan</w:t>
      </w:r>
      <w:proofErr w:type="spellEnd"/>
      <w:proofErr w:type="gram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maupun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pengeluaran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kas</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berdasarkan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aktivitas</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operasi,investasi,dan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pembiayaan</w:t>
      </w:r>
      <w:proofErr w:type="spellEnd"/>
      <w:r w:rsidRPr="00E554B6">
        <w:rPr>
          <w:rFonts w:eastAsia="Times New Roman"/>
          <w:color w:val="000000"/>
          <w:sz w:val="24"/>
          <w:szCs w:val="24"/>
          <w:lang w:val="en-US"/>
        </w:rPr>
        <w:t>.</w:t>
      </w:r>
    </w:p>
    <w:p w:rsidR="00E554B6" w:rsidRPr="00E554B6" w:rsidRDefault="00E554B6" w:rsidP="00E554B6">
      <w:pPr>
        <w:spacing w:line="360" w:lineRule="auto"/>
        <w:ind w:firstLine="567"/>
        <w:jc w:val="both"/>
        <w:rPr>
          <w:rFonts w:eastAsia="Times New Roman"/>
          <w:color w:val="000000"/>
          <w:sz w:val="24"/>
          <w:szCs w:val="24"/>
        </w:rPr>
      </w:pPr>
      <w:proofErr w:type="spellStart"/>
      <w:r w:rsidRPr="00E554B6">
        <w:rPr>
          <w:rFonts w:eastAsia="Times New Roman"/>
          <w:color w:val="000000"/>
          <w:sz w:val="24"/>
          <w:szCs w:val="24"/>
          <w:lang w:val="en-US"/>
        </w:rPr>
        <w:t>Laporan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arus</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kas</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bermanfaat</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secara</w:t>
      </w:r>
      <w:proofErr w:type="spellEnd"/>
      <w:r w:rsidRPr="00E554B6">
        <w:rPr>
          <w:rFonts w:eastAsia="Times New Roman"/>
          <w:color w:val="000000"/>
          <w:sz w:val="24"/>
          <w:szCs w:val="24"/>
          <w:lang w:val="en-US"/>
        </w:rPr>
        <w:t xml:space="preserve"> internal </w:t>
      </w:r>
      <w:proofErr w:type="spellStart"/>
      <w:r w:rsidRPr="00E554B6">
        <w:rPr>
          <w:rFonts w:eastAsia="Times New Roman"/>
          <w:color w:val="000000"/>
          <w:sz w:val="24"/>
          <w:szCs w:val="24"/>
          <w:lang w:val="en-US"/>
        </w:rPr>
        <w:t>bagi</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manajemen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dan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secara</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eksternal</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bagi</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para</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pemodal</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dan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kreditor</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secara</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internal,manajemen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memakai</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laporan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arus</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kas</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untuk</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menilai</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likuiditas,menentukan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kebijakan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deviden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dan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mengevaluasi</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imbas</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dari</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keputusan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keputusan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kebijakan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pokok</w:t>
      </w:r>
      <w:proofErr w:type="spellEnd"/>
      <w:r w:rsidRPr="00E554B6">
        <w:rPr>
          <w:rFonts w:eastAsia="Times New Roman"/>
          <w:color w:val="000000"/>
          <w:sz w:val="24"/>
          <w:szCs w:val="24"/>
          <w:lang w:val="en-US"/>
        </w:rPr>
        <w:t xml:space="preserve"> yang </w:t>
      </w:r>
      <w:proofErr w:type="spellStart"/>
      <w:r w:rsidRPr="00E554B6">
        <w:rPr>
          <w:rFonts w:eastAsia="Times New Roman"/>
          <w:color w:val="000000"/>
          <w:sz w:val="24"/>
          <w:szCs w:val="24"/>
          <w:lang w:val="en-US"/>
        </w:rPr>
        <w:t>menyangkut</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investasi</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dan</w:t>
      </w:r>
      <w:proofErr w:type="spellEnd"/>
      <w:r w:rsidRPr="00E554B6">
        <w:rPr>
          <w:rFonts w:eastAsia="Times New Roman"/>
          <w:color w:val="000000"/>
          <w:sz w:val="24"/>
          <w:szCs w:val="24"/>
          <w:lang w:val="en-US"/>
        </w:rPr>
        <w:t xml:space="preserve"> </w:t>
      </w:r>
      <w:proofErr w:type="spellStart"/>
      <w:r w:rsidRPr="00E554B6">
        <w:rPr>
          <w:rFonts w:eastAsia="Times New Roman"/>
          <w:color w:val="000000"/>
          <w:sz w:val="24"/>
          <w:szCs w:val="24"/>
          <w:lang w:val="en-US"/>
        </w:rPr>
        <w:t>pendanaan</w:t>
      </w:r>
      <w:proofErr w:type="spellEnd"/>
      <w:r w:rsidRPr="00E554B6">
        <w:rPr>
          <w:rFonts w:eastAsia="Times New Roman"/>
          <w:color w:val="000000"/>
          <w:sz w:val="24"/>
          <w:szCs w:val="24"/>
          <w:lang w:val="en-US"/>
        </w:rPr>
        <w:t>.</w:t>
      </w:r>
    </w:p>
    <w:p w:rsidR="00E554B6" w:rsidRPr="00E554B6" w:rsidRDefault="00E554B6" w:rsidP="00E554B6">
      <w:pPr>
        <w:spacing w:line="360" w:lineRule="auto"/>
        <w:rPr>
          <w:rFonts w:eastAsia="Times New Roman"/>
          <w:sz w:val="24"/>
          <w:szCs w:val="24"/>
          <w:lang w:val="en-US"/>
        </w:rPr>
      </w:pPr>
    </w:p>
    <w:sectPr w:rsidR="00E554B6" w:rsidRPr="00E554B6" w:rsidSect="00E554B6">
      <w:type w:val="continuous"/>
      <w:pgSz w:w="11900" w:h="16840" w:code="9"/>
      <w:pgMar w:top="1422" w:right="1410" w:bottom="1560" w:left="2127" w:header="0" w:footer="0" w:gutter="0"/>
      <w:cols w:space="720" w:equalWidth="0">
        <w:col w:w="8363"/>
      </w:cols>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9B9E63E6"/>
    <w:lvl w:ilvl="0" w:tplc="E146C932">
      <w:start w:val="1"/>
      <w:numFmt w:val="decimal"/>
      <w:lvlText w:val="%1."/>
      <w:lvlJc w:val="left"/>
    </w:lvl>
    <w:lvl w:ilvl="1" w:tplc="0F3CCC00">
      <w:start w:val="1"/>
      <w:numFmt w:val="lowerLetter"/>
      <w:lvlText w:val="%2."/>
      <w:lvlJc w:val="left"/>
    </w:lvl>
    <w:lvl w:ilvl="2" w:tplc="991E8E28">
      <w:numFmt w:val="decimal"/>
      <w:lvlText w:val=""/>
      <w:lvlJc w:val="left"/>
    </w:lvl>
    <w:lvl w:ilvl="3" w:tplc="402C486E">
      <w:numFmt w:val="decimal"/>
      <w:lvlText w:val=""/>
      <w:lvlJc w:val="left"/>
    </w:lvl>
    <w:lvl w:ilvl="4" w:tplc="362E005C">
      <w:numFmt w:val="decimal"/>
      <w:lvlText w:val=""/>
      <w:lvlJc w:val="left"/>
    </w:lvl>
    <w:lvl w:ilvl="5" w:tplc="02CA6EF6">
      <w:numFmt w:val="decimal"/>
      <w:lvlText w:val=""/>
      <w:lvlJc w:val="left"/>
    </w:lvl>
    <w:lvl w:ilvl="6" w:tplc="4AF875D2">
      <w:numFmt w:val="decimal"/>
      <w:lvlText w:val=""/>
      <w:lvlJc w:val="left"/>
    </w:lvl>
    <w:lvl w:ilvl="7" w:tplc="793C71BE">
      <w:numFmt w:val="decimal"/>
      <w:lvlText w:val=""/>
      <w:lvlJc w:val="left"/>
    </w:lvl>
    <w:lvl w:ilvl="8" w:tplc="24F4EA08">
      <w:numFmt w:val="decimal"/>
      <w:lvlText w:val=""/>
      <w:lvlJc w:val="left"/>
    </w:lvl>
  </w:abstractNum>
  <w:abstractNum w:abstractNumId="1">
    <w:nsid w:val="00000732"/>
    <w:multiLevelType w:val="hybridMultilevel"/>
    <w:tmpl w:val="82B8331C"/>
    <w:lvl w:ilvl="0" w:tplc="3E76B37C">
      <w:start w:val="1"/>
      <w:numFmt w:val="decimal"/>
      <w:lvlText w:val="%1."/>
      <w:lvlJc w:val="left"/>
    </w:lvl>
    <w:lvl w:ilvl="1" w:tplc="3558BF74">
      <w:numFmt w:val="decimal"/>
      <w:lvlText w:val=""/>
      <w:lvlJc w:val="left"/>
    </w:lvl>
    <w:lvl w:ilvl="2" w:tplc="3C96B142">
      <w:numFmt w:val="decimal"/>
      <w:lvlText w:val=""/>
      <w:lvlJc w:val="left"/>
    </w:lvl>
    <w:lvl w:ilvl="3" w:tplc="9D069F3E">
      <w:numFmt w:val="decimal"/>
      <w:lvlText w:val=""/>
      <w:lvlJc w:val="left"/>
    </w:lvl>
    <w:lvl w:ilvl="4" w:tplc="99AA9498">
      <w:numFmt w:val="decimal"/>
      <w:lvlText w:val=""/>
      <w:lvlJc w:val="left"/>
    </w:lvl>
    <w:lvl w:ilvl="5" w:tplc="2F3C5A9E">
      <w:numFmt w:val="decimal"/>
      <w:lvlText w:val=""/>
      <w:lvlJc w:val="left"/>
    </w:lvl>
    <w:lvl w:ilvl="6" w:tplc="D9DC52A4">
      <w:numFmt w:val="decimal"/>
      <w:lvlText w:val=""/>
      <w:lvlJc w:val="left"/>
    </w:lvl>
    <w:lvl w:ilvl="7" w:tplc="D5DC0C2C">
      <w:numFmt w:val="decimal"/>
      <w:lvlText w:val=""/>
      <w:lvlJc w:val="left"/>
    </w:lvl>
    <w:lvl w:ilvl="8" w:tplc="6E74D988">
      <w:numFmt w:val="decimal"/>
      <w:lvlText w:val=""/>
      <w:lvlJc w:val="left"/>
    </w:lvl>
  </w:abstractNum>
  <w:abstractNum w:abstractNumId="2">
    <w:nsid w:val="0000074D"/>
    <w:multiLevelType w:val="hybridMultilevel"/>
    <w:tmpl w:val="5C522786"/>
    <w:lvl w:ilvl="0" w:tplc="C1A21752">
      <w:start w:val="1"/>
      <w:numFmt w:val="decimal"/>
      <w:lvlText w:val="%1"/>
      <w:lvlJc w:val="left"/>
    </w:lvl>
    <w:lvl w:ilvl="1" w:tplc="26004754">
      <w:start w:val="1"/>
      <w:numFmt w:val="decimal"/>
      <w:lvlText w:val="%2."/>
      <w:lvlJc w:val="left"/>
    </w:lvl>
    <w:lvl w:ilvl="2" w:tplc="E4D43D4C">
      <w:start w:val="4"/>
      <w:numFmt w:val="upperLetter"/>
      <w:lvlText w:val="%3."/>
      <w:lvlJc w:val="left"/>
    </w:lvl>
    <w:lvl w:ilvl="3" w:tplc="E8E085D0">
      <w:numFmt w:val="decimal"/>
      <w:lvlText w:val=""/>
      <w:lvlJc w:val="left"/>
    </w:lvl>
    <w:lvl w:ilvl="4" w:tplc="22F22574">
      <w:numFmt w:val="decimal"/>
      <w:lvlText w:val=""/>
      <w:lvlJc w:val="left"/>
    </w:lvl>
    <w:lvl w:ilvl="5" w:tplc="1E6EBD58">
      <w:numFmt w:val="decimal"/>
      <w:lvlText w:val=""/>
      <w:lvlJc w:val="left"/>
    </w:lvl>
    <w:lvl w:ilvl="6" w:tplc="655C04B0">
      <w:numFmt w:val="decimal"/>
      <w:lvlText w:val=""/>
      <w:lvlJc w:val="left"/>
    </w:lvl>
    <w:lvl w:ilvl="7" w:tplc="11CE882C">
      <w:numFmt w:val="decimal"/>
      <w:lvlText w:val=""/>
      <w:lvlJc w:val="left"/>
    </w:lvl>
    <w:lvl w:ilvl="8" w:tplc="8DCEB9D4">
      <w:numFmt w:val="decimal"/>
      <w:lvlText w:val=""/>
      <w:lvlJc w:val="left"/>
    </w:lvl>
  </w:abstractNum>
  <w:abstractNum w:abstractNumId="3">
    <w:nsid w:val="00000BDB"/>
    <w:multiLevelType w:val="hybridMultilevel"/>
    <w:tmpl w:val="3850A38C"/>
    <w:lvl w:ilvl="0" w:tplc="9AA4ECE0">
      <w:start w:val="1"/>
      <w:numFmt w:val="bullet"/>
      <w:lvlText w:val=" "/>
      <w:lvlJc w:val="left"/>
    </w:lvl>
    <w:lvl w:ilvl="1" w:tplc="FE2EAE4C">
      <w:numFmt w:val="decimal"/>
      <w:lvlText w:val=""/>
      <w:lvlJc w:val="left"/>
    </w:lvl>
    <w:lvl w:ilvl="2" w:tplc="0A32731A">
      <w:numFmt w:val="decimal"/>
      <w:lvlText w:val=""/>
      <w:lvlJc w:val="left"/>
    </w:lvl>
    <w:lvl w:ilvl="3" w:tplc="3BC8CA62">
      <w:numFmt w:val="decimal"/>
      <w:lvlText w:val=""/>
      <w:lvlJc w:val="left"/>
    </w:lvl>
    <w:lvl w:ilvl="4" w:tplc="97843D54">
      <w:numFmt w:val="decimal"/>
      <w:lvlText w:val=""/>
      <w:lvlJc w:val="left"/>
    </w:lvl>
    <w:lvl w:ilvl="5" w:tplc="4928EFFE">
      <w:numFmt w:val="decimal"/>
      <w:lvlText w:val=""/>
      <w:lvlJc w:val="left"/>
    </w:lvl>
    <w:lvl w:ilvl="6" w:tplc="91F870E4">
      <w:numFmt w:val="decimal"/>
      <w:lvlText w:val=""/>
      <w:lvlJc w:val="left"/>
    </w:lvl>
    <w:lvl w:ilvl="7" w:tplc="567C5F36">
      <w:numFmt w:val="decimal"/>
      <w:lvlText w:val=""/>
      <w:lvlJc w:val="left"/>
    </w:lvl>
    <w:lvl w:ilvl="8" w:tplc="31CCEAB6">
      <w:numFmt w:val="decimal"/>
      <w:lvlText w:val=""/>
      <w:lvlJc w:val="left"/>
    </w:lvl>
  </w:abstractNum>
  <w:abstractNum w:abstractNumId="4">
    <w:nsid w:val="00001238"/>
    <w:multiLevelType w:val="hybridMultilevel"/>
    <w:tmpl w:val="70B65908"/>
    <w:lvl w:ilvl="0" w:tplc="0AC446CC">
      <w:start w:val="1"/>
      <w:numFmt w:val="upperLetter"/>
      <w:lvlText w:val="%1"/>
      <w:lvlJc w:val="left"/>
    </w:lvl>
    <w:lvl w:ilvl="1" w:tplc="8B62D1E0">
      <w:start w:val="1"/>
      <w:numFmt w:val="decimal"/>
      <w:lvlText w:val="%2."/>
      <w:lvlJc w:val="left"/>
    </w:lvl>
    <w:lvl w:ilvl="2" w:tplc="F6245566">
      <w:numFmt w:val="decimal"/>
      <w:lvlText w:val=""/>
      <w:lvlJc w:val="left"/>
    </w:lvl>
    <w:lvl w:ilvl="3" w:tplc="9D58DF46">
      <w:numFmt w:val="decimal"/>
      <w:lvlText w:val=""/>
      <w:lvlJc w:val="left"/>
    </w:lvl>
    <w:lvl w:ilvl="4" w:tplc="0A6AE91A">
      <w:numFmt w:val="decimal"/>
      <w:lvlText w:val=""/>
      <w:lvlJc w:val="left"/>
    </w:lvl>
    <w:lvl w:ilvl="5" w:tplc="24B453BA">
      <w:numFmt w:val="decimal"/>
      <w:lvlText w:val=""/>
      <w:lvlJc w:val="left"/>
    </w:lvl>
    <w:lvl w:ilvl="6" w:tplc="7EDACE18">
      <w:numFmt w:val="decimal"/>
      <w:lvlText w:val=""/>
      <w:lvlJc w:val="left"/>
    </w:lvl>
    <w:lvl w:ilvl="7" w:tplc="14BA8412">
      <w:numFmt w:val="decimal"/>
      <w:lvlText w:val=""/>
      <w:lvlJc w:val="left"/>
    </w:lvl>
    <w:lvl w:ilvl="8" w:tplc="1FEE5352">
      <w:numFmt w:val="decimal"/>
      <w:lvlText w:val=""/>
      <w:lvlJc w:val="left"/>
    </w:lvl>
  </w:abstractNum>
  <w:abstractNum w:abstractNumId="5">
    <w:nsid w:val="00001AD4"/>
    <w:multiLevelType w:val="hybridMultilevel"/>
    <w:tmpl w:val="F27899C0"/>
    <w:lvl w:ilvl="0" w:tplc="CC94E648">
      <w:start w:val="1"/>
      <w:numFmt w:val="upperLetter"/>
      <w:lvlText w:val="%1"/>
      <w:lvlJc w:val="left"/>
    </w:lvl>
    <w:lvl w:ilvl="1" w:tplc="07106F9C">
      <w:start w:val="2"/>
      <w:numFmt w:val="decimal"/>
      <w:lvlText w:val="1.%2."/>
      <w:lvlJc w:val="left"/>
    </w:lvl>
    <w:lvl w:ilvl="2" w:tplc="42EE250A">
      <w:numFmt w:val="decimal"/>
      <w:lvlText w:val=""/>
      <w:lvlJc w:val="left"/>
    </w:lvl>
    <w:lvl w:ilvl="3" w:tplc="3A369A1E">
      <w:numFmt w:val="decimal"/>
      <w:lvlText w:val=""/>
      <w:lvlJc w:val="left"/>
    </w:lvl>
    <w:lvl w:ilvl="4" w:tplc="1B70EEA8">
      <w:numFmt w:val="decimal"/>
      <w:lvlText w:val=""/>
      <w:lvlJc w:val="left"/>
    </w:lvl>
    <w:lvl w:ilvl="5" w:tplc="4D4CCB46">
      <w:numFmt w:val="decimal"/>
      <w:lvlText w:val=""/>
      <w:lvlJc w:val="left"/>
    </w:lvl>
    <w:lvl w:ilvl="6" w:tplc="CA1C1220">
      <w:numFmt w:val="decimal"/>
      <w:lvlText w:val=""/>
      <w:lvlJc w:val="left"/>
    </w:lvl>
    <w:lvl w:ilvl="7" w:tplc="C27E109A">
      <w:numFmt w:val="decimal"/>
      <w:lvlText w:val=""/>
      <w:lvlJc w:val="left"/>
    </w:lvl>
    <w:lvl w:ilvl="8" w:tplc="397EF5F2">
      <w:numFmt w:val="decimal"/>
      <w:lvlText w:val=""/>
      <w:lvlJc w:val="left"/>
    </w:lvl>
  </w:abstractNum>
  <w:abstractNum w:abstractNumId="6">
    <w:nsid w:val="00001E1F"/>
    <w:multiLevelType w:val="hybridMultilevel"/>
    <w:tmpl w:val="B186EBF0"/>
    <w:lvl w:ilvl="0" w:tplc="0E8E9E1C">
      <w:start w:val="1"/>
      <w:numFmt w:val="upperLetter"/>
      <w:lvlText w:val="%1"/>
      <w:lvlJc w:val="left"/>
    </w:lvl>
    <w:lvl w:ilvl="1" w:tplc="252C7344">
      <w:start w:val="1"/>
      <w:numFmt w:val="decimal"/>
      <w:lvlText w:val="%2."/>
      <w:lvlJc w:val="left"/>
    </w:lvl>
    <w:lvl w:ilvl="2" w:tplc="92ECD0E0">
      <w:numFmt w:val="decimal"/>
      <w:lvlText w:val=""/>
      <w:lvlJc w:val="left"/>
    </w:lvl>
    <w:lvl w:ilvl="3" w:tplc="E0328FC2">
      <w:numFmt w:val="decimal"/>
      <w:lvlText w:val=""/>
      <w:lvlJc w:val="left"/>
    </w:lvl>
    <w:lvl w:ilvl="4" w:tplc="B1DA72EC">
      <w:numFmt w:val="decimal"/>
      <w:lvlText w:val=""/>
      <w:lvlJc w:val="left"/>
    </w:lvl>
    <w:lvl w:ilvl="5" w:tplc="225A34F6">
      <w:numFmt w:val="decimal"/>
      <w:lvlText w:val=""/>
      <w:lvlJc w:val="left"/>
    </w:lvl>
    <w:lvl w:ilvl="6" w:tplc="16B68908">
      <w:numFmt w:val="decimal"/>
      <w:lvlText w:val=""/>
      <w:lvlJc w:val="left"/>
    </w:lvl>
    <w:lvl w:ilvl="7" w:tplc="69684A38">
      <w:numFmt w:val="decimal"/>
      <w:lvlText w:val=""/>
      <w:lvlJc w:val="left"/>
    </w:lvl>
    <w:lvl w:ilvl="8" w:tplc="981E553E">
      <w:numFmt w:val="decimal"/>
      <w:lvlText w:val=""/>
      <w:lvlJc w:val="left"/>
    </w:lvl>
  </w:abstractNum>
  <w:abstractNum w:abstractNumId="7">
    <w:nsid w:val="00002213"/>
    <w:multiLevelType w:val="hybridMultilevel"/>
    <w:tmpl w:val="1E88A9BA"/>
    <w:lvl w:ilvl="0" w:tplc="DC80B2B0">
      <w:start w:val="1"/>
      <w:numFmt w:val="upperLetter"/>
      <w:lvlText w:val="%1"/>
      <w:lvlJc w:val="left"/>
    </w:lvl>
    <w:lvl w:ilvl="1" w:tplc="95CC6118">
      <w:start w:val="1"/>
      <w:numFmt w:val="bullet"/>
      <w:lvlText w:val=" "/>
      <w:lvlJc w:val="left"/>
    </w:lvl>
    <w:lvl w:ilvl="2" w:tplc="520CF392">
      <w:start w:val="1"/>
      <w:numFmt w:val="decimal"/>
      <w:lvlText w:val="%3."/>
      <w:lvlJc w:val="left"/>
    </w:lvl>
    <w:lvl w:ilvl="3" w:tplc="E53CF410">
      <w:numFmt w:val="decimal"/>
      <w:lvlText w:val=""/>
      <w:lvlJc w:val="left"/>
    </w:lvl>
    <w:lvl w:ilvl="4" w:tplc="9E64DB72">
      <w:numFmt w:val="decimal"/>
      <w:lvlText w:val=""/>
      <w:lvlJc w:val="left"/>
    </w:lvl>
    <w:lvl w:ilvl="5" w:tplc="4578855C">
      <w:numFmt w:val="decimal"/>
      <w:lvlText w:val=""/>
      <w:lvlJc w:val="left"/>
    </w:lvl>
    <w:lvl w:ilvl="6" w:tplc="A5DA0DC6">
      <w:numFmt w:val="decimal"/>
      <w:lvlText w:val=""/>
      <w:lvlJc w:val="left"/>
    </w:lvl>
    <w:lvl w:ilvl="7" w:tplc="C772FEF2">
      <w:numFmt w:val="decimal"/>
      <w:lvlText w:val=""/>
      <w:lvlJc w:val="left"/>
    </w:lvl>
    <w:lvl w:ilvl="8" w:tplc="27FC42EC">
      <w:numFmt w:val="decimal"/>
      <w:lvlText w:val=""/>
      <w:lvlJc w:val="left"/>
    </w:lvl>
  </w:abstractNum>
  <w:abstractNum w:abstractNumId="8">
    <w:nsid w:val="0000260D"/>
    <w:multiLevelType w:val="hybridMultilevel"/>
    <w:tmpl w:val="B516B602"/>
    <w:lvl w:ilvl="0" w:tplc="00E6D6D0">
      <w:start w:val="1"/>
      <w:numFmt w:val="decimal"/>
      <w:lvlText w:val="%1."/>
      <w:lvlJc w:val="left"/>
    </w:lvl>
    <w:lvl w:ilvl="1" w:tplc="928C8688">
      <w:numFmt w:val="decimal"/>
      <w:lvlText w:val=""/>
      <w:lvlJc w:val="left"/>
    </w:lvl>
    <w:lvl w:ilvl="2" w:tplc="AAE8F826">
      <w:numFmt w:val="decimal"/>
      <w:lvlText w:val=""/>
      <w:lvlJc w:val="left"/>
    </w:lvl>
    <w:lvl w:ilvl="3" w:tplc="5BFADCB6">
      <w:numFmt w:val="decimal"/>
      <w:lvlText w:val=""/>
      <w:lvlJc w:val="left"/>
    </w:lvl>
    <w:lvl w:ilvl="4" w:tplc="D34243B0">
      <w:numFmt w:val="decimal"/>
      <w:lvlText w:val=""/>
      <w:lvlJc w:val="left"/>
    </w:lvl>
    <w:lvl w:ilvl="5" w:tplc="3508E7A6">
      <w:numFmt w:val="decimal"/>
      <w:lvlText w:val=""/>
      <w:lvlJc w:val="left"/>
    </w:lvl>
    <w:lvl w:ilvl="6" w:tplc="8BD28550">
      <w:numFmt w:val="decimal"/>
      <w:lvlText w:val=""/>
      <w:lvlJc w:val="left"/>
    </w:lvl>
    <w:lvl w:ilvl="7" w:tplc="AE6E2642">
      <w:numFmt w:val="decimal"/>
      <w:lvlText w:val=""/>
      <w:lvlJc w:val="left"/>
    </w:lvl>
    <w:lvl w:ilvl="8" w:tplc="1E16B4BE">
      <w:numFmt w:val="decimal"/>
      <w:lvlText w:val=""/>
      <w:lvlJc w:val="left"/>
    </w:lvl>
  </w:abstractNum>
  <w:abstractNum w:abstractNumId="9">
    <w:nsid w:val="000026A6"/>
    <w:multiLevelType w:val="hybridMultilevel"/>
    <w:tmpl w:val="F52A0DD2"/>
    <w:lvl w:ilvl="0" w:tplc="7A00B464">
      <w:start w:val="1"/>
      <w:numFmt w:val="decimal"/>
      <w:lvlText w:val="%1"/>
      <w:lvlJc w:val="left"/>
    </w:lvl>
    <w:lvl w:ilvl="1" w:tplc="F9D289C4">
      <w:start w:val="1"/>
      <w:numFmt w:val="decimal"/>
      <w:lvlText w:val="%2."/>
      <w:lvlJc w:val="left"/>
    </w:lvl>
    <w:lvl w:ilvl="2" w:tplc="A2FC197A">
      <w:numFmt w:val="decimal"/>
      <w:lvlText w:val=""/>
      <w:lvlJc w:val="left"/>
    </w:lvl>
    <w:lvl w:ilvl="3" w:tplc="C2061C06">
      <w:numFmt w:val="decimal"/>
      <w:lvlText w:val=""/>
      <w:lvlJc w:val="left"/>
    </w:lvl>
    <w:lvl w:ilvl="4" w:tplc="5EB23C26">
      <w:numFmt w:val="decimal"/>
      <w:lvlText w:val=""/>
      <w:lvlJc w:val="left"/>
    </w:lvl>
    <w:lvl w:ilvl="5" w:tplc="E01E7E42">
      <w:numFmt w:val="decimal"/>
      <w:lvlText w:val=""/>
      <w:lvlJc w:val="left"/>
    </w:lvl>
    <w:lvl w:ilvl="6" w:tplc="0D26D1EC">
      <w:numFmt w:val="decimal"/>
      <w:lvlText w:val=""/>
      <w:lvlJc w:val="left"/>
    </w:lvl>
    <w:lvl w:ilvl="7" w:tplc="06903878">
      <w:numFmt w:val="decimal"/>
      <w:lvlText w:val=""/>
      <w:lvlJc w:val="left"/>
    </w:lvl>
    <w:lvl w:ilvl="8" w:tplc="B4A81A6E">
      <w:numFmt w:val="decimal"/>
      <w:lvlText w:val=""/>
      <w:lvlJc w:val="left"/>
    </w:lvl>
  </w:abstractNum>
  <w:abstractNum w:abstractNumId="10">
    <w:nsid w:val="00002D12"/>
    <w:multiLevelType w:val="hybridMultilevel"/>
    <w:tmpl w:val="0F72CDD4"/>
    <w:lvl w:ilvl="0" w:tplc="E33AA42C">
      <w:start w:val="1"/>
      <w:numFmt w:val="decimal"/>
      <w:lvlText w:val="%1."/>
      <w:lvlJc w:val="left"/>
    </w:lvl>
    <w:lvl w:ilvl="1" w:tplc="C66801DE">
      <w:start w:val="3"/>
      <w:numFmt w:val="upperLetter"/>
      <w:lvlText w:val="%2."/>
      <w:lvlJc w:val="left"/>
    </w:lvl>
    <w:lvl w:ilvl="2" w:tplc="FD287024">
      <w:numFmt w:val="decimal"/>
      <w:lvlText w:val=""/>
      <w:lvlJc w:val="left"/>
    </w:lvl>
    <w:lvl w:ilvl="3" w:tplc="6D0604B0">
      <w:numFmt w:val="decimal"/>
      <w:lvlText w:val=""/>
      <w:lvlJc w:val="left"/>
    </w:lvl>
    <w:lvl w:ilvl="4" w:tplc="0F045E22">
      <w:numFmt w:val="decimal"/>
      <w:lvlText w:val=""/>
      <w:lvlJc w:val="left"/>
    </w:lvl>
    <w:lvl w:ilvl="5" w:tplc="9D60D358">
      <w:numFmt w:val="decimal"/>
      <w:lvlText w:val=""/>
      <w:lvlJc w:val="left"/>
    </w:lvl>
    <w:lvl w:ilvl="6" w:tplc="93A83A00">
      <w:numFmt w:val="decimal"/>
      <w:lvlText w:val=""/>
      <w:lvlJc w:val="left"/>
    </w:lvl>
    <w:lvl w:ilvl="7" w:tplc="5B484176">
      <w:numFmt w:val="decimal"/>
      <w:lvlText w:val=""/>
      <w:lvlJc w:val="left"/>
    </w:lvl>
    <w:lvl w:ilvl="8" w:tplc="BE9256F4">
      <w:numFmt w:val="decimal"/>
      <w:lvlText w:val=""/>
      <w:lvlJc w:val="left"/>
    </w:lvl>
  </w:abstractNum>
  <w:abstractNum w:abstractNumId="11">
    <w:nsid w:val="0000301C"/>
    <w:multiLevelType w:val="hybridMultilevel"/>
    <w:tmpl w:val="C072485A"/>
    <w:lvl w:ilvl="0" w:tplc="1516479C">
      <w:start w:val="1"/>
      <w:numFmt w:val="bullet"/>
      <w:lvlText w:val=" "/>
      <w:lvlJc w:val="left"/>
    </w:lvl>
    <w:lvl w:ilvl="1" w:tplc="C2D62B80">
      <w:numFmt w:val="decimal"/>
      <w:lvlText w:val=""/>
      <w:lvlJc w:val="left"/>
    </w:lvl>
    <w:lvl w:ilvl="2" w:tplc="1E169A72">
      <w:numFmt w:val="decimal"/>
      <w:lvlText w:val=""/>
      <w:lvlJc w:val="left"/>
    </w:lvl>
    <w:lvl w:ilvl="3" w:tplc="88C67A5C">
      <w:numFmt w:val="decimal"/>
      <w:lvlText w:val=""/>
      <w:lvlJc w:val="left"/>
    </w:lvl>
    <w:lvl w:ilvl="4" w:tplc="BBFA1F30">
      <w:numFmt w:val="decimal"/>
      <w:lvlText w:val=""/>
      <w:lvlJc w:val="left"/>
    </w:lvl>
    <w:lvl w:ilvl="5" w:tplc="C722E9B6">
      <w:numFmt w:val="decimal"/>
      <w:lvlText w:val=""/>
      <w:lvlJc w:val="left"/>
    </w:lvl>
    <w:lvl w:ilvl="6" w:tplc="975298BC">
      <w:numFmt w:val="decimal"/>
      <w:lvlText w:val=""/>
      <w:lvlJc w:val="left"/>
    </w:lvl>
    <w:lvl w:ilvl="7" w:tplc="E5440704">
      <w:numFmt w:val="decimal"/>
      <w:lvlText w:val=""/>
      <w:lvlJc w:val="left"/>
    </w:lvl>
    <w:lvl w:ilvl="8" w:tplc="A906F888">
      <w:numFmt w:val="decimal"/>
      <w:lvlText w:val=""/>
      <w:lvlJc w:val="left"/>
    </w:lvl>
  </w:abstractNum>
  <w:abstractNum w:abstractNumId="12">
    <w:nsid w:val="0000323B"/>
    <w:multiLevelType w:val="hybridMultilevel"/>
    <w:tmpl w:val="0F220CC0"/>
    <w:lvl w:ilvl="0" w:tplc="9DA68ACA">
      <w:start w:val="1"/>
      <w:numFmt w:val="decimal"/>
      <w:lvlText w:val="%1."/>
      <w:lvlJc w:val="left"/>
    </w:lvl>
    <w:lvl w:ilvl="1" w:tplc="FFAC2D62">
      <w:numFmt w:val="decimal"/>
      <w:lvlText w:val=""/>
      <w:lvlJc w:val="left"/>
    </w:lvl>
    <w:lvl w:ilvl="2" w:tplc="8A904028">
      <w:numFmt w:val="decimal"/>
      <w:lvlText w:val=""/>
      <w:lvlJc w:val="left"/>
    </w:lvl>
    <w:lvl w:ilvl="3" w:tplc="B31CD9CA">
      <w:numFmt w:val="decimal"/>
      <w:lvlText w:val=""/>
      <w:lvlJc w:val="left"/>
    </w:lvl>
    <w:lvl w:ilvl="4" w:tplc="D186A07C">
      <w:numFmt w:val="decimal"/>
      <w:lvlText w:val=""/>
      <w:lvlJc w:val="left"/>
    </w:lvl>
    <w:lvl w:ilvl="5" w:tplc="3756431E">
      <w:numFmt w:val="decimal"/>
      <w:lvlText w:val=""/>
      <w:lvlJc w:val="left"/>
    </w:lvl>
    <w:lvl w:ilvl="6" w:tplc="47C84540">
      <w:numFmt w:val="decimal"/>
      <w:lvlText w:val=""/>
      <w:lvlJc w:val="left"/>
    </w:lvl>
    <w:lvl w:ilvl="7" w:tplc="02ACDD2C">
      <w:numFmt w:val="decimal"/>
      <w:lvlText w:val=""/>
      <w:lvlJc w:val="left"/>
    </w:lvl>
    <w:lvl w:ilvl="8" w:tplc="747E67A8">
      <w:numFmt w:val="decimal"/>
      <w:lvlText w:val=""/>
      <w:lvlJc w:val="left"/>
    </w:lvl>
  </w:abstractNum>
  <w:abstractNum w:abstractNumId="13">
    <w:nsid w:val="000039B3"/>
    <w:multiLevelType w:val="hybridMultilevel"/>
    <w:tmpl w:val="B8AA01F0"/>
    <w:lvl w:ilvl="0" w:tplc="B882FFDE">
      <w:start w:val="1"/>
      <w:numFmt w:val="decimal"/>
      <w:lvlText w:val="%1."/>
      <w:lvlJc w:val="left"/>
    </w:lvl>
    <w:lvl w:ilvl="1" w:tplc="8D986F10">
      <w:numFmt w:val="decimal"/>
      <w:lvlText w:val=""/>
      <w:lvlJc w:val="left"/>
    </w:lvl>
    <w:lvl w:ilvl="2" w:tplc="444C8A2A">
      <w:numFmt w:val="decimal"/>
      <w:lvlText w:val=""/>
      <w:lvlJc w:val="left"/>
    </w:lvl>
    <w:lvl w:ilvl="3" w:tplc="148493CC">
      <w:numFmt w:val="decimal"/>
      <w:lvlText w:val=""/>
      <w:lvlJc w:val="left"/>
    </w:lvl>
    <w:lvl w:ilvl="4" w:tplc="6F1A9B8A">
      <w:numFmt w:val="decimal"/>
      <w:lvlText w:val=""/>
      <w:lvlJc w:val="left"/>
    </w:lvl>
    <w:lvl w:ilvl="5" w:tplc="A9105D5E">
      <w:numFmt w:val="decimal"/>
      <w:lvlText w:val=""/>
      <w:lvlJc w:val="left"/>
    </w:lvl>
    <w:lvl w:ilvl="6" w:tplc="5DE0BAB4">
      <w:numFmt w:val="decimal"/>
      <w:lvlText w:val=""/>
      <w:lvlJc w:val="left"/>
    </w:lvl>
    <w:lvl w:ilvl="7" w:tplc="2F9CED5A">
      <w:numFmt w:val="decimal"/>
      <w:lvlText w:val=""/>
      <w:lvlJc w:val="left"/>
    </w:lvl>
    <w:lvl w:ilvl="8" w:tplc="43C07D6C">
      <w:numFmt w:val="decimal"/>
      <w:lvlText w:val=""/>
      <w:lvlJc w:val="left"/>
    </w:lvl>
  </w:abstractNum>
  <w:abstractNum w:abstractNumId="14">
    <w:nsid w:val="00003B25"/>
    <w:multiLevelType w:val="hybridMultilevel"/>
    <w:tmpl w:val="D9F66B3C"/>
    <w:lvl w:ilvl="0" w:tplc="49BC1ACC">
      <w:start w:val="9"/>
      <w:numFmt w:val="upperLetter"/>
      <w:lvlText w:val="%1."/>
      <w:lvlJc w:val="left"/>
    </w:lvl>
    <w:lvl w:ilvl="1" w:tplc="4934D8A2">
      <w:start w:val="1"/>
      <w:numFmt w:val="decimal"/>
      <w:lvlText w:val="%2"/>
      <w:lvlJc w:val="left"/>
    </w:lvl>
    <w:lvl w:ilvl="2" w:tplc="807A398C">
      <w:numFmt w:val="decimal"/>
      <w:lvlText w:val=""/>
      <w:lvlJc w:val="left"/>
    </w:lvl>
    <w:lvl w:ilvl="3" w:tplc="1E2CDBA6">
      <w:numFmt w:val="decimal"/>
      <w:lvlText w:val=""/>
      <w:lvlJc w:val="left"/>
    </w:lvl>
    <w:lvl w:ilvl="4" w:tplc="0A06CA7C">
      <w:numFmt w:val="decimal"/>
      <w:lvlText w:val=""/>
      <w:lvlJc w:val="left"/>
    </w:lvl>
    <w:lvl w:ilvl="5" w:tplc="830A8096">
      <w:numFmt w:val="decimal"/>
      <w:lvlText w:val=""/>
      <w:lvlJc w:val="left"/>
    </w:lvl>
    <w:lvl w:ilvl="6" w:tplc="A20AF996">
      <w:numFmt w:val="decimal"/>
      <w:lvlText w:val=""/>
      <w:lvlJc w:val="left"/>
    </w:lvl>
    <w:lvl w:ilvl="7" w:tplc="933025C2">
      <w:numFmt w:val="decimal"/>
      <w:lvlText w:val=""/>
      <w:lvlJc w:val="left"/>
    </w:lvl>
    <w:lvl w:ilvl="8" w:tplc="E102C352">
      <w:numFmt w:val="decimal"/>
      <w:lvlText w:val=""/>
      <w:lvlJc w:val="left"/>
    </w:lvl>
  </w:abstractNum>
  <w:abstractNum w:abstractNumId="15">
    <w:nsid w:val="0000428B"/>
    <w:multiLevelType w:val="hybridMultilevel"/>
    <w:tmpl w:val="95820750"/>
    <w:lvl w:ilvl="0" w:tplc="DB60751C">
      <w:start w:val="5"/>
      <w:numFmt w:val="upperLetter"/>
      <w:lvlText w:val="%1."/>
      <w:lvlJc w:val="left"/>
    </w:lvl>
    <w:lvl w:ilvl="1" w:tplc="2348084E">
      <w:numFmt w:val="decimal"/>
      <w:lvlText w:val=""/>
      <w:lvlJc w:val="left"/>
    </w:lvl>
    <w:lvl w:ilvl="2" w:tplc="E37CA506">
      <w:numFmt w:val="decimal"/>
      <w:lvlText w:val=""/>
      <w:lvlJc w:val="left"/>
    </w:lvl>
    <w:lvl w:ilvl="3" w:tplc="7190007A">
      <w:numFmt w:val="decimal"/>
      <w:lvlText w:val=""/>
      <w:lvlJc w:val="left"/>
    </w:lvl>
    <w:lvl w:ilvl="4" w:tplc="9672324E">
      <w:numFmt w:val="decimal"/>
      <w:lvlText w:val=""/>
      <w:lvlJc w:val="left"/>
    </w:lvl>
    <w:lvl w:ilvl="5" w:tplc="6284DED0">
      <w:numFmt w:val="decimal"/>
      <w:lvlText w:val=""/>
      <w:lvlJc w:val="left"/>
    </w:lvl>
    <w:lvl w:ilvl="6" w:tplc="8B2C9530">
      <w:numFmt w:val="decimal"/>
      <w:lvlText w:val=""/>
      <w:lvlJc w:val="left"/>
    </w:lvl>
    <w:lvl w:ilvl="7" w:tplc="DA00F3AE">
      <w:numFmt w:val="decimal"/>
      <w:lvlText w:val=""/>
      <w:lvlJc w:val="left"/>
    </w:lvl>
    <w:lvl w:ilvl="8" w:tplc="FB4E8E2E">
      <w:numFmt w:val="decimal"/>
      <w:lvlText w:val=""/>
      <w:lvlJc w:val="left"/>
    </w:lvl>
  </w:abstractNum>
  <w:abstractNum w:abstractNumId="16">
    <w:nsid w:val="00004509"/>
    <w:multiLevelType w:val="hybridMultilevel"/>
    <w:tmpl w:val="EE5E4D76"/>
    <w:lvl w:ilvl="0" w:tplc="F8DCD5A8">
      <w:start w:val="2"/>
      <w:numFmt w:val="decimal"/>
      <w:lvlText w:val="%1."/>
      <w:lvlJc w:val="left"/>
    </w:lvl>
    <w:lvl w:ilvl="1" w:tplc="114CF31A">
      <w:numFmt w:val="decimal"/>
      <w:lvlText w:val=""/>
      <w:lvlJc w:val="left"/>
    </w:lvl>
    <w:lvl w:ilvl="2" w:tplc="AC18B29C">
      <w:numFmt w:val="decimal"/>
      <w:lvlText w:val=""/>
      <w:lvlJc w:val="left"/>
    </w:lvl>
    <w:lvl w:ilvl="3" w:tplc="84901D8C">
      <w:numFmt w:val="decimal"/>
      <w:lvlText w:val=""/>
      <w:lvlJc w:val="left"/>
    </w:lvl>
    <w:lvl w:ilvl="4" w:tplc="EAC66FA2">
      <w:numFmt w:val="decimal"/>
      <w:lvlText w:val=""/>
      <w:lvlJc w:val="left"/>
    </w:lvl>
    <w:lvl w:ilvl="5" w:tplc="0F8600BC">
      <w:numFmt w:val="decimal"/>
      <w:lvlText w:val=""/>
      <w:lvlJc w:val="left"/>
    </w:lvl>
    <w:lvl w:ilvl="6" w:tplc="96C6C234">
      <w:numFmt w:val="decimal"/>
      <w:lvlText w:val=""/>
      <w:lvlJc w:val="left"/>
    </w:lvl>
    <w:lvl w:ilvl="7" w:tplc="CDFA8B30">
      <w:numFmt w:val="decimal"/>
      <w:lvlText w:val=""/>
      <w:lvlJc w:val="left"/>
    </w:lvl>
    <w:lvl w:ilvl="8" w:tplc="4B3A7C34">
      <w:numFmt w:val="decimal"/>
      <w:lvlText w:val=""/>
      <w:lvlJc w:val="left"/>
    </w:lvl>
  </w:abstractNum>
  <w:abstractNum w:abstractNumId="17">
    <w:nsid w:val="00004DC8"/>
    <w:multiLevelType w:val="hybridMultilevel"/>
    <w:tmpl w:val="A156D54A"/>
    <w:lvl w:ilvl="0" w:tplc="1D0CA02E">
      <w:start w:val="1"/>
      <w:numFmt w:val="decimal"/>
      <w:lvlText w:val="%1."/>
      <w:lvlJc w:val="left"/>
    </w:lvl>
    <w:lvl w:ilvl="1" w:tplc="AF98D510">
      <w:start w:val="1"/>
      <w:numFmt w:val="decimal"/>
      <w:lvlText w:val="%2"/>
      <w:lvlJc w:val="left"/>
    </w:lvl>
    <w:lvl w:ilvl="2" w:tplc="8432D172">
      <w:start w:val="1"/>
      <w:numFmt w:val="upperLetter"/>
      <w:lvlText w:val="%3"/>
      <w:lvlJc w:val="left"/>
    </w:lvl>
    <w:lvl w:ilvl="3" w:tplc="836E926C">
      <w:numFmt w:val="decimal"/>
      <w:lvlText w:val=""/>
      <w:lvlJc w:val="left"/>
    </w:lvl>
    <w:lvl w:ilvl="4" w:tplc="AA4A43F6">
      <w:numFmt w:val="decimal"/>
      <w:lvlText w:val=""/>
      <w:lvlJc w:val="left"/>
    </w:lvl>
    <w:lvl w:ilvl="5" w:tplc="C5689D8A">
      <w:numFmt w:val="decimal"/>
      <w:lvlText w:val=""/>
      <w:lvlJc w:val="left"/>
    </w:lvl>
    <w:lvl w:ilvl="6" w:tplc="5C4E8E0A">
      <w:numFmt w:val="decimal"/>
      <w:lvlText w:val=""/>
      <w:lvlJc w:val="left"/>
    </w:lvl>
    <w:lvl w:ilvl="7" w:tplc="B8CAB68A">
      <w:numFmt w:val="decimal"/>
      <w:lvlText w:val=""/>
      <w:lvlJc w:val="left"/>
    </w:lvl>
    <w:lvl w:ilvl="8" w:tplc="7C463086">
      <w:numFmt w:val="decimal"/>
      <w:lvlText w:val=""/>
      <w:lvlJc w:val="left"/>
    </w:lvl>
  </w:abstractNum>
  <w:abstractNum w:abstractNumId="18">
    <w:nsid w:val="00004E45"/>
    <w:multiLevelType w:val="hybridMultilevel"/>
    <w:tmpl w:val="99061470"/>
    <w:lvl w:ilvl="0" w:tplc="8A10FB6E">
      <w:start w:val="3"/>
      <w:numFmt w:val="upperLetter"/>
      <w:lvlText w:val="%1."/>
      <w:lvlJc w:val="left"/>
    </w:lvl>
    <w:lvl w:ilvl="1" w:tplc="3EF0F77A">
      <w:start w:val="1"/>
      <w:numFmt w:val="decimal"/>
      <w:lvlText w:val="%2"/>
      <w:lvlJc w:val="left"/>
    </w:lvl>
    <w:lvl w:ilvl="2" w:tplc="ADFC1FA4">
      <w:numFmt w:val="decimal"/>
      <w:lvlText w:val=""/>
      <w:lvlJc w:val="left"/>
    </w:lvl>
    <w:lvl w:ilvl="3" w:tplc="18ACE726">
      <w:numFmt w:val="decimal"/>
      <w:lvlText w:val=""/>
      <w:lvlJc w:val="left"/>
    </w:lvl>
    <w:lvl w:ilvl="4" w:tplc="55226C2E">
      <w:numFmt w:val="decimal"/>
      <w:lvlText w:val=""/>
      <w:lvlJc w:val="left"/>
    </w:lvl>
    <w:lvl w:ilvl="5" w:tplc="A3F8F470">
      <w:numFmt w:val="decimal"/>
      <w:lvlText w:val=""/>
      <w:lvlJc w:val="left"/>
    </w:lvl>
    <w:lvl w:ilvl="6" w:tplc="2604A994">
      <w:numFmt w:val="decimal"/>
      <w:lvlText w:val=""/>
      <w:lvlJc w:val="left"/>
    </w:lvl>
    <w:lvl w:ilvl="7" w:tplc="FC92FAD0">
      <w:numFmt w:val="decimal"/>
      <w:lvlText w:val=""/>
      <w:lvlJc w:val="left"/>
    </w:lvl>
    <w:lvl w:ilvl="8" w:tplc="B0985B46">
      <w:numFmt w:val="decimal"/>
      <w:lvlText w:val=""/>
      <w:lvlJc w:val="left"/>
    </w:lvl>
  </w:abstractNum>
  <w:abstractNum w:abstractNumId="19">
    <w:nsid w:val="000056AE"/>
    <w:multiLevelType w:val="hybridMultilevel"/>
    <w:tmpl w:val="E586C832"/>
    <w:lvl w:ilvl="0" w:tplc="DD6627E6">
      <w:start w:val="1"/>
      <w:numFmt w:val="bullet"/>
      <w:lvlText w:val=" "/>
      <w:lvlJc w:val="left"/>
    </w:lvl>
    <w:lvl w:ilvl="1" w:tplc="FDAAFF22">
      <w:start w:val="1"/>
      <w:numFmt w:val="decimal"/>
      <w:lvlText w:val="%2."/>
      <w:lvlJc w:val="left"/>
    </w:lvl>
    <w:lvl w:ilvl="2" w:tplc="796A4168">
      <w:numFmt w:val="decimal"/>
      <w:lvlText w:val=""/>
      <w:lvlJc w:val="left"/>
    </w:lvl>
    <w:lvl w:ilvl="3" w:tplc="B1DE1DD4">
      <w:numFmt w:val="decimal"/>
      <w:lvlText w:val=""/>
      <w:lvlJc w:val="left"/>
    </w:lvl>
    <w:lvl w:ilvl="4" w:tplc="AE8EF818">
      <w:numFmt w:val="decimal"/>
      <w:lvlText w:val=""/>
      <w:lvlJc w:val="left"/>
    </w:lvl>
    <w:lvl w:ilvl="5" w:tplc="4DCE32DA">
      <w:numFmt w:val="decimal"/>
      <w:lvlText w:val=""/>
      <w:lvlJc w:val="left"/>
    </w:lvl>
    <w:lvl w:ilvl="6" w:tplc="2536CE36">
      <w:numFmt w:val="decimal"/>
      <w:lvlText w:val=""/>
      <w:lvlJc w:val="left"/>
    </w:lvl>
    <w:lvl w:ilvl="7" w:tplc="849840B6">
      <w:numFmt w:val="decimal"/>
      <w:lvlText w:val=""/>
      <w:lvlJc w:val="left"/>
    </w:lvl>
    <w:lvl w:ilvl="8" w:tplc="D7D4839C">
      <w:numFmt w:val="decimal"/>
      <w:lvlText w:val=""/>
      <w:lvlJc w:val="left"/>
    </w:lvl>
  </w:abstractNum>
  <w:abstractNum w:abstractNumId="20">
    <w:nsid w:val="00005D03"/>
    <w:multiLevelType w:val="hybridMultilevel"/>
    <w:tmpl w:val="6034124E"/>
    <w:lvl w:ilvl="0" w:tplc="A96E74E8">
      <w:start w:val="4"/>
      <w:numFmt w:val="decimal"/>
      <w:lvlText w:val="%1."/>
      <w:lvlJc w:val="left"/>
    </w:lvl>
    <w:lvl w:ilvl="1" w:tplc="60D06EC0">
      <w:numFmt w:val="decimal"/>
      <w:lvlText w:val=""/>
      <w:lvlJc w:val="left"/>
    </w:lvl>
    <w:lvl w:ilvl="2" w:tplc="285A6470">
      <w:numFmt w:val="decimal"/>
      <w:lvlText w:val=""/>
      <w:lvlJc w:val="left"/>
    </w:lvl>
    <w:lvl w:ilvl="3" w:tplc="A9B032E2">
      <w:numFmt w:val="decimal"/>
      <w:lvlText w:val=""/>
      <w:lvlJc w:val="left"/>
    </w:lvl>
    <w:lvl w:ilvl="4" w:tplc="803ABAA4">
      <w:numFmt w:val="decimal"/>
      <w:lvlText w:val=""/>
      <w:lvlJc w:val="left"/>
    </w:lvl>
    <w:lvl w:ilvl="5" w:tplc="9CCA6030">
      <w:numFmt w:val="decimal"/>
      <w:lvlText w:val=""/>
      <w:lvlJc w:val="left"/>
    </w:lvl>
    <w:lvl w:ilvl="6" w:tplc="9F2AA3B0">
      <w:numFmt w:val="decimal"/>
      <w:lvlText w:val=""/>
      <w:lvlJc w:val="left"/>
    </w:lvl>
    <w:lvl w:ilvl="7" w:tplc="031EECB6">
      <w:numFmt w:val="decimal"/>
      <w:lvlText w:val=""/>
      <w:lvlJc w:val="left"/>
    </w:lvl>
    <w:lvl w:ilvl="8" w:tplc="9AFAED76">
      <w:numFmt w:val="decimal"/>
      <w:lvlText w:val=""/>
      <w:lvlJc w:val="left"/>
    </w:lvl>
  </w:abstractNum>
  <w:abstractNum w:abstractNumId="21">
    <w:nsid w:val="000063CB"/>
    <w:multiLevelType w:val="hybridMultilevel"/>
    <w:tmpl w:val="D5BE977C"/>
    <w:lvl w:ilvl="0" w:tplc="EFBA7798">
      <w:start w:val="2"/>
      <w:numFmt w:val="decimal"/>
      <w:lvlText w:val="%1."/>
      <w:lvlJc w:val="left"/>
    </w:lvl>
    <w:lvl w:ilvl="1" w:tplc="83060F50">
      <w:numFmt w:val="decimal"/>
      <w:lvlText w:val=""/>
      <w:lvlJc w:val="left"/>
    </w:lvl>
    <w:lvl w:ilvl="2" w:tplc="ABF0B664">
      <w:numFmt w:val="decimal"/>
      <w:lvlText w:val=""/>
      <w:lvlJc w:val="left"/>
    </w:lvl>
    <w:lvl w:ilvl="3" w:tplc="9A7E5CAC">
      <w:numFmt w:val="decimal"/>
      <w:lvlText w:val=""/>
      <w:lvlJc w:val="left"/>
    </w:lvl>
    <w:lvl w:ilvl="4" w:tplc="CD70BA96">
      <w:numFmt w:val="decimal"/>
      <w:lvlText w:val=""/>
      <w:lvlJc w:val="left"/>
    </w:lvl>
    <w:lvl w:ilvl="5" w:tplc="8E48E4E8">
      <w:numFmt w:val="decimal"/>
      <w:lvlText w:val=""/>
      <w:lvlJc w:val="left"/>
    </w:lvl>
    <w:lvl w:ilvl="6" w:tplc="138078B8">
      <w:numFmt w:val="decimal"/>
      <w:lvlText w:val=""/>
      <w:lvlJc w:val="left"/>
    </w:lvl>
    <w:lvl w:ilvl="7" w:tplc="AB2C3F2E">
      <w:numFmt w:val="decimal"/>
      <w:lvlText w:val=""/>
      <w:lvlJc w:val="left"/>
    </w:lvl>
    <w:lvl w:ilvl="8" w:tplc="211210AC">
      <w:numFmt w:val="decimal"/>
      <w:lvlText w:val=""/>
      <w:lvlJc w:val="left"/>
    </w:lvl>
  </w:abstractNum>
  <w:abstractNum w:abstractNumId="22">
    <w:nsid w:val="00006443"/>
    <w:multiLevelType w:val="hybridMultilevel"/>
    <w:tmpl w:val="DB3E611E"/>
    <w:lvl w:ilvl="0" w:tplc="49C45644">
      <w:start w:val="1"/>
      <w:numFmt w:val="decimal"/>
      <w:lvlText w:val="%1"/>
      <w:lvlJc w:val="left"/>
    </w:lvl>
    <w:lvl w:ilvl="1" w:tplc="EC587790">
      <w:start w:val="2"/>
      <w:numFmt w:val="decimal"/>
      <w:lvlText w:val="%2."/>
      <w:lvlJc w:val="left"/>
    </w:lvl>
    <w:lvl w:ilvl="2" w:tplc="522AA6FE">
      <w:numFmt w:val="decimal"/>
      <w:lvlText w:val=""/>
      <w:lvlJc w:val="left"/>
    </w:lvl>
    <w:lvl w:ilvl="3" w:tplc="FDBCCB66">
      <w:numFmt w:val="decimal"/>
      <w:lvlText w:val=""/>
      <w:lvlJc w:val="left"/>
    </w:lvl>
    <w:lvl w:ilvl="4" w:tplc="C1601BE8">
      <w:numFmt w:val="decimal"/>
      <w:lvlText w:val=""/>
      <w:lvlJc w:val="left"/>
    </w:lvl>
    <w:lvl w:ilvl="5" w:tplc="164A939E">
      <w:numFmt w:val="decimal"/>
      <w:lvlText w:val=""/>
      <w:lvlJc w:val="left"/>
    </w:lvl>
    <w:lvl w:ilvl="6" w:tplc="BFF23E3E">
      <w:numFmt w:val="decimal"/>
      <w:lvlText w:val=""/>
      <w:lvlJc w:val="left"/>
    </w:lvl>
    <w:lvl w:ilvl="7" w:tplc="2FE82434">
      <w:numFmt w:val="decimal"/>
      <w:lvlText w:val=""/>
      <w:lvlJc w:val="left"/>
    </w:lvl>
    <w:lvl w:ilvl="8" w:tplc="49F00B9E">
      <w:numFmt w:val="decimal"/>
      <w:lvlText w:val=""/>
      <w:lvlJc w:val="left"/>
    </w:lvl>
  </w:abstractNum>
  <w:abstractNum w:abstractNumId="23">
    <w:nsid w:val="000066BB"/>
    <w:multiLevelType w:val="hybridMultilevel"/>
    <w:tmpl w:val="31C00FC8"/>
    <w:lvl w:ilvl="0" w:tplc="DCE04120">
      <w:start w:val="3"/>
      <w:numFmt w:val="decimal"/>
      <w:lvlText w:val="%1."/>
      <w:lvlJc w:val="left"/>
    </w:lvl>
    <w:lvl w:ilvl="1" w:tplc="DD9C6A12">
      <w:start w:val="1"/>
      <w:numFmt w:val="decimal"/>
      <w:lvlText w:val="%2"/>
      <w:lvlJc w:val="left"/>
    </w:lvl>
    <w:lvl w:ilvl="2" w:tplc="8E5864E0">
      <w:numFmt w:val="decimal"/>
      <w:lvlText w:val=""/>
      <w:lvlJc w:val="left"/>
    </w:lvl>
    <w:lvl w:ilvl="3" w:tplc="3E804868">
      <w:numFmt w:val="decimal"/>
      <w:lvlText w:val=""/>
      <w:lvlJc w:val="left"/>
    </w:lvl>
    <w:lvl w:ilvl="4" w:tplc="231C644A">
      <w:numFmt w:val="decimal"/>
      <w:lvlText w:val=""/>
      <w:lvlJc w:val="left"/>
    </w:lvl>
    <w:lvl w:ilvl="5" w:tplc="E772B9B4">
      <w:numFmt w:val="decimal"/>
      <w:lvlText w:val=""/>
      <w:lvlJc w:val="left"/>
    </w:lvl>
    <w:lvl w:ilvl="6" w:tplc="BD78535C">
      <w:numFmt w:val="decimal"/>
      <w:lvlText w:val=""/>
      <w:lvlJc w:val="left"/>
    </w:lvl>
    <w:lvl w:ilvl="7" w:tplc="4FC8F9B0">
      <w:numFmt w:val="decimal"/>
      <w:lvlText w:val=""/>
      <w:lvlJc w:val="left"/>
    </w:lvl>
    <w:lvl w:ilvl="8" w:tplc="987089E4">
      <w:numFmt w:val="decimal"/>
      <w:lvlText w:val=""/>
      <w:lvlJc w:val="left"/>
    </w:lvl>
  </w:abstractNum>
  <w:abstractNum w:abstractNumId="24">
    <w:nsid w:val="00006B89"/>
    <w:multiLevelType w:val="hybridMultilevel"/>
    <w:tmpl w:val="5C9C6058"/>
    <w:lvl w:ilvl="0" w:tplc="665C7832">
      <w:start w:val="5"/>
      <w:numFmt w:val="upperLetter"/>
      <w:lvlText w:val="%1."/>
      <w:lvlJc w:val="left"/>
    </w:lvl>
    <w:lvl w:ilvl="1" w:tplc="9CC605D6">
      <w:start w:val="1"/>
      <w:numFmt w:val="bullet"/>
      <w:lvlText w:val=" "/>
      <w:lvlJc w:val="left"/>
    </w:lvl>
    <w:lvl w:ilvl="2" w:tplc="4B8EE97A">
      <w:numFmt w:val="decimal"/>
      <w:lvlText w:val=""/>
      <w:lvlJc w:val="left"/>
    </w:lvl>
    <w:lvl w:ilvl="3" w:tplc="7390CC62">
      <w:numFmt w:val="decimal"/>
      <w:lvlText w:val=""/>
      <w:lvlJc w:val="left"/>
    </w:lvl>
    <w:lvl w:ilvl="4" w:tplc="63A2DB4C">
      <w:numFmt w:val="decimal"/>
      <w:lvlText w:val=""/>
      <w:lvlJc w:val="left"/>
    </w:lvl>
    <w:lvl w:ilvl="5" w:tplc="8D56BC72">
      <w:numFmt w:val="decimal"/>
      <w:lvlText w:val=""/>
      <w:lvlJc w:val="left"/>
    </w:lvl>
    <w:lvl w:ilvl="6" w:tplc="0D0A8020">
      <w:numFmt w:val="decimal"/>
      <w:lvlText w:val=""/>
      <w:lvlJc w:val="left"/>
    </w:lvl>
    <w:lvl w:ilvl="7" w:tplc="B75A817C">
      <w:numFmt w:val="decimal"/>
      <w:lvlText w:val=""/>
      <w:lvlJc w:val="left"/>
    </w:lvl>
    <w:lvl w:ilvl="8" w:tplc="EB247FF6">
      <w:numFmt w:val="decimal"/>
      <w:lvlText w:val=""/>
      <w:lvlJc w:val="left"/>
    </w:lvl>
  </w:abstractNum>
  <w:abstractNum w:abstractNumId="25">
    <w:nsid w:val="00006BFC"/>
    <w:multiLevelType w:val="hybridMultilevel"/>
    <w:tmpl w:val="E7A8BF06"/>
    <w:lvl w:ilvl="0" w:tplc="E8B88C5E">
      <w:start w:val="1"/>
      <w:numFmt w:val="upperLetter"/>
      <w:lvlText w:val="%1"/>
      <w:lvlJc w:val="left"/>
    </w:lvl>
    <w:lvl w:ilvl="1" w:tplc="8C40068C">
      <w:start w:val="1"/>
      <w:numFmt w:val="decimal"/>
      <w:lvlText w:val="%2."/>
      <w:lvlJc w:val="left"/>
    </w:lvl>
    <w:lvl w:ilvl="2" w:tplc="9A82166A">
      <w:numFmt w:val="decimal"/>
      <w:lvlText w:val=""/>
      <w:lvlJc w:val="left"/>
    </w:lvl>
    <w:lvl w:ilvl="3" w:tplc="28D61EEA">
      <w:numFmt w:val="decimal"/>
      <w:lvlText w:val=""/>
      <w:lvlJc w:val="left"/>
    </w:lvl>
    <w:lvl w:ilvl="4" w:tplc="3D60F78A">
      <w:numFmt w:val="decimal"/>
      <w:lvlText w:val=""/>
      <w:lvlJc w:val="left"/>
    </w:lvl>
    <w:lvl w:ilvl="5" w:tplc="264EBFFA">
      <w:numFmt w:val="decimal"/>
      <w:lvlText w:val=""/>
      <w:lvlJc w:val="left"/>
    </w:lvl>
    <w:lvl w:ilvl="6" w:tplc="6F7E9E1A">
      <w:numFmt w:val="decimal"/>
      <w:lvlText w:val=""/>
      <w:lvlJc w:val="left"/>
    </w:lvl>
    <w:lvl w:ilvl="7" w:tplc="F370DB56">
      <w:numFmt w:val="decimal"/>
      <w:lvlText w:val=""/>
      <w:lvlJc w:val="left"/>
    </w:lvl>
    <w:lvl w:ilvl="8" w:tplc="205265D8">
      <w:numFmt w:val="decimal"/>
      <w:lvlText w:val=""/>
      <w:lvlJc w:val="left"/>
    </w:lvl>
  </w:abstractNum>
  <w:abstractNum w:abstractNumId="26">
    <w:nsid w:val="00006E5D"/>
    <w:multiLevelType w:val="hybridMultilevel"/>
    <w:tmpl w:val="B1988294"/>
    <w:lvl w:ilvl="0" w:tplc="EF1EFC6E">
      <w:start w:val="10"/>
      <w:numFmt w:val="upperLetter"/>
      <w:lvlText w:val="%1."/>
      <w:lvlJc w:val="left"/>
    </w:lvl>
    <w:lvl w:ilvl="1" w:tplc="A8E02216">
      <w:start w:val="1"/>
      <w:numFmt w:val="decimal"/>
      <w:lvlText w:val="%2"/>
      <w:lvlJc w:val="left"/>
    </w:lvl>
    <w:lvl w:ilvl="2" w:tplc="FE5EEBCC">
      <w:numFmt w:val="decimal"/>
      <w:lvlText w:val=""/>
      <w:lvlJc w:val="left"/>
    </w:lvl>
    <w:lvl w:ilvl="3" w:tplc="898E7F7C">
      <w:numFmt w:val="decimal"/>
      <w:lvlText w:val=""/>
      <w:lvlJc w:val="left"/>
    </w:lvl>
    <w:lvl w:ilvl="4" w:tplc="2146D834">
      <w:numFmt w:val="decimal"/>
      <w:lvlText w:val=""/>
      <w:lvlJc w:val="left"/>
    </w:lvl>
    <w:lvl w:ilvl="5" w:tplc="D3AAC78A">
      <w:numFmt w:val="decimal"/>
      <w:lvlText w:val=""/>
      <w:lvlJc w:val="left"/>
    </w:lvl>
    <w:lvl w:ilvl="6" w:tplc="931C35BC">
      <w:numFmt w:val="decimal"/>
      <w:lvlText w:val=""/>
      <w:lvlJc w:val="left"/>
    </w:lvl>
    <w:lvl w:ilvl="7" w:tplc="E17031D4">
      <w:numFmt w:val="decimal"/>
      <w:lvlText w:val=""/>
      <w:lvlJc w:val="left"/>
    </w:lvl>
    <w:lvl w:ilvl="8" w:tplc="D7BCFFB2">
      <w:numFmt w:val="decimal"/>
      <w:lvlText w:val=""/>
      <w:lvlJc w:val="left"/>
    </w:lvl>
  </w:abstractNum>
  <w:abstractNum w:abstractNumId="27">
    <w:nsid w:val="0000701F"/>
    <w:multiLevelType w:val="hybridMultilevel"/>
    <w:tmpl w:val="509ABDAE"/>
    <w:lvl w:ilvl="0" w:tplc="59AA383A">
      <w:start w:val="2"/>
      <w:numFmt w:val="decimal"/>
      <w:lvlText w:val="%1."/>
      <w:lvlJc w:val="left"/>
    </w:lvl>
    <w:lvl w:ilvl="1" w:tplc="8376E7EE">
      <w:start w:val="1"/>
      <w:numFmt w:val="decimal"/>
      <w:lvlText w:val="%2"/>
      <w:lvlJc w:val="left"/>
    </w:lvl>
    <w:lvl w:ilvl="2" w:tplc="48ECF668">
      <w:numFmt w:val="decimal"/>
      <w:lvlText w:val=""/>
      <w:lvlJc w:val="left"/>
    </w:lvl>
    <w:lvl w:ilvl="3" w:tplc="7E4473F8">
      <w:numFmt w:val="decimal"/>
      <w:lvlText w:val=""/>
      <w:lvlJc w:val="left"/>
    </w:lvl>
    <w:lvl w:ilvl="4" w:tplc="80583404">
      <w:numFmt w:val="decimal"/>
      <w:lvlText w:val=""/>
      <w:lvlJc w:val="left"/>
    </w:lvl>
    <w:lvl w:ilvl="5" w:tplc="E58E2070">
      <w:numFmt w:val="decimal"/>
      <w:lvlText w:val=""/>
      <w:lvlJc w:val="left"/>
    </w:lvl>
    <w:lvl w:ilvl="6" w:tplc="C9AA0D9A">
      <w:numFmt w:val="decimal"/>
      <w:lvlText w:val=""/>
      <w:lvlJc w:val="left"/>
    </w:lvl>
    <w:lvl w:ilvl="7" w:tplc="44944C40">
      <w:numFmt w:val="decimal"/>
      <w:lvlText w:val=""/>
      <w:lvlJc w:val="left"/>
    </w:lvl>
    <w:lvl w:ilvl="8" w:tplc="B8CE3220">
      <w:numFmt w:val="decimal"/>
      <w:lvlText w:val=""/>
      <w:lvlJc w:val="left"/>
    </w:lvl>
  </w:abstractNum>
  <w:abstractNum w:abstractNumId="28">
    <w:nsid w:val="0000767D"/>
    <w:multiLevelType w:val="hybridMultilevel"/>
    <w:tmpl w:val="A9222102"/>
    <w:lvl w:ilvl="0" w:tplc="C9925B2C">
      <w:start w:val="5"/>
      <w:numFmt w:val="decimal"/>
      <w:lvlText w:val="%1."/>
      <w:lvlJc w:val="left"/>
    </w:lvl>
    <w:lvl w:ilvl="1" w:tplc="0EF648F8">
      <w:start w:val="1"/>
      <w:numFmt w:val="decimal"/>
      <w:lvlText w:val="%2"/>
      <w:lvlJc w:val="left"/>
    </w:lvl>
    <w:lvl w:ilvl="2" w:tplc="D6D4363A">
      <w:numFmt w:val="decimal"/>
      <w:lvlText w:val=""/>
      <w:lvlJc w:val="left"/>
    </w:lvl>
    <w:lvl w:ilvl="3" w:tplc="9AB2115E">
      <w:numFmt w:val="decimal"/>
      <w:lvlText w:val=""/>
      <w:lvlJc w:val="left"/>
    </w:lvl>
    <w:lvl w:ilvl="4" w:tplc="969690F4">
      <w:numFmt w:val="decimal"/>
      <w:lvlText w:val=""/>
      <w:lvlJc w:val="left"/>
    </w:lvl>
    <w:lvl w:ilvl="5" w:tplc="7988C4DA">
      <w:numFmt w:val="decimal"/>
      <w:lvlText w:val=""/>
      <w:lvlJc w:val="left"/>
    </w:lvl>
    <w:lvl w:ilvl="6" w:tplc="5928B65C">
      <w:numFmt w:val="decimal"/>
      <w:lvlText w:val=""/>
      <w:lvlJc w:val="left"/>
    </w:lvl>
    <w:lvl w:ilvl="7" w:tplc="72C8BEDC">
      <w:numFmt w:val="decimal"/>
      <w:lvlText w:val=""/>
      <w:lvlJc w:val="left"/>
    </w:lvl>
    <w:lvl w:ilvl="8" w:tplc="91862DE4">
      <w:numFmt w:val="decimal"/>
      <w:lvlText w:val=""/>
      <w:lvlJc w:val="left"/>
    </w:lvl>
  </w:abstractNum>
  <w:abstractNum w:abstractNumId="29">
    <w:nsid w:val="00007A5A"/>
    <w:multiLevelType w:val="hybridMultilevel"/>
    <w:tmpl w:val="512C8C6A"/>
    <w:lvl w:ilvl="0" w:tplc="58F66AE8">
      <w:start w:val="1"/>
      <w:numFmt w:val="decimal"/>
      <w:lvlText w:val="%1"/>
      <w:lvlJc w:val="left"/>
    </w:lvl>
    <w:lvl w:ilvl="1" w:tplc="D6FC096C">
      <w:start w:val="2"/>
      <w:numFmt w:val="decimal"/>
      <w:lvlText w:val="%2."/>
      <w:lvlJc w:val="left"/>
    </w:lvl>
    <w:lvl w:ilvl="2" w:tplc="BFDCE82A">
      <w:numFmt w:val="decimal"/>
      <w:lvlText w:val=""/>
      <w:lvlJc w:val="left"/>
    </w:lvl>
    <w:lvl w:ilvl="3" w:tplc="18CC8F7C">
      <w:numFmt w:val="decimal"/>
      <w:lvlText w:val=""/>
      <w:lvlJc w:val="left"/>
    </w:lvl>
    <w:lvl w:ilvl="4" w:tplc="EC1C719A">
      <w:numFmt w:val="decimal"/>
      <w:lvlText w:val=""/>
      <w:lvlJc w:val="left"/>
    </w:lvl>
    <w:lvl w:ilvl="5" w:tplc="B478EAD6">
      <w:numFmt w:val="decimal"/>
      <w:lvlText w:val=""/>
      <w:lvlJc w:val="left"/>
    </w:lvl>
    <w:lvl w:ilvl="6" w:tplc="A964F2D4">
      <w:numFmt w:val="decimal"/>
      <w:lvlText w:val=""/>
      <w:lvlJc w:val="left"/>
    </w:lvl>
    <w:lvl w:ilvl="7" w:tplc="4F503712">
      <w:numFmt w:val="decimal"/>
      <w:lvlText w:val=""/>
      <w:lvlJc w:val="left"/>
    </w:lvl>
    <w:lvl w:ilvl="8" w:tplc="40BAAAEC">
      <w:numFmt w:val="decimal"/>
      <w:lvlText w:val=""/>
      <w:lvlJc w:val="left"/>
    </w:lvl>
  </w:abstractNum>
  <w:abstractNum w:abstractNumId="30">
    <w:nsid w:val="00007F96"/>
    <w:multiLevelType w:val="hybridMultilevel"/>
    <w:tmpl w:val="668223D0"/>
    <w:lvl w:ilvl="0" w:tplc="2690AF4E">
      <w:start w:val="1"/>
      <w:numFmt w:val="decimal"/>
      <w:lvlText w:val="%1."/>
      <w:lvlJc w:val="left"/>
    </w:lvl>
    <w:lvl w:ilvl="1" w:tplc="C090F1B6">
      <w:numFmt w:val="decimal"/>
      <w:lvlText w:val=""/>
      <w:lvlJc w:val="left"/>
    </w:lvl>
    <w:lvl w:ilvl="2" w:tplc="524E057C">
      <w:numFmt w:val="decimal"/>
      <w:lvlText w:val=""/>
      <w:lvlJc w:val="left"/>
    </w:lvl>
    <w:lvl w:ilvl="3" w:tplc="E04E8B10">
      <w:numFmt w:val="decimal"/>
      <w:lvlText w:val=""/>
      <w:lvlJc w:val="left"/>
    </w:lvl>
    <w:lvl w:ilvl="4" w:tplc="7022694C">
      <w:numFmt w:val="decimal"/>
      <w:lvlText w:val=""/>
      <w:lvlJc w:val="left"/>
    </w:lvl>
    <w:lvl w:ilvl="5" w:tplc="0F72F4F4">
      <w:numFmt w:val="decimal"/>
      <w:lvlText w:val=""/>
      <w:lvlJc w:val="left"/>
    </w:lvl>
    <w:lvl w:ilvl="6" w:tplc="ED5A30A0">
      <w:numFmt w:val="decimal"/>
      <w:lvlText w:val=""/>
      <w:lvlJc w:val="left"/>
    </w:lvl>
    <w:lvl w:ilvl="7" w:tplc="D27C9E3C">
      <w:numFmt w:val="decimal"/>
      <w:lvlText w:val=""/>
      <w:lvlJc w:val="left"/>
    </w:lvl>
    <w:lvl w:ilvl="8" w:tplc="CFAEEE78">
      <w:numFmt w:val="decimal"/>
      <w:lvlText w:val=""/>
      <w:lvlJc w:val="left"/>
    </w:lvl>
  </w:abstractNum>
  <w:abstractNum w:abstractNumId="31">
    <w:nsid w:val="00007FF5"/>
    <w:multiLevelType w:val="hybridMultilevel"/>
    <w:tmpl w:val="1E12FB3C"/>
    <w:lvl w:ilvl="0" w:tplc="C8D87CE0">
      <w:start w:val="1"/>
      <w:numFmt w:val="upperLetter"/>
      <w:lvlText w:val="%1"/>
      <w:lvlJc w:val="left"/>
    </w:lvl>
    <w:lvl w:ilvl="1" w:tplc="0F3CD502">
      <w:start w:val="2"/>
      <w:numFmt w:val="decimal"/>
      <w:lvlText w:val="%2."/>
      <w:lvlJc w:val="left"/>
    </w:lvl>
    <w:lvl w:ilvl="2" w:tplc="355443B4">
      <w:numFmt w:val="decimal"/>
      <w:lvlText w:val=""/>
      <w:lvlJc w:val="left"/>
    </w:lvl>
    <w:lvl w:ilvl="3" w:tplc="E1A039BA">
      <w:numFmt w:val="decimal"/>
      <w:lvlText w:val=""/>
      <w:lvlJc w:val="left"/>
    </w:lvl>
    <w:lvl w:ilvl="4" w:tplc="E044349A">
      <w:numFmt w:val="decimal"/>
      <w:lvlText w:val=""/>
      <w:lvlJc w:val="left"/>
    </w:lvl>
    <w:lvl w:ilvl="5" w:tplc="409AAB34">
      <w:numFmt w:val="decimal"/>
      <w:lvlText w:val=""/>
      <w:lvlJc w:val="left"/>
    </w:lvl>
    <w:lvl w:ilvl="6" w:tplc="7688A8AC">
      <w:numFmt w:val="decimal"/>
      <w:lvlText w:val=""/>
      <w:lvlJc w:val="left"/>
    </w:lvl>
    <w:lvl w:ilvl="7" w:tplc="46B273D8">
      <w:numFmt w:val="decimal"/>
      <w:lvlText w:val=""/>
      <w:lvlJc w:val="left"/>
    </w:lvl>
    <w:lvl w:ilvl="8" w:tplc="CAE8AA30">
      <w:numFmt w:val="decimal"/>
      <w:lvlText w:val=""/>
      <w:lvlJc w:val="left"/>
    </w:lvl>
  </w:abstractNum>
  <w:abstractNum w:abstractNumId="32">
    <w:nsid w:val="1A0D1655"/>
    <w:multiLevelType w:val="hybridMultilevel"/>
    <w:tmpl w:val="C43A9CF2"/>
    <w:lvl w:ilvl="0" w:tplc="C1A21752">
      <w:start w:val="1"/>
      <w:numFmt w:val="decimal"/>
      <w:lvlText w:val="%1"/>
      <w:lvlJc w:val="left"/>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FA80F3B"/>
    <w:multiLevelType w:val="hybridMultilevel"/>
    <w:tmpl w:val="D8C0C1BC"/>
    <w:lvl w:ilvl="0" w:tplc="C1A21752">
      <w:start w:val="1"/>
      <w:numFmt w:val="decimal"/>
      <w:lvlText w:val="%1"/>
      <w:lvlJc w:val="left"/>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1787DC3"/>
    <w:multiLevelType w:val="hybridMultilevel"/>
    <w:tmpl w:val="0B4A959E"/>
    <w:lvl w:ilvl="0" w:tplc="C1A21752">
      <w:start w:val="1"/>
      <w:numFmt w:val="decimal"/>
      <w:lvlText w:val="%1"/>
      <w:lvlJc w:val="left"/>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ADF4DAA"/>
    <w:multiLevelType w:val="hybridMultilevel"/>
    <w:tmpl w:val="7D34D970"/>
    <w:lvl w:ilvl="0" w:tplc="0421000F">
      <w:start w:val="1"/>
      <w:numFmt w:val="decimal"/>
      <w:lvlText w:val="%1."/>
      <w:lvlJc w:val="left"/>
      <w:pPr>
        <w:ind w:left="1080" w:hanging="360"/>
      </w:pPr>
    </w:lvl>
    <w:lvl w:ilvl="1" w:tplc="0421000F">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3D970C70"/>
    <w:multiLevelType w:val="multilevel"/>
    <w:tmpl w:val="C29EB6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DB467D6"/>
    <w:multiLevelType w:val="hybridMultilevel"/>
    <w:tmpl w:val="26DC4AC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8">
    <w:nsid w:val="529F6FC2"/>
    <w:multiLevelType w:val="hybridMultilevel"/>
    <w:tmpl w:val="5C28074E"/>
    <w:lvl w:ilvl="0" w:tplc="C1A21752">
      <w:start w:val="1"/>
      <w:numFmt w:val="decimal"/>
      <w:lvlText w:val="%1"/>
      <w:lvlJc w:val="left"/>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6DE7D3C"/>
    <w:multiLevelType w:val="hybridMultilevel"/>
    <w:tmpl w:val="98381BF4"/>
    <w:lvl w:ilvl="0" w:tplc="C1A21752">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C5112F4"/>
    <w:multiLevelType w:val="multilevel"/>
    <w:tmpl w:val="179AF070"/>
    <w:lvl w:ilvl="0">
      <w:start w:val="1"/>
      <w:numFmt w:val="decimal"/>
      <w:lvlText w:val="%1."/>
      <w:lvlJc w:val="left"/>
      <w:pPr>
        <w:ind w:left="360" w:hanging="360"/>
      </w:pPr>
      <w:rPr>
        <w:rFonts w:eastAsiaTheme="minorEastAsia" w:hint="default"/>
        <w:b w:val="0"/>
        <w:sz w:val="20"/>
      </w:rPr>
    </w:lvl>
    <w:lvl w:ilvl="1">
      <w:start w:val="2"/>
      <w:numFmt w:val="decimal"/>
      <w:lvlText w:val="%1.%2."/>
      <w:lvlJc w:val="left"/>
      <w:pPr>
        <w:ind w:left="360" w:hanging="360"/>
      </w:pPr>
      <w:rPr>
        <w:rFonts w:eastAsiaTheme="minorEastAsia" w:hint="default"/>
        <w:b/>
        <w:sz w:val="24"/>
        <w:szCs w:val="24"/>
      </w:rPr>
    </w:lvl>
    <w:lvl w:ilvl="2">
      <w:start w:val="1"/>
      <w:numFmt w:val="decimal"/>
      <w:lvlText w:val="%1.%2.%3."/>
      <w:lvlJc w:val="left"/>
      <w:pPr>
        <w:ind w:left="720" w:hanging="720"/>
      </w:pPr>
      <w:rPr>
        <w:rFonts w:eastAsiaTheme="minorEastAsia" w:hint="default"/>
        <w:b w:val="0"/>
        <w:sz w:val="20"/>
      </w:rPr>
    </w:lvl>
    <w:lvl w:ilvl="3">
      <w:start w:val="1"/>
      <w:numFmt w:val="decimal"/>
      <w:lvlText w:val="%1.%2.%3.%4."/>
      <w:lvlJc w:val="left"/>
      <w:pPr>
        <w:ind w:left="720" w:hanging="720"/>
      </w:pPr>
      <w:rPr>
        <w:rFonts w:eastAsiaTheme="minorEastAsia" w:hint="default"/>
        <w:b w:val="0"/>
        <w:sz w:val="20"/>
      </w:rPr>
    </w:lvl>
    <w:lvl w:ilvl="4">
      <w:start w:val="1"/>
      <w:numFmt w:val="decimal"/>
      <w:lvlText w:val="%1.%2.%3.%4.%5."/>
      <w:lvlJc w:val="left"/>
      <w:pPr>
        <w:ind w:left="1080" w:hanging="1080"/>
      </w:pPr>
      <w:rPr>
        <w:rFonts w:eastAsiaTheme="minorEastAsia" w:hint="default"/>
        <w:b w:val="0"/>
        <w:sz w:val="20"/>
      </w:rPr>
    </w:lvl>
    <w:lvl w:ilvl="5">
      <w:start w:val="1"/>
      <w:numFmt w:val="decimal"/>
      <w:lvlText w:val="%1.%2.%3.%4.%5.%6."/>
      <w:lvlJc w:val="left"/>
      <w:pPr>
        <w:ind w:left="1080" w:hanging="1080"/>
      </w:pPr>
      <w:rPr>
        <w:rFonts w:eastAsiaTheme="minorEastAsia" w:hint="default"/>
        <w:b w:val="0"/>
        <w:sz w:val="20"/>
      </w:rPr>
    </w:lvl>
    <w:lvl w:ilvl="6">
      <w:start w:val="1"/>
      <w:numFmt w:val="decimal"/>
      <w:lvlText w:val="%1.%2.%3.%4.%5.%6.%7."/>
      <w:lvlJc w:val="left"/>
      <w:pPr>
        <w:ind w:left="1440" w:hanging="1440"/>
      </w:pPr>
      <w:rPr>
        <w:rFonts w:eastAsiaTheme="minorEastAsia" w:hint="default"/>
        <w:b w:val="0"/>
        <w:sz w:val="20"/>
      </w:rPr>
    </w:lvl>
    <w:lvl w:ilvl="7">
      <w:start w:val="1"/>
      <w:numFmt w:val="decimal"/>
      <w:lvlText w:val="%1.%2.%3.%4.%5.%6.%7.%8."/>
      <w:lvlJc w:val="left"/>
      <w:pPr>
        <w:ind w:left="1440" w:hanging="1440"/>
      </w:pPr>
      <w:rPr>
        <w:rFonts w:eastAsiaTheme="minorEastAsia" w:hint="default"/>
        <w:b w:val="0"/>
        <w:sz w:val="20"/>
      </w:rPr>
    </w:lvl>
    <w:lvl w:ilvl="8">
      <w:start w:val="1"/>
      <w:numFmt w:val="decimal"/>
      <w:lvlText w:val="%1.%2.%3.%4.%5.%6.%7.%8.%9."/>
      <w:lvlJc w:val="left"/>
      <w:pPr>
        <w:ind w:left="1800" w:hanging="1800"/>
      </w:pPr>
      <w:rPr>
        <w:rFonts w:eastAsiaTheme="minorEastAsia" w:hint="default"/>
        <w:b w:val="0"/>
        <w:sz w:val="20"/>
      </w:rPr>
    </w:lvl>
  </w:abstractNum>
  <w:num w:numId="1">
    <w:abstractNumId w:val="13"/>
  </w:num>
  <w:num w:numId="2">
    <w:abstractNumId w:val="10"/>
  </w:num>
  <w:num w:numId="3">
    <w:abstractNumId w:val="2"/>
  </w:num>
  <w:num w:numId="4">
    <w:abstractNumId w:val="17"/>
  </w:num>
  <w:num w:numId="5">
    <w:abstractNumId w:val="22"/>
  </w:num>
  <w:num w:numId="6">
    <w:abstractNumId w:val="23"/>
  </w:num>
  <w:num w:numId="7">
    <w:abstractNumId w:val="15"/>
  </w:num>
  <w:num w:numId="8">
    <w:abstractNumId w:val="9"/>
  </w:num>
  <w:num w:numId="9">
    <w:abstractNumId w:val="27"/>
  </w:num>
  <w:num w:numId="10">
    <w:abstractNumId w:val="20"/>
  </w:num>
  <w:num w:numId="11">
    <w:abstractNumId w:val="29"/>
  </w:num>
  <w:num w:numId="12">
    <w:abstractNumId w:val="28"/>
  </w:num>
  <w:num w:numId="13">
    <w:abstractNumId w:val="16"/>
  </w:num>
  <w:num w:numId="14">
    <w:abstractNumId w:val="4"/>
  </w:num>
  <w:num w:numId="15">
    <w:abstractNumId w:val="14"/>
  </w:num>
  <w:num w:numId="16">
    <w:abstractNumId w:val="6"/>
  </w:num>
  <w:num w:numId="17">
    <w:abstractNumId w:val="26"/>
  </w:num>
  <w:num w:numId="18">
    <w:abstractNumId w:val="5"/>
  </w:num>
  <w:num w:numId="19">
    <w:abstractNumId w:val="21"/>
  </w:num>
  <w:num w:numId="20">
    <w:abstractNumId w:val="25"/>
  </w:num>
  <w:num w:numId="21">
    <w:abstractNumId w:val="30"/>
  </w:num>
  <w:num w:numId="22">
    <w:abstractNumId w:val="31"/>
  </w:num>
  <w:num w:numId="23">
    <w:abstractNumId w:val="18"/>
  </w:num>
  <w:num w:numId="24">
    <w:abstractNumId w:val="12"/>
  </w:num>
  <w:num w:numId="25">
    <w:abstractNumId w:val="7"/>
  </w:num>
  <w:num w:numId="26">
    <w:abstractNumId w:val="8"/>
  </w:num>
  <w:num w:numId="27">
    <w:abstractNumId w:val="24"/>
  </w:num>
  <w:num w:numId="28">
    <w:abstractNumId w:val="0"/>
  </w:num>
  <w:num w:numId="29">
    <w:abstractNumId w:val="11"/>
  </w:num>
  <w:num w:numId="30">
    <w:abstractNumId w:val="3"/>
  </w:num>
  <w:num w:numId="31">
    <w:abstractNumId w:val="19"/>
  </w:num>
  <w:num w:numId="32">
    <w:abstractNumId w:val="1"/>
  </w:num>
  <w:num w:numId="33">
    <w:abstractNumId w:val="33"/>
  </w:num>
  <w:num w:numId="34">
    <w:abstractNumId w:val="32"/>
  </w:num>
  <w:num w:numId="35">
    <w:abstractNumId w:val="34"/>
  </w:num>
  <w:num w:numId="36">
    <w:abstractNumId w:val="38"/>
  </w:num>
  <w:num w:numId="37">
    <w:abstractNumId w:val="39"/>
  </w:num>
  <w:num w:numId="38">
    <w:abstractNumId w:val="35"/>
  </w:num>
  <w:num w:numId="39">
    <w:abstractNumId w:val="36"/>
  </w:num>
  <w:num w:numId="40">
    <w:abstractNumId w:val="40"/>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seFELayout/>
  </w:compat>
  <w:rsids>
    <w:rsidRoot w:val="00971A99"/>
    <w:rsid w:val="0065733B"/>
    <w:rsid w:val="00971A99"/>
    <w:rsid w:val="009763B0"/>
    <w:rsid w:val="00BC1466"/>
    <w:rsid w:val="00BC7851"/>
    <w:rsid w:val="00E554B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99"/>
  </w:style>
  <w:style w:type="character" w:default="1" w:styleId="FontParagrafAsali">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5733B"/>
    <w:pPr>
      <w:ind w:left="720"/>
      <w:contextualSpacing/>
    </w:pPr>
  </w:style>
  <w:style w:type="character" w:styleId="Kuat">
    <w:name w:val="Strong"/>
    <w:basedOn w:val="FontParagrafAsali"/>
    <w:uiPriority w:val="22"/>
    <w:qFormat/>
    <w:rsid w:val="00BC7851"/>
    <w:rPr>
      <w:b/>
      <w:bCs/>
    </w:rPr>
  </w:style>
</w:styles>
</file>

<file path=word/webSettings.xml><?xml version="1.0" encoding="utf-8"?>
<w:webSettings xmlns:r="http://schemas.openxmlformats.org/officeDocument/2006/relationships" xmlns:w="http://schemas.openxmlformats.org/wordprocessingml/2006/main">
  <w:divs>
    <w:div w:id="402408082">
      <w:bodyDiv w:val="1"/>
      <w:marLeft w:val="0"/>
      <w:marRight w:val="0"/>
      <w:marTop w:val="0"/>
      <w:marBottom w:val="0"/>
      <w:divBdr>
        <w:top w:val="none" w:sz="0" w:space="0" w:color="auto"/>
        <w:left w:val="none" w:sz="0" w:space="0" w:color="auto"/>
        <w:bottom w:val="none" w:sz="0" w:space="0" w:color="auto"/>
        <w:right w:val="none" w:sz="0" w:space="0" w:color="auto"/>
      </w:divBdr>
      <w:divsChild>
        <w:div w:id="1559321667">
          <w:marLeft w:val="0"/>
          <w:marRight w:val="0"/>
          <w:marTop w:val="0"/>
          <w:marBottom w:val="0"/>
          <w:divBdr>
            <w:top w:val="none" w:sz="0" w:space="0" w:color="auto"/>
            <w:left w:val="none" w:sz="0" w:space="0" w:color="auto"/>
            <w:bottom w:val="none" w:sz="0" w:space="0" w:color="auto"/>
            <w:right w:val="none" w:sz="0" w:space="0" w:color="auto"/>
          </w:divBdr>
          <w:divsChild>
            <w:div w:id="1431311400">
              <w:marLeft w:val="0"/>
              <w:marRight w:val="0"/>
              <w:marTop w:val="0"/>
              <w:marBottom w:val="0"/>
              <w:divBdr>
                <w:top w:val="none" w:sz="0" w:space="0" w:color="auto"/>
                <w:left w:val="none" w:sz="0" w:space="0" w:color="auto"/>
                <w:bottom w:val="none" w:sz="0" w:space="0" w:color="auto"/>
                <w:right w:val="none" w:sz="0" w:space="0" w:color="auto"/>
              </w:divBdr>
              <w:divsChild>
                <w:div w:id="1071193653">
                  <w:marLeft w:val="0"/>
                  <w:marRight w:val="0"/>
                  <w:marTop w:val="0"/>
                  <w:marBottom w:val="0"/>
                  <w:divBdr>
                    <w:top w:val="none" w:sz="0" w:space="0" w:color="auto"/>
                    <w:left w:val="none" w:sz="0" w:space="0" w:color="auto"/>
                    <w:bottom w:val="none" w:sz="0" w:space="0" w:color="auto"/>
                    <w:right w:val="none" w:sz="0" w:space="0" w:color="auto"/>
                  </w:divBdr>
                  <w:divsChild>
                    <w:div w:id="244191909">
                      <w:marLeft w:val="0"/>
                      <w:marRight w:val="0"/>
                      <w:marTop w:val="0"/>
                      <w:marBottom w:val="0"/>
                      <w:divBdr>
                        <w:top w:val="none" w:sz="0" w:space="0" w:color="auto"/>
                        <w:left w:val="none" w:sz="0" w:space="0" w:color="auto"/>
                        <w:bottom w:val="none" w:sz="0" w:space="0" w:color="auto"/>
                        <w:right w:val="none" w:sz="0" w:space="0" w:color="auto"/>
                      </w:divBdr>
                      <w:divsChild>
                        <w:div w:id="2035107208">
                          <w:marLeft w:val="0"/>
                          <w:marRight w:val="0"/>
                          <w:marTop w:val="150"/>
                          <w:marBottom w:val="0"/>
                          <w:divBdr>
                            <w:top w:val="none" w:sz="0" w:space="0" w:color="auto"/>
                            <w:left w:val="none" w:sz="0" w:space="0" w:color="auto"/>
                            <w:bottom w:val="none" w:sz="0" w:space="0" w:color="auto"/>
                            <w:right w:val="none" w:sz="0" w:space="0" w:color="auto"/>
                          </w:divBdr>
                          <w:divsChild>
                            <w:div w:id="81270051">
                              <w:marLeft w:val="0"/>
                              <w:marRight w:val="0"/>
                              <w:marTop w:val="0"/>
                              <w:marBottom w:val="0"/>
                              <w:divBdr>
                                <w:top w:val="none" w:sz="0" w:space="0" w:color="auto"/>
                                <w:left w:val="none" w:sz="0" w:space="0" w:color="auto"/>
                                <w:bottom w:val="none" w:sz="0" w:space="0" w:color="auto"/>
                                <w:right w:val="none" w:sz="0" w:space="0" w:color="auto"/>
                              </w:divBdr>
                              <w:divsChild>
                                <w:div w:id="421799238">
                                  <w:marLeft w:val="0"/>
                                  <w:marRight w:val="0"/>
                                  <w:marTop w:val="0"/>
                                  <w:marBottom w:val="0"/>
                                  <w:divBdr>
                                    <w:top w:val="none" w:sz="0" w:space="0" w:color="auto"/>
                                    <w:left w:val="none" w:sz="0" w:space="0" w:color="auto"/>
                                    <w:bottom w:val="none" w:sz="0" w:space="0" w:color="auto"/>
                                    <w:right w:val="none" w:sz="0" w:space="0" w:color="auto"/>
                                  </w:divBdr>
                                  <w:divsChild>
                                    <w:div w:id="936447177">
                                      <w:marLeft w:val="0"/>
                                      <w:marRight w:val="0"/>
                                      <w:marTop w:val="0"/>
                                      <w:marBottom w:val="0"/>
                                      <w:divBdr>
                                        <w:top w:val="none" w:sz="0" w:space="0" w:color="auto"/>
                                        <w:left w:val="none" w:sz="0" w:space="0" w:color="auto"/>
                                        <w:bottom w:val="none" w:sz="0" w:space="0" w:color="auto"/>
                                        <w:right w:val="none" w:sz="0" w:space="0" w:color="auto"/>
                                      </w:divBdr>
                                      <w:divsChild>
                                        <w:div w:id="773551550">
                                          <w:marLeft w:val="0"/>
                                          <w:marRight w:val="0"/>
                                          <w:marTop w:val="0"/>
                                          <w:marBottom w:val="0"/>
                                          <w:divBdr>
                                            <w:top w:val="none" w:sz="0" w:space="0" w:color="auto"/>
                                            <w:left w:val="none" w:sz="0" w:space="0" w:color="auto"/>
                                            <w:bottom w:val="none" w:sz="0" w:space="0" w:color="auto"/>
                                            <w:right w:val="none" w:sz="0" w:space="0" w:color="auto"/>
                                          </w:divBdr>
                                          <w:divsChild>
                                            <w:div w:id="472798892">
                                              <w:marLeft w:val="0"/>
                                              <w:marRight w:val="0"/>
                                              <w:marTop w:val="0"/>
                                              <w:marBottom w:val="0"/>
                                              <w:divBdr>
                                                <w:top w:val="none" w:sz="0" w:space="0" w:color="auto"/>
                                                <w:left w:val="none" w:sz="0" w:space="0" w:color="auto"/>
                                                <w:bottom w:val="none" w:sz="0" w:space="0" w:color="auto"/>
                                                <w:right w:val="none" w:sz="0" w:space="0" w:color="auto"/>
                                              </w:divBdr>
                                              <w:divsChild>
                                                <w:div w:id="901676812">
                                                  <w:marLeft w:val="0"/>
                                                  <w:marRight w:val="0"/>
                                                  <w:marTop w:val="0"/>
                                                  <w:marBottom w:val="0"/>
                                                  <w:divBdr>
                                                    <w:top w:val="none" w:sz="0" w:space="0" w:color="auto"/>
                                                    <w:left w:val="none" w:sz="0" w:space="0" w:color="auto"/>
                                                    <w:bottom w:val="none" w:sz="0" w:space="0" w:color="auto"/>
                                                    <w:right w:val="none" w:sz="0" w:space="0" w:color="auto"/>
                                                  </w:divBdr>
                                                  <w:divsChild>
                                                    <w:div w:id="819927707">
                                                      <w:marLeft w:val="0"/>
                                                      <w:marRight w:val="0"/>
                                                      <w:marTop w:val="0"/>
                                                      <w:marBottom w:val="0"/>
                                                      <w:divBdr>
                                                        <w:top w:val="none" w:sz="0" w:space="0" w:color="auto"/>
                                                        <w:left w:val="none" w:sz="0" w:space="0" w:color="auto"/>
                                                        <w:bottom w:val="none" w:sz="0" w:space="0" w:color="auto"/>
                                                        <w:right w:val="none" w:sz="0" w:space="0" w:color="auto"/>
                                                      </w:divBdr>
                                                      <w:divsChild>
                                                        <w:div w:id="1052196513">
                                                          <w:marLeft w:val="0"/>
                                                          <w:marRight w:val="0"/>
                                                          <w:marTop w:val="0"/>
                                                          <w:marBottom w:val="150"/>
                                                          <w:divBdr>
                                                            <w:top w:val="none" w:sz="0" w:space="0" w:color="auto"/>
                                                            <w:left w:val="none" w:sz="0" w:space="0" w:color="auto"/>
                                                            <w:bottom w:val="none" w:sz="0" w:space="0" w:color="auto"/>
                                                            <w:right w:val="none" w:sz="0" w:space="0" w:color="auto"/>
                                                          </w:divBdr>
                                                          <w:divsChild>
                                                            <w:div w:id="2115128420">
                                                              <w:marLeft w:val="0"/>
                                                              <w:marRight w:val="0"/>
                                                              <w:marTop w:val="0"/>
                                                              <w:marBottom w:val="0"/>
                                                              <w:divBdr>
                                                                <w:top w:val="none" w:sz="0" w:space="0" w:color="auto"/>
                                                                <w:left w:val="none" w:sz="0" w:space="0" w:color="auto"/>
                                                                <w:bottom w:val="none" w:sz="0" w:space="0" w:color="auto"/>
                                                                <w:right w:val="none" w:sz="0" w:space="0" w:color="auto"/>
                                                              </w:divBdr>
                                                              <w:divsChild>
                                                                <w:div w:id="1971282981">
                                                                  <w:marLeft w:val="0"/>
                                                                  <w:marRight w:val="0"/>
                                                                  <w:marTop w:val="975"/>
                                                                  <w:marBottom w:val="300"/>
                                                                  <w:divBdr>
                                                                    <w:top w:val="single" w:sz="6" w:space="0" w:color="E53DF7"/>
                                                                    <w:left w:val="single" w:sz="6" w:space="11" w:color="E53DF7"/>
                                                                    <w:bottom w:val="single" w:sz="6" w:space="0" w:color="E53DF7"/>
                                                                    <w:right w:val="single" w:sz="6" w:space="11" w:color="E53DF7"/>
                                                                  </w:divBdr>
                                                                  <w:divsChild>
                                                                    <w:div w:id="1675180352">
                                                                      <w:marLeft w:val="0"/>
                                                                      <w:marRight w:val="0"/>
                                                                      <w:marTop w:val="0"/>
                                                                      <w:marBottom w:val="0"/>
                                                                      <w:divBdr>
                                                                        <w:top w:val="none" w:sz="0" w:space="0" w:color="auto"/>
                                                                        <w:left w:val="none" w:sz="0" w:space="0" w:color="auto"/>
                                                                        <w:bottom w:val="none" w:sz="0" w:space="0" w:color="auto"/>
                                                                        <w:right w:val="none" w:sz="0" w:space="0" w:color="auto"/>
                                                                      </w:divBdr>
                                                                      <w:divsChild>
                                                                        <w:div w:id="1362363915">
                                                                          <w:marLeft w:val="0"/>
                                                                          <w:marRight w:val="0"/>
                                                                          <w:marTop w:val="0"/>
                                                                          <w:marBottom w:val="0"/>
                                                                          <w:divBdr>
                                                                            <w:top w:val="single" w:sz="6" w:space="11" w:color="B10B15"/>
                                                                            <w:left w:val="none" w:sz="0" w:space="0" w:color="auto"/>
                                                                            <w:bottom w:val="none" w:sz="0" w:space="0" w:color="auto"/>
                                                                            <w:right w:val="none" w:sz="0" w:space="0" w:color="auto"/>
                                                                          </w:divBdr>
                                                                          <w:divsChild>
                                                                            <w:div w:id="1536654507">
                                                                              <w:marLeft w:val="0"/>
                                                                              <w:marRight w:val="0"/>
                                                                              <w:marTop w:val="0"/>
                                                                              <w:marBottom w:val="0"/>
                                                                              <w:divBdr>
                                                                                <w:top w:val="none" w:sz="0" w:space="0" w:color="auto"/>
                                                                                <w:left w:val="none" w:sz="0" w:space="0" w:color="auto"/>
                                                                                <w:bottom w:val="none" w:sz="0" w:space="0" w:color="auto"/>
                                                                                <w:right w:val="none" w:sz="0" w:space="0" w:color="auto"/>
                                                                              </w:divBdr>
                                                                              <w:divsChild>
                                                                                <w:div w:id="2212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478233">
      <w:bodyDiv w:val="1"/>
      <w:marLeft w:val="0"/>
      <w:marRight w:val="0"/>
      <w:marTop w:val="0"/>
      <w:marBottom w:val="0"/>
      <w:divBdr>
        <w:top w:val="none" w:sz="0" w:space="0" w:color="auto"/>
        <w:left w:val="none" w:sz="0" w:space="0" w:color="auto"/>
        <w:bottom w:val="none" w:sz="0" w:space="0" w:color="auto"/>
        <w:right w:val="none" w:sz="0" w:space="0" w:color="auto"/>
      </w:divBdr>
      <w:divsChild>
        <w:div w:id="1573349795">
          <w:marLeft w:val="0"/>
          <w:marRight w:val="0"/>
          <w:marTop w:val="0"/>
          <w:marBottom w:val="0"/>
          <w:divBdr>
            <w:top w:val="none" w:sz="0" w:space="0" w:color="auto"/>
            <w:left w:val="none" w:sz="0" w:space="0" w:color="auto"/>
            <w:bottom w:val="none" w:sz="0" w:space="0" w:color="auto"/>
            <w:right w:val="none" w:sz="0" w:space="0" w:color="auto"/>
          </w:divBdr>
          <w:divsChild>
            <w:div w:id="1468088841">
              <w:marLeft w:val="0"/>
              <w:marRight w:val="0"/>
              <w:marTop w:val="0"/>
              <w:marBottom w:val="0"/>
              <w:divBdr>
                <w:top w:val="none" w:sz="0" w:space="0" w:color="auto"/>
                <w:left w:val="none" w:sz="0" w:space="0" w:color="auto"/>
                <w:bottom w:val="none" w:sz="0" w:space="0" w:color="auto"/>
                <w:right w:val="none" w:sz="0" w:space="0" w:color="auto"/>
              </w:divBdr>
              <w:divsChild>
                <w:div w:id="1109742560">
                  <w:marLeft w:val="0"/>
                  <w:marRight w:val="0"/>
                  <w:marTop w:val="0"/>
                  <w:marBottom w:val="0"/>
                  <w:divBdr>
                    <w:top w:val="none" w:sz="0" w:space="0" w:color="auto"/>
                    <w:left w:val="none" w:sz="0" w:space="0" w:color="auto"/>
                    <w:bottom w:val="none" w:sz="0" w:space="0" w:color="auto"/>
                    <w:right w:val="none" w:sz="0" w:space="0" w:color="auto"/>
                  </w:divBdr>
                  <w:divsChild>
                    <w:div w:id="22294223">
                      <w:marLeft w:val="0"/>
                      <w:marRight w:val="0"/>
                      <w:marTop w:val="0"/>
                      <w:marBottom w:val="0"/>
                      <w:divBdr>
                        <w:top w:val="none" w:sz="0" w:space="0" w:color="auto"/>
                        <w:left w:val="none" w:sz="0" w:space="0" w:color="auto"/>
                        <w:bottom w:val="none" w:sz="0" w:space="0" w:color="auto"/>
                        <w:right w:val="none" w:sz="0" w:space="0" w:color="auto"/>
                      </w:divBdr>
                      <w:divsChild>
                        <w:div w:id="24254676">
                          <w:marLeft w:val="0"/>
                          <w:marRight w:val="0"/>
                          <w:marTop w:val="150"/>
                          <w:marBottom w:val="0"/>
                          <w:divBdr>
                            <w:top w:val="none" w:sz="0" w:space="0" w:color="auto"/>
                            <w:left w:val="none" w:sz="0" w:space="0" w:color="auto"/>
                            <w:bottom w:val="none" w:sz="0" w:space="0" w:color="auto"/>
                            <w:right w:val="none" w:sz="0" w:space="0" w:color="auto"/>
                          </w:divBdr>
                          <w:divsChild>
                            <w:div w:id="1686125992">
                              <w:marLeft w:val="0"/>
                              <w:marRight w:val="0"/>
                              <w:marTop w:val="0"/>
                              <w:marBottom w:val="0"/>
                              <w:divBdr>
                                <w:top w:val="none" w:sz="0" w:space="0" w:color="auto"/>
                                <w:left w:val="none" w:sz="0" w:space="0" w:color="auto"/>
                                <w:bottom w:val="none" w:sz="0" w:space="0" w:color="auto"/>
                                <w:right w:val="none" w:sz="0" w:space="0" w:color="auto"/>
                              </w:divBdr>
                              <w:divsChild>
                                <w:div w:id="1917855709">
                                  <w:marLeft w:val="0"/>
                                  <w:marRight w:val="0"/>
                                  <w:marTop w:val="0"/>
                                  <w:marBottom w:val="0"/>
                                  <w:divBdr>
                                    <w:top w:val="none" w:sz="0" w:space="0" w:color="auto"/>
                                    <w:left w:val="none" w:sz="0" w:space="0" w:color="auto"/>
                                    <w:bottom w:val="none" w:sz="0" w:space="0" w:color="auto"/>
                                    <w:right w:val="none" w:sz="0" w:space="0" w:color="auto"/>
                                  </w:divBdr>
                                  <w:divsChild>
                                    <w:div w:id="237180445">
                                      <w:marLeft w:val="0"/>
                                      <w:marRight w:val="0"/>
                                      <w:marTop w:val="0"/>
                                      <w:marBottom w:val="0"/>
                                      <w:divBdr>
                                        <w:top w:val="none" w:sz="0" w:space="0" w:color="auto"/>
                                        <w:left w:val="none" w:sz="0" w:space="0" w:color="auto"/>
                                        <w:bottom w:val="none" w:sz="0" w:space="0" w:color="auto"/>
                                        <w:right w:val="none" w:sz="0" w:space="0" w:color="auto"/>
                                      </w:divBdr>
                                      <w:divsChild>
                                        <w:div w:id="1436712686">
                                          <w:marLeft w:val="0"/>
                                          <w:marRight w:val="0"/>
                                          <w:marTop w:val="0"/>
                                          <w:marBottom w:val="0"/>
                                          <w:divBdr>
                                            <w:top w:val="none" w:sz="0" w:space="0" w:color="auto"/>
                                            <w:left w:val="none" w:sz="0" w:space="0" w:color="auto"/>
                                            <w:bottom w:val="none" w:sz="0" w:space="0" w:color="auto"/>
                                            <w:right w:val="none" w:sz="0" w:space="0" w:color="auto"/>
                                          </w:divBdr>
                                          <w:divsChild>
                                            <w:div w:id="1027021768">
                                              <w:marLeft w:val="0"/>
                                              <w:marRight w:val="0"/>
                                              <w:marTop w:val="0"/>
                                              <w:marBottom w:val="0"/>
                                              <w:divBdr>
                                                <w:top w:val="none" w:sz="0" w:space="0" w:color="auto"/>
                                                <w:left w:val="none" w:sz="0" w:space="0" w:color="auto"/>
                                                <w:bottom w:val="none" w:sz="0" w:space="0" w:color="auto"/>
                                                <w:right w:val="none" w:sz="0" w:space="0" w:color="auto"/>
                                              </w:divBdr>
                                              <w:divsChild>
                                                <w:div w:id="237641842">
                                                  <w:marLeft w:val="0"/>
                                                  <w:marRight w:val="0"/>
                                                  <w:marTop w:val="0"/>
                                                  <w:marBottom w:val="0"/>
                                                  <w:divBdr>
                                                    <w:top w:val="none" w:sz="0" w:space="0" w:color="auto"/>
                                                    <w:left w:val="none" w:sz="0" w:space="0" w:color="auto"/>
                                                    <w:bottom w:val="none" w:sz="0" w:space="0" w:color="auto"/>
                                                    <w:right w:val="none" w:sz="0" w:space="0" w:color="auto"/>
                                                  </w:divBdr>
                                                  <w:divsChild>
                                                    <w:div w:id="1855461505">
                                                      <w:marLeft w:val="0"/>
                                                      <w:marRight w:val="0"/>
                                                      <w:marTop w:val="0"/>
                                                      <w:marBottom w:val="0"/>
                                                      <w:divBdr>
                                                        <w:top w:val="none" w:sz="0" w:space="0" w:color="auto"/>
                                                        <w:left w:val="none" w:sz="0" w:space="0" w:color="auto"/>
                                                        <w:bottom w:val="none" w:sz="0" w:space="0" w:color="auto"/>
                                                        <w:right w:val="none" w:sz="0" w:space="0" w:color="auto"/>
                                                      </w:divBdr>
                                                      <w:divsChild>
                                                        <w:div w:id="22748482">
                                                          <w:marLeft w:val="0"/>
                                                          <w:marRight w:val="0"/>
                                                          <w:marTop w:val="0"/>
                                                          <w:marBottom w:val="150"/>
                                                          <w:divBdr>
                                                            <w:top w:val="none" w:sz="0" w:space="0" w:color="auto"/>
                                                            <w:left w:val="none" w:sz="0" w:space="0" w:color="auto"/>
                                                            <w:bottom w:val="none" w:sz="0" w:space="0" w:color="auto"/>
                                                            <w:right w:val="none" w:sz="0" w:space="0" w:color="auto"/>
                                                          </w:divBdr>
                                                          <w:divsChild>
                                                            <w:div w:id="1938293213">
                                                              <w:marLeft w:val="0"/>
                                                              <w:marRight w:val="0"/>
                                                              <w:marTop w:val="0"/>
                                                              <w:marBottom w:val="0"/>
                                                              <w:divBdr>
                                                                <w:top w:val="none" w:sz="0" w:space="0" w:color="auto"/>
                                                                <w:left w:val="none" w:sz="0" w:space="0" w:color="auto"/>
                                                                <w:bottom w:val="none" w:sz="0" w:space="0" w:color="auto"/>
                                                                <w:right w:val="none" w:sz="0" w:space="0" w:color="auto"/>
                                                              </w:divBdr>
                                                              <w:divsChild>
                                                                <w:div w:id="1375277951">
                                                                  <w:marLeft w:val="0"/>
                                                                  <w:marRight w:val="0"/>
                                                                  <w:marTop w:val="975"/>
                                                                  <w:marBottom w:val="300"/>
                                                                  <w:divBdr>
                                                                    <w:top w:val="single" w:sz="6" w:space="0" w:color="E53DF7"/>
                                                                    <w:left w:val="single" w:sz="6" w:space="11" w:color="E53DF7"/>
                                                                    <w:bottom w:val="single" w:sz="6" w:space="0" w:color="E53DF7"/>
                                                                    <w:right w:val="single" w:sz="6" w:space="11" w:color="E53DF7"/>
                                                                  </w:divBdr>
                                                                  <w:divsChild>
                                                                    <w:div w:id="957494928">
                                                                      <w:marLeft w:val="0"/>
                                                                      <w:marRight w:val="0"/>
                                                                      <w:marTop w:val="0"/>
                                                                      <w:marBottom w:val="0"/>
                                                                      <w:divBdr>
                                                                        <w:top w:val="none" w:sz="0" w:space="0" w:color="auto"/>
                                                                        <w:left w:val="none" w:sz="0" w:space="0" w:color="auto"/>
                                                                        <w:bottom w:val="none" w:sz="0" w:space="0" w:color="auto"/>
                                                                        <w:right w:val="none" w:sz="0" w:space="0" w:color="auto"/>
                                                                      </w:divBdr>
                                                                      <w:divsChild>
                                                                        <w:div w:id="97875547">
                                                                          <w:marLeft w:val="0"/>
                                                                          <w:marRight w:val="0"/>
                                                                          <w:marTop w:val="0"/>
                                                                          <w:marBottom w:val="0"/>
                                                                          <w:divBdr>
                                                                            <w:top w:val="single" w:sz="6" w:space="11" w:color="B10B15"/>
                                                                            <w:left w:val="none" w:sz="0" w:space="0" w:color="auto"/>
                                                                            <w:bottom w:val="none" w:sz="0" w:space="0" w:color="auto"/>
                                                                            <w:right w:val="none" w:sz="0" w:space="0" w:color="auto"/>
                                                                          </w:divBdr>
                                                                          <w:divsChild>
                                                                            <w:div w:id="1045760364">
                                                                              <w:marLeft w:val="0"/>
                                                                              <w:marRight w:val="0"/>
                                                                              <w:marTop w:val="0"/>
                                                                              <w:marBottom w:val="0"/>
                                                                              <w:divBdr>
                                                                                <w:top w:val="none" w:sz="0" w:space="0" w:color="auto"/>
                                                                                <w:left w:val="none" w:sz="0" w:space="0" w:color="auto"/>
                                                                                <w:bottom w:val="none" w:sz="0" w:space="0" w:color="auto"/>
                                                                                <w:right w:val="none" w:sz="0" w:space="0" w:color="auto"/>
                                                                              </w:divBdr>
                                                                              <w:divsChild>
                                                                                <w:div w:id="953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263660">
      <w:bodyDiv w:val="1"/>
      <w:marLeft w:val="0"/>
      <w:marRight w:val="0"/>
      <w:marTop w:val="0"/>
      <w:marBottom w:val="0"/>
      <w:divBdr>
        <w:top w:val="none" w:sz="0" w:space="0" w:color="auto"/>
        <w:left w:val="none" w:sz="0" w:space="0" w:color="auto"/>
        <w:bottom w:val="none" w:sz="0" w:space="0" w:color="auto"/>
        <w:right w:val="none" w:sz="0" w:space="0" w:color="auto"/>
      </w:divBdr>
      <w:divsChild>
        <w:div w:id="1525511975">
          <w:marLeft w:val="0"/>
          <w:marRight w:val="0"/>
          <w:marTop w:val="0"/>
          <w:marBottom w:val="0"/>
          <w:divBdr>
            <w:top w:val="none" w:sz="0" w:space="0" w:color="auto"/>
            <w:left w:val="none" w:sz="0" w:space="0" w:color="auto"/>
            <w:bottom w:val="none" w:sz="0" w:space="0" w:color="auto"/>
            <w:right w:val="none" w:sz="0" w:space="0" w:color="auto"/>
          </w:divBdr>
          <w:divsChild>
            <w:div w:id="423574281">
              <w:marLeft w:val="0"/>
              <w:marRight w:val="0"/>
              <w:marTop w:val="0"/>
              <w:marBottom w:val="0"/>
              <w:divBdr>
                <w:top w:val="none" w:sz="0" w:space="0" w:color="auto"/>
                <w:left w:val="none" w:sz="0" w:space="0" w:color="auto"/>
                <w:bottom w:val="none" w:sz="0" w:space="0" w:color="auto"/>
                <w:right w:val="none" w:sz="0" w:space="0" w:color="auto"/>
              </w:divBdr>
              <w:divsChild>
                <w:div w:id="1220477989">
                  <w:marLeft w:val="0"/>
                  <w:marRight w:val="0"/>
                  <w:marTop w:val="0"/>
                  <w:marBottom w:val="0"/>
                  <w:divBdr>
                    <w:top w:val="none" w:sz="0" w:space="0" w:color="auto"/>
                    <w:left w:val="none" w:sz="0" w:space="0" w:color="auto"/>
                    <w:bottom w:val="none" w:sz="0" w:space="0" w:color="auto"/>
                    <w:right w:val="none" w:sz="0" w:space="0" w:color="auto"/>
                  </w:divBdr>
                  <w:divsChild>
                    <w:div w:id="522323446">
                      <w:marLeft w:val="0"/>
                      <w:marRight w:val="0"/>
                      <w:marTop w:val="0"/>
                      <w:marBottom w:val="0"/>
                      <w:divBdr>
                        <w:top w:val="none" w:sz="0" w:space="0" w:color="auto"/>
                        <w:left w:val="none" w:sz="0" w:space="0" w:color="auto"/>
                        <w:bottom w:val="none" w:sz="0" w:space="0" w:color="auto"/>
                        <w:right w:val="none" w:sz="0" w:space="0" w:color="auto"/>
                      </w:divBdr>
                      <w:divsChild>
                        <w:div w:id="1718358818">
                          <w:marLeft w:val="0"/>
                          <w:marRight w:val="0"/>
                          <w:marTop w:val="150"/>
                          <w:marBottom w:val="0"/>
                          <w:divBdr>
                            <w:top w:val="none" w:sz="0" w:space="0" w:color="auto"/>
                            <w:left w:val="none" w:sz="0" w:space="0" w:color="auto"/>
                            <w:bottom w:val="none" w:sz="0" w:space="0" w:color="auto"/>
                            <w:right w:val="none" w:sz="0" w:space="0" w:color="auto"/>
                          </w:divBdr>
                          <w:divsChild>
                            <w:div w:id="1556429600">
                              <w:marLeft w:val="0"/>
                              <w:marRight w:val="0"/>
                              <w:marTop w:val="0"/>
                              <w:marBottom w:val="0"/>
                              <w:divBdr>
                                <w:top w:val="none" w:sz="0" w:space="0" w:color="auto"/>
                                <w:left w:val="none" w:sz="0" w:space="0" w:color="auto"/>
                                <w:bottom w:val="none" w:sz="0" w:space="0" w:color="auto"/>
                                <w:right w:val="none" w:sz="0" w:space="0" w:color="auto"/>
                              </w:divBdr>
                              <w:divsChild>
                                <w:div w:id="1837572291">
                                  <w:marLeft w:val="0"/>
                                  <w:marRight w:val="0"/>
                                  <w:marTop w:val="0"/>
                                  <w:marBottom w:val="0"/>
                                  <w:divBdr>
                                    <w:top w:val="none" w:sz="0" w:space="0" w:color="auto"/>
                                    <w:left w:val="none" w:sz="0" w:space="0" w:color="auto"/>
                                    <w:bottom w:val="none" w:sz="0" w:space="0" w:color="auto"/>
                                    <w:right w:val="none" w:sz="0" w:space="0" w:color="auto"/>
                                  </w:divBdr>
                                  <w:divsChild>
                                    <w:div w:id="337314275">
                                      <w:marLeft w:val="0"/>
                                      <w:marRight w:val="0"/>
                                      <w:marTop w:val="0"/>
                                      <w:marBottom w:val="0"/>
                                      <w:divBdr>
                                        <w:top w:val="none" w:sz="0" w:space="0" w:color="auto"/>
                                        <w:left w:val="none" w:sz="0" w:space="0" w:color="auto"/>
                                        <w:bottom w:val="none" w:sz="0" w:space="0" w:color="auto"/>
                                        <w:right w:val="none" w:sz="0" w:space="0" w:color="auto"/>
                                      </w:divBdr>
                                      <w:divsChild>
                                        <w:div w:id="683290518">
                                          <w:marLeft w:val="0"/>
                                          <w:marRight w:val="0"/>
                                          <w:marTop w:val="0"/>
                                          <w:marBottom w:val="0"/>
                                          <w:divBdr>
                                            <w:top w:val="none" w:sz="0" w:space="0" w:color="auto"/>
                                            <w:left w:val="none" w:sz="0" w:space="0" w:color="auto"/>
                                            <w:bottom w:val="none" w:sz="0" w:space="0" w:color="auto"/>
                                            <w:right w:val="none" w:sz="0" w:space="0" w:color="auto"/>
                                          </w:divBdr>
                                          <w:divsChild>
                                            <w:div w:id="1335457838">
                                              <w:marLeft w:val="0"/>
                                              <w:marRight w:val="0"/>
                                              <w:marTop w:val="0"/>
                                              <w:marBottom w:val="0"/>
                                              <w:divBdr>
                                                <w:top w:val="none" w:sz="0" w:space="0" w:color="auto"/>
                                                <w:left w:val="none" w:sz="0" w:space="0" w:color="auto"/>
                                                <w:bottom w:val="none" w:sz="0" w:space="0" w:color="auto"/>
                                                <w:right w:val="none" w:sz="0" w:space="0" w:color="auto"/>
                                              </w:divBdr>
                                              <w:divsChild>
                                                <w:div w:id="1149394746">
                                                  <w:marLeft w:val="0"/>
                                                  <w:marRight w:val="0"/>
                                                  <w:marTop w:val="0"/>
                                                  <w:marBottom w:val="0"/>
                                                  <w:divBdr>
                                                    <w:top w:val="none" w:sz="0" w:space="0" w:color="auto"/>
                                                    <w:left w:val="none" w:sz="0" w:space="0" w:color="auto"/>
                                                    <w:bottom w:val="none" w:sz="0" w:space="0" w:color="auto"/>
                                                    <w:right w:val="none" w:sz="0" w:space="0" w:color="auto"/>
                                                  </w:divBdr>
                                                  <w:divsChild>
                                                    <w:div w:id="830216586">
                                                      <w:marLeft w:val="0"/>
                                                      <w:marRight w:val="0"/>
                                                      <w:marTop w:val="0"/>
                                                      <w:marBottom w:val="0"/>
                                                      <w:divBdr>
                                                        <w:top w:val="none" w:sz="0" w:space="0" w:color="auto"/>
                                                        <w:left w:val="none" w:sz="0" w:space="0" w:color="auto"/>
                                                        <w:bottom w:val="none" w:sz="0" w:space="0" w:color="auto"/>
                                                        <w:right w:val="none" w:sz="0" w:space="0" w:color="auto"/>
                                                      </w:divBdr>
                                                      <w:divsChild>
                                                        <w:div w:id="435903659">
                                                          <w:marLeft w:val="0"/>
                                                          <w:marRight w:val="0"/>
                                                          <w:marTop w:val="0"/>
                                                          <w:marBottom w:val="150"/>
                                                          <w:divBdr>
                                                            <w:top w:val="none" w:sz="0" w:space="0" w:color="auto"/>
                                                            <w:left w:val="none" w:sz="0" w:space="0" w:color="auto"/>
                                                            <w:bottom w:val="none" w:sz="0" w:space="0" w:color="auto"/>
                                                            <w:right w:val="none" w:sz="0" w:space="0" w:color="auto"/>
                                                          </w:divBdr>
                                                          <w:divsChild>
                                                            <w:div w:id="573667514">
                                                              <w:marLeft w:val="0"/>
                                                              <w:marRight w:val="0"/>
                                                              <w:marTop w:val="0"/>
                                                              <w:marBottom w:val="0"/>
                                                              <w:divBdr>
                                                                <w:top w:val="none" w:sz="0" w:space="0" w:color="auto"/>
                                                                <w:left w:val="none" w:sz="0" w:space="0" w:color="auto"/>
                                                                <w:bottom w:val="none" w:sz="0" w:space="0" w:color="auto"/>
                                                                <w:right w:val="none" w:sz="0" w:space="0" w:color="auto"/>
                                                              </w:divBdr>
                                                              <w:divsChild>
                                                                <w:div w:id="1299140925">
                                                                  <w:marLeft w:val="0"/>
                                                                  <w:marRight w:val="0"/>
                                                                  <w:marTop w:val="975"/>
                                                                  <w:marBottom w:val="300"/>
                                                                  <w:divBdr>
                                                                    <w:top w:val="single" w:sz="6" w:space="0" w:color="E53DF7"/>
                                                                    <w:left w:val="single" w:sz="6" w:space="11" w:color="E53DF7"/>
                                                                    <w:bottom w:val="single" w:sz="6" w:space="0" w:color="E53DF7"/>
                                                                    <w:right w:val="single" w:sz="6" w:space="11" w:color="E53DF7"/>
                                                                  </w:divBdr>
                                                                  <w:divsChild>
                                                                    <w:div w:id="809979004">
                                                                      <w:marLeft w:val="0"/>
                                                                      <w:marRight w:val="0"/>
                                                                      <w:marTop w:val="0"/>
                                                                      <w:marBottom w:val="0"/>
                                                                      <w:divBdr>
                                                                        <w:top w:val="none" w:sz="0" w:space="0" w:color="auto"/>
                                                                        <w:left w:val="none" w:sz="0" w:space="0" w:color="auto"/>
                                                                        <w:bottom w:val="none" w:sz="0" w:space="0" w:color="auto"/>
                                                                        <w:right w:val="none" w:sz="0" w:space="0" w:color="auto"/>
                                                                      </w:divBdr>
                                                                      <w:divsChild>
                                                                        <w:div w:id="929461117">
                                                                          <w:marLeft w:val="0"/>
                                                                          <w:marRight w:val="0"/>
                                                                          <w:marTop w:val="0"/>
                                                                          <w:marBottom w:val="0"/>
                                                                          <w:divBdr>
                                                                            <w:top w:val="single" w:sz="6" w:space="11" w:color="B10B15"/>
                                                                            <w:left w:val="none" w:sz="0" w:space="0" w:color="auto"/>
                                                                            <w:bottom w:val="none" w:sz="0" w:space="0" w:color="auto"/>
                                                                            <w:right w:val="none" w:sz="0" w:space="0" w:color="auto"/>
                                                                          </w:divBdr>
                                                                          <w:divsChild>
                                                                            <w:div w:id="1304508278">
                                                                              <w:marLeft w:val="0"/>
                                                                              <w:marRight w:val="0"/>
                                                                              <w:marTop w:val="0"/>
                                                                              <w:marBottom w:val="0"/>
                                                                              <w:divBdr>
                                                                                <w:top w:val="none" w:sz="0" w:space="0" w:color="auto"/>
                                                                                <w:left w:val="none" w:sz="0" w:space="0" w:color="auto"/>
                                                                                <w:bottom w:val="none" w:sz="0" w:space="0" w:color="auto"/>
                                                                                <w:right w:val="none" w:sz="0" w:space="0" w:color="auto"/>
                                                                              </w:divBdr>
                                                                              <w:divsChild>
                                                                                <w:div w:id="465121272">
                                                                                  <w:marLeft w:val="0"/>
                                                                                  <w:marRight w:val="0"/>
                                                                                  <w:marTop w:val="0"/>
                                                                                  <w:marBottom w:val="0"/>
                                                                                  <w:divBdr>
                                                                                    <w:top w:val="none" w:sz="0" w:space="0" w:color="auto"/>
                                                                                    <w:left w:val="none" w:sz="0" w:space="0" w:color="auto"/>
                                                                                    <w:bottom w:val="none" w:sz="0" w:space="0" w:color="auto"/>
                                                                                    <w:right w:val="none" w:sz="0" w:space="0" w:color="auto"/>
                                                                                  </w:divBdr>
                                                                                  <w:divsChild>
                                                                                    <w:div w:id="1057240322">
                                                                                      <w:marLeft w:val="720"/>
                                                                                      <w:marRight w:val="0"/>
                                                                                      <w:marTop w:val="0"/>
                                                                                      <w:marBottom w:val="0"/>
                                                                                      <w:divBdr>
                                                                                        <w:top w:val="none" w:sz="0" w:space="0" w:color="auto"/>
                                                                                        <w:left w:val="none" w:sz="0" w:space="0" w:color="auto"/>
                                                                                        <w:bottom w:val="none" w:sz="0" w:space="0" w:color="auto"/>
                                                                                        <w:right w:val="none" w:sz="0" w:space="0" w:color="auto"/>
                                                                                      </w:divBdr>
                                                                                    </w:div>
                                                                                    <w:div w:id="670567232">
                                                                                      <w:marLeft w:val="1146"/>
                                                                                      <w:marRight w:val="0"/>
                                                                                      <w:marTop w:val="0"/>
                                                                                      <w:marBottom w:val="0"/>
                                                                                      <w:divBdr>
                                                                                        <w:top w:val="none" w:sz="0" w:space="0" w:color="auto"/>
                                                                                        <w:left w:val="none" w:sz="0" w:space="0" w:color="auto"/>
                                                                                        <w:bottom w:val="none" w:sz="0" w:space="0" w:color="auto"/>
                                                                                        <w:right w:val="none" w:sz="0" w:space="0" w:color="auto"/>
                                                                                      </w:divBdr>
                                                                                    </w:div>
                                                                                    <w:div w:id="698044057">
                                                                                      <w:marLeft w:val="1146"/>
                                                                                      <w:marRight w:val="0"/>
                                                                                      <w:marTop w:val="0"/>
                                                                                      <w:marBottom w:val="0"/>
                                                                                      <w:divBdr>
                                                                                        <w:top w:val="none" w:sz="0" w:space="0" w:color="auto"/>
                                                                                        <w:left w:val="none" w:sz="0" w:space="0" w:color="auto"/>
                                                                                        <w:bottom w:val="none" w:sz="0" w:space="0" w:color="auto"/>
                                                                                        <w:right w:val="none" w:sz="0" w:space="0" w:color="auto"/>
                                                                                      </w:divBdr>
                                                                                    </w:div>
                                                                                    <w:div w:id="1451246799">
                                                                                      <w:marLeft w:val="1146"/>
                                                                                      <w:marRight w:val="0"/>
                                                                                      <w:marTop w:val="0"/>
                                                                                      <w:marBottom w:val="0"/>
                                                                                      <w:divBdr>
                                                                                        <w:top w:val="none" w:sz="0" w:space="0" w:color="auto"/>
                                                                                        <w:left w:val="none" w:sz="0" w:space="0" w:color="auto"/>
                                                                                        <w:bottom w:val="none" w:sz="0" w:space="0" w:color="auto"/>
                                                                                        <w:right w:val="none" w:sz="0" w:space="0" w:color="auto"/>
                                                                                      </w:divBdr>
                                                                                    </w:div>
                                                                                    <w:div w:id="1416052796">
                                                                                      <w:marLeft w:val="1080"/>
                                                                                      <w:marRight w:val="0"/>
                                                                                      <w:marTop w:val="0"/>
                                                                                      <w:marBottom w:val="0"/>
                                                                                      <w:divBdr>
                                                                                        <w:top w:val="none" w:sz="0" w:space="0" w:color="auto"/>
                                                                                        <w:left w:val="none" w:sz="0" w:space="0" w:color="auto"/>
                                                                                        <w:bottom w:val="none" w:sz="0" w:space="0" w:color="auto"/>
                                                                                        <w:right w:val="none" w:sz="0" w:space="0" w:color="auto"/>
                                                                                      </w:divBdr>
                                                                                    </w:div>
                                                                                    <w:div w:id="1770540747">
                                                                                      <w:marLeft w:val="1080"/>
                                                                                      <w:marRight w:val="0"/>
                                                                                      <w:marTop w:val="0"/>
                                                                                      <w:marBottom w:val="0"/>
                                                                                      <w:divBdr>
                                                                                        <w:top w:val="none" w:sz="0" w:space="0" w:color="auto"/>
                                                                                        <w:left w:val="none" w:sz="0" w:space="0" w:color="auto"/>
                                                                                        <w:bottom w:val="none" w:sz="0" w:space="0" w:color="auto"/>
                                                                                        <w:right w:val="none" w:sz="0" w:space="0" w:color="auto"/>
                                                                                      </w:divBdr>
                                                                                    </w:div>
                                                                                    <w:div w:id="1538928727">
                                                                                      <w:marLeft w:val="1080"/>
                                                                                      <w:marRight w:val="0"/>
                                                                                      <w:marTop w:val="0"/>
                                                                                      <w:marBottom w:val="0"/>
                                                                                      <w:divBdr>
                                                                                        <w:top w:val="none" w:sz="0" w:space="0" w:color="auto"/>
                                                                                        <w:left w:val="none" w:sz="0" w:space="0" w:color="auto"/>
                                                                                        <w:bottom w:val="none" w:sz="0" w:space="0" w:color="auto"/>
                                                                                        <w:right w:val="none" w:sz="0" w:space="0" w:color="auto"/>
                                                                                      </w:divBdr>
                                                                                    </w:div>
                                                                                    <w:div w:id="133328521">
                                                                                      <w:marLeft w:val="1080"/>
                                                                                      <w:marRight w:val="0"/>
                                                                                      <w:marTop w:val="0"/>
                                                                                      <w:marBottom w:val="0"/>
                                                                                      <w:divBdr>
                                                                                        <w:top w:val="none" w:sz="0" w:space="0" w:color="auto"/>
                                                                                        <w:left w:val="none" w:sz="0" w:space="0" w:color="auto"/>
                                                                                        <w:bottom w:val="none" w:sz="0" w:space="0" w:color="auto"/>
                                                                                        <w:right w:val="none" w:sz="0" w:space="0" w:color="auto"/>
                                                                                      </w:divBdr>
                                                                                    </w:div>
                                                                                    <w:div w:id="687297959">
                                                                                      <w:marLeft w:val="1080"/>
                                                                                      <w:marRight w:val="0"/>
                                                                                      <w:marTop w:val="0"/>
                                                                                      <w:marBottom w:val="0"/>
                                                                                      <w:divBdr>
                                                                                        <w:top w:val="none" w:sz="0" w:space="0" w:color="auto"/>
                                                                                        <w:left w:val="none" w:sz="0" w:space="0" w:color="auto"/>
                                                                                        <w:bottom w:val="none" w:sz="0" w:space="0" w:color="auto"/>
                                                                                        <w:right w:val="none" w:sz="0" w:space="0" w:color="auto"/>
                                                                                      </w:divBdr>
                                                                                    </w:div>
                                                                                    <w:div w:id="264727588">
                                                                                      <w:marLeft w:val="1080"/>
                                                                                      <w:marRight w:val="0"/>
                                                                                      <w:marTop w:val="0"/>
                                                                                      <w:marBottom w:val="0"/>
                                                                                      <w:divBdr>
                                                                                        <w:top w:val="none" w:sz="0" w:space="0" w:color="auto"/>
                                                                                        <w:left w:val="none" w:sz="0" w:space="0" w:color="auto"/>
                                                                                        <w:bottom w:val="none" w:sz="0" w:space="0" w:color="auto"/>
                                                                                        <w:right w:val="none" w:sz="0" w:space="0" w:color="auto"/>
                                                                                      </w:divBdr>
                                                                                    </w:div>
                                                                                    <w:div w:id="11405367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136792">
      <w:bodyDiv w:val="1"/>
      <w:marLeft w:val="0"/>
      <w:marRight w:val="0"/>
      <w:marTop w:val="0"/>
      <w:marBottom w:val="0"/>
      <w:divBdr>
        <w:top w:val="none" w:sz="0" w:space="0" w:color="auto"/>
        <w:left w:val="none" w:sz="0" w:space="0" w:color="auto"/>
        <w:bottom w:val="none" w:sz="0" w:space="0" w:color="auto"/>
        <w:right w:val="none" w:sz="0" w:space="0" w:color="auto"/>
      </w:divBdr>
      <w:divsChild>
        <w:div w:id="1864172149">
          <w:marLeft w:val="0"/>
          <w:marRight w:val="0"/>
          <w:marTop w:val="0"/>
          <w:marBottom w:val="0"/>
          <w:divBdr>
            <w:top w:val="none" w:sz="0" w:space="0" w:color="auto"/>
            <w:left w:val="none" w:sz="0" w:space="0" w:color="auto"/>
            <w:bottom w:val="none" w:sz="0" w:space="0" w:color="auto"/>
            <w:right w:val="none" w:sz="0" w:space="0" w:color="auto"/>
          </w:divBdr>
          <w:divsChild>
            <w:div w:id="1967932397">
              <w:marLeft w:val="0"/>
              <w:marRight w:val="0"/>
              <w:marTop w:val="0"/>
              <w:marBottom w:val="0"/>
              <w:divBdr>
                <w:top w:val="none" w:sz="0" w:space="0" w:color="auto"/>
                <w:left w:val="none" w:sz="0" w:space="0" w:color="auto"/>
                <w:bottom w:val="none" w:sz="0" w:space="0" w:color="auto"/>
                <w:right w:val="none" w:sz="0" w:space="0" w:color="auto"/>
              </w:divBdr>
              <w:divsChild>
                <w:div w:id="2097703533">
                  <w:marLeft w:val="0"/>
                  <w:marRight w:val="0"/>
                  <w:marTop w:val="0"/>
                  <w:marBottom w:val="0"/>
                  <w:divBdr>
                    <w:top w:val="none" w:sz="0" w:space="0" w:color="auto"/>
                    <w:left w:val="none" w:sz="0" w:space="0" w:color="auto"/>
                    <w:bottom w:val="none" w:sz="0" w:space="0" w:color="auto"/>
                    <w:right w:val="none" w:sz="0" w:space="0" w:color="auto"/>
                  </w:divBdr>
                  <w:divsChild>
                    <w:div w:id="370962443">
                      <w:marLeft w:val="0"/>
                      <w:marRight w:val="0"/>
                      <w:marTop w:val="0"/>
                      <w:marBottom w:val="0"/>
                      <w:divBdr>
                        <w:top w:val="none" w:sz="0" w:space="0" w:color="auto"/>
                        <w:left w:val="none" w:sz="0" w:space="0" w:color="auto"/>
                        <w:bottom w:val="none" w:sz="0" w:space="0" w:color="auto"/>
                        <w:right w:val="none" w:sz="0" w:space="0" w:color="auto"/>
                      </w:divBdr>
                      <w:divsChild>
                        <w:div w:id="173109220">
                          <w:marLeft w:val="0"/>
                          <w:marRight w:val="0"/>
                          <w:marTop w:val="150"/>
                          <w:marBottom w:val="0"/>
                          <w:divBdr>
                            <w:top w:val="none" w:sz="0" w:space="0" w:color="auto"/>
                            <w:left w:val="none" w:sz="0" w:space="0" w:color="auto"/>
                            <w:bottom w:val="none" w:sz="0" w:space="0" w:color="auto"/>
                            <w:right w:val="none" w:sz="0" w:space="0" w:color="auto"/>
                          </w:divBdr>
                          <w:divsChild>
                            <w:div w:id="996374974">
                              <w:marLeft w:val="0"/>
                              <w:marRight w:val="0"/>
                              <w:marTop w:val="0"/>
                              <w:marBottom w:val="0"/>
                              <w:divBdr>
                                <w:top w:val="none" w:sz="0" w:space="0" w:color="auto"/>
                                <w:left w:val="none" w:sz="0" w:space="0" w:color="auto"/>
                                <w:bottom w:val="none" w:sz="0" w:space="0" w:color="auto"/>
                                <w:right w:val="none" w:sz="0" w:space="0" w:color="auto"/>
                              </w:divBdr>
                              <w:divsChild>
                                <w:div w:id="885793759">
                                  <w:marLeft w:val="0"/>
                                  <w:marRight w:val="0"/>
                                  <w:marTop w:val="0"/>
                                  <w:marBottom w:val="0"/>
                                  <w:divBdr>
                                    <w:top w:val="none" w:sz="0" w:space="0" w:color="auto"/>
                                    <w:left w:val="none" w:sz="0" w:space="0" w:color="auto"/>
                                    <w:bottom w:val="none" w:sz="0" w:space="0" w:color="auto"/>
                                    <w:right w:val="none" w:sz="0" w:space="0" w:color="auto"/>
                                  </w:divBdr>
                                  <w:divsChild>
                                    <w:div w:id="592083844">
                                      <w:marLeft w:val="0"/>
                                      <w:marRight w:val="0"/>
                                      <w:marTop w:val="0"/>
                                      <w:marBottom w:val="0"/>
                                      <w:divBdr>
                                        <w:top w:val="none" w:sz="0" w:space="0" w:color="auto"/>
                                        <w:left w:val="none" w:sz="0" w:space="0" w:color="auto"/>
                                        <w:bottom w:val="none" w:sz="0" w:space="0" w:color="auto"/>
                                        <w:right w:val="none" w:sz="0" w:space="0" w:color="auto"/>
                                      </w:divBdr>
                                      <w:divsChild>
                                        <w:div w:id="1066303171">
                                          <w:marLeft w:val="0"/>
                                          <w:marRight w:val="0"/>
                                          <w:marTop w:val="0"/>
                                          <w:marBottom w:val="0"/>
                                          <w:divBdr>
                                            <w:top w:val="none" w:sz="0" w:space="0" w:color="auto"/>
                                            <w:left w:val="none" w:sz="0" w:space="0" w:color="auto"/>
                                            <w:bottom w:val="none" w:sz="0" w:space="0" w:color="auto"/>
                                            <w:right w:val="none" w:sz="0" w:space="0" w:color="auto"/>
                                          </w:divBdr>
                                          <w:divsChild>
                                            <w:div w:id="369770956">
                                              <w:marLeft w:val="0"/>
                                              <w:marRight w:val="0"/>
                                              <w:marTop w:val="0"/>
                                              <w:marBottom w:val="0"/>
                                              <w:divBdr>
                                                <w:top w:val="none" w:sz="0" w:space="0" w:color="auto"/>
                                                <w:left w:val="none" w:sz="0" w:space="0" w:color="auto"/>
                                                <w:bottom w:val="none" w:sz="0" w:space="0" w:color="auto"/>
                                                <w:right w:val="none" w:sz="0" w:space="0" w:color="auto"/>
                                              </w:divBdr>
                                              <w:divsChild>
                                                <w:div w:id="1505054522">
                                                  <w:marLeft w:val="0"/>
                                                  <w:marRight w:val="0"/>
                                                  <w:marTop w:val="0"/>
                                                  <w:marBottom w:val="0"/>
                                                  <w:divBdr>
                                                    <w:top w:val="none" w:sz="0" w:space="0" w:color="auto"/>
                                                    <w:left w:val="none" w:sz="0" w:space="0" w:color="auto"/>
                                                    <w:bottom w:val="none" w:sz="0" w:space="0" w:color="auto"/>
                                                    <w:right w:val="none" w:sz="0" w:space="0" w:color="auto"/>
                                                  </w:divBdr>
                                                  <w:divsChild>
                                                    <w:div w:id="531381061">
                                                      <w:marLeft w:val="0"/>
                                                      <w:marRight w:val="0"/>
                                                      <w:marTop w:val="0"/>
                                                      <w:marBottom w:val="0"/>
                                                      <w:divBdr>
                                                        <w:top w:val="none" w:sz="0" w:space="0" w:color="auto"/>
                                                        <w:left w:val="none" w:sz="0" w:space="0" w:color="auto"/>
                                                        <w:bottom w:val="none" w:sz="0" w:space="0" w:color="auto"/>
                                                        <w:right w:val="none" w:sz="0" w:space="0" w:color="auto"/>
                                                      </w:divBdr>
                                                      <w:divsChild>
                                                        <w:div w:id="1659185576">
                                                          <w:marLeft w:val="0"/>
                                                          <w:marRight w:val="0"/>
                                                          <w:marTop w:val="0"/>
                                                          <w:marBottom w:val="150"/>
                                                          <w:divBdr>
                                                            <w:top w:val="none" w:sz="0" w:space="0" w:color="auto"/>
                                                            <w:left w:val="none" w:sz="0" w:space="0" w:color="auto"/>
                                                            <w:bottom w:val="none" w:sz="0" w:space="0" w:color="auto"/>
                                                            <w:right w:val="none" w:sz="0" w:space="0" w:color="auto"/>
                                                          </w:divBdr>
                                                          <w:divsChild>
                                                            <w:div w:id="1898738088">
                                                              <w:marLeft w:val="0"/>
                                                              <w:marRight w:val="0"/>
                                                              <w:marTop w:val="0"/>
                                                              <w:marBottom w:val="0"/>
                                                              <w:divBdr>
                                                                <w:top w:val="none" w:sz="0" w:space="0" w:color="auto"/>
                                                                <w:left w:val="none" w:sz="0" w:space="0" w:color="auto"/>
                                                                <w:bottom w:val="none" w:sz="0" w:space="0" w:color="auto"/>
                                                                <w:right w:val="none" w:sz="0" w:space="0" w:color="auto"/>
                                                              </w:divBdr>
                                                              <w:divsChild>
                                                                <w:div w:id="1646011307">
                                                                  <w:marLeft w:val="0"/>
                                                                  <w:marRight w:val="0"/>
                                                                  <w:marTop w:val="975"/>
                                                                  <w:marBottom w:val="300"/>
                                                                  <w:divBdr>
                                                                    <w:top w:val="single" w:sz="6" w:space="0" w:color="E53DF7"/>
                                                                    <w:left w:val="single" w:sz="6" w:space="11" w:color="E53DF7"/>
                                                                    <w:bottom w:val="single" w:sz="6" w:space="0" w:color="E53DF7"/>
                                                                    <w:right w:val="single" w:sz="6" w:space="11" w:color="E53DF7"/>
                                                                  </w:divBdr>
                                                                  <w:divsChild>
                                                                    <w:div w:id="537206648">
                                                                      <w:marLeft w:val="0"/>
                                                                      <w:marRight w:val="0"/>
                                                                      <w:marTop w:val="0"/>
                                                                      <w:marBottom w:val="0"/>
                                                                      <w:divBdr>
                                                                        <w:top w:val="none" w:sz="0" w:space="0" w:color="auto"/>
                                                                        <w:left w:val="none" w:sz="0" w:space="0" w:color="auto"/>
                                                                        <w:bottom w:val="none" w:sz="0" w:space="0" w:color="auto"/>
                                                                        <w:right w:val="none" w:sz="0" w:space="0" w:color="auto"/>
                                                                      </w:divBdr>
                                                                      <w:divsChild>
                                                                        <w:div w:id="1836187862">
                                                                          <w:marLeft w:val="0"/>
                                                                          <w:marRight w:val="0"/>
                                                                          <w:marTop w:val="0"/>
                                                                          <w:marBottom w:val="0"/>
                                                                          <w:divBdr>
                                                                            <w:top w:val="single" w:sz="6" w:space="11" w:color="B10B15"/>
                                                                            <w:left w:val="none" w:sz="0" w:space="0" w:color="auto"/>
                                                                            <w:bottom w:val="none" w:sz="0" w:space="0" w:color="auto"/>
                                                                            <w:right w:val="none" w:sz="0" w:space="0" w:color="auto"/>
                                                                          </w:divBdr>
                                                                          <w:divsChild>
                                                                            <w:div w:id="141044104">
                                                                              <w:marLeft w:val="0"/>
                                                                              <w:marRight w:val="0"/>
                                                                              <w:marTop w:val="0"/>
                                                                              <w:marBottom w:val="0"/>
                                                                              <w:divBdr>
                                                                                <w:top w:val="none" w:sz="0" w:space="0" w:color="auto"/>
                                                                                <w:left w:val="none" w:sz="0" w:space="0" w:color="auto"/>
                                                                                <w:bottom w:val="none" w:sz="0" w:space="0" w:color="auto"/>
                                                                                <w:right w:val="none" w:sz="0" w:space="0" w:color="auto"/>
                                                                              </w:divBdr>
                                                                              <w:divsChild>
                                                                                <w:div w:id="1580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Ka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88F10-8740-4C8D-9D02-1EF8A158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4143</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dcterms:created xsi:type="dcterms:W3CDTF">2015-12-18T04:28:00Z</dcterms:created>
  <dcterms:modified xsi:type="dcterms:W3CDTF">2015-12-18T04:28:00Z</dcterms:modified>
</cp:coreProperties>
</file>