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6BA87" w14:textId="2947A31C" w:rsidR="009E0F92" w:rsidRPr="00A462A3" w:rsidRDefault="009E0F92" w:rsidP="00757370">
      <w:pPr>
        <w:spacing w:line="480" w:lineRule="auto"/>
        <w:jc w:val="center"/>
        <w:rPr>
          <w:rFonts w:ascii="Times New Roman" w:eastAsia="Times New Roman" w:hAnsi="Times New Roman" w:cs="Times New Roman"/>
          <w:b/>
          <w:color w:val="000000"/>
        </w:rPr>
      </w:pPr>
      <w:r w:rsidRPr="00A462A3">
        <w:rPr>
          <w:rFonts w:ascii="Times New Roman" w:eastAsia="Times New Roman" w:hAnsi="Times New Roman" w:cs="Times New Roman"/>
          <w:b/>
          <w:color w:val="000000"/>
        </w:rPr>
        <w:t>Race and Gender in Research</w:t>
      </w:r>
    </w:p>
    <w:p w14:paraId="663580DC" w14:textId="02D5166B" w:rsidR="00CB11F2" w:rsidRPr="00757370" w:rsidRDefault="00CB11F2" w:rsidP="00757370">
      <w:pPr>
        <w:spacing w:line="480" w:lineRule="auto"/>
        <w:jc w:val="center"/>
        <w:rPr>
          <w:rFonts w:ascii="Times New Roman" w:eastAsia="Times New Roman" w:hAnsi="Times New Roman" w:cs="Times New Roman"/>
          <w:color w:val="000000"/>
        </w:rPr>
      </w:pPr>
      <w:r w:rsidRPr="00757370">
        <w:rPr>
          <w:rFonts w:ascii="Times New Roman" w:eastAsia="Times New Roman" w:hAnsi="Times New Roman" w:cs="Times New Roman"/>
          <w:color w:val="000000"/>
        </w:rPr>
        <w:t>Chris</w:t>
      </w:r>
      <w:r w:rsidR="000440F3" w:rsidRPr="00757370">
        <w:rPr>
          <w:rFonts w:ascii="Times New Roman" w:eastAsia="Times New Roman" w:hAnsi="Times New Roman" w:cs="Times New Roman"/>
          <w:color w:val="000000"/>
        </w:rPr>
        <w:t>topher</w:t>
      </w:r>
      <w:r w:rsidRPr="00757370">
        <w:rPr>
          <w:rFonts w:ascii="Times New Roman" w:eastAsia="Times New Roman" w:hAnsi="Times New Roman" w:cs="Times New Roman"/>
          <w:color w:val="000000"/>
        </w:rPr>
        <w:t xml:space="preserve"> ChoGlueck</w:t>
      </w:r>
      <w:r w:rsidR="000440F3" w:rsidRPr="00757370">
        <w:rPr>
          <w:rFonts w:ascii="Times New Roman" w:eastAsia="Times New Roman" w:hAnsi="Times New Roman" w:cs="Times New Roman"/>
          <w:color w:val="000000"/>
        </w:rPr>
        <w:t>, New Mexico Tech</w:t>
      </w:r>
    </w:p>
    <w:p w14:paraId="27199354" w14:textId="2279EC06" w:rsidR="00E22D91" w:rsidRDefault="00CB11F2" w:rsidP="00364A21">
      <w:pPr>
        <w:spacing w:line="480" w:lineRule="auto"/>
        <w:jc w:val="center"/>
        <w:rPr>
          <w:rFonts w:ascii="Times New Roman" w:eastAsia="Times New Roman" w:hAnsi="Times New Roman" w:cs="Times New Roman"/>
          <w:color w:val="000000"/>
        </w:rPr>
      </w:pPr>
      <w:r w:rsidRPr="00757370">
        <w:rPr>
          <w:rFonts w:ascii="Times New Roman" w:eastAsia="Times New Roman" w:hAnsi="Times New Roman" w:cs="Times New Roman"/>
          <w:color w:val="000000"/>
        </w:rPr>
        <w:t>Elisabeth A</w:t>
      </w:r>
      <w:r w:rsidR="00176EAF">
        <w:rPr>
          <w:rFonts w:ascii="Times New Roman" w:eastAsia="Times New Roman" w:hAnsi="Times New Roman" w:cs="Times New Roman"/>
          <w:color w:val="000000"/>
        </w:rPr>
        <w:t>.</w:t>
      </w:r>
      <w:r w:rsidRPr="00757370">
        <w:rPr>
          <w:rFonts w:ascii="Times New Roman" w:eastAsia="Times New Roman" w:hAnsi="Times New Roman" w:cs="Times New Roman"/>
          <w:color w:val="000000"/>
        </w:rPr>
        <w:t xml:space="preserve"> Lloyd</w:t>
      </w:r>
      <w:r w:rsidR="000440F3" w:rsidRPr="00757370">
        <w:rPr>
          <w:rFonts w:ascii="Times New Roman" w:eastAsia="Times New Roman" w:hAnsi="Times New Roman" w:cs="Times New Roman"/>
          <w:color w:val="000000"/>
        </w:rPr>
        <w:t>, Indiana University Bloomington</w:t>
      </w:r>
    </w:p>
    <w:p w14:paraId="3A606671" w14:textId="77777777" w:rsidR="00364A21" w:rsidRPr="00757370" w:rsidRDefault="00364A21" w:rsidP="00364A21">
      <w:pPr>
        <w:spacing w:line="480" w:lineRule="auto"/>
        <w:jc w:val="center"/>
        <w:rPr>
          <w:rFonts w:ascii="Times New Roman" w:eastAsia="Times New Roman" w:hAnsi="Times New Roman" w:cs="Times New Roman"/>
          <w:color w:val="000000"/>
        </w:rPr>
      </w:pPr>
      <w:bookmarkStart w:id="0" w:name="_GoBack"/>
      <w:bookmarkEnd w:id="0"/>
    </w:p>
    <w:p w14:paraId="463D761E" w14:textId="391596C6" w:rsidR="00EC54EA" w:rsidRDefault="00F0666F" w:rsidP="00757370">
      <w:pPr>
        <w:spacing w:line="480" w:lineRule="auto"/>
        <w:rPr>
          <w:rFonts w:ascii="Times New Roman" w:eastAsia="Times New Roman" w:hAnsi="Times New Roman" w:cs="Times New Roman"/>
          <w:color w:val="000000"/>
        </w:rPr>
      </w:pPr>
      <w:r w:rsidRPr="00757370">
        <w:rPr>
          <w:rFonts w:ascii="Times New Roman" w:eastAsia="Times New Roman" w:hAnsi="Times New Roman" w:cs="Times New Roman"/>
          <w:color w:val="000000"/>
        </w:rPr>
        <w:t xml:space="preserve">Because science is </w:t>
      </w:r>
      <w:r w:rsidR="002E407B" w:rsidRPr="00757370">
        <w:rPr>
          <w:rFonts w:ascii="Times New Roman" w:eastAsia="Times New Roman" w:hAnsi="Times New Roman" w:cs="Times New Roman"/>
          <w:color w:val="000000"/>
        </w:rPr>
        <w:t xml:space="preserve">a </w:t>
      </w:r>
      <w:r w:rsidRPr="00757370">
        <w:rPr>
          <w:rFonts w:ascii="Times New Roman" w:eastAsia="Times New Roman" w:hAnsi="Times New Roman" w:cs="Times New Roman"/>
          <w:color w:val="000000"/>
        </w:rPr>
        <w:t xml:space="preserve">social practice conducted by human beings </w:t>
      </w:r>
      <w:r w:rsidR="000440F3" w:rsidRPr="00757370">
        <w:rPr>
          <w:rFonts w:ascii="Times New Roman" w:eastAsia="Times New Roman" w:hAnsi="Times New Roman" w:cs="Times New Roman"/>
          <w:color w:val="000000"/>
        </w:rPr>
        <w:t xml:space="preserve">who are </w:t>
      </w:r>
      <w:r w:rsidRPr="00757370">
        <w:rPr>
          <w:rFonts w:ascii="Times New Roman" w:eastAsia="Times New Roman" w:hAnsi="Times New Roman" w:cs="Times New Roman"/>
          <w:color w:val="000000"/>
        </w:rPr>
        <w:t xml:space="preserve">embedded in cultures, scientific research </w:t>
      </w:r>
      <w:r w:rsidR="000440F3" w:rsidRPr="00757370">
        <w:rPr>
          <w:rFonts w:ascii="Times New Roman" w:eastAsia="Times New Roman" w:hAnsi="Times New Roman" w:cs="Times New Roman"/>
          <w:color w:val="000000"/>
        </w:rPr>
        <w:t xml:space="preserve">itself </w:t>
      </w:r>
      <w:r w:rsidRPr="00757370">
        <w:rPr>
          <w:rFonts w:ascii="Times New Roman" w:eastAsia="Times New Roman" w:hAnsi="Times New Roman" w:cs="Times New Roman"/>
          <w:color w:val="000000"/>
        </w:rPr>
        <w:t xml:space="preserve">is saturated with </w:t>
      </w:r>
      <w:r w:rsidR="000440F3" w:rsidRPr="00757370">
        <w:rPr>
          <w:rFonts w:ascii="Times New Roman" w:eastAsia="Times New Roman" w:hAnsi="Times New Roman" w:cs="Times New Roman"/>
          <w:color w:val="000000"/>
        </w:rPr>
        <w:t xml:space="preserve">the ethical </w:t>
      </w:r>
      <w:r w:rsidRPr="00757370">
        <w:rPr>
          <w:rFonts w:ascii="Times New Roman" w:eastAsia="Times New Roman" w:hAnsi="Times New Roman" w:cs="Times New Roman"/>
          <w:color w:val="000000"/>
        </w:rPr>
        <w:t>values</w:t>
      </w:r>
      <w:r w:rsidR="000440F3" w:rsidRPr="00757370">
        <w:rPr>
          <w:rFonts w:ascii="Times New Roman" w:eastAsia="Times New Roman" w:hAnsi="Times New Roman" w:cs="Times New Roman"/>
          <w:color w:val="000000"/>
        </w:rPr>
        <w:t xml:space="preserve">, social </w:t>
      </w:r>
      <w:r w:rsidRPr="00757370">
        <w:rPr>
          <w:rFonts w:ascii="Times New Roman" w:eastAsia="Times New Roman" w:hAnsi="Times New Roman" w:cs="Times New Roman"/>
          <w:color w:val="000000"/>
        </w:rPr>
        <w:t>norms</w:t>
      </w:r>
      <w:r w:rsidR="000440F3" w:rsidRPr="00757370">
        <w:rPr>
          <w:rFonts w:ascii="Times New Roman" w:eastAsia="Times New Roman" w:hAnsi="Times New Roman" w:cs="Times New Roman"/>
          <w:color w:val="000000"/>
        </w:rPr>
        <w:t>, and political stakes of society</w:t>
      </w:r>
      <w:r w:rsidRPr="00757370">
        <w:rPr>
          <w:rFonts w:ascii="Times New Roman" w:eastAsia="Times New Roman" w:hAnsi="Times New Roman" w:cs="Times New Roman"/>
          <w:color w:val="000000"/>
        </w:rPr>
        <w:t>.</w:t>
      </w:r>
      <w:r w:rsidRPr="00757370">
        <w:rPr>
          <w:rStyle w:val="EndnoteReference"/>
          <w:rFonts w:ascii="Times New Roman" w:eastAsia="Times New Roman" w:hAnsi="Times New Roman" w:cs="Times New Roman"/>
          <w:color w:val="000000"/>
        </w:rPr>
        <w:endnoteReference w:id="1"/>
      </w:r>
      <w:r w:rsidRPr="00757370">
        <w:rPr>
          <w:rFonts w:ascii="Times New Roman" w:eastAsia="Times New Roman" w:hAnsi="Times New Roman" w:cs="Times New Roman"/>
          <w:color w:val="000000"/>
        </w:rPr>
        <w:t xml:space="preserve"> </w:t>
      </w:r>
      <w:r w:rsidR="000440F3" w:rsidRPr="00757370">
        <w:rPr>
          <w:rFonts w:ascii="Times New Roman" w:eastAsia="Times New Roman" w:hAnsi="Times New Roman" w:cs="Times New Roman"/>
          <w:color w:val="000000"/>
        </w:rPr>
        <w:t xml:space="preserve">In this chapter, we explore two of the most studied </w:t>
      </w:r>
      <w:r w:rsidR="002E407B" w:rsidRPr="00757370">
        <w:rPr>
          <w:rFonts w:ascii="Times New Roman" w:eastAsia="Times New Roman" w:hAnsi="Times New Roman" w:cs="Times New Roman"/>
          <w:color w:val="000000"/>
        </w:rPr>
        <w:t xml:space="preserve">and most damaging </w:t>
      </w:r>
      <w:r w:rsidR="000440F3" w:rsidRPr="00757370">
        <w:rPr>
          <w:rFonts w:ascii="Times New Roman" w:eastAsia="Times New Roman" w:hAnsi="Times New Roman" w:cs="Times New Roman"/>
          <w:color w:val="000000"/>
        </w:rPr>
        <w:t>aspects of such soc</w:t>
      </w:r>
      <w:r w:rsidR="009C2942">
        <w:rPr>
          <w:rFonts w:ascii="Times New Roman" w:eastAsia="Times New Roman" w:hAnsi="Times New Roman" w:cs="Times New Roman"/>
          <w:color w:val="000000"/>
        </w:rPr>
        <w:t>ietal influence on science: racial</w:t>
      </w:r>
      <w:r w:rsidR="000440F3" w:rsidRPr="00757370">
        <w:rPr>
          <w:rFonts w:ascii="Times New Roman" w:eastAsia="Times New Roman" w:hAnsi="Times New Roman" w:cs="Times New Roman"/>
          <w:color w:val="000000"/>
        </w:rPr>
        <w:t xml:space="preserve"> and gender</w:t>
      </w:r>
      <w:r w:rsidR="009C2942">
        <w:rPr>
          <w:rFonts w:ascii="Times New Roman" w:eastAsia="Times New Roman" w:hAnsi="Times New Roman" w:cs="Times New Roman"/>
          <w:color w:val="000000"/>
        </w:rPr>
        <w:t xml:space="preserve"> biases</w:t>
      </w:r>
      <w:r w:rsidR="000440F3" w:rsidRPr="00757370">
        <w:rPr>
          <w:rFonts w:ascii="Times New Roman" w:eastAsia="Times New Roman" w:hAnsi="Times New Roman" w:cs="Times New Roman"/>
          <w:color w:val="000000"/>
        </w:rPr>
        <w:t xml:space="preserve">. </w:t>
      </w:r>
      <w:r w:rsidR="00C75634" w:rsidRPr="00757370">
        <w:rPr>
          <w:rFonts w:ascii="Times New Roman" w:eastAsia="Times New Roman" w:hAnsi="Times New Roman" w:cs="Times New Roman"/>
          <w:color w:val="000000"/>
        </w:rPr>
        <w:t>Science has been riddled with bias</w:t>
      </w:r>
      <w:r w:rsidR="002E407B" w:rsidRPr="00757370">
        <w:rPr>
          <w:rFonts w:ascii="Times New Roman" w:eastAsia="Times New Roman" w:hAnsi="Times New Roman" w:cs="Times New Roman"/>
          <w:color w:val="000000"/>
        </w:rPr>
        <w:t xml:space="preserve">, </w:t>
      </w:r>
      <w:r w:rsidR="00C75634" w:rsidRPr="00757370">
        <w:rPr>
          <w:rFonts w:ascii="Times New Roman" w:eastAsia="Times New Roman" w:hAnsi="Times New Roman" w:cs="Times New Roman"/>
          <w:color w:val="000000"/>
        </w:rPr>
        <w:t>abuse</w:t>
      </w:r>
      <w:r w:rsidR="002E407B" w:rsidRPr="00757370">
        <w:rPr>
          <w:rFonts w:ascii="Times New Roman" w:eastAsia="Times New Roman" w:hAnsi="Times New Roman" w:cs="Times New Roman"/>
          <w:color w:val="000000"/>
        </w:rPr>
        <w:t xml:space="preserve">, and complicity </w:t>
      </w:r>
      <w:r w:rsidR="00C75634" w:rsidRPr="00757370">
        <w:rPr>
          <w:rFonts w:ascii="Times New Roman" w:eastAsia="Times New Roman" w:hAnsi="Times New Roman" w:cs="Times New Roman"/>
          <w:color w:val="000000"/>
        </w:rPr>
        <w:t xml:space="preserve">when it comes to its </w:t>
      </w:r>
      <w:r w:rsidR="002E407B" w:rsidRPr="00757370">
        <w:rPr>
          <w:rFonts w:ascii="Times New Roman" w:eastAsia="Times New Roman" w:hAnsi="Times New Roman" w:cs="Times New Roman"/>
          <w:color w:val="000000"/>
        </w:rPr>
        <w:t>mis</w:t>
      </w:r>
      <w:r w:rsidR="00C75634" w:rsidRPr="00757370">
        <w:rPr>
          <w:rFonts w:ascii="Times New Roman" w:eastAsia="Times New Roman" w:hAnsi="Times New Roman" w:cs="Times New Roman"/>
          <w:color w:val="000000"/>
        </w:rPr>
        <w:t>treatment of people of color and women—not to mention poor people, disabled people,</w:t>
      </w:r>
      <w:r w:rsidR="00BA6783" w:rsidRPr="00757370">
        <w:rPr>
          <w:rFonts w:ascii="Times New Roman" w:eastAsia="Times New Roman" w:hAnsi="Times New Roman" w:cs="Times New Roman"/>
          <w:color w:val="000000"/>
        </w:rPr>
        <w:t xml:space="preserve"> queer and trans* people,</w:t>
      </w:r>
      <w:r w:rsidR="00C75634" w:rsidRPr="00757370">
        <w:rPr>
          <w:rFonts w:ascii="Times New Roman" w:eastAsia="Times New Roman" w:hAnsi="Times New Roman" w:cs="Times New Roman"/>
          <w:color w:val="000000"/>
        </w:rPr>
        <w:t xml:space="preserve"> Indigenous people</w:t>
      </w:r>
      <w:r w:rsidR="00BA6783" w:rsidRPr="00757370">
        <w:rPr>
          <w:rFonts w:ascii="Times New Roman" w:eastAsia="Times New Roman" w:hAnsi="Times New Roman" w:cs="Times New Roman"/>
          <w:color w:val="000000"/>
        </w:rPr>
        <w:t>s</w:t>
      </w:r>
      <w:r w:rsidR="00C75634" w:rsidRPr="00757370">
        <w:rPr>
          <w:rFonts w:ascii="Times New Roman" w:eastAsia="Times New Roman" w:hAnsi="Times New Roman" w:cs="Times New Roman"/>
          <w:color w:val="000000"/>
        </w:rPr>
        <w:t>, and other marginalized</w:t>
      </w:r>
      <w:r w:rsidR="00BA6783" w:rsidRPr="00757370">
        <w:rPr>
          <w:rFonts w:ascii="Times New Roman" w:eastAsia="Times New Roman" w:hAnsi="Times New Roman" w:cs="Times New Roman"/>
          <w:color w:val="000000"/>
        </w:rPr>
        <w:t xml:space="preserve"> and minoritized</w:t>
      </w:r>
      <w:r w:rsidR="00C75634" w:rsidRPr="00757370">
        <w:rPr>
          <w:rFonts w:ascii="Times New Roman" w:eastAsia="Times New Roman" w:hAnsi="Times New Roman" w:cs="Times New Roman"/>
          <w:color w:val="000000"/>
        </w:rPr>
        <w:t xml:space="preserve"> groups—so much so that some have even questioned whether it is possible for science </w:t>
      </w:r>
      <w:r w:rsidR="00F92692" w:rsidRPr="00757370">
        <w:rPr>
          <w:rFonts w:ascii="Times New Roman" w:eastAsia="Times New Roman" w:hAnsi="Times New Roman" w:cs="Times New Roman"/>
          <w:color w:val="000000"/>
        </w:rPr>
        <w:t>to</w:t>
      </w:r>
      <w:r w:rsidR="002E407B" w:rsidRPr="00757370">
        <w:rPr>
          <w:rFonts w:ascii="Times New Roman" w:eastAsia="Times New Roman" w:hAnsi="Times New Roman" w:cs="Times New Roman"/>
          <w:color w:val="000000"/>
        </w:rPr>
        <w:t xml:space="preserve"> abandon its historical links</w:t>
      </w:r>
      <w:r w:rsidR="00C75634" w:rsidRPr="00757370">
        <w:rPr>
          <w:rFonts w:ascii="Times New Roman" w:eastAsia="Times New Roman" w:hAnsi="Times New Roman" w:cs="Times New Roman"/>
          <w:color w:val="000000"/>
        </w:rPr>
        <w:t xml:space="preserve"> with hegemonic ideologies and systems of oppression.</w:t>
      </w:r>
      <w:r w:rsidR="00C75634" w:rsidRPr="00757370">
        <w:rPr>
          <w:rStyle w:val="EndnoteReference"/>
          <w:rFonts w:ascii="Times New Roman" w:eastAsia="Times New Roman" w:hAnsi="Times New Roman" w:cs="Times New Roman"/>
          <w:color w:val="000000"/>
        </w:rPr>
        <w:endnoteReference w:id="2"/>
      </w:r>
      <w:r w:rsidR="00BA6783" w:rsidRPr="00757370">
        <w:rPr>
          <w:rFonts w:ascii="Times New Roman" w:eastAsia="Times New Roman" w:hAnsi="Times New Roman" w:cs="Times New Roman"/>
          <w:color w:val="000000"/>
        </w:rPr>
        <w:t xml:space="preserve"> This chapter </w:t>
      </w:r>
      <w:r w:rsidR="00C75634" w:rsidRPr="00757370">
        <w:rPr>
          <w:rFonts w:ascii="Times New Roman" w:eastAsia="Times New Roman" w:hAnsi="Times New Roman" w:cs="Times New Roman"/>
          <w:color w:val="000000"/>
        </w:rPr>
        <w:t>discuss</w:t>
      </w:r>
      <w:r w:rsidR="00BA6783" w:rsidRPr="00757370">
        <w:rPr>
          <w:rFonts w:ascii="Times New Roman" w:eastAsia="Times New Roman" w:hAnsi="Times New Roman" w:cs="Times New Roman"/>
          <w:color w:val="000000"/>
        </w:rPr>
        <w:t>es</w:t>
      </w:r>
      <w:r w:rsidR="00C75634" w:rsidRPr="00757370">
        <w:rPr>
          <w:rFonts w:ascii="Times New Roman" w:eastAsia="Times New Roman" w:hAnsi="Times New Roman" w:cs="Times New Roman"/>
          <w:color w:val="000000"/>
        </w:rPr>
        <w:t xml:space="preserve"> two major domains of </w:t>
      </w:r>
      <w:r w:rsidR="00EA37FA" w:rsidRPr="00757370">
        <w:rPr>
          <w:rFonts w:ascii="Times New Roman" w:eastAsia="Times New Roman" w:hAnsi="Times New Roman" w:cs="Times New Roman"/>
          <w:color w:val="000000"/>
        </w:rPr>
        <w:t xml:space="preserve">biological and medical research involving race and gender: </w:t>
      </w:r>
      <w:r w:rsidR="00BA6783" w:rsidRPr="00757370">
        <w:rPr>
          <w:rFonts w:ascii="Times New Roman" w:eastAsia="Times New Roman" w:hAnsi="Times New Roman" w:cs="Times New Roman"/>
          <w:color w:val="000000"/>
        </w:rPr>
        <w:t>cognitive-differences research and reproductive-</w:t>
      </w:r>
      <w:r w:rsidR="00FD5A84" w:rsidRPr="00757370">
        <w:rPr>
          <w:rFonts w:ascii="Times New Roman" w:eastAsia="Times New Roman" w:hAnsi="Times New Roman" w:cs="Times New Roman"/>
          <w:color w:val="000000"/>
        </w:rPr>
        <w:t>health science</w:t>
      </w:r>
      <w:r w:rsidR="00BA6783" w:rsidRPr="00757370">
        <w:rPr>
          <w:rFonts w:ascii="Times New Roman" w:eastAsia="Times New Roman" w:hAnsi="Times New Roman" w:cs="Times New Roman"/>
          <w:color w:val="000000"/>
        </w:rPr>
        <w:t>. In each case, we explore the influence of sexist values like androcentric bias—</w:t>
      </w:r>
      <w:r w:rsidR="00EA37FA" w:rsidRPr="00757370">
        <w:rPr>
          <w:rFonts w:ascii="Times New Roman" w:eastAsia="Times New Roman" w:hAnsi="Times New Roman" w:cs="Times New Roman"/>
          <w:color w:val="000000"/>
        </w:rPr>
        <w:t xml:space="preserve">where researchers focus </w:t>
      </w:r>
      <w:r w:rsidR="00BA6783" w:rsidRPr="00757370">
        <w:rPr>
          <w:rFonts w:ascii="Times New Roman" w:eastAsia="Times New Roman" w:hAnsi="Times New Roman" w:cs="Times New Roman"/>
          <w:color w:val="000000"/>
        </w:rPr>
        <w:t>on men and male bodies as the alleged “norm”—and racist values like white supremacy—</w:t>
      </w:r>
      <w:r w:rsidR="00EA37FA" w:rsidRPr="00757370">
        <w:rPr>
          <w:rFonts w:ascii="Times New Roman" w:eastAsia="Times New Roman" w:hAnsi="Times New Roman" w:cs="Times New Roman"/>
          <w:color w:val="000000"/>
        </w:rPr>
        <w:t xml:space="preserve">where researchers </w:t>
      </w:r>
      <w:r w:rsidR="00BA6783" w:rsidRPr="00757370">
        <w:rPr>
          <w:rFonts w:ascii="Times New Roman" w:eastAsia="Times New Roman" w:hAnsi="Times New Roman" w:cs="Times New Roman"/>
          <w:color w:val="000000"/>
        </w:rPr>
        <w:t>privileg</w:t>
      </w:r>
      <w:r w:rsidR="00EA37FA" w:rsidRPr="00757370">
        <w:rPr>
          <w:rFonts w:ascii="Times New Roman" w:eastAsia="Times New Roman" w:hAnsi="Times New Roman" w:cs="Times New Roman"/>
          <w:color w:val="000000"/>
        </w:rPr>
        <w:t xml:space="preserve">e </w:t>
      </w:r>
      <w:r w:rsidR="00BA6783" w:rsidRPr="00757370">
        <w:rPr>
          <w:rFonts w:ascii="Times New Roman" w:eastAsia="Times New Roman" w:hAnsi="Times New Roman" w:cs="Times New Roman"/>
          <w:color w:val="000000"/>
        </w:rPr>
        <w:t xml:space="preserve">the cultures </w:t>
      </w:r>
      <w:r w:rsidR="00EA37FA" w:rsidRPr="00757370">
        <w:rPr>
          <w:rFonts w:ascii="Times New Roman" w:eastAsia="Times New Roman" w:hAnsi="Times New Roman" w:cs="Times New Roman"/>
          <w:color w:val="000000"/>
        </w:rPr>
        <w:t xml:space="preserve">and attributes </w:t>
      </w:r>
      <w:r w:rsidR="00BA6783" w:rsidRPr="00757370">
        <w:rPr>
          <w:rFonts w:ascii="Times New Roman" w:eastAsia="Times New Roman" w:hAnsi="Times New Roman" w:cs="Times New Roman"/>
          <w:color w:val="000000"/>
        </w:rPr>
        <w:t>of white people as a</w:t>
      </w:r>
      <w:r w:rsidR="00EA37FA" w:rsidRPr="00757370">
        <w:rPr>
          <w:rFonts w:ascii="Times New Roman" w:eastAsia="Times New Roman" w:hAnsi="Times New Roman" w:cs="Times New Roman"/>
          <w:color w:val="000000"/>
        </w:rPr>
        <w:t xml:space="preserve">llegedly “superior” to those of people of color. Drawing on the insights of Black feminists, we </w:t>
      </w:r>
      <w:r w:rsidR="00181623">
        <w:rPr>
          <w:rFonts w:ascii="Times New Roman" w:eastAsia="Times New Roman" w:hAnsi="Times New Roman" w:cs="Times New Roman"/>
          <w:color w:val="000000"/>
        </w:rPr>
        <w:t xml:space="preserve">analyze </w:t>
      </w:r>
      <w:r w:rsidR="00EA37FA" w:rsidRPr="00757370">
        <w:rPr>
          <w:rFonts w:ascii="Times New Roman" w:eastAsia="Times New Roman" w:hAnsi="Times New Roman" w:cs="Times New Roman"/>
          <w:color w:val="000000"/>
        </w:rPr>
        <w:t xml:space="preserve">the ways in which </w:t>
      </w:r>
      <w:r w:rsidR="002E407B" w:rsidRPr="00757370">
        <w:rPr>
          <w:rFonts w:ascii="Times New Roman" w:eastAsia="Times New Roman" w:hAnsi="Times New Roman" w:cs="Times New Roman"/>
          <w:color w:val="000000"/>
        </w:rPr>
        <w:t>biases</w:t>
      </w:r>
      <w:r w:rsidR="00EA37FA" w:rsidRPr="00757370">
        <w:rPr>
          <w:rFonts w:ascii="Times New Roman" w:eastAsia="Times New Roman" w:hAnsi="Times New Roman" w:cs="Times New Roman"/>
          <w:color w:val="000000"/>
        </w:rPr>
        <w:t xml:space="preserve"> </w:t>
      </w:r>
      <w:r w:rsidR="002E407B" w:rsidRPr="00757370">
        <w:rPr>
          <w:rFonts w:ascii="Times New Roman" w:eastAsia="Times New Roman" w:hAnsi="Times New Roman" w:cs="Times New Roman"/>
          <w:color w:val="000000"/>
        </w:rPr>
        <w:t xml:space="preserve">involving race and gender </w:t>
      </w:r>
      <w:r w:rsidR="00EA37FA" w:rsidRPr="00757370">
        <w:rPr>
          <w:rFonts w:ascii="Times New Roman" w:eastAsia="Times New Roman" w:hAnsi="Times New Roman" w:cs="Times New Roman"/>
          <w:color w:val="000000"/>
        </w:rPr>
        <w:t xml:space="preserve">intersect </w:t>
      </w:r>
      <w:r w:rsidR="00181623">
        <w:rPr>
          <w:rFonts w:ascii="Times New Roman" w:eastAsia="Times New Roman" w:hAnsi="Times New Roman" w:cs="Times New Roman"/>
          <w:color w:val="000000"/>
        </w:rPr>
        <w:t>with</w:t>
      </w:r>
      <w:r w:rsidR="00EA37FA" w:rsidRPr="00757370">
        <w:rPr>
          <w:rFonts w:ascii="Times New Roman" w:eastAsia="Times New Roman" w:hAnsi="Times New Roman" w:cs="Times New Roman"/>
          <w:color w:val="000000"/>
        </w:rPr>
        <w:t>in the context of research.</w:t>
      </w:r>
      <w:r w:rsidR="00EA37FA" w:rsidRPr="00757370">
        <w:rPr>
          <w:rStyle w:val="EndnoteReference"/>
          <w:rFonts w:ascii="Times New Roman" w:eastAsia="Times New Roman" w:hAnsi="Times New Roman" w:cs="Times New Roman"/>
          <w:color w:val="000000"/>
        </w:rPr>
        <w:endnoteReference w:id="3"/>
      </w:r>
      <w:r w:rsidR="00EA37FA" w:rsidRPr="00757370">
        <w:rPr>
          <w:rFonts w:ascii="Times New Roman" w:eastAsia="Times New Roman" w:hAnsi="Times New Roman" w:cs="Times New Roman"/>
          <w:color w:val="000000"/>
        </w:rPr>
        <w:t xml:space="preserve"> </w:t>
      </w:r>
      <w:r w:rsidR="0011463B">
        <w:rPr>
          <w:rFonts w:ascii="Times New Roman" w:eastAsia="Times New Roman" w:hAnsi="Times New Roman" w:cs="Times New Roman"/>
          <w:color w:val="000000"/>
        </w:rPr>
        <w:t>Our discussion</w:t>
      </w:r>
      <w:r w:rsidR="00181623">
        <w:rPr>
          <w:rFonts w:ascii="Times New Roman" w:eastAsia="Times New Roman" w:hAnsi="Times New Roman" w:cs="Times New Roman"/>
          <w:color w:val="000000"/>
        </w:rPr>
        <w:t xml:space="preserve"> aims to</w:t>
      </w:r>
      <w:r w:rsidR="0011463B">
        <w:rPr>
          <w:rFonts w:ascii="Times New Roman" w:eastAsia="Times New Roman" w:hAnsi="Times New Roman" w:cs="Times New Roman"/>
          <w:color w:val="000000"/>
        </w:rPr>
        <w:t xml:space="preserve"> </w:t>
      </w:r>
      <w:r w:rsidR="00181623">
        <w:rPr>
          <w:rFonts w:ascii="Times New Roman" w:eastAsia="Times New Roman" w:hAnsi="Times New Roman" w:cs="Times New Roman"/>
          <w:color w:val="000000"/>
        </w:rPr>
        <w:t>show how these social hierarchies can privilege and marginalize groups within the interlocking matrix of power and oppression, highlighting</w:t>
      </w:r>
      <w:r w:rsidR="006F49E1">
        <w:rPr>
          <w:rFonts w:ascii="Times New Roman" w:eastAsia="Times New Roman" w:hAnsi="Times New Roman" w:cs="Times New Roman"/>
          <w:color w:val="000000"/>
        </w:rPr>
        <w:t xml:space="preserve"> the complex interaction of these biases in</w:t>
      </w:r>
      <w:r w:rsidR="00F82D4D">
        <w:rPr>
          <w:rFonts w:ascii="Times New Roman" w:eastAsia="Times New Roman" w:hAnsi="Times New Roman" w:cs="Times New Roman"/>
          <w:color w:val="000000"/>
        </w:rPr>
        <w:t>side</w:t>
      </w:r>
      <w:r w:rsidR="006F49E1">
        <w:rPr>
          <w:rFonts w:ascii="Times New Roman" w:eastAsia="Times New Roman" w:hAnsi="Times New Roman" w:cs="Times New Roman"/>
          <w:color w:val="000000"/>
        </w:rPr>
        <w:t xml:space="preserve"> research</w:t>
      </w:r>
      <w:r w:rsidR="00181623">
        <w:rPr>
          <w:rFonts w:ascii="Times New Roman" w:eastAsia="Times New Roman" w:hAnsi="Times New Roman" w:cs="Times New Roman"/>
          <w:color w:val="000000"/>
        </w:rPr>
        <w:t xml:space="preserve"> communities</w:t>
      </w:r>
      <w:r w:rsidR="0011463B">
        <w:rPr>
          <w:rFonts w:ascii="Times New Roman" w:eastAsia="Times New Roman" w:hAnsi="Times New Roman" w:cs="Times New Roman"/>
          <w:color w:val="000000"/>
        </w:rPr>
        <w:t>.</w:t>
      </w:r>
      <w:r w:rsidR="0011463B">
        <w:rPr>
          <w:rStyle w:val="EndnoteReference"/>
          <w:rFonts w:ascii="Times New Roman" w:eastAsia="Times New Roman" w:hAnsi="Times New Roman" w:cs="Times New Roman"/>
          <w:color w:val="000000"/>
        </w:rPr>
        <w:endnoteReference w:id="4"/>
      </w:r>
      <w:r w:rsidR="0011463B">
        <w:rPr>
          <w:rFonts w:ascii="Times New Roman" w:eastAsia="Times New Roman" w:hAnsi="Times New Roman" w:cs="Times New Roman"/>
          <w:color w:val="000000"/>
        </w:rPr>
        <w:t xml:space="preserve"> </w:t>
      </w:r>
    </w:p>
    <w:p w14:paraId="36C0EB1D" w14:textId="1A5AE5A4" w:rsidR="009114A4" w:rsidRPr="00757370" w:rsidRDefault="00EC54EA" w:rsidP="0075737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EA37FA" w:rsidRPr="00757370">
        <w:rPr>
          <w:rFonts w:ascii="Times New Roman" w:eastAsia="Times New Roman" w:hAnsi="Times New Roman" w:cs="Times New Roman"/>
          <w:color w:val="000000"/>
        </w:rPr>
        <w:t xml:space="preserve">The solution to </w:t>
      </w:r>
      <w:r w:rsidR="002E407B" w:rsidRPr="00757370">
        <w:rPr>
          <w:rFonts w:ascii="Times New Roman" w:eastAsia="Times New Roman" w:hAnsi="Times New Roman" w:cs="Times New Roman"/>
          <w:color w:val="000000"/>
        </w:rPr>
        <w:t xml:space="preserve">these </w:t>
      </w:r>
      <w:r w:rsidR="00EA37FA" w:rsidRPr="00757370">
        <w:rPr>
          <w:rFonts w:ascii="Times New Roman" w:eastAsia="Times New Roman" w:hAnsi="Times New Roman" w:cs="Times New Roman"/>
          <w:color w:val="000000"/>
        </w:rPr>
        <w:t>problems of pervasive bias, w</w:t>
      </w:r>
      <w:r w:rsidR="00FD5A84" w:rsidRPr="00757370">
        <w:rPr>
          <w:rFonts w:ascii="Times New Roman" w:eastAsia="Times New Roman" w:hAnsi="Times New Roman" w:cs="Times New Roman"/>
          <w:color w:val="000000"/>
        </w:rPr>
        <w:t xml:space="preserve">e maintain, is not </w:t>
      </w:r>
      <w:r w:rsidR="002E407B" w:rsidRPr="00757370">
        <w:rPr>
          <w:rFonts w:ascii="Times New Roman" w:eastAsia="Times New Roman" w:hAnsi="Times New Roman" w:cs="Times New Roman"/>
          <w:color w:val="000000"/>
        </w:rPr>
        <w:t xml:space="preserve">“value </w:t>
      </w:r>
      <w:r w:rsidR="00FD5A84" w:rsidRPr="00757370">
        <w:rPr>
          <w:rFonts w:ascii="Times New Roman" w:eastAsia="Times New Roman" w:hAnsi="Times New Roman" w:cs="Times New Roman"/>
          <w:color w:val="000000"/>
        </w:rPr>
        <w:t>free</w:t>
      </w:r>
      <w:r w:rsidR="002E407B" w:rsidRPr="00757370">
        <w:rPr>
          <w:rFonts w:ascii="Times New Roman" w:eastAsia="Times New Roman" w:hAnsi="Times New Roman" w:cs="Times New Roman"/>
          <w:color w:val="000000"/>
        </w:rPr>
        <w:t>”</w:t>
      </w:r>
      <w:r w:rsidR="00FD5A84" w:rsidRPr="00757370">
        <w:rPr>
          <w:rFonts w:ascii="Times New Roman" w:eastAsia="Times New Roman" w:hAnsi="Times New Roman" w:cs="Times New Roman"/>
          <w:color w:val="000000"/>
        </w:rPr>
        <w:t xml:space="preserve"> science</w:t>
      </w:r>
      <w:r w:rsidR="00EA37FA" w:rsidRPr="00757370">
        <w:rPr>
          <w:rFonts w:ascii="Times New Roman" w:eastAsia="Times New Roman" w:hAnsi="Times New Roman" w:cs="Times New Roman"/>
          <w:color w:val="000000"/>
        </w:rPr>
        <w:t xml:space="preserve">, which would suffer from many of the same problems of </w:t>
      </w:r>
      <w:r w:rsidR="00FD5A84" w:rsidRPr="00757370">
        <w:rPr>
          <w:rFonts w:ascii="Times New Roman" w:eastAsia="Times New Roman" w:hAnsi="Times New Roman" w:cs="Times New Roman"/>
          <w:color w:val="000000"/>
        </w:rPr>
        <w:t xml:space="preserve">antiracial </w:t>
      </w:r>
      <w:r w:rsidR="00EA37FA" w:rsidRPr="00757370">
        <w:rPr>
          <w:rFonts w:ascii="Times New Roman" w:eastAsia="Times New Roman" w:hAnsi="Times New Roman" w:cs="Times New Roman"/>
          <w:color w:val="000000"/>
        </w:rPr>
        <w:t>“color-blind” ideology</w:t>
      </w:r>
      <w:r w:rsidR="00FD5A84" w:rsidRPr="00757370">
        <w:rPr>
          <w:rFonts w:ascii="Times New Roman" w:eastAsia="Times New Roman" w:hAnsi="Times New Roman" w:cs="Times New Roman"/>
          <w:color w:val="000000"/>
        </w:rPr>
        <w:t>, such as false claims to neutrality and universality</w:t>
      </w:r>
      <w:r w:rsidR="002E407B" w:rsidRPr="00757370">
        <w:rPr>
          <w:rFonts w:ascii="Times New Roman" w:eastAsia="Times New Roman" w:hAnsi="Times New Roman" w:cs="Times New Roman"/>
          <w:color w:val="000000"/>
        </w:rPr>
        <w:t xml:space="preserve"> and the inability to articulate antiracist </w:t>
      </w:r>
      <w:r w:rsidR="009C2942">
        <w:rPr>
          <w:rFonts w:ascii="Times New Roman" w:eastAsia="Times New Roman" w:hAnsi="Times New Roman" w:cs="Times New Roman"/>
          <w:color w:val="000000"/>
        </w:rPr>
        <w:t>(and anti</w:t>
      </w:r>
      <w:r w:rsidR="00F92692" w:rsidRPr="00757370">
        <w:rPr>
          <w:rFonts w:ascii="Times New Roman" w:eastAsia="Times New Roman" w:hAnsi="Times New Roman" w:cs="Times New Roman"/>
          <w:color w:val="000000"/>
        </w:rPr>
        <w:t xml:space="preserve">sexist) </w:t>
      </w:r>
      <w:r w:rsidR="002E407B" w:rsidRPr="00757370">
        <w:rPr>
          <w:rFonts w:ascii="Times New Roman" w:eastAsia="Times New Roman" w:hAnsi="Times New Roman" w:cs="Times New Roman"/>
          <w:color w:val="000000"/>
        </w:rPr>
        <w:t>practices</w:t>
      </w:r>
      <w:r w:rsidR="00EA37FA" w:rsidRPr="00757370">
        <w:rPr>
          <w:rFonts w:ascii="Times New Roman" w:eastAsia="Times New Roman" w:hAnsi="Times New Roman" w:cs="Times New Roman"/>
          <w:color w:val="000000"/>
        </w:rPr>
        <w:t>.</w:t>
      </w:r>
      <w:r w:rsidR="00FD5A84" w:rsidRPr="00757370">
        <w:rPr>
          <w:rStyle w:val="EndnoteReference"/>
          <w:rFonts w:ascii="Times New Roman" w:eastAsia="Times New Roman" w:hAnsi="Times New Roman" w:cs="Times New Roman"/>
          <w:color w:val="000000"/>
        </w:rPr>
        <w:endnoteReference w:id="5"/>
      </w:r>
      <w:r w:rsidR="00EA37FA" w:rsidRPr="00757370">
        <w:rPr>
          <w:rFonts w:ascii="Times New Roman" w:eastAsia="Times New Roman" w:hAnsi="Times New Roman" w:cs="Times New Roman"/>
          <w:color w:val="000000"/>
        </w:rPr>
        <w:t xml:space="preserve"> Instead, </w:t>
      </w:r>
      <w:r w:rsidR="00FD5A84" w:rsidRPr="00757370">
        <w:rPr>
          <w:rFonts w:ascii="Times New Roman" w:eastAsia="Times New Roman" w:hAnsi="Times New Roman" w:cs="Times New Roman"/>
          <w:color w:val="000000"/>
        </w:rPr>
        <w:t>we suggest that while some biases can corrupt science (such as sexist and racist values), not all influences of societal values are necessarily negative</w:t>
      </w:r>
      <w:r w:rsidR="00846EEA">
        <w:rPr>
          <w:rFonts w:ascii="Times New Roman" w:eastAsia="Times New Roman" w:hAnsi="Times New Roman" w:cs="Times New Roman"/>
          <w:color w:val="000000"/>
        </w:rPr>
        <w:t>:</w:t>
      </w:r>
      <w:r w:rsidR="00FD5A84" w:rsidRPr="00757370">
        <w:rPr>
          <w:rFonts w:ascii="Times New Roman" w:eastAsia="Times New Roman" w:hAnsi="Times New Roman" w:cs="Times New Roman"/>
          <w:color w:val="000000"/>
        </w:rPr>
        <w:t xml:space="preserve"> At times, </w:t>
      </w:r>
      <w:r w:rsidR="002E407B" w:rsidRPr="00757370">
        <w:rPr>
          <w:rFonts w:ascii="Times New Roman" w:eastAsia="Times New Roman" w:hAnsi="Times New Roman" w:cs="Times New Roman"/>
          <w:color w:val="000000"/>
        </w:rPr>
        <w:t xml:space="preserve">influences of </w:t>
      </w:r>
      <w:r w:rsidR="00FD5A84" w:rsidRPr="00757370">
        <w:rPr>
          <w:rFonts w:ascii="Times New Roman" w:eastAsia="Times New Roman" w:hAnsi="Times New Roman" w:cs="Times New Roman"/>
          <w:color w:val="000000"/>
        </w:rPr>
        <w:t>ethical values and social norms</w:t>
      </w:r>
      <w:r w:rsidR="002E407B" w:rsidRPr="00757370">
        <w:rPr>
          <w:rFonts w:ascii="Times New Roman" w:eastAsia="Times New Roman" w:hAnsi="Times New Roman" w:cs="Times New Roman"/>
          <w:color w:val="000000"/>
        </w:rPr>
        <w:t xml:space="preserve"> on research</w:t>
      </w:r>
      <w:r w:rsidR="00FD5A84" w:rsidRPr="00757370">
        <w:rPr>
          <w:rFonts w:ascii="Times New Roman" w:eastAsia="Times New Roman" w:hAnsi="Times New Roman" w:cs="Times New Roman"/>
          <w:color w:val="000000"/>
        </w:rPr>
        <w:t xml:space="preserve"> can actually improve science, particularly when </w:t>
      </w:r>
      <w:r w:rsidR="002E407B" w:rsidRPr="00757370">
        <w:rPr>
          <w:rFonts w:ascii="Times New Roman" w:eastAsia="Times New Roman" w:hAnsi="Times New Roman" w:cs="Times New Roman"/>
          <w:color w:val="000000"/>
        </w:rPr>
        <w:t>a</w:t>
      </w:r>
      <w:r w:rsidR="00FD5A84" w:rsidRPr="00757370">
        <w:rPr>
          <w:rFonts w:ascii="Times New Roman" w:eastAsia="Times New Roman" w:hAnsi="Times New Roman" w:cs="Times New Roman"/>
          <w:color w:val="000000"/>
        </w:rPr>
        <w:t xml:space="preserve"> scientific community lacks </w:t>
      </w:r>
      <w:r w:rsidR="002E407B" w:rsidRPr="00757370">
        <w:rPr>
          <w:rFonts w:ascii="Times New Roman" w:eastAsia="Times New Roman" w:hAnsi="Times New Roman" w:cs="Times New Roman"/>
          <w:color w:val="000000"/>
        </w:rPr>
        <w:t xml:space="preserve">the </w:t>
      </w:r>
      <w:r w:rsidR="00FD5A84" w:rsidRPr="00757370">
        <w:rPr>
          <w:rFonts w:ascii="Times New Roman" w:eastAsia="Times New Roman" w:hAnsi="Times New Roman" w:cs="Times New Roman"/>
          <w:color w:val="000000"/>
        </w:rPr>
        <w:t xml:space="preserve">diversity </w:t>
      </w:r>
      <w:r w:rsidR="002E407B" w:rsidRPr="00757370">
        <w:rPr>
          <w:rFonts w:ascii="Times New Roman" w:eastAsia="Times New Roman" w:hAnsi="Times New Roman" w:cs="Times New Roman"/>
          <w:color w:val="000000"/>
        </w:rPr>
        <w:t xml:space="preserve">to identify </w:t>
      </w:r>
      <w:r w:rsidR="00FD5A84" w:rsidRPr="00757370">
        <w:rPr>
          <w:rFonts w:ascii="Times New Roman" w:eastAsia="Times New Roman" w:hAnsi="Times New Roman" w:cs="Times New Roman"/>
          <w:color w:val="000000"/>
        </w:rPr>
        <w:t>its own societal embeddedness</w:t>
      </w:r>
      <w:r w:rsidR="002E407B" w:rsidRPr="00757370">
        <w:rPr>
          <w:rFonts w:ascii="Times New Roman" w:eastAsia="Times New Roman" w:hAnsi="Times New Roman" w:cs="Times New Roman"/>
          <w:color w:val="000000"/>
        </w:rPr>
        <w:t xml:space="preserve"> and partial perspective</w:t>
      </w:r>
      <w:r w:rsidR="00FD5A84" w:rsidRPr="00757370">
        <w:rPr>
          <w:rFonts w:ascii="Times New Roman" w:eastAsia="Times New Roman" w:hAnsi="Times New Roman" w:cs="Times New Roman"/>
          <w:color w:val="000000"/>
        </w:rPr>
        <w:t>.</w:t>
      </w:r>
      <w:r w:rsidR="00FD5A84" w:rsidRPr="00757370">
        <w:rPr>
          <w:rStyle w:val="EndnoteReference"/>
          <w:rFonts w:ascii="Times New Roman" w:eastAsia="Times New Roman" w:hAnsi="Times New Roman" w:cs="Times New Roman"/>
          <w:color w:val="000000"/>
        </w:rPr>
        <w:endnoteReference w:id="6"/>
      </w:r>
      <w:r w:rsidR="00FD5A84" w:rsidRPr="0075737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To better </w:t>
      </w:r>
      <w:r w:rsidR="00022559">
        <w:rPr>
          <w:rFonts w:ascii="Times New Roman" w:eastAsia="Times New Roman" w:hAnsi="Times New Roman" w:cs="Times New Roman"/>
          <w:color w:val="000000"/>
        </w:rPr>
        <w:t xml:space="preserve">demonstrate how scientific objectivity </w:t>
      </w:r>
      <w:r>
        <w:rPr>
          <w:rFonts w:ascii="Times New Roman" w:eastAsia="Times New Roman" w:hAnsi="Times New Roman" w:cs="Times New Roman"/>
          <w:color w:val="000000"/>
        </w:rPr>
        <w:t>depends on the diversity of its practitioners, w</w:t>
      </w:r>
      <w:r w:rsidR="002E407B" w:rsidRPr="00757370">
        <w:rPr>
          <w:rFonts w:ascii="Times New Roman" w:eastAsia="Times New Roman" w:hAnsi="Times New Roman" w:cs="Times New Roman"/>
          <w:color w:val="000000"/>
        </w:rPr>
        <w:t xml:space="preserve">e discuss the </w:t>
      </w:r>
      <w:r w:rsidR="00BA4D36">
        <w:rPr>
          <w:rFonts w:ascii="Times New Roman" w:eastAsia="Times New Roman" w:hAnsi="Times New Roman" w:cs="Times New Roman"/>
          <w:color w:val="000000"/>
        </w:rPr>
        <w:t xml:space="preserve">cultural and structural </w:t>
      </w:r>
      <w:r w:rsidR="002E407B" w:rsidRPr="00757370">
        <w:rPr>
          <w:rFonts w:ascii="Times New Roman" w:eastAsia="Times New Roman" w:hAnsi="Times New Roman" w:cs="Times New Roman"/>
          <w:color w:val="000000"/>
        </w:rPr>
        <w:t xml:space="preserve">sources of </w:t>
      </w:r>
      <w:r w:rsidR="00022559">
        <w:rPr>
          <w:rFonts w:ascii="Times New Roman" w:eastAsia="Times New Roman" w:hAnsi="Times New Roman" w:cs="Times New Roman"/>
          <w:color w:val="000000"/>
        </w:rPr>
        <w:t xml:space="preserve">hegemonic </w:t>
      </w:r>
      <w:r w:rsidR="002E407B" w:rsidRPr="00757370">
        <w:rPr>
          <w:rFonts w:ascii="Times New Roman" w:eastAsia="Times New Roman" w:hAnsi="Times New Roman" w:cs="Times New Roman"/>
          <w:color w:val="000000"/>
        </w:rPr>
        <w:t xml:space="preserve">bias in </w:t>
      </w:r>
      <w:r w:rsidR="00022559">
        <w:rPr>
          <w:rFonts w:ascii="Times New Roman" w:eastAsia="Times New Roman" w:hAnsi="Times New Roman" w:cs="Times New Roman"/>
          <w:color w:val="000000"/>
        </w:rPr>
        <w:t xml:space="preserve">homogeneous </w:t>
      </w:r>
      <w:r w:rsidR="002E407B" w:rsidRPr="00757370">
        <w:rPr>
          <w:rFonts w:ascii="Times New Roman" w:eastAsia="Times New Roman" w:hAnsi="Times New Roman" w:cs="Times New Roman"/>
          <w:color w:val="000000"/>
        </w:rPr>
        <w:t>research</w:t>
      </w:r>
      <w:r>
        <w:rPr>
          <w:rFonts w:ascii="Times New Roman" w:eastAsia="Times New Roman" w:hAnsi="Times New Roman" w:cs="Times New Roman"/>
          <w:color w:val="000000"/>
        </w:rPr>
        <w:t xml:space="preserve"> communities,</w:t>
      </w:r>
      <w:r w:rsidR="002E407B" w:rsidRPr="00757370">
        <w:rPr>
          <w:rFonts w:ascii="Times New Roman" w:eastAsia="Times New Roman" w:hAnsi="Times New Roman" w:cs="Times New Roman"/>
          <w:color w:val="000000"/>
        </w:rPr>
        <w:t xml:space="preserve"> as well as </w:t>
      </w:r>
      <w:r w:rsidR="00F92692" w:rsidRPr="00757370">
        <w:rPr>
          <w:rFonts w:ascii="Times New Roman" w:eastAsia="Times New Roman" w:hAnsi="Times New Roman" w:cs="Times New Roman"/>
          <w:color w:val="000000"/>
        </w:rPr>
        <w:t>promising development</w:t>
      </w:r>
      <w:r w:rsidR="00343EFD" w:rsidRPr="00757370">
        <w:rPr>
          <w:rFonts w:ascii="Times New Roman" w:eastAsia="Times New Roman" w:hAnsi="Times New Roman" w:cs="Times New Roman"/>
          <w:color w:val="000000"/>
        </w:rPr>
        <w:t>s</w:t>
      </w:r>
      <w:r w:rsidR="00BA4D36">
        <w:rPr>
          <w:rFonts w:ascii="Times New Roman" w:eastAsia="Times New Roman" w:hAnsi="Times New Roman" w:cs="Times New Roman"/>
          <w:color w:val="000000"/>
        </w:rPr>
        <w:t xml:space="preserve"> toward equity in research practices</w:t>
      </w:r>
      <w:r w:rsidR="00F92692" w:rsidRPr="00757370">
        <w:rPr>
          <w:rFonts w:ascii="Times New Roman" w:eastAsia="Times New Roman" w:hAnsi="Times New Roman" w:cs="Times New Roman"/>
          <w:color w:val="000000"/>
        </w:rPr>
        <w:t>.</w:t>
      </w:r>
    </w:p>
    <w:p w14:paraId="35822B89" w14:textId="1C28269D" w:rsidR="00FD5A84" w:rsidRPr="00F82D4D" w:rsidRDefault="00374583" w:rsidP="00757370">
      <w:pPr>
        <w:spacing w:line="480" w:lineRule="auto"/>
        <w:jc w:val="center"/>
        <w:rPr>
          <w:rFonts w:ascii="Times New Roman" w:eastAsia="Times New Roman" w:hAnsi="Times New Roman" w:cs="Times New Roman"/>
          <w:b/>
          <w:color w:val="000000"/>
        </w:rPr>
      </w:pPr>
      <w:r w:rsidRPr="00F82D4D">
        <w:rPr>
          <w:rFonts w:ascii="Times New Roman" w:eastAsia="Times New Roman" w:hAnsi="Times New Roman" w:cs="Times New Roman"/>
          <w:b/>
          <w:color w:val="000000"/>
        </w:rPr>
        <w:t xml:space="preserve">Biased </w:t>
      </w:r>
      <w:r w:rsidR="00FD5A84" w:rsidRPr="00F82D4D">
        <w:rPr>
          <w:rFonts w:ascii="Times New Roman" w:eastAsia="Times New Roman" w:hAnsi="Times New Roman" w:cs="Times New Roman"/>
          <w:b/>
          <w:color w:val="000000"/>
        </w:rPr>
        <w:t xml:space="preserve">Research </w:t>
      </w:r>
      <w:r w:rsidRPr="00F82D4D">
        <w:rPr>
          <w:rFonts w:ascii="Times New Roman" w:eastAsia="Times New Roman" w:hAnsi="Times New Roman" w:cs="Times New Roman"/>
          <w:b/>
          <w:color w:val="000000"/>
        </w:rPr>
        <w:t xml:space="preserve">Questions about </w:t>
      </w:r>
      <w:r w:rsidR="00FD5A84" w:rsidRPr="00F82D4D">
        <w:rPr>
          <w:rFonts w:ascii="Times New Roman" w:eastAsia="Times New Roman" w:hAnsi="Times New Roman" w:cs="Times New Roman"/>
          <w:b/>
          <w:color w:val="000000"/>
        </w:rPr>
        <w:t>“</w:t>
      </w:r>
      <w:r w:rsidR="000440F3" w:rsidRPr="00F82D4D">
        <w:rPr>
          <w:rFonts w:ascii="Times New Roman" w:eastAsia="Times New Roman" w:hAnsi="Times New Roman" w:cs="Times New Roman"/>
          <w:b/>
          <w:color w:val="000000"/>
        </w:rPr>
        <w:t>Cognitive Differences</w:t>
      </w:r>
      <w:r w:rsidR="00FD5A84" w:rsidRPr="00F82D4D">
        <w:rPr>
          <w:rFonts w:ascii="Times New Roman" w:eastAsia="Times New Roman" w:hAnsi="Times New Roman" w:cs="Times New Roman"/>
          <w:b/>
          <w:color w:val="000000"/>
        </w:rPr>
        <w:t>”</w:t>
      </w:r>
      <w:r w:rsidR="00950468" w:rsidRPr="00F82D4D">
        <w:rPr>
          <w:rFonts w:ascii="Times New Roman" w:eastAsia="Times New Roman" w:hAnsi="Times New Roman" w:cs="Times New Roman"/>
          <w:b/>
          <w:color w:val="000000"/>
        </w:rPr>
        <w:t xml:space="preserve"> </w:t>
      </w:r>
    </w:p>
    <w:p w14:paraId="79E3CC79" w14:textId="6C23F0C7" w:rsidR="00E56144" w:rsidRPr="00757370" w:rsidRDefault="000B2083" w:rsidP="00757370">
      <w:pPr>
        <w:spacing w:line="480" w:lineRule="auto"/>
        <w:rPr>
          <w:rFonts w:ascii="Times New Roman" w:eastAsia="Times New Roman" w:hAnsi="Times New Roman" w:cs="Times New Roman"/>
          <w:color w:val="000000"/>
        </w:rPr>
      </w:pPr>
      <w:r w:rsidRPr="00757370">
        <w:rPr>
          <w:rFonts w:ascii="Times New Roman" w:eastAsia="Times New Roman" w:hAnsi="Times New Roman" w:cs="Times New Roman"/>
          <w:color w:val="000000"/>
        </w:rPr>
        <w:t xml:space="preserve">All too </w:t>
      </w:r>
      <w:r w:rsidR="00954B6A" w:rsidRPr="00757370">
        <w:rPr>
          <w:rFonts w:ascii="Times New Roman" w:eastAsia="Times New Roman" w:hAnsi="Times New Roman" w:cs="Times New Roman"/>
          <w:color w:val="000000"/>
        </w:rPr>
        <w:t xml:space="preserve">often in scientific inquiry, researchers have </w:t>
      </w:r>
      <w:r w:rsidR="00E9098D" w:rsidRPr="00757370">
        <w:rPr>
          <w:rFonts w:ascii="Times New Roman" w:eastAsia="Times New Roman" w:hAnsi="Times New Roman" w:cs="Times New Roman"/>
          <w:color w:val="000000"/>
        </w:rPr>
        <w:t>studied</w:t>
      </w:r>
      <w:r w:rsidR="00954B6A" w:rsidRPr="00757370">
        <w:rPr>
          <w:rFonts w:ascii="Times New Roman" w:eastAsia="Times New Roman" w:hAnsi="Times New Roman" w:cs="Times New Roman"/>
          <w:color w:val="000000"/>
        </w:rPr>
        <w:t xml:space="preserve"> human diversity in terms of </w:t>
      </w:r>
      <w:r w:rsidR="00954B6A" w:rsidRPr="00BA4D36">
        <w:rPr>
          <w:rFonts w:ascii="Times New Roman" w:eastAsia="Times New Roman" w:hAnsi="Times New Roman" w:cs="Times New Roman"/>
          <w:i/>
          <w:color w:val="000000"/>
        </w:rPr>
        <w:t>hiera</w:t>
      </w:r>
      <w:r w:rsidR="00BA4D36" w:rsidRPr="00BA4D36">
        <w:rPr>
          <w:rFonts w:ascii="Times New Roman" w:eastAsia="Times New Roman" w:hAnsi="Times New Roman" w:cs="Times New Roman"/>
          <w:i/>
          <w:color w:val="000000"/>
        </w:rPr>
        <w:t>rchies</w:t>
      </w:r>
      <w:r w:rsidR="00BA4D36">
        <w:rPr>
          <w:rFonts w:ascii="Times New Roman" w:eastAsia="Times New Roman" w:hAnsi="Times New Roman" w:cs="Times New Roman"/>
          <w:color w:val="000000"/>
        </w:rPr>
        <w:t xml:space="preserve"> of difference. U</w:t>
      </w:r>
      <w:r w:rsidR="007F710D" w:rsidRPr="00757370">
        <w:rPr>
          <w:rFonts w:ascii="Times New Roman" w:eastAsia="Times New Roman" w:hAnsi="Times New Roman" w:cs="Times New Roman"/>
          <w:color w:val="000000"/>
        </w:rPr>
        <w:t xml:space="preserve">nder the veneer of scientific objectivity, this approach </w:t>
      </w:r>
      <w:r w:rsidR="00E9098D" w:rsidRPr="00757370">
        <w:rPr>
          <w:rFonts w:ascii="Times New Roman" w:eastAsia="Times New Roman" w:hAnsi="Times New Roman" w:cs="Times New Roman"/>
          <w:color w:val="000000"/>
        </w:rPr>
        <w:t>has normalized</w:t>
      </w:r>
      <w:r w:rsidR="00954B6A" w:rsidRPr="00757370">
        <w:rPr>
          <w:rFonts w:ascii="Times New Roman" w:eastAsia="Times New Roman" w:hAnsi="Times New Roman" w:cs="Times New Roman"/>
          <w:color w:val="000000"/>
        </w:rPr>
        <w:t xml:space="preserve"> </w:t>
      </w:r>
      <w:r w:rsidR="00283953" w:rsidRPr="00757370">
        <w:rPr>
          <w:rFonts w:ascii="Times New Roman" w:eastAsia="Times New Roman" w:hAnsi="Times New Roman" w:cs="Times New Roman"/>
          <w:color w:val="000000"/>
        </w:rPr>
        <w:t>prejudice</w:t>
      </w:r>
      <w:r w:rsidR="007F710D" w:rsidRPr="00757370">
        <w:rPr>
          <w:rFonts w:ascii="Times New Roman" w:eastAsia="Times New Roman" w:hAnsi="Times New Roman" w:cs="Times New Roman"/>
          <w:color w:val="000000"/>
        </w:rPr>
        <w:t>s</w:t>
      </w:r>
      <w:r w:rsidR="00954B6A" w:rsidRPr="00757370">
        <w:rPr>
          <w:rFonts w:ascii="Times New Roman" w:eastAsia="Times New Roman" w:hAnsi="Times New Roman" w:cs="Times New Roman"/>
          <w:color w:val="000000"/>
        </w:rPr>
        <w:t xml:space="preserve"> and naturalize</w:t>
      </w:r>
      <w:r w:rsidR="00E9098D" w:rsidRPr="00757370">
        <w:rPr>
          <w:rFonts w:ascii="Times New Roman" w:eastAsia="Times New Roman" w:hAnsi="Times New Roman" w:cs="Times New Roman"/>
          <w:color w:val="000000"/>
        </w:rPr>
        <w:t>d</w:t>
      </w:r>
      <w:r w:rsidR="007F710D" w:rsidRPr="00757370">
        <w:rPr>
          <w:rFonts w:ascii="Times New Roman" w:eastAsia="Times New Roman" w:hAnsi="Times New Roman" w:cs="Times New Roman"/>
          <w:color w:val="000000"/>
        </w:rPr>
        <w:t xml:space="preserve"> social inequalities</w:t>
      </w:r>
      <w:r w:rsidR="00954B6A" w:rsidRPr="00757370">
        <w:rPr>
          <w:rFonts w:ascii="Times New Roman" w:eastAsia="Times New Roman" w:hAnsi="Times New Roman" w:cs="Times New Roman"/>
          <w:color w:val="000000"/>
        </w:rPr>
        <w:t>. For instance, over a century ago</w:t>
      </w:r>
      <w:r w:rsidR="00950468" w:rsidRPr="00757370">
        <w:rPr>
          <w:rFonts w:ascii="Times New Roman" w:eastAsia="Times New Roman" w:hAnsi="Times New Roman" w:cs="Times New Roman"/>
          <w:color w:val="000000"/>
        </w:rPr>
        <w:t>, when</w:t>
      </w:r>
      <w:r w:rsidR="00954B6A" w:rsidRPr="00757370">
        <w:rPr>
          <w:rFonts w:ascii="Times New Roman" w:eastAsia="Times New Roman" w:hAnsi="Times New Roman" w:cs="Times New Roman"/>
          <w:color w:val="000000"/>
        </w:rPr>
        <w:t xml:space="preserve"> </w:t>
      </w:r>
      <w:r w:rsidR="00E56144" w:rsidRPr="00757370">
        <w:rPr>
          <w:rFonts w:ascii="Times New Roman" w:eastAsia="Times New Roman" w:hAnsi="Times New Roman" w:cs="Times New Roman"/>
          <w:color w:val="000000"/>
        </w:rPr>
        <w:t xml:space="preserve">social scientists </w:t>
      </w:r>
      <w:r w:rsidR="00E9098D" w:rsidRPr="00757370">
        <w:rPr>
          <w:rFonts w:ascii="Times New Roman" w:eastAsia="Times New Roman" w:hAnsi="Times New Roman" w:cs="Times New Roman"/>
          <w:color w:val="000000"/>
        </w:rPr>
        <w:t xml:space="preserve">were engaged with studying </w:t>
      </w:r>
      <w:r w:rsidR="00283953" w:rsidRPr="00757370">
        <w:rPr>
          <w:rFonts w:ascii="Times New Roman" w:eastAsia="Times New Roman" w:hAnsi="Times New Roman" w:cs="Times New Roman"/>
          <w:color w:val="000000"/>
        </w:rPr>
        <w:t>“the Negro problem</w:t>
      </w:r>
      <w:r w:rsidR="00E9098D" w:rsidRPr="00757370">
        <w:rPr>
          <w:rFonts w:ascii="Times New Roman" w:eastAsia="Times New Roman" w:hAnsi="Times New Roman" w:cs="Times New Roman"/>
          <w:color w:val="000000"/>
        </w:rPr>
        <w:t>,</w:t>
      </w:r>
      <w:r w:rsidR="00283953" w:rsidRPr="00757370">
        <w:rPr>
          <w:rFonts w:ascii="Times New Roman" w:eastAsia="Times New Roman" w:hAnsi="Times New Roman" w:cs="Times New Roman"/>
          <w:color w:val="000000"/>
        </w:rPr>
        <w:t xml:space="preserve">” </w:t>
      </w:r>
      <w:r w:rsidR="00E9098D" w:rsidRPr="00757370">
        <w:rPr>
          <w:rFonts w:ascii="Times New Roman" w:eastAsia="Times New Roman" w:hAnsi="Times New Roman" w:cs="Times New Roman"/>
          <w:color w:val="000000"/>
        </w:rPr>
        <w:t xml:space="preserve">sociologist and philosopher W.E.B. Du Bois challenged </w:t>
      </w:r>
      <w:r w:rsidR="00950468" w:rsidRPr="00757370">
        <w:rPr>
          <w:rFonts w:ascii="Times New Roman" w:eastAsia="Times New Roman" w:hAnsi="Times New Roman" w:cs="Times New Roman"/>
          <w:color w:val="000000"/>
        </w:rPr>
        <w:t xml:space="preserve">this dominant framing </w:t>
      </w:r>
      <w:r w:rsidR="007F710D" w:rsidRPr="00757370">
        <w:rPr>
          <w:rFonts w:ascii="Times New Roman" w:eastAsia="Times New Roman" w:hAnsi="Times New Roman" w:cs="Times New Roman"/>
          <w:color w:val="000000"/>
        </w:rPr>
        <w:t xml:space="preserve">for perpetuating racist stereotypes and </w:t>
      </w:r>
      <w:r w:rsidR="00950468" w:rsidRPr="00757370">
        <w:rPr>
          <w:rFonts w:ascii="Times New Roman" w:eastAsia="Times New Roman" w:hAnsi="Times New Roman" w:cs="Times New Roman"/>
          <w:color w:val="000000"/>
        </w:rPr>
        <w:t xml:space="preserve">for wrongly problematizing formerly enslaved peoples and their descendants for their </w:t>
      </w:r>
      <w:r w:rsidR="007F710D" w:rsidRPr="00757370">
        <w:rPr>
          <w:rFonts w:ascii="Times New Roman" w:eastAsia="Times New Roman" w:hAnsi="Times New Roman" w:cs="Times New Roman"/>
          <w:color w:val="000000"/>
        </w:rPr>
        <w:t xml:space="preserve">own subordinate </w:t>
      </w:r>
      <w:r w:rsidR="00950468" w:rsidRPr="00757370">
        <w:rPr>
          <w:rFonts w:ascii="Times New Roman" w:eastAsia="Times New Roman" w:hAnsi="Times New Roman" w:cs="Times New Roman"/>
          <w:color w:val="000000"/>
        </w:rPr>
        <w:t xml:space="preserve">social </w:t>
      </w:r>
      <w:r w:rsidR="007F710D" w:rsidRPr="00757370">
        <w:rPr>
          <w:rFonts w:ascii="Times New Roman" w:eastAsia="Times New Roman" w:hAnsi="Times New Roman" w:cs="Times New Roman"/>
          <w:color w:val="000000"/>
        </w:rPr>
        <w:t>status</w:t>
      </w:r>
      <w:r w:rsidR="00E56144" w:rsidRPr="00757370">
        <w:rPr>
          <w:rFonts w:ascii="Times New Roman" w:eastAsia="Times New Roman" w:hAnsi="Times New Roman" w:cs="Times New Roman"/>
          <w:color w:val="000000"/>
        </w:rPr>
        <w:t>. Instead, Du Bois posited that “the problem of the Twentieth Century is the problem of the color-line”</w:t>
      </w:r>
      <w:r w:rsidR="00D7329E" w:rsidRPr="00757370">
        <w:rPr>
          <w:rFonts w:ascii="Times New Roman" w:eastAsia="Times New Roman" w:hAnsi="Times New Roman" w:cs="Times New Roman"/>
          <w:color w:val="000000"/>
        </w:rPr>
        <w:t xml:space="preserve"> itself,</w:t>
      </w:r>
      <w:r w:rsidR="00E56144" w:rsidRPr="00757370">
        <w:rPr>
          <w:rFonts w:ascii="Times New Roman" w:eastAsia="Times New Roman" w:hAnsi="Times New Roman" w:cs="Times New Roman"/>
          <w:color w:val="000000"/>
        </w:rPr>
        <w:t xml:space="preserve"> and he sought </w:t>
      </w:r>
      <w:r w:rsidR="00283953" w:rsidRPr="00757370">
        <w:rPr>
          <w:rFonts w:ascii="Times New Roman" w:eastAsia="Times New Roman" w:hAnsi="Times New Roman" w:cs="Times New Roman"/>
          <w:color w:val="000000"/>
        </w:rPr>
        <w:t xml:space="preserve">to </w:t>
      </w:r>
      <w:r w:rsidR="00950468" w:rsidRPr="00757370">
        <w:rPr>
          <w:rFonts w:ascii="Times New Roman" w:eastAsia="Times New Roman" w:hAnsi="Times New Roman" w:cs="Times New Roman"/>
          <w:color w:val="000000"/>
        </w:rPr>
        <w:t xml:space="preserve">reorient sociology </w:t>
      </w:r>
      <w:r w:rsidR="00D7329E" w:rsidRPr="00757370">
        <w:rPr>
          <w:rFonts w:ascii="Times New Roman" w:eastAsia="Times New Roman" w:hAnsi="Times New Roman" w:cs="Times New Roman"/>
          <w:color w:val="000000"/>
        </w:rPr>
        <w:t xml:space="preserve">to more critically investigate </w:t>
      </w:r>
      <w:r w:rsidR="00283953" w:rsidRPr="00757370">
        <w:rPr>
          <w:rFonts w:ascii="Times New Roman" w:eastAsia="Times New Roman" w:hAnsi="Times New Roman" w:cs="Times New Roman"/>
          <w:color w:val="000000"/>
        </w:rPr>
        <w:t xml:space="preserve">how Black people </w:t>
      </w:r>
      <w:r w:rsidR="00E56144" w:rsidRPr="00757370">
        <w:rPr>
          <w:rFonts w:ascii="Times New Roman" w:eastAsia="Times New Roman" w:hAnsi="Times New Roman" w:cs="Times New Roman"/>
          <w:color w:val="000000"/>
        </w:rPr>
        <w:t>had</w:t>
      </w:r>
      <w:r w:rsidR="00283953" w:rsidRPr="00757370">
        <w:rPr>
          <w:rFonts w:ascii="Times New Roman" w:eastAsia="Times New Roman" w:hAnsi="Times New Roman" w:cs="Times New Roman"/>
          <w:color w:val="000000"/>
        </w:rPr>
        <w:t xml:space="preserve"> </w:t>
      </w:r>
      <w:r w:rsidR="00D7329E" w:rsidRPr="00757370">
        <w:rPr>
          <w:rFonts w:ascii="Times New Roman" w:eastAsia="Times New Roman" w:hAnsi="Times New Roman" w:cs="Times New Roman"/>
          <w:color w:val="000000"/>
        </w:rPr>
        <w:t xml:space="preserve">come to </w:t>
      </w:r>
      <w:r w:rsidR="00283953" w:rsidRPr="00757370">
        <w:rPr>
          <w:rFonts w:ascii="Times New Roman" w:eastAsia="Times New Roman" w:hAnsi="Times New Roman" w:cs="Times New Roman"/>
          <w:color w:val="000000"/>
        </w:rPr>
        <w:t xml:space="preserve">be conceptualized as </w:t>
      </w:r>
      <w:r w:rsidR="00BA4D36">
        <w:rPr>
          <w:rFonts w:ascii="Times New Roman" w:eastAsia="Times New Roman" w:hAnsi="Times New Roman" w:cs="Times New Roman"/>
          <w:color w:val="000000"/>
        </w:rPr>
        <w:t>“a</w:t>
      </w:r>
      <w:r w:rsidR="00E56144" w:rsidRPr="00BA4D36">
        <w:rPr>
          <w:rFonts w:ascii="Times New Roman" w:eastAsia="Times New Roman" w:hAnsi="Times New Roman" w:cs="Times New Roman"/>
          <w:color w:val="000000"/>
        </w:rPr>
        <w:t xml:space="preserve"> problem</w:t>
      </w:r>
      <w:r w:rsidR="00BA4D36">
        <w:rPr>
          <w:rFonts w:ascii="Times New Roman" w:eastAsia="Times New Roman" w:hAnsi="Times New Roman" w:cs="Times New Roman"/>
          <w:color w:val="000000"/>
        </w:rPr>
        <w:t>” in the first place</w:t>
      </w:r>
      <w:r w:rsidR="00E56144" w:rsidRPr="00757370">
        <w:rPr>
          <w:rFonts w:ascii="Times New Roman" w:eastAsia="Times New Roman" w:hAnsi="Times New Roman" w:cs="Times New Roman"/>
          <w:i/>
          <w:color w:val="000000"/>
        </w:rPr>
        <w:t>.</w:t>
      </w:r>
      <w:r w:rsidR="00283953" w:rsidRPr="00757370">
        <w:rPr>
          <w:rStyle w:val="EndnoteReference"/>
          <w:rFonts w:ascii="Times New Roman" w:eastAsia="Times New Roman" w:hAnsi="Times New Roman" w:cs="Times New Roman"/>
          <w:color w:val="000000"/>
        </w:rPr>
        <w:endnoteReference w:id="7"/>
      </w:r>
      <w:r w:rsidR="00E56144" w:rsidRPr="00757370">
        <w:rPr>
          <w:rFonts w:ascii="Times New Roman" w:eastAsia="Times New Roman" w:hAnsi="Times New Roman" w:cs="Times New Roman"/>
          <w:color w:val="000000"/>
        </w:rPr>
        <w:t xml:space="preserve"> </w:t>
      </w:r>
      <w:r w:rsidR="00FB4EAF">
        <w:rPr>
          <w:rFonts w:ascii="Times New Roman" w:eastAsia="Times New Roman" w:hAnsi="Times New Roman" w:cs="Times New Roman"/>
          <w:color w:val="000000"/>
        </w:rPr>
        <w:t xml:space="preserve">This section explores how the framing of research questions can be biased by examining the history of </w:t>
      </w:r>
      <w:r w:rsidR="00F82D4D">
        <w:rPr>
          <w:rFonts w:ascii="Times New Roman" w:eastAsia="Times New Roman" w:hAnsi="Times New Roman" w:cs="Times New Roman"/>
          <w:color w:val="000000"/>
        </w:rPr>
        <w:t xml:space="preserve">alleged </w:t>
      </w:r>
      <w:r w:rsidR="00FB4EAF">
        <w:rPr>
          <w:rFonts w:ascii="Times New Roman" w:eastAsia="Times New Roman" w:hAnsi="Times New Roman" w:cs="Times New Roman"/>
          <w:color w:val="000000"/>
        </w:rPr>
        <w:t>“cognitive differences” research.</w:t>
      </w:r>
    </w:p>
    <w:p w14:paraId="2FDF053D" w14:textId="03CF3BF5" w:rsidR="00C534EB" w:rsidRPr="00757370" w:rsidRDefault="00ED625A" w:rsidP="00757370">
      <w:pPr>
        <w:autoSpaceDE w:val="0"/>
        <w:autoSpaceDN w:val="0"/>
        <w:adjustRightInd w:val="0"/>
        <w:spacing w:line="480" w:lineRule="auto"/>
        <w:rPr>
          <w:rFonts w:ascii="Times New Roman" w:eastAsia="Times New Roman" w:hAnsi="Times New Roman" w:cs="Times New Roman"/>
          <w:color w:val="000000"/>
        </w:rPr>
      </w:pPr>
      <w:r w:rsidRPr="00757370">
        <w:rPr>
          <w:rFonts w:ascii="Times New Roman" w:eastAsia="Times New Roman" w:hAnsi="Times New Roman" w:cs="Times New Roman"/>
          <w:color w:val="000000"/>
        </w:rPr>
        <w:lastRenderedPageBreak/>
        <w:tab/>
      </w:r>
      <w:r w:rsidR="00F82D4D">
        <w:rPr>
          <w:rFonts w:ascii="Times New Roman" w:eastAsia="Times New Roman" w:hAnsi="Times New Roman" w:cs="Times New Roman"/>
          <w:color w:val="000000"/>
        </w:rPr>
        <w:t>M</w:t>
      </w:r>
      <w:r w:rsidR="00F82D4D" w:rsidRPr="00757370">
        <w:rPr>
          <w:rFonts w:ascii="Times New Roman" w:eastAsia="Times New Roman" w:hAnsi="Times New Roman" w:cs="Times New Roman"/>
          <w:color w:val="000000"/>
        </w:rPr>
        <w:t>ore specifically</w:t>
      </w:r>
      <w:r w:rsidR="00F82D4D">
        <w:rPr>
          <w:rFonts w:ascii="Times New Roman" w:eastAsia="Times New Roman" w:hAnsi="Times New Roman" w:cs="Times New Roman"/>
          <w:color w:val="000000"/>
        </w:rPr>
        <w:t>, th</w:t>
      </w:r>
      <w:r w:rsidR="007F710D" w:rsidRPr="00757370">
        <w:rPr>
          <w:rFonts w:ascii="Times New Roman" w:eastAsia="Times New Roman" w:hAnsi="Times New Roman" w:cs="Times New Roman"/>
          <w:color w:val="000000"/>
        </w:rPr>
        <w:t xml:space="preserve">e </w:t>
      </w:r>
      <w:r w:rsidR="0019267C" w:rsidRPr="00757370">
        <w:rPr>
          <w:rFonts w:ascii="Times New Roman" w:eastAsia="Times New Roman" w:hAnsi="Times New Roman" w:cs="Times New Roman"/>
          <w:color w:val="000000"/>
        </w:rPr>
        <w:t>“</w:t>
      </w:r>
      <w:r w:rsidR="007F710D" w:rsidRPr="00757370">
        <w:rPr>
          <w:rFonts w:ascii="Times New Roman" w:eastAsia="Times New Roman" w:hAnsi="Times New Roman" w:cs="Times New Roman"/>
          <w:color w:val="000000"/>
        </w:rPr>
        <w:t>science</w:t>
      </w:r>
      <w:r w:rsidR="0019267C" w:rsidRPr="00757370">
        <w:rPr>
          <w:rFonts w:ascii="Times New Roman" w:eastAsia="Times New Roman" w:hAnsi="Times New Roman" w:cs="Times New Roman"/>
          <w:color w:val="000000"/>
        </w:rPr>
        <w:t>”</w:t>
      </w:r>
      <w:r w:rsidR="007F710D" w:rsidRPr="00757370">
        <w:rPr>
          <w:rFonts w:ascii="Times New Roman" w:eastAsia="Times New Roman" w:hAnsi="Times New Roman" w:cs="Times New Roman"/>
          <w:color w:val="000000"/>
        </w:rPr>
        <w:t xml:space="preserve"> of intelligence </w:t>
      </w:r>
      <w:r w:rsidR="00E9098D" w:rsidRPr="00757370">
        <w:rPr>
          <w:rFonts w:ascii="Times New Roman" w:eastAsia="Times New Roman" w:hAnsi="Times New Roman" w:cs="Times New Roman"/>
          <w:color w:val="000000"/>
        </w:rPr>
        <w:t>has</w:t>
      </w:r>
      <w:r w:rsidRPr="00757370">
        <w:rPr>
          <w:rFonts w:ascii="Times New Roman" w:eastAsia="Times New Roman" w:hAnsi="Times New Roman" w:cs="Times New Roman"/>
          <w:color w:val="000000"/>
        </w:rPr>
        <w:t xml:space="preserve"> often reified hierarchies of difference by gender, race, ability, etc. </w:t>
      </w:r>
      <w:r w:rsidR="009D04A9" w:rsidRPr="00757370">
        <w:rPr>
          <w:rFonts w:ascii="Times New Roman" w:eastAsia="Times New Roman" w:hAnsi="Times New Roman" w:cs="Times New Roman"/>
          <w:color w:val="000000"/>
        </w:rPr>
        <w:t>Western th</w:t>
      </w:r>
      <w:r w:rsidR="00950468" w:rsidRPr="00757370">
        <w:rPr>
          <w:rFonts w:ascii="Times New Roman" w:eastAsia="Times New Roman" w:hAnsi="Times New Roman" w:cs="Times New Roman"/>
          <w:color w:val="000000"/>
        </w:rPr>
        <w:t xml:space="preserve">inkers </w:t>
      </w:r>
      <w:r w:rsidR="009D04A9" w:rsidRPr="00757370">
        <w:rPr>
          <w:rFonts w:ascii="Times New Roman" w:eastAsia="Times New Roman" w:hAnsi="Times New Roman" w:cs="Times New Roman"/>
          <w:color w:val="000000"/>
        </w:rPr>
        <w:t xml:space="preserve">have long considered </w:t>
      </w:r>
      <w:r w:rsidR="00950468" w:rsidRPr="00757370">
        <w:rPr>
          <w:rFonts w:ascii="Times New Roman" w:eastAsia="Times New Roman" w:hAnsi="Times New Roman" w:cs="Times New Roman"/>
          <w:color w:val="000000"/>
        </w:rPr>
        <w:t xml:space="preserve">women </w:t>
      </w:r>
      <w:r w:rsidR="009D04A9" w:rsidRPr="00757370">
        <w:rPr>
          <w:rFonts w:ascii="Times New Roman" w:eastAsia="Times New Roman" w:hAnsi="Times New Roman" w:cs="Times New Roman"/>
          <w:color w:val="000000"/>
        </w:rPr>
        <w:t xml:space="preserve">a less perfect version of men </w:t>
      </w:r>
      <w:r w:rsidR="00950468" w:rsidRPr="00757370">
        <w:rPr>
          <w:rFonts w:ascii="Times New Roman" w:eastAsia="Times New Roman" w:hAnsi="Times New Roman" w:cs="Times New Roman"/>
          <w:color w:val="000000"/>
        </w:rPr>
        <w:t>for their “</w:t>
      </w:r>
      <w:r w:rsidR="009D04A9" w:rsidRPr="00757370">
        <w:rPr>
          <w:rFonts w:ascii="Times New Roman" w:eastAsia="Times New Roman" w:hAnsi="Times New Roman" w:cs="Times New Roman"/>
          <w:color w:val="000000"/>
        </w:rPr>
        <w:t>deficien</w:t>
      </w:r>
      <w:r w:rsidR="00950468" w:rsidRPr="00757370">
        <w:rPr>
          <w:rFonts w:ascii="Times New Roman" w:eastAsia="Times New Roman" w:hAnsi="Times New Roman" w:cs="Times New Roman"/>
          <w:color w:val="000000"/>
        </w:rPr>
        <w:t>cy”</w:t>
      </w:r>
      <w:r w:rsidR="009D04A9" w:rsidRPr="00757370">
        <w:rPr>
          <w:rFonts w:ascii="Times New Roman" w:eastAsia="Times New Roman" w:hAnsi="Times New Roman" w:cs="Times New Roman"/>
          <w:color w:val="000000"/>
        </w:rPr>
        <w:t xml:space="preserve"> in reason, morality, and self-control.</w:t>
      </w:r>
      <w:r w:rsidR="009D04A9" w:rsidRPr="00757370">
        <w:rPr>
          <w:rStyle w:val="EndnoteReference"/>
          <w:rFonts w:ascii="Times New Roman" w:eastAsia="Times New Roman" w:hAnsi="Times New Roman" w:cs="Times New Roman"/>
          <w:color w:val="000000"/>
        </w:rPr>
        <w:endnoteReference w:id="8"/>
      </w:r>
      <w:r w:rsidR="009D04A9" w:rsidRPr="00757370">
        <w:rPr>
          <w:rFonts w:ascii="Times New Roman" w:eastAsia="Times New Roman" w:hAnsi="Times New Roman" w:cs="Times New Roman"/>
          <w:color w:val="000000"/>
        </w:rPr>
        <w:t xml:space="preserve"> </w:t>
      </w:r>
      <w:r w:rsidRPr="00757370">
        <w:rPr>
          <w:rFonts w:ascii="Times New Roman" w:eastAsia="Times New Roman" w:hAnsi="Times New Roman" w:cs="Times New Roman"/>
          <w:color w:val="000000"/>
        </w:rPr>
        <w:t>In the mid-19</w:t>
      </w:r>
      <w:r w:rsidRPr="00757370">
        <w:rPr>
          <w:rFonts w:ascii="Times New Roman" w:eastAsia="Times New Roman" w:hAnsi="Times New Roman" w:cs="Times New Roman"/>
          <w:color w:val="000000"/>
          <w:vertAlign w:val="superscript"/>
        </w:rPr>
        <w:t>th</w:t>
      </w:r>
      <w:r w:rsidRPr="00757370">
        <w:rPr>
          <w:rFonts w:ascii="Times New Roman" w:eastAsia="Times New Roman" w:hAnsi="Times New Roman" w:cs="Times New Roman"/>
          <w:color w:val="000000"/>
        </w:rPr>
        <w:t xml:space="preserve"> century, </w:t>
      </w:r>
      <w:r w:rsidR="00E9098D" w:rsidRPr="00757370">
        <w:rPr>
          <w:rFonts w:ascii="Times New Roman" w:eastAsia="Times New Roman" w:hAnsi="Times New Roman" w:cs="Times New Roman"/>
          <w:color w:val="000000"/>
        </w:rPr>
        <w:t xml:space="preserve">Charles </w:t>
      </w:r>
      <w:r w:rsidRPr="00757370">
        <w:rPr>
          <w:rFonts w:ascii="Times New Roman" w:eastAsia="Times New Roman" w:hAnsi="Times New Roman" w:cs="Times New Roman"/>
          <w:color w:val="000000"/>
        </w:rPr>
        <w:t xml:space="preserve">Darwin </w:t>
      </w:r>
      <w:r w:rsidR="00E9098D" w:rsidRPr="00757370">
        <w:rPr>
          <w:rFonts w:ascii="Times New Roman" w:eastAsia="Times New Roman" w:hAnsi="Times New Roman" w:cs="Times New Roman"/>
          <w:color w:val="000000"/>
        </w:rPr>
        <w:t xml:space="preserve">used the alleged cognitive inferiority </w:t>
      </w:r>
      <w:r w:rsidRPr="00757370">
        <w:rPr>
          <w:rFonts w:ascii="Times New Roman" w:eastAsia="Times New Roman" w:hAnsi="Times New Roman" w:cs="Times New Roman"/>
          <w:color w:val="000000"/>
        </w:rPr>
        <w:t xml:space="preserve">of women </w:t>
      </w:r>
      <w:r w:rsidR="00E9098D" w:rsidRPr="00757370">
        <w:rPr>
          <w:rFonts w:ascii="Times New Roman" w:eastAsia="Times New Roman" w:hAnsi="Times New Roman" w:cs="Times New Roman"/>
          <w:color w:val="000000"/>
        </w:rPr>
        <w:t>to explain female passivity relative to male virility</w:t>
      </w:r>
      <w:r w:rsidR="00F4645F" w:rsidRPr="00757370">
        <w:rPr>
          <w:rFonts w:ascii="Times New Roman" w:eastAsia="Times New Roman" w:hAnsi="Times New Roman" w:cs="Times New Roman"/>
          <w:color w:val="000000"/>
        </w:rPr>
        <w:t>: “Man is more courageous‚ pugnacious and energetic than woman</w:t>
      </w:r>
      <w:r w:rsidR="00BA4D36">
        <w:rPr>
          <w:rFonts w:ascii="Times New Roman" w:eastAsia="Times New Roman" w:hAnsi="Times New Roman" w:cs="Times New Roman"/>
          <w:color w:val="000000"/>
        </w:rPr>
        <w:t>‚ and has more inventive genius.”; and “</w:t>
      </w:r>
      <w:r w:rsidR="00F4645F" w:rsidRPr="00757370">
        <w:rPr>
          <w:rFonts w:ascii="Times New Roman" w:eastAsia="Times New Roman" w:hAnsi="Times New Roman" w:cs="Times New Roman"/>
          <w:color w:val="000000"/>
        </w:rPr>
        <w:t>Woman seems to differ from man in mental disposition‚ chiefly in her greater tenderness and less selfishness.”</w:t>
      </w:r>
      <w:r w:rsidR="00BA4D36">
        <w:rPr>
          <w:rStyle w:val="EndnoteReference"/>
          <w:rFonts w:ascii="Times New Roman" w:eastAsia="Times New Roman" w:hAnsi="Times New Roman" w:cs="Times New Roman"/>
          <w:color w:val="000000"/>
        </w:rPr>
        <w:endnoteReference w:id="9"/>
      </w:r>
      <w:r w:rsidR="00F4645F" w:rsidRPr="00757370">
        <w:rPr>
          <w:rFonts w:ascii="Times New Roman" w:eastAsia="Times New Roman" w:hAnsi="Times New Roman" w:cs="Times New Roman"/>
          <w:color w:val="000000"/>
        </w:rPr>
        <w:t xml:space="preserve"> </w:t>
      </w:r>
      <w:r w:rsidR="005C71AD" w:rsidRPr="00757370">
        <w:rPr>
          <w:rFonts w:ascii="Times New Roman" w:eastAsia="Times New Roman" w:hAnsi="Times New Roman" w:cs="Times New Roman"/>
          <w:color w:val="000000"/>
        </w:rPr>
        <w:t>Darwin</w:t>
      </w:r>
      <w:r w:rsidRPr="00757370">
        <w:rPr>
          <w:rFonts w:ascii="Times New Roman" w:eastAsia="Times New Roman" w:hAnsi="Times New Roman" w:cs="Times New Roman"/>
          <w:color w:val="000000"/>
        </w:rPr>
        <w:t xml:space="preserve"> </w:t>
      </w:r>
      <w:r w:rsidR="005C71AD" w:rsidRPr="00757370">
        <w:rPr>
          <w:rFonts w:ascii="Times New Roman" w:eastAsia="Times New Roman" w:hAnsi="Times New Roman" w:cs="Times New Roman"/>
          <w:color w:val="000000"/>
        </w:rPr>
        <w:t>was not alone in considering</w:t>
      </w:r>
      <w:r w:rsidRPr="00757370">
        <w:rPr>
          <w:rFonts w:ascii="Times New Roman" w:eastAsia="Times New Roman" w:hAnsi="Times New Roman" w:cs="Times New Roman"/>
          <w:color w:val="000000"/>
        </w:rPr>
        <w:t xml:space="preserve"> women inherently less intelligent than men</w:t>
      </w:r>
      <w:r w:rsidR="00773F0D" w:rsidRPr="00757370">
        <w:rPr>
          <w:rFonts w:ascii="Times New Roman" w:eastAsia="Times New Roman" w:hAnsi="Times New Roman" w:cs="Times New Roman"/>
          <w:color w:val="000000"/>
        </w:rPr>
        <w:t>, often because of assumptions about women’s reproductive nature</w:t>
      </w:r>
      <w:r w:rsidRPr="00757370">
        <w:rPr>
          <w:rFonts w:ascii="Times New Roman" w:eastAsia="Times New Roman" w:hAnsi="Times New Roman" w:cs="Times New Roman"/>
          <w:color w:val="000000"/>
        </w:rPr>
        <w:t xml:space="preserve">—despite criticisms of his androcentrism from contemporaries like </w:t>
      </w:r>
      <w:r w:rsidRPr="00757370">
        <w:rPr>
          <w:rFonts w:ascii="Times New Roman" w:hAnsi="Times New Roman" w:cs="Times New Roman"/>
        </w:rPr>
        <w:t>Eliza Burt Gamble.</w:t>
      </w:r>
      <w:r w:rsidRPr="00757370">
        <w:rPr>
          <w:rStyle w:val="EndnoteReference"/>
          <w:rFonts w:ascii="Times New Roman" w:hAnsi="Times New Roman" w:cs="Times New Roman"/>
        </w:rPr>
        <w:endnoteReference w:id="10"/>
      </w:r>
      <w:r w:rsidRPr="00757370">
        <w:rPr>
          <w:rFonts w:ascii="Times New Roman" w:eastAsia="Times New Roman" w:hAnsi="Times New Roman" w:cs="Times New Roman"/>
          <w:color w:val="000000"/>
        </w:rPr>
        <w:t xml:space="preserve"> </w:t>
      </w:r>
    </w:p>
    <w:p w14:paraId="0DFA1042" w14:textId="2CC0849B" w:rsidR="00E863D8" w:rsidRPr="00757370" w:rsidRDefault="00C534EB" w:rsidP="00757370">
      <w:pPr>
        <w:autoSpaceDE w:val="0"/>
        <w:autoSpaceDN w:val="0"/>
        <w:adjustRightInd w:val="0"/>
        <w:spacing w:line="480" w:lineRule="auto"/>
        <w:rPr>
          <w:rFonts w:ascii="Times New Roman" w:eastAsia="Times New Roman" w:hAnsi="Times New Roman" w:cs="Times New Roman"/>
          <w:color w:val="000000"/>
        </w:rPr>
      </w:pPr>
      <w:r w:rsidRPr="00757370">
        <w:rPr>
          <w:rFonts w:ascii="Times New Roman" w:eastAsia="Times New Roman" w:hAnsi="Times New Roman" w:cs="Times New Roman"/>
          <w:color w:val="000000"/>
        </w:rPr>
        <w:tab/>
      </w:r>
      <w:r w:rsidR="00773F0D" w:rsidRPr="00757370">
        <w:rPr>
          <w:rFonts w:ascii="Times New Roman" w:eastAsia="Times New Roman" w:hAnsi="Times New Roman" w:cs="Times New Roman"/>
          <w:color w:val="000000"/>
        </w:rPr>
        <w:t xml:space="preserve">Regarding racial differences, </w:t>
      </w:r>
      <w:r w:rsidR="005C71AD" w:rsidRPr="00757370">
        <w:rPr>
          <w:rFonts w:ascii="Times New Roman" w:eastAsia="Times New Roman" w:hAnsi="Times New Roman" w:cs="Times New Roman"/>
          <w:color w:val="000000"/>
        </w:rPr>
        <w:t xml:space="preserve">Darwin was </w:t>
      </w:r>
      <w:r w:rsidR="0084630B" w:rsidRPr="00757370">
        <w:rPr>
          <w:rFonts w:ascii="Times New Roman" w:eastAsia="Times New Roman" w:hAnsi="Times New Roman" w:cs="Times New Roman"/>
          <w:color w:val="000000"/>
        </w:rPr>
        <w:t xml:space="preserve">a </w:t>
      </w:r>
      <w:r w:rsidR="005C71AD" w:rsidRPr="00757370">
        <w:rPr>
          <w:rFonts w:ascii="Times New Roman" w:eastAsia="Times New Roman" w:hAnsi="Times New Roman" w:cs="Times New Roman"/>
          <w:color w:val="000000"/>
        </w:rPr>
        <w:t>committed abolition</w:t>
      </w:r>
      <w:r w:rsidR="0084630B" w:rsidRPr="00757370">
        <w:rPr>
          <w:rFonts w:ascii="Times New Roman" w:eastAsia="Times New Roman" w:hAnsi="Times New Roman" w:cs="Times New Roman"/>
          <w:color w:val="000000"/>
        </w:rPr>
        <w:t>ist</w:t>
      </w:r>
      <w:r w:rsidR="00F813AD">
        <w:rPr>
          <w:rFonts w:ascii="Times New Roman" w:eastAsia="Times New Roman" w:hAnsi="Times New Roman" w:cs="Times New Roman"/>
          <w:color w:val="000000"/>
        </w:rPr>
        <w:t xml:space="preserve"> of slavery</w:t>
      </w:r>
      <w:r w:rsidR="0084630B" w:rsidRPr="00757370">
        <w:rPr>
          <w:rFonts w:ascii="Times New Roman" w:eastAsia="Times New Roman" w:hAnsi="Times New Roman" w:cs="Times New Roman"/>
          <w:color w:val="000000"/>
        </w:rPr>
        <w:t xml:space="preserve">, and he believed that his theory of evolution demonstrated how different human populations descended from an ancient common ancestor, against </w:t>
      </w:r>
      <w:r w:rsidR="00846EEA">
        <w:rPr>
          <w:rFonts w:ascii="Times New Roman" w:eastAsia="Times New Roman" w:hAnsi="Times New Roman" w:cs="Times New Roman"/>
          <w:color w:val="000000"/>
        </w:rPr>
        <w:t>the popular</w:t>
      </w:r>
      <w:r w:rsidR="00846EEA" w:rsidRPr="00757370">
        <w:rPr>
          <w:rFonts w:ascii="Times New Roman" w:eastAsia="Times New Roman" w:hAnsi="Times New Roman" w:cs="Times New Roman"/>
          <w:color w:val="000000"/>
        </w:rPr>
        <w:t xml:space="preserve"> </w:t>
      </w:r>
      <w:r w:rsidR="00250A2B" w:rsidRPr="00757370">
        <w:rPr>
          <w:rFonts w:ascii="Times New Roman" w:eastAsia="Times New Roman" w:hAnsi="Times New Roman" w:cs="Times New Roman"/>
          <w:color w:val="000000"/>
        </w:rPr>
        <w:t xml:space="preserve">idea </w:t>
      </w:r>
      <w:r w:rsidR="00F813AD">
        <w:rPr>
          <w:rFonts w:ascii="Times New Roman" w:eastAsia="Times New Roman" w:hAnsi="Times New Roman" w:cs="Times New Roman"/>
          <w:color w:val="000000"/>
        </w:rPr>
        <w:t xml:space="preserve">at the time </w:t>
      </w:r>
      <w:r w:rsidR="00250A2B" w:rsidRPr="00757370">
        <w:rPr>
          <w:rFonts w:ascii="Times New Roman" w:eastAsia="Times New Roman" w:hAnsi="Times New Roman" w:cs="Times New Roman"/>
          <w:color w:val="000000"/>
        </w:rPr>
        <w:t xml:space="preserve">of separate </w:t>
      </w:r>
      <w:r w:rsidR="00F813AD">
        <w:rPr>
          <w:rFonts w:ascii="Times New Roman" w:eastAsia="Times New Roman" w:hAnsi="Times New Roman" w:cs="Times New Roman"/>
          <w:color w:val="000000"/>
        </w:rPr>
        <w:t xml:space="preserve">divine </w:t>
      </w:r>
      <w:r w:rsidR="00250A2B" w:rsidRPr="00757370">
        <w:rPr>
          <w:rFonts w:ascii="Times New Roman" w:eastAsia="Times New Roman" w:hAnsi="Times New Roman" w:cs="Times New Roman"/>
          <w:color w:val="000000"/>
        </w:rPr>
        <w:t>creations</w:t>
      </w:r>
      <w:r w:rsidR="00AF16A1">
        <w:rPr>
          <w:rFonts w:ascii="Times New Roman" w:eastAsia="Times New Roman" w:hAnsi="Times New Roman" w:cs="Times New Roman"/>
          <w:color w:val="000000"/>
        </w:rPr>
        <w:t xml:space="preserve"> </w:t>
      </w:r>
      <w:r w:rsidR="00846EEA">
        <w:rPr>
          <w:rFonts w:ascii="Times New Roman" w:eastAsia="Times New Roman" w:hAnsi="Times New Roman" w:cs="Times New Roman"/>
          <w:color w:val="000000"/>
        </w:rPr>
        <w:t>resulting in</w:t>
      </w:r>
      <w:r w:rsidR="00AF16A1">
        <w:rPr>
          <w:rFonts w:ascii="Times New Roman" w:eastAsia="Times New Roman" w:hAnsi="Times New Roman" w:cs="Times New Roman"/>
          <w:color w:val="000000"/>
        </w:rPr>
        <w:t xml:space="preserve"> different human races</w:t>
      </w:r>
      <w:r w:rsidR="00250A2B" w:rsidRPr="00757370">
        <w:rPr>
          <w:rFonts w:ascii="Times New Roman" w:eastAsia="Times New Roman" w:hAnsi="Times New Roman" w:cs="Times New Roman"/>
          <w:color w:val="000000"/>
        </w:rPr>
        <w:t>.</w:t>
      </w:r>
      <w:r w:rsidR="00250A2B" w:rsidRPr="00757370">
        <w:rPr>
          <w:rStyle w:val="EndnoteReference"/>
          <w:rFonts w:ascii="Times New Roman" w:eastAsia="Times New Roman" w:hAnsi="Times New Roman" w:cs="Times New Roman"/>
          <w:color w:val="000000"/>
        </w:rPr>
        <w:endnoteReference w:id="11"/>
      </w:r>
      <w:r w:rsidR="00250A2B" w:rsidRPr="00757370">
        <w:rPr>
          <w:rFonts w:ascii="Times New Roman" w:eastAsia="Times New Roman" w:hAnsi="Times New Roman" w:cs="Times New Roman"/>
          <w:color w:val="000000"/>
        </w:rPr>
        <w:t xml:space="preserve"> Nevertheless, Darwin was often disparaging in his discussions of Black, Indigenous, and other people of color, and later evolutionary theorists </w:t>
      </w:r>
      <w:r w:rsidR="00D41524" w:rsidRPr="00757370">
        <w:rPr>
          <w:rFonts w:ascii="Times New Roman" w:eastAsia="Times New Roman" w:hAnsi="Times New Roman" w:cs="Times New Roman"/>
          <w:color w:val="000000"/>
        </w:rPr>
        <w:t>like</w:t>
      </w:r>
      <w:r w:rsidR="00176EAF">
        <w:rPr>
          <w:rFonts w:ascii="Times New Roman" w:eastAsia="Times New Roman" w:hAnsi="Times New Roman" w:cs="Times New Roman"/>
          <w:color w:val="000000"/>
        </w:rPr>
        <w:t xml:space="preserve"> Darwin’s cousin</w:t>
      </w:r>
      <w:r w:rsidR="00D41524" w:rsidRPr="00757370">
        <w:rPr>
          <w:rFonts w:ascii="Times New Roman" w:eastAsia="Times New Roman" w:hAnsi="Times New Roman" w:cs="Times New Roman"/>
          <w:color w:val="000000"/>
        </w:rPr>
        <w:t xml:space="preserve"> Francis Galton</w:t>
      </w:r>
      <w:r w:rsidR="00950468" w:rsidRPr="00757370">
        <w:rPr>
          <w:rFonts w:ascii="Times New Roman" w:eastAsia="Times New Roman" w:hAnsi="Times New Roman" w:cs="Times New Roman"/>
          <w:color w:val="000000"/>
        </w:rPr>
        <w:t xml:space="preserve"> (the founder of eugenics)</w:t>
      </w:r>
      <w:r w:rsidR="00D41524" w:rsidRPr="00757370">
        <w:rPr>
          <w:rFonts w:ascii="Times New Roman" w:eastAsia="Times New Roman" w:hAnsi="Times New Roman" w:cs="Times New Roman"/>
          <w:color w:val="000000"/>
        </w:rPr>
        <w:t xml:space="preserve"> </w:t>
      </w:r>
      <w:r w:rsidR="00250A2B" w:rsidRPr="00757370">
        <w:rPr>
          <w:rFonts w:ascii="Times New Roman" w:eastAsia="Times New Roman" w:hAnsi="Times New Roman" w:cs="Times New Roman"/>
          <w:color w:val="000000"/>
        </w:rPr>
        <w:t xml:space="preserve">advanced </w:t>
      </w:r>
      <w:r w:rsidR="007F710D" w:rsidRPr="00757370">
        <w:rPr>
          <w:rFonts w:ascii="Times New Roman" w:eastAsia="Times New Roman" w:hAnsi="Times New Roman" w:cs="Times New Roman"/>
          <w:color w:val="000000"/>
        </w:rPr>
        <w:t xml:space="preserve">the </w:t>
      </w:r>
      <w:r w:rsidR="00250A2B" w:rsidRPr="00757370">
        <w:rPr>
          <w:rFonts w:ascii="Times New Roman" w:eastAsia="Times New Roman" w:hAnsi="Times New Roman" w:cs="Times New Roman"/>
          <w:color w:val="000000"/>
        </w:rPr>
        <w:t>theor</w:t>
      </w:r>
      <w:r w:rsidR="007F710D" w:rsidRPr="00757370">
        <w:rPr>
          <w:rFonts w:ascii="Times New Roman" w:eastAsia="Times New Roman" w:hAnsi="Times New Roman" w:cs="Times New Roman"/>
          <w:color w:val="000000"/>
        </w:rPr>
        <w:t>y</w:t>
      </w:r>
      <w:r w:rsidR="00250A2B" w:rsidRPr="00757370">
        <w:rPr>
          <w:rFonts w:ascii="Times New Roman" w:eastAsia="Times New Roman" w:hAnsi="Times New Roman" w:cs="Times New Roman"/>
          <w:color w:val="000000"/>
        </w:rPr>
        <w:t xml:space="preserve"> that </w:t>
      </w:r>
      <w:r w:rsidR="00D41524" w:rsidRPr="00757370">
        <w:rPr>
          <w:rFonts w:ascii="Times New Roman" w:eastAsia="Times New Roman" w:hAnsi="Times New Roman" w:cs="Times New Roman"/>
          <w:color w:val="000000"/>
        </w:rPr>
        <w:t xml:space="preserve">intelligence was </w:t>
      </w:r>
      <w:r w:rsidR="00950468" w:rsidRPr="00757370">
        <w:rPr>
          <w:rFonts w:ascii="Times New Roman" w:eastAsia="Times New Roman" w:hAnsi="Times New Roman" w:cs="Times New Roman"/>
          <w:color w:val="000000"/>
        </w:rPr>
        <w:t xml:space="preserve">a </w:t>
      </w:r>
      <w:r w:rsidR="00D41524" w:rsidRPr="00757370">
        <w:rPr>
          <w:rFonts w:ascii="Times New Roman" w:eastAsia="Times New Roman" w:hAnsi="Times New Roman" w:cs="Times New Roman"/>
          <w:color w:val="000000"/>
        </w:rPr>
        <w:t>heritable</w:t>
      </w:r>
      <w:r w:rsidR="00950468" w:rsidRPr="00757370">
        <w:rPr>
          <w:rFonts w:ascii="Times New Roman" w:eastAsia="Times New Roman" w:hAnsi="Times New Roman" w:cs="Times New Roman"/>
          <w:color w:val="000000"/>
        </w:rPr>
        <w:t xml:space="preserve"> trait</w:t>
      </w:r>
      <w:r w:rsidR="00AF16A1">
        <w:rPr>
          <w:rFonts w:ascii="Times New Roman" w:eastAsia="Times New Roman" w:hAnsi="Times New Roman" w:cs="Times New Roman"/>
          <w:color w:val="000000"/>
        </w:rPr>
        <w:t>, which was</w:t>
      </w:r>
      <w:r w:rsidR="00950468" w:rsidRPr="00757370">
        <w:rPr>
          <w:rFonts w:ascii="Times New Roman" w:eastAsia="Times New Roman" w:hAnsi="Times New Roman" w:cs="Times New Roman"/>
          <w:color w:val="000000"/>
        </w:rPr>
        <w:t xml:space="preserve"> subject to natural selection</w:t>
      </w:r>
      <w:r w:rsidR="00D41524" w:rsidRPr="00757370">
        <w:rPr>
          <w:rFonts w:ascii="Times New Roman" w:eastAsia="Times New Roman" w:hAnsi="Times New Roman" w:cs="Times New Roman"/>
          <w:color w:val="000000"/>
        </w:rPr>
        <w:t xml:space="preserve"> </w:t>
      </w:r>
      <w:r w:rsidR="00950468" w:rsidRPr="00757370">
        <w:rPr>
          <w:rFonts w:ascii="Times New Roman" w:eastAsia="Times New Roman" w:hAnsi="Times New Roman" w:cs="Times New Roman"/>
          <w:color w:val="000000"/>
        </w:rPr>
        <w:t>a</w:t>
      </w:r>
      <w:r w:rsidR="00D41524" w:rsidRPr="00757370">
        <w:rPr>
          <w:rFonts w:ascii="Times New Roman" w:eastAsia="Times New Roman" w:hAnsi="Times New Roman" w:cs="Times New Roman"/>
          <w:color w:val="000000"/>
        </w:rPr>
        <w:t xml:space="preserve">nd </w:t>
      </w:r>
      <w:r w:rsidR="007F710D" w:rsidRPr="00757370">
        <w:rPr>
          <w:rFonts w:ascii="Times New Roman" w:eastAsia="Times New Roman" w:hAnsi="Times New Roman" w:cs="Times New Roman"/>
          <w:color w:val="000000"/>
        </w:rPr>
        <w:t>differed significantly between genetic</w:t>
      </w:r>
      <w:r w:rsidR="00D41524" w:rsidRPr="00757370">
        <w:rPr>
          <w:rFonts w:ascii="Times New Roman" w:eastAsia="Times New Roman" w:hAnsi="Times New Roman" w:cs="Times New Roman"/>
          <w:color w:val="000000"/>
        </w:rPr>
        <w:t xml:space="preserve"> race</w:t>
      </w:r>
      <w:r w:rsidR="007F710D" w:rsidRPr="00757370">
        <w:rPr>
          <w:rFonts w:ascii="Times New Roman" w:eastAsia="Times New Roman" w:hAnsi="Times New Roman" w:cs="Times New Roman"/>
          <w:color w:val="000000"/>
        </w:rPr>
        <w:t>s</w:t>
      </w:r>
      <w:r w:rsidR="00D41524" w:rsidRPr="00757370">
        <w:rPr>
          <w:rFonts w:ascii="Times New Roman" w:eastAsia="Times New Roman" w:hAnsi="Times New Roman" w:cs="Times New Roman"/>
          <w:color w:val="000000"/>
        </w:rPr>
        <w:t>.</w:t>
      </w:r>
      <w:r w:rsidR="00D41524" w:rsidRPr="00757370">
        <w:rPr>
          <w:rStyle w:val="EndnoteReference"/>
          <w:rFonts w:ascii="Times New Roman" w:eastAsia="Times New Roman" w:hAnsi="Times New Roman" w:cs="Times New Roman"/>
          <w:color w:val="000000"/>
        </w:rPr>
        <w:endnoteReference w:id="12"/>
      </w:r>
      <w:r w:rsidR="00D41524" w:rsidRPr="00757370">
        <w:rPr>
          <w:rFonts w:ascii="Times New Roman" w:eastAsia="Times New Roman" w:hAnsi="Times New Roman" w:cs="Times New Roman"/>
          <w:color w:val="000000"/>
        </w:rPr>
        <w:t xml:space="preserve"> </w:t>
      </w:r>
      <w:r w:rsidR="007F710D" w:rsidRPr="00757370">
        <w:rPr>
          <w:rFonts w:ascii="Times New Roman" w:eastAsia="Times New Roman" w:hAnsi="Times New Roman" w:cs="Times New Roman"/>
          <w:color w:val="000000"/>
        </w:rPr>
        <w:t>In concert, s</w:t>
      </w:r>
      <w:r w:rsidR="00D41524" w:rsidRPr="00757370">
        <w:rPr>
          <w:rFonts w:ascii="Times New Roman" w:eastAsia="Times New Roman" w:hAnsi="Times New Roman" w:cs="Times New Roman"/>
          <w:color w:val="000000"/>
        </w:rPr>
        <w:t xml:space="preserve">cientists in the </w:t>
      </w:r>
      <w:r w:rsidR="00950468" w:rsidRPr="00757370">
        <w:rPr>
          <w:rFonts w:ascii="Times New Roman" w:eastAsia="Times New Roman" w:hAnsi="Times New Roman" w:cs="Times New Roman"/>
          <w:color w:val="000000"/>
        </w:rPr>
        <w:t xml:space="preserve">infamous </w:t>
      </w:r>
      <w:r w:rsidR="00D41524" w:rsidRPr="00757370">
        <w:rPr>
          <w:rFonts w:ascii="Times New Roman" w:eastAsia="Times New Roman" w:hAnsi="Times New Roman" w:cs="Times New Roman"/>
          <w:color w:val="000000"/>
        </w:rPr>
        <w:t xml:space="preserve">field of craniometry used skull measurements to argue that </w:t>
      </w:r>
      <w:r w:rsidR="00AF16A1">
        <w:rPr>
          <w:rFonts w:ascii="Times New Roman" w:eastAsia="Times New Roman" w:hAnsi="Times New Roman" w:cs="Times New Roman"/>
          <w:color w:val="000000"/>
        </w:rPr>
        <w:t>non-Europeans were</w:t>
      </w:r>
      <w:r w:rsidR="00D41524" w:rsidRPr="00757370">
        <w:rPr>
          <w:rFonts w:ascii="Times New Roman" w:eastAsia="Times New Roman" w:hAnsi="Times New Roman" w:cs="Times New Roman"/>
          <w:color w:val="000000"/>
        </w:rPr>
        <w:t xml:space="preserve"> intellectually disadvantaged, despite serious methodological flaws</w:t>
      </w:r>
      <w:r w:rsidR="007D30BE" w:rsidRPr="00757370">
        <w:rPr>
          <w:rFonts w:ascii="Times New Roman" w:eastAsia="Times New Roman" w:hAnsi="Times New Roman" w:cs="Times New Roman"/>
          <w:color w:val="000000"/>
        </w:rPr>
        <w:t xml:space="preserve"> including biased measurement and biased interpretation</w:t>
      </w:r>
      <w:r w:rsidR="00D41524" w:rsidRPr="00757370">
        <w:rPr>
          <w:rFonts w:ascii="Times New Roman" w:eastAsia="Times New Roman" w:hAnsi="Times New Roman" w:cs="Times New Roman"/>
          <w:color w:val="000000"/>
        </w:rPr>
        <w:t xml:space="preserve"> </w:t>
      </w:r>
      <w:r w:rsidR="001F7B43" w:rsidRPr="00757370">
        <w:rPr>
          <w:rFonts w:ascii="Times New Roman" w:eastAsia="Times New Roman" w:hAnsi="Times New Roman" w:cs="Times New Roman"/>
          <w:color w:val="000000"/>
        </w:rPr>
        <w:t xml:space="preserve">that were </w:t>
      </w:r>
      <w:r w:rsidR="00D41524" w:rsidRPr="00757370">
        <w:rPr>
          <w:rFonts w:ascii="Times New Roman" w:eastAsia="Times New Roman" w:hAnsi="Times New Roman" w:cs="Times New Roman"/>
          <w:color w:val="000000"/>
        </w:rPr>
        <w:t>later pointed out by</w:t>
      </w:r>
      <w:r w:rsidR="007D30BE" w:rsidRPr="00757370">
        <w:rPr>
          <w:rFonts w:ascii="Times New Roman" w:eastAsia="Times New Roman" w:hAnsi="Times New Roman" w:cs="Times New Roman"/>
          <w:color w:val="000000"/>
        </w:rPr>
        <w:t xml:space="preserve"> </w:t>
      </w:r>
      <w:r w:rsidR="00497356">
        <w:rPr>
          <w:rFonts w:ascii="Times New Roman" w:eastAsia="Times New Roman" w:hAnsi="Times New Roman" w:cs="Times New Roman"/>
          <w:color w:val="000000"/>
        </w:rPr>
        <w:t xml:space="preserve">biologist </w:t>
      </w:r>
      <w:r w:rsidR="007D30BE" w:rsidRPr="00757370">
        <w:rPr>
          <w:rFonts w:ascii="Times New Roman" w:eastAsia="Times New Roman" w:hAnsi="Times New Roman" w:cs="Times New Roman"/>
          <w:color w:val="000000"/>
        </w:rPr>
        <w:t xml:space="preserve">Stephen </w:t>
      </w:r>
      <w:r w:rsidR="001F7B43" w:rsidRPr="00757370">
        <w:rPr>
          <w:rFonts w:ascii="Times New Roman" w:eastAsia="Times New Roman" w:hAnsi="Times New Roman" w:cs="Times New Roman"/>
          <w:color w:val="000000"/>
        </w:rPr>
        <w:t xml:space="preserve">J. </w:t>
      </w:r>
      <w:r w:rsidR="007D30BE" w:rsidRPr="00757370">
        <w:rPr>
          <w:rFonts w:ascii="Times New Roman" w:eastAsia="Times New Roman" w:hAnsi="Times New Roman" w:cs="Times New Roman"/>
          <w:color w:val="000000"/>
        </w:rPr>
        <w:t>Gould and corroborated by others</w:t>
      </w:r>
      <w:r w:rsidR="00D41524" w:rsidRPr="00757370">
        <w:rPr>
          <w:rFonts w:ascii="Times New Roman" w:eastAsia="Times New Roman" w:hAnsi="Times New Roman" w:cs="Times New Roman"/>
          <w:color w:val="000000"/>
        </w:rPr>
        <w:t>.</w:t>
      </w:r>
      <w:r w:rsidR="00D41524" w:rsidRPr="00757370">
        <w:rPr>
          <w:rStyle w:val="EndnoteReference"/>
          <w:rFonts w:ascii="Times New Roman" w:eastAsia="Times New Roman" w:hAnsi="Times New Roman" w:cs="Times New Roman"/>
          <w:color w:val="000000"/>
        </w:rPr>
        <w:endnoteReference w:id="13"/>
      </w:r>
      <w:r w:rsidR="00D41524" w:rsidRPr="00757370">
        <w:rPr>
          <w:rFonts w:ascii="Times New Roman" w:eastAsia="Times New Roman" w:hAnsi="Times New Roman" w:cs="Times New Roman"/>
          <w:color w:val="000000"/>
        </w:rPr>
        <w:t xml:space="preserve"> </w:t>
      </w:r>
      <w:r w:rsidR="007F710D" w:rsidRPr="00757370">
        <w:rPr>
          <w:rFonts w:ascii="Times New Roman" w:eastAsia="Times New Roman" w:hAnsi="Times New Roman" w:cs="Times New Roman"/>
          <w:color w:val="000000"/>
        </w:rPr>
        <w:t xml:space="preserve">These </w:t>
      </w:r>
      <w:r w:rsidR="007D30BE" w:rsidRPr="00757370">
        <w:rPr>
          <w:rFonts w:ascii="Times New Roman" w:eastAsia="Times New Roman" w:hAnsi="Times New Roman" w:cs="Times New Roman"/>
          <w:color w:val="000000"/>
        </w:rPr>
        <w:t xml:space="preserve">craniometrists </w:t>
      </w:r>
      <w:r w:rsidR="00846EEA">
        <w:rPr>
          <w:rFonts w:ascii="Times New Roman" w:eastAsia="Times New Roman" w:hAnsi="Times New Roman" w:cs="Times New Roman"/>
          <w:color w:val="000000"/>
        </w:rPr>
        <w:t xml:space="preserve">had </w:t>
      </w:r>
      <w:r w:rsidR="007D30BE" w:rsidRPr="00757370">
        <w:rPr>
          <w:rFonts w:ascii="Times New Roman" w:eastAsia="Times New Roman" w:hAnsi="Times New Roman" w:cs="Times New Roman"/>
          <w:color w:val="000000"/>
        </w:rPr>
        <w:t xml:space="preserve">interpreted the data to support </w:t>
      </w:r>
      <w:r w:rsidR="00E863D8" w:rsidRPr="00757370">
        <w:rPr>
          <w:rFonts w:ascii="Times New Roman" w:eastAsia="Times New Roman" w:hAnsi="Times New Roman" w:cs="Times New Roman"/>
          <w:color w:val="000000"/>
        </w:rPr>
        <w:t xml:space="preserve">existing unjust </w:t>
      </w:r>
      <w:r w:rsidR="007D30BE" w:rsidRPr="00757370">
        <w:rPr>
          <w:rFonts w:ascii="Times New Roman" w:eastAsia="Times New Roman" w:hAnsi="Times New Roman" w:cs="Times New Roman"/>
          <w:color w:val="000000"/>
        </w:rPr>
        <w:t xml:space="preserve">racial hierarchies </w:t>
      </w:r>
      <w:r w:rsidR="00E863D8" w:rsidRPr="00757370">
        <w:rPr>
          <w:rFonts w:ascii="Times New Roman" w:eastAsia="Times New Roman" w:hAnsi="Times New Roman" w:cs="Times New Roman"/>
          <w:color w:val="000000"/>
        </w:rPr>
        <w:t>(and huma</w:t>
      </w:r>
      <w:r w:rsidR="007F710D" w:rsidRPr="00757370">
        <w:rPr>
          <w:rFonts w:ascii="Times New Roman" w:eastAsia="Times New Roman" w:hAnsi="Times New Roman" w:cs="Times New Roman"/>
          <w:color w:val="000000"/>
        </w:rPr>
        <w:t xml:space="preserve">n slavery) in </w:t>
      </w:r>
      <w:r w:rsidR="003A7E90" w:rsidRPr="00757370">
        <w:rPr>
          <w:rFonts w:ascii="Times New Roman" w:eastAsia="Times New Roman" w:hAnsi="Times New Roman" w:cs="Times New Roman"/>
          <w:color w:val="000000"/>
        </w:rPr>
        <w:lastRenderedPageBreak/>
        <w:t xml:space="preserve">methodologically flawed </w:t>
      </w:r>
      <w:r w:rsidR="007F710D" w:rsidRPr="00757370">
        <w:rPr>
          <w:rFonts w:ascii="Times New Roman" w:eastAsia="Times New Roman" w:hAnsi="Times New Roman" w:cs="Times New Roman"/>
          <w:color w:val="000000"/>
        </w:rPr>
        <w:t xml:space="preserve">ways, despite the fact that </w:t>
      </w:r>
      <w:r w:rsidR="00E863D8" w:rsidRPr="00757370">
        <w:rPr>
          <w:rFonts w:ascii="Times New Roman" w:eastAsia="Times New Roman" w:hAnsi="Times New Roman" w:cs="Times New Roman"/>
          <w:color w:val="000000"/>
        </w:rPr>
        <w:t>cranial capacity is a poor measure of population-level intelligence</w:t>
      </w:r>
      <w:r w:rsidR="007D30BE" w:rsidRPr="00757370">
        <w:rPr>
          <w:rFonts w:ascii="Times New Roman" w:eastAsia="Times New Roman" w:hAnsi="Times New Roman" w:cs="Times New Roman"/>
          <w:color w:val="000000"/>
        </w:rPr>
        <w:t>.</w:t>
      </w:r>
      <w:r w:rsidR="007D30BE" w:rsidRPr="00757370">
        <w:rPr>
          <w:rStyle w:val="EndnoteReference"/>
          <w:rFonts w:ascii="Times New Roman" w:eastAsia="Times New Roman" w:hAnsi="Times New Roman" w:cs="Times New Roman"/>
          <w:color w:val="000000"/>
        </w:rPr>
        <w:endnoteReference w:id="14"/>
      </w:r>
      <w:r w:rsidR="007D30BE" w:rsidRPr="00757370">
        <w:rPr>
          <w:rFonts w:ascii="Times New Roman" w:eastAsia="Times New Roman" w:hAnsi="Times New Roman" w:cs="Times New Roman"/>
          <w:color w:val="000000"/>
        </w:rPr>
        <w:t xml:space="preserve">  </w:t>
      </w:r>
    </w:p>
    <w:p w14:paraId="6EF1DDE7" w14:textId="41107F8D" w:rsidR="007E2936" w:rsidRPr="00757370" w:rsidRDefault="00E863D8" w:rsidP="00F76FEF">
      <w:pPr>
        <w:autoSpaceDE w:val="0"/>
        <w:autoSpaceDN w:val="0"/>
        <w:adjustRightInd w:val="0"/>
        <w:spacing w:line="480" w:lineRule="auto"/>
        <w:rPr>
          <w:rFonts w:ascii="Times New Roman" w:eastAsia="Times New Roman" w:hAnsi="Times New Roman" w:cs="Times New Roman"/>
          <w:color w:val="000000"/>
        </w:rPr>
      </w:pPr>
      <w:r w:rsidRPr="00757370">
        <w:rPr>
          <w:rFonts w:ascii="Times New Roman" w:eastAsia="Times New Roman" w:hAnsi="Times New Roman" w:cs="Times New Roman"/>
          <w:color w:val="000000"/>
        </w:rPr>
        <w:tab/>
        <w:t xml:space="preserve">While </w:t>
      </w:r>
      <w:r w:rsidR="00202D76" w:rsidRPr="00757370">
        <w:rPr>
          <w:rFonts w:ascii="Times New Roman" w:eastAsia="Times New Roman" w:hAnsi="Times New Roman" w:cs="Times New Roman"/>
          <w:color w:val="000000"/>
        </w:rPr>
        <w:t xml:space="preserve">much of </w:t>
      </w:r>
      <w:r w:rsidRPr="00757370">
        <w:rPr>
          <w:rFonts w:ascii="Times New Roman" w:eastAsia="Times New Roman" w:hAnsi="Times New Roman" w:cs="Times New Roman"/>
          <w:color w:val="000000"/>
        </w:rPr>
        <w:t xml:space="preserve">the study of </w:t>
      </w:r>
      <w:r w:rsidR="008E4DAA" w:rsidRPr="00757370">
        <w:rPr>
          <w:rFonts w:ascii="Times New Roman" w:eastAsia="Times New Roman" w:hAnsi="Times New Roman" w:cs="Times New Roman"/>
          <w:color w:val="000000"/>
        </w:rPr>
        <w:t>brain</w:t>
      </w:r>
      <w:r w:rsidRPr="00757370">
        <w:rPr>
          <w:rFonts w:ascii="Times New Roman" w:eastAsia="Times New Roman" w:hAnsi="Times New Roman" w:cs="Times New Roman"/>
          <w:color w:val="000000"/>
        </w:rPr>
        <w:t xml:space="preserve"> differences </w:t>
      </w:r>
      <w:r w:rsidR="007F710D" w:rsidRPr="00757370">
        <w:rPr>
          <w:rFonts w:ascii="Times New Roman" w:eastAsia="Times New Roman" w:hAnsi="Times New Roman" w:cs="Times New Roman"/>
          <w:color w:val="000000"/>
        </w:rPr>
        <w:t xml:space="preserve">has </w:t>
      </w:r>
      <w:r w:rsidR="008E4DAA" w:rsidRPr="00757370">
        <w:rPr>
          <w:rFonts w:ascii="Times New Roman" w:eastAsia="Times New Roman" w:hAnsi="Times New Roman" w:cs="Times New Roman"/>
          <w:color w:val="000000"/>
        </w:rPr>
        <w:t>focus</w:t>
      </w:r>
      <w:r w:rsidR="00202D76" w:rsidRPr="00757370">
        <w:rPr>
          <w:rFonts w:ascii="Times New Roman" w:eastAsia="Times New Roman" w:hAnsi="Times New Roman" w:cs="Times New Roman"/>
          <w:color w:val="000000"/>
        </w:rPr>
        <w:t>ed</w:t>
      </w:r>
      <w:r w:rsidR="008E4DAA" w:rsidRPr="00757370">
        <w:rPr>
          <w:rFonts w:ascii="Times New Roman" w:eastAsia="Times New Roman" w:hAnsi="Times New Roman" w:cs="Times New Roman"/>
          <w:color w:val="000000"/>
        </w:rPr>
        <w:t xml:space="preserve"> on race, </w:t>
      </w:r>
      <w:r w:rsidR="00693FBC" w:rsidRPr="00757370">
        <w:rPr>
          <w:rFonts w:ascii="Times New Roman" w:eastAsia="Times New Roman" w:hAnsi="Times New Roman" w:cs="Times New Roman"/>
          <w:color w:val="000000"/>
        </w:rPr>
        <w:t xml:space="preserve">scientists </w:t>
      </w:r>
      <w:r w:rsidR="007E2936" w:rsidRPr="00757370">
        <w:rPr>
          <w:rFonts w:ascii="Times New Roman" w:eastAsia="Times New Roman" w:hAnsi="Times New Roman" w:cs="Times New Roman"/>
          <w:color w:val="000000"/>
        </w:rPr>
        <w:t xml:space="preserve">also studied gender/sex differences and </w:t>
      </w:r>
      <w:r w:rsidR="00202D76" w:rsidRPr="00757370">
        <w:rPr>
          <w:rFonts w:ascii="Times New Roman" w:eastAsia="Times New Roman" w:hAnsi="Times New Roman" w:cs="Times New Roman"/>
          <w:color w:val="000000"/>
        </w:rPr>
        <w:t xml:space="preserve">often </w:t>
      </w:r>
      <w:r w:rsidR="00F813AD">
        <w:rPr>
          <w:rFonts w:ascii="Times New Roman" w:eastAsia="Times New Roman" w:hAnsi="Times New Roman" w:cs="Times New Roman"/>
          <w:color w:val="000000"/>
        </w:rPr>
        <w:t>likened</w:t>
      </w:r>
      <w:r w:rsidR="00202D76" w:rsidRPr="00757370">
        <w:rPr>
          <w:rFonts w:ascii="Times New Roman" w:eastAsia="Times New Roman" w:hAnsi="Times New Roman" w:cs="Times New Roman"/>
          <w:color w:val="000000"/>
        </w:rPr>
        <w:t xml:space="preserve"> the “inferiority”</w:t>
      </w:r>
      <w:r w:rsidR="007E2936" w:rsidRPr="00757370">
        <w:rPr>
          <w:rFonts w:ascii="Times New Roman" w:eastAsia="Times New Roman" w:hAnsi="Times New Roman" w:cs="Times New Roman"/>
          <w:color w:val="000000"/>
        </w:rPr>
        <w:t xml:space="preserve"> of </w:t>
      </w:r>
      <w:r w:rsidR="007F710D" w:rsidRPr="00757370">
        <w:rPr>
          <w:rFonts w:ascii="Times New Roman" w:eastAsia="Times New Roman" w:hAnsi="Times New Roman" w:cs="Times New Roman"/>
          <w:color w:val="000000"/>
        </w:rPr>
        <w:t>women</w:t>
      </w:r>
      <w:r w:rsidR="007E2936" w:rsidRPr="00757370">
        <w:rPr>
          <w:rFonts w:ascii="Times New Roman" w:eastAsia="Times New Roman" w:hAnsi="Times New Roman" w:cs="Times New Roman"/>
          <w:color w:val="000000"/>
        </w:rPr>
        <w:t xml:space="preserve"> with that of </w:t>
      </w:r>
      <w:r w:rsidR="007F710D" w:rsidRPr="00757370">
        <w:rPr>
          <w:rFonts w:ascii="Times New Roman" w:eastAsia="Times New Roman" w:hAnsi="Times New Roman" w:cs="Times New Roman"/>
          <w:color w:val="000000"/>
        </w:rPr>
        <w:t>people of color</w:t>
      </w:r>
      <w:r w:rsidR="00202D76" w:rsidRPr="00757370">
        <w:rPr>
          <w:rFonts w:ascii="Times New Roman" w:eastAsia="Times New Roman" w:hAnsi="Times New Roman" w:cs="Times New Roman"/>
          <w:color w:val="000000"/>
        </w:rPr>
        <w:t>.</w:t>
      </w:r>
      <w:r w:rsidR="007E2936" w:rsidRPr="00757370">
        <w:rPr>
          <w:rStyle w:val="EndnoteReference"/>
          <w:rFonts w:ascii="Times New Roman" w:eastAsia="Times New Roman" w:hAnsi="Times New Roman" w:cs="Times New Roman"/>
          <w:color w:val="000000"/>
        </w:rPr>
        <w:endnoteReference w:id="15"/>
      </w:r>
      <w:r w:rsidR="007E2936" w:rsidRPr="00757370">
        <w:rPr>
          <w:rFonts w:ascii="Times New Roman" w:eastAsia="Times New Roman" w:hAnsi="Times New Roman" w:cs="Times New Roman"/>
          <w:color w:val="000000"/>
        </w:rPr>
        <w:t xml:space="preserve"> </w:t>
      </w:r>
      <w:r w:rsidR="007F710D" w:rsidRPr="00757370">
        <w:rPr>
          <w:rFonts w:ascii="Times New Roman" w:eastAsia="Times New Roman" w:hAnsi="Times New Roman" w:cs="Times New Roman"/>
          <w:color w:val="000000"/>
        </w:rPr>
        <w:t>T</w:t>
      </w:r>
      <w:r w:rsidR="002D12D6" w:rsidRPr="00757370">
        <w:rPr>
          <w:rFonts w:ascii="Times New Roman" w:eastAsia="Times New Roman" w:hAnsi="Times New Roman" w:cs="Times New Roman"/>
          <w:color w:val="000000"/>
        </w:rPr>
        <w:t xml:space="preserve">here were critics of </w:t>
      </w:r>
      <w:r w:rsidR="007F710D" w:rsidRPr="00757370">
        <w:rPr>
          <w:rFonts w:ascii="Times New Roman" w:eastAsia="Times New Roman" w:hAnsi="Times New Roman" w:cs="Times New Roman"/>
          <w:color w:val="000000"/>
        </w:rPr>
        <w:t xml:space="preserve">the </w:t>
      </w:r>
      <w:r w:rsidR="002D12D6" w:rsidRPr="00757370">
        <w:rPr>
          <w:rFonts w:ascii="Times New Roman" w:eastAsia="Times New Roman" w:hAnsi="Times New Roman" w:cs="Times New Roman"/>
          <w:color w:val="000000"/>
        </w:rPr>
        <w:t>studies claiming to show the cognitive inferiority of women, like statistician Alice Lee who compelling</w:t>
      </w:r>
      <w:r w:rsidR="00CD7114" w:rsidRPr="00757370">
        <w:rPr>
          <w:rFonts w:ascii="Times New Roman" w:eastAsia="Times New Roman" w:hAnsi="Times New Roman" w:cs="Times New Roman"/>
          <w:color w:val="000000"/>
        </w:rPr>
        <w:t>ly</w:t>
      </w:r>
      <w:r w:rsidR="002D12D6" w:rsidRPr="00757370">
        <w:rPr>
          <w:rFonts w:ascii="Times New Roman" w:eastAsia="Times New Roman" w:hAnsi="Times New Roman" w:cs="Times New Roman"/>
          <w:color w:val="000000"/>
        </w:rPr>
        <w:t xml:space="preserve"> demonstrated how </w:t>
      </w:r>
      <w:r w:rsidR="007F710D" w:rsidRPr="00757370">
        <w:rPr>
          <w:rFonts w:ascii="Times New Roman" w:eastAsia="Times New Roman" w:hAnsi="Times New Roman" w:cs="Times New Roman"/>
          <w:color w:val="000000"/>
        </w:rPr>
        <w:t>th</w:t>
      </w:r>
      <w:r w:rsidR="00846EEA">
        <w:rPr>
          <w:rFonts w:ascii="Times New Roman" w:eastAsia="Times New Roman" w:hAnsi="Times New Roman" w:cs="Times New Roman"/>
          <w:color w:val="000000"/>
        </w:rPr>
        <w:t>os</w:t>
      </w:r>
      <w:r w:rsidR="007F710D" w:rsidRPr="00757370">
        <w:rPr>
          <w:rFonts w:ascii="Times New Roman" w:eastAsia="Times New Roman" w:hAnsi="Times New Roman" w:cs="Times New Roman"/>
          <w:color w:val="000000"/>
        </w:rPr>
        <w:t xml:space="preserve">e authors </w:t>
      </w:r>
      <w:r w:rsidR="002D12D6" w:rsidRPr="00757370">
        <w:rPr>
          <w:rFonts w:ascii="Times New Roman" w:eastAsia="Times New Roman" w:hAnsi="Times New Roman" w:cs="Times New Roman"/>
          <w:color w:val="000000"/>
        </w:rPr>
        <w:t xml:space="preserve">ignored the variation in cranial capacity </w:t>
      </w:r>
      <w:r w:rsidR="00497356">
        <w:rPr>
          <w:rFonts w:ascii="Times New Roman" w:eastAsia="Times New Roman" w:hAnsi="Times New Roman" w:cs="Times New Roman"/>
          <w:color w:val="000000"/>
        </w:rPr>
        <w:t>among</w:t>
      </w:r>
      <w:r w:rsidR="002D12D6" w:rsidRPr="00757370">
        <w:rPr>
          <w:rFonts w:ascii="Times New Roman" w:eastAsia="Times New Roman" w:hAnsi="Times New Roman" w:cs="Times New Roman"/>
          <w:color w:val="000000"/>
        </w:rPr>
        <w:t xml:space="preserve"> </w:t>
      </w:r>
      <w:r w:rsidR="00497356">
        <w:rPr>
          <w:rFonts w:ascii="Times New Roman" w:eastAsia="Times New Roman" w:hAnsi="Times New Roman" w:cs="Times New Roman"/>
          <w:color w:val="000000"/>
        </w:rPr>
        <w:t xml:space="preserve">the </w:t>
      </w:r>
      <w:r w:rsidR="0013115A" w:rsidRPr="00757370">
        <w:rPr>
          <w:rFonts w:ascii="Times New Roman" w:eastAsia="Times New Roman" w:hAnsi="Times New Roman" w:cs="Times New Roman"/>
          <w:color w:val="000000"/>
        </w:rPr>
        <w:t>anatomists</w:t>
      </w:r>
      <w:r w:rsidR="007F710D" w:rsidRPr="00757370">
        <w:rPr>
          <w:rFonts w:ascii="Times New Roman" w:eastAsia="Times New Roman" w:hAnsi="Times New Roman" w:cs="Times New Roman"/>
          <w:color w:val="000000"/>
        </w:rPr>
        <w:t xml:space="preserve"> </w:t>
      </w:r>
      <w:r w:rsidR="00497356">
        <w:rPr>
          <w:rFonts w:ascii="Times New Roman" w:eastAsia="Times New Roman" w:hAnsi="Times New Roman" w:cs="Times New Roman"/>
          <w:color w:val="000000"/>
        </w:rPr>
        <w:t xml:space="preserve">who were men </w:t>
      </w:r>
      <w:r w:rsidR="007F710D" w:rsidRPr="00757370">
        <w:rPr>
          <w:rFonts w:ascii="Times New Roman" w:eastAsia="Times New Roman" w:hAnsi="Times New Roman" w:cs="Times New Roman"/>
          <w:color w:val="000000"/>
        </w:rPr>
        <w:t xml:space="preserve">and how this variation overlapped with </w:t>
      </w:r>
      <w:r w:rsidR="00497356">
        <w:rPr>
          <w:rFonts w:ascii="Times New Roman" w:eastAsia="Times New Roman" w:hAnsi="Times New Roman" w:cs="Times New Roman"/>
          <w:color w:val="000000"/>
        </w:rPr>
        <w:t xml:space="preserve">their </w:t>
      </w:r>
      <w:r w:rsidR="007F710D" w:rsidRPr="00757370">
        <w:rPr>
          <w:rFonts w:ascii="Times New Roman" w:eastAsia="Times New Roman" w:hAnsi="Times New Roman" w:cs="Times New Roman"/>
          <w:color w:val="000000"/>
        </w:rPr>
        <w:t>women</w:t>
      </w:r>
      <w:r w:rsidR="00B61145" w:rsidRPr="00757370">
        <w:rPr>
          <w:rFonts w:ascii="Times New Roman" w:eastAsia="Times New Roman" w:hAnsi="Times New Roman" w:cs="Times New Roman"/>
          <w:color w:val="000000"/>
        </w:rPr>
        <w:t xml:space="preserve"> students</w:t>
      </w:r>
      <w:r w:rsidR="009E72B4" w:rsidRPr="00757370">
        <w:rPr>
          <w:rFonts w:ascii="Times New Roman" w:eastAsia="Times New Roman" w:hAnsi="Times New Roman" w:cs="Times New Roman"/>
          <w:color w:val="000000"/>
        </w:rPr>
        <w:t>. H</w:t>
      </w:r>
      <w:r w:rsidR="007F710D" w:rsidRPr="00757370">
        <w:rPr>
          <w:rFonts w:ascii="Times New Roman" w:eastAsia="Times New Roman" w:hAnsi="Times New Roman" w:cs="Times New Roman"/>
          <w:color w:val="000000"/>
        </w:rPr>
        <w:t xml:space="preserve">owever, </w:t>
      </w:r>
      <w:r w:rsidR="002D12D6" w:rsidRPr="00757370">
        <w:rPr>
          <w:rFonts w:ascii="Times New Roman" w:eastAsia="Times New Roman" w:hAnsi="Times New Roman" w:cs="Times New Roman"/>
          <w:color w:val="000000"/>
        </w:rPr>
        <w:t xml:space="preserve">Lee </w:t>
      </w:r>
      <w:r w:rsidR="007F710D" w:rsidRPr="00757370">
        <w:rPr>
          <w:rFonts w:ascii="Times New Roman" w:eastAsia="Times New Roman" w:hAnsi="Times New Roman" w:cs="Times New Roman"/>
          <w:color w:val="000000"/>
        </w:rPr>
        <w:t xml:space="preserve">herself </w:t>
      </w:r>
      <w:r w:rsidR="002D12D6" w:rsidRPr="00757370">
        <w:rPr>
          <w:rFonts w:ascii="Times New Roman" w:eastAsia="Times New Roman" w:hAnsi="Times New Roman" w:cs="Times New Roman"/>
          <w:color w:val="000000"/>
        </w:rPr>
        <w:t xml:space="preserve">maintained that people of European descent were still more </w:t>
      </w:r>
      <w:r w:rsidR="0019320B" w:rsidRPr="00757370">
        <w:rPr>
          <w:rFonts w:ascii="Times New Roman" w:eastAsia="Times New Roman" w:hAnsi="Times New Roman" w:cs="Times New Roman"/>
          <w:color w:val="000000"/>
        </w:rPr>
        <w:t xml:space="preserve">evolutionarily </w:t>
      </w:r>
      <w:r w:rsidR="00497356">
        <w:rPr>
          <w:rFonts w:ascii="Times New Roman" w:eastAsia="Times New Roman" w:hAnsi="Times New Roman" w:cs="Times New Roman"/>
          <w:color w:val="000000"/>
        </w:rPr>
        <w:t>advanced</w:t>
      </w:r>
      <w:r w:rsidR="009E72B4" w:rsidRPr="00757370">
        <w:rPr>
          <w:rFonts w:ascii="Times New Roman" w:eastAsia="Times New Roman" w:hAnsi="Times New Roman" w:cs="Times New Roman"/>
          <w:color w:val="000000"/>
        </w:rPr>
        <w:t xml:space="preserve"> </w:t>
      </w:r>
      <w:r w:rsidR="002D12D6" w:rsidRPr="00757370">
        <w:rPr>
          <w:rFonts w:ascii="Times New Roman" w:eastAsia="Times New Roman" w:hAnsi="Times New Roman" w:cs="Times New Roman"/>
          <w:color w:val="000000"/>
        </w:rPr>
        <w:t xml:space="preserve">than people </w:t>
      </w:r>
      <w:r w:rsidR="00497356">
        <w:rPr>
          <w:rFonts w:ascii="Times New Roman" w:eastAsia="Times New Roman" w:hAnsi="Times New Roman" w:cs="Times New Roman"/>
          <w:color w:val="000000"/>
        </w:rPr>
        <w:t>from Asia and Africa</w:t>
      </w:r>
      <w:r w:rsidR="0013115A" w:rsidRPr="00757370">
        <w:rPr>
          <w:rFonts w:ascii="Times New Roman" w:eastAsia="Times New Roman" w:hAnsi="Times New Roman" w:cs="Times New Roman"/>
          <w:color w:val="000000"/>
        </w:rPr>
        <w:t xml:space="preserve">: </w:t>
      </w:r>
      <w:r w:rsidR="0019320B" w:rsidRPr="00757370">
        <w:rPr>
          <w:rFonts w:ascii="Times New Roman" w:eastAsia="Times New Roman" w:hAnsi="Times New Roman" w:cs="Times New Roman"/>
          <w:color w:val="000000"/>
        </w:rPr>
        <w:t>after</w:t>
      </w:r>
      <w:r w:rsidR="0013115A" w:rsidRPr="00757370">
        <w:rPr>
          <w:rFonts w:ascii="Times New Roman" w:eastAsia="Times New Roman" w:hAnsi="Times New Roman" w:cs="Times New Roman"/>
          <w:color w:val="000000"/>
        </w:rPr>
        <w:t xml:space="preserve"> </w:t>
      </w:r>
      <w:r w:rsidR="0019320B" w:rsidRPr="00757370">
        <w:rPr>
          <w:rFonts w:ascii="Times New Roman" w:eastAsia="Times New Roman" w:hAnsi="Times New Roman" w:cs="Times New Roman"/>
          <w:color w:val="000000"/>
        </w:rPr>
        <w:t xml:space="preserve">she </w:t>
      </w:r>
      <w:r w:rsidR="0013115A" w:rsidRPr="00757370">
        <w:rPr>
          <w:rFonts w:ascii="Times New Roman" w:eastAsia="Times New Roman" w:hAnsi="Times New Roman" w:cs="Times New Roman"/>
          <w:color w:val="000000"/>
        </w:rPr>
        <w:t>conclud</w:t>
      </w:r>
      <w:r w:rsidR="0019320B" w:rsidRPr="00757370">
        <w:rPr>
          <w:rFonts w:ascii="Times New Roman" w:eastAsia="Times New Roman" w:hAnsi="Times New Roman" w:cs="Times New Roman"/>
          <w:color w:val="000000"/>
        </w:rPr>
        <w:t xml:space="preserve">es </w:t>
      </w:r>
      <w:r w:rsidR="0013115A" w:rsidRPr="00757370">
        <w:rPr>
          <w:rFonts w:ascii="Times New Roman" w:eastAsia="Times New Roman" w:hAnsi="Times New Roman" w:cs="Times New Roman"/>
          <w:color w:val="000000"/>
        </w:rPr>
        <w:t>“there is no marked correlation between skull capacity and intellectual power in the case of either sex</w:t>
      </w:r>
      <w:r w:rsidR="0019320B" w:rsidRPr="00757370">
        <w:rPr>
          <w:rFonts w:ascii="Times New Roman" w:eastAsia="Times New Roman" w:hAnsi="Times New Roman" w:cs="Times New Roman"/>
          <w:color w:val="000000"/>
        </w:rPr>
        <w:t>,</w:t>
      </w:r>
      <w:r w:rsidR="0013115A" w:rsidRPr="00757370">
        <w:rPr>
          <w:rFonts w:ascii="Times New Roman" w:eastAsia="Times New Roman" w:hAnsi="Times New Roman" w:cs="Times New Roman"/>
          <w:color w:val="000000"/>
        </w:rPr>
        <w:t>”</w:t>
      </w:r>
      <w:r w:rsidR="0019320B" w:rsidRPr="00757370">
        <w:rPr>
          <w:rFonts w:ascii="Times New Roman" w:eastAsia="Times New Roman" w:hAnsi="Times New Roman" w:cs="Times New Roman"/>
          <w:color w:val="000000"/>
        </w:rPr>
        <w:t xml:space="preserve"> Lee nonetheless states that “the complexity of the convolutions of the brain, and the variety and efficiency of its commissures, rather than its actual size, are the characters we expect to differentiate race from race and sex from sex, and to have developed man’s civilisation</w:t>
      </w:r>
      <w:r w:rsidR="002D12D6" w:rsidRPr="00757370">
        <w:rPr>
          <w:rFonts w:ascii="Times New Roman" w:eastAsia="Times New Roman" w:hAnsi="Times New Roman" w:cs="Times New Roman"/>
          <w:color w:val="000000"/>
        </w:rPr>
        <w:t>.</w:t>
      </w:r>
      <w:r w:rsidR="0019320B" w:rsidRPr="00757370">
        <w:rPr>
          <w:rFonts w:ascii="Times New Roman" w:eastAsia="Times New Roman" w:hAnsi="Times New Roman" w:cs="Times New Roman"/>
          <w:color w:val="000000"/>
        </w:rPr>
        <w:t>”</w:t>
      </w:r>
      <w:r w:rsidR="002D12D6" w:rsidRPr="00757370">
        <w:rPr>
          <w:rStyle w:val="EndnoteReference"/>
          <w:rFonts w:ascii="Times New Roman" w:eastAsia="Times New Roman" w:hAnsi="Times New Roman" w:cs="Times New Roman"/>
          <w:color w:val="000000"/>
        </w:rPr>
        <w:endnoteReference w:id="16"/>
      </w:r>
      <w:r w:rsidR="002D12D6" w:rsidRPr="00757370">
        <w:rPr>
          <w:rFonts w:ascii="Times New Roman" w:eastAsia="Times New Roman" w:hAnsi="Times New Roman" w:cs="Times New Roman"/>
          <w:color w:val="000000"/>
        </w:rPr>
        <w:t xml:space="preserve"> </w:t>
      </w:r>
      <w:r w:rsidR="00F813AD">
        <w:rPr>
          <w:rFonts w:ascii="Times New Roman" w:eastAsia="Times New Roman" w:hAnsi="Times New Roman" w:cs="Times New Roman"/>
          <w:color w:val="000000"/>
        </w:rPr>
        <w:t xml:space="preserve">This exemplifies what </w:t>
      </w:r>
      <w:r w:rsidR="00F813AD" w:rsidRPr="00F813AD">
        <w:rPr>
          <w:rFonts w:ascii="Times New Roman" w:eastAsia="Times New Roman" w:hAnsi="Times New Roman" w:cs="Times New Roman"/>
          <w:color w:val="000000"/>
        </w:rPr>
        <w:t xml:space="preserve">sociologist Patricia Hill Collins </w:t>
      </w:r>
      <w:r w:rsidR="00F813AD">
        <w:rPr>
          <w:rFonts w:ascii="Times New Roman" w:eastAsia="Times New Roman" w:hAnsi="Times New Roman" w:cs="Times New Roman"/>
          <w:color w:val="000000"/>
        </w:rPr>
        <w:t xml:space="preserve">calls </w:t>
      </w:r>
      <w:r w:rsidR="00F76FEF">
        <w:rPr>
          <w:rFonts w:ascii="Times New Roman" w:eastAsia="Times New Roman" w:hAnsi="Times New Roman" w:cs="Times New Roman"/>
          <w:color w:val="000000"/>
        </w:rPr>
        <w:t>the</w:t>
      </w:r>
      <w:r w:rsidR="00693FBC" w:rsidRPr="00757370">
        <w:rPr>
          <w:rFonts w:ascii="Times New Roman" w:eastAsia="Times New Roman" w:hAnsi="Times New Roman" w:cs="Times New Roman"/>
          <w:color w:val="000000"/>
        </w:rPr>
        <w:t xml:space="preserve"> matrix of domination</w:t>
      </w:r>
      <w:r w:rsidR="00F813AD">
        <w:rPr>
          <w:rFonts w:ascii="Times New Roman" w:eastAsia="Times New Roman" w:hAnsi="Times New Roman" w:cs="Times New Roman"/>
          <w:color w:val="000000"/>
        </w:rPr>
        <w:t xml:space="preserve">, in which </w:t>
      </w:r>
      <w:r w:rsidR="00F76FEF">
        <w:rPr>
          <w:rFonts w:ascii="Times New Roman" w:eastAsia="Times New Roman" w:hAnsi="Times New Roman" w:cs="Times New Roman"/>
          <w:color w:val="000000"/>
        </w:rPr>
        <w:t>different axes of oppression interconnect</w:t>
      </w:r>
      <w:r w:rsidR="00693FBC" w:rsidRPr="00757370">
        <w:rPr>
          <w:rFonts w:ascii="Times New Roman" w:eastAsia="Times New Roman" w:hAnsi="Times New Roman" w:cs="Times New Roman"/>
          <w:color w:val="000000"/>
        </w:rPr>
        <w:t xml:space="preserve">, </w:t>
      </w:r>
      <w:r w:rsidR="00F813AD">
        <w:rPr>
          <w:rFonts w:ascii="Times New Roman" w:eastAsia="Times New Roman" w:hAnsi="Times New Roman" w:cs="Times New Roman"/>
          <w:color w:val="000000"/>
        </w:rPr>
        <w:t xml:space="preserve">and </w:t>
      </w:r>
      <w:r w:rsidR="00693FBC" w:rsidRPr="00757370">
        <w:rPr>
          <w:rFonts w:ascii="Times New Roman" w:eastAsia="Times New Roman" w:hAnsi="Times New Roman" w:cs="Times New Roman"/>
          <w:color w:val="000000"/>
        </w:rPr>
        <w:t>these intersecting hierarchies</w:t>
      </w:r>
      <w:r w:rsidR="002D12D6" w:rsidRPr="00757370">
        <w:rPr>
          <w:rFonts w:ascii="Times New Roman" w:eastAsia="Times New Roman" w:hAnsi="Times New Roman" w:cs="Times New Roman"/>
          <w:color w:val="000000"/>
        </w:rPr>
        <w:t xml:space="preserve"> of race and gender</w:t>
      </w:r>
      <w:r w:rsidR="00693FBC" w:rsidRPr="00757370">
        <w:rPr>
          <w:rFonts w:ascii="Times New Roman" w:eastAsia="Times New Roman" w:hAnsi="Times New Roman" w:cs="Times New Roman"/>
          <w:color w:val="000000"/>
        </w:rPr>
        <w:t xml:space="preserve"> put wome</w:t>
      </w:r>
      <w:r w:rsidR="009E72B4" w:rsidRPr="00757370">
        <w:rPr>
          <w:rFonts w:ascii="Times New Roman" w:eastAsia="Times New Roman" w:hAnsi="Times New Roman" w:cs="Times New Roman"/>
          <w:color w:val="000000"/>
        </w:rPr>
        <w:t>n of color in double jeopardy.</w:t>
      </w:r>
      <w:r w:rsidR="009E72B4" w:rsidRPr="00757370">
        <w:rPr>
          <w:rStyle w:val="EndnoteReference"/>
          <w:rFonts w:ascii="Times New Roman" w:eastAsia="Times New Roman" w:hAnsi="Times New Roman" w:cs="Times New Roman"/>
          <w:color w:val="000000"/>
        </w:rPr>
        <w:endnoteReference w:id="17"/>
      </w:r>
      <w:r w:rsidR="009E72B4" w:rsidRPr="00757370">
        <w:rPr>
          <w:rFonts w:ascii="Times New Roman" w:eastAsia="Times New Roman" w:hAnsi="Times New Roman" w:cs="Times New Roman"/>
          <w:color w:val="000000"/>
        </w:rPr>
        <w:t xml:space="preserve"> T</w:t>
      </w:r>
      <w:r w:rsidR="00A416B2" w:rsidRPr="00757370">
        <w:rPr>
          <w:rFonts w:ascii="Times New Roman" w:eastAsia="Times New Roman" w:hAnsi="Times New Roman" w:cs="Times New Roman"/>
          <w:color w:val="000000"/>
        </w:rPr>
        <w:t xml:space="preserve">he </w:t>
      </w:r>
      <w:r w:rsidR="009E72B4" w:rsidRPr="00757370">
        <w:rPr>
          <w:rFonts w:ascii="Times New Roman" w:eastAsia="Times New Roman" w:hAnsi="Times New Roman" w:cs="Times New Roman"/>
          <w:color w:val="000000"/>
        </w:rPr>
        <w:t xml:space="preserve">colonial </w:t>
      </w:r>
      <w:r w:rsidR="00A416B2" w:rsidRPr="00757370">
        <w:rPr>
          <w:rFonts w:ascii="Times New Roman" w:eastAsia="Times New Roman" w:hAnsi="Times New Roman" w:cs="Times New Roman"/>
          <w:color w:val="000000"/>
        </w:rPr>
        <w:t xml:space="preserve">context of </w:t>
      </w:r>
      <w:r w:rsidR="009E72B4" w:rsidRPr="00757370">
        <w:rPr>
          <w:rFonts w:ascii="Times New Roman" w:eastAsia="Times New Roman" w:hAnsi="Times New Roman" w:cs="Times New Roman"/>
          <w:color w:val="000000"/>
        </w:rPr>
        <w:t xml:space="preserve">ongoing </w:t>
      </w:r>
      <w:r w:rsidR="00A416B2" w:rsidRPr="00757370">
        <w:rPr>
          <w:rFonts w:ascii="Times New Roman" w:eastAsia="Times New Roman" w:hAnsi="Times New Roman" w:cs="Times New Roman"/>
          <w:color w:val="000000"/>
        </w:rPr>
        <w:t>Western imperialism</w:t>
      </w:r>
      <w:r w:rsidR="000804DE" w:rsidRPr="00757370">
        <w:rPr>
          <w:rFonts w:ascii="Times New Roman" w:eastAsia="Times New Roman" w:hAnsi="Times New Roman" w:cs="Times New Roman"/>
          <w:color w:val="000000"/>
        </w:rPr>
        <w:t xml:space="preserve"> </w:t>
      </w:r>
      <w:r w:rsidR="009E72B4" w:rsidRPr="00757370">
        <w:rPr>
          <w:rFonts w:ascii="Times New Roman" w:eastAsia="Times New Roman" w:hAnsi="Times New Roman" w:cs="Times New Roman"/>
          <w:color w:val="000000"/>
        </w:rPr>
        <w:t>in</w:t>
      </w:r>
      <w:r w:rsidR="000804DE" w:rsidRPr="00757370">
        <w:rPr>
          <w:rFonts w:ascii="Times New Roman" w:eastAsia="Times New Roman" w:hAnsi="Times New Roman" w:cs="Times New Roman"/>
          <w:color w:val="000000"/>
        </w:rPr>
        <w:t xml:space="preserve"> Africa</w:t>
      </w:r>
      <w:r w:rsidR="009E72B4" w:rsidRPr="00757370">
        <w:rPr>
          <w:rFonts w:ascii="Times New Roman" w:eastAsia="Times New Roman" w:hAnsi="Times New Roman" w:cs="Times New Roman"/>
          <w:color w:val="000000"/>
        </w:rPr>
        <w:t xml:space="preserve"> afforded European men of science (like </w:t>
      </w:r>
      <w:r w:rsidR="00557CAF" w:rsidRPr="00757370">
        <w:rPr>
          <w:rFonts w:ascii="Times New Roman" w:eastAsia="Times New Roman" w:hAnsi="Times New Roman" w:cs="Times New Roman"/>
          <w:color w:val="000000"/>
        </w:rPr>
        <w:t xml:space="preserve">naturalist </w:t>
      </w:r>
      <w:r w:rsidR="009E72B4" w:rsidRPr="00757370">
        <w:rPr>
          <w:rFonts w:ascii="Times New Roman" w:eastAsia="Times New Roman" w:hAnsi="Times New Roman" w:cs="Times New Roman"/>
          <w:color w:val="000000"/>
        </w:rPr>
        <w:t xml:space="preserve">George Cuvier) access to </w:t>
      </w:r>
      <w:r w:rsidR="00557CAF" w:rsidRPr="00757370">
        <w:rPr>
          <w:rFonts w:ascii="Times New Roman" w:eastAsia="Times New Roman" w:hAnsi="Times New Roman" w:cs="Times New Roman"/>
          <w:color w:val="000000"/>
        </w:rPr>
        <w:t xml:space="preserve">racialized &amp; gendered </w:t>
      </w:r>
      <w:r w:rsidR="009E72B4" w:rsidRPr="00757370">
        <w:rPr>
          <w:rFonts w:ascii="Times New Roman" w:eastAsia="Times New Roman" w:hAnsi="Times New Roman" w:cs="Times New Roman"/>
          <w:color w:val="000000"/>
        </w:rPr>
        <w:t>biological materials (like brains, genitals, and bones</w:t>
      </w:r>
      <w:r w:rsidR="00F76FEF">
        <w:rPr>
          <w:rFonts w:ascii="Times New Roman" w:eastAsia="Times New Roman" w:hAnsi="Times New Roman" w:cs="Times New Roman"/>
          <w:color w:val="000000"/>
        </w:rPr>
        <w:t xml:space="preserve"> of </w:t>
      </w:r>
      <w:r w:rsidR="00F76FEF" w:rsidRPr="00F76FEF">
        <w:rPr>
          <w:rFonts w:ascii="Times New Roman" w:eastAsia="Times New Roman" w:hAnsi="Times New Roman" w:cs="Times New Roman"/>
          <w:color w:val="000000"/>
        </w:rPr>
        <w:t xml:space="preserve">deceased </w:t>
      </w:r>
      <w:r w:rsidR="00F76FEF">
        <w:rPr>
          <w:rFonts w:ascii="Times New Roman" w:eastAsia="Times New Roman" w:hAnsi="Times New Roman" w:cs="Times New Roman"/>
          <w:color w:val="000000"/>
        </w:rPr>
        <w:t>Africans</w:t>
      </w:r>
      <w:r w:rsidR="009E72B4" w:rsidRPr="00757370">
        <w:rPr>
          <w:rFonts w:ascii="Times New Roman" w:eastAsia="Times New Roman" w:hAnsi="Times New Roman" w:cs="Times New Roman"/>
          <w:color w:val="000000"/>
        </w:rPr>
        <w:t>) from the</w:t>
      </w:r>
      <w:r w:rsidR="00A416B2" w:rsidRPr="00757370">
        <w:rPr>
          <w:rFonts w:ascii="Times New Roman" w:eastAsia="Times New Roman" w:hAnsi="Times New Roman" w:cs="Times New Roman"/>
          <w:color w:val="000000"/>
        </w:rPr>
        <w:t xml:space="preserve"> bodies of </w:t>
      </w:r>
      <w:r w:rsidR="009E72B4" w:rsidRPr="00757370">
        <w:rPr>
          <w:rFonts w:ascii="Times New Roman" w:eastAsia="Times New Roman" w:hAnsi="Times New Roman" w:cs="Times New Roman"/>
          <w:color w:val="000000"/>
        </w:rPr>
        <w:t>trafficked</w:t>
      </w:r>
      <w:r w:rsidR="00A416B2" w:rsidRPr="00757370">
        <w:rPr>
          <w:rFonts w:ascii="Times New Roman" w:eastAsia="Times New Roman" w:hAnsi="Times New Roman" w:cs="Times New Roman"/>
          <w:color w:val="000000"/>
        </w:rPr>
        <w:t xml:space="preserve"> </w:t>
      </w:r>
      <w:r w:rsidR="000804DE" w:rsidRPr="00757370">
        <w:rPr>
          <w:rFonts w:ascii="Times New Roman" w:eastAsia="Times New Roman" w:hAnsi="Times New Roman" w:cs="Times New Roman"/>
          <w:color w:val="000000"/>
        </w:rPr>
        <w:t xml:space="preserve">women </w:t>
      </w:r>
      <w:r w:rsidR="009E72B4" w:rsidRPr="00757370">
        <w:rPr>
          <w:rFonts w:ascii="Times New Roman" w:eastAsia="Times New Roman" w:hAnsi="Times New Roman" w:cs="Times New Roman"/>
          <w:color w:val="000000"/>
        </w:rPr>
        <w:t>(</w:t>
      </w:r>
      <w:r w:rsidR="00A416B2" w:rsidRPr="00757370">
        <w:rPr>
          <w:rFonts w:ascii="Times New Roman" w:eastAsia="Times New Roman" w:hAnsi="Times New Roman" w:cs="Times New Roman"/>
          <w:color w:val="000000"/>
        </w:rPr>
        <w:t>like Sara Baartman</w:t>
      </w:r>
      <w:r w:rsidR="009E72B4" w:rsidRPr="00757370">
        <w:rPr>
          <w:rFonts w:ascii="Times New Roman" w:eastAsia="Times New Roman" w:hAnsi="Times New Roman" w:cs="Times New Roman"/>
          <w:color w:val="000000"/>
        </w:rPr>
        <w:t>) who had</w:t>
      </w:r>
      <w:r w:rsidR="00A416B2" w:rsidRPr="00757370">
        <w:rPr>
          <w:rFonts w:ascii="Times New Roman" w:eastAsia="Times New Roman" w:hAnsi="Times New Roman" w:cs="Times New Roman"/>
          <w:color w:val="000000"/>
        </w:rPr>
        <w:t xml:space="preserve"> been </w:t>
      </w:r>
      <w:r w:rsidR="000804DE" w:rsidRPr="00757370">
        <w:rPr>
          <w:rFonts w:ascii="Times New Roman" w:eastAsia="Times New Roman" w:hAnsi="Times New Roman" w:cs="Times New Roman"/>
          <w:color w:val="000000"/>
        </w:rPr>
        <w:t xml:space="preserve">objectified &amp; commodified </w:t>
      </w:r>
      <w:r w:rsidR="009E72B4" w:rsidRPr="00757370">
        <w:rPr>
          <w:rFonts w:ascii="Times New Roman" w:eastAsia="Times New Roman" w:hAnsi="Times New Roman" w:cs="Times New Roman"/>
          <w:color w:val="000000"/>
        </w:rPr>
        <w:t xml:space="preserve">(as the “Hottentot Venus”) and </w:t>
      </w:r>
      <w:r w:rsidR="00A416B2" w:rsidRPr="00757370">
        <w:rPr>
          <w:rFonts w:ascii="Times New Roman" w:eastAsia="Times New Roman" w:hAnsi="Times New Roman" w:cs="Times New Roman"/>
          <w:color w:val="000000"/>
        </w:rPr>
        <w:t>displayed</w:t>
      </w:r>
      <w:r w:rsidR="009E72B4" w:rsidRPr="00757370">
        <w:rPr>
          <w:rFonts w:ascii="Times New Roman" w:eastAsia="Times New Roman" w:hAnsi="Times New Roman" w:cs="Times New Roman"/>
          <w:color w:val="000000"/>
        </w:rPr>
        <w:t xml:space="preserve"> postmortem </w:t>
      </w:r>
      <w:r w:rsidR="00A416B2" w:rsidRPr="00757370">
        <w:rPr>
          <w:rFonts w:ascii="Times New Roman" w:eastAsia="Times New Roman" w:hAnsi="Times New Roman" w:cs="Times New Roman"/>
          <w:color w:val="000000"/>
        </w:rPr>
        <w:t>in colonial museums (</w:t>
      </w:r>
      <w:r w:rsidR="00557CAF" w:rsidRPr="00757370">
        <w:rPr>
          <w:rFonts w:ascii="Times New Roman" w:eastAsia="Times New Roman" w:hAnsi="Times New Roman" w:cs="Times New Roman"/>
          <w:color w:val="000000"/>
        </w:rPr>
        <w:t xml:space="preserve">for nearly two centuries in France, </w:t>
      </w:r>
      <w:r w:rsidR="00A416B2" w:rsidRPr="00757370">
        <w:rPr>
          <w:rFonts w:ascii="Times New Roman" w:eastAsia="Times New Roman" w:hAnsi="Times New Roman" w:cs="Times New Roman"/>
          <w:color w:val="000000"/>
        </w:rPr>
        <w:t>only to be repatriated to South Africa in 2002).</w:t>
      </w:r>
      <w:r w:rsidR="00A416B2" w:rsidRPr="00757370">
        <w:rPr>
          <w:rStyle w:val="EndnoteReference"/>
          <w:rFonts w:ascii="Times New Roman" w:eastAsia="Times New Roman" w:hAnsi="Times New Roman" w:cs="Times New Roman"/>
          <w:color w:val="000000"/>
        </w:rPr>
        <w:endnoteReference w:id="18"/>
      </w:r>
      <w:r w:rsidR="00A416B2" w:rsidRPr="00757370">
        <w:rPr>
          <w:rFonts w:ascii="Times New Roman" w:eastAsia="Times New Roman" w:hAnsi="Times New Roman" w:cs="Times New Roman"/>
          <w:color w:val="000000"/>
        </w:rPr>
        <w:t xml:space="preserve"> </w:t>
      </w:r>
    </w:p>
    <w:p w14:paraId="78860D20" w14:textId="66D929BA" w:rsidR="00374583" w:rsidRDefault="007E2936" w:rsidP="00757370">
      <w:pPr>
        <w:autoSpaceDE w:val="0"/>
        <w:autoSpaceDN w:val="0"/>
        <w:adjustRightInd w:val="0"/>
        <w:spacing w:line="480" w:lineRule="auto"/>
        <w:rPr>
          <w:rFonts w:ascii="Times New Roman" w:eastAsia="Times New Roman" w:hAnsi="Times New Roman" w:cs="Times New Roman"/>
          <w:color w:val="000000"/>
        </w:rPr>
      </w:pPr>
      <w:r w:rsidRPr="00757370">
        <w:rPr>
          <w:rFonts w:ascii="Times New Roman" w:eastAsia="Times New Roman" w:hAnsi="Times New Roman" w:cs="Times New Roman"/>
          <w:color w:val="000000"/>
        </w:rPr>
        <w:tab/>
      </w:r>
      <w:r w:rsidR="000E771B" w:rsidRPr="00757370">
        <w:rPr>
          <w:rFonts w:ascii="Times New Roman" w:eastAsia="Times New Roman" w:hAnsi="Times New Roman" w:cs="Times New Roman"/>
          <w:color w:val="000000"/>
        </w:rPr>
        <w:t xml:space="preserve">While much </w:t>
      </w:r>
      <w:r w:rsidR="009E72B4" w:rsidRPr="00757370">
        <w:rPr>
          <w:rFonts w:ascii="Times New Roman" w:eastAsia="Times New Roman" w:hAnsi="Times New Roman" w:cs="Times New Roman"/>
          <w:color w:val="000000"/>
        </w:rPr>
        <w:t xml:space="preserve">cognitive </w:t>
      </w:r>
      <w:r w:rsidR="000E771B" w:rsidRPr="00757370">
        <w:rPr>
          <w:rFonts w:ascii="Times New Roman" w:eastAsia="Times New Roman" w:hAnsi="Times New Roman" w:cs="Times New Roman"/>
          <w:color w:val="000000"/>
        </w:rPr>
        <w:t xml:space="preserve">research over the past several decades has sought to understand gender/sex differences through brain structure, studies on the corpus callosum suggest </w:t>
      </w:r>
      <w:r w:rsidR="007E34EC" w:rsidRPr="00757370">
        <w:rPr>
          <w:rFonts w:ascii="Times New Roman" w:eastAsia="Times New Roman" w:hAnsi="Times New Roman" w:cs="Times New Roman"/>
          <w:color w:val="000000"/>
        </w:rPr>
        <w:t xml:space="preserve">that </w:t>
      </w:r>
      <w:r w:rsidR="009E72B4" w:rsidRPr="00757370">
        <w:rPr>
          <w:rFonts w:ascii="Times New Roman" w:eastAsia="Times New Roman" w:hAnsi="Times New Roman" w:cs="Times New Roman"/>
          <w:color w:val="000000"/>
        </w:rPr>
        <w:t>ideas</w:t>
      </w:r>
      <w:r w:rsidR="003521A6" w:rsidRPr="00757370">
        <w:rPr>
          <w:rFonts w:ascii="Times New Roman" w:eastAsia="Times New Roman" w:hAnsi="Times New Roman" w:cs="Times New Roman"/>
          <w:color w:val="000000"/>
        </w:rPr>
        <w:t xml:space="preserve"> </w:t>
      </w:r>
      <w:r w:rsidR="003521A6" w:rsidRPr="00757370">
        <w:rPr>
          <w:rFonts w:ascii="Times New Roman" w:eastAsia="Times New Roman" w:hAnsi="Times New Roman" w:cs="Times New Roman"/>
          <w:color w:val="000000"/>
        </w:rPr>
        <w:lastRenderedPageBreak/>
        <w:t>of “female-typical” and “</w:t>
      </w:r>
      <w:r w:rsidR="007E34EC" w:rsidRPr="00757370">
        <w:rPr>
          <w:rFonts w:ascii="Times New Roman" w:eastAsia="Times New Roman" w:hAnsi="Times New Roman" w:cs="Times New Roman"/>
          <w:color w:val="000000"/>
        </w:rPr>
        <w:t xml:space="preserve">male-typical” brains are misleading because they are </w:t>
      </w:r>
      <w:r w:rsidR="003521A6" w:rsidRPr="00757370">
        <w:rPr>
          <w:rFonts w:ascii="Times New Roman" w:eastAsia="Times New Roman" w:hAnsi="Times New Roman" w:cs="Times New Roman"/>
          <w:color w:val="000000"/>
        </w:rPr>
        <w:t xml:space="preserve">based on negligible differences, </w:t>
      </w:r>
      <w:r w:rsidR="00567F25" w:rsidRPr="00757370">
        <w:rPr>
          <w:rFonts w:ascii="Times New Roman" w:eastAsia="Times New Roman" w:hAnsi="Times New Roman" w:cs="Times New Roman"/>
          <w:color w:val="000000"/>
        </w:rPr>
        <w:t xml:space="preserve">which has been suggested to </w:t>
      </w:r>
      <w:r w:rsidR="000E771B" w:rsidRPr="00757370">
        <w:rPr>
          <w:rFonts w:ascii="Times New Roman" w:eastAsia="Times New Roman" w:hAnsi="Times New Roman" w:cs="Times New Roman"/>
          <w:color w:val="000000"/>
        </w:rPr>
        <w:t xml:space="preserve">result from </w:t>
      </w:r>
      <w:r w:rsidR="003521A6" w:rsidRPr="00757370">
        <w:rPr>
          <w:rFonts w:ascii="Times New Roman" w:eastAsia="Times New Roman" w:hAnsi="Times New Roman" w:cs="Times New Roman"/>
          <w:color w:val="000000"/>
        </w:rPr>
        <w:t xml:space="preserve">relative </w:t>
      </w:r>
      <w:r w:rsidR="000E771B" w:rsidRPr="00757370">
        <w:rPr>
          <w:rFonts w:ascii="Times New Roman" w:eastAsia="Times New Roman" w:hAnsi="Times New Roman" w:cs="Times New Roman"/>
          <w:color w:val="000000"/>
        </w:rPr>
        <w:t>differences in brain volume.</w:t>
      </w:r>
      <w:r w:rsidR="000E771B" w:rsidRPr="00757370">
        <w:rPr>
          <w:rStyle w:val="EndnoteReference"/>
          <w:rFonts w:ascii="Times New Roman" w:eastAsia="Times New Roman" w:hAnsi="Times New Roman" w:cs="Times New Roman"/>
          <w:color w:val="000000"/>
        </w:rPr>
        <w:endnoteReference w:id="19"/>
      </w:r>
      <w:r w:rsidR="00B9679C" w:rsidRPr="00757370">
        <w:rPr>
          <w:rFonts w:ascii="Times New Roman" w:eastAsia="Times New Roman" w:hAnsi="Times New Roman" w:cs="Times New Roman"/>
          <w:color w:val="000000"/>
        </w:rPr>
        <w:t xml:space="preserve"> </w:t>
      </w:r>
      <w:r w:rsidR="000956A0" w:rsidRPr="00757370">
        <w:rPr>
          <w:rFonts w:ascii="Times New Roman" w:eastAsia="Times New Roman" w:hAnsi="Times New Roman" w:cs="Times New Roman"/>
          <w:color w:val="000000"/>
        </w:rPr>
        <w:t>T</w:t>
      </w:r>
      <w:r w:rsidR="00B9679C" w:rsidRPr="00757370">
        <w:rPr>
          <w:rFonts w:ascii="Times New Roman" w:eastAsia="Times New Roman" w:hAnsi="Times New Roman" w:cs="Times New Roman"/>
          <w:color w:val="000000"/>
        </w:rPr>
        <w:t>he key problem</w:t>
      </w:r>
      <w:r w:rsidR="003521A6" w:rsidRPr="00757370">
        <w:rPr>
          <w:rFonts w:ascii="Times New Roman" w:eastAsia="Times New Roman" w:hAnsi="Times New Roman" w:cs="Times New Roman"/>
          <w:color w:val="000000"/>
        </w:rPr>
        <w:t xml:space="preserve"> with such studies</w:t>
      </w:r>
      <w:r w:rsidR="000956A0" w:rsidRPr="00757370">
        <w:rPr>
          <w:rFonts w:ascii="Times New Roman" w:eastAsia="Times New Roman" w:hAnsi="Times New Roman" w:cs="Times New Roman"/>
          <w:color w:val="000000"/>
        </w:rPr>
        <w:t xml:space="preserve">, </w:t>
      </w:r>
      <w:r w:rsidR="003521A6" w:rsidRPr="00757370">
        <w:rPr>
          <w:rFonts w:ascii="Times New Roman" w:eastAsia="Times New Roman" w:hAnsi="Times New Roman" w:cs="Times New Roman"/>
          <w:color w:val="000000"/>
        </w:rPr>
        <w:t xml:space="preserve">as </w:t>
      </w:r>
      <w:r w:rsidR="00543DD4" w:rsidRPr="00757370">
        <w:rPr>
          <w:rFonts w:ascii="Times New Roman" w:eastAsia="Times New Roman" w:hAnsi="Times New Roman" w:cs="Times New Roman"/>
          <w:color w:val="000000"/>
        </w:rPr>
        <w:t xml:space="preserve">developmental </w:t>
      </w:r>
      <w:r w:rsidR="003521A6" w:rsidRPr="00757370">
        <w:rPr>
          <w:rFonts w:ascii="Times New Roman" w:eastAsia="Times New Roman" w:hAnsi="Times New Roman" w:cs="Times New Roman"/>
          <w:color w:val="000000"/>
        </w:rPr>
        <w:t>biologist Anne Fausto-Sterling points out</w:t>
      </w:r>
      <w:r w:rsidR="000956A0" w:rsidRPr="00757370">
        <w:rPr>
          <w:rFonts w:ascii="Times New Roman" w:eastAsia="Times New Roman" w:hAnsi="Times New Roman" w:cs="Times New Roman"/>
          <w:color w:val="000000"/>
        </w:rPr>
        <w:t>,</w:t>
      </w:r>
      <w:r w:rsidR="00B9679C" w:rsidRPr="00757370">
        <w:rPr>
          <w:rFonts w:ascii="Times New Roman" w:eastAsia="Times New Roman" w:hAnsi="Times New Roman" w:cs="Times New Roman"/>
          <w:color w:val="000000"/>
        </w:rPr>
        <w:t xml:space="preserve"> is</w:t>
      </w:r>
      <w:r w:rsidR="003521A6" w:rsidRPr="00757370">
        <w:rPr>
          <w:rFonts w:ascii="Times New Roman" w:eastAsia="Times New Roman" w:hAnsi="Times New Roman" w:cs="Times New Roman"/>
          <w:color w:val="000000"/>
        </w:rPr>
        <w:t xml:space="preserve"> less about the data themselves and more </w:t>
      </w:r>
      <w:r w:rsidR="00543DD4" w:rsidRPr="00757370">
        <w:rPr>
          <w:rFonts w:ascii="Times New Roman" w:eastAsia="Times New Roman" w:hAnsi="Times New Roman" w:cs="Times New Roman"/>
          <w:color w:val="000000"/>
        </w:rPr>
        <w:t xml:space="preserve">about </w:t>
      </w:r>
      <w:r w:rsidR="00B9679C" w:rsidRPr="00757370">
        <w:rPr>
          <w:rFonts w:ascii="Times New Roman" w:eastAsia="Times New Roman" w:hAnsi="Times New Roman" w:cs="Times New Roman"/>
          <w:color w:val="000000"/>
        </w:rPr>
        <w:t>how findings of difference are interpreted to undermine equality.</w:t>
      </w:r>
      <w:r w:rsidR="003521A6" w:rsidRPr="00757370">
        <w:rPr>
          <w:rStyle w:val="EndnoteReference"/>
          <w:rFonts w:ascii="Times New Roman" w:eastAsia="Times New Roman" w:hAnsi="Times New Roman" w:cs="Times New Roman"/>
          <w:color w:val="000000"/>
        </w:rPr>
        <w:endnoteReference w:id="20"/>
      </w:r>
      <w:r w:rsidR="00B9679C" w:rsidRPr="00757370">
        <w:rPr>
          <w:rFonts w:ascii="Times New Roman" w:eastAsia="Times New Roman" w:hAnsi="Times New Roman" w:cs="Times New Roman"/>
          <w:color w:val="000000"/>
        </w:rPr>
        <w:t xml:space="preserve"> Accordingly, philosophers</w:t>
      </w:r>
      <w:r w:rsidR="003521A6" w:rsidRPr="00757370">
        <w:rPr>
          <w:rFonts w:ascii="Times New Roman" w:eastAsia="Times New Roman" w:hAnsi="Times New Roman" w:cs="Times New Roman"/>
          <w:color w:val="000000"/>
        </w:rPr>
        <w:t xml:space="preserve"> like Janet Kourany</w:t>
      </w:r>
      <w:r w:rsidR="00B9679C" w:rsidRPr="00757370">
        <w:rPr>
          <w:rFonts w:ascii="Times New Roman" w:eastAsia="Times New Roman" w:hAnsi="Times New Roman" w:cs="Times New Roman"/>
          <w:color w:val="000000"/>
        </w:rPr>
        <w:t xml:space="preserve"> have argued that we ought to deprioritize cognitive differences research</w:t>
      </w:r>
      <w:r w:rsidR="00557CAF" w:rsidRPr="00757370">
        <w:rPr>
          <w:rFonts w:ascii="Times New Roman" w:eastAsia="Times New Roman" w:hAnsi="Times New Roman" w:cs="Times New Roman"/>
          <w:color w:val="000000"/>
        </w:rPr>
        <w:t xml:space="preserve"> because it</w:t>
      </w:r>
      <w:r w:rsidR="00B9679C" w:rsidRPr="00757370">
        <w:rPr>
          <w:rFonts w:ascii="Times New Roman" w:eastAsia="Times New Roman" w:hAnsi="Times New Roman" w:cs="Times New Roman"/>
          <w:color w:val="000000"/>
        </w:rPr>
        <w:t xml:space="preserve"> </w:t>
      </w:r>
      <w:r w:rsidR="00557CAF" w:rsidRPr="00757370">
        <w:rPr>
          <w:rFonts w:ascii="Times New Roman" w:eastAsia="Times New Roman" w:hAnsi="Times New Roman" w:cs="Times New Roman"/>
          <w:color w:val="000000"/>
        </w:rPr>
        <w:t xml:space="preserve">will confirm existing stereotypes and reinforce the </w:t>
      </w:r>
      <w:r w:rsidR="00AF4019">
        <w:rPr>
          <w:rFonts w:ascii="Times New Roman" w:eastAsia="Times New Roman" w:hAnsi="Times New Roman" w:cs="Times New Roman"/>
          <w:color w:val="000000"/>
        </w:rPr>
        <w:t xml:space="preserve">unfair </w:t>
      </w:r>
      <w:r w:rsidR="00557CAF" w:rsidRPr="00757370">
        <w:rPr>
          <w:rFonts w:ascii="Times New Roman" w:eastAsia="Times New Roman" w:hAnsi="Times New Roman" w:cs="Times New Roman"/>
          <w:color w:val="000000"/>
        </w:rPr>
        <w:t>inequality of opportunities for women and people of color.</w:t>
      </w:r>
      <w:r w:rsidR="00557CAF" w:rsidRPr="00757370">
        <w:rPr>
          <w:rStyle w:val="EndnoteReference"/>
          <w:rFonts w:ascii="Times New Roman" w:eastAsia="Times New Roman" w:hAnsi="Times New Roman" w:cs="Times New Roman"/>
          <w:color w:val="000000"/>
        </w:rPr>
        <w:endnoteReference w:id="21"/>
      </w:r>
      <w:r w:rsidR="00557CAF" w:rsidRPr="00757370">
        <w:rPr>
          <w:rFonts w:ascii="Times New Roman" w:eastAsia="Times New Roman" w:hAnsi="Times New Roman" w:cs="Times New Roman"/>
          <w:color w:val="000000"/>
        </w:rPr>
        <w:t xml:space="preserve"> </w:t>
      </w:r>
    </w:p>
    <w:p w14:paraId="287DDC50" w14:textId="32E3365C" w:rsidR="003B1A0D" w:rsidRPr="00757370" w:rsidRDefault="00374583" w:rsidP="00757370">
      <w:pPr>
        <w:autoSpaceDE w:val="0"/>
        <w:autoSpaceDN w:val="0"/>
        <w:adjustRightInd w:val="0"/>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557CAF" w:rsidRPr="00757370">
        <w:rPr>
          <w:rFonts w:ascii="Times New Roman" w:eastAsia="Times New Roman" w:hAnsi="Times New Roman" w:cs="Times New Roman"/>
          <w:color w:val="000000"/>
        </w:rPr>
        <w:t>To understand why</w:t>
      </w:r>
      <w:r w:rsidR="00AF4019">
        <w:rPr>
          <w:rFonts w:ascii="Times New Roman" w:eastAsia="Times New Roman" w:hAnsi="Times New Roman" w:cs="Times New Roman"/>
          <w:color w:val="000000"/>
        </w:rPr>
        <w:t xml:space="preserve"> this research is biased toward inequality</w:t>
      </w:r>
      <w:r w:rsidR="00557CAF" w:rsidRPr="00757370">
        <w:rPr>
          <w:rFonts w:ascii="Times New Roman" w:eastAsia="Times New Roman" w:hAnsi="Times New Roman" w:cs="Times New Roman"/>
          <w:color w:val="000000"/>
        </w:rPr>
        <w:t xml:space="preserve">, consider </w:t>
      </w:r>
      <w:r w:rsidR="003B1A0D" w:rsidRPr="00757370">
        <w:rPr>
          <w:rFonts w:ascii="Times New Roman" w:eastAsia="Times New Roman" w:hAnsi="Times New Roman" w:cs="Times New Roman"/>
          <w:color w:val="000000"/>
        </w:rPr>
        <w:t xml:space="preserve">Elisabeth </w:t>
      </w:r>
      <w:r w:rsidR="00543DD4" w:rsidRPr="00757370">
        <w:rPr>
          <w:rFonts w:ascii="Times New Roman" w:eastAsia="Times New Roman" w:hAnsi="Times New Roman" w:cs="Times New Roman"/>
          <w:color w:val="000000"/>
        </w:rPr>
        <w:t>Lloyd’s Logic of Research Questions analysis</w:t>
      </w:r>
      <w:r w:rsidR="00AF4019">
        <w:rPr>
          <w:rFonts w:ascii="Times New Roman" w:eastAsia="Times New Roman" w:hAnsi="Times New Roman" w:cs="Times New Roman"/>
          <w:color w:val="000000"/>
        </w:rPr>
        <w:t>:</w:t>
      </w:r>
      <w:r w:rsidR="00557CAF" w:rsidRPr="00757370">
        <w:rPr>
          <w:rStyle w:val="EndnoteReference"/>
          <w:rFonts w:ascii="Times New Roman" w:eastAsia="Times New Roman" w:hAnsi="Times New Roman" w:cs="Times New Roman"/>
          <w:color w:val="000000"/>
        </w:rPr>
        <w:endnoteReference w:id="22"/>
      </w:r>
      <w:r w:rsidR="00543DD4" w:rsidRPr="00757370">
        <w:rPr>
          <w:rFonts w:ascii="Times New Roman" w:eastAsia="Times New Roman" w:hAnsi="Times New Roman" w:cs="Times New Roman"/>
          <w:color w:val="000000"/>
        </w:rPr>
        <w:t xml:space="preserve"> </w:t>
      </w:r>
      <w:r w:rsidR="00557CAF" w:rsidRPr="00757370">
        <w:rPr>
          <w:rFonts w:ascii="Times New Roman" w:eastAsia="Times New Roman" w:hAnsi="Times New Roman" w:cs="Times New Roman"/>
          <w:color w:val="000000"/>
        </w:rPr>
        <w:t>T</w:t>
      </w:r>
      <w:r w:rsidR="00543DD4" w:rsidRPr="00757370">
        <w:rPr>
          <w:rFonts w:ascii="Times New Roman" w:eastAsia="Times New Roman" w:hAnsi="Times New Roman" w:cs="Times New Roman"/>
          <w:color w:val="000000"/>
        </w:rPr>
        <w:t xml:space="preserve">he </w:t>
      </w:r>
      <w:r>
        <w:rPr>
          <w:rFonts w:ascii="Times New Roman" w:eastAsia="Times New Roman" w:hAnsi="Times New Roman" w:cs="Times New Roman"/>
          <w:color w:val="000000"/>
        </w:rPr>
        <w:t>primary</w:t>
      </w:r>
      <w:r w:rsidR="00592DE2" w:rsidRPr="00757370">
        <w:rPr>
          <w:rFonts w:ascii="Times New Roman" w:eastAsia="Times New Roman" w:hAnsi="Times New Roman" w:cs="Times New Roman"/>
          <w:color w:val="000000"/>
        </w:rPr>
        <w:t xml:space="preserve"> </w:t>
      </w:r>
      <w:r w:rsidR="00557CAF" w:rsidRPr="00757370">
        <w:rPr>
          <w:rFonts w:ascii="Times New Roman" w:eastAsia="Times New Roman" w:hAnsi="Times New Roman" w:cs="Times New Roman"/>
          <w:color w:val="000000"/>
        </w:rPr>
        <w:t>r</w:t>
      </w:r>
      <w:r w:rsidR="00543DD4" w:rsidRPr="00757370">
        <w:rPr>
          <w:rFonts w:ascii="Times New Roman" w:eastAsia="Times New Roman" w:hAnsi="Times New Roman" w:cs="Times New Roman"/>
          <w:color w:val="000000"/>
        </w:rPr>
        <w:t xml:space="preserve">esearch </w:t>
      </w:r>
      <w:r w:rsidR="00557CAF" w:rsidRPr="00757370">
        <w:rPr>
          <w:rFonts w:ascii="Times New Roman" w:eastAsia="Times New Roman" w:hAnsi="Times New Roman" w:cs="Times New Roman"/>
          <w:color w:val="000000"/>
        </w:rPr>
        <w:t>q</w:t>
      </w:r>
      <w:r w:rsidR="00543DD4" w:rsidRPr="00757370">
        <w:rPr>
          <w:rFonts w:ascii="Times New Roman" w:eastAsia="Times New Roman" w:hAnsi="Times New Roman" w:cs="Times New Roman"/>
          <w:color w:val="000000"/>
        </w:rPr>
        <w:t xml:space="preserve">uestion of such inquiry </w:t>
      </w:r>
      <w:r w:rsidR="00592DE2" w:rsidRPr="00757370">
        <w:rPr>
          <w:rFonts w:ascii="Times New Roman" w:eastAsia="Times New Roman" w:hAnsi="Times New Roman" w:cs="Times New Roman"/>
          <w:color w:val="000000"/>
        </w:rPr>
        <w:t>is</w:t>
      </w:r>
      <w:r w:rsidR="00543DD4" w:rsidRPr="00757370">
        <w:rPr>
          <w:rFonts w:ascii="Times New Roman" w:eastAsia="Times New Roman" w:hAnsi="Times New Roman" w:cs="Times New Roman"/>
          <w:color w:val="000000"/>
        </w:rPr>
        <w:t xml:space="preserve">: </w:t>
      </w:r>
      <w:r w:rsidR="00592DE2" w:rsidRPr="00757370">
        <w:rPr>
          <w:rFonts w:ascii="Times New Roman" w:eastAsia="Times New Roman" w:hAnsi="Times New Roman" w:cs="Times New Roman"/>
          <w:color w:val="000000"/>
        </w:rPr>
        <w:t>“</w:t>
      </w:r>
      <w:r w:rsidR="00AF4019">
        <w:rPr>
          <w:rFonts w:ascii="Times New Roman" w:eastAsia="Times New Roman" w:hAnsi="Times New Roman" w:cs="Times New Roman"/>
          <w:color w:val="000000"/>
        </w:rPr>
        <w:t>W</w:t>
      </w:r>
      <w:r w:rsidR="00543DD4" w:rsidRPr="00757370">
        <w:rPr>
          <w:rFonts w:ascii="Times New Roman" w:eastAsia="Times New Roman" w:hAnsi="Times New Roman" w:cs="Times New Roman"/>
          <w:color w:val="000000"/>
        </w:rPr>
        <w:t>hat brain structures explain the existing differences</w:t>
      </w:r>
      <w:r w:rsidR="00592DE2" w:rsidRPr="00757370">
        <w:rPr>
          <w:rFonts w:ascii="Times New Roman" w:eastAsia="Times New Roman" w:hAnsi="Times New Roman" w:cs="Times New Roman"/>
          <w:color w:val="000000"/>
        </w:rPr>
        <w:t xml:space="preserve"> in</w:t>
      </w:r>
      <w:r w:rsidR="00543DD4" w:rsidRPr="00757370">
        <w:rPr>
          <w:rFonts w:ascii="Times New Roman" w:eastAsia="Times New Roman" w:hAnsi="Times New Roman" w:cs="Times New Roman"/>
          <w:color w:val="000000"/>
        </w:rPr>
        <w:t xml:space="preserve"> </w:t>
      </w:r>
      <w:r w:rsidR="00592DE2" w:rsidRPr="00757370">
        <w:rPr>
          <w:rFonts w:ascii="Times New Roman" w:eastAsia="Times New Roman" w:hAnsi="Times New Roman" w:cs="Times New Roman"/>
          <w:color w:val="000000"/>
        </w:rPr>
        <w:t xml:space="preserve">cognitive capacities </w:t>
      </w:r>
      <w:r w:rsidR="00543DD4" w:rsidRPr="00757370">
        <w:rPr>
          <w:rFonts w:ascii="Times New Roman" w:eastAsia="Times New Roman" w:hAnsi="Times New Roman" w:cs="Times New Roman"/>
          <w:color w:val="000000"/>
        </w:rPr>
        <w:t xml:space="preserve">between </w:t>
      </w:r>
      <w:r w:rsidR="00AF4019">
        <w:rPr>
          <w:rFonts w:ascii="Times New Roman" w:eastAsia="Times New Roman" w:hAnsi="Times New Roman" w:cs="Times New Roman"/>
          <w:color w:val="000000"/>
        </w:rPr>
        <w:t>men</w:t>
      </w:r>
      <w:r w:rsidR="00AF4019" w:rsidRPr="00757370">
        <w:rPr>
          <w:rFonts w:ascii="Times New Roman" w:eastAsia="Times New Roman" w:hAnsi="Times New Roman" w:cs="Times New Roman"/>
          <w:color w:val="000000"/>
        </w:rPr>
        <w:t xml:space="preserve"> </w:t>
      </w:r>
      <w:r w:rsidR="00543DD4" w:rsidRPr="00757370">
        <w:rPr>
          <w:rFonts w:ascii="Times New Roman" w:eastAsia="Times New Roman" w:hAnsi="Times New Roman" w:cs="Times New Roman"/>
          <w:color w:val="000000"/>
        </w:rPr>
        <w:t xml:space="preserve">and </w:t>
      </w:r>
      <w:r w:rsidR="00AF4019">
        <w:rPr>
          <w:rFonts w:ascii="Times New Roman" w:eastAsia="Times New Roman" w:hAnsi="Times New Roman" w:cs="Times New Roman"/>
          <w:color w:val="000000"/>
        </w:rPr>
        <w:t>women</w:t>
      </w:r>
      <w:r w:rsidR="00592DE2" w:rsidRPr="00757370">
        <w:rPr>
          <w:rFonts w:ascii="Times New Roman" w:eastAsia="Times New Roman" w:hAnsi="Times New Roman" w:cs="Times New Roman"/>
          <w:color w:val="000000"/>
        </w:rPr>
        <w:t>, white people and people of color, etc.”</w:t>
      </w:r>
      <w:r w:rsidR="00543DD4" w:rsidRPr="00757370">
        <w:rPr>
          <w:rFonts w:ascii="Times New Roman" w:eastAsia="Times New Roman" w:hAnsi="Times New Roman" w:cs="Times New Roman"/>
          <w:color w:val="000000"/>
        </w:rPr>
        <w:t xml:space="preserve">? </w:t>
      </w:r>
      <w:r w:rsidR="00592DE2" w:rsidRPr="00757370">
        <w:rPr>
          <w:rFonts w:ascii="Times New Roman" w:eastAsia="Times New Roman" w:hAnsi="Times New Roman" w:cs="Times New Roman"/>
          <w:color w:val="000000"/>
        </w:rPr>
        <w:t>Any</w:t>
      </w:r>
      <w:r w:rsidR="00543DD4" w:rsidRPr="00757370">
        <w:rPr>
          <w:rFonts w:ascii="Times New Roman" w:eastAsia="Times New Roman" w:hAnsi="Times New Roman" w:cs="Times New Roman"/>
          <w:color w:val="000000"/>
        </w:rPr>
        <w:t xml:space="preserve"> responsive answers to this </w:t>
      </w:r>
      <w:r w:rsidR="00592DE2" w:rsidRPr="00757370">
        <w:rPr>
          <w:rFonts w:ascii="Times New Roman" w:eastAsia="Times New Roman" w:hAnsi="Times New Roman" w:cs="Times New Roman"/>
          <w:color w:val="000000"/>
        </w:rPr>
        <w:t>r</w:t>
      </w:r>
      <w:r w:rsidR="00543DD4" w:rsidRPr="00757370">
        <w:rPr>
          <w:rFonts w:ascii="Times New Roman" w:eastAsia="Times New Roman" w:hAnsi="Times New Roman" w:cs="Times New Roman"/>
          <w:color w:val="000000"/>
        </w:rPr>
        <w:t xml:space="preserve">esearch </w:t>
      </w:r>
      <w:r w:rsidR="00592DE2" w:rsidRPr="00757370">
        <w:rPr>
          <w:rFonts w:ascii="Times New Roman" w:eastAsia="Times New Roman" w:hAnsi="Times New Roman" w:cs="Times New Roman"/>
          <w:color w:val="000000"/>
        </w:rPr>
        <w:t>q</w:t>
      </w:r>
      <w:r w:rsidR="00543DD4" w:rsidRPr="00757370">
        <w:rPr>
          <w:rFonts w:ascii="Times New Roman" w:eastAsia="Times New Roman" w:hAnsi="Times New Roman" w:cs="Times New Roman"/>
          <w:color w:val="000000"/>
        </w:rPr>
        <w:t>ues</w:t>
      </w:r>
      <w:r w:rsidR="003B1A0D" w:rsidRPr="00757370">
        <w:rPr>
          <w:rFonts w:ascii="Times New Roman" w:eastAsia="Times New Roman" w:hAnsi="Times New Roman" w:cs="Times New Roman"/>
          <w:color w:val="000000"/>
        </w:rPr>
        <w:t>ti</w:t>
      </w:r>
      <w:r w:rsidR="00543DD4" w:rsidRPr="00757370">
        <w:rPr>
          <w:rFonts w:ascii="Times New Roman" w:eastAsia="Times New Roman" w:hAnsi="Times New Roman" w:cs="Times New Roman"/>
          <w:color w:val="000000"/>
        </w:rPr>
        <w:t xml:space="preserve">on must include the following claims: “The existing differences </w:t>
      </w:r>
      <w:r w:rsidR="00592DE2" w:rsidRPr="00757370">
        <w:rPr>
          <w:rFonts w:ascii="Times New Roman" w:eastAsia="Times New Roman" w:hAnsi="Times New Roman" w:cs="Times New Roman"/>
          <w:color w:val="000000"/>
        </w:rPr>
        <w:t>in</w:t>
      </w:r>
      <w:r w:rsidR="00543DD4" w:rsidRPr="00757370">
        <w:rPr>
          <w:rFonts w:ascii="Times New Roman" w:eastAsia="Times New Roman" w:hAnsi="Times New Roman" w:cs="Times New Roman"/>
          <w:color w:val="000000"/>
        </w:rPr>
        <w:t xml:space="preserve"> cognitive capacities </w:t>
      </w:r>
      <w:r w:rsidR="00F76FEF">
        <w:rPr>
          <w:rFonts w:ascii="Times New Roman" w:eastAsia="Times New Roman" w:hAnsi="Times New Roman" w:cs="Times New Roman"/>
          <w:color w:val="000000"/>
        </w:rPr>
        <w:t xml:space="preserve">between X and Y </w:t>
      </w:r>
      <w:r w:rsidR="00543DD4" w:rsidRPr="00757370">
        <w:rPr>
          <w:rFonts w:ascii="Times New Roman" w:eastAsia="Times New Roman" w:hAnsi="Times New Roman" w:cs="Times New Roman"/>
          <w:color w:val="000000"/>
        </w:rPr>
        <w:t>are explained by brain structure or functional difference</w:t>
      </w:r>
      <w:r w:rsidR="00F76FEF">
        <w:rPr>
          <w:rFonts w:ascii="Times New Roman" w:eastAsia="Times New Roman" w:hAnsi="Times New Roman" w:cs="Times New Roman"/>
          <w:color w:val="000000"/>
        </w:rPr>
        <w:t xml:space="preserve"> Z</w:t>
      </w:r>
      <w:r w:rsidR="00543DD4" w:rsidRPr="00757370">
        <w:rPr>
          <w:rFonts w:ascii="Times New Roman" w:eastAsia="Times New Roman" w:hAnsi="Times New Roman" w:cs="Times New Roman"/>
          <w:color w:val="000000"/>
        </w:rPr>
        <w:t xml:space="preserve">….” A </w:t>
      </w:r>
      <w:r w:rsidR="00D15050">
        <w:rPr>
          <w:rFonts w:ascii="Times New Roman" w:eastAsia="Times New Roman" w:hAnsi="Times New Roman" w:cs="Times New Roman"/>
          <w:color w:val="000000"/>
        </w:rPr>
        <w:t xml:space="preserve">possible and </w:t>
      </w:r>
      <w:r w:rsidR="00543DD4" w:rsidRPr="00757370">
        <w:rPr>
          <w:rFonts w:ascii="Times New Roman" w:eastAsia="Times New Roman" w:hAnsi="Times New Roman" w:cs="Times New Roman"/>
          <w:color w:val="000000"/>
        </w:rPr>
        <w:t xml:space="preserve">responsive answer cannot begin: </w:t>
      </w:r>
      <w:r w:rsidR="003B1A0D" w:rsidRPr="00757370">
        <w:rPr>
          <w:rFonts w:ascii="Times New Roman" w:eastAsia="Times New Roman" w:hAnsi="Times New Roman" w:cs="Times New Roman"/>
          <w:color w:val="000000"/>
        </w:rPr>
        <w:t>“</w:t>
      </w:r>
      <w:r w:rsidR="00543DD4" w:rsidRPr="00757370">
        <w:rPr>
          <w:rFonts w:ascii="Times New Roman" w:eastAsia="Times New Roman" w:hAnsi="Times New Roman" w:cs="Times New Roman"/>
          <w:color w:val="000000"/>
        </w:rPr>
        <w:t xml:space="preserve">There are no such cognitive differences between </w:t>
      </w:r>
      <w:r w:rsidR="00F76FEF">
        <w:rPr>
          <w:rFonts w:ascii="Times New Roman" w:eastAsia="Times New Roman" w:hAnsi="Times New Roman" w:cs="Times New Roman"/>
          <w:color w:val="000000"/>
        </w:rPr>
        <w:t>X</w:t>
      </w:r>
      <w:r w:rsidR="00543DD4" w:rsidRPr="00757370">
        <w:rPr>
          <w:rFonts w:ascii="Times New Roman" w:eastAsia="Times New Roman" w:hAnsi="Times New Roman" w:cs="Times New Roman"/>
          <w:color w:val="000000"/>
        </w:rPr>
        <w:t xml:space="preserve"> and </w:t>
      </w:r>
      <w:r w:rsidR="00F76FEF">
        <w:rPr>
          <w:rFonts w:ascii="Times New Roman" w:eastAsia="Times New Roman" w:hAnsi="Times New Roman" w:cs="Times New Roman"/>
          <w:color w:val="000000"/>
        </w:rPr>
        <w:t>Y</w:t>
      </w:r>
      <w:r w:rsidR="00543DD4" w:rsidRPr="00757370">
        <w:rPr>
          <w:rFonts w:ascii="Times New Roman" w:eastAsia="Times New Roman" w:hAnsi="Times New Roman" w:cs="Times New Roman"/>
          <w:color w:val="000000"/>
        </w:rPr>
        <w:t>, which are therefore not explained by brain structure or function</w:t>
      </w:r>
      <w:r w:rsidR="00F76FEF">
        <w:rPr>
          <w:rFonts w:ascii="Times New Roman" w:eastAsia="Times New Roman" w:hAnsi="Times New Roman" w:cs="Times New Roman"/>
          <w:color w:val="000000"/>
        </w:rPr>
        <w:t xml:space="preserve"> Z</w:t>
      </w:r>
      <w:r w:rsidR="00543DD4" w:rsidRPr="00757370">
        <w:rPr>
          <w:rFonts w:ascii="Times New Roman" w:eastAsia="Times New Roman" w:hAnsi="Times New Roman" w:cs="Times New Roman"/>
          <w:color w:val="000000"/>
        </w:rPr>
        <w:t>.”</w:t>
      </w:r>
      <w:r w:rsidR="00D15050">
        <w:rPr>
          <w:rFonts w:ascii="Times New Roman" w:eastAsia="Times New Roman" w:hAnsi="Times New Roman" w:cs="Times New Roman"/>
          <w:color w:val="000000"/>
        </w:rPr>
        <w:t xml:space="preserve"> Instead, the </w:t>
      </w:r>
      <w:r w:rsidR="00E75180">
        <w:rPr>
          <w:rFonts w:ascii="Times New Roman" w:eastAsia="Times New Roman" w:hAnsi="Times New Roman" w:cs="Times New Roman"/>
          <w:color w:val="000000"/>
        </w:rPr>
        <w:t>question</w:t>
      </w:r>
      <w:r w:rsidR="00176EAF">
        <w:rPr>
          <w:rFonts w:ascii="Times New Roman" w:eastAsia="Times New Roman" w:hAnsi="Times New Roman" w:cs="Times New Roman"/>
          <w:color w:val="000000"/>
        </w:rPr>
        <w:t>’s framing</w:t>
      </w:r>
      <w:r w:rsidR="00E75180">
        <w:rPr>
          <w:rFonts w:ascii="Times New Roman" w:eastAsia="Times New Roman" w:hAnsi="Times New Roman" w:cs="Times New Roman"/>
          <w:color w:val="000000"/>
        </w:rPr>
        <w:t xml:space="preserve"> </w:t>
      </w:r>
      <w:r w:rsidR="00E75180" w:rsidRPr="00F813AD">
        <w:rPr>
          <w:rFonts w:ascii="Times New Roman" w:eastAsia="Times New Roman" w:hAnsi="Times New Roman" w:cs="Times New Roman"/>
          <w:i/>
          <w:color w:val="000000"/>
        </w:rPr>
        <w:t>assumes</w:t>
      </w:r>
      <w:r w:rsidR="00E75180">
        <w:rPr>
          <w:rFonts w:ascii="Times New Roman" w:eastAsia="Times New Roman" w:hAnsi="Times New Roman" w:cs="Times New Roman"/>
          <w:color w:val="000000"/>
        </w:rPr>
        <w:t xml:space="preserve"> group differences and is merely looking for </w:t>
      </w:r>
      <w:r w:rsidR="00D15050">
        <w:rPr>
          <w:rFonts w:ascii="Times New Roman" w:eastAsia="Times New Roman" w:hAnsi="Times New Roman" w:cs="Times New Roman"/>
          <w:color w:val="000000"/>
        </w:rPr>
        <w:t>answers from structures</w:t>
      </w:r>
      <w:r w:rsidR="00E75180">
        <w:rPr>
          <w:rFonts w:ascii="Times New Roman" w:eastAsia="Times New Roman" w:hAnsi="Times New Roman" w:cs="Times New Roman"/>
          <w:color w:val="000000"/>
        </w:rPr>
        <w:t xml:space="preserve"> </w:t>
      </w:r>
      <w:r w:rsidR="00F76FEF">
        <w:rPr>
          <w:rFonts w:ascii="Times New Roman" w:eastAsia="Times New Roman" w:hAnsi="Times New Roman" w:cs="Times New Roman"/>
          <w:color w:val="000000"/>
        </w:rPr>
        <w:t xml:space="preserve">to make </w:t>
      </w:r>
      <w:r w:rsidR="00E75180">
        <w:rPr>
          <w:rFonts w:ascii="Times New Roman" w:eastAsia="Times New Roman" w:hAnsi="Times New Roman" w:cs="Times New Roman"/>
          <w:color w:val="000000"/>
        </w:rPr>
        <w:t xml:space="preserve">inferences </w:t>
      </w:r>
      <w:r w:rsidR="00F76FEF">
        <w:rPr>
          <w:rFonts w:ascii="Times New Roman" w:eastAsia="Times New Roman" w:hAnsi="Times New Roman" w:cs="Times New Roman"/>
          <w:color w:val="000000"/>
        </w:rPr>
        <w:t>to functional differences</w:t>
      </w:r>
      <w:r w:rsidR="00AF4019">
        <w:rPr>
          <w:rFonts w:ascii="Times New Roman" w:eastAsia="Times New Roman" w:hAnsi="Times New Roman" w:cs="Times New Roman"/>
          <w:color w:val="000000"/>
        </w:rPr>
        <w:t>; therefore,</w:t>
      </w:r>
      <w:r w:rsidR="00E75180">
        <w:rPr>
          <w:rFonts w:ascii="Times New Roman" w:eastAsia="Times New Roman" w:hAnsi="Times New Roman" w:cs="Times New Roman"/>
          <w:color w:val="000000"/>
        </w:rPr>
        <w:t xml:space="preserve"> </w:t>
      </w:r>
      <w:r w:rsidR="00D15050">
        <w:rPr>
          <w:rFonts w:ascii="Times New Roman" w:eastAsia="Times New Roman" w:hAnsi="Times New Roman" w:cs="Times New Roman"/>
          <w:color w:val="000000"/>
        </w:rPr>
        <w:t>t</w:t>
      </w:r>
      <w:r w:rsidR="00543DD4" w:rsidRPr="00757370">
        <w:rPr>
          <w:rFonts w:ascii="Times New Roman" w:eastAsia="Times New Roman" w:hAnsi="Times New Roman" w:cs="Times New Roman"/>
          <w:color w:val="000000"/>
        </w:rPr>
        <w:t>his</w:t>
      </w:r>
      <w:r w:rsidR="003B1A0D" w:rsidRPr="00757370">
        <w:rPr>
          <w:rFonts w:ascii="Times New Roman" w:eastAsia="Times New Roman" w:hAnsi="Times New Roman" w:cs="Times New Roman"/>
          <w:color w:val="000000"/>
        </w:rPr>
        <w:t xml:space="preserve"> proposed </w:t>
      </w:r>
      <w:r w:rsidR="00592DE2" w:rsidRPr="00757370">
        <w:rPr>
          <w:rFonts w:ascii="Times New Roman" w:eastAsia="Times New Roman" w:hAnsi="Times New Roman" w:cs="Times New Roman"/>
          <w:color w:val="000000"/>
        </w:rPr>
        <w:t>research question</w:t>
      </w:r>
      <w:r w:rsidR="00543DD4" w:rsidRPr="00757370">
        <w:rPr>
          <w:rFonts w:ascii="Times New Roman" w:eastAsia="Times New Roman" w:hAnsi="Times New Roman" w:cs="Times New Roman"/>
          <w:color w:val="000000"/>
        </w:rPr>
        <w:t xml:space="preserve"> sharply limits the possible answers of such </w:t>
      </w:r>
      <w:r w:rsidR="000B091E" w:rsidRPr="00757370">
        <w:rPr>
          <w:rFonts w:ascii="Times New Roman" w:eastAsia="Times New Roman" w:hAnsi="Times New Roman" w:cs="Times New Roman"/>
          <w:color w:val="000000"/>
        </w:rPr>
        <w:t>research into the neurological or structural basis of cognitive possibilities involving human beings</w:t>
      </w:r>
      <w:r w:rsidR="00592DE2" w:rsidRPr="00757370">
        <w:rPr>
          <w:rFonts w:ascii="Times New Roman" w:eastAsia="Times New Roman" w:hAnsi="Times New Roman" w:cs="Times New Roman"/>
          <w:color w:val="000000"/>
        </w:rPr>
        <w:t xml:space="preserve"> from different groups by gender, race, etc</w:t>
      </w:r>
      <w:r w:rsidR="000B091E" w:rsidRPr="00757370">
        <w:rPr>
          <w:rFonts w:ascii="Times New Roman" w:eastAsia="Times New Roman" w:hAnsi="Times New Roman" w:cs="Times New Roman"/>
          <w:color w:val="000000"/>
        </w:rPr>
        <w:t>.</w:t>
      </w:r>
      <w:r w:rsidR="003B1A0D" w:rsidRPr="00757370">
        <w:rPr>
          <w:rFonts w:ascii="Times New Roman" w:eastAsia="Times New Roman" w:hAnsi="Times New Roman" w:cs="Times New Roman"/>
          <w:color w:val="000000"/>
        </w:rPr>
        <w:t xml:space="preserve"> </w:t>
      </w:r>
      <w:r w:rsidR="00592DE2" w:rsidRPr="00757370">
        <w:rPr>
          <w:rFonts w:ascii="Times New Roman" w:eastAsia="Times New Roman" w:hAnsi="Times New Roman" w:cs="Times New Roman"/>
          <w:color w:val="000000"/>
        </w:rPr>
        <w:t xml:space="preserve">Furthermore, the framing of the research question </w:t>
      </w:r>
      <w:r w:rsidR="00F76FEF">
        <w:rPr>
          <w:rFonts w:ascii="Times New Roman" w:eastAsia="Times New Roman" w:hAnsi="Times New Roman" w:cs="Times New Roman"/>
          <w:color w:val="000000"/>
        </w:rPr>
        <w:t xml:space="preserve">adversely </w:t>
      </w:r>
      <w:r w:rsidR="00592DE2" w:rsidRPr="00757370">
        <w:rPr>
          <w:rFonts w:ascii="Times New Roman" w:eastAsia="Times New Roman" w:hAnsi="Times New Roman" w:cs="Times New Roman"/>
          <w:color w:val="000000"/>
        </w:rPr>
        <w:t xml:space="preserve">affects the collection of evidence for its answer, such that the question above guides researchers to collect and label data in terms of groups that are </w:t>
      </w:r>
      <w:r w:rsidR="00592DE2" w:rsidRPr="00F813AD">
        <w:rPr>
          <w:rFonts w:ascii="Times New Roman" w:eastAsia="Times New Roman" w:hAnsi="Times New Roman" w:cs="Times New Roman"/>
          <w:i/>
          <w:color w:val="000000"/>
        </w:rPr>
        <w:t>assumed separate from the outset</w:t>
      </w:r>
      <w:r w:rsidR="00592DE2" w:rsidRPr="00757370">
        <w:rPr>
          <w:rFonts w:ascii="Times New Roman" w:eastAsia="Times New Roman" w:hAnsi="Times New Roman" w:cs="Times New Roman"/>
          <w:color w:val="000000"/>
        </w:rPr>
        <w:t>. The search for differences nearly ensures the finding of differences, whereas a more open question would not, such as “</w:t>
      </w:r>
      <w:r w:rsidR="00AF4019">
        <w:rPr>
          <w:rFonts w:ascii="Times New Roman" w:eastAsia="Times New Roman" w:hAnsi="Times New Roman" w:cs="Times New Roman"/>
          <w:color w:val="000000"/>
        </w:rPr>
        <w:t>W</w:t>
      </w:r>
      <w:r w:rsidR="00592DE2" w:rsidRPr="00757370">
        <w:rPr>
          <w:rFonts w:ascii="Times New Roman" w:eastAsia="Times New Roman" w:hAnsi="Times New Roman" w:cs="Times New Roman"/>
          <w:color w:val="000000"/>
        </w:rPr>
        <w:t xml:space="preserve">hat brain structures explain the </w:t>
      </w:r>
      <w:r w:rsidR="00592DE2" w:rsidRPr="00F813AD">
        <w:rPr>
          <w:rFonts w:ascii="Times New Roman" w:eastAsia="Times New Roman" w:hAnsi="Times New Roman" w:cs="Times New Roman"/>
          <w:i/>
          <w:color w:val="000000"/>
        </w:rPr>
        <w:t>variety</w:t>
      </w:r>
      <w:r w:rsidR="00592DE2" w:rsidRPr="00757370">
        <w:rPr>
          <w:rFonts w:ascii="Times New Roman" w:eastAsia="Times New Roman" w:hAnsi="Times New Roman" w:cs="Times New Roman"/>
          <w:color w:val="000000"/>
        </w:rPr>
        <w:t xml:space="preserve"> and </w:t>
      </w:r>
      <w:r w:rsidR="00592DE2" w:rsidRPr="00F813AD">
        <w:rPr>
          <w:rFonts w:ascii="Times New Roman" w:eastAsia="Times New Roman" w:hAnsi="Times New Roman" w:cs="Times New Roman"/>
          <w:i/>
          <w:color w:val="000000"/>
        </w:rPr>
        <w:t>diversity</w:t>
      </w:r>
      <w:r w:rsidR="00592DE2" w:rsidRPr="00757370">
        <w:rPr>
          <w:rFonts w:ascii="Times New Roman" w:eastAsia="Times New Roman" w:hAnsi="Times New Roman" w:cs="Times New Roman"/>
          <w:color w:val="000000"/>
        </w:rPr>
        <w:t xml:space="preserve"> of cognitive </w:t>
      </w:r>
      <w:r w:rsidR="00592DE2" w:rsidRPr="00757370">
        <w:rPr>
          <w:rFonts w:ascii="Times New Roman" w:eastAsia="Times New Roman" w:hAnsi="Times New Roman" w:cs="Times New Roman"/>
          <w:color w:val="000000"/>
        </w:rPr>
        <w:lastRenderedPageBreak/>
        <w:t>capacities across the human species?”</w:t>
      </w:r>
      <w:r w:rsidR="00F813AD">
        <w:rPr>
          <w:rFonts w:ascii="Times New Roman" w:eastAsia="Times New Roman" w:hAnsi="Times New Roman" w:cs="Times New Roman"/>
          <w:color w:val="000000"/>
        </w:rPr>
        <w:t xml:space="preserve"> By looking for </w:t>
      </w:r>
      <w:r w:rsidR="00D15050">
        <w:rPr>
          <w:rFonts w:ascii="Times New Roman" w:eastAsia="Times New Roman" w:hAnsi="Times New Roman" w:cs="Times New Roman"/>
          <w:color w:val="000000"/>
        </w:rPr>
        <w:t>variety and diversity rather than differences, this new question is</w:t>
      </w:r>
      <w:r w:rsidR="00E75180">
        <w:rPr>
          <w:rFonts w:ascii="Times New Roman" w:eastAsia="Times New Roman" w:hAnsi="Times New Roman" w:cs="Times New Roman"/>
          <w:color w:val="000000"/>
        </w:rPr>
        <w:t xml:space="preserve"> less committed to difference, less hierarchical about any found differences, and thus</w:t>
      </w:r>
      <w:r w:rsidR="00D15050">
        <w:rPr>
          <w:rFonts w:ascii="Times New Roman" w:eastAsia="Times New Roman" w:hAnsi="Times New Roman" w:cs="Times New Roman"/>
          <w:color w:val="000000"/>
        </w:rPr>
        <w:t xml:space="preserve"> less biased toward reinforcing hierarchies.  </w:t>
      </w:r>
    </w:p>
    <w:p w14:paraId="106D8CA3" w14:textId="15058ED2" w:rsidR="00E56144" w:rsidRPr="00757370" w:rsidRDefault="009114A4" w:rsidP="00757370">
      <w:pPr>
        <w:autoSpaceDE w:val="0"/>
        <w:autoSpaceDN w:val="0"/>
        <w:adjustRightInd w:val="0"/>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056108" w:rsidRPr="00757370">
        <w:rPr>
          <w:rFonts w:ascii="Times New Roman" w:eastAsia="Times New Roman" w:hAnsi="Times New Roman" w:cs="Times New Roman"/>
          <w:color w:val="000000"/>
        </w:rPr>
        <w:t>In contrast to Kourany’s suggestion to deprioritize the search for cognitive differences</w:t>
      </w:r>
      <w:r w:rsidR="000956A0" w:rsidRPr="00757370">
        <w:rPr>
          <w:rFonts w:ascii="Times New Roman" w:eastAsia="Times New Roman" w:hAnsi="Times New Roman" w:cs="Times New Roman"/>
          <w:color w:val="000000"/>
        </w:rPr>
        <w:t xml:space="preserve">, </w:t>
      </w:r>
      <w:r w:rsidR="003521A6" w:rsidRPr="00757370">
        <w:rPr>
          <w:rFonts w:ascii="Times New Roman" w:eastAsia="Times New Roman" w:hAnsi="Times New Roman" w:cs="Times New Roman"/>
          <w:color w:val="000000"/>
        </w:rPr>
        <w:t xml:space="preserve">others like neuroscientist Deboleena Roy have a somewhat different perspective: Roy maintains </w:t>
      </w:r>
      <w:r w:rsidR="000956A0" w:rsidRPr="00757370">
        <w:rPr>
          <w:rFonts w:ascii="Times New Roman" w:eastAsia="Times New Roman" w:hAnsi="Times New Roman" w:cs="Times New Roman"/>
          <w:color w:val="000000"/>
        </w:rPr>
        <w:t xml:space="preserve">that scientists should remain open to finding </w:t>
      </w:r>
      <w:r w:rsidR="003521A6" w:rsidRPr="00757370">
        <w:rPr>
          <w:rFonts w:ascii="Times New Roman" w:eastAsia="Times New Roman" w:hAnsi="Times New Roman" w:cs="Times New Roman"/>
          <w:color w:val="000000"/>
        </w:rPr>
        <w:t xml:space="preserve">cognitive </w:t>
      </w:r>
      <w:r w:rsidR="000956A0" w:rsidRPr="00757370">
        <w:rPr>
          <w:rFonts w:ascii="Times New Roman" w:eastAsia="Times New Roman" w:hAnsi="Times New Roman" w:cs="Times New Roman"/>
          <w:color w:val="000000"/>
        </w:rPr>
        <w:t xml:space="preserve">differences and not assume that </w:t>
      </w:r>
      <w:r w:rsidR="003521A6" w:rsidRPr="00757370">
        <w:rPr>
          <w:rFonts w:ascii="Times New Roman" w:eastAsia="Times New Roman" w:hAnsi="Times New Roman" w:cs="Times New Roman"/>
          <w:color w:val="000000"/>
        </w:rPr>
        <w:t xml:space="preserve">moral </w:t>
      </w:r>
      <w:r w:rsidR="000956A0" w:rsidRPr="00757370">
        <w:rPr>
          <w:rFonts w:ascii="Times New Roman" w:eastAsia="Times New Roman" w:hAnsi="Times New Roman" w:cs="Times New Roman"/>
          <w:color w:val="000000"/>
        </w:rPr>
        <w:t>equality entails</w:t>
      </w:r>
      <w:r w:rsidR="003521A6" w:rsidRPr="00757370">
        <w:rPr>
          <w:rFonts w:ascii="Times New Roman" w:eastAsia="Times New Roman" w:hAnsi="Times New Roman" w:cs="Times New Roman"/>
          <w:color w:val="000000"/>
        </w:rPr>
        <w:t xml:space="preserve"> physiological </w:t>
      </w:r>
      <w:r w:rsidR="000956A0" w:rsidRPr="00757370">
        <w:rPr>
          <w:rFonts w:ascii="Times New Roman" w:eastAsia="Times New Roman" w:hAnsi="Times New Roman" w:cs="Times New Roman"/>
          <w:color w:val="000000"/>
        </w:rPr>
        <w:t>sameness.</w:t>
      </w:r>
      <w:r w:rsidR="00166CF0" w:rsidRPr="00757370">
        <w:rPr>
          <w:rStyle w:val="EndnoteReference"/>
          <w:rFonts w:ascii="Times New Roman" w:eastAsia="Times New Roman" w:hAnsi="Times New Roman" w:cs="Times New Roman"/>
          <w:color w:val="000000"/>
        </w:rPr>
        <w:endnoteReference w:id="23"/>
      </w:r>
      <w:r w:rsidR="000956A0" w:rsidRPr="00757370">
        <w:rPr>
          <w:rFonts w:ascii="Times New Roman" w:eastAsia="Times New Roman" w:hAnsi="Times New Roman" w:cs="Times New Roman"/>
          <w:color w:val="000000"/>
        </w:rPr>
        <w:t xml:space="preserve"> </w:t>
      </w:r>
      <w:r w:rsidR="003521A6" w:rsidRPr="00757370">
        <w:rPr>
          <w:rFonts w:ascii="Times New Roman" w:eastAsia="Times New Roman" w:hAnsi="Times New Roman" w:cs="Times New Roman"/>
          <w:color w:val="000000"/>
        </w:rPr>
        <w:t>Rather than replicating the old, hackneyed hierarchies of difference</w:t>
      </w:r>
      <w:r w:rsidR="000956A0" w:rsidRPr="00757370">
        <w:rPr>
          <w:rFonts w:ascii="Times New Roman" w:eastAsia="Times New Roman" w:hAnsi="Times New Roman" w:cs="Times New Roman"/>
          <w:color w:val="000000"/>
        </w:rPr>
        <w:t xml:space="preserve">, </w:t>
      </w:r>
      <w:r w:rsidR="00377C60">
        <w:rPr>
          <w:rFonts w:ascii="Times New Roman" w:eastAsia="Times New Roman" w:hAnsi="Times New Roman" w:cs="Times New Roman"/>
          <w:color w:val="000000"/>
        </w:rPr>
        <w:t xml:space="preserve">Roy contends </w:t>
      </w:r>
      <w:r w:rsidR="003521A6" w:rsidRPr="00757370">
        <w:rPr>
          <w:rFonts w:ascii="Times New Roman" w:eastAsia="Times New Roman" w:hAnsi="Times New Roman" w:cs="Times New Roman"/>
          <w:color w:val="000000"/>
        </w:rPr>
        <w:t xml:space="preserve">neuroscientists </w:t>
      </w:r>
      <w:r w:rsidR="000956A0" w:rsidRPr="00757370">
        <w:rPr>
          <w:rFonts w:ascii="Times New Roman" w:eastAsia="Times New Roman" w:hAnsi="Times New Roman" w:cs="Times New Roman"/>
          <w:color w:val="000000"/>
        </w:rPr>
        <w:t xml:space="preserve">ought to </w:t>
      </w:r>
      <w:r w:rsidR="003521A6" w:rsidRPr="00757370">
        <w:rPr>
          <w:rFonts w:ascii="Times New Roman" w:eastAsia="Times New Roman" w:hAnsi="Times New Roman" w:cs="Times New Roman"/>
          <w:color w:val="000000"/>
        </w:rPr>
        <w:t>study</w:t>
      </w:r>
      <w:r w:rsidR="000956A0" w:rsidRPr="00757370">
        <w:rPr>
          <w:rFonts w:ascii="Times New Roman" w:eastAsia="Times New Roman" w:hAnsi="Times New Roman" w:cs="Times New Roman"/>
          <w:color w:val="000000"/>
        </w:rPr>
        <w:t xml:space="preserve"> diversity in a more positive light</w:t>
      </w:r>
      <w:r w:rsidR="003521A6" w:rsidRPr="00757370">
        <w:rPr>
          <w:rFonts w:ascii="Times New Roman" w:eastAsia="Times New Roman" w:hAnsi="Times New Roman" w:cs="Times New Roman"/>
          <w:color w:val="000000"/>
        </w:rPr>
        <w:t xml:space="preserve">, </w:t>
      </w:r>
      <w:r w:rsidR="000956A0" w:rsidRPr="00757370">
        <w:rPr>
          <w:rFonts w:ascii="Times New Roman" w:eastAsia="Times New Roman" w:hAnsi="Times New Roman" w:cs="Times New Roman"/>
          <w:color w:val="000000"/>
        </w:rPr>
        <w:t>seek</w:t>
      </w:r>
      <w:r w:rsidR="003521A6" w:rsidRPr="00757370">
        <w:rPr>
          <w:rFonts w:ascii="Times New Roman" w:eastAsia="Times New Roman" w:hAnsi="Times New Roman" w:cs="Times New Roman"/>
          <w:color w:val="000000"/>
        </w:rPr>
        <w:t xml:space="preserve">ing more nuanced </w:t>
      </w:r>
      <w:r w:rsidR="00166CF0">
        <w:rPr>
          <w:rFonts w:ascii="Times New Roman" w:eastAsia="Times New Roman" w:hAnsi="Times New Roman" w:cs="Times New Roman"/>
          <w:color w:val="000000"/>
        </w:rPr>
        <w:t xml:space="preserve">and </w:t>
      </w:r>
      <w:r w:rsidR="003521A6" w:rsidRPr="00757370">
        <w:rPr>
          <w:rFonts w:ascii="Times New Roman" w:eastAsia="Times New Roman" w:hAnsi="Times New Roman" w:cs="Times New Roman"/>
          <w:color w:val="000000"/>
        </w:rPr>
        <w:t xml:space="preserve">dynamic concepts of difference, such as </w:t>
      </w:r>
      <w:r w:rsidR="000956A0" w:rsidRPr="00757370">
        <w:rPr>
          <w:rFonts w:ascii="Times New Roman" w:eastAsia="Times New Roman" w:hAnsi="Times New Roman" w:cs="Times New Roman"/>
          <w:color w:val="000000"/>
        </w:rPr>
        <w:t>through developmental systems theory and neuroplasticity and without determinist and essentialist ideas about gender/sex and race.</w:t>
      </w:r>
      <w:r w:rsidR="00166CF0">
        <w:rPr>
          <w:rStyle w:val="EndnoteReference"/>
          <w:rFonts w:ascii="Times New Roman" w:eastAsia="Times New Roman" w:hAnsi="Times New Roman" w:cs="Times New Roman"/>
          <w:color w:val="000000"/>
        </w:rPr>
        <w:endnoteReference w:id="24"/>
      </w:r>
      <w:r w:rsidR="00B573B8" w:rsidRPr="00757370">
        <w:rPr>
          <w:rFonts w:ascii="Times New Roman" w:eastAsia="Times New Roman" w:hAnsi="Times New Roman" w:cs="Times New Roman"/>
          <w:color w:val="000000"/>
        </w:rPr>
        <w:t xml:space="preserve"> </w:t>
      </w:r>
      <w:r w:rsidR="00C534EB" w:rsidRPr="00757370">
        <w:rPr>
          <w:rFonts w:ascii="Times New Roman" w:eastAsia="Times New Roman" w:hAnsi="Times New Roman" w:cs="Times New Roman"/>
          <w:color w:val="000000"/>
        </w:rPr>
        <w:t xml:space="preserve">Whatever solution one accepts for </w:t>
      </w:r>
      <w:r w:rsidR="003521A6" w:rsidRPr="00757370">
        <w:rPr>
          <w:rFonts w:ascii="Times New Roman" w:eastAsia="Times New Roman" w:hAnsi="Times New Roman" w:cs="Times New Roman"/>
          <w:color w:val="000000"/>
        </w:rPr>
        <w:t xml:space="preserve">these </w:t>
      </w:r>
      <w:r w:rsidR="0048131F">
        <w:rPr>
          <w:rFonts w:ascii="Times New Roman" w:eastAsia="Times New Roman" w:hAnsi="Times New Roman" w:cs="Times New Roman"/>
          <w:color w:val="000000"/>
        </w:rPr>
        <w:t xml:space="preserve">design </w:t>
      </w:r>
      <w:r w:rsidR="003521A6" w:rsidRPr="00757370">
        <w:rPr>
          <w:rFonts w:ascii="Times New Roman" w:eastAsia="Times New Roman" w:hAnsi="Times New Roman" w:cs="Times New Roman"/>
          <w:color w:val="000000"/>
        </w:rPr>
        <w:t xml:space="preserve">problems </w:t>
      </w:r>
      <w:r w:rsidR="0029448A">
        <w:rPr>
          <w:rFonts w:ascii="Times New Roman" w:eastAsia="Times New Roman" w:hAnsi="Times New Roman" w:cs="Times New Roman"/>
          <w:color w:val="000000"/>
        </w:rPr>
        <w:t xml:space="preserve">in studying </w:t>
      </w:r>
      <w:r w:rsidR="003521A6" w:rsidRPr="00757370">
        <w:rPr>
          <w:rFonts w:ascii="Times New Roman" w:eastAsia="Times New Roman" w:hAnsi="Times New Roman" w:cs="Times New Roman"/>
          <w:color w:val="000000"/>
        </w:rPr>
        <w:t>cognitive</w:t>
      </w:r>
      <w:r w:rsidR="0029448A">
        <w:rPr>
          <w:rFonts w:ascii="Times New Roman" w:eastAsia="Times New Roman" w:hAnsi="Times New Roman" w:cs="Times New Roman"/>
          <w:color w:val="000000"/>
        </w:rPr>
        <w:t xml:space="preserve"> </w:t>
      </w:r>
      <w:r w:rsidR="00C534EB" w:rsidRPr="00757370">
        <w:rPr>
          <w:rFonts w:ascii="Times New Roman" w:eastAsia="Times New Roman" w:hAnsi="Times New Roman" w:cs="Times New Roman"/>
          <w:color w:val="000000"/>
        </w:rPr>
        <w:t xml:space="preserve">differences, </w:t>
      </w:r>
      <w:r w:rsidR="0029448A">
        <w:rPr>
          <w:rFonts w:ascii="Times New Roman" w:eastAsia="Times New Roman" w:hAnsi="Times New Roman" w:cs="Times New Roman"/>
          <w:color w:val="000000"/>
        </w:rPr>
        <w:t xml:space="preserve">one thing is clear: </w:t>
      </w:r>
      <w:r w:rsidR="003521A6" w:rsidRPr="00757370">
        <w:rPr>
          <w:rFonts w:ascii="Times New Roman" w:eastAsia="Times New Roman" w:hAnsi="Times New Roman" w:cs="Times New Roman"/>
          <w:color w:val="000000"/>
        </w:rPr>
        <w:t xml:space="preserve">neuroscientists </w:t>
      </w:r>
      <w:r w:rsidR="0029448A">
        <w:rPr>
          <w:rFonts w:ascii="Times New Roman" w:eastAsia="Times New Roman" w:hAnsi="Times New Roman" w:cs="Times New Roman"/>
          <w:color w:val="000000"/>
        </w:rPr>
        <w:t xml:space="preserve">must remain </w:t>
      </w:r>
      <w:r w:rsidR="005540B6" w:rsidRPr="005540B6">
        <w:rPr>
          <w:rFonts w:ascii="Times New Roman" w:eastAsia="Times New Roman" w:hAnsi="Times New Roman" w:cs="Times New Roman"/>
          <w:color w:val="000000"/>
        </w:rPr>
        <w:t>critical</w:t>
      </w:r>
      <w:r w:rsidR="00166CF0">
        <w:rPr>
          <w:rFonts w:ascii="Times New Roman" w:eastAsia="Times New Roman" w:hAnsi="Times New Roman" w:cs="Times New Roman"/>
          <w:color w:val="000000"/>
        </w:rPr>
        <w:t xml:space="preserve"> and vigilant</w:t>
      </w:r>
      <w:r w:rsidR="0029448A">
        <w:rPr>
          <w:rFonts w:ascii="Times New Roman" w:eastAsia="Times New Roman" w:hAnsi="Times New Roman" w:cs="Times New Roman"/>
          <w:color w:val="000000"/>
        </w:rPr>
        <w:t xml:space="preserve"> to identify </w:t>
      </w:r>
      <w:r w:rsidR="005540B6">
        <w:rPr>
          <w:rFonts w:ascii="Times New Roman" w:eastAsia="Times New Roman" w:hAnsi="Times New Roman" w:cs="Times New Roman"/>
          <w:color w:val="000000"/>
        </w:rPr>
        <w:t>the influence of values on</w:t>
      </w:r>
      <w:r w:rsidR="0029448A">
        <w:rPr>
          <w:rFonts w:ascii="Times New Roman" w:eastAsia="Times New Roman" w:hAnsi="Times New Roman" w:cs="Times New Roman"/>
          <w:color w:val="000000"/>
        </w:rPr>
        <w:t xml:space="preserve"> their</w:t>
      </w:r>
      <w:r w:rsidR="005540B6">
        <w:rPr>
          <w:rFonts w:ascii="Times New Roman" w:eastAsia="Times New Roman" w:hAnsi="Times New Roman" w:cs="Times New Roman"/>
          <w:color w:val="000000"/>
        </w:rPr>
        <w:t xml:space="preserve"> research</w:t>
      </w:r>
      <w:r w:rsidR="00465BCA">
        <w:rPr>
          <w:rFonts w:ascii="Times New Roman" w:eastAsia="Times New Roman" w:hAnsi="Times New Roman" w:cs="Times New Roman"/>
          <w:color w:val="000000"/>
        </w:rPr>
        <w:t xml:space="preserve"> questions</w:t>
      </w:r>
      <w:r w:rsidR="0029448A">
        <w:rPr>
          <w:rFonts w:ascii="Times New Roman" w:eastAsia="Times New Roman" w:hAnsi="Times New Roman" w:cs="Times New Roman"/>
          <w:color w:val="000000"/>
        </w:rPr>
        <w:t xml:space="preserve"> </w:t>
      </w:r>
      <w:r w:rsidR="00166CF0">
        <w:rPr>
          <w:rFonts w:ascii="Times New Roman" w:eastAsia="Times New Roman" w:hAnsi="Times New Roman" w:cs="Times New Roman"/>
          <w:color w:val="000000"/>
        </w:rPr>
        <w:t xml:space="preserve">and </w:t>
      </w:r>
      <w:r w:rsidR="0029448A">
        <w:rPr>
          <w:rFonts w:ascii="Times New Roman" w:eastAsia="Times New Roman" w:hAnsi="Times New Roman" w:cs="Times New Roman"/>
          <w:color w:val="000000"/>
        </w:rPr>
        <w:t>to avoid problematic framing</w:t>
      </w:r>
      <w:r w:rsidR="00166CF0">
        <w:rPr>
          <w:rFonts w:ascii="Times New Roman" w:eastAsia="Times New Roman" w:hAnsi="Times New Roman" w:cs="Times New Roman"/>
          <w:color w:val="000000"/>
        </w:rPr>
        <w:t>s</w:t>
      </w:r>
      <w:r w:rsidR="0029448A">
        <w:rPr>
          <w:rFonts w:ascii="Times New Roman" w:eastAsia="Times New Roman" w:hAnsi="Times New Roman" w:cs="Times New Roman"/>
          <w:color w:val="000000"/>
        </w:rPr>
        <w:t xml:space="preserve"> and limiting assumptions</w:t>
      </w:r>
      <w:r w:rsidR="003521A6" w:rsidRPr="00757370">
        <w:rPr>
          <w:rFonts w:ascii="Times New Roman" w:eastAsia="Times New Roman" w:hAnsi="Times New Roman" w:cs="Times New Roman"/>
          <w:color w:val="000000"/>
        </w:rPr>
        <w:t>.</w:t>
      </w:r>
      <w:r w:rsidR="005540B6">
        <w:rPr>
          <w:rStyle w:val="EndnoteReference"/>
          <w:rFonts w:ascii="Times New Roman" w:eastAsia="Times New Roman" w:hAnsi="Times New Roman" w:cs="Times New Roman"/>
          <w:color w:val="000000"/>
        </w:rPr>
        <w:endnoteReference w:id="25"/>
      </w:r>
      <w:r w:rsidR="003521A6" w:rsidRPr="00757370">
        <w:rPr>
          <w:rFonts w:ascii="Times New Roman" w:eastAsia="Times New Roman" w:hAnsi="Times New Roman" w:cs="Times New Roman"/>
          <w:color w:val="000000"/>
        </w:rPr>
        <w:t xml:space="preserve"> </w:t>
      </w:r>
    </w:p>
    <w:p w14:paraId="698DA34A" w14:textId="572468F7" w:rsidR="000440F3" w:rsidRPr="00166CF0" w:rsidRDefault="00374583" w:rsidP="0094138E">
      <w:pPr>
        <w:spacing w:line="480" w:lineRule="auto"/>
        <w:jc w:val="center"/>
        <w:rPr>
          <w:rFonts w:ascii="Times New Roman" w:eastAsia="Times New Roman" w:hAnsi="Times New Roman" w:cs="Times New Roman"/>
          <w:b/>
          <w:color w:val="000000"/>
        </w:rPr>
      </w:pPr>
      <w:r w:rsidRPr="00166CF0">
        <w:rPr>
          <w:rFonts w:ascii="Times New Roman" w:eastAsia="Times New Roman" w:hAnsi="Times New Roman" w:cs="Times New Roman"/>
          <w:b/>
          <w:color w:val="000000"/>
        </w:rPr>
        <w:t>Biased Selection &amp; Mistreatment of Subjects in</w:t>
      </w:r>
      <w:r w:rsidR="00FD5A84" w:rsidRPr="00166CF0">
        <w:rPr>
          <w:rFonts w:ascii="Times New Roman" w:eastAsia="Times New Roman" w:hAnsi="Times New Roman" w:cs="Times New Roman"/>
          <w:b/>
          <w:color w:val="000000"/>
        </w:rPr>
        <w:t xml:space="preserve"> </w:t>
      </w:r>
      <w:r w:rsidR="000440F3" w:rsidRPr="00166CF0">
        <w:rPr>
          <w:rFonts w:ascii="Times New Roman" w:eastAsia="Times New Roman" w:hAnsi="Times New Roman" w:cs="Times New Roman"/>
          <w:b/>
          <w:color w:val="000000"/>
        </w:rPr>
        <w:t xml:space="preserve">Reproductive </w:t>
      </w:r>
      <w:r w:rsidR="0094138E" w:rsidRPr="00166CF0">
        <w:rPr>
          <w:rFonts w:ascii="Times New Roman" w:eastAsia="Times New Roman" w:hAnsi="Times New Roman" w:cs="Times New Roman"/>
          <w:b/>
          <w:color w:val="000000"/>
        </w:rPr>
        <w:t>Research</w:t>
      </w:r>
    </w:p>
    <w:p w14:paraId="72594EF6" w14:textId="07D5813E" w:rsidR="008E2EA5" w:rsidRDefault="0083314E" w:rsidP="00821A89">
      <w:pPr>
        <w:widowControl w:val="0"/>
        <w:spacing w:line="480" w:lineRule="auto"/>
        <w:rPr>
          <w:rFonts w:ascii="Times New Roman" w:eastAsia="Times New Roman" w:hAnsi="Times New Roman" w:cs="Times New Roman"/>
          <w:color w:val="000000"/>
        </w:rPr>
      </w:pPr>
      <w:r w:rsidRPr="00757370">
        <w:rPr>
          <w:rFonts w:ascii="Times New Roman" w:eastAsia="Times New Roman" w:hAnsi="Times New Roman" w:cs="Times New Roman"/>
          <w:color w:val="000000"/>
        </w:rPr>
        <w:t xml:space="preserve">Another major domain of </w:t>
      </w:r>
      <w:r w:rsidR="00B61145" w:rsidRPr="00757370">
        <w:rPr>
          <w:rFonts w:ascii="Times New Roman" w:eastAsia="Times New Roman" w:hAnsi="Times New Roman" w:cs="Times New Roman"/>
          <w:color w:val="000000"/>
        </w:rPr>
        <w:t>pervasive abuse</w:t>
      </w:r>
      <w:r w:rsidR="002D647D" w:rsidRPr="00757370">
        <w:rPr>
          <w:rFonts w:ascii="Times New Roman" w:eastAsia="Times New Roman" w:hAnsi="Times New Roman" w:cs="Times New Roman"/>
          <w:color w:val="000000"/>
        </w:rPr>
        <w:t>, bias,</w:t>
      </w:r>
      <w:r w:rsidR="00B61145" w:rsidRPr="00757370">
        <w:rPr>
          <w:rFonts w:ascii="Times New Roman" w:eastAsia="Times New Roman" w:hAnsi="Times New Roman" w:cs="Times New Roman"/>
          <w:color w:val="000000"/>
        </w:rPr>
        <w:t xml:space="preserve"> and </w:t>
      </w:r>
      <w:r w:rsidR="00750EEE" w:rsidRPr="00757370">
        <w:rPr>
          <w:rFonts w:ascii="Times New Roman" w:eastAsia="Times New Roman" w:hAnsi="Times New Roman" w:cs="Times New Roman"/>
          <w:color w:val="000000"/>
        </w:rPr>
        <w:t xml:space="preserve">injustice in research </w:t>
      </w:r>
      <w:r w:rsidRPr="00757370">
        <w:rPr>
          <w:rFonts w:ascii="Times New Roman" w:eastAsia="Times New Roman" w:hAnsi="Times New Roman" w:cs="Times New Roman"/>
          <w:color w:val="000000"/>
        </w:rPr>
        <w:t>is reproductive health and medicine.</w:t>
      </w:r>
      <w:r w:rsidR="00B61145" w:rsidRPr="00757370">
        <w:rPr>
          <w:rFonts w:ascii="Times New Roman" w:eastAsia="Times New Roman" w:hAnsi="Times New Roman" w:cs="Times New Roman"/>
          <w:color w:val="000000"/>
        </w:rPr>
        <w:t xml:space="preserve"> </w:t>
      </w:r>
      <w:r w:rsidR="008E2EA5">
        <w:rPr>
          <w:rFonts w:ascii="Times New Roman" w:eastAsia="Times New Roman" w:hAnsi="Times New Roman" w:cs="Times New Roman"/>
          <w:color w:val="000000"/>
        </w:rPr>
        <w:t xml:space="preserve">When the famed tennis star Serena Williams </w:t>
      </w:r>
      <w:r w:rsidR="00821A89">
        <w:rPr>
          <w:rFonts w:ascii="Times New Roman" w:eastAsia="Times New Roman" w:hAnsi="Times New Roman" w:cs="Times New Roman"/>
          <w:color w:val="000000"/>
        </w:rPr>
        <w:t>nearly died after her first pregnancy</w:t>
      </w:r>
      <w:r w:rsidR="00377C60" w:rsidRPr="00377C60">
        <w:rPr>
          <w:rFonts w:ascii="Times New Roman" w:eastAsia="Times New Roman" w:hAnsi="Times New Roman" w:cs="Times New Roman"/>
          <w:color w:val="000000"/>
        </w:rPr>
        <w:t xml:space="preserve"> </w:t>
      </w:r>
      <w:r w:rsidR="00377C60">
        <w:rPr>
          <w:rFonts w:ascii="Times New Roman" w:eastAsia="Times New Roman" w:hAnsi="Times New Roman" w:cs="Times New Roman"/>
          <w:color w:val="000000"/>
        </w:rPr>
        <w:t>in 2018</w:t>
      </w:r>
      <w:r w:rsidR="00821A89">
        <w:rPr>
          <w:rFonts w:ascii="Times New Roman" w:eastAsia="Times New Roman" w:hAnsi="Times New Roman" w:cs="Times New Roman"/>
          <w:color w:val="000000"/>
        </w:rPr>
        <w:t xml:space="preserve">, </w:t>
      </w:r>
      <w:r w:rsidR="00C019D5">
        <w:rPr>
          <w:rFonts w:ascii="Times New Roman" w:eastAsia="Times New Roman" w:hAnsi="Times New Roman" w:cs="Times New Roman"/>
          <w:color w:val="000000"/>
        </w:rPr>
        <w:t>it was not just a</w:t>
      </w:r>
      <w:r w:rsidR="00377C60">
        <w:rPr>
          <w:rFonts w:ascii="Times New Roman" w:eastAsia="Times New Roman" w:hAnsi="Times New Roman" w:cs="Times New Roman"/>
          <w:color w:val="000000"/>
        </w:rPr>
        <w:t>n</w:t>
      </w:r>
      <w:r w:rsidR="00C019D5">
        <w:rPr>
          <w:rFonts w:ascii="Times New Roman" w:eastAsia="Times New Roman" w:hAnsi="Times New Roman" w:cs="Times New Roman"/>
          <w:color w:val="000000"/>
        </w:rPr>
        <w:t xml:space="preserve"> </w:t>
      </w:r>
      <w:r w:rsidR="00377C60">
        <w:rPr>
          <w:rFonts w:ascii="Times New Roman" w:eastAsia="Times New Roman" w:hAnsi="Times New Roman" w:cs="Times New Roman"/>
          <w:color w:val="000000"/>
        </w:rPr>
        <w:t xml:space="preserve">isolated </w:t>
      </w:r>
      <w:r w:rsidR="00C019D5">
        <w:rPr>
          <w:rFonts w:ascii="Times New Roman" w:eastAsia="Times New Roman" w:hAnsi="Times New Roman" w:cs="Times New Roman"/>
          <w:color w:val="000000"/>
        </w:rPr>
        <w:t>affair but part of</w:t>
      </w:r>
      <w:r w:rsidR="00821A89">
        <w:rPr>
          <w:rFonts w:ascii="Times New Roman" w:eastAsia="Times New Roman" w:hAnsi="Times New Roman" w:cs="Times New Roman"/>
          <w:color w:val="000000"/>
        </w:rPr>
        <w:t xml:space="preserve"> the maternal mortality crisis in the US</w:t>
      </w:r>
      <w:r w:rsidR="008E2EA5">
        <w:rPr>
          <w:rFonts w:ascii="Times New Roman" w:eastAsia="Times New Roman" w:hAnsi="Times New Roman" w:cs="Times New Roman"/>
          <w:color w:val="000000"/>
        </w:rPr>
        <w:t xml:space="preserve">: </w:t>
      </w:r>
      <w:r w:rsidR="008E2EA5" w:rsidRPr="009E44A6">
        <w:rPr>
          <w:rFonts w:ascii="Times New Roman" w:hAnsi="Times New Roman" w:cs="Times New Roman"/>
        </w:rPr>
        <w:t>Black women face two to three times the risk of dying from pregnancy</w:t>
      </w:r>
      <w:r w:rsidR="00701EB7">
        <w:rPr>
          <w:rFonts w:ascii="Times New Roman" w:hAnsi="Times New Roman" w:cs="Times New Roman"/>
        </w:rPr>
        <w:t>; furthermore,</w:t>
      </w:r>
      <w:r w:rsidR="008E2EA5" w:rsidRPr="009E44A6">
        <w:rPr>
          <w:rFonts w:ascii="Times New Roman" w:hAnsi="Times New Roman" w:cs="Times New Roman"/>
        </w:rPr>
        <w:t xml:space="preserve"> Black, Indigenous, Latina, and Asian/Pacific Islander women are all more likely than white women to become seriously ill during pregnancy.</w:t>
      </w:r>
      <w:r w:rsidR="008E2EA5">
        <w:rPr>
          <w:rStyle w:val="EndnoteReference"/>
          <w:rFonts w:ascii="Times New Roman" w:hAnsi="Times New Roman" w:cs="Times New Roman"/>
        </w:rPr>
        <w:endnoteReference w:id="26"/>
      </w:r>
      <w:r w:rsidR="008E2EA5">
        <w:rPr>
          <w:rFonts w:ascii="Times New Roman" w:hAnsi="Times New Roman" w:cs="Times New Roman"/>
        </w:rPr>
        <w:t xml:space="preserve"> </w:t>
      </w:r>
      <w:r w:rsidR="0029448A">
        <w:rPr>
          <w:rFonts w:ascii="Times New Roman" w:hAnsi="Times New Roman" w:cs="Times New Roman"/>
        </w:rPr>
        <w:t>Not only has t</w:t>
      </w:r>
      <w:r w:rsidR="00821A89">
        <w:rPr>
          <w:rFonts w:ascii="Times New Roman" w:hAnsi="Times New Roman" w:cs="Times New Roman"/>
        </w:rPr>
        <w:t>he medical establishment</w:t>
      </w:r>
      <w:r w:rsidR="0029448A">
        <w:rPr>
          <w:rFonts w:ascii="Times New Roman" w:hAnsi="Times New Roman" w:cs="Times New Roman"/>
        </w:rPr>
        <w:t xml:space="preserve"> long</w:t>
      </w:r>
      <w:r w:rsidR="00821A89">
        <w:rPr>
          <w:rFonts w:ascii="Times New Roman" w:hAnsi="Times New Roman" w:cs="Times New Roman"/>
        </w:rPr>
        <w:t xml:space="preserve"> ignored the needs of </w:t>
      </w:r>
      <w:r w:rsidR="003D716C">
        <w:rPr>
          <w:rFonts w:ascii="Times New Roman" w:hAnsi="Times New Roman" w:cs="Times New Roman"/>
        </w:rPr>
        <w:t>Black and Indigenous women of color</w:t>
      </w:r>
      <w:r w:rsidR="00821A89">
        <w:rPr>
          <w:rFonts w:ascii="Times New Roman" w:hAnsi="Times New Roman" w:cs="Times New Roman"/>
        </w:rPr>
        <w:t xml:space="preserve">, but doctors and hospitals have </w:t>
      </w:r>
      <w:r w:rsidR="0029448A">
        <w:rPr>
          <w:rFonts w:ascii="Times New Roman" w:hAnsi="Times New Roman" w:cs="Times New Roman"/>
        </w:rPr>
        <w:t xml:space="preserve">actively </w:t>
      </w:r>
      <w:r w:rsidR="00821A89">
        <w:rPr>
          <w:rFonts w:ascii="Times New Roman" w:hAnsi="Times New Roman" w:cs="Times New Roman"/>
        </w:rPr>
        <w:t>sought to reduce the number of children born to these groups</w:t>
      </w:r>
      <w:r w:rsidR="003D716C">
        <w:rPr>
          <w:rFonts w:ascii="Times New Roman" w:hAnsi="Times New Roman" w:cs="Times New Roman"/>
        </w:rPr>
        <w:t xml:space="preserve">, </w:t>
      </w:r>
      <w:r w:rsidR="003D716C" w:rsidRPr="003D716C">
        <w:rPr>
          <w:rFonts w:ascii="Times New Roman" w:hAnsi="Times New Roman" w:cs="Times New Roman"/>
        </w:rPr>
        <w:t xml:space="preserve">as well as </w:t>
      </w:r>
      <w:r w:rsidR="003D716C">
        <w:rPr>
          <w:rFonts w:ascii="Times New Roman" w:hAnsi="Times New Roman" w:cs="Times New Roman"/>
        </w:rPr>
        <w:t xml:space="preserve">to </w:t>
      </w:r>
      <w:r w:rsidR="003D716C" w:rsidRPr="003D716C">
        <w:rPr>
          <w:rFonts w:ascii="Times New Roman" w:hAnsi="Times New Roman" w:cs="Times New Roman"/>
        </w:rPr>
        <w:t xml:space="preserve">poor women and </w:t>
      </w:r>
      <w:r w:rsidR="003D716C" w:rsidRPr="003D716C">
        <w:rPr>
          <w:rFonts w:ascii="Times New Roman" w:hAnsi="Times New Roman" w:cs="Times New Roman"/>
        </w:rPr>
        <w:lastRenderedPageBreak/>
        <w:t>disabled people</w:t>
      </w:r>
      <w:r w:rsidR="00821A89">
        <w:rPr>
          <w:rFonts w:ascii="Times New Roman" w:hAnsi="Times New Roman" w:cs="Times New Roman"/>
        </w:rPr>
        <w:t xml:space="preserve">, as attested to by the legacies of forced sterilization </w:t>
      </w:r>
      <w:r w:rsidR="003D716C">
        <w:rPr>
          <w:rFonts w:ascii="Times New Roman" w:hAnsi="Times New Roman" w:cs="Times New Roman"/>
        </w:rPr>
        <w:t xml:space="preserve">of the allegedly “unfit” </w:t>
      </w:r>
      <w:r w:rsidR="00821A89">
        <w:rPr>
          <w:rFonts w:ascii="Times New Roman" w:hAnsi="Times New Roman" w:cs="Times New Roman"/>
        </w:rPr>
        <w:t>throughout the 20</w:t>
      </w:r>
      <w:r w:rsidR="00821A89" w:rsidRPr="00821A89">
        <w:rPr>
          <w:rFonts w:ascii="Times New Roman" w:hAnsi="Times New Roman" w:cs="Times New Roman"/>
          <w:vertAlign w:val="superscript"/>
        </w:rPr>
        <w:t>th</w:t>
      </w:r>
      <w:r w:rsidR="00821A89">
        <w:rPr>
          <w:rFonts w:ascii="Times New Roman" w:hAnsi="Times New Roman" w:cs="Times New Roman"/>
        </w:rPr>
        <w:t xml:space="preserve"> century.</w:t>
      </w:r>
      <w:r w:rsidR="00821A89">
        <w:rPr>
          <w:rStyle w:val="EndnoteReference"/>
          <w:rFonts w:ascii="Times New Roman" w:hAnsi="Times New Roman" w:cs="Times New Roman"/>
        </w:rPr>
        <w:endnoteReference w:id="27"/>
      </w:r>
      <w:r w:rsidR="00821A89">
        <w:rPr>
          <w:rFonts w:ascii="Times New Roman" w:hAnsi="Times New Roman" w:cs="Times New Roman"/>
        </w:rPr>
        <w:t xml:space="preserve"> </w:t>
      </w:r>
      <w:r w:rsidR="0029448A">
        <w:rPr>
          <w:rFonts w:ascii="Times New Roman" w:hAnsi="Times New Roman" w:cs="Times New Roman"/>
        </w:rPr>
        <w:t>T</w:t>
      </w:r>
      <w:r w:rsidR="00821A89">
        <w:rPr>
          <w:rFonts w:ascii="Times New Roman" w:hAnsi="Times New Roman" w:cs="Times New Roman"/>
        </w:rPr>
        <w:t xml:space="preserve">his </w:t>
      </w:r>
      <w:r w:rsidR="0029448A">
        <w:rPr>
          <w:rFonts w:ascii="Times New Roman" w:hAnsi="Times New Roman" w:cs="Times New Roman"/>
        </w:rPr>
        <w:t xml:space="preserve">sections turns to biomedical research to </w:t>
      </w:r>
      <w:r w:rsidR="00C019D5">
        <w:rPr>
          <w:rFonts w:ascii="Times New Roman" w:hAnsi="Times New Roman" w:cs="Times New Roman"/>
        </w:rPr>
        <w:t xml:space="preserve">discuss the larger context of abuse </w:t>
      </w:r>
      <w:r w:rsidR="003D716C">
        <w:rPr>
          <w:rFonts w:ascii="Times New Roman" w:hAnsi="Times New Roman" w:cs="Times New Roman"/>
        </w:rPr>
        <w:t xml:space="preserve">of </w:t>
      </w:r>
      <w:r w:rsidR="008E2EA5">
        <w:rPr>
          <w:rFonts w:ascii="Times New Roman" w:eastAsia="Times New Roman" w:hAnsi="Times New Roman" w:cs="Times New Roman"/>
          <w:color w:val="000000"/>
        </w:rPr>
        <w:t>research subjects</w:t>
      </w:r>
      <w:r w:rsidR="00C019D5">
        <w:rPr>
          <w:rFonts w:ascii="Times New Roman" w:eastAsia="Times New Roman" w:hAnsi="Times New Roman" w:cs="Times New Roman"/>
          <w:color w:val="000000"/>
        </w:rPr>
        <w:t xml:space="preserve"> from marginalized groups</w:t>
      </w:r>
      <w:r w:rsidR="008E2EA5">
        <w:rPr>
          <w:rFonts w:ascii="Times New Roman" w:eastAsia="Times New Roman" w:hAnsi="Times New Roman" w:cs="Times New Roman"/>
          <w:color w:val="000000"/>
        </w:rPr>
        <w:t xml:space="preserve"> and the implications for </w:t>
      </w:r>
      <w:r w:rsidR="00C019D5">
        <w:rPr>
          <w:rFonts w:ascii="Times New Roman" w:eastAsia="Times New Roman" w:hAnsi="Times New Roman" w:cs="Times New Roman"/>
          <w:color w:val="000000"/>
        </w:rPr>
        <w:t xml:space="preserve">scientific </w:t>
      </w:r>
      <w:r w:rsidR="008E2EA5">
        <w:rPr>
          <w:rFonts w:ascii="Times New Roman" w:eastAsia="Times New Roman" w:hAnsi="Times New Roman" w:cs="Times New Roman"/>
          <w:color w:val="000000"/>
        </w:rPr>
        <w:t>knowledge</w:t>
      </w:r>
      <w:r w:rsidR="003D716C">
        <w:rPr>
          <w:rFonts w:ascii="Times New Roman" w:eastAsia="Times New Roman" w:hAnsi="Times New Roman" w:cs="Times New Roman"/>
          <w:color w:val="000000"/>
        </w:rPr>
        <w:t xml:space="preserve"> specifically in the domain of reproductive </w:t>
      </w:r>
      <w:r w:rsidR="00377C60">
        <w:rPr>
          <w:rFonts w:ascii="Times New Roman" w:eastAsia="Times New Roman" w:hAnsi="Times New Roman" w:cs="Times New Roman"/>
          <w:color w:val="000000"/>
        </w:rPr>
        <w:t>research</w:t>
      </w:r>
      <w:r w:rsidR="003D716C">
        <w:rPr>
          <w:rFonts w:ascii="Times New Roman" w:eastAsia="Times New Roman" w:hAnsi="Times New Roman" w:cs="Times New Roman"/>
          <w:color w:val="000000"/>
        </w:rPr>
        <w:t xml:space="preserve">. </w:t>
      </w:r>
      <w:r w:rsidR="00701EB7">
        <w:rPr>
          <w:rFonts w:ascii="Times New Roman" w:eastAsia="Times New Roman" w:hAnsi="Times New Roman" w:cs="Times New Roman"/>
          <w:color w:val="000000"/>
        </w:rPr>
        <w:t>Here</w:t>
      </w:r>
      <w:r w:rsidR="0029448A">
        <w:rPr>
          <w:rFonts w:ascii="Times New Roman" w:eastAsia="Times New Roman" w:hAnsi="Times New Roman" w:cs="Times New Roman"/>
          <w:color w:val="000000"/>
        </w:rPr>
        <w:t xml:space="preserve">, injustice </w:t>
      </w:r>
      <w:r w:rsidR="00701EB7">
        <w:rPr>
          <w:rFonts w:ascii="Times New Roman" w:eastAsia="Times New Roman" w:hAnsi="Times New Roman" w:cs="Times New Roman"/>
          <w:color w:val="000000"/>
        </w:rPr>
        <w:t>has</w:t>
      </w:r>
      <w:r w:rsidR="0029448A">
        <w:rPr>
          <w:rFonts w:ascii="Times New Roman" w:eastAsia="Times New Roman" w:hAnsi="Times New Roman" w:cs="Times New Roman"/>
          <w:color w:val="000000"/>
        </w:rPr>
        <w:t xml:space="preserve"> arise</w:t>
      </w:r>
      <w:r w:rsidR="00701EB7">
        <w:rPr>
          <w:rFonts w:ascii="Times New Roman" w:eastAsia="Times New Roman" w:hAnsi="Times New Roman" w:cs="Times New Roman"/>
          <w:color w:val="000000"/>
        </w:rPr>
        <w:t>n</w:t>
      </w:r>
      <w:r w:rsidR="0029448A">
        <w:rPr>
          <w:rFonts w:ascii="Times New Roman" w:eastAsia="Times New Roman" w:hAnsi="Times New Roman" w:cs="Times New Roman"/>
          <w:color w:val="000000"/>
        </w:rPr>
        <w:t xml:space="preserve"> from both the exclusion of marginalized groups from research as well as unfair forms of inclusion; therefore, any attempts to diversity the subjects of biomedical research and make recruitment </w:t>
      </w:r>
      <w:r w:rsidR="00701EB7">
        <w:rPr>
          <w:rFonts w:ascii="Times New Roman" w:eastAsia="Times New Roman" w:hAnsi="Times New Roman" w:cs="Times New Roman"/>
          <w:color w:val="000000"/>
        </w:rPr>
        <w:t>more</w:t>
      </w:r>
      <w:r w:rsidR="0029448A">
        <w:rPr>
          <w:rFonts w:ascii="Times New Roman" w:eastAsia="Times New Roman" w:hAnsi="Times New Roman" w:cs="Times New Roman"/>
          <w:color w:val="000000"/>
        </w:rPr>
        <w:t xml:space="preserve"> inclusive will need to be grounded in equity.  </w:t>
      </w:r>
    </w:p>
    <w:p w14:paraId="2FB97854" w14:textId="5B7508B7" w:rsidR="00B61145" w:rsidRPr="00757370" w:rsidRDefault="008E2EA5" w:rsidP="00757370">
      <w:pPr>
        <w:widowControl w:val="0"/>
        <w:spacing w:line="480" w:lineRule="auto"/>
        <w:rPr>
          <w:rFonts w:ascii="Times New Roman" w:eastAsia="Calibri" w:hAnsi="Times New Roman" w:cs="Times New Roman"/>
        </w:rPr>
      </w:pPr>
      <w:r>
        <w:rPr>
          <w:rFonts w:ascii="Times New Roman" w:eastAsia="Times New Roman" w:hAnsi="Times New Roman" w:cs="Times New Roman"/>
          <w:color w:val="000000"/>
        </w:rPr>
        <w:tab/>
      </w:r>
      <w:r w:rsidR="00B61145" w:rsidRPr="00757370">
        <w:rPr>
          <w:rFonts w:ascii="Times New Roman" w:eastAsia="Times New Roman" w:hAnsi="Times New Roman" w:cs="Times New Roman"/>
          <w:color w:val="000000"/>
        </w:rPr>
        <w:t>Reproduction has long been</w:t>
      </w:r>
      <w:r w:rsidR="004E7475">
        <w:rPr>
          <w:rFonts w:ascii="Times New Roman" w:eastAsia="Times New Roman" w:hAnsi="Times New Roman" w:cs="Times New Roman"/>
          <w:color w:val="000000"/>
        </w:rPr>
        <w:t xml:space="preserve"> a</w:t>
      </w:r>
      <w:r w:rsidR="00B61145" w:rsidRPr="00757370">
        <w:rPr>
          <w:rFonts w:ascii="Times New Roman" w:eastAsia="Times New Roman" w:hAnsi="Times New Roman" w:cs="Times New Roman"/>
          <w:color w:val="000000"/>
        </w:rPr>
        <w:t xml:space="preserve"> </w:t>
      </w:r>
      <w:r w:rsidR="002D647D" w:rsidRPr="00757370">
        <w:rPr>
          <w:rFonts w:ascii="Times New Roman" w:eastAsia="Times New Roman" w:hAnsi="Times New Roman" w:cs="Times New Roman"/>
          <w:color w:val="000000"/>
        </w:rPr>
        <w:t xml:space="preserve">major </w:t>
      </w:r>
      <w:r w:rsidR="00B61145" w:rsidRPr="00757370">
        <w:rPr>
          <w:rFonts w:ascii="Times New Roman" w:eastAsia="Times New Roman" w:hAnsi="Times New Roman" w:cs="Times New Roman"/>
          <w:color w:val="000000"/>
        </w:rPr>
        <w:t xml:space="preserve">axis for social hierarchies, at least in the West, </w:t>
      </w:r>
      <w:r w:rsidR="002D647D" w:rsidRPr="00757370">
        <w:rPr>
          <w:rFonts w:ascii="Times New Roman" w:eastAsia="Times New Roman" w:hAnsi="Times New Roman" w:cs="Times New Roman"/>
          <w:color w:val="000000"/>
        </w:rPr>
        <w:t xml:space="preserve">where the sexual division of labor under patriarchy continues to </w:t>
      </w:r>
      <w:r w:rsidR="001755AF" w:rsidRPr="00757370">
        <w:rPr>
          <w:rFonts w:ascii="Times New Roman" w:eastAsia="Times New Roman" w:hAnsi="Times New Roman" w:cs="Times New Roman"/>
          <w:color w:val="000000"/>
        </w:rPr>
        <w:t>devalue dom</w:t>
      </w:r>
      <w:r w:rsidR="00BB7576" w:rsidRPr="00757370">
        <w:rPr>
          <w:rFonts w:ascii="Times New Roman" w:eastAsia="Times New Roman" w:hAnsi="Times New Roman" w:cs="Times New Roman"/>
          <w:color w:val="000000"/>
        </w:rPr>
        <w:t>estic labor and</w:t>
      </w:r>
      <w:r w:rsidR="001755AF" w:rsidRPr="00757370">
        <w:rPr>
          <w:rFonts w:ascii="Times New Roman" w:eastAsia="Times New Roman" w:hAnsi="Times New Roman" w:cs="Times New Roman"/>
          <w:color w:val="000000"/>
        </w:rPr>
        <w:t xml:space="preserve"> </w:t>
      </w:r>
      <w:r w:rsidR="002D647D" w:rsidRPr="00757370">
        <w:rPr>
          <w:rFonts w:ascii="Times New Roman" w:eastAsia="Times New Roman" w:hAnsi="Times New Roman" w:cs="Times New Roman"/>
          <w:color w:val="000000"/>
        </w:rPr>
        <w:t>marginalize women.</w:t>
      </w:r>
      <w:r w:rsidR="002D647D" w:rsidRPr="00757370">
        <w:rPr>
          <w:rStyle w:val="EndnoteReference"/>
          <w:rFonts w:ascii="Times New Roman" w:eastAsia="Times New Roman" w:hAnsi="Times New Roman" w:cs="Times New Roman"/>
          <w:color w:val="000000"/>
        </w:rPr>
        <w:endnoteReference w:id="28"/>
      </w:r>
      <w:r w:rsidR="002D647D" w:rsidRPr="00757370">
        <w:rPr>
          <w:rFonts w:ascii="Times New Roman" w:eastAsia="Times New Roman" w:hAnsi="Times New Roman" w:cs="Times New Roman"/>
          <w:color w:val="000000"/>
        </w:rPr>
        <w:t xml:space="preserve"> </w:t>
      </w:r>
      <w:r w:rsidR="00BB7576" w:rsidRPr="00757370">
        <w:rPr>
          <w:rFonts w:ascii="Times New Roman" w:eastAsia="Times New Roman" w:hAnsi="Times New Roman" w:cs="Times New Roman"/>
          <w:color w:val="000000"/>
        </w:rPr>
        <w:t>P</w:t>
      </w:r>
      <w:r w:rsidR="001755AF" w:rsidRPr="00757370">
        <w:rPr>
          <w:rFonts w:ascii="Times New Roman" w:eastAsia="Times New Roman" w:hAnsi="Times New Roman" w:cs="Times New Roman"/>
          <w:color w:val="000000"/>
        </w:rPr>
        <w:t xml:space="preserve">atriarchy </w:t>
      </w:r>
      <w:r w:rsidR="00BB7576" w:rsidRPr="00757370">
        <w:rPr>
          <w:rFonts w:ascii="Times New Roman" w:eastAsia="Times New Roman" w:hAnsi="Times New Roman" w:cs="Times New Roman"/>
          <w:color w:val="000000"/>
        </w:rPr>
        <w:t xml:space="preserve">in the United States and Europe </w:t>
      </w:r>
      <w:r w:rsidR="001755AF" w:rsidRPr="00757370">
        <w:rPr>
          <w:rFonts w:ascii="Times New Roman" w:eastAsia="Times New Roman" w:hAnsi="Times New Roman" w:cs="Times New Roman"/>
          <w:color w:val="000000"/>
        </w:rPr>
        <w:t xml:space="preserve">is rooted in the institution of the nuclear family, </w:t>
      </w:r>
      <w:r w:rsidR="00BB7576" w:rsidRPr="00757370">
        <w:rPr>
          <w:rFonts w:ascii="Times New Roman" w:eastAsia="Times New Roman" w:hAnsi="Times New Roman" w:cs="Times New Roman"/>
          <w:color w:val="000000"/>
        </w:rPr>
        <w:t xml:space="preserve">so </w:t>
      </w:r>
      <w:r w:rsidR="001755AF" w:rsidRPr="00757370">
        <w:rPr>
          <w:rFonts w:ascii="Times New Roman" w:eastAsia="Times New Roman" w:hAnsi="Times New Roman" w:cs="Times New Roman"/>
          <w:color w:val="000000"/>
        </w:rPr>
        <w:t>gender-based oppression is not necessarily universal</w:t>
      </w:r>
      <w:r w:rsidR="00BB7576" w:rsidRPr="00757370">
        <w:rPr>
          <w:rFonts w:ascii="Times New Roman" w:eastAsia="Times New Roman" w:hAnsi="Times New Roman" w:cs="Times New Roman"/>
          <w:color w:val="000000"/>
        </w:rPr>
        <w:t xml:space="preserve"> across cultures</w:t>
      </w:r>
      <w:r w:rsidR="001755AF" w:rsidRPr="00757370">
        <w:rPr>
          <w:rFonts w:ascii="Times New Roman" w:eastAsia="Times New Roman" w:hAnsi="Times New Roman" w:cs="Times New Roman"/>
          <w:color w:val="000000"/>
        </w:rPr>
        <w:t xml:space="preserve">; nevertheless, Western imperialism imposed </w:t>
      </w:r>
      <w:r w:rsidR="006478D5">
        <w:rPr>
          <w:rFonts w:ascii="Times New Roman" w:eastAsia="Times New Roman" w:hAnsi="Times New Roman" w:cs="Times New Roman"/>
          <w:color w:val="000000"/>
        </w:rPr>
        <w:t xml:space="preserve">its </w:t>
      </w:r>
      <w:r w:rsidR="001755AF" w:rsidRPr="00757370">
        <w:rPr>
          <w:rFonts w:ascii="Times New Roman" w:eastAsia="Times New Roman" w:hAnsi="Times New Roman" w:cs="Times New Roman"/>
          <w:color w:val="000000"/>
        </w:rPr>
        <w:t>hierarchies of gender throughout Africa, Asia, and the Americas.</w:t>
      </w:r>
      <w:r w:rsidR="001755AF" w:rsidRPr="00757370">
        <w:rPr>
          <w:rStyle w:val="EndnoteReference"/>
          <w:rFonts w:ascii="Times New Roman" w:eastAsia="Times New Roman" w:hAnsi="Times New Roman" w:cs="Times New Roman"/>
          <w:color w:val="000000"/>
        </w:rPr>
        <w:endnoteReference w:id="29"/>
      </w:r>
      <w:r w:rsidR="001755AF" w:rsidRPr="00757370">
        <w:rPr>
          <w:rFonts w:ascii="Times New Roman" w:eastAsia="Times New Roman" w:hAnsi="Times New Roman" w:cs="Times New Roman"/>
          <w:color w:val="000000"/>
        </w:rPr>
        <w:t xml:space="preserve"> As stated above, </w:t>
      </w:r>
      <w:r w:rsidR="00D81812">
        <w:rPr>
          <w:rFonts w:ascii="Times New Roman" w:eastAsia="Times New Roman" w:hAnsi="Times New Roman" w:cs="Times New Roman"/>
          <w:color w:val="000000"/>
        </w:rPr>
        <w:t xml:space="preserve">modern </w:t>
      </w:r>
      <w:r w:rsidR="001755AF" w:rsidRPr="00757370">
        <w:rPr>
          <w:rFonts w:ascii="Times New Roman" w:eastAsia="Calibri" w:hAnsi="Times New Roman" w:cs="Times New Roman"/>
        </w:rPr>
        <w:t>biology and anatomy have been androcentrically biased based on false beliefs that women are biologically inferior to men, resulting in systematic ignorance about women and female bodies.</w:t>
      </w:r>
      <w:r w:rsidR="001755AF" w:rsidRPr="00757370">
        <w:rPr>
          <w:rStyle w:val="EndnoteReference"/>
          <w:rFonts w:ascii="Times New Roman" w:eastAsia="Calibri" w:hAnsi="Times New Roman" w:cs="Times New Roman"/>
        </w:rPr>
        <w:endnoteReference w:id="30"/>
      </w:r>
      <w:r w:rsidR="001755AF" w:rsidRPr="00757370">
        <w:rPr>
          <w:rFonts w:ascii="Times New Roman" w:eastAsia="Calibri" w:hAnsi="Times New Roman" w:cs="Times New Roman"/>
        </w:rPr>
        <w:t xml:space="preserve"> In contrast, </w:t>
      </w:r>
      <w:r w:rsidR="001755AF" w:rsidRPr="00757370">
        <w:rPr>
          <w:rFonts w:ascii="Times New Roman" w:eastAsia="Calibri" w:hAnsi="Times New Roman" w:cs="Times New Roman"/>
          <w:i/>
        </w:rPr>
        <w:t>reproductive</w:t>
      </w:r>
      <w:r w:rsidR="001755AF" w:rsidRPr="00757370">
        <w:rPr>
          <w:rFonts w:ascii="Times New Roman" w:eastAsia="Calibri" w:hAnsi="Times New Roman" w:cs="Times New Roman"/>
        </w:rPr>
        <w:t xml:space="preserve"> medicine has focused almost exclusively on cisgender women and female reproductive systems until recently.</w:t>
      </w:r>
      <w:r w:rsidR="001755AF" w:rsidRPr="00757370">
        <w:rPr>
          <w:rStyle w:val="EndnoteReference"/>
          <w:rFonts w:ascii="Times New Roman" w:eastAsia="Calibri" w:hAnsi="Times New Roman" w:cs="Times New Roman"/>
        </w:rPr>
        <w:endnoteReference w:id="31"/>
      </w:r>
      <w:r w:rsidR="001755AF" w:rsidRPr="00757370">
        <w:rPr>
          <w:rFonts w:ascii="Times New Roman" w:eastAsia="Calibri" w:hAnsi="Times New Roman" w:cs="Times New Roman"/>
        </w:rPr>
        <w:t xml:space="preserve"> Gynecology (“the science of women”) was initially shaped by the Victorian idea that women’s nature was essentially reproductive.</w:t>
      </w:r>
      <w:r w:rsidR="001755AF" w:rsidRPr="00757370">
        <w:rPr>
          <w:rStyle w:val="EndnoteReference"/>
          <w:rFonts w:ascii="Times New Roman" w:eastAsia="Calibri" w:hAnsi="Times New Roman" w:cs="Times New Roman"/>
        </w:rPr>
        <w:endnoteReference w:id="32"/>
      </w:r>
      <w:r w:rsidR="001755AF" w:rsidRPr="00757370">
        <w:rPr>
          <w:rFonts w:ascii="Times New Roman" w:eastAsia="Calibri" w:hAnsi="Times New Roman" w:cs="Times New Roman"/>
        </w:rPr>
        <w:t xml:space="preserve"> While gynecology has since flourished, the attempt to create a parallel field of andrology (“the science of men”) languished, reinforcing the dissociation of men with reproduction.</w:t>
      </w:r>
      <w:r w:rsidR="001755AF" w:rsidRPr="00757370">
        <w:rPr>
          <w:rStyle w:val="EndnoteReference"/>
          <w:rFonts w:ascii="Times New Roman" w:eastAsia="Calibri" w:hAnsi="Times New Roman" w:cs="Times New Roman"/>
        </w:rPr>
        <w:endnoteReference w:id="33"/>
      </w:r>
      <w:r w:rsidR="001755AF" w:rsidRPr="00757370">
        <w:rPr>
          <w:rFonts w:ascii="Times New Roman" w:eastAsia="Calibri" w:hAnsi="Times New Roman" w:cs="Times New Roman"/>
        </w:rPr>
        <w:t xml:space="preserve"> </w:t>
      </w:r>
    </w:p>
    <w:p w14:paraId="76F2752A" w14:textId="76C0DB32" w:rsidR="0083314E" w:rsidRPr="00757370" w:rsidRDefault="00BB7576" w:rsidP="00757370">
      <w:pPr>
        <w:widowControl w:val="0"/>
        <w:spacing w:line="480" w:lineRule="auto"/>
        <w:rPr>
          <w:rFonts w:ascii="Times New Roman" w:eastAsia="Times New Roman" w:hAnsi="Times New Roman" w:cs="Times New Roman"/>
          <w:color w:val="000000"/>
        </w:rPr>
      </w:pPr>
      <w:r w:rsidRPr="00757370">
        <w:rPr>
          <w:rFonts w:ascii="Times New Roman" w:eastAsia="Calibri" w:hAnsi="Times New Roman" w:cs="Times New Roman"/>
        </w:rPr>
        <w:tab/>
        <w:t xml:space="preserve">Particularly in the US context, </w:t>
      </w:r>
      <w:r w:rsidR="00B32B11" w:rsidRPr="00757370">
        <w:rPr>
          <w:rFonts w:ascii="Times New Roman" w:eastAsia="Times New Roman" w:hAnsi="Times New Roman" w:cs="Times New Roman"/>
          <w:color w:val="000000"/>
        </w:rPr>
        <w:t xml:space="preserve">many </w:t>
      </w:r>
      <w:r w:rsidR="00657185" w:rsidRPr="00757370">
        <w:rPr>
          <w:rFonts w:ascii="Times New Roman" w:eastAsia="Times New Roman" w:hAnsi="Times New Roman" w:cs="Times New Roman"/>
          <w:color w:val="000000"/>
        </w:rPr>
        <w:t xml:space="preserve">gynecological </w:t>
      </w:r>
      <w:r w:rsidR="00B32B11" w:rsidRPr="00757370">
        <w:rPr>
          <w:rFonts w:ascii="Times New Roman" w:eastAsia="Times New Roman" w:hAnsi="Times New Roman" w:cs="Times New Roman"/>
          <w:color w:val="000000"/>
        </w:rPr>
        <w:t xml:space="preserve">advancements were made </w:t>
      </w:r>
      <w:r w:rsidR="00377C60">
        <w:rPr>
          <w:rFonts w:ascii="Times New Roman" w:eastAsia="Times New Roman" w:hAnsi="Times New Roman" w:cs="Times New Roman"/>
          <w:color w:val="000000"/>
        </w:rPr>
        <w:t xml:space="preserve">brutally </w:t>
      </w:r>
      <w:r w:rsidR="00B32B11" w:rsidRPr="00757370">
        <w:rPr>
          <w:rFonts w:ascii="Times New Roman" w:eastAsia="Times New Roman" w:hAnsi="Times New Roman" w:cs="Times New Roman"/>
          <w:color w:val="000000"/>
        </w:rPr>
        <w:t xml:space="preserve">through the suffering of enslaved </w:t>
      </w:r>
      <w:r w:rsidR="00D81812">
        <w:rPr>
          <w:rFonts w:ascii="Times New Roman" w:eastAsia="Times New Roman" w:hAnsi="Times New Roman" w:cs="Times New Roman"/>
          <w:color w:val="000000"/>
        </w:rPr>
        <w:t>people</w:t>
      </w:r>
      <w:r w:rsidR="00B32B11" w:rsidRPr="00757370">
        <w:rPr>
          <w:rFonts w:ascii="Times New Roman" w:eastAsia="Times New Roman" w:hAnsi="Times New Roman" w:cs="Times New Roman"/>
          <w:color w:val="000000"/>
        </w:rPr>
        <w:t xml:space="preserve">. </w:t>
      </w:r>
      <w:r w:rsidR="00750EEE" w:rsidRPr="00757370">
        <w:rPr>
          <w:rFonts w:ascii="Times New Roman" w:eastAsia="Times New Roman" w:hAnsi="Times New Roman" w:cs="Times New Roman"/>
          <w:color w:val="000000"/>
        </w:rPr>
        <w:t xml:space="preserve">Dr. Marion Sims, the </w:t>
      </w:r>
      <w:r w:rsidR="00850B3C">
        <w:rPr>
          <w:rFonts w:ascii="Times New Roman" w:eastAsia="Times New Roman" w:hAnsi="Times New Roman" w:cs="Times New Roman"/>
          <w:color w:val="000000"/>
        </w:rPr>
        <w:t xml:space="preserve">so-called </w:t>
      </w:r>
      <w:r w:rsidR="00750EEE" w:rsidRPr="00757370">
        <w:rPr>
          <w:rFonts w:ascii="Times New Roman" w:eastAsia="Times New Roman" w:hAnsi="Times New Roman" w:cs="Times New Roman"/>
          <w:color w:val="000000"/>
        </w:rPr>
        <w:t xml:space="preserve">“father of American gynecology,” developed the first surgery for vaginal fistula (an abnormal opening between the </w:t>
      </w:r>
      <w:r w:rsidR="00750EEE" w:rsidRPr="00757370">
        <w:rPr>
          <w:rFonts w:ascii="Times New Roman" w:eastAsia="Times New Roman" w:hAnsi="Times New Roman" w:cs="Times New Roman"/>
          <w:color w:val="000000"/>
        </w:rPr>
        <w:lastRenderedPageBreak/>
        <w:t xml:space="preserve">bladder and vagina) on enslaved </w:t>
      </w:r>
      <w:r w:rsidR="00B32B11" w:rsidRPr="00757370">
        <w:rPr>
          <w:rFonts w:ascii="Times New Roman" w:eastAsia="Times New Roman" w:hAnsi="Times New Roman" w:cs="Times New Roman"/>
          <w:color w:val="000000"/>
        </w:rPr>
        <w:t xml:space="preserve">Black </w:t>
      </w:r>
      <w:r w:rsidR="00750EEE" w:rsidRPr="00757370">
        <w:rPr>
          <w:rFonts w:ascii="Times New Roman" w:eastAsia="Times New Roman" w:hAnsi="Times New Roman" w:cs="Times New Roman"/>
          <w:color w:val="000000"/>
        </w:rPr>
        <w:t xml:space="preserve">women. </w:t>
      </w:r>
      <w:r w:rsidR="00377C60">
        <w:rPr>
          <w:rFonts w:ascii="Times New Roman" w:eastAsia="Times New Roman" w:hAnsi="Times New Roman" w:cs="Times New Roman"/>
          <w:color w:val="000000"/>
        </w:rPr>
        <w:t>T</w:t>
      </w:r>
      <w:r w:rsidR="00750EEE" w:rsidRPr="00757370">
        <w:rPr>
          <w:rFonts w:ascii="Times New Roman" w:eastAsia="Times New Roman" w:hAnsi="Times New Roman" w:cs="Times New Roman"/>
          <w:color w:val="000000"/>
        </w:rPr>
        <w:t>his plantation doctor</w:t>
      </w:r>
      <w:r w:rsidR="00B32B11" w:rsidRPr="00757370">
        <w:rPr>
          <w:rFonts w:ascii="Times New Roman" w:eastAsia="Times New Roman" w:hAnsi="Times New Roman" w:cs="Times New Roman"/>
          <w:color w:val="000000"/>
        </w:rPr>
        <w:t xml:space="preserve"> intended the surgery </w:t>
      </w:r>
      <w:r w:rsidR="003C4485" w:rsidRPr="00757370">
        <w:rPr>
          <w:rFonts w:ascii="Times New Roman" w:eastAsia="Times New Roman" w:hAnsi="Times New Roman" w:cs="Times New Roman"/>
          <w:color w:val="000000"/>
        </w:rPr>
        <w:t xml:space="preserve">to benefit </w:t>
      </w:r>
      <w:r w:rsidR="00B32B11" w:rsidRPr="00757370">
        <w:rPr>
          <w:rFonts w:ascii="Times New Roman" w:eastAsia="Times New Roman" w:hAnsi="Times New Roman" w:cs="Times New Roman"/>
          <w:color w:val="000000"/>
        </w:rPr>
        <w:t>white women, but they were less than willing subjects</w:t>
      </w:r>
      <w:r w:rsidR="00701EB7">
        <w:rPr>
          <w:rFonts w:ascii="Times New Roman" w:eastAsia="Times New Roman" w:hAnsi="Times New Roman" w:cs="Times New Roman"/>
          <w:color w:val="000000"/>
        </w:rPr>
        <w:t>,</w:t>
      </w:r>
      <w:r w:rsidR="00850B3C" w:rsidRPr="00850B3C">
        <w:rPr>
          <w:rFonts w:ascii="Times New Roman" w:eastAsia="Times New Roman" w:hAnsi="Times New Roman" w:cs="Times New Roman"/>
          <w:color w:val="000000"/>
        </w:rPr>
        <w:t xml:space="preserve"> </w:t>
      </w:r>
      <w:r w:rsidR="00850B3C">
        <w:rPr>
          <w:rFonts w:ascii="Times New Roman" w:eastAsia="Times New Roman" w:hAnsi="Times New Roman" w:cs="Times New Roman"/>
          <w:color w:val="000000"/>
        </w:rPr>
        <w:t>a</w:t>
      </w:r>
      <w:r w:rsidR="00850B3C" w:rsidRPr="00757370">
        <w:rPr>
          <w:rFonts w:ascii="Times New Roman" w:eastAsia="Times New Roman" w:hAnsi="Times New Roman" w:cs="Times New Roman"/>
          <w:color w:val="000000"/>
        </w:rPr>
        <w:t>s recounted by historian Harriet Washington</w:t>
      </w:r>
      <w:r w:rsidR="00B32B11" w:rsidRPr="00757370">
        <w:rPr>
          <w:rFonts w:ascii="Times New Roman" w:eastAsia="Times New Roman" w:hAnsi="Times New Roman" w:cs="Times New Roman"/>
          <w:color w:val="000000"/>
        </w:rPr>
        <w:t>:</w:t>
      </w:r>
      <w:r w:rsidR="00750EEE" w:rsidRPr="00757370">
        <w:rPr>
          <w:rFonts w:ascii="Times New Roman" w:eastAsia="Times New Roman" w:hAnsi="Times New Roman" w:cs="Times New Roman"/>
          <w:color w:val="000000"/>
        </w:rPr>
        <w:t xml:space="preserve"> “</w:t>
      </w:r>
      <w:r w:rsidR="00B32B11" w:rsidRPr="00757370">
        <w:rPr>
          <w:rFonts w:ascii="Times New Roman" w:eastAsia="Times New Roman" w:hAnsi="Times New Roman" w:cs="Times New Roman"/>
          <w:color w:val="000000"/>
        </w:rPr>
        <w:t xml:space="preserve">Slaves did not have to be recruited, persuaded, and cajoled to endure pain and </w:t>
      </w:r>
      <w:r w:rsidR="00701EB7">
        <w:rPr>
          <w:rFonts w:ascii="Times New Roman" w:eastAsia="Times New Roman" w:hAnsi="Times New Roman" w:cs="Times New Roman"/>
          <w:color w:val="000000"/>
        </w:rPr>
        <w:t>in</w:t>
      </w:r>
      <w:r w:rsidR="00B32B11" w:rsidRPr="00757370">
        <w:rPr>
          <w:rFonts w:ascii="Times New Roman" w:eastAsia="Times New Roman" w:hAnsi="Times New Roman" w:cs="Times New Roman"/>
          <w:color w:val="000000"/>
        </w:rPr>
        <w:t>dignity; they could not refuse.”</w:t>
      </w:r>
      <w:r w:rsidR="00B32B11" w:rsidRPr="00757370">
        <w:rPr>
          <w:rStyle w:val="EndnoteReference"/>
          <w:rFonts w:ascii="Times New Roman" w:eastAsia="Times New Roman" w:hAnsi="Times New Roman" w:cs="Times New Roman"/>
          <w:color w:val="000000"/>
        </w:rPr>
        <w:endnoteReference w:id="34"/>
      </w:r>
      <w:r w:rsidR="00B32B11" w:rsidRPr="00757370">
        <w:rPr>
          <w:rFonts w:ascii="Times New Roman" w:eastAsia="Times New Roman" w:hAnsi="Times New Roman" w:cs="Times New Roman"/>
          <w:color w:val="000000"/>
        </w:rPr>
        <w:t xml:space="preserve"> Furthermore, Sims did not believe Black people felt pain in the same way as white people, so he refused to provide anesthesia to his research subjects—despite the standard</w:t>
      </w:r>
      <w:r w:rsidR="00D9679F" w:rsidRPr="00757370">
        <w:rPr>
          <w:rFonts w:ascii="Times New Roman" w:eastAsia="Times New Roman" w:hAnsi="Times New Roman" w:cs="Times New Roman"/>
          <w:color w:val="000000"/>
        </w:rPr>
        <w:t>s of</w:t>
      </w:r>
      <w:r w:rsidR="00B32B11" w:rsidRPr="00757370">
        <w:rPr>
          <w:rFonts w:ascii="Times New Roman" w:eastAsia="Times New Roman" w:hAnsi="Times New Roman" w:cs="Times New Roman"/>
          <w:color w:val="000000"/>
        </w:rPr>
        <w:t xml:space="preserve"> the time</w:t>
      </w:r>
      <w:r w:rsidR="00D9679F" w:rsidRPr="00757370">
        <w:rPr>
          <w:rFonts w:ascii="Times New Roman" w:eastAsia="Times New Roman" w:hAnsi="Times New Roman" w:cs="Times New Roman"/>
          <w:color w:val="000000"/>
        </w:rPr>
        <w:t xml:space="preserve"> and the obvious displays of suffering</w:t>
      </w:r>
      <w:r w:rsidR="00C3394E">
        <w:rPr>
          <w:rFonts w:ascii="Times New Roman" w:eastAsia="Times New Roman" w:hAnsi="Times New Roman" w:cs="Times New Roman"/>
          <w:color w:val="000000"/>
        </w:rPr>
        <w:t xml:space="preserve"> from</w:t>
      </w:r>
      <w:r w:rsidR="00C3394E" w:rsidRPr="00C3394E">
        <w:rPr>
          <w:rFonts w:ascii="Times New Roman" w:eastAsia="Times New Roman" w:hAnsi="Times New Roman" w:cs="Times New Roman"/>
          <w:color w:val="000000"/>
        </w:rPr>
        <w:t xml:space="preserve"> </w:t>
      </w:r>
      <w:r w:rsidR="00C3394E" w:rsidRPr="00757370">
        <w:rPr>
          <w:rFonts w:ascii="Times New Roman" w:eastAsia="Times New Roman" w:hAnsi="Times New Roman" w:cs="Times New Roman"/>
          <w:color w:val="000000"/>
        </w:rPr>
        <w:t>Betsy</w:t>
      </w:r>
      <w:r w:rsidR="00C3394E">
        <w:rPr>
          <w:rFonts w:ascii="Times New Roman" w:eastAsia="Times New Roman" w:hAnsi="Times New Roman" w:cs="Times New Roman"/>
          <w:color w:val="000000"/>
        </w:rPr>
        <w:t>,</w:t>
      </w:r>
      <w:r w:rsidR="00176EAF">
        <w:rPr>
          <w:rFonts w:ascii="Times New Roman" w:eastAsia="Times New Roman" w:hAnsi="Times New Roman" w:cs="Times New Roman"/>
          <w:color w:val="000000"/>
        </w:rPr>
        <w:t xml:space="preserve"> Anar</w:t>
      </w:r>
      <w:r w:rsidR="00C3394E" w:rsidRPr="00757370">
        <w:rPr>
          <w:rFonts w:ascii="Times New Roman" w:eastAsia="Times New Roman" w:hAnsi="Times New Roman" w:cs="Times New Roman"/>
          <w:color w:val="000000"/>
        </w:rPr>
        <w:t xml:space="preserve">cha, Lucy, and the other unnamed </w:t>
      </w:r>
      <w:r w:rsidR="00C3394E">
        <w:rPr>
          <w:rFonts w:ascii="Times New Roman" w:eastAsia="Times New Roman" w:hAnsi="Times New Roman" w:cs="Times New Roman"/>
          <w:color w:val="000000"/>
        </w:rPr>
        <w:t>enslaved women</w:t>
      </w:r>
      <w:r w:rsidR="00B32B11" w:rsidRPr="00757370">
        <w:rPr>
          <w:rFonts w:ascii="Times New Roman" w:eastAsia="Times New Roman" w:hAnsi="Times New Roman" w:cs="Times New Roman"/>
          <w:color w:val="000000"/>
        </w:rPr>
        <w:t xml:space="preserve">. </w:t>
      </w:r>
      <w:r w:rsidR="00EA3AD2">
        <w:rPr>
          <w:rFonts w:ascii="Times New Roman" w:eastAsia="Times New Roman" w:hAnsi="Times New Roman" w:cs="Times New Roman"/>
          <w:color w:val="000000"/>
        </w:rPr>
        <w:t>Today, the s</w:t>
      </w:r>
      <w:r w:rsidR="003C4485" w:rsidRPr="00757370">
        <w:rPr>
          <w:rFonts w:ascii="Times New Roman" w:eastAsia="Times New Roman" w:hAnsi="Times New Roman" w:cs="Times New Roman"/>
          <w:color w:val="000000"/>
        </w:rPr>
        <w:t>tatue</w:t>
      </w:r>
      <w:r w:rsidR="00EA3AD2">
        <w:rPr>
          <w:rFonts w:ascii="Times New Roman" w:eastAsia="Times New Roman" w:hAnsi="Times New Roman" w:cs="Times New Roman"/>
          <w:color w:val="000000"/>
        </w:rPr>
        <w:t>s</w:t>
      </w:r>
      <w:r w:rsidR="003C4485" w:rsidRPr="00757370">
        <w:rPr>
          <w:rFonts w:ascii="Times New Roman" w:eastAsia="Times New Roman" w:hAnsi="Times New Roman" w:cs="Times New Roman"/>
          <w:color w:val="000000"/>
        </w:rPr>
        <w:t xml:space="preserve"> </w:t>
      </w:r>
      <w:r w:rsidR="00EA3AD2">
        <w:rPr>
          <w:rFonts w:ascii="Times New Roman" w:eastAsia="Times New Roman" w:hAnsi="Times New Roman" w:cs="Times New Roman"/>
          <w:color w:val="000000"/>
        </w:rPr>
        <w:t xml:space="preserve">of </w:t>
      </w:r>
      <w:r w:rsidR="003C4485" w:rsidRPr="00757370">
        <w:rPr>
          <w:rFonts w:ascii="Times New Roman" w:eastAsia="Times New Roman" w:hAnsi="Times New Roman" w:cs="Times New Roman"/>
          <w:color w:val="000000"/>
        </w:rPr>
        <w:t>Sims</w:t>
      </w:r>
      <w:r w:rsidR="00EA3AD2">
        <w:rPr>
          <w:rFonts w:ascii="Times New Roman" w:eastAsia="Times New Roman" w:hAnsi="Times New Roman" w:cs="Times New Roman"/>
          <w:color w:val="000000"/>
        </w:rPr>
        <w:t xml:space="preserve"> as the “Father of Modern Gynecology” continue to attract protest from racial justice activists</w:t>
      </w:r>
      <w:r w:rsidR="00C3394E">
        <w:rPr>
          <w:rFonts w:ascii="Times New Roman" w:eastAsia="Times New Roman" w:hAnsi="Times New Roman" w:cs="Times New Roman"/>
          <w:color w:val="000000"/>
        </w:rPr>
        <w:t xml:space="preserve"> </w:t>
      </w:r>
      <w:r w:rsidR="00D81812">
        <w:rPr>
          <w:rFonts w:ascii="Times New Roman" w:eastAsia="Times New Roman" w:hAnsi="Times New Roman" w:cs="Times New Roman"/>
          <w:color w:val="000000"/>
        </w:rPr>
        <w:t>who</w:t>
      </w:r>
      <w:r w:rsidR="00C3394E">
        <w:rPr>
          <w:rFonts w:ascii="Times New Roman" w:eastAsia="Times New Roman" w:hAnsi="Times New Roman" w:cs="Times New Roman"/>
          <w:color w:val="000000"/>
        </w:rPr>
        <w:t xml:space="preserve"> </w:t>
      </w:r>
      <w:r w:rsidR="00EA3AD2">
        <w:rPr>
          <w:rFonts w:ascii="Times New Roman" w:eastAsia="Times New Roman" w:hAnsi="Times New Roman" w:cs="Times New Roman"/>
          <w:color w:val="000000"/>
        </w:rPr>
        <w:t>call</w:t>
      </w:r>
      <w:r w:rsidR="00D81812">
        <w:rPr>
          <w:rFonts w:ascii="Times New Roman" w:eastAsia="Times New Roman" w:hAnsi="Times New Roman" w:cs="Times New Roman"/>
          <w:color w:val="000000"/>
        </w:rPr>
        <w:t xml:space="preserve"> for removal of these </w:t>
      </w:r>
      <w:r w:rsidR="00377C60">
        <w:rPr>
          <w:rFonts w:ascii="Times New Roman" w:eastAsia="Times New Roman" w:hAnsi="Times New Roman" w:cs="Times New Roman"/>
          <w:color w:val="000000"/>
        </w:rPr>
        <w:t>monuments</w:t>
      </w:r>
      <w:r w:rsidR="00C3394E">
        <w:rPr>
          <w:rFonts w:ascii="Times New Roman" w:eastAsia="Times New Roman" w:hAnsi="Times New Roman" w:cs="Times New Roman"/>
          <w:color w:val="000000"/>
        </w:rPr>
        <w:t xml:space="preserve"> </w:t>
      </w:r>
      <w:r w:rsidR="00D81812">
        <w:rPr>
          <w:rFonts w:ascii="Times New Roman" w:eastAsia="Times New Roman" w:hAnsi="Times New Roman" w:cs="Times New Roman"/>
          <w:color w:val="000000"/>
        </w:rPr>
        <w:t>or</w:t>
      </w:r>
      <w:r w:rsidR="00C3394E">
        <w:rPr>
          <w:rFonts w:ascii="Times New Roman" w:eastAsia="Times New Roman" w:hAnsi="Times New Roman" w:cs="Times New Roman"/>
          <w:color w:val="000000"/>
        </w:rPr>
        <w:t xml:space="preserve"> for the </w:t>
      </w:r>
      <w:r w:rsidR="00EA3AD2">
        <w:rPr>
          <w:rFonts w:ascii="Times New Roman" w:eastAsia="Times New Roman" w:hAnsi="Times New Roman" w:cs="Times New Roman"/>
          <w:color w:val="000000"/>
        </w:rPr>
        <w:t>addition of more historical context</w:t>
      </w:r>
      <w:r w:rsidR="00EA3AD2" w:rsidRPr="00EA3AD2">
        <w:rPr>
          <w:rFonts w:ascii="Times New Roman" w:eastAsia="Times New Roman" w:hAnsi="Times New Roman" w:cs="Times New Roman"/>
          <w:color w:val="000000"/>
        </w:rPr>
        <w:t xml:space="preserve"> </w:t>
      </w:r>
      <w:r w:rsidR="00EA3AD2">
        <w:rPr>
          <w:rFonts w:ascii="Times New Roman" w:eastAsia="Times New Roman" w:hAnsi="Times New Roman" w:cs="Times New Roman"/>
          <w:color w:val="000000"/>
        </w:rPr>
        <w:t xml:space="preserve">to </w:t>
      </w:r>
      <w:r w:rsidR="00EA3AD2" w:rsidRPr="00757370">
        <w:rPr>
          <w:rFonts w:ascii="Times New Roman" w:eastAsia="Times New Roman" w:hAnsi="Times New Roman" w:cs="Times New Roman"/>
          <w:color w:val="000000"/>
        </w:rPr>
        <w:t>memorialize the non-consensual nature of the experiments</w:t>
      </w:r>
      <w:r w:rsidR="00EA3AD2">
        <w:rPr>
          <w:rFonts w:ascii="Times New Roman" w:eastAsia="Times New Roman" w:hAnsi="Times New Roman" w:cs="Times New Roman"/>
          <w:color w:val="000000"/>
        </w:rPr>
        <w:t xml:space="preserve"> and </w:t>
      </w:r>
      <w:r w:rsidR="00D81812">
        <w:rPr>
          <w:rFonts w:ascii="Times New Roman" w:eastAsia="Times New Roman" w:hAnsi="Times New Roman" w:cs="Times New Roman"/>
          <w:color w:val="000000"/>
        </w:rPr>
        <w:t xml:space="preserve">to </w:t>
      </w:r>
      <w:r w:rsidR="00EA3AD2">
        <w:rPr>
          <w:rFonts w:ascii="Times New Roman" w:eastAsia="Times New Roman" w:hAnsi="Times New Roman" w:cs="Times New Roman"/>
          <w:color w:val="000000"/>
        </w:rPr>
        <w:t>acknowledg</w:t>
      </w:r>
      <w:r w:rsidR="00D81812">
        <w:rPr>
          <w:rFonts w:ascii="Times New Roman" w:eastAsia="Times New Roman" w:hAnsi="Times New Roman" w:cs="Times New Roman"/>
          <w:color w:val="000000"/>
        </w:rPr>
        <w:t xml:space="preserve">e </w:t>
      </w:r>
      <w:r w:rsidR="00EA3AD2">
        <w:rPr>
          <w:rFonts w:ascii="Times New Roman" w:eastAsia="Times New Roman" w:hAnsi="Times New Roman" w:cs="Times New Roman"/>
          <w:color w:val="000000"/>
        </w:rPr>
        <w:t xml:space="preserve">the contributions of the </w:t>
      </w:r>
      <w:r w:rsidR="003C4485" w:rsidRPr="00757370">
        <w:rPr>
          <w:rFonts w:ascii="Times New Roman" w:eastAsia="Times New Roman" w:hAnsi="Times New Roman" w:cs="Times New Roman"/>
          <w:color w:val="000000"/>
        </w:rPr>
        <w:t xml:space="preserve">Mothers of </w:t>
      </w:r>
      <w:r w:rsidR="00EA3AD2">
        <w:rPr>
          <w:rFonts w:ascii="Times New Roman" w:eastAsia="Times New Roman" w:hAnsi="Times New Roman" w:cs="Times New Roman"/>
          <w:color w:val="000000"/>
        </w:rPr>
        <w:t xml:space="preserve">Modern </w:t>
      </w:r>
      <w:r w:rsidR="003C4485" w:rsidRPr="00757370">
        <w:rPr>
          <w:rFonts w:ascii="Times New Roman" w:eastAsia="Times New Roman" w:hAnsi="Times New Roman" w:cs="Times New Roman"/>
          <w:color w:val="000000"/>
        </w:rPr>
        <w:t>Gynecology.</w:t>
      </w:r>
      <w:r w:rsidR="003C4485" w:rsidRPr="00757370">
        <w:rPr>
          <w:rStyle w:val="EndnoteReference"/>
          <w:rFonts w:ascii="Times New Roman" w:eastAsia="Times New Roman" w:hAnsi="Times New Roman" w:cs="Times New Roman"/>
          <w:color w:val="000000"/>
        </w:rPr>
        <w:endnoteReference w:id="35"/>
      </w:r>
      <w:r w:rsidR="00657185" w:rsidRPr="00757370">
        <w:rPr>
          <w:rFonts w:ascii="Times New Roman" w:eastAsia="Times New Roman" w:hAnsi="Times New Roman" w:cs="Times New Roman"/>
          <w:color w:val="000000"/>
        </w:rPr>
        <w:t xml:space="preserve"> </w:t>
      </w:r>
    </w:p>
    <w:p w14:paraId="4906321C" w14:textId="622D0F01" w:rsidR="00356863" w:rsidRDefault="00183790" w:rsidP="00356863">
      <w:pPr>
        <w:autoSpaceDE w:val="0"/>
        <w:autoSpaceDN w:val="0"/>
        <w:adjustRightInd w:val="0"/>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D81812">
        <w:rPr>
          <w:rFonts w:ascii="Times New Roman" w:eastAsia="Times New Roman" w:hAnsi="Times New Roman" w:cs="Times New Roman"/>
          <w:color w:val="000000"/>
        </w:rPr>
        <w:t xml:space="preserve">The root problem with such biased selection and </w:t>
      </w:r>
      <w:r w:rsidR="00850B3C">
        <w:rPr>
          <w:rFonts w:ascii="Times New Roman" w:eastAsia="Times New Roman" w:hAnsi="Times New Roman" w:cs="Times New Roman"/>
          <w:color w:val="000000"/>
        </w:rPr>
        <w:t xml:space="preserve">blatant </w:t>
      </w:r>
      <w:r w:rsidR="00D81812">
        <w:rPr>
          <w:rFonts w:ascii="Times New Roman" w:eastAsia="Times New Roman" w:hAnsi="Times New Roman" w:cs="Times New Roman"/>
          <w:color w:val="000000"/>
        </w:rPr>
        <w:t>mistreatment of human subjects is not merely that researchers held these false beliefs about</w:t>
      </w:r>
      <w:r w:rsidR="00C3394E">
        <w:rPr>
          <w:rFonts w:ascii="Times New Roman" w:eastAsia="Times New Roman" w:hAnsi="Times New Roman" w:cs="Times New Roman"/>
          <w:color w:val="000000"/>
        </w:rPr>
        <w:t xml:space="preserve"> racial and gender hierarchies</w:t>
      </w:r>
      <w:r w:rsidR="00D81812">
        <w:rPr>
          <w:rFonts w:ascii="Times New Roman" w:eastAsia="Times New Roman" w:hAnsi="Times New Roman" w:cs="Times New Roman"/>
          <w:color w:val="000000"/>
        </w:rPr>
        <w:t xml:space="preserve">; it is that these researchers </w:t>
      </w:r>
      <w:r w:rsidR="00C3394E">
        <w:rPr>
          <w:rFonts w:ascii="Times New Roman" w:eastAsia="Times New Roman" w:hAnsi="Times New Roman" w:cs="Times New Roman"/>
          <w:color w:val="000000"/>
        </w:rPr>
        <w:t xml:space="preserve">are enabled and empowered </w:t>
      </w:r>
      <w:r w:rsidR="00D81812">
        <w:rPr>
          <w:rFonts w:ascii="Times New Roman" w:eastAsia="Times New Roman" w:hAnsi="Times New Roman" w:cs="Times New Roman"/>
          <w:color w:val="000000"/>
        </w:rPr>
        <w:t>by unfair social structures like the legal institution of slavery and subsequent Jim Crow segregation. Beginning in the 1930s</w:t>
      </w:r>
      <w:r w:rsidR="00C87D0F" w:rsidRPr="00757370">
        <w:rPr>
          <w:rFonts w:ascii="Times New Roman" w:eastAsia="Times New Roman" w:hAnsi="Times New Roman" w:cs="Times New Roman"/>
          <w:color w:val="000000"/>
        </w:rPr>
        <w:t xml:space="preserve">, the US Public Health Service </w:t>
      </w:r>
      <w:r w:rsidR="00A820C0" w:rsidRPr="00757370">
        <w:rPr>
          <w:rFonts w:ascii="Times New Roman" w:eastAsia="Times New Roman" w:hAnsi="Times New Roman" w:cs="Times New Roman"/>
          <w:color w:val="000000"/>
        </w:rPr>
        <w:t xml:space="preserve">(PHS) </w:t>
      </w:r>
      <w:r w:rsidR="00C87D0F" w:rsidRPr="00757370">
        <w:rPr>
          <w:rFonts w:ascii="Times New Roman" w:eastAsia="Times New Roman" w:hAnsi="Times New Roman" w:cs="Times New Roman"/>
          <w:color w:val="000000"/>
        </w:rPr>
        <w:t>supported a variety of research programs on sexually transmitte</w:t>
      </w:r>
      <w:r w:rsidR="00A820C0" w:rsidRPr="00757370">
        <w:rPr>
          <w:rFonts w:ascii="Times New Roman" w:eastAsia="Times New Roman" w:hAnsi="Times New Roman" w:cs="Times New Roman"/>
          <w:color w:val="000000"/>
        </w:rPr>
        <w:t xml:space="preserve">d diseases, in large part because of increased </w:t>
      </w:r>
      <w:r w:rsidR="00F60DB9">
        <w:rPr>
          <w:rFonts w:ascii="Times New Roman" w:eastAsia="Times New Roman" w:hAnsi="Times New Roman" w:cs="Times New Roman"/>
          <w:color w:val="000000"/>
        </w:rPr>
        <w:t xml:space="preserve">syphilis </w:t>
      </w:r>
      <w:r w:rsidR="00A820C0" w:rsidRPr="00757370">
        <w:rPr>
          <w:rFonts w:ascii="Times New Roman" w:eastAsia="Times New Roman" w:hAnsi="Times New Roman" w:cs="Times New Roman"/>
          <w:color w:val="000000"/>
        </w:rPr>
        <w:t>among soldiers. One well known result is the notorious “Study of Untreated Syphilis in the Male Negro” in Tuskegee, Alabama, conducted between 1932-1972 to understand the progression of syphilis in the late stages if left untreated, as well as possible racial differences.</w:t>
      </w:r>
      <w:r w:rsidR="00A820C0" w:rsidRPr="00757370">
        <w:rPr>
          <w:rStyle w:val="EndnoteReference"/>
          <w:rFonts w:ascii="Times New Roman" w:eastAsia="Times New Roman" w:hAnsi="Times New Roman" w:cs="Times New Roman"/>
          <w:color w:val="000000"/>
        </w:rPr>
        <w:endnoteReference w:id="36"/>
      </w:r>
      <w:r w:rsidR="00A820C0" w:rsidRPr="00757370">
        <w:rPr>
          <w:rFonts w:ascii="Times New Roman" w:eastAsia="Times New Roman" w:hAnsi="Times New Roman" w:cs="Times New Roman"/>
          <w:color w:val="000000"/>
        </w:rPr>
        <w:t xml:space="preserve"> </w:t>
      </w:r>
      <w:r w:rsidR="00F60DB9">
        <w:rPr>
          <w:rFonts w:ascii="Times New Roman" w:eastAsia="Times New Roman" w:hAnsi="Times New Roman" w:cs="Times New Roman"/>
          <w:color w:val="000000"/>
        </w:rPr>
        <w:t>T</w:t>
      </w:r>
      <w:r w:rsidR="00A820C0" w:rsidRPr="00757370">
        <w:rPr>
          <w:rFonts w:ascii="Times New Roman" w:eastAsia="Times New Roman" w:hAnsi="Times New Roman" w:cs="Times New Roman"/>
          <w:color w:val="000000"/>
        </w:rPr>
        <w:t xml:space="preserve">he latter goal </w:t>
      </w:r>
      <w:r w:rsidR="00F60DB9">
        <w:rPr>
          <w:rFonts w:ascii="Times New Roman" w:eastAsia="Times New Roman" w:hAnsi="Times New Roman" w:cs="Times New Roman"/>
          <w:color w:val="000000"/>
        </w:rPr>
        <w:t xml:space="preserve">was based on </w:t>
      </w:r>
      <w:r w:rsidR="00A820C0" w:rsidRPr="00757370">
        <w:rPr>
          <w:rFonts w:ascii="Times New Roman" w:eastAsia="Times New Roman" w:hAnsi="Times New Roman" w:cs="Times New Roman"/>
          <w:color w:val="000000"/>
        </w:rPr>
        <w:t xml:space="preserve">the false stereotype that Black men were “sexual deviants,” </w:t>
      </w:r>
      <w:r w:rsidR="00F60DB9">
        <w:rPr>
          <w:rFonts w:ascii="Times New Roman" w:eastAsia="Times New Roman" w:hAnsi="Times New Roman" w:cs="Times New Roman"/>
          <w:color w:val="000000"/>
        </w:rPr>
        <w:t xml:space="preserve">and </w:t>
      </w:r>
      <w:r w:rsidR="00A820C0" w:rsidRPr="00757370">
        <w:rPr>
          <w:rFonts w:ascii="Times New Roman" w:eastAsia="Times New Roman" w:hAnsi="Times New Roman" w:cs="Times New Roman"/>
          <w:color w:val="000000"/>
        </w:rPr>
        <w:t xml:space="preserve">researchers recruited poor Black sharecroppers, misleadingly told them their diagnostic spinal taps were “special treatment,” and </w:t>
      </w:r>
      <w:r w:rsidR="00701EB7">
        <w:rPr>
          <w:rFonts w:ascii="Times New Roman" w:eastAsia="Times New Roman" w:hAnsi="Times New Roman" w:cs="Times New Roman"/>
          <w:color w:val="000000"/>
        </w:rPr>
        <w:t xml:space="preserve">failed to </w:t>
      </w:r>
      <w:r w:rsidR="00A820C0" w:rsidRPr="00757370">
        <w:rPr>
          <w:rFonts w:ascii="Times New Roman" w:eastAsia="Times New Roman" w:hAnsi="Times New Roman" w:cs="Times New Roman"/>
          <w:color w:val="000000"/>
        </w:rPr>
        <w:t xml:space="preserve">provide them penicillin even after it became the standard of treatment in the 1940s and ‘50s. </w:t>
      </w:r>
    </w:p>
    <w:p w14:paraId="4C01AFC6" w14:textId="77777777" w:rsidR="00701EB7" w:rsidRDefault="00356863" w:rsidP="00356863">
      <w:pPr>
        <w:autoSpaceDE w:val="0"/>
        <w:autoSpaceDN w:val="0"/>
        <w:adjustRightInd w:val="0"/>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F60DB9">
        <w:rPr>
          <w:rFonts w:ascii="Times New Roman" w:eastAsia="Times New Roman" w:hAnsi="Times New Roman" w:cs="Times New Roman"/>
          <w:color w:val="000000"/>
        </w:rPr>
        <w:t xml:space="preserve">During the same time, </w:t>
      </w:r>
      <w:r w:rsidR="00F60DB9" w:rsidRPr="002477CF">
        <w:rPr>
          <w:rFonts w:ascii="Times New Roman" w:eastAsia="Times New Roman" w:hAnsi="Times New Roman" w:cs="Times New Roman"/>
          <w:color w:val="000000"/>
        </w:rPr>
        <w:t>US imperialism in Central American enable</w:t>
      </w:r>
      <w:r w:rsidR="00F60DB9">
        <w:rPr>
          <w:rFonts w:ascii="Times New Roman" w:eastAsia="Times New Roman" w:hAnsi="Times New Roman" w:cs="Times New Roman"/>
          <w:color w:val="000000"/>
        </w:rPr>
        <w:t>d</w:t>
      </w:r>
      <w:r w:rsidR="00F60DB9" w:rsidRPr="002477CF">
        <w:rPr>
          <w:rFonts w:ascii="Times New Roman" w:eastAsia="Times New Roman" w:hAnsi="Times New Roman" w:cs="Times New Roman"/>
          <w:color w:val="000000"/>
        </w:rPr>
        <w:t xml:space="preserve"> an ease </w:t>
      </w:r>
      <w:r w:rsidR="00E75180">
        <w:rPr>
          <w:rFonts w:ascii="Times New Roman" w:eastAsia="Times New Roman" w:hAnsi="Times New Roman" w:cs="Times New Roman"/>
          <w:color w:val="000000"/>
        </w:rPr>
        <w:t xml:space="preserve">of </w:t>
      </w:r>
      <w:r w:rsidR="00F60DB9" w:rsidRPr="002477CF">
        <w:rPr>
          <w:rFonts w:ascii="Times New Roman" w:eastAsia="Times New Roman" w:hAnsi="Times New Roman" w:cs="Times New Roman"/>
          <w:color w:val="000000"/>
        </w:rPr>
        <w:t>access</w:t>
      </w:r>
      <w:r w:rsidR="00F60DB9">
        <w:rPr>
          <w:rFonts w:ascii="Times New Roman" w:eastAsia="Times New Roman" w:hAnsi="Times New Roman" w:cs="Times New Roman"/>
          <w:color w:val="000000"/>
        </w:rPr>
        <w:t xml:space="preserve"> for researchers to exploit </w:t>
      </w:r>
      <w:r w:rsidR="00F60DB9" w:rsidRPr="002477CF">
        <w:rPr>
          <w:rFonts w:ascii="Times New Roman" w:eastAsia="Times New Roman" w:hAnsi="Times New Roman" w:cs="Times New Roman"/>
          <w:color w:val="000000"/>
        </w:rPr>
        <w:t>vulnerable, marginalized institutionalized populations</w:t>
      </w:r>
      <w:r w:rsidR="00F60DB9">
        <w:rPr>
          <w:rFonts w:ascii="Times New Roman" w:eastAsia="Times New Roman" w:hAnsi="Times New Roman" w:cs="Times New Roman"/>
          <w:color w:val="000000"/>
        </w:rPr>
        <w:t xml:space="preserve"> outside their own borders. </w:t>
      </w:r>
      <w:r w:rsidR="00757370" w:rsidRPr="00757370">
        <w:rPr>
          <w:rFonts w:ascii="Times New Roman" w:eastAsia="Times New Roman" w:hAnsi="Times New Roman" w:cs="Times New Roman"/>
          <w:color w:val="000000"/>
        </w:rPr>
        <w:t>A less we</w:t>
      </w:r>
      <w:r w:rsidR="00757370">
        <w:rPr>
          <w:rFonts w:ascii="Times New Roman" w:eastAsia="Times New Roman" w:hAnsi="Times New Roman" w:cs="Times New Roman"/>
          <w:color w:val="000000"/>
        </w:rPr>
        <w:t xml:space="preserve">ll known PHS-supported trial was conducted in </w:t>
      </w:r>
      <w:r w:rsidR="00183790">
        <w:rPr>
          <w:rFonts w:ascii="Times New Roman" w:eastAsia="Times New Roman" w:hAnsi="Times New Roman" w:cs="Times New Roman"/>
          <w:color w:val="000000"/>
        </w:rPr>
        <w:t>Guatemala</w:t>
      </w:r>
      <w:r w:rsidR="00757370">
        <w:rPr>
          <w:rFonts w:ascii="Times New Roman" w:eastAsia="Times New Roman" w:hAnsi="Times New Roman" w:cs="Times New Roman"/>
          <w:color w:val="000000"/>
        </w:rPr>
        <w:t xml:space="preserve"> </w:t>
      </w:r>
      <w:r w:rsidR="00377C60">
        <w:rPr>
          <w:rFonts w:ascii="Times New Roman" w:eastAsia="Times New Roman" w:hAnsi="Times New Roman" w:cs="Times New Roman"/>
          <w:color w:val="000000"/>
        </w:rPr>
        <w:t xml:space="preserve">during the late 1940s </w:t>
      </w:r>
      <w:r w:rsidR="00757370">
        <w:rPr>
          <w:rFonts w:ascii="Times New Roman" w:eastAsia="Times New Roman" w:hAnsi="Times New Roman" w:cs="Times New Roman"/>
          <w:color w:val="000000"/>
        </w:rPr>
        <w:t xml:space="preserve">by the </w:t>
      </w:r>
      <w:r w:rsidR="00757370" w:rsidRPr="00757370">
        <w:rPr>
          <w:rFonts w:ascii="Times New Roman" w:eastAsia="Times New Roman" w:hAnsi="Times New Roman" w:cs="Times New Roman"/>
          <w:color w:val="000000"/>
        </w:rPr>
        <w:t>Venere</w:t>
      </w:r>
      <w:r w:rsidR="00757370">
        <w:rPr>
          <w:rFonts w:ascii="Times New Roman" w:eastAsia="Times New Roman" w:hAnsi="Times New Roman" w:cs="Times New Roman"/>
          <w:color w:val="000000"/>
        </w:rPr>
        <w:t>al Disease Research Laboratory</w:t>
      </w:r>
      <w:r w:rsidR="00757370" w:rsidRPr="00757370">
        <w:rPr>
          <w:rFonts w:ascii="Times New Roman" w:eastAsia="Times New Roman" w:hAnsi="Times New Roman" w:cs="Times New Roman"/>
          <w:color w:val="000000"/>
        </w:rPr>
        <w:t xml:space="preserve"> and</w:t>
      </w:r>
      <w:r w:rsidR="00757370">
        <w:rPr>
          <w:rFonts w:ascii="Times New Roman" w:eastAsia="Times New Roman" w:hAnsi="Times New Roman" w:cs="Times New Roman"/>
          <w:color w:val="000000"/>
        </w:rPr>
        <w:t xml:space="preserve"> the </w:t>
      </w:r>
      <w:r w:rsidR="00757370" w:rsidRPr="00757370">
        <w:rPr>
          <w:rFonts w:ascii="Times New Roman" w:eastAsia="Times New Roman" w:hAnsi="Times New Roman" w:cs="Times New Roman"/>
          <w:color w:val="000000"/>
        </w:rPr>
        <w:t>Pa</w:t>
      </w:r>
      <w:r w:rsidR="00757370">
        <w:rPr>
          <w:rFonts w:ascii="Times New Roman" w:eastAsia="Times New Roman" w:hAnsi="Times New Roman" w:cs="Times New Roman"/>
          <w:color w:val="000000"/>
        </w:rPr>
        <w:t>n-American Health Organization</w:t>
      </w:r>
      <w:r w:rsidR="00377C60">
        <w:rPr>
          <w:rFonts w:ascii="Times New Roman" w:eastAsia="Times New Roman" w:hAnsi="Times New Roman" w:cs="Times New Roman"/>
          <w:color w:val="000000"/>
        </w:rPr>
        <w:t>.</w:t>
      </w:r>
      <w:r w:rsidR="00757370">
        <w:rPr>
          <w:rFonts w:ascii="Times New Roman" w:eastAsia="Times New Roman" w:hAnsi="Times New Roman" w:cs="Times New Roman"/>
          <w:color w:val="000000"/>
        </w:rPr>
        <w:t xml:space="preserve"> </w:t>
      </w:r>
      <w:r w:rsidR="00183790">
        <w:rPr>
          <w:rFonts w:ascii="Times New Roman" w:eastAsia="Times New Roman" w:hAnsi="Times New Roman" w:cs="Times New Roman"/>
          <w:color w:val="000000"/>
        </w:rPr>
        <w:t>Unlike</w:t>
      </w:r>
      <w:r w:rsidR="00757370">
        <w:rPr>
          <w:rFonts w:ascii="Times New Roman" w:eastAsia="Times New Roman" w:hAnsi="Times New Roman" w:cs="Times New Roman"/>
          <w:color w:val="000000"/>
        </w:rPr>
        <w:t xml:space="preserve"> the concurrent trials in Alabama, researchers </w:t>
      </w:r>
      <w:r w:rsidR="00183790">
        <w:rPr>
          <w:rFonts w:ascii="Times New Roman" w:eastAsia="Times New Roman" w:hAnsi="Times New Roman" w:cs="Times New Roman"/>
          <w:color w:val="000000"/>
        </w:rPr>
        <w:t xml:space="preserve">in Guatemala were actually testing </w:t>
      </w:r>
      <w:r w:rsidR="00674077">
        <w:rPr>
          <w:rFonts w:ascii="Times New Roman" w:eastAsia="Times New Roman" w:hAnsi="Times New Roman" w:cs="Times New Roman"/>
          <w:color w:val="000000"/>
        </w:rPr>
        <w:t xml:space="preserve">whether penicillin worked as both a treatment and a prophylaxis for diseases like </w:t>
      </w:r>
      <w:r w:rsidR="00183790">
        <w:rPr>
          <w:rFonts w:ascii="Times New Roman" w:eastAsia="Times New Roman" w:hAnsi="Times New Roman" w:cs="Times New Roman"/>
          <w:color w:val="000000"/>
        </w:rPr>
        <w:t xml:space="preserve">syphilis; to do so, they </w:t>
      </w:r>
      <w:r w:rsidR="00757370">
        <w:rPr>
          <w:rFonts w:ascii="Times New Roman" w:eastAsia="Times New Roman" w:hAnsi="Times New Roman" w:cs="Times New Roman"/>
          <w:color w:val="000000"/>
        </w:rPr>
        <w:t>intentionally infected over 2000 participants</w:t>
      </w:r>
      <w:r w:rsidR="00183790">
        <w:rPr>
          <w:rFonts w:ascii="Times New Roman" w:eastAsia="Times New Roman" w:hAnsi="Times New Roman" w:cs="Times New Roman"/>
          <w:color w:val="000000"/>
        </w:rPr>
        <w:t>, including Guatemalan sex workers, soldiers, incarcerated people, people in mental asylums, and children</w:t>
      </w:r>
      <w:r w:rsidR="00674077">
        <w:rPr>
          <w:rFonts w:ascii="Times New Roman" w:eastAsia="Times New Roman" w:hAnsi="Times New Roman" w:cs="Times New Roman"/>
          <w:color w:val="000000"/>
        </w:rPr>
        <w:t xml:space="preserve">. </w:t>
      </w:r>
      <w:r w:rsidR="00170940">
        <w:rPr>
          <w:rFonts w:ascii="Times New Roman" w:eastAsia="Times New Roman" w:hAnsi="Times New Roman" w:cs="Times New Roman"/>
          <w:color w:val="000000"/>
        </w:rPr>
        <w:t xml:space="preserve">Researchers at US PHS chose </w:t>
      </w:r>
      <w:r w:rsidR="00384787">
        <w:rPr>
          <w:rFonts w:ascii="Times New Roman" w:eastAsia="Times New Roman" w:hAnsi="Times New Roman" w:cs="Times New Roman"/>
          <w:color w:val="000000"/>
        </w:rPr>
        <w:t xml:space="preserve">Guatemala </w:t>
      </w:r>
      <w:r w:rsidR="00674077">
        <w:rPr>
          <w:rFonts w:ascii="Times New Roman" w:eastAsia="Times New Roman" w:hAnsi="Times New Roman" w:cs="Times New Roman"/>
          <w:color w:val="000000"/>
        </w:rPr>
        <w:t>because sex work was legal</w:t>
      </w:r>
      <w:r w:rsidR="00170940">
        <w:rPr>
          <w:rFonts w:ascii="Times New Roman" w:eastAsia="Times New Roman" w:hAnsi="Times New Roman" w:cs="Times New Roman"/>
          <w:color w:val="000000"/>
        </w:rPr>
        <w:t xml:space="preserve"> there</w:t>
      </w:r>
      <w:r w:rsidR="002477CF">
        <w:rPr>
          <w:rFonts w:ascii="Times New Roman" w:eastAsia="Times New Roman" w:hAnsi="Times New Roman" w:cs="Times New Roman"/>
          <w:color w:val="000000"/>
        </w:rPr>
        <w:t xml:space="preserve">, </w:t>
      </w:r>
      <w:r w:rsidR="00F60DB9">
        <w:rPr>
          <w:rFonts w:ascii="Times New Roman" w:eastAsia="Times New Roman" w:hAnsi="Times New Roman" w:cs="Times New Roman"/>
          <w:color w:val="000000"/>
        </w:rPr>
        <w:t>even</w:t>
      </w:r>
      <w:r w:rsidR="002477CF">
        <w:rPr>
          <w:rFonts w:ascii="Times New Roman" w:eastAsia="Times New Roman" w:hAnsi="Times New Roman" w:cs="Times New Roman"/>
          <w:color w:val="000000"/>
        </w:rPr>
        <w:t xml:space="preserve"> in prisons</w:t>
      </w:r>
      <w:r w:rsidR="00384787">
        <w:rPr>
          <w:rFonts w:ascii="Times New Roman" w:eastAsia="Times New Roman" w:hAnsi="Times New Roman" w:cs="Times New Roman"/>
          <w:color w:val="000000"/>
        </w:rPr>
        <w:t xml:space="preserve">. Similar to the trials in Alabama, the </w:t>
      </w:r>
      <w:r w:rsidR="00170940">
        <w:rPr>
          <w:rFonts w:ascii="Times New Roman" w:eastAsia="Times New Roman" w:hAnsi="Times New Roman" w:cs="Times New Roman"/>
          <w:color w:val="000000"/>
        </w:rPr>
        <w:t xml:space="preserve">white American </w:t>
      </w:r>
      <w:r w:rsidR="00384787">
        <w:rPr>
          <w:rFonts w:ascii="Times New Roman" w:eastAsia="Times New Roman" w:hAnsi="Times New Roman" w:cs="Times New Roman"/>
          <w:color w:val="000000"/>
        </w:rPr>
        <w:t xml:space="preserve">researchers justified their choice of subjects based on false racist assumptions </w:t>
      </w:r>
      <w:r w:rsidR="00384787" w:rsidRPr="00384787">
        <w:rPr>
          <w:rFonts w:ascii="Times New Roman" w:eastAsia="Times New Roman" w:hAnsi="Times New Roman" w:cs="Times New Roman"/>
          <w:color w:val="000000"/>
        </w:rPr>
        <w:t>that</w:t>
      </w:r>
      <w:r w:rsidR="00170940">
        <w:rPr>
          <w:rFonts w:ascii="Times New Roman" w:eastAsia="Times New Roman" w:hAnsi="Times New Roman" w:cs="Times New Roman"/>
          <w:color w:val="000000"/>
        </w:rPr>
        <w:t xml:space="preserve"> “</w:t>
      </w:r>
      <w:r w:rsidR="00170940" w:rsidRPr="00170940">
        <w:rPr>
          <w:rFonts w:ascii="Times New Roman" w:eastAsia="Times New Roman" w:hAnsi="Times New Roman" w:cs="Times New Roman"/>
          <w:color w:val="000000"/>
        </w:rPr>
        <w:t>syphilis is</w:t>
      </w:r>
      <w:r w:rsidR="00170940">
        <w:rPr>
          <w:rFonts w:ascii="Times New Roman" w:eastAsia="Times New Roman" w:hAnsi="Times New Roman" w:cs="Times New Roman"/>
          <w:color w:val="000000"/>
        </w:rPr>
        <w:t xml:space="preserve"> more frequent in Latins </w:t>
      </w:r>
      <w:r w:rsidR="00170940" w:rsidRPr="00170940">
        <w:rPr>
          <w:rFonts w:ascii="Times New Roman" w:eastAsia="Times New Roman" w:hAnsi="Times New Roman" w:cs="Times New Roman"/>
          <w:color w:val="000000"/>
        </w:rPr>
        <w:t>than in Indians and that,</w:t>
      </w:r>
      <w:r w:rsidR="00170940">
        <w:rPr>
          <w:rFonts w:ascii="Times New Roman" w:eastAsia="Times New Roman" w:hAnsi="Times New Roman" w:cs="Times New Roman"/>
          <w:color w:val="000000"/>
        </w:rPr>
        <w:t xml:space="preserve"> </w:t>
      </w:r>
      <w:r w:rsidR="00170940" w:rsidRPr="00170940">
        <w:rPr>
          <w:rFonts w:ascii="Times New Roman" w:eastAsia="Times New Roman" w:hAnsi="Times New Roman" w:cs="Times New Roman"/>
          <w:color w:val="000000"/>
        </w:rPr>
        <w:t>when manifested in an Indian, it appears in mild form</w:t>
      </w:r>
      <w:r w:rsidR="00170940">
        <w:rPr>
          <w:rFonts w:ascii="Times New Roman" w:eastAsia="Times New Roman" w:hAnsi="Times New Roman" w:cs="Times New Roman"/>
          <w:color w:val="000000"/>
        </w:rPr>
        <w:t>,” referring derogatorily to</w:t>
      </w:r>
      <w:r w:rsidR="00384787">
        <w:rPr>
          <w:rFonts w:ascii="Times New Roman" w:eastAsia="Times New Roman" w:hAnsi="Times New Roman" w:cs="Times New Roman"/>
          <w:color w:val="000000"/>
        </w:rPr>
        <w:t xml:space="preserve"> the Indigenous </w:t>
      </w:r>
      <w:r w:rsidR="006478D5">
        <w:rPr>
          <w:rFonts w:ascii="Times New Roman" w:eastAsia="Times New Roman" w:hAnsi="Times New Roman" w:cs="Times New Roman"/>
          <w:color w:val="000000"/>
        </w:rPr>
        <w:t xml:space="preserve">descendants </w:t>
      </w:r>
      <w:r w:rsidR="00384787">
        <w:rPr>
          <w:rFonts w:ascii="Times New Roman" w:eastAsia="Times New Roman" w:hAnsi="Times New Roman" w:cs="Times New Roman"/>
          <w:color w:val="000000"/>
        </w:rPr>
        <w:t>of Mayans.</w:t>
      </w:r>
      <w:r w:rsidR="00384787">
        <w:rPr>
          <w:rStyle w:val="EndnoteReference"/>
          <w:rFonts w:ascii="Times New Roman" w:eastAsia="Times New Roman" w:hAnsi="Times New Roman" w:cs="Times New Roman"/>
          <w:color w:val="000000"/>
        </w:rPr>
        <w:endnoteReference w:id="37"/>
      </w:r>
      <w:r w:rsidR="00384787">
        <w:rPr>
          <w:rFonts w:ascii="Times New Roman" w:eastAsia="Times New Roman" w:hAnsi="Times New Roman" w:cs="Times New Roman"/>
          <w:color w:val="000000"/>
        </w:rPr>
        <w:t xml:space="preserve"> </w:t>
      </w:r>
    </w:p>
    <w:p w14:paraId="539D96AF" w14:textId="64F63A1B" w:rsidR="00F60DB9" w:rsidRDefault="00701EB7" w:rsidP="00356863">
      <w:pPr>
        <w:autoSpaceDE w:val="0"/>
        <w:autoSpaceDN w:val="0"/>
        <w:adjustRightInd w:val="0"/>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CE795F">
        <w:rPr>
          <w:rFonts w:ascii="Times New Roman" w:eastAsia="Times New Roman" w:hAnsi="Times New Roman" w:cs="Times New Roman"/>
          <w:color w:val="000000"/>
        </w:rPr>
        <w:t xml:space="preserve">These examples </w:t>
      </w:r>
      <w:r w:rsidR="002B37A2">
        <w:rPr>
          <w:rFonts w:ascii="Times New Roman" w:eastAsia="Times New Roman" w:hAnsi="Times New Roman" w:cs="Times New Roman"/>
          <w:color w:val="000000"/>
        </w:rPr>
        <w:t xml:space="preserve">of biased selection of subjects </w:t>
      </w:r>
      <w:r w:rsidR="00CE795F">
        <w:rPr>
          <w:rFonts w:ascii="Times New Roman" w:eastAsia="Times New Roman" w:hAnsi="Times New Roman" w:cs="Times New Roman"/>
          <w:color w:val="000000"/>
        </w:rPr>
        <w:t>illustrate broader p</w:t>
      </w:r>
      <w:r w:rsidR="002F5D0F">
        <w:rPr>
          <w:rFonts w:ascii="Times New Roman" w:eastAsia="Times New Roman" w:hAnsi="Times New Roman" w:cs="Times New Roman"/>
          <w:color w:val="000000"/>
        </w:rPr>
        <w:t xml:space="preserve">atterns of neglect and abuse of people of color, women, and other marginalized groups, what Washington </w:t>
      </w:r>
      <w:r w:rsidR="00F60DB9">
        <w:rPr>
          <w:rFonts w:ascii="Times New Roman" w:eastAsia="Times New Roman" w:hAnsi="Times New Roman" w:cs="Times New Roman"/>
          <w:color w:val="000000"/>
        </w:rPr>
        <w:t>fitting</w:t>
      </w:r>
      <w:r>
        <w:rPr>
          <w:rFonts w:ascii="Times New Roman" w:eastAsia="Times New Roman" w:hAnsi="Times New Roman" w:cs="Times New Roman"/>
          <w:color w:val="000000"/>
        </w:rPr>
        <w:t>ly</w:t>
      </w:r>
      <w:r w:rsidR="00F60DB9">
        <w:rPr>
          <w:rFonts w:ascii="Times New Roman" w:eastAsia="Times New Roman" w:hAnsi="Times New Roman" w:cs="Times New Roman"/>
          <w:color w:val="000000"/>
        </w:rPr>
        <w:t xml:space="preserve"> </w:t>
      </w:r>
      <w:r w:rsidR="002F5D0F">
        <w:rPr>
          <w:rFonts w:ascii="Times New Roman" w:eastAsia="Times New Roman" w:hAnsi="Times New Roman" w:cs="Times New Roman"/>
          <w:color w:val="000000"/>
        </w:rPr>
        <w:t>calls “Medical Apartheid.”</w:t>
      </w:r>
      <w:r w:rsidR="002F5D0F">
        <w:rPr>
          <w:rStyle w:val="EndnoteReference"/>
          <w:rFonts w:ascii="Times New Roman" w:eastAsia="Times New Roman" w:hAnsi="Times New Roman" w:cs="Times New Roman"/>
          <w:color w:val="000000"/>
        </w:rPr>
        <w:endnoteReference w:id="38"/>
      </w:r>
      <w:r w:rsidR="002F5D0F">
        <w:rPr>
          <w:rFonts w:ascii="Times New Roman" w:eastAsia="Times New Roman" w:hAnsi="Times New Roman" w:cs="Times New Roman"/>
          <w:color w:val="000000"/>
        </w:rPr>
        <w:t xml:space="preserve"> Media coverage was first to disclose the abuses in PHS trials in Tuskegee and elsewhere in the early 1970s, resulting in the current federal guidelines for research ethics codified in the Belmont Report</w:t>
      </w:r>
      <w:r w:rsidR="002B37A2">
        <w:rPr>
          <w:rFonts w:ascii="Times New Roman" w:eastAsia="Times New Roman" w:hAnsi="Times New Roman" w:cs="Times New Roman"/>
          <w:color w:val="000000"/>
        </w:rPr>
        <w:t>, such as the right to informed consent and fair selection of subjects</w:t>
      </w:r>
      <w:r w:rsidR="002F5D0F">
        <w:rPr>
          <w:rFonts w:ascii="Times New Roman" w:eastAsia="Times New Roman" w:hAnsi="Times New Roman" w:cs="Times New Roman"/>
          <w:color w:val="000000"/>
        </w:rPr>
        <w:t>.</w:t>
      </w:r>
      <w:r w:rsidR="002F5D0F">
        <w:rPr>
          <w:rStyle w:val="EndnoteReference"/>
          <w:rFonts w:ascii="Times New Roman" w:eastAsia="Times New Roman" w:hAnsi="Times New Roman" w:cs="Times New Roman"/>
          <w:color w:val="000000"/>
        </w:rPr>
        <w:endnoteReference w:id="39"/>
      </w:r>
      <w:r w:rsidR="002F5D0F">
        <w:rPr>
          <w:rFonts w:ascii="Times New Roman" w:eastAsia="Times New Roman" w:hAnsi="Times New Roman" w:cs="Times New Roman"/>
          <w:color w:val="000000"/>
        </w:rPr>
        <w:t xml:space="preserve"> These protect</w:t>
      </w:r>
      <w:r w:rsidR="00356863">
        <w:rPr>
          <w:rFonts w:ascii="Times New Roman" w:eastAsia="Times New Roman" w:hAnsi="Times New Roman" w:cs="Times New Roman"/>
          <w:color w:val="000000"/>
        </w:rPr>
        <w:t xml:space="preserve">ions for </w:t>
      </w:r>
      <w:r w:rsidR="002F5D0F">
        <w:rPr>
          <w:rFonts w:ascii="Times New Roman" w:eastAsia="Times New Roman" w:hAnsi="Times New Roman" w:cs="Times New Roman"/>
          <w:color w:val="000000"/>
        </w:rPr>
        <w:t xml:space="preserve">human subjects were bolstered by the legacy of </w:t>
      </w:r>
      <w:r w:rsidR="00463315">
        <w:rPr>
          <w:rFonts w:ascii="Times New Roman" w:eastAsia="Times New Roman" w:hAnsi="Times New Roman" w:cs="Times New Roman"/>
          <w:color w:val="000000"/>
        </w:rPr>
        <w:t xml:space="preserve">dangerous prescription drugs </w:t>
      </w:r>
      <w:r w:rsidR="002F5D0F">
        <w:rPr>
          <w:rFonts w:ascii="Times New Roman" w:eastAsia="Times New Roman" w:hAnsi="Times New Roman" w:cs="Times New Roman"/>
          <w:color w:val="000000"/>
        </w:rPr>
        <w:t xml:space="preserve">in the early 1960s, after which the US Food and Drug Administration (FDA) began to </w:t>
      </w:r>
      <w:r w:rsidR="002302A9">
        <w:rPr>
          <w:rFonts w:ascii="Times New Roman" w:eastAsia="Times New Roman" w:hAnsi="Times New Roman" w:cs="Times New Roman"/>
          <w:color w:val="000000"/>
        </w:rPr>
        <w:t xml:space="preserve">exclude </w:t>
      </w:r>
      <w:r w:rsidR="002302A9" w:rsidRPr="002302A9">
        <w:rPr>
          <w:rFonts w:ascii="Times New Roman" w:eastAsia="Calibri" w:hAnsi="Times New Roman" w:cs="Times New Roman"/>
        </w:rPr>
        <w:t xml:space="preserve">“women of childbearing potential” </w:t>
      </w:r>
      <w:r w:rsidR="002302A9">
        <w:rPr>
          <w:rFonts w:ascii="Times New Roman" w:eastAsia="Calibri" w:hAnsi="Times New Roman" w:cs="Times New Roman"/>
        </w:rPr>
        <w:t>from early clinical trials.</w:t>
      </w:r>
      <w:r w:rsidR="002302A9">
        <w:rPr>
          <w:rStyle w:val="EndnoteReference"/>
          <w:rFonts w:ascii="Times New Roman" w:eastAsia="Calibri" w:hAnsi="Times New Roman" w:cs="Times New Roman"/>
        </w:rPr>
        <w:endnoteReference w:id="40"/>
      </w:r>
      <w:r w:rsidR="002302A9">
        <w:rPr>
          <w:rFonts w:ascii="Times New Roman" w:eastAsia="Calibri" w:hAnsi="Times New Roman" w:cs="Times New Roman"/>
        </w:rPr>
        <w:t xml:space="preserve"> Such rules </w:t>
      </w:r>
      <w:r w:rsidR="002302A9" w:rsidRPr="002302A9">
        <w:rPr>
          <w:rFonts w:ascii="Times New Roman" w:eastAsia="Calibri" w:hAnsi="Times New Roman" w:cs="Times New Roman"/>
        </w:rPr>
        <w:t xml:space="preserve">were rooted in gendered concerns about women’s reproductive systems “to avoid any and all risks to a potential fetus,” and they resulted </w:t>
      </w:r>
      <w:r w:rsidR="001214F6" w:rsidRPr="002302A9">
        <w:rPr>
          <w:rFonts w:ascii="Times New Roman" w:eastAsia="Calibri" w:hAnsi="Times New Roman" w:cs="Times New Roman"/>
        </w:rPr>
        <w:t>unintentional</w:t>
      </w:r>
      <w:r w:rsidR="001214F6">
        <w:rPr>
          <w:rFonts w:ascii="Times New Roman" w:eastAsia="Calibri" w:hAnsi="Times New Roman" w:cs="Times New Roman"/>
        </w:rPr>
        <w:t>ly</w:t>
      </w:r>
      <w:r w:rsidR="001214F6" w:rsidRPr="002302A9">
        <w:rPr>
          <w:rFonts w:ascii="Times New Roman" w:eastAsia="Calibri" w:hAnsi="Times New Roman" w:cs="Times New Roman"/>
        </w:rPr>
        <w:t xml:space="preserve"> </w:t>
      </w:r>
      <w:r w:rsidR="002302A9" w:rsidRPr="002302A9">
        <w:rPr>
          <w:rFonts w:ascii="Times New Roman" w:eastAsia="Calibri" w:hAnsi="Times New Roman" w:cs="Times New Roman"/>
        </w:rPr>
        <w:t xml:space="preserve">in the </w:t>
      </w:r>
      <w:r w:rsidR="002302A9" w:rsidRPr="002302A9">
        <w:rPr>
          <w:rFonts w:ascii="Times New Roman" w:eastAsia="Calibri" w:hAnsi="Times New Roman" w:cs="Times New Roman"/>
        </w:rPr>
        <w:lastRenderedPageBreak/>
        <w:t>underrepresentation of women in drug trials</w:t>
      </w:r>
      <w:r w:rsidR="00356863">
        <w:rPr>
          <w:rFonts w:ascii="Times New Roman" w:eastAsia="Calibri" w:hAnsi="Times New Roman" w:cs="Times New Roman"/>
        </w:rPr>
        <w:t xml:space="preserve"> and other medical research</w:t>
      </w:r>
      <w:r w:rsidR="00F60DB9">
        <w:rPr>
          <w:rFonts w:ascii="Times New Roman" w:eastAsia="Calibri" w:hAnsi="Times New Roman" w:cs="Times New Roman"/>
        </w:rPr>
        <w:t xml:space="preserve"> in the 1980s</w:t>
      </w:r>
      <w:r w:rsidR="002302A9">
        <w:rPr>
          <w:rFonts w:ascii="Times New Roman" w:eastAsia="Calibri" w:hAnsi="Times New Roman" w:cs="Times New Roman"/>
        </w:rPr>
        <w:t>.</w:t>
      </w:r>
      <w:r w:rsidR="002302A9">
        <w:rPr>
          <w:rStyle w:val="EndnoteReference"/>
          <w:rFonts w:ascii="Times New Roman" w:eastAsia="Calibri" w:hAnsi="Times New Roman" w:cs="Times New Roman"/>
        </w:rPr>
        <w:endnoteReference w:id="41"/>
      </w:r>
      <w:r w:rsidR="002302A9" w:rsidRPr="002302A9">
        <w:rPr>
          <w:rFonts w:ascii="Times New Roman" w:eastAsia="Calibri" w:hAnsi="Times New Roman" w:cs="Times New Roman"/>
        </w:rPr>
        <w:t xml:space="preserve"> </w:t>
      </w:r>
      <w:r w:rsidR="002302A9" w:rsidRPr="002302A9">
        <w:rPr>
          <w:rFonts w:ascii="Times New Roman" w:eastAsia="Times New Roman" w:hAnsi="Times New Roman" w:cs="Times New Roman"/>
          <w:color w:val="000000"/>
        </w:rPr>
        <w:t>Consider the infamous Multiple Risk Factor Intervention Trial (“Mr. Fit”) on coronary heart disease, involving 12,866 men and 0 women</w:t>
      </w:r>
      <w:r w:rsidR="00356863">
        <w:rPr>
          <w:rFonts w:ascii="Times New Roman" w:eastAsia="Times New Roman" w:hAnsi="Times New Roman" w:cs="Times New Roman"/>
          <w:color w:val="000000"/>
        </w:rPr>
        <w:t>.</w:t>
      </w:r>
      <w:r w:rsidR="00356863">
        <w:rPr>
          <w:rStyle w:val="EndnoteReference"/>
          <w:rFonts w:ascii="Times New Roman" w:eastAsia="Times New Roman" w:hAnsi="Times New Roman" w:cs="Times New Roman"/>
          <w:color w:val="000000"/>
        </w:rPr>
        <w:endnoteReference w:id="42"/>
      </w:r>
      <w:r w:rsidR="002302A9" w:rsidRPr="002302A9">
        <w:rPr>
          <w:rFonts w:ascii="Times New Roman" w:eastAsia="Times New Roman" w:hAnsi="Times New Roman" w:cs="Times New Roman"/>
          <w:color w:val="000000"/>
        </w:rPr>
        <w:t xml:space="preserve"> </w:t>
      </w:r>
      <w:r w:rsidR="00C437BF">
        <w:rPr>
          <w:rFonts w:ascii="Times New Roman" w:eastAsia="Times New Roman" w:hAnsi="Times New Roman" w:cs="Times New Roman"/>
          <w:color w:val="000000"/>
        </w:rPr>
        <w:t>In another example, AIDS activists famously and publicly protested the FDA and National Institutes of Health (NIH) for the underrepresentation of women and people of color in the trails of AIDS treatments.</w:t>
      </w:r>
      <w:r w:rsidR="00C437BF">
        <w:rPr>
          <w:rStyle w:val="EndnoteReference"/>
          <w:rFonts w:ascii="Times New Roman" w:eastAsia="Times New Roman" w:hAnsi="Times New Roman" w:cs="Times New Roman"/>
          <w:color w:val="000000"/>
        </w:rPr>
        <w:endnoteReference w:id="43"/>
      </w:r>
      <w:r w:rsidR="00C437BF">
        <w:rPr>
          <w:rFonts w:ascii="Times New Roman" w:eastAsia="Times New Roman" w:hAnsi="Times New Roman" w:cs="Times New Roman"/>
          <w:color w:val="000000"/>
        </w:rPr>
        <w:t xml:space="preserve"> </w:t>
      </w:r>
      <w:r w:rsidR="002302A9" w:rsidRPr="002302A9">
        <w:rPr>
          <w:rFonts w:ascii="Times New Roman" w:eastAsia="Times New Roman" w:hAnsi="Times New Roman" w:cs="Times New Roman"/>
          <w:color w:val="000000"/>
        </w:rPr>
        <w:t xml:space="preserve">Researchers later found that many of the results about male anatomy do not apply to female anatomy; furthermore, </w:t>
      </w:r>
      <w:r w:rsidR="00356863">
        <w:rPr>
          <w:rFonts w:ascii="Times New Roman" w:eastAsia="Times New Roman" w:hAnsi="Times New Roman" w:cs="Times New Roman"/>
          <w:color w:val="000000"/>
        </w:rPr>
        <w:t xml:space="preserve">the </w:t>
      </w:r>
      <w:r w:rsidR="002302A9" w:rsidRPr="002302A9">
        <w:rPr>
          <w:rFonts w:ascii="Times New Roman" w:eastAsia="Times New Roman" w:hAnsi="Times New Roman" w:cs="Times New Roman"/>
          <w:color w:val="000000"/>
        </w:rPr>
        <w:t xml:space="preserve">women’s health </w:t>
      </w:r>
      <w:r w:rsidR="00356863">
        <w:rPr>
          <w:rFonts w:ascii="Times New Roman" w:eastAsia="Times New Roman" w:hAnsi="Times New Roman" w:cs="Times New Roman"/>
          <w:color w:val="000000"/>
        </w:rPr>
        <w:t xml:space="preserve">movement </w:t>
      </w:r>
      <w:r w:rsidR="002302A9" w:rsidRPr="002302A9">
        <w:rPr>
          <w:rFonts w:ascii="Times New Roman" w:eastAsia="Times New Roman" w:hAnsi="Times New Roman" w:cs="Times New Roman"/>
          <w:color w:val="000000"/>
        </w:rPr>
        <w:t>criticized this androcentrism, not simply as “politicized science” but rather as dependent on questionable background assumptions that undermined both scientific accuracy and gender equality</w:t>
      </w:r>
      <w:r w:rsidR="00356863">
        <w:rPr>
          <w:rFonts w:ascii="Times New Roman" w:eastAsia="Times New Roman" w:hAnsi="Times New Roman" w:cs="Times New Roman"/>
          <w:color w:val="000000"/>
        </w:rPr>
        <w:t>.</w:t>
      </w:r>
      <w:r w:rsidR="00356863">
        <w:rPr>
          <w:rStyle w:val="EndnoteReference"/>
          <w:rFonts w:ascii="Times New Roman" w:eastAsia="Times New Roman" w:hAnsi="Times New Roman" w:cs="Times New Roman"/>
          <w:color w:val="000000"/>
        </w:rPr>
        <w:endnoteReference w:id="44"/>
      </w:r>
      <w:r w:rsidR="002302A9" w:rsidRPr="002302A9">
        <w:rPr>
          <w:rFonts w:ascii="Times New Roman" w:eastAsia="Times New Roman" w:hAnsi="Times New Roman" w:cs="Times New Roman"/>
          <w:color w:val="000000"/>
        </w:rPr>
        <w:t xml:space="preserve"> </w:t>
      </w:r>
    </w:p>
    <w:p w14:paraId="61AC832C" w14:textId="4C1ACF36" w:rsidR="009338DA" w:rsidRDefault="00F60DB9" w:rsidP="00364A21">
      <w:pPr>
        <w:autoSpaceDE w:val="0"/>
        <w:autoSpaceDN w:val="0"/>
        <w:adjustRightInd w:val="0"/>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While earlier cases like the</w:t>
      </w:r>
      <w:r w:rsidR="000B458F">
        <w:rPr>
          <w:rFonts w:ascii="Times New Roman" w:eastAsia="Times New Roman" w:hAnsi="Times New Roman" w:cs="Times New Roman"/>
          <w:color w:val="000000"/>
        </w:rPr>
        <w:t xml:space="preserve"> PHS</w:t>
      </w:r>
      <w:r>
        <w:rPr>
          <w:rFonts w:ascii="Times New Roman" w:eastAsia="Times New Roman" w:hAnsi="Times New Roman" w:cs="Times New Roman"/>
          <w:color w:val="000000"/>
        </w:rPr>
        <w:t xml:space="preserve"> trials in Tuskegee</w:t>
      </w:r>
      <w:r w:rsidR="001214F6">
        <w:rPr>
          <w:rFonts w:ascii="Times New Roman" w:eastAsia="Times New Roman" w:hAnsi="Times New Roman" w:cs="Times New Roman"/>
          <w:color w:val="000000"/>
        </w:rPr>
        <w:t xml:space="preserve"> &amp; Guatemala</w:t>
      </w:r>
      <w:r>
        <w:rPr>
          <w:rFonts w:ascii="Times New Roman" w:eastAsia="Times New Roman" w:hAnsi="Times New Roman" w:cs="Times New Roman"/>
          <w:color w:val="000000"/>
        </w:rPr>
        <w:t xml:space="preserve"> illustrate the </w:t>
      </w:r>
      <w:r w:rsidR="0094138E">
        <w:rPr>
          <w:rFonts w:ascii="Times New Roman" w:eastAsia="Times New Roman" w:hAnsi="Times New Roman" w:cs="Times New Roman"/>
          <w:color w:val="000000"/>
        </w:rPr>
        <w:t>oppressive</w:t>
      </w:r>
      <w:r w:rsidR="009A6373">
        <w:rPr>
          <w:rFonts w:ascii="Times New Roman" w:eastAsia="Times New Roman" w:hAnsi="Times New Roman" w:cs="Times New Roman"/>
          <w:color w:val="000000"/>
        </w:rPr>
        <w:t xml:space="preserve"> </w:t>
      </w:r>
      <w:r w:rsidR="001214F6">
        <w:rPr>
          <w:rFonts w:ascii="Times New Roman" w:eastAsia="Times New Roman" w:hAnsi="Times New Roman" w:cs="Times New Roman"/>
          <w:color w:val="000000"/>
        </w:rPr>
        <w:t>potential of difference-based reasoning when based on hierarchies</w:t>
      </w:r>
      <w:r>
        <w:rPr>
          <w:rFonts w:ascii="Times New Roman" w:eastAsia="Times New Roman" w:hAnsi="Times New Roman" w:cs="Times New Roman"/>
          <w:color w:val="000000"/>
        </w:rPr>
        <w:t xml:space="preserve">, these newer cases demonstrated </w:t>
      </w:r>
      <w:r w:rsidR="009A6373">
        <w:rPr>
          <w:rFonts w:ascii="Times New Roman" w:eastAsia="Times New Roman" w:hAnsi="Times New Roman" w:cs="Times New Roman"/>
          <w:color w:val="000000"/>
        </w:rPr>
        <w:t xml:space="preserve">the pitfalls of hasty generalizations from limited samples and </w:t>
      </w:r>
      <w:r>
        <w:rPr>
          <w:rFonts w:ascii="Times New Roman" w:eastAsia="Times New Roman" w:hAnsi="Times New Roman" w:cs="Times New Roman"/>
          <w:color w:val="000000"/>
        </w:rPr>
        <w:t>the need for</w:t>
      </w:r>
      <w:r w:rsidR="009A6373">
        <w:rPr>
          <w:rFonts w:ascii="Times New Roman" w:eastAsia="Times New Roman" w:hAnsi="Times New Roman" w:cs="Times New Roman"/>
          <w:color w:val="000000"/>
        </w:rPr>
        <w:t xml:space="preserve"> more</w:t>
      </w:r>
      <w:r>
        <w:rPr>
          <w:rFonts w:ascii="Times New Roman" w:eastAsia="Times New Roman" w:hAnsi="Times New Roman" w:cs="Times New Roman"/>
          <w:color w:val="000000"/>
        </w:rPr>
        <w:t xml:space="preserve"> inclusive </w:t>
      </w:r>
      <w:r w:rsidR="00850B3C">
        <w:rPr>
          <w:rFonts w:ascii="Times New Roman" w:eastAsia="Times New Roman" w:hAnsi="Times New Roman" w:cs="Times New Roman"/>
          <w:color w:val="000000"/>
        </w:rPr>
        <w:t xml:space="preserve">and </w:t>
      </w:r>
      <w:r w:rsidR="009A6373">
        <w:rPr>
          <w:rFonts w:ascii="Times New Roman" w:eastAsia="Times New Roman" w:hAnsi="Times New Roman" w:cs="Times New Roman"/>
          <w:color w:val="000000"/>
        </w:rPr>
        <w:t xml:space="preserve">diverse </w:t>
      </w:r>
      <w:r>
        <w:rPr>
          <w:rFonts w:ascii="Times New Roman" w:eastAsia="Times New Roman" w:hAnsi="Times New Roman" w:cs="Times New Roman"/>
          <w:color w:val="000000"/>
        </w:rPr>
        <w:t>samples.</w:t>
      </w:r>
      <w:r>
        <w:rPr>
          <w:rStyle w:val="EndnoteReference"/>
          <w:rFonts w:ascii="Times New Roman" w:eastAsia="Times New Roman" w:hAnsi="Times New Roman" w:cs="Times New Roman"/>
          <w:color w:val="000000"/>
        </w:rPr>
        <w:endnoteReference w:id="45"/>
      </w:r>
      <w:r>
        <w:rPr>
          <w:rFonts w:ascii="Times New Roman" w:eastAsia="Times New Roman" w:hAnsi="Times New Roman" w:cs="Times New Roman"/>
          <w:color w:val="000000"/>
        </w:rPr>
        <w:t xml:space="preserve"> B</w:t>
      </w:r>
      <w:r w:rsidR="007D77EC">
        <w:rPr>
          <w:rFonts w:ascii="Times New Roman" w:eastAsia="Times New Roman" w:hAnsi="Times New Roman" w:cs="Times New Roman"/>
          <w:color w:val="000000"/>
        </w:rPr>
        <w:t>ased on advocacy for the</w:t>
      </w:r>
      <w:r w:rsidR="00356863">
        <w:rPr>
          <w:rFonts w:ascii="Times New Roman" w:eastAsia="Times New Roman" w:hAnsi="Times New Roman" w:cs="Times New Roman"/>
          <w:color w:val="000000"/>
        </w:rPr>
        <w:t xml:space="preserve"> women’s health </w:t>
      </w:r>
      <w:r w:rsidR="007D77EC">
        <w:rPr>
          <w:rFonts w:ascii="Times New Roman" w:eastAsia="Times New Roman" w:hAnsi="Times New Roman" w:cs="Times New Roman"/>
          <w:color w:val="000000"/>
        </w:rPr>
        <w:t>movement and AIDS activists, the FDA removed its exclusions for “women of childbearing potential</w:t>
      </w:r>
      <w:r w:rsidR="007D77EC" w:rsidRPr="00356863">
        <w:rPr>
          <w:rFonts w:ascii="Times New Roman" w:eastAsia="Times New Roman" w:hAnsi="Times New Roman" w:cs="Times New Roman"/>
          <w:color w:val="000000"/>
        </w:rPr>
        <w:t xml:space="preserve">” </w:t>
      </w:r>
      <w:r w:rsidR="007D77EC">
        <w:rPr>
          <w:rFonts w:ascii="Times New Roman" w:eastAsia="Times New Roman" w:hAnsi="Times New Roman" w:cs="Times New Roman"/>
          <w:color w:val="000000"/>
        </w:rPr>
        <w:t>in 1993 and be</w:t>
      </w:r>
      <w:r w:rsidR="007D77EC" w:rsidRPr="00356863">
        <w:rPr>
          <w:rFonts w:ascii="Times New Roman" w:eastAsia="Times New Roman" w:hAnsi="Times New Roman" w:cs="Times New Roman"/>
          <w:color w:val="000000"/>
        </w:rPr>
        <w:t xml:space="preserve">gan </w:t>
      </w:r>
      <w:r w:rsidR="007D77EC">
        <w:rPr>
          <w:rFonts w:ascii="Times New Roman" w:hAnsi="Times New Roman" w:cs="Times New Roman"/>
        </w:rPr>
        <w:t xml:space="preserve">encouraging </w:t>
      </w:r>
      <w:r w:rsidR="007D77EC" w:rsidRPr="00356863">
        <w:rPr>
          <w:rFonts w:ascii="Times New Roman" w:hAnsi="Times New Roman" w:cs="Times New Roman"/>
        </w:rPr>
        <w:t>pharmaceutical companies to have inclusive samples and to conduct subpopulation analyses to find differences</w:t>
      </w:r>
      <w:r w:rsidR="007D77EC">
        <w:rPr>
          <w:rFonts w:ascii="Times New Roman" w:hAnsi="Times New Roman" w:cs="Times New Roman"/>
        </w:rPr>
        <w:t>.</w:t>
      </w:r>
      <w:r w:rsidR="007D77EC">
        <w:rPr>
          <w:rStyle w:val="EndnoteReference"/>
          <w:rFonts w:ascii="Times New Roman" w:hAnsi="Times New Roman" w:cs="Times New Roman"/>
        </w:rPr>
        <w:endnoteReference w:id="46"/>
      </w:r>
      <w:r w:rsidR="007D77EC" w:rsidRPr="00356863">
        <w:rPr>
          <w:rFonts w:ascii="Times New Roman" w:hAnsi="Times New Roman" w:cs="Times New Roman"/>
        </w:rPr>
        <w:t xml:space="preserve"> </w:t>
      </w:r>
      <w:r w:rsidR="007D77EC">
        <w:rPr>
          <w:rFonts w:ascii="Times New Roman" w:hAnsi="Times New Roman" w:cs="Times New Roman"/>
        </w:rPr>
        <w:t>T</w:t>
      </w:r>
      <w:r w:rsidR="007D77EC">
        <w:rPr>
          <w:rFonts w:ascii="Times New Roman" w:eastAsia="Times New Roman" w:hAnsi="Times New Roman" w:cs="Times New Roman"/>
          <w:color w:val="000000"/>
        </w:rPr>
        <w:t>his was followed by the</w:t>
      </w:r>
      <w:r w:rsidR="00356863">
        <w:rPr>
          <w:rFonts w:ascii="Times New Roman" w:eastAsia="Times New Roman" w:hAnsi="Times New Roman" w:cs="Times New Roman"/>
          <w:color w:val="000000"/>
        </w:rPr>
        <w:t xml:space="preserve"> NIH </w:t>
      </w:r>
      <w:r w:rsidR="007D77EC">
        <w:rPr>
          <w:rFonts w:ascii="Times New Roman" w:eastAsia="Times New Roman" w:hAnsi="Times New Roman" w:cs="Times New Roman"/>
          <w:color w:val="000000"/>
        </w:rPr>
        <w:t xml:space="preserve">Revitalization Act of 1993, which </w:t>
      </w:r>
      <w:r w:rsidR="009A6373">
        <w:rPr>
          <w:rFonts w:ascii="Times New Roman" w:eastAsia="Times New Roman" w:hAnsi="Times New Roman" w:cs="Times New Roman"/>
          <w:color w:val="000000"/>
        </w:rPr>
        <w:t>requires</w:t>
      </w:r>
      <w:r w:rsidR="00356863" w:rsidRPr="00356863">
        <w:rPr>
          <w:rFonts w:ascii="Times New Roman" w:eastAsia="Times New Roman" w:hAnsi="Times New Roman" w:cs="Times New Roman"/>
          <w:color w:val="000000"/>
        </w:rPr>
        <w:t xml:space="preserve"> </w:t>
      </w:r>
      <w:r w:rsidR="007D77EC">
        <w:rPr>
          <w:rFonts w:ascii="Times New Roman" w:eastAsia="Times New Roman" w:hAnsi="Times New Roman" w:cs="Times New Roman"/>
          <w:color w:val="000000"/>
        </w:rPr>
        <w:t xml:space="preserve">federal </w:t>
      </w:r>
      <w:r w:rsidR="00356863" w:rsidRPr="00356863">
        <w:rPr>
          <w:rFonts w:ascii="Times New Roman" w:eastAsia="Times New Roman" w:hAnsi="Times New Roman" w:cs="Times New Roman"/>
          <w:color w:val="000000"/>
        </w:rPr>
        <w:t>grant recipients to recruit samples representative of the US population, unless justified otherwise, and to cond</w:t>
      </w:r>
      <w:r w:rsidR="00253814">
        <w:rPr>
          <w:rFonts w:ascii="Times New Roman" w:eastAsia="Times New Roman" w:hAnsi="Times New Roman" w:cs="Times New Roman"/>
          <w:color w:val="000000"/>
        </w:rPr>
        <w:t>uct analyses of difference by sex</w:t>
      </w:r>
      <w:r w:rsidR="00356863" w:rsidRPr="00356863">
        <w:rPr>
          <w:rFonts w:ascii="Times New Roman" w:eastAsia="Times New Roman" w:hAnsi="Times New Roman" w:cs="Times New Roman"/>
          <w:color w:val="000000"/>
        </w:rPr>
        <w:t>/gender and race</w:t>
      </w:r>
      <w:r w:rsidR="009A6373">
        <w:rPr>
          <w:rFonts w:ascii="Times New Roman" w:eastAsia="Times New Roman" w:hAnsi="Times New Roman" w:cs="Times New Roman"/>
          <w:color w:val="000000"/>
        </w:rPr>
        <w:t>/ethnicity</w:t>
      </w:r>
      <w:r w:rsidR="00356863" w:rsidRPr="00356863">
        <w:rPr>
          <w:rFonts w:ascii="Times New Roman" w:eastAsia="Times New Roman" w:hAnsi="Times New Roman" w:cs="Times New Roman"/>
          <w:color w:val="000000"/>
        </w:rPr>
        <w:t>.</w:t>
      </w:r>
      <w:r w:rsidR="00356863">
        <w:rPr>
          <w:rStyle w:val="EndnoteReference"/>
          <w:rFonts w:ascii="Times New Roman" w:eastAsia="Times New Roman" w:hAnsi="Times New Roman" w:cs="Times New Roman"/>
          <w:color w:val="000000"/>
        </w:rPr>
        <w:endnoteReference w:id="47"/>
      </w:r>
      <w:r w:rsidR="00356863">
        <w:rPr>
          <w:rFonts w:ascii="Times New Roman" w:eastAsia="Times New Roman" w:hAnsi="Times New Roman" w:cs="Times New Roman"/>
          <w:color w:val="000000"/>
        </w:rPr>
        <w:t xml:space="preserve"> </w:t>
      </w:r>
    </w:p>
    <w:p w14:paraId="33235EE0" w14:textId="34CA082E" w:rsidR="000440F3" w:rsidRPr="00757370" w:rsidRDefault="009338DA" w:rsidP="00364A21">
      <w:pPr>
        <w:autoSpaceDE w:val="0"/>
        <w:autoSpaceDN w:val="0"/>
        <w:adjustRightInd w:val="0"/>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F628DC">
        <w:rPr>
          <w:rFonts w:ascii="Times New Roman" w:eastAsia="Times New Roman" w:hAnsi="Times New Roman" w:cs="Times New Roman"/>
          <w:color w:val="000000"/>
        </w:rPr>
        <w:t xml:space="preserve">Based on principles of diversity and inclusion, as well as protections for research subjects, </w:t>
      </w:r>
      <w:r w:rsidR="009A6373">
        <w:rPr>
          <w:rFonts w:ascii="Times New Roman" w:eastAsia="Times New Roman" w:hAnsi="Times New Roman" w:cs="Times New Roman"/>
          <w:color w:val="000000"/>
        </w:rPr>
        <w:t xml:space="preserve">we hope that </w:t>
      </w:r>
      <w:r w:rsidR="00F628DC">
        <w:rPr>
          <w:rFonts w:ascii="Times New Roman" w:eastAsia="Times New Roman" w:hAnsi="Times New Roman" w:cs="Times New Roman"/>
          <w:color w:val="000000"/>
        </w:rPr>
        <w:t xml:space="preserve">medical research </w:t>
      </w:r>
      <w:r w:rsidR="009A6373">
        <w:rPr>
          <w:rFonts w:ascii="Times New Roman" w:eastAsia="Times New Roman" w:hAnsi="Times New Roman" w:cs="Times New Roman"/>
          <w:color w:val="000000"/>
        </w:rPr>
        <w:t>will be</w:t>
      </w:r>
      <w:r w:rsidR="00F628DC">
        <w:rPr>
          <w:rFonts w:ascii="Times New Roman" w:eastAsia="Times New Roman" w:hAnsi="Times New Roman" w:cs="Times New Roman"/>
          <w:color w:val="000000"/>
        </w:rPr>
        <w:t xml:space="preserve"> more accountable to marginalized communities</w:t>
      </w:r>
      <w:r w:rsidR="009A6373">
        <w:rPr>
          <w:rFonts w:ascii="Times New Roman" w:eastAsia="Times New Roman" w:hAnsi="Times New Roman" w:cs="Times New Roman"/>
          <w:color w:val="000000"/>
        </w:rPr>
        <w:t xml:space="preserve"> involved in research</w:t>
      </w:r>
      <w:r w:rsidR="00F628DC">
        <w:rPr>
          <w:rFonts w:ascii="Times New Roman" w:eastAsia="Times New Roman" w:hAnsi="Times New Roman" w:cs="Times New Roman"/>
          <w:color w:val="000000"/>
        </w:rPr>
        <w:t xml:space="preserve">. Yet, without a commitment of the medical community to equity and a disavowal of double standards by race and gender, researchers are likely to continue reinforcing </w:t>
      </w:r>
      <w:r w:rsidR="00F628DC">
        <w:rPr>
          <w:rFonts w:ascii="Times New Roman" w:eastAsia="Times New Roman" w:hAnsi="Times New Roman" w:cs="Times New Roman"/>
          <w:color w:val="000000"/>
        </w:rPr>
        <w:lastRenderedPageBreak/>
        <w:t>unfair social hierarchies.</w:t>
      </w:r>
      <w:r w:rsidR="00F628DC">
        <w:rPr>
          <w:rStyle w:val="EndnoteReference"/>
          <w:rFonts w:ascii="Times New Roman" w:eastAsia="Times New Roman" w:hAnsi="Times New Roman" w:cs="Times New Roman"/>
          <w:color w:val="000000"/>
        </w:rPr>
        <w:endnoteReference w:id="48"/>
      </w:r>
      <w:r w:rsidR="00F628DC">
        <w:rPr>
          <w:rFonts w:ascii="Times New Roman" w:eastAsia="Times New Roman" w:hAnsi="Times New Roman" w:cs="Times New Roman"/>
          <w:color w:val="000000"/>
        </w:rPr>
        <w:t xml:space="preserve"> </w:t>
      </w:r>
      <w:r w:rsidR="00C162D1">
        <w:rPr>
          <w:rFonts w:ascii="Times New Roman" w:eastAsia="Times New Roman" w:hAnsi="Times New Roman" w:cs="Times New Roman"/>
          <w:color w:val="000000"/>
        </w:rPr>
        <w:t xml:space="preserve">These historical cases exemplify how unfair selection of subjects can </w:t>
      </w:r>
      <w:r w:rsidR="009A473B">
        <w:rPr>
          <w:rFonts w:ascii="Times New Roman" w:eastAsia="Times New Roman" w:hAnsi="Times New Roman" w:cs="Times New Roman"/>
          <w:color w:val="000000"/>
        </w:rPr>
        <w:t>embody</w:t>
      </w:r>
      <w:r w:rsidR="00C162D1">
        <w:rPr>
          <w:rFonts w:ascii="Times New Roman" w:eastAsia="Times New Roman" w:hAnsi="Times New Roman" w:cs="Times New Roman"/>
          <w:color w:val="000000"/>
        </w:rPr>
        <w:t xml:space="preserve"> practices of exclusion or inclusion and subsequent mistreatment. Thus, researchers must exercise deliberation and reflection as well as openness to external criticism</w:t>
      </w:r>
      <w:r w:rsidR="009A473B">
        <w:rPr>
          <w:rFonts w:ascii="Times New Roman" w:eastAsia="Times New Roman" w:hAnsi="Times New Roman" w:cs="Times New Roman"/>
          <w:color w:val="000000"/>
        </w:rPr>
        <w:t>,</w:t>
      </w:r>
      <w:r w:rsidR="00C162D1">
        <w:rPr>
          <w:rFonts w:ascii="Times New Roman" w:eastAsia="Times New Roman" w:hAnsi="Times New Roman" w:cs="Times New Roman"/>
          <w:color w:val="000000"/>
        </w:rPr>
        <w:t xml:space="preserve"> in order to reduce the harms done to human subjects and transform science from a culture of complicity</w:t>
      </w:r>
      <w:r w:rsidR="009A473B">
        <w:rPr>
          <w:rFonts w:ascii="Times New Roman" w:eastAsia="Times New Roman" w:hAnsi="Times New Roman" w:cs="Times New Roman"/>
          <w:color w:val="000000"/>
        </w:rPr>
        <w:t>,</w:t>
      </w:r>
      <w:r w:rsidR="00C162D1">
        <w:rPr>
          <w:rFonts w:ascii="Times New Roman" w:eastAsia="Times New Roman" w:hAnsi="Times New Roman" w:cs="Times New Roman"/>
          <w:color w:val="000000"/>
        </w:rPr>
        <w:t xml:space="preserve"> to one of accountability and </w:t>
      </w:r>
      <w:r w:rsidR="000B458F">
        <w:rPr>
          <w:rFonts w:ascii="Times New Roman" w:eastAsia="Times New Roman" w:hAnsi="Times New Roman" w:cs="Times New Roman"/>
          <w:color w:val="000000"/>
        </w:rPr>
        <w:t>justice</w:t>
      </w:r>
      <w:r w:rsidR="00C162D1">
        <w:rPr>
          <w:rFonts w:ascii="Times New Roman" w:eastAsia="Times New Roman" w:hAnsi="Times New Roman" w:cs="Times New Roman"/>
          <w:color w:val="000000"/>
        </w:rPr>
        <w:t xml:space="preserve">. </w:t>
      </w:r>
      <w:r w:rsidR="00F628DC">
        <w:rPr>
          <w:rFonts w:ascii="Times New Roman" w:eastAsia="Times New Roman" w:hAnsi="Times New Roman" w:cs="Times New Roman"/>
          <w:color w:val="000000"/>
        </w:rPr>
        <w:t xml:space="preserve">  </w:t>
      </w:r>
      <w:r w:rsidR="00170940">
        <w:rPr>
          <w:rFonts w:ascii="Times New Roman" w:eastAsia="Times New Roman" w:hAnsi="Times New Roman" w:cs="Times New Roman"/>
          <w:color w:val="000000"/>
        </w:rPr>
        <w:tab/>
      </w:r>
    </w:p>
    <w:p w14:paraId="75AA93EE" w14:textId="299CE03D" w:rsidR="000440F3" w:rsidRPr="000B458F" w:rsidRDefault="00185015" w:rsidP="00757370">
      <w:pPr>
        <w:spacing w:line="480" w:lineRule="auto"/>
        <w:jc w:val="center"/>
        <w:rPr>
          <w:rFonts w:ascii="Times New Roman" w:eastAsia="Times New Roman" w:hAnsi="Times New Roman" w:cs="Times New Roman"/>
          <w:b/>
          <w:color w:val="000000"/>
        </w:rPr>
      </w:pPr>
      <w:r w:rsidRPr="000B458F">
        <w:rPr>
          <w:rFonts w:ascii="Times New Roman" w:eastAsia="Times New Roman" w:hAnsi="Times New Roman" w:cs="Times New Roman"/>
          <w:b/>
          <w:color w:val="000000"/>
        </w:rPr>
        <w:t xml:space="preserve">Cultural &amp; Structural Sources of Bias in Research </w:t>
      </w:r>
    </w:p>
    <w:p w14:paraId="54665EDA" w14:textId="2332E94F" w:rsidR="000B2083" w:rsidRPr="00757370" w:rsidRDefault="00775796" w:rsidP="00C518F1">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 have discussed how the framing of research questions (such as “cognitive differences”) and the selection of research subjects (without diversity and inclusion) can be biased and perpetuate inequality. But what is the </w:t>
      </w:r>
      <w:r w:rsidRPr="00025E77">
        <w:rPr>
          <w:rFonts w:ascii="Times New Roman" w:eastAsia="Times New Roman" w:hAnsi="Times New Roman" w:cs="Times New Roman"/>
          <w:i/>
          <w:color w:val="000000"/>
        </w:rPr>
        <w:t>source</w:t>
      </w:r>
      <w:r>
        <w:rPr>
          <w:rFonts w:ascii="Times New Roman" w:eastAsia="Times New Roman" w:hAnsi="Times New Roman" w:cs="Times New Roman"/>
          <w:color w:val="000000"/>
        </w:rPr>
        <w:t xml:space="preserve"> of such bias</w:t>
      </w:r>
      <w:r w:rsidR="00025E77">
        <w:rPr>
          <w:rFonts w:ascii="Times New Roman" w:eastAsia="Times New Roman" w:hAnsi="Times New Roman" w:cs="Times New Roman"/>
          <w:color w:val="000000"/>
        </w:rPr>
        <w:t>es</w:t>
      </w:r>
      <w:r>
        <w:rPr>
          <w:rFonts w:ascii="Times New Roman" w:eastAsia="Times New Roman" w:hAnsi="Times New Roman" w:cs="Times New Roman"/>
          <w:color w:val="000000"/>
        </w:rPr>
        <w:t>? This is an</w:t>
      </w:r>
      <w:r w:rsidR="000B2083" w:rsidRPr="00757370">
        <w:rPr>
          <w:rFonts w:ascii="Times New Roman" w:eastAsia="Times New Roman" w:hAnsi="Times New Roman" w:cs="Times New Roman"/>
          <w:color w:val="000000"/>
        </w:rPr>
        <w:t xml:space="preserve"> open question</w:t>
      </w:r>
      <w:r w:rsidR="00025E77">
        <w:rPr>
          <w:rFonts w:ascii="Times New Roman" w:eastAsia="Times New Roman" w:hAnsi="Times New Roman" w:cs="Times New Roman"/>
          <w:color w:val="000000"/>
        </w:rPr>
        <w:t xml:space="preserve"> with shifting answers</w:t>
      </w:r>
      <w:r>
        <w:rPr>
          <w:rFonts w:ascii="Times New Roman" w:eastAsia="Times New Roman" w:hAnsi="Times New Roman" w:cs="Times New Roman"/>
          <w:color w:val="000000"/>
        </w:rPr>
        <w:t xml:space="preserve">, particularly </w:t>
      </w:r>
      <w:r w:rsidR="000B2083" w:rsidRPr="00757370">
        <w:rPr>
          <w:rFonts w:ascii="Times New Roman" w:eastAsia="Times New Roman" w:hAnsi="Times New Roman" w:cs="Times New Roman"/>
          <w:color w:val="000000"/>
        </w:rPr>
        <w:t xml:space="preserve">in the face of societal change and pressure to advance more equity and </w:t>
      </w:r>
      <w:r w:rsidR="00CC3826">
        <w:rPr>
          <w:rFonts w:ascii="Times New Roman" w:eastAsia="Times New Roman" w:hAnsi="Times New Roman" w:cs="Times New Roman"/>
          <w:color w:val="000000"/>
        </w:rPr>
        <w:t>justice</w:t>
      </w:r>
      <w:r w:rsidR="000B2083" w:rsidRPr="00757370">
        <w:rPr>
          <w:rFonts w:ascii="Times New Roman" w:eastAsia="Times New Roman" w:hAnsi="Times New Roman" w:cs="Times New Roman"/>
          <w:color w:val="000000"/>
        </w:rPr>
        <w:t xml:space="preserve">. Change in authority, power, leadership, and representation at higher ranks both academically and professionally has been remarkably slow over those decades, and this has had impacts on their treatment of </w:t>
      </w:r>
      <w:r w:rsidR="00025E77">
        <w:rPr>
          <w:rFonts w:ascii="Times New Roman" w:eastAsia="Times New Roman" w:hAnsi="Times New Roman" w:cs="Times New Roman"/>
          <w:color w:val="000000"/>
        </w:rPr>
        <w:t>marginalized and minoritized groups</w:t>
      </w:r>
      <w:r w:rsidR="000B2083" w:rsidRPr="00757370">
        <w:rPr>
          <w:rFonts w:ascii="Times New Roman" w:eastAsia="Times New Roman" w:hAnsi="Times New Roman" w:cs="Times New Roman"/>
          <w:color w:val="000000"/>
        </w:rPr>
        <w:t xml:space="preserve">. </w:t>
      </w:r>
      <w:r w:rsidR="002E6678">
        <w:rPr>
          <w:rFonts w:ascii="Times New Roman" w:eastAsia="Times New Roman" w:hAnsi="Times New Roman" w:cs="Times New Roman"/>
          <w:color w:val="000000"/>
        </w:rPr>
        <w:t>D</w:t>
      </w:r>
      <w:r w:rsidR="002E6678" w:rsidRPr="00757370">
        <w:rPr>
          <w:rFonts w:ascii="Times New Roman" w:eastAsia="Times New Roman" w:hAnsi="Times New Roman" w:cs="Times New Roman"/>
          <w:color w:val="000000"/>
        </w:rPr>
        <w:t>ue to social and cultural obstacles to manageme</w:t>
      </w:r>
      <w:r w:rsidR="002E6678">
        <w:rPr>
          <w:rFonts w:ascii="Times New Roman" w:eastAsia="Times New Roman" w:hAnsi="Times New Roman" w:cs="Times New Roman"/>
          <w:color w:val="000000"/>
        </w:rPr>
        <w:t>nt and leadership roles, w</w:t>
      </w:r>
      <w:r w:rsidRPr="00757370">
        <w:rPr>
          <w:rFonts w:ascii="Times New Roman" w:eastAsia="Times New Roman" w:hAnsi="Times New Roman" w:cs="Times New Roman"/>
          <w:color w:val="000000"/>
        </w:rPr>
        <w:t xml:space="preserve">omen </w:t>
      </w:r>
      <w:r>
        <w:rPr>
          <w:rFonts w:ascii="Times New Roman" w:eastAsia="Times New Roman" w:hAnsi="Times New Roman" w:cs="Times New Roman"/>
          <w:color w:val="000000"/>
        </w:rPr>
        <w:t xml:space="preserve">and people of color </w:t>
      </w:r>
      <w:r w:rsidRPr="00757370">
        <w:rPr>
          <w:rFonts w:ascii="Times New Roman" w:eastAsia="Times New Roman" w:hAnsi="Times New Roman" w:cs="Times New Roman"/>
          <w:color w:val="000000"/>
        </w:rPr>
        <w:t xml:space="preserve">are </w:t>
      </w:r>
      <w:r w:rsidR="00025E77">
        <w:rPr>
          <w:rFonts w:ascii="Times New Roman" w:eastAsia="Times New Roman" w:hAnsi="Times New Roman" w:cs="Times New Roman"/>
          <w:color w:val="000000"/>
        </w:rPr>
        <w:t xml:space="preserve">significantly </w:t>
      </w:r>
      <w:r w:rsidRPr="00757370">
        <w:rPr>
          <w:rFonts w:ascii="Times New Roman" w:eastAsia="Times New Roman" w:hAnsi="Times New Roman" w:cs="Times New Roman"/>
          <w:color w:val="000000"/>
        </w:rPr>
        <w:t xml:space="preserve">underrepresented in </w:t>
      </w:r>
      <w:r w:rsidR="00025E77">
        <w:rPr>
          <w:rFonts w:ascii="Times New Roman" w:eastAsia="Times New Roman" w:hAnsi="Times New Roman" w:cs="Times New Roman"/>
          <w:color w:val="000000"/>
        </w:rPr>
        <w:t>STEM</w:t>
      </w:r>
      <w:r w:rsidRPr="00757370">
        <w:rPr>
          <w:rFonts w:ascii="Times New Roman" w:eastAsia="Times New Roman" w:hAnsi="Times New Roman" w:cs="Times New Roman"/>
          <w:color w:val="000000"/>
        </w:rPr>
        <w:t xml:space="preserve"> disciplines</w:t>
      </w:r>
      <w:r w:rsidR="00E75180">
        <w:rPr>
          <w:rFonts w:ascii="Times New Roman" w:eastAsia="Times New Roman" w:hAnsi="Times New Roman" w:cs="Times New Roman"/>
          <w:color w:val="000000"/>
        </w:rPr>
        <w:t xml:space="preserve">. </w:t>
      </w:r>
      <w:r w:rsidR="00185015">
        <w:rPr>
          <w:rFonts w:ascii="Times New Roman" w:eastAsia="Times New Roman" w:hAnsi="Times New Roman" w:cs="Times New Roman"/>
          <w:color w:val="000000"/>
        </w:rPr>
        <w:t>For instance, o</w:t>
      </w:r>
      <w:r w:rsidR="00E75180">
        <w:rPr>
          <w:rFonts w:ascii="Times New Roman" w:eastAsia="Times New Roman" w:hAnsi="Times New Roman" w:cs="Times New Roman"/>
          <w:color w:val="000000"/>
        </w:rPr>
        <w:t>nly 30</w:t>
      </w:r>
      <w:r w:rsidRPr="00757370">
        <w:rPr>
          <w:rFonts w:ascii="Times New Roman" w:eastAsia="Times New Roman" w:hAnsi="Times New Roman" w:cs="Times New Roman"/>
          <w:color w:val="000000"/>
        </w:rPr>
        <w:t>% of the world’s researchers are women</w:t>
      </w:r>
      <w:r w:rsidR="002E6678">
        <w:rPr>
          <w:rFonts w:ascii="Times New Roman" w:eastAsia="Times New Roman" w:hAnsi="Times New Roman" w:cs="Times New Roman"/>
          <w:color w:val="000000"/>
        </w:rPr>
        <w:t xml:space="preserve">, and a mere </w:t>
      </w:r>
      <w:r w:rsidR="002E6678" w:rsidRPr="002E6678">
        <w:rPr>
          <w:rFonts w:ascii="Times New Roman" w:eastAsia="Times New Roman" w:hAnsi="Times New Roman" w:cs="Times New Roman"/>
          <w:color w:val="000000"/>
        </w:rPr>
        <w:t>11</w:t>
      </w:r>
      <w:r w:rsidR="002E6678">
        <w:rPr>
          <w:rFonts w:ascii="Times New Roman" w:eastAsia="Times New Roman" w:hAnsi="Times New Roman" w:cs="Times New Roman"/>
          <w:color w:val="000000"/>
        </w:rPr>
        <w:t xml:space="preserve">% of US </w:t>
      </w:r>
      <w:r w:rsidR="002E6678" w:rsidRPr="002E6678">
        <w:rPr>
          <w:rFonts w:ascii="Times New Roman" w:eastAsia="Times New Roman" w:hAnsi="Times New Roman" w:cs="Times New Roman"/>
          <w:color w:val="000000"/>
        </w:rPr>
        <w:t xml:space="preserve">practicing engineers </w:t>
      </w:r>
      <w:r w:rsidR="002E6678">
        <w:rPr>
          <w:rFonts w:ascii="Times New Roman" w:eastAsia="Times New Roman" w:hAnsi="Times New Roman" w:cs="Times New Roman"/>
          <w:color w:val="000000"/>
        </w:rPr>
        <w:t>are women</w:t>
      </w:r>
      <w:r w:rsidRPr="00757370">
        <w:rPr>
          <w:rFonts w:ascii="Times New Roman" w:eastAsia="Times New Roman" w:hAnsi="Times New Roman" w:cs="Times New Roman"/>
          <w:color w:val="000000"/>
        </w:rPr>
        <w:t>.</w:t>
      </w:r>
      <w:r w:rsidR="00E75180">
        <w:rPr>
          <w:rStyle w:val="EndnoteReference"/>
          <w:rFonts w:ascii="Times New Roman" w:eastAsia="Times New Roman" w:hAnsi="Times New Roman" w:cs="Times New Roman"/>
          <w:color w:val="000000"/>
        </w:rPr>
        <w:endnoteReference w:id="49"/>
      </w:r>
      <w:r w:rsidRPr="00757370">
        <w:rPr>
          <w:rFonts w:ascii="Times New Roman" w:eastAsia="Times New Roman" w:hAnsi="Times New Roman" w:cs="Times New Roman"/>
          <w:color w:val="000000"/>
        </w:rPr>
        <w:t xml:space="preserve"> </w:t>
      </w:r>
      <w:r w:rsidR="00C518F1">
        <w:rPr>
          <w:rFonts w:ascii="Times New Roman" w:eastAsia="Times New Roman" w:hAnsi="Times New Roman" w:cs="Times New Roman"/>
          <w:color w:val="000000"/>
        </w:rPr>
        <w:t>Black and Hispanic</w:t>
      </w:r>
      <w:r w:rsidR="00CC3826">
        <w:rPr>
          <w:rFonts w:ascii="Times New Roman" w:eastAsia="Times New Roman" w:hAnsi="Times New Roman" w:cs="Times New Roman"/>
          <w:color w:val="000000"/>
        </w:rPr>
        <w:t>/Latinx</w:t>
      </w:r>
      <w:r w:rsidR="00C518F1">
        <w:rPr>
          <w:rFonts w:ascii="Times New Roman" w:eastAsia="Times New Roman" w:hAnsi="Times New Roman" w:cs="Times New Roman"/>
          <w:color w:val="000000"/>
        </w:rPr>
        <w:t xml:space="preserve"> women are 15% of the US population but only 4% of workers in science and engineering occupations.</w:t>
      </w:r>
      <w:r w:rsidR="00C518F1">
        <w:rPr>
          <w:rStyle w:val="EndnoteReference"/>
          <w:rFonts w:ascii="Times New Roman" w:eastAsia="Times New Roman" w:hAnsi="Times New Roman" w:cs="Times New Roman"/>
          <w:color w:val="000000"/>
        </w:rPr>
        <w:endnoteReference w:id="50"/>
      </w:r>
      <w:r w:rsidR="00C518F1">
        <w:rPr>
          <w:rFonts w:ascii="Times New Roman" w:eastAsia="Times New Roman" w:hAnsi="Times New Roman" w:cs="Times New Roman"/>
          <w:color w:val="000000"/>
        </w:rPr>
        <w:t xml:space="preserve"> While Black men are 13% of the US population, they compromise only 3% of practicing physicians and 7% of medical students (and the latter figure is decreasing).</w:t>
      </w:r>
      <w:r w:rsidR="00C518F1">
        <w:rPr>
          <w:rStyle w:val="EndnoteReference"/>
          <w:rFonts w:ascii="Times New Roman" w:eastAsia="Times New Roman" w:hAnsi="Times New Roman" w:cs="Times New Roman"/>
          <w:color w:val="000000"/>
        </w:rPr>
        <w:endnoteReference w:id="51"/>
      </w:r>
      <w:r w:rsidR="00590BAD">
        <w:rPr>
          <w:rFonts w:ascii="Times New Roman" w:eastAsia="Times New Roman" w:hAnsi="Times New Roman" w:cs="Times New Roman"/>
          <w:color w:val="000000"/>
        </w:rPr>
        <w:t xml:space="preserve"> </w:t>
      </w:r>
      <w:r w:rsidR="00463315">
        <w:rPr>
          <w:rFonts w:ascii="Times New Roman" w:eastAsia="Times New Roman" w:hAnsi="Times New Roman" w:cs="Times New Roman"/>
          <w:color w:val="000000"/>
        </w:rPr>
        <w:t>The overrepresentation of white people and cisgender men in STEM is an ethical problem in itself, as it sustains unequal opportunities and un</w:t>
      </w:r>
      <w:r w:rsidR="00F31264">
        <w:rPr>
          <w:rFonts w:ascii="Times New Roman" w:eastAsia="Times New Roman" w:hAnsi="Times New Roman" w:cs="Times New Roman"/>
          <w:color w:val="000000"/>
        </w:rPr>
        <w:t xml:space="preserve">merited </w:t>
      </w:r>
      <w:r w:rsidR="00463315">
        <w:rPr>
          <w:rFonts w:ascii="Times New Roman" w:eastAsia="Times New Roman" w:hAnsi="Times New Roman" w:cs="Times New Roman"/>
          <w:color w:val="000000"/>
        </w:rPr>
        <w:t>privilege</w:t>
      </w:r>
      <w:r w:rsidR="00F31264">
        <w:rPr>
          <w:rFonts w:ascii="Times New Roman" w:eastAsia="Times New Roman" w:hAnsi="Times New Roman" w:cs="Times New Roman"/>
          <w:color w:val="000000"/>
        </w:rPr>
        <w:t>s</w:t>
      </w:r>
      <w:r w:rsidR="00850B3C">
        <w:rPr>
          <w:rFonts w:ascii="Times New Roman" w:eastAsia="Times New Roman" w:hAnsi="Times New Roman" w:cs="Times New Roman"/>
          <w:color w:val="000000"/>
        </w:rPr>
        <w:t>. F</w:t>
      </w:r>
      <w:r w:rsidR="00F31264">
        <w:rPr>
          <w:rFonts w:ascii="Times New Roman" w:eastAsia="Times New Roman" w:hAnsi="Times New Roman" w:cs="Times New Roman"/>
          <w:color w:val="000000"/>
        </w:rPr>
        <w:t>urthermore</w:t>
      </w:r>
      <w:r w:rsidR="00463315">
        <w:rPr>
          <w:rFonts w:ascii="Times New Roman" w:eastAsia="Times New Roman" w:hAnsi="Times New Roman" w:cs="Times New Roman"/>
          <w:color w:val="000000"/>
        </w:rPr>
        <w:t xml:space="preserve">, </w:t>
      </w:r>
      <w:r w:rsidR="00F31264">
        <w:rPr>
          <w:rFonts w:ascii="Times New Roman" w:eastAsia="Times New Roman" w:hAnsi="Times New Roman" w:cs="Times New Roman"/>
          <w:color w:val="000000"/>
        </w:rPr>
        <w:t xml:space="preserve">this hegemony </w:t>
      </w:r>
      <w:r w:rsidR="00463315">
        <w:rPr>
          <w:rFonts w:ascii="Times New Roman" w:eastAsia="Times New Roman" w:hAnsi="Times New Roman" w:cs="Times New Roman"/>
          <w:color w:val="000000"/>
        </w:rPr>
        <w:t xml:space="preserve">harms the </w:t>
      </w:r>
      <w:r w:rsidR="00850B3C">
        <w:rPr>
          <w:rFonts w:ascii="Times New Roman" w:eastAsia="Times New Roman" w:hAnsi="Times New Roman" w:cs="Times New Roman"/>
          <w:color w:val="000000"/>
        </w:rPr>
        <w:t xml:space="preserve">epistemic </w:t>
      </w:r>
      <w:r w:rsidR="00463315">
        <w:rPr>
          <w:rFonts w:ascii="Times New Roman" w:eastAsia="Times New Roman" w:hAnsi="Times New Roman" w:cs="Times New Roman"/>
          <w:color w:val="000000"/>
        </w:rPr>
        <w:t xml:space="preserve">quality </w:t>
      </w:r>
      <w:r w:rsidR="00F31264">
        <w:rPr>
          <w:rFonts w:ascii="Times New Roman" w:eastAsia="Times New Roman" w:hAnsi="Times New Roman" w:cs="Times New Roman"/>
          <w:color w:val="000000"/>
        </w:rPr>
        <w:t xml:space="preserve">and objectivity </w:t>
      </w:r>
      <w:r w:rsidR="00463315">
        <w:rPr>
          <w:rFonts w:ascii="Times New Roman" w:eastAsia="Times New Roman" w:hAnsi="Times New Roman" w:cs="Times New Roman"/>
          <w:color w:val="000000"/>
        </w:rPr>
        <w:t xml:space="preserve">of </w:t>
      </w:r>
      <w:r w:rsidR="00F31264">
        <w:rPr>
          <w:rFonts w:ascii="Times New Roman" w:eastAsia="Times New Roman" w:hAnsi="Times New Roman" w:cs="Times New Roman"/>
          <w:color w:val="000000"/>
        </w:rPr>
        <w:t xml:space="preserve">science because homogenous communities of scientists often </w:t>
      </w:r>
      <w:r w:rsidR="00463315">
        <w:rPr>
          <w:rFonts w:ascii="Times New Roman" w:eastAsia="Times New Roman" w:hAnsi="Times New Roman" w:cs="Times New Roman"/>
          <w:color w:val="000000"/>
        </w:rPr>
        <w:t xml:space="preserve">share </w:t>
      </w:r>
      <w:r w:rsidR="00F31264">
        <w:rPr>
          <w:rFonts w:ascii="Times New Roman" w:eastAsia="Times New Roman" w:hAnsi="Times New Roman" w:cs="Times New Roman"/>
          <w:color w:val="000000"/>
        </w:rPr>
        <w:t xml:space="preserve">the same </w:t>
      </w:r>
      <w:r w:rsidR="00463315">
        <w:rPr>
          <w:rFonts w:ascii="Times New Roman" w:eastAsia="Times New Roman" w:hAnsi="Times New Roman" w:cs="Times New Roman"/>
          <w:color w:val="000000"/>
        </w:rPr>
        <w:t>problematic background assumptions</w:t>
      </w:r>
      <w:r w:rsidR="001F06CF">
        <w:rPr>
          <w:rFonts w:ascii="Times New Roman" w:eastAsia="Times New Roman" w:hAnsi="Times New Roman" w:cs="Times New Roman"/>
          <w:color w:val="000000"/>
        </w:rPr>
        <w:t xml:space="preserve">, </w:t>
      </w:r>
      <w:r w:rsidR="00CC3826">
        <w:rPr>
          <w:rFonts w:ascii="Times New Roman" w:eastAsia="Times New Roman" w:hAnsi="Times New Roman" w:cs="Times New Roman"/>
          <w:color w:val="000000"/>
        </w:rPr>
        <w:t>which</w:t>
      </w:r>
      <w:r w:rsidR="001F06CF">
        <w:rPr>
          <w:rFonts w:ascii="Times New Roman" w:eastAsia="Times New Roman" w:hAnsi="Times New Roman" w:cs="Times New Roman"/>
          <w:color w:val="000000"/>
        </w:rPr>
        <w:t xml:space="preserve"> can undermine the quality of evidence for a given </w:t>
      </w:r>
      <w:r w:rsidR="001F06CF">
        <w:rPr>
          <w:rFonts w:ascii="Times New Roman" w:eastAsia="Times New Roman" w:hAnsi="Times New Roman" w:cs="Times New Roman"/>
          <w:color w:val="000000"/>
        </w:rPr>
        <w:lastRenderedPageBreak/>
        <w:t>theory, hypothesis, or practice</w:t>
      </w:r>
      <w:r w:rsidR="00F31264">
        <w:rPr>
          <w:rFonts w:ascii="Times New Roman" w:eastAsia="Times New Roman" w:hAnsi="Times New Roman" w:cs="Times New Roman"/>
          <w:color w:val="000000"/>
        </w:rPr>
        <w:t xml:space="preserve">, and </w:t>
      </w:r>
      <w:r w:rsidR="001F06CF">
        <w:rPr>
          <w:rFonts w:ascii="Times New Roman" w:eastAsia="Times New Roman" w:hAnsi="Times New Roman" w:cs="Times New Roman"/>
          <w:color w:val="000000"/>
        </w:rPr>
        <w:t>such homogenous groups</w:t>
      </w:r>
      <w:r w:rsidR="00F31264">
        <w:rPr>
          <w:rFonts w:ascii="Times New Roman" w:eastAsia="Times New Roman" w:hAnsi="Times New Roman" w:cs="Times New Roman"/>
          <w:color w:val="000000"/>
        </w:rPr>
        <w:t xml:space="preserve"> are unaware of their own biases</w:t>
      </w:r>
      <w:r w:rsidR="001F06CF">
        <w:rPr>
          <w:rFonts w:ascii="Times New Roman" w:eastAsia="Times New Roman" w:hAnsi="Times New Roman" w:cs="Times New Roman"/>
          <w:color w:val="000000"/>
        </w:rPr>
        <w:t>, and thus unable to correct for them</w:t>
      </w:r>
      <w:r w:rsidR="00F31264">
        <w:rPr>
          <w:rFonts w:ascii="Times New Roman" w:eastAsia="Times New Roman" w:hAnsi="Times New Roman" w:cs="Times New Roman"/>
          <w:color w:val="000000"/>
        </w:rPr>
        <w:t>.</w:t>
      </w:r>
      <w:r w:rsidR="00F31264">
        <w:rPr>
          <w:rStyle w:val="EndnoteReference"/>
          <w:rFonts w:ascii="Times New Roman" w:eastAsia="Times New Roman" w:hAnsi="Times New Roman" w:cs="Times New Roman"/>
          <w:color w:val="000000"/>
        </w:rPr>
        <w:endnoteReference w:id="52"/>
      </w:r>
      <w:r w:rsidR="00463315">
        <w:rPr>
          <w:rFonts w:ascii="Times New Roman" w:eastAsia="Times New Roman" w:hAnsi="Times New Roman" w:cs="Times New Roman"/>
          <w:color w:val="000000"/>
        </w:rPr>
        <w:t xml:space="preserve"> </w:t>
      </w:r>
    </w:p>
    <w:p w14:paraId="11243DEA" w14:textId="5427B89B" w:rsidR="000B2083" w:rsidRPr="00757370" w:rsidRDefault="00F828BF" w:rsidP="0075737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775796">
        <w:rPr>
          <w:rFonts w:ascii="Times New Roman" w:eastAsia="Times New Roman" w:hAnsi="Times New Roman" w:cs="Times New Roman"/>
          <w:color w:val="000000"/>
        </w:rPr>
        <w:t>T</w:t>
      </w:r>
      <w:r w:rsidR="000B2083" w:rsidRPr="00757370">
        <w:rPr>
          <w:rFonts w:ascii="Times New Roman" w:eastAsia="Times New Roman" w:hAnsi="Times New Roman" w:cs="Times New Roman"/>
          <w:color w:val="000000"/>
        </w:rPr>
        <w:t xml:space="preserve">he presence of deeply inbuilt, institutionalized bias </w:t>
      </w:r>
      <w:r w:rsidR="00025E77" w:rsidRPr="00757370">
        <w:rPr>
          <w:rFonts w:ascii="Times New Roman" w:eastAsia="Times New Roman" w:hAnsi="Times New Roman" w:cs="Times New Roman"/>
          <w:color w:val="000000"/>
        </w:rPr>
        <w:t>reveals the core of this situation</w:t>
      </w:r>
      <w:r w:rsidR="00025E77">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 xml:space="preserve"> concentrating power and authority in the hands of a few privileged white </w:t>
      </w:r>
      <w:r w:rsidR="00775796">
        <w:rPr>
          <w:rFonts w:ascii="Times New Roman" w:eastAsia="Times New Roman" w:hAnsi="Times New Roman" w:cs="Times New Roman"/>
          <w:color w:val="000000"/>
        </w:rPr>
        <w:t>men</w:t>
      </w:r>
      <w:r w:rsidR="000B2083" w:rsidRPr="00757370">
        <w:rPr>
          <w:rFonts w:ascii="Times New Roman" w:eastAsia="Times New Roman" w:hAnsi="Times New Roman" w:cs="Times New Roman"/>
          <w:color w:val="000000"/>
        </w:rPr>
        <w:t xml:space="preserve">. Or, put another </w:t>
      </w:r>
      <w:r w:rsidR="00185015">
        <w:rPr>
          <w:rFonts w:ascii="Times New Roman" w:eastAsia="Times New Roman" w:hAnsi="Times New Roman" w:cs="Times New Roman"/>
          <w:color w:val="000000"/>
        </w:rPr>
        <w:t>way</w:t>
      </w:r>
      <w:r w:rsidR="000B2083" w:rsidRPr="00757370">
        <w:rPr>
          <w:rFonts w:ascii="Times New Roman" w:eastAsia="Times New Roman" w:hAnsi="Times New Roman" w:cs="Times New Roman"/>
          <w:color w:val="000000"/>
        </w:rPr>
        <w:t>, bias</w:t>
      </w:r>
      <w:r w:rsidR="00CC3826">
        <w:rPr>
          <w:rFonts w:ascii="Times New Roman" w:eastAsia="Times New Roman" w:hAnsi="Times New Roman" w:cs="Times New Roman"/>
          <w:color w:val="000000"/>
        </w:rPr>
        <w:t>es</w:t>
      </w:r>
      <w:r w:rsidR="000B2083" w:rsidRPr="00757370">
        <w:rPr>
          <w:rFonts w:ascii="Times New Roman" w:eastAsia="Times New Roman" w:hAnsi="Times New Roman" w:cs="Times New Roman"/>
          <w:color w:val="000000"/>
        </w:rPr>
        <w:t xml:space="preserve"> against the visibility and recognition of female, </w:t>
      </w:r>
      <w:r w:rsidR="00025E77" w:rsidRPr="00757370">
        <w:rPr>
          <w:rFonts w:ascii="Times New Roman" w:eastAsia="Times New Roman" w:hAnsi="Times New Roman" w:cs="Times New Roman"/>
          <w:color w:val="000000"/>
        </w:rPr>
        <w:t>gender-diverse</w:t>
      </w:r>
      <w:r w:rsidR="00025E77">
        <w:rPr>
          <w:rFonts w:ascii="Times New Roman" w:eastAsia="Times New Roman" w:hAnsi="Times New Roman" w:cs="Times New Roman"/>
          <w:color w:val="000000"/>
        </w:rPr>
        <w:t>,</w:t>
      </w:r>
      <w:r w:rsidR="00025E77" w:rsidRPr="00757370">
        <w:rPr>
          <w:rFonts w:ascii="Times New Roman" w:eastAsia="Times New Roman" w:hAnsi="Times New Roman" w:cs="Times New Roman"/>
          <w:color w:val="000000"/>
        </w:rPr>
        <w:t xml:space="preserve"> </w:t>
      </w:r>
      <w:r w:rsidR="00025E77">
        <w:rPr>
          <w:rFonts w:ascii="Times New Roman" w:eastAsia="Times New Roman" w:hAnsi="Times New Roman" w:cs="Times New Roman"/>
          <w:color w:val="000000"/>
        </w:rPr>
        <w:t>racially diverse</w:t>
      </w:r>
      <w:r w:rsidR="000B2083" w:rsidRPr="00757370">
        <w:rPr>
          <w:rFonts w:ascii="Times New Roman" w:eastAsia="Times New Roman" w:hAnsi="Times New Roman" w:cs="Times New Roman"/>
          <w:color w:val="000000"/>
        </w:rPr>
        <w:t xml:space="preserve"> </w:t>
      </w:r>
      <w:r w:rsidR="00885221">
        <w:rPr>
          <w:rFonts w:ascii="Times New Roman" w:eastAsia="Times New Roman" w:hAnsi="Times New Roman" w:cs="Times New Roman"/>
          <w:color w:val="000000"/>
        </w:rPr>
        <w:t>promise and</w:t>
      </w:r>
      <w:r w:rsidR="000B2083" w:rsidRPr="00757370">
        <w:rPr>
          <w:rFonts w:ascii="Times New Roman" w:eastAsia="Times New Roman" w:hAnsi="Times New Roman" w:cs="Times New Roman"/>
          <w:color w:val="000000"/>
        </w:rPr>
        <w:t xml:space="preserve"> accomplishment </w:t>
      </w:r>
      <w:r w:rsidR="00CC3826">
        <w:rPr>
          <w:rFonts w:ascii="Times New Roman" w:eastAsia="Times New Roman" w:hAnsi="Times New Roman" w:cs="Times New Roman"/>
          <w:color w:val="000000"/>
        </w:rPr>
        <w:t>are</w:t>
      </w:r>
      <w:r w:rsidR="000B2083" w:rsidRPr="00757370">
        <w:rPr>
          <w:rFonts w:ascii="Times New Roman" w:eastAsia="Times New Roman" w:hAnsi="Times New Roman" w:cs="Times New Roman"/>
          <w:color w:val="000000"/>
        </w:rPr>
        <w:t xml:space="preserve"> built into our educational, governmental, legal, and social institutions so deeply that it is </w:t>
      </w:r>
      <w:r w:rsidR="00850B3C">
        <w:rPr>
          <w:rFonts w:ascii="Times New Roman" w:eastAsia="Times New Roman" w:hAnsi="Times New Roman" w:cs="Times New Roman"/>
          <w:color w:val="000000"/>
        </w:rPr>
        <w:t>foundational and</w:t>
      </w:r>
      <w:r w:rsidR="00CC3826">
        <w:rPr>
          <w:rFonts w:ascii="Times New Roman" w:eastAsia="Times New Roman" w:hAnsi="Times New Roman" w:cs="Times New Roman"/>
          <w:color w:val="000000"/>
        </w:rPr>
        <w:t xml:space="preserve"> thus</w:t>
      </w:r>
      <w:r w:rsidR="00850B3C">
        <w:rPr>
          <w:rFonts w:ascii="Times New Roman" w:eastAsia="Times New Roman" w:hAnsi="Times New Roman" w:cs="Times New Roman"/>
          <w:color w:val="000000"/>
        </w:rPr>
        <w:t xml:space="preserve"> </w:t>
      </w:r>
      <w:r w:rsidR="000B2083" w:rsidRPr="00757370">
        <w:rPr>
          <w:rFonts w:ascii="Times New Roman" w:eastAsia="Times New Roman" w:hAnsi="Times New Roman" w:cs="Times New Roman"/>
          <w:color w:val="000000"/>
        </w:rPr>
        <w:t>hard to eject</w:t>
      </w:r>
      <w:r w:rsidR="00025E77">
        <w:rPr>
          <w:rFonts w:ascii="Times New Roman" w:eastAsia="Times New Roman" w:hAnsi="Times New Roman" w:cs="Times New Roman"/>
          <w:color w:val="000000"/>
        </w:rPr>
        <w:t xml:space="preserve">—despite the </w:t>
      </w:r>
      <w:r w:rsidR="006F4258">
        <w:rPr>
          <w:rFonts w:ascii="Times New Roman" w:eastAsia="Times New Roman" w:hAnsi="Times New Roman" w:cs="Times New Roman"/>
          <w:color w:val="000000"/>
        </w:rPr>
        <w:t xml:space="preserve">manifold </w:t>
      </w:r>
      <w:r w:rsidR="00025E77">
        <w:rPr>
          <w:rFonts w:ascii="Times New Roman" w:eastAsia="Times New Roman" w:hAnsi="Times New Roman" w:cs="Times New Roman"/>
          <w:color w:val="000000"/>
        </w:rPr>
        <w:t xml:space="preserve">scientific achievements of women and people of color, as well as the successes of historically Black </w:t>
      </w:r>
      <w:r w:rsidR="00850B3C">
        <w:rPr>
          <w:rFonts w:ascii="Times New Roman" w:eastAsia="Times New Roman" w:hAnsi="Times New Roman" w:cs="Times New Roman"/>
          <w:color w:val="000000"/>
        </w:rPr>
        <w:t xml:space="preserve">colleges </w:t>
      </w:r>
      <w:r w:rsidR="00025E77">
        <w:rPr>
          <w:rFonts w:ascii="Times New Roman" w:eastAsia="Times New Roman" w:hAnsi="Times New Roman" w:cs="Times New Roman"/>
          <w:color w:val="000000"/>
        </w:rPr>
        <w:t>and women’s colleges</w:t>
      </w:r>
      <w:r w:rsidR="000B2083" w:rsidRPr="00757370">
        <w:rPr>
          <w:rFonts w:ascii="Times New Roman" w:eastAsia="Times New Roman" w:hAnsi="Times New Roman" w:cs="Times New Roman"/>
          <w:color w:val="000000"/>
        </w:rPr>
        <w:t>.</w:t>
      </w:r>
      <w:r w:rsidR="00025E77">
        <w:rPr>
          <w:rStyle w:val="EndnoteReference"/>
          <w:rFonts w:ascii="Times New Roman" w:eastAsia="Times New Roman" w:hAnsi="Times New Roman" w:cs="Times New Roman"/>
          <w:color w:val="000000"/>
        </w:rPr>
        <w:endnoteReference w:id="53"/>
      </w:r>
      <w:r w:rsidR="000B2083" w:rsidRPr="00757370">
        <w:rPr>
          <w:rFonts w:ascii="Times New Roman" w:eastAsia="Times New Roman" w:hAnsi="Times New Roman" w:cs="Times New Roman"/>
          <w:color w:val="000000"/>
        </w:rPr>
        <w:t xml:space="preserve"> This invisibility of competence and </w:t>
      </w:r>
      <w:r w:rsidR="00025E77">
        <w:rPr>
          <w:rFonts w:ascii="Times New Roman" w:eastAsia="Times New Roman" w:hAnsi="Times New Roman" w:cs="Times New Roman"/>
          <w:color w:val="000000"/>
        </w:rPr>
        <w:t>erasure of merit</w:t>
      </w:r>
      <w:r w:rsidR="000B2083" w:rsidRPr="00757370">
        <w:rPr>
          <w:rFonts w:ascii="Times New Roman" w:eastAsia="Times New Roman" w:hAnsi="Times New Roman" w:cs="Times New Roman"/>
          <w:color w:val="000000"/>
        </w:rPr>
        <w:t xml:space="preserve"> </w:t>
      </w:r>
      <w:r w:rsidR="00025E77">
        <w:rPr>
          <w:rFonts w:ascii="Times New Roman" w:eastAsia="Times New Roman" w:hAnsi="Times New Roman" w:cs="Times New Roman"/>
          <w:color w:val="000000"/>
        </w:rPr>
        <w:t xml:space="preserve">are </w:t>
      </w:r>
      <w:r w:rsidR="006F4258">
        <w:rPr>
          <w:rFonts w:ascii="Times New Roman" w:eastAsia="Times New Roman" w:hAnsi="Times New Roman" w:cs="Times New Roman"/>
          <w:color w:val="000000"/>
        </w:rPr>
        <w:t xml:space="preserve">the </w:t>
      </w:r>
      <w:r w:rsidR="000B2083" w:rsidRPr="00757370">
        <w:rPr>
          <w:rFonts w:ascii="Times New Roman" w:eastAsia="Times New Roman" w:hAnsi="Times New Roman" w:cs="Times New Roman"/>
          <w:color w:val="000000"/>
        </w:rPr>
        <w:t>result</w:t>
      </w:r>
      <w:r w:rsidR="00025E77">
        <w:rPr>
          <w:rFonts w:ascii="Times New Roman" w:eastAsia="Times New Roman" w:hAnsi="Times New Roman" w:cs="Times New Roman"/>
          <w:color w:val="000000"/>
        </w:rPr>
        <w:t>s</w:t>
      </w:r>
      <w:r w:rsidR="000B2083" w:rsidRPr="00757370">
        <w:rPr>
          <w:rFonts w:ascii="Times New Roman" w:eastAsia="Times New Roman" w:hAnsi="Times New Roman" w:cs="Times New Roman"/>
          <w:color w:val="000000"/>
        </w:rPr>
        <w:t xml:space="preserve"> of a variety of biased methods of evaluation and thus promotion, including androcentric</w:t>
      </w:r>
      <w:r w:rsidR="006F4258">
        <w:rPr>
          <w:rFonts w:ascii="Times New Roman" w:eastAsia="Times New Roman" w:hAnsi="Times New Roman" w:cs="Times New Roman"/>
          <w:color w:val="000000"/>
        </w:rPr>
        <w:t xml:space="preserve">, </w:t>
      </w:r>
      <w:r w:rsidR="00775796">
        <w:rPr>
          <w:rFonts w:ascii="Times New Roman" w:eastAsia="Times New Roman" w:hAnsi="Times New Roman" w:cs="Times New Roman"/>
          <w:color w:val="000000"/>
        </w:rPr>
        <w:t>Eurocentric</w:t>
      </w:r>
      <w:r w:rsidR="006F4258">
        <w:rPr>
          <w:rFonts w:ascii="Times New Roman" w:eastAsia="Times New Roman" w:hAnsi="Times New Roman" w:cs="Times New Roman"/>
          <w:color w:val="000000"/>
        </w:rPr>
        <w:t>, and anti-Black</w:t>
      </w:r>
      <w:r w:rsidR="000B2083" w:rsidRPr="00757370">
        <w:rPr>
          <w:rFonts w:ascii="Times New Roman" w:eastAsia="Times New Roman" w:hAnsi="Times New Roman" w:cs="Times New Roman"/>
          <w:color w:val="000000"/>
        </w:rPr>
        <w:t xml:space="preserve"> way</w:t>
      </w:r>
      <w:r>
        <w:rPr>
          <w:rFonts w:ascii="Times New Roman" w:eastAsia="Times New Roman" w:hAnsi="Times New Roman" w:cs="Times New Roman"/>
          <w:color w:val="000000"/>
        </w:rPr>
        <w:t>s</w:t>
      </w:r>
      <w:r w:rsidR="000B2083" w:rsidRPr="00757370">
        <w:rPr>
          <w:rFonts w:ascii="Times New Roman" w:eastAsia="Times New Roman" w:hAnsi="Times New Roman" w:cs="Times New Roman"/>
          <w:color w:val="000000"/>
        </w:rPr>
        <w:t xml:space="preserve"> of doing </w:t>
      </w:r>
      <w:r>
        <w:rPr>
          <w:rFonts w:ascii="Times New Roman" w:eastAsia="Times New Roman" w:hAnsi="Times New Roman" w:cs="Times New Roman"/>
          <w:color w:val="000000"/>
        </w:rPr>
        <w:t xml:space="preserve">research </w:t>
      </w:r>
      <w:r w:rsidR="00A651E2">
        <w:rPr>
          <w:rFonts w:ascii="Times New Roman" w:eastAsia="Times New Roman" w:hAnsi="Times New Roman" w:cs="Times New Roman"/>
          <w:color w:val="000000"/>
        </w:rPr>
        <w:t xml:space="preserve">which </w:t>
      </w:r>
      <w:r w:rsidR="000B2083" w:rsidRPr="00757370">
        <w:rPr>
          <w:rFonts w:ascii="Times New Roman" w:eastAsia="Times New Roman" w:hAnsi="Times New Roman" w:cs="Times New Roman"/>
          <w:color w:val="000000"/>
        </w:rPr>
        <w:t>intersect with overlapping biases of class</w:t>
      </w:r>
      <w:r w:rsidR="00A651E2">
        <w:rPr>
          <w:rFonts w:ascii="Times New Roman" w:eastAsia="Times New Roman" w:hAnsi="Times New Roman" w:cs="Times New Roman"/>
          <w:color w:val="000000"/>
        </w:rPr>
        <w:t>, ability, sexual orientation, etc.</w:t>
      </w:r>
      <w:r w:rsidR="006F4258">
        <w:rPr>
          <w:rFonts w:ascii="Times New Roman" w:eastAsia="Times New Roman" w:hAnsi="Times New Roman" w:cs="Times New Roman"/>
          <w:color w:val="000000"/>
        </w:rPr>
        <w:t>,</w:t>
      </w:r>
      <w:r w:rsidR="00185015">
        <w:rPr>
          <w:rFonts w:ascii="Times New Roman" w:eastAsia="Times New Roman" w:hAnsi="Times New Roman" w:cs="Times New Roman"/>
          <w:color w:val="000000"/>
        </w:rPr>
        <w:t xml:space="preserve"> thereby</w:t>
      </w:r>
      <w:r w:rsidR="00A651E2">
        <w:rPr>
          <w:rFonts w:ascii="Times New Roman" w:eastAsia="Times New Roman" w:hAnsi="Times New Roman" w:cs="Times New Roman"/>
          <w:color w:val="000000"/>
        </w:rPr>
        <w:t xml:space="preserve"> </w:t>
      </w:r>
      <w:r w:rsidR="000B2083" w:rsidRPr="00757370">
        <w:rPr>
          <w:rFonts w:ascii="Times New Roman" w:eastAsia="Times New Roman" w:hAnsi="Times New Roman" w:cs="Times New Roman"/>
          <w:color w:val="000000"/>
        </w:rPr>
        <w:t>compound</w:t>
      </w:r>
      <w:r w:rsidR="00185015">
        <w:rPr>
          <w:rFonts w:ascii="Times New Roman" w:eastAsia="Times New Roman" w:hAnsi="Times New Roman" w:cs="Times New Roman"/>
          <w:color w:val="000000"/>
        </w:rPr>
        <w:t>ing</w:t>
      </w:r>
      <w:r w:rsidR="000B2083" w:rsidRPr="00757370">
        <w:rPr>
          <w:rFonts w:ascii="Times New Roman" w:eastAsia="Times New Roman" w:hAnsi="Times New Roman" w:cs="Times New Roman"/>
          <w:color w:val="000000"/>
        </w:rPr>
        <w:t xml:space="preserve"> the distortions of research practices and knowledge.</w:t>
      </w:r>
      <w:r w:rsidR="00CC3826">
        <w:rPr>
          <w:rStyle w:val="EndnoteReference"/>
          <w:rFonts w:ascii="Times New Roman" w:eastAsia="Times New Roman" w:hAnsi="Times New Roman" w:cs="Times New Roman"/>
          <w:color w:val="000000"/>
        </w:rPr>
        <w:endnoteReference w:id="54"/>
      </w:r>
    </w:p>
    <w:p w14:paraId="57D99D76" w14:textId="2E736BCC" w:rsidR="002E5D35" w:rsidRDefault="00F828BF" w:rsidP="0075737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0B2083" w:rsidRPr="00757370">
        <w:rPr>
          <w:rFonts w:ascii="Times New Roman" w:eastAsia="Times New Roman" w:hAnsi="Times New Roman" w:cs="Times New Roman"/>
          <w:color w:val="000000"/>
        </w:rPr>
        <w:t xml:space="preserve">Recent research in social sciences has highlighted some of </w:t>
      </w:r>
      <w:r w:rsidR="000B2083" w:rsidRPr="00757370">
        <w:rPr>
          <w:rFonts w:ascii="Times New Roman" w:eastAsia="Times New Roman" w:hAnsi="Times New Roman" w:cs="Times New Roman"/>
          <w:i/>
          <w:iCs/>
          <w:color w:val="000000"/>
        </w:rPr>
        <w:t>how</w:t>
      </w:r>
      <w:r w:rsidR="000B2083" w:rsidRPr="00757370">
        <w:rPr>
          <w:rFonts w:ascii="Times New Roman" w:eastAsia="Times New Roman" w:hAnsi="Times New Roman" w:cs="Times New Roman"/>
          <w:color w:val="000000"/>
        </w:rPr>
        <w:t xml:space="preserve"> such biases work in practice.</w:t>
      </w:r>
      <w:r>
        <w:rPr>
          <w:rFonts w:ascii="Times New Roman" w:eastAsia="Times New Roman" w:hAnsi="Times New Roman" w:cs="Times New Roman"/>
          <w:color w:val="000000"/>
        </w:rPr>
        <w:t xml:space="preserve"> </w:t>
      </w:r>
      <w:r w:rsidR="000B2083" w:rsidRPr="00757370">
        <w:rPr>
          <w:rFonts w:ascii="Times New Roman" w:eastAsia="Times New Roman" w:hAnsi="Times New Roman" w:cs="Times New Roman"/>
          <w:color w:val="000000"/>
        </w:rPr>
        <w:t xml:space="preserve">Take laboratory sciences, which are relatively flush with younger women interested in pursuing the science, but they thin out at the upper ranks. Is it because women and </w:t>
      </w:r>
      <w:r w:rsidR="006F4258">
        <w:rPr>
          <w:rFonts w:ascii="Times New Roman" w:eastAsia="Times New Roman" w:hAnsi="Times New Roman" w:cs="Times New Roman"/>
          <w:color w:val="000000"/>
        </w:rPr>
        <w:t>people of color</w:t>
      </w:r>
      <w:r w:rsidR="000B2083" w:rsidRPr="00757370">
        <w:rPr>
          <w:rFonts w:ascii="Times New Roman" w:eastAsia="Times New Roman" w:hAnsi="Times New Roman" w:cs="Times New Roman"/>
          <w:color w:val="000000"/>
        </w:rPr>
        <w:t xml:space="preserve"> are just not </w:t>
      </w:r>
      <w:r w:rsidR="000B2083" w:rsidRPr="00757370">
        <w:rPr>
          <w:rFonts w:ascii="Times New Roman" w:eastAsia="Times New Roman" w:hAnsi="Times New Roman" w:cs="Times New Roman"/>
          <w:i/>
          <w:iCs/>
          <w:color w:val="000000"/>
        </w:rPr>
        <w:t>good</w:t>
      </w:r>
      <w:r w:rsidR="000B2083" w:rsidRPr="00757370">
        <w:rPr>
          <w:rFonts w:ascii="Times New Roman" w:eastAsia="Times New Roman" w:hAnsi="Times New Roman" w:cs="Times New Roman"/>
          <w:color w:val="000000"/>
        </w:rPr>
        <w:t xml:space="preserve"> in advanced biology, genetics, biochemistry, or chemistry? </w:t>
      </w:r>
      <w:r w:rsidR="006F4258">
        <w:rPr>
          <w:rFonts w:ascii="Times New Roman" w:eastAsia="Times New Roman" w:hAnsi="Times New Roman" w:cs="Times New Roman"/>
          <w:color w:val="000000"/>
        </w:rPr>
        <w:t>On the contrary, t</w:t>
      </w:r>
      <w:r w:rsidR="00A651E2">
        <w:rPr>
          <w:rFonts w:ascii="Times New Roman" w:eastAsia="Times New Roman" w:hAnsi="Times New Roman" w:cs="Times New Roman"/>
          <w:color w:val="000000"/>
        </w:rPr>
        <w:t>here is substantial evidence of subtle and</w:t>
      </w:r>
      <w:r w:rsidR="000B2083" w:rsidRPr="00757370">
        <w:rPr>
          <w:rFonts w:ascii="Times New Roman" w:eastAsia="Times New Roman" w:hAnsi="Times New Roman" w:cs="Times New Roman"/>
          <w:color w:val="000000"/>
        </w:rPr>
        <w:t xml:space="preserve"> pervasive evaluation bias among science faculty</w:t>
      </w:r>
      <w:r w:rsidR="00A651E2">
        <w:rPr>
          <w:rFonts w:ascii="Times New Roman" w:eastAsia="Times New Roman" w:hAnsi="Times New Roman" w:cs="Times New Roman"/>
          <w:color w:val="000000"/>
        </w:rPr>
        <w:t xml:space="preserve"> (</w:t>
      </w:r>
      <w:r w:rsidR="00F62469">
        <w:rPr>
          <w:rFonts w:ascii="Times New Roman" w:eastAsia="Times New Roman" w:hAnsi="Times New Roman" w:cs="Times New Roman"/>
          <w:color w:val="000000"/>
        </w:rPr>
        <w:t>including</w:t>
      </w:r>
      <w:r w:rsidR="00A651E2">
        <w:rPr>
          <w:rFonts w:ascii="Times New Roman" w:eastAsia="Times New Roman" w:hAnsi="Times New Roman" w:cs="Times New Roman"/>
          <w:color w:val="000000"/>
        </w:rPr>
        <w:t xml:space="preserve"> men and women)</w:t>
      </w:r>
      <w:r w:rsidR="000B2083" w:rsidRPr="00757370">
        <w:rPr>
          <w:rFonts w:ascii="Times New Roman" w:eastAsia="Times New Roman" w:hAnsi="Times New Roman" w:cs="Times New Roman"/>
          <w:color w:val="000000"/>
        </w:rPr>
        <w:t xml:space="preserve"> in their </w:t>
      </w:r>
      <w:r w:rsidR="006F4258">
        <w:rPr>
          <w:rFonts w:ascii="Times New Roman" w:eastAsia="Times New Roman" w:hAnsi="Times New Roman" w:cs="Times New Roman"/>
          <w:color w:val="000000"/>
        </w:rPr>
        <w:t>judgment</w:t>
      </w:r>
      <w:r w:rsidR="000B2083" w:rsidRPr="00757370">
        <w:rPr>
          <w:rFonts w:ascii="Times New Roman" w:eastAsia="Times New Roman" w:hAnsi="Times New Roman" w:cs="Times New Roman"/>
          <w:color w:val="000000"/>
        </w:rPr>
        <w:t xml:space="preserve"> of student appl</w:t>
      </w:r>
      <w:r w:rsidR="006F4258">
        <w:rPr>
          <w:rFonts w:ascii="Times New Roman" w:eastAsia="Times New Roman" w:hAnsi="Times New Roman" w:cs="Times New Roman"/>
          <w:color w:val="000000"/>
        </w:rPr>
        <w:t>ications for</w:t>
      </w:r>
      <w:r w:rsidR="000B2083" w:rsidRPr="00757370">
        <w:rPr>
          <w:rFonts w:ascii="Times New Roman" w:eastAsia="Times New Roman" w:hAnsi="Times New Roman" w:cs="Times New Roman"/>
          <w:color w:val="000000"/>
        </w:rPr>
        <w:t xml:space="preserve"> laboratory</w:t>
      </w:r>
      <w:r w:rsidR="006F4258">
        <w:rPr>
          <w:rFonts w:ascii="Times New Roman" w:eastAsia="Times New Roman" w:hAnsi="Times New Roman" w:cs="Times New Roman"/>
          <w:color w:val="000000"/>
        </w:rPr>
        <w:t xml:space="preserve"> positions</w:t>
      </w:r>
      <w:r w:rsidR="000B2083" w:rsidRPr="00757370">
        <w:rPr>
          <w:rFonts w:ascii="Times New Roman" w:eastAsia="Times New Roman" w:hAnsi="Times New Roman" w:cs="Times New Roman"/>
          <w:color w:val="000000"/>
        </w:rPr>
        <w:t xml:space="preserve">, </w:t>
      </w:r>
      <w:r w:rsidR="00A651E2">
        <w:rPr>
          <w:rFonts w:ascii="Times New Roman" w:eastAsia="Times New Roman" w:hAnsi="Times New Roman" w:cs="Times New Roman"/>
          <w:color w:val="000000"/>
        </w:rPr>
        <w:t xml:space="preserve">based on a 2012 study utilizing feedback on the same </w:t>
      </w:r>
      <w:r w:rsidR="000B2083" w:rsidRPr="00757370">
        <w:rPr>
          <w:rFonts w:ascii="Times New Roman" w:eastAsia="Times New Roman" w:hAnsi="Times New Roman" w:cs="Times New Roman"/>
          <w:color w:val="000000"/>
        </w:rPr>
        <w:t xml:space="preserve">CV </w:t>
      </w:r>
      <w:r w:rsidR="00A651E2">
        <w:rPr>
          <w:rFonts w:ascii="Times New Roman" w:eastAsia="Times New Roman" w:hAnsi="Times New Roman" w:cs="Times New Roman"/>
          <w:color w:val="000000"/>
        </w:rPr>
        <w:t xml:space="preserve">with a </w:t>
      </w:r>
      <w:r w:rsidR="000B2083" w:rsidRPr="00757370">
        <w:rPr>
          <w:rFonts w:ascii="Times New Roman" w:eastAsia="Times New Roman" w:hAnsi="Times New Roman" w:cs="Times New Roman"/>
          <w:color w:val="000000"/>
        </w:rPr>
        <w:t xml:space="preserve">randomly assigned </w:t>
      </w:r>
      <w:r w:rsidR="00A651E2">
        <w:rPr>
          <w:rFonts w:ascii="Times New Roman" w:eastAsia="Times New Roman" w:hAnsi="Times New Roman" w:cs="Times New Roman"/>
          <w:color w:val="000000"/>
        </w:rPr>
        <w:t xml:space="preserve">masculine or feminine </w:t>
      </w:r>
      <w:r w:rsidR="000B2083" w:rsidRPr="00757370">
        <w:rPr>
          <w:rFonts w:ascii="Times New Roman" w:eastAsia="Times New Roman" w:hAnsi="Times New Roman" w:cs="Times New Roman"/>
          <w:color w:val="000000"/>
        </w:rPr>
        <w:t>name.</w:t>
      </w:r>
      <w:r w:rsidR="00A651E2">
        <w:rPr>
          <w:rStyle w:val="EndnoteReference"/>
          <w:rFonts w:ascii="Times New Roman" w:eastAsia="Times New Roman" w:hAnsi="Times New Roman" w:cs="Times New Roman"/>
          <w:color w:val="000000"/>
        </w:rPr>
        <w:endnoteReference w:id="55"/>
      </w:r>
      <w:r w:rsidR="000B2083" w:rsidRPr="00757370">
        <w:rPr>
          <w:rFonts w:ascii="Times New Roman" w:eastAsia="Times New Roman" w:hAnsi="Times New Roman" w:cs="Times New Roman"/>
          <w:color w:val="000000"/>
        </w:rPr>
        <w:t xml:space="preserve"> </w:t>
      </w:r>
      <w:r w:rsidR="00A651E2">
        <w:rPr>
          <w:rFonts w:ascii="Times New Roman" w:eastAsia="Times New Roman" w:hAnsi="Times New Roman" w:cs="Times New Roman"/>
          <w:color w:val="000000"/>
        </w:rPr>
        <w:t>P</w:t>
      </w:r>
      <w:r w:rsidR="000B2083" w:rsidRPr="00757370">
        <w:rPr>
          <w:rFonts w:ascii="Times New Roman" w:eastAsia="Times New Roman" w:hAnsi="Times New Roman" w:cs="Times New Roman"/>
          <w:color w:val="000000"/>
        </w:rPr>
        <w:t xml:space="preserve">rofessors examined the qualifications of the students and decided whether to recommend hiring them, what salary to give them, whether to mentor them, and how much to do so. The very striking results found that both </w:t>
      </w:r>
      <w:r w:rsidR="00F62469">
        <w:rPr>
          <w:rFonts w:ascii="Times New Roman" w:eastAsia="Times New Roman" w:hAnsi="Times New Roman" w:cs="Times New Roman"/>
          <w:color w:val="000000"/>
        </w:rPr>
        <w:t>men</w:t>
      </w:r>
      <w:r w:rsidR="000B2083" w:rsidRPr="00757370">
        <w:rPr>
          <w:rFonts w:ascii="Times New Roman" w:eastAsia="Times New Roman" w:hAnsi="Times New Roman" w:cs="Times New Roman"/>
          <w:color w:val="000000"/>
        </w:rPr>
        <w:t xml:space="preserve"> and </w:t>
      </w:r>
      <w:r w:rsidR="00F62469">
        <w:rPr>
          <w:rFonts w:ascii="Times New Roman" w:eastAsia="Times New Roman" w:hAnsi="Times New Roman" w:cs="Times New Roman"/>
          <w:color w:val="000000"/>
        </w:rPr>
        <w:t>women</w:t>
      </w:r>
      <w:r w:rsidR="000B2083" w:rsidRPr="00757370">
        <w:rPr>
          <w:rFonts w:ascii="Times New Roman" w:eastAsia="Times New Roman" w:hAnsi="Times New Roman" w:cs="Times New Roman"/>
          <w:color w:val="000000"/>
        </w:rPr>
        <w:t xml:space="preserve"> scientists hired </w:t>
      </w:r>
      <w:r w:rsidR="000B2083" w:rsidRPr="00757370">
        <w:rPr>
          <w:rFonts w:ascii="Times New Roman" w:eastAsia="Times New Roman" w:hAnsi="Times New Roman" w:cs="Times New Roman"/>
          <w:color w:val="000000"/>
        </w:rPr>
        <w:lastRenderedPageBreak/>
        <w:t>more men, gave them higher salaries, and offered more mentoring to them, even though the applications</w:t>
      </w:r>
      <w:r w:rsidR="00A651E2">
        <w:rPr>
          <w:rFonts w:ascii="Times New Roman" w:eastAsia="Times New Roman" w:hAnsi="Times New Roman" w:cs="Times New Roman"/>
          <w:color w:val="000000"/>
        </w:rPr>
        <w:t xml:space="preserve"> </w:t>
      </w:r>
      <w:r w:rsidR="000B2083" w:rsidRPr="00757370">
        <w:rPr>
          <w:rFonts w:ascii="Times New Roman" w:eastAsia="Times New Roman" w:hAnsi="Times New Roman" w:cs="Times New Roman"/>
          <w:color w:val="000000"/>
        </w:rPr>
        <w:t xml:space="preserve">were identical </w:t>
      </w:r>
      <w:r w:rsidR="00185015" w:rsidRPr="00F62469">
        <w:rPr>
          <w:rFonts w:ascii="Times New Roman" w:eastAsia="Times New Roman" w:hAnsi="Times New Roman" w:cs="Times New Roman"/>
          <w:i/>
          <w:color w:val="000000"/>
        </w:rPr>
        <w:t>except for</w:t>
      </w:r>
      <w:r w:rsidR="000B2083" w:rsidRPr="00F62469">
        <w:rPr>
          <w:rFonts w:ascii="Times New Roman" w:eastAsia="Times New Roman" w:hAnsi="Times New Roman" w:cs="Times New Roman"/>
          <w:i/>
          <w:color w:val="000000"/>
        </w:rPr>
        <w:t xml:space="preserve"> </w:t>
      </w:r>
      <w:r w:rsidR="00A651E2" w:rsidRPr="00F62469">
        <w:rPr>
          <w:rFonts w:ascii="Times New Roman" w:eastAsia="Times New Roman" w:hAnsi="Times New Roman" w:cs="Times New Roman"/>
          <w:i/>
          <w:color w:val="000000"/>
        </w:rPr>
        <w:t xml:space="preserve">the gendering of the </w:t>
      </w:r>
      <w:r w:rsidR="000B2083" w:rsidRPr="00F62469">
        <w:rPr>
          <w:rFonts w:ascii="Times New Roman" w:eastAsia="Times New Roman" w:hAnsi="Times New Roman" w:cs="Times New Roman"/>
          <w:i/>
          <w:color w:val="000000"/>
        </w:rPr>
        <w:t>name</w:t>
      </w:r>
      <w:r w:rsidR="000B2083" w:rsidRPr="00757370">
        <w:rPr>
          <w:rFonts w:ascii="Times New Roman" w:eastAsia="Times New Roman" w:hAnsi="Times New Roman" w:cs="Times New Roman"/>
          <w:color w:val="000000"/>
        </w:rPr>
        <w:t xml:space="preserve">. </w:t>
      </w:r>
      <w:r w:rsidR="002E5D35">
        <w:rPr>
          <w:rFonts w:ascii="Times New Roman" w:eastAsia="Times New Roman" w:hAnsi="Times New Roman" w:cs="Times New Roman"/>
          <w:color w:val="000000"/>
        </w:rPr>
        <w:t xml:space="preserve">Their justification? Applicants with feminine names </w:t>
      </w:r>
      <w:r w:rsidR="000B2083" w:rsidRPr="00757370">
        <w:rPr>
          <w:rFonts w:ascii="Times New Roman" w:eastAsia="Times New Roman" w:hAnsi="Times New Roman" w:cs="Times New Roman"/>
          <w:color w:val="000000"/>
        </w:rPr>
        <w:t xml:space="preserve">were perceived as less </w:t>
      </w:r>
      <w:r w:rsidR="00332C49">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competent</w:t>
      </w:r>
      <w:r w:rsidR="00332C49">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 xml:space="preserve"> by all professors</w:t>
      </w:r>
      <w:r w:rsidR="002E5D35">
        <w:rPr>
          <w:rFonts w:ascii="Times New Roman" w:eastAsia="Times New Roman" w:hAnsi="Times New Roman" w:cs="Times New Roman"/>
          <w:color w:val="000000"/>
        </w:rPr>
        <w:t xml:space="preserve"> (men and women)</w:t>
      </w:r>
      <w:r w:rsidR="000B2083" w:rsidRPr="00757370">
        <w:rPr>
          <w:rFonts w:ascii="Times New Roman" w:eastAsia="Times New Roman" w:hAnsi="Times New Roman" w:cs="Times New Roman"/>
          <w:color w:val="000000"/>
        </w:rPr>
        <w:t xml:space="preserve">, even though the applications were </w:t>
      </w:r>
      <w:r w:rsidR="002E5D35">
        <w:rPr>
          <w:rFonts w:ascii="Times New Roman" w:eastAsia="Times New Roman" w:hAnsi="Times New Roman" w:cs="Times New Roman"/>
          <w:color w:val="000000"/>
        </w:rPr>
        <w:t xml:space="preserve">otherwise </w:t>
      </w:r>
      <w:r w:rsidR="000B2083" w:rsidRPr="00757370">
        <w:rPr>
          <w:rFonts w:ascii="Times New Roman" w:eastAsia="Times New Roman" w:hAnsi="Times New Roman" w:cs="Times New Roman"/>
          <w:color w:val="000000"/>
        </w:rPr>
        <w:t>identical.</w:t>
      </w:r>
      <w:r>
        <w:rPr>
          <w:rFonts w:ascii="Times New Roman" w:eastAsia="Times New Roman" w:hAnsi="Times New Roman" w:cs="Times New Roman"/>
          <w:color w:val="000000"/>
        </w:rPr>
        <w:t xml:space="preserve"> </w:t>
      </w:r>
      <w:r w:rsidR="002E5D35">
        <w:rPr>
          <w:rFonts w:ascii="Times New Roman" w:eastAsia="Times New Roman" w:hAnsi="Times New Roman" w:cs="Times New Roman"/>
          <w:color w:val="000000"/>
        </w:rPr>
        <w:t xml:space="preserve">We are </w:t>
      </w:r>
      <w:r w:rsidR="000B2083" w:rsidRPr="00757370">
        <w:rPr>
          <w:rFonts w:ascii="Times New Roman" w:eastAsia="Times New Roman" w:hAnsi="Times New Roman" w:cs="Times New Roman"/>
          <w:color w:val="000000"/>
        </w:rPr>
        <w:t xml:space="preserve">reminded of Supreme Court Justice Ruth Bader Ginsburg </w:t>
      </w:r>
      <w:r w:rsidR="002E5D35">
        <w:rPr>
          <w:rFonts w:ascii="Times New Roman" w:eastAsia="Times New Roman" w:hAnsi="Times New Roman" w:cs="Times New Roman"/>
          <w:color w:val="000000"/>
        </w:rPr>
        <w:t xml:space="preserve">insightful </w:t>
      </w:r>
      <w:r w:rsidR="00F62469">
        <w:rPr>
          <w:rFonts w:ascii="Times New Roman" w:eastAsia="Times New Roman" w:hAnsi="Times New Roman" w:cs="Times New Roman"/>
          <w:color w:val="000000"/>
        </w:rPr>
        <w:t>and fitting proposal</w:t>
      </w:r>
      <w:r w:rsidR="000B2083" w:rsidRPr="00757370">
        <w:rPr>
          <w:rFonts w:ascii="Times New Roman" w:eastAsia="Times New Roman" w:hAnsi="Times New Roman" w:cs="Times New Roman"/>
          <w:color w:val="000000"/>
        </w:rPr>
        <w:t>: “I ask no favor for my sex; all I ask of our brethren is that they take their feet off our necks.”</w:t>
      </w:r>
      <w:r w:rsidR="00185015">
        <w:rPr>
          <w:rStyle w:val="EndnoteReference"/>
          <w:rFonts w:ascii="Times New Roman" w:eastAsia="Times New Roman" w:hAnsi="Times New Roman" w:cs="Times New Roman"/>
          <w:color w:val="000000"/>
        </w:rPr>
        <w:endnoteReference w:id="56"/>
      </w:r>
      <w:r w:rsidR="000B2083" w:rsidRPr="00757370">
        <w:rPr>
          <w:rFonts w:ascii="Times New Roman" w:eastAsia="Times New Roman" w:hAnsi="Times New Roman" w:cs="Times New Roman"/>
          <w:color w:val="000000"/>
        </w:rPr>
        <w:t xml:space="preserve"> </w:t>
      </w:r>
    </w:p>
    <w:p w14:paraId="0C837EF2" w14:textId="44F46981" w:rsidR="000B2083" w:rsidRPr="00757370" w:rsidRDefault="002E5D35" w:rsidP="0075737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0B2083" w:rsidRPr="00757370">
        <w:rPr>
          <w:rFonts w:ascii="Times New Roman" w:eastAsia="Times New Roman" w:hAnsi="Times New Roman" w:cs="Times New Roman"/>
          <w:color w:val="000000"/>
        </w:rPr>
        <w:t xml:space="preserve">We also see societal assumptions at work in the case of the abysmally slow gains in </w:t>
      </w:r>
      <w:r>
        <w:rPr>
          <w:rFonts w:ascii="Times New Roman" w:eastAsia="Times New Roman" w:hAnsi="Times New Roman" w:cs="Times New Roman"/>
          <w:color w:val="000000"/>
        </w:rPr>
        <w:t xml:space="preserve">diversifying </w:t>
      </w:r>
      <w:r w:rsidR="000B2083" w:rsidRPr="00757370">
        <w:rPr>
          <w:rFonts w:ascii="Times New Roman" w:eastAsia="Times New Roman" w:hAnsi="Times New Roman" w:cs="Times New Roman"/>
          <w:color w:val="000000"/>
        </w:rPr>
        <w:t xml:space="preserve">senior faculty, in </w:t>
      </w:r>
      <w:r>
        <w:rPr>
          <w:rFonts w:ascii="Times New Roman" w:eastAsia="Times New Roman" w:hAnsi="Times New Roman" w:cs="Times New Roman"/>
          <w:color w:val="000000"/>
        </w:rPr>
        <w:t xml:space="preserve">STEM fields as well as </w:t>
      </w:r>
      <w:r w:rsidR="000B2083" w:rsidRPr="00757370">
        <w:rPr>
          <w:rFonts w:ascii="Times New Roman" w:eastAsia="Times New Roman" w:hAnsi="Times New Roman" w:cs="Times New Roman"/>
          <w:color w:val="000000"/>
        </w:rPr>
        <w:t>Philosophy. What causes that? Is it a lack of interest? The answer seems to be most often given or implied th</w:t>
      </w:r>
      <w:r w:rsidR="00F62469">
        <w:rPr>
          <w:rFonts w:ascii="Times New Roman" w:eastAsia="Times New Roman" w:hAnsi="Times New Roman" w:cs="Times New Roman"/>
          <w:color w:val="000000"/>
        </w:rPr>
        <w:t>at they don’t have the talent,</w:t>
      </w:r>
      <w:r w:rsidR="000B2083" w:rsidRPr="00757370">
        <w:rPr>
          <w:rFonts w:ascii="Times New Roman" w:eastAsia="Times New Roman" w:hAnsi="Times New Roman" w:cs="Times New Roman"/>
          <w:color w:val="000000"/>
        </w:rPr>
        <w:t xml:space="preserve"> capability, </w:t>
      </w:r>
      <w:r w:rsidR="00F62469">
        <w:rPr>
          <w:rFonts w:ascii="Times New Roman" w:eastAsia="Times New Roman" w:hAnsi="Times New Roman" w:cs="Times New Roman"/>
          <w:color w:val="000000"/>
        </w:rPr>
        <w:t>and</w:t>
      </w:r>
      <w:r w:rsidR="000B2083" w:rsidRPr="00757370">
        <w:rPr>
          <w:rFonts w:ascii="Times New Roman" w:eastAsia="Times New Roman" w:hAnsi="Times New Roman" w:cs="Times New Roman"/>
          <w:color w:val="000000"/>
        </w:rPr>
        <w:t xml:space="preserve"> “brilliance” to be top </w:t>
      </w:r>
      <w:r>
        <w:rPr>
          <w:rFonts w:ascii="Times New Roman" w:eastAsia="Times New Roman" w:hAnsi="Times New Roman" w:cs="Times New Roman"/>
          <w:color w:val="000000"/>
        </w:rPr>
        <w:t>researchers</w:t>
      </w:r>
      <w:r w:rsidR="000B2083" w:rsidRPr="00757370">
        <w:rPr>
          <w:rFonts w:ascii="Times New Roman" w:eastAsia="Times New Roman" w:hAnsi="Times New Roman" w:cs="Times New Roman"/>
          <w:color w:val="000000"/>
        </w:rPr>
        <w:t xml:space="preserve">. One </w:t>
      </w:r>
      <w:r w:rsidR="00A80B2D">
        <w:rPr>
          <w:rFonts w:ascii="Times New Roman" w:eastAsia="Times New Roman" w:hAnsi="Times New Roman" w:cs="Times New Roman"/>
          <w:color w:val="000000"/>
        </w:rPr>
        <w:t>p</w:t>
      </w:r>
      <w:r w:rsidR="000B2083" w:rsidRPr="00757370">
        <w:rPr>
          <w:rFonts w:ascii="Times New Roman" w:eastAsia="Times New Roman" w:hAnsi="Times New Roman" w:cs="Times New Roman"/>
          <w:color w:val="000000"/>
        </w:rPr>
        <w:t>hilosoph</w:t>
      </w:r>
      <w:r w:rsidR="00A80B2D">
        <w:rPr>
          <w:rFonts w:ascii="Times New Roman" w:eastAsia="Times New Roman" w:hAnsi="Times New Roman" w:cs="Times New Roman"/>
          <w:color w:val="000000"/>
        </w:rPr>
        <w:t>er</w:t>
      </w:r>
      <w:r w:rsidR="000B2083" w:rsidRPr="00757370">
        <w:rPr>
          <w:rFonts w:ascii="Times New Roman" w:eastAsia="Times New Roman" w:hAnsi="Times New Roman" w:cs="Times New Roman"/>
          <w:color w:val="000000"/>
        </w:rPr>
        <w:t xml:space="preserve"> conceived of a</w:t>
      </w:r>
      <w:r w:rsidR="00F31264">
        <w:rPr>
          <w:rFonts w:ascii="Times New Roman" w:eastAsia="Times New Roman" w:hAnsi="Times New Roman" w:cs="Times New Roman"/>
          <w:color w:val="000000"/>
        </w:rPr>
        <w:t>n</w:t>
      </w:r>
      <w:r w:rsidR="000B2083" w:rsidRPr="00757370">
        <w:rPr>
          <w:rFonts w:ascii="Times New Roman" w:eastAsia="Times New Roman" w:hAnsi="Times New Roman" w:cs="Times New Roman"/>
          <w:color w:val="000000"/>
        </w:rPr>
        <w:t xml:space="preserve"> </w:t>
      </w:r>
      <w:r w:rsidR="00F62469" w:rsidRPr="00757370">
        <w:rPr>
          <w:rFonts w:ascii="Times New Roman" w:eastAsia="Times New Roman" w:hAnsi="Times New Roman" w:cs="Times New Roman"/>
          <w:color w:val="000000"/>
        </w:rPr>
        <w:t>excellent</w:t>
      </w:r>
      <w:r w:rsidR="000B2083" w:rsidRPr="00757370">
        <w:rPr>
          <w:rFonts w:ascii="Times New Roman" w:eastAsia="Times New Roman" w:hAnsi="Times New Roman" w:cs="Times New Roman"/>
          <w:color w:val="000000"/>
        </w:rPr>
        <w:t xml:space="preserve"> experiment to investigate the causes</w:t>
      </w:r>
      <w:r w:rsidR="00F62469">
        <w:rPr>
          <w:rFonts w:ascii="Times New Roman" w:eastAsia="Times New Roman" w:hAnsi="Times New Roman" w:cs="Times New Roman"/>
          <w:color w:val="000000"/>
        </w:rPr>
        <w:t xml:space="preserve"> and corollaries of this perceived gap </w:t>
      </w:r>
      <w:r w:rsidR="000B2083" w:rsidRPr="00757370">
        <w:rPr>
          <w:rFonts w:ascii="Times New Roman" w:eastAsia="Times New Roman" w:hAnsi="Times New Roman" w:cs="Times New Roman"/>
          <w:color w:val="000000"/>
        </w:rPr>
        <w:t xml:space="preserve">between </w:t>
      </w:r>
      <w:r w:rsidR="00F62469">
        <w:rPr>
          <w:rFonts w:ascii="Times New Roman" w:eastAsia="Times New Roman" w:hAnsi="Times New Roman" w:cs="Times New Roman"/>
          <w:color w:val="000000"/>
        </w:rPr>
        <w:t>genders and</w:t>
      </w:r>
      <w:r w:rsidR="00040B69">
        <w:rPr>
          <w:rFonts w:ascii="Times New Roman" w:eastAsia="Times New Roman" w:hAnsi="Times New Roman" w:cs="Times New Roman"/>
          <w:color w:val="000000"/>
        </w:rPr>
        <w:t xml:space="preserve"> between</w:t>
      </w:r>
      <w:r w:rsidR="00F62469">
        <w:rPr>
          <w:rFonts w:ascii="Times New Roman" w:eastAsia="Times New Roman" w:hAnsi="Times New Roman" w:cs="Times New Roman"/>
          <w:color w:val="000000"/>
        </w:rPr>
        <w:t xml:space="preserve"> races</w:t>
      </w:r>
      <w:r w:rsidR="000B2083" w:rsidRPr="00757370">
        <w:rPr>
          <w:rFonts w:ascii="Times New Roman" w:eastAsia="Times New Roman" w:hAnsi="Times New Roman" w:cs="Times New Roman"/>
          <w:color w:val="000000"/>
        </w:rPr>
        <w:t xml:space="preserve"> in the profession</w:t>
      </w:r>
      <w:r w:rsidR="00F62469">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 xml:space="preserve"> Sarah Jane Leslie and</w:t>
      </w:r>
      <w:r w:rsidR="00F62469">
        <w:rPr>
          <w:rFonts w:ascii="Times New Roman" w:eastAsia="Times New Roman" w:hAnsi="Times New Roman" w:cs="Times New Roman"/>
          <w:color w:val="000000"/>
        </w:rPr>
        <w:t xml:space="preserve"> her</w:t>
      </w:r>
      <w:r w:rsidR="000B2083" w:rsidRPr="00757370">
        <w:rPr>
          <w:rFonts w:ascii="Times New Roman" w:eastAsia="Times New Roman" w:hAnsi="Times New Roman" w:cs="Times New Roman"/>
          <w:color w:val="000000"/>
        </w:rPr>
        <w:t xml:space="preserve"> collaborators documented the </w:t>
      </w:r>
      <w:r w:rsidR="00F62469">
        <w:rPr>
          <w:rFonts w:ascii="Times New Roman" w:eastAsia="Times New Roman" w:hAnsi="Times New Roman" w:cs="Times New Roman"/>
          <w:color w:val="000000"/>
        </w:rPr>
        <w:t xml:space="preserve">deficit </w:t>
      </w:r>
      <w:r w:rsidR="000B2083" w:rsidRPr="00757370">
        <w:rPr>
          <w:rFonts w:ascii="Times New Roman" w:eastAsia="Times New Roman" w:hAnsi="Times New Roman" w:cs="Times New Roman"/>
          <w:color w:val="000000"/>
        </w:rPr>
        <w:t xml:space="preserve">in the </w:t>
      </w:r>
      <w:r w:rsidR="00F62469">
        <w:rPr>
          <w:rFonts w:ascii="Times New Roman" w:eastAsia="Times New Roman" w:hAnsi="Times New Roman" w:cs="Times New Roman"/>
          <w:color w:val="000000"/>
        </w:rPr>
        <w:t>perceived “</w:t>
      </w:r>
      <w:r w:rsidR="00F62469" w:rsidRPr="00757370">
        <w:rPr>
          <w:rFonts w:ascii="Times New Roman" w:eastAsia="Times New Roman" w:hAnsi="Times New Roman" w:cs="Times New Roman"/>
          <w:color w:val="000000"/>
        </w:rPr>
        <w:t>raw intellectual talent</w:t>
      </w:r>
      <w:r w:rsidR="00F62469">
        <w:rPr>
          <w:rFonts w:ascii="Times New Roman" w:eastAsia="Times New Roman" w:hAnsi="Times New Roman" w:cs="Times New Roman"/>
          <w:color w:val="000000"/>
        </w:rPr>
        <w:t>”</w:t>
      </w:r>
      <w:r w:rsidR="00F62469" w:rsidRPr="00757370">
        <w:rPr>
          <w:rFonts w:ascii="Times New Roman" w:eastAsia="Times New Roman" w:hAnsi="Times New Roman" w:cs="Times New Roman"/>
          <w:color w:val="000000"/>
        </w:rPr>
        <w:t xml:space="preserve"> or </w:t>
      </w:r>
      <w:r w:rsidR="00F62469">
        <w:rPr>
          <w:rFonts w:ascii="Times New Roman" w:eastAsia="Times New Roman" w:hAnsi="Times New Roman" w:cs="Times New Roman"/>
          <w:color w:val="000000"/>
        </w:rPr>
        <w:t>“</w:t>
      </w:r>
      <w:r w:rsidR="00F62469" w:rsidRPr="00757370">
        <w:rPr>
          <w:rFonts w:ascii="Times New Roman" w:eastAsia="Times New Roman" w:hAnsi="Times New Roman" w:cs="Times New Roman"/>
          <w:color w:val="000000"/>
        </w:rPr>
        <w:t>brilliance</w:t>
      </w:r>
      <w:r w:rsidR="00F62469">
        <w:rPr>
          <w:rFonts w:ascii="Times New Roman" w:eastAsia="Times New Roman" w:hAnsi="Times New Roman" w:cs="Times New Roman"/>
          <w:color w:val="000000"/>
        </w:rPr>
        <w:t>” of</w:t>
      </w:r>
      <w:r w:rsidR="00F62469" w:rsidRPr="00757370">
        <w:rPr>
          <w:rFonts w:ascii="Times New Roman" w:eastAsia="Times New Roman" w:hAnsi="Times New Roman" w:cs="Times New Roman"/>
          <w:color w:val="000000"/>
        </w:rPr>
        <w:t xml:space="preserve"> </w:t>
      </w:r>
      <w:r w:rsidR="00F62469">
        <w:rPr>
          <w:rFonts w:ascii="Times New Roman" w:eastAsia="Times New Roman" w:hAnsi="Times New Roman" w:cs="Times New Roman"/>
          <w:color w:val="000000"/>
        </w:rPr>
        <w:t>women</w:t>
      </w:r>
      <w:r w:rsidR="000B2083" w:rsidRPr="00757370">
        <w:rPr>
          <w:rFonts w:ascii="Times New Roman" w:eastAsia="Times New Roman" w:hAnsi="Times New Roman" w:cs="Times New Roman"/>
          <w:color w:val="000000"/>
        </w:rPr>
        <w:t xml:space="preserve"> and </w:t>
      </w:r>
      <w:r w:rsidR="00F62469">
        <w:rPr>
          <w:rFonts w:ascii="Times New Roman" w:eastAsia="Times New Roman" w:hAnsi="Times New Roman" w:cs="Times New Roman"/>
          <w:color w:val="000000"/>
        </w:rPr>
        <w:t xml:space="preserve">people of color—traits that are </w:t>
      </w:r>
      <w:r w:rsidR="000B2083" w:rsidRPr="00757370">
        <w:rPr>
          <w:rFonts w:ascii="Times New Roman" w:eastAsia="Times New Roman" w:hAnsi="Times New Roman" w:cs="Times New Roman"/>
          <w:color w:val="000000"/>
        </w:rPr>
        <w:t xml:space="preserve">widely believed to be necessary for professional success in </w:t>
      </w:r>
      <w:r>
        <w:rPr>
          <w:rFonts w:ascii="Times New Roman" w:eastAsia="Times New Roman" w:hAnsi="Times New Roman" w:cs="Times New Roman"/>
          <w:color w:val="000000"/>
        </w:rPr>
        <w:t xml:space="preserve">many </w:t>
      </w:r>
      <w:r w:rsidR="00A80B2D">
        <w:rPr>
          <w:rFonts w:ascii="Times New Roman" w:eastAsia="Times New Roman" w:hAnsi="Times New Roman" w:cs="Times New Roman"/>
          <w:color w:val="000000"/>
        </w:rPr>
        <w:t xml:space="preserve">STEM </w:t>
      </w:r>
      <w:r>
        <w:rPr>
          <w:rFonts w:ascii="Times New Roman" w:eastAsia="Times New Roman" w:hAnsi="Times New Roman" w:cs="Times New Roman"/>
          <w:color w:val="000000"/>
        </w:rPr>
        <w:t>disciplines</w:t>
      </w:r>
      <w:r w:rsidR="00A80B2D">
        <w:rPr>
          <w:rFonts w:ascii="Times New Roman" w:eastAsia="Times New Roman" w:hAnsi="Times New Roman" w:cs="Times New Roman"/>
          <w:color w:val="000000"/>
        </w:rPr>
        <w:t>, especially math, physics, engineering, and computer science</w:t>
      </w:r>
      <w:r w:rsidR="000B2083" w:rsidRPr="00757370">
        <w:rPr>
          <w:rFonts w:ascii="Times New Roman" w:eastAsia="Times New Roman" w:hAnsi="Times New Roman" w:cs="Times New Roman"/>
          <w:color w:val="000000"/>
        </w:rPr>
        <w:t>.</w:t>
      </w:r>
      <w:r w:rsidR="00185015">
        <w:rPr>
          <w:rStyle w:val="EndnoteReference"/>
          <w:rFonts w:ascii="Times New Roman" w:eastAsia="Times New Roman" w:hAnsi="Times New Roman" w:cs="Times New Roman"/>
          <w:color w:val="000000"/>
        </w:rPr>
        <w:endnoteReference w:id="57"/>
      </w:r>
      <w:r w:rsidR="00F828BF">
        <w:rPr>
          <w:rFonts w:ascii="Times New Roman" w:eastAsia="Times New Roman" w:hAnsi="Times New Roman" w:cs="Times New Roman"/>
          <w:color w:val="000000"/>
        </w:rPr>
        <w:t xml:space="preserve"> </w:t>
      </w:r>
      <w:r w:rsidR="000B2083" w:rsidRPr="00757370">
        <w:rPr>
          <w:rFonts w:ascii="Times New Roman" w:eastAsia="Times New Roman" w:hAnsi="Times New Roman" w:cs="Times New Roman"/>
          <w:color w:val="000000"/>
        </w:rPr>
        <w:t xml:space="preserve">Leslie and </w:t>
      </w:r>
      <w:r w:rsidR="00453860">
        <w:rPr>
          <w:rFonts w:ascii="Times New Roman" w:eastAsia="Times New Roman" w:hAnsi="Times New Roman" w:cs="Times New Roman"/>
          <w:color w:val="000000"/>
        </w:rPr>
        <w:t xml:space="preserve">her </w:t>
      </w:r>
      <w:r w:rsidR="000B2083" w:rsidRPr="00757370">
        <w:rPr>
          <w:rFonts w:ascii="Times New Roman" w:eastAsia="Times New Roman" w:hAnsi="Times New Roman" w:cs="Times New Roman"/>
          <w:color w:val="000000"/>
        </w:rPr>
        <w:t>colleagues discovered pervasive cultural associations linking men</w:t>
      </w:r>
      <w:r w:rsidR="00F62469">
        <w:rPr>
          <w:rFonts w:ascii="Times New Roman" w:eastAsia="Times New Roman" w:hAnsi="Times New Roman" w:cs="Times New Roman"/>
          <w:color w:val="000000"/>
        </w:rPr>
        <w:t xml:space="preserve"> and white people</w:t>
      </w:r>
      <w:r w:rsidR="000B2083" w:rsidRPr="00757370">
        <w:rPr>
          <w:rFonts w:ascii="Times New Roman" w:eastAsia="Times New Roman" w:hAnsi="Times New Roman" w:cs="Times New Roman"/>
          <w:color w:val="000000"/>
        </w:rPr>
        <w:t xml:space="preserve"> but not women</w:t>
      </w:r>
      <w:r w:rsidR="00F62469">
        <w:rPr>
          <w:rFonts w:ascii="Times New Roman" w:eastAsia="Times New Roman" w:hAnsi="Times New Roman" w:cs="Times New Roman"/>
          <w:color w:val="000000"/>
        </w:rPr>
        <w:t xml:space="preserve"> and Black people</w:t>
      </w:r>
      <w:r w:rsidR="000B2083" w:rsidRPr="00757370">
        <w:rPr>
          <w:rFonts w:ascii="Times New Roman" w:eastAsia="Times New Roman" w:hAnsi="Times New Roman" w:cs="Times New Roman"/>
          <w:color w:val="000000"/>
        </w:rPr>
        <w:t xml:space="preserve"> with what they term “field-specific ability beli</w:t>
      </w:r>
      <w:r w:rsidR="00F62469">
        <w:rPr>
          <w:rFonts w:ascii="Times New Roman" w:eastAsia="Times New Roman" w:hAnsi="Times New Roman" w:cs="Times New Roman"/>
          <w:color w:val="000000"/>
        </w:rPr>
        <w:t xml:space="preserve">efs”, which can account for demographic </w:t>
      </w:r>
      <w:r w:rsidR="000B2083" w:rsidRPr="00757370">
        <w:rPr>
          <w:rFonts w:ascii="Times New Roman" w:eastAsia="Times New Roman" w:hAnsi="Times New Roman" w:cs="Times New Roman"/>
          <w:color w:val="000000"/>
        </w:rPr>
        <w:t>gaps</w:t>
      </w:r>
      <w:r w:rsidR="00F62469">
        <w:rPr>
          <w:rFonts w:ascii="Times New Roman" w:eastAsia="Times New Roman" w:hAnsi="Times New Roman" w:cs="Times New Roman"/>
          <w:color w:val="000000"/>
        </w:rPr>
        <w:t xml:space="preserve"> by race and gender</w:t>
      </w:r>
      <w:r w:rsidR="000B2083" w:rsidRPr="00757370">
        <w:rPr>
          <w:rFonts w:ascii="Times New Roman" w:eastAsia="Times New Roman" w:hAnsi="Times New Roman" w:cs="Times New Roman"/>
          <w:color w:val="000000"/>
        </w:rPr>
        <w:t xml:space="preserve"> not only in </w:t>
      </w:r>
      <w:r w:rsidR="00A80B2D">
        <w:rPr>
          <w:rFonts w:ascii="Times New Roman" w:eastAsia="Times New Roman" w:hAnsi="Times New Roman" w:cs="Times New Roman"/>
          <w:color w:val="000000"/>
        </w:rPr>
        <w:t xml:space="preserve">STEM </w:t>
      </w:r>
      <w:r w:rsidR="000B2083" w:rsidRPr="00757370">
        <w:rPr>
          <w:rFonts w:ascii="Times New Roman" w:eastAsia="Times New Roman" w:hAnsi="Times New Roman" w:cs="Times New Roman"/>
          <w:color w:val="000000"/>
        </w:rPr>
        <w:t>fields, but also in the</w:t>
      </w:r>
      <w:r w:rsidR="00A80B2D">
        <w:rPr>
          <w:rFonts w:ascii="Times New Roman" w:eastAsia="Times New Roman" w:hAnsi="Times New Roman" w:cs="Times New Roman"/>
          <w:color w:val="000000"/>
        </w:rPr>
        <w:t xml:space="preserve"> social sciences and humanities, </w:t>
      </w:r>
      <w:r w:rsidR="00F62469">
        <w:rPr>
          <w:rFonts w:ascii="Times New Roman" w:eastAsia="Times New Roman" w:hAnsi="Times New Roman" w:cs="Times New Roman"/>
          <w:color w:val="000000"/>
        </w:rPr>
        <w:t>in which white men are overrepresented</w:t>
      </w:r>
      <w:r w:rsidR="000B2083" w:rsidRPr="00757370">
        <w:rPr>
          <w:rFonts w:ascii="Times New Roman" w:eastAsia="Times New Roman" w:hAnsi="Times New Roman" w:cs="Times New Roman"/>
          <w:color w:val="000000"/>
        </w:rPr>
        <w:t>.</w:t>
      </w:r>
    </w:p>
    <w:p w14:paraId="61C7FDA8" w14:textId="77777777" w:rsidR="000722BE" w:rsidRDefault="00F828BF" w:rsidP="00040B69">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0B2083" w:rsidRPr="00757370">
        <w:rPr>
          <w:rFonts w:ascii="Times New Roman" w:eastAsia="Times New Roman" w:hAnsi="Times New Roman" w:cs="Times New Roman"/>
          <w:color w:val="000000"/>
        </w:rPr>
        <w:t xml:space="preserve">The basic idea is that practitioners of different disciplines vary in the extent to which they believe that their discipline requires some innate, </w:t>
      </w:r>
      <w:r w:rsidR="00F62469">
        <w:rPr>
          <w:rFonts w:ascii="Times New Roman" w:eastAsia="Times New Roman" w:hAnsi="Times New Roman" w:cs="Times New Roman"/>
          <w:color w:val="000000"/>
        </w:rPr>
        <w:t xml:space="preserve">inborn, </w:t>
      </w:r>
      <w:r w:rsidR="000B2083" w:rsidRPr="00757370">
        <w:rPr>
          <w:rFonts w:ascii="Times New Roman" w:eastAsia="Times New Roman" w:hAnsi="Times New Roman" w:cs="Times New Roman"/>
          <w:color w:val="000000"/>
        </w:rPr>
        <w:t>fixed talents or gifts.</w:t>
      </w:r>
      <w:r w:rsidR="00185015">
        <w:rPr>
          <w:rFonts w:ascii="Times New Roman" w:eastAsia="Times New Roman" w:hAnsi="Times New Roman" w:cs="Times New Roman"/>
          <w:color w:val="000000"/>
        </w:rPr>
        <w:t xml:space="preserve"> </w:t>
      </w:r>
      <w:r w:rsidR="000B2083" w:rsidRPr="00757370">
        <w:rPr>
          <w:rFonts w:ascii="Times New Roman" w:eastAsia="Times New Roman" w:hAnsi="Times New Roman" w:cs="Times New Roman"/>
          <w:color w:val="000000"/>
        </w:rPr>
        <w:t xml:space="preserve">Those coming from disciplines that emphasize </w:t>
      </w:r>
      <w:r w:rsidR="000B2083" w:rsidRPr="00757370">
        <w:rPr>
          <w:rFonts w:ascii="Times New Roman" w:eastAsia="Times New Roman" w:hAnsi="Times New Roman" w:cs="Times New Roman"/>
          <w:i/>
          <w:iCs/>
          <w:color w:val="000000"/>
        </w:rPr>
        <w:t>raw aptitude</w:t>
      </w:r>
      <w:r w:rsidR="000B2083" w:rsidRPr="00757370">
        <w:rPr>
          <w:rFonts w:ascii="Times New Roman" w:eastAsia="Times New Roman" w:hAnsi="Times New Roman" w:cs="Times New Roman"/>
          <w:color w:val="000000"/>
        </w:rPr>
        <w:t xml:space="preserve"> or </w:t>
      </w:r>
      <w:r w:rsidR="000B2083" w:rsidRPr="00757370">
        <w:rPr>
          <w:rFonts w:ascii="Times New Roman" w:eastAsia="Times New Roman" w:hAnsi="Times New Roman" w:cs="Times New Roman"/>
          <w:i/>
          <w:iCs/>
          <w:color w:val="000000"/>
        </w:rPr>
        <w:t>brilliance</w:t>
      </w:r>
      <w:r w:rsidR="000B2083" w:rsidRPr="00757370">
        <w:rPr>
          <w:rFonts w:ascii="Times New Roman" w:eastAsia="Times New Roman" w:hAnsi="Times New Roman" w:cs="Times New Roman"/>
          <w:color w:val="000000"/>
        </w:rPr>
        <w:t xml:space="preserve"> may doubt that women </w:t>
      </w:r>
      <w:r w:rsidR="00F62469">
        <w:rPr>
          <w:rFonts w:ascii="Times New Roman" w:eastAsia="Times New Roman" w:hAnsi="Times New Roman" w:cs="Times New Roman"/>
          <w:color w:val="000000"/>
        </w:rPr>
        <w:t xml:space="preserve">and people of color </w:t>
      </w:r>
      <w:r w:rsidR="000B2083" w:rsidRPr="00757370">
        <w:rPr>
          <w:rFonts w:ascii="Times New Roman" w:eastAsia="Times New Roman" w:hAnsi="Times New Roman" w:cs="Times New Roman"/>
          <w:color w:val="000000"/>
        </w:rPr>
        <w:t xml:space="preserve">possess this sort of aptitude for success in their field, and therefore may show biases </w:t>
      </w:r>
      <w:r w:rsidR="000B2083" w:rsidRPr="00757370">
        <w:rPr>
          <w:rFonts w:ascii="Times New Roman" w:eastAsia="Times New Roman" w:hAnsi="Times New Roman" w:cs="Times New Roman"/>
          <w:color w:val="000000"/>
        </w:rPr>
        <w:lastRenderedPageBreak/>
        <w:t xml:space="preserve">against them. Leslie and colleagues surveyed academics from 30 disciplines across multiple institutions concerning such </w:t>
      </w:r>
      <w:r w:rsidR="000B2083" w:rsidRPr="00757370">
        <w:rPr>
          <w:rFonts w:ascii="Times New Roman" w:eastAsia="Times New Roman" w:hAnsi="Times New Roman" w:cs="Times New Roman"/>
          <w:i/>
          <w:iCs/>
          <w:color w:val="000000"/>
        </w:rPr>
        <w:t>field specific ability beliefs</w:t>
      </w:r>
      <w:r w:rsidR="000B2083" w:rsidRPr="00757370">
        <w:rPr>
          <w:rFonts w:ascii="Times New Roman" w:eastAsia="Times New Roman" w:hAnsi="Times New Roman" w:cs="Times New Roman"/>
          <w:color w:val="000000"/>
        </w:rPr>
        <w:t xml:space="preserve"> and compared these reasons against competing hypotheses for the lack of women </w:t>
      </w:r>
      <w:r w:rsidR="00F31264">
        <w:rPr>
          <w:rFonts w:ascii="Times New Roman" w:eastAsia="Times New Roman" w:hAnsi="Times New Roman" w:cs="Times New Roman"/>
          <w:color w:val="000000"/>
        </w:rPr>
        <w:t xml:space="preserve">and people of color </w:t>
      </w:r>
      <w:r w:rsidR="000B2083" w:rsidRPr="00757370">
        <w:rPr>
          <w:rFonts w:ascii="Times New Roman" w:eastAsia="Times New Roman" w:hAnsi="Times New Roman" w:cs="Times New Roman"/>
          <w:color w:val="000000"/>
        </w:rPr>
        <w:t>in the relevant fields, such as the requirements for long hours, very high aptitude</w:t>
      </w:r>
      <w:r w:rsidR="006346F8">
        <w:rPr>
          <w:rFonts w:ascii="Times New Roman" w:eastAsia="Times New Roman" w:hAnsi="Times New Roman" w:cs="Times New Roman"/>
          <w:color w:val="000000"/>
        </w:rPr>
        <w:t>s</w:t>
      </w:r>
      <w:r w:rsidR="000B2083" w:rsidRPr="00757370">
        <w:rPr>
          <w:rFonts w:ascii="Times New Roman" w:eastAsia="Times New Roman" w:hAnsi="Times New Roman" w:cs="Times New Roman"/>
          <w:color w:val="000000"/>
        </w:rPr>
        <w:t>, or the extent to which a field requires either systematizing or empathizing</w:t>
      </w:r>
      <w:r w:rsidR="006346F8">
        <w:rPr>
          <w:rFonts w:ascii="Times New Roman" w:eastAsia="Times New Roman" w:hAnsi="Times New Roman" w:cs="Times New Roman"/>
          <w:color w:val="000000"/>
        </w:rPr>
        <w:t>—all of which involve gendered and racialized assumptions</w:t>
      </w:r>
      <w:r w:rsidR="000B2083" w:rsidRPr="00757370">
        <w:rPr>
          <w:rFonts w:ascii="Times New Roman" w:eastAsia="Times New Roman" w:hAnsi="Times New Roman" w:cs="Times New Roman"/>
          <w:color w:val="000000"/>
        </w:rPr>
        <w:t>.</w:t>
      </w:r>
      <w:r w:rsidR="00D47A08">
        <w:rPr>
          <w:rStyle w:val="EndnoteReference"/>
          <w:rFonts w:ascii="Times New Roman" w:eastAsia="Times New Roman" w:hAnsi="Times New Roman" w:cs="Times New Roman"/>
          <w:color w:val="000000"/>
        </w:rPr>
        <w:endnoteReference w:id="58"/>
      </w:r>
      <w:r w:rsidR="000B2083" w:rsidRPr="00757370">
        <w:rPr>
          <w:rFonts w:ascii="Times New Roman" w:eastAsia="Times New Roman" w:hAnsi="Times New Roman" w:cs="Times New Roman"/>
          <w:color w:val="000000"/>
        </w:rPr>
        <w:t xml:space="preserve"> Leslie et al. found that field specific ability belie</w:t>
      </w:r>
      <w:r w:rsidR="006346F8">
        <w:rPr>
          <w:rFonts w:ascii="Times New Roman" w:eastAsia="Times New Roman" w:hAnsi="Times New Roman" w:cs="Times New Roman"/>
          <w:color w:val="000000"/>
        </w:rPr>
        <w:t xml:space="preserve">fs were able to predict the </w:t>
      </w:r>
      <w:r w:rsidR="000B2083" w:rsidRPr="00757370">
        <w:rPr>
          <w:rFonts w:ascii="Times New Roman" w:eastAsia="Times New Roman" w:hAnsi="Times New Roman" w:cs="Times New Roman"/>
          <w:color w:val="000000"/>
        </w:rPr>
        <w:t xml:space="preserve">representation </w:t>
      </w:r>
      <w:r w:rsidR="006346F8">
        <w:rPr>
          <w:rFonts w:ascii="Times New Roman" w:eastAsia="Times New Roman" w:hAnsi="Times New Roman" w:cs="Times New Roman"/>
          <w:color w:val="000000"/>
        </w:rPr>
        <w:t>of women and African Americans</w:t>
      </w:r>
      <w:r w:rsidR="00F31264">
        <w:rPr>
          <w:rFonts w:ascii="Times New Roman" w:eastAsia="Times New Roman" w:hAnsi="Times New Roman" w:cs="Times New Roman"/>
          <w:color w:val="000000"/>
        </w:rPr>
        <w:t xml:space="preserve"> specifically</w:t>
      </w:r>
      <w:r w:rsidR="006346F8">
        <w:rPr>
          <w:rFonts w:ascii="Times New Roman" w:eastAsia="Times New Roman" w:hAnsi="Times New Roman" w:cs="Times New Roman"/>
          <w:color w:val="000000"/>
        </w:rPr>
        <w:t xml:space="preserve"> </w:t>
      </w:r>
      <w:r w:rsidR="000B2083" w:rsidRPr="00757370">
        <w:rPr>
          <w:rFonts w:ascii="Times New Roman" w:eastAsia="Times New Roman" w:hAnsi="Times New Roman" w:cs="Times New Roman"/>
          <w:color w:val="000000"/>
        </w:rPr>
        <w:t>across all 30 fiel</w:t>
      </w:r>
      <w:r w:rsidR="006346F8">
        <w:rPr>
          <w:rFonts w:ascii="Times New Roman" w:eastAsia="Times New Roman" w:hAnsi="Times New Roman" w:cs="Times New Roman"/>
          <w:color w:val="000000"/>
        </w:rPr>
        <w:t>ds of academia that they tested</w:t>
      </w:r>
      <w:r w:rsidR="000B2083" w:rsidRPr="0075737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6346F8">
        <w:rPr>
          <w:rFonts w:ascii="Times New Roman" w:eastAsia="Times New Roman" w:hAnsi="Times New Roman" w:cs="Times New Roman"/>
          <w:color w:val="000000"/>
        </w:rPr>
        <w:t>For instance, a</w:t>
      </w:r>
      <w:r w:rsidR="000B2083" w:rsidRPr="00757370">
        <w:rPr>
          <w:rFonts w:ascii="Times New Roman" w:eastAsia="Times New Roman" w:hAnsi="Times New Roman" w:cs="Times New Roman"/>
          <w:color w:val="000000"/>
        </w:rPr>
        <w:t>s they had predicted, the more a field valued giftedness or brill</w:t>
      </w:r>
      <w:r w:rsidR="006346F8">
        <w:rPr>
          <w:rFonts w:ascii="Times New Roman" w:eastAsia="Times New Roman" w:hAnsi="Times New Roman" w:cs="Times New Roman"/>
          <w:color w:val="000000"/>
        </w:rPr>
        <w:t xml:space="preserve">iance, the fewer the women </w:t>
      </w:r>
      <w:r w:rsidR="000B2083" w:rsidRPr="00757370">
        <w:rPr>
          <w:rFonts w:ascii="Times New Roman" w:eastAsia="Times New Roman" w:hAnsi="Times New Roman" w:cs="Times New Roman"/>
          <w:color w:val="000000"/>
        </w:rPr>
        <w:t>Ph</w:t>
      </w:r>
      <w:r w:rsidR="006346F8">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D</w:t>
      </w:r>
      <w:r w:rsidR="006346F8">
        <w:rPr>
          <w:rFonts w:ascii="Times New Roman" w:eastAsia="Times New Roman" w:hAnsi="Times New Roman" w:cs="Times New Roman"/>
          <w:color w:val="000000"/>
        </w:rPr>
        <w:t>.’s</w:t>
      </w:r>
      <w:r w:rsidR="000B2083" w:rsidRPr="0075737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C851FB">
        <w:rPr>
          <w:rFonts w:ascii="Times New Roman" w:eastAsia="Times New Roman" w:hAnsi="Times New Roman" w:cs="Times New Roman"/>
          <w:color w:val="000000"/>
        </w:rPr>
        <w:t>(</w:t>
      </w:r>
      <w:r w:rsidR="00816A92">
        <w:rPr>
          <w:rFonts w:ascii="Times New Roman" w:eastAsia="Times New Roman" w:hAnsi="Times New Roman" w:cs="Times New Roman"/>
          <w:color w:val="000000"/>
        </w:rPr>
        <w:t>P</w:t>
      </w:r>
      <w:r w:rsidR="000B2083" w:rsidRPr="00757370">
        <w:rPr>
          <w:rFonts w:ascii="Times New Roman" w:eastAsia="Times New Roman" w:hAnsi="Times New Roman" w:cs="Times New Roman"/>
          <w:color w:val="000000"/>
        </w:rPr>
        <w:t>hilosophy is located</w:t>
      </w:r>
      <w:r w:rsidR="00816A92">
        <w:rPr>
          <w:rFonts w:ascii="Times New Roman" w:eastAsia="Times New Roman" w:hAnsi="Times New Roman" w:cs="Times New Roman"/>
          <w:color w:val="000000"/>
        </w:rPr>
        <w:t xml:space="preserve"> at </w:t>
      </w:r>
      <w:r w:rsidR="000B2083" w:rsidRPr="00757370">
        <w:rPr>
          <w:rFonts w:ascii="Times New Roman" w:eastAsia="Times New Roman" w:hAnsi="Times New Roman" w:cs="Times New Roman"/>
          <w:color w:val="000000"/>
        </w:rPr>
        <w:t>the most extreme end of belief in the requirement of brilliance for success in the field</w:t>
      </w:r>
      <w:r w:rsidR="00816A92">
        <w:rPr>
          <w:rFonts w:ascii="Times New Roman" w:eastAsia="Times New Roman" w:hAnsi="Times New Roman" w:cs="Times New Roman"/>
          <w:color w:val="000000"/>
        </w:rPr>
        <w:t>!</w:t>
      </w:r>
      <w:r w:rsidR="00C851FB">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 xml:space="preserve"> </w:t>
      </w:r>
      <w:r w:rsidR="00666B97">
        <w:rPr>
          <w:rFonts w:ascii="Times New Roman" w:eastAsia="Times New Roman" w:hAnsi="Times New Roman" w:cs="Times New Roman"/>
          <w:color w:val="000000"/>
        </w:rPr>
        <w:t>Leslie et al. found similar correlations between f</w:t>
      </w:r>
      <w:r w:rsidR="00666B97" w:rsidRPr="00666B97">
        <w:rPr>
          <w:rFonts w:ascii="Times New Roman" w:eastAsia="Times New Roman" w:hAnsi="Times New Roman" w:cs="Times New Roman"/>
          <w:color w:val="000000"/>
        </w:rPr>
        <w:t>ield-specific ability beliefs and the percent</w:t>
      </w:r>
      <w:r w:rsidR="006346F8">
        <w:rPr>
          <w:rFonts w:ascii="Times New Roman" w:eastAsia="Times New Roman" w:hAnsi="Times New Roman" w:cs="Times New Roman"/>
          <w:color w:val="000000"/>
        </w:rPr>
        <w:t xml:space="preserve">age of </w:t>
      </w:r>
      <w:r w:rsidR="00666B97">
        <w:rPr>
          <w:rFonts w:ascii="Times New Roman" w:eastAsia="Times New Roman" w:hAnsi="Times New Roman" w:cs="Times New Roman"/>
          <w:color w:val="000000"/>
        </w:rPr>
        <w:t>Ph.D.’s who were</w:t>
      </w:r>
      <w:r w:rsidR="00666B97" w:rsidRPr="00666B97">
        <w:rPr>
          <w:rFonts w:ascii="Times New Roman" w:eastAsia="Times New Roman" w:hAnsi="Times New Roman" w:cs="Times New Roman"/>
          <w:color w:val="000000"/>
        </w:rPr>
        <w:t xml:space="preserve"> African American</w:t>
      </w:r>
      <w:r w:rsidR="006346F8">
        <w:rPr>
          <w:rFonts w:ascii="Times New Roman" w:eastAsia="Times New Roman" w:hAnsi="Times New Roman" w:cs="Times New Roman"/>
          <w:color w:val="000000"/>
        </w:rPr>
        <w:t xml:space="preserve">. </w:t>
      </w:r>
      <w:r w:rsidR="000B2083" w:rsidRPr="00757370">
        <w:rPr>
          <w:rFonts w:ascii="Times New Roman" w:eastAsia="Times New Roman" w:hAnsi="Times New Roman" w:cs="Times New Roman"/>
          <w:color w:val="000000"/>
        </w:rPr>
        <w:t xml:space="preserve">Moreover, “the extent to which practitioners of a discipline believe that success depends on sheer brilliance is a strong predictor of women’s and African American’s representation in that discipline.” </w:t>
      </w:r>
    </w:p>
    <w:p w14:paraId="46687507" w14:textId="607EADC3" w:rsidR="000B2083" w:rsidRDefault="000722BE" w:rsidP="00040B69">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0B2083" w:rsidRPr="00757370">
        <w:rPr>
          <w:rFonts w:ascii="Times New Roman" w:eastAsia="Times New Roman" w:hAnsi="Times New Roman" w:cs="Times New Roman"/>
          <w:color w:val="000000"/>
        </w:rPr>
        <w:t xml:space="preserve">But </w:t>
      </w:r>
      <w:r w:rsidR="000B2083" w:rsidRPr="00757370">
        <w:rPr>
          <w:rFonts w:ascii="Times New Roman" w:eastAsia="Times New Roman" w:hAnsi="Times New Roman" w:cs="Times New Roman"/>
          <w:i/>
          <w:iCs/>
          <w:color w:val="000000"/>
        </w:rPr>
        <w:t>how</w:t>
      </w:r>
      <w:r w:rsidR="00453860">
        <w:rPr>
          <w:rFonts w:ascii="Times New Roman" w:eastAsia="Times New Roman" w:hAnsi="Times New Roman" w:cs="Times New Roman"/>
          <w:color w:val="000000"/>
        </w:rPr>
        <w:t xml:space="preserve"> does such </w:t>
      </w:r>
      <w:r w:rsidR="000B2083" w:rsidRPr="00757370">
        <w:rPr>
          <w:rFonts w:ascii="Times New Roman" w:eastAsia="Times New Roman" w:hAnsi="Times New Roman" w:cs="Times New Roman"/>
          <w:color w:val="000000"/>
        </w:rPr>
        <w:t xml:space="preserve">bias work? </w:t>
      </w:r>
      <w:r w:rsidR="006346F8">
        <w:rPr>
          <w:rFonts w:ascii="Times New Roman" w:eastAsia="Times New Roman" w:hAnsi="Times New Roman" w:cs="Times New Roman"/>
          <w:color w:val="000000"/>
        </w:rPr>
        <w:t>Could it be a natural result that certain groups are</w:t>
      </w:r>
      <w:r w:rsidR="000B2083" w:rsidRPr="00757370">
        <w:rPr>
          <w:rFonts w:ascii="Times New Roman" w:eastAsia="Times New Roman" w:hAnsi="Times New Roman" w:cs="Times New Roman"/>
          <w:color w:val="000000"/>
        </w:rPr>
        <w:t xml:space="preserve"> less gifted at abstract work like </w:t>
      </w:r>
      <w:r w:rsidR="00D47A08">
        <w:rPr>
          <w:rFonts w:ascii="Times New Roman" w:eastAsia="Times New Roman" w:hAnsi="Times New Roman" w:cs="Times New Roman"/>
          <w:color w:val="000000"/>
        </w:rPr>
        <w:t xml:space="preserve">math, physics, computer science, and </w:t>
      </w:r>
      <w:r w:rsidR="000B2083" w:rsidRPr="00757370">
        <w:rPr>
          <w:rFonts w:ascii="Times New Roman" w:eastAsia="Times New Roman" w:hAnsi="Times New Roman" w:cs="Times New Roman"/>
          <w:color w:val="000000"/>
        </w:rPr>
        <w:t xml:space="preserve">philosophy? No. Available evidence goes strongly </w:t>
      </w:r>
      <w:r w:rsidR="000B2083" w:rsidRPr="00757370">
        <w:rPr>
          <w:rFonts w:ascii="Times New Roman" w:eastAsia="Times New Roman" w:hAnsi="Times New Roman" w:cs="Times New Roman"/>
          <w:i/>
          <w:iCs/>
          <w:color w:val="000000"/>
        </w:rPr>
        <w:t>against</w:t>
      </w:r>
      <w:r w:rsidR="000B2083" w:rsidRPr="00757370">
        <w:rPr>
          <w:rFonts w:ascii="Times New Roman" w:eastAsia="Times New Roman" w:hAnsi="Times New Roman" w:cs="Times New Roman"/>
          <w:color w:val="000000"/>
        </w:rPr>
        <w:t xml:space="preserve"> the claim that women or </w:t>
      </w:r>
      <w:r w:rsidR="006346F8">
        <w:rPr>
          <w:rFonts w:ascii="Times New Roman" w:eastAsia="Times New Roman" w:hAnsi="Times New Roman" w:cs="Times New Roman"/>
          <w:color w:val="000000"/>
        </w:rPr>
        <w:t>people of color</w:t>
      </w:r>
      <w:r w:rsidR="000B2083" w:rsidRPr="00757370">
        <w:rPr>
          <w:rFonts w:ascii="Times New Roman" w:eastAsia="Times New Roman" w:hAnsi="Times New Roman" w:cs="Times New Roman"/>
          <w:color w:val="000000"/>
        </w:rPr>
        <w:t xml:space="preserve"> actually have less innate intellectual talent of the type that’s required for </w:t>
      </w:r>
      <w:r w:rsidR="00C518F1">
        <w:rPr>
          <w:rFonts w:ascii="Times New Roman" w:eastAsia="Times New Roman" w:hAnsi="Times New Roman" w:cs="Times New Roman"/>
          <w:color w:val="000000"/>
        </w:rPr>
        <w:t>STEM</w:t>
      </w:r>
      <w:r w:rsidR="000B2083" w:rsidRPr="00757370">
        <w:rPr>
          <w:rFonts w:ascii="Times New Roman" w:eastAsia="Times New Roman" w:hAnsi="Times New Roman" w:cs="Times New Roman"/>
          <w:color w:val="000000"/>
        </w:rPr>
        <w:t>.</w:t>
      </w:r>
      <w:r w:rsidR="006346F8">
        <w:rPr>
          <w:rStyle w:val="EndnoteReference"/>
          <w:rFonts w:ascii="Times New Roman" w:eastAsia="Times New Roman" w:hAnsi="Times New Roman" w:cs="Times New Roman"/>
          <w:color w:val="000000"/>
        </w:rPr>
        <w:endnoteReference w:id="59"/>
      </w:r>
      <w:r w:rsidR="000B2083" w:rsidRPr="00757370">
        <w:rPr>
          <w:rFonts w:ascii="Times New Roman" w:eastAsia="Times New Roman" w:hAnsi="Times New Roman" w:cs="Times New Roman"/>
          <w:color w:val="000000"/>
        </w:rPr>
        <w:t xml:space="preserve"> </w:t>
      </w:r>
      <w:r w:rsidR="00D47A08">
        <w:rPr>
          <w:rFonts w:ascii="Times New Roman" w:eastAsia="Times New Roman" w:hAnsi="Times New Roman" w:cs="Times New Roman"/>
          <w:color w:val="000000"/>
        </w:rPr>
        <w:t>T</w:t>
      </w:r>
      <w:r w:rsidR="000B2083" w:rsidRPr="00757370">
        <w:rPr>
          <w:rFonts w:ascii="Times New Roman" w:eastAsia="Times New Roman" w:hAnsi="Times New Roman" w:cs="Times New Roman"/>
          <w:color w:val="000000"/>
        </w:rPr>
        <w:t xml:space="preserve">his is not to say that </w:t>
      </w:r>
      <w:r w:rsidR="00453860">
        <w:rPr>
          <w:rFonts w:ascii="Times New Roman" w:eastAsia="Times New Roman" w:hAnsi="Times New Roman" w:cs="Times New Roman"/>
          <w:color w:val="000000"/>
        </w:rPr>
        <w:t>marginalized and minoritized groups</w:t>
      </w:r>
      <w:r w:rsidR="000B2083" w:rsidRPr="00757370">
        <w:rPr>
          <w:rFonts w:ascii="Times New Roman" w:eastAsia="Times New Roman" w:hAnsi="Times New Roman" w:cs="Times New Roman"/>
          <w:color w:val="000000"/>
        </w:rPr>
        <w:t xml:space="preserve"> haven’t suffered </w:t>
      </w:r>
      <w:r w:rsidR="00D47A08">
        <w:rPr>
          <w:rFonts w:ascii="Times New Roman" w:eastAsia="Times New Roman" w:hAnsi="Times New Roman" w:cs="Times New Roman"/>
          <w:color w:val="000000"/>
        </w:rPr>
        <w:t>from stereotype</w:t>
      </w:r>
      <w:r w:rsidR="00581314">
        <w:rPr>
          <w:rFonts w:ascii="Times New Roman" w:eastAsia="Times New Roman" w:hAnsi="Times New Roman" w:cs="Times New Roman"/>
          <w:color w:val="000000"/>
        </w:rPr>
        <w:t>s</w:t>
      </w:r>
      <w:r w:rsidR="00D47A08">
        <w:rPr>
          <w:rFonts w:ascii="Times New Roman" w:eastAsia="Times New Roman" w:hAnsi="Times New Roman" w:cs="Times New Roman"/>
          <w:color w:val="000000"/>
        </w:rPr>
        <w:t xml:space="preserve"> and educational neglect to</w:t>
      </w:r>
      <w:r w:rsidR="000B2083" w:rsidRPr="00757370">
        <w:rPr>
          <w:rFonts w:ascii="Times New Roman" w:eastAsia="Times New Roman" w:hAnsi="Times New Roman" w:cs="Times New Roman"/>
          <w:color w:val="000000"/>
        </w:rPr>
        <w:t xml:space="preserve"> reduce their numbers</w:t>
      </w:r>
      <w:r w:rsidR="00D47A08">
        <w:rPr>
          <w:rFonts w:ascii="Times New Roman" w:eastAsia="Times New Roman" w:hAnsi="Times New Roman" w:cs="Times New Roman"/>
          <w:color w:val="000000"/>
        </w:rPr>
        <w:t>, beginning early in their math &amp; science classes</w:t>
      </w:r>
      <w:r w:rsidR="000B2083" w:rsidRPr="00757370">
        <w:rPr>
          <w:rFonts w:ascii="Times New Roman" w:eastAsia="Times New Roman" w:hAnsi="Times New Roman" w:cs="Times New Roman"/>
          <w:color w:val="000000"/>
        </w:rPr>
        <w:t>.</w:t>
      </w:r>
      <w:r w:rsidR="00185015">
        <w:rPr>
          <w:rStyle w:val="EndnoteReference"/>
          <w:rFonts w:ascii="Times New Roman" w:eastAsia="Times New Roman" w:hAnsi="Times New Roman" w:cs="Times New Roman"/>
          <w:color w:val="000000"/>
        </w:rPr>
        <w:endnoteReference w:id="60"/>
      </w:r>
      <w:r w:rsidR="00F828BF">
        <w:rPr>
          <w:rFonts w:ascii="Times New Roman" w:eastAsia="Times New Roman" w:hAnsi="Times New Roman" w:cs="Times New Roman"/>
          <w:color w:val="000000"/>
        </w:rPr>
        <w:t xml:space="preserve"> </w:t>
      </w:r>
      <w:r w:rsidR="000B2083" w:rsidRPr="00757370">
        <w:rPr>
          <w:rFonts w:ascii="Times New Roman" w:eastAsia="Times New Roman" w:hAnsi="Times New Roman" w:cs="Times New Roman"/>
          <w:color w:val="000000"/>
        </w:rPr>
        <w:t>Field-spe</w:t>
      </w:r>
      <w:r w:rsidR="00D47A08">
        <w:rPr>
          <w:rFonts w:ascii="Times New Roman" w:eastAsia="Times New Roman" w:hAnsi="Times New Roman" w:cs="Times New Roman"/>
          <w:color w:val="000000"/>
        </w:rPr>
        <w:t>cific ability beliefs lower</w:t>
      </w:r>
      <w:r w:rsidR="000B2083" w:rsidRPr="00757370">
        <w:rPr>
          <w:rFonts w:ascii="Times New Roman" w:eastAsia="Times New Roman" w:hAnsi="Times New Roman" w:cs="Times New Roman"/>
          <w:color w:val="000000"/>
        </w:rPr>
        <w:t xml:space="preserve"> </w:t>
      </w:r>
      <w:r w:rsidR="00D47A08">
        <w:rPr>
          <w:rFonts w:ascii="Times New Roman" w:eastAsia="Times New Roman" w:hAnsi="Times New Roman" w:cs="Times New Roman"/>
          <w:color w:val="000000"/>
        </w:rPr>
        <w:t xml:space="preserve">diverse </w:t>
      </w:r>
      <w:r w:rsidR="000B2083" w:rsidRPr="00757370">
        <w:rPr>
          <w:rFonts w:ascii="Times New Roman" w:eastAsia="Times New Roman" w:hAnsi="Times New Roman" w:cs="Times New Roman"/>
          <w:color w:val="000000"/>
        </w:rPr>
        <w:t>representation in part by making the atmospher</w:t>
      </w:r>
      <w:r w:rsidR="00D47A08">
        <w:rPr>
          <w:rFonts w:ascii="Times New Roman" w:eastAsia="Times New Roman" w:hAnsi="Times New Roman" w:cs="Times New Roman"/>
          <w:color w:val="000000"/>
        </w:rPr>
        <w:t>e in these fields less welcoming and more hostile</w:t>
      </w:r>
      <w:r w:rsidR="00453860">
        <w:rPr>
          <w:rFonts w:ascii="Times New Roman" w:eastAsia="Times New Roman" w:hAnsi="Times New Roman" w:cs="Times New Roman"/>
          <w:color w:val="000000"/>
        </w:rPr>
        <w:t xml:space="preserve">, such as </w:t>
      </w:r>
      <w:r w:rsidR="00D47A08">
        <w:rPr>
          <w:rFonts w:ascii="Times New Roman" w:eastAsia="Times New Roman" w:hAnsi="Times New Roman" w:cs="Times New Roman"/>
          <w:color w:val="000000"/>
        </w:rPr>
        <w:t>creating a professional climate of normalized sexual harassment and discrimination</w:t>
      </w:r>
      <w:r w:rsidR="00453860">
        <w:rPr>
          <w:rFonts w:ascii="Times New Roman" w:eastAsia="Times New Roman" w:hAnsi="Times New Roman" w:cs="Times New Roman"/>
          <w:color w:val="000000"/>
        </w:rPr>
        <w:t xml:space="preserve"> against women</w:t>
      </w:r>
      <w:r w:rsidR="000B2083" w:rsidRPr="00757370">
        <w:rPr>
          <w:rFonts w:ascii="Times New Roman" w:eastAsia="Times New Roman" w:hAnsi="Times New Roman" w:cs="Times New Roman"/>
          <w:color w:val="000000"/>
        </w:rPr>
        <w:t>.</w:t>
      </w:r>
      <w:r w:rsidR="00D47A08">
        <w:rPr>
          <w:rStyle w:val="EndnoteReference"/>
          <w:rFonts w:ascii="Times New Roman" w:eastAsia="Times New Roman" w:hAnsi="Times New Roman" w:cs="Times New Roman"/>
          <w:color w:val="000000"/>
        </w:rPr>
        <w:endnoteReference w:id="61"/>
      </w:r>
      <w:r w:rsidR="00A53481">
        <w:rPr>
          <w:rFonts w:ascii="Times New Roman" w:eastAsia="Times New Roman" w:hAnsi="Times New Roman" w:cs="Times New Roman"/>
          <w:color w:val="000000"/>
        </w:rPr>
        <w:t xml:space="preserve"> </w:t>
      </w:r>
      <w:r w:rsidR="00453860">
        <w:rPr>
          <w:rFonts w:ascii="Times New Roman" w:eastAsia="Times New Roman" w:hAnsi="Times New Roman" w:cs="Times New Roman"/>
          <w:color w:val="000000"/>
        </w:rPr>
        <w:t xml:space="preserve">Because </w:t>
      </w:r>
      <w:r w:rsidR="000B2083" w:rsidRPr="00757370">
        <w:rPr>
          <w:rFonts w:ascii="Times New Roman" w:eastAsia="Times New Roman" w:hAnsi="Times New Roman" w:cs="Times New Roman"/>
          <w:color w:val="000000"/>
        </w:rPr>
        <w:t xml:space="preserve">it is desirable for </w:t>
      </w:r>
      <w:r w:rsidR="00F43B3A">
        <w:rPr>
          <w:rFonts w:ascii="Times New Roman" w:eastAsia="Times New Roman" w:hAnsi="Times New Roman" w:cs="Times New Roman"/>
          <w:color w:val="000000"/>
        </w:rPr>
        <w:t>discipl</w:t>
      </w:r>
      <w:r w:rsidR="00816A92">
        <w:rPr>
          <w:rFonts w:ascii="Times New Roman" w:eastAsia="Times New Roman" w:hAnsi="Times New Roman" w:cs="Times New Roman"/>
          <w:color w:val="000000"/>
        </w:rPr>
        <w:t>in</w:t>
      </w:r>
      <w:r w:rsidR="00F43B3A">
        <w:rPr>
          <w:rFonts w:ascii="Times New Roman" w:eastAsia="Times New Roman" w:hAnsi="Times New Roman" w:cs="Times New Roman"/>
          <w:color w:val="000000"/>
        </w:rPr>
        <w:t>es and</w:t>
      </w:r>
      <w:r w:rsidR="00185015">
        <w:rPr>
          <w:rFonts w:ascii="Times New Roman" w:eastAsia="Times New Roman" w:hAnsi="Times New Roman" w:cs="Times New Roman"/>
          <w:color w:val="000000"/>
        </w:rPr>
        <w:t xml:space="preserve"> fields </w:t>
      </w:r>
      <w:r w:rsidR="000B2083" w:rsidRPr="00757370">
        <w:rPr>
          <w:rFonts w:ascii="Times New Roman" w:eastAsia="Times New Roman" w:hAnsi="Times New Roman" w:cs="Times New Roman"/>
          <w:color w:val="000000"/>
        </w:rPr>
        <w:t>to be more inclusive</w:t>
      </w:r>
      <w:r w:rsidR="00816A92">
        <w:rPr>
          <w:rFonts w:ascii="Times New Roman" w:eastAsia="Times New Roman" w:hAnsi="Times New Roman" w:cs="Times New Roman"/>
          <w:color w:val="000000"/>
        </w:rPr>
        <w:t xml:space="preserve">—both for social justice and for scientific </w:t>
      </w:r>
      <w:r w:rsidR="005F22A3">
        <w:rPr>
          <w:rFonts w:ascii="Times New Roman" w:eastAsia="Times New Roman" w:hAnsi="Times New Roman" w:cs="Times New Roman"/>
          <w:color w:val="000000"/>
        </w:rPr>
        <w:t xml:space="preserve">success and </w:t>
      </w:r>
      <w:r w:rsidR="00816A92">
        <w:rPr>
          <w:rFonts w:ascii="Times New Roman" w:eastAsia="Times New Roman" w:hAnsi="Times New Roman" w:cs="Times New Roman"/>
          <w:color w:val="000000"/>
        </w:rPr>
        <w:t>objectivity—</w:t>
      </w:r>
      <w:r w:rsidR="000B2083" w:rsidRPr="00757370">
        <w:rPr>
          <w:rFonts w:ascii="Times New Roman" w:eastAsia="Times New Roman" w:hAnsi="Times New Roman" w:cs="Times New Roman"/>
          <w:color w:val="000000"/>
        </w:rPr>
        <w:t xml:space="preserve">Leslie and </w:t>
      </w:r>
      <w:r w:rsidR="00453860">
        <w:rPr>
          <w:rFonts w:ascii="Times New Roman" w:eastAsia="Times New Roman" w:hAnsi="Times New Roman" w:cs="Times New Roman"/>
          <w:color w:val="000000"/>
        </w:rPr>
        <w:t xml:space="preserve">her </w:t>
      </w:r>
      <w:r w:rsidR="000B2083" w:rsidRPr="00757370">
        <w:rPr>
          <w:rFonts w:ascii="Times New Roman" w:eastAsia="Times New Roman" w:hAnsi="Times New Roman" w:cs="Times New Roman"/>
          <w:color w:val="000000"/>
        </w:rPr>
        <w:lastRenderedPageBreak/>
        <w:t xml:space="preserve">colleagues recommend highlighting the role of sustained effort for achieving top-level success in </w:t>
      </w:r>
      <w:r w:rsidR="00A53481">
        <w:rPr>
          <w:rFonts w:ascii="Times New Roman" w:eastAsia="Times New Roman" w:hAnsi="Times New Roman" w:cs="Times New Roman"/>
          <w:color w:val="000000"/>
        </w:rPr>
        <w:t>areas</w:t>
      </w:r>
      <w:r w:rsidR="00C851FB">
        <w:rPr>
          <w:rFonts w:ascii="Times New Roman" w:eastAsia="Times New Roman" w:hAnsi="Times New Roman" w:cs="Times New Roman"/>
          <w:color w:val="000000"/>
        </w:rPr>
        <w:t xml:space="preserve"> like physic</w:t>
      </w:r>
      <w:r w:rsidR="00185015">
        <w:rPr>
          <w:rFonts w:ascii="Times New Roman" w:eastAsia="Times New Roman" w:hAnsi="Times New Roman" w:cs="Times New Roman"/>
          <w:color w:val="000000"/>
        </w:rPr>
        <w:t>s</w:t>
      </w:r>
      <w:r w:rsidR="00C851FB">
        <w:rPr>
          <w:rFonts w:ascii="Times New Roman" w:eastAsia="Times New Roman" w:hAnsi="Times New Roman" w:cs="Times New Roman"/>
          <w:color w:val="000000"/>
        </w:rPr>
        <w:t>, math,</w:t>
      </w:r>
      <w:r w:rsidR="00F43B3A">
        <w:rPr>
          <w:rFonts w:ascii="Times New Roman" w:eastAsia="Times New Roman" w:hAnsi="Times New Roman" w:cs="Times New Roman"/>
          <w:color w:val="000000"/>
        </w:rPr>
        <w:t xml:space="preserve"> tech,</w:t>
      </w:r>
      <w:r w:rsidR="00C851FB">
        <w:rPr>
          <w:rFonts w:ascii="Times New Roman" w:eastAsia="Times New Roman" w:hAnsi="Times New Roman" w:cs="Times New Roman"/>
          <w:color w:val="000000"/>
        </w:rPr>
        <w:t xml:space="preserve"> and </w:t>
      </w:r>
      <w:r w:rsidR="000B2083" w:rsidRPr="00757370">
        <w:rPr>
          <w:rFonts w:ascii="Times New Roman" w:eastAsia="Times New Roman" w:hAnsi="Times New Roman" w:cs="Times New Roman"/>
          <w:color w:val="000000"/>
        </w:rPr>
        <w:t xml:space="preserve">philosophy. Leslie emphasizes that we should praise our students for their effort and </w:t>
      </w:r>
      <w:r w:rsidR="00F43B3A">
        <w:rPr>
          <w:rFonts w:ascii="Times New Roman" w:eastAsia="Times New Roman" w:hAnsi="Times New Roman" w:cs="Times New Roman"/>
          <w:color w:val="000000"/>
        </w:rPr>
        <w:t>merit</w:t>
      </w:r>
      <w:r w:rsidR="000B2083" w:rsidRPr="00757370">
        <w:rPr>
          <w:rFonts w:ascii="Times New Roman" w:eastAsia="Times New Roman" w:hAnsi="Times New Roman" w:cs="Times New Roman"/>
          <w:color w:val="000000"/>
        </w:rPr>
        <w:t xml:space="preserve">, </w:t>
      </w:r>
      <w:r w:rsidR="000B2083" w:rsidRPr="00453860">
        <w:rPr>
          <w:rFonts w:ascii="Times New Roman" w:eastAsia="Times New Roman" w:hAnsi="Times New Roman" w:cs="Times New Roman"/>
          <w:i/>
          <w:color w:val="000000"/>
        </w:rPr>
        <w:t>not</w:t>
      </w:r>
      <w:r w:rsidR="000B2083" w:rsidRPr="00757370">
        <w:rPr>
          <w:rFonts w:ascii="Times New Roman" w:eastAsia="Times New Roman" w:hAnsi="Times New Roman" w:cs="Times New Roman"/>
          <w:color w:val="000000"/>
        </w:rPr>
        <w:t xml:space="preserve"> </w:t>
      </w:r>
      <w:r w:rsidR="00F43B3A">
        <w:rPr>
          <w:rFonts w:ascii="Times New Roman" w:eastAsia="Times New Roman" w:hAnsi="Times New Roman" w:cs="Times New Roman"/>
          <w:color w:val="000000"/>
        </w:rPr>
        <w:t xml:space="preserve">promoting ideas of </w:t>
      </w:r>
      <w:r w:rsidR="000B2083" w:rsidRPr="00757370">
        <w:rPr>
          <w:rFonts w:ascii="Times New Roman" w:eastAsia="Times New Roman" w:hAnsi="Times New Roman" w:cs="Times New Roman"/>
          <w:color w:val="000000"/>
        </w:rPr>
        <w:t xml:space="preserve">inherent </w:t>
      </w:r>
      <w:r w:rsidR="00F43B3A">
        <w:rPr>
          <w:rFonts w:ascii="Times New Roman" w:eastAsia="Times New Roman" w:hAnsi="Times New Roman" w:cs="Times New Roman"/>
          <w:color w:val="000000"/>
        </w:rPr>
        <w:t>brilliance</w:t>
      </w:r>
      <w:r w:rsidR="000B2083" w:rsidRPr="00757370">
        <w:rPr>
          <w:rFonts w:ascii="Times New Roman" w:eastAsia="Times New Roman" w:hAnsi="Times New Roman" w:cs="Times New Roman"/>
          <w:color w:val="000000"/>
        </w:rPr>
        <w:t xml:space="preserve">, saying, for example, “you worked so hard on this paper, and did a terrific job: you should be really proud of your </w:t>
      </w:r>
      <w:r w:rsidR="000B2083" w:rsidRPr="00F43B3A">
        <w:rPr>
          <w:rFonts w:ascii="Times New Roman" w:eastAsia="Times New Roman" w:hAnsi="Times New Roman" w:cs="Times New Roman"/>
          <w:i/>
          <w:color w:val="000000"/>
        </w:rPr>
        <w:t>achievement</w:t>
      </w:r>
      <w:r w:rsidR="000B2083" w:rsidRPr="00757370">
        <w:rPr>
          <w:rFonts w:ascii="Times New Roman" w:eastAsia="Times New Roman" w:hAnsi="Times New Roman" w:cs="Times New Roman"/>
          <w:color w:val="000000"/>
        </w:rPr>
        <w:t xml:space="preserve">”, </w:t>
      </w:r>
      <w:r w:rsidR="000B2083" w:rsidRPr="00F43B3A">
        <w:rPr>
          <w:rFonts w:ascii="Times New Roman" w:eastAsia="Times New Roman" w:hAnsi="Times New Roman" w:cs="Times New Roman"/>
          <w:iCs/>
          <w:color w:val="000000"/>
        </w:rPr>
        <w:t>not</w:t>
      </w:r>
      <w:r w:rsidR="000B2083" w:rsidRPr="00757370">
        <w:rPr>
          <w:rFonts w:ascii="Times New Roman" w:eastAsia="Times New Roman" w:hAnsi="Times New Roman" w:cs="Times New Roman"/>
          <w:color w:val="000000"/>
        </w:rPr>
        <w:t xml:space="preserve"> “you have a </w:t>
      </w:r>
      <w:r w:rsidR="000B2083" w:rsidRPr="00F43B3A">
        <w:rPr>
          <w:rFonts w:ascii="Times New Roman" w:eastAsia="Times New Roman" w:hAnsi="Times New Roman" w:cs="Times New Roman"/>
          <w:i/>
          <w:color w:val="000000"/>
        </w:rPr>
        <w:t>real</w:t>
      </w:r>
      <w:r w:rsidR="000B2083" w:rsidRPr="00757370">
        <w:rPr>
          <w:rFonts w:ascii="Times New Roman" w:eastAsia="Times New Roman" w:hAnsi="Times New Roman" w:cs="Times New Roman"/>
          <w:color w:val="000000"/>
        </w:rPr>
        <w:t xml:space="preserve"> </w:t>
      </w:r>
      <w:r w:rsidR="000B2083" w:rsidRPr="00F43B3A">
        <w:rPr>
          <w:rFonts w:ascii="Times New Roman" w:eastAsia="Times New Roman" w:hAnsi="Times New Roman" w:cs="Times New Roman"/>
          <w:i/>
          <w:color w:val="000000"/>
        </w:rPr>
        <w:t>talent</w:t>
      </w:r>
      <w:r w:rsidR="000B2083" w:rsidRPr="00757370">
        <w:rPr>
          <w:rFonts w:ascii="Times New Roman" w:eastAsia="Times New Roman" w:hAnsi="Times New Roman" w:cs="Times New Roman"/>
          <w:color w:val="000000"/>
        </w:rPr>
        <w:t>”.</w:t>
      </w:r>
      <w:r w:rsidR="00477D4D">
        <w:rPr>
          <w:rFonts w:ascii="Times New Roman" w:eastAsia="Times New Roman" w:hAnsi="Times New Roman" w:cs="Times New Roman"/>
          <w:color w:val="000000"/>
        </w:rPr>
        <w:t xml:space="preserve"> The big take home</w:t>
      </w:r>
      <w:r w:rsidR="00040B69">
        <w:rPr>
          <w:rFonts w:ascii="Times New Roman" w:eastAsia="Times New Roman" w:hAnsi="Times New Roman" w:cs="Times New Roman"/>
          <w:color w:val="000000"/>
        </w:rPr>
        <w:t xml:space="preserve"> here</w:t>
      </w:r>
      <w:r w:rsidR="00477D4D">
        <w:rPr>
          <w:rFonts w:ascii="Times New Roman" w:eastAsia="Times New Roman" w:hAnsi="Times New Roman" w:cs="Times New Roman"/>
          <w:color w:val="000000"/>
        </w:rPr>
        <w:t xml:space="preserve"> is </w:t>
      </w:r>
      <w:r w:rsidR="00040B69">
        <w:rPr>
          <w:rFonts w:ascii="Times New Roman" w:eastAsia="Times New Roman" w:hAnsi="Times New Roman" w:cs="Times New Roman"/>
          <w:color w:val="000000"/>
        </w:rPr>
        <w:t xml:space="preserve">to think of the problems and solutions </w:t>
      </w:r>
      <w:r w:rsidR="00453860">
        <w:rPr>
          <w:rFonts w:ascii="Times New Roman" w:eastAsia="Times New Roman" w:hAnsi="Times New Roman" w:cs="Times New Roman"/>
          <w:color w:val="000000"/>
        </w:rPr>
        <w:t xml:space="preserve">to biased research </w:t>
      </w:r>
      <w:r w:rsidR="00040B69">
        <w:rPr>
          <w:rFonts w:ascii="Times New Roman" w:eastAsia="Times New Roman" w:hAnsi="Times New Roman" w:cs="Times New Roman"/>
          <w:color w:val="000000"/>
        </w:rPr>
        <w:t xml:space="preserve">in cultural and structural terms: in order to </w:t>
      </w:r>
      <w:r w:rsidR="00816A92">
        <w:rPr>
          <w:rFonts w:ascii="Times New Roman" w:eastAsia="Times New Roman" w:hAnsi="Times New Roman" w:cs="Times New Roman"/>
          <w:color w:val="000000"/>
        </w:rPr>
        <w:t>challeng</w:t>
      </w:r>
      <w:r w:rsidR="00040B69">
        <w:rPr>
          <w:rFonts w:ascii="Times New Roman" w:eastAsia="Times New Roman" w:hAnsi="Times New Roman" w:cs="Times New Roman"/>
          <w:color w:val="000000"/>
        </w:rPr>
        <w:t>e</w:t>
      </w:r>
      <w:r w:rsidR="00816A92">
        <w:rPr>
          <w:rFonts w:ascii="Times New Roman" w:eastAsia="Times New Roman" w:hAnsi="Times New Roman" w:cs="Times New Roman"/>
          <w:color w:val="000000"/>
        </w:rPr>
        <w:t xml:space="preserve"> </w:t>
      </w:r>
      <w:r w:rsidR="00453860">
        <w:rPr>
          <w:rFonts w:ascii="Times New Roman" w:eastAsia="Times New Roman" w:hAnsi="Times New Roman" w:cs="Times New Roman"/>
          <w:color w:val="000000"/>
        </w:rPr>
        <w:t>the unmerited power and privilege of</w:t>
      </w:r>
      <w:r w:rsidR="00040B69">
        <w:rPr>
          <w:rFonts w:ascii="Times New Roman" w:eastAsia="Times New Roman" w:hAnsi="Times New Roman" w:cs="Times New Roman"/>
          <w:color w:val="000000"/>
        </w:rPr>
        <w:t xml:space="preserve"> </w:t>
      </w:r>
      <w:r w:rsidR="00816A92">
        <w:rPr>
          <w:rFonts w:ascii="Times New Roman" w:eastAsia="Times New Roman" w:hAnsi="Times New Roman" w:cs="Times New Roman"/>
          <w:color w:val="000000"/>
        </w:rPr>
        <w:t xml:space="preserve">white men </w:t>
      </w:r>
      <w:r w:rsidR="00040B69">
        <w:rPr>
          <w:rFonts w:ascii="Times New Roman" w:eastAsia="Times New Roman" w:hAnsi="Times New Roman" w:cs="Times New Roman"/>
          <w:color w:val="000000"/>
        </w:rPr>
        <w:t>in</w:t>
      </w:r>
      <w:r w:rsidR="00816A92">
        <w:rPr>
          <w:rFonts w:ascii="Times New Roman" w:eastAsia="Times New Roman" w:hAnsi="Times New Roman" w:cs="Times New Roman"/>
          <w:color w:val="000000"/>
        </w:rPr>
        <w:t xml:space="preserve"> </w:t>
      </w:r>
      <w:r w:rsidR="00040B69">
        <w:rPr>
          <w:rFonts w:ascii="Times New Roman" w:eastAsia="Times New Roman" w:hAnsi="Times New Roman" w:cs="Times New Roman"/>
          <w:color w:val="000000"/>
        </w:rPr>
        <w:t xml:space="preserve">STEM and the systemic biases entrenched in scientific knowledge and practice, we need to </w:t>
      </w:r>
      <w:r w:rsidR="00FB4EAF">
        <w:rPr>
          <w:rFonts w:ascii="Times New Roman" w:eastAsia="Times New Roman" w:hAnsi="Times New Roman" w:cs="Times New Roman"/>
          <w:color w:val="000000"/>
        </w:rPr>
        <w:t>promot</w:t>
      </w:r>
      <w:r w:rsidR="00040B69">
        <w:rPr>
          <w:rFonts w:ascii="Times New Roman" w:eastAsia="Times New Roman" w:hAnsi="Times New Roman" w:cs="Times New Roman"/>
          <w:color w:val="000000"/>
        </w:rPr>
        <w:t xml:space="preserve">e diversity, </w:t>
      </w:r>
      <w:r w:rsidR="00FB4EAF">
        <w:rPr>
          <w:rFonts w:ascii="Times New Roman" w:eastAsia="Times New Roman" w:hAnsi="Times New Roman" w:cs="Times New Roman"/>
          <w:color w:val="000000"/>
        </w:rPr>
        <w:t>inclusion</w:t>
      </w:r>
      <w:r w:rsidR="00040B69">
        <w:rPr>
          <w:rFonts w:ascii="Times New Roman" w:eastAsia="Times New Roman" w:hAnsi="Times New Roman" w:cs="Times New Roman"/>
          <w:color w:val="000000"/>
        </w:rPr>
        <w:t xml:space="preserve">, and equity </w:t>
      </w:r>
      <w:r w:rsidR="00FB4EAF">
        <w:rPr>
          <w:rFonts w:ascii="Times New Roman" w:eastAsia="Times New Roman" w:hAnsi="Times New Roman" w:cs="Times New Roman"/>
          <w:color w:val="000000"/>
        </w:rPr>
        <w:t xml:space="preserve">in </w:t>
      </w:r>
      <w:r w:rsidR="00040B69">
        <w:rPr>
          <w:rFonts w:ascii="Times New Roman" w:eastAsia="Times New Roman" w:hAnsi="Times New Roman" w:cs="Times New Roman"/>
          <w:color w:val="000000"/>
        </w:rPr>
        <w:t xml:space="preserve">the </w:t>
      </w:r>
      <w:r w:rsidR="00040B69" w:rsidRPr="00453860">
        <w:rPr>
          <w:rFonts w:ascii="Times New Roman" w:eastAsia="Times New Roman" w:hAnsi="Times New Roman" w:cs="Times New Roman"/>
          <w:i/>
          <w:color w:val="000000"/>
        </w:rPr>
        <w:t>workplace</w:t>
      </w:r>
      <w:r w:rsidR="00040B69">
        <w:rPr>
          <w:rFonts w:ascii="Times New Roman" w:eastAsia="Times New Roman" w:hAnsi="Times New Roman" w:cs="Times New Roman"/>
          <w:color w:val="000000"/>
        </w:rPr>
        <w:t xml:space="preserve"> of research as well as the </w:t>
      </w:r>
      <w:r w:rsidR="00040B69" w:rsidRPr="00453860">
        <w:rPr>
          <w:rFonts w:ascii="Times New Roman" w:eastAsia="Times New Roman" w:hAnsi="Times New Roman" w:cs="Times New Roman"/>
          <w:i/>
          <w:color w:val="000000"/>
        </w:rPr>
        <w:t>content</w:t>
      </w:r>
      <w:r w:rsidR="00040B69">
        <w:rPr>
          <w:rFonts w:ascii="Times New Roman" w:eastAsia="Times New Roman" w:hAnsi="Times New Roman" w:cs="Times New Roman"/>
          <w:color w:val="000000"/>
        </w:rPr>
        <w:t xml:space="preserve"> of research.  </w:t>
      </w:r>
    </w:p>
    <w:p w14:paraId="14F61633" w14:textId="55DAAE3B" w:rsidR="00185015" w:rsidRPr="00453860" w:rsidRDefault="00185015" w:rsidP="00185015">
      <w:pPr>
        <w:spacing w:line="480" w:lineRule="auto"/>
        <w:jc w:val="center"/>
        <w:rPr>
          <w:rFonts w:ascii="Times New Roman" w:eastAsia="Times New Roman" w:hAnsi="Times New Roman" w:cs="Times New Roman"/>
          <w:b/>
          <w:color w:val="000000"/>
        </w:rPr>
      </w:pPr>
      <w:r w:rsidRPr="00453860">
        <w:rPr>
          <w:rFonts w:ascii="Times New Roman" w:eastAsia="Times New Roman" w:hAnsi="Times New Roman" w:cs="Times New Roman"/>
          <w:b/>
          <w:color w:val="000000"/>
        </w:rPr>
        <w:t>Conclusion</w:t>
      </w:r>
      <w:r w:rsidR="00364A21" w:rsidRPr="00453860">
        <w:rPr>
          <w:rFonts w:ascii="Times New Roman" w:eastAsia="Times New Roman" w:hAnsi="Times New Roman" w:cs="Times New Roman"/>
          <w:b/>
          <w:color w:val="000000"/>
        </w:rPr>
        <w:t>s</w:t>
      </w:r>
    </w:p>
    <w:p w14:paraId="3CF8BF77" w14:textId="3F0D0AEB" w:rsidR="000B2083" w:rsidRPr="00757370" w:rsidRDefault="00185015" w:rsidP="0075737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B</w:t>
      </w:r>
      <w:r w:rsidR="000B2083" w:rsidRPr="00757370">
        <w:rPr>
          <w:rFonts w:ascii="Times New Roman" w:eastAsia="Times New Roman" w:hAnsi="Times New Roman" w:cs="Times New Roman"/>
          <w:color w:val="000000"/>
        </w:rPr>
        <w:t xml:space="preserve">iases are sometimes transparent for all to see. Consider the </w:t>
      </w:r>
      <w:r w:rsidR="00A53481">
        <w:rPr>
          <w:rFonts w:ascii="Times New Roman" w:eastAsia="Times New Roman" w:hAnsi="Times New Roman" w:cs="Times New Roman"/>
          <w:color w:val="000000"/>
        </w:rPr>
        <w:t xml:space="preserve">title of the </w:t>
      </w:r>
      <w:r w:rsidR="002B1AAB">
        <w:rPr>
          <w:rFonts w:ascii="Times New Roman" w:eastAsia="Times New Roman" w:hAnsi="Times New Roman" w:cs="Times New Roman"/>
          <w:color w:val="000000"/>
        </w:rPr>
        <w:t>2020</w:t>
      </w:r>
      <w:r w:rsidR="00A53481">
        <w:rPr>
          <w:rFonts w:ascii="Times New Roman" w:eastAsia="Times New Roman" w:hAnsi="Times New Roman" w:cs="Times New Roman"/>
          <w:color w:val="000000"/>
        </w:rPr>
        <w:t xml:space="preserve"> documentary</w:t>
      </w:r>
      <w:r w:rsidR="00F43B3A">
        <w:rPr>
          <w:rFonts w:ascii="Times New Roman" w:eastAsia="Times New Roman" w:hAnsi="Times New Roman" w:cs="Times New Roman"/>
          <w:color w:val="000000"/>
        </w:rPr>
        <w:t xml:space="preserve">, </w:t>
      </w:r>
      <w:r w:rsidR="000B2083" w:rsidRPr="00F43B3A">
        <w:rPr>
          <w:rFonts w:ascii="Times New Roman" w:eastAsia="Times New Roman" w:hAnsi="Times New Roman" w:cs="Times New Roman"/>
          <w:i/>
          <w:color w:val="000000"/>
        </w:rPr>
        <w:t>Picture a Scientist</w:t>
      </w:r>
      <w:r w:rsidR="000B2083" w:rsidRPr="00757370">
        <w:rPr>
          <w:rFonts w:ascii="Times New Roman" w:eastAsia="Times New Roman" w:hAnsi="Times New Roman" w:cs="Times New Roman"/>
          <w:color w:val="000000"/>
        </w:rPr>
        <w:t xml:space="preserve">. What image comes to mind? For </w:t>
      </w:r>
      <w:r w:rsidR="00453860">
        <w:rPr>
          <w:rFonts w:ascii="Times New Roman" w:eastAsia="Times New Roman" w:hAnsi="Times New Roman" w:cs="Times New Roman"/>
          <w:color w:val="000000"/>
        </w:rPr>
        <w:t>most</w:t>
      </w:r>
      <w:r w:rsidR="000B2083" w:rsidRPr="00757370">
        <w:rPr>
          <w:rFonts w:ascii="Times New Roman" w:eastAsia="Times New Roman" w:hAnsi="Times New Roman" w:cs="Times New Roman"/>
          <w:color w:val="000000"/>
        </w:rPr>
        <w:t xml:space="preserve"> audiences, the image of a white </w:t>
      </w:r>
      <w:r w:rsidR="00A53481">
        <w:rPr>
          <w:rFonts w:ascii="Times New Roman" w:eastAsia="Times New Roman" w:hAnsi="Times New Roman" w:cs="Times New Roman"/>
          <w:color w:val="000000"/>
        </w:rPr>
        <w:t>man</w:t>
      </w:r>
      <w:r w:rsidR="000B2083" w:rsidRPr="00757370">
        <w:rPr>
          <w:rFonts w:ascii="Times New Roman" w:eastAsia="Times New Roman" w:hAnsi="Times New Roman" w:cs="Times New Roman"/>
          <w:color w:val="000000"/>
        </w:rPr>
        <w:t xml:space="preserve">, perhaps with facial hair and spectacles, leaps to mind. </w:t>
      </w:r>
      <w:r w:rsidR="00F43B3A">
        <w:rPr>
          <w:rFonts w:ascii="Times New Roman" w:eastAsia="Times New Roman" w:hAnsi="Times New Roman" w:cs="Times New Roman"/>
          <w:color w:val="000000"/>
        </w:rPr>
        <w:t xml:space="preserve">(The “Ivory Tower” takes on several figurative meanings of exclusion.) </w:t>
      </w:r>
      <w:r w:rsidR="000B2083" w:rsidRPr="00757370">
        <w:rPr>
          <w:rFonts w:ascii="Times New Roman" w:eastAsia="Times New Roman" w:hAnsi="Times New Roman" w:cs="Times New Roman"/>
          <w:color w:val="000000"/>
        </w:rPr>
        <w:t xml:space="preserve">This film investigates such assumptions and the damage they do, exploring in depth some cases of sexual harassment that demonstrate </w:t>
      </w:r>
      <w:r w:rsidR="00F43B3A">
        <w:rPr>
          <w:rFonts w:ascii="Times New Roman" w:eastAsia="Times New Roman" w:hAnsi="Times New Roman" w:cs="Times New Roman"/>
          <w:color w:val="000000"/>
        </w:rPr>
        <w:t>how women</w:t>
      </w:r>
      <w:r w:rsidR="000B2083" w:rsidRPr="00757370">
        <w:rPr>
          <w:rFonts w:ascii="Times New Roman" w:eastAsia="Times New Roman" w:hAnsi="Times New Roman" w:cs="Times New Roman"/>
          <w:color w:val="000000"/>
        </w:rPr>
        <w:t xml:space="preserve"> students must often run a whole additional gauntlet than </w:t>
      </w:r>
      <w:r w:rsidR="00A53481">
        <w:rPr>
          <w:rFonts w:ascii="Times New Roman" w:eastAsia="Times New Roman" w:hAnsi="Times New Roman" w:cs="Times New Roman"/>
          <w:color w:val="000000"/>
        </w:rPr>
        <w:t>their peers who are men</w:t>
      </w:r>
      <w:r w:rsidR="000B2083" w:rsidRPr="00757370">
        <w:rPr>
          <w:rFonts w:ascii="Times New Roman" w:eastAsia="Times New Roman" w:hAnsi="Times New Roman" w:cs="Times New Roman"/>
          <w:color w:val="000000"/>
        </w:rPr>
        <w:t>, usually without protection</w:t>
      </w:r>
      <w:r w:rsidR="00F43B3A">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 xml:space="preserve"> recourse</w:t>
      </w:r>
      <w:r w:rsidR="00F43B3A">
        <w:rPr>
          <w:rFonts w:ascii="Times New Roman" w:eastAsia="Times New Roman" w:hAnsi="Times New Roman" w:cs="Times New Roman"/>
          <w:color w:val="000000"/>
        </w:rPr>
        <w:t>, or accountability for discrimination</w:t>
      </w:r>
      <w:r w:rsidR="000B2083" w:rsidRPr="00757370">
        <w:rPr>
          <w:rFonts w:ascii="Times New Roman" w:eastAsia="Times New Roman" w:hAnsi="Times New Roman" w:cs="Times New Roman"/>
          <w:color w:val="000000"/>
        </w:rPr>
        <w:t xml:space="preserve">. </w:t>
      </w:r>
      <w:r w:rsidR="00A53481">
        <w:rPr>
          <w:rFonts w:ascii="Times New Roman" w:eastAsia="Times New Roman" w:hAnsi="Times New Roman" w:cs="Times New Roman"/>
          <w:color w:val="000000"/>
        </w:rPr>
        <w:t>Building on a report from the National Academies of Science</w:t>
      </w:r>
      <w:r w:rsidR="0094138E">
        <w:rPr>
          <w:rFonts w:ascii="Times New Roman" w:eastAsia="Times New Roman" w:hAnsi="Times New Roman" w:cs="Times New Roman"/>
          <w:color w:val="000000"/>
        </w:rPr>
        <w:t>s</w:t>
      </w:r>
      <w:r w:rsidR="000B2083" w:rsidRPr="00757370">
        <w:rPr>
          <w:rFonts w:ascii="Times New Roman" w:eastAsia="Times New Roman" w:hAnsi="Times New Roman" w:cs="Times New Roman"/>
          <w:color w:val="000000"/>
        </w:rPr>
        <w:t xml:space="preserve">, the film explains that explicit sexual advances are only the </w:t>
      </w:r>
      <w:r w:rsidR="00F43B3A">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tip of the iceberg</w:t>
      </w:r>
      <w:r w:rsidR="00F43B3A">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 xml:space="preserve"> of sexual harassment, and that suffering verbal abuse, bullying, exclusion, </w:t>
      </w:r>
      <w:r w:rsidR="00F43B3A">
        <w:rPr>
          <w:rFonts w:ascii="Times New Roman" w:eastAsia="Times New Roman" w:hAnsi="Times New Roman" w:cs="Times New Roman"/>
          <w:color w:val="000000"/>
        </w:rPr>
        <w:t>sabotage, and more all fall under the surface of the deeper iceberg</w:t>
      </w:r>
      <w:r w:rsidR="000B2083" w:rsidRPr="00757370">
        <w:rPr>
          <w:rFonts w:ascii="Times New Roman" w:eastAsia="Times New Roman" w:hAnsi="Times New Roman" w:cs="Times New Roman"/>
          <w:color w:val="000000"/>
        </w:rPr>
        <w:t>.</w:t>
      </w:r>
      <w:r w:rsidR="002B1AAB">
        <w:rPr>
          <w:rStyle w:val="EndnoteReference"/>
          <w:rFonts w:ascii="Times New Roman" w:eastAsia="Times New Roman" w:hAnsi="Times New Roman" w:cs="Times New Roman"/>
          <w:color w:val="000000"/>
        </w:rPr>
        <w:endnoteReference w:id="62"/>
      </w:r>
      <w:r w:rsidR="000B2083" w:rsidRPr="00757370">
        <w:rPr>
          <w:rFonts w:ascii="Times New Roman" w:eastAsia="Times New Roman" w:hAnsi="Times New Roman" w:cs="Times New Roman"/>
          <w:color w:val="000000"/>
        </w:rPr>
        <w:t xml:space="preserve"> In fact, this iceberg of sexual harassment</w:t>
      </w:r>
      <w:r w:rsidR="005060C1">
        <w:rPr>
          <w:rFonts w:ascii="Times New Roman" w:eastAsia="Times New Roman" w:hAnsi="Times New Roman" w:cs="Times New Roman"/>
          <w:color w:val="000000"/>
        </w:rPr>
        <w:t xml:space="preserve"> and discrimination</w:t>
      </w:r>
      <w:r w:rsidR="000B2083" w:rsidRPr="00757370">
        <w:rPr>
          <w:rFonts w:ascii="Times New Roman" w:eastAsia="Times New Roman" w:hAnsi="Times New Roman" w:cs="Times New Roman"/>
          <w:color w:val="000000"/>
        </w:rPr>
        <w:t xml:space="preserve"> is one of the chief reasons that </w:t>
      </w:r>
      <w:r w:rsidR="00A53481">
        <w:rPr>
          <w:rFonts w:ascii="Times New Roman" w:eastAsia="Times New Roman" w:hAnsi="Times New Roman" w:cs="Times New Roman"/>
          <w:color w:val="000000"/>
        </w:rPr>
        <w:t>women</w:t>
      </w:r>
      <w:r w:rsidR="000B2083" w:rsidRPr="00757370">
        <w:rPr>
          <w:rFonts w:ascii="Times New Roman" w:eastAsia="Times New Roman" w:hAnsi="Times New Roman" w:cs="Times New Roman"/>
          <w:color w:val="000000"/>
        </w:rPr>
        <w:t xml:space="preserve"> of all backgrounds drop out of M</w:t>
      </w:r>
      <w:r w:rsidR="00F43B3A">
        <w:rPr>
          <w:rFonts w:ascii="Times New Roman" w:eastAsia="Times New Roman" w:hAnsi="Times New Roman" w:cs="Times New Roman"/>
          <w:color w:val="000000"/>
        </w:rPr>
        <w:t>.S.</w:t>
      </w:r>
      <w:r w:rsidR="000B2083" w:rsidRPr="00757370">
        <w:rPr>
          <w:rFonts w:ascii="Times New Roman" w:eastAsia="Times New Roman" w:hAnsi="Times New Roman" w:cs="Times New Roman"/>
          <w:color w:val="000000"/>
        </w:rPr>
        <w:t xml:space="preserve"> and Ph</w:t>
      </w:r>
      <w:r w:rsidR="00F43B3A">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D</w:t>
      </w:r>
      <w:r w:rsidR="00F43B3A">
        <w:rPr>
          <w:rFonts w:ascii="Times New Roman" w:eastAsia="Times New Roman" w:hAnsi="Times New Roman" w:cs="Times New Roman"/>
          <w:color w:val="000000"/>
        </w:rPr>
        <w:t>.</w:t>
      </w:r>
      <w:r w:rsidR="000B2083" w:rsidRPr="00757370">
        <w:rPr>
          <w:rFonts w:ascii="Times New Roman" w:eastAsia="Times New Roman" w:hAnsi="Times New Roman" w:cs="Times New Roman"/>
          <w:color w:val="000000"/>
        </w:rPr>
        <w:t xml:space="preserve"> programs</w:t>
      </w:r>
      <w:r w:rsidR="00453860">
        <w:rPr>
          <w:rFonts w:ascii="Times New Roman" w:eastAsia="Times New Roman" w:hAnsi="Times New Roman" w:cs="Times New Roman"/>
          <w:color w:val="000000"/>
        </w:rPr>
        <w:t xml:space="preserve"> more than men</w:t>
      </w:r>
      <w:r w:rsidR="000B2083" w:rsidRPr="00757370">
        <w:rPr>
          <w:rFonts w:ascii="Times New Roman" w:eastAsia="Times New Roman" w:hAnsi="Times New Roman" w:cs="Times New Roman"/>
          <w:color w:val="000000"/>
        </w:rPr>
        <w:t xml:space="preserve">, thus narrowing the pool of </w:t>
      </w:r>
      <w:r w:rsidR="00F43B3A">
        <w:rPr>
          <w:rFonts w:ascii="Times New Roman" w:eastAsia="Times New Roman" w:hAnsi="Times New Roman" w:cs="Times New Roman"/>
          <w:color w:val="000000"/>
        </w:rPr>
        <w:t xml:space="preserve">women </w:t>
      </w:r>
      <w:r w:rsidR="000B2083" w:rsidRPr="00757370">
        <w:rPr>
          <w:rFonts w:ascii="Times New Roman" w:eastAsia="Times New Roman" w:hAnsi="Times New Roman" w:cs="Times New Roman"/>
          <w:color w:val="000000"/>
        </w:rPr>
        <w:t>to advance to professorships</w:t>
      </w:r>
      <w:r w:rsidR="00F43B3A">
        <w:rPr>
          <w:rFonts w:ascii="Times New Roman" w:eastAsia="Times New Roman" w:hAnsi="Times New Roman" w:cs="Times New Roman"/>
          <w:color w:val="000000"/>
        </w:rPr>
        <w:t xml:space="preserve">, with particularly detrimental effects for women of color in the double bind of </w:t>
      </w:r>
      <w:r w:rsidR="00F43B3A">
        <w:rPr>
          <w:rFonts w:ascii="Times New Roman" w:eastAsia="Times New Roman" w:hAnsi="Times New Roman" w:cs="Times New Roman"/>
          <w:color w:val="000000"/>
        </w:rPr>
        <w:lastRenderedPageBreak/>
        <w:t>racism and sexism</w:t>
      </w:r>
      <w:r w:rsidR="000B2083" w:rsidRPr="00757370">
        <w:rPr>
          <w:rFonts w:ascii="Times New Roman" w:eastAsia="Times New Roman" w:hAnsi="Times New Roman" w:cs="Times New Roman"/>
          <w:color w:val="000000"/>
        </w:rPr>
        <w:t>.</w:t>
      </w:r>
      <w:r w:rsidR="00F43B3A">
        <w:rPr>
          <w:rStyle w:val="EndnoteReference"/>
          <w:rFonts w:ascii="Times New Roman" w:eastAsia="Times New Roman" w:hAnsi="Times New Roman" w:cs="Times New Roman"/>
          <w:color w:val="000000"/>
        </w:rPr>
        <w:endnoteReference w:id="63"/>
      </w:r>
      <w:r w:rsidR="000B2083" w:rsidRPr="00757370">
        <w:rPr>
          <w:rFonts w:ascii="Times New Roman" w:eastAsia="Times New Roman" w:hAnsi="Times New Roman" w:cs="Times New Roman"/>
          <w:color w:val="000000"/>
        </w:rPr>
        <w:t xml:space="preserve"> Th</w:t>
      </w:r>
      <w:r w:rsidR="00F43B3A">
        <w:rPr>
          <w:rFonts w:ascii="Times New Roman" w:eastAsia="Times New Roman" w:hAnsi="Times New Roman" w:cs="Times New Roman"/>
          <w:color w:val="000000"/>
        </w:rPr>
        <w:t xml:space="preserve">ese are </w:t>
      </w:r>
      <w:r w:rsidR="000B2083" w:rsidRPr="00757370">
        <w:rPr>
          <w:rFonts w:ascii="Times New Roman" w:eastAsia="Times New Roman" w:hAnsi="Times New Roman" w:cs="Times New Roman"/>
          <w:color w:val="000000"/>
        </w:rPr>
        <w:t xml:space="preserve">just </w:t>
      </w:r>
      <w:r w:rsidR="00F43B3A">
        <w:rPr>
          <w:rFonts w:ascii="Times New Roman" w:eastAsia="Times New Roman" w:hAnsi="Times New Roman" w:cs="Times New Roman"/>
          <w:color w:val="000000"/>
        </w:rPr>
        <w:t xml:space="preserve">some </w:t>
      </w:r>
      <w:r w:rsidR="000B2083" w:rsidRPr="00757370">
        <w:rPr>
          <w:rFonts w:ascii="Times New Roman" w:eastAsia="Times New Roman" w:hAnsi="Times New Roman" w:cs="Times New Roman"/>
          <w:color w:val="000000"/>
        </w:rPr>
        <w:t xml:space="preserve">of the many forms of gatekeeping explored in the film, which is highly recommended for its coverage of </w:t>
      </w:r>
      <w:r w:rsidR="00A53481">
        <w:rPr>
          <w:rFonts w:ascii="Times New Roman" w:eastAsia="Times New Roman" w:hAnsi="Times New Roman" w:cs="Times New Roman"/>
          <w:color w:val="000000"/>
        </w:rPr>
        <w:t xml:space="preserve">cultural </w:t>
      </w:r>
      <w:r w:rsidR="000B2083" w:rsidRPr="00757370">
        <w:rPr>
          <w:rFonts w:ascii="Times New Roman" w:eastAsia="Times New Roman" w:hAnsi="Times New Roman" w:cs="Times New Roman"/>
          <w:color w:val="000000"/>
        </w:rPr>
        <w:t xml:space="preserve">barriers </w:t>
      </w:r>
      <w:r w:rsidR="00A53481">
        <w:rPr>
          <w:rFonts w:ascii="Times New Roman" w:eastAsia="Times New Roman" w:hAnsi="Times New Roman" w:cs="Times New Roman"/>
          <w:color w:val="000000"/>
        </w:rPr>
        <w:t xml:space="preserve">for women and people of color </w:t>
      </w:r>
      <w:r w:rsidR="000B2083" w:rsidRPr="00757370">
        <w:rPr>
          <w:rFonts w:ascii="Times New Roman" w:eastAsia="Times New Roman" w:hAnsi="Times New Roman" w:cs="Times New Roman"/>
          <w:color w:val="000000"/>
        </w:rPr>
        <w:t xml:space="preserve">trying to break into the bastion of science </w:t>
      </w:r>
      <w:r w:rsidR="001863DB">
        <w:rPr>
          <w:rFonts w:ascii="Times New Roman" w:eastAsia="Times New Roman" w:hAnsi="Times New Roman" w:cs="Times New Roman"/>
          <w:color w:val="000000"/>
        </w:rPr>
        <w:t xml:space="preserve">and other scholarly research </w:t>
      </w:r>
      <w:r w:rsidR="000B2083" w:rsidRPr="00757370">
        <w:rPr>
          <w:rFonts w:ascii="Times New Roman" w:eastAsia="Times New Roman" w:hAnsi="Times New Roman" w:cs="Times New Roman"/>
          <w:color w:val="000000"/>
        </w:rPr>
        <w:t>utterly ruled and controlled by white men at the top.</w:t>
      </w:r>
    </w:p>
    <w:p w14:paraId="37644487" w14:textId="20E7ED64" w:rsidR="00DB6592" w:rsidRPr="00757370" w:rsidRDefault="00607D84" w:rsidP="00757370">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We draw hope and inspiration </w:t>
      </w:r>
      <w:r w:rsidR="00F828BF">
        <w:rPr>
          <w:rFonts w:ascii="Times New Roman" w:eastAsia="Times New Roman" w:hAnsi="Times New Roman" w:cs="Times New Roman"/>
          <w:color w:val="000000"/>
        </w:rPr>
        <w:t>from the countless researchers</w:t>
      </w:r>
      <w:r>
        <w:rPr>
          <w:rFonts w:ascii="Times New Roman" w:eastAsia="Times New Roman" w:hAnsi="Times New Roman" w:cs="Times New Roman"/>
          <w:color w:val="000000"/>
        </w:rPr>
        <w:t xml:space="preserve"> who are </w:t>
      </w:r>
      <w:r w:rsidR="000B2083" w:rsidRPr="00757370">
        <w:rPr>
          <w:rFonts w:ascii="Times New Roman" w:eastAsia="Times New Roman" w:hAnsi="Times New Roman" w:cs="Times New Roman"/>
          <w:color w:val="000000"/>
        </w:rPr>
        <w:t xml:space="preserve">trying to change </w:t>
      </w:r>
      <w:r w:rsidR="00F43B3A">
        <w:rPr>
          <w:rFonts w:ascii="Times New Roman" w:eastAsia="Times New Roman" w:hAnsi="Times New Roman" w:cs="Times New Roman"/>
          <w:color w:val="000000"/>
        </w:rPr>
        <w:t xml:space="preserve">exclusionary institutional structures and </w:t>
      </w:r>
      <w:r w:rsidR="000B2083" w:rsidRPr="00757370">
        <w:rPr>
          <w:rFonts w:ascii="Times New Roman" w:eastAsia="Times New Roman" w:hAnsi="Times New Roman" w:cs="Times New Roman"/>
          <w:color w:val="000000"/>
        </w:rPr>
        <w:t xml:space="preserve">cultural attitudes about who a scientist is and </w:t>
      </w:r>
      <w:r>
        <w:rPr>
          <w:rFonts w:ascii="Times New Roman" w:eastAsia="Times New Roman" w:hAnsi="Times New Roman" w:cs="Times New Roman"/>
          <w:color w:val="000000"/>
        </w:rPr>
        <w:t xml:space="preserve">challenging </w:t>
      </w:r>
      <w:r w:rsidR="000B2083" w:rsidRPr="00757370">
        <w:rPr>
          <w:rFonts w:ascii="Times New Roman" w:eastAsia="Times New Roman" w:hAnsi="Times New Roman" w:cs="Times New Roman"/>
          <w:color w:val="000000"/>
        </w:rPr>
        <w:t xml:space="preserve">the culture of science to be more inclusive. </w:t>
      </w:r>
      <w:r w:rsidR="00F828BF">
        <w:rPr>
          <w:rFonts w:ascii="Times New Roman" w:eastAsia="Times New Roman" w:hAnsi="Times New Roman" w:cs="Times New Roman"/>
          <w:color w:val="000000"/>
        </w:rPr>
        <w:t xml:space="preserve">Given that science is a </w:t>
      </w:r>
      <w:r w:rsidR="00337458">
        <w:rPr>
          <w:rFonts w:ascii="Times New Roman" w:eastAsia="Times New Roman" w:hAnsi="Times New Roman" w:cs="Times New Roman"/>
          <w:color w:val="000000"/>
        </w:rPr>
        <w:t xml:space="preserve">social </w:t>
      </w:r>
      <w:r w:rsidR="00F828BF">
        <w:rPr>
          <w:rFonts w:ascii="Times New Roman" w:eastAsia="Times New Roman" w:hAnsi="Times New Roman" w:cs="Times New Roman"/>
          <w:color w:val="000000"/>
        </w:rPr>
        <w:t>process, we must make the culture</w:t>
      </w:r>
      <w:r w:rsidR="00337458">
        <w:rPr>
          <w:rFonts w:ascii="Times New Roman" w:eastAsia="Times New Roman" w:hAnsi="Times New Roman" w:cs="Times New Roman"/>
          <w:color w:val="000000"/>
        </w:rPr>
        <w:t xml:space="preserve"> of research</w:t>
      </w:r>
      <w:r w:rsidR="00F828BF">
        <w:rPr>
          <w:rFonts w:ascii="Times New Roman" w:eastAsia="Times New Roman" w:hAnsi="Times New Roman" w:cs="Times New Roman"/>
          <w:color w:val="000000"/>
        </w:rPr>
        <w:t xml:space="preserve"> more equitable to make the research itself less biased and more fair for all people.</w:t>
      </w:r>
    </w:p>
    <w:p w14:paraId="4360D0A1" w14:textId="4EA5451B" w:rsidR="009E0F92" w:rsidRPr="00757370" w:rsidRDefault="009E0F92" w:rsidP="00757370">
      <w:pPr>
        <w:spacing w:line="480" w:lineRule="auto"/>
        <w:rPr>
          <w:rFonts w:ascii="Times New Roman" w:eastAsia="Times New Roman" w:hAnsi="Times New Roman" w:cs="Times New Roman"/>
          <w:color w:val="000000"/>
        </w:rPr>
      </w:pPr>
    </w:p>
    <w:sectPr w:rsidR="009E0F92" w:rsidRPr="00757370" w:rsidSect="00FC6CC1">
      <w:footerReference w:type="even" r:id="rId7"/>
      <w:footerReference w:type="default" r:id="rId8"/>
      <w:headerReference w:type="first" r:id="rId9"/>
      <w:footerReference w:type="first" r:id="rId10"/>
      <w:endnotePr>
        <w:numFmt w:val="decimal"/>
      </w:endnotePr>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4B97" w16cex:dateUtc="2022-01-28T16:01:00Z"/>
  <w16cex:commentExtensible w16cex:durableId="259E4CED" w16cex:dateUtc="2022-01-28T16:07:00Z"/>
  <w16cex:commentExtensible w16cex:durableId="259CD7A6" w16cex:dateUtc="2022-01-24T22:41:00Z"/>
  <w16cex:commentExtensible w16cex:durableId="259E4C49" w16cex:dateUtc="2022-01-28T16:04:00Z"/>
  <w16cex:commentExtensible w16cex:durableId="259CD7A7" w16cex:dateUtc="2022-01-24T22:41:00Z"/>
  <w16cex:commentExtensible w16cex:durableId="259E4DA7" w16cex:dateUtc="2022-01-28T16:10:00Z"/>
  <w16cex:commentExtensible w16cex:durableId="259E4E5E" w16cex:dateUtc="2022-01-28T16:13:00Z"/>
  <w16cex:commentExtensible w16cex:durableId="259CD7A8" w16cex:dateUtc="2021-12-29T19:15:00Z"/>
  <w16cex:commentExtensible w16cex:durableId="259E545E" w16cex:dateUtc="2022-01-28T16:39:00Z"/>
  <w16cex:commentExtensible w16cex:durableId="259CD7A9" w16cex:dateUtc="2021-12-29T19:17:00Z"/>
  <w16cex:commentExtensible w16cex:durableId="259CD7AA" w16cex:dateUtc="2022-01-21T21:43:00Z"/>
  <w16cex:commentExtensible w16cex:durableId="259E4FB1" w16cex:dateUtc="2022-01-28T16:19:00Z"/>
  <w16cex:commentExtensible w16cex:durableId="259CD7AB" w16cex:dateUtc="2022-01-21T21:43:00Z"/>
  <w16cex:commentExtensible w16cex:durableId="259E50B2" w16cex:dateUtc="2022-01-28T16:23:00Z"/>
  <w16cex:commentExtensible w16cex:durableId="259E5142" w16cex:dateUtc="2022-01-28T16:25:00Z"/>
  <w16cex:commentExtensible w16cex:durableId="259E5156" w16cex:dateUtc="2022-01-28T16:26:00Z"/>
  <w16cex:commentExtensible w16cex:durableId="259CD7AC" w16cex:dateUtc="2022-01-21T21:44:00Z"/>
  <w16cex:commentExtensible w16cex:durableId="259CD7AD" w16cex:dateUtc="2022-01-21T21:44:00Z"/>
  <w16cex:commentExtensible w16cex:durableId="259CD7AE" w16cex:dateUtc="2022-01-21T21:44:00Z"/>
  <w16cex:commentExtensible w16cex:durableId="259CD7AF" w16cex:dateUtc="2022-01-21T21:44:00Z"/>
  <w16cex:commentExtensible w16cex:durableId="259CD7B0" w16cex:dateUtc="2022-01-24T22:48:00Z"/>
  <w16cex:commentExtensible w16cex:durableId="259CD7B1" w16cex:dateUtc="2022-01-24T22:53:00Z"/>
  <w16cex:commentExtensible w16cex:durableId="259E52C1" w16cex:dateUtc="2022-01-28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A883A6" w16cid:durableId="259E4B97"/>
  <w16cid:commentId w16cid:paraId="56AFCA1F" w16cid:durableId="259E4CED"/>
  <w16cid:commentId w16cid:paraId="3D944BE9" w16cid:durableId="259CD7A6"/>
  <w16cid:commentId w16cid:paraId="55496672" w16cid:durableId="259E4C49"/>
  <w16cid:commentId w16cid:paraId="2864F34D" w16cid:durableId="259CD7A7"/>
  <w16cid:commentId w16cid:paraId="7EDD73BE" w16cid:durableId="259E4DA7"/>
  <w16cid:commentId w16cid:paraId="40C863DC" w16cid:durableId="259E4E5E"/>
  <w16cid:commentId w16cid:paraId="0342DE18" w16cid:durableId="259CD7A8"/>
  <w16cid:commentId w16cid:paraId="542879B0" w16cid:durableId="259E545E"/>
  <w16cid:commentId w16cid:paraId="5BDEE23A" w16cid:durableId="259CD7A9"/>
  <w16cid:commentId w16cid:paraId="2B35CB7E" w16cid:durableId="259CD7AA"/>
  <w16cid:commentId w16cid:paraId="29F93C08" w16cid:durableId="259E4FB1"/>
  <w16cid:commentId w16cid:paraId="1AA48391" w16cid:durableId="259CD7AB"/>
  <w16cid:commentId w16cid:paraId="5288CF50" w16cid:durableId="259E50B2"/>
  <w16cid:commentId w16cid:paraId="26102E36" w16cid:durableId="259E5142"/>
  <w16cid:commentId w16cid:paraId="296CD4FB" w16cid:durableId="259E5156"/>
  <w16cid:commentId w16cid:paraId="2470429A" w16cid:durableId="259CD7AC"/>
  <w16cid:commentId w16cid:paraId="38BF0137" w16cid:durableId="259CD7AD"/>
  <w16cid:commentId w16cid:paraId="14826BEE" w16cid:durableId="259CD7AE"/>
  <w16cid:commentId w16cid:paraId="1EC67FFF" w16cid:durableId="259CD7AF"/>
  <w16cid:commentId w16cid:paraId="09DC4652" w16cid:durableId="259CD7B0"/>
  <w16cid:commentId w16cid:paraId="3F5B9F4E" w16cid:durableId="259CD7B1"/>
  <w16cid:commentId w16cid:paraId="2D5964E5" w16cid:durableId="259E52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71088" w14:textId="77777777" w:rsidR="00BE3BC4" w:rsidRDefault="00BE3BC4" w:rsidP="008B556A">
      <w:r>
        <w:separator/>
      </w:r>
    </w:p>
  </w:endnote>
  <w:endnote w:type="continuationSeparator" w:id="0">
    <w:p w14:paraId="36E5830A" w14:textId="77777777" w:rsidR="00BE3BC4" w:rsidRDefault="00BE3BC4" w:rsidP="008B556A">
      <w:r>
        <w:continuationSeparator/>
      </w:r>
    </w:p>
  </w:endnote>
  <w:endnote w:id="1">
    <w:p w14:paraId="222EC1B1" w14:textId="2AEBEEC6"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Helen E. Longino, </w:t>
      </w:r>
      <w:r w:rsidRPr="005017C0">
        <w:rPr>
          <w:rFonts w:ascii="Times New Roman" w:hAnsi="Times New Roman" w:cs="Times New Roman"/>
          <w:i/>
          <w:iCs/>
          <w:sz w:val="24"/>
          <w:szCs w:val="24"/>
        </w:rPr>
        <w:t>Science as Social Knowledge</w:t>
      </w:r>
      <w:r w:rsidRPr="005017C0">
        <w:rPr>
          <w:rFonts w:ascii="Times New Roman" w:hAnsi="Times New Roman" w:cs="Times New Roman"/>
          <w:sz w:val="24"/>
          <w:szCs w:val="24"/>
        </w:rPr>
        <w:t xml:space="preserve"> (Princeton: Princeton University Press, 1990); Matthew J. Brown, </w:t>
      </w:r>
      <w:r w:rsidRPr="005017C0">
        <w:rPr>
          <w:rFonts w:ascii="Times New Roman" w:hAnsi="Times New Roman" w:cs="Times New Roman"/>
          <w:i/>
          <w:iCs/>
          <w:sz w:val="24"/>
          <w:szCs w:val="24"/>
        </w:rPr>
        <w:t>Science and Moral Imagination: A New Ideal for Values in Science</w:t>
      </w:r>
      <w:r w:rsidRPr="005017C0">
        <w:rPr>
          <w:rFonts w:ascii="Times New Roman" w:hAnsi="Times New Roman" w:cs="Times New Roman"/>
          <w:sz w:val="24"/>
          <w:szCs w:val="24"/>
        </w:rPr>
        <w:t xml:space="preserve">, 1st edition (Pittsburgh: University of Pittsburgh Press, 2020); Kevin Elliott, </w:t>
      </w:r>
      <w:r w:rsidRPr="005017C0">
        <w:rPr>
          <w:rFonts w:ascii="Times New Roman" w:hAnsi="Times New Roman" w:cs="Times New Roman"/>
          <w:i/>
          <w:iCs/>
          <w:sz w:val="24"/>
          <w:szCs w:val="24"/>
        </w:rPr>
        <w:t>A Tapestry of Values: An Introduction to Values in Science</w:t>
      </w:r>
      <w:r w:rsidRPr="005017C0">
        <w:rPr>
          <w:rFonts w:ascii="Times New Roman" w:hAnsi="Times New Roman" w:cs="Times New Roman"/>
          <w:sz w:val="24"/>
          <w:szCs w:val="24"/>
        </w:rPr>
        <w:t xml:space="preserve"> (Oxford, New York: Oxford University Press, 2017); Heather Douglas, </w:t>
      </w:r>
      <w:r w:rsidRPr="005017C0">
        <w:rPr>
          <w:rFonts w:ascii="Times New Roman" w:hAnsi="Times New Roman" w:cs="Times New Roman"/>
          <w:i/>
          <w:iCs/>
          <w:sz w:val="24"/>
          <w:szCs w:val="24"/>
        </w:rPr>
        <w:t>Science, Policy, and the Value-Free Ideal</w:t>
      </w:r>
      <w:r w:rsidRPr="005017C0">
        <w:rPr>
          <w:rFonts w:ascii="Times New Roman" w:hAnsi="Times New Roman" w:cs="Times New Roman"/>
          <w:sz w:val="24"/>
          <w:szCs w:val="24"/>
        </w:rPr>
        <w:t xml:space="preserve"> (Pittsburgh, PA: University of Pittsburgh Press, 2009); Alison Wylie, </w:t>
      </w:r>
      <w:r w:rsidRPr="005017C0">
        <w:rPr>
          <w:rFonts w:ascii="Times New Roman" w:hAnsi="Times New Roman" w:cs="Times New Roman"/>
          <w:i/>
          <w:iCs/>
          <w:sz w:val="24"/>
          <w:szCs w:val="24"/>
        </w:rPr>
        <w:t>Thinking from Things: Essays in the Philosophy of Archaeology</w:t>
      </w:r>
      <w:r w:rsidRPr="005017C0">
        <w:rPr>
          <w:rFonts w:ascii="Times New Roman" w:hAnsi="Times New Roman" w:cs="Times New Roman"/>
          <w:sz w:val="24"/>
          <w:szCs w:val="24"/>
        </w:rPr>
        <w:t xml:space="preserve"> (Berkeley: University of California Press, 2002).</w:t>
      </w:r>
    </w:p>
  </w:endnote>
  <w:endnote w:id="2">
    <w:p w14:paraId="2DC15F52" w14:textId="3F7A8AFD"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See, for instance, Sandra Harding, </w:t>
      </w:r>
      <w:r w:rsidRPr="005017C0">
        <w:rPr>
          <w:rFonts w:ascii="Times New Roman" w:hAnsi="Times New Roman" w:cs="Times New Roman"/>
          <w:i/>
          <w:iCs/>
          <w:sz w:val="24"/>
          <w:szCs w:val="24"/>
        </w:rPr>
        <w:t>The Science Question in Feminism</w:t>
      </w:r>
      <w:r w:rsidRPr="005017C0">
        <w:rPr>
          <w:rFonts w:ascii="Times New Roman" w:hAnsi="Times New Roman" w:cs="Times New Roman"/>
          <w:sz w:val="24"/>
          <w:szCs w:val="24"/>
        </w:rPr>
        <w:t xml:space="preserve"> (Ithaca: Cornell University Press, 1986).</w:t>
      </w:r>
    </w:p>
  </w:endnote>
  <w:endnote w:id="3">
    <w:p w14:paraId="1696AC46" w14:textId="2FAFB81B"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w:t>
      </w:r>
      <w:r w:rsidR="0011463B" w:rsidRPr="0011463B">
        <w:rPr>
          <w:rFonts w:ascii="Times New Roman" w:hAnsi="Times New Roman" w:cs="Times New Roman"/>
          <w:sz w:val="24"/>
          <w:szCs w:val="24"/>
        </w:rPr>
        <w:t xml:space="preserve">Patricia Hill Collins, </w:t>
      </w:r>
      <w:r w:rsidR="0011463B" w:rsidRPr="0011463B">
        <w:rPr>
          <w:rFonts w:ascii="Times New Roman" w:hAnsi="Times New Roman" w:cs="Times New Roman"/>
          <w:i/>
          <w:iCs/>
          <w:sz w:val="24"/>
          <w:szCs w:val="24"/>
        </w:rPr>
        <w:t>Black Feminist Thought: Knowledge, Consciousness, and the Politics of Empowerment</w:t>
      </w:r>
      <w:r w:rsidR="0011463B" w:rsidRPr="0011463B">
        <w:rPr>
          <w:rFonts w:ascii="Times New Roman" w:hAnsi="Times New Roman" w:cs="Times New Roman"/>
          <w:sz w:val="24"/>
          <w:szCs w:val="24"/>
        </w:rPr>
        <w:t xml:space="preserve">, 2nd edition (New York: Routledge, 1999); Angela Y. Davis, </w:t>
      </w:r>
      <w:r w:rsidR="0011463B" w:rsidRPr="0011463B">
        <w:rPr>
          <w:rFonts w:ascii="Times New Roman" w:hAnsi="Times New Roman" w:cs="Times New Roman"/>
          <w:i/>
          <w:iCs/>
          <w:sz w:val="24"/>
          <w:szCs w:val="24"/>
        </w:rPr>
        <w:t>Women, Race, &amp; Class</w:t>
      </w:r>
      <w:r w:rsidR="0051473F">
        <w:rPr>
          <w:rFonts w:ascii="Times New Roman" w:hAnsi="Times New Roman" w:cs="Times New Roman"/>
          <w:sz w:val="24"/>
          <w:szCs w:val="24"/>
        </w:rPr>
        <w:t xml:space="preserve"> </w:t>
      </w:r>
      <w:r w:rsidR="0011463B" w:rsidRPr="0011463B">
        <w:rPr>
          <w:rFonts w:ascii="Times New Roman" w:hAnsi="Times New Roman" w:cs="Times New Roman"/>
          <w:sz w:val="24"/>
          <w:szCs w:val="24"/>
        </w:rPr>
        <w:t xml:space="preserve">(New York: Vintage, 1983); Dorothy E. Roberts, </w:t>
      </w:r>
      <w:r w:rsidR="0011463B" w:rsidRPr="0011463B">
        <w:rPr>
          <w:rFonts w:ascii="Times New Roman" w:hAnsi="Times New Roman" w:cs="Times New Roman"/>
          <w:i/>
          <w:iCs/>
          <w:sz w:val="24"/>
          <w:szCs w:val="24"/>
        </w:rPr>
        <w:t>Killing the Black Body: Race, Reproduction, and the Meaning of Liberty</w:t>
      </w:r>
      <w:r w:rsidR="0011463B" w:rsidRPr="0011463B">
        <w:rPr>
          <w:rFonts w:ascii="Times New Roman" w:hAnsi="Times New Roman" w:cs="Times New Roman"/>
          <w:sz w:val="24"/>
          <w:szCs w:val="24"/>
        </w:rPr>
        <w:t xml:space="preserve"> (New York: Pantheon Books, 1997).</w:t>
      </w:r>
    </w:p>
  </w:endnote>
  <w:endnote w:id="4">
    <w:p w14:paraId="45D79E01" w14:textId="0CAD092D" w:rsidR="0011463B" w:rsidRPr="00F82D4D" w:rsidRDefault="0011463B">
      <w:pPr>
        <w:pStyle w:val="EndnoteText"/>
        <w:rPr>
          <w:rFonts w:ascii="Times New Roman" w:hAnsi="Times New Roman" w:cs="Times New Roman"/>
          <w:sz w:val="24"/>
          <w:szCs w:val="24"/>
        </w:rPr>
      </w:pPr>
      <w:r w:rsidRPr="00F82D4D">
        <w:rPr>
          <w:rStyle w:val="EndnoteReference"/>
          <w:rFonts w:ascii="Times New Roman" w:hAnsi="Times New Roman" w:cs="Times New Roman"/>
          <w:sz w:val="24"/>
          <w:szCs w:val="24"/>
        </w:rPr>
        <w:endnoteRef/>
      </w:r>
      <w:r w:rsidRPr="00F82D4D">
        <w:rPr>
          <w:rFonts w:ascii="Times New Roman" w:hAnsi="Times New Roman" w:cs="Times New Roman"/>
          <w:sz w:val="24"/>
          <w:szCs w:val="24"/>
        </w:rPr>
        <w:t xml:space="preserve"> Patricia Hill Collins and </w:t>
      </w:r>
      <w:proofErr w:type="spellStart"/>
      <w:r w:rsidRPr="00F82D4D">
        <w:rPr>
          <w:rFonts w:ascii="Times New Roman" w:hAnsi="Times New Roman" w:cs="Times New Roman"/>
          <w:sz w:val="24"/>
          <w:szCs w:val="24"/>
        </w:rPr>
        <w:t>Sirma</w:t>
      </w:r>
      <w:proofErr w:type="spellEnd"/>
      <w:r w:rsidRPr="00F82D4D">
        <w:rPr>
          <w:rFonts w:ascii="Times New Roman" w:hAnsi="Times New Roman" w:cs="Times New Roman"/>
          <w:sz w:val="24"/>
          <w:szCs w:val="24"/>
        </w:rPr>
        <w:t xml:space="preserve"> Bilge, </w:t>
      </w:r>
      <w:r w:rsidRPr="00F82D4D">
        <w:rPr>
          <w:rFonts w:ascii="Times New Roman" w:hAnsi="Times New Roman" w:cs="Times New Roman"/>
          <w:i/>
          <w:iCs/>
          <w:sz w:val="24"/>
          <w:szCs w:val="24"/>
        </w:rPr>
        <w:t>Intersectionality</w:t>
      </w:r>
      <w:r w:rsidRPr="00F82D4D">
        <w:rPr>
          <w:rFonts w:ascii="Times New Roman" w:hAnsi="Times New Roman" w:cs="Times New Roman"/>
          <w:sz w:val="24"/>
          <w:szCs w:val="24"/>
        </w:rPr>
        <w:t xml:space="preserve"> (Cambridge, UK; Malden, MA: Polity, 2016).</w:t>
      </w:r>
    </w:p>
  </w:endnote>
  <w:endnote w:id="5">
    <w:p w14:paraId="1C57BE5A" w14:textId="1D2CCB7F"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Jenny Reardon and Kim </w:t>
      </w:r>
      <w:proofErr w:type="spellStart"/>
      <w:r w:rsidRPr="005017C0">
        <w:rPr>
          <w:rFonts w:ascii="Times New Roman" w:hAnsi="Times New Roman" w:cs="Times New Roman"/>
          <w:sz w:val="24"/>
          <w:szCs w:val="24"/>
        </w:rPr>
        <w:t>TallBear</w:t>
      </w:r>
      <w:proofErr w:type="spellEnd"/>
      <w:r w:rsidRPr="005017C0">
        <w:rPr>
          <w:rFonts w:ascii="Times New Roman" w:hAnsi="Times New Roman" w:cs="Times New Roman"/>
          <w:sz w:val="24"/>
          <w:szCs w:val="24"/>
        </w:rPr>
        <w:t xml:space="preserve">, “‘Your DNA Is Our History’: Genomics, Anthropology, and the Construction of Whiteness as Property,” </w:t>
      </w:r>
      <w:r w:rsidRPr="005017C0">
        <w:rPr>
          <w:rFonts w:ascii="Times New Roman" w:hAnsi="Times New Roman" w:cs="Times New Roman"/>
          <w:i/>
          <w:iCs/>
          <w:sz w:val="24"/>
          <w:szCs w:val="24"/>
        </w:rPr>
        <w:t>Current Anthropology</w:t>
      </w:r>
      <w:r w:rsidRPr="005017C0">
        <w:rPr>
          <w:rFonts w:ascii="Times New Roman" w:hAnsi="Times New Roman" w:cs="Times New Roman"/>
          <w:sz w:val="24"/>
          <w:szCs w:val="24"/>
        </w:rPr>
        <w:t xml:space="preserve"> 53, no. S5 (April 2012): S233–45, https://doi.org/10.1086/662629; Donna Haraway, “Situated Knowledges: The Science Question in Feminism and the Privilege of Partial Perspective,” </w:t>
      </w:r>
      <w:r w:rsidRPr="005017C0">
        <w:rPr>
          <w:rFonts w:ascii="Times New Roman" w:hAnsi="Times New Roman" w:cs="Times New Roman"/>
          <w:i/>
          <w:iCs/>
          <w:sz w:val="24"/>
          <w:szCs w:val="24"/>
        </w:rPr>
        <w:t>Feminist Studies</w:t>
      </w:r>
      <w:r w:rsidRPr="005017C0">
        <w:rPr>
          <w:rFonts w:ascii="Times New Roman" w:hAnsi="Times New Roman" w:cs="Times New Roman"/>
          <w:sz w:val="24"/>
          <w:szCs w:val="24"/>
        </w:rPr>
        <w:t xml:space="preserve"> 14, no. 3 (1988): 575</w:t>
      </w:r>
      <w:r w:rsidR="0051473F" w:rsidRPr="0051473F">
        <w:rPr>
          <w:rFonts w:ascii="Times New Roman" w:hAnsi="Times New Roman" w:cs="Times New Roman"/>
          <w:sz w:val="24"/>
          <w:szCs w:val="24"/>
        </w:rPr>
        <w:t>–</w:t>
      </w:r>
      <w:r w:rsidR="0051473F">
        <w:rPr>
          <w:rFonts w:ascii="Times New Roman" w:hAnsi="Times New Roman" w:cs="Times New Roman"/>
          <w:sz w:val="24"/>
          <w:szCs w:val="24"/>
        </w:rPr>
        <w:t>99</w:t>
      </w:r>
      <w:r w:rsidRPr="005017C0">
        <w:rPr>
          <w:rFonts w:ascii="Times New Roman" w:hAnsi="Times New Roman" w:cs="Times New Roman"/>
          <w:sz w:val="24"/>
          <w:szCs w:val="24"/>
        </w:rPr>
        <w:t>, https://doi.org/10.2307/3178066.</w:t>
      </w:r>
    </w:p>
  </w:endnote>
  <w:endnote w:id="6">
    <w:p w14:paraId="110922D8" w14:textId="37756711"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Longino, </w:t>
      </w:r>
      <w:r w:rsidRPr="005017C0">
        <w:rPr>
          <w:rFonts w:ascii="Times New Roman" w:hAnsi="Times New Roman" w:cs="Times New Roman"/>
          <w:i/>
          <w:iCs/>
          <w:sz w:val="24"/>
          <w:szCs w:val="24"/>
        </w:rPr>
        <w:t>Science as Social Knowledge</w:t>
      </w:r>
      <w:r w:rsidRPr="005017C0">
        <w:rPr>
          <w:rFonts w:ascii="Times New Roman" w:hAnsi="Times New Roman" w:cs="Times New Roman"/>
          <w:sz w:val="24"/>
          <w:szCs w:val="24"/>
        </w:rPr>
        <w:t xml:space="preserve">; Elisabeth A. Lloyd, </w:t>
      </w:r>
      <w:r w:rsidRPr="005017C0">
        <w:rPr>
          <w:rFonts w:ascii="Times New Roman" w:hAnsi="Times New Roman" w:cs="Times New Roman"/>
          <w:i/>
          <w:iCs/>
          <w:sz w:val="24"/>
          <w:szCs w:val="24"/>
        </w:rPr>
        <w:t>The Case of the Female Orgasm: Bias in the Science of Evolution</w:t>
      </w:r>
      <w:r w:rsidRPr="005017C0">
        <w:rPr>
          <w:rFonts w:ascii="Times New Roman" w:hAnsi="Times New Roman" w:cs="Times New Roman"/>
          <w:sz w:val="24"/>
          <w:szCs w:val="24"/>
        </w:rPr>
        <w:t xml:space="preserve"> (Cambridge, MA: Harvard University Press, 2005).</w:t>
      </w:r>
    </w:p>
  </w:endnote>
  <w:endnote w:id="7">
    <w:p w14:paraId="5CCCE176" w14:textId="1C0480E0"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W. E. B. Du Bois, </w:t>
      </w:r>
      <w:r w:rsidRPr="005017C0">
        <w:rPr>
          <w:rFonts w:ascii="Times New Roman" w:hAnsi="Times New Roman" w:cs="Times New Roman"/>
          <w:i/>
          <w:iCs/>
          <w:sz w:val="24"/>
          <w:szCs w:val="24"/>
        </w:rPr>
        <w:t>The Souls of Black Folk</w:t>
      </w:r>
      <w:r w:rsidRPr="005017C0">
        <w:rPr>
          <w:rFonts w:ascii="Times New Roman" w:hAnsi="Times New Roman" w:cs="Times New Roman"/>
          <w:sz w:val="24"/>
          <w:szCs w:val="24"/>
        </w:rPr>
        <w:t xml:space="preserve">, </w:t>
      </w:r>
      <w:r w:rsidR="0051473F">
        <w:rPr>
          <w:rFonts w:ascii="Times New Roman" w:hAnsi="Times New Roman" w:cs="Times New Roman"/>
          <w:sz w:val="24"/>
          <w:szCs w:val="24"/>
        </w:rPr>
        <w:t>Oxford World’s Classics (Oxford</w:t>
      </w:r>
      <w:r w:rsidRPr="005017C0">
        <w:rPr>
          <w:rFonts w:ascii="Times New Roman" w:hAnsi="Times New Roman" w:cs="Times New Roman"/>
          <w:sz w:val="24"/>
          <w:szCs w:val="24"/>
        </w:rPr>
        <w:t>; New York: Oxford University Press, 2007), 3.</w:t>
      </w:r>
    </w:p>
  </w:endnote>
  <w:endnote w:id="8">
    <w:p w14:paraId="11E310B6" w14:textId="42BE9789" w:rsidR="00D47A08" w:rsidRPr="005017C0" w:rsidRDefault="00D47A08" w:rsidP="009D04A9">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Nancy Tuana, </w:t>
      </w:r>
      <w:r w:rsidRPr="005017C0">
        <w:rPr>
          <w:rFonts w:ascii="Times New Roman" w:hAnsi="Times New Roman" w:cs="Times New Roman"/>
          <w:i/>
          <w:iCs/>
          <w:sz w:val="24"/>
          <w:szCs w:val="24"/>
        </w:rPr>
        <w:t>The Less Noble Sex</w:t>
      </w:r>
      <w:r w:rsidR="0051473F">
        <w:rPr>
          <w:rFonts w:ascii="Times New Roman" w:hAnsi="Times New Roman" w:cs="Times New Roman"/>
          <w:i/>
          <w:iCs/>
          <w:sz w:val="24"/>
          <w:szCs w:val="24"/>
        </w:rPr>
        <w:t>:</w:t>
      </w:r>
      <w:r w:rsidRPr="005017C0">
        <w:rPr>
          <w:rFonts w:ascii="Times New Roman" w:hAnsi="Times New Roman" w:cs="Times New Roman"/>
          <w:i/>
          <w:iCs/>
          <w:sz w:val="24"/>
          <w:szCs w:val="24"/>
        </w:rPr>
        <w:t xml:space="preserve"> Scientific, Religious, and Philosophical Conceptions of Woman’s Nature</w:t>
      </w:r>
      <w:r w:rsidRPr="005017C0">
        <w:rPr>
          <w:rFonts w:ascii="Times New Roman" w:hAnsi="Times New Roman" w:cs="Times New Roman"/>
          <w:sz w:val="24"/>
          <w:szCs w:val="24"/>
        </w:rPr>
        <w:t xml:space="preserve"> </w:t>
      </w:r>
      <w:r w:rsidR="0051473F">
        <w:rPr>
          <w:rFonts w:ascii="Times New Roman" w:hAnsi="Times New Roman" w:cs="Times New Roman"/>
          <w:sz w:val="24"/>
          <w:szCs w:val="24"/>
        </w:rPr>
        <w:t xml:space="preserve">(Bloomington, IN: </w:t>
      </w:r>
      <w:r w:rsidR="0051473F" w:rsidRPr="0051473F">
        <w:rPr>
          <w:rFonts w:ascii="Times New Roman" w:hAnsi="Times New Roman" w:cs="Times New Roman"/>
          <w:sz w:val="24"/>
          <w:szCs w:val="24"/>
        </w:rPr>
        <w:t>Indiana University Press</w:t>
      </w:r>
      <w:r w:rsidR="0051473F">
        <w:rPr>
          <w:rFonts w:ascii="Times New Roman" w:hAnsi="Times New Roman" w:cs="Times New Roman"/>
          <w:sz w:val="24"/>
          <w:szCs w:val="24"/>
        </w:rPr>
        <w:t xml:space="preserve">, </w:t>
      </w:r>
      <w:r w:rsidRPr="005017C0">
        <w:rPr>
          <w:rFonts w:ascii="Times New Roman" w:hAnsi="Times New Roman" w:cs="Times New Roman"/>
          <w:sz w:val="24"/>
          <w:szCs w:val="24"/>
        </w:rPr>
        <w:t>1993).</w:t>
      </w:r>
    </w:p>
  </w:endnote>
  <w:endnote w:id="9">
    <w:p w14:paraId="5E78DFDE" w14:textId="694DAD01"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Charles Darwin, </w:t>
      </w:r>
      <w:r w:rsidRPr="005017C0">
        <w:rPr>
          <w:rFonts w:ascii="Times New Roman" w:hAnsi="Times New Roman" w:cs="Times New Roman"/>
          <w:i/>
          <w:iCs/>
          <w:sz w:val="24"/>
          <w:szCs w:val="24"/>
        </w:rPr>
        <w:t>The Descent of Man and Selection in Relation to Sex</w:t>
      </w:r>
      <w:r w:rsidRPr="005017C0">
        <w:rPr>
          <w:rFonts w:ascii="Times New Roman" w:hAnsi="Times New Roman" w:cs="Times New Roman"/>
          <w:sz w:val="24"/>
          <w:szCs w:val="24"/>
        </w:rPr>
        <w:t>, 1871, 557, 563, http://darwin-online.org.uk/content/frameset?pageseq=1&amp;itemID=F955&amp;viewtype=text.</w:t>
      </w:r>
    </w:p>
  </w:endnote>
  <w:endnote w:id="10">
    <w:p w14:paraId="53A025E3" w14:textId="0B4F13EE"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Ruth Hubbard, “Have Only Men </w:t>
      </w:r>
      <w:proofErr w:type="gramStart"/>
      <w:r w:rsidRPr="005017C0">
        <w:rPr>
          <w:rFonts w:ascii="Times New Roman" w:hAnsi="Times New Roman" w:cs="Times New Roman"/>
          <w:sz w:val="24"/>
          <w:szCs w:val="24"/>
        </w:rPr>
        <w:t>Evolved?,</w:t>
      </w:r>
      <w:proofErr w:type="gramEnd"/>
      <w:r w:rsidRPr="005017C0">
        <w:rPr>
          <w:rFonts w:ascii="Times New Roman" w:hAnsi="Times New Roman" w:cs="Times New Roman"/>
          <w:sz w:val="24"/>
          <w:szCs w:val="24"/>
        </w:rPr>
        <w:t xml:space="preserve">” in </w:t>
      </w:r>
      <w:r w:rsidRPr="005017C0">
        <w:rPr>
          <w:rFonts w:ascii="Times New Roman" w:hAnsi="Times New Roman" w:cs="Times New Roman"/>
          <w:i/>
          <w:iCs/>
          <w:sz w:val="24"/>
          <w:szCs w:val="24"/>
        </w:rPr>
        <w:t>Discovering Reality: Feminist Perspectives on Epistemology, Metaphysics, Methodology, and Philosophy of Science</w:t>
      </w:r>
      <w:r w:rsidR="0051473F">
        <w:rPr>
          <w:rFonts w:ascii="Times New Roman" w:hAnsi="Times New Roman" w:cs="Times New Roman"/>
          <w:sz w:val="24"/>
          <w:szCs w:val="24"/>
        </w:rPr>
        <w:t xml:space="preserve">, </w:t>
      </w:r>
      <w:r w:rsidR="0051473F" w:rsidRPr="0051473F">
        <w:rPr>
          <w:rFonts w:ascii="Times New Roman" w:hAnsi="Times New Roman" w:cs="Times New Roman"/>
          <w:sz w:val="24"/>
          <w:szCs w:val="24"/>
        </w:rPr>
        <w:t xml:space="preserve">Sandra Harding and Merrill B. </w:t>
      </w:r>
      <w:proofErr w:type="spellStart"/>
      <w:r w:rsidR="0051473F" w:rsidRPr="0051473F">
        <w:rPr>
          <w:rFonts w:ascii="Times New Roman" w:hAnsi="Times New Roman" w:cs="Times New Roman"/>
          <w:sz w:val="24"/>
          <w:szCs w:val="24"/>
        </w:rPr>
        <w:t>Hintikka</w:t>
      </w:r>
      <w:proofErr w:type="spellEnd"/>
      <w:r w:rsidR="0051473F" w:rsidRPr="0051473F">
        <w:rPr>
          <w:rFonts w:ascii="Times New Roman" w:hAnsi="Times New Roman" w:cs="Times New Roman"/>
          <w:sz w:val="24"/>
          <w:szCs w:val="24"/>
        </w:rPr>
        <w:t xml:space="preserve"> (eds.),</w:t>
      </w:r>
      <w:r w:rsidR="0051473F">
        <w:rPr>
          <w:rFonts w:ascii="Times New Roman" w:hAnsi="Times New Roman" w:cs="Times New Roman"/>
          <w:sz w:val="24"/>
          <w:szCs w:val="24"/>
        </w:rPr>
        <w:t xml:space="preserve"> 1983</w:t>
      </w:r>
      <w:r w:rsidRPr="005017C0">
        <w:rPr>
          <w:rFonts w:ascii="Times New Roman" w:hAnsi="Times New Roman" w:cs="Times New Roman"/>
          <w:sz w:val="24"/>
          <w:szCs w:val="24"/>
        </w:rPr>
        <w:t xml:space="preserve">, </w:t>
      </w:r>
      <w:r w:rsidR="0051473F">
        <w:rPr>
          <w:rFonts w:ascii="Times New Roman" w:hAnsi="Times New Roman" w:cs="Times New Roman"/>
          <w:sz w:val="24"/>
          <w:szCs w:val="24"/>
        </w:rPr>
        <w:t>45</w:t>
      </w:r>
      <w:r w:rsidR="0051473F" w:rsidRPr="0051473F">
        <w:rPr>
          <w:rFonts w:ascii="Times New Roman" w:hAnsi="Times New Roman" w:cs="Times New Roman"/>
          <w:sz w:val="24"/>
          <w:szCs w:val="24"/>
        </w:rPr>
        <w:t>–</w:t>
      </w:r>
      <w:r w:rsidR="0051473F">
        <w:rPr>
          <w:rFonts w:ascii="Times New Roman" w:hAnsi="Times New Roman" w:cs="Times New Roman"/>
          <w:sz w:val="24"/>
          <w:szCs w:val="24"/>
        </w:rPr>
        <w:t>69</w:t>
      </w:r>
      <w:r w:rsidRPr="005017C0">
        <w:rPr>
          <w:rFonts w:ascii="Times New Roman" w:hAnsi="Times New Roman" w:cs="Times New Roman"/>
          <w:sz w:val="24"/>
          <w:szCs w:val="24"/>
        </w:rPr>
        <w:t>.</w:t>
      </w:r>
    </w:p>
  </w:endnote>
  <w:endnote w:id="11">
    <w:p w14:paraId="400BEA62" w14:textId="0EC3F8F0"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Adrian Desmond and James Moore, </w:t>
      </w:r>
      <w:r w:rsidRPr="005017C0">
        <w:rPr>
          <w:rFonts w:ascii="Times New Roman" w:hAnsi="Times New Roman" w:cs="Times New Roman"/>
          <w:i/>
          <w:iCs/>
          <w:sz w:val="24"/>
          <w:szCs w:val="24"/>
        </w:rPr>
        <w:t>Darwin’s Sacred Cause</w:t>
      </w:r>
      <w:r w:rsidRPr="005017C0">
        <w:rPr>
          <w:rFonts w:ascii="Times New Roman" w:hAnsi="Times New Roman" w:cs="Times New Roman"/>
          <w:sz w:val="24"/>
          <w:szCs w:val="24"/>
        </w:rPr>
        <w:t xml:space="preserve"> (Boston: Houghton Mifflin Harcourt, 2009).</w:t>
      </w:r>
    </w:p>
  </w:endnote>
  <w:endnote w:id="12">
    <w:p w14:paraId="371B76D7" w14:textId="5CF31995"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Stephen Jay Gould, </w:t>
      </w:r>
      <w:r w:rsidRPr="005017C0">
        <w:rPr>
          <w:rFonts w:ascii="Times New Roman" w:hAnsi="Times New Roman" w:cs="Times New Roman"/>
          <w:i/>
          <w:iCs/>
          <w:sz w:val="24"/>
          <w:szCs w:val="24"/>
        </w:rPr>
        <w:t xml:space="preserve">The </w:t>
      </w:r>
      <w:proofErr w:type="spellStart"/>
      <w:r w:rsidRPr="005017C0">
        <w:rPr>
          <w:rFonts w:ascii="Times New Roman" w:hAnsi="Times New Roman" w:cs="Times New Roman"/>
          <w:i/>
          <w:iCs/>
          <w:sz w:val="24"/>
          <w:szCs w:val="24"/>
        </w:rPr>
        <w:t>Mismeasure</w:t>
      </w:r>
      <w:proofErr w:type="spellEnd"/>
      <w:r w:rsidRPr="005017C0">
        <w:rPr>
          <w:rFonts w:ascii="Times New Roman" w:hAnsi="Times New Roman" w:cs="Times New Roman"/>
          <w:i/>
          <w:iCs/>
          <w:sz w:val="24"/>
          <w:szCs w:val="24"/>
        </w:rPr>
        <w:t xml:space="preserve"> of Man</w:t>
      </w:r>
      <w:r w:rsidRPr="005017C0">
        <w:rPr>
          <w:rFonts w:ascii="Times New Roman" w:hAnsi="Times New Roman" w:cs="Times New Roman"/>
          <w:sz w:val="24"/>
          <w:szCs w:val="24"/>
        </w:rPr>
        <w:t xml:space="preserve"> (New York: W.W. Norton &amp; Company, 1981).</w:t>
      </w:r>
    </w:p>
  </w:endnote>
  <w:endnote w:id="13">
    <w:p w14:paraId="36FE397A" w14:textId="368600B5"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Michael Weisberg, “</w:t>
      </w:r>
      <w:proofErr w:type="spellStart"/>
      <w:r w:rsidRPr="005017C0">
        <w:rPr>
          <w:rFonts w:ascii="Times New Roman" w:hAnsi="Times New Roman" w:cs="Times New Roman"/>
          <w:sz w:val="24"/>
          <w:szCs w:val="24"/>
        </w:rPr>
        <w:t>Remeasuring</w:t>
      </w:r>
      <w:proofErr w:type="spellEnd"/>
      <w:r w:rsidRPr="005017C0">
        <w:rPr>
          <w:rFonts w:ascii="Times New Roman" w:hAnsi="Times New Roman" w:cs="Times New Roman"/>
          <w:sz w:val="24"/>
          <w:szCs w:val="24"/>
        </w:rPr>
        <w:t xml:space="preserve"> Man: </w:t>
      </w:r>
      <w:proofErr w:type="spellStart"/>
      <w:r w:rsidRPr="005017C0">
        <w:rPr>
          <w:rFonts w:ascii="Times New Roman" w:hAnsi="Times New Roman" w:cs="Times New Roman"/>
          <w:sz w:val="24"/>
          <w:szCs w:val="24"/>
        </w:rPr>
        <w:t>Remeasuring</w:t>
      </w:r>
      <w:proofErr w:type="spellEnd"/>
      <w:r w:rsidRPr="005017C0">
        <w:rPr>
          <w:rFonts w:ascii="Times New Roman" w:hAnsi="Times New Roman" w:cs="Times New Roman"/>
          <w:sz w:val="24"/>
          <w:szCs w:val="24"/>
        </w:rPr>
        <w:t xml:space="preserve"> Man,” </w:t>
      </w:r>
      <w:r w:rsidRPr="005017C0">
        <w:rPr>
          <w:rFonts w:ascii="Times New Roman" w:hAnsi="Times New Roman" w:cs="Times New Roman"/>
          <w:i/>
          <w:iCs/>
          <w:sz w:val="24"/>
          <w:szCs w:val="24"/>
        </w:rPr>
        <w:t>Evolution &amp; Development</w:t>
      </w:r>
      <w:r w:rsidRPr="005017C0">
        <w:rPr>
          <w:rFonts w:ascii="Times New Roman" w:hAnsi="Times New Roman" w:cs="Times New Roman"/>
          <w:sz w:val="24"/>
          <w:szCs w:val="24"/>
        </w:rPr>
        <w:t xml:space="preserve"> 16, no. 3 (May 2014): 166–78, https://doi.org/10.1111/ede.12077.</w:t>
      </w:r>
    </w:p>
  </w:endnote>
  <w:endnote w:id="14">
    <w:p w14:paraId="54792564" w14:textId="75AE8220"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Paul Wolff Mitchell, “The Fault in His Seeds: Lost Notes to the Case of Bias in Samuel George Morton’s Cranial Race Science,” </w:t>
      </w:r>
      <w:r w:rsidRPr="005017C0">
        <w:rPr>
          <w:rFonts w:ascii="Times New Roman" w:hAnsi="Times New Roman" w:cs="Times New Roman"/>
          <w:i/>
          <w:iCs/>
          <w:sz w:val="24"/>
          <w:szCs w:val="24"/>
        </w:rPr>
        <w:t>PLOS Biology</w:t>
      </w:r>
      <w:r w:rsidRPr="005017C0">
        <w:rPr>
          <w:rFonts w:ascii="Times New Roman" w:hAnsi="Times New Roman" w:cs="Times New Roman"/>
          <w:sz w:val="24"/>
          <w:szCs w:val="24"/>
        </w:rPr>
        <w:t xml:space="preserve"> 16, no. 10 (October 4, 2018): e2007008, https://doi.org/10.1371/journal.pbio.2007008; Jonathan Michael Kaplan, Massimo </w:t>
      </w:r>
      <w:proofErr w:type="spellStart"/>
      <w:r w:rsidRPr="005017C0">
        <w:rPr>
          <w:rFonts w:ascii="Times New Roman" w:hAnsi="Times New Roman" w:cs="Times New Roman"/>
          <w:sz w:val="24"/>
          <w:szCs w:val="24"/>
        </w:rPr>
        <w:t>Pigliucci</w:t>
      </w:r>
      <w:proofErr w:type="spellEnd"/>
      <w:r w:rsidRPr="005017C0">
        <w:rPr>
          <w:rFonts w:ascii="Times New Roman" w:hAnsi="Times New Roman" w:cs="Times New Roman"/>
          <w:sz w:val="24"/>
          <w:szCs w:val="24"/>
        </w:rPr>
        <w:t xml:space="preserve">, and Joshua Alexander Banta, “Gould on Morton, </w:t>
      </w:r>
      <w:proofErr w:type="spellStart"/>
      <w:r w:rsidRPr="005017C0">
        <w:rPr>
          <w:rFonts w:ascii="Times New Roman" w:hAnsi="Times New Roman" w:cs="Times New Roman"/>
          <w:sz w:val="24"/>
          <w:szCs w:val="24"/>
        </w:rPr>
        <w:t>Redux</w:t>
      </w:r>
      <w:proofErr w:type="spellEnd"/>
      <w:r w:rsidRPr="005017C0">
        <w:rPr>
          <w:rFonts w:ascii="Times New Roman" w:hAnsi="Times New Roman" w:cs="Times New Roman"/>
          <w:sz w:val="24"/>
          <w:szCs w:val="24"/>
        </w:rPr>
        <w:t xml:space="preserve">: What Can the Debate Reveal about the Limits of Data?,” </w:t>
      </w:r>
      <w:r w:rsidRPr="005017C0">
        <w:rPr>
          <w:rFonts w:ascii="Times New Roman" w:hAnsi="Times New Roman" w:cs="Times New Roman"/>
          <w:i/>
          <w:iCs/>
          <w:sz w:val="24"/>
          <w:szCs w:val="24"/>
        </w:rPr>
        <w:t>Studies in History and Philosophy of Science Part C: Studies in History and Philosophy of Biological and Biomedical Sciences</w:t>
      </w:r>
      <w:r w:rsidRPr="005017C0">
        <w:rPr>
          <w:rFonts w:ascii="Times New Roman" w:hAnsi="Times New Roman" w:cs="Times New Roman"/>
          <w:sz w:val="24"/>
          <w:szCs w:val="24"/>
        </w:rPr>
        <w:t xml:space="preserve"> 52 (August 2015): 22–31, https://doi.org/10.1016/j.shpsc.2015.01.001.</w:t>
      </w:r>
    </w:p>
  </w:endnote>
  <w:endnote w:id="15">
    <w:p w14:paraId="0CFB1EF4" w14:textId="73F8D0DE"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Gould, </w:t>
      </w:r>
      <w:r w:rsidRPr="005017C0">
        <w:rPr>
          <w:rFonts w:ascii="Times New Roman" w:hAnsi="Times New Roman" w:cs="Times New Roman"/>
          <w:i/>
          <w:iCs/>
          <w:sz w:val="24"/>
          <w:szCs w:val="24"/>
        </w:rPr>
        <w:t xml:space="preserve">The </w:t>
      </w:r>
      <w:proofErr w:type="spellStart"/>
      <w:r w:rsidRPr="005017C0">
        <w:rPr>
          <w:rFonts w:ascii="Times New Roman" w:hAnsi="Times New Roman" w:cs="Times New Roman"/>
          <w:i/>
          <w:iCs/>
          <w:sz w:val="24"/>
          <w:szCs w:val="24"/>
        </w:rPr>
        <w:t>Mismeasure</w:t>
      </w:r>
      <w:proofErr w:type="spellEnd"/>
      <w:r w:rsidRPr="005017C0">
        <w:rPr>
          <w:rFonts w:ascii="Times New Roman" w:hAnsi="Times New Roman" w:cs="Times New Roman"/>
          <w:i/>
          <w:iCs/>
          <w:sz w:val="24"/>
          <w:szCs w:val="24"/>
        </w:rPr>
        <w:t xml:space="preserve"> of Man</w:t>
      </w:r>
      <w:r w:rsidRPr="005017C0">
        <w:rPr>
          <w:rFonts w:ascii="Times New Roman" w:hAnsi="Times New Roman" w:cs="Times New Roman"/>
          <w:sz w:val="24"/>
          <w:szCs w:val="24"/>
        </w:rPr>
        <w:t xml:space="preserve">; Tuana, </w:t>
      </w:r>
      <w:r w:rsidRPr="005017C0">
        <w:rPr>
          <w:rFonts w:ascii="Times New Roman" w:hAnsi="Times New Roman" w:cs="Times New Roman"/>
          <w:i/>
          <w:iCs/>
          <w:sz w:val="24"/>
          <w:szCs w:val="24"/>
        </w:rPr>
        <w:t>The Less Noble</w:t>
      </w:r>
      <w:r w:rsidR="0051473F">
        <w:rPr>
          <w:rFonts w:ascii="Times New Roman" w:hAnsi="Times New Roman" w:cs="Times New Roman"/>
          <w:i/>
          <w:iCs/>
          <w:sz w:val="24"/>
          <w:szCs w:val="24"/>
        </w:rPr>
        <w:t xml:space="preserve"> Sex</w:t>
      </w:r>
      <w:r w:rsidRPr="005017C0">
        <w:rPr>
          <w:rFonts w:ascii="Times New Roman" w:hAnsi="Times New Roman" w:cs="Times New Roman"/>
          <w:sz w:val="24"/>
          <w:szCs w:val="24"/>
        </w:rPr>
        <w:t>.</w:t>
      </w:r>
    </w:p>
  </w:endnote>
  <w:endnote w:id="16">
    <w:p w14:paraId="60213ECA" w14:textId="4807A8B8"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Alice Lee, “Data for the Problem of Evolution in Man. VI. A First Study of the Correlation of the Human Skull,” </w:t>
      </w:r>
      <w:r w:rsidRPr="005017C0">
        <w:rPr>
          <w:rFonts w:ascii="Times New Roman" w:hAnsi="Times New Roman" w:cs="Times New Roman"/>
          <w:i/>
          <w:iCs/>
          <w:sz w:val="24"/>
          <w:szCs w:val="24"/>
        </w:rPr>
        <w:t>Philosophical Transactions of the Royal Society of London. Series A, Containing Papers of a Mathematical or Physical Character</w:t>
      </w:r>
      <w:r w:rsidRPr="005017C0">
        <w:rPr>
          <w:rFonts w:ascii="Times New Roman" w:hAnsi="Times New Roman" w:cs="Times New Roman"/>
          <w:sz w:val="24"/>
          <w:szCs w:val="24"/>
        </w:rPr>
        <w:t xml:space="preserve"> 196 (1901): 225–64; Cynthia </w:t>
      </w:r>
      <w:proofErr w:type="spellStart"/>
      <w:r w:rsidRPr="005017C0">
        <w:rPr>
          <w:rFonts w:ascii="Times New Roman" w:hAnsi="Times New Roman" w:cs="Times New Roman"/>
          <w:sz w:val="24"/>
          <w:szCs w:val="24"/>
        </w:rPr>
        <w:t>Russett</w:t>
      </w:r>
      <w:proofErr w:type="spellEnd"/>
      <w:r w:rsidRPr="005017C0">
        <w:rPr>
          <w:rFonts w:ascii="Times New Roman" w:hAnsi="Times New Roman" w:cs="Times New Roman"/>
          <w:sz w:val="24"/>
          <w:szCs w:val="24"/>
        </w:rPr>
        <w:t xml:space="preserve">, </w:t>
      </w:r>
      <w:r w:rsidRPr="005017C0">
        <w:rPr>
          <w:rFonts w:ascii="Times New Roman" w:hAnsi="Times New Roman" w:cs="Times New Roman"/>
          <w:i/>
          <w:iCs/>
          <w:sz w:val="24"/>
          <w:szCs w:val="24"/>
        </w:rPr>
        <w:t>Sexual Science: The Victorian Construction of Womanhood</w:t>
      </w:r>
      <w:r w:rsidRPr="005017C0">
        <w:rPr>
          <w:rFonts w:ascii="Times New Roman" w:hAnsi="Times New Roman" w:cs="Times New Roman"/>
          <w:sz w:val="24"/>
          <w:szCs w:val="24"/>
        </w:rPr>
        <w:t xml:space="preserve">, Revised ed. edition (Cambridge, </w:t>
      </w:r>
      <w:r w:rsidR="0051473F">
        <w:rPr>
          <w:rFonts w:ascii="Times New Roman" w:hAnsi="Times New Roman" w:cs="Times New Roman"/>
          <w:sz w:val="24"/>
          <w:szCs w:val="24"/>
        </w:rPr>
        <w:t>MA</w:t>
      </w:r>
      <w:r w:rsidRPr="005017C0">
        <w:rPr>
          <w:rFonts w:ascii="Times New Roman" w:hAnsi="Times New Roman" w:cs="Times New Roman"/>
          <w:sz w:val="24"/>
          <w:szCs w:val="24"/>
        </w:rPr>
        <w:t>: Harvard University Press, 1991).</w:t>
      </w:r>
    </w:p>
  </w:endnote>
  <w:endnote w:id="17">
    <w:p w14:paraId="1B544248" w14:textId="1F9AED24"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w:t>
      </w:r>
      <w:r w:rsidR="0011463B" w:rsidRPr="0011463B">
        <w:rPr>
          <w:rFonts w:ascii="Times New Roman" w:hAnsi="Times New Roman" w:cs="Times New Roman"/>
          <w:sz w:val="24"/>
          <w:szCs w:val="24"/>
        </w:rPr>
        <w:t xml:space="preserve">Collins and Bilge, </w:t>
      </w:r>
      <w:r w:rsidR="0011463B" w:rsidRPr="0011463B">
        <w:rPr>
          <w:rFonts w:ascii="Times New Roman" w:hAnsi="Times New Roman" w:cs="Times New Roman"/>
          <w:i/>
          <w:iCs/>
          <w:sz w:val="24"/>
          <w:szCs w:val="24"/>
        </w:rPr>
        <w:t>Intersectionality</w:t>
      </w:r>
      <w:r w:rsidR="0011463B" w:rsidRPr="0011463B">
        <w:rPr>
          <w:rFonts w:ascii="Times New Roman" w:hAnsi="Times New Roman" w:cs="Times New Roman"/>
          <w:sz w:val="24"/>
          <w:szCs w:val="24"/>
        </w:rPr>
        <w:t>.</w:t>
      </w:r>
    </w:p>
  </w:endnote>
  <w:endnote w:id="18">
    <w:p w14:paraId="6379E58C" w14:textId="4BB591C3"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w:t>
      </w:r>
      <w:proofErr w:type="spellStart"/>
      <w:r w:rsidRPr="005017C0">
        <w:rPr>
          <w:rFonts w:ascii="Times New Roman" w:hAnsi="Times New Roman" w:cs="Times New Roman"/>
          <w:sz w:val="24"/>
          <w:szCs w:val="24"/>
        </w:rPr>
        <w:t>Sadiah</w:t>
      </w:r>
      <w:proofErr w:type="spellEnd"/>
      <w:r w:rsidRPr="005017C0">
        <w:rPr>
          <w:rFonts w:ascii="Times New Roman" w:hAnsi="Times New Roman" w:cs="Times New Roman"/>
          <w:sz w:val="24"/>
          <w:szCs w:val="24"/>
        </w:rPr>
        <w:t xml:space="preserve"> Qureshi, “Displaying Sara Baartman, the ‘Hottentot Venus,’” </w:t>
      </w:r>
      <w:r w:rsidRPr="005017C0">
        <w:rPr>
          <w:rFonts w:ascii="Times New Roman" w:hAnsi="Times New Roman" w:cs="Times New Roman"/>
          <w:i/>
          <w:iCs/>
          <w:sz w:val="24"/>
          <w:szCs w:val="24"/>
        </w:rPr>
        <w:t>History of Science</w:t>
      </w:r>
      <w:r w:rsidRPr="005017C0">
        <w:rPr>
          <w:rFonts w:ascii="Times New Roman" w:hAnsi="Times New Roman" w:cs="Times New Roman"/>
          <w:sz w:val="24"/>
          <w:szCs w:val="24"/>
        </w:rPr>
        <w:t xml:space="preserve"> 42, no. 2 (June 1, 2004): 233–57, https://doi.org/10.1177/007327530404200204.</w:t>
      </w:r>
    </w:p>
  </w:endnote>
  <w:endnote w:id="19">
    <w:p w14:paraId="5FBABD25" w14:textId="7985D78A"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Anne Fausto-Sterling, </w:t>
      </w:r>
      <w:r w:rsidRPr="005017C0">
        <w:rPr>
          <w:rFonts w:ascii="Times New Roman" w:hAnsi="Times New Roman" w:cs="Times New Roman"/>
          <w:i/>
          <w:iCs/>
          <w:sz w:val="24"/>
          <w:szCs w:val="24"/>
        </w:rPr>
        <w:t>Sexing the Body: Gender Politics and the Construction of Sexuality</w:t>
      </w:r>
      <w:r w:rsidRPr="005017C0">
        <w:rPr>
          <w:rFonts w:ascii="Times New Roman" w:hAnsi="Times New Roman" w:cs="Times New Roman"/>
          <w:sz w:val="24"/>
          <w:szCs w:val="24"/>
        </w:rPr>
        <w:t>, Updated edition (New York, NY: Basic Books, 2020).</w:t>
      </w:r>
    </w:p>
  </w:endnote>
  <w:endnote w:id="20">
    <w:p w14:paraId="3C14EC39" w14:textId="38600280"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Fausto-Sterling.</w:t>
      </w:r>
    </w:p>
  </w:endnote>
  <w:endnote w:id="21">
    <w:p w14:paraId="6265BBA6" w14:textId="7AE5023C" w:rsidR="00D47A08" w:rsidRPr="005017C0" w:rsidRDefault="00D47A08" w:rsidP="00557CAF">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Janet A. Kourany, “Should Some Knowledge Be Forbidden? The Case of Cognitive Differences Research,” </w:t>
      </w:r>
      <w:r w:rsidRPr="005017C0">
        <w:rPr>
          <w:rFonts w:ascii="Times New Roman" w:hAnsi="Times New Roman" w:cs="Times New Roman"/>
          <w:i/>
          <w:iCs/>
          <w:sz w:val="24"/>
          <w:szCs w:val="24"/>
        </w:rPr>
        <w:t>Philosophy of Science</w:t>
      </w:r>
      <w:r w:rsidRPr="005017C0">
        <w:rPr>
          <w:rFonts w:ascii="Times New Roman" w:hAnsi="Times New Roman" w:cs="Times New Roman"/>
          <w:sz w:val="24"/>
          <w:szCs w:val="24"/>
        </w:rPr>
        <w:t xml:space="preserve"> 83, no. 5 (June 16, 2016): 779–90, https://doi.org/10.1086/687863.</w:t>
      </w:r>
    </w:p>
  </w:endnote>
  <w:endnote w:id="22">
    <w:p w14:paraId="024E2244" w14:textId="742841FF" w:rsidR="00D47A08" w:rsidRPr="005017C0" w:rsidRDefault="00D47A08" w:rsidP="00557CAF">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Elisabeth A. Lloyd, “Adaptationism and the Logic of Research Questions: How to Think Clearly About Evolutionary Causes,” </w:t>
      </w:r>
      <w:r w:rsidRPr="005017C0">
        <w:rPr>
          <w:rFonts w:ascii="Times New Roman" w:hAnsi="Times New Roman" w:cs="Times New Roman"/>
          <w:i/>
          <w:iCs/>
          <w:sz w:val="24"/>
          <w:szCs w:val="24"/>
        </w:rPr>
        <w:t>Biological Theory</w:t>
      </w:r>
      <w:r w:rsidRPr="005017C0">
        <w:rPr>
          <w:rFonts w:ascii="Times New Roman" w:hAnsi="Times New Roman" w:cs="Times New Roman"/>
          <w:sz w:val="24"/>
          <w:szCs w:val="24"/>
        </w:rPr>
        <w:t xml:space="preserve"> 10, no. 4 (July 9, 2015): 343–62, https://doi.org/10.1007/s13752-015-0214-2.</w:t>
      </w:r>
    </w:p>
  </w:endnote>
  <w:endnote w:id="23">
    <w:p w14:paraId="157C8A7D" w14:textId="77777777" w:rsidR="00166CF0" w:rsidRPr="00166CF0" w:rsidRDefault="00166CF0" w:rsidP="00166CF0">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Deboleena Roy, “Neuroscience and Feminist Theory: A New Directions Essay,” </w:t>
      </w:r>
      <w:r w:rsidRPr="005017C0">
        <w:rPr>
          <w:rFonts w:ascii="Times New Roman" w:hAnsi="Times New Roman" w:cs="Times New Roman"/>
          <w:i/>
          <w:iCs/>
          <w:sz w:val="24"/>
          <w:szCs w:val="24"/>
        </w:rPr>
        <w:t xml:space="preserve">Signs: </w:t>
      </w:r>
      <w:r w:rsidRPr="00166CF0">
        <w:rPr>
          <w:rFonts w:ascii="Times New Roman" w:hAnsi="Times New Roman" w:cs="Times New Roman"/>
          <w:i/>
          <w:iCs/>
          <w:sz w:val="24"/>
          <w:szCs w:val="24"/>
        </w:rPr>
        <w:t>Journal of Women in Culture &amp; Society</w:t>
      </w:r>
      <w:r w:rsidRPr="00166CF0">
        <w:rPr>
          <w:rFonts w:ascii="Times New Roman" w:hAnsi="Times New Roman" w:cs="Times New Roman"/>
          <w:sz w:val="24"/>
          <w:szCs w:val="24"/>
        </w:rPr>
        <w:t xml:space="preserve"> 41, no. 3 (Spring 2016): 531–52.</w:t>
      </w:r>
    </w:p>
  </w:endnote>
  <w:endnote w:id="24">
    <w:p w14:paraId="34BEA177" w14:textId="5C532824" w:rsidR="00166CF0" w:rsidRPr="00166CF0" w:rsidRDefault="00166CF0" w:rsidP="00166CF0">
      <w:pPr>
        <w:pStyle w:val="EndnoteText"/>
        <w:rPr>
          <w:rFonts w:ascii="Times New Roman" w:hAnsi="Times New Roman" w:cs="Times New Roman"/>
          <w:sz w:val="24"/>
          <w:szCs w:val="24"/>
        </w:rPr>
      </w:pPr>
      <w:r w:rsidRPr="00166CF0">
        <w:rPr>
          <w:rStyle w:val="EndnoteReference"/>
          <w:rFonts w:ascii="Times New Roman" w:hAnsi="Times New Roman" w:cs="Times New Roman"/>
          <w:sz w:val="24"/>
          <w:szCs w:val="24"/>
        </w:rPr>
        <w:endnoteRef/>
      </w:r>
      <w:r w:rsidRPr="00166CF0">
        <w:rPr>
          <w:rFonts w:ascii="Times New Roman" w:hAnsi="Times New Roman" w:cs="Times New Roman"/>
          <w:sz w:val="24"/>
          <w:szCs w:val="24"/>
        </w:rPr>
        <w:t xml:space="preserve"> </w:t>
      </w:r>
      <w:r>
        <w:rPr>
          <w:rFonts w:ascii="Times New Roman" w:hAnsi="Times New Roman" w:cs="Times New Roman"/>
          <w:sz w:val="24"/>
          <w:szCs w:val="24"/>
        </w:rPr>
        <w:t xml:space="preserve">See also Eva </w:t>
      </w:r>
      <w:proofErr w:type="spellStart"/>
      <w:r>
        <w:rPr>
          <w:rFonts w:ascii="Times New Roman" w:hAnsi="Times New Roman" w:cs="Times New Roman"/>
          <w:sz w:val="24"/>
          <w:szCs w:val="24"/>
        </w:rPr>
        <w:t>Feder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Kittay</w:t>
      </w:r>
      <w:proofErr w:type="spellEnd"/>
      <w:r>
        <w:rPr>
          <w:rFonts w:ascii="Times New Roman" w:hAnsi="Times New Roman" w:cs="Times New Roman"/>
          <w:sz w:val="24"/>
          <w:szCs w:val="24"/>
        </w:rPr>
        <w:t xml:space="preserve">, </w:t>
      </w:r>
      <w:r w:rsidRPr="00166CF0">
        <w:rPr>
          <w:rFonts w:ascii="Times New Roman" w:hAnsi="Times New Roman" w:cs="Times New Roman"/>
          <w:i/>
          <w:sz w:val="24"/>
          <w:szCs w:val="24"/>
        </w:rPr>
        <w:t>Love's Labor: Essays on Women, Equality and Dependency</w:t>
      </w:r>
      <w:r>
        <w:rPr>
          <w:rFonts w:ascii="Times New Roman" w:hAnsi="Times New Roman" w:cs="Times New Roman"/>
          <w:sz w:val="24"/>
          <w:szCs w:val="24"/>
        </w:rPr>
        <w:t xml:space="preserve"> (New York: Routledge, 2020). </w:t>
      </w:r>
    </w:p>
  </w:endnote>
  <w:endnote w:id="25">
    <w:p w14:paraId="71391F02" w14:textId="267E0B49" w:rsidR="00D47A08" w:rsidRPr="005017C0" w:rsidRDefault="00D47A08">
      <w:pPr>
        <w:pStyle w:val="EndnoteText"/>
        <w:rPr>
          <w:rFonts w:ascii="Times New Roman" w:hAnsi="Times New Roman" w:cs="Times New Roman"/>
          <w:sz w:val="24"/>
          <w:szCs w:val="24"/>
        </w:rPr>
      </w:pPr>
      <w:r w:rsidRPr="00166CF0">
        <w:rPr>
          <w:rStyle w:val="EndnoteReference"/>
          <w:rFonts w:ascii="Times New Roman" w:hAnsi="Times New Roman" w:cs="Times New Roman"/>
          <w:sz w:val="24"/>
          <w:szCs w:val="24"/>
        </w:rPr>
        <w:endnoteRef/>
      </w:r>
      <w:r w:rsidRPr="00166CF0">
        <w:rPr>
          <w:rFonts w:ascii="Times New Roman" w:hAnsi="Times New Roman" w:cs="Times New Roman"/>
          <w:sz w:val="24"/>
          <w:szCs w:val="24"/>
        </w:rPr>
        <w:t xml:space="preserve"> </w:t>
      </w:r>
      <w:r w:rsidR="00FB4EAF" w:rsidRPr="00166CF0">
        <w:rPr>
          <w:rFonts w:ascii="Times New Roman" w:hAnsi="Times New Roman" w:cs="Times New Roman"/>
          <w:sz w:val="24"/>
          <w:szCs w:val="24"/>
        </w:rPr>
        <w:t xml:space="preserve">Robyn Bluhm, “Values and Evidence in Feminist Philosophy and in Neuroscience,” in </w:t>
      </w:r>
      <w:r w:rsidR="00FB4EAF" w:rsidRPr="00166CF0">
        <w:rPr>
          <w:rFonts w:ascii="Times New Roman" w:hAnsi="Times New Roman" w:cs="Times New Roman"/>
          <w:i/>
          <w:iCs/>
          <w:sz w:val="24"/>
          <w:szCs w:val="24"/>
        </w:rPr>
        <w:t>Meta-Phi</w:t>
      </w:r>
      <w:r w:rsidR="00FB4EAF" w:rsidRPr="00FB4EAF">
        <w:rPr>
          <w:rFonts w:ascii="Times New Roman" w:hAnsi="Times New Roman" w:cs="Times New Roman"/>
          <w:i/>
          <w:iCs/>
          <w:sz w:val="24"/>
          <w:szCs w:val="24"/>
        </w:rPr>
        <w:t>losophical Reflection on Feminist Philosophies of Science</w:t>
      </w:r>
      <w:r w:rsidR="00FB4EAF" w:rsidRPr="00FB4EAF">
        <w:rPr>
          <w:rFonts w:ascii="Times New Roman" w:hAnsi="Times New Roman" w:cs="Times New Roman"/>
          <w:sz w:val="24"/>
          <w:szCs w:val="24"/>
        </w:rPr>
        <w:t xml:space="preserve"> (Springer, 2016), 91–111; for a similar analysis about sex chromosomes,</w:t>
      </w:r>
      <w:r w:rsidR="0051473F" w:rsidRPr="0051473F">
        <w:rPr>
          <w:rFonts w:ascii="Times New Roman" w:hAnsi="Times New Roman" w:cs="Times New Roman"/>
          <w:sz w:val="24"/>
          <w:szCs w:val="24"/>
        </w:rPr>
        <w:t xml:space="preserve"> </w:t>
      </w:r>
      <w:r w:rsidR="0051473F">
        <w:rPr>
          <w:rFonts w:ascii="Times New Roman" w:hAnsi="Times New Roman" w:cs="Times New Roman"/>
          <w:sz w:val="24"/>
          <w:szCs w:val="24"/>
        </w:rPr>
        <w:t>s</w:t>
      </w:r>
      <w:r w:rsidR="0051473F" w:rsidRPr="00FB4EAF">
        <w:rPr>
          <w:rFonts w:ascii="Times New Roman" w:hAnsi="Times New Roman" w:cs="Times New Roman"/>
          <w:sz w:val="24"/>
          <w:szCs w:val="24"/>
        </w:rPr>
        <w:t>ee also,</w:t>
      </w:r>
      <w:r w:rsidR="00FB4EAF" w:rsidRPr="00FB4EAF">
        <w:rPr>
          <w:rFonts w:ascii="Times New Roman" w:hAnsi="Times New Roman" w:cs="Times New Roman"/>
          <w:sz w:val="24"/>
          <w:szCs w:val="24"/>
        </w:rPr>
        <w:t xml:space="preserve"> Sarah S. Richardson, </w:t>
      </w:r>
      <w:r w:rsidR="00FB4EAF" w:rsidRPr="00FB4EAF">
        <w:rPr>
          <w:rFonts w:ascii="Times New Roman" w:hAnsi="Times New Roman" w:cs="Times New Roman"/>
          <w:i/>
          <w:iCs/>
          <w:sz w:val="24"/>
          <w:szCs w:val="24"/>
        </w:rPr>
        <w:t>Sex Itself: The Search for Male and Female in the Human Genome</w:t>
      </w:r>
      <w:r w:rsidR="0051473F">
        <w:rPr>
          <w:rFonts w:ascii="Times New Roman" w:hAnsi="Times New Roman" w:cs="Times New Roman"/>
          <w:sz w:val="24"/>
          <w:szCs w:val="24"/>
        </w:rPr>
        <w:t xml:space="preserve"> </w:t>
      </w:r>
      <w:r w:rsidR="00FB4EAF" w:rsidRPr="00FB4EAF">
        <w:rPr>
          <w:rFonts w:ascii="Times New Roman" w:hAnsi="Times New Roman" w:cs="Times New Roman"/>
          <w:sz w:val="24"/>
          <w:szCs w:val="24"/>
        </w:rPr>
        <w:t>(Chicago</w:t>
      </w:r>
      <w:r w:rsidR="0051473F">
        <w:rPr>
          <w:rFonts w:ascii="Times New Roman" w:hAnsi="Times New Roman" w:cs="Times New Roman"/>
          <w:sz w:val="24"/>
          <w:szCs w:val="24"/>
        </w:rPr>
        <w:t>, IL</w:t>
      </w:r>
      <w:r w:rsidR="00FB4EAF" w:rsidRPr="00FB4EAF">
        <w:rPr>
          <w:rFonts w:ascii="Times New Roman" w:hAnsi="Times New Roman" w:cs="Times New Roman"/>
          <w:sz w:val="24"/>
          <w:szCs w:val="24"/>
        </w:rPr>
        <w:t>: University of Chicago Press, 2013).</w:t>
      </w:r>
    </w:p>
  </w:endnote>
  <w:endnote w:id="26">
    <w:p w14:paraId="27076BAA" w14:textId="6C5E2643"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Charlotte </w:t>
      </w:r>
      <w:proofErr w:type="spellStart"/>
      <w:r w:rsidRPr="005017C0">
        <w:rPr>
          <w:rFonts w:ascii="Times New Roman" w:hAnsi="Times New Roman" w:cs="Times New Roman"/>
          <w:sz w:val="24"/>
          <w:szCs w:val="24"/>
        </w:rPr>
        <w:t>Philby</w:t>
      </w:r>
      <w:proofErr w:type="spellEnd"/>
      <w:r w:rsidRPr="005017C0">
        <w:rPr>
          <w:rFonts w:ascii="Times New Roman" w:hAnsi="Times New Roman" w:cs="Times New Roman"/>
          <w:sz w:val="24"/>
          <w:szCs w:val="24"/>
        </w:rPr>
        <w:t xml:space="preserve">, “Serena Williams and the Realities of the ‘Maternal Mortality Crisis,’” </w:t>
      </w:r>
      <w:r w:rsidRPr="005017C0">
        <w:rPr>
          <w:rFonts w:ascii="Times New Roman" w:hAnsi="Times New Roman" w:cs="Times New Roman"/>
          <w:i/>
          <w:iCs/>
          <w:sz w:val="24"/>
          <w:szCs w:val="24"/>
        </w:rPr>
        <w:t>The Guardian</w:t>
      </w:r>
      <w:r w:rsidRPr="005017C0">
        <w:rPr>
          <w:rFonts w:ascii="Times New Roman" w:hAnsi="Times New Roman" w:cs="Times New Roman"/>
          <w:sz w:val="24"/>
          <w:szCs w:val="24"/>
        </w:rPr>
        <w:t xml:space="preserve">, February 21, 2018, sec. Life and style, https://www.theguardian.com/lifeandstyle/shortcuts/2018/feb/21/serena-williams-maternal-mortality-crisis; Myra J. Tucker et al., “The Black–White Disparity in Pregnancy-Related Mortality From 5 Conditions: Differences in Prevalence and Case-Fatality Rates,” </w:t>
      </w:r>
      <w:r w:rsidRPr="005017C0">
        <w:rPr>
          <w:rFonts w:ascii="Times New Roman" w:hAnsi="Times New Roman" w:cs="Times New Roman"/>
          <w:i/>
          <w:iCs/>
          <w:sz w:val="24"/>
          <w:szCs w:val="24"/>
        </w:rPr>
        <w:t>American Journal of Public Health</w:t>
      </w:r>
      <w:r w:rsidRPr="005017C0">
        <w:rPr>
          <w:rFonts w:ascii="Times New Roman" w:hAnsi="Times New Roman" w:cs="Times New Roman"/>
          <w:sz w:val="24"/>
          <w:szCs w:val="24"/>
        </w:rPr>
        <w:t xml:space="preserve"> 97, no. 2 (February 2007): 247–51, https://doi.org/10.2105/AJPH.2005.072975; Andreea A. Creanga et al., “Racial and Ethnic Disparities in Severe Maternal Morbidity: A Multistate Analysis, 2008-2010,” </w:t>
      </w:r>
      <w:r w:rsidRPr="005017C0">
        <w:rPr>
          <w:rFonts w:ascii="Times New Roman" w:hAnsi="Times New Roman" w:cs="Times New Roman"/>
          <w:i/>
          <w:iCs/>
          <w:sz w:val="24"/>
          <w:szCs w:val="24"/>
        </w:rPr>
        <w:t>American Journal of Obstetrics and Gynecology</w:t>
      </w:r>
      <w:r w:rsidRPr="005017C0">
        <w:rPr>
          <w:rFonts w:ascii="Times New Roman" w:hAnsi="Times New Roman" w:cs="Times New Roman"/>
          <w:sz w:val="24"/>
          <w:szCs w:val="24"/>
        </w:rPr>
        <w:t xml:space="preserve"> 210, no. 5 (May 2014): 435.e1-8, https://doi.org/10.1016/j.ajog.2013.11.039; DL </w:t>
      </w:r>
      <w:proofErr w:type="spellStart"/>
      <w:r w:rsidRPr="005017C0">
        <w:rPr>
          <w:rFonts w:ascii="Times New Roman" w:hAnsi="Times New Roman" w:cs="Times New Roman"/>
          <w:sz w:val="24"/>
          <w:szCs w:val="24"/>
        </w:rPr>
        <w:t>Hoyert</w:t>
      </w:r>
      <w:proofErr w:type="spellEnd"/>
      <w:r w:rsidRPr="005017C0">
        <w:rPr>
          <w:rFonts w:ascii="Times New Roman" w:hAnsi="Times New Roman" w:cs="Times New Roman"/>
          <w:sz w:val="24"/>
          <w:szCs w:val="24"/>
        </w:rPr>
        <w:t>, “Maternal Mortality Rates in the United States, 2019,” NCHS Health E-Stats, June 10, 2021, https://doi.org/10.15620/cdc:103855.</w:t>
      </w:r>
    </w:p>
  </w:endnote>
  <w:endnote w:id="27">
    <w:p w14:paraId="74F32A13" w14:textId="6ECF0F37"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w:t>
      </w:r>
      <w:proofErr w:type="spellStart"/>
      <w:r w:rsidRPr="005017C0">
        <w:rPr>
          <w:rFonts w:ascii="Times New Roman" w:hAnsi="Times New Roman" w:cs="Times New Roman"/>
          <w:sz w:val="24"/>
          <w:szCs w:val="24"/>
        </w:rPr>
        <w:t>Priti</w:t>
      </w:r>
      <w:proofErr w:type="spellEnd"/>
      <w:r w:rsidRPr="005017C0">
        <w:rPr>
          <w:rFonts w:ascii="Times New Roman" w:hAnsi="Times New Roman" w:cs="Times New Roman"/>
          <w:sz w:val="24"/>
          <w:szCs w:val="24"/>
        </w:rPr>
        <w:t xml:space="preserve"> Patel, “Forced Sterilization of Women as Discrimination,” </w:t>
      </w:r>
      <w:r w:rsidRPr="005017C0">
        <w:rPr>
          <w:rFonts w:ascii="Times New Roman" w:hAnsi="Times New Roman" w:cs="Times New Roman"/>
          <w:i/>
          <w:iCs/>
          <w:sz w:val="24"/>
          <w:szCs w:val="24"/>
        </w:rPr>
        <w:t>Public Health Reviews</w:t>
      </w:r>
      <w:r w:rsidRPr="005017C0">
        <w:rPr>
          <w:rFonts w:ascii="Times New Roman" w:hAnsi="Times New Roman" w:cs="Times New Roman"/>
          <w:sz w:val="24"/>
          <w:szCs w:val="24"/>
        </w:rPr>
        <w:t xml:space="preserve"> 38, no. 1 (July 14, 2017): 15, https://doi.org/10.1186/s40985-017-0060-9; Johanna Schoen, </w:t>
      </w:r>
      <w:r w:rsidRPr="005017C0">
        <w:rPr>
          <w:rFonts w:ascii="Times New Roman" w:hAnsi="Times New Roman" w:cs="Times New Roman"/>
          <w:i/>
          <w:iCs/>
          <w:sz w:val="24"/>
          <w:szCs w:val="24"/>
        </w:rPr>
        <w:t>Choice &amp; Coercion: Birth Control, Sterilization, and Abortion in Public Health and Welfare</w:t>
      </w:r>
      <w:r w:rsidRPr="005017C0">
        <w:rPr>
          <w:rFonts w:ascii="Times New Roman" w:hAnsi="Times New Roman" w:cs="Times New Roman"/>
          <w:sz w:val="24"/>
          <w:szCs w:val="24"/>
        </w:rPr>
        <w:t>, Gender and American Culture (Chapel Hill</w:t>
      </w:r>
      <w:r w:rsidR="0051473F">
        <w:rPr>
          <w:rFonts w:ascii="Times New Roman" w:hAnsi="Times New Roman" w:cs="Times New Roman"/>
          <w:sz w:val="24"/>
          <w:szCs w:val="24"/>
        </w:rPr>
        <w:t>, NC</w:t>
      </w:r>
      <w:r w:rsidRPr="005017C0">
        <w:rPr>
          <w:rFonts w:ascii="Times New Roman" w:hAnsi="Times New Roman" w:cs="Times New Roman"/>
          <w:sz w:val="24"/>
          <w:szCs w:val="24"/>
        </w:rPr>
        <w:t xml:space="preserve">: University of North Carolina Press, 2005); Roberts, </w:t>
      </w:r>
      <w:r w:rsidRPr="005017C0">
        <w:rPr>
          <w:rFonts w:ascii="Times New Roman" w:hAnsi="Times New Roman" w:cs="Times New Roman"/>
          <w:i/>
          <w:iCs/>
          <w:sz w:val="24"/>
          <w:szCs w:val="24"/>
        </w:rPr>
        <w:t>Killing the Black Body</w:t>
      </w:r>
      <w:r w:rsidRPr="005017C0">
        <w:rPr>
          <w:rFonts w:ascii="Times New Roman" w:hAnsi="Times New Roman" w:cs="Times New Roman"/>
          <w:sz w:val="24"/>
          <w:szCs w:val="24"/>
        </w:rPr>
        <w:t>.</w:t>
      </w:r>
    </w:p>
  </w:endnote>
  <w:endnote w:id="28">
    <w:p w14:paraId="1E73CA93" w14:textId="24713C47"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Nancy C. M. </w:t>
      </w:r>
      <w:proofErr w:type="spellStart"/>
      <w:r w:rsidRPr="005017C0">
        <w:rPr>
          <w:rFonts w:ascii="Times New Roman" w:hAnsi="Times New Roman" w:cs="Times New Roman"/>
          <w:sz w:val="24"/>
          <w:szCs w:val="24"/>
        </w:rPr>
        <w:t>Hartsock</w:t>
      </w:r>
      <w:proofErr w:type="spellEnd"/>
      <w:r w:rsidRPr="005017C0">
        <w:rPr>
          <w:rFonts w:ascii="Times New Roman" w:hAnsi="Times New Roman" w:cs="Times New Roman"/>
          <w:sz w:val="24"/>
          <w:szCs w:val="24"/>
        </w:rPr>
        <w:t xml:space="preserve">, “The Feminist Standpoint: Developing the Ground for a Specifically Feminist Historical Materialism,” in </w:t>
      </w:r>
      <w:r w:rsidRPr="005017C0">
        <w:rPr>
          <w:rFonts w:ascii="Times New Roman" w:hAnsi="Times New Roman" w:cs="Times New Roman"/>
          <w:i/>
          <w:iCs/>
          <w:sz w:val="24"/>
          <w:szCs w:val="24"/>
        </w:rPr>
        <w:t>Discovering Reality</w:t>
      </w:r>
      <w:r w:rsidR="0051473F">
        <w:rPr>
          <w:rFonts w:ascii="Times New Roman" w:hAnsi="Times New Roman" w:cs="Times New Roman"/>
          <w:sz w:val="24"/>
          <w:szCs w:val="24"/>
        </w:rPr>
        <w:t xml:space="preserve"> </w:t>
      </w:r>
      <w:r w:rsidRPr="005017C0">
        <w:rPr>
          <w:rFonts w:ascii="Times New Roman" w:hAnsi="Times New Roman" w:cs="Times New Roman"/>
          <w:sz w:val="24"/>
          <w:szCs w:val="24"/>
        </w:rPr>
        <w:t>(Springer, Dordrecht, 1983), 283–310, https://link.springer.com/chapter/10.1007/0-306-48017-4_15.</w:t>
      </w:r>
    </w:p>
  </w:endnote>
  <w:endnote w:id="29">
    <w:p w14:paraId="37352619" w14:textId="02411E8C"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w:t>
      </w:r>
      <w:proofErr w:type="spellStart"/>
      <w:r w:rsidRPr="005017C0">
        <w:rPr>
          <w:rFonts w:ascii="Times New Roman" w:hAnsi="Times New Roman" w:cs="Times New Roman"/>
          <w:sz w:val="24"/>
          <w:szCs w:val="24"/>
        </w:rPr>
        <w:t>Oyèrónkẹ</w:t>
      </w:r>
      <w:proofErr w:type="spellEnd"/>
      <w:r w:rsidRPr="005017C0">
        <w:rPr>
          <w:rFonts w:ascii="Times New Roman" w:hAnsi="Times New Roman" w:cs="Times New Roman"/>
          <w:sz w:val="24"/>
          <w:szCs w:val="24"/>
        </w:rPr>
        <w:t xml:space="preserve">́ Oyěwùmí, </w:t>
      </w:r>
      <w:r w:rsidRPr="005017C0">
        <w:rPr>
          <w:rFonts w:ascii="Times New Roman" w:hAnsi="Times New Roman" w:cs="Times New Roman"/>
          <w:i/>
          <w:iCs/>
          <w:sz w:val="24"/>
          <w:szCs w:val="24"/>
        </w:rPr>
        <w:t>The Invention of Women: Making an African Sense of Western Gender Discourses</w:t>
      </w:r>
      <w:r w:rsidRPr="005017C0">
        <w:rPr>
          <w:rFonts w:ascii="Times New Roman" w:hAnsi="Times New Roman" w:cs="Times New Roman"/>
          <w:sz w:val="24"/>
          <w:szCs w:val="24"/>
        </w:rPr>
        <w:t xml:space="preserve"> (Minneapolis: University of Minnesota Press, 1997).</w:t>
      </w:r>
    </w:p>
  </w:endnote>
  <w:endnote w:id="30">
    <w:p w14:paraId="58CEFE58" w14:textId="4EBAE568"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Londa Schiebinger, </w:t>
      </w:r>
      <w:r w:rsidRPr="005017C0">
        <w:rPr>
          <w:rFonts w:ascii="Times New Roman" w:hAnsi="Times New Roman" w:cs="Times New Roman"/>
          <w:i/>
          <w:iCs/>
          <w:sz w:val="24"/>
          <w:szCs w:val="24"/>
        </w:rPr>
        <w:t>Has Feminism Changed Science?</w:t>
      </w:r>
      <w:r w:rsidRPr="005017C0">
        <w:rPr>
          <w:rFonts w:ascii="Times New Roman" w:hAnsi="Times New Roman" w:cs="Times New Roman"/>
          <w:sz w:val="24"/>
          <w:szCs w:val="24"/>
        </w:rPr>
        <w:t xml:space="preserve"> (Cambridge, MA: Harvard University Press, 2001); Nancy Tuana, “The Speculum of Ignorance: The Women’s Health Movement and Epistemologies of Ignorance,” </w:t>
      </w:r>
      <w:r w:rsidRPr="005017C0">
        <w:rPr>
          <w:rFonts w:ascii="Times New Roman" w:hAnsi="Times New Roman" w:cs="Times New Roman"/>
          <w:i/>
          <w:iCs/>
          <w:sz w:val="24"/>
          <w:szCs w:val="24"/>
        </w:rPr>
        <w:t>Hypatia</w:t>
      </w:r>
      <w:r w:rsidRPr="005017C0">
        <w:rPr>
          <w:rFonts w:ascii="Times New Roman" w:hAnsi="Times New Roman" w:cs="Times New Roman"/>
          <w:sz w:val="24"/>
          <w:szCs w:val="24"/>
        </w:rPr>
        <w:t xml:space="preserve"> 21, no. 3 (August 1, 2006): 1–19, https://doi.org/10.1111/j.1527-2001.2006.tb01110.x.</w:t>
      </w:r>
    </w:p>
  </w:endnote>
  <w:endnote w:id="31">
    <w:p w14:paraId="49F1C16A" w14:textId="1A9A3283"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Liberty Walther Barnes, </w:t>
      </w:r>
      <w:r w:rsidRPr="005017C0">
        <w:rPr>
          <w:rFonts w:ascii="Times New Roman" w:hAnsi="Times New Roman" w:cs="Times New Roman"/>
          <w:i/>
          <w:iCs/>
          <w:sz w:val="24"/>
          <w:szCs w:val="24"/>
        </w:rPr>
        <w:t>Conceiving Masculinity: Male Infertility, Medicine, and Identity</w:t>
      </w:r>
      <w:r w:rsidRPr="005017C0">
        <w:rPr>
          <w:rFonts w:ascii="Times New Roman" w:hAnsi="Times New Roman" w:cs="Times New Roman"/>
          <w:sz w:val="24"/>
          <w:szCs w:val="24"/>
        </w:rPr>
        <w:t xml:space="preserve"> (Temple University Press, 2014), https://muse.jhu.edu/book/34929; Adele E. Clarke, </w:t>
      </w:r>
      <w:r w:rsidRPr="005017C0">
        <w:rPr>
          <w:rFonts w:ascii="Times New Roman" w:hAnsi="Times New Roman" w:cs="Times New Roman"/>
          <w:i/>
          <w:iCs/>
          <w:sz w:val="24"/>
          <w:szCs w:val="24"/>
        </w:rPr>
        <w:t>Disciplining Reproduction: Modernity, American Life Sciences, and the Problems of Sex</w:t>
      </w:r>
      <w:r w:rsidR="0051473F">
        <w:rPr>
          <w:rFonts w:ascii="Times New Roman" w:hAnsi="Times New Roman" w:cs="Times New Roman"/>
          <w:sz w:val="24"/>
          <w:szCs w:val="24"/>
        </w:rPr>
        <w:t xml:space="preserve"> </w:t>
      </w:r>
      <w:r w:rsidRPr="005017C0">
        <w:rPr>
          <w:rFonts w:ascii="Times New Roman" w:hAnsi="Times New Roman" w:cs="Times New Roman"/>
          <w:sz w:val="24"/>
          <w:szCs w:val="24"/>
        </w:rPr>
        <w:t xml:space="preserve">(Berkeley: University of California Press, 1998); Nelly Oudshoorn, </w:t>
      </w:r>
      <w:r w:rsidRPr="005017C0">
        <w:rPr>
          <w:rFonts w:ascii="Times New Roman" w:hAnsi="Times New Roman" w:cs="Times New Roman"/>
          <w:i/>
          <w:iCs/>
          <w:sz w:val="24"/>
          <w:szCs w:val="24"/>
        </w:rPr>
        <w:t>The Male Pill: A Biography of a Technology in the Making</w:t>
      </w:r>
      <w:r w:rsidRPr="005017C0">
        <w:rPr>
          <w:rFonts w:ascii="Times New Roman" w:hAnsi="Times New Roman" w:cs="Times New Roman"/>
          <w:sz w:val="24"/>
          <w:szCs w:val="24"/>
        </w:rPr>
        <w:t>, First Edition (Durham: Duke University Press Books, 2003).</w:t>
      </w:r>
    </w:p>
  </w:endnote>
  <w:endnote w:id="32">
    <w:p w14:paraId="7619F3A8" w14:textId="5F398FA0"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Ornella Moscucci, </w:t>
      </w:r>
      <w:r w:rsidRPr="005017C0">
        <w:rPr>
          <w:rFonts w:ascii="Times New Roman" w:hAnsi="Times New Roman" w:cs="Times New Roman"/>
          <w:i/>
          <w:iCs/>
          <w:sz w:val="24"/>
          <w:szCs w:val="24"/>
        </w:rPr>
        <w:t>The Science of Woman: Gynaecology and Gender in England, 1800-1929</w:t>
      </w:r>
      <w:r w:rsidRPr="005017C0">
        <w:rPr>
          <w:rFonts w:ascii="Times New Roman" w:hAnsi="Times New Roman" w:cs="Times New Roman"/>
          <w:sz w:val="24"/>
          <w:szCs w:val="24"/>
        </w:rPr>
        <w:t xml:space="preserve"> (Cambridge University Press, 1993).</w:t>
      </w:r>
    </w:p>
  </w:endnote>
  <w:endnote w:id="33">
    <w:p w14:paraId="2ED7DC65" w14:textId="326C608A"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Rene Almeling, </w:t>
      </w:r>
      <w:r w:rsidRPr="005017C0">
        <w:rPr>
          <w:rFonts w:ascii="Times New Roman" w:hAnsi="Times New Roman" w:cs="Times New Roman"/>
          <w:i/>
          <w:iCs/>
          <w:sz w:val="24"/>
          <w:szCs w:val="24"/>
        </w:rPr>
        <w:t>GUYnecology: The Missing Science of Men’s Reproductive Health</w:t>
      </w:r>
      <w:r w:rsidRPr="005017C0">
        <w:rPr>
          <w:rFonts w:ascii="Times New Roman" w:hAnsi="Times New Roman" w:cs="Times New Roman"/>
          <w:sz w:val="24"/>
          <w:szCs w:val="24"/>
        </w:rPr>
        <w:t xml:space="preserve"> (University of California Press, 2020).</w:t>
      </w:r>
    </w:p>
  </w:endnote>
  <w:endnote w:id="34">
    <w:p w14:paraId="3BCABF86" w14:textId="7FD34374"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Harriet A. Washington, </w:t>
      </w:r>
      <w:r w:rsidRPr="005017C0">
        <w:rPr>
          <w:rFonts w:ascii="Times New Roman" w:hAnsi="Times New Roman" w:cs="Times New Roman"/>
          <w:i/>
          <w:iCs/>
          <w:sz w:val="24"/>
          <w:szCs w:val="24"/>
        </w:rPr>
        <w:t>Medical Apartheid: The Dark History of Medical Experimentation on Black Americans from Colonial Times to the Present</w:t>
      </w:r>
      <w:r w:rsidRPr="005017C0">
        <w:rPr>
          <w:rFonts w:ascii="Times New Roman" w:hAnsi="Times New Roman" w:cs="Times New Roman"/>
          <w:sz w:val="24"/>
          <w:szCs w:val="24"/>
        </w:rPr>
        <w:t>, Reprint edition (New York: Anchor, 2008), 64.</w:t>
      </w:r>
    </w:p>
  </w:endnote>
  <w:endnote w:id="35">
    <w:p w14:paraId="78FCF232" w14:textId="520ECC31"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Katie </w:t>
      </w:r>
      <w:proofErr w:type="spellStart"/>
      <w:r w:rsidRPr="005017C0">
        <w:rPr>
          <w:rFonts w:ascii="Times New Roman" w:hAnsi="Times New Roman" w:cs="Times New Roman"/>
          <w:sz w:val="24"/>
          <w:szCs w:val="24"/>
        </w:rPr>
        <w:t>Baiocchi</w:t>
      </w:r>
      <w:proofErr w:type="spellEnd"/>
      <w:r w:rsidRPr="005017C0">
        <w:rPr>
          <w:rFonts w:ascii="Times New Roman" w:hAnsi="Times New Roman" w:cs="Times New Roman"/>
          <w:sz w:val="24"/>
          <w:szCs w:val="24"/>
        </w:rPr>
        <w:t xml:space="preserve">, “Let’s Honor the Mothers of Modern Gynecology,” </w:t>
      </w:r>
      <w:r w:rsidRPr="005017C0">
        <w:rPr>
          <w:rFonts w:ascii="Times New Roman" w:hAnsi="Times New Roman" w:cs="Times New Roman"/>
          <w:i/>
          <w:iCs/>
          <w:sz w:val="24"/>
          <w:szCs w:val="24"/>
        </w:rPr>
        <w:t>Awaken: The Creative Journal of Contemporary Bioethics</w:t>
      </w:r>
      <w:r w:rsidRPr="005017C0">
        <w:rPr>
          <w:rFonts w:ascii="Times New Roman" w:hAnsi="Times New Roman" w:cs="Times New Roman"/>
          <w:sz w:val="24"/>
          <w:szCs w:val="24"/>
        </w:rPr>
        <w:t xml:space="preserve"> (blog), February 9, 2018, https://awakenwfu.com/2018/02/09/lets-honor-the-mothers-of-modern-gynecology/.</w:t>
      </w:r>
    </w:p>
  </w:endnote>
  <w:endnote w:id="36">
    <w:p w14:paraId="24316CD5" w14:textId="6BE9C965"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Susan M. Reverby, “Ethical Failures and History Lessons: The US Public Health Service Research Studies in Tuskegee and Guatemala,” </w:t>
      </w:r>
      <w:r w:rsidRPr="005017C0">
        <w:rPr>
          <w:rFonts w:ascii="Times New Roman" w:hAnsi="Times New Roman" w:cs="Times New Roman"/>
          <w:i/>
          <w:iCs/>
          <w:sz w:val="24"/>
          <w:szCs w:val="24"/>
        </w:rPr>
        <w:t>Public Health Reviews</w:t>
      </w:r>
      <w:r w:rsidRPr="005017C0">
        <w:rPr>
          <w:rFonts w:ascii="Times New Roman" w:hAnsi="Times New Roman" w:cs="Times New Roman"/>
          <w:sz w:val="24"/>
          <w:szCs w:val="24"/>
        </w:rPr>
        <w:t xml:space="preserve"> 34, no. 1 (2012): 13.</w:t>
      </w:r>
    </w:p>
  </w:endnote>
  <w:endnote w:id="37">
    <w:p w14:paraId="59DA3794" w14:textId="2B986285"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Susan M. Reverby, “‘Normal Exposure’ and Inoculation Syphilis: A PHS ‘Tuskegee’ Doctor in Guatemala, 1946-1948,” </w:t>
      </w:r>
      <w:r w:rsidRPr="005017C0">
        <w:rPr>
          <w:rFonts w:ascii="Times New Roman" w:hAnsi="Times New Roman" w:cs="Times New Roman"/>
          <w:i/>
          <w:iCs/>
          <w:sz w:val="24"/>
          <w:szCs w:val="24"/>
        </w:rPr>
        <w:t>Journal of Policy History</w:t>
      </w:r>
      <w:r w:rsidRPr="005017C0">
        <w:rPr>
          <w:rFonts w:ascii="Times New Roman" w:hAnsi="Times New Roman" w:cs="Times New Roman"/>
          <w:sz w:val="24"/>
          <w:szCs w:val="24"/>
        </w:rPr>
        <w:t xml:space="preserve"> 23, no. 1 (February 3, 2011): 6–28.</w:t>
      </w:r>
    </w:p>
  </w:endnote>
  <w:endnote w:id="38">
    <w:p w14:paraId="619D9A73" w14:textId="214A87C6"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Washington, </w:t>
      </w:r>
      <w:r w:rsidRPr="005017C0">
        <w:rPr>
          <w:rFonts w:ascii="Times New Roman" w:hAnsi="Times New Roman" w:cs="Times New Roman"/>
          <w:i/>
          <w:iCs/>
          <w:sz w:val="24"/>
          <w:szCs w:val="24"/>
        </w:rPr>
        <w:t>Medical Apartheid</w:t>
      </w:r>
      <w:r w:rsidRPr="005017C0">
        <w:rPr>
          <w:rFonts w:ascii="Times New Roman" w:hAnsi="Times New Roman" w:cs="Times New Roman"/>
          <w:sz w:val="24"/>
          <w:szCs w:val="24"/>
        </w:rPr>
        <w:t>.</w:t>
      </w:r>
    </w:p>
  </w:endnote>
  <w:endnote w:id="39">
    <w:p w14:paraId="67DF41E4" w14:textId="4B5C03C6"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David J. Rothman, </w:t>
      </w:r>
      <w:r w:rsidRPr="005017C0">
        <w:rPr>
          <w:rFonts w:ascii="Times New Roman" w:hAnsi="Times New Roman" w:cs="Times New Roman"/>
          <w:i/>
          <w:iCs/>
          <w:sz w:val="24"/>
          <w:szCs w:val="24"/>
        </w:rPr>
        <w:t>Strangers at the Bedside: A History of How Law and Bioethics Transformed Medical Decision Making</w:t>
      </w:r>
      <w:r w:rsidRPr="005017C0">
        <w:rPr>
          <w:rFonts w:ascii="Times New Roman" w:hAnsi="Times New Roman" w:cs="Times New Roman"/>
          <w:sz w:val="24"/>
          <w:szCs w:val="24"/>
        </w:rPr>
        <w:t xml:space="preserve">, 2nd ed. (New York: Aldine de </w:t>
      </w:r>
      <w:proofErr w:type="spellStart"/>
      <w:r w:rsidRPr="005017C0">
        <w:rPr>
          <w:rFonts w:ascii="Times New Roman" w:hAnsi="Times New Roman" w:cs="Times New Roman"/>
          <w:sz w:val="24"/>
          <w:szCs w:val="24"/>
        </w:rPr>
        <w:t>Gruyter</w:t>
      </w:r>
      <w:proofErr w:type="spellEnd"/>
      <w:r w:rsidRPr="005017C0">
        <w:rPr>
          <w:rFonts w:ascii="Times New Roman" w:hAnsi="Times New Roman" w:cs="Times New Roman"/>
          <w:sz w:val="24"/>
          <w:szCs w:val="24"/>
        </w:rPr>
        <w:t>, 2003).</w:t>
      </w:r>
    </w:p>
  </w:endnote>
  <w:endnote w:id="40">
    <w:p w14:paraId="25F8BF9F" w14:textId="62C39E45"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FDA, “General Considerations for the Clinical Evaluation of Drugs” (Washington, D.C.: Food and Drug Administ</w:t>
      </w:r>
      <w:r w:rsidR="00167439">
        <w:rPr>
          <w:rFonts w:ascii="Times New Roman" w:hAnsi="Times New Roman" w:cs="Times New Roman"/>
          <w:sz w:val="24"/>
          <w:szCs w:val="24"/>
        </w:rPr>
        <w:t>r</w:t>
      </w:r>
      <w:r w:rsidRPr="005017C0">
        <w:rPr>
          <w:rFonts w:ascii="Times New Roman" w:hAnsi="Times New Roman" w:cs="Times New Roman"/>
          <w:sz w:val="24"/>
          <w:szCs w:val="24"/>
        </w:rPr>
        <w:t>ation, 1977).</w:t>
      </w:r>
    </w:p>
  </w:endnote>
  <w:endnote w:id="41">
    <w:p w14:paraId="7D6BE76A" w14:textId="2EDA83DE"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Ruth B. Merkatz and S. W. Junod, “Historical Background of Changes in FDA Policy on the Study and Evaluation of Drugs in Women.,” </w:t>
      </w:r>
      <w:r w:rsidR="0051473F">
        <w:rPr>
          <w:rFonts w:ascii="Times New Roman" w:hAnsi="Times New Roman" w:cs="Times New Roman"/>
          <w:i/>
          <w:iCs/>
          <w:sz w:val="24"/>
          <w:szCs w:val="24"/>
        </w:rPr>
        <w:t>Academic Medicine</w:t>
      </w:r>
      <w:r w:rsidRPr="005017C0">
        <w:rPr>
          <w:rFonts w:ascii="Times New Roman" w:hAnsi="Times New Roman" w:cs="Times New Roman"/>
          <w:i/>
          <w:iCs/>
          <w:sz w:val="24"/>
          <w:szCs w:val="24"/>
        </w:rPr>
        <w:t>: Journal of the Association of American Medical Colleges</w:t>
      </w:r>
      <w:r w:rsidRPr="005017C0">
        <w:rPr>
          <w:rFonts w:ascii="Times New Roman" w:hAnsi="Times New Roman" w:cs="Times New Roman"/>
          <w:sz w:val="24"/>
          <w:szCs w:val="24"/>
        </w:rPr>
        <w:t xml:space="preserve"> 69, no. 9 (September 1994): 706, https://doi.org/10.1097/00001888-199409000-00004.</w:t>
      </w:r>
    </w:p>
  </w:endnote>
  <w:endnote w:id="42">
    <w:p w14:paraId="39D9271E" w14:textId="47BC607F"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MRFIT Research Group, “Multiple Risk Factor Intervention Trial: Risk Factor Changes and Mortality Results,” </w:t>
      </w:r>
      <w:r w:rsidRPr="005017C0">
        <w:rPr>
          <w:rFonts w:ascii="Times New Roman" w:hAnsi="Times New Roman" w:cs="Times New Roman"/>
          <w:i/>
          <w:iCs/>
          <w:sz w:val="24"/>
          <w:szCs w:val="24"/>
        </w:rPr>
        <w:t>JAMA</w:t>
      </w:r>
      <w:r w:rsidRPr="005017C0">
        <w:rPr>
          <w:rFonts w:ascii="Times New Roman" w:hAnsi="Times New Roman" w:cs="Times New Roman"/>
          <w:sz w:val="24"/>
          <w:szCs w:val="24"/>
        </w:rPr>
        <w:t xml:space="preserve"> 248, no. 12 (September 24, 1982): 1465–77, https://doi.org/10.1001/jama.1982.03330120023025.</w:t>
      </w:r>
    </w:p>
  </w:endnote>
  <w:endnote w:id="43">
    <w:p w14:paraId="132E2241" w14:textId="7DCE12DA"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Steven Epstein, </w:t>
      </w:r>
      <w:r w:rsidRPr="005017C0">
        <w:rPr>
          <w:rFonts w:ascii="Times New Roman" w:hAnsi="Times New Roman" w:cs="Times New Roman"/>
          <w:i/>
          <w:iCs/>
          <w:sz w:val="24"/>
          <w:szCs w:val="24"/>
        </w:rPr>
        <w:t>Impure Science: AIDS, Activism, and the Politics of Knowledge</w:t>
      </w:r>
      <w:r w:rsidR="0051473F">
        <w:rPr>
          <w:rFonts w:ascii="Times New Roman" w:hAnsi="Times New Roman" w:cs="Times New Roman"/>
          <w:sz w:val="24"/>
          <w:szCs w:val="24"/>
        </w:rPr>
        <w:t xml:space="preserve"> (Berkeley</w:t>
      </w:r>
      <w:r w:rsidRPr="005017C0">
        <w:rPr>
          <w:rFonts w:ascii="Times New Roman" w:hAnsi="Times New Roman" w:cs="Times New Roman"/>
          <w:sz w:val="24"/>
          <w:szCs w:val="24"/>
        </w:rPr>
        <w:t>: University of California Press, 1996).</w:t>
      </w:r>
    </w:p>
  </w:endnote>
  <w:endnote w:id="44">
    <w:p w14:paraId="1829BD42" w14:textId="71574E86"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Anke Bueter, “Androcentrism, Feminism, and Pluralism in Medicine,” </w:t>
      </w:r>
      <w:r w:rsidRPr="005017C0">
        <w:rPr>
          <w:rFonts w:ascii="Times New Roman" w:hAnsi="Times New Roman" w:cs="Times New Roman"/>
          <w:i/>
          <w:iCs/>
          <w:sz w:val="24"/>
          <w:szCs w:val="24"/>
        </w:rPr>
        <w:t>Topoi</w:t>
      </w:r>
      <w:r w:rsidRPr="005017C0">
        <w:rPr>
          <w:rFonts w:ascii="Times New Roman" w:hAnsi="Times New Roman" w:cs="Times New Roman"/>
          <w:sz w:val="24"/>
          <w:szCs w:val="24"/>
        </w:rPr>
        <w:t xml:space="preserve"> 36, no. 3 (September 1, 2017): 521–30, https://doi.org/10.1007/s11245-015-9339-y.</w:t>
      </w:r>
    </w:p>
  </w:endnote>
  <w:endnote w:id="45">
    <w:p w14:paraId="75660B48" w14:textId="53781EA1"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Steven Epstein, </w:t>
      </w:r>
      <w:r w:rsidRPr="005017C0">
        <w:rPr>
          <w:rFonts w:ascii="Times New Roman" w:hAnsi="Times New Roman" w:cs="Times New Roman"/>
          <w:i/>
          <w:iCs/>
          <w:sz w:val="24"/>
          <w:szCs w:val="24"/>
        </w:rPr>
        <w:t>Inclusion: The Politics of Difference in Medical Research</w:t>
      </w:r>
      <w:r w:rsidRPr="005017C0">
        <w:rPr>
          <w:rFonts w:ascii="Times New Roman" w:hAnsi="Times New Roman" w:cs="Times New Roman"/>
          <w:sz w:val="24"/>
          <w:szCs w:val="24"/>
        </w:rPr>
        <w:t xml:space="preserve"> (Chicago: University of Chicago Press, 2007); Anna Mastroianni and Jeffrey Kahn, “Swinging on the Pendulum: Shifting Views of Justice in Human Subjects Research,” </w:t>
      </w:r>
      <w:r w:rsidRPr="005017C0">
        <w:rPr>
          <w:rFonts w:ascii="Times New Roman" w:hAnsi="Times New Roman" w:cs="Times New Roman"/>
          <w:i/>
          <w:iCs/>
          <w:sz w:val="24"/>
          <w:szCs w:val="24"/>
        </w:rPr>
        <w:t>Hastings Center Report</w:t>
      </w:r>
      <w:r w:rsidRPr="005017C0">
        <w:rPr>
          <w:rFonts w:ascii="Times New Roman" w:hAnsi="Times New Roman" w:cs="Times New Roman"/>
          <w:sz w:val="24"/>
          <w:szCs w:val="24"/>
        </w:rPr>
        <w:t xml:space="preserve"> 31, no. 3 (2001): 21–28, https://doi.org/10.2307/3527551.</w:t>
      </w:r>
    </w:p>
  </w:endnote>
  <w:endnote w:id="46">
    <w:p w14:paraId="7C6DC038" w14:textId="6EBADA52" w:rsidR="00D47A08" w:rsidRPr="005017C0" w:rsidRDefault="00D47A08" w:rsidP="007D77EC">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FDA, “Study and Evaluation of Gender Differences in the Clinical Evaluation of Drugs,” U.S. Food and Drug Administration (FDA, 1998), https://www.fda.gov/regulatory-information/search-fda-guidance-documents/study-and-evaluation-gender-differences-clinical-evaluation-drugs; Merkatz and Junod, “Historical Background of Changes in FDA Policy on the Study and Evaluation of Drugs in Women.”</w:t>
      </w:r>
    </w:p>
  </w:endnote>
  <w:endnote w:id="47">
    <w:p w14:paraId="3CD49DDD" w14:textId="129486F6"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NIH, “Inclusion of Women and Minorities as Participants in Research Involving Human Subjects” 2021, https://grants.nih.gov/policy/inclusion/women-and-minorities.htm; Epstein, </w:t>
      </w:r>
      <w:r w:rsidRPr="005017C0">
        <w:rPr>
          <w:rFonts w:ascii="Times New Roman" w:hAnsi="Times New Roman" w:cs="Times New Roman"/>
          <w:i/>
          <w:iCs/>
          <w:sz w:val="24"/>
          <w:szCs w:val="24"/>
        </w:rPr>
        <w:t>Inclusion</w:t>
      </w:r>
      <w:r w:rsidRPr="005017C0">
        <w:rPr>
          <w:rFonts w:ascii="Times New Roman" w:hAnsi="Times New Roman" w:cs="Times New Roman"/>
          <w:sz w:val="24"/>
          <w:szCs w:val="24"/>
        </w:rPr>
        <w:t>.</w:t>
      </w:r>
    </w:p>
  </w:endnote>
  <w:endnote w:id="48">
    <w:p w14:paraId="3C150BF3" w14:textId="7EC16521" w:rsidR="00D47A08" w:rsidRPr="00F813AD" w:rsidRDefault="00D47A08">
      <w:pPr>
        <w:pStyle w:val="EndnoteText"/>
        <w:rPr>
          <w:rFonts w:ascii="Times New Roman" w:hAnsi="Times New Roman" w:cs="Times New Roman"/>
          <w:i/>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Mary Anne Burke and Margrit Eichler, </w:t>
      </w:r>
      <w:r w:rsidRPr="005017C0">
        <w:rPr>
          <w:rFonts w:ascii="Times New Roman" w:hAnsi="Times New Roman" w:cs="Times New Roman"/>
          <w:i/>
          <w:iCs/>
          <w:sz w:val="24"/>
          <w:szCs w:val="24"/>
        </w:rPr>
        <w:t>The BIAS FREE Framework: A Practical Tool for Identifying and Eliminating Social Biases in Health Research</w:t>
      </w:r>
      <w:r w:rsidRPr="005017C0">
        <w:rPr>
          <w:rFonts w:ascii="Times New Roman" w:hAnsi="Times New Roman" w:cs="Times New Roman"/>
          <w:sz w:val="24"/>
          <w:szCs w:val="24"/>
        </w:rPr>
        <w:t xml:space="preserve"> (Geneva: Global Forum for Health Research, 2006); Christopher ChoGlueck, “Still No Pill for Men? Double Standards &amp; Demarcating Values in Biomedical Research,” </w:t>
      </w:r>
      <w:r w:rsidRPr="005017C0">
        <w:rPr>
          <w:rFonts w:ascii="Times New Roman" w:hAnsi="Times New Roman" w:cs="Times New Roman"/>
          <w:i/>
          <w:iCs/>
          <w:sz w:val="24"/>
          <w:szCs w:val="24"/>
        </w:rPr>
        <w:t>Studies in History and Philosophy of Science</w:t>
      </w:r>
      <w:r w:rsidR="00F813AD">
        <w:rPr>
          <w:rFonts w:ascii="Times New Roman" w:hAnsi="Times New Roman" w:cs="Times New Roman"/>
          <w:i/>
          <w:iCs/>
          <w:sz w:val="24"/>
          <w:szCs w:val="24"/>
        </w:rPr>
        <w:t xml:space="preserve"> Part A</w:t>
      </w:r>
      <w:r w:rsidR="00F813AD">
        <w:rPr>
          <w:rFonts w:ascii="Times New Roman" w:hAnsi="Times New Roman" w:cs="Times New Roman"/>
          <w:sz w:val="24"/>
          <w:szCs w:val="24"/>
        </w:rPr>
        <w:t xml:space="preserve"> </w:t>
      </w:r>
      <w:r w:rsidR="00F813AD" w:rsidRPr="00F813AD">
        <w:rPr>
          <w:rFonts w:ascii="Times New Roman" w:hAnsi="Times New Roman" w:cs="Times New Roman"/>
          <w:sz w:val="24"/>
          <w:szCs w:val="24"/>
        </w:rPr>
        <w:t>91</w:t>
      </w:r>
      <w:r w:rsidR="00F813AD">
        <w:rPr>
          <w:rFonts w:ascii="Times New Roman" w:hAnsi="Times New Roman" w:cs="Times New Roman"/>
          <w:sz w:val="24"/>
          <w:szCs w:val="24"/>
        </w:rPr>
        <w:t xml:space="preserve"> (2022): 66</w:t>
      </w:r>
      <w:r w:rsidR="00F813AD" w:rsidRPr="00F813AD">
        <w:rPr>
          <w:rFonts w:ascii="Times New Roman" w:hAnsi="Times New Roman" w:cs="Times New Roman"/>
          <w:sz w:val="24"/>
          <w:szCs w:val="24"/>
        </w:rPr>
        <w:t>–</w:t>
      </w:r>
      <w:r w:rsidR="00F813AD">
        <w:rPr>
          <w:rFonts w:ascii="Times New Roman" w:hAnsi="Times New Roman" w:cs="Times New Roman"/>
          <w:sz w:val="24"/>
          <w:szCs w:val="24"/>
        </w:rPr>
        <w:t>76.</w:t>
      </w:r>
    </w:p>
  </w:endnote>
  <w:endnote w:id="49">
    <w:p w14:paraId="1594A100" w14:textId="05C35C8D"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UNESCO, “Just 30% of the World’s Researchers Are Women. What’s the Situation in Your </w:t>
      </w:r>
      <w:proofErr w:type="gramStart"/>
      <w:r w:rsidRPr="005017C0">
        <w:rPr>
          <w:rFonts w:ascii="Times New Roman" w:hAnsi="Times New Roman" w:cs="Times New Roman"/>
          <w:sz w:val="24"/>
          <w:szCs w:val="24"/>
        </w:rPr>
        <w:t>Country?,</w:t>
      </w:r>
      <w:proofErr w:type="gramEnd"/>
      <w:r w:rsidRPr="005017C0">
        <w:rPr>
          <w:rFonts w:ascii="Times New Roman" w:hAnsi="Times New Roman" w:cs="Times New Roman"/>
          <w:sz w:val="24"/>
          <w:szCs w:val="24"/>
        </w:rPr>
        <w:t xml:space="preserve">” UNESCO, March 5, 2014, https://en.unesco.org/news/just-30-world%E2%80%99s-researchers-are-women-whats-situation-your-country; National Research Council and National Academy of Engineering, </w:t>
      </w:r>
      <w:r w:rsidRPr="005017C0">
        <w:rPr>
          <w:rFonts w:ascii="Times New Roman" w:hAnsi="Times New Roman" w:cs="Times New Roman"/>
          <w:i/>
          <w:iCs/>
          <w:sz w:val="24"/>
          <w:szCs w:val="24"/>
        </w:rPr>
        <w:t>Career Choices of Female Engineers: A Summary of a Workshop</w:t>
      </w:r>
      <w:r w:rsidRPr="005017C0">
        <w:rPr>
          <w:rFonts w:ascii="Times New Roman" w:hAnsi="Times New Roman" w:cs="Times New Roman"/>
          <w:sz w:val="24"/>
          <w:szCs w:val="24"/>
        </w:rPr>
        <w:t xml:space="preserve">, ed. Sara </w:t>
      </w:r>
      <w:proofErr w:type="spellStart"/>
      <w:r w:rsidRPr="005017C0">
        <w:rPr>
          <w:rFonts w:ascii="Times New Roman" w:hAnsi="Times New Roman" w:cs="Times New Roman"/>
          <w:sz w:val="24"/>
          <w:szCs w:val="24"/>
        </w:rPr>
        <w:t>Frueh</w:t>
      </w:r>
      <w:proofErr w:type="spellEnd"/>
      <w:r w:rsidRPr="005017C0">
        <w:rPr>
          <w:rFonts w:ascii="Times New Roman" w:hAnsi="Times New Roman" w:cs="Times New Roman"/>
          <w:sz w:val="24"/>
          <w:szCs w:val="24"/>
        </w:rPr>
        <w:t xml:space="preserve"> (Washington, DC: The National Academies Press, 2014), https://doi.org/10.17226/18810.</w:t>
      </w:r>
    </w:p>
  </w:endnote>
  <w:endnote w:id="50">
    <w:p w14:paraId="388F2AB5" w14:textId="032EA4DE"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National Academies of Sciences, Engineering, and Medicine, </w:t>
      </w:r>
      <w:r w:rsidRPr="005017C0">
        <w:rPr>
          <w:rFonts w:ascii="Times New Roman" w:hAnsi="Times New Roman" w:cs="Times New Roman"/>
          <w:i/>
          <w:iCs/>
          <w:sz w:val="24"/>
          <w:szCs w:val="24"/>
        </w:rPr>
        <w:t>Promising Practices for Addressing the Underrepresentation of Women in Science, Engineering, and Medicine: Opening Doors</w:t>
      </w:r>
      <w:r w:rsidRPr="005017C0">
        <w:rPr>
          <w:rFonts w:ascii="Times New Roman" w:hAnsi="Times New Roman" w:cs="Times New Roman"/>
          <w:sz w:val="24"/>
          <w:szCs w:val="24"/>
        </w:rPr>
        <w:t xml:space="preserve"> (Washington, D.C.: The National Academies Press, 2020), https://doi.org/10.17226/25585.</w:t>
      </w:r>
    </w:p>
  </w:endnote>
  <w:endnote w:id="51">
    <w:p w14:paraId="23C3AE67" w14:textId="686CC356" w:rsidR="00D47A08" w:rsidRPr="005017C0" w:rsidRDefault="00D47A08" w:rsidP="00C518F1">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National Academies of Sciences, Engineering, and Medicine, </w:t>
      </w:r>
      <w:r w:rsidRPr="005017C0">
        <w:rPr>
          <w:rFonts w:ascii="Times New Roman" w:hAnsi="Times New Roman" w:cs="Times New Roman"/>
          <w:i/>
          <w:iCs/>
          <w:sz w:val="24"/>
          <w:szCs w:val="24"/>
        </w:rPr>
        <w:t>An American Crisis: The Growing Absence of Black Men in Medicine and Science: Proceedings of a Joint Workshop</w:t>
      </w:r>
      <w:r w:rsidRPr="005017C0">
        <w:rPr>
          <w:rFonts w:ascii="Times New Roman" w:hAnsi="Times New Roman" w:cs="Times New Roman"/>
          <w:sz w:val="24"/>
          <w:szCs w:val="24"/>
        </w:rPr>
        <w:t xml:space="preserve"> (Washington, D.C.: The National Academies Press, 2018), https://doi.org/10.17226/25130.</w:t>
      </w:r>
    </w:p>
  </w:endnote>
  <w:endnote w:id="52">
    <w:p w14:paraId="73983769" w14:textId="72669B48" w:rsidR="00F31264" w:rsidRPr="00F82D4D" w:rsidRDefault="00F31264">
      <w:pPr>
        <w:pStyle w:val="EndnoteText"/>
        <w:rPr>
          <w:rFonts w:ascii="Times New Roman" w:hAnsi="Times New Roman" w:cs="Times New Roman"/>
          <w:sz w:val="24"/>
          <w:szCs w:val="24"/>
        </w:rPr>
      </w:pPr>
      <w:r w:rsidRPr="00F82D4D">
        <w:rPr>
          <w:rStyle w:val="EndnoteReference"/>
          <w:rFonts w:ascii="Times New Roman" w:hAnsi="Times New Roman" w:cs="Times New Roman"/>
          <w:sz w:val="24"/>
          <w:szCs w:val="24"/>
        </w:rPr>
        <w:endnoteRef/>
      </w:r>
      <w:r w:rsidRPr="00F82D4D">
        <w:rPr>
          <w:rFonts w:ascii="Times New Roman" w:hAnsi="Times New Roman" w:cs="Times New Roman"/>
          <w:sz w:val="24"/>
          <w:szCs w:val="24"/>
        </w:rPr>
        <w:t xml:space="preserve"> Longino, </w:t>
      </w:r>
      <w:r w:rsidRPr="00F82D4D">
        <w:rPr>
          <w:rFonts w:ascii="Times New Roman" w:hAnsi="Times New Roman" w:cs="Times New Roman"/>
          <w:i/>
          <w:iCs/>
          <w:sz w:val="24"/>
          <w:szCs w:val="24"/>
        </w:rPr>
        <w:t>Science as Social Knowledge</w:t>
      </w:r>
      <w:r w:rsidRPr="00F82D4D">
        <w:rPr>
          <w:rFonts w:ascii="Times New Roman" w:hAnsi="Times New Roman" w:cs="Times New Roman"/>
          <w:sz w:val="24"/>
          <w:szCs w:val="24"/>
        </w:rPr>
        <w:t xml:space="preserve">; Lloyd, </w:t>
      </w:r>
      <w:r w:rsidRPr="00F82D4D">
        <w:rPr>
          <w:rFonts w:ascii="Times New Roman" w:hAnsi="Times New Roman" w:cs="Times New Roman"/>
          <w:i/>
          <w:iCs/>
          <w:sz w:val="24"/>
          <w:szCs w:val="24"/>
        </w:rPr>
        <w:t>The Case of the Female Orgasm</w:t>
      </w:r>
      <w:r w:rsidRPr="00F82D4D">
        <w:rPr>
          <w:rFonts w:ascii="Times New Roman" w:hAnsi="Times New Roman" w:cs="Times New Roman"/>
          <w:sz w:val="24"/>
          <w:szCs w:val="24"/>
        </w:rPr>
        <w:t xml:space="preserve">; Wylie, </w:t>
      </w:r>
      <w:r w:rsidRPr="00F82D4D">
        <w:rPr>
          <w:rFonts w:ascii="Times New Roman" w:hAnsi="Times New Roman" w:cs="Times New Roman"/>
          <w:i/>
          <w:iCs/>
          <w:sz w:val="24"/>
          <w:szCs w:val="24"/>
        </w:rPr>
        <w:t>Thinking from Things</w:t>
      </w:r>
      <w:r w:rsidRPr="00F82D4D">
        <w:rPr>
          <w:rFonts w:ascii="Times New Roman" w:hAnsi="Times New Roman" w:cs="Times New Roman"/>
          <w:sz w:val="24"/>
          <w:szCs w:val="24"/>
        </w:rPr>
        <w:t>.</w:t>
      </w:r>
    </w:p>
  </w:endnote>
  <w:endnote w:id="53">
    <w:p w14:paraId="02B22779" w14:textId="739572DF" w:rsidR="00D47A08" w:rsidRPr="00CC3826"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Anna </w:t>
      </w:r>
      <w:proofErr w:type="spellStart"/>
      <w:r w:rsidRPr="005017C0">
        <w:rPr>
          <w:rFonts w:ascii="Times New Roman" w:hAnsi="Times New Roman" w:cs="Times New Roman"/>
          <w:sz w:val="24"/>
          <w:szCs w:val="24"/>
        </w:rPr>
        <w:t>Reser</w:t>
      </w:r>
      <w:proofErr w:type="spellEnd"/>
      <w:r w:rsidRPr="005017C0">
        <w:rPr>
          <w:rFonts w:ascii="Times New Roman" w:hAnsi="Times New Roman" w:cs="Times New Roman"/>
          <w:sz w:val="24"/>
          <w:szCs w:val="24"/>
        </w:rPr>
        <w:t xml:space="preserve"> and Leila McNeill, </w:t>
      </w:r>
      <w:r w:rsidRPr="005017C0">
        <w:rPr>
          <w:rFonts w:ascii="Times New Roman" w:hAnsi="Times New Roman" w:cs="Times New Roman"/>
          <w:i/>
          <w:iCs/>
          <w:sz w:val="24"/>
          <w:szCs w:val="24"/>
        </w:rPr>
        <w:t>Forces of Nature: The Women Who Changed Science</w:t>
      </w:r>
      <w:r w:rsidRPr="005017C0">
        <w:rPr>
          <w:rFonts w:ascii="Times New Roman" w:hAnsi="Times New Roman" w:cs="Times New Roman"/>
          <w:sz w:val="24"/>
          <w:szCs w:val="24"/>
        </w:rPr>
        <w:t xml:space="preserve"> (London: Frances Lincoln, 2021); Marybeth Gasman and Thai-</w:t>
      </w:r>
      <w:proofErr w:type="spellStart"/>
      <w:r w:rsidRPr="005017C0">
        <w:rPr>
          <w:rFonts w:ascii="Times New Roman" w:hAnsi="Times New Roman" w:cs="Times New Roman"/>
          <w:sz w:val="24"/>
          <w:szCs w:val="24"/>
        </w:rPr>
        <w:t>Huy</w:t>
      </w:r>
      <w:proofErr w:type="spellEnd"/>
      <w:r w:rsidRPr="005017C0">
        <w:rPr>
          <w:rFonts w:ascii="Times New Roman" w:hAnsi="Times New Roman" w:cs="Times New Roman"/>
          <w:sz w:val="24"/>
          <w:szCs w:val="24"/>
        </w:rPr>
        <w:t xml:space="preserve"> Nguyen, </w:t>
      </w:r>
      <w:r w:rsidRPr="005017C0">
        <w:rPr>
          <w:rFonts w:ascii="Times New Roman" w:hAnsi="Times New Roman" w:cs="Times New Roman"/>
          <w:i/>
          <w:iCs/>
          <w:sz w:val="24"/>
          <w:szCs w:val="24"/>
        </w:rPr>
        <w:t xml:space="preserve">Making Black </w:t>
      </w:r>
      <w:r w:rsidRPr="00CC3826">
        <w:rPr>
          <w:rFonts w:ascii="Times New Roman" w:hAnsi="Times New Roman" w:cs="Times New Roman"/>
          <w:i/>
          <w:iCs/>
          <w:sz w:val="24"/>
          <w:szCs w:val="24"/>
        </w:rPr>
        <w:t>Scientists: A Call to Action</w:t>
      </w:r>
      <w:r w:rsidRPr="00CC3826">
        <w:rPr>
          <w:rFonts w:ascii="Times New Roman" w:hAnsi="Times New Roman" w:cs="Times New Roman"/>
          <w:sz w:val="24"/>
          <w:szCs w:val="24"/>
        </w:rPr>
        <w:t xml:space="preserve">, </w:t>
      </w:r>
      <w:r w:rsidRPr="00CC3826">
        <w:rPr>
          <w:rFonts w:ascii="Times New Roman" w:hAnsi="Times New Roman" w:cs="Times New Roman"/>
          <w:i/>
          <w:iCs/>
          <w:sz w:val="24"/>
          <w:szCs w:val="24"/>
        </w:rPr>
        <w:t>Making Black Scientists</w:t>
      </w:r>
      <w:r w:rsidRPr="00CC3826">
        <w:rPr>
          <w:rFonts w:ascii="Times New Roman" w:hAnsi="Times New Roman" w:cs="Times New Roman"/>
          <w:sz w:val="24"/>
          <w:szCs w:val="24"/>
        </w:rPr>
        <w:t xml:space="preserve"> (Harvard University Press, 2019), https://doi.org/10.4159/9780674242364.</w:t>
      </w:r>
    </w:p>
  </w:endnote>
  <w:endnote w:id="54">
    <w:p w14:paraId="12E1FAE9" w14:textId="6A6942AB" w:rsidR="00CC3826" w:rsidRPr="00CC3826" w:rsidRDefault="00CC3826" w:rsidP="00CC3826">
      <w:pPr>
        <w:pStyle w:val="EndnoteText"/>
        <w:rPr>
          <w:rFonts w:ascii="Times New Roman" w:hAnsi="Times New Roman" w:cs="Times New Roman"/>
          <w:sz w:val="24"/>
          <w:szCs w:val="24"/>
        </w:rPr>
      </w:pPr>
      <w:r w:rsidRPr="00CC3826">
        <w:rPr>
          <w:rStyle w:val="EndnoteReference"/>
          <w:rFonts w:ascii="Times New Roman" w:hAnsi="Times New Roman" w:cs="Times New Roman"/>
          <w:sz w:val="24"/>
          <w:szCs w:val="24"/>
        </w:rPr>
        <w:endnoteRef/>
      </w:r>
      <w:r w:rsidRPr="00CC3826">
        <w:rPr>
          <w:rFonts w:ascii="Times New Roman" w:hAnsi="Times New Roman" w:cs="Times New Roman"/>
          <w:sz w:val="24"/>
          <w:szCs w:val="24"/>
        </w:rPr>
        <w:t xml:space="preserve"> Elisabeth A</w:t>
      </w:r>
      <w:r>
        <w:rPr>
          <w:rFonts w:ascii="Times New Roman" w:hAnsi="Times New Roman" w:cs="Times New Roman"/>
          <w:sz w:val="24"/>
          <w:szCs w:val="24"/>
        </w:rPr>
        <w:t>.</w:t>
      </w:r>
      <w:r w:rsidRPr="00CC3826">
        <w:rPr>
          <w:rFonts w:ascii="Times New Roman" w:hAnsi="Times New Roman" w:cs="Times New Roman"/>
          <w:sz w:val="24"/>
          <w:szCs w:val="24"/>
        </w:rPr>
        <w:t xml:space="preserve"> Lloyd, “Constitutional Failures of Meritocracy and Their Consequences,” </w:t>
      </w:r>
      <w:r w:rsidRPr="00CC3826">
        <w:rPr>
          <w:rFonts w:ascii="Times New Roman" w:hAnsi="Times New Roman" w:cs="Times New Roman"/>
          <w:i/>
          <w:sz w:val="24"/>
          <w:szCs w:val="24"/>
        </w:rPr>
        <w:t>HOPOS</w:t>
      </w:r>
      <w:r w:rsidRPr="00CC3826">
        <w:rPr>
          <w:rFonts w:ascii="Times New Roman" w:hAnsi="Times New Roman" w:cs="Times New Roman"/>
          <w:sz w:val="24"/>
          <w:szCs w:val="24"/>
        </w:rPr>
        <w:t xml:space="preserve"> 3, no. 1 (Spring 2013):  142–44</w:t>
      </w:r>
      <w:r>
        <w:rPr>
          <w:rFonts w:ascii="Times New Roman" w:hAnsi="Times New Roman" w:cs="Times New Roman"/>
          <w:sz w:val="24"/>
          <w:szCs w:val="24"/>
        </w:rPr>
        <w:t xml:space="preserve">, </w:t>
      </w:r>
      <w:r w:rsidRPr="00CC3826">
        <w:rPr>
          <w:rFonts w:ascii="Times New Roman" w:hAnsi="Times New Roman" w:cs="Times New Roman"/>
          <w:sz w:val="24"/>
          <w:szCs w:val="24"/>
        </w:rPr>
        <w:t>https://doi.org/10.1086/669956</w:t>
      </w:r>
      <w:r>
        <w:rPr>
          <w:rFonts w:ascii="Times New Roman" w:hAnsi="Times New Roman" w:cs="Times New Roman"/>
          <w:sz w:val="24"/>
          <w:szCs w:val="24"/>
        </w:rPr>
        <w:t>.</w:t>
      </w:r>
    </w:p>
  </w:endnote>
  <w:endnote w:id="55">
    <w:p w14:paraId="7BB59CA1" w14:textId="76A114CD" w:rsidR="00D47A08" w:rsidRPr="005017C0" w:rsidRDefault="00D47A08">
      <w:pPr>
        <w:pStyle w:val="EndnoteText"/>
        <w:rPr>
          <w:rFonts w:ascii="Times New Roman" w:hAnsi="Times New Roman" w:cs="Times New Roman"/>
          <w:sz w:val="24"/>
          <w:szCs w:val="24"/>
        </w:rPr>
      </w:pPr>
      <w:r w:rsidRPr="00CC3826">
        <w:rPr>
          <w:rStyle w:val="EndnoteReference"/>
          <w:rFonts w:ascii="Times New Roman" w:hAnsi="Times New Roman" w:cs="Times New Roman"/>
          <w:sz w:val="24"/>
          <w:szCs w:val="24"/>
        </w:rPr>
        <w:endnoteRef/>
      </w:r>
      <w:r w:rsidRPr="00CC3826">
        <w:rPr>
          <w:rFonts w:ascii="Times New Roman" w:hAnsi="Times New Roman" w:cs="Times New Roman"/>
          <w:sz w:val="24"/>
          <w:szCs w:val="24"/>
        </w:rPr>
        <w:t xml:space="preserve"> C. A. Moss-</w:t>
      </w:r>
      <w:proofErr w:type="spellStart"/>
      <w:r w:rsidRPr="00CC3826">
        <w:rPr>
          <w:rFonts w:ascii="Times New Roman" w:hAnsi="Times New Roman" w:cs="Times New Roman"/>
          <w:sz w:val="24"/>
          <w:szCs w:val="24"/>
        </w:rPr>
        <w:t>Racusin</w:t>
      </w:r>
      <w:proofErr w:type="spellEnd"/>
      <w:r w:rsidRPr="00CC3826">
        <w:rPr>
          <w:rFonts w:ascii="Times New Roman" w:hAnsi="Times New Roman" w:cs="Times New Roman"/>
          <w:sz w:val="24"/>
          <w:szCs w:val="24"/>
        </w:rPr>
        <w:t xml:space="preserve"> et al., “Science Faculty’s Subtle Gender Biases Favor Male Students,” </w:t>
      </w:r>
      <w:r w:rsidRPr="00CC3826">
        <w:rPr>
          <w:rFonts w:ascii="Times New Roman" w:hAnsi="Times New Roman" w:cs="Times New Roman"/>
          <w:i/>
          <w:iCs/>
          <w:sz w:val="24"/>
          <w:szCs w:val="24"/>
        </w:rPr>
        <w:t>Proceedings of the National Academy of Sciences</w:t>
      </w:r>
      <w:r w:rsidRPr="00CC3826">
        <w:rPr>
          <w:rFonts w:ascii="Times New Roman" w:hAnsi="Times New Roman" w:cs="Times New Roman"/>
          <w:sz w:val="24"/>
          <w:szCs w:val="24"/>
        </w:rPr>
        <w:t xml:space="preserve"> 109, no. 41 (October 9, 2012): 16474–79, https://doi.org/10.1073/pnas.</w:t>
      </w:r>
      <w:r w:rsidRPr="005017C0">
        <w:rPr>
          <w:rFonts w:ascii="Times New Roman" w:hAnsi="Times New Roman" w:cs="Times New Roman"/>
          <w:sz w:val="24"/>
          <w:szCs w:val="24"/>
        </w:rPr>
        <w:t>1211286109.</w:t>
      </w:r>
    </w:p>
  </w:endnote>
  <w:endnote w:id="56">
    <w:p w14:paraId="4D9D0D0F" w14:textId="2AE76EB4"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w:t>
      </w:r>
      <w:r w:rsidRPr="005017C0">
        <w:rPr>
          <w:rFonts w:ascii="Times New Roman" w:hAnsi="Times New Roman" w:cs="Times New Roman"/>
          <w:i/>
          <w:iCs/>
          <w:sz w:val="24"/>
          <w:szCs w:val="24"/>
        </w:rPr>
        <w:t>RBG</w:t>
      </w:r>
      <w:r w:rsidRPr="00F813AD">
        <w:rPr>
          <w:rFonts w:ascii="Times New Roman" w:hAnsi="Times New Roman" w:cs="Times New Roman"/>
          <w:iCs/>
          <w:sz w:val="24"/>
          <w:szCs w:val="24"/>
        </w:rPr>
        <w:t xml:space="preserve"> [Documentary Film]</w:t>
      </w:r>
      <w:r w:rsidRPr="005017C0">
        <w:rPr>
          <w:rFonts w:ascii="Times New Roman" w:hAnsi="Times New Roman" w:cs="Times New Roman"/>
          <w:sz w:val="24"/>
          <w:szCs w:val="24"/>
        </w:rPr>
        <w:t xml:space="preserve"> (Magnolia Home Entertainment, 2018).</w:t>
      </w:r>
    </w:p>
  </w:endnote>
  <w:endnote w:id="57">
    <w:p w14:paraId="64D6C27C" w14:textId="17AE8AD3"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Sarah-Jane Leslie et al., “Expectations of Brilliance Underlie Gender Distributions across Academic Disciplines,” </w:t>
      </w:r>
      <w:r w:rsidRPr="005017C0">
        <w:rPr>
          <w:rFonts w:ascii="Times New Roman" w:hAnsi="Times New Roman" w:cs="Times New Roman"/>
          <w:i/>
          <w:iCs/>
          <w:sz w:val="24"/>
          <w:szCs w:val="24"/>
        </w:rPr>
        <w:t>Science</w:t>
      </w:r>
      <w:r w:rsidRPr="005017C0">
        <w:rPr>
          <w:rFonts w:ascii="Times New Roman" w:hAnsi="Times New Roman" w:cs="Times New Roman"/>
          <w:sz w:val="24"/>
          <w:szCs w:val="24"/>
        </w:rPr>
        <w:t xml:space="preserve"> 347, no. 6219 (January 16, 2015): 262–65, https://doi.org/10.1126/science.1261375.</w:t>
      </w:r>
    </w:p>
  </w:endnote>
  <w:endnote w:id="58">
    <w:p w14:paraId="03E68D63" w14:textId="2671C3E2"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National Research Council and Engineering, </w:t>
      </w:r>
      <w:r w:rsidRPr="005017C0">
        <w:rPr>
          <w:rFonts w:ascii="Times New Roman" w:hAnsi="Times New Roman" w:cs="Times New Roman"/>
          <w:i/>
          <w:iCs/>
          <w:sz w:val="24"/>
          <w:szCs w:val="24"/>
        </w:rPr>
        <w:t>Career Choices of Female Engineers</w:t>
      </w:r>
      <w:r w:rsidRPr="005017C0">
        <w:rPr>
          <w:rFonts w:ascii="Times New Roman" w:hAnsi="Times New Roman" w:cs="Times New Roman"/>
          <w:sz w:val="24"/>
          <w:szCs w:val="24"/>
        </w:rPr>
        <w:t>.</w:t>
      </w:r>
    </w:p>
  </w:endnote>
  <w:endnote w:id="59">
    <w:p w14:paraId="7B3DC9BE" w14:textId="0CA3B532"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National Academies of Sciences, Engineering, and Medicine, </w:t>
      </w:r>
      <w:r w:rsidRPr="005017C0">
        <w:rPr>
          <w:rFonts w:ascii="Times New Roman" w:hAnsi="Times New Roman" w:cs="Times New Roman"/>
          <w:i/>
          <w:iCs/>
          <w:sz w:val="24"/>
          <w:szCs w:val="24"/>
        </w:rPr>
        <w:t>The Impacts of Racism and Bias on Black People Pursuing Careers in Science, Engineering, and Medicine: Proceedings of a Workshop</w:t>
      </w:r>
      <w:r w:rsidRPr="005017C0">
        <w:rPr>
          <w:rFonts w:ascii="Times New Roman" w:hAnsi="Times New Roman" w:cs="Times New Roman"/>
          <w:sz w:val="24"/>
          <w:szCs w:val="24"/>
        </w:rPr>
        <w:t xml:space="preserve"> (Washington, D.C.: The National Academies Press, 2020), https://doi.org/10.17226/25849; National Research Council and Engineering, </w:t>
      </w:r>
      <w:r w:rsidRPr="005017C0">
        <w:rPr>
          <w:rFonts w:ascii="Times New Roman" w:hAnsi="Times New Roman" w:cs="Times New Roman"/>
          <w:i/>
          <w:iCs/>
          <w:sz w:val="24"/>
          <w:szCs w:val="24"/>
        </w:rPr>
        <w:t>Career Choices of Female Engineers</w:t>
      </w:r>
      <w:r w:rsidRPr="005017C0">
        <w:rPr>
          <w:rFonts w:ascii="Times New Roman" w:hAnsi="Times New Roman" w:cs="Times New Roman"/>
          <w:sz w:val="24"/>
          <w:szCs w:val="24"/>
        </w:rPr>
        <w:t xml:space="preserve">; National Academies of Sciences, Engineering, and Medicine, </w:t>
      </w:r>
      <w:r w:rsidRPr="005017C0">
        <w:rPr>
          <w:rFonts w:ascii="Times New Roman" w:hAnsi="Times New Roman" w:cs="Times New Roman"/>
          <w:i/>
          <w:iCs/>
          <w:sz w:val="24"/>
          <w:szCs w:val="24"/>
        </w:rPr>
        <w:t>Promising Practices for Addressing the Underrepresentation of Women in Science, Engineering, and Medicine</w:t>
      </w:r>
      <w:r w:rsidRPr="005017C0">
        <w:rPr>
          <w:rFonts w:ascii="Times New Roman" w:hAnsi="Times New Roman" w:cs="Times New Roman"/>
          <w:sz w:val="24"/>
          <w:szCs w:val="24"/>
        </w:rPr>
        <w:t>.</w:t>
      </w:r>
    </w:p>
  </w:endnote>
  <w:endnote w:id="60">
    <w:p w14:paraId="66DC0A3E" w14:textId="039B76F1"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Steven J. Spencer, Christine </w:t>
      </w:r>
      <w:proofErr w:type="spellStart"/>
      <w:r w:rsidRPr="005017C0">
        <w:rPr>
          <w:rFonts w:ascii="Times New Roman" w:hAnsi="Times New Roman" w:cs="Times New Roman"/>
          <w:sz w:val="24"/>
          <w:szCs w:val="24"/>
        </w:rPr>
        <w:t>Logel</w:t>
      </w:r>
      <w:proofErr w:type="spellEnd"/>
      <w:r w:rsidRPr="005017C0">
        <w:rPr>
          <w:rFonts w:ascii="Times New Roman" w:hAnsi="Times New Roman" w:cs="Times New Roman"/>
          <w:sz w:val="24"/>
          <w:szCs w:val="24"/>
        </w:rPr>
        <w:t xml:space="preserve">, and Paul G. Davies, “Stereotype Threat,” </w:t>
      </w:r>
      <w:r w:rsidRPr="005017C0">
        <w:rPr>
          <w:rFonts w:ascii="Times New Roman" w:hAnsi="Times New Roman" w:cs="Times New Roman"/>
          <w:i/>
          <w:iCs/>
          <w:sz w:val="24"/>
          <w:szCs w:val="24"/>
        </w:rPr>
        <w:t>Annual Review of Psychology</w:t>
      </w:r>
      <w:r w:rsidRPr="005017C0">
        <w:rPr>
          <w:rFonts w:ascii="Times New Roman" w:hAnsi="Times New Roman" w:cs="Times New Roman"/>
          <w:sz w:val="24"/>
          <w:szCs w:val="24"/>
        </w:rPr>
        <w:t xml:space="preserve"> 67 (2016): 415–37, https://doi.org/10.1146/annurev-psych-073115-103235; </w:t>
      </w:r>
      <w:proofErr w:type="spellStart"/>
      <w:r w:rsidRPr="005017C0">
        <w:rPr>
          <w:rFonts w:ascii="Times New Roman" w:hAnsi="Times New Roman" w:cs="Times New Roman"/>
          <w:sz w:val="24"/>
          <w:szCs w:val="24"/>
        </w:rPr>
        <w:t>Jenessa</w:t>
      </w:r>
      <w:proofErr w:type="spellEnd"/>
      <w:r w:rsidRPr="005017C0">
        <w:rPr>
          <w:rFonts w:ascii="Times New Roman" w:hAnsi="Times New Roman" w:cs="Times New Roman"/>
          <w:sz w:val="24"/>
          <w:szCs w:val="24"/>
        </w:rPr>
        <w:t xml:space="preserve"> R. Shapiro and Amy M. Williams, “The Role of Stereotype Threats in Undermining Girls’ and Women’s Performance and Interest in STEM Fields,” </w:t>
      </w:r>
      <w:r w:rsidRPr="005017C0">
        <w:rPr>
          <w:rFonts w:ascii="Times New Roman" w:hAnsi="Times New Roman" w:cs="Times New Roman"/>
          <w:i/>
          <w:iCs/>
          <w:sz w:val="24"/>
          <w:szCs w:val="24"/>
        </w:rPr>
        <w:t>Sex Roles</w:t>
      </w:r>
      <w:r w:rsidRPr="005017C0">
        <w:rPr>
          <w:rFonts w:ascii="Times New Roman" w:hAnsi="Times New Roman" w:cs="Times New Roman"/>
          <w:sz w:val="24"/>
          <w:szCs w:val="24"/>
        </w:rPr>
        <w:t xml:space="preserve"> 66, no. 3–4 (February 2012): 175–83, https://doi.org/10.1007/s11199-011-0051-0.</w:t>
      </w:r>
    </w:p>
  </w:endnote>
  <w:endnote w:id="61">
    <w:p w14:paraId="68CBDE04" w14:textId="14B89F6B"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National Academies of Sciences, Engineering, and Medicine, </w:t>
      </w:r>
      <w:r w:rsidRPr="005017C0">
        <w:rPr>
          <w:rFonts w:ascii="Times New Roman" w:hAnsi="Times New Roman" w:cs="Times New Roman"/>
          <w:i/>
          <w:iCs/>
          <w:sz w:val="24"/>
          <w:szCs w:val="24"/>
        </w:rPr>
        <w:t>Sexual Harassment of Women: Climate, Culture, and Consequences in Academic Sciences, Engineering, and Medicine</w:t>
      </w:r>
      <w:r w:rsidRPr="005017C0">
        <w:rPr>
          <w:rFonts w:ascii="Times New Roman" w:hAnsi="Times New Roman" w:cs="Times New Roman"/>
          <w:sz w:val="24"/>
          <w:szCs w:val="24"/>
        </w:rPr>
        <w:t xml:space="preserve">, ed. Paula A. Johnson, Sheila E. </w:t>
      </w:r>
      <w:proofErr w:type="spellStart"/>
      <w:r w:rsidRPr="005017C0">
        <w:rPr>
          <w:rFonts w:ascii="Times New Roman" w:hAnsi="Times New Roman" w:cs="Times New Roman"/>
          <w:sz w:val="24"/>
          <w:szCs w:val="24"/>
        </w:rPr>
        <w:t>Widnall</w:t>
      </w:r>
      <w:proofErr w:type="spellEnd"/>
      <w:r w:rsidRPr="005017C0">
        <w:rPr>
          <w:rFonts w:ascii="Times New Roman" w:hAnsi="Times New Roman" w:cs="Times New Roman"/>
          <w:sz w:val="24"/>
          <w:szCs w:val="24"/>
        </w:rPr>
        <w:t xml:space="preserve">, and Frazier F. </w:t>
      </w:r>
      <w:proofErr w:type="spellStart"/>
      <w:r w:rsidRPr="005017C0">
        <w:rPr>
          <w:rFonts w:ascii="Times New Roman" w:hAnsi="Times New Roman" w:cs="Times New Roman"/>
          <w:sz w:val="24"/>
          <w:szCs w:val="24"/>
        </w:rPr>
        <w:t>Benya</w:t>
      </w:r>
      <w:proofErr w:type="spellEnd"/>
      <w:r w:rsidRPr="005017C0">
        <w:rPr>
          <w:rFonts w:ascii="Times New Roman" w:hAnsi="Times New Roman" w:cs="Times New Roman"/>
          <w:sz w:val="24"/>
          <w:szCs w:val="24"/>
        </w:rPr>
        <w:t xml:space="preserve"> (Washington, DC: The National Academies Press, 2018), https://doi.org/10.17226/24994.</w:t>
      </w:r>
    </w:p>
  </w:endnote>
  <w:endnote w:id="62">
    <w:p w14:paraId="1FFD3217" w14:textId="3687545C" w:rsidR="00D47A08" w:rsidRPr="005017C0" w:rsidRDefault="00D47A08">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National Academies of Sciences, Engineering, and Medicine.</w:t>
      </w:r>
    </w:p>
  </w:endnote>
  <w:endnote w:id="63">
    <w:p w14:paraId="4D00DCA9" w14:textId="693FCF68" w:rsidR="00F43B3A" w:rsidRPr="005017C0" w:rsidRDefault="00F43B3A">
      <w:pPr>
        <w:pStyle w:val="EndnoteText"/>
        <w:rPr>
          <w:rFonts w:ascii="Times New Roman" w:hAnsi="Times New Roman" w:cs="Times New Roman"/>
          <w:sz w:val="24"/>
          <w:szCs w:val="24"/>
        </w:rPr>
      </w:pPr>
      <w:r w:rsidRPr="005017C0">
        <w:rPr>
          <w:rStyle w:val="EndnoteReference"/>
          <w:rFonts w:ascii="Times New Roman" w:hAnsi="Times New Roman" w:cs="Times New Roman"/>
          <w:sz w:val="24"/>
          <w:szCs w:val="24"/>
        </w:rPr>
        <w:endnoteRef/>
      </w:r>
      <w:r w:rsidRPr="005017C0">
        <w:rPr>
          <w:rFonts w:ascii="Times New Roman" w:hAnsi="Times New Roman" w:cs="Times New Roman"/>
          <w:sz w:val="24"/>
          <w:szCs w:val="24"/>
        </w:rPr>
        <w:t xml:space="preserve"> National Academies of Sciences, Engineering, and Medicine,</w:t>
      </w:r>
      <w:r w:rsidR="00FA1F36">
        <w:rPr>
          <w:rFonts w:ascii="Times New Roman" w:hAnsi="Times New Roman" w:cs="Times New Roman"/>
          <w:i/>
          <w:iCs/>
          <w:sz w:val="24"/>
          <w:szCs w:val="24"/>
        </w:rPr>
        <w:t xml:space="preserve"> </w:t>
      </w:r>
      <w:r w:rsidRPr="005017C0">
        <w:rPr>
          <w:rFonts w:ascii="Times New Roman" w:hAnsi="Times New Roman" w:cs="Times New Roman"/>
          <w:i/>
          <w:iCs/>
          <w:sz w:val="24"/>
          <w:szCs w:val="24"/>
        </w:rPr>
        <w:t>Promising Practices for Addressing the Underrepresentation of Women in Science, Engineering, and Medicine</w:t>
      </w:r>
      <w:r w:rsidRPr="005017C0">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1787277"/>
      <w:docPartObj>
        <w:docPartGallery w:val="Page Numbers (Bottom of Page)"/>
        <w:docPartUnique/>
      </w:docPartObj>
    </w:sdtPr>
    <w:sdtEndPr>
      <w:rPr>
        <w:rStyle w:val="PageNumber"/>
      </w:rPr>
    </w:sdtEndPr>
    <w:sdtContent>
      <w:p w14:paraId="223EAE15" w14:textId="49D720E3" w:rsidR="00D47A08" w:rsidRDefault="00D47A08" w:rsidP="000956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ABB4AA" w14:textId="77777777" w:rsidR="00D47A08" w:rsidRDefault="00D47A08" w:rsidP="008B556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8ECE" w14:textId="086DAAE7" w:rsidR="00FC6CC1" w:rsidRPr="00FC6CC1" w:rsidRDefault="00FC6CC1">
    <w:pPr>
      <w:pStyle w:val="Footer"/>
      <w:tabs>
        <w:tab w:val="clear" w:pos="4680"/>
        <w:tab w:val="clear" w:pos="9360"/>
      </w:tabs>
      <w:jc w:val="center"/>
      <w:rPr>
        <w:rFonts w:ascii="Times New Roman" w:hAnsi="Times New Roman" w:cs="Times New Roman"/>
        <w:caps/>
        <w:noProof/>
      </w:rPr>
    </w:pPr>
    <w:r w:rsidRPr="00FC6CC1">
      <w:rPr>
        <w:rFonts w:ascii="Times New Roman" w:hAnsi="Times New Roman" w:cs="Times New Roman"/>
        <w:caps/>
      </w:rPr>
      <w:fldChar w:fldCharType="begin"/>
    </w:r>
    <w:r w:rsidRPr="00FC6CC1">
      <w:rPr>
        <w:rFonts w:ascii="Times New Roman" w:hAnsi="Times New Roman" w:cs="Times New Roman"/>
        <w:caps/>
      </w:rPr>
      <w:instrText xml:space="preserve"> PAGE   \* MERGEFORMAT </w:instrText>
    </w:r>
    <w:r w:rsidRPr="00FC6CC1">
      <w:rPr>
        <w:rFonts w:ascii="Times New Roman" w:hAnsi="Times New Roman" w:cs="Times New Roman"/>
        <w:caps/>
      </w:rPr>
      <w:fldChar w:fldCharType="separate"/>
    </w:r>
    <w:r>
      <w:rPr>
        <w:rFonts w:ascii="Times New Roman" w:hAnsi="Times New Roman" w:cs="Times New Roman"/>
        <w:caps/>
        <w:noProof/>
      </w:rPr>
      <w:t>2</w:t>
    </w:r>
    <w:r w:rsidRPr="00FC6CC1">
      <w:rPr>
        <w:rFonts w:ascii="Times New Roman" w:hAnsi="Times New Roman" w:cs="Times New Roman"/>
        <w:caps/>
        <w:noProof/>
      </w:rPr>
      <w:fldChar w:fldCharType="end"/>
    </w:r>
  </w:p>
  <w:p w14:paraId="3496560F" w14:textId="77777777" w:rsidR="00D47A08" w:rsidRPr="00FC6CC1" w:rsidRDefault="00D47A08" w:rsidP="00FC6CC1">
    <w:pPr>
      <w:pStyle w:val="Footer"/>
      <w:ind w:right="36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69564131"/>
      <w:docPartObj>
        <w:docPartGallery w:val="Page Numbers (Bottom of Page)"/>
        <w:docPartUnique/>
      </w:docPartObj>
    </w:sdtPr>
    <w:sdtEndPr>
      <w:rPr>
        <w:noProof/>
      </w:rPr>
    </w:sdtEndPr>
    <w:sdtContent>
      <w:p w14:paraId="6FDAC762" w14:textId="55907F77" w:rsidR="00FC6CC1" w:rsidRPr="00FC6CC1" w:rsidRDefault="00FC6CC1">
        <w:pPr>
          <w:pStyle w:val="Footer"/>
          <w:jc w:val="center"/>
          <w:rPr>
            <w:rFonts w:ascii="Times New Roman" w:hAnsi="Times New Roman" w:cs="Times New Roman"/>
          </w:rPr>
        </w:pPr>
        <w:r w:rsidRPr="00FC6CC1">
          <w:rPr>
            <w:rFonts w:ascii="Times New Roman" w:hAnsi="Times New Roman" w:cs="Times New Roman"/>
          </w:rPr>
          <w:fldChar w:fldCharType="begin"/>
        </w:r>
        <w:r w:rsidRPr="00FC6CC1">
          <w:rPr>
            <w:rFonts w:ascii="Times New Roman" w:hAnsi="Times New Roman" w:cs="Times New Roman"/>
          </w:rPr>
          <w:instrText xml:space="preserve"> PAGE   \* MERGEFORMAT </w:instrText>
        </w:r>
        <w:r w:rsidRPr="00FC6CC1">
          <w:rPr>
            <w:rFonts w:ascii="Times New Roman" w:hAnsi="Times New Roman" w:cs="Times New Roman"/>
          </w:rPr>
          <w:fldChar w:fldCharType="separate"/>
        </w:r>
        <w:r>
          <w:rPr>
            <w:rFonts w:ascii="Times New Roman" w:hAnsi="Times New Roman" w:cs="Times New Roman"/>
            <w:noProof/>
          </w:rPr>
          <w:t>1</w:t>
        </w:r>
        <w:r w:rsidRPr="00FC6CC1">
          <w:rPr>
            <w:rFonts w:ascii="Times New Roman" w:hAnsi="Times New Roman" w:cs="Times New Roman"/>
            <w:noProof/>
          </w:rPr>
          <w:fldChar w:fldCharType="end"/>
        </w:r>
      </w:p>
    </w:sdtContent>
  </w:sdt>
  <w:p w14:paraId="33C07B93" w14:textId="77777777" w:rsidR="00FC6CC1" w:rsidRPr="00FC6CC1" w:rsidRDefault="00FC6CC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EB1D1" w14:textId="77777777" w:rsidR="00BE3BC4" w:rsidRDefault="00BE3BC4" w:rsidP="008B556A">
      <w:r>
        <w:separator/>
      </w:r>
    </w:p>
  </w:footnote>
  <w:footnote w:type="continuationSeparator" w:id="0">
    <w:p w14:paraId="786FB623" w14:textId="77777777" w:rsidR="00BE3BC4" w:rsidRDefault="00BE3BC4" w:rsidP="008B55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57D2" w14:textId="77777777" w:rsidR="00FC6CC1" w:rsidRPr="00FC6CC1" w:rsidRDefault="00FC6CC1" w:rsidP="00FC6CC1">
    <w:pPr>
      <w:pStyle w:val="Header"/>
      <w:rPr>
        <w:rFonts w:ascii="Times New Roman" w:hAnsi="Times New Roman" w:cs="Times New Roman"/>
      </w:rPr>
    </w:pPr>
    <w:r w:rsidRPr="00FC6CC1">
      <w:rPr>
        <w:rFonts w:ascii="Times New Roman" w:hAnsi="Times New Roman" w:cs="Times New Roman"/>
      </w:rPr>
      <w:t xml:space="preserve">Chapter 11, </w:t>
    </w:r>
    <w:r w:rsidRPr="00FC6CC1">
      <w:rPr>
        <w:rFonts w:ascii="Times New Roman" w:hAnsi="Times New Roman" w:cs="Times New Roman"/>
        <w:i/>
      </w:rPr>
      <w:t>The Rowman &amp; Littlefield Handbook of Bioethics</w:t>
    </w:r>
    <w:r>
      <w:rPr>
        <w:rFonts w:ascii="Times New Roman" w:hAnsi="Times New Roman" w:cs="Times New Roman"/>
        <w:i/>
      </w:rPr>
      <w:t>.</w:t>
    </w:r>
    <w:r w:rsidRPr="00FC6CC1">
      <w:rPr>
        <w:rFonts w:ascii="Times New Roman" w:hAnsi="Times New Roman" w:cs="Times New Roman"/>
      </w:rPr>
      <w:t xml:space="preserve"> </w:t>
    </w:r>
    <w:r>
      <w:rPr>
        <w:rFonts w:ascii="Times New Roman" w:hAnsi="Times New Roman" w:cs="Times New Roman"/>
      </w:rPr>
      <w:t>(</w:t>
    </w:r>
    <w:r w:rsidRPr="00FC6CC1">
      <w:rPr>
        <w:rFonts w:ascii="Times New Roman" w:hAnsi="Times New Roman" w:cs="Times New Roman"/>
      </w:rPr>
      <w:t>2022</w:t>
    </w:r>
    <w:r>
      <w:rPr>
        <w:rFonts w:ascii="Times New Roman" w:hAnsi="Times New Roman" w:cs="Times New Roman"/>
      </w:rPr>
      <w:t>)</w:t>
    </w:r>
    <w:r w:rsidRPr="00FC6CC1">
      <w:rPr>
        <w:rFonts w:ascii="Times New Roman" w:hAnsi="Times New Roman" w:cs="Times New Roman"/>
      </w:rPr>
      <w:t>.</w:t>
    </w:r>
  </w:p>
  <w:p w14:paraId="6E2DD4D9" w14:textId="77777777" w:rsidR="00FC6CC1" w:rsidRPr="00FC6CC1" w:rsidRDefault="00FC6CC1" w:rsidP="00FC6CC1">
    <w:pPr>
      <w:pStyle w:val="Header"/>
      <w:rPr>
        <w:rFonts w:ascii="Times New Roman" w:hAnsi="Times New Roman" w:cs="Times New Roman"/>
      </w:rPr>
    </w:pPr>
    <w:r w:rsidRPr="00FC6CC1">
      <w:rPr>
        <w:rFonts w:ascii="Times New Roman" w:hAnsi="Times New Roman" w:cs="Times New Roman"/>
      </w:rPr>
      <w:t>Edited by Ezio Di Nucci; Ji-Young Lee and Isaac A. Wagner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F7"/>
    <w:rsid w:val="00011AA9"/>
    <w:rsid w:val="00022559"/>
    <w:rsid w:val="00025E77"/>
    <w:rsid w:val="00040B69"/>
    <w:rsid w:val="000440F3"/>
    <w:rsid w:val="00050031"/>
    <w:rsid w:val="000531D8"/>
    <w:rsid w:val="00056108"/>
    <w:rsid w:val="00056D94"/>
    <w:rsid w:val="000722BE"/>
    <w:rsid w:val="00076613"/>
    <w:rsid w:val="000804DE"/>
    <w:rsid w:val="000956A0"/>
    <w:rsid w:val="000B091E"/>
    <w:rsid w:val="000B15DE"/>
    <w:rsid w:val="000B2083"/>
    <w:rsid w:val="000B3CE2"/>
    <w:rsid w:val="000B458F"/>
    <w:rsid w:val="000C4C97"/>
    <w:rsid w:val="000C68C3"/>
    <w:rsid w:val="000D3DE3"/>
    <w:rsid w:val="000E5B34"/>
    <w:rsid w:val="000E771B"/>
    <w:rsid w:val="0011463B"/>
    <w:rsid w:val="0012031F"/>
    <w:rsid w:val="0012042E"/>
    <w:rsid w:val="001214F6"/>
    <w:rsid w:val="00124615"/>
    <w:rsid w:val="0013115A"/>
    <w:rsid w:val="00133954"/>
    <w:rsid w:val="001609C4"/>
    <w:rsid w:val="00166CF0"/>
    <w:rsid w:val="00167439"/>
    <w:rsid w:val="00170940"/>
    <w:rsid w:val="0017167C"/>
    <w:rsid w:val="001755AF"/>
    <w:rsid w:val="00176EAF"/>
    <w:rsid w:val="00181623"/>
    <w:rsid w:val="00183790"/>
    <w:rsid w:val="00185015"/>
    <w:rsid w:val="0018506A"/>
    <w:rsid w:val="00185E07"/>
    <w:rsid w:val="001863DB"/>
    <w:rsid w:val="0019267C"/>
    <w:rsid w:val="0019320B"/>
    <w:rsid w:val="001F06CF"/>
    <w:rsid w:val="001F6CDD"/>
    <w:rsid w:val="001F7B43"/>
    <w:rsid w:val="00202D76"/>
    <w:rsid w:val="002302A9"/>
    <w:rsid w:val="00240645"/>
    <w:rsid w:val="002477CF"/>
    <w:rsid w:val="00250A2B"/>
    <w:rsid w:val="00253814"/>
    <w:rsid w:val="00260D83"/>
    <w:rsid w:val="00262E6C"/>
    <w:rsid w:val="00266900"/>
    <w:rsid w:val="00283953"/>
    <w:rsid w:val="0029448A"/>
    <w:rsid w:val="002968CC"/>
    <w:rsid w:val="002A283E"/>
    <w:rsid w:val="002A3C2B"/>
    <w:rsid w:val="002B1AAB"/>
    <w:rsid w:val="002B37A2"/>
    <w:rsid w:val="002C2E0F"/>
    <w:rsid w:val="002C731A"/>
    <w:rsid w:val="002D12D6"/>
    <w:rsid w:val="002D4567"/>
    <w:rsid w:val="002D647D"/>
    <w:rsid w:val="002E407B"/>
    <w:rsid w:val="002E5D35"/>
    <w:rsid w:val="002E6678"/>
    <w:rsid w:val="002F5D0F"/>
    <w:rsid w:val="00301D71"/>
    <w:rsid w:val="00332C49"/>
    <w:rsid w:val="00337458"/>
    <w:rsid w:val="00343EFD"/>
    <w:rsid w:val="003521A6"/>
    <w:rsid w:val="00356863"/>
    <w:rsid w:val="003617E4"/>
    <w:rsid w:val="00364A21"/>
    <w:rsid w:val="00366F42"/>
    <w:rsid w:val="00374583"/>
    <w:rsid w:val="00375424"/>
    <w:rsid w:val="00377C60"/>
    <w:rsid w:val="00384787"/>
    <w:rsid w:val="003A0336"/>
    <w:rsid w:val="003A7E90"/>
    <w:rsid w:val="003B1A0D"/>
    <w:rsid w:val="003C4485"/>
    <w:rsid w:val="003C5622"/>
    <w:rsid w:val="003D37DA"/>
    <w:rsid w:val="003D716C"/>
    <w:rsid w:val="0045376D"/>
    <w:rsid w:val="00453860"/>
    <w:rsid w:val="00463315"/>
    <w:rsid w:val="00465BCA"/>
    <w:rsid w:val="00477D4D"/>
    <w:rsid w:val="0048131F"/>
    <w:rsid w:val="00482B94"/>
    <w:rsid w:val="004971C2"/>
    <w:rsid w:val="00497356"/>
    <w:rsid w:val="004A2690"/>
    <w:rsid w:val="004C2595"/>
    <w:rsid w:val="004E1A28"/>
    <w:rsid w:val="004E7475"/>
    <w:rsid w:val="005017C0"/>
    <w:rsid w:val="005060C1"/>
    <w:rsid w:val="0051473F"/>
    <w:rsid w:val="005164F7"/>
    <w:rsid w:val="00527D53"/>
    <w:rsid w:val="0053514F"/>
    <w:rsid w:val="00543C9A"/>
    <w:rsid w:val="00543DD4"/>
    <w:rsid w:val="005540B6"/>
    <w:rsid w:val="00557CAF"/>
    <w:rsid w:val="0056717F"/>
    <w:rsid w:val="00567F25"/>
    <w:rsid w:val="00581314"/>
    <w:rsid w:val="00590BAD"/>
    <w:rsid w:val="00592DE2"/>
    <w:rsid w:val="005B3D24"/>
    <w:rsid w:val="005C71AD"/>
    <w:rsid w:val="005F22A3"/>
    <w:rsid w:val="00607D84"/>
    <w:rsid w:val="006346F8"/>
    <w:rsid w:val="006478D5"/>
    <w:rsid w:val="00657185"/>
    <w:rsid w:val="00666B97"/>
    <w:rsid w:val="00674077"/>
    <w:rsid w:val="0067649B"/>
    <w:rsid w:val="00690ED1"/>
    <w:rsid w:val="00693FBC"/>
    <w:rsid w:val="006D6EE8"/>
    <w:rsid w:val="006F4258"/>
    <w:rsid w:val="006F49E1"/>
    <w:rsid w:val="00701EB7"/>
    <w:rsid w:val="00711A44"/>
    <w:rsid w:val="00714BF7"/>
    <w:rsid w:val="007154CE"/>
    <w:rsid w:val="00750EEE"/>
    <w:rsid w:val="00757370"/>
    <w:rsid w:val="00766EA5"/>
    <w:rsid w:val="00773F0D"/>
    <w:rsid w:val="00775796"/>
    <w:rsid w:val="007759E3"/>
    <w:rsid w:val="00780BD5"/>
    <w:rsid w:val="007D30BE"/>
    <w:rsid w:val="007D77EC"/>
    <w:rsid w:val="007E2936"/>
    <w:rsid w:val="007E34EC"/>
    <w:rsid w:val="007E7A65"/>
    <w:rsid w:val="007F3F88"/>
    <w:rsid w:val="007F62A0"/>
    <w:rsid w:val="007F710D"/>
    <w:rsid w:val="007F7373"/>
    <w:rsid w:val="00816A92"/>
    <w:rsid w:val="00821A89"/>
    <w:rsid w:val="0083314E"/>
    <w:rsid w:val="0084630B"/>
    <w:rsid w:val="00846EEA"/>
    <w:rsid w:val="00850B3C"/>
    <w:rsid w:val="0088303E"/>
    <w:rsid w:val="00885221"/>
    <w:rsid w:val="008B04B1"/>
    <w:rsid w:val="008B556A"/>
    <w:rsid w:val="008E2EA5"/>
    <w:rsid w:val="008E4DAA"/>
    <w:rsid w:val="00902C74"/>
    <w:rsid w:val="009030C7"/>
    <w:rsid w:val="009073CB"/>
    <w:rsid w:val="009114A4"/>
    <w:rsid w:val="009338DA"/>
    <w:rsid w:val="00934C7E"/>
    <w:rsid w:val="00936E2E"/>
    <w:rsid w:val="0094138E"/>
    <w:rsid w:val="00950468"/>
    <w:rsid w:val="00954B6A"/>
    <w:rsid w:val="00990EB7"/>
    <w:rsid w:val="009A473B"/>
    <w:rsid w:val="009A6373"/>
    <w:rsid w:val="009B5132"/>
    <w:rsid w:val="009B6156"/>
    <w:rsid w:val="009C2942"/>
    <w:rsid w:val="009D04A9"/>
    <w:rsid w:val="009D16A9"/>
    <w:rsid w:val="009D5BDE"/>
    <w:rsid w:val="009E0F92"/>
    <w:rsid w:val="009E1A80"/>
    <w:rsid w:val="009E1CBB"/>
    <w:rsid w:val="009E72B4"/>
    <w:rsid w:val="00A11442"/>
    <w:rsid w:val="00A13491"/>
    <w:rsid w:val="00A416B2"/>
    <w:rsid w:val="00A45822"/>
    <w:rsid w:val="00A462A3"/>
    <w:rsid w:val="00A51AD8"/>
    <w:rsid w:val="00A53481"/>
    <w:rsid w:val="00A55A14"/>
    <w:rsid w:val="00A651E2"/>
    <w:rsid w:val="00A77E20"/>
    <w:rsid w:val="00A80B2D"/>
    <w:rsid w:val="00A820C0"/>
    <w:rsid w:val="00AC31D8"/>
    <w:rsid w:val="00AC502F"/>
    <w:rsid w:val="00AF16A1"/>
    <w:rsid w:val="00AF4019"/>
    <w:rsid w:val="00B05275"/>
    <w:rsid w:val="00B16FAA"/>
    <w:rsid w:val="00B2546D"/>
    <w:rsid w:val="00B327C2"/>
    <w:rsid w:val="00B32B11"/>
    <w:rsid w:val="00B33244"/>
    <w:rsid w:val="00B42BCC"/>
    <w:rsid w:val="00B573B8"/>
    <w:rsid w:val="00B61145"/>
    <w:rsid w:val="00B65BE0"/>
    <w:rsid w:val="00B93313"/>
    <w:rsid w:val="00B9679C"/>
    <w:rsid w:val="00BA4D36"/>
    <w:rsid w:val="00BA6783"/>
    <w:rsid w:val="00BB7576"/>
    <w:rsid w:val="00BC07CA"/>
    <w:rsid w:val="00BC0C1F"/>
    <w:rsid w:val="00BE3BC4"/>
    <w:rsid w:val="00C019D5"/>
    <w:rsid w:val="00C02078"/>
    <w:rsid w:val="00C0222E"/>
    <w:rsid w:val="00C07A2E"/>
    <w:rsid w:val="00C10EC4"/>
    <w:rsid w:val="00C122B4"/>
    <w:rsid w:val="00C162D1"/>
    <w:rsid w:val="00C21C63"/>
    <w:rsid w:val="00C3394E"/>
    <w:rsid w:val="00C437BF"/>
    <w:rsid w:val="00C518F1"/>
    <w:rsid w:val="00C51BEA"/>
    <w:rsid w:val="00C534EB"/>
    <w:rsid w:val="00C75634"/>
    <w:rsid w:val="00C851FB"/>
    <w:rsid w:val="00C87D0F"/>
    <w:rsid w:val="00C9202A"/>
    <w:rsid w:val="00C92C13"/>
    <w:rsid w:val="00CB11F2"/>
    <w:rsid w:val="00CB2A52"/>
    <w:rsid w:val="00CC1E05"/>
    <w:rsid w:val="00CC3826"/>
    <w:rsid w:val="00CD7114"/>
    <w:rsid w:val="00CE795F"/>
    <w:rsid w:val="00CF056A"/>
    <w:rsid w:val="00CF2374"/>
    <w:rsid w:val="00CF28F7"/>
    <w:rsid w:val="00D15050"/>
    <w:rsid w:val="00D41524"/>
    <w:rsid w:val="00D453DD"/>
    <w:rsid w:val="00D47A08"/>
    <w:rsid w:val="00D71FF4"/>
    <w:rsid w:val="00D7329E"/>
    <w:rsid w:val="00D734ED"/>
    <w:rsid w:val="00D81812"/>
    <w:rsid w:val="00D93A96"/>
    <w:rsid w:val="00D94B1F"/>
    <w:rsid w:val="00D9679F"/>
    <w:rsid w:val="00DA5E2D"/>
    <w:rsid w:val="00DB6592"/>
    <w:rsid w:val="00DC7EEE"/>
    <w:rsid w:val="00DD6914"/>
    <w:rsid w:val="00E22D91"/>
    <w:rsid w:val="00E56144"/>
    <w:rsid w:val="00E75180"/>
    <w:rsid w:val="00E85A57"/>
    <w:rsid w:val="00E863D8"/>
    <w:rsid w:val="00E9098D"/>
    <w:rsid w:val="00EA37FA"/>
    <w:rsid w:val="00EA3AD2"/>
    <w:rsid w:val="00EC54EA"/>
    <w:rsid w:val="00EC77D2"/>
    <w:rsid w:val="00ED625A"/>
    <w:rsid w:val="00ED691E"/>
    <w:rsid w:val="00EE743F"/>
    <w:rsid w:val="00EE7FA1"/>
    <w:rsid w:val="00F0666F"/>
    <w:rsid w:val="00F31264"/>
    <w:rsid w:val="00F43B3A"/>
    <w:rsid w:val="00F4645F"/>
    <w:rsid w:val="00F543D0"/>
    <w:rsid w:val="00F60DB9"/>
    <w:rsid w:val="00F62469"/>
    <w:rsid w:val="00F628DC"/>
    <w:rsid w:val="00F67728"/>
    <w:rsid w:val="00F723E7"/>
    <w:rsid w:val="00F76FEF"/>
    <w:rsid w:val="00F813AD"/>
    <w:rsid w:val="00F828BF"/>
    <w:rsid w:val="00F82D4D"/>
    <w:rsid w:val="00F8718F"/>
    <w:rsid w:val="00F87D0D"/>
    <w:rsid w:val="00F92692"/>
    <w:rsid w:val="00FA1F36"/>
    <w:rsid w:val="00FB22AA"/>
    <w:rsid w:val="00FB4EAF"/>
    <w:rsid w:val="00FC685E"/>
    <w:rsid w:val="00FC6CC1"/>
    <w:rsid w:val="00FD5A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D7735"/>
  <w15:chartTrackingRefBased/>
  <w15:docId w15:val="{7F6035C8-33F5-4970-9A26-19CE7159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0F92"/>
  </w:style>
  <w:style w:type="paragraph" w:styleId="Footer">
    <w:name w:val="footer"/>
    <w:basedOn w:val="Normal"/>
    <w:link w:val="FooterChar"/>
    <w:uiPriority w:val="99"/>
    <w:unhideWhenUsed/>
    <w:rsid w:val="008B556A"/>
    <w:pPr>
      <w:tabs>
        <w:tab w:val="center" w:pos="4680"/>
        <w:tab w:val="right" w:pos="9360"/>
      </w:tabs>
    </w:pPr>
  </w:style>
  <w:style w:type="character" w:customStyle="1" w:styleId="FooterChar">
    <w:name w:val="Footer Char"/>
    <w:basedOn w:val="DefaultParagraphFont"/>
    <w:link w:val="Footer"/>
    <w:uiPriority w:val="99"/>
    <w:rsid w:val="008B556A"/>
  </w:style>
  <w:style w:type="character" w:styleId="PageNumber">
    <w:name w:val="page number"/>
    <w:basedOn w:val="DefaultParagraphFont"/>
    <w:uiPriority w:val="99"/>
    <w:semiHidden/>
    <w:unhideWhenUsed/>
    <w:rsid w:val="008B556A"/>
  </w:style>
  <w:style w:type="paragraph" w:styleId="EndnoteText">
    <w:name w:val="endnote text"/>
    <w:basedOn w:val="Normal"/>
    <w:link w:val="EndnoteTextChar"/>
    <w:uiPriority w:val="99"/>
    <w:semiHidden/>
    <w:unhideWhenUsed/>
    <w:rsid w:val="00F0666F"/>
    <w:rPr>
      <w:sz w:val="20"/>
      <w:szCs w:val="20"/>
    </w:rPr>
  </w:style>
  <w:style w:type="character" w:customStyle="1" w:styleId="EndnoteTextChar">
    <w:name w:val="Endnote Text Char"/>
    <w:basedOn w:val="DefaultParagraphFont"/>
    <w:link w:val="EndnoteText"/>
    <w:uiPriority w:val="99"/>
    <w:semiHidden/>
    <w:rsid w:val="00F0666F"/>
    <w:rPr>
      <w:sz w:val="20"/>
      <w:szCs w:val="20"/>
    </w:rPr>
  </w:style>
  <w:style w:type="character" w:styleId="EndnoteReference">
    <w:name w:val="endnote reference"/>
    <w:basedOn w:val="DefaultParagraphFont"/>
    <w:uiPriority w:val="99"/>
    <w:semiHidden/>
    <w:unhideWhenUsed/>
    <w:rsid w:val="00F0666F"/>
    <w:rPr>
      <w:vertAlign w:val="superscript"/>
    </w:rPr>
  </w:style>
  <w:style w:type="paragraph" w:styleId="BalloonText">
    <w:name w:val="Balloon Text"/>
    <w:basedOn w:val="Normal"/>
    <w:link w:val="BalloonTextChar"/>
    <w:uiPriority w:val="99"/>
    <w:semiHidden/>
    <w:unhideWhenUsed/>
    <w:rsid w:val="000B2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83"/>
    <w:rPr>
      <w:rFonts w:ascii="Segoe UI" w:hAnsi="Segoe UI" w:cs="Segoe UI"/>
      <w:sz w:val="18"/>
      <w:szCs w:val="18"/>
    </w:rPr>
  </w:style>
  <w:style w:type="paragraph" w:styleId="FootnoteText">
    <w:name w:val="footnote text"/>
    <w:basedOn w:val="Normal"/>
    <w:link w:val="FootnoteTextChar"/>
    <w:uiPriority w:val="99"/>
    <w:semiHidden/>
    <w:unhideWhenUsed/>
    <w:rsid w:val="000B2083"/>
    <w:rPr>
      <w:sz w:val="20"/>
      <w:szCs w:val="20"/>
    </w:rPr>
  </w:style>
  <w:style w:type="character" w:customStyle="1" w:styleId="FootnoteTextChar">
    <w:name w:val="Footnote Text Char"/>
    <w:basedOn w:val="DefaultParagraphFont"/>
    <w:link w:val="FootnoteText"/>
    <w:uiPriority w:val="99"/>
    <w:semiHidden/>
    <w:rsid w:val="000B2083"/>
    <w:rPr>
      <w:sz w:val="20"/>
      <w:szCs w:val="20"/>
    </w:rPr>
  </w:style>
  <w:style w:type="character" w:styleId="FootnoteReference">
    <w:name w:val="footnote reference"/>
    <w:basedOn w:val="DefaultParagraphFont"/>
    <w:uiPriority w:val="99"/>
    <w:semiHidden/>
    <w:unhideWhenUsed/>
    <w:rsid w:val="000B2083"/>
    <w:rPr>
      <w:vertAlign w:val="superscript"/>
    </w:rPr>
  </w:style>
  <w:style w:type="character" w:styleId="Hyperlink">
    <w:name w:val="Hyperlink"/>
    <w:basedOn w:val="DefaultParagraphFont"/>
    <w:uiPriority w:val="99"/>
    <w:unhideWhenUsed/>
    <w:rsid w:val="000B2083"/>
    <w:rPr>
      <w:color w:val="0563C1" w:themeColor="hyperlink"/>
      <w:u w:val="single"/>
    </w:rPr>
  </w:style>
  <w:style w:type="character" w:styleId="CommentReference">
    <w:name w:val="annotation reference"/>
    <w:basedOn w:val="DefaultParagraphFont"/>
    <w:uiPriority w:val="99"/>
    <w:semiHidden/>
    <w:unhideWhenUsed/>
    <w:rsid w:val="00D94B1F"/>
    <w:rPr>
      <w:sz w:val="16"/>
      <w:szCs w:val="16"/>
    </w:rPr>
  </w:style>
  <w:style w:type="paragraph" w:styleId="CommentText">
    <w:name w:val="annotation text"/>
    <w:basedOn w:val="Normal"/>
    <w:link w:val="CommentTextChar"/>
    <w:uiPriority w:val="99"/>
    <w:unhideWhenUsed/>
    <w:rsid w:val="00D94B1F"/>
    <w:rPr>
      <w:sz w:val="20"/>
      <w:szCs w:val="20"/>
    </w:rPr>
  </w:style>
  <w:style w:type="character" w:customStyle="1" w:styleId="CommentTextChar">
    <w:name w:val="Comment Text Char"/>
    <w:basedOn w:val="DefaultParagraphFont"/>
    <w:link w:val="CommentText"/>
    <w:uiPriority w:val="99"/>
    <w:rsid w:val="00D94B1F"/>
    <w:rPr>
      <w:sz w:val="20"/>
      <w:szCs w:val="20"/>
    </w:rPr>
  </w:style>
  <w:style w:type="paragraph" w:styleId="CommentSubject">
    <w:name w:val="annotation subject"/>
    <w:basedOn w:val="CommentText"/>
    <w:next w:val="CommentText"/>
    <w:link w:val="CommentSubjectChar"/>
    <w:uiPriority w:val="99"/>
    <w:semiHidden/>
    <w:unhideWhenUsed/>
    <w:rsid w:val="00D94B1F"/>
    <w:rPr>
      <w:b/>
      <w:bCs/>
    </w:rPr>
  </w:style>
  <w:style w:type="character" w:customStyle="1" w:styleId="CommentSubjectChar">
    <w:name w:val="Comment Subject Char"/>
    <w:basedOn w:val="CommentTextChar"/>
    <w:link w:val="CommentSubject"/>
    <w:uiPriority w:val="99"/>
    <w:semiHidden/>
    <w:rsid w:val="00D94B1F"/>
    <w:rPr>
      <w:b/>
      <w:bCs/>
      <w:sz w:val="20"/>
      <w:szCs w:val="20"/>
    </w:rPr>
  </w:style>
  <w:style w:type="paragraph" w:styleId="Header">
    <w:name w:val="header"/>
    <w:basedOn w:val="Normal"/>
    <w:link w:val="HeaderChar"/>
    <w:uiPriority w:val="99"/>
    <w:unhideWhenUsed/>
    <w:rsid w:val="003617E4"/>
    <w:pPr>
      <w:tabs>
        <w:tab w:val="center" w:pos="4680"/>
        <w:tab w:val="right" w:pos="9360"/>
      </w:tabs>
    </w:pPr>
  </w:style>
  <w:style w:type="character" w:customStyle="1" w:styleId="HeaderChar">
    <w:name w:val="Header Char"/>
    <w:basedOn w:val="DefaultParagraphFont"/>
    <w:link w:val="Header"/>
    <w:uiPriority w:val="99"/>
    <w:rsid w:val="003617E4"/>
  </w:style>
  <w:style w:type="paragraph" w:styleId="Caption">
    <w:name w:val="caption"/>
    <w:basedOn w:val="Normal"/>
    <w:next w:val="Normal"/>
    <w:uiPriority w:val="35"/>
    <w:unhideWhenUsed/>
    <w:qFormat/>
    <w:rsid w:val="00666B97"/>
    <w:pPr>
      <w:spacing w:after="200"/>
    </w:pPr>
    <w:rPr>
      <w:i/>
      <w:iCs/>
      <w:color w:val="44546A" w:themeColor="text2"/>
      <w:sz w:val="18"/>
      <w:szCs w:val="18"/>
    </w:rPr>
  </w:style>
  <w:style w:type="paragraph" w:styleId="Revision">
    <w:name w:val="Revision"/>
    <w:hidden/>
    <w:uiPriority w:val="99"/>
    <w:semiHidden/>
    <w:rsid w:val="0005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57796">
      <w:bodyDiv w:val="1"/>
      <w:marLeft w:val="0"/>
      <w:marRight w:val="0"/>
      <w:marTop w:val="0"/>
      <w:marBottom w:val="0"/>
      <w:divBdr>
        <w:top w:val="none" w:sz="0" w:space="0" w:color="auto"/>
        <w:left w:val="none" w:sz="0" w:space="0" w:color="auto"/>
        <w:bottom w:val="none" w:sz="0" w:space="0" w:color="auto"/>
        <w:right w:val="none" w:sz="0" w:space="0" w:color="auto"/>
      </w:divBdr>
      <w:divsChild>
        <w:div w:id="478572479">
          <w:marLeft w:val="0"/>
          <w:marRight w:val="0"/>
          <w:marTop w:val="0"/>
          <w:marBottom w:val="0"/>
          <w:divBdr>
            <w:top w:val="none" w:sz="0" w:space="0" w:color="auto"/>
            <w:left w:val="none" w:sz="0" w:space="0" w:color="auto"/>
            <w:bottom w:val="none" w:sz="0" w:space="0" w:color="auto"/>
            <w:right w:val="none" w:sz="0" w:space="0" w:color="auto"/>
          </w:divBdr>
        </w:div>
        <w:div w:id="624968496">
          <w:marLeft w:val="0"/>
          <w:marRight w:val="0"/>
          <w:marTop w:val="0"/>
          <w:marBottom w:val="0"/>
          <w:divBdr>
            <w:top w:val="none" w:sz="0" w:space="0" w:color="auto"/>
            <w:left w:val="none" w:sz="0" w:space="0" w:color="auto"/>
            <w:bottom w:val="none" w:sz="0" w:space="0" w:color="auto"/>
            <w:right w:val="none" w:sz="0" w:space="0" w:color="auto"/>
          </w:divBdr>
          <w:divsChild>
            <w:div w:id="3946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369">
      <w:bodyDiv w:val="1"/>
      <w:marLeft w:val="0"/>
      <w:marRight w:val="0"/>
      <w:marTop w:val="0"/>
      <w:marBottom w:val="0"/>
      <w:divBdr>
        <w:top w:val="none" w:sz="0" w:space="0" w:color="auto"/>
        <w:left w:val="none" w:sz="0" w:space="0" w:color="auto"/>
        <w:bottom w:val="none" w:sz="0" w:space="0" w:color="auto"/>
        <w:right w:val="none" w:sz="0" w:space="0" w:color="auto"/>
      </w:divBdr>
    </w:div>
    <w:div w:id="745106836">
      <w:bodyDiv w:val="1"/>
      <w:marLeft w:val="0"/>
      <w:marRight w:val="0"/>
      <w:marTop w:val="0"/>
      <w:marBottom w:val="0"/>
      <w:divBdr>
        <w:top w:val="none" w:sz="0" w:space="0" w:color="auto"/>
        <w:left w:val="none" w:sz="0" w:space="0" w:color="auto"/>
        <w:bottom w:val="none" w:sz="0" w:space="0" w:color="auto"/>
        <w:right w:val="none" w:sz="0" w:space="0" w:color="auto"/>
      </w:divBdr>
    </w:div>
    <w:div w:id="800802533">
      <w:bodyDiv w:val="1"/>
      <w:marLeft w:val="0"/>
      <w:marRight w:val="0"/>
      <w:marTop w:val="0"/>
      <w:marBottom w:val="0"/>
      <w:divBdr>
        <w:top w:val="none" w:sz="0" w:space="0" w:color="auto"/>
        <w:left w:val="none" w:sz="0" w:space="0" w:color="auto"/>
        <w:bottom w:val="none" w:sz="0" w:space="0" w:color="auto"/>
        <w:right w:val="none" w:sz="0" w:space="0" w:color="auto"/>
      </w:divBdr>
      <w:divsChild>
        <w:div w:id="1807237496">
          <w:marLeft w:val="0"/>
          <w:marRight w:val="0"/>
          <w:marTop w:val="0"/>
          <w:marBottom w:val="0"/>
          <w:divBdr>
            <w:top w:val="none" w:sz="0" w:space="0" w:color="auto"/>
            <w:left w:val="none" w:sz="0" w:space="0" w:color="auto"/>
            <w:bottom w:val="none" w:sz="0" w:space="0" w:color="auto"/>
            <w:right w:val="none" w:sz="0" w:space="0" w:color="auto"/>
          </w:divBdr>
          <w:divsChild>
            <w:div w:id="202522625">
              <w:marLeft w:val="0"/>
              <w:marRight w:val="0"/>
              <w:marTop w:val="0"/>
              <w:marBottom w:val="0"/>
              <w:divBdr>
                <w:top w:val="none" w:sz="0" w:space="0" w:color="auto"/>
                <w:left w:val="none" w:sz="0" w:space="0" w:color="auto"/>
                <w:bottom w:val="none" w:sz="0" w:space="0" w:color="auto"/>
                <w:right w:val="none" w:sz="0" w:space="0" w:color="auto"/>
              </w:divBdr>
            </w:div>
            <w:div w:id="2894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3643">
      <w:bodyDiv w:val="1"/>
      <w:marLeft w:val="0"/>
      <w:marRight w:val="0"/>
      <w:marTop w:val="0"/>
      <w:marBottom w:val="0"/>
      <w:divBdr>
        <w:top w:val="none" w:sz="0" w:space="0" w:color="auto"/>
        <w:left w:val="none" w:sz="0" w:space="0" w:color="auto"/>
        <w:bottom w:val="none" w:sz="0" w:space="0" w:color="auto"/>
        <w:right w:val="none" w:sz="0" w:space="0" w:color="auto"/>
      </w:divBdr>
    </w:div>
    <w:div w:id="1868718404">
      <w:bodyDiv w:val="1"/>
      <w:marLeft w:val="0"/>
      <w:marRight w:val="0"/>
      <w:marTop w:val="0"/>
      <w:marBottom w:val="0"/>
      <w:divBdr>
        <w:top w:val="none" w:sz="0" w:space="0" w:color="auto"/>
        <w:left w:val="none" w:sz="0" w:space="0" w:color="auto"/>
        <w:bottom w:val="none" w:sz="0" w:space="0" w:color="auto"/>
        <w:right w:val="none" w:sz="0" w:space="0" w:color="auto"/>
      </w:divBdr>
    </w:div>
    <w:div w:id="2093039923">
      <w:bodyDiv w:val="1"/>
      <w:marLeft w:val="0"/>
      <w:marRight w:val="0"/>
      <w:marTop w:val="0"/>
      <w:marBottom w:val="0"/>
      <w:divBdr>
        <w:top w:val="none" w:sz="0" w:space="0" w:color="auto"/>
        <w:left w:val="none" w:sz="0" w:space="0" w:color="auto"/>
        <w:bottom w:val="none" w:sz="0" w:space="0" w:color="auto"/>
        <w:right w:val="none" w:sz="0" w:space="0" w:color="auto"/>
      </w:divBdr>
      <w:divsChild>
        <w:div w:id="1188449511">
          <w:marLeft w:val="0"/>
          <w:marRight w:val="0"/>
          <w:marTop w:val="0"/>
          <w:marBottom w:val="0"/>
          <w:divBdr>
            <w:top w:val="none" w:sz="0" w:space="0" w:color="auto"/>
            <w:left w:val="none" w:sz="0" w:space="0" w:color="auto"/>
            <w:bottom w:val="none" w:sz="0" w:space="0" w:color="auto"/>
            <w:right w:val="none" w:sz="0" w:space="0" w:color="auto"/>
          </w:divBdr>
        </w:div>
        <w:div w:id="1021012859">
          <w:marLeft w:val="0"/>
          <w:marRight w:val="0"/>
          <w:marTop w:val="0"/>
          <w:marBottom w:val="0"/>
          <w:divBdr>
            <w:top w:val="none" w:sz="0" w:space="0" w:color="auto"/>
            <w:left w:val="none" w:sz="0" w:space="0" w:color="auto"/>
            <w:bottom w:val="none" w:sz="0" w:space="0" w:color="auto"/>
            <w:right w:val="none" w:sz="0" w:space="0" w:color="auto"/>
          </w:divBdr>
          <w:divsChild>
            <w:div w:id="17028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03EE1-FCFC-42BD-BE8A-5779E65A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Lloyd</dc:creator>
  <cp:keywords/>
  <dc:description/>
  <cp:lastModifiedBy>Chris ChoGlueck</cp:lastModifiedBy>
  <cp:revision>11</cp:revision>
  <dcterms:created xsi:type="dcterms:W3CDTF">2022-01-31T15:38:00Z</dcterms:created>
  <dcterms:modified xsi:type="dcterms:W3CDTF">2023-06-02T22:22:00Z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id="ID1ZD9tx"/&gt;&lt;style id="http://www.zotero.org/styles/chicago-fullnote-bibliography" locale="en-US" hasBibliography="1" bibliographyStyleHasBeenSet="0"/&gt;&lt;prefs&gt;&lt;pref name="fieldType" value="Field"</vt:lpwstr>
  </property>
  <property fmtid="{D5CDD505-2E9C-101B-9397-08002B2CF9AE}" pid="3" name="ZOTERO_PREF_2">
    <vt:lpwstr>/&gt;&lt;pref name="noteType" value="2"/&gt;&lt;/prefs&gt;&lt;/data&gt;</vt:lpwstr>
  </property>
</Properties>
</file>