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4998A" w14:textId="10286FE5" w:rsidR="004E44F7" w:rsidRDefault="004E44F7" w:rsidP="004E44F7">
      <w:r w:rsidRPr="004E44F7">
        <w:t xml:space="preserve">The Version of Record of this manuscript has been published and is available in </w:t>
      </w:r>
      <w:r>
        <w:t xml:space="preserve">the Canadian Journal of Philosophy (2018) </w:t>
      </w:r>
      <w:hyperlink r:id="rId8" w:history="1">
        <w:r w:rsidRPr="006329B1">
          <w:rPr>
            <w:rStyle w:val="Hyperlink"/>
          </w:rPr>
          <w:t>http://www.tandfonline.com/10.1080/00455091.2018.1432400</w:t>
        </w:r>
      </w:hyperlink>
      <w:r>
        <w:t xml:space="preserve"> </w:t>
      </w:r>
    </w:p>
    <w:p w14:paraId="7A597004" w14:textId="77777777" w:rsidR="004E44F7" w:rsidRDefault="004E44F7" w:rsidP="00775A28">
      <w:pPr>
        <w:pStyle w:val="Title"/>
        <w:rPr>
          <w:rFonts w:ascii="Times New Roman" w:hAnsi="Times New Roman" w:cs="Times New Roman"/>
          <w:color w:val="000000" w:themeColor="text1"/>
        </w:rPr>
      </w:pPr>
    </w:p>
    <w:p w14:paraId="0BECA433" w14:textId="5B44C4D2" w:rsidR="00F30B9D" w:rsidRPr="001A5525" w:rsidRDefault="004D454E" w:rsidP="00775A28">
      <w:pPr>
        <w:pStyle w:val="Title"/>
        <w:rPr>
          <w:rFonts w:ascii="Times New Roman" w:hAnsi="Times New Roman" w:cs="Times New Roman"/>
          <w:color w:val="000000" w:themeColor="text1"/>
        </w:rPr>
      </w:pPr>
      <w:r w:rsidRPr="001A5525">
        <w:rPr>
          <w:rFonts w:ascii="Times New Roman" w:hAnsi="Times New Roman" w:cs="Times New Roman"/>
          <w:color w:val="000000" w:themeColor="text1"/>
        </w:rPr>
        <w:t xml:space="preserve">Two </w:t>
      </w:r>
      <w:proofErr w:type="spellStart"/>
      <w:r w:rsidRPr="001A5525">
        <w:rPr>
          <w:rFonts w:ascii="Times New Roman" w:hAnsi="Times New Roman" w:cs="Times New Roman"/>
          <w:color w:val="000000" w:themeColor="text1"/>
        </w:rPr>
        <w:t>Nondescriptivist</w:t>
      </w:r>
      <w:proofErr w:type="spellEnd"/>
      <w:r w:rsidRPr="001A5525">
        <w:rPr>
          <w:rFonts w:ascii="Times New Roman" w:hAnsi="Times New Roman" w:cs="Times New Roman"/>
          <w:color w:val="000000" w:themeColor="text1"/>
        </w:rPr>
        <w:t xml:space="preserve"> Views of </w:t>
      </w:r>
      <w:r w:rsidR="00F30B9D" w:rsidRPr="001A5525">
        <w:rPr>
          <w:rFonts w:ascii="Times New Roman" w:hAnsi="Times New Roman" w:cs="Times New Roman"/>
          <w:color w:val="000000" w:themeColor="text1"/>
        </w:rPr>
        <w:t xml:space="preserve">Normative and Evaluative </w:t>
      </w:r>
      <w:r w:rsidRPr="001A5525">
        <w:rPr>
          <w:rFonts w:ascii="Times New Roman" w:hAnsi="Times New Roman" w:cs="Times New Roman"/>
          <w:color w:val="000000" w:themeColor="text1"/>
        </w:rPr>
        <w:t>Statements</w:t>
      </w:r>
    </w:p>
    <w:p w14:paraId="1A8EC5BF" w14:textId="2D3653BA" w:rsidR="002107B1" w:rsidRPr="001A5525" w:rsidRDefault="00F30B9D" w:rsidP="00D96C56">
      <w:pPr>
        <w:pStyle w:val="Subtitle"/>
        <w:rPr>
          <w:rFonts w:ascii="Times New Roman" w:hAnsi="Times New Roman" w:cs="Times New Roman"/>
          <w:color w:val="000000" w:themeColor="text1"/>
        </w:rPr>
      </w:pPr>
      <w:r w:rsidRPr="001A5525">
        <w:rPr>
          <w:rFonts w:ascii="Times New Roman" w:hAnsi="Times New Roman" w:cs="Times New Roman"/>
          <w:color w:val="000000" w:themeColor="text1"/>
        </w:rPr>
        <w:t>Matthew Chrisman (Edinburgh)</w:t>
      </w:r>
    </w:p>
    <w:p w14:paraId="65058CA9" w14:textId="77777777" w:rsidR="00F30B9D" w:rsidRPr="001A5525" w:rsidRDefault="00F30B9D" w:rsidP="004A7837">
      <w:pPr>
        <w:pStyle w:val="Heading1"/>
        <w:spacing w:after="240"/>
        <w:rPr>
          <w:rFonts w:ascii="Times New Roman" w:hAnsi="Times New Roman" w:cs="Times New Roman"/>
          <w:color w:val="000000" w:themeColor="text1"/>
        </w:rPr>
      </w:pPr>
      <w:r w:rsidRPr="001A5525">
        <w:rPr>
          <w:rFonts w:ascii="Times New Roman" w:hAnsi="Times New Roman" w:cs="Times New Roman"/>
          <w:color w:val="000000" w:themeColor="text1"/>
        </w:rPr>
        <w:t>1. Introduction</w:t>
      </w:r>
    </w:p>
    <w:p w14:paraId="20F22A6E" w14:textId="77777777" w:rsidR="006F0920" w:rsidRPr="001A5525" w:rsidRDefault="006F0920" w:rsidP="004A7837">
      <w:pPr>
        <w:spacing w:after="240"/>
        <w:rPr>
          <w:rFonts w:ascii="Times New Roman" w:hAnsi="Times New Roman" w:cs="Times New Roman"/>
          <w:color w:val="000000" w:themeColor="text1"/>
        </w:rPr>
      </w:pPr>
    </w:p>
    <w:p w14:paraId="159B165B" w14:textId="72DCD0BD" w:rsidR="007B45EF" w:rsidRPr="001A5525" w:rsidRDefault="004D7E92"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Some metaethicists </w:t>
      </w:r>
      <w:r w:rsidR="00F30B9D" w:rsidRPr="001A5525">
        <w:rPr>
          <w:rFonts w:ascii="Times New Roman" w:hAnsi="Times New Roman" w:cs="Times New Roman"/>
          <w:color w:val="000000" w:themeColor="text1"/>
        </w:rPr>
        <w:t>are impressed by the idea that</w:t>
      </w:r>
      <w:r w:rsidR="00F60DF0" w:rsidRPr="001A5525">
        <w:rPr>
          <w:rFonts w:ascii="Times New Roman" w:hAnsi="Times New Roman" w:cs="Times New Roman"/>
          <w:color w:val="000000" w:themeColor="text1"/>
        </w:rPr>
        <w:t xml:space="preserve"> </w:t>
      </w:r>
      <w:r w:rsidR="006F0920" w:rsidRPr="001A5525">
        <w:rPr>
          <w:rFonts w:ascii="Times New Roman" w:hAnsi="Times New Roman" w:cs="Times New Roman"/>
          <w:color w:val="000000" w:themeColor="text1"/>
        </w:rPr>
        <w:t xml:space="preserve">normative statements (e.g. </w:t>
      </w:r>
      <w:r w:rsidR="004C0247" w:rsidRPr="001A5525">
        <w:rPr>
          <w:rFonts w:ascii="Times New Roman" w:hAnsi="Times New Roman" w:cs="Times New Roman"/>
          <w:color w:val="000000" w:themeColor="text1"/>
        </w:rPr>
        <w:t>saying what some</w:t>
      </w:r>
      <w:r w:rsidR="006F0920" w:rsidRPr="001A5525">
        <w:rPr>
          <w:rFonts w:ascii="Times New Roman" w:hAnsi="Times New Roman" w:cs="Times New Roman"/>
          <w:color w:val="000000" w:themeColor="text1"/>
        </w:rPr>
        <w:t xml:space="preserve">one ought to do) </w:t>
      </w:r>
      <w:r w:rsidR="00011C91" w:rsidRPr="001A5525">
        <w:rPr>
          <w:rFonts w:ascii="Times New Roman" w:hAnsi="Times New Roman" w:cs="Times New Roman"/>
          <w:color w:val="000000" w:themeColor="text1"/>
        </w:rPr>
        <w:t>differ</w:t>
      </w:r>
      <w:r w:rsidR="00F60DF0" w:rsidRPr="001A5525">
        <w:rPr>
          <w:rFonts w:ascii="Times New Roman" w:hAnsi="Times New Roman" w:cs="Times New Roman"/>
          <w:color w:val="000000" w:themeColor="text1"/>
        </w:rPr>
        <w:t xml:space="preserve"> </w:t>
      </w:r>
      <w:r w:rsidR="0044773A" w:rsidRPr="001A5525">
        <w:rPr>
          <w:rFonts w:ascii="Times New Roman" w:hAnsi="Times New Roman" w:cs="Times New Roman"/>
          <w:color w:val="000000" w:themeColor="text1"/>
        </w:rPr>
        <w:t xml:space="preserve">fundamentally </w:t>
      </w:r>
      <w:r w:rsidR="00F60DF0" w:rsidRPr="001A5525">
        <w:rPr>
          <w:rFonts w:ascii="Times New Roman" w:hAnsi="Times New Roman" w:cs="Times New Roman"/>
          <w:color w:val="000000" w:themeColor="text1"/>
        </w:rPr>
        <w:t xml:space="preserve">from </w:t>
      </w:r>
      <w:r w:rsidR="006F0920" w:rsidRPr="001A5525">
        <w:rPr>
          <w:rFonts w:ascii="Times New Roman" w:hAnsi="Times New Roman" w:cs="Times New Roman"/>
          <w:color w:val="000000" w:themeColor="text1"/>
        </w:rPr>
        <w:t xml:space="preserve">statements describing </w:t>
      </w:r>
      <w:r w:rsidR="007B45EF" w:rsidRPr="001A5525">
        <w:rPr>
          <w:rFonts w:ascii="Times New Roman" w:hAnsi="Times New Roman" w:cs="Times New Roman"/>
          <w:color w:val="000000" w:themeColor="text1"/>
        </w:rPr>
        <w:t>reality. This idea</w:t>
      </w:r>
      <w:r w:rsidR="00D5672A" w:rsidRPr="001A5525">
        <w:rPr>
          <w:rFonts w:ascii="Times New Roman" w:hAnsi="Times New Roman" w:cs="Times New Roman"/>
          <w:color w:val="000000" w:themeColor="text1"/>
        </w:rPr>
        <w:t xml:space="preserve"> has </w:t>
      </w:r>
      <w:r w:rsidR="004D454E" w:rsidRPr="001A5525">
        <w:rPr>
          <w:rFonts w:ascii="Times New Roman" w:hAnsi="Times New Roman" w:cs="Times New Roman"/>
          <w:color w:val="000000" w:themeColor="text1"/>
        </w:rPr>
        <w:t>founded</w:t>
      </w:r>
      <w:r w:rsidR="00D5672A" w:rsidRPr="001A5525">
        <w:rPr>
          <w:rFonts w:ascii="Times New Roman" w:hAnsi="Times New Roman" w:cs="Times New Roman"/>
          <w:color w:val="000000" w:themeColor="text1"/>
        </w:rPr>
        <w:t xml:space="preserve"> a fecund research program in 20</w:t>
      </w:r>
      <w:r w:rsidR="00D5672A" w:rsidRPr="001A5525">
        <w:rPr>
          <w:rFonts w:ascii="Times New Roman" w:hAnsi="Times New Roman" w:cs="Times New Roman"/>
          <w:color w:val="000000" w:themeColor="text1"/>
          <w:vertAlign w:val="superscript"/>
        </w:rPr>
        <w:t>th</w:t>
      </w:r>
      <w:r w:rsidR="00D5672A" w:rsidRPr="001A5525">
        <w:rPr>
          <w:rFonts w:ascii="Times New Roman" w:hAnsi="Times New Roman" w:cs="Times New Roman"/>
          <w:color w:val="000000" w:themeColor="text1"/>
        </w:rPr>
        <w:t xml:space="preserve"> century metaethics</w:t>
      </w:r>
      <w:r w:rsidR="007B45EF" w:rsidRPr="001A5525">
        <w:rPr>
          <w:rFonts w:ascii="Times New Roman" w:hAnsi="Times New Roman" w:cs="Times New Roman"/>
          <w:color w:val="000000" w:themeColor="text1"/>
        </w:rPr>
        <w:t xml:space="preserve"> </w:t>
      </w:r>
      <w:r w:rsidR="004D454E" w:rsidRPr="001A5525">
        <w:rPr>
          <w:rFonts w:ascii="Times New Roman" w:hAnsi="Times New Roman" w:cs="Times New Roman"/>
          <w:color w:val="000000" w:themeColor="text1"/>
        </w:rPr>
        <w:t xml:space="preserve">including the development </w:t>
      </w:r>
      <w:r w:rsidR="00F30B9D" w:rsidRPr="001A5525">
        <w:rPr>
          <w:rFonts w:ascii="Times New Roman" w:hAnsi="Times New Roman" w:cs="Times New Roman"/>
          <w:color w:val="000000" w:themeColor="text1"/>
        </w:rPr>
        <w:t xml:space="preserve">of </w:t>
      </w:r>
      <w:proofErr w:type="spellStart"/>
      <w:r w:rsidR="00F30B9D" w:rsidRPr="001A5525">
        <w:rPr>
          <w:rFonts w:ascii="Times New Roman" w:hAnsi="Times New Roman" w:cs="Times New Roman"/>
          <w:color w:val="000000" w:themeColor="text1"/>
        </w:rPr>
        <w:t>emotivist</w:t>
      </w:r>
      <w:proofErr w:type="spellEnd"/>
      <w:r w:rsidR="00F30B9D" w:rsidRPr="001A5525">
        <w:rPr>
          <w:rFonts w:ascii="Times New Roman" w:hAnsi="Times New Roman" w:cs="Times New Roman"/>
          <w:color w:val="000000" w:themeColor="text1"/>
        </w:rPr>
        <w:t xml:space="preserve">, </w:t>
      </w:r>
      <w:proofErr w:type="spellStart"/>
      <w:r w:rsidR="00F30B9D" w:rsidRPr="001A5525">
        <w:rPr>
          <w:rFonts w:ascii="Times New Roman" w:hAnsi="Times New Roman" w:cs="Times New Roman"/>
          <w:color w:val="000000" w:themeColor="text1"/>
        </w:rPr>
        <w:t>prescriptivist</w:t>
      </w:r>
      <w:proofErr w:type="spellEnd"/>
      <w:r w:rsidR="00F30B9D" w:rsidRPr="001A5525">
        <w:rPr>
          <w:rFonts w:ascii="Times New Roman" w:hAnsi="Times New Roman" w:cs="Times New Roman"/>
          <w:color w:val="000000" w:themeColor="text1"/>
        </w:rPr>
        <w:t xml:space="preserve">, projectivist, </w:t>
      </w:r>
      <w:r w:rsidR="00775A28" w:rsidRPr="001A5525">
        <w:rPr>
          <w:rFonts w:ascii="Times New Roman" w:hAnsi="Times New Roman" w:cs="Times New Roman"/>
          <w:color w:val="000000" w:themeColor="text1"/>
        </w:rPr>
        <w:t xml:space="preserve">and </w:t>
      </w:r>
      <w:r w:rsidR="004D454E" w:rsidRPr="001A5525">
        <w:rPr>
          <w:rFonts w:ascii="Times New Roman" w:hAnsi="Times New Roman" w:cs="Times New Roman"/>
          <w:color w:val="000000" w:themeColor="text1"/>
        </w:rPr>
        <w:t xml:space="preserve">(most recently) </w:t>
      </w:r>
      <w:r w:rsidR="00F30B9D" w:rsidRPr="001A5525">
        <w:rPr>
          <w:rFonts w:ascii="Times New Roman" w:hAnsi="Times New Roman" w:cs="Times New Roman"/>
          <w:color w:val="000000" w:themeColor="text1"/>
        </w:rPr>
        <w:t>expressivis</w:t>
      </w:r>
      <w:r w:rsidR="00775A28" w:rsidRPr="001A5525">
        <w:rPr>
          <w:rFonts w:ascii="Times New Roman" w:hAnsi="Times New Roman" w:cs="Times New Roman"/>
          <w:color w:val="000000" w:themeColor="text1"/>
        </w:rPr>
        <w:t xml:space="preserve">t </w:t>
      </w:r>
      <w:r w:rsidR="009E7AC9" w:rsidRPr="001A5525">
        <w:rPr>
          <w:rFonts w:ascii="Times New Roman" w:hAnsi="Times New Roman" w:cs="Times New Roman"/>
          <w:color w:val="000000" w:themeColor="text1"/>
        </w:rPr>
        <w:t>views</w:t>
      </w:r>
      <w:r w:rsidR="001D6344" w:rsidRPr="001A5525">
        <w:rPr>
          <w:rFonts w:ascii="Times New Roman" w:hAnsi="Times New Roman" w:cs="Times New Roman"/>
          <w:color w:val="000000" w:themeColor="text1"/>
        </w:rPr>
        <w:t>.</w:t>
      </w:r>
      <w:r w:rsidR="00B97054" w:rsidRPr="001A5525">
        <w:rPr>
          <w:rFonts w:ascii="Times New Roman" w:hAnsi="Times New Roman" w:cs="Times New Roman"/>
          <w:color w:val="000000" w:themeColor="text1"/>
        </w:rPr>
        <w:t xml:space="preserve"> </w:t>
      </w:r>
      <w:r w:rsidR="007B45EF" w:rsidRPr="001A5525">
        <w:rPr>
          <w:rFonts w:ascii="Times New Roman" w:hAnsi="Times New Roman" w:cs="Times New Roman"/>
          <w:color w:val="000000" w:themeColor="text1"/>
        </w:rPr>
        <w:t>T</w:t>
      </w:r>
      <w:r w:rsidR="00B97054" w:rsidRPr="001A5525">
        <w:rPr>
          <w:rFonts w:ascii="Times New Roman" w:hAnsi="Times New Roman" w:cs="Times New Roman"/>
          <w:color w:val="000000" w:themeColor="text1"/>
        </w:rPr>
        <w:t>he sorts of expressivism currently on the market are highly sophisticated</w:t>
      </w:r>
      <w:r w:rsidR="0044773A" w:rsidRPr="001A5525">
        <w:rPr>
          <w:rFonts w:ascii="Times New Roman" w:hAnsi="Times New Roman" w:cs="Times New Roman"/>
          <w:color w:val="000000" w:themeColor="text1"/>
        </w:rPr>
        <w:t>, inspiring great ingenuity even amongst their critics in thinking about the function of normative/evaluative language and the relations between this an</w:t>
      </w:r>
      <w:r w:rsidR="007B45EF" w:rsidRPr="001A5525">
        <w:rPr>
          <w:rFonts w:ascii="Times New Roman" w:hAnsi="Times New Roman" w:cs="Times New Roman"/>
          <w:color w:val="000000" w:themeColor="text1"/>
        </w:rPr>
        <w:t>d normative/evaluative thought.</w:t>
      </w:r>
      <w:r w:rsidR="000213A0" w:rsidRPr="001A5525">
        <w:rPr>
          <w:rStyle w:val="FootnoteReference"/>
          <w:rFonts w:ascii="Times New Roman" w:hAnsi="Times New Roman" w:cs="Times New Roman"/>
          <w:color w:val="000000" w:themeColor="text1"/>
        </w:rPr>
        <w:footnoteReference w:id="1"/>
      </w:r>
      <w:r w:rsidR="007B45EF" w:rsidRPr="001A5525">
        <w:rPr>
          <w:rFonts w:ascii="Times New Roman" w:hAnsi="Times New Roman" w:cs="Times New Roman"/>
          <w:color w:val="000000" w:themeColor="text1"/>
        </w:rPr>
        <w:t xml:space="preserve"> </w:t>
      </w:r>
      <w:r w:rsidR="0044773A" w:rsidRPr="001A5525">
        <w:rPr>
          <w:rFonts w:ascii="Times New Roman" w:hAnsi="Times New Roman" w:cs="Times New Roman"/>
          <w:color w:val="000000" w:themeColor="text1"/>
        </w:rPr>
        <w:t xml:space="preserve">In my view, however, </w:t>
      </w:r>
      <w:r w:rsidR="001D6344" w:rsidRPr="001A5525">
        <w:rPr>
          <w:rFonts w:ascii="Times New Roman" w:hAnsi="Times New Roman" w:cs="Times New Roman"/>
          <w:color w:val="000000" w:themeColor="text1"/>
        </w:rPr>
        <w:t>there is a different and better way to get to the idea that normative statements do not describe reality</w:t>
      </w:r>
      <w:r w:rsidR="0044773A" w:rsidRPr="001A5525">
        <w:rPr>
          <w:rFonts w:ascii="Times New Roman" w:hAnsi="Times New Roman" w:cs="Times New Roman"/>
          <w:color w:val="000000" w:themeColor="text1"/>
        </w:rPr>
        <w:t xml:space="preserve">. </w:t>
      </w:r>
    </w:p>
    <w:p w14:paraId="6A277F02" w14:textId="1B6509BA" w:rsidR="00F832FB" w:rsidRPr="001A5525" w:rsidRDefault="0044773A"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This </w:t>
      </w:r>
      <w:r w:rsidR="007B45EF" w:rsidRPr="001A5525">
        <w:rPr>
          <w:rFonts w:ascii="Times New Roman" w:hAnsi="Times New Roman" w:cs="Times New Roman"/>
          <w:color w:val="000000" w:themeColor="text1"/>
        </w:rPr>
        <w:t xml:space="preserve">alternative </w:t>
      </w:r>
      <w:r w:rsidRPr="001A5525">
        <w:rPr>
          <w:rFonts w:ascii="Times New Roman" w:hAnsi="Times New Roman" w:cs="Times New Roman"/>
          <w:color w:val="000000" w:themeColor="text1"/>
        </w:rPr>
        <w:t>is based on the</w:t>
      </w:r>
      <w:r w:rsidR="007C615C" w:rsidRPr="001A5525">
        <w:rPr>
          <w:rFonts w:ascii="Times New Roman" w:hAnsi="Times New Roman" w:cs="Times New Roman"/>
          <w:color w:val="000000" w:themeColor="text1"/>
        </w:rPr>
        <w:t xml:space="preserve"> </w:t>
      </w:r>
      <w:r w:rsidR="007B45EF" w:rsidRPr="001A5525">
        <w:rPr>
          <w:rFonts w:ascii="Times New Roman" w:hAnsi="Times New Roman" w:cs="Times New Roman"/>
          <w:color w:val="000000" w:themeColor="text1"/>
        </w:rPr>
        <w:t xml:space="preserve">dominant view in </w:t>
      </w:r>
      <w:r w:rsidR="007C615C" w:rsidRPr="001A5525">
        <w:rPr>
          <w:rFonts w:ascii="Times New Roman" w:hAnsi="Times New Roman" w:cs="Times New Roman"/>
          <w:color w:val="000000" w:themeColor="text1"/>
        </w:rPr>
        <w:t xml:space="preserve">deontic logic and formal semantics that ought-statements should be treated as </w:t>
      </w:r>
      <w:r w:rsidR="004D454E" w:rsidRPr="001A5525">
        <w:rPr>
          <w:rFonts w:ascii="Times New Roman" w:hAnsi="Times New Roman" w:cs="Times New Roman"/>
          <w:color w:val="000000" w:themeColor="text1"/>
        </w:rPr>
        <w:t xml:space="preserve">expressing </w:t>
      </w:r>
      <w:r w:rsidR="007C615C" w:rsidRPr="001A5525">
        <w:rPr>
          <w:rFonts w:ascii="Times New Roman" w:hAnsi="Times New Roman" w:cs="Times New Roman"/>
          <w:color w:val="000000" w:themeColor="text1"/>
        </w:rPr>
        <w:t xml:space="preserve">a </w:t>
      </w:r>
      <w:r w:rsidR="00090D8C" w:rsidRPr="001A5525">
        <w:rPr>
          <w:rFonts w:ascii="Times New Roman" w:hAnsi="Times New Roman" w:cs="Times New Roman"/>
          <w:color w:val="000000" w:themeColor="text1"/>
        </w:rPr>
        <w:t>type</w:t>
      </w:r>
      <w:r w:rsidR="007C615C" w:rsidRPr="001A5525">
        <w:rPr>
          <w:rFonts w:ascii="Times New Roman" w:hAnsi="Times New Roman" w:cs="Times New Roman"/>
          <w:color w:val="000000" w:themeColor="text1"/>
        </w:rPr>
        <w:t xml:space="preserve"> of modal judgment.</w:t>
      </w:r>
      <w:r w:rsidR="002F02C2" w:rsidRPr="001A5525">
        <w:rPr>
          <w:rStyle w:val="FootnoteReference"/>
          <w:rFonts w:ascii="Times New Roman" w:hAnsi="Times New Roman" w:cs="Times New Roman"/>
          <w:color w:val="000000" w:themeColor="text1"/>
        </w:rPr>
        <w:footnoteReference w:id="2"/>
      </w:r>
      <w:r w:rsidR="007C615C" w:rsidRPr="001A5525">
        <w:rPr>
          <w:rFonts w:ascii="Times New Roman" w:hAnsi="Times New Roman" w:cs="Times New Roman"/>
          <w:color w:val="000000" w:themeColor="text1"/>
        </w:rPr>
        <w:t xml:space="preserve"> More specifically</w:t>
      </w:r>
      <w:r w:rsidRPr="001A5525">
        <w:rPr>
          <w:rFonts w:ascii="Times New Roman" w:hAnsi="Times New Roman" w:cs="Times New Roman"/>
          <w:color w:val="000000" w:themeColor="text1"/>
        </w:rPr>
        <w:t>, in this literature,</w:t>
      </w:r>
      <w:r w:rsidR="007C615C"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ought-statements</w:t>
      </w:r>
      <w:r w:rsidR="007C615C" w:rsidRPr="001A5525">
        <w:rPr>
          <w:rFonts w:ascii="Times New Roman" w:hAnsi="Times New Roman" w:cs="Times New Roman"/>
          <w:color w:val="000000" w:themeColor="text1"/>
        </w:rPr>
        <w:t xml:space="preserve"> are commonly regarded as </w:t>
      </w:r>
      <w:r w:rsidR="004D454E" w:rsidRPr="001A5525">
        <w:rPr>
          <w:rFonts w:ascii="Times New Roman" w:hAnsi="Times New Roman" w:cs="Times New Roman"/>
          <w:color w:val="000000" w:themeColor="text1"/>
        </w:rPr>
        <w:t>“</w:t>
      </w:r>
      <w:r w:rsidR="007C615C" w:rsidRPr="001A5525">
        <w:rPr>
          <w:rFonts w:ascii="Times New Roman" w:hAnsi="Times New Roman" w:cs="Times New Roman"/>
          <w:color w:val="000000" w:themeColor="text1"/>
        </w:rPr>
        <w:t>weak</w:t>
      </w:r>
      <w:r w:rsidR="004D454E" w:rsidRPr="001A5525">
        <w:rPr>
          <w:rFonts w:ascii="Times New Roman" w:hAnsi="Times New Roman" w:cs="Times New Roman"/>
          <w:color w:val="000000" w:themeColor="text1"/>
        </w:rPr>
        <w:t>”</w:t>
      </w:r>
      <w:r w:rsidR="007C615C" w:rsidRPr="001A5525">
        <w:rPr>
          <w:rFonts w:ascii="Times New Roman" w:hAnsi="Times New Roman" w:cs="Times New Roman"/>
          <w:color w:val="000000" w:themeColor="text1"/>
        </w:rPr>
        <w:t xml:space="preserve"> necessity </w:t>
      </w:r>
      <w:r w:rsidR="004D454E" w:rsidRPr="001A5525">
        <w:rPr>
          <w:rFonts w:ascii="Times New Roman" w:hAnsi="Times New Roman" w:cs="Times New Roman"/>
          <w:color w:val="000000" w:themeColor="text1"/>
        </w:rPr>
        <w:t>claims</w:t>
      </w:r>
      <w:r w:rsidR="007C615C" w:rsidRPr="001A5525">
        <w:rPr>
          <w:rFonts w:ascii="Times New Roman" w:hAnsi="Times New Roman" w:cs="Times New Roman"/>
          <w:color w:val="000000" w:themeColor="text1"/>
        </w:rPr>
        <w:t xml:space="preserve">, where context determines the flavor (moral, prudential, teleological, epistemic) of weak necessity. </w:t>
      </w:r>
      <w:r w:rsidRPr="001A5525">
        <w:rPr>
          <w:rFonts w:ascii="Times New Roman" w:hAnsi="Times New Roman" w:cs="Times New Roman"/>
          <w:color w:val="000000" w:themeColor="text1"/>
        </w:rPr>
        <w:t>A</w:t>
      </w:r>
      <w:r w:rsidR="00E16BD2" w:rsidRPr="001A5525">
        <w:rPr>
          <w:rFonts w:ascii="Times New Roman" w:hAnsi="Times New Roman" w:cs="Times New Roman"/>
          <w:color w:val="000000" w:themeColor="text1"/>
        </w:rPr>
        <w:t xml:space="preserve"> different </w:t>
      </w:r>
      <w:r w:rsidRPr="001A5525">
        <w:rPr>
          <w:rFonts w:ascii="Times New Roman" w:hAnsi="Times New Roman" w:cs="Times New Roman"/>
          <w:color w:val="000000" w:themeColor="text1"/>
        </w:rPr>
        <w:t xml:space="preserve">and older </w:t>
      </w:r>
      <w:r w:rsidR="00E16BD2" w:rsidRPr="001A5525">
        <w:rPr>
          <w:rFonts w:ascii="Times New Roman" w:hAnsi="Times New Roman" w:cs="Times New Roman"/>
          <w:color w:val="000000" w:themeColor="text1"/>
        </w:rPr>
        <w:t xml:space="preserve">tradition in the philosophy of mind </w:t>
      </w:r>
      <w:r w:rsidR="007B19DB" w:rsidRPr="001A5525">
        <w:rPr>
          <w:rFonts w:ascii="Times New Roman" w:hAnsi="Times New Roman" w:cs="Times New Roman"/>
          <w:color w:val="000000" w:themeColor="text1"/>
        </w:rPr>
        <w:t xml:space="preserve">and language </w:t>
      </w:r>
      <w:r w:rsidRPr="001A5525">
        <w:rPr>
          <w:rFonts w:ascii="Times New Roman" w:hAnsi="Times New Roman" w:cs="Times New Roman"/>
          <w:color w:val="000000" w:themeColor="text1"/>
        </w:rPr>
        <w:t xml:space="preserve">was </w:t>
      </w:r>
      <w:r w:rsidR="007B19DB" w:rsidRPr="001A5525">
        <w:rPr>
          <w:rFonts w:ascii="Times New Roman" w:hAnsi="Times New Roman" w:cs="Times New Roman"/>
          <w:color w:val="000000" w:themeColor="text1"/>
        </w:rPr>
        <w:t>impress</w:t>
      </w:r>
      <w:r w:rsidRPr="001A5525">
        <w:rPr>
          <w:rFonts w:ascii="Times New Roman" w:hAnsi="Times New Roman" w:cs="Times New Roman"/>
          <w:color w:val="000000" w:themeColor="text1"/>
        </w:rPr>
        <w:t xml:space="preserve">ed by the idea that there is a fundamental </w:t>
      </w:r>
      <w:r w:rsidR="007B19DB" w:rsidRPr="001A5525">
        <w:rPr>
          <w:rFonts w:ascii="Times New Roman" w:hAnsi="Times New Roman" w:cs="Times New Roman"/>
          <w:color w:val="000000" w:themeColor="text1"/>
        </w:rPr>
        <w:t xml:space="preserve">difference between representing empirical facts and making modal judgments concerning various ways in which things might </w:t>
      </w:r>
      <w:r w:rsidR="007B45EF" w:rsidRPr="001A5525">
        <w:rPr>
          <w:rFonts w:ascii="Times New Roman" w:hAnsi="Times New Roman" w:cs="Times New Roman"/>
          <w:color w:val="000000" w:themeColor="text1"/>
        </w:rPr>
        <w:t>necessarily or possibly be</w:t>
      </w:r>
      <w:r w:rsidR="007B19DB" w:rsidRPr="001A5525">
        <w:rPr>
          <w:rFonts w:ascii="Times New Roman" w:hAnsi="Times New Roman" w:cs="Times New Roman"/>
          <w:color w:val="000000" w:themeColor="text1"/>
        </w:rPr>
        <w:t xml:space="preserve">. For example, </w:t>
      </w:r>
      <w:r w:rsidR="007B45EF" w:rsidRPr="001A5525">
        <w:rPr>
          <w:rFonts w:ascii="Times New Roman" w:hAnsi="Times New Roman" w:cs="Times New Roman"/>
          <w:color w:val="000000" w:themeColor="text1"/>
        </w:rPr>
        <w:t>considering</w:t>
      </w:r>
      <w:r w:rsidR="007B19DB" w:rsidRPr="001A5525">
        <w:rPr>
          <w:rFonts w:ascii="Times New Roman" w:hAnsi="Times New Roman" w:cs="Times New Roman"/>
          <w:color w:val="000000" w:themeColor="text1"/>
        </w:rPr>
        <w:t xml:space="preserve"> the content of judgments about the world as it can be represented in our experiences, Kant </w:t>
      </w:r>
      <w:r w:rsidR="007B45EF" w:rsidRPr="001A5525">
        <w:rPr>
          <w:rFonts w:ascii="Times New Roman" w:hAnsi="Times New Roman" w:cs="Times New Roman"/>
          <w:color w:val="000000" w:themeColor="text1"/>
        </w:rPr>
        <w:t>wrote</w:t>
      </w:r>
      <w:r w:rsidR="007B19DB" w:rsidRPr="001A5525">
        <w:rPr>
          <w:rFonts w:ascii="Times New Roman" w:hAnsi="Times New Roman" w:cs="Times New Roman"/>
          <w:color w:val="000000" w:themeColor="text1"/>
        </w:rPr>
        <w:t>, “The modality of judgments is a quite special function of them, which is distinctive in that it contributes nothing to the content of the judgment” (1787</w:t>
      </w:r>
      <w:r w:rsidR="006656DA" w:rsidRPr="001A5525">
        <w:rPr>
          <w:rFonts w:ascii="Times New Roman" w:hAnsi="Times New Roman" w:cs="Times New Roman"/>
          <w:color w:val="000000" w:themeColor="text1"/>
        </w:rPr>
        <w:t>/1998</w:t>
      </w:r>
      <w:r w:rsidR="007B19DB" w:rsidRPr="001A5525">
        <w:rPr>
          <w:rFonts w:ascii="Times New Roman" w:hAnsi="Times New Roman" w:cs="Times New Roman"/>
          <w:color w:val="000000" w:themeColor="text1"/>
        </w:rPr>
        <w:t xml:space="preserve">: </w:t>
      </w:r>
      <w:r w:rsidR="00427B49" w:rsidRPr="001A5525">
        <w:rPr>
          <w:rFonts w:ascii="Times New Roman" w:hAnsi="Times New Roman" w:cs="Times New Roman"/>
          <w:color w:val="000000" w:themeColor="text1"/>
        </w:rPr>
        <w:t>209</w:t>
      </w:r>
      <w:r w:rsidR="007B19DB" w:rsidRPr="001A5525">
        <w:rPr>
          <w:rFonts w:ascii="Times New Roman" w:hAnsi="Times New Roman" w:cs="Times New Roman"/>
          <w:color w:val="000000" w:themeColor="text1"/>
        </w:rPr>
        <w:t xml:space="preserve">). And </w:t>
      </w:r>
      <w:r w:rsidR="007B45EF" w:rsidRPr="001A5525">
        <w:rPr>
          <w:rFonts w:ascii="Times New Roman" w:hAnsi="Times New Roman" w:cs="Times New Roman"/>
          <w:color w:val="000000" w:themeColor="text1"/>
        </w:rPr>
        <w:t xml:space="preserve">considering </w:t>
      </w:r>
      <w:r w:rsidR="007B19DB" w:rsidRPr="001A5525">
        <w:rPr>
          <w:rFonts w:ascii="Times New Roman" w:hAnsi="Times New Roman" w:cs="Times New Roman"/>
          <w:color w:val="000000" w:themeColor="text1"/>
        </w:rPr>
        <w:t xml:space="preserve">the propositional content of judgments conceived of as representations of reality, Frege wrote, “By saying that a proposition is necessary I give a hint about the grounds for my judgment. But, since this does not affect </w:t>
      </w:r>
      <w:r w:rsidR="007B19DB" w:rsidRPr="001A5525">
        <w:rPr>
          <w:rFonts w:ascii="Times New Roman" w:hAnsi="Times New Roman" w:cs="Times New Roman"/>
          <w:color w:val="000000" w:themeColor="text1"/>
        </w:rPr>
        <w:lastRenderedPageBreak/>
        <w:t>the content of the judgment, the form of the apodictic judgment has no significance for us” (1879</w:t>
      </w:r>
      <w:r w:rsidR="0056348B" w:rsidRPr="001A5525">
        <w:rPr>
          <w:rFonts w:ascii="Times New Roman" w:hAnsi="Times New Roman" w:cs="Times New Roman"/>
          <w:color w:val="000000" w:themeColor="text1"/>
        </w:rPr>
        <w:t>/1967</w:t>
      </w:r>
      <w:r w:rsidR="007B19DB" w:rsidRPr="001A5525">
        <w:rPr>
          <w:rFonts w:ascii="Times New Roman" w:hAnsi="Times New Roman" w:cs="Times New Roman"/>
          <w:color w:val="000000" w:themeColor="text1"/>
        </w:rPr>
        <w:t>: 13).</w:t>
      </w:r>
      <w:r w:rsidR="00990D0F" w:rsidRPr="001A5525">
        <w:rPr>
          <w:rFonts w:ascii="Times New Roman" w:hAnsi="Times New Roman" w:cs="Times New Roman"/>
          <w:color w:val="000000" w:themeColor="text1"/>
        </w:rPr>
        <w:t xml:space="preserve"> </w:t>
      </w:r>
    </w:p>
    <w:p w14:paraId="15F953D1" w14:textId="7CE0D6D1" w:rsidR="007C615C" w:rsidRPr="001A5525" w:rsidRDefault="007C615C"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Developing this tradition’s insight about modality suggests treating ought-statements as nondescriptive </w:t>
      </w:r>
      <w:r w:rsidRPr="001A5525">
        <w:rPr>
          <w:rFonts w:ascii="Times New Roman" w:hAnsi="Times New Roman" w:cs="Times New Roman"/>
          <w:i/>
          <w:color w:val="000000" w:themeColor="text1"/>
        </w:rPr>
        <w:t>because they are modal</w:t>
      </w:r>
      <w:r w:rsidRPr="001A5525">
        <w:rPr>
          <w:rFonts w:ascii="Times New Roman" w:hAnsi="Times New Roman" w:cs="Times New Roman"/>
          <w:color w:val="000000" w:themeColor="text1"/>
        </w:rPr>
        <w:t xml:space="preserve"> (rather than because they are emotive, prescriptive, projective, or expressive). This is the kind of view of ‘ought’ I </w:t>
      </w:r>
      <w:r w:rsidR="007B45EF" w:rsidRPr="001A5525">
        <w:rPr>
          <w:rFonts w:ascii="Times New Roman" w:hAnsi="Times New Roman" w:cs="Times New Roman"/>
          <w:color w:val="000000" w:themeColor="text1"/>
        </w:rPr>
        <w:t>favor</w:t>
      </w:r>
      <w:r w:rsidR="00B20DBF"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 xml:space="preserve">as a foundation for a </w:t>
      </w:r>
      <w:proofErr w:type="spellStart"/>
      <w:r w:rsidRPr="001A5525">
        <w:rPr>
          <w:rFonts w:ascii="Times New Roman" w:hAnsi="Times New Roman" w:cs="Times New Roman"/>
          <w:color w:val="000000" w:themeColor="text1"/>
        </w:rPr>
        <w:t>nondescriptivist</w:t>
      </w:r>
      <w:proofErr w:type="spellEnd"/>
      <w:r w:rsidRPr="001A5525">
        <w:rPr>
          <w:rFonts w:ascii="Times New Roman" w:hAnsi="Times New Roman" w:cs="Times New Roman"/>
          <w:color w:val="000000" w:themeColor="text1"/>
        </w:rPr>
        <w:t xml:space="preserve"> view about normative thought and discourse.</w:t>
      </w:r>
      <w:r w:rsidR="007B45EF" w:rsidRPr="001A5525">
        <w:rPr>
          <w:rStyle w:val="FootnoteReference"/>
          <w:rFonts w:ascii="Times New Roman" w:hAnsi="Times New Roman" w:cs="Times New Roman"/>
          <w:color w:val="000000" w:themeColor="text1"/>
        </w:rPr>
        <w:footnoteReference w:id="3"/>
      </w:r>
      <w:r w:rsidRPr="001A5525">
        <w:rPr>
          <w:rFonts w:ascii="Times New Roman" w:hAnsi="Times New Roman" w:cs="Times New Roman"/>
          <w:color w:val="000000" w:themeColor="text1"/>
        </w:rPr>
        <w:t xml:space="preserve"> </w:t>
      </w:r>
      <w:r w:rsidR="0044773A" w:rsidRPr="001A5525">
        <w:rPr>
          <w:rFonts w:ascii="Times New Roman" w:hAnsi="Times New Roman" w:cs="Times New Roman"/>
          <w:color w:val="000000" w:themeColor="text1"/>
        </w:rPr>
        <w:t>Because of it</w:t>
      </w:r>
      <w:r w:rsidR="007F1C6A" w:rsidRPr="001A5525">
        <w:rPr>
          <w:rFonts w:ascii="Times New Roman" w:hAnsi="Times New Roman" w:cs="Times New Roman"/>
          <w:color w:val="000000" w:themeColor="text1"/>
        </w:rPr>
        <w:t>s contrasting explanation of why normative language is nondescriptive</w:t>
      </w:r>
      <w:r w:rsidR="0044773A" w:rsidRPr="001A5525">
        <w:rPr>
          <w:rFonts w:ascii="Times New Roman" w:hAnsi="Times New Roman" w:cs="Times New Roman"/>
          <w:color w:val="000000" w:themeColor="text1"/>
        </w:rPr>
        <w:t xml:space="preserve">, </w:t>
      </w:r>
      <w:r w:rsidR="007F1C6A" w:rsidRPr="001A5525">
        <w:rPr>
          <w:rFonts w:ascii="Times New Roman" w:hAnsi="Times New Roman" w:cs="Times New Roman"/>
          <w:color w:val="000000" w:themeColor="text1"/>
        </w:rPr>
        <w:t xml:space="preserve">I have been reluctant in my own work in metaethics to adopt </w:t>
      </w:r>
      <w:r w:rsidR="0044773A" w:rsidRPr="001A5525">
        <w:rPr>
          <w:rFonts w:ascii="Times New Roman" w:hAnsi="Times New Roman" w:cs="Times New Roman"/>
          <w:color w:val="000000" w:themeColor="text1"/>
        </w:rPr>
        <w:t xml:space="preserve">the </w:t>
      </w:r>
      <w:r w:rsidR="007F1C6A" w:rsidRPr="001A5525">
        <w:rPr>
          <w:rFonts w:ascii="Times New Roman" w:hAnsi="Times New Roman" w:cs="Times New Roman"/>
          <w:color w:val="000000" w:themeColor="text1"/>
        </w:rPr>
        <w:t xml:space="preserve">label </w:t>
      </w:r>
      <w:r w:rsidR="004D454E" w:rsidRPr="001A5525">
        <w:rPr>
          <w:rFonts w:ascii="Times New Roman" w:hAnsi="Times New Roman" w:cs="Times New Roman"/>
          <w:color w:val="000000" w:themeColor="text1"/>
        </w:rPr>
        <w:t>“expressivist</w:t>
      </w:r>
      <w:r w:rsidR="007F1C6A" w:rsidRPr="001A5525">
        <w:rPr>
          <w:rFonts w:ascii="Times New Roman" w:hAnsi="Times New Roman" w:cs="Times New Roman"/>
          <w:color w:val="000000" w:themeColor="text1"/>
        </w:rPr>
        <w:t>”</w:t>
      </w:r>
      <w:r w:rsidR="004D454E" w:rsidRPr="001A5525">
        <w:rPr>
          <w:rFonts w:ascii="Times New Roman" w:hAnsi="Times New Roman" w:cs="Times New Roman"/>
          <w:color w:val="000000" w:themeColor="text1"/>
        </w:rPr>
        <w:t xml:space="preserve"> despite agreeing with many expressivist arguments against descriptivist views in metaethics.</w:t>
      </w:r>
      <w:r w:rsidR="00F832FB" w:rsidRPr="001A5525">
        <w:rPr>
          <w:rFonts w:ascii="Times New Roman" w:hAnsi="Times New Roman" w:cs="Times New Roman"/>
          <w:color w:val="000000" w:themeColor="text1"/>
        </w:rPr>
        <w:t xml:space="preserve"> Kant and Frege didn’t think modal statements express anything like prescriptions, noncognitive attitudes, or planning states, but they do seem to have regarded them as </w:t>
      </w:r>
      <w:proofErr w:type="gramStart"/>
      <w:r w:rsidR="00F832FB" w:rsidRPr="001A5525">
        <w:rPr>
          <w:rFonts w:ascii="Times New Roman" w:hAnsi="Times New Roman" w:cs="Times New Roman"/>
          <w:color w:val="000000" w:themeColor="text1"/>
        </w:rPr>
        <w:t>nondescriptive  because</w:t>
      </w:r>
      <w:proofErr w:type="gramEnd"/>
      <w:r w:rsidR="00F832FB" w:rsidRPr="001A5525">
        <w:rPr>
          <w:rFonts w:ascii="Times New Roman" w:hAnsi="Times New Roman" w:cs="Times New Roman"/>
          <w:color w:val="000000" w:themeColor="text1"/>
        </w:rPr>
        <w:t xml:space="preserve"> they performed some function in our thought and talk different from describing reality. </w:t>
      </w:r>
      <w:r w:rsidR="007F1C6A" w:rsidRPr="001A5525">
        <w:rPr>
          <w:rFonts w:ascii="Times New Roman" w:hAnsi="Times New Roman" w:cs="Times New Roman"/>
          <w:color w:val="000000" w:themeColor="text1"/>
        </w:rPr>
        <w:t xml:space="preserve">To draw out this contrast </w:t>
      </w:r>
      <w:r w:rsidR="00F832FB" w:rsidRPr="001A5525">
        <w:rPr>
          <w:rFonts w:ascii="Times New Roman" w:hAnsi="Times New Roman" w:cs="Times New Roman"/>
          <w:color w:val="000000" w:themeColor="text1"/>
        </w:rPr>
        <w:t xml:space="preserve">with the expressivist tradition </w:t>
      </w:r>
      <w:r w:rsidR="007F1C6A" w:rsidRPr="001A5525">
        <w:rPr>
          <w:rFonts w:ascii="Times New Roman" w:hAnsi="Times New Roman" w:cs="Times New Roman"/>
          <w:color w:val="000000" w:themeColor="text1"/>
        </w:rPr>
        <w:t xml:space="preserve">in more detail, there are two </w:t>
      </w:r>
      <w:r w:rsidRPr="001A5525">
        <w:rPr>
          <w:rFonts w:ascii="Times New Roman" w:hAnsi="Times New Roman" w:cs="Times New Roman"/>
          <w:color w:val="000000" w:themeColor="text1"/>
        </w:rPr>
        <w:t>questions I want to explore here.</w:t>
      </w:r>
    </w:p>
    <w:p w14:paraId="271B076D" w14:textId="5DA47BCD" w:rsidR="007B19DB" w:rsidRPr="001A5525" w:rsidRDefault="00F16140"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First (and mainly), </w:t>
      </w:r>
      <w:r w:rsidR="007C615C" w:rsidRPr="001A5525">
        <w:rPr>
          <w:rFonts w:ascii="Times New Roman" w:hAnsi="Times New Roman" w:cs="Times New Roman"/>
          <w:color w:val="000000" w:themeColor="text1"/>
        </w:rPr>
        <w:t>e</w:t>
      </w:r>
      <w:r w:rsidR="008B7B30" w:rsidRPr="001A5525">
        <w:rPr>
          <w:rFonts w:ascii="Times New Roman" w:hAnsi="Times New Roman" w:cs="Times New Roman"/>
          <w:color w:val="000000" w:themeColor="text1"/>
        </w:rPr>
        <w:t>ven if we agree with Kant that the modality of a judgment contributes nothing to the content</w:t>
      </w:r>
      <w:r w:rsidR="00401184" w:rsidRPr="001A5525">
        <w:rPr>
          <w:rFonts w:ascii="Times New Roman" w:hAnsi="Times New Roman" w:cs="Times New Roman"/>
          <w:color w:val="000000" w:themeColor="text1"/>
        </w:rPr>
        <w:t xml:space="preserve"> of that judgment</w:t>
      </w:r>
      <w:r w:rsidR="008B7B30" w:rsidRPr="001A5525">
        <w:rPr>
          <w:rFonts w:ascii="Times New Roman" w:hAnsi="Times New Roman" w:cs="Times New Roman"/>
          <w:color w:val="000000" w:themeColor="text1"/>
        </w:rPr>
        <w:t xml:space="preserve">, </w:t>
      </w:r>
      <w:r w:rsidR="00401184" w:rsidRPr="001A5525">
        <w:rPr>
          <w:rFonts w:ascii="Times New Roman" w:hAnsi="Times New Roman" w:cs="Times New Roman"/>
          <w:color w:val="000000" w:themeColor="text1"/>
        </w:rPr>
        <w:t xml:space="preserve">or we agree with Frege that saying a proposition is necessary does not affect the content of </w:t>
      </w:r>
      <w:r w:rsidR="00826B65" w:rsidRPr="001A5525">
        <w:rPr>
          <w:rFonts w:ascii="Times New Roman" w:hAnsi="Times New Roman" w:cs="Times New Roman"/>
          <w:color w:val="000000" w:themeColor="text1"/>
        </w:rPr>
        <w:t>the</w:t>
      </w:r>
      <w:r w:rsidR="00401184" w:rsidRPr="001A5525">
        <w:rPr>
          <w:rFonts w:ascii="Times New Roman" w:hAnsi="Times New Roman" w:cs="Times New Roman"/>
          <w:color w:val="000000" w:themeColor="text1"/>
        </w:rPr>
        <w:t xml:space="preserve"> judgment</w:t>
      </w:r>
      <w:r w:rsidR="00826B65" w:rsidRPr="001A5525">
        <w:rPr>
          <w:rFonts w:ascii="Times New Roman" w:hAnsi="Times New Roman" w:cs="Times New Roman"/>
          <w:color w:val="000000" w:themeColor="text1"/>
        </w:rPr>
        <w:t xml:space="preserve"> that it is true</w:t>
      </w:r>
      <w:r w:rsidR="008B7B30" w:rsidRPr="001A5525">
        <w:rPr>
          <w:rFonts w:ascii="Times New Roman" w:hAnsi="Times New Roman" w:cs="Times New Roman"/>
          <w:color w:val="000000" w:themeColor="text1"/>
        </w:rPr>
        <w:t>, it is obvious that we should</w:t>
      </w:r>
      <w:r w:rsidR="0044773A" w:rsidRPr="001A5525">
        <w:rPr>
          <w:rFonts w:ascii="Times New Roman" w:hAnsi="Times New Roman" w:cs="Times New Roman"/>
          <w:color w:val="000000" w:themeColor="text1"/>
        </w:rPr>
        <w:t xml:space="preserve"> no</w:t>
      </w:r>
      <w:r w:rsidR="008B7B30" w:rsidRPr="001A5525">
        <w:rPr>
          <w:rFonts w:ascii="Times New Roman" w:hAnsi="Times New Roman" w:cs="Times New Roman"/>
          <w:color w:val="000000" w:themeColor="text1"/>
        </w:rPr>
        <w:t xml:space="preserve">t say that ‘ought’ contributes nothing to the </w:t>
      </w:r>
      <w:r w:rsidR="008B7B30" w:rsidRPr="001A5525">
        <w:rPr>
          <w:rFonts w:ascii="Times New Roman" w:hAnsi="Times New Roman" w:cs="Times New Roman"/>
          <w:i/>
          <w:color w:val="000000" w:themeColor="text1"/>
        </w:rPr>
        <w:t>meaning</w:t>
      </w:r>
      <w:r w:rsidR="008B7B30" w:rsidRPr="001A5525">
        <w:rPr>
          <w:rFonts w:ascii="Times New Roman" w:hAnsi="Times New Roman" w:cs="Times New Roman"/>
          <w:color w:val="000000" w:themeColor="text1"/>
        </w:rPr>
        <w:t xml:space="preserve"> of statements in which it figures.</w:t>
      </w:r>
      <w:r w:rsidR="00401184" w:rsidRPr="001A5525">
        <w:rPr>
          <w:rFonts w:ascii="Times New Roman" w:hAnsi="Times New Roman" w:cs="Times New Roman"/>
          <w:color w:val="000000" w:themeColor="text1"/>
        </w:rPr>
        <w:t xml:space="preserve"> </w:t>
      </w:r>
      <w:r w:rsidR="007C615C" w:rsidRPr="001A5525">
        <w:rPr>
          <w:rFonts w:ascii="Times New Roman" w:hAnsi="Times New Roman" w:cs="Times New Roman"/>
          <w:color w:val="000000" w:themeColor="text1"/>
        </w:rPr>
        <w:t xml:space="preserve">(For what it’s worth, I think </w:t>
      </w:r>
      <w:r w:rsidR="00401184" w:rsidRPr="001A5525">
        <w:rPr>
          <w:rFonts w:ascii="Times New Roman" w:hAnsi="Times New Roman" w:cs="Times New Roman"/>
          <w:color w:val="000000" w:themeColor="text1"/>
        </w:rPr>
        <w:t xml:space="preserve">it is </w:t>
      </w:r>
      <w:r w:rsidR="008B7B30" w:rsidRPr="001A5525">
        <w:rPr>
          <w:rFonts w:ascii="Times New Roman" w:hAnsi="Times New Roman" w:cs="Times New Roman"/>
          <w:color w:val="000000" w:themeColor="text1"/>
        </w:rPr>
        <w:t xml:space="preserve">most charitable to interpret Kant and Frege as making claims about the </w:t>
      </w:r>
      <w:r w:rsidR="008B7B30" w:rsidRPr="001A5525">
        <w:rPr>
          <w:rFonts w:ascii="Times New Roman" w:hAnsi="Times New Roman" w:cs="Times New Roman"/>
          <w:i/>
          <w:color w:val="000000" w:themeColor="text1"/>
        </w:rPr>
        <w:t>descriptive</w:t>
      </w:r>
      <w:r w:rsidR="008B7B30" w:rsidRPr="001A5525">
        <w:rPr>
          <w:rFonts w:ascii="Times New Roman" w:hAnsi="Times New Roman" w:cs="Times New Roman"/>
          <w:color w:val="000000" w:themeColor="text1"/>
        </w:rPr>
        <w:t xml:space="preserve"> content of these judgme</w:t>
      </w:r>
      <w:r w:rsidR="00401184" w:rsidRPr="001A5525">
        <w:rPr>
          <w:rFonts w:ascii="Times New Roman" w:hAnsi="Times New Roman" w:cs="Times New Roman"/>
          <w:color w:val="000000" w:themeColor="text1"/>
        </w:rPr>
        <w:t>nts.</w:t>
      </w:r>
      <w:r w:rsidR="007C615C" w:rsidRPr="001A5525">
        <w:rPr>
          <w:rFonts w:ascii="Times New Roman" w:hAnsi="Times New Roman" w:cs="Times New Roman"/>
          <w:color w:val="000000" w:themeColor="text1"/>
        </w:rPr>
        <w:t>)</w:t>
      </w:r>
      <w:r w:rsidR="00401184" w:rsidRPr="001A5525">
        <w:rPr>
          <w:rFonts w:ascii="Times New Roman" w:hAnsi="Times New Roman" w:cs="Times New Roman"/>
          <w:color w:val="000000" w:themeColor="text1"/>
        </w:rPr>
        <w:t xml:space="preserve"> This </w:t>
      </w:r>
      <w:r w:rsidR="008B7B30" w:rsidRPr="001A5525">
        <w:rPr>
          <w:rFonts w:ascii="Times New Roman" w:hAnsi="Times New Roman" w:cs="Times New Roman"/>
          <w:color w:val="000000" w:themeColor="text1"/>
        </w:rPr>
        <w:t>raises the question: if ‘ought’ considered as a modal doesn’t contribute to the descriptive content of the statements in which it figures, ho</w:t>
      </w:r>
      <w:r w:rsidR="007C615C" w:rsidRPr="001A5525">
        <w:rPr>
          <w:rFonts w:ascii="Times New Roman" w:hAnsi="Times New Roman" w:cs="Times New Roman"/>
          <w:color w:val="000000" w:themeColor="text1"/>
        </w:rPr>
        <w:t>w does it affect their meaning?</w:t>
      </w:r>
      <w:r w:rsidR="002E3366" w:rsidRPr="001A5525">
        <w:rPr>
          <w:rFonts w:ascii="Times New Roman" w:hAnsi="Times New Roman" w:cs="Times New Roman"/>
          <w:color w:val="000000" w:themeColor="text1"/>
        </w:rPr>
        <w:t xml:space="preserve"> (Sections 3-4)</w:t>
      </w:r>
    </w:p>
    <w:p w14:paraId="3F6D5EE4" w14:textId="21618FD2" w:rsidR="00401184" w:rsidRPr="001A5525" w:rsidRDefault="00F16140"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Second (and much more tentatively),</w:t>
      </w:r>
      <w:r w:rsidR="007C615C" w:rsidRPr="001A5525">
        <w:rPr>
          <w:rFonts w:ascii="Times New Roman" w:hAnsi="Times New Roman" w:cs="Times New Roman"/>
          <w:color w:val="000000" w:themeColor="text1"/>
        </w:rPr>
        <w:t xml:space="preserve"> </w:t>
      </w:r>
      <w:r w:rsidR="002E3366" w:rsidRPr="001A5525">
        <w:rPr>
          <w:rFonts w:ascii="Times New Roman" w:hAnsi="Times New Roman" w:cs="Times New Roman"/>
          <w:color w:val="000000" w:themeColor="text1"/>
        </w:rPr>
        <w:t xml:space="preserve">the </w:t>
      </w:r>
      <w:r w:rsidR="00790CD0" w:rsidRPr="001A5525">
        <w:rPr>
          <w:rFonts w:ascii="Times New Roman" w:hAnsi="Times New Roman" w:cs="Times New Roman"/>
          <w:color w:val="000000" w:themeColor="text1"/>
        </w:rPr>
        <w:t>expressivist tradition</w:t>
      </w:r>
      <w:r w:rsidR="002E3366" w:rsidRPr="001A5525">
        <w:rPr>
          <w:rFonts w:ascii="Times New Roman" w:hAnsi="Times New Roman" w:cs="Times New Roman"/>
          <w:color w:val="000000" w:themeColor="text1"/>
        </w:rPr>
        <w:t xml:space="preserve"> </w:t>
      </w:r>
      <w:r w:rsidR="00090D8C" w:rsidRPr="001A5525">
        <w:rPr>
          <w:rFonts w:ascii="Times New Roman" w:hAnsi="Times New Roman" w:cs="Times New Roman"/>
          <w:color w:val="000000" w:themeColor="text1"/>
        </w:rPr>
        <w:t>offers various</w:t>
      </w:r>
      <w:r w:rsidR="002E3366" w:rsidRPr="001A5525">
        <w:rPr>
          <w:rFonts w:ascii="Times New Roman" w:hAnsi="Times New Roman" w:cs="Times New Roman"/>
          <w:color w:val="000000" w:themeColor="text1"/>
        </w:rPr>
        <w:t xml:space="preserve"> unified explanation</w:t>
      </w:r>
      <w:r w:rsidR="00090D8C" w:rsidRPr="001A5525">
        <w:rPr>
          <w:rFonts w:ascii="Times New Roman" w:hAnsi="Times New Roman" w:cs="Times New Roman"/>
          <w:color w:val="000000" w:themeColor="text1"/>
        </w:rPr>
        <w:t>s</w:t>
      </w:r>
      <w:r w:rsidR="002E3366" w:rsidRPr="001A5525">
        <w:rPr>
          <w:rFonts w:ascii="Times New Roman" w:hAnsi="Times New Roman" w:cs="Times New Roman"/>
          <w:color w:val="000000" w:themeColor="text1"/>
        </w:rPr>
        <w:t xml:space="preserve"> of why normative </w:t>
      </w:r>
      <w:r w:rsidR="002E3366" w:rsidRPr="001A5525">
        <w:rPr>
          <w:rFonts w:ascii="Times New Roman" w:hAnsi="Times New Roman" w:cs="Times New Roman"/>
          <w:i/>
          <w:color w:val="000000" w:themeColor="text1"/>
        </w:rPr>
        <w:t>and</w:t>
      </w:r>
      <w:r w:rsidR="002E3366" w:rsidRPr="001A5525">
        <w:rPr>
          <w:rFonts w:ascii="Times New Roman" w:hAnsi="Times New Roman" w:cs="Times New Roman"/>
          <w:color w:val="000000" w:themeColor="text1"/>
        </w:rPr>
        <w:t xml:space="preserve"> evaluative statements are nondescriptive, but </w:t>
      </w:r>
      <w:r w:rsidR="00401184" w:rsidRPr="001A5525">
        <w:rPr>
          <w:rFonts w:ascii="Times New Roman" w:hAnsi="Times New Roman" w:cs="Times New Roman"/>
          <w:color w:val="000000" w:themeColor="text1"/>
        </w:rPr>
        <w:t>a modal-operator account of why ought-statements are not descriptions of reality does not extend naturally to evaluative statements</w:t>
      </w:r>
      <w:r w:rsidR="002E3366" w:rsidRPr="001A5525">
        <w:rPr>
          <w:rFonts w:ascii="Times New Roman" w:hAnsi="Times New Roman" w:cs="Times New Roman"/>
          <w:color w:val="000000" w:themeColor="text1"/>
        </w:rPr>
        <w:t xml:space="preserve">. Words such as </w:t>
      </w:r>
      <w:r w:rsidR="00401184" w:rsidRPr="001A5525">
        <w:rPr>
          <w:rFonts w:ascii="Times New Roman" w:hAnsi="Times New Roman" w:cs="Times New Roman"/>
          <w:color w:val="000000" w:themeColor="text1"/>
        </w:rPr>
        <w:t xml:space="preserve">‘good’, ‘bad’, ‘better’, and ‘worse’ are not plausibly understood as modal operators in any usual sense. </w:t>
      </w:r>
      <w:r w:rsidR="002E3366" w:rsidRPr="001A5525">
        <w:rPr>
          <w:rFonts w:ascii="Times New Roman" w:hAnsi="Times New Roman" w:cs="Times New Roman"/>
          <w:color w:val="000000" w:themeColor="text1"/>
        </w:rPr>
        <w:t>T</w:t>
      </w:r>
      <w:r w:rsidR="00884045" w:rsidRPr="001A5525">
        <w:rPr>
          <w:rFonts w:ascii="Times New Roman" w:hAnsi="Times New Roman" w:cs="Times New Roman"/>
          <w:color w:val="000000" w:themeColor="text1"/>
        </w:rPr>
        <w:t xml:space="preserve">his puts pressure on a metaethics based on the modal-operator account of ought-statements to abandon the assumption that normative and evaluative statements are nondescriptive for </w:t>
      </w:r>
      <w:r w:rsidR="00090D8C" w:rsidRPr="001A5525">
        <w:rPr>
          <w:rFonts w:ascii="Times New Roman" w:hAnsi="Times New Roman" w:cs="Times New Roman"/>
          <w:color w:val="000000" w:themeColor="text1"/>
        </w:rPr>
        <w:t>basically</w:t>
      </w:r>
      <w:r w:rsidR="00884045" w:rsidRPr="001A5525">
        <w:rPr>
          <w:rFonts w:ascii="Times New Roman" w:hAnsi="Times New Roman" w:cs="Times New Roman"/>
          <w:color w:val="000000" w:themeColor="text1"/>
        </w:rPr>
        <w:t xml:space="preserve"> the same reason</w:t>
      </w:r>
      <w:r w:rsidR="002E3366" w:rsidRPr="001A5525">
        <w:rPr>
          <w:rFonts w:ascii="Times New Roman" w:hAnsi="Times New Roman" w:cs="Times New Roman"/>
          <w:color w:val="000000" w:themeColor="text1"/>
        </w:rPr>
        <w:t>, raising</w:t>
      </w:r>
      <w:r w:rsidR="007C615C" w:rsidRPr="001A5525">
        <w:rPr>
          <w:rFonts w:ascii="Times New Roman" w:hAnsi="Times New Roman" w:cs="Times New Roman"/>
          <w:color w:val="000000" w:themeColor="text1"/>
        </w:rPr>
        <w:t xml:space="preserve"> the question: what should metaethicists who </w:t>
      </w:r>
      <w:r w:rsidR="007B45EF" w:rsidRPr="001A5525">
        <w:rPr>
          <w:rFonts w:ascii="Times New Roman" w:hAnsi="Times New Roman" w:cs="Times New Roman"/>
          <w:color w:val="000000" w:themeColor="text1"/>
        </w:rPr>
        <w:t>follow me in thinking</w:t>
      </w:r>
      <w:r w:rsidR="007C615C" w:rsidRPr="001A5525">
        <w:rPr>
          <w:rFonts w:ascii="Times New Roman" w:hAnsi="Times New Roman" w:cs="Times New Roman"/>
          <w:color w:val="000000" w:themeColor="text1"/>
        </w:rPr>
        <w:t xml:space="preserve"> normative statements are nondescriptive because they are modal say about evaluative statements?</w:t>
      </w:r>
      <w:r w:rsidR="00B20DBF" w:rsidRPr="001A5525">
        <w:rPr>
          <w:rFonts w:ascii="Times New Roman" w:hAnsi="Times New Roman" w:cs="Times New Roman"/>
          <w:color w:val="000000" w:themeColor="text1"/>
        </w:rPr>
        <w:t xml:space="preserve"> (Section</w:t>
      </w:r>
      <w:r w:rsidR="002E3366" w:rsidRPr="001A5525">
        <w:rPr>
          <w:rFonts w:ascii="Times New Roman" w:hAnsi="Times New Roman" w:cs="Times New Roman"/>
          <w:color w:val="000000" w:themeColor="text1"/>
        </w:rPr>
        <w:t xml:space="preserve"> 5)</w:t>
      </w:r>
    </w:p>
    <w:p w14:paraId="67F4591A" w14:textId="77777777" w:rsidR="007C6009" w:rsidRPr="001A5525" w:rsidRDefault="007C6009" w:rsidP="004A7837">
      <w:pPr>
        <w:spacing w:after="240"/>
        <w:rPr>
          <w:rFonts w:ascii="Times New Roman" w:hAnsi="Times New Roman" w:cs="Times New Roman"/>
          <w:color w:val="000000" w:themeColor="text1"/>
        </w:rPr>
      </w:pPr>
    </w:p>
    <w:p w14:paraId="240B3388" w14:textId="25326F66" w:rsidR="007C6009" w:rsidRPr="001A5525" w:rsidRDefault="004D7E92" w:rsidP="004A7837">
      <w:pPr>
        <w:pStyle w:val="Heading1"/>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2. </w:t>
      </w:r>
      <w:r w:rsidR="00F32F12" w:rsidRPr="001A5525">
        <w:rPr>
          <w:rFonts w:ascii="Times New Roman" w:hAnsi="Times New Roman" w:cs="Times New Roman"/>
          <w:color w:val="000000" w:themeColor="text1"/>
        </w:rPr>
        <w:t xml:space="preserve">Normative </w:t>
      </w:r>
      <w:r w:rsidR="009E3FD3" w:rsidRPr="001A5525">
        <w:rPr>
          <w:rFonts w:ascii="Times New Roman" w:hAnsi="Times New Roman" w:cs="Times New Roman"/>
          <w:color w:val="000000" w:themeColor="text1"/>
        </w:rPr>
        <w:t xml:space="preserve">and Evaluative </w:t>
      </w:r>
      <w:r w:rsidR="00F32F12" w:rsidRPr="001A5525">
        <w:rPr>
          <w:rFonts w:ascii="Times New Roman" w:hAnsi="Times New Roman" w:cs="Times New Roman"/>
          <w:color w:val="000000" w:themeColor="text1"/>
        </w:rPr>
        <w:t>Statements as Nondescriptive</w:t>
      </w:r>
      <w:r w:rsidR="00D94163" w:rsidRPr="001A5525">
        <w:rPr>
          <w:rFonts w:ascii="Times New Roman" w:hAnsi="Times New Roman" w:cs="Times New Roman"/>
          <w:color w:val="000000" w:themeColor="text1"/>
        </w:rPr>
        <w:t>; Some Historical Lessons</w:t>
      </w:r>
    </w:p>
    <w:p w14:paraId="096150B0" w14:textId="77777777" w:rsidR="00D94163" w:rsidRPr="001A5525" w:rsidRDefault="00D94163" w:rsidP="004A7837">
      <w:pPr>
        <w:spacing w:after="240"/>
        <w:rPr>
          <w:rFonts w:ascii="Times New Roman" w:hAnsi="Times New Roman" w:cs="Times New Roman"/>
          <w:color w:val="000000" w:themeColor="text1"/>
        </w:rPr>
      </w:pPr>
    </w:p>
    <w:p w14:paraId="033A44F8" w14:textId="4767FB2A" w:rsidR="00F32F12" w:rsidRPr="001A5525" w:rsidRDefault="00F32F12"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When I say that some metaethicists, including myself, are impressed by the idea that describing reality differs from saying what anyone ought to do</w:t>
      </w:r>
      <w:r w:rsidR="003F2529" w:rsidRPr="001A5525">
        <w:rPr>
          <w:rFonts w:ascii="Times New Roman" w:hAnsi="Times New Roman" w:cs="Times New Roman"/>
          <w:color w:val="000000" w:themeColor="text1"/>
        </w:rPr>
        <w:t xml:space="preserve"> or evalu</w:t>
      </w:r>
      <w:r w:rsidR="007C615C" w:rsidRPr="001A5525">
        <w:rPr>
          <w:rFonts w:ascii="Times New Roman" w:hAnsi="Times New Roman" w:cs="Times New Roman"/>
          <w:color w:val="000000" w:themeColor="text1"/>
        </w:rPr>
        <w:t xml:space="preserve">ating </w:t>
      </w:r>
      <w:r w:rsidR="007C615C" w:rsidRPr="001A5525">
        <w:rPr>
          <w:rFonts w:ascii="Times New Roman" w:hAnsi="Times New Roman" w:cs="Times New Roman"/>
          <w:color w:val="000000" w:themeColor="text1"/>
        </w:rPr>
        <w:lastRenderedPageBreak/>
        <w:t>things as better and worse</w:t>
      </w:r>
      <w:r w:rsidR="0056348B" w:rsidRPr="001A5525">
        <w:rPr>
          <w:rFonts w:ascii="Times New Roman" w:hAnsi="Times New Roman" w:cs="Times New Roman"/>
          <w:color w:val="000000" w:themeColor="text1"/>
        </w:rPr>
        <w:t>, I think it i</w:t>
      </w:r>
      <w:r w:rsidRPr="001A5525">
        <w:rPr>
          <w:rFonts w:ascii="Times New Roman" w:hAnsi="Times New Roman" w:cs="Times New Roman"/>
          <w:color w:val="000000" w:themeColor="text1"/>
        </w:rPr>
        <w:t xml:space="preserve">s important to recognize that most of these metaethicists would recognize a prominent descriptive use of </w:t>
      </w:r>
      <w:r w:rsidR="00745747" w:rsidRPr="001A5525">
        <w:rPr>
          <w:rFonts w:ascii="Times New Roman" w:hAnsi="Times New Roman" w:cs="Times New Roman"/>
          <w:color w:val="000000" w:themeColor="text1"/>
        </w:rPr>
        <w:t>words such as ‘ought’</w:t>
      </w:r>
      <w:r w:rsidR="003F2529" w:rsidRPr="001A5525">
        <w:rPr>
          <w:rFonts w:ascii="Times New Roman" w:hAnsi="Times New Roman" w:cs="Times New Roman"/>
          <w:color w:val="000000" w:themeColor="text1"/>
        </w:rPr>
        <w:t xml:space="preserve"> and ‘</w:t>
      </w:r>
      <w:r w:rsidR="007C615C" w:rsidRPr="001A5525">
        <w:rPr>
          <w:rFonts w:ascii="Times New Roman" w:hAnsi="Times New Roman" w:cs="Times New Roman"/>
          <w:color w:val="000000" w:themeColor="text1"/>
        </w:rPr>
        <w:t>good’</w:t>
      </w:r>
      <w:r w:rsidRPr="001A5525">
        <w:rPr>
          <w:rFonts w:ascii="Times New Roman" w:hAnsi="Times New Roman" w:cs="Times New Roman"/>
          <w:color w:val="000000" w:themeColor="text1"/>
        </w:rPr>
        <w:t xml:space="preserve">. This was already </w:t>
      </w:r>
      <w:r w:rsidR="00745747" w:rsidRPr="001A5525">
        <w:rPr>
          <w:rFonts w:ascii="Times New Roman" w:hAnsi="Times New Roman" w:cs="Times New Roman"/>
          <w:color w:val="000000" w:themeColor="text1"/>
        </w:rPr>
        <w:t xml:space="preserve">hinted at </w:t>
      </w:r>
      <w:r w:rsidRPr="001A5525">
        <w:rPr>
          <w:rFonts w:ascii="Times New Roman" w:hAnsi="Times New Roman" w:cs="Times New Roman"/>
          <w:color w:val="000000" w:themeColor="text1"/>
        </w:rPr>
        <w:t xml:space="preserve">by Ayer, who distinguished between </w:t>
      </w:r>
      <w:r w:rsidR="00765493" w:rsidRPr="001A5525">
        <w:rPr>
          <w:rFonts w:ascii="Times New Roman" w:hAnsi="Times New Roman" w:cs="Times New Roman"/>
          <w:color w:val="000000" w:themeColor="text1"/>
        </w:rPr>
        <w:t xml:space="preserve">the use </w:t>
      </w:r>
      <w:r w:rsidR="00E85069" w:rsidRPr="001A5525">
        <w:rPr>
          <w:rFonts w:ascii="Times New Roman" w:hAnsi="Times New Roman" w:cs="Times New Roman"/>
          <w:color w:val="000000" w:themeColor="text1"/>
        </w:rPr>
        <w:t>of words to describe the moral sense of a particular community and their use as “normative ethical symbols.”</w:t>
      </w:r>
      <w:r w:rsidR="006F0920" w:rsidRPr="001A5525">
        <w:rPr>
          <w:rFonts w:ascii="Times New Roman" w:hAnsi="Times New Roman" w:cs="Times New Roman"/>
          <w:color w:val="000000" w:themeColor="text1"/>
        </w:rPr>
        <w:t xml:space="preserve"> In fact, </w:t>
      </w:r>
      <w:r w:rsidR="003F2529" w:rsidRPr="001A5525">
        <w:rPr>
          <w:rFonts w:ascii="Times New Roman" w:hAnsi="Times New Roman" w:cs="Times New Roman"/>
          <w:color w:val="000000" w:themeColor="text1"/>
        </w:rPr>
        <w:t xml:space="preserve">on a careful rereading of </w:t>
      </w:r>
      <w:r w:rsidR="003F2529" w:rsidRPr="001A5525">
        <w:rPr>
          <w:rFonts w:ascii="Times New Roman" w:hAnsi="Times New Roman" w:cs="Times New Roman"/>
          <w:i/>
          <w:color w:val="000000" w:themeColor="text1"/>
        </w:rPr>
        <w:t>Language, Truth and Logic</w:t>
      </w:r>
      <w:r w:rsidR="003F2529" w:rsidRPr="001A5525">
        <w:rPr>
          <w:rFonts w:ascii="Times New Roman" w:hAnsi="Times New Roman" w:cs="Times New Roman"/>
          <w:color w:val="000000" w:themeColor="text1"/>
        </w:rPr>
        <w:t xml:space="preserve">, </w:t>
      </w:r>
      <w:r w:rsidR="006F0920" w:rsidRPr="001A5525">
        <w:rPr>
          <w:rFonts w:ascii="Times New Roman" w:hAnsi="Times New Roman" w:cs="Times New Roman"/>
          <w:color w:val="000000" w:themeColor="text1"/>
        </w:rPr>
        <w:t>o</w:t>
      </w:r>
      <w:r w:rsidR="00765493" w:rsidRPr="001A5525">
        <w:rPr>
          <w:rFonts w:ascii="Times New Roman" w:hAnsi="Times New Roman" w:cs="Times New Roman"/>
          <w:color w:val="000000" w:themeColor="text1"/>
        </w:rPr>
        <w:t xml:space="preserve">ne </w:t>
      </w:r>
      <w:r w:rsidR="003F2529" w:rsidRPr="001A5525">
        <w:rPr>
          <w:rFonts w:ascii="Times New Roman" w:hAnsi="Times New Roman" w:cs="Times New Roman"/>
          <w:color w:val="000000" w:themeColor="text1"/>
        </w:rPr>
        <w:t xml:space="preserve">can get </w:t>
      </w:r>
      <w:r w:rsidR="00765493" w:rsidRPr="001A5525">
        <w:rPr>
          <w:rFonts w:ascii="Times New Roman" w:hAnsi="Times New Roman" w:cs="Times New Roman"/>
          <w:color w:val="000000" w:themeColor="text1"/>
        </w:rPr>
        <w:t>the sense that Ayer regarded most uses of words such as</w:t>
      </w:r>
      <w:r w:rsidR="006F0920" w:rsidRPr="001A5525">
        <w:rPr>
          <w:rFonts w:ascii="Times New Roman" w:hAnsi="Times New Roman" w:cs="Times New Roman"/>
          <w:color w:val="000000" w:themeColor="text1"/>
        </w:rPr>
        <w:t xml:space="preserve"> ‘</w:t>
      </w:r>
      <w:r w:rsidR="00B46AA0" w:rsidRPr="001A5525">
        <w:rPr>
          <w:rFonts w:ascii="Times New Roman" w:hAnsi="Times New Roman" w:cs="Times New Roman"/>
          <w:color w:val="000000" w:themeColor="text1"/>
        </w:rPr>
        <w:t xml:space="preserve">ought’ </w:t>
      </w:r>
      <w:r w:rsidR="006F0920" w:rsidRPr="001A5525">
        <w:rPr>
          <w:rFonts w:ascii="Times New Roman" w:hAnsi="Times New Roman" w:cs="Times New Roman"/>
          <w:color w:val="000000" w:themeColor="text1"/>
        </w:rPr>
        <w:t>and ‘</w:t>
      </w:r>
      <w:r w:rsidR="007C615C" w:rsidRPr="001A5525">
        <w:rPr>
          <w:rFonts w:ascii="Times New Roman" w:hAnsi="Times New Roman" w:cs="Times New Roman"/>
          <w:color w:val="000000" w:themeColor="text1"/>
        </w:rPr>
        <w:t>good’</w:t>
      </w:r>
      <w:r w:rsidR="006F0920" w:rsidRPr="001A5525">
        <w:rPr>
          <w:rFonts w:ascii="Times New Roman" w:hAnsi="Times New Roman" w:cs="Times New Roman"/>
          <w:color w:val="000000" w:themeColor="text1"/>
        </w:rPr>
        <w:t xml:space="preserve"> </w:t>
      </w:r>
      <w:r w:rsidR="00745747" w:rsidRPr="001A5525">
        <w:rPr>
          <w:rFonts w:ascii="Times New Roman" w:hAnsi="Times New Roman" w:cs="Times New Roman"/>
          <w:color w:val="000000" w:themeColor="text1"/>
        </w:rPr>
        <w:t xml:space="preserve">as descriptive. On his view, </w:t>
      </w:r>
      <w:r w:rsidR="003F2529" w:rsidRPr="001A5525">
        <w:rPr>
          <w:rFonts w:ascii="Times New Roman" w:hAnsi="Times New Roman" w:cs="Times New Roman"/>
          <w:color w:val="000000" w:themeColor="text1"/>
        </w:rPr>
        <w:t xml:space="preserve">many uses of these words </w:t>
      </w:r>
      <w:r w:rsidR="00765493" w:rsidRPr="001A5525">
        <w:rPr>
          <w:rFonts w:ascii="Times New Roman" w:hAnsi="Times New Roman" w:cs="Times New Roman"/>
          <w:color w:val="000000" w:themeColor="text1"/>
        </w:rPr>
        <w:t>are sociological descriptions of the morals of some group of people or descriptions of the verdicts of some normative system that conversational participants are assumin</w:t>
      </w:r>
      <w:r w:rsidR="000B7CE0" w:rsidRPr="001A5525">
        <w:rPr>
          <w:rFonts w:ascii="Times New Roman" w:hAnsi="Times New Roman" w:cs="Times New Roman"/>
          <w:color w:val="000000" w:themeColor="text1"/>
        </w:rPr>
        <w:t>g for the sake of conversation.</w:t>
      </w:r>
      <w:r w:rsidR="00765493" w:rsidRPr="001A5525">
        <w:rPr>
          <w:rFonts w:ascii="Times New Roman" w:hAnsi="Times New Roman" w:cs="Times New Roman"/>
          <w:color w:val="000000" w:themeColor="text1"/>
        </w:rPr>
        <w:t xml:space="preserve"> It’s only when we get to the business of discussing what one </w:t>
      </w:r>
      <w:r w:rsidR="00765493" w:rsidRPr="001A5525">
        <w:rPr>
          <w:rFonts w:ascii="Times New Roman" w:hAnsi="Times New Roman" w:cs="Times New Roman"/>
          <w:i/>
          <w:color w:val="000000" w:themeColor="text1"/>
        </w:rPr>
        <w:t>really</w:t>
      </w:r>
      <w:r w:rsidR="00765493" w:rsidRPr="001A5525">
        <w:rPr>
          <w:rFonts w:ascii="Times New Roman" w:hAnsi="Times New Roman" w:cs="Times New Roman"/>
          <w:color w:val="000000" w:themeColor="text1"/>
        </w:rPr>
        <w:t xml:space="preserve"> ought to do</w:t>
      </w:r>
      <w:r w:rsidR="006F0920" w:rsidRPr="001A5525">
        <w:rPr>
          <w:rFonts w:ascii="Times New Roman" w:hAnsi="Times New Roman" w:cs="Times New Roman"/>
          <w:color w:val="000000" w:themeColor="text1"/>
        </w:rPr>
        <w:t xml:space="preserve"> or what is </w:t>
      </w:r>
      <w:r w:rsidR="006F0920" w:rsidRPr="001A5525">
        <w:rPr>
          <w:rFonts w:ascii="Times New Roman" w:hAnsi="Times New Roman" w:cs="Times New Roman"/>
          <w:i/>
          <w:color w:val="000000" w:themeColor="text1"/>
        </w:rPr>
        <w:t>really</w:t>
      </w:r>
      <w:r w:rsidR="006F0920" w:rsidRPr="001A5525">
        <w:rPr>
          <w:rFonts w:ascii="Times New Roman" w:hAnsi="Times New Roman" w:cs="Times New Roman"/>
          <w:color w:val="000000" w:themeColor="text1"/>
        </w:rPr>
        <w:t xml:space="preserve"> </w:t>
      </w:r>
      <w:r w:rsidR="007C615C" w:rsidRPr="001A5525">
        <w:rPr>
          <w:rFonts w:ascii="Times New Roman" w:hAnsi="Times New Roman" w:cs="Times New Roman"/>
          <w:color w:val="000000" w:themeColor="text1"/>
        </w:rPr>
        <w:t xml:space="preserve">good </w:t>
      </w:r>
      <w:r w:rsidR="00765493" w:rsidRPr="001A5525">
        <w:rPr>
          <w:rFonts w:ascii="Times New Roman" w:hAnsi="Times New Roman" w:cs="Times New Roman"/>
          <w:color w:val="000000" w:themeColor="text1"/>
        </w:rPr>
        <w:t xml:space="preserve">that his </w:t>
      </w:r>
      <w:proofErr w:type="spellStart"/>
      <w:r w:rsidR="00765493" w:rsidRPr="001A5525">
        <w:rPr>
          <w:rFonts w:ascii="Times New Roman" w:hAnsi="Times New Roman" w:cs="Times New Roman"/>
          <w:color w:val="000000" w:themeColor="text1"/>
        </w:rPr>
        <w:t>verificationism</w:t>
      </w:r>
      <w:proofErr w:type="spellEnd"/>
      <w:r w:rsidR="00765493" w:rsidRPr="001A5525">
        <w:rPr>
          <w:rFonts w:ascii="Times New Roman" w:hAnsi="Times New Roman" w:cs="Times New Roman"/>
          <w:color w:val="000000" w:themeColor="text1"/>
        </w:rPr>
        <w:t xml:space="preserve"> about meaning led him to deny that the words carry descriptive content.</w:t>
      </w:r>
    </w:p>
    <w:p w14:paraId="2305C622" w14:textId="476B7BCA" w:rsidR="00B22FB3" w:rsidRPr="001A5525" w:rsidRDefault="006F0920"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We shouldn’t dwell on</w:t>
      </w:r>
      <w:r w:rsidR="00B22FB3" w:rsidRPr="001A5525">
        <w:rPr>
          <w:rFonts w:ascii="Times New Roman" w:hAnsi="Times New Roman" w:cs="Times New Roman"/>
          <w:color w:val="000000" w:themeColor="text1"/>
        </w:rPr>
        <w:t xml:space="preserve"> Ayer’s verificationist reasons for making this distinction, but I do think </w:t>
      </w:r>
      <w:r w:rsidR="003F2529" w:rsidRPr="001A5525">
        <w:rPr>
          <w:rFonts w:ascii="Times New Roman" w:hAnsi="Times New Roman" w:cs="Times New Roman"/>
          <w:color w:val="000000" w:themeColor="text1"/>
        </w:rPr>
        <w:t>we should</w:t>
      </w:r>
      <w:r w:rsidR="00B22FB3" w:rsidRPr="001A5525">
        <w:rPr>
          <w:rFonts w:ascii="Times New Roman" w:hAnsi="Times New Roman" w:cs="Times New Roman"/>
          <w:color w:val="000000" w:themeColor="text1"/>
        </w:rPr>
        <w:t xml:space="preserve"> recognize a use of words such as </w:t>
      </w:r>
      <w:r w:rsidR="00B46AA0" w:rsidRPr="001A5525">
        <w:rPr>
          <w:rFonts w:ascii="Times New Roman" w:hAnsi="Times New Roman" w:cs="Times New Roman"/>
          <w:color w:val="000000" w:themeColor="text1"/>
        </w:rPr>
        <w:t>‘ought’ and ‘</w:t>
      </w:r>
      <w:r w:rsidR="007C615C" w:rsidRPr="001A5525">
        <w:rPr>
          <w:rFonts w:ascii="Times New Roman" w:hAnsi="Times New Roman" w:cs="Times New Roman"/>
          <w:color w:val="000000" w:themeColor="text1"/>
        </w:rPr>
        <w:t>good’</w:t>
      </w:r>
      <w:r w:rsidR="00B46AA0" w:rsidRPr="001A5525">
        <w:rPr>
          <w:rFonts w:ascii="Times New Roman" w:hAnsi="Times New Roman" w:cs="Times New Roman"/>
          <w:color w:val="000000" w:themeColor="text1"/>
        </w:rPr>
        <w:t xml:space="preserve"> </w:t>
      </w:r>
      <w:r w:rsidR="00B22FB3" w:rsidRPr="001A5525">
        <w:rPr>
          <w:rFonts w:ascii="Times New Roman" w:hAnsi="Times New Roman" w:cs="Times New Roman"/>
          <w:color w:val="000000" w:themeColor="text1"/>
        </w:rPr>
        <w:t>where one is, in effect, describing the verdicts of some set of norms</w:t>
      </w:r>
      <w:r w:rsidR="003F2529" w:rsidRPr="001A5525">
        <w:rPr>
          <w:rFonts w:ascii="Times New Roman" w:hAnsi="Times New Roman" w:cs="Times New Roman"/>
          <w:color w:val="000000" w:themeColor="text1"/>
        </w:rPr>
        <w:t xml:space="preserve"> or values</w:t>
      </w:r>
      <w:r w:rsidR="00B22FB3" w:rsidRPr="001A5525">
        <w:rPr>
          <w:rFonts w:ascii="Times New Roman" w:hAnsi="Times New Roman" w:cs="Times New Roman"/>
          <w:color w:val="000000" w:themeColor="text1"/>
        </w:rPr>
        <w:t xml:space="preserve"> applied to some case. We should set </w:t>
      </w:r>
      <w:r w:rsidR="00745747" w:rsidRPr="001A5525">
        <w:rPr>
          <w:rFonts w:ascii="Times New Roman" w:hAnsi="Times New Roman" w:cs="Times New Roman"/>
          <w:color w:val="000000" w:themeColor="text1"/>
        </w:rPr>
        <w:t xml:space="preserve">aside </w:t>
      </w:r>
      <w:r w:rsidR="00B22FB3" w:rsidRPr="001A5525">
        <w:rPr>
          <w:rFonts w:ascii="Times New Roman" w:hAnsi="Times New Roman" w:cs="Times New Roman"/>
          <w:color w:val="000000" w:themeColor="text1"/>
        </w:rPr>
        <w:t xml:space="preserve">these uses of ‘ought’ </w:t>
      </w:r>
      <w:r w:rsidR="003F2529" w:rsidRPr="001A5525">
        <w:rPr>
          <w:rFonts w:ascii="Times New Roman" w:hAnsi="Times New Roman" w:cs="Times New Roman"/>
          <w:color w:val="000000" w:themeColor="text1"/>
        </w:rPr>
        <w:t>and ‘</w:t>
      </w:r>
      <w:r w:rsidR="007C615C" w:rsidRPr="001A5525">
        <w:rPr>
          <w:rFonts w:ascii="Times New Roman" w:hAnsi="Times New Roman" w:cs="Times New Roman"/>
          <w:color w:val="000000" w:themeColor="text1"/>
        </w:rPr>
        <w:t xml:space="preserve">good’ </w:t>
      </w:r>
      <w:r w:rsidR="00B22FB3" w:rsidRPr="001A5525">
        <w:rPr>
          <w:rFonts w:ascii="Times New Roman" w:hAnsi="Times New Roman" w:cs="Times New Roman"/>
          <w:color w:val="000000" w:themeColor="text1"/>
        </w:rPr>
        <w:t xml:space="preserve">in attempting to explain why normative </w:t>
      </w:r>
      <w:r w:rsidR="00B46AA0" w:rsidRPr="001A5525">
        <w:rPr>
          <w:rFonts w:ascii="Times New Roman" w:hAnsi="Times New Roman" w:cs="Times New Roman"/>
          <w:color w:val="000000" w:themeColor="text1"/>
        </w:rPr>
        <w:t xml:space="preserve">and evaluative statements </w:t>
      </w:r>
      <w:r w:rsidR="00B22FB3" w:rsidRPr="001A5525">
        <w:rPr>
          <w:rFonts w:ascii="Times New Roman" w:hAnsi="Times New Roman" w:cs="Times New Roman"/>
          <w:color w:val="000000" w:themeColor="text1"/>
        </w:rPr>
        <w:t xml:space="preserve">differ from </w:t>
      </w:r>
      <w:r w:rsidR="00B46AA0" w:rsidRPr="001A5525">
        <w:rPr>
          <w:rFonts w:ascii="Times New Roman" w:hAnsi="Times New Roman" w:cs="Times New Roman"/>
          <w:color w:val="000000" w:themeColor="text1"/>
        </w:rPr>
        <w:t xml:space="preserve">straightforward </w:t>
      </w:r>
      <w:r w:rsidR="00B22FB3" w:rsidRPr="001A5525">
        <w:rPr>
          <w:rFonts w:ascii="Times New Roman" w:hAnsi="Times New Roman" w:cs="Times New Roman"/>
          <w:color w:val="000000" w:themeColor="text1"/>
        </w:rPr>
        <w:t>descriptions of reality.</w:t>
      </w:r>
    </w:p>
    <w:p w14:paraId="0F1CEE09" w14:textId="0A2E4BBB" w:rsidR="00606075" w:rsidRPr="001A5525" w:rsidRDefault="00B22FB3"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With that distinction in place, Ayer </w:t>
      </w:r>
      <w:r w:rsidR="00896842" w:rsidRPr="001A5525">
        <w:rPr>
          <w:rFonts w:ascii="Times New Roman" w:hAnsi="Times New Roman" w:cs="Times New Roman"/>
          <w:color w:val="000000" w:themeColor="text1"/>
        </w:rPr>
        <w:t>famously argued</w:t>
      </w:r>
      <w:r w:rsidRPr="001A5525">
        <w:rPr>
          <w:rFonts w:ascii="Times New Roman" w:hAnsi="Times New Roman" w:cs="Times New Roman"/>
          <w:color w:val="000000" w:themeColor="text1"/>
        </w:rPr>
        <w:t xml:space="preserve"> </w:t>
      </w:r>
      <w:r w:rsidR="006F0920" w:rsidRPr="001A5525">
        <w:rPr>
          <w:rFonts w:ascii="Times New Roman" w:hAnsi="Times New Roman" w:cs="Times New Roman"/>
          <w:color w:val="000000" w:themeColor="text1"/>
        </w:rPr>
        <w:t>that the use of</w:t>
      </w:r>
      <w:r w:rsidRPr="001A5525">
        <w:rPr>
          <w:rFonts w:ascii="Times New Roman" w:hAnsi="Times New Roman" w:cs="Times New Roman"/>
          <w:color w:val="000000" w:themeColor="text1"/>
        </w:rPr>
        <w:t xml:space="preserve"> “normative ethical symbols” </w:t>
      </w:r>
      <w:r w:rsidR="006F0920" w:rsidRPr="001A5525">
        <w:rPr>
          <w:rFonts w:ascii="Times New Roman" w:hAnsi="Times New Roman" w:cs="Times New Roman"/>
          <w:color w:val="000000" w:themeColor="text1"/>
        </w:rPr>
        <w:t xml:space="preserve">is </w:t>
      </w:r>
      <w:r w:rsidR="00F32F12" w:rsidRPr="001A5525">
        <w:rPr>
          <w:rFonts w:ascii="Times New Roman" w:hAnsi="Times New Roman" w:cs="Times New Roman"/>
          <w:color w:val="000000" w:themeColor="text1"/>
        </w:rPr>
        <w:t>purely expressive, neither adding</w:t>
      </w:r>
      <w:r w:rsidR="00896842" w:rsidRPr="001A5525">
        <w:rPr>
          <w:rFonts w:ascii="Times New Roman" w:hAnsi="Times New Roman" w:cs="Times New Roman"/>
          <w:color w:val="000000" w:themeColor="text1"/>
        </w:rPr>
        <w:t xml:space="preserve"> to</w:t>
      </w:r>
      <w:r w:rsidR="00F32F12" w:rsidRPr="001A5525">
        <w:rPr>
          <w:rFonts w:ascii="Times New Roman" w:hAnsi="Times New Roman" w:cs="Times New Roman"/>
          <w:color w:val="000000" w:themeColor="text1"/>
        </w:rPr>
        <w:t xml:space="preserve"> nor subtracting from the descriptive </w:t>
      </w:r>
      <w:r w:rsidR="00745747" w:rsidRPr="001A5525">
        <w:rPr>
          <w:rFonts w:ascii="Times New Roman" w:hAnsi="Times New Roman" w:cs="Times New Roman"/>
          <w:color w:val="000000" w:themeColor="text1"/>
        </w:rPr>
        <w:t xml:space="preserve">content </w:t>
      </w:r>
      <w:r w:rsidR="00F32F12" w:rsidRPr="001A5525">
        <w:rPr>
          <w:rFonts w:ascii="Times New Roman" w:hAnsi="Times New Roman" w:cs="Times New Roman"/>
          <w:color w:val="000000" w:themeColor="text1"/>
        </w:rPr>
        <w:t xml:space="preserve">of the rest of the </w:t>
      </w:r>
      <w:r w:rsidR="00606075" w:rsidRPr="001A5525">
        <w:rPr>
          <w:rFonts w:ascii="Times New Roman" w:hAnsi="Times New Roman" w:cs="Times New Roman"/>
          <w:color w:val="000000" w:themeColor="text1"/>
        </w:rPr>
        <w:t xml:space="preserve">statement </w:t>
      </w:r>
      <w:r w:rsidR="006F0920" w:rsidRPr="001A5525">
        <w:rPr>
          <w:rFonts w:ascii="Times New Roman" w:hAnsi="Times New Roman" w:cs="Times New Roman"/>
          <w:color w:val="000000" w:themeColor="text1"/>
        </w:rPr>
        <w:t xml:space="preserve">in which they figure </w:t>
      </w:r>
      <w:r w:rsidR="00F32F12" w:rsidRPr="001A5525">
        <w:rPr>
          <w:rFonts w:ascii="Times New Roman" w:hAnsi="Times New Roman" w:cs="Times New Roman"/>
          <w:color w:val="000000" w:themeColor="text1"/>
        </w:rPr>
        <w:t>(if it already had one).</w:t>
      </w:r>
      <w:r w:rsidRPr="001A5525">
        <w:rPr>
          <w:rFonts w:ascii="Times New Roman" w:hAnsi="Times New Roman" w:cs="Times New Roman"/>
          <w:color w:val="000000" w:themeColor="text1"/>
        </w:rPr>
        <w:t xml:space="preserve"> </w:t>
      </w:r>
      <w:r w:rsidR="00745747" w:rsidRPr="001A5525">
        <w:rPr>
          <w:rFonts w:ascii="Times New Roman" w:hAnsi="Times New Roman" w:cs="Times New Roman"/>
          <w:color w:val="000000" w:themeColor="text1"/>
        </w:rPr>
        <w:t xml:space="preserve">This has seemed implausible to many metaethicists.  How could a word be meaningful and yet have no effect on the descriptive content </w:t>
      </w:r>
      <w:r w:rsidR="00606075" w:rsidRPr="001A5525">
        <w:rPr>
          <w:rFonts w:ascii="Times New Roman" w:hAnsi="Times New Roman" w:cs="Times New Roman"/>
          <w:color w:val="000000" w:themeColor="text1"/>
        </w:rPr>
        <w:t xml:space="preserve">of </w:t>
      </w:r>
      <w:r w:rsidR="003F2529" w:rsidRPr="001A5525">
        <w:rPr>
          <w:rFonts w:ascii="Times New Roman" w:hAnsi="Times New Roman" w:cs="Times New Roman"/>
          <w:color w:val="000000" w:themeColor="text1"/>
        </w:rPr>
        <w:t>statements in which it figures?</w:t>
      </w:r>
      <w:r w:rsidR="00606075" w:rsidRPr="001A5525">
        <w:rPr>
          <w:rFonts w:ascii="Times New Roman" w:hAnsi="Times New Roman" w:cs="Times New Roman"/>
          <w:color w:val="000000" w:themeColor="text1"/>
        </w:rPr>
        <w:t xml:space="preserve"> But we have pretty clear example</w:t>
      </w:r>
      <w:r w:rsidR="003F2529" w:rsidRPr="001A5525">
        <w:rPr>
          <w:rFonts w:ascii="Times New Roman" w:hAnsi="Times New Roman" w:cs="Times New Roman"/>
          <w:color w:val="000000" w:themeColor="text1"/>
        </w:rPr>
        <w:t>s of this in ordinary language.</w:t>
      </w:r>
      <w:r w:rsidR="00606075" w:rsidRPr="001A5525">
        <w:rPr>
          <w:rFonts w:ascii="Times New Roman" w:hAnsi="Times New Roman" w:cs="Times New Roman"/>
          <w:color w:val="000000" w:themeColor="text1"/>
        </w:rPr>
        <w:t xml:space="preserve"> The word ‘fucking’ </w:t>
      </w:r>
      <w:r w:rsidR="00F32F12" w:rsidRPr="001A5525">
        <w:rPr>
          <w:rFonts w:ascii="Times New Roman" w:hAnsi="Times New Roman" w:cs="Times New Roman"/>
          <w:color w:val="000000" w:themeColor="text1"/>
        </w:rPr>
        <w:t>in “The fucking kid</w:t>
      </w:r>
      <w:r w:rsidRPr="001A5525">
        <w:rPr>
          <w:rFonts w:ascii="Times New Roman" w:hAnsi="Times New Roman" w:cs="Times New Roman"/>
          <w:color w:val="000000" w:themeColor="text1"/>
        </w:rPr>
        <w:t>s trashed the park</w:t>
      </w:r>
      <w:r w:rsidR="00606075" w:rsidRPr="001A5525">
        <w:rPr>
          <w:rFonts w:ascii="Times New Roman" w:hAnsi="Times New Roman" w:cs="Times New Roman"/>
          <w:color w:val="000000" w:themeColor="text1"/>
        </w:rPr>
        <w:t>,</w:t>
      </w:r>
      <w:r w:rsidRPr="001A5525">
        <w:rPr>
          <w:rFonts w:ascii="Times New Roman" w:hAnsi="Times New Roman" w:cs="Times New Roman"/>
          <w:color w:val="000000" w:themeColor="text1"/>
        </w:rPr>
        <w:t xml:space="preserve">” </w:t>
      </w:r>
      <w:r w:rsidR="00606075" w:rsidRPr="001A5525">
        <w:rPr>
          <w:rFonts w:ascii="Times New Roman" w:hAnsi="Times New Roman" w:cs="Times New Roman"/>
          <w:color w:val="000000" w:themeColor="text1"/>
        </w:rPr>
        <w:t>is plausibly viewed as a pure</w:t>
      </w:r>
      <w:r w:rsidR="007C615C" w:rsidRPr="001A5525">
        <w:rPr>
          <w:rFonts w:ascii="Times New Roman" w:hAnsi="Times New Roman" w:cs="Times New Roman"/>
          <w:color w:val="000000" w:themeColor="text1"/>
        </w:rPr>
        <w:t>ly</w:t>
      </w:r>
      <w:r w:rsidR="00606075" w:rsidRPr="001A5525">
        <w:rPr>
          <w:rFonts w:ascii="Times New Roman" w:hAnsi="Times New Roman" w:cs="Times New Roman"/>
          <w:color w:val="000000" w:themeColor="text1"/>
        </w:rPr>
        <w:t xml:space="preserve"> expressive word.  It’s not a qualification of ‘kids’, used to pick out a specific group of kids; rather it’s a way for the speaker to express a negative attitude towards the kids who trashed the park.  </w:t>
      </w:r>
      <w:r w:rsidR="00896842" w:rsidRPr="001A5525">
        <w:rPr>
          <w:rFonts w:ascii="Times New Roman" w:hAnsi="Times New Roman" w:cs="Times New Roman"/>
          <w:color w:val="000000" w:themeColor="text1"/>
        </w:rPr>
        <w:t xml:space="preserve">This statement still carries the descriptive content </w:t>
      </w:r>
      <w:r w:rsidR="00896842" w:rsidRPr="001A5525">
        <w:rPr>
          <w:rFonts w:ascii="Times New Roman" w:hAnsi="Times New Roman" w:cs="Times New Roman"/>
          <w:i/>
          <w:color w:val="000000" w:themeColor="text1"/>
        </w:rPr>
        <w:t>that the kids trashed the park</w:t>
      </w:r>
      <w:r w:rsidR="00896842" w:rsidRPr="001A5525">
        <w:rPr>
          <w:rFonts w:ascii="Times New Roman" w:hAnsi="Times New Roman" w:cs="Times New Roman"/>
          <w:color w:val="000000" w:themeColor="text1"/>
        </w:rPr>
        <w:t xml:space="preserve">, it’s just made using a word that adds an extra expression of negative attitude towards the kids.  On a charitable interpretation of Ayer, this is like what “normative ethical symbols” do in </w:t>
      </w:r>
      <w:r w:rsidR="00826B65" w:rsidRPr="001A5525">
        <w:rPr>
          <w:rFonts w:ascii="Times New Roman" w:hAnsi="Times New Roman" w:cs="Times New Roman"/>
          <w:color w:val="000000" w:themeColor="text1"/>
        </w:rPr>
        <w:t xml:space="preserve">most </w:t>
      </w:r>
      <w:r w:rsidR="00896842" w:rsidRPr="001A5525">
        <w:rPr>
          <w:rFonts w:ascii="Times New Roman" w:hAnsi="Times New Roman" w:cs="Times New Roman"/>
          <w:color w:val="000000" w:themeColor="text1"/>
        </w:rPr>
        <w:t>statements containing them.</w:t>
      </w:r>
    </w:p>
    <w:p w14:paraId="350496FC" w14:textId="2D1BF9C2" w:rsidR="00896842" w:rsidRPr="001A5525" w:rsidRDefault="006F0920"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Even when charitably interpreted, t</w:t>
      </w:r>
      <w:r w:rsidR="00896842" w:rsidRPr="001A5525">
        <w:rPr>
          <w:rFonts w:ascii="Times New Roman" w:hAnsi="Times New Roman" w:cs="Times New Roman"/>
          <w:color w:val="000000" w:themeColor="text1"/>
        </w:rPr>
        <w:t xml:space="preserve">his idea is not credible, for many well-known reasons. </w:t>
      </w:r>
      <w:r w:rsidR="00416D52" w:rsidRPr="001A5525">
        <w:rPr>
          <w:rFonts w:ascii="Times New Roman" w:hAnsi="Times New Roman" w:cs="Times New Roman"/>
          <w:color w:val="000000" w:themeColor="text1"/>
        </w:rPr>
        <w:t>The logical properties of normative and evaluative statements seem to turn on their use of ‘ought’ and ‘better’ in a way that statements involving the expressive use of ‘fucking’ do not.</w:t>
      </w:r>
      <w:r w:rsidR="00826B65" w:rsidRPr="001A5525">
        <w:rPr>
          <w:rStyle w:val="FootnoteReference"/>
          <w:rFonts w:ascii="Times New Roman" w:hAnsi="Times New Roman" w:cs="Times New Roman"/>
          <w:color w:val="000000" w:themeColor="text1"/>
        </w:rPr>
        <w:footnoteReference w:id="4"/>
      </w:r>
      <w:r w:rsidR="00416D52"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Nevertheless, i</w:t>
      </w:r>
      <w:r w:rsidR="00896842" w:rsidRPr="001A5525">
        <w:rPr>
          <w:rFonts w:ascii="Times New Roman" w:hAnsi="Times New Roman" w:cs="Times New Roman"/>
          <w:color w:val="000000" w:themeColor="text1"/>
        </w:rPr>
        <w:t xml:space="preserve">n moving beyond </w:t>
      </w:r>
      <w:r w:rsidR="00416D52" w:rsidRPr="001A5525">
        <w:rPr>
          <w:rFonts w:ascii="Times New Roman" w:hAnsi="Times New Roman" w:cs="Times New Roman"/>
          <w:color w:val="000000" w:themeColor="text1"/>
        </w:rPr>
        <w:t>Ayer’s emotivism</w:t>
      </w:r>
      <w:r w:rsidR="00896842" w:rsidRPr="001A5525">
        <w:rPr>
          <w:rFonts w:ascii="Times New Roman" w:hAnsi="Times New Roman" w:cs="Times New Roman"/>
          <w:color w:val="000000" w:themeColor="text1"/>
        </w:rPr>
        <w:t>, we shouldn’t reject the idea that words can figure meaningfully in statements without contributing to the descriptive content</w:t>
      </w:r>
      <w:r w:rsidRPr="001A5525">
        <w:rPr>
          <w:rFonts w:ascii="Times New Roman" w:hAnsi="Times New Roman" w:cs="Times New Roman"/>
          <w:color w:val="000000" w:themeColor="text1"/>
        </w:rPr>
        <w:t xml:space="preserve"> of those statements</w:t>
      </w:r>
      <w:r w:rsidR="00896842" w:rsidRPr="001A5525">
        <w:rPr>
          <w:rFonts w:ascii="Times New Roman" w:hAnsi="Times New Roman" w:cs="Times New Roman"/>
          <w:color w:val="000000" w:themeColor="text1"/>
        </w:rPr>
        <w:t xml:space="preserve">; and a statement containing one of these words can </w:t>
      </w:r>
      <w:r w:rsidRPr="001A5525">
        <w:rPr>
          <w:rFonts w:ascii="Times New Roman" w:hAnsi="Times New Roman" w:cs="Times New Roman"/>
          <w:color w:val="000000" w:themeColor="text1"/>
        </w:rPr>
        <w:t>still be descriptive, even if it also</w:t>
      </w:r>
      <w:r w:rsidR="00896842" w:rsidRPr="001A5525">
        <w:rPr>
          <w:rFonts w:ascii="Times New Roman" w:hAnsi="Times New Roman" w:cs="Times New Roman"/>
          <w:color w:val="000000" w:themeColor="text1"/>
        </w:rPr>
        <w:t xml:space="preserve"> </w:t>
      </w:r>
      <w:r w:rsidR="00FA266C" w:rsidRPr="001A5525">
        <w:rPr>
          <w:rFonts w:ascii="Times New Roman" w:hAnsi="Times New Roman" w:cs="Times New Roman"/>
          <w:color w:val="000000" w:themeColor="text1"/>
        </w:rPr>
        <w:t>performs some other discourse role in conversational dynamics</w:t>
      </w:r>
      <w:r w:rsidRPr="001A5525">
        <w:rPr>
          <w:rFonts w:ascii="Times New Roman" w:hAnsi="Times New Roman" w:cs="Times New Roman"/>
          <w:color w:val="000000" w:themeColor="text1"/>
        </w:rPr>
        <w:t xml:space="preserve"> (because of the nondescriptive word in it)</w:t>
      </w:r>
      <w:r w:rsidR="00896842" w:rsidRPr="001A5525">
        <w:rPr>
          <w:rFonts w:ascii="Times New Roman" w:hAnsi="Times New Roman" w:cs="Times New Roman"/>
          <w:color w:val="000000" w:themeColor="text1"/>
        </w:rPr>
        <w:t xml:space="preserve">. </w:t>
      </w:r>
      <w:r w:rsidR="00A25990" w:rsidRPr="001A5525">
        <w:rPr>
          <w:rFonts w:ascii="Times New Roman" w:hAnsi="Times New Roman" w:cs="Times New Roman"/>
          <w:color w:val="000000" w:themeColor="text1"/>
        </w:rPr>
        <w:t>Ordinary uses of</w:t>
      </w:r>
      <w:r w:rsidR="007B45EF" w:rsidRPr="001A5525">
        <w:rPr>
          <w:rFonts w:ascii="Times New Roman" w:hAnsi="Times New Roman" w:cs="Times New Roman"/>
          <w:color w:val="000000" w:themeColor="text1"/>
        </w:rPr>
        <w:t xml:space="preserve"> the sentence</w:t>
      </w:r>
      <w:r w:rsidR="00A25990" w:rsidRPr="001A5525">
        <w:rPr>
          <w:rFonts w:ascii="Times New Roman" w:hAnsi="Times New Roman" w:cs="Times New Roman"/>
          <w:color w:val="000000" w:themeColor="text1"/>
        </w:rPr>
        <w:t xml:space="preserve"> “The fucking kids trashed the park” are still plausibly regarded as des</w:t>
      </w:r>
      <w:r w:rsidR="00BC7414" w:rsidRPr="001A5525">
        <w:rPr>
          <w:rFonts w:ascii="Times New Roman" w:hAnsi="Times New Roman" w:cs="Times New Roman"/>
          <w:color w:val="000000" w:themeColor="text1"/>
        </w:rPr>
        <w:t>cribing something the kids did.</w:t>
      </w:r>
    </w:p>
    <w:p w14:paraId="144F37F8" w14:textId="2D4E3B32" w:rsidR="00896842" w:rsidRPr="001A5525" w:rsidRDefault="00FA266C"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lastRenderedPageBreak/>
        <w:t xml:space="preserve">Hare’s </w:t>
      </w:r>
      <w:r w:rsidR="00BC7414" w:rsidRPr="001A5525">
        <w:rPr>
          <w:rFonts w:ascii="Times New Roman" w:hAnsi="Times New Roman" w:cs="Times New Roman"/>
          <w:color w:val="000000" w:themeColor="text1"/>
        </w:rPr>
        <w:t xml:space="preserve">(1952) </w:t>
      </w:r>
      <w:r w:rsidRPr="001A5525">
        <w:rPr>
          <w:rFonts w:ascii="Times New Roman" w:hAnsi="Times New Roman" w:cs="Times New Roman"/>
          <w:color w:val="000000" w:themeColor="text1"/>
        </w:rPr>
        <w:t>prescriptivism offers a radically different model for the role of normative</w:t>
      </w:r>
      <w:r w:rsidR="00A25990" w:rsidRPr="001A5525">
        <w:rPr>
          <w:rFonts w:ascii="Times New Roman" w:hAnsi="Times New Roman" w:cs="Times New Roman"/>
          <w:color w:val="000000" w:themeColor="text1"/>
        </w:rPr>
        <w:t xml:space="preserve"> and evaluative</w:t>
      </w:r>
      <w:r w:rsidRPr="001A5525">
        <w:rPr>
          <w:rFonts w:ascii="Times New Roman" w:hAnsi="Times New Roman" w:cs="Times New Roman"/>
          <w:color w:val="000000" w:themeColor="text1"/>
        </w:rPr>
        <w:t xml:space="preserve"> words. He thought they functioned somewhat analogously t</w:t>
      </w:r>
      <w:r w:rsidR="003F2529" w:rsidRPr="001A5525">
        <w:rPr>
          <w:rFonts w:ascii="Times New Roman" w:hAnsi="Times New Roman" w:cs="Times New Roman"/>
          <w:color w:val="000000" w:themeColor="text1"/>
        </w:rPr>
        <w:t>o markers for imperatival mood.</w:t>
      </w:r>
      <w:r w:rsidRPr="001A5525">
        <w:rPr>
          <w:rFonts w:ascii="Times New Roman" w:hAnsi="Times New Roman" w:cs="Times New Roman"/>
          <w:color w:val="000000" w:themeColor="text1"/>
        </w:rPr>
        <w:t xml:space="preserve"> </w:t>
      </w:r>
      <w:r w:rsidR="00A25990" w:rsidRPr="001A5525">
        <w:rPr>
          <w:rFonts w:ascii="Times New Roman" w:hAnsi="Times New Roman" w:cs="Times New Roman"/>
          <w:color w:val="000000" w:themeColor="text1"/>
        </w:rPr>
        <w:t>A</w:t>
      </w:r>
      <w:r w:rsidRPr="001A5525">
        <w:rPr>
          <w:rFonts w:ascii="Times New Roman" w:hAnsi="Times New Roman" w:cs="Times New Roman"/>
          <w:color w:val="000000" w:themeColor="text1"/>
        </w:rPr>
        <w:t xml:space="preserve"> common </w:t>
      </w:r>
      <w:r w:rsidR="0048097A" w:rsidRPr="001A5525">
        <w:rPr>
          <w:rFonts w:ascii="Times New Roman" w:hAnsi="Times New Roman" w:cs="Times New Roman"/>
          <w:color w:val="000000" w:themeColor="text1"/>
        </w:rPr>
        <w:t xml:space="preserve">account of the meaning of imperatives treats them as containing two elements: a </w:t>
      </w:r>
      <w:r w:rsidRPr="001A5525">
        <w:rPr>
          <w:rFonts w:ascii="Times New Roman" w:hAnsi="Times New Roman" w:cs="Times New Roman"/>
          <w:color w:val="000000" w:themeColor="text1"/>
        </w:rPr>
        <w:t>descriptive content</w:t>
      </w:r>
      <w:r w:rsidR="0048097A" w:rsidRPr="001A5525">
        <w:rPr>
          <w:rFonts w:ascii="Times New Roman" w:hAnsi="Times New Roman" w:cs="Times New Roman"/>
          <w:color w:val="000000" w:themeColor="text1"/>
        </w:rPr>
        <w:t xml:space="preserve"> and a “make-true” operator on this content. The idea is that imperatives are linguistically suited to prescribe rather than describe because they involve a semantic operation on a piece of descriptive content turning it from something that can be put forward as true to something that can be put forward as to be made true.</w:t>
      </w:r>
      <w:r w:rsidRPr="001A5525">
        <w:rPr>
          <w:rFonts w:ascii="Times New Roman" w:hAnsi="Times New Roman" w:cs="Times New Roman"/>
          <w:color w:val="000000" w:themeColor="text1"/>
        </w:rPr>
        <w:t xml:space="preserve"> For example, “Kids, clean up the park!” might be said to carry the descriptive content </w:t>
      </w:r>
      <w:r w:rsidRPr="001A5525">
        <w:rPr>
          <w:rFonts w:ascii="Times New Roman" w:hAnsi="Times New Roman" w:cs="Times New Roman"/>
          <w:i/>
          <w:color w:val="000000" w:themeColor="text1"/>
        </w:rPr>
        <w:t>that the kids clean up the park</w:t>
      </w:r>
      <w:r w:rsidRPr="001A5525">
        <w:rPr>
          <w:rFonts w:ascii="Times New Roman" w:hAnsi="Times New Roman" w:cs="Times New Roman"/>
          <w:color w:val="000000" w:themeColor="text1"/>
        </w:rPr>
        <w:t xml:space="preserve">, but </w:t>
      </w:r>
      <w:r w:rsidR="009150E3" w:rsidRPr="001A5525">
        <w:rPr>
          <w:rFonts w:ascii="Times New Roman" w:hAnsi="Times New Roman" w:cs="Times New Roman"/>
          <w:color w:val="000000" w:themeColor="text1"/>
        </w:rPr>
        <w:t>the imperative</w:t>
      </w:r>
      <w:r w:rsidRPr="001A5525">
        <w:rPr>
          <w:rFonts w:ascii="Times New Roman" w:hAnsi="Times New Roman" w:cs="Times New Roman"/>
          <w:color w:val="000000" w:themeColor="text1"/>
        </w:rPr>
        <w:t xml:space="preserve"> is not usable to describe reality in this way; rather it is usable to prescribe to the kids </w:t>
      </w:r>
      <w:r w:rsidR="004C5DA0" w:rsidRPr="001A5525">
        <w:rPr>
          <w:rFonts w:ascii="Times New Roman" w:hAnsi="Times New Roman" w:cs="Times New Roman"/>
          <w:color w:val="000000" w:themeColor="text1"/>
        </w:rPr>
        <w:t xml:space="preserve">a complex </w:t>
      </w:r>
      <w:r w:rsidR="00CF25DB" w:rsidRPr="001A5525">
        <w:rPr>
          <w:rFonts w:ascii="Times New Roman" w:hAnsi="Times New Roman" w:cs="Times New Roman"/>
          <w:color w:val="000000" w:themeColor="text1"/>
        </w:rPr>
        <w:t>action which would make</w:t>
      </w:r>
      <w:r w:rsidR="004C5DA0" w:rsidRPr="001A5525">
        <w:rPr>
          <w:rFonts w:ascii="Times New Roman" w:hAnsi="Times New Roman" w:cs="Times New Roman"/>
          <w:color w:val="000000" w:themeColor="text1"/>
        </w:rPr>
        <w:t xml:space="preserve"> this descriptive content true.</w:t>
      </w:r>
      <w:r w:rsidR="00CF25DB" w:rsidRPr="001A5525">
        <w:rPr>
          <w:rFonts w:ascii="Times New Roman" w:hAnsi="Times New Roman" w:cs="Times New Roman"/>
          <w:color w:val="000000" w:themeColor="text1"/>
        </w:rPr>
        <w:t xml:space="preserve"> This is why imperatives are often said to have satisfaction conditions </w:t>
      </w:r>
      <w:r w:rsidR="00715C49" w:rsidRPr="001A5525">
        <w:rPr>
          <w:rFonts w:ascii="Times New Roman" w:hAnsi="Times New Roman" w:cs="Times New Roman"/>
          <w:color w:val="000000" w:themeColor="text1"/>
        </w:rPr>
        <w:t>rather than</w:t>
      </w:r>
      <w:r w:rsidR="00CF25DB" w:rsidRPr="001A5525">
        <w:rPr>
          <w:rFonts w:ascii="Times New Roman" w:hAnsi="Times New Roman" w:cs="Times New Roman"/>
          <w:color w:val="000000" w:themeColor="text1"/>
        </w:rPr>
        <w:t xml:space="preserve"> truth conditions. The situation is a bit more complicated for normative statements, according to Hare, but his core thought seems to have been to treat ‘ought’ in statements such as “The kids ought to clean up the park” as operations on embedded descriptive content that make it usable to prescribe action which would </w:t>
      </w:r>
      <w:r w:rsidR="003F2529" w:rsidRPr="001A5525">
        <w:rPr>
          <w:rFonts w:ascii="Times New Roman" w:hAnsi="Times New Roman" w:cs="Times New Roman"/>
          <w:color w:val="000000" w:themeColor="text1"/>
        </w:rPr>
        <w:t>make the embedded content true.</w:t>
      </w:r>
    </w:p>
    <w:p w14:paraId="4D531307" w14:textId="4F2D92DD" w:rsidR="003F2529" w:rsidRPr="001A5525" w:rsidRDefault="0048097A"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Even when charitably interpreted, this idea is </w:t>
      </w:r>
      <w:r w:rsidR="00416D52" w:rsidRPr="001A5525">
        <w:rPr>
          <w:rFonts w:ascii="Times New Roman" w:hAnsi="Times New Roman" w:cs="Times New Roman"/>
          <w:color w:val="000000" w:themeColor="text1"/>
        </w:rPr>
        <w:t xml:space="preserve">also </w:t>
      </w:r>
      <w:r w:rsidRPr="001A5525">
        <w:rPr>
          <w:rFonts w:ascii="Times New Roman" w:hAnsi="Times New Roman" w:cs="Times New Roman"/>
          <w:color w:val="000000" w:themeColor="text1"/>
        </w:rPr>
        <w:t>not credible as a thesis about normative and evaluative statements</w:t>
      </w:r>
      <w:r w:rsidR="00416D52"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Sentences deploying ‘ought’ and ‘</w:t>
      </w:r>
      <w:r w:rsidR="009150E3" w:rsidRPr="001A5525">
        <w:rPr>
          <w:rFonts w:ascii="Times New Roman" w:hAnsi="Times New Roman" w:cs="Times New Roman"/>
          <w:color w:val="000000" w:themeColor="text1"/>
        </w:rPr>
        <w:t>good’</w:t>
      </w:r>
      <w:r w:rsidRPr="001A5525">
        <w:rPr>
          <w:rFonts w:ascii="Times New Roman" w:hAnsi="Times New Roman" w:cs="Times New Roman"/>
          <w:color w:val="000000" w:themeColor="text1"/>
        </w:rPr>
        <w:t xml:space="preserve"> </w:t>
      </w:r>
      <w:r w:rsidR="00CF25DB" w:rsidRPr="001A5525">
        <w:rPr>
          <w:rFonts w:ascii="Times New Roman" w:hAnsi="Times New Roman" w:cs="Times New Roman"/>
          <w:color w:val="000000" w:themeColor="text1"/>
        </w:rPr>
        <w:t>are linguistically embeddable in propositional context</w:t>
      </w:r>
      <w:r w:rsidR="00715C49" w:rsidRPr="001A5525">
        <w:rPr>
          <w:rFonts w:ascii="Times New Roman" w:hAnsi="Times New Roman" w:cs="Times New Roman"/>
          <w:color w:val="000000" w:themeColor="text1"/>
        </w:rPr>
        <w:t>s (e.g. under ‘believes’ and ‘might’) that do not embed imperatives</w:t>
      </w:r>
      <w:r w:rsidR="00CF25DB" w:rsidRPr="001A5525">
        <w:rPr>
          <w:rFonts w:ascii="Times New Roman" w:hAnsi="Times New Roman" w:cs="Times New Roman"/>
          <w:color w:val="000000" w:themeColor="text1"/>
        </w:rPr>
        <w:t xml:space="preserve">. However, we shouldn’t reject the thought that words can </w:t>
      </w:r>
      <w:r w:rsidR="00090D8C" w:rsidRPr="001A5525">
        <w:rPr>
          <w:rFonts w:ascii="Times New Roman" w:hAnsi="Times New Roman" w:cs="Times New Roman"/>
          <w:color w:val="000000" w:themeColor="text1"/>
        </w:rPr>
        <w:t xml:space="preserve">have their meanings in part because of how they </w:t>
      </w:r>
      <w:r w:rsidR="00CF25DB" w:rsidRPr="001A5525">
        <w:rPr>
          <w:rFonts w:ascii="Times New Roman" w:hAnsi="Times New Roman" w:cs="Times New Roman"/>
          <w:color w:val="000000" w:themeColor="text1"/>
        </w:rPr>
        <w:t>function as operators on descriptive content rather than contributors to descriptive content. W</w:t>
      </w:r>
      <w:r w:rsidR="00090D8C" w:rsidRPr="001A5525">
        <w:rPr>
          <w:rFonts w:ascii="Times New Roman" w:hAnsi="Times New Roman" w:cs="Times New Roman"/>
          <w:color w:val="000000" w:themeColor="text1"/>
        </w:rPr>
        <w:t>ith Hare, w</w:t>
      </w:r>
      <w:r w:rsidR="00CF25DB" w:rsidRPr="001A5525">
        <w:rPr>
          <w:rFonts w:ascii="Times New Roman" w:hAnsi="Times New Roman" w:cs="Times New Roman"/>
          <w:color w:val="000000" w:themeColor="text1"/>
        </w:rPr>
        <w:t xml:space="preserve">e </w:t>
      </w:r>
      <w:r w:rsidR="00090D8C" w:rsidRPr="001A5525">
        <w:rPr>
          <w:rFonts w:ascii="Times New Roman" w:hAnsi="Times New Roman" w:cs="Times New Roman"/>
          <w:color w:val="000000" w:themeColor="text1"/>
        </w:rPr>
        <w:t xml:space="preserve">might </w:t>
      </w:r>
      <w:r w:rsidR="00CF25DB" w:rsidRPr="001A5525">
        <w:rPr>
          <w:rFonts w:ascii="Times New Roman" w:hAnsi="Times New Roman" w:cs="Times New Roman"/>
          <w:color w:val="000000" w:themeColor="text1"/>
        </w:rPr>
        <w:t xml:space="preserve">want to say that </w:t>
      </w:r>
      <w:r w:rsidR="009150E3" w:rsidRPr="001A5525">
        <w:rPr>
          <w:rFonts w:ascii="Times New Roman" w:hAnsi="Times New Roman" w:cs="Times New Roman"/>
          <w:color w:val="000000" w:themeColor="text1"/>
        </w:rPr>
        <w:t xml:space="preserve">such </w:t>
      </w:r>
      <w:r w:rsidR="00CF25DB" w:rsidRPr="001A5525">
        <w:rPr>
          <w:rFonts w:ascii="Times New Roman" w:hAnsi="Times New Roman" w:cs="Times New Roman"/>
          <w:color w:val="000000" w:themeColor="text1"/>
        </w:rPr>
        <w:t xml:space="preserve">statements “carry” descriptive content but they do not describe reality as matching this content. </w:t>
      </w:r>
      <w:r w:rsidR="003F2529" w:rsidRPr="001A5525">
        <w:rPr>
          <w:rFonts w:ascii="Times New Roman" w:hAnsi="Times New Roman" w:cs="Times New Roman"/>
          <w:color w:val="000000" w:themeColor="text1"/>
        </w:rPr>
        <w:t xml:space="preserve">I think this lesson </w:t>
      </w:r>
      <w:r w:rsidR="009150E3" w:rsidRPr="001A5525">
        <w:rPr>
          <w:rFonts w:ascii="Times New Roman" w:hAnsi="Times New Roman" w:cs="Times New Roman"/>
          <w:color w:val="000000" w:themeColor="text1"/>
        </w:rPr>
        <w:t xml:space="preserve">is </w:t>
      </w:r>
      <w:r w:rsidR="003F2529" w:rsidRPr="001A5525">
        <w:rPr>
          <w:rFonts w:ascii="Times New Roman" w:hAnsi="Times New Roman" w:cs="Times New Roman"/>
          <w:color w:val="000000" w:themeColor="text1"/>
        </w:rPr>
        <w:t>crucial for making sense of the idea that ought-statements are nondescriptive because they are modal.</w:t>
      </w:r>
    </w:p>
    <w:p w14:paraId="63C98D25" w14:textId="77777777" w:rsidR="00D94163" w:rsidRPr="001A5525" w:rsidRDefault="00D94163" w:rsidP="004A7837">
      <w:pPr>
        <w:spacing w:after="240"/>
        <w:rPr>
          <w:rFonts w:ascii="Times New Roman" w:hAnsi="Times New Roman" w:cs="Times New Roman"/>
          <w:color w:val="000000" w:themeColor="text1"/>
        </w:rPr>
      </w:pPr>
    </w:p>
    <w:p w14:paraId="6D8C3791" w14:textId="47535291" w:rsidR="00D94163" w:rsidRPr="001A5525" w:rsidRDefault="00D94163" w:rsidP="004A7837">
      <w:pPr>
        <w:pStyle w:val="Heading1"/>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3. ‘Ought’ as </w:t>
      </w:r>
      <w:r w:rsidR="003F2529" w:rsidRPr="001A5525">
        <w:rPr>
          <w:rFonts w:ascii="Times New Roman" w:hAnsi="Times New Roman" w:cs="Times New Roman"/>
          <w:color w:val="000000" w:themeColor="text1"/>
        </w:rPr>
        <w:t xml:space="preserve">Modal </w:t>
      </w:r>
      <w:r w:rsidRPr="001A5525">
        <w:rPr>
          <w:rFonts w:ascii="Times New Roman" w:hAnsi="Times New Roman" w:cs="Times New Roman"/>
          <w:color w:val="000000" w:themeColor="text1"/>
        </w:rPr>
        <w:t>Operator</w:t>
      </w:r>
    </w:p>
    <w:p w14:paraId="4638BAC1" w14:textId="77777777" w:rsidR="00D94163" w:rsidRPr="001A5525" w:rsidRDefault="00D94163" w:rsidP="004A7837">
      <w:pPr>
        <w:spacing w:after="240"/>
        <w:rPr>
          <w:rFonts w:ascii="Times New Roman" w:hAnsi="Times New Roman" w:cs="Times New Roman"/>
          <w:color w:val="000000" w:themeColor="text1"/>
        </w:rPr>
      </w:pPr>
    </w:p>
    <w:p w14:paraId="31974744" w14:textId="3EE002FE" w:rsidR="00D94163" w:rsidRPr="001A5525" w:rsidRDefault="00D94163"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Some metaethicists </w:t>
      </w:r>
      <w:r w:rsidR="00715C49" w:rsidRPr="001A5525">
        <w:rPr>
          <w:rFonts w:ascii="Times New Roman" w:hAnsi="Times New Roman" w:cs="Times New Roman"/>
          <w:color w:val="000000" w:themeColor="text1"/>
        </w:rPr>
        <w:t>might think</w:t>
      </w:r>
      <w:r w:rsidRPr="001A5525">
        <w:rPr>
          <w:rFonts w:ascii="Times New Roman" w:hAnsi="Times New Roman" w:cs="Times New Roman"/>
          <w:color w:val="000000" w:themeColor="text1"/>
        </w:rPr>
        <w:t xml:space="preserve"> that ‘ought’ is a descriptive word, describing a relation between agents and actions. For example, an ordinary use of “You ought to call your mother” might be said to describe you as being obligated to perform the action of calling your mother. But, even if that looks halfway plausible in this </w:t>
      </w:r>
      <w:r w:rsidR="00416D52" w:rsidRPr="001A5525">
        <w:rPr>
          <w:rFonts w:ascii="Times New Roman" w:hAnsi="Times New Roman" w:cs="Times New Roman"/>
          <w:color w:val="000000" w:themeColor="text1"/>
        </w:rPr>
        <w:t>case</w:t>
      </w:r>
      <w:r w:rsidRPr="001A5525">
        <w:rPr>
          <w:rFonts w:ascii="Times New Roman" w:hAnsi="Times New Roman" w:cs="Times New Roman"/>
          <w:color w:val="000000" w:themeColor="text1"/>
        </w:rPr>
        <w:t>, it cannot be right as a general thesis about the word ‘ought’</w:t>
      </w:r>
      <w:r w:rsidR="00416D52" w:rsidRPr="001A5525">
        <w:rPr>
          <w:rFonts w:ascii="Times New Roman" w:hAnsi="Times New Roman" w:cs="Times New Roman"/>
          <w:color w:val="000000" w:themeColor="text1"/>
        </w:rPr>
        <w:t>. T</w:t>
      </w:r>
      <w:r w:rsidRPr="001A5525">
        <w:rPr>
          <w:rFonts w:ascii="Times New Roman" w:hAnsi="Times New Roman" w:cs="Times New Roman"/>
          <w:color w:val="000000" w:themeColor="text1"/>
        </w:rPr>
        <w:t xml:space="preserve">here are many “flavors” of ‘ought’, not all of which have anything to </w:t>
      </w:r>
      <w:r w:rsidR="00416D52" w:rsidRPr="001A5525">
        <w:rPr>
          <w:rFonts w:ascii="Times New Roman" w:hAnsi="Times New Roman" w:cs="Times New Roman"/>
          <w:color w:val="000000" w:themeColor="text1"/>
        </w:rPr>
        <w:t>do with agents and actions;</w:t>
      </w:r>
      <w:r w:rsidRPr="001A5525">
        <w:rPr>
          <w:rFonts w:ascii="Times New Roman" w:hAnsi="Times New Roman" w:cs="Times New Roman"/>
          <w:color w:val="000000" w:themeColor="text1"/>
        </w:rPr>
        <w:t xml:space="preserve"> and </w:t>
      </w:r>
      <w:r w:rsidR="00416D52" w:rsidRPr="001A5525">
        <w:rPr>
          <w:rFonts w:ascii="Times New Roman" w:hAnsi="Times New Roman" w:cs="Times New Roman"/>
          <w:color w:val="000000" w:themeColor="text1"/>
        </w:rPr>
        <w:t xml:space="preserve">even for a more relaxed version of </w:t>
      </w:r>
      <w:r w:rsidRPr="001A5525">
        <w:rPr>
          <w:rFonts w:ascii="Times New Roman" w:hAnsi="Times New Roman" w:cs="Times New Roman"/>
          <w:color w:val="000000" w:themeColor="text1"/>
        </w:rPr>
        <w:t xml:space="preserve">the relational view to work, the </w:t>
      </w:r>
      <w:r w:rsidR="00715C49" w:rsidRPr="001A5525">
        <w:rPr>
          <w:rFonts w:ascii="Times New Roman" w:hAnsi="Times New Roman" w:cs="Times New Roman"/>
          <w:color w:val="000000" w:themeColor="text1"/>
        </w:rPr>
        <w:t>ought-</w:t>
      </w:r>
      <w:r w:rsidRPr="001A5525">
        <w:rPr>
          <w:rFonts w:ascii="Times New Roman" w:hAnsi="Times New Roman" w:cs="Times New Roman"/>
          <w:color w:val="000000" w:themeColor="text1"/>
        </w:rPr>
        <w:t xml:space="preserve">relation would have to be multifarious to the point of gerrymandering.  No agent is plausibly related to an action in </w:t>
      </w:r>
      <w:r w:rsidR="00416D52" w:rsidRPr="001A5525">
        <w:rPr>
          <w:rFonts w:ascii="Times New Roman" w:hAnsi="Times New Roman" w:cs="Times New Roman"/>
          <w:color w:val="000000" w:themeColor="text1"/>
        </w:rPr>
        <w:t xml:space="preserve">“As they left an hour ago, they ought to be home by now.” </w:t>
      </w:r>
      <w:r w:rsidR="00090D8C" w:rsidRPr="001A5525">
        <w:rPr>
          <w:rFonts w:ascii="Times New Roman" w:hAnsi="Times New Roman" w:cs="Times New Roman"/>
          <w:color w:val="000000" w:themeColor="text1"/>
        </w:rPr>
        <w:t>And e</w:t>
      </w:r>
      <w:r w:rsidRPr="001A5525">
        <w:rPr>
          <w:rFonts w:ascii="Times New Roman" w:hAnsi="Times New Roman" w:cs="Times New Roman"/>
          <w:color w:val="000000" w:themeColor="text1"/>
        </w:rPr>
        <w:t xml:space="preserve">ven if we think there are agents’ responsible, the relation that would be described by “There ought to be no childhood starvation” would have to be quite different from the relation putatively described by “You ought to call your mother.”  </w:t>
      </w:r>
      <w:r w:rsidR="00090D8C" w:rsidRPr="001A5525">
        <w:rPr>
          <w:rFonts w:ascii="Times New Roman" w:hAnsi="Times New Roman" w:cs="Times New Roman"/>
          <w:color w:val="000000" w:themeColor="text1"/>
        </w:rPr>
        <w:t xml:space="preserve">Moreover, </w:t>
      </w:r>
      <w:r w:rsidRPr="001A5525">
        <w:rPr>
          <w:rFonts w:ascii="Times New Roman" w:hAnsi="Times New Roman" w:cs="Times New Roman"/>
          <w:color w:val="000000" w:themeColor="text1"/>
        </w:rPr>
        <w:t xml:space="preserve">we make general normative evaluations about how people feel, as in e.g. “One ought to feel sympathy for the bereaved” where it’s </w:t>
      </w:r>
      <w:r w:rsidRPr="001A5525">
        <w:rPr>
          <w:rFonts w:ascii="Times New Roman" w:hAnsi="Times New Roman" w:cs="Times New Roman"/>
          <w:color w:val="000000" w:themeColor="text1"/>
        </w:rPr>
        <w:lastRenderedPageBreak/>
        <w:t xml:space="preserve">very hard to see how this could be plausibly construed as describing a relation </w:t>
      </w:r>
      <w:r w:rsidR="009150E3" w:rsidRPr="001A5525">
        <w:rPr>
          <w:rFonts w:ascii="Times New Roman" w:hAnsi="Times New Roman" w:cs="Times New Roman"/>
          <w:color w:val="000000" w:themeColor="text1"/>
        </w:rPr>
        <w:t xml:space="preserve">that is similar to any normative relation </w:t>
      </w:r>
      <w:r w:rsidRPr="001A5525">
        <w:rPr>
          <w:rFonts w:ascii="Times New Roman" w:hAnsi="Times New Roman" w:cs="Times New Roman"/>
          <w:color w:val="000000" w:themeColor="text1"/>
        </w:rPr>
        <w:t>between an agent and an action.</w:t>
      </w:r>
    </w:p>
    <w:p w14:paraId="09591F07" w14:textId="61873301" w:rsidR="00943AAB" w:rsidRPr="001A5525" w:rsidRDefault="00416D52"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In response to these counterexamples to the relational view,</w:t>
      </w:r>
      <w:r w:rsidR="00D94163" w:rsidRPr="001A5525">
        <w:rPr>
          <w:rFonts w:ascii="Times New Roman" w:hAnsi="Times New Roman" w:cs="Times New Roman"/>
          <w:color w:val="000000" w:themeColor="text1"/>
        </w:rPr>
        <w:t xml:space="preserve"> some have suggested that </w:t>
      </w:r>
      <w:r w:rsidRPr="001A5525">
        <w:rPr>
          <w:rFonts w:ascii="Times New Roman" w:hAnsi="Times New Roman" w:cs="Times New Roman"/>
          <w:color w:val="000000" w:themeColor="text1"/>
        </w:rPr>
        <w:t xml:space="preserve">‘ought’ </w:t>
      </w:r>
      <w:r w:rsidR="00D94163" w:rsidRPr="001A5525">
        <w:rPr>
          <w:rFonts w:ascii="Times New Roman" w:hAnsi="Times New Roman" w:cs="Times New Roman"/>
          <w:color w:val="000000" w:themeColor="text1"/>
        </w:rPr>
        <w:t xml:space="preserve">is ambiguous – maybe sometimes describing a relation between agents and actions, other times describing a relation between </w:t>
      </w:r>
      <w:r w:rsidR="00EF5C02" w:rsidRPr="001A5525">
        <w:rPr>
          <w:rFonts w:ascii="Times New Roman" w:hAnsi="Times New Roman" w:cs="Times New Roman"/>
          <w:color w:val="000000" w:themeColor="text1"/>
        </w:rPr>
        <w:t>agents</w:t>
      </w:r>
      <w:r w:rsidR="00D94163" w:rsidRPr="001A5525">
        <w:rPr>
          <w:rFonts w:ascii="Times New Roman" w:hAnsi="Times New Roman" w:cs="Times New Roman"/>
          <w:color w:val="000000" w:themeColor="text1"/>
        </w:rPr>
        <w:t xml:space="preserve"> and their </w:t>
      </w:r>
      <w:r w:rsidR="00EF5C02" w:rsidRPr="001A5525">
        <w:rPr>
          <w:rFonts w:ascii="Times New Roman" w:hAnsi="Times New Roman" w:cs="Times New Roman"/>
          <w:color w:val="000000" w:themeColor="text1"/>
        </w:rPr>
        <w:t>attitudes</w:t>
      </w:r>
      <w:r w:rsidR="00D94163" w:rsidRPr="001A5525">
        <w:rPr>
          <w:rFonts w:ascii="Times New Roman" w:hAnsi="Times New Roman" w:cs="Times New Roman"/>
          <w:color w:val="000000" w:themeColor="text1"/>
        </w:rPr>
        <w:t xml:space="preserve">, and still other times </w:t>
      </w:r>
      <w:r w:rsidR="00943AAB" w:rsidRPr="001A5525">
        <w:rPr>
          <w:rFonts w:ascii="Times New Roman" w:hAnsi="Times New Roman" w:cs="Times New Roman"/>
          <w:color w:val="000000" w:themeColor="text1"/>
        </w:rPr>
        <w:t>describing outcomes as highly likely in light of some implicit body of evidence</w:t>
      </w:r>
      <w:r w:rsidR="00EF5C02" w:rsidRPr="001A5525">
        <w:rPr>
          <w:rFonts w:ascii="Times New Roman" w:hAnsi="Times New Roman" w:cs="Times New Roman"/>
          <w:color w:val="000000" w:themeColor="text1"/>
        </w:rPr>
        <w:t xml:space="preserve"> or some state of affairs as overall best</w:t>
      </w:r>
      <w:r w:rsidR="00943AAB" w:rsidRPr="001A5525">
        <w:rPr>
          <w:rFonts w:ascii="Times New Roman" w:hAnsi="Times New Roman" w:cs="Times New Roman"/>
          <w:color w:val="000000" w:themeColor="text1"/>
        </w:rPr>
        <w:t>.</w:t>
      </w:r>
      <w:r w:rsidR="00B504F1" w:rsidRPr="001A5525">
        <w:rPr>
          <w:rStyle w:val="FootnoteReference"/>
          <w:rFonts w:ascii="Times New Roman" w:hAnsi="Times New Roman" w:cs="Times New Roman"/>
          <w:color w:val="000000" w:themeColor="text1"/>
        </w:rPr>
        <w:footnoteReference w:id="5"/>
      </w:r>
      <w:r w:rsidR="00943AAB" w:rsidRPr="001A5525">
        <w:rPr>
          <w:rFonts w:ascii="Times New Roman" w:hAnsi="Times New Roman" w:cs="Times New Roman"/>
          <w:color w:val="000000" w:themeColor="text1"/>
        </w:rPr>
        <w:t xml:space="preserve"> But </w:t>
      </w:r>
      <w:r w:rsidR="00D94163" w:rsidRPr="001A5525">
        <w:rPr>
          <w:rFonts w:ascii="Times New Roman" w:hAnsi="Times New Roman" w:cs="Times New Roman"/>
          <w:color w:val="000000" w:themeColor="text1"/>
        </w:rPr>
        <w:t xml:space="preserve">the dominant view in semantics is that </w:t>
      </w:r>
      <w:r w:rsidR="00943AAB" w:rsidRPr="001A5525">
        <w:rPr>
          <w:rFonts w:ascii="Times New Roman" w:hAnsi="Times New Roman" w:cs="Times New Roman"/>
          <w:color w:val="000000" w:themeColor="text1"/>
        </w:rPr>
        <w:t>‘</w:t>
      </w:r>
      <w:r w:rsidR="00D94163" w:rsidRPr="001A5525">
        <w:rPr>
          <w:rFonts w:ascii="Times New Roman" w:hAnsi="Times New Roman" w:cs="Times New Roman"/>
          <w:color w:val="000000" w:themeColor="text1"/>
        </w:rPr>
        <w:t>ought</w:t>
      </w:r>
      <w:r w:rsidR="00943AAB" w:rsidRPr="001A5525">
        <w:rPr>
          <w:rFonts w:ascii="Times New Roman" w:hAnsi="Times New Roman" w:cs="Times New Roman"/>
          <w:color w:val="000000" w:themeColor="text1"/>
        </w:rPr>
        <w:t>’</w:t>
      </w:r>
      <w:r w:rsidR="00715C49" w:rsidRPr="001A5525">
        <w:rPr>
          <w:rFonts w:ascii="Times New Roman" w:hAnsi="Times New Roman" w:cs="Times New Roman"/>
          <w:color w:val="000000" w:themeColor="text1"/>
        </w:rPr>
        <w:t xml:space="preserve"> – </w:t>
      </w:r>
      <w:r w:rsidR="000B7CE0" w:rsidRPr="001A5525">
        <w:rPr>
          <w:rFonts w:ascii="Times New Roman" w:hAnsi="Times New Roman" w:cs="Times New Roman"/>
          <w:color w:val="000000" w:themeColor="text1"/>
        </w:rPr>
        <w:t>l</w:t>
      </w:r>
      <w:r w:rsidR="00715C49" w:rsidRPr="001A5525">
        <w:rPr>
          <w:rFonts w:ascii="Times New Roman" w:hAnsi="Times New Roman" w:cs="Times New Roman"/>
          <w:color w:val="000000" w:themeColor="text1"/>
        </w:rPr>
        <w:t xml:space="preserve">ike other modal words – </w:t>
      </w:r>
      <w:r w:rsidR="000B7CE0" w:rsidRPr="001A5525">
        <w:rPr>
          <w:rFonts w:ascii="Times New Roman" w:hAnsi="Times New Roman" w:cs="Times New Roman"/>
          <w:color w:val="000000" w:themeColor="text1"/>
        </w:rPr>
        <w:t>is</w:t>
      </w:r>
      <w:r w:rsidR="00D94163" w:rsidRPr="001A5525">
        <w:rPr>
          <w:rFonts w:ascii="Times New Roman" w:hAnsi="Times New Roman" w:cs="Times New Roman"/>
          <w:color w:val="000000" w:themeColor="text1"/>
        </w:rPr>
        <w:t xml:space="preserve"> not ambiguous</w:t>
      </w:r>
      <w:r w:rsidRPr="001A5525">
        <w:rPr>
          <w:rFonts w:ascii="Times New Roman" w:hAnsi="Times New Roman" w:cs="Times New Roman"/>
          <w:color w:val="000000" w:themeColor="text1"/>
        </w:rPr>
        <w:t xml:space="preserve"> but </w:t>
      </w:r>
      <w:r w:rsidR="00943AAB" w:rsidRPr="001A5525">
        <w:rPr>
          <w:rFonts w:ascii="Times New Roman" w:hAnsi="Times New Roman" w:cs="Times New Roman"/>
          <w:color w:val="000000" w:themeColor="text1"/>
        </w:rPr>
        <w:t xml:space="preserve">context sensitive </w:t>
      </w:r>
      <w:r w:rsidR="009150E3" w:rsidRPr="001A5525">
        <w:rPr>
          <w:rFonts w:ascii="Times New Roman" w:hAnsi="Times New Roman" w:cs="Times New Roman"/>
          <w:color w:val="000000" w:themeColor="text1"/>
        </w:rPr>
        <w:t xml:space="preserve">More specifically, it is context sensitive </w:t>
      </w:r>
      <w:r w:rsidRPr="001A5525">
        <w:rPr>
          <w:rFonts w:ascii="Times New Roman" w:hAnsi="Times New Roman" w:cs="Times New Roman"/>
          <w:color w:val="000000" w:themeColor="text1"/>
        </w:rPr>
        <w:t xml:space="preserve">in the way </w:t>
      </w:r>
      <w:r w:rsidR="009150E3" w:rsidRPr="001A5525">
        <w:rPr>
          <w:rFonts w:ascii="Times New Roman" w:hAnsi="Times New Roman" w:cs="Times New Roman"/>
          <w:color w:val="000000" w:themeColor="text1"/>
        </w:rPr>
        <w:t xml:space="preserve">that </w:t>
      </w:r>
      <w:r w:rsidRPr="001A5525">
        <w:rPr>
          <w:rFonts w:ascii="Times New Roman" w:hAnsi="Times New Roman" w:cs="Times New Roman"/>
          <w:color w:val="000000" w:themeColor="text1"/>
        </w:rPr>
        <w:t>many intensional operators</w:t>
      </w:r>
      <w:r w:rsidR="009150E3" w:rsidRPr="001A5525">
        <w:rPr>
          <w:rFonts w:ascii="Times New Roman" w:hAnsi="Times New Roman" w:cs="Times New Roman"/>
          <w:color w:val="000000" w:themeColor="text1"/>
        </w:rPr>
        <w:t xml:space="preserve"> are. These </w:t>
      </w:r>
      <w:r w:rsidR="0007565B" w:rsidRPr="001A5525">
        <w:rPr>
          <w:rFonts w:ascii="Times New Roman" w:hAnsi="Times New Roman" w:cs="Times New Roman"/>
          <w:color w:val="000000" w:themeColor="text1"/>
        </w:rPr>
        <w:t xml:space="preserve">are </w:t>
      </w:r>
      <w:r w:rsidR="009150E3" w:rsidRPr="001A5525">
        <w:rPr>
          <w:rFonts w:ascii="Times New Roman" w:hAnsi="Times New Roman" w:cs="Times New Roman"/>
          <w:color w:val="000000" w:themeColor="text1"/>
        </w:rPr>
        <w:t xml:space="preserve">usually </w:t>
      </w:r>
      <w:r w:rsidR="0007565B" w:rsidRPr="001A5525">
        <w:rPr>
          <w:rFonts w:ascii="Times New Roman" w:hAnsi="Times New Roman" w:cs="Times New Roman"/>
          <w:color w:val="000000" w:themeColor="text1"/>
        </w:rPr>
        <w:t xml:space="preserve">treated as linguistic devices that </w:t>
      </w:r>
      <w:r w:rsidRPr="001A5525">
        <w:rPr>
          <w:rFonts w:ascii="Times New Roman" w:hAnsi="Times New Roman" w:cs="Times New Roman"/>
          <w:color w:val="000000" w:themeColor="text1"/>
        </w:rPr>
        <w:t xml:space="preserve">shift </w:t>
      </w:r>
      <w:r w:rsidR="00943AAB" w:rsidRPr="001A5525">
        <w:rPr>
          <w:rFonts w:ascii="Times New Roman" w:hAnsi="Times New Roman" w:cs="Times New Roman"/>
          <w:color w:val="000000" w:themeColor="text1"/>
        </w:rPr>
        <w:t xml:space="preserve">the </w:t>
      </w:r>
      <w:r w:rsidR="00D94163" w:rsidRPr="001A5525">
        <w:rPr>
          <w:rFonts w:ascii="Times New Roman" w:hAnsi="Times New Roman" w:cs="Times New Roman"/>
          <w:color w:val="000000" w:themeColor="text1"/>
        </w:rPr>
        <w:t xml:space="preserve">circumstances relative to which various pieces of embedded </w:t>
      </w:r>
      <w:r w:rsidR="0007565B" w:rsidRPr="001A5525">
        <w:rPr>
          <w:rFonts w:ascii="Times New Roman" w:hAnsi="Times New Roman" w:cs="Times New Roman"/>
          <w:color w:val="000000" w:themeColor="text1"/>
        </w:rPr>
        <w:t xml:space="preserve">semantic </w:t>
      </w:r>
      <w:r w:rsidR="00D94163" w:rsidRPr="001A5525">
        <w:rPr>
          <w:rFonts w:ascii="Times New Roman" w:hAnsi="Times New Roman" w:cs="Times New Roman"/>
          <w:color w:val="000000" w:themeColor="text1"/>
        </w:rPr>
        <w:t xml:space="preserve">content are to </w:t>
      </w:r>
      <w:r w:rsidRPr="001A5525">
        <w:rPr>
          <w:rFonts w:ascii="Times New Roman" w:hAnsi="Times New Roman" w:cs="Times New Roman"/>
          <w:color w:val="000000" w:themeColor="text1"/>
        </w:rPr>
        <w:t>be semantically evaluated.</w:t>
      </w:r>
      <w:r w:rsidR="009150E3" w:rsidRPr="001A5525">
        <w:rPr>
          <w:rFonts w:ascii="Times New Roman" w:hAnsi="Times New Roman" w:cs="Times New Roman"/>
          <w:color w:val="000000" w:themeColor="text1"/>
        </w:rPr>
        <w:t xml:space="preserve"> </w:t>
      </w:r>
      <w:r w:rsidR="00715C49" w:rsidRPr="001A5525">
        <w:rPr>
          <w:rFonts w:ascii="Times New Roman" w:hAnsi="Times New Roman" w:cs="Times New Roman"/>
          <w:color w:val="000000" w:themeColor="text1"/>
        </w:rPr>
        <w:t>C</w:t>
      </w:r>
      <w:r w:rsidR="009150E3" w:rsidRPr="001A5525">
        <w:rPr>
          <w:rFonts w:ascii="Times New Roman" w:hAnsi="Times New Roman" w:cs="Times New Roman"/>
          <w:color w:val="000000" w:themeColor="text1"/>
        </w:rPr>
        <w:t>ontext provide</w:t>
      </w:r>
      <w:r w:rsidR="00715C49" w:rsidRPr="001A5525">
        <w:rPr>
          <w:rFonts w:ascii="Times New Roman" w:hAnsi="Times New Roman" w:cs="Times New Roman"/>
          <w:color w:val="000000" w:themeColor="text1"/>
        </w:rPr>
        <w:t>s</w:t>
      </w:r>
      <w:r w:rsidR="009150E3" w:rsidRPr="001A5525">
        <w:rPr>
          <w:rFonts w:ascii="Times New Roman" w:hAnsi="Times New Roman" w:cs="Times New Roman"/>
          <w:color w:val="000000" w:themeColor="text1"/>
        </w:rPr>
        <w:t xml:space="preserve"> input to the kind of shift that takes place.</w:t>
      </w:r>
    </w:p>
    <w:p w14:paraId="45BEE9DC" w14:textId="108BF407" w:rsidR="00D94163" w:rsidRPr="001A5525" w:rsidRDefault="009150E3"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This is not </w:t>
      </w:r>
      <w:r w:rsidR="00943AAB" w:rsidRPr="001A5525">
        <w:rPr>
          <w:rFonts w:ascii="Times New Roman" w:hAnsi="Times New Roman" w:cs="Times New Roman"/>
          <w:color w:val="000000" w:themeColor="text1"/>
        </w:rPr>
        <w:t xml:space="preserve">the place to get into the general theory of intensional operators, but </w:t>
      </w:r>
      <w:r w:rsidRPr="001A5525">
        <w:rPr>
          <w:rFonts w:ascii="Times New Roman" w:hAnsi="Times New Roman" w:cs="Times New Roman"/>
          <w:color w:val="000000" w:themeColor="text1"/>
        </w:rPr>
        <w:t xml:space="preserve">it might </w:t>
      </w:r>
      <w:r w:rsidR="00090D8C" w:rsidRPr="001A5525">
        <w:rPr>
          <w:rFonts w:ascii="Times New Roman" w:hAnsi="Times New Roman" w:cs="Times New Roman"/>
          <w:color w:val="000000" w:themeColor="text1"/>
        </w:rPr>
        <w:t xml:space="preserve">suffice </w:t>
      </w:r>
      <w:r w:rsidR="00943AAB" w:rsidRPr="001A5525">
        <w:rPr>
          <w:rFonts w:ascii="Times New Roman" w:hAnsi="Times New Roman" w:cs="Times New Roman"/>
          <w:color w:val="000000" w:themeColor="text1"/>
        </w:rPr>
        <w:t xml:space="preserve">to say that allowing that some bits of language are non-extensional is crucial for making progress towards the ideal of compositionality in our </w:t>
      </w:r>
      <w:r w:rsidR="007B45EF" w:rsidRPr="001A5525">
        <w:rPr>
          <w:rFonts w:ascii="Times New Roman" w:hAnsi="Times New Roman" w:cs="Times New Roman"/>
          <w:color w:val="000000" w:themeColor="text1"/>
        </w:rPr>
        <w:t xml:space="preserve">theoretical models the </w:t>
      </w:r>
      <w:r w:rsidR="00943AAB" w:rsidRPr="001A5525">
        <w:rPr>
          <w:rFonts w:ascii="Times New Roman" w:hAnsi="Times New Roman" w:cs="Times New Roman"/>
          <w:color w:val="000000" w:themeColor="text1"/>
        </w:rPr>
        <w:t>semantic</w:t>
      </w:r>
      <w:r w:rsidR="007B45EF" w:rsidRPr="001A5525">
        <w:rPr>
          <w:rFonts w:ascii="Times New Roman" w:hAnsi="Times New Roman" w:cs="Times New Roman"/>
          <w:color w:val="000000" w:themeColor="text1"/>
        </w:rPr>
        <w:t>s of natural languages</w:t>
      </w:r>
      <w:r w:rsidR="00943AAB" w:rsidRPr="001A5525">
        <w:rPr>
          <w:rFonts w:ascii="Times New Roman" w:hAnsi="Times New Roman" w:cs="Times New Roman"/>
          <w:color w:val="000000" w:themeColor="text1"/>
        </w:rPr>
        <w:t xml:space="preserve">; and the existence of operators capable of shifting the circumstances under which some embedded piece of content is to be evaluated semantically as part of compositional processing of language is at the heart of </w:t>
      </w:r>
      <w:r w:rsidR="00090D8C" w:rsidRPr="001A5525">
        <w:rPr>
          <w:rFonts w:ascii="Times New Roman" w:hAnsi="Times New Roman" w:cs="Times New Roman"/>
          <w:color w:val="000000" w:themeColor="text1"/>
        </w:rPr>
        <w:t xml:space="preserve">all </w:t>
      </w:r>
      <w:r w:rsidR="00943AAB" w:rsidRPr="001A5525">
        <w:rPr>
          <w:rFonts w:ascii="Times New Roman" w:hAnsi="Times New Roman" w:cs="Times New Roman"/>
          <w:color w:val="000000" w:themeColor="text1"/>
        </w:rPr>
        <w:t>model theoretic semantic accounts that have any hope of achieving the ideal of compositionality.</w:t>
      </w:r>
      <w:r w:rsidR="00B504F1" w:rsidRPr="001A5525">
        <w:rPr>
          <w:rStyle w:val="FootnoteReference"/>
          <w:rFonts w:ascii="Times New Roman" w:hAnsi="Times New Roman" w:cs="Times New Roman"/>
          <w:color w:val="000000" w:themeColor="text1"/>
        </w:rPr>
        <w:footnoteReference w:id="6"/>
      </w:r>
      <w:r w:rsidR="00943AAB" w:rsidRPr="001A5525">
        <w:rPr>
          <w:rFonts w:ascii="Times New Roman" w:hAnsi="Times New Roman" w:cs="Times New Roman"/>
          <w:color w:val="000000" w:themeColor="text1"/>
        </w:rPr>
        <w:t xml:space="preserve"> </w:t>
      </w:r>
      <w:r w:rsidR="005B7434" w:rsidRPr="001A5525">
        <w:rPr>
          <w:rFonts w:ascii="Times New Roman" w:hAnsi="Times New Roman" w:cs="Times New Roman"/>
          <w:color w:val="000000" w:themeColor="text1"/>
        </w:rPr>
        <w:t xml:space="preserve">This is the semantic role of intensional operators, and modal words are commonly thought to be </w:t>
      </w:r>
      <w:r w:rsidR="007B45EF" w:rsidRPr="001A5525">
        <w:rPr>
          <w:rFonts w:ascii="Times New Roman" w:hAnsi="Times New Roman" w:cs="Times New Roman"/>
          <w:color w:val="000000" w:themeColor="text1"/>
        </w:rPr>
        <w:t xml:space="preserve">paradigm examples of </w:t>
      </w:r>
      <w:r w:rsidR="005B7434" w:rsidRPr="001A5525">
        <w:rPr>
          <w:rFonts w:ascii="Times New Roman" w:hAnsi="Times New Roman" w:cs="Times New Roman"/>
          <w:color w:val="000000" w:themeColor="text1"/>
        </w:rPr>
        <w:t>intensional operators.</w:t>
      </w:r>
    </w:p>
    <w:p w14:paraId="4251613B" w14:textId="698746BC" w:rsidR="00D94163" w:rsidRPr="001A5525" w:rsidRDefault="00943AAB"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In philosophy, this</w:t>
      </w:r>
      <w:r w:rsidR="005B7434" w:rsidRPr="001A5525">
        <w:rPr>
          <w:rFonts w:ascii="Times New Roman" w:hAnsi="Times New Roman" w:cs="Times New Roman"/>
          <w:color w:val="000000" w:themeColor="text1"/>
        </w:rPr>
        <w:t xml:space="preserve"> idea</w:t>
      </w:r>
      <w:r w:rsidRPr="001A5525">
        <w:rPr>
          <w:rFonts w:ascii="Times New Roman" w:hAnsi="Times New Roman" w:cs="Times New Roman"/>
          <w:color w:val="000000" w:themeColor="text1"/>
        </w:rPr>
        <w:t xml:space="preserve"> is perhaps most familiar from discussion of the epistemic possibility modal ‘might’. Consider a standard use of</w:t>
      </w:r>
      <w:r w:rsidR="00D94163" w:rsidRPr="001A5525">
        <w:rPr>
          <w:rFonts w:ascii="Times New Roman" w:hAnsi="Times New Roman" w:cs="Times New Roman"/>
          <w:color w:val="000000" w:themeColor="text1"/>
        </w:rPr>
        <w:t xml:space="preserve"> “Sally might be at home</w:t>
      </w:r>
      <w:r w:rsidRPr="001A5525">
        <w:rPr>
          <w:rFonts w:ascii="Times New Roman" w:hAnsi="Times New Roman" w:cs="Times New Roman"/>
          <w:color w:val="000000" w:themeColor="text1"/>
        </w:rPr>
        <w:t>.</w:t>
      </w:r>
      <w:r w:rsidR="00D94163" w:rsidRPr="001A5525">
        <w:rPr>
          <w:rFonts w:ascii="Times New Roman" w:hAnsi="Times New Roman" w:cs="Times New Roman"/>
          <w:color w:val="000000" w:themeColor="text1"/>
        </w:rPr>
        <w:t>”</w:t>
      </w:r>
      <w:r w:rsidRPr="001A5525">
        <w:rPr>
          <w:rFonts w:ascii="Times New Roman" w:hAnsi="Times New Roman" w:cs="Times New Roman"/>
          <w:color w:val="000000" w:themeColor="text1"/>
        </w:rPr>
        <w:t xml:space="preserve"> </w:t>
      </w:r>
      <w:r w:rsidR="007B45EF" w:rsidRPr="001A5525">
        <w:rPr>
          <w:rFonts w:ascii="Times New Roman" w:hAnsi="Times New Roman" w:cs="Times New Roman"/>
          <w:color w:val="000000" w:themeColor="text1"/>
        </w:rPr>
        <w:t>Assume</w:t>
      </w:r>
      <w:r w:rsidR="00D94163" w:rsidRPr="001A5525">
        <w:rPr>
          <w:rFonts w:ascii="Times New Roman" w:hAnsi="Times New Roman" w:cs="Times New Roman"/>
          <w:color w:val="000000" w:themeColor="text1"/>
        </w:rPr>
        <w:t xml:space="preserve">, vagueness aside, it is the case either that Sally is at home or that Sally is not at home. </w:t>
      </w:r>
      <w:r w:rsidR="007B45EF" w:rsidRPr="001A5525">
        <w:rPr>
          <w:rFonts w:ascii="Times New Roman" w:hAnsi="Times New Roman" w:cs="Times New Roman"/>
          <w:color w:val="000000" w:themeColor="text1"/>
        </w:rPr>
        <w:t xml:space="preserve">In this case, </w:t>
      </w:r>
      <w:r w:rsidR="00D94163" w:rsidRPr="001A5525">
        <w:rPr>
          <w:rFonts w:ascii="Times New Roman" w:hAnsi="Times New Roman" w:cs="Times New Roman"/>
          <w:color w:val="000000" w:themeColor="text1"/>
        </w:rPr>
        <w:t xml:space="preserve">it </w:t>
      </w:r>
      <w:r w:rsidRPr="001A5525">
        <w:rPr>
          <w:rFonts w:ascii="Times New Roman" w:hAnsi="Times New Roman" w:cs="Times New Roman"/>
          <w:color w:val="000000" w:themeColor="text1"/>
        </w:rPr>
        <w:t xml:space="preserve">appears </w:t>
      </w:r>
      <w:r w:rsidR="00D94163" w:rsidRPr="001A5525">
        <w:rPr>
          <w:rFonts w:ascii="Times New Roman" w:hAnsi="Times New Roman" w:cs="Times New Roman"/>
          <w:color w:val="000000" w:themeColor="text1"/>
        </w:rPr>
        <w:t xml:space="preserve">misguided to </w:t>
      </w:r>
      <w:r w:rsidRPr="001A5525">
        <w:rPr>
          <w:rFonts w:ascii="Times New Roman" w:hAnsi="Times New Roman" w:cs="Times New Roman"/>
          <w:color w:val="000000" w:themeColor="text1"/>
        </w:rPr>
        <w:t>say that ‘</w:t>
      </w:r>
      <w:r w:rsidR="00D94163" w:rsidRPr="001A5525">
        <w:rPr>
          <w:rFonts w:ascii="Times New Roman" w:hAnsi="Times New Roman" w:cs="Times New Roman"/>
          <w:color w:val="000000" w:themeColor="text1"/>
        </w:rPr>
        <w:t>might</w:t>
      </w:r>
      <w:r w:rsidRPr="001A5525">
        <w:rPr>
          <w:rFonts w:ascii="Times New Roman" w:hAnsi="Times New Roman" w:cs="Times New Roman"/>
          <w:color w:val="000000" w:themeColor="text1"/>
        </w:rPr>
        <w:t>’</w:t>
      </w:r>
      <w:r w:rsidR="00D94163" w:rsidRPr="001A5525">
        <w:rPr>
          <w:rFonts w:ascii="Times New Roman" w:hAnsi="Times New Roman" w:cs="Times New Roman"/>
          <w:color w:val="000000" w:themeColor="text1"/>
        </w:rPr>
        <w:t xml:space="preserve"> </w:t>
      </w:r>
      <w:r w:rsidR="007B45EF" w:rsidRPr="001A5525">
        <w:rPr>
          <w:rFonts w:ascii="Times New Roman" w:hAnsi="Times New Roman" w:cs="Times New Roman"/>
          <w:color w:val="000000" w:themeColor="text1"/>
        </w:rPr>
        <w:t xml:space="preserve">in this statement </w:t>
      </w:r>
      <w:r w:rsidR="00D94163" w:rsidRPr="001A5525">
        <w:rPr>
          <w:rFonts w:ascii="Times New Roman" w:hAnsi="Times New Roman" w:cs="Times New Roman"/>
          <w:color w:val="000000" w:themeColor="text1"/>
        </w:rPr>
        <w:t>describes a relation Sally stands in to being at home.</w:t>
      </w:r>
      <w:r w:rsidRPr="001A5525">
        <w:rPr>
          <w:rFonts w:ascii="Times New Roman" w:hAnsi="Times New Roman" w:cs="Times New Roman"/>
          <w:color w:val="000000" w:themeColor="text1"/>
        </w:rPr>
        <w:t xml:space="preserve"> </w:t>
      </w:r>
      <w:r w:rsidR="00D94163" w:rsidRPr="001A5525">
        <w:rPr>
          <w:rFonts w:ascii="Times New Roman" w:hAnsi="Times New Roman" w:cs="Times New Roman"/>
          <w:color w:val="000000" w:themeColor="text1"/>
        </w:rPr>
        <w:t xml:space="preserve">Rather, the standard view is that </w:t>
      </w:r>
      <w:r w:rsidRPr="001A5525">
        <w:rPr>
          <w:rFonts w:ascii="Times New Roman" w:hAnsi="Times New Roman" w:cs="Times New Roman"/>
          <w:color w:val="000000" w:themeColor="text1"/>
        </w:rPr>
        <w:t>this word</w:t>
      </w:r>
      <w:r w:rsidRPr="001A5525">
        <w:rPr>
          <w:rFonts w:ascii="Times New Roman" w:hAnsi="Times New Roman" w:cs="Times New Roman"/>
          <w:i/>
          <w:color w:val="000000" w:themeColor="text1"/>
        </w:rPr>
        <w:t xml:space="preserve"> </w:t>
      </w:r>
      <w:r w:rsidR="00D94163" w:rsidRPr="001A5525">
        <w:rPr>
          <w:rFonts w:ascii="Times New Roman" w:hAnsi="Times New Roman" w:cs="Times New Roman"/>
          <w:color w:val="000000" w:themeColor="text1"/>
        </w:rPr>
        <w:t>operates on the propositional content it embeds (</w:t>
      </w:r>
      <w:r w:rsidR="00D94163" w:rsidRPr="001A5525">
        <w:rPr>
          <w:rFonts w:ascii="Times New Roman" w:hAnsi="Times New Roman" w:cs="Times New Roman"/>
          <w:i/>
          <w:color w:val="000000" w:themeColor="text1"/>
        </w:rPr>
        <w:t>that Sally is at home</w:t>
      </w:r>
      <w:r w:rsidR="00D94163"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evaluating this propositional content a</w:t>
      </w:r>
      <w:r w:rsidR="00D94163" w:rsidRPr="001A5525">
        <w:rPr>
          <w:rFonts w:ascii="Times New Roman" w:hAnsi="Times New Roman" w:cs="Times New Roman"/>
          <w:color w:val="000000" w:themeColor="text1"/>
        </w:rPr>
        <w:t>s true in at leas</w:t>
      </w:r>
      <w:r w:rsidR="00090D8C" w:rsidRPr="001A5525">
        <w:rPr>
          <w:rFonts w:ascii="Times New Roman" w:hAnsi="Times New Roman" w:cs="Times New Roman"/>
          <w:color w:val="000000" w:themeColor="text1"/>
        </w:rPr>
        <w:t xml:space="preserve">t one set of circumstances </w:t>
      </w:r>
      <w:r w:rsidR="00D94163" w:rsidRPr="001A5525">
        <w:rPr>
          <w:rFonts w:ascii="Times New Roman" w:hAnsi="Times New Roman" w:cs="Times New Roman"/>
          <w:color w:val="000000" w:themeColor="text1"/>
        </w:rPr>
        <w:t>consistent with the relevant body of evidence.</w:t>
      </w:r>
      <w:r w:rsidR="00512E6E" w:rsidRPr="001A5525">
        <w:rPr>
          <w:rFonts w:ascii="Times New Roman" w:hAnsi="Times New Roman" w:cs="Times New Roman"/>
          <w:color w:val="000000" w:themeColor="text1"/>
        </w:rPr>
        <w:t xml:space="preserve"> If we </w:t>
      </w:r>
      <w:r w:rsidR="00B504F1" w:rsidRPr="001A5525">
        <w:rPr>
          <w:rFonts w:ascii="Times New Roman" w:hAnsi="Times New Roman" w:cs="Times New Roman"/>
          <w:color w:val="000000" w:themeColor="text1"/>
        </w:rPr>
        <w:t>appeal to</w:t>
      </w:r>
      <w:r w:rsidR="00512E6E" w:rsidRPr="001A5525">
        <w:rPr>
          <w:rFonts w:ascii="Times New Roman" w:hAnsi="Times New Roman" w:cs="Times New Roman"/>
          <w:color w:val="000000" w:themeColor="text1"/>
        </w:rPr>
        <w:t xml:space="preserve"> possible worlds to model various circumstances under which a propositional content can be evaluated, we could generate a simple</w:t>
      </w:r>
    </w:p>
    <w:p w14:paraId="5FE812A0" w14:textId="749D3B11" w:rsidR="00512E6E" w:rsidRPr="001A5525" w:rsidRDefault="00512E6E" w:rsidP="004A7837">
      <w:pPr>
        <w:spacing w:after="240"/>
        <w:ind w:left="3600" w:hanging="2880"/>
        <w:rPr>
          <w:rFonts w:ascii="Times New Roman" w:hAnsi="Times New Roman" w:cs="Times New Roman"/>
          <w:i/>
          <w:color w:val="000000" w:themeColor="text1"/>
        </w:rPr>
      </w:pPr>
      <w:r w:rsidRPr="001A5525">
        <w:rPr>
          <w:rFonts w:ascii="Times New Roman" w:hAnsi="Times New Roman" w:cs="Times New Roman"/>
          <w:smallCaps/>
          <w:color w:val="000000" w:themeColor="text1"/>
        </w:rPr>
        <w:t>modal rule for ‘might’</w:t>
      </w:r>
      <w:r w:rsidRPr="001A5525">
        <w:rPr>
          <w:rFonts w:ascii="Times New Roman" w:hAnsi="Times New Roman" w:cs="Times New Roman"/>
          <w:color w:val="000000" w:themeColor="text1"/>
        </w:rPr>
        <w:t>:</w:t>
      </w:r>
      <w:r w:rsidRPr="001A5525">
        <w:rPr>
          <w:rFonts w:ascii="Times New Roman" w:hAnsi="Times New Roman" w:cs="Times New Roman"/>
          <w:color w:val="000000" w:themeColor="text1"/>
        </w:rPr>
        <w:tab/>
        <w:t xml:space="preserve">[[might </w:t>
      </w:r>
      <w:r w:rsidRPr="001A5525">
        <w:rPr>
          <w:rFonts w:ascii="Times New Roman" w:hAnsi="Times New Roman" w:cs="Times New Roman"/>
          <w:i/>
          <w:color w:val="000000" w:themeColor="text1"/>
        </w:rPr>
        <w:t>p</w:t>
      </w:r>
      <w:r w:rsidRPr="001A5525">
        <w:rPr>
          <w:rFonts w:ascii="Times New Roman" w:hAnsi="Times New Roman" w:cs="Times New Roman"/>
          <w:color w:val="000000" w:themeColor="text1"/>
        </w:rPr>
        <w:t>]]</w:t>
      </w:r>
      <w:r w:rsidR="00416D52" w:rsidRPr="001A5525">
        <w:rPr>
          <w:rFonts w:ascii="Times New Roman" w:hAnsi="Times New Roman" w:cs="Times New Roman"/>
          <w:i/>
          <w:color w:val="000000" w:themeColor="text1"/>
          <w:position w:val="10"/>
          <w:vertAlign w:val="superscript"/>
        </w:rPr>
        <w:t>e</w:t>
      </w:r>
      <w:r w:rsidRPr="001A5525">
        <w:rPr>
          <w:rFonts w:ascii="Times New Roman" w:hAnsi="Times New Roman" w:cs="Times New Roman"/>
          <w:i/>
          <w:color w:val="000000" w:themeColor="text1"/>
          <w:position w:val="10"/>
        </w:rPr>
        <w:t xml:space="preserve"> </w:t>
      </w:r>
      <w:r w:rsidRPr="001A5525">
        <w:rPr>
          <w:rFonts w:ascii="Times New Roman" w:hAnsi="Times New Roman" w:cs="Times New Roman"/>
          <w:color w:val="000000" w:themeColor="text1"/>
        </w:rPr>
        <w:t xml:space="preserve">= T iff </w:t>
      </w:r>
      <w:r w:rsidRPr="001A5525">
        <w:rPr>
          <w:rFonts w:ascii="Times New Roman" w:hAnsi="Times New Roman" w:cs="Times New Roman"/>
          <w:i/>
          <w:color w:val="000000" w:themeColor="text1"/>
        </w:rPr>
        <w:t xml:space="preserve">p </w:t>
      </w:r>
      <w:r w:rsidRPr="001A5525">
        <w:rPr>
          <w:rFonts w:ascii="Times New Roman" w:hAnsi="Times New Roman" w:cs="Times New Roman"/>
          <w:color w:val="000000" w:themeColor="text1"/>
        </w:rPr>
        <w:t xml:space="preserve">is true at some of the </w:t>
      </w:r>
      <w:r w:rsidRPr="001A5525">
        <w:rPr>
          <w:rFonts w:ascii="Times New Roman" w:hAnsi="Times New Roman" w:cs="Times New Roman"/>
          <w:i/>
          <w:color w:val="000000" w:themeColor="text1"/>
        </w:rPr>
        <w:t>e</w:t>
      </w:r>
      <w:r w:rsidRPr="001A5525">
        <w:rPr>
          <w:rFonts w:ascii="Times New Roman" w:hAnsi="Times New Roman" w:cs="Times New Roman"/>
          <w:color w:val="000000" w:themeColor="text1"/>
        </w:rPr>
        <w:t>-compatible worlds</w:t>
      </w:r>
      <w:r w:rsidRPr="001A5525">
        <w:rPr>
          <w:rFonts w:ascii="Times New Roman" w:hAnsi="Times New Roman" w:cs="Times New Roman"/>
          <w:i/>
          <w:color w:val="000000" w:themeColor="text1"/>
        </w:rPr>
        <w:t xml:space="preserve"> </w:t>
      </w:r>
    </w:p>
    <w:p w14:paraId="554E830A" w14:textId="05B17AA9" w:rsidR="00512E6E" w:rsidRPr="001A5525" w:rsidRDefault="00512E6E"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where </w:t>
      </w:r>
      <w:r w:rsidRPr="001A5525">
        <w:rPr>
          <w:rFonts w:ascii="Times New Roman" w:hAnsi="Times New Roman" w:cs="Times New Roman"/>
          <w:i/>
          <w:color w:val="000000" w:themeColor="text1"/>
        </w:rPr>
        <w:t>e</w:t>
      </w:r>
      <w:r w:rsidRPr="001A5525">
        <w:rPr>
          <w:rFonts w:ascii="Times New Roman" w:hAnsi="Times New Roman" w:cs="Times New Roman"/>
          <w:color w:val="000000" w:themeColor="text1"/>
        </w:rPr>
        <w:t xml:space="preserve">-compatible worlds are the worlds consistent with the relevant body of evidence.  There is considerable debate about </w:t>
      </w:r>
      <w:r w:rsidR="00090D8C" w:rsidRPr="001A5525">
        <w:rPr>
          <w:rFonts w:ascii="Times New Roman" w:hAnsi="Times New Roman" w:cs="Times New Roman"/>
          <w:color w:val="000000" w:themeColor="text1"/>
        </w:rPr>
        <w:t xml:space="preserve">how the </w:t>
      </w:r>
      <w:r w:rsidRPr="001A5525">
        <w:rPr>
          <w:rFonts w:ascii="Times New Roman" w:hAnsi="Times New Roman" w:cs="Times New Roman"/>
          <w:color w:val="000000" w:themeColor="text1"/>
        </w:rPr>
        <w:t>relevant body of evidence</w:t>
      </w:r>
      <w:r w:rsidR="009150E3" w:rsidRPr="001A5525">
        <w:rPr>
          <w:rFonts w:ascii="Times New Roman" w:hAnsi="Times New Roman" w:cs="Times New Roman"/>
          <w:color w:val="000000" w:themeColor="text1"/>
        </w:rPr>
        <w:t xml:space="preserve"> for might-statements</w:t>
      </w:r>
      <w:r w:rsidR="00090D8C" w:rsidRPr="001A5525">
        <w:rPr>
          <w:rFonts w:ascii="Times New Roman" w:hAnsi="Times New Roman" w:cs="Times New Roman"/>
          <w:color w:val="000000" w:themeColor="text1"/>
        </w:rPr>
        <w:t xml:space="preserve"> is negotiated</w:t>
      </w:r>
      <w:r w:rsidRPr="001A5525">
        <w:rPr>
          <w:rFonts w:ascii="Times New Roman" w:hAnsi="Times New Roman" w:cs="Times New Roman"/>
          <w:color w:val="000000" w:themeColor="text1"/>
        </w:rPr>
        <w:t xml:space="preserve">, but the more general idea is clear enough. The word ‘might’ functions </w:t>
      </w:r>
      <w:r w:rsidR="00BC35C0" w:rsidRPr="001A5525">
        <w:rPr>
          <w:rFonts w:ascii="Times New Roman" w:hAnsi="Times New Roman" w:cs="Times New Roman"/>
          <w:color w:val="000000" w:themeColor="text1"/>
        </w:rPr>
        <w:t xml:space="preserve">not to represent a relation but rather </w:t>
      </w:r>
      <w:r w:rsidRPr="001A5525">
        <w:rPr>
          <w:rFonts w:ascii="Times New Roman" w:hAnsi="Times New Roman" w:cs="Times New Roman"/>
          <w:color w:val="000000" w:themeColor="text1"/>
        </w:rPr>
        <w:t xml:space="preserve">to shift semantic interpretation of the proposition it embeds, in effect directing interpreters to evaluate this proposition for truth not at the actual world but at all possible worlds compatible with some body of evidence. For instance, with </w:t>
      </w:r>
      <w:r w:rsidR="007B45EF" w:rsidRPr="001A5525">
        <w:rPr>
          <w:rFonts w:ascii="Times New Roman" w:hAnsi="Times New Roman" w:cs="Times New Roman"/>
          <w:color w:val="000000" w:themeColor="text1"/>
        </w:rPr>
        <w:t xml:space="preserve">typical uses of </w:t>
      </w:r>
      <w:r w:rsidRPr="001A5525">
        <w:rPr>
          <w:rFonts w:ascii="Times New Roman" w:hAnsi="Times New Roman" w:cs="Times New Roman"/>
          <w:color w:val="000000" w:themeColor="text1"/>
        </w:rPr>
        <w:t xml:space="preserve">“Sally </w:t>
      </w:r>
      <w:r w:rsidRPr="001A5525">
        <w:rPr>
          <w:rFonts w:ascii="Times New Roman" w:hAnsi="Times New Roman" w:cs="Times New Roman"/>
          <w:color w:val="000000" w:themeColor="text1"/>
        </w:rPr>
        <w:lastRenderedPageBreak/>
        <w:t xml:space="preserve">might be at home” </w:t>
      </w:r>
      <w:r w:rsidR="00BC35C0" w:rsidRPr="001A5525">
        <w:rPr>
          <w:rFonts w:ascii="Times New Roman" w:hAnsi="Times New Roman" w:cs="Times New Roman"/>
          <w:color w:val="000000" w:themeColor="text1"/>
        </w:rPr>
        <w:t>the modal rule for ‘might’</w:t>
      </w:r>
      <w:r w:rsidRPr="001A5525">
        <w:rPr>
          <w:rFonts w:ascii="Times New Roman" w:hAnsi="Times New Roman" w:cs="Times New Roman"/>
          <w:color w:val="000000" w:themeColor="text1"/>
        </w:rPr>
        <w:t xml:space="preserve"> suggests one</w:t>
      </w:r>
      <w:r w:rsidR="001278BA" w:rsidRPr="001A5525">
        <w:rPr>
          <w:rFonts w:ascii="Times New Roman" w:hAnsi="Times New Roman" w:cs="Times New Roman"/>
          <w:color w:val="000000" w:themeColor="text1"/>
        </w:rPr>
        <w:t xml:space="preserve"> evaluate whether the proposition </w:t>
      </w:r>
      <w:r w:rsidR="001278BA" w:rsidRPr="001A5525">
        <w:rPr>
          <w:rFonts w:ascii="Times New Roman" w:hAnsi="Times New Roman" w:cs="Times New Roman"/>
          <w:i/>
          <w:color w:val="000000" w:themeColor="text1"/>
        </w:rPr>
        <w:t>that Sally is at home</w:t>
      </w:r>
      <w:r w:rsidR="001278BA" w:rsidRPr="001A5525">
        <w:rPr>
          <w:rFonts w:ascii="Times New Roman" w:hAnsi="Times New Roman" w:cs="Times New Roman"/>
          <w:color w:val="000000" w:themeColor="text1"/>
        </w:rPr>
        <w:t xml:space="preserve"> is true at all circumstances compatible with some body of evidence.</w:t>
      </w:r>
    </w:p>
    <w:p w14:paraId="2A96C0C1" w14:textId="26FB6BA9" w:rsidR="00512E6E" w:rsidRPr="001A5525" w:rsidRDefault="00943AAB"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There are complexities in extending this </w:t>
      </w:r>
      <w:r w:rsidR="00512E6E" w:rsidRPr="001A5525">
        <w:rPr>
          <w:rFonts w:ascii="Times New Roman" w:hAnsi="Times New Roman" w:cs="Times New Roman"/>
          <w:color w:val="000000" w:themeColor="text1"/>
        </w:rPr>
        <w:t xml:space="preserve">intensional semantics </w:t>
      </w:r>
      <w:r w:rsidRPr="001A5525">
        <w:rPr>
          <w:rFonts w:ascii="Times New Roman" w:hAnsi="Times New Roman" w:cs="Times New Roman"/>
          <w:color w:val="000000" w:themeColor="text1"/>
        </w:rPr>
        <w:t>to ‘ought’ that I don’t want to get into here</w:t>
      </w:r>
      <w:r w:rsidR="00512E6E" w:rsidRPr="001A5525">
        <w:rPr>
          <w:rFonts w:ascii="Times New Roman" w:hAnsi="Times New Roman" w:cs="Times New Roman"/>
          <w:color w:val="000000" w:themeColor="text1"/>
        </w:rPr>
        <w:t>.</w:t>
      </w:r>
      <w:r w:rsidR="002E3366" w:rsidRPr="001A5525">
        <w:rPr>
          <w:rStyle w:val="FootnoteReference"/>
          <w:rFonts w:ascii="Times New Roman" w:hAnsi="Times New Roman" w:cs="Times New Roman"/>
          <w:color w:val="000000" w:themeColor="text1"/>
        </w:rPr>
        <w:footnoteReference w:id="7"/>
      </w:r>
      <w:r w:rsidR="00512E6E" w:rsidRPr="001A5525">
        <w:rPr>
          <w:rFonts w:ascii="Times New Roman" w:hAnsi="Times New Roman" w:cs="Times New Roman"/>
          <w:color w:val="000000" w:themeColor="text1"/>
        </w:rPr>
        <w:t xml:space="preserve"> However, it’s enough for my purposes below to fixate on a </w:t>
      </w:r>
      <w:r w:rsidR="00D94163" w:rsidRPr="001A5525">
        <w:rPr>
          <w:rFonts w:ascii="Times New Roman" w:hAnsi="Times New Roman" w:cs="Times New Roman"/>
          <w:color w:val="000000" w:themeColor="text1"/>
        </w:rPr>
        <w:t>simplified intensio</w:t>
      </w:r>
      <w:r w:rsidR="00512E6E" w:rsidRPr="001A5525">
        <w:rPr>
          <w:rFonts w:ascii="Times New Roman" w:hAnsi="Times New Roman" w:cs="Times New Roman"/>
          <w:color w:val="000000" w:themeColor="text1"/>
        </w:rPr>
        <w:t>nal operator view about ‘ought’ that treats it as a necessity modal rather than a possibility modal and allows a two-factored determination of the set of worlds relevant for modeling the circumstances at which its embedded content is to be evaluated.</w:t>
      </w:r>
      <w:r w:rsidR="00B504F1" w:rsidRPr="001A5525">
        <w:rPr>
          <w:rStyle w:val="FootnoteReference"/>
          <w:rFonts w:ascii="Times New Roman" w:hAnsi="Times New Roman" w:cs="Times New Roman"/>
          <w:color w:val="000000" w:themeColor="text1"/>
        </w:rPr>
        <w:footnoteReference w:id="8"/>
      </w:r>
      <w:r w:rsidR="001278BA" w:rsidRPr="001A5525">
        <w:rPr>
          <w:rFonts w:ascii="Times New Roman" w:hAnsi="Times New Roman" w:cs="Times New Roman"/>
          <w:color w:val="000000" w:themeColor="text1"/>
        </w:rPr>
        <w:t xml:space="preserve">  If we do so, w</w:t>
      </w:r>
      <w:r w:rsidR="00512E6E" w:rsidRPr="001A5525">
        <w:rPr>
          <w:rFonts w:ascii="Times New Roman" w:hAnsi="Times New Roman" w:cs="Times New Roman"/>
          <w:color w:val="000000" w:themeColor="text1"/>
        </w:rPr>
        <w:t>e get something like this</w:t>
      </w:r>
      <w:r w:rsidR="009150E3" w:rsidRPr="001A5525">
        <w:rPr>
          <w:rFonts w:ascii="Times New Roman" w:hAnsi="Times New Roman" w:cs="Times New Roman"/>
          <w:color w:val="000000" w:themeColor="text1"/>
        </w:rPr>
        <w:t xml:space="preserve"> simple</w:t>
      </w:r>
      <w:r w:rsidR="00512E6E" w:rsidRPr="001A5525">
        <w:rPr>
          <w:rFonts w:ascii="Times New Roman" w:hAnsi="Times New Roman" w:cs="Times New Roman"/>
          <w:color w:val="000000" w:themeColor="text1"/>
        </w:rPr>
        <w:t>:</w:t>
      </w:r>
    </w:p>
    <w:p w14:paraId="42B54A09" w14:textId="71AF16B1" w:rsidR="00D94163" w:rsidRPr="001A5525" w:rsidRDefault="00D94163" w:rsidP="004A7837">
      <w:pPr>
        <w:spacing w:after="240"/>
        <w:ind w:left="3600" w:hanging="2880"/>
        <w:rPr>
          <w:rFonts w:ascii="Times New Roman" w:hAnsi="Times New Roman" w:cs="Times New Roman"/>
          <w:i/>
          <w:color w:val="000000" w:themeColor="text1"/>
        </w:rPr>
      </w:pPr>
      <w:r w:rsidRPr="001A5525">
        <w:rPr>
          <w:rFonts w:ascii="Times New Roman" w:hAnsi="Times New Roman" w:cs="Times New Roman"/>
          <w:smallCaps/>
          <w:color w:val="000000" w:themeColor="text1"/>
        </w:rPr>
        <w:t>modal rule for ‘ought’</w:t>
      </w:r>
      <w:r w:rsidRPr="001A5525">
        <w:rPr>
          <w:rFonts w:ascii="Times New Roman" w:hAnsi="Times New Roman" w:cs="Times New Roman"/>
          <w:color w:val="000000" w:themeColor="text1"/>
        </w:rPr>
        <w:t>:</w:t>
      </w:r>
      <w:r w:rsidRPr="001A5525">
        <w:rPr>
          <w:rFonts w:ascii="Times New Roman" w:hAnsi="Times New Roman" w:cs="Times New Roman"/>
          <w:color w:val="000000" w:themeColor="text1"/>
        </w:rPr>
        <w:tab/>
        <w:t xml:space="preserve">[[ought </w:t>
      </w:r>
      <w:r w:rsidRPr="001A5525">
        <w:rPr>
          <w:rFonts w:ascii="Times New Roman" w:hAnsi="Times New Roman" w:cs="Times New Roman"/>
          <w:i/>
          <w:color w:val="000000" w:themeColor="text1"/>
        </w:rPr>
        <w:t>p</w:t>
      </w:r>
      <w:r w:rsidRPr="001A5525">
        <w:rPr>
          <w:rFonts w:ascii="Times New Roman" w:hAnsi="Times New Roman" w:cs="Times New Roman"/>
          <w:color w:val="000000" w:themeColor="text1"/>
        </w:rPr>
        <w:t>]]</w:t>
      </w:r>
      <w:proofErr w:type="spellStart"/>
      <w:r w:rsidRPr="001A5525">
        <w:rPr>
          <w:rFonts w:ascii="Times New Roman" w:hAnsi="Times New Roman" w:cs="Times New Roman"/>
          <w:i/>
          <w:color w:val="000000" w:themeColor="text1"/>
          <w:position w:val="10"/>
          <w:vertAlign w:val="superscript"/>
        </w:rPr>
        <w:t>fg</w:t>
      </w:r>
      <w:proofErr w:type="spellEnd"/>
      <w:r w:rsidRPr="001A5525">
        <w:rPr>
          <w:rFonts w:ascii="Times New Roman" w:hAnsi="Times New Roman" w:cs="Times New Roman"/>
          <w:i/>
          <w:color w:val="000000" w:themeColor="text1"/>
          <w:position w:val="10"/>
        </w:rPr>
        <w:t xml:space="preserve"> </w:t>
      </w:r>
      <w:r w:rsidRPr="001A5525">
        <w:rPr>
          <w:rFonts w:ascii="Times New Roman" w:hAnsi="Times New Roman" w:cs="Times New Roman"/>
          <w:color w:val="000000" w:themeColor="text1"/>
        </w:rPr>
        <w:t xml:space="preserve">= T iff </w:t>
      </w:r>
      <w:r w:rsidRPr="001A5525">
        <w:rPr>
          <w:rFonts w:ascii="Times New Roman" w:hAnsi="Times New Roman" w:cs="Times New Roman"/>
          <w:i/>
          <w:color w:val="000000" w:themeColor="text1"/>
        </w:rPr>
        <w:t xml:space="preserve">p </w:t>
      </w:r>
      <w:r w:rsidRPr="001A5525">
        <w:rPr>
          <w:rFonts w:ascii="Times New Roman" w:hAnsi="Times New Roman" w:cs="Times New Roman"/>
          <w:color w:val="000000" w:themeColor="text1"/>
        </w:rPr>
        <w:t xml:space="preserve">is true at all of the </w:t>
      </w:r>
      <w:proofErr w:type="spellStart"/>
      <w:r w:rsidRPr="001A5525">
        <w:rPr>
          <w:rFonts w:ascii="Times New Roman" w:hAnsi="Times New Roman" w:cs="Times New Roman"/>
          <w:i/>
          <w:color w:val="000000" w:themeColor="text1"/>
        </w:rPr>
        <w:t>fg</w:t>
      </w:r>
      <w:proofErr w:type="spellEnd"/>
      <w:r w:rsidR="00C20276" w:rsidRPr="001A5525">
        <w:rPr>
          <w:rFonts w:ascii="Times New Roman" w:hAnsi="Times New Roman" w:cs="Times New Roman"/>
          <w:color w:val="000000" w:themeColor="text1"/>
        </w:rPr>
        <w:t>-</w:t>
      </w:r>
      <w:r w:rsidR="009150E3" w:rsidRPr="001A5525">
        <w:rPr>
          <w:rFonts w:ascii="Times New Roman" w:hAnsi="Times New Roman" w:cs="Times New Roman"/>
          <w:color w:val="000000" w:themeColor="text1"/>
        </w:rPr>
        <w:t>compatible</w:t>
      </w:r>
      <w:r w:rsidRPr="001A5525">
        <w:rPr>
          <w:rFonts w:ascii="Times New Roman" w:hAnsi="Times New Roman" w:cs="Times New Roman"/>
          <w:color w:val="000000" w:themeColor="text1"/>
        </w:rPr>
        <w:t xml:space="preserve"> worlds</w:t>
      </w:r>
      <w:r w:rsidRPr="001A5525">
        <w:rPr>
          <w:rFonts w:ascii="Times New Roman" w:hAnsi="Times New Roman" w:cs="Times New Roman"/>
          <w:i/>
          <w:color w:val="000000" w:themeColor="text1"/>
        </w:rPr>
        <w:t xml:space="preserve"> </w:t>
      </w:r>
    </w:p>
    <w:p w14:paraId="0325703A" w14:textId="6E870FE6" w:rsidR="00733FDD" w:rsidRPr="001A5525" w:rsidRDefault="00D94163" w:rsidP="004A7837">
      <w:pPr>
        <w:spacing w:after="240"/>
        <w:rPr>
          <w:rFonts w:ascii="Times New Roman" w:hAnsi="Times New Roman" w:cs="Times New Roman"/>
          <w:color w:val="000000" w:themeColor="text1"/>
        </w:rPr>
      </w:pPr>
      <w:proofErr w:type="gramStart"/>
      <w:r w:rsidRPr="001A5525">
        <w:rPr>
          <w:rFonts w:ascii="Times New Roman" w:hAnsi="Times New Roman" w:cs="Times New Roman"/>
          <w:color w:val="000000" w:themeColor="text1"/>
        </w:rPr>
        <w:t>where</w:t>
      </w:r>
      <w:proofErr w:type="gramEnd"/>
      <w:r w:rsidRPr="001A5525">
        <w:rPr>
          <w:rFonts w:ascii="Times New Roman" w:hAnsi="Times New Roman" w:cs="Times New Roman"/>
          <w:color w:val="000000" w:themeColor="text1"/>
        </w:rPr>
        <w:t xml:space="preserve"> </w:t>
      </w:r>
      <w:r w:rsidRPr="001A5525">
        <w:rPr>
          <w:rFonts w:ascii="Times New Roman" w:hAnsi="Times New Roman" w:cs="Times New Roman"/>
          <w:i/>
          <w:color w:val="000000" w:themeColor="text1"/>
        </w:rPr>
        <w:t>f</w:t>
      </w:r>
      <w:r w:rsidRPr="001A5525">
        <w:rPr>
          <w:rFonts w:ascii="Times New Roman" w:hAnsi="Times New Roman" w:cs="Times New Roman"/>
          <w:color w:val="000000" w:themeColor="text1"/>
        </w:rPr>
        <w:t xml:space="preserve"> and </w:t>
      </w:r>
      <w:r w:rsidRPr="001A5525">
        <w:rPr>
          <w:rFonts w:ascii="Times New Roman" w:hAnsi="Times New Roman" w:cs="Times New Roman"/>
          <w:i/>
          <w:color w:val="000000" w:themeColor="text1"/>
        </w:rPr>
        <w:t>g</w:t>
      </w:r>
      <w:r w:rsidRPr="001A5525">
        <w:rPr>
          <w:rFonts w:ascii="Times New Roman" w:hAnsi="Times New Roman" w:cs="Times New Roman"/>
          <w:color w:val="000000" w:themeColor="text1"/>
        </w:rPr>
        <w:t xml:space="preserve"> are contextually negotiated parameters determining, respectively, the background conditions and </w:t>
      </w:r>
      <w:r w:rsidR="009150E3" w:rsidRPr="001A5525">
        <w:rPr>
          <w:rFonts w:ascii="Times New Roman" w:hAnsi="Times New Roman" w:cs="Times New Roman"/>
          <w:color w:val="000000" w:themeColor="text1"/>
        </w:rPr>
        <w:t>a</w:t>
      </w:r>
      <w:r w:rsidR="008A5832" w:rsidRPr="001A5525">
        <w:rPr>
          <w:rFonts w:ascii="Times New Roman" w:hAnsi="Times New Roman" w:cs="Times New Roman"/>
          <w:color w:val="000000" w:themeColor="text1"/>
        </w:rPr>
        <w:t>n identification of top ranked worlds relative some</w:t>
      </w:r>
      <w:r w:rsidRPr="001A5525">
        <w:rPr>
          <w:rFonts w:ascii="Times New Roman" w:hAnsi="Times New Roman" w:cs="Times New Roman"/>
          <w:color w:val="000000" w:themeColor="text1"/>
        </w:rPr>
        <w:t xml:space="preserve"> ranking </w:t>
      </w:r>
      <w:r w:rsidR="009150E3" w:rsidRPr="001A5525">
        <w:rPr>
          <w:rFonts w:ascii="Times New Roman" w:hAnsi="Times New Roman" w:cs="Times New Roman"/>
          <w:color w:val="000000" w:themeColor="text1"/>
        </w:rPr>
        <w:t>of worlds</w:t>
      </w:r>
      <w:r w:rsidR="008A5832" w:rsidRPr="001A5525">
        <w:rPr>
          <w:rFonts w:ascii="Times New Roman" w:hAnsi="Times New Roman" w:cs="Times New Roman"/>
          <w:color w:val="000000" w:themeColor="text1"/>
        </w:rPr>
        <w:t xml:space="preserve">, e.g. in terms of moral ideality, prudential </w:t>
      </w:r>
      <w:proofErr w:type="spellStart"/>
      <w:r w:rsidR="008A5832" w:rsidRPr="001A5525">
        <w:rPr>
          <w:rFonts w:ascii="Times New Roman" w:hAnsi="Times New Roman" w:cs="Times New Roman"/>
          <w:color w:val="000000" w:themeColor="text1"/>
        </w:rPr>
        <w:t>betterness</w:t>
      </w:r>
      <w:proofErr w:type="spellEnd"/>
      <w:r w:rsidR="008A5832" w:rsidRPr="001A5525">
        <w:rPr>
          <w:rFonts w:ascii="Times New Roman" w:hAnsi="Times New Roman" w:cs="Times New Roman"/>
          <w:color w:val="000000" w:themeColor="text1"/>
        </w:rPr>
        <w:t xml:space="preserve"> for some agent, probabilistic likelihood given some evidence, etc.</w:t>
      </w:r>
    </w:p>
    <w:p w14:paraId="4E4F245B" w14:textId="76C01D19" w:rsidR="00733FDD" w:rsidRPr="001A5525" w:rsidRDefault="00733FDD"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For example, </w:t>
      </w:r>
      <w:r w:rsidR="007B45EF" w:rsidRPr="001A5525">
        <w:rPr>
          <w:rFonts w:ascii="Times New Roman" w:hAnsi="Times New Roman" w:cs="Times New Roman"/>
          <w:color w:val="000000" w:themeColor="text1"/>
        </w:rPr>
        <w:t xml:space="preserve">assume a </w:t>
      </w:r>
      <w:r w:rsidRPr="001A5525">
        <w:rPr>
          <w:rFonts w:ascii="Times New Roman" w:hAnsi="Times New Roman" w:cs="Times New Roman"/>
          <w:color w:val="000000" w:themeColor="text1"/>
        </w:rPr>
        <w:t xml:space="preserve">use of “Peter ought to live in southern Spain” considered as a claim about achieving best quality of life.  If so, we </w:t>
      </w:r>
      <w:r w:rsidR="00090D8C" w:rsidRPr="001A5525">
        <w:rPr>
          <w:rFonts w:ascii="Times New Roman" w:hAnsi="Times New Roman" w:cs="Times New Roman"/>
          <w:color w:val="000000" w:themeColor="text1"/>
        </w:rPr>
        <w:t>could</w:t>
      </w:r>
      <w:r w:rsidRPr="001A5525">
        <w:rPr>
          <w:rFonts w:ascii="Times New Roman" w:hAnsi="Times New Roman" w:cs="Times New Roman"/>
          <w:color w:val="000000" w:themeColor="text1"/>
        </w:rPr>
        <w:t xml:space="preserve"> </w:t>
      </w:r>
      <w:r w:rsidR="007B45EF" w:rsidRPr="001A5525">
        <w:rPr>
          <w:rFonts w:ascii="Times New Roman" w:hAnsi="Times New Roman" w:cs="Times New Roman"/>
          <w:color w:val="000000" w:themeColor="text1"/>
        </w:rPr>
        <w:t xml:space="preserve">(as a first pass anyway) </w:t>
      </w:r>
      <w:r w:rsidRPr="001A5525">
        <w:rPr>
          <w:rFonts w:ascii="Times New Roman" w:hAnsi="Times New Roman" w:cs="Times New Roman"/>
          <w:color w:val="000000" w:themeColor="text1"/>
        </w:rPr>
        <w:t>model semantic interpretation of this statement as follows:</w:t>
      </w:r>
    </w:p>
    <w:p w14:paraId="4D32953F" w14:textId="77777777" w:rsidR="00733FDD" w:rsidRPr="001A5525" w:rsidRDefault="00733FDD"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ab/>
      </w:r>
      <w:r w:rsidRPr="001A5525">
        <w:rPr>
          <w:rFonts w:ascii="Times New Roman" w:hAnsi="Times New Roman" w:cs="Times New Roman"/>
          <w:i/>
          <w:color w:val="000000" w:themeColor="text1"/>
        </w:rPr>
        <w:t>p</w:t>
      </w:r>
      <w:r w:rsidRPr="001A5525">
        <w:rPr>
          <w:rFonts w:ascii="Times New Roman" w:hAnsi="Times New Roman" w:cs="Times New Roman"/>
          <w:color w:val="000000" w:themeColor="text1"/>
        </w:rPr>
        <w:t>:</w:t>
      </w:r>
      <w:r w:rsidRPr="001A5525">
        <w:rPr>
          <w:rFonts w:ascii="Times New Roman" w:hAnsi="Times New Roman" w:cs="Times New Roman"/>
          <w:color w:val="000000" w:themeColor="text1"/>
        </w:rPr>
        <w:tab/>
        <w:t>Peter lives in Southern Spain</w:t>
      </w:r>
    </w:p>
    <w:p w14:paraId="289468BB" w14:textId="0FB55F4E" w:rsidR="00733FDD" w:rsidRPr="001A5525" w:rsidRDefault="00733FDD" w:rsidP="004A7837">
      <w:pPr>
        <w:spacing w:after="240"/>
        <w:ind w:left="1418" w:hanging="698"/>
        <w:rPr>
          <w:rFonts w:ascii="Times New Roman" w:hAnsi="Times New Roman" w:cs="Times New Roman"/>
          <w:color w:val="000000" w:themeColor="text1"/>
        </w:rPr>
      </w:pPr>
      <w:r w:rsidRPr="001A5525">
        <w:rPr>
          <w:rFonts w:ascii="Times New Roman" w:hAnsi="Times New Roman" w:cs="Times New Roman"/>
          <w:i/>
          <w:color w:val="000000" w:themeColor="text1"/>
        </w:rPr>
        <w:t>f</w:t>
      </w:r>
      <w:r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ab/>
        <w:t>res</w:t>
      </w:r>
      <w:r w:rsidR="00067850" w:rsidRPr="001A5525">
        <w:rPr>
          <w:rFonts w:ascii="Times New Roman" w:hAnsi="Times New Roman" w:cs="Times New Roman"/>
          <w:color w:val="000000" w:themeColor="text1"/>
        </w:rPr>
        <w:t>trict to possible worlds where Peter</w:t>
      </w:r>
      <w:r w:rsidRPr="001A5525">
        <w:rPr>
          <w:rFonts w:ascii="Times New Roman" w:hAnsi="Times New Roman" w:cs="Times New Roman"/>
          <w:color w:val="000000" w:themeColor="text1"/>
        </w:rPr>
        <w:t xml:space="preserve"> lives in Europe, has a portable job, etc. </w:t>
      </w:r>
    </w:p>
    <w:p w14:paraId="6082956A" w14:textId="2BCF4B76" w:rsidR="00733FDD" w:rsidRPr="001A5525" w:rsidRDefault="00733FDD" w:rsidP="004A7837">
      <w:pPr>
        <w:spacing w:after="240"/>
        <w:ind w:left="1440" w:hanging="720"/>
        <w:rPr>
          <w:rFonts w:ascii="Times New Roman" w:hAnsi="Times New Roman" w:cs="Times New Roman"/>
          <w:color w:val="000000" w:themeColor="text1"/>
        </w:rPr>
      </w:pPr>
      <w:r w:rsidRPr="001A5525">
        <w:rPr>
          <w:rFonts w:ascii="Times New Roman" w:hAnsi="Times New Roman" w:cs="Times New Roman"/>
          <w:i/>
          <w:color w:val="000000" w:themeColor="text1"/>
        </w:rPr>
        <w:t>g</w:t>
      </w:r>
      <w:r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ab/>
      </w:r>
      <w:r w:rsidR="008A5832" w:rsidRPr="001A5525">
        <w:rPr>
          <w:rFonts w:ascii="Times New Roman" w:hAnsi="Times New Roman" w:cs="Times New Roman"/>
          <w:color w:val="000000" w:themeColor="text1"/>
        </w:rPr>
        <w:t>identify the remaining worlds that are prudentially best for Peter</w:t>
      </w:r>
      <w:r w:rsidRPr="001A5525">
        <w:rPr>
          <w:rFonts w:ascii="Times New Roman" w:hAnsi="Times New Roman" w:cs="Times New Roman"/>
          <w:color w:val="000000" w:themeColor="text1"/>
        </w:rPr>
        <w:t>, where this is a resultant of lifestyle, food, opportunities for meaningful relationships, etc.</w:t>
      </w:r>
    </w:p>
    <w:p w14:paraId="3FE613C3" w14:textId="6A200391" w:rsidR="00D94163" w:rsidRPr="001A5525" w:rsidRDefault="00733FDD"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Then the ought-statement is true iff the </w:t>
      </w:r>
      <w:proofErr w:type="spellStart"/>
      <w:r w:rsidRPr="001A5525">
        <w:rPr>
          <w:rFonts w:ascii="Times New Roman" w:hAnsi="Times New Roman" w:cs="Times New Roman"/>
          <w:i/>
          <w:color w:val="000000" w:themeColor="text1"/>
        </w:rPr>
        <w:t>fg</w:t>
      </w:r>
      <w:proofErr w:type="spellEnd"/>
      <w:r w:rsidRPr="001A5525">
        <w:rPr>
          <w:rFonts w:ascii="Times New Roman" w:hAnsi="Times New Roman" w:cs="Times New Roman"/>
          <w:color w:val="000000" w:themeColor="text1"/>
        </w:rPr>
        <w:t>-</w:t>
      </w:r>
      <w:r w:rsidR="008A5832" w:rsidRPr="001A5525">
        <w:rPr>
          <w:rFonts w:ascii="Times New Roman" w:hAnsi="Times New Roman" w:cs="Times New Roman"/>
          <w:color w:val="000000" w:themeColor="text1"/>
        </w:rPr>
        <w:t>compatible</w:t>
      </w:r>
      <w:r w:rsidRPr="001A5525">
        <w:rPr>
          <w:rFonts w:ascii="Times New Roman" w:hAnsi="Times New Roman" w:cs="Times New Roman"/>
          <w:color w:val="000000" w:themeColor="text1"/>
        </w:rPr>
        <w:t xml:space="preserve"> worlds are ones where</w:t>
      </w:r>
      <w:r w:rsidRPr="001A5525">
        <w:rPr>
          <w:rFonts w:ascii="Times New Roman" w:hAnsi="Times New Roman" w:cs="Times New Roman"/>
          <w:i/>
          <w:color w:val="000000" w:themeColor="text1"/>
        </w:rPr>
        <w:t xml:space="preserve"> p</w:t>
      </w:r>
      <w:r w:rsidRPr="001A5525">
        <w:rPr>
          <w:rFonts w:ascii="Times New Roman" w:hAnsi="Times New Roman" w:cs="Times New Roman"/>
          <w:color w:val="000000" w:themeColor="text1"/>
        </w:rPr>
        <w:t xml:space="preserve"> is true.</w:t>
      </w:r>
    </w:p>
    <w:p w14:paraId="03BE915C" w14:textId="652F2EFF" w:rsidR="00C02283" w:rsidRPr="001A5525" w:rsidRDefault="00512E6E"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The attra</w:t>
      </w:r>
      <w:r w:rsidR="00733FDD" w:rsidRPr="001A5525">
        <w:rPr>
          <w:rFonts w:ascii="Times New Roman" w:hAnsi="Times New Roman" w:cs="Times New Roman"/>
          <w:color w:val="000000" w:themeColor="text1"/>
        </w:rPr>
        <w:t>ction of the modal</w:t>
      </w:r>
      <w:r w:rsidR="00C02283" w:rsidRPr="001A5525">
        <w:rPr>
          <w:rFonts w:ascii="Times New Roman" w:hAnsi="Times New Roman" w:cs="Times New Roman"/>
          <w:color w:val="000000" w:themeColor="text1"/>
        </w:rPr>
        <w:t xml:space="preserve"> rule </w:t>
      </w:r>
      <w:r w:rsidR="00733FDD" w:rsidRPr="001A5525">
        <w:rPr>
          <w:rFonts w:ascii="Times New Roman" w:hAnsi="Times New Roman" w:cs="Times New Roman"/>
          <w:color w:val="000000" w:themeColor="text1"/>
        </w:rPr>
        <w:t xml:space="preserve">for ‘ought’ </w:t>
      </w:r>
      <w:r w:rsidR="00C02283" w:rsidRPr="001A5525">
        <w:rPr>
          <w:rFonts w:ascii="Times New Roman" w:hAnsi="Times New Roman" w:cs="Times New Roman"/>
          <w:color w:val="000000" w:themeColor="text1"/>
        </w:rPr>
        <w:t xml:space="preserve">is its unity, </w:t>
      </w:r>
      <w:r w:rsidRPr="001A5525">
        <w:rPr>
          <w:rFonts w:ascii="Times New Roman" w:hAnsi="Times New Roman" w:cs="Times New Roman"/>
          <w:color w:val="000000" w:themeColor="text1"/>
        </w:rPr>
        <w:t>flexibility</w:t>
      </w:r>
      <w:r w:rsidR="00C02283" w:rsidRPr="001A5525">
        <w:rPr>
          <w:rFonts w:ascii="Times New Roman" w:hAnsi="Times New Roman" w:cs="Times New Roman"/>
          <w:color w:val="000000" w:themeColor="text1"/>
        </w:rPr>
        <w:t xml:space="preserve">, and similarity to </w:t>
      </w:r>
      <w:r w:rsidR="007B45EF" w:rsidRPr="001A5525">
        <w:rPr>
          <w:rFonts w:ascii="Times New Roman" w:hAnsi="Times New Roman" w:cs="Times New Roman"/>
          <w:color w:val="000000" w:themeColor="text1"/>
        </w:rPr>
        <w:t xml:space="preserve">semantic </w:t>
      </w:r>
      <w:r w:rsidR="00C02283" w:rsidRPr="001A5525">
        <w:rPr>
          <w:rFonts w:ascii="Times New Roman" w:hAnsi="Times New Roman" w:cs="Times New Roman"/>
          <w:color w:val="000000" w:themeColor="text1"/>
        </w:rPr>
        <w:t xml:space="preserve">rules </w:t>
      </w:r>
      <w:r w:rsidR="007B45EF" w:rsidRPr="001A5525">
        <w:rPr>
          <w:rFonts w:ascii="Times New Roman" w:hAnsi="Times New Roman" w:cs="Times New Roman"/>
          <w:color w:val="000000" w:themeColor="text1"/>
        </w:rPr>
        <w:t xml:space="preserve">proposed </w:t>
      </w:r>
      <w:r w:rsidR="00C02283" w:rsidRPr="001A5525">
        <w:rPr>
          <w:rFonts w:ascii="Times New Roman" w:hAnsi="Times New Roman" w:cs="Times New Roman"/>
          <w:color w:val="000000" w:themeColor="text1"/>
        </w:rPr>
        <w:t>for other modal words</w:t>
      </w:r>
      <w:r w:rsidRPr="001A5525">
        <w:rPr>
          <w:rFonts w:ascii="Times New Roman" w:hAnsi="Times New Roman" w:cs="Times New Roman"/>
          <w:color w:val="000000" w:themeColor="text1"/>
        </w:rPr>
        <w:t xml:space="preserve">. </w:t>
      </w:r>
      <w:r w:rsidR="00C02283" w:rsidRPr="001A5525">
        <w:rPr>
          <w:rFonts w:ascii="Times New Roman" w:hAnsi="Times New Roman" w:cs="Times New Roman"/>
          <w:color w:val="000000" w:themeColor="text1"/>
        </w:rPr>
        <w:t xml:space="preserve">By treating ‘ought’ as a context sensitive </w:t>
      </w:r>
      <w:r w:rsidR="008A5832" w:rsidRPr="001A5525">
        <w:rPr>
          <w:rFonts w:ascii="Times New Roman" w:hAnsi="Times New Roman" w:cs="Times New Roman"/>
          <w:color w:val="000000" w:themeColor="text1"/>
        </w:rPr>
        <w:t xml:space="preserve">weak </w:t>
      </w:r>
      <w:r w:rsidR="00C02283" w:rsidRPr="001A5525">
        <w:rPr>
          <w:rFonts w:ascii="Times New Roman" w:hAnsi="Times New Roman" w:cs="Times New Roman"/>
          <w:color w:val="000000" w:themeColor="text1"/>
        </w:rPr>
        <w:t xml:space="preserve">necessity modal, we can </w:t>
      </w:r>
      <w:r w:rsidRPr="001A5525">
        <w:rPr>
          <w:rFonts w:ascii="Times New Roman" w:hAnsi="Times New Roman" w:cs="Times New Roman"/>
          <w:color w:val="000000" w:themeColor="text1"/>
        </w:rPr>
        <w:t>predict fairly plausible truth conditions for all of the different flavors of ought-statements mentioned above</w:t>
      </w:r>
      <w:r w:rsidR="00C02283" w:rsidRPr="001A5525">
        <w:rPr>
          <w:rFonts w:ascii="Times New Roman" w:hAnsi="Times New Roman" w:cs="Times New Roman"/>
          <w:color w:val="000000" w:themeColor="text1"/>
        </w:rPr>
        <w:t xml:space="preserve"> without massive gerrymandering. The relatively simple rule </w:t>
      </w:r>
      <w:r w:rsidRPr="001A5525">
        <w:rPr>
          <w:rFonts w:ascii="Times New Roman" w:hAnsi="Times New Roman" w:cs="Times New Roman"/>
          <w:color w:val="000000" w:themeColor="text1"/>
        </w:rPr>
        <w:t xml:space="preserve">doesn’t restrict application to agents and actions; and it can make sense of the different ways background conditions and ways of ranking things affect the semantic processing of various ought-statements in context.  </w:t>
      </w:r>
      <w:r w:rsidR="00C02283" w:rsidRPr="001A5525">
        <w:rPr>
          <w:rFonts w:ascii="Times New Roman" w:hAnsi="Times New Roman" w:cs="Times New Roman"/>
          <w:color w:val="000000" w:themeColor="text1"/>
        </w:rPr>
        <w:t xml:space="preserve">Moreover, assimilating </w:t>
      </w:r>
      <w:r w:rsidR="00733FDD" w:rsidRPr="001A5525">
        <w:rPr>
          <w:rFonts w:ascii="Times New Roman" w:hAnsi="Times New Roman" w:cs="Times New Roman"/>
          <w:color w:val="000000" w:themeColor="text1"/>
        </w:rPr>
        <w:t xml:space="preserve">words like </w:t>
      </w:r>
      <w:r w:rsidR="00C02283" w:rsidRPr="001A5525">
        <w:rPr>
          <w:rFonts w:ascii="Times New Roman" w:hAnsi="Times New Roman" w:cs="Times New Roman"/>
          <w:color w:val="000000" w:themeColor="text1"/>
        </w:rPr>
        <w:t>‘ought’</w:t>
      </w:r>
      <w:r w:rsidR="00733FDD" w:rsidRPr="001A5525">
        <w:rPr>
          <w:rFonts w:ascii="Times New Roman" w:hAnsi="Times New Roman" w:cs="Times New Roman"/>
          <w:color w:val="000000" w:themeColor="text1"/>
        </w:rPr>
        <w:t>, ‘should’, and ‘must’</w:t>
      </w:r>
      <w:r w:rsidR="00C02283" w:rsidRPr="001A5525">
        <w:rPr>
          <w:rFonts w:ascii="Times New Roman" w:hAnsi="Times New Roman" w:cs="Times New Roman"/>
          <w:color w:val="000000" w:themeColor="text1"/>
        </w:rPr>
        <w:t xml:space="preserve"> to univer</w:t>
      </w:r>
      <w:r w:rsidR="00733FDD" w:rsidRPr="001A5525">
        <w:rPr>
          <w:rFonts w:ascii="Times New Roman" w:hAnsi="Times New Roman" w:cs="Times New Roman"/>
          <w:color w:val="000000" w:themeColor="text1"/>
        </w:rPr>
        <w:t xml:space="preserve">sal quantification over </w:t>
      </w:r>
      <w:proofErr w:type="spellStart"/>
      <w:r w:rsidR="00733FDD" w:rsidRPr="001A5525">
        <w:rPr>
          <w:rFonts w:ascii="Times New Roman" w:hAnsi="Times New Roman" w:cs="Times New Roman"/>
          <w:color w:val="000000" w:themeColor="text1"/>
        </w:rPr>
        <w:t>possibilia</w:t>
      </w:r>
      <w:proofErr w:type="spellEnd"/>
      <w:r w:rsidR="00733FDD" w:rsidRPr="001A5525">
        <w:rPr>
          <w:rFonts w:ascii="Times New Roman" w:hAnsi="Times New Roman" w:cs="Times New Roman"/>
          <w:color w:val="000000" w:themeColor="text1"/>
        </w:rPr>
        <w:t xml:space="preserve"> </w:t>
      </w:r>
      <w:r w:rsidR="00C02283" w:rsidRPr="001A5525">
        <w:rPr>
          <w:rFonts w:ascii="Times New Roman" w:hAnsi="Times New Roman" w:cs="Times New Roman"/>
          <w:color w:val="000000" w:themeColor="text1"/>
        </w:rPr>
        <w:t xml:space="preserve">and </w:t>
      </w:r>
      <w:r w:rsidR="00733FDD" w:rsidRPr="001A5525">
        <w:rPr>
          <w:rFonts w:ascii="Times New Roman" w:hAnsi="Times New Roman" w:cs="Times New Roman"/>
          <w:color w:val="000000" w:themeColor="text1"/>
        </w:rPr>
        <w:t xml:space="preserve">words like </w:t>
      </w:r>
      <w:r w:rsidR="00C02283" w:rsidRPr="001A5525">
        <w:rPr>
          <w:rFonts w:ascii="Times New Roman" w:hAnsi="Times New Roman" w:cs="Times New Roman"/>
          <w:color w:val="000000" w:themeColor="text1"/>
        </w:rPr>
        <w:t>‘might’</w:t>
      </w:r>
      <w:r w:rsidR="00733FDD" w:rsidRPr="001A5525">
        <w:rPr>
          <w:rFonts w:ascii="Times New Roman" w:hAnsi="Times New Roman" w:cs="Times New Roman"/>
          <w:color w:val="000000" w:themeColor="text1"/>
        </w:rPr>
        <w:t>, ‘may’, ‘could’</w:t>
      </w:r>
      <w:r w:rsidR="00C02283" w:rsidRPr="001A5525">
        <w:rPr>
          <w:rFonts w:ascii="Times New Roman" w:hAnsi="Times New Roman" w:cs="Times New Roman"/>
          <w:color w:val="000000" w:themeColor="text1"/>
        </w:rPr>
        <w:t xml:space="preserve"> to existential quantifications over </w:t>
      </w:r>
      <w:proofErr w:type="spellStart"/>
      <w:r w:rsidR="00C02283" w:rsidRPr="001A5525">
        <w:rPr>
          <w:rFonts w:ascii="Times New Roman" w:hAnsi="Times New Roman" w:cs="Times New Roman"/>
          <w:color w:val="000000" w:themeColor="text1"/>
        </w:rPr>
        <w:t>possibilia</w:t>
      </w:r>
      <w:proofErr w:type="spellEnd"/>
      <w:r w:rsidR="00733FDD" w:rsidRPr="001A5525">
        <w:rPr>
          <w:rFonts w:ascii="Times New Roman" w:hAnsi="Times New Roman" w:cs="Times New Roman"/>
          <w:color w:val="000000" w:themeColor="text1"/>
        </w:rPr>
        <w:t xml:space="preserve"> allows </w:t>
      </w:r>
      <w:r w:rsidR="00733FDD" w:rsidRPr="001A5525">
        <w:rPr>
          <w:rFonts w:ascii="Times New Roman" w:hAnsi="Times New Roman" w:cs="Times New Roman"/>
          <w:color w:val="000000" w:themeColor="text1"/>
        </w:rPr>
        <w:lastRenderedPageBreak/>
        <w:t>for an attractive explanation of what these words have in common qua modal auxiliaries.</w:t>
      </w:r>
    </w:p>
    <w:p w14:paraId="2CB1BDA0" w14:textId="77777777" w:rsidR="00B46AA0" w:rsidRPr="001A5525" w:rsidRDefault="00B46AA0" w:rsidP="004A7837">
      <w:pPr>
        <w:spacing w:after="240"/>
        <w:rPr>
          <w:rFonts w:ascii="Times New Roman" w:hAnsi="Times New Roman" w:cs="Times New Roman"/>
          <w:color w:val="000000" w:themeColor="text1"/>
        </w:rPr>
      </w:pPr>
    </w:p>
    <w:p w14:paraId="6BD4AEF0" w14:textId="198102DF" w:rsidR="00B46AA0" w:rsidRPr="001A5525" w:rsidRDefault="00B46AA0" w:rsidP="004A7837">
      <w:pPr>
        <w:pStyle w:val="Heading1"/>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4. </w:t>
      </w:r>
      <w:r w:rsidR="004D04CF" w:rsidRPr="001A5525">
        <w:rPr>
          <w:rFonts w:ascii="Times New Roman" w:hAnsi="Times New Roman" w:cs="Times New Roman"/>
          <w:color w:val="000000" w:themeColor="text1"/>
        </w:rPr>
        <w:t xml:space="preserve">‘Ought’ as a Modal </w:t>
      </w:r>
      <w:r w:rsidRPr="001A5525">
        <w:rPr>
          <w:rFonts w:ascii="Times New Roman" w:hAnsi="Times New Roman" w:cs="Times New Roman"/>
          <w:color w:val="000000" w:themeColor="text1"/>
        </w:rPr>
        <w:t xml:space="preserve">and </w:t>
      </w:r>
      <w:r w:rsidR="008A5832" w:rsidRPr="001A5525">
        <w:rPr>
          <w:rFonts w:ascii="Times New Roman" w:hAnsi="Times New Roman" w:cs="Times New Roman"/>
          <w:color w:val="000000" w:themeColor="text1"/>
        </w:rPr>
        <w:t>Descriptive</w:t>
      </w:r>
      <w:r w:rsidRPr="001A5525">
        <w:rPr>
          <w:rFonts w:ascii="Times New Roman" w:hAnsi="Times New Roman" w:cs="Times New Roman"/>
          <w:color w:val="000000" w:themeColor="text1"/>
        </w:rPr>
        <w:t xml:space="preserve"> Content </w:t>
      </w:r>
    </w:p>
    <w:p w14:paraId="59481F9A" w14:textId="77777777" w:rsidR="00B46AA0" w:rsidRPr="001A5525" w:rsidRDefault="00B46AA0" w:rsidP="004A7837">
      <w:pPr>
        <w:spacing w:after="240"/>
        <w:rPr>
          <w:rFonts w:ascii="Times New Roman" w:hAnsi="Times New Roman" w:cs="Times New Roman"/>
          <w:color w:val="000000" w:themeColor="text1"/>
        </w:rPr>
      </w:pPr>
    </w:p>
    <w:p w14:paraId="3A4F47D1" w14:textId="29367B16" w:rsidR="000D425D" w:rsidRPr="001A5525" w:rsidRDefault="00733FDD"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Going forward, l</w:t>
      </w:r>
      <w:r w:rsidR="006064E5" w:rsidRPr="001A5525">
        <w:rPr>
          <w:rFonts w:ascii="Times New Roman" w:hAnsi="Times New Roman" w:cs="Times New Roman"/>
          <w:color w:val="000000" w:themeColor="text1"/>
        </w:rPr>
        <w:t xml:space="preserve">et’s assume the modal rule for ‘ought’ is roughly correct. How does that affect the issue of whether </w:t>
      </w:r>
      <w:r w:rsidR="00BE34F0" w:rsidRPr="001A5525">
        <w:rPr>
          <w:rFonts w:ascii="Times New Roman" w:hAnsi="Times New Roman" w:cs="Times New Roman"/>
          <w:color w:val="000000" w:themeColor="text1"/>
        </w:rPr>
        <w:t>ought-</w:t>
      </w:r>
      <w:r w:rsidR="006064E5" w:rsidRPr="001A5525">
        <w:rPr>
          <w:rFonts w:ascii="Times New Roman" w:hAnsi="Times New Roman" w:cs="Times New Roman"/>
          <w:color w:val="000000" w:themeColor="text1"/>
        </w:rPr>
        <w:t xml:space="preserve">statements are descriptions of reality? </w:t>
      </w:r>
      <w:r w:rsidR="008A5832" w:rsidRPr="001A5525">
        <w:rPr>
          <w:rFonts w:ascii="Times New Roman" w:hAnsi="Times New Roman" w:cs="Times New Roman"/>
          <w:color w:val="000000" w:themeColor="text1"/>
        </w:rPr>
        <w:t>H</w:t>
      </w:r>
      <w:r w:rsidR="00B504F1" w:rsidRPr="001A5525">
        <w:rPr>
          <w:rFonts w:ascii="Times New Roman" w:hAnsi="Times New Roman" w:cs="Times New Roman"/>
          <w:color w:val="000000" w:themeColor="text1"/>
        </w:rPr>
        <w:t xml:space="preserve">ere are two </w:t>
      </w:r>
      <w:r w:rsidR="00BE34F0" w:rsidRPr="001A5525">
        <w:rPr>
          <w:rFonts w:ascii="Times New Roman" w:hAnsi="Times New Roman" w:cs="Times New Roman"/>
          <w:color w:val="000000" w:themeColor="text1"/>
        </w:rPr>
        <w:t xml:space="preserve">apparently </w:t>
      </w:r>
      <w:r w:rsidR="00B504F1" w:rsidRPr="001A5525">
        <w:rPr>
          <w:rFonts w:ascii="Times New Roman" w:hAnsi="Times New Roman" w:cs="Times New Roman"/>
          <w:color w:val="000000" w:themeColor="text1"/>
        </w:rPr>
        <w:t>competing answers:</w:t>
      </w:r>
    </w:p>
    <w:p w14:paraId="57AE0B68" w14:textId="472489C2" w:rsidR="00A04BAE" w:rsidRPr="001A5525" w:rsidRDefault="008A5832"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First: </w:t>
      </w:r>
      <w:r w:rsidR="00A04BAE" w:rsidRPr="001A5525">
        <w:rPr>
          <w:rFonts w:ascii="Times New Roman" w:hAnsi="Times New Roman" w:cs="Times New Roman"/>
          <w:color w:val="000000" w:themeColor="text1"/>
        </w:rPr>
        <w:t xml:space="preserve">if the modal rule is roughly correct, ought-statements have truth conditions. </w:t>
      </w:r>
      <w:r w:rsidR="003F653F" w:rsidRPr="001A5525">
        <w:rPr>
          <w:rFonts w:ascii="Times New Roman" w:hAnsi="Times New Roman" w:cs="Times New Roman"/>
          <w:color w:val="000000" w:themeColor="text1"/>
        </w:rPr>
        <w:t>So,</w:t>
      </w:r>
      <w:r w:rsidR="00A04BAE" w:rsidRPr="001A5525">
        <w:rPr>
          <w:rFonts w:ascii="Times New Roman" w:hAnsi="Times New Roman" w:cs="Times New Roman"/>
          <w:color w:val="000000" w:themeColor="text1"/>
        </w:rPr>
        <w:t xml:space="preserve"> like other statements</w:t>
      </w:r>
      <w:r w:rsidR="003F653F" w:rsidRPr="001A5525">
        <w:rPr>
          <w:rFonts w:ascii="Times New Roman" w:hAnsi="Times New Roman" w:cs="Times New Roman"/>
          <w:color w:val="000000" w:themeColor="text1"/>
        </w:rPr>
        <w:t xml:space="preserve"> with truth conditions</w:t>
      </w:r>
      <w:r w:rsidR="00A04BAE" w:rsidRPr="001A5525">
        <w:rPr>
          <w:rFonts w:ascii="Times New Roman" w:hAnsi="Times New Roman" w:cs="Times New Roman"/>
          <w:color w:val="000000" w:themeColor="text1"/>
        </w:rPr>
        <w:t xml:space="preserve">, they can be believed true and they can be known. This means ought-statements describe a way reality could be. To be sure, since ‘ought’ is not a relational predicate, ought-statements shouldn’t be treated as </w:t>
      </w:r>
      <w:r w:rsidR="00A04BAE" w:rsidRPr="001A5525">
        <w:rPr>
          <w:rFonts w:ascii="Times New Roman" w:hAnsi="Times New Roman" w:cs="Times New Roman"/>
          <w:i/>
          <w:color w:val="000000" w:themeColor="text1"/>
        </w:rPr>
        <w:t>ordinary</w:t>
      </w:r>
      <w:r w:rsidR="00A04BAE" w:rsidRPr="001A5525">
        <w:rPr>
          <w:rFonts w:ascii="Times New Roman" w:hAnsi="Times New Roman" w:cs="Times New Roman"/>
          <w:color w:val="000000" w:themeColor="text1"/>
        </w:rPr>
        <w:t xml:space="preserve"> descriptions of a relation. We need an alternative account of what they describe; we should develop an account of the pieces of reality </w:t>
      </w:r>
      <w:r w:rsidR="003F653F" w:rsidRPr="001A5525">
        <w:rPr>
          <w:rFonts w:ascii="Times New Roman" w:hAnsi="Times New Roman" w:cs="Times New Roman"/>
          <w:color w:val="000000" w:themeColor="text1"/>
        </w:rPr>
        <w:t xml:space="preserve">the </w:t>
      </w:r>
      <w:r w:rsidR="00A04BAE" w:rsidRPr="001A5525">
        <w:rPr>
          <w:rFonts w:ascii="Times New Roman" w:hAnsi="Times New Roman" w:cs="Times New Roman"/>
          <w:color w:val="000000" w:themeColor="text1"/>
        </w:rPr>
        <w:t xml:space="preserve">description of which grounds ‘ought’s semantic contribution to the </w:t>
      </w:r>
      <w:r w:rsidR="003F653F" w:rsidRPr="001A5525">
        <w:rPr>
          <w:rFonts w:ascii="Times New Roman" w:hAnsi="Times New Roman" w:cs="Times New Roman"/>
          <w:color w:val="000000" w:themeColor="text1"/>
        </w:rPr>
        <w:t>sentences</w:t>
      </w:r>
      <w:r w:rsidR="00A04BAE" w:rsidRPr="001A5525">
        <w:rPr>
          <w:rFonts w:ascii="Times New Roman" w:hAnsi="Times New Roman" w:cs="Times New Roman"/>
          <w:color w:val="000000" w:themeColor="text1"/>
        </w:rPr>
        <w:t xml:space="preserve"> in which it figures.</w:t>
      </w:r>
      <w:r w:rsidR="00423978" w:rsidRPr="001A5525">
        <w:rPr>
          <w:rFonts w:ascii="Times New Roman" w:hAnsi="Times New Roman" w:cs="Times New Roman"/>
          <w:color w:val="000000" w:themeColor="text1"/>
        </w:rPr>
        <w:t xml:space="preserve"> I</w:t>
      </w:r>
      <w:r w:rsidR="007B45EF" w:rsidRPr="001A5525">
        <w:rPr>
          <w:rFonts w:ascii="Times New Roman" w:hAnsi="Times New Roman" w:cs="Times New Roman"/>
          <w:color w:val="000000" w:themeColor="text1"/>
        </w:rPr>
        <w:t>f</w:t>
      </w:r>
      <w:r w:rsidR="00423978" w:rsidRPr="001A5525">
        <w:rPr>
          <w:rFonts w:ascii="Times New Roman" w:hAnsi="Times New Roman" w:cs="Times New Roman"/>
          <w:color w:val="000000" w:themeColor="text1"/>
        </w:rPr>
        <w:t xml:space="preserve"> we are realists about possible worlds and the relations amongst them, then we can say</w:t>
      </w:r>
      <w:r w:rsidR="00052987" w:rsidRPr="001A5525">
        <w:rPr>
          <w:rFonts w:ascii="Times New Roman" w:hAnsi="Times New Roman" w:cs="Times New Roman"/>
          <w:color w:val="000000" w:themeColor="text1"/>
        </w:rPr>
        <w:t xml:space="preserve"> ought-statement describes a region of modal space: what’s true in all of some set of possible worlds.  If we’re skeptical of modal realism, we can still recogn</w:t>
      </w:r>
      <w:r w:rsidR="00DC4FEF" w:rsidRPr="001A5525">
        <w:rPr>
          <w:rFonts w:ascii="Times New Roman" w:hAnsi="Times New Roman" w:cs="Times New Roman"/>
          <w:color w:val="000000" w:themeColor="text1"/>
        </w:rPr>
        <w:t xml:space="preserve">ize </w:t>
      </w:r>
      <w:r w:rsidR="003F653F" w:rsidRPr="001A5525">
        <w:rPr>
          <w:rFonts w:ascii="Times New Roman" w:hAnsi="Times New Roman" w:cs="Times New Roman"/>
          <w:color w:val="000000" w:themeColor="text1"/>
        </w:rPr>
        <w:t xml:space="preserve">various </w:t>
      </w:r>
      <w:r w:rsidR="00DC4FEF" w:rsidRPr="001A5525">
        <w:rPr>
          <w:rFonts w:ascii="Times New Roman" w:hAnsi="Times New Roman" w:cs="Times New Roman"/>
          <w:color w:val="000000" w:themeColor="text1"/>
        </w:rPr>
        <w:t>real relations of</w:t>
      </w:r>
      <w:r w:rsidR="00052987" w:rsidRPr="001A5525">
        <w:rPr>
          <w:rFonts w:ascii="Times New Roman" w:hAnsi="Times New Roman" w:cs="Times New Roman"/>
          <w:color w:val="000000" w:themeColor="text1"/>
        </w:rPr>
        <w:t xml:space="preserve"> </w:t>
      </w:r>
      <w:r w:rsidR="003F653F" w:rsidRPr="001A5525">
        <w:rPr>
          <w:rFonts w:ascii="Times New Roman" w:hAnsi="Times New Roman" w:cs="Times New Roman"/>
          <w:color w:val="000000" w:themeColor="text1"/>
        </w:rPr>
        <w:t xml:space="preserve">normative </w:t>
      </w:r>
      <w:r w:rsidR="00052987" w:rsidRPr="001A5525">
        <w:rPr>
          <w:rFonts w:ascii="Times New Roman" w:hAnsi="Times New Roman" w:cs="Times New Roman"/>
          <w:color w:val="000000" w:themeColor="text1"/>
        </w:rPr>
        <w:t>necessitation and view ought statements as describing these.</w:t>
      </w:r>
    </w:p>
    <w:p w14:paraId="340AF1CF" w14:textId="5E86EB52" w:rsidR="000D425D" w:rsidRPr="001A5525" w:rsidRDefault="00A04BAE"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Second: </w:t>
      </w:r>
      <w:r w:rsidR="000D425D" w:rsidRPr="001A5525">
        <w:rPr>
          <w:rFonts w:ascii="Times New Roman" w:hAnsi="Times New Roman" w:cs="Times New Roman"/>
          <w:color w:val="000000" w:themeColor="text1"/>
        </w:rPr>
        <w:t xml:space="preserve">if the modal rule is </w:t>
      </w:r>
      <w:r w:rsidR="004721B5" w:rsidRPr="001A5525">
        <w:rPr>
          <w:rFonts w:ascii="Times New Roman" w:hAnsi="Times New Roman" w:cs="Times New Roman"/>
          <w:color w:val="000000" w:themeColor="text1"/>
        </w:rPr>
        <w:t xml:space="preserve">roughly </w:t>
      </w:r>
      <w:r w:rsidR="000D425D" w:rsidRPr="001A5525">
        <w:rPr>
          <w:rFonts w:ascii="Times New Roman" w:hAnsi="Times New Roman" w:cs="Times New Roman"/>
          <w:color w:val="000000" w:themeColor="text1"/>
        </w:rPr>
        <w:t xml:space="preserve">correct, </w:t>
      </w:r>
      <w:r w:rsidR="008A5832" w:rsidRPr="001A5525">
        <w:rPr>
          <w:rFonts w:ascii="Times New Roman" w:hAnsi="Times New Roman" w:cs="Times New Roman"/>
          <w:color w:val="000000" w:themeColor="text1"/>
        </w:rPr>
        <w:t>‘</w:t>
      </w:r>
      <w:r w:rsidR="000D425D" w:rsidRPr="001A5525">
        <w:rPr>
          <w:rFonts w:ascii="Times New Roman" w:hAnsi="Times New Roman" w:cs="Times New Roman"/>
          <w:color w:val="000000" w:themeColor="text1"/>
        </w:rPr>
        <w:t>o</w:t>
      </w:r>
      <w:r w:rsidR="008A5832" w:rsidRPr="001A5525">
        <w:rPr>
          <w:rFonts w:ascii="Times New Roman" w:hAnsi="Times New Roman" w:cs="Times New Roman"/>
          <w:color w:val="000000" w:themeColor="text1"/>
        </w:rPr>
        <w:t xml:space="preserve">ught’ </w:t>
      </w:r>
      <w:r w:rsidR="000D425D" w:rsidRPr="001A5525">
        <w:rPr>
          <w:rFonts w:ascii="Times New Roman" w:hAnsi="Times New Roman" w:cs="Times New Roman"/>
          <w:color w:val="000000" w:themeColor="text1"/>
        </w:rPr>
        <w:t xml:space="preserve">is a modal operator. Modal </w:t>
      </w:r>
      <w:r w:rsidR="008A5832" w:rsidRPr="001A5525">
        <w:rPr>
          <w:rFonts w:ascii="Times New Roman" w:hAnsi="Times New Roman" w:cs="Times New Roman"/>
          <w:color w:val="000000" w:themeColor="text1"/>
        </w:rPr>
        <w:t xml:space="preserve">operators do not function to describe things in reality. This means that ‘ought’ does not add descriptive content to the statements in which it figures. </w:t>
      </w:r>
      <w:r w:rsidR="00090D8C" w:rsidRPr="001A5525">
        <w:rPr>
          <w:rFonts w:ascii="Times New Roman" w:hAnsi="Times New Roman" w:cs="Times New Roman"/>
          <w:color w:val="000000" w:themeColor="text1"/>
        </w:rPr>
        <w:t xml:space="preserve">But surely it has meaning. Ayer’s expressive and Hare’s </w:t>
      </w:r>
      <w:proofErr w:type="spellStart"/>
      <w:r w:rsidR="00090D8C" w:rsidRPr="001A5525">
        <w:rPr>
          <w:rFonts w:ascii="Times New Roman" w:hAnsi="Times New Roman" w:cs="Times New Roman"/>
          <w:color w:val="000000" w:themeColor="text1"/>
        </w:rPr>
        <w:t>prscriptive</w:t>
      </w:r>
      <w:proofErr w:type="spellEnd"/>
      <w:r w:rsidR="00090D8C" w:rsidRPr="001A5525">
        <w:rPr>
          <w:rFonts w:ascii="Times New Roman" w:hAnsi="Times New Roman" w:cs="Times New Roman"/>
          <w:color w:val="000000" w:themeColor="text1"/>
        </w:rPr>
        <w:t xml:space="preserve"> accounts provide two early and inadequate accounts of its meaning. However, Hare was closer to right: A</w:t>
      </w:r>
      <w:r w:rsidR="000D425D" w:rsidRPr="001A5525">
        <w:rPr>
          <w:rFonts w:ascii="Times New Roman" w:hAnsi="Times New Roman" w:cs="Times New Roman"/>
          <w:color w:val="000000" w:themeColor="text1"/>
        </w:rPr>
        <w:t>s an intensional operator, ‘ought’ is more like</w:t>
      </w:r>
      <w:r w:rsidR="0085754F" w:rsidRPr="001A5525">
        <w:rPr>
          <w:rFonts w:ascii="Times New Roman" w:hAnsi="Times New Roman" w:cs="Times New Roman"/>
          <w:color w:val="000000" w:themeColor="text1"/>
        </w:rPr>
        <w:t xml:space="preserve"> markers for</w:t>
      </w:r>
      <w:r w:rsidR="000D425D" w:rsidRPr="001A5525">
        <w:rPr>
          <w:rFonts w:ascii="Times New Roman" w:hAnsi="Times New Roman" w:cs="Times New Roman"/>
          <w:color w:val="000000" w:themeColor="text1"/>
        </w:rPr>
        <w:t xml:space="preserve"> imperative </w:t>
      </w:r>
      <w:r w:rsidR="0085754F" w:rsidRPr="001A5525">
        <w:rPr>
          <w:rFonts w:ascii="Times New Roman" w:hAnsi="Times New Roman" w:cs="Times New Roman"/>
          <w:color w:val="000000" w:themeColor="text1"/>
        </w:rPr>
        <w:t>mood</w:t>
      </w:r>
      <w:r w:rsidR="000D425D" w:rsidRPr="001A5525">
        <w:rPr>
          <w:rFonts w:ascii="Times New Roman" w:hAnsi="Times New Roman" w:cs="Times New Roman"/>
          <w:color w:val="000000" w:themeColor="text1"/>
        </w:rPr>
        <w:t xml:space="preserve"> than </w:t>
      </w:r>
      <w:r w:rsidR="00090D8C" w:rsidRPr="001A5525">
        <w:rPr>
          <w:rFonts w:ascii="Times New Roman" w:hAnsi="Times New Roman" w:cs="Times New Roman"/>
          <w:color w:val="000000" w:themeColor="text1"/>
        </w:rPr>
        <w:t xml:space="preserve">the expressive use of </w:t>
      </w:r>
      <w:r w:rsidR="000D425D" w:rsidRPr="001A5525">
        <w:rPr>
          <w:rFonts w:ascii="Times New Roman" w:hAnsi="Times New Roman" w:cs="Times New Roman"/>
          <w:color w:val="000000" w:themeColor="text1"/>
        </w:rPr>
        <w:t>‘fucking’</w:t>
      </w:r>
      <w:r w:rsidR="00090D8C" w:rsidRPr="001A5525">
        <w:rPr>
          <w:rFonts w:ascii="Times New Roman" w:hAnsi="Times New Roman" w:cs="Times New Roman"/>
          <w:color w:val="000000" w:themeColor="text1"/>
        </w:rPr>
        <w:t>.</w:t>
      </w:r>
      <w:r w:rsidR="000D425D" w:rsidRPr="001A5525">
        <w:rPr>
          <w:rFonts w:ascii="Times New Roman" w:hAnsi="Times New Roman" w:cs="Times New Roman"/>
          <w:color w:val="000000" w:themeColor="text1"/>
        </w:rPr>
        <w:t xml:space="preserve"> It functions to shift the role of the descriptive content it embeds, meaning that ought-statements “carry” descriptive content but do not put this forward as a description of reality. </w:t>
      </w:r>
      <w:r w:rsidRPr="001A5525">
        <w:rPr>
          <w:rFonts w:ascii="Times New Roman" w:hAnsi="Times New Roman" w:cs="Times New Roman"/>
          <w:color w:val="000000" w:themeColor="text1"/>
        </w:rPr>
        <w:t>The idea that ought-statements</w:t>
      </w:r>
      <w:r w:rsidR="00B504F1" w:rsidRPr="001A5525">
        <w:rPr>
          <w:rFonts w:ascii="Times New Roman" w:hAnsi="Times New Roman" w:cs="Times New Roman"/>
          <w:color w:val="000000" w:themeColor="text1"/>
        </w:rPr>
        <w:t xml:space="preserve"> sometimes</w:t>
      </w:r>
      <w:r w:rsidRPr="001A5525">
        <w:rPr>
          <w:rFonts w:ascii="Times New Roman" w:hAnsi="Times New Roman" w:cs="Times New Roman"/>
          <w:color w:val="000000" w:themeColor="text1"/>
        </w:rPr>
        <w:t xml:space="preserve"> </w:t>
      </w:r>
      <w:r w:rsidRPr="001A5525">
        <w:rPr>
          <w:rFonts w:ascii="Times New Roman" w:hAnsi="Times New Roman" w:cs="Times New Roman"/>
          <w:i/>
          <w:color w:val="000000" w:themeColor="text1"/>
        </w:rPr>
        <w:t>prescribe action</w:t>
      </w:r>
      <w:r w:rsidRPr="001A5525">
        <w:rPr>
          <w:rFonts w:ascii="Times New Roman" w:hAnsi="Times New Roman" w:cs="Times New Roman"/>
          <w:color w:val="000000" w:themeColor="text1"/>
        </w:rPr>
        <w:t xml:space="preserve"> </w:t>
      </w:r>
      <w:r w:rsidRPr="001A5525">
        <w:rPr>
          <w:rFonts w:ascii="Times New Roman" w:hAnsi="Times New Roman" w:cs="Times New Roman"/>
          <w:i/>
          <w:color w:val="000000" w:themeColor="text1"/>
        </w:rPr>
        <w:t>rather than describe reality</w:t>
      </w:r>
      <w:r w:rsidRPr="001A5525">
        <w:rPr>
          <w:rFonts w:ascii="Times New Roman" w:hAnsi="Times New Roman" w:cs="Times New Roman"/>
          <w:color w:val="000000" w:themeColor="text1"/>
        </w:rPr>
        <w:t xml:space="preserve"> seems plausible as part of the story, but this is too narrow to work as a general account. </w:t>
      </w:r>
      <w:r w:rsidR="000D425D" w:rsidRPr="001A5525">
        <w:rPr>
          <w:rFonts w:ascii="Times New Roman" w:hAnsi="Times New Roman" w:cs="Times New Roman"/>
          <w:color w:val="000000" w:themeColor="text1"/>
        </w:rPr>
        <w:t>We need a</w:t>
      </w:r>
      <w:r w:rsidRPr="001A5525">
        <w:rPr>
          <w:rFonts w:ascii="Times New Roman" w:hAnsi="Times New Roman" w:cs="Times New Roman"/>
          <w:color w:val="000000" w:themeColor="text1"/>
        </w:rPr>
        <w:t xml:space="preserve"> more general </w:t>
      </w:r>
      <w:r w:rsidR="000D425D" w:rsidRPr="001A5525">
        <w:rPr>
          <w:rFonts w:ascii="Times New Roman" w:hAnsi="Times New Roman" w:cs="Times New Roman"/>
          <w:color w:val="000000" w:themeColor="text1"/>
        </w:rPr>
        <w:t xml:space="preserve">alternative account of what </w:t>
      </w:r>
      <w:r w:rsidR="007B45EF" w:rsidRPr="001A5525">
        <w:rPr>
          <w:rFonts w:ascii="Times New Roman" w:hAnsi="Times New Roman" w:cs="Times New Roman"/>
          <w:color w:val="000000" w:themeColor="text1"/>
        </w:rPr>
        <w:t>ought-statements</w:t>
      </w:r>
      <w:r w:rsidR="000D425D" w:rsidRPr="001A5525">
        <w:rPr>
          <w:rFonts w:ascii="Times New Roman" w:hAnsi="Times New Roman" w:cs="Times New Roman"/>
          <w:color w:val="000000" w:themeColor="text1"/>
        </w:rPr>
        <w:t xml:space="preserve"> do</w:t>
      </w:r>
      <w:r w:rsidR="004721B5" w:rsidRPr="001A5525">
        <w:rPr>
          <w:rFonts w:ascii="Times New Roman" w:hAnsi="Times New Roman" w:cs="Times New Roman"/>
          <w:color w:val="000000" w:themeColor="text1"/>
        </w:rPr>
        <w:t>; we should develop an account of the conceptual role of ‘ought’ that grounds its semantic contribution to the statements in which it figures</w:t>
      </w:r>
      <w:r w:rsidR="000D425D" w:rsidRPr="001A5525">
        <w:rPr>
          <w:rFonts w:ascii="Times New Roman" w:hAnsi="Times New Roman" w:cs="Times New Roman"/>
          <w:color w:val="000000" w:themeColor="text1"/>
        </w:rPr>
        <w:t>.</w:t>
      </w:r>
      <w:r w:rsidR="00090D8C" w:rsidRPr="001A5525">
        <w:rPr>
          <w:rFonts w:ascii="Times New Roman" w:hAnsi="Times New Roman" w:cs="Times New Roman"/>
          <w:color w:val="000000" w:themeColor="text1"/>
        </w:rPr>
        <w:t xml:space="preserve"> </w:t>
      </w:r>
    </w:p>
    <w:p w14:paraId="1E2DE7CE" w14:textId="5421C4C0" w:rsidR="00742975" w:rsidRPr="001A5525" w:rsidRDefault="003F653F"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S</w:t>
      </w:r>
      <w:r w:rsidR="00052987" w:rsidRPr="001A5525">
        <w:rPr>
          <w:rFonts w:ascii="Times New Roman" w:hAnsi="Times New Roman" w:cs="Times New Roman"/>
          <w:color w:val="000000" w:themeColor="text1"/>
        </w:rPr>
        <w:t xml:space="preserve">omething like the first answer </w:t>
      </w:r>
      <w:r w:rsidRPr="001A5525">
        <w:rPr>
          <w:rFonts w:ascii="Times New Roman" w:hAnsi="Times New Roman" w:cs="Times New Roman"/>
          <w:color w:val="000000" w:themeColor="text1"/>
        </w:rPr>
        <w:t xml:space="preserve">is </w:t>
      </w:r>
      <w:r w:rsidR="00BE34F0" w:rsidRPr="001A5525">
        <w:rPr>
          <w:rFonts w:ascii="Times New Roman" w:hAnsi="Times New Roman" w:cs="Times New Roman"/>
          <w:color w:val="000000" w:themeColor="text1"/>
        </w:rPr>
        <w:t xml:space="preserve">fine for uses of ‘ought’ that Ayer would have regarded as describing the verdicts of some assumed system of norms. </w:t>
      </w:r>
      <w:r w:rsidR="00742975" w:rsidRPr="001A5525">
        <w:rPr>
          <w:rFonts w:ascii="Times New Roman" w:hAnsi="Times New Roman" w:cs="Times New Roman"/>
          <w:color w:val="000000" w:themeColor="text1"/>
        </w:rPr>
        <w:t>I</w:t>
      </w:r>
      <w:r w:rsidR="00DC4FEF" w:rsidRPr="001A5525">
        <w:rPr>
          <w:rFonts w:ascii="Times New Roman" w:hAnsi="Times New Roman" w:cs="Times New Roman"/>
          <w:color w:val="000000" w:themeColor="text1"/>
        </w:rPr>
        <w:t xml:space="preserve"> think we should be skeptical </w:t>
      </w:r>
      <w:r w:rsidR="00742975" w:rsidRPr="001A5525">
        <w:rPr>
          <w:rFonts w:ascii="Times New Roman" w:hAnsi="Times New Roman" w:cs="Times New Roman"/>
          <w:color w:val="000000" w:themeColor="text1"/>
        </w:rPr>
        <w:t>of the reality of “regions of modal space”, but talk of what’s true in various possible worlds can be a useful way to model the content</w:t>
      </w:r>
      <w:r w:rsidR="00DC4FEF" w:rsidRPr="001A5525">
        <w:rPr>
          <w:rFonts w:ascii="Times New Roman" w:hAnsi="Times New Roman" w:cs="Times New Roman"/>
          <w:color w:val="000000" w:themeColor="text1"/>
        </w:rPr>
        <w:t xml:space="preserve"> of statements describing real relations of necessitation, and verdicts following from some assumed system of norms might be viewed as a real relation of necessitation.</w:t>
      </w:r>
      <w:r w:rsidR="00742975" w:rsidRPr="001A5525">
        <w:rPr>
          <w:rFonts w:ascii="Times New Roman" w:hAnsi="Times New Roman" w:cs="Times New Roman"/>
          <w:color w:val="000000" w:themeColor="text1"/>
        </w:rPr>
        <w:t xml:space="preserve"> </w:t>
      </w:r>
      <w:r w:rsidR="00CB5B00" w:rsidRPr="001A5525">
        <w:rPr>
          <w:rFonts w:ascii="Times New Roman" w:hAnsi="Times New Roman" w:cs="Times New Roman"/>
          <w:color w:val="000000" w:themeColor="text1"/>
        </w:rPr>
        <w:t>Perhaps</w:t>
      </w:r>
      <w:r w:rsidR="00BE34F0" w:rsidRPr="001A5525">
        <w:rPr>
          <w:rFonts w:ascii="Times New Roman" w:hAnsi="Times New Roman" w:cs="Times New Roman"/>
          <w:color w:val="000000" w:themeColor="text1"/>
        </w:rPr>
        <w:t xml:space="preserve"> many or </w:t>
      </w:r>
      <w:r w:rsidR="00CB5B00" w:rsidRPr="001A5525">
        <w:rPr>
          <w:rFonts w:ascii="Times New Roman" w:hAnsi="Times New Roman" w:cs="Times New Roman"/>
          <w:color w:val="000000" w:themeColor="text1"/>
        </w:rPr>
        <w:t xml:space="preserve">even </w:t>
      </w:r>
      <w:r w:rsidR="00BE34F0" w:rsidRPr="001A5525">
        <w:rPr>
          <w:rFonts w:ascii="Times New Roman" w:hAnsi="Times New Roman" w:cs="Times New Roman"/>
          <w:color w:val="000000" w:themeColor="text1"/>
        </w:rPr>
        <w:t>most uses of ‘ought’ are like this. Certainly</w:t>
      </w:r>
      <w:r w:rsidR="00052987" w:rsidRPr="001A5525">
        <w:rPr>
          <w:rFonts w:ascii="Times New Roman" w:hAnsi="Times New Roman" w:cs="Times New Roman"/>
          <w:color w:val="000000" w:themeColor="text1"/>
        </w:rPr>
        <w:t>,</w:t>
      </w:r>
      <w:r w:rsidR="00BE34F0" w:rsidRPr="001A5525">
        <w:rPr>
          <w:rFonts w:ascii="Times New Roman" w:hAnsi="Times New Roman" w:cs="Times New Roman"/>
          <w:color w:val="000000" w:themeColor="text1"/>
        </w:rPr>
        <w:t xml:space="preserve"> in contexts where one </w:t>
      </w:r>
      <w:r w:rsidR="00CB5B00" w:rsidRPr="001A5525">
        <w:rPr>
          <w:rFonts w:ascii="Times New Roman" w:hAnsi="Times New Roman" w:cs="Times New Roman"/>
          <w:color w:val="000000" w:themeColor="text1"/>
        </w:rPr>
        <w:t xml:space="preserve">could preface the use of ‘ought’ with </w:t>
      </w:r>
      <w:r w:rsidR="00DC4FEF" w:rsidRPr="001A5525">
        <w:rPr>
          <w:rFonts w:ascii="Times New Roman" w:hAnsi="Times New Roman" w:cs="Times New Roman"/>
          <w:color w:val="000000" w:themeColor="text1"/>
        </w:rPr>
        <w:t xml:space="preserve">phrases </w:t>
      </w:r>
      <w:r w:rsidR="00BE34F0" w:rsidRPr="001A5525">
        <w:rPr>
          <w:rFonts w:ascii="Times New Roman" w:hAnsi="Times New Roman" w:cs="Times New Roman"/>
          <w:color w:val="000000" w:themeColor="text1"/>
        </w:rPr>
        <w:t xml:space="preserve">such as, “According to the values of capitalism…” or </w:t>
      </w:r>
      <w:r w:rsidR="00CB5B00" w:rsidRPr="001A5525">
        <w:rPr>
          <w:rFonts w:ascii="Times New Roman" w:hAnsi="Times New Roman" w:cs="Times New Roman"/>
          <w:color w:val="000000" w:themeColor="text1"/>
        </w:rPr>
        <w:t>“On a Christian way of looking at this…”</w:t>
      </w:r>
      <w:r w:rsidR="00BE34F0" w:rsidRPr="001A5525">
        <w:rPr>
          <w:rFonts w:ascii="Times New Roman" w:hAnsi="Times New Roman" w:cs="Times New Roman"/>
          <w:color w:val="000000" w:themeColor="text1"/>
        </w:rPr>
        <w:t xml:space="preserve"> </w:t>
      </w:r>
      <w:r w:rsidR="00CB5B00" w:rsidRPr="001A5525">
        <w:rPr>
          <w:rFonts w:ascii="Times New Roman" w:hAnsi="Times New Roman" w:cs="Times New Roman"/>
          <w:color w:val="000000" w:themeColor="text1"/>
        </w:rPr>
        <w:t xml:space="preserve">In these cases, it makes sense ask: “But what ought I really to do, think, </w:t>
      </w:r>
      <w:r w:rsidR="00CB5B00" w:rsidRPr="001A5525">
        <w:rPr>
          <w:rFonts w:ascii="Times New Roman" w:hAnsi="Times New Roman" w:cs="Times New Roman"/>
          <w:color w:val="000000" w:themeColor="text1"/>
        </w:rPr>
        <w:lastRenderedPageBreak/>
        <w:t xml:space="preserve">or feel?” suggesting that there’s a difference between describing the verdicts of some system of values or norms and making a </w:t>
      </w:r>
      <w:r w:rsidR="00DC4FEF" w:rsidRPr="001A5525">
        <w:rPr>
          <w:rFonts w:ascii="Times New Roman" w:hAnsi="Times New Roman" w:cs="Times New Roman"/>
          <w:color w:val="000000" w:themeColor="text1"/>
        </w:rPr>
        <w:t xml:space="preserve">genuinely </w:t>
      </w:r>
      <w:r w:rsidR="00CB5B00" w:rsidRPr="001A5525">
        <w:rPr>
          <w:rFonts w:ascii="Times New Roman" w:hAnsi="Times New Roman" w:cs="Times New Roman"/>
          <w:color w:val="000000" w:themeColor="text1"/>
        </w:rPr>
        <w:t xml:space="preserve">normative statement. Indeed, arguably, many uses of ‘ought’ are pro </w:t>
      </w:r>
      <w:proofErr w:type="spellStart"/>
      <w:r w:rsidR="00CB5B00" w:rsidRPr="001A5525">
        <w:rPr>
          <w:rFonts w:ascii="Times New Roman" w:hAnsi="Times New Roman" w:cs="Times New Roman"/>
          <w:color w:val="000000" w:themeColor="text1"/>
        </w:rPr>
        <w:t>tanto</w:t>
      </w:r>
      <w:proofErr w:type="spellEnd"/>
      <w:r w:rsidR="00CB5B00" w:rsidRPr="001A5525">
        <w:rPr>
          <w:rFonts w:ascii="Times New Roman" w:hAnsi="Times New Roman" w:cs="Times New Roman"/>
          <w:color w:val="000000" w:themeColor="text1"/>
        </w:rPr>
        <w:t>, in the sense that one m</w:t>
      </w:r>
      <w:r w:rsidR="00052987" w:rsidRPr="001A5525">
        <w:rPr>
          <w:rFonts w:ascii="Times New Roman" w:hAnsi="Times New Roman" w:cs="Times New Roman"/>
          <w:color w:val="000000" w:themeColor="text1"/>
        </w:rPr>
        <w:t>akes an ought statement intending</w:t>
      </w:r>
      <w:r w:rsidR="00CB5B00" w:rsidRPr="001A5525">
        <w:rPr>
          <w:rFonts w:ascii="Times New Roman" w:hAnsi="Times New Roman" w:cs="Times New Roman"/>
          <w:color w:val="000000" w:themeColor="text1"/>
        </w:rPr>
        <w:t xml:space="preserve"> to contribute to someone’s reasoning about what to do, think, or feel, but one still allows that the verdict could be undercut, overridden, or erased by other truths about what one ought to do</w:t>
      </w:r>
      <w:r w:rsidR="007B45EF" w:rsidRPr="001A5525">
        <w:rPr>
          <w:rFonts w:ascii="Times New Roman" w:hAnsi="Times New Roman" w:cs="Times New Roman"/>
          <w:color w:val="000000" w:themeColor="text1"/>
        </w:rPr>
        <w:t>, think, or feel</w:t>
      </w:r>
      <w:r w:rsidR="00CB5B00" w:rsidRPr="001A5525">
        <w:rPr>
          <w:rFonts w:ascii="Times New Roman" w:hAnsi="Times New Roman" w:cs="Times New Roman"/>
          <w:color w:val="000000" w:themeColor="text1"/>
        </w:rPr>
        <w:t>. In these cases</w:t>
      </w:r>
      <w:r w:rsidR="00052987" w:rsidRPr="001A5525">
        <w:rPr>
          <w:rFonts w:ascii="Times New Roman" w:hAnsi="Times New Roman" w:cs="Times New Roman"/>
          <w:color w:val="000000" w:themeColor="text1"/>
        </w:rPr>
        <w:t xml:space="preserve">, </w:t>
      </w:r>
      <w:r w:rsidR="00DC4FEF" w:rsidRPr="001A5525">
        <w:rPr>
          <w:rFonts w:ascii="Times New Roman" w:hAnsi="Times New Roman" w:cs="Times New Roman"/>
          <w:color w:val="000000" w:themeColor="text1"/>
        </w:rPr>
        <w:t xml:space="preserve">the speaker </w:t>
      </w:r>
      <w:r w:rsidR="00052987" w:rsidRPr="001A5525">
        <w:rPr>
          <w:rFonts w:ascii="Times New Roman" w:hAnsi="Times New Roman" w:cs="Times New Roman"/>
          <w:color w:val="000000" w:themeColor="text1"/>
        </w:rPr>
        <w:t>might be viewed as describing what follows from (or is normatively necessitated) by some system of values or norms</w:t>
      </w:r>
      <w:r w:rsidR="00742975" w:rsidRPr="001A5525">
        <w:rPr>
          <w:rFonts w:ascii="Times New Roman" w:hAnsi="Times New Roman" w:cs="Times New Roman"/>
          <w:color w:val="000000" w:themeColor="text1"/>
        </w:rPr>
        <w:t>, without yet endorsing those verdicts as winning in the end.</w:t>
      </w:r>
    </w:p>
    <w:p w14:paraId="2643C5A1" w14:textId="5F2B6191" w:rsidR="00742975" w:rsidRPr="001A5525" w:rsidRDefault="00DC4FEF"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If we accept that descriptivist view for some uses of ‘ought’, why not accept it for all uses of ‘ought’? </w:t>
      </w:r>
      <w:r w:rsidR="004839D1" w:rsidRPr="001A5525">
        <w:rPr>
          <w:rFonts w:ascii="Times New Roman" w:hAnsi="Times New Roman" w:cs="Times New Roman"/>
          <w:color w:val="000000" w:themeColor="text1"/>
        </w:rPr>
        <w:t>After all, descriptivism offers a simple account of why the modal rule for ‘ought’ generates the correct truth conditions (insofar as it does): those truth conditions articulate what ought-statements describe (e.g. what is necessitated and how it is necessitated).</w:t>
      </w:r>
      <w:r w:rsidR="003F653F" w:rsidRPr="001A5525">
        <w:rPr>
          <w:rFonts w:ascii="Times New Roman" w:hAnsi="Times New Roman" w:cs="Times New Roman"/>
          <w:color w:val="000000" w:themeColor="text1"/>
        </w:rPr>
        <w:t xml:space="preserve"> </w:t>
      </w:r>
      <w:r w:rsidR="004839D1" w:rsidRPr="001A5525">
        <w:rPr>
          <w:rFonts w:ascii="Times New Roman" w:hAnsi="Times New Roman" w:cs="Times New Roman"/>
          <w:color w:val="000000" w:themeColor="text1"/>
        </w:rPr>
        <w:t>A</w:t>
      </w:r>
      <w:r w:rsidRPr="001A5525">
        <w:rPr>
          <w:rFonts w:ascii="Times New Roman" w:hAnsi="Times New Roman" w:cs="Times New Roman"/>
          <w:color w:val="000000" w:themeColor="text1"/>
        </w:rPr>
        <w:t xml:space="preserve">s already suggested, </w:t>
      </w:r>
      <w:r w:rsidR="004839D1" w:rsidRPr="001A5525">
        <w:rPr>
          <w:rFonts w:ascii="Times New Roman" w:hAnsi="Times New Roman" w:cs="Times New Roman"/>
          <w:color w:val="000000" w:themeColor="text1"/>
        </w:rPr>
        <w:t xml:space="preserve">however, </w:t>
      </w:r>
      <w:r w:rsidRPr="001A5525">
        <w:rPr>
          <w:rFonts w:ascii="Times New Roman" w:hAnsi="Times New Roman" w:cs="Times New Roman"/>
          <w:color w:val="000000" w:themeColor="text1"/>
        </w:rPr>
        <w:t xml:space="preserve">many feel a difference between describing the verdicts of some system of norms and making a genuinely normative statement. </w:t>
      </w:r>
      <w:r w:rsidR="004839D1" w:rsidRPr="001A5525">
        <w:rPr>
          <w:rFonts w:ascii="Times New Roman" w:hAnsi="Times New Roman" w:cs="Times New Roman"/>
          <w:color w:val="000000" w:themeColor="text1"/>
        </w:rPr>
        <w:t xml:space="preserve">Moreover, if one is </w:t>
      </w:r>
      <w:r w:rsidRPr="001A5525">
        <w:rPr>
          <w:rFonts w:ascii="Times New Roman" w:hAnsi="Times New Roman" w:cs="Times New Roman"/>
          <w:color w:val="000000" w:themeColor="text1"/>
        </w:rPr>
        <w:t xml:space="preserve">skeptical of posits of real relations of </w:t>
      </w:r>
      <w:r w:rsidR="003F653F" w:rsidRPr="001A5525">
        <w:rPr>
          <w:rFonts w:ascii="Times New Roman" w:hAnsi="Times New Roman" w:cs="Times New Roman"/>
          <w:color w:val="000000" w:themeColor="text1"/>
        </w:rPr>
        <w:t xml:space="preserve">“all things considered” or “just plain” </w:t>
      </w:r>
      <w:r w:rsidRPr="001A5525">
        <w:rPr>
          <w:rFonts w:ascii="Times New Roman" w:hAnsi="Times New Roman" w:cs="Times New Roman"/>
          <w:color w:val="000000" w:themeColor="text1"/>
        </w:rPr>
        <w:t xml:space="preserve">normative necessitation as part of the fabric of reality, </w:t>
      </w:r>
      <w:r w:rsidR="004839D1" w:rsidRPr="001A5525">
        <w:rPr>
          <w:rFonts w:ascii="Times New Roman" w:hAnsi="Times New Roman" w:cs="Times New Roman"/>
          <w:color w:val="000000" w:themeColor="text1"/>
        </w:rPr>
        <w:t xml:space="preserve">we’ll </w:t>
      </w:r>
      <w:r w:rsidRPr="001A5525">
        <w:rPr>
          <w:rFonts w:ascii="Times New Roman" w:hAnsi="Times New Roman" w:cs="Times New Roman"/>
          <w:color w:val="000000" w:themeColor="text1"/>
        </w:rPr>
        <w:t xml:space="preserve">want some view </w:t>
      </w:r>
      <w:r w:rsidR="003F653F" w:rsidRPr="001A5525">
        <w:rPr>
          <w:rFonts w:ascii="Times New Roman" w:hAnsi="Times New Roman" w:cs="Times New Roman"/>
          <w:color w:val="000000" w:themeColor="text1"/>
        </w:rPr>
        <w:t xml:space="preserve">other than descriptivism </w:t>
      </w:r>
      <w:r w:rsidRPr="001A5525">
        <w:rPr>
          <w:rFonts w:ascii="Times New Roman" w:hAnsi="Times New Roman" w:cs="Times New Roman"/>
          <w:color w:val="000000" w:themeColor="text1"/>
        </w:rPr>
        <w:t>for genuinely normative statements</w:t>
      </w:r>
      <w:r w:rsidR="004839D1" w:rsidRPr="001A5525">
        <w:rPr>
          <w:rFonts w:ascii="Times New Roman" w:hAnsi="Times New Roman" w:cs="Times New Roman"/>
          <w:color w:val="000000" w:themeColor="text1"/>
        </w:rPr>
        <w:t>, on pain of viewing much normative discourse as being in error</w:t>
      </w:r>
      <w:r w:rsidRPr="001A5525">
        <w:rPr>
          <w:rFonts w:ascii="Times New Roman" w:hAnsi="Times New Roman" w:cs="Times New Roman"/>
          <w:color w:val="000000" w:themeColor="text1"/>
        </w:rPr>
        <w:t>.</w:t>
      </w:r>
    </w:p>
    <w:p w14:paraId="1AAC44C2" w14:textId="5257FA84" w:rsidR="0036556C" w:rsidRPr="001A5525" w:rsidRDefault="00DC4FEF"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How could we accept the modal rule for ‘ought’, which predicts truth conditions, and not view all ought-statements as descriptions of reality? To answer this question, </w:t>
      </w:r>
      <w:r w:rsidR="00176936" w:rsidRPr="001A5525">
        <w:rPr>
          <w:rFonts w:ascii="Times New Roman" w:hAnsi="Times New Roman" w:cs="Times New Roman"/>
          <w:color w:val="000000" w:themeColor="text1"/>
        </w:rPr>
        <w:t xml:space="preserve">it </w:t>
      </w:r>
      <w:r w:rsidR="00616BF0" w:rsidRPr="001A5525">
        <w:rPr>
          <w:rFonts w:ascii="Times New Roman" w:hAnsi="Times New Roman" w:cs="Times New Roman"/>
          <w:color w:val="000000" w:themeColor="text1"/>
        </w:rPr>
        <w:t xml:space="preserve">may be </w:t>
      </w:r>
      <w:r w:rsidR="00176936" w:rsidRPr="001A5525">
        <w:rPr>
          <w:rFonts w:ascii="Times New Roman" w:hAnsi="Times New Roman" w:cs="Times New Roman"/>
          <w:color w:val="000000" w:themeColor="text1"/>
        </w:rPr>
        <w:t xml:space="preserve">helpful to take a step back and consider what we’re doing when we develop semantics rules such as the modal rule for ‘ought’. These are meant to be parts of a semantic model capable of predicting semantic contents for whole sentences that are compositional in the sense that the content of the whole sentence is a function of the content of the parts and the way these parts are put together. This is viewed </w:t>
      </w:r>
      <w:r w:rsidR="0085754F" w:rsidRPr="001A5525">
        <w:rPr>
          <w:rFonts w:ascii="Times New Roman" w:hAnsi="Times New Roman" w:cs="Times New Roman"/>
          <w:color w:val="000000" w:themeColor="text1"/>
        </w:rPr>
        <w:t xml:space="preserve">by philosophers of language and linguistic semanticists </w:t>
      </w:r>
      <w:r w:rsidR="00176936" w:rsidRPr="001A5525">
        <w:rPr>
          <w:rFonts w:ascii="Times New Roman" w:hAnsi="Times New Roman" w:cs="Times New Roman"/>
          <w:color w:val="000000" w:themeColor="text1"/>
        </w:rPr>
        <w:t>as crucial for explaining the learnability and productivity of language</w:t>
      </w:r>
      <w:r w:rsidR="003F653F" w:rsidRPr="001A5525">
        <w:rPr>
          <w:rFonts w:ascii="Times New Roman" w:hAnsi="Times New Roman" w:cs="Times New Roman"/>
          <w:color w:val="000000" w:themeColor="text1"/>
        </w:rPr>
        <w:t>. H</w:t>
      </w:r>
      <w:r w:rsidR="00F8248B" w:rsidRPr="001A5525">
        <w:rPr>
          <w:rFonts w:ascii="Times New Roman" w:hAnsi="Times New Roman" w:cs="Times New Roman"/>
          <w:color w:val="000000" w:themeColor="text1"/>
        </w:rPr>
        <w:t>owever, that these models don’t tell us how to interpret them</w:t>
      </w:r>
      <w:r w:rsidR="0036556C" w:rsidRPr="001A5525">
        <w:rPr>
          <w:rFonts w:ascii="Times New Roman" w:hAnsi="Times New Roman" w:cs="Times New Roman"/>
          <w:color w:val="000000" w:themeColor="text1"/>
        </w:rPr>
        <w:t xml:space="preserve"> (e.g. they deploy terms such as ‘true’ and ‘refers’ but they don’t include a theory of truth or reference). </w:t>
      </w:r>
      <w:r w:rsidR="0085754F" w:rsidRPr="001A5525">
        <w:rPr>
          <w:rFonts w:ascii="Times New Roman" w:hAnsi="Times New Roman" w:cs="Times New Roman"/>
          <w:color w:val="000000" w:themeColor="text1"/>
        </w:rPr>
        <w:t>For this reason, I would say that</w:t>
      </w:r>
      <w:r w:rsidR="0036556C" w:rsidRPr="001A5525">
        <w:rPr>
          <w:rFonts w:ascii="Times New Roman" w:hAnsi="Times New Roman" w:cs="Times New Roman"/>
          <w:color w:val="000000" w:themeColor="text1"/>
        </w:rPr>
        <w:t xml:space="preserve"> </w:t>
      </w:r>
      <w:r w:rsidR="00B32C81" w:rsidRPr="001A5525">
        <w:rPr>
          <w:rFonts w:ascii="Times New Roman" w:hAnsi="Times New Roman" w:cs="Times New Roman"/>
          <w:color w:val="000000" w:themeColor="text1"/>
        </w:rPr>
        <w:t xml:space="preserve">philosophy of language </w:t>
      </w:r>
      <w:r w:rsidR="0036556C" w:rsidRPr="001A5525">
        <w:rPr>
          <w:rFonts w:ascii="Times New Roman" w:hAnsi="Times New Roman" w:cs="Times New Roman"/>
          <w:color w:val="000000" w:themeColor="text1"/>
        </w:rPr>
        <w:t>include</w:t>
      </w:r>
      <w:r w:rsidR="0085754F" w:rsidRPr="001A5525">
        <w:rPr>
          <w:rFonts w:ascii="Times New Roman" w:hAnsi="Times New Roman" w:cs="Times New Roman"/>
          <w:color w:val="000000" w:themeColor="text1"/>
        </w:rPr>
        <w:t>s</w:t>
      </w:r>
      <w:r w:rsidR="0036556C" w:rsidRPr="001A5525">
        <w:rPr>
          <w:rFonts w:ascii="Times New Roman" w:hAnsi="Times New Roman" w:cs="Times New Roman"/>
          <w:color w:val="000000" w:themeColor="text1"/>
        </w:rPr>
        <w:t xml:space="preserve"> the project of explaining </w:t>
      </w:r>
      <w:r w:rsidR="0085754F" w:rsidRPr="001A5525">
        <w:rPr>
          <w:rFonts w:ascii="Times New Roman" w:hAnsi="Times New Roman" w:cs="Times New Roman"/>
          <w:color w:val="000000" w:themeColor="text1"/>
        </w:rPr>
        <w:t xml:space="preserve">what it is </w:t>
      </w:r>
      <w:r w:rsidR="00B32C81" w:rsidRPr="001A5525">
        <w:rPr>
          <w:rFonts w:ascii="Times New Roman" w:hAnsi="Times New Roman" w:cs="Times New Roman"/>
          <w:color w:val="000000" w:themeColor="text1"/>
        </w:rPr>
        <w:t xml:space="preserve">in virtue of which </w:t>
      </w:r>
      <w:r w:rsidR="00176936" w:rsidRPr="001A5525">
        <w:rPr>
          <w:rFonts w:ascii="Times New Roman" w:hAnsi="Times New Roman" w:cs="Times New Roman"/>
          <w:color w:val="000000" w:themeColor="text1"/>
        </w:rPr>
        <w:t>statements</w:t>
      </w:r>
      <w:r w:rsidR="00B32C81" w:rsidRPr="001A5525">
        <w:rPr>
          <w:rFonts w:ascii="Times New Roman" w:hAnsi="Times New Roman" w:cs="Times New Roman"/>
          <w:color w:val="000000" w:themeColor="text1"/>
        </w:rPr>
        <w:t xml:space="preserve"> and their parts have the semantic contents that the best </w:t>
      </w:r>
      <w:r w:rsidR="00176936" w:rsidRPr="001A5525">
        <w:rPr>
          <w:rFonts w:ascii="Times New Roman" w:hAnsi="Times New Roman" w:cs="Times New Roman"/>
          <w:color w:val="000000" w:themeColor="text1"/>
        </w:rPr>
        <w:t xml:space="preserve">compositional semantics </w:t>
      </w:r>
      <w:r w:rsidR="0036556C" w:rsidRPr="001A5525">
        <w:rPr>
          <w:rFonts w:ascii="Times New Roman" w:hAnsi="Times New Roman" w:cs="Times New Roman"/>
          <w:color w:val="000000" w:themeColor="text1"/>
        </w:rPr>
        <w:t xml:space="preserve">says they </w:t>
      </w:r>
      <w:r w:rsidR="00B32C81" w:rsidRPr="001A5525">
        <w:rPr>
          <w:rFonts w:ascii="Times New Roman" w:hAnsi="Times New Roman" w:cs="Times New Roman"/>
          <w:color w:val="000000" w:themeColor="text1"/>
        </w:rPr>
        <w:t>have</w:t>
      </w:r>
      <w:r w:rsidR="00176936" w:rsidRPr="001A5525">
        <w:rPr>
          <w:rFonts w:ascii="Times New Roman" w:hAnsi="Times New Roman" w:cs="Times New Roman"/>
          <w:color w:val="000000" w:themeColor="text1"/>
        </w:rPr>
        <w:t xml:space="preserve">. </w:t>
      </w:r>
      <w:r w:rsidR="0036556C" w:rsidRPr="001A5525">
        <w:rPr>
          <w:rFonts w:ascii="Times New Roman" w:hAnsi="Times New Roman" w:cs="Times New Roman"/>
          <w:color w:val="000000" w:themeColor="text1"/>
        </w:rPr>
        <w:t xml:space="preserve">Because it is not part of (compositional) semantics, </w:t>
      </w:r>
      <w:r w:rsidR="00176936" w:rsidRPr="001A5525">
        <w:rPr>
          <w:rFonts w:ascii="Times New Roman" w:hAnsi="Times New Roman" w:cs="Times New Roman"/>
          <w:color w:val="000000" w:themeColor="text1"/>
        </w:rPr>
        <w:t>I classify this project as “metasemantic</w:t>
      </w:r>
      <w:r w:rsidR="00A04BAE" w:rsidRPr="001A5525">
        <w:rPr>
          <w:rFonts w:ascii="Times New Roman" w:hAnsi="Times New Roman" w:cs="Times New Roman"/>
          <w:color w:val="000000" w:themeColor="text1"/>
        </w:rPr>
        <w:t>.</w:t>
      </w:r>
      <w:r w:rsidR="00176936" w:rsidRPr="001A5525">
        <w:rPr>
          <w:rFonts w:ascii="Times New Roman" w:hAnsi="Times New Roman" w:cs="Times New Roman"/>
          <w:color w:val="000000" w:themeColor="text1"/>
        </w:rPr>
        <w:t>”</w:t>
      </w:r>
      <w:r w:rsidR="00A04BAE" w:rsidRPr="001A5525">
        <w:rPr>
          <w:rFonts w:ascii="Times New Roman" w:hAnsi="Times New Roman" w:cs="Times New Roman"/>
          <w:color w:val="000000" w:themeColor="text1"/>
        </w:rPr>
        <w:t xml:space="preserve"> It’s part of our overall theory of meaningfulness,</w:t>
      </w:r>
      <w:r w:rsidR="00176936" w:rsidRPr="001A5525">
        <w:rPr>
          <w:rFonts w:ascii="Times New Roman" w:hAnsi="Times New Roman" w:cs="Times New Roman"/>
          <w:color w:val="000000" w:themeColor="text1"/>
        </w:rPr>
        <w:t xml:space="preserve"> though</w:t>
      </w:r>
      <w:r w:rsidR="0036556C" w:rsidRPr="001A5525">
        <w:rPr>
          <w:rFonts w:ascii="Times New Roman" w:hAnsi="Times New Roman" w:cs="Times New Roman"/>
          <w:color w:val="000000" w:themeColor="text1"/>
        </w:rPr>
        <w:t xml:space="preserve"> it’s </w:t>
      </w:r>
      <w:r w:rsidR="00A04BAE" w:rsidRPr="001A5525">
        <w:rPr>
          <w:rFonts w:ascii="Times New Roman" w:hAnsi="Times New Roman" w:cs="Times New Roman"/>
          <w:color w:val="000000" w:themeColor="text1"/>
        </w:rPr>
        <w:t xml:space="preserve">probably </w:t>
      </w:r>
      <w:r w:rsidR="0036556C" w:rsidRPr="001A5525">
        <w:rPr>
          <w:rFonts w:ascii="Times New Roman" w:hAnsi="Times New Roman" w:cs="Times New Roman"/>
          <w:color w:val="000000" w:themeColor="text1"/>
        </w:rPr>
        <w:t xml:space="preserve">going to </w:t>
      </w:r>
      <w:r w:rsidR="00176936" w:rsidRPr="001A5525">
        <w:rPr>
          <w:rFonts w:ascii="Times New Roman" w:hAnsi="Times New Roman" w:cs="Times New Roman"/>
          <w:color w:val="000000" w:themeColor="text1"/>
        </w:rPr>
        <w:t>appeal to elements of metaphysics, philosophy of mind, psycholinguistics, pragmatics, decision theory, cognitive ethology, evolutionary game theory, etc.</w:t>
      </w:r>
    </w:p>
    <w:p w14:paraId="37A22F2C" w14:textId="1BB0B840" w:rsidR="00C07BE1" w:rsidRPr="001A5525" w:rsidRDefault="00C07BE1"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Sometimes I suspect that the uncommitted end up accepting a descriptivist account of all ‘ought’ statements for lack of an alternative</w:t>
      </w:r>
      <w:r w:rsidR="003F653F" w:rsidRPr="001A5525">
        <w:rPr>
          <w:rFonts w:ascii="Times New Roman" w:hAnsi="Times New Roman" w:cs="Times New Roman"/>
          <w:color w:val="000000" w:themeColor="text1"/>
        </w:rPr>
        <w:t xml:space="preserve"> to the representationalist idea that truth conditions tell us how reality has to be in order for the statement to be true</w:t>
      </w:r>
      <w:r w:rsidRPr="001A5525">
        <w:rPr>
          <w:rFonts w:ascii="Times New Roman" w:hAnsi="Times New Roman" w:cs="Times New Roman"/>
          <w:color w:val="000000" w:themeColor="text1"/>
        </w:rPr>
        <w:t xml:space="preserve">. What we need is </w:t>
      </w:r>
      <w:r w:rsidR="003F653F" w:rsidRPr="001A5525">
        <w:rPr>
          <w:rFonts w:ascii="Times New Roman" w:hAnsi="Times New Roman" w:cs="Times New Roman"/>
          <w:color w:val="000000" w:themeColor="text1"/>
        </w:rPr>
        <w:t xml:space="preserve">an alternative metasemantic framework with the </w:t>
      </w:r>
      <w:r w:rsidRPr="001A5525">
        <w:rPr>
          <w:rFonts w:ascii="Times New Roman" w:hAnsi="Times New Roman" w:cs="Times New Roman"/>
          <w:color w:val="000000" w:themeColor="text1"/>
        </w:rPr>
        <w:t>space to treat some uses of ‘ought’ as descriptive and others as nondescriptive.</w:t>
      </w:r>
    </w:p>
    <w:p w14:paraId="62C8ECBC" w14:textId="659925A5" w:rsidR="0049549B" w:rsidRPr="001A5525" w:rsidRDefault="00C437F5"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One way to make this space is to interpret a semantic model’s </w:t>
      </w:r>
      <w:r w:rsidR="00C46542" w:rsidRPr="001A5525">
        <w:rPr>
          <w:rFonts w:ascii="Times New Roman" w:hAnsi="Times New Roman" w:cs="Times New Roman"/>
          <w:color w:val="000000" w:themeColor="text1"/>
        </w:rPr>
        <w:t>predictions</w:t>
      </w:r>
      <w:r w:rsidRPr="001A5525">
        <w:rPr>
          <w:rFonts w:ascii="Times New Roman" w:hAnsi="Times New Roman" w:cs="Times New Roman"/>
          <w:color w:val="000000" w:themeColor="text1"/>
        </w:rPr>
        <w:t xml:space="preserve"> of a statements’ truth conditions as </w:t>
      </w:r>
      <w:r w:rsidR="0049549B" w:rsidRPr="001A5525">
        <w:rPr>
          <w:rFonts w:ascii="Times New Roman" w:hAnsi="Times New Roman" w:cs="Times New Roman"/>
          <w:color w:val="000000" w:themeColor="text1"/>
        </w:rPr>
        <w:t>tell</w:t>
      </w:r>
      <w:r w:rsidRPr="001A5525">
        <w:rPr>
          <w:rFonts w:ascii="Times New Roman" w:hAnsi="Times New Roman" w:cs="Times New Roman"/>
          <w:color w:val="000000" w:themeColor="text1"/>
        </w:rPr>
        <w:t>ing</w:t>
      </w:r>
      <w:r w:rsidR="0049549B" w:rsidRPr="001A5525">
        <w:rPr>
          <w:rFonts w:ascii="Times New Roman" w:hAnsi="Times New Roman" w:cs="Times New Roman"/>
          <w:color w:val="000000" w:themeColor="text1"/>
        </w:rPr>
        <w:t xml:space="preserve"> us</w:t>
      </w:r>
      <w:r w:rsidRPr="001A5525">
        <w:rPr>
          <w:rFonts w:ascii="Times New Roman" w:hAnsi="Times New Roman" w:cs="Times New Roman"/>
          <w:color w:val="000000" w:themeColor="text1"/>
        </w:rPr>
        <w:t xml:space="preserve"> not how reality has to be for the </w:t>
      </w:r>
      <w:r w:rsidRPr="001A5525">
        <w:rPr>
          <w:rFonts w:ascii="Times New Roman" w:hAnsi="Times New Roman" w:cs="Times New Roman"/>
          <w:color w:val="000000" w:themeColor="text1"/>
        </w:rPr>
        <w:lastRenderedPageBreak/>
        <w:t xml:space="preserve">statement to be true but rather </w:t>
      </w:r>
      <w:r w:rsidR="000564C0" w:rsidRPr="001A5525">
        <w:rPr>
          <w:rFonts w:ascii="Times New Roman" w:hAnsi="Times New Roman" w:cs="Times New Roman"/>
          <w:color w:val="000000" w:themeColor="text1"/>
        </w:rPr>
        <w:t xml:space="preserve">what </w:t>
      </w:r>
      <w:r w:rsidR="002560FC" w:rsidRPr="001A5525">
        <w:rPr>
          <w:rFonts w:ascii="Times New Roman" w:hAnsi="Times New Roman" w:cs="Times New Roman"/>
          <w:color w:val="000000" w:themeColor="text1"/>
        </w:rPr>
        <w:t xml:space="preserve">thoughts </w:t>
      </w:r>
      <w:r w:rsidR="0049549B" w:rsidRPr="001A5525">
        <w:rPr>
          <w:rFonts w:ascii="Times New Roman" w:hAnsi="Times New Roman" w:cs="Times New Roman"/>
          <w:color w:val="000000" w:themeColor="text1"/>
        </w:rPr>
        <w:t xml:space="preserve">a speaker </w:t>
      </w:r>
      <w:r w:rsidR="000564C0" w:rsidRPr="001A5525">
        <w:rPr>
          <w:rFonts w:ascii="Times New Roman" w:hAnsi="Times New Roman" w:cs="Times New Roman"/>
          <w:color w:val="000000" w:themeColor="text1"/>
        </w:rPr>
        <w:t xml:space="preserve">has to </w:t>
      </w:r>
      <w:r w:rsidR="002560FC" w:rsidRPr="001A5525">
        <w:rPr>
          <w:rFonts w:ascii="Times New Roman" w:hAnsi="Times New Roman" w:cs="Times New Roman"/>
          <w:color w:val="000000" w:themeColor="text1"/>
        </w:rPr>
        <w:t xml:space="preserve">have </w:t>
      </w:r>
      <w:r w:rsidR="000564C0" w:rsidRPr="001A5525">
        <w:rPr>
          <w:rFonts w:ascii="Times New Roman" w:hAnsi="Times New Roman" w:cs="Times New Roman"/>
          <w:color w:val="000000" w:themeColor="text1"/>
        </w:rPr>
        <w:t xml:space="preserve">in order to be using this statement in accordance with the core communicative rules of the language.  For example, if someone says “Grass is green” most semantic models will predict that this statement is true iff grass is green – a prediction we might then interpret as an articulation of </w:t>
      </w:r>
      <w:r w:rsidR="002560FC" w:rsidRPr="001A5525">
        <w:rPr>
          <w:rFonts w:ascii="Times New Roman" w:hAnsi="Times New Roman" w:cs="Times New Roman"/>
          <w:color w:val="000000" w:themeColor="text1"/>
        </w:rPr>
        <w:t>the thought one has to have</w:t>
      </w:r>
      <w:r w:rsidR="000564C0" w:rsidRPr="001A5525">
        <w:rPr>
          <w:rFonts w:ascii="Times New Roman" w:hAnsi="Times New Roman" w:cs="Times New Roman"/>
          <w:color w:val="000000" w:themeColor="text1"/>
        </w:rPr>
        <w:t xml:space="preserve"> in order to be using this statement in accordance with the core communicative rules of the language</w:t>
      </w:r>
      <w:r w:rsidR="009361D1" w:rsidRPr="001A5525">
        <w:rPr>
          <w:rFonts w:ascii="Times New Roman" w:hAnsi="Times New Roman" w:cs="Times New Roman"/>
          <w:color w:val="000000" w:themeColor="text1"/>
        </w:rPr>
        <w:t xml:space="preserve"> (e.g. sincerity rules and meaning rules)</w:t>
      </w:r>
      <w:r w:rsidR="000564C0" w:rsidRPr="001A5525">
        <w:rPr>
          <w:rFonts w:ascii="Times New Roman" w:hAnsi="Times New Roman" w:cs="Times New Roman"/>
          <w:color w:val="000000" w:themeColor="text1"/>
        </w:rPr>
        <w:t xml:space="preserve">. </w:t>
      </w:r>
    </w:p>
    <w:p w14:paraId="3B577BDF" w14:textId="56134DF1" w:rsidR="00D54F65" w:rsidRPr="001A5525" w:rsidRDefault="000564C0"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To get a version of </w:t>
      </w:r>
      <w:proofErr w:type="spellStart"/>
      <w:r w:rsidRPr="001A5525">
        <w:rPr>
          <w:rFonts w:ascii="Times New Roman" w:hAnsi="Times New Roman" w:cs="Times New Roman"/>
          <w:color w:val="000000" w:themeColor="text1"/>
        </w:rPr>
        <w:t>nondescriptivism</w:t>
      </w:r>
      <w:proofErr w:type="spellEnd"/>
      <w:r w:rsidRPr="001A5525">
        <w:rPr>
          <w:rFonts w:ascii="Times New Roman" w:hAnsi="Times New Roman" w:cs="Times New Roman"/>
          <w:color w:val="000000" w:themeColor="text1"/>
        </w:rPr>
        <w:t xml:space="preserve"> about </w:t>
      </w:r>
      <w:r w:rsidR="00C07BE1" w:rsidRPr="001A5525">
        <w:rPr>
          <w:rFonts w:ascii="Times New Roman" w:hAnsi="Times New Roman" w:cs="Times New Roman"/>
          <w:color w:val="000000" w:themeColor="text1"/>
        </w:rPr>
        <w:t xml:space="preserve">genuinely normative </w:t>
      </w:r>
      <w:r w:rsidRPr="001A5525">
        <w:rPr>
          <w:rFonts w:ascii="Times New Roman" w:hAnsi="Times New Roman" w:cs="Times New Roman"/>
          <w:color w:val="000000" w:themeColor="text1"/>
        </w:rPr>
        <w:t>ought-statements</w:t>
      </w:r>
      <w:r w:rsidR="00C437F5" w:rsidRPr="001A5525">
        <w:rPr>
          <w:rFonts w:ascii="Times New Roman" w:hAnsi="Times New Roman" w:cs="Times New Roman"/>
          <w:color w:val="000000" w:themeColor="text1"/>
        </w:rPr>
        <w:t>, one</w:t>
      </w:r>
      <w:r w:rsidR="0049549B"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need</w:t>
      </w:r>
      <w:r w:rsidR="00C437F5" w:rsidRPr="001A5525">
        <w:rPr>
          <w:rFonts w:ascii="Times New Roman" w:hAnsi="Times New Roman" w:cs="Times New Roman"/>
          <w:color w:val="000000" w:themeColor="text1"/>
        </w:rPr>
        <w:t>s</w:t>
      </w:r>
      <w:r w:rsidRPr="001A5525">
        <w:rPr>
          <w:rFonts w:ascii="Times New Roman" w:hAnsi="Times New Roman" w:cs="Times New Roman"/>
          <w:color w:val="000000" w:themeColor="text1"/>
        </w:rPr>
        <w:t xml:space="preserve"> to add that some thoughts are </w:t>
      </w:r>
      <w:r w:rsidR="00C07BE1" w:rsidRPr="001A5525">
        <w:rPr>
          <w:rFonts w:ascii="Times New Roman" w:hAnsi="Times New Roman" w:cs="Times New Roman"/>
          <w:color w:val="000000" w:themeColor="text1"/>
        </w:rPr>
        <w:t>not representations of reality.</w:t>
      </w:r>
      <w:r w:rsidRPr="001A5525">
        <w:rPr>
          <w:rFonts w:ascii="Times New Roman" w:hAnsi="Times New Roman" w:cs="Times New Roman"/>
          <w:color w:val="000000" w:themeColor="text1"/>
        </w:rPr>
        <w:t xml:space="preserve"> </w:t>
      </w:r>
      <w:r w:rsidR="004839D1" w:rsidRPr="001A5525">
        <w:rPr>
          <w:rFonts w:ascii="Times New Roman" w:hAnsi="Times New Roman" w:cs="Times New Roman"/>
          <w:color w:val="000000" w:themeColor="text1"/>
        </w:rPr>
        <w:t>For, o</w:t>
      </w:r>
      <w:r w:rsidR="009361D1" w:rsidRPr="001A5525">
        <w:rPr>
          <w:rFonts w:ascii="Times New Roman" w:hAnsi="Times New Roman" w:cs="Times New Roman"/>
          <w:color w:val="000000" w:themeColor="text1"/>
        </w:rPr>
        <w:t>f course, most philosophers want to say that the thought that grass is green is representation</w:t>
      </w:r>
      <w:r w:rsidR="0067140F" w:rsidRPr="001A5525">
        <w:rPr>
          <w:rFonts w:ascii="Times New Roman" w:hAnsi="Times New Roman" w:cs="Times New Roman"/>
          <w:color w:val="000000" w:themeColor="text1"/>
        </w:rPr>
        <w:t>al</w:t>
      </w:r>
      <w:r w:rsidR="004839D1" w:rsidRPr="001A5525">
        <w:rPr>
          <w:rFonts w:ascii="Times New Roman" w:hAnsi="Times New Roman" w:cs="Times New Roman"/>
          <w:color w:val="000000" w:themeColor="text1"/>
        </w:rPr>
        <w:t xml:space="preserve"> of the way reality is</w:t>
      </w:r>
      <w:r w:rsidR="002358D4" w:rsidRPr="001A5525">
        <w:rPr>
          <w:rFonts w:ascii="Times New Roman" w:hAnsi="Times New Roman" w:cs="Times New Roman"/>
          <w:color w:val="000000" w:themeColor="text1"/>
        </w:rPr>
        <w:t xml:space="preserve">. </w:t>
      </w:r>
      <w:r w:rsidR="009361D1" w:rsidRPr="001A5525">
        <w:rPr>
          <w:rFonts w:ascii="Times New Roman" w:hAnsi="Times New Roman" w:cs="Times New Roman"/>
          <w:color w:val="000000" w:themeColor="text1"/>
        </w:rPr>
        <w:t xml:space="preserve">However, representationalism needn’t be </w:t>
      </w:r>
      <w:r w:rsidR="002358D4" w:rsidRPr="001A5525">
        <w:rPr>
          <w:rFonts w:ascii="Times New Roman" w:hAnsi="Times New Roman" w:cs="Times New Roman"/>
          <w:color w:val="000000" w:themeColor="text1"/>
        </w:rPr>
        <w:t>correct for all thoughts.</w:t>
      </w:r>
      <w:r w:rsidR="009361D1" w:rsidRPr="001A5525">
        <w:rPr>
          <w:rFonts w:ascii="Times New Roman" w:hAnsi="Times New Roman" w:cs="Times New Roman"/>
          <w:color w:val="000000" w:themeColor="text1"/>
        </w:rPr>
        <w:t xml:space="preserve"> </w:t>
      </w:r>
      <w:r w:rsidR="003F653F" w:rsidRPr="001A5525">
        <w:rPr>
          <w:rFonts w:ascii="Times New Roman" w:hAnsi="Times New Roman" w:cs="Times New Roman"/>
          <w:color w:val="000000" w:themeColor="text1"/>
        </w:rPr>
        <w:t>For example,</w:t>
      </w:r>
      <w:r w:rsidR="009361D1" w:rsidRPr="001A5525">
        <w:rPr>
          <w:rFonts w:ascii="Times New Roman" w:hAnsi="Times New Roman" w:cs="Times New Roman"/>
          <w:color w:val="000000" w:themeColor="text1"/>
        </w:rPr>
        <w:t xml:space="preserve"> when it comes to the thought that Sally might be at home, the more natural view is that this though is not directly about reality but rather some sort of qualification of one’s epistemic position with respect to Sally’s location (which “in reality” is either in the house or not).</w:t>
      </w:r>
    </w:p>
    <w:p w14:paraId="216C08A5" w14:textId="50137C8A" w:rsidR="00FC769C" w:rsidRPr="001A5525" w:rsidRDefault="00C437F5"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A sophisticated</w:t>
      </w:r>
      <w:r w:rsidR="0067140F" w:rsidRPr="001A5525">
        <w:rPr>
          <w:rFonts w:ascii="Times New Roman" w:hAnsi="Times New Roman" w:cs="Times New Roman"/>
          <w:color w:val="000000" w:themeColor="text1"/>
        </w:rPr>
        <w:t xml:space="preserve"> expressivist way of combining these two ideas would be to argue that the thoughts a speaker has to </w:t>
      </w:r>
      <w:r w:rsidR="002560FC" w:rsidRPr="001A5525">
        <w:rPr>
          <w:rFonts w:ascii="Times New Roman" w:hAnsi="Times New Roman" w:cs="Times New Roman"/>
          <w:color w:val="000000" w:themeColor="text1"/>
        </w:rPr>
        <w:t>have</w:t>
      </w:r>
      <w:r w:rsidR="00C46542" w:rsidRPr="001A5525">
        <w:rPr>
          <w:rFonts w:ascii="Times New Roman" w:hAnsi="Times New Roman" w:cs="Times New Roman"/>
          <w:color w:val="000000" w:themeColor="text1"/>
        </w:rPr>
        <w:t>,</w:t>
      </w:r>
      <w:r w:rsidR="0067140F" w:rsidRPr="001A5525">
        <w:rPr>
          <w:rFonts w:ascii="Times New Roman" w:hAnsi="Times New Roman" w:cs="Times New Roman"/>
          <w:color w:val="000000" w:themeColor="text1"/>
        </w:rPr>
        <w:t xml:space="preserve"> in order to be using </w:t>
      </w:r>
      <w:r w:rsidR="00C07BE1" w:rsidRPr="001A5525">
        <w:rPr>
          <w:rFonts w:ascii="Times New Roman" w:hAnsi="Times New Roman" w:cs="Times New Roman"/>
          <w:color w:val="000000" w:themeColor="text1"/>
        </w:rPr>
        <w:t xml:space="preserve">genuinely normative </w:t>
      </w:r>
      <w:r w:rsidR="0067140F" w:rsidRPr="001A5525">
        <w:rPr>
          <w:rFonts w:ascii="Times New Roman" w:hAnsi="Times New Roman" w:cs="Times New Roman"/>
          <w:color w:val="000000" w:themeColor="text1"/>
        </w:rPr>
        <w:t>ought-statements in accordance with the core communicative rules of English</w:t>
      </w:r>
      <w:r w:rsidR="00C46542" w:rsidRPr="001A5525">
        <w:rPr>
          <w:rFonts w:ascii="Times New Roman" w:hAnsi="Times New Roman" w:cs="Times New Roman"/>
          <w:color w:val="000000" w:themeColor="text1"/>
        </w:rPr>
        <w:t>,</w:t>
      </w:r>
      <w:r w:rsidR="0067140F" w:rsidRPr="001A5525">
        <w:rPr>
          <w:rFonts w:ascii="Times New Roman" w:hAnsi="Times New Roman" w:cs="Times New Roman"/>
          <w:color w:val="000000" w:themeColor="text1"/>
        </w:rPr>
        <w:t xml:space="preserve"> are nonrepresentation</w:t>
      </w:r>
      <w:r w:rsidR="00C46542" w:rsidRPr="001A5525">
        <w:rPr>
          <w:rFonts w:ascii="Times New Roman" w:hAnsi="Times New Roman" w:cs="Times New Roman"/>
          <w:color w:val="000000" w:themeColor="text1"/>
        </w:rPr>
        <w:t>al because these thoughts</w:t>
      </w:r>
      <w:r w:rsidR="0067140F" w:rsidRPr="001A5525">
        <w:rPr>
          <w:rFonts w:ascii="Times New Roman" w:hAnsi="Times New Roman" w:cs="Times New Roman"/>
          <w:color w:val="000000" w:themeColor="text1"/>
        </w:rPr>
        <w:t xml:space="preserve"> have a desire-like direction of fit, ultimately being more like conditional plans or universalized preferences than beliefs about how reality is.</w:t>
      </w:r>
      <w:r w:rsidR="00CE72F2" w:rsidRPr="001A5525">
        <w:rPr>
          <w:rStyle w:val="FootnoteReference"/>
          <w:rFonts w:ascii="Times New Roman" w:hAnsi="Times New Roman" w:cs="Times New Roman"/>
          <w:color w:val="000000" w:themeColor="text1"/>
        </w:rPr>
        <w:footnoteReference w:id="9"/>
      </w:r>
      <w:r w:rsidR="00FC769C" w:rsidRPr="001A5525">
        <w:rPr>
          <w:rFonts w:ascii="Times New Roman" w:hAnsi="Times New Roman" w:cs="Times New Roman"/>
          <w:color w:val="000000" w:themeColor="text1"/>
        </w:rPr>
        <w:t xml:space="preserve"> </w:t>
      </w:r>
      <w:r w:rsidR="004C412B" w:rsidRPr="001A5525">
        <w:rPr>
          <w:rFonts w:ascii="Times New Roman" w:hAnsi="Times New Roman" w:cs="Times New Roman"/>
          <w:color w:val="000000" w:themeColor="text1"/>
        </w:rPr>
        <w:t xml:space="preserve">Insofar as we are </w:t>
      </w:r>
      <w:r w:rsidR="00984AC4" w:rsidRPr="001A5525">
        <w:rPr>
          <w:rFonts w:ascii="Times New Roman" w:hAnsi="Times New Roman" w:cs="Times New Roman"/>
          <w:color w:val="000000" w:themeColor="text1"/>
        </w:rPr>
        <w:t>impres</w:t>
      </w:r>
      <w:r w:rsidR="003F653F" w:rsidRPr="001A5525">
        <w:rPr>
          <w:rFonts w:ascii="Times New Roman" w:hAnsi="Times New Roman" w:cs="Times New Roman"/>
          <w:color w:val="000000" w:themeColor="text1"/>
        </w:rPr>
        <w:t>sed by the intuition that there i</w:t>
      </w:r>
      <w:r w:rsidR="00984AC4" w:rsidRPr="001A5525">
        <w:rPr>
          <w:rFonts w:ascii="Times New Roman" w:hAnsi="Times New Roman" w:cs="Times New Roman"/>
          <w:color w:val="000000" w:themeColor="text1"/>
        </w:rPr>
        <w:t>s an important difference between describing how the world is and saying</w:t>
      </w:r>
      <w:r w:rsidR="00745661" w:rsidRPr="001A5525">
        <w:rPr>
          <w:rFonts w:ascii="Times New Roman" w:hAnsi="Times New Roman" w:cs="Times New Roman"/>
          <w:color w:val="000000" w:themeColor="text1"/>
        </w:rPr>
        <w:t xml:space="preserve"> what someone ought to do, </w:t>
      </w:r>
      <w:r w:rsidR="004C412B" w:rsidRPr="001A5525">
        <w:rPr>
          <w:rFonts w:ascii="Times New Roman" w:hAnsi="Times New Roman" w:cs="Times New Roman"/>
          <w:color w:val="000000" w:themeColor="text1"/>
        </w:rPr>
        <w:t xml:space="preserve">this sophisticated </w:t>
      </w:r>
      <w:r w:rsidRPr="001A5525">
        <w:rPr>
          <w:rFonts w:ascii="Times New Roman" w:hAnsi="Times New Roman" w:cs="Times New Roman"/>
          <w:color w:val="000000" w:themeColor="text1"/>
        </w:rPr>
        <w:t xml:space="preserve">expressivist metasemantics </w:t>
      </w:r>
      <w:r w:rsidR="004C412B" w:rsidRPr="001A5525">
        <w:rPr>
          <w:rFonts w:ascii="Times New Roman" w:hAnsi="Times New Roman" w:cs="Times New Roman"/>
          <w:color w:val="000000" w:themeColor="text1"/>
        </w:rPr>
        <w:t>for ought-statements</w:t>
      </w:r>
      <w:r w:rsidR="0067140F" w:rsidRPr="001A5525">
        <w:rPr>
          <w:rFonts w:ascii="Times New Roman" w:hAnsi="Times New Roman" w:cs="Times New Roman"/>
          <w:color w:val="000000" w:themeColor="text1"/>
        </w:rPr>
        <w:t xml:space="preserve"> </w:t>
      </w:r>
      <w:r w:rsidR="00CA5B2A" w:rsidRPr="001A5525">
        <w:rPr>
          <w:rFonts w:ascii="Times New Roman" w:hAnsi="Times New Roman" w:cs="Times New Roman"/>
          <w:color w:val="000000" w:themeColor="text1"/>
        </w:rPr>
        <w:t>provides a way to endorse the modal rule</w:t>
      </w:r>
      <w:r w:rsidR="00C46542" w:rsidRPr="001A5525">
        <w:rPr>
          <w:rFonts w:ascii="Times New Roman" w:hAnsi="Times New Roman" w:cs="Times New Roman"/>
          <w:color w:val="000000" w:themeColor="text1"/>
        </w:rPr>
        <w:t>’s predictions about the truth conditions for ought-statements</w:t>
      </w:r>
      <w:r w:rsidR="00CA5B2A" w:rsidRPr="001A5525">
        <w:rPr>
          <w:rFonts w:ascii="Times New Roman" w:hAnsi="Times New Roman" w:cs="Times New Roman"/>
          <w:color w:val="000000" w:themeColor="text1"/>
        </w:rPr>
        <w:t xml:space="preserve"> while denying that </w:t>
      </w:r>
      <w:r w:rsidR="00C46542" w:rsidRPr="001A5525">
        <w:rPr>
          <w:rFonts w:ascii="Times New Roman" w:hAnsi="Times New Roman" w:cs="Times New Roman"/>
          <w:color w:val="000000" w:themeColor="text1"/>
        </w:rPr>
        <w:t xml:space="preserve">these </w:t>
      </w:r>
      <w:r w:rsidR="00CA5B2A" w:rsidRPr="001A5525">
        <w:rPr>
          <w:rFonts w:ascii="Times New Roman" w:hAnsi="Times New Roman" w:cs="Times New Roman"/>
          <w:color w:val="000000" w:themeColor="text1"/>
        </w:rPr>
        <w:t xml:space="preserve">statements are </w:t>
      </w:r>
      <w:r w:rsidR="003F653F" w:rsidRPr="001A5525">
        <w:rPr>
          <w:rFonts w:ascii="Times New Roman" w:hAnsi="Times New Roman" w:cs="Times New Roman"/>
          <w:color w:val="000000" w:themeColor="text1"/>
        </w:rPr>
        <w:t xml:space="preserve">always </w:t>
      </w:r>
      <w:r w:rsidR="00CA5B2A" w:rsidRPr="001A5525">
        <w:rPr>
          <w:rFonts w:ascii="Times New Roman" w:hAnsi="Times New Roman" w:cs="Times New Roman"/>
          <w:color w:val="000000" w:themeColor="text1"/>
        </w:rPr>
        <w:t>descriptions of reality.</w:t>
      </w:r>
      <w:r w:rsidR="00FC769C" w:rsidRPr="001A5525">
        <w:rPr>
          <w:rStyle w:val="FootnoteReference"/>
          <w:rFonts w:ascii="Times New Roman" w:hAnsi="Times New Roman" w:cs="Times New Roman"/>
          <w:color w:val="000000" w:themeColor="text1"/>
        </w:rPr>
        <w:footnoteReference w:id="10"/>
      </w:r>
      <w:r w:rsidR="00CA5B2A" w:rsidRPr="001A5525">
        <w:rPr>
          <w:rFonts w:ascii="Times New Roman" w:hAnsi="Times New Roman" w:cs="Times New Roman"/>
          <w:color w:val="000000" w:themeColor="text1"/>
        </w:rPr>
        <w:t xml:space="preserve"> </w:t>
      </w:r>
    </w:p>
    <w:p w14:paraId="179E6DC4" w14:textId="6DB4C297" w:rsidR="00CA5B2A" w:rsidRPr="001A5525" w:rsidRDefault="00B113DF"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U</w:t>
      </w:r>
      <w:r w:rsidR="00CA5B2A" w:rsidRPr="001A5525">
        <w:rPr>
          <w:rFonts w:ascii="Times New Roman" w:hAnsi="Times New Roman" w:cs="Times New Roman"/>
          <w:color w:val="000000" w:themeColor="text1"/>
        </w:rPr>
        <w:t>nlike many other metaethicis</w:t>
      </w:r>
      <w:r w:rsidR="00FC769C" w:rsidRPr="001A5525">
        <w:rPr>
          <w:rFonts w:ascii="Times New Roman" w:hAnsi="Times New Roman" w:cs="Times New Roman"/>
          <w:color w:val="000000" w:themeColor="text1"/>
        </w:rPr>
        <w:t>ts</w:t>
      </w:r>
      <w:r w:rsidR="00CA5B2A" w:rsidRPr="001A5525">
        <w:rPr>
          <w:rFonts w:ascii="Times New Roman" w:hAnsi="Times New Roman" w:cs="Times New Roman"/>
          <w:color w:val="000000" w:themeColor="text1"/>
        </w:rPr>
        <w:t xml:space="preserve">, </w:t>
      </w:r>
      <w:r w:rsidR="00206469" w:rsidRPr="001A5525">
        <w:rPr>
          <w:rFonts w:ascii="Times New Roman" w:hAnsi="Times New Roman" w:cs="Times New Roman"/>
          <w:color w:val="000000" w:themeColor="text1"/>
        </w:rPr>
        <w:t xml:space="preserve">I’m not very moved by the idea that </w:t>
      </w:r>
      <w:r w:rsidR="00CA5B2A" w:rsidRPr="001A5525">
        <w:rPr>
          <w:rFonts w:ascii="Times New Roman" w:hAnsi="Times New Roman" w:cs="Times New Roman"/>
          <w:color w:val="000000" w:themeColor="text1"/>
        </w:rPr>
        <w:t xml:space="preserve">thoughts </w:t>
      </w:r>
      <w:r w:rsidR="00206469" w:rsidRPr="001A5525">
        <w:rPr>
          <w:rFonts w:ascii="Times New Roman" w:hAnsi="Times New Roman" w:cs="Times New Roman"/>
          <w:color w:val="000000" w:themeColor="text1"/>
        </w:rPr>
        <w:t xml:space="preserve">can be divided into the </w:t>
      </w:r>
      <w:r w:rsidR="00984AC4" w:rsidRPr="001A5525">
        <w:rPr>
          <w:rFonts w:ascii="Times New Roman" w:hAnsi="Times New Roman" w:cs="Times New Roman"/>
          <w:color w:val="000000" w:themeColor="text1"/>
        </w:rPr>
        <w:t>belief-</w:t>
      </w:r>
      <w:r w:rsidR="00206469" w:rsidRPr="001A5525">
        <w:rPr>
          <w:rFonts w:ascii="Times New Roman" w:hAnsi="Times New Roman" w:cs="Times New Roman"/>
          <w:color w:val="000000" w:themeColor="text1"/>
        </w:rPr>
        <w:t xml:space="preserve">like and </w:t>
      </w:r>
      <w:r w:rsidR="00984AC4" w:rsidRPr="001A5525">
        <w:rPr>
          <w:rFonts w:ascii="Times New Roman" w:hAnsi="Times New Roman" w:cs="Times New Roman"/>
          <w:color w:val="000000" w:themeColor="text1"/>
        </w:rPr>
        <w:t>desire</w:t>
      </w:r>
      <w:r w:rsidR="00206469" w:rsidRPr="001A5525">
        <w:rPr>
          <w:rFonts w:ascii="Times New Roman" w:hAnsi="Times New Roman" w:cs="Times New Roman"/>
          <w:color w:val="000000" w:themeColor="text1"/>
        </w:rPr>
        <w:t>-like, with attendant different “directions of fit” with reality</w:t>
      </w:r>
      <w:r w:rsidR="00984AC4" w:rsidRPr="001A5525">
        <w:rPr>
          <w:rFonts w:ascii="Times New Roman" w:hAnsi="Times New Roman" w:cs="Times New Roman"/>
          <w:color w:val="000000" w:themeColor="text1"/>
        </w:rPr>
        <w:t xml:space="preserve"> and different roles in </w:t>
      </w:r>
      <w:r w:rsidR="00CA5B2A" w:rsidRPr="001A5525">
        <w:rPr>
          <w:rFonts w:ascii="Times New Roman" w:hAnsi="Times New Roman" w:cs="Times New Roman"/>
          <w:color w:val="000000" w:themeColor="text1"/>
        </w:rPr>
        <w:t>practical reasoning</w:t>
      </w:r>
      <w:r w:rsidR="00984AC4" w:rsidRPr="001A5525">
        <w:rPr>
          <w:rFonts w:ascii="Times New Roman" w:hAnsi="Times New Roman" w:cs="Times New Roman"/>
          <w:color w:val="000000" w:themeColor="text1"/>
        </w:rPr>
        <w:t xml:space="preserve">. It’s not </w:t>
      </w:r>
      <w:r w:rsidR="00C46542" w:rsidRPr="001A5525">
        <w:rPr>
          <w:rFonts w:ascii="Times New Roman" w:hAnsi="Times New Roman" w:cs="Times New Roman"/>
          <w:color w:val="000000" w:themeColor="text1"/>
        </w:rPr>
        <w:lastRenderedPageBreak/>
        <w:t>that I doubt the utility of the direction-of-fit</w:t>
      </w:r>
      <w:r w:rsidR="00984AC4" w:rsidRPr="001A5525">
        <w:rPr>
          <w:rFonts w:ascii="Times New Roman" w:hAnsi="Times New Roman" w:cs="Times New Roman"/>
          <w:color w:val="000000" w:themeColor="text1"/>
        </w:rPr>
        <w:t xml:space="preserve"> metaphor, but I suspect many </w:t>
      </w:r>
      <w:r w:rsidR="00CA5B2A" w:rsidRPr="001A5525">
        <w:rPr>
          <w:rFonts w:ascii="Times New Roman" w:hAnsi="Times New Roman" w:cs="Times New Roman"/>
          <w:color w:val="000000" w:themeColor="text1"/>
        </w:rPr>
        <w:t xml:space="preserve">thoughts </w:t>
      </w:r>
      <w:r w:rsidR="00984AC4" w:rsidRPr="001A5525">
        <w:rPr>
          <w:rFonts w:ascii="Times New Roman" w:hAnsi="Times New Roman" w:cs="Times New Roman"/>
          <w:color w:val="000000" w:themeColor="text1"/>
        </w:rPr>
        <w:t xml:space="preserve">fall somewhere in between, having both or neither direction of fit, and I think the categories </w:t>
      </w:r>
      <w:r w:rsidR="00984AC4" w:rsidRPr="001A5525">
        <w:rPr>
          <w:rFonts w:ascii="Times New Roman" w:hAnsi="Times New Roman" w:cs="Times New Roman"/>
          <w:i/>
          <w:color w:val="000000" w:themeColor="text1"/>
        </w:rPr>
        <w:t>belief</w:t>
      </w:r>
      <w:r w:rsidR="00984AC4" w:rsidRPr="001A5525">
        <w:rPr>
          <w:rFonts w:ascii="Times New Roman" w:hAnsi="Times New Roman" w:cs="Times New Roman"/>
          <w:color w:val="000000" w:themeColor="text1"/>
        </w:rPr>
        <w:t xml:space="preserve"> and </w:t>
      </w:r>
      <w:r w:rsidR="00984AC4" w:rsidRPr="001A5525">
        <w:rPr>
          <w:rFonts w:ascii="Times New Roman" w:hAnsi="Times New Roman" w:cs="Times New Roman"/>
          <w:i/>
          <w:color w:val="000000" w:themeColor="text1"/>
        </w:rPr>
        <w:t>desire</w:t>
      </w:r>
      <w:r w:rsidR="00984AC4" w:rsidRPr="001A5525">
        <w:rPr>
          <w:rFonts w:ascii="Times New Roman" w:hAnsi="Times New Roman" w:cs="Times New Roman"/>
          <w:color w:val="000000" w:themeColor="text1"/>
        </w:rPr>
        <w:t xml:space="preserve"> are not usefully aligned to this distinction. </w:t>
      </w:r>
    </w:p>
    <w:p w14:paraId="2CD02491" w14:textId="3677CF74" w:rsidR="00CA5B2A" w:rsidRPr="001A5525" w:rsidRDefault="00CA5B2A"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Consider, for example, the epistemic ‘ought’. For reasons already alluded to, the usual use of “They left an hour ago, they ought to be there by now,” seems no more descriptive than</w:t>
      </w:r>
      <w:r w:rsidR="00604B8E" w:rsidRPr="001A5525">
        <w:rPr>
          <w:rFonts w:ascii="Times New Roman" w:hAnsi="Times New Roman" w:cs="Times New Roman"/>
          <w:color w:val="000000" w:themeColor="text1"/>
        </w:rPr>
        <w:t xml:space="preserve"> an all-in normative use of</w:t>
      </w:r>
      <w:r w:rsidRPr="001A5525">
        <w:rPr>
          <w:rFonts w:ascii="Times New Roman" w:hAnsi="Times New Roman" w:cs="Times New Roman"/>
          <w:color w:val="000000" w:themeColor="text1"/>
        </w:rPr>
        <w:t xml:space="preserve"> “You ought to call your mother.”  However, with epistemic modal statements, I think it is considerably strained to say that these statements don’t describe reality </w:t>
      </w:r>
      <w:r w:rsidRPr="001A5525">
        <w:rPr>
          <w:rFonts w:ascii="Times New Roman" w:hAnsi="Times New Roman" w:cs="Times New Roman"/>
          <w:i/>
          <w:color w:val="000000" w:themeColor="text1"/>
        </w:rPr>
        <w:t>because they express thoughts with a desire-like direction of fit with reality</w:t>
      </w:r>
      <w:r w:rsidRPr="001A5525">
        <w:rPr>
          <w:rFonts w:ascii="Times New Roman" w:hAnsi="Times New Roman" w:cs="Times New Roman"/>
          <w:color w:val="000000" w:themeColor="text1"/>
        </w:rPr>
        <w:t xml:space="preserve">. No, the reason they don’t describe reality </w:t>
      </w:r>
      <w:r w:rsidR="00CD7F33" w:rsidRPr="001A5525">
        <w:rPr>
          <w:rFonts w:ascii="Times New Roman" w:hAnsi="Times New Roman" w:cs="Times New Roman"/>
          <w:color w:val="000000" w:themeColor="text1"/>
        </w:rPr>
        <w:t xml:space="preserve">seems to me to have much more to </w:t>
      </w:r>
      <w:r w:rsidRPr="001A5525">
        <w:rPr>
          <w:rFonts w:ascii="Times New Roman" w:hAnsi="Times New Roman" w:cs="Times New Roman"/>
          <w:color w:val="000000" w:themeColor="text1"/>
        </w:rPr>
        <w:t xml:space="preserve">do with the way language can be used </w:t>
      </w:r>
      <w:r w:rsidR="00CD7F33" w:rsidRPr="001A5525">
        <w:rPr>
          <w:rFonts w:ascii="Times New Roman" w:hAnsi="Times New Roman" w:cs="Times New Roman"/>
          <w:color w:val="000000" w:themeColor="text1"/>
        </w:rPr>
        <w:t xml:space="preserve">in conversation </w:t>
      </w:r>
      <w:r w:rsidRPr="001A5525">
        <w:rPr>
          <w:rFonts w:ascii="Times New Roman" w:hAnsi="Times New Roman" w:cs="Times New Roman"/>
          <w:color w:val="000000" w:themeColor="text1"/>
        </w:rPr>
        <w:t xml:space="preserve">to position ourselves epistemically with respect to the truth of some proposition. Moreover, I suspect that many of the same reasons we might want to be </w:t>
      </w:r>
      <w:proofErr w:type="spellStart"/>
      <w:r w:rsidRPr="001A5525">
        <w:rPr>
          <w:rFonts w:ascii="Times New Roman" w:hAnsi="Times New Roman" w:cs="Times New Roman"/>
          <w:color w:val="000000" w:themeColor="text1"/>
        </w:rPr>
        <w:t>nondescriptivists</w:t>
      </w:r>
      <w:proofErr w:type="spellEnd"/>
      <w:r w:rsidRPr="001A5525">
        <w:rPr>
          <w:rFonts w:ascii="Times New Roman" w:hAnsi="Times New Roman" w:cs="Times New Roman"/>
          <w:color w:val="000000" w:themeColor="text1"/>
        </w:rPr>
        <w:t xml:space="preserve"> about ought-statements apply to other modal statements (might-statements, must-statements, etc.).  So I long for some more general explanation of why the thoughts expressed by </w:t>
      </w:r>
      <w:r w:rsidR="00604B8E" w:rsidRPr="001A5525">
        <w:rPr>
          <w:rFonts w:ascii="Times New Roman" w:hAnsi="Times New Roman" w:cs="Times New Roman"/>
          <w:color w:val="000000" w:themeColor="text1"/>
        </w:rPr>
        <w:t xml:space="preserve">genuinely normative </w:t>
      </w:r>
      <w:r w:rsidRPr="001A5525">
        <w:rPr>
          <w:rFonts w:ascii="Times New Roman" w:hAnsi="Times New Roman" w:cs="Times New Roman"/>
          <w:color w:val="000000" w:themeColor="text1"/>
        </w:rPr>
        <w:t xml:space="preserve">ought-statements (the content of which the sophisticated expressivist takes to be articulated by predictions of the modal rule for ‘ought’) are </w:t>
      </w:r>
      <w:r w:rsidR="00CD7F33" w:rsidRPr="001A5525">
        <w:rPr>
          <w:rFonts w:ascii="Times New Roman" w:hAnsi="Times New Roman" w:cs="Times New Roman"/>
          <w:color w:val="000000" w:themeColor="text1"/>
        </w:rPr>
        <w:t xml:space="preserve">not representations of the way </w:t>
      </w:r>
      <w:r w:rsidRPr="001A5525">
        <w:rPr>
          <w:rFonts w:ascii="Times New Roman" w:hAnsi="Times New Roman" w:cs="Times New Roman"/>
          <w:color w:val="000000" w:themeColor="text1"/>
        </w:rPr>
        <w:t>reality</w:t>
      </w:r>
      <w:r w:rsidR="00CD7F33" w:rsidRPr="001A5525">
        <w:rPr>
          <w:rFonts w:ascii="Times New Roman" w:hAnsi="Times New Roman" w:cs="Times New Roman"/>
          <w:color w:val="000000" w:themeColor="text1"/>
        </w:rPr>
        <w:t xml:space="preserve"> is</w:t>
      </w:r>
      <w:r w:rsidR="00604B8E" w:rsidRPr="001A5525">
        <w:rPr>
          <w:rFonts w:ascii="Times New Roman" w:hAnsi="Times New Roman" w:cs="Times New Roman"/>
          <w:color w:val="000000" w:themeColor="text1"/>
        </w:rPr>
        <w:t>; and this explanation needs to be compatible with the idea that there are uses of ‘ought’ that are descriptive of assumed systems of values or norms.</w:t>
      </w:r>
    </w:p>
    <w:p w14:paraId="59A95E2F" w14:textId="6BD93D6B" w:rsidR="00261DC5" w:rsidRPr="001A5525" w:rsidRDefault="00B113DF"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So that’s why I’m not inclined to go the expressivist route. </w:t>
      </w:r>
      <w:r w:rsidR="00C5540F" w:rsidRPr="001A5525">
        <w:rPr>
          <w:rFonts w:ascii="Times New Roman" w:hAnsi="Times New Roman" w:cs="Times New Roman"/>
          <w:color w:val="000000" w:themeColor="text1"/>
        </w:rPr>
        <w:t xml:space="preserve">What would a sophisticated form of prescriptivism about ‘ought’ look like in this context?  The original </w:t>
      </w:r>
      <w:proofErr w:type="spellStart"/>
      <w:r w:rsidR="00C5540F" w:rsidRPr="001A5525">
        <w:rPr>
          <w:rFonts w:ascii="Times New Roman" w:hAnsi="Times New Roman" w:cs="Times New Roman"/>
          <w:color w:val="000000" w:themeColor="text1"/>
        </w:rPr>
        <w:t>prescriptivist</w:t>
      </w:r>
      <w:proofErr w:type="spellEnd"/>
      <w:r w:rsidR="00C5540F" w:rsidRPr="001A5525">
        <w:rPr>
          <w:rFonts w:ascii="Times New Roman" w:hAnsi="Times New Roman" w:cs="Times New Roman"/>
          <w:color w:val="000000" w:themeColor="text1"/>
        </w:rPr>
        <w:t xml:space="preserve"> </w:t>
      </w:r>
      <w:r w:rsidR="00261DC5" w:rsidRPr="001A5525">
        <w:rPr>
          <w:rFonts w:ascii="Times New Roman" w:hAnsi="Times New Roman" w:cs="Times New Roman"/>
          <w:color w:val="000000" w:themeColor="text1"/>
        </w:rPr>
        <w:t>position</w:t>
      </w:r>
      <w:r w:rsidR="00C5540F" w:rsidRPr="001A5525">
        <w:rPr>
          <w:rFonts w:ascii="Times New Roman" w:hAnsi="Times New Roman" w:cs="Times New Roman"/>
          <w:color w:val="000000" w:themeColor="text1"/>
        </w:rPr>
        <w:t xml:space="preserve"> was that </w:t>
      </w:r>
      <w:r w:rsidR="00604B8E" w:rsidRPr="001A5525">
        <w:rPr>
          <w:rFonts w:ascii="Times New Roman" w:hAnsi="Times New Roman" w:cs="Times New Roman"/>
          <w:color w:val="000000" w:themeColor="text1"/>
        </w:rPr>
        <w:t xml:space="preserve">normative </w:t>
      </w:r>
      <w:r w:rsidR="00C5540F" w:rsidRPr="001A5525">
        <w:rPr>
          <w:rFonts w:ascii="Times New Roman" w:hAnsi="Times New Roman" w:cs="Times New Roman"/>
          <w:color w:val="000000" w:themeColor="text1"/>
        </w:rPr>
        <w:t xml:space="preserve">ought-statements don’t describe reality but put forward some descriptive content as to be made true </w:t>
      </w:r>
      <w:r w:rsidRPr="001A5525">
        <w:rPr>
          <w:rFonts w:ascii="Times New Roman" w:hAnsi="Times New Roman" w:cs="Times New Roman"/>
          <w:color w:val="000000" w:themeColor="text1"/>
        </w:rPr>
        <w:t xml:space="preserve">(for reasons that generalize). </w:t>
      </w:r>
      <w:r w:rsidR="00C5540F" w:rsidRPr="001A5525">
        <w:rPr>
          <w:rFonts w:ascii="Times New Roman" w:hAnsi="Times New Roman" w:cs="Times New Roman"/>
          <w:color w:val="000000" w:themeColor="text1"/>
        </w:rPr>
        <w:t xml:space="preserve">We might bring this in line with </w:t>
      </w:r>
      <w:r w:rsidRPr="001A5525">
        <w:rPr>
          <w:rFonts w:ascii="Times New Roman" w:hAnsi="Times New Roman" w:cs="Times New Roman"/>
          <w:color w:val="000000" w:themeColor="text1"/>
        </w:rPr>
        <w:t xml:space="preserve">a different </w:t>
      </w:r>
      <w:r w:rsidR="00C5540F" w:rsidRPr="001A5525">
        <w:rPr>
          <w:rFonts w:ascii="Times New Roman" w:hAnsi="Times New Roman" w:cs="Times New Roman"/>
          <w:color w:val="000000" w:themeColor="text1"/>
        </w:rPr>
        <w:t xml:space="preserve">metasemantic interpretation of the predictions of the modal rule for ‘ought’ </w:t>
      </w:r>
      <w:r w:rsidRPr="001A5525">
        <w:rPr>
          <w:rFonts w:ascii="Times New Roman" w:hAnsi="Times New Roman" w:cs="Times New Roman"/>
          <w:color w:val="000000" w:themeColor="text1"/>
        </w:rPr>
        <w:t xml:space="preserve">by claiming </w:t>
      </w:r>
      <w:r w:rsidR="00C5540F" w:rsidRPr="001A5525">
        <w:rPr>
          <w:rFonts w:ascii="Times New Roman" w:hAnsi="Times New Roman" w:cs="Times New Roman"/>
          <w:color w:val="000000" w:themeColor="text1"/>
        </w:rPr>
        <w:t xml:space="preserve">that the predictions a semantic model makes for truth conditions tell us not </w:t>
      </w:r>
      <w:r w:rsidR="003E54AD" w:rsidRPr="001A5525">
        <w:rPr>
          <w:rFonts w:ascii="Times New Roman" w:hAnsi="Times New Roman" w:cs="Times New Roman"/>
          <w:color w:val="000000" w:themeColor="text1"/>
        </w:rPr>
        <w:t>(</w:t>
      </w:r>
      <w:proofErr w:type="spellStart"/>
      <w:r w:rsidR="003E54AD" w:rsidRPr="001A5525">
        <w:rPr>
          <w:rFonts w:ascii="Times New Roman" w:hAnsi="Times New Roman" w:cs="Times New Roman"/>
          <w:color w:val="000000" w:themeColor="text1"/>
        </w:rPr>
        <w:t>i</w:t>
      </w:r>
      <w:proofErr w:type="spellEnd"/>
      <w:r w:rsidR="003E54AD" w:rsidRPr="001A5525">
        <w:rPr>
          <w:rFonts w:ascii="Times New Roman" w:hAnsi="Times New Roman" w:cs="Times New Roman"/>
          <w:color w:val="000000" w:themeColor="text1"/>
        </w:rPr>
        <w:t xml:space="preserve">) </w:t>
      </w:r>
      <w:r w:rsidR="00C5540F" w:rsidRPr="001A5525">
        <w:rPr>
          <w:rFonts w:ascii="Times New Roman" w:hAnsi="Times New Roman" w:cs="Times New Roman"/>
          <w:color w:val="000000" w:themeColor="text1"/>
        </w:rPr>
        <w:t xml:space="preserve">what speakers have to think in order to use </w:t>
      </w:r>
      <w:r w:rsidRPr="001A5525">
        <w:rPr>
          <w:rFonts w:ascii="Times New Roman" w:hAnsi="Times New Roman" w:cs="Times New Roman"/>
          <w:color w:val="000000" w:themeColor="text1"/>
        </w:rPr>
        <w:t>ought-</w:t>
      </w:r>
      <w:r w:rsidR="00C5540F" w:rsidRPr="001A5525">
        <w:rPr>
          <w:rFonts w:ascii="Times New Roman" w:hAnsi="Times New Roman" w:cs="Times New Roman"/>
          <w:color w:val="000000" w:themeColor="text1"/>
        </w:rPr>
        <w:t>statements in accordance with the core communicative rules of the language</w:t>
      </w:r>
      <w:r w:rsidR="003E54AD" w:rsidRPr="001A5525">
        <w:rPr>
          <w:rFonts w:ascii="Times New Roman" w:hAnsi="Times New Roman" w:cs="Times New Roman"/>
          <w:color w:val="000000" w:themeColor="text1"/>
        </w:rPr>
        <w:t>,</w:t>
      </w:r>
      <w:r w:rsidR="00C5540F" w:rsidRPr="001A5525">
        <w:rPr>
          <w:rFonts w:ascii="Times New Roman" w:hAnsi="Times New Roman" w:cs="Times New Roman"/>
          <w:color w:val="000000" w:themeColor="text1"/>
        </w:rPr>
        <w:t xml:space="preserve"> but rather </w:t>
      </w:r>
      <w:r w:rsidR="003E54AD" w:rsidRPr="001A5525">
        <w:rPr>
          <w:rFonts w:ascii="Times New Roman" w:hAnsi="Times New Roman" w:cs="Times New Roman"/>
          <w:color w:val="000000" w:themeColor="text1"/>
        </w:rPr>
        <w:t xml:space="preserve">(ii) </w:t>
      </w:r>
      <w:r w:rsidR="00C5540F" w:rsidRPr="001A5525">
        <w:rPr>
          <w:rFonts w:ascii="Times New Roman" w:hAnsi="Times New Roman" w:cs="Times New Roman"/>
          <w:color w:val="000000" w:themeColor="text1"/>
        </w:rPr>
        <w:t xml:space="preserve">what speakers are committed to in virtue of using </w:t>
      </w:r>
      <w:r w:rsidRPr="001A5525">
        <w:rPr>
          <w:rFonts w:ascii="Times New Roman" w:hAnsi="Times New Roman" w:cs="Times New Roman"/>
          <w:color w:val="000000" w:themeColor="text1"/>
        </w:rPr>
        <w:t>ought-</w:t>
      </w:r>
      <w:r w:rsidR="00C5540F" w:rsidRPr="001A5525">
        <w:rPr>
          <w:rFonts w:ascii="Times New Roman" w:hAnsi="Times New Roman" w:cs="Times New Roman"/>
          <w:color w:val="000000" w:themeColor="text1"/>
        </w:rPr>
        <w:t>statement</w:t>
      </w:r>
      <w:r w:rsidRPr="001A5525">
        <w:rPr>
          <w:rFonts w:ascii="Times New Roman" w:hAnsi="Times New Roman" w:cs="Times New Roman"/>
          <w:color w:val="000000" w:themeColor="text1"/>
        </w:rPr>
        <w:t xml:space="preserve">s </w:t>
      </w:r>
      <w:r w:rsidR="002871FF" w:rsidRPr="001A5525">
        <w:rPr>
          <w:rFonts w:ascii="Times New Roman" w:hAnsi="Times New Roman" w:cs="Times New Roman"/>
          <w:color w:val="000000" w:themeColor="text1"/>
        </w:rPr>
        <w:t>to make assertion</w:t>
      </w:r>
      <w:r w:rsidRPr="001A5525">
        <w:rPr>
          <w:rFonts w:ascii="Times New Roman" w:hAnsi="Times New Roman" w:cs="Times New Roman"/>
          <w:color w:val="000000" w:themeColor="text1"/>
        </w:rPr>
        <w:t>s</w:t>
      </w:r>
      <w:r w:rsidR="002871FF" w:rsidRPr="001A5525">
        <w:rPr>
          <w:rFonts w:ascii="Times New Roman" w:hAnsi="Times New Roman" w:cs="Times New Roman"/>
          <w:color w:val="000000" w:themeColor="text1"/>
        </w:rPr>
        <w:t xml:space="preserve"> in ordinary discursive practice</w:t>
      </w:r>
      <w:r w:rsidR="00261DC5" w:rsidRPr="001A5525">
        <w:rPr>
          <w:rFonts w:ascii="Times New Roman" w:hAnsi="Times New Roman" w:cs="Times New Roman"/>
          <w:color w:val="000000" w:themeColor="text1"/>
        </w:rPr>
        <w:t>. Then</w:t>
      </w:r>
      <w:r w:rsidR="003E54AD" w:rsidRPr="001A5525">
        <w:rPr>
          <w:rFonts w:ascii="Times New Roman" w:hAnsi="Times New Roman" w:cs="Times New Roman"/>
          <w:color w:val="000000" w:themeColor="text1"/>
        </w:rPr>
        <w:t>,</w:t>
      </w:r>
      <w:r w:rsidR="00261DC5" w:rsidRPr="001A5525">
        <w:rPr>
          <w:rFonts w:ascii="Times New Roman" w:hAnsi="Times New Roman" w:cs="Times New Roman"/>
          <w:color w:val="000000" w:themeColor="text1"/>
        </w:rPr>
        <w:t xml:space="preserve"> we could use this to turn the original </w:t>
      </w:r>
      <w:proofErr w:type="spellStart"/>
      <w:r w:rsidR="00261DC5" w:rsidRPr="001A5525">
        <w:rPr>
          <w:rFonts w:ascii="Times New Roman" w:hAnsi="Times New Roman" w:cs="Times New Roman"/>
          <w:color w:val="000000" w:themeColor="text1"/>
        </w:rPr>
        <w:t>prescriptivist</w:t>
      </w:r>
      <w:proofErr w:type="spellEnd"/>
      <w:r w:rsidR="00261DC5" w:rsidRPr="001A5525">
        <w:rPr>
          <w:rFonts w:ascii="Times New Roman" w:hAnsi="Times New Roman" w:cs="Times New Roman"/>
          <w:color w:val="000000" w:themeColor="text1"/>
        </w:rPr>
        <w:t xml:space="preserve"> position into a metasemantic interpretation of the modal rule for ‘ought’ by suggesting that, while some statements are descriptive in committing speakers ontologically to a way reality is, other statements are prescriptive in committing speakers practically to </w:t>
      </w:r>
      <w:r w:rsidR="003E54AD" w:rsidRPr="001A5525">
        <w:rPr>
          <w:rFonts w:ascii="Times New Roman" w:hAnsi="Times New Roman" w:cs="Times New Roman"/>
          <w:color w:val="000000" w:themeColor="text1"/>
        </w:rPr>
        <w:t>acting and reacting</w:t>
      </w:r>
      <w:r w:rsidR="00C437F5" w:rsidRPr="001A5525">
        <w:rPr>
          <w:rFonts w:ascii="Times New Roman" w:hAnsi="Times New Roman" w:cs="Times New Roman"/>
          <w:color w:val="000000" w:themeColor="text1"/>
        </w:rPr>
        <w:t xml:space="preserve"> in accordance with particular prescriptions and whatever they entail</w:t>
      </w:r>
      <w:r w:rsidR="003E54AD" w:rsidRPr="001A5525">
        <w:rPr>
          <w:rFonts w:ascii="Times New Roman" w:hAnsi="Times New Roman" w:cs="Times New Roman"/>
          <w:color w:val="000000" w:themeColor="text1"/>
        </w:rPr>
        <w:t>.</w:t>
      </w:r>
    </w:p>
    <w:p w14:paraId="446BF8C7" w14:textId="61899322" w:rsidR="00C5540F" w:rsidRPr="001A5525" w:rsidRDefault="00261DC5"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On this sophisticated form of prescriptivism, the predictions of the modal rule for ‘ought’ would be interpreted as articulations of the practical commitments carried by ought-statements in ordinary discursive practice. For example, the modal rule for ‘ought’ predicts that </w:t>
      </w:r>
      <w:r w:rsidR="002358D4" w:rsidRPr="001A5525">
        <w:rPr>
          <w:rFonts w:ascii="Times New Roman" w:hAnsi="Times New Roman" w:cs="Times New Roman"/>
          <w:color w:val="000000" w:themeColor="text1"/>
        </w:rPr>
        <w:t xml:space="preserve">a </w:t>
      </w:r>
      <w:r w:rsidR="00604B8E" w:rsidRPr="001A5525">
        <w:rPr>
          <w:rFonts w:ascii="Times New Roman" w:hAnsi="Times New Roman" w:cs="Times New Roman"/>
          <w:color w:val="000000" w:themeColor="text1"/>
        </w:rPr>
        <w:t>normative</w:t>
      </w:r>
      <w:r w:rsidRPr="001A5525">
        <w:rPr>
          <w:rFonts w:ascii="Times New Roman" w:hAnsi="Times New Roman" w:cs="Times New Roman"/>
          <w:color w:val="000000" w:themeColor="text1"/>
        </w:rPr>
        <w:t xml:space="preserve"> use of “You ought to call your mother,” is true iff you call your mother in all possible worlds consistent </w:t>
      </w:r>
      <w:r w:rsidR="0092603D" w:rsidRPr="001A5525">
        <w:rPr>
          <w:rFonts w:ascii="Times New Roman" w:hAnsi="Times New Roman" w:cs="Times New Roman"/>
          <w:color w:val="000000" w:themeColor="text1"/>
        </w:rPr>
        <w:t xml:space="preserve">background conditions including your practical situation </w:t>
      </w:r>
      <w:r w:rsidRPr="001A5525">
        <w:rPr>
          <w:rFonts w:ascii="Times New Roman" w:hAnsi="Times New Roman" w:cs="Times New Roman"/>
          <w:color w:val="000000" w:themeColor="text1"/>
        </w:rPr>
        <w:t>which are ranked highest by moral ideals.</w:t>
      </w:r>
      <w:r w:rsidR="0092603D" w:rsidRPr="001A5525">
        <w:rPr>
          <w:rFonts w:ascii="Times New Roman" w:hAnsi="Times New Roman" w:cs="Times New Roman"/>
          <w:color w:val="000000" w:themeColor="text1"/>
        </w:rPr>
        <w:t xml:space="preserve"> Our sophisticate</w:t>
      </w:r>
      <w:r w:rsidR="007E6EBB" w:rsidRPr="001A5525">
        <w:rPr>
          <w:rFonts w:ascii="Times New Roman" w:hAnsi="Times New Roman" w:cs="Times New Roman"/>
          <w:color w:val="000000" w:themeColor="text1"/>
        </w:rPr>
        <w:t>d</w:t>
      </w:r>
      <w:r w:rsidR="0092603D" w:rsidRPr="001A5525">
        <w:rPr>
          <w:rFonts w:ascii="Times New Roman" w:hAnsi="Times New Roman" w:cs="Times New Roman"/>
          <w:color w:val="000000" w:themeColor="text1"/>
        </w:rPr>
        <w:t xml:space="preserve"> </w:t>
      </w:r>
      <w:proofErr w:type="spellStart"/>
      <w:r w:rsidR="0092603D" w:rsidRPr="001A5525">
        <w:rPr>
          <w:rFonts w:ascii="Times New Roman" w:hAnsi="Times New Roman" w:cs="Times New Roman"/>
          <w:color w:val="000000" w:themeColor="text1"/>
        </w:rPr>
        <w:t>prescriptivist</w:t>
      </w:r>
      <w:proofErr w:type="spellEnd"/>
      <w:r w:rsidR="0092603D" w:rsidRPr="001A5525">
        <w:rPr>
          <w:rFonts w:ascii="Times New Roman" w:hAnsi="Times New Roman" w:cs="Times New Roman"/>
          <w:color w:val="000000" w:themeColor="text1"/>
        </w:rPr>
        <w:t xml:space="preserve"> would not interpret </w:t>
      </w:r>
      <w:r w:rsidR="00C437F5" w:rsidRPr="001A5525">
        <w:rPr>
          <w:rFonts w:ascii="Times New Roman" w:hAnsi="Times New Roman" w:cs="Times New Roman"/>
          <w:color w:val="000000" w:themeColor="text1"/>
        </w:rPr>
        <w:t>the reference here</w:t>
      </w:r>
      <w:r w:rsidR="0092603D" w:rsidRPr="001A5525">
        <w:rPr>
          <w:rFonts w:ascii="Times New Roman" w:hAnsi="Times New Roman" w:cs="Times New Roman"/>
          <w:color w:val="000000" w:themeColor="text1"/>
        </w:rPr>
        <w:t xml:space="preserve"> to possible worlds and moral ideals representationally, rather she would interpret this prediction as telling us </w:t>
      </w:r>
      <w:r w:rsidR="000854E8" w:rsidRPr="001A5525">
        <w:rPr>
          <w:rFonts w:ascii="Times New Roman" w:hAnsi="Times New Roman" w:cs="Times New Roman"/>
          <w:color w:val="000000" w:themeColor="text1"/>
        </w:rPr>
        <w:t xml:space="preserve">something like the following: </w:t>
      </w:r>
      <w:r w:rsidR="00C437F5" w:rsidRPr="001A5525">
        <w:rPr>
          <w:rFonts w:ascii="Times New Roman" w:hAnsi="Times New Roman" w:cs="Times New Roman"/>
          <w:color w:val="000000" w:themeColor="text1"/>
        </w:rPr>
        <w:t xml:space="preserve">someone who asserts this </w:t>
      </w:r>
      <w:r w:rsidR="007E4009" w:rsidRPr="001A5525">
        <w:rPr>
          <w:rFonts w:ascii="Times New Roman" w:hAnsi="Times New Roman" w:cs="Times New Roman"/>
          <w:color w:val="000000" w:themeColor="text1"/>
        </w:rPr>
        <w:t xml:space="preserve">ought-statement </w:t>
      </w:r>
      <w:r w:rsidR="00C437F5" w:rsidRPr="001A5525">
        <w:rPr>
          <w:rFonts w:ascii="Times New Roman" w:hAnsi="Times New Roman" w:cs="Times New Roman"/>
          <w:color w:val="000000" w:themeColor="text1"/>
        </w:rPr>
        <w:t xml:space="preserve">in ordinary discursive practice is practically committed </w:t>
      </w:r>
      <w:r w:rsidR="00800408" w:rsidRPr="001A5525">
        <w:rPr>
          <w:rFonts w:ascii="Times New Roman" w:hAnsi="Times New Roman" w:cs="Times New Roman"/>
          <w:color w:val="000000" w:themeColor="text1"/>
        </w:rPr>
        <w:t xml:space="preserve">in a moral way to acting in accordance with the prescription </w:t>
      </w:r>
      <w:r w:rsidR="00800408" w:rsidRPr="001A5525">
        <w:rPr>
          <w:rFonts w:ascii="Times New Roman" w:hAnsi="Times New Roman" w:cs="Times New Roman"/>
          <w:i/>
          <w:color w:val="000000" w:themeColor="text1"/>
        </w:rPr>
        <w:t>call your mother!</w:t>
      </w:r>
      <w:r w:rsidR="00800408" w:rsidRPr="001A5525">
        <w:rPr>
          <w:rFonts w:ascii="Times New Roman" w:hAnsi="Times New Roman" w:cs="Times New Roman"/>
          <w:color w:val="000000" w:themeColor="text1"/>
        </w:rPr>
        <w:t xml:space="preserve"> across</w:t>
      </w:r>
      <w:r w:rsidR="00C437F5" w:rsidRPr="001A5525">
        <w:rPr>
          <w:rFonts w:ascii="Times New Roman" w:hAnsi="Times New Roman" w:cs="Times New Roman"/>
          <w:color w:val="000000" w:themeColor="text1"/>
        </w:rPr>
        <w:t xml:space="preserve"> </w:t>
      </w:r>
      <w:r w:rsidR="00C437F5" w:rsidRPr="001A5525">
        <w:rPr>
          <w:rFonts w:ascii="Times New Roman" w:hAnsi="Times New Roman" w:cs="Times New Roman"/>
          <w:color w:val="000000" w:themeColor="text1"/>
        </w:rPr>
        <w:lastRenderedPageBreak/>
        <w:t>some range</w:t>
      </w:r>
      <w:r w:rsidR="0092603D" w:rsidRPr="001A5525">
        <w:rPr>
          <w:rFonts w:ascii="Times New Roman" w:hAnsi="Times New Roman" w:cs="Times New Roman"/>
          <w:color w:val="000000" w:themeColor="text1"/>
        </w:rPr>
        <w:t xml:space="preserve"> of circumstances (whatever </w:t>
      </w:r>
      <w:r w:rsidR="00B113DF" w:rsidRPr="001A5525">
        <w:rPr>
          <w:rFonts w:ascii="Times New Roman" w:hAnsi="Times New Roman" w:cs="Times New Roman"/>
          <w:color w:val="000000" w:themeColor="text1"/>
        </w:rPr>
        <w:t>circumstances are</w:t>
      </w:r>
      <w:r w:rsidR="0092603D" w:rsidRPr="001A5525">
        <w:rPr>
          <w:rFonts w:ascii="Times New Roman" w:hAnsi="Times New Roman" w:cs="Times New Roman"/>
          <w:color w:val="000000" w:themeColor="text1"/>
        </w:rPr>
        <w:t xml:space="preserve"> consistent with the background conditions including </w:t>
      </w:r>
      <w:r w:rsidR="00C437F5" w:rsidRPr="001A5525">
        <w:rPr>
          <w:rFonts w:ascii="Times New Roman" w:hAnsi="Times New Roman" w:cs="Times New Roman"/>
          <w:color w:val="000000" w:themeColor="text1"/>
        </w:rPr>
        <w:t xml:space="preserve">the </w:t>
      </w:r>
      <w:r w:rsidR="0092603D" w:rsidRPr="001A5525">
        <w:rPr>
          <w:rFonts w:ascii="Times New Roman" w:hAnsi="Times New Roman" w:cs="Times New Roman"/>
          <w:color w:val="000000" w:themeColor="text1"/>
        </w:rPr>
        <w:t>practical situation</w:t>
      </w:r>
      <w:r w:rsidR="00C437F5" w:rsidRPr="001A5525">
        <w:rPr>
          <w:rFonts w:ascii="Times New Roman" w:hAnsi="Times New Roman" w:cs="Times New Roman"/>
          <w:color w:val="000000" w:themeColor="text1"/>
        </w:rPr>
        <w:t xml:space="preserve"> of the “you” to whom he is speaking</w:t>
      </w:r>
      <w:r w:rsidR="0092603D" w:rsidRPr="001A5525">
        <w:rPr>
          <w:rFonts w:ascii="Times New Roman" w:hAnsi="Times New Roman" w:cs="Times New Roman"/>
          <w:color w:val="000000" w:themeColor="text1"/>
        </w:rPr>
        <w:t>).</w:t>
      </w:r>
      <w:r w:rsidR="00800408" w:rsidRPr="001A5525">
        <w:rPr>
          <w:rFonts w:ascii="Times New Roman" w:hAnsi="Times New Roman" w:cs="Times New Roman"/>
          <w:color w:val="000000" w:themeColor="text1"/>
        </w:rPr>
        <w:t xml:space="preserve"> If we want to include a reactive element to this, perhaps </w:t>
      </w:r>
      <w:r w:rsidR="003E54AD" w:rsidRPr="001A5525">
        <w:rPr>
          <w:rFonts w:ascii="Times New Roman" w:hAnsi="Times New Roman" w:cs="Times New Roman"/>
          <w:color w:val="000000" w:themeColor="text1"/>
        </w:rPr>
        <w:t xml:space="preserve">we could add that </w:t>
      </w:r>
      <w:r w:rsidR="00800408" w:rsidRPr="001A5525">
        <w:rPr>
          <w:rFonts w:ascii="Times New Roman" w:hAnsi="Times New Roman" w:cs="Times New Roman"/>
          <w:color w:val="000000" w:themeColor="text1"/>
        </w:rPr>
        <w:t>this includes the speaker being committed not only to calling his own mother if in relevantly similar circumstances but also to holding his audience responsible for not calling her mother in the circumstances in which she currently finds herself.</w:t>
      </w:r>
    </w:p>
    <w:p w14:paraId="320E7BBE" w14:textId="7AED9F9A" w:rsidR="00566F1F" w:rsidRPr="001A5525" w:rsidRDefault="000854E8"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So far, however, this looks like it has the same problems as the sophisticated expressivist view. </w:t>
      </w:r>
      <w:r w:rsidR="004D0417" w:rsidRPr="001A5525">
        <w:rPr>
          <w:rFonts w:ascii="Times New Roman" w:hAnsi="Times New Roman" w:cs="Times New Roman"/>
          <w:color w:val="000000" w:themeColor="text1"/>
        </w:rPr>
        <w:t xml:space="preserve">It doesn’t work well for epistemic uses of ‘ought’, and it doesn’t extend well to other modals such as ‘might’ and ‘must’. </w:t>
      </w:r>
      <w:r w:rsidR="00566F1F" w:rsidRPr="001A5525">
        <w:rPr>
          <w:rFonts w:ascii="Times New Roman" w:hAnsi="Times New Roman" w:cs="Times New Roman"/>
          <w:color w:val="000000" w:themeColor="text1"/>
        </w:rPr>
        <w:t xml:space="preserve">Moreover, there are apparently normative uses of ‘ought’ that are not comfortably assimilated to the idea of prescribing action. What practical commitment is one undertaking, conceived as endorsing the legitimacy of particular prescriptions, when one </w:t>
      </w:r>
      <w:proofErr w:type="gramStart"/>
      <w:r w:rsidR="00566F1F" w:rsidRPr="001A5525">
        <w:rPr>
          <w:rFonts w:ascii="Times New Roman" w:hAnsi="Times New Roman" w:cs="Times New Roman"/>
          <w:color w:val="000000" w:themeColor="text1"/>
        </w:rPr>
        <w:t>says</w:t>
      </w:r>
      <w:proofErr w:type="gramEnd"/>
      <w:r w:rsidR="00566F1F" w:rsidRPr="001A5525">
        <w:rPr>
          <w:rFonts w:ascii="Times New Roman" w:hAnsi="Times New Roman" w:cs="Times New Roman"/>
          <w:color w:val="000000" w:themeColor="text1"/>
        </w:rPr>
        <w:t xml:space="preserve"> “There ought to be less childhood death and disease”? It’s not impossible to answer this question, but most answers strike me as a stretch.</w:t>
      </w:r>
    </w:p>
    <w:p w14:paraId="37BE7233" w14:textId="0697AD2F" w:rsidR="007421CC" w:rsidRPr="001A5525" w:rsidRDefault="00800408"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I think these problems can be overcome (but I’m not sure!) by modifying the </w:t>
      </w:r>
      <w:r w:rsidR="00B113DF" w:rsidRPr="001A5525">
        <w:rPr>
          <w:rFonts w:ascii="Times New Roman" w:hAnsi="Times New Roman" w:cs="Times New Roman"/>
          <w:color w:val="000000" w:themeColor="text1"/>
        </w:rPr>
        <w:t xml:space="preserve">alternative metasemantic </w:t>
      </w:r>
      <w:r w:rsidRPr="001A5525">
        <w:rPr>
          <w:rFonts w:ascii="Times New Roman" w:hAnsi="Times New Roman" w:cs="Times New Roman"/>
          <w:color w:val="000000" w:themeColor="text1"/>
        </w:rPr>
        <w:t xml:space="preserve">view to be one about commitments to </w:t>
      </w:r>
      <w:r w:rsidR="003E54AD" w:rsidRPr="001A5525">
        <w:rPr>
          <w:rFonts w:ascii="Times New Roman" w:hAnsi="Times New Roman" w:cs="Times New Roman"/>
          <w:i/>
          <w:color w:val="000000" w:themeColor="text1"/>
        </w:rPr>
        <w:t xml:space="preserve">think and </w:t>
      </w:r>
      <w:r w:rsidRPr="001A5525">
        <w:rPr>
          <w:rFonts w:ascii="Times New Roman" w:hAnsi="Times New Roman" w:cs="Times New Roman"/>
          <w:i/>
          <w:color w:val="000000" w:themeColor="text1"/>
        </w:rPr>
        <w:t>reason in particular ways</w:t>
      </w:r>
      <w:r w:rsidRPr="001A5525">
        <w:rPr>
          <w:rFonts w:ascii="Times New Roman" w:hAnsi="Times New Roman" w:cs="Times New Roman"/>
          <w:color w:val="000000" w:themeColor="text1"/>
        </w:rPr>
        <w:t xml:space="preserve"> rather than commitments to act in accordance with particular prescriptions.</w:t>
      </w:r>
      <w:r w:rsidR="00CE72F2" w:rsidRPr="001A5525">
        <w:rPr>
          <w:rStyle w:val="FootnoteReference"/>
          <w:rFonts w:ascii="Times New Roman" w:hAnsi="Times New Roman" w:cs="Times New Roman"/>
          <w:color w:val="000000" w:themeColor="text1"/>
        </w:rPr>
        <w:footnoteReference w:id="11"/>
      </w:r>
      <w:r w:rsidRPr="001A5525">
        <w:rPr>
          <w:rFonts w:ascii="Times New Roman" w:hAnsi="Times New Roman" w:cs="Times New Roman"/>
          <w:color w:val="000000" w:themeColor="text1"/>
        </w:rPr>
        <w:t xml:space="preserve"> </w:t>
      </w:r>
      <w:r w:rsidR="004839D1" w:rsidRPr="001A5525">
        <w:rPr>
          <w:rFonts w:ascii="Times New Roman" w:hAnsi="Times New Roman" w:cs="Times New Roman"/>
          <w:color w:val="000000" w:themeColor="text1"/>
        </w:rPr>
        <w:t xml:space="preserve">This </w:t>
      </w:r>
      <w:r w:rsidR="007421CC" w:rsidRPr="001A5525">
        <w:rPr>
          <w:rFonts w:ascii="Times New Roman" w:hAnsi="Times New Roman" w:cs="Times New Roman"/>
          <w:color w:val="000000" w:themeColor="text1"/>
        </w:rPr>
        <w:t xml:space="preserve">idea </w:t>
      </w:r>
      <w:r w:rsidR="004839D1" w:rsidRPr="001A5525">
        <w:rPr>
          <w:rFonts w:ascii="Times New Roman" w:hAnsi="Times New Roman" w:cs="Times New Roman"/>
          <w:color w:val="000000" w:themeColor="text1"/>
        </w:rPr>
        <w:t xml:space="preserve">generates an </w:t>
      </w:r>
      <w:r w:rsidR="007421CC" w:rsidRPr="001A5525">
        <w:rPr>
          <w:rFonts w:ascii="Times New Roman" w:hAnsi="Times New Roman" w:cs="Times New Roman"/>
          <w:color w:val="000000" w:themeColor="text1"/>
        </w:rPr>
        <w:t>account of why the modal rule for ‘ought’ generates the correct truth conditions (insofar as it does), an account which is comparable in terms of simplicity to that provided by descriptivism: those conditions articulate what ought-statements commit a speaker to, how they have to think and reason</w:t>
      </w:r>
      <w:r w:rsidR="00B113DF" w:rsidRPr="001A5525">
        <w:rPr>
          <w:rFonts w:ascii="Times New Roman" w:hAnsi="Times New Roman" w:cs="Times New Roman"/>
          <w:color w:val="000000" w:themeColor="text1"/>
        </w:rPr>
        <w:t xml:space="preserve"> in order to satisfy the implicit conceptual commitments affirmed by using ‘ought’ to make an assertion in normal discursive practice.</w:t>
      </w:r>
    </w:p>
    <w:p w14:paraId="40FAAC19" w14:textId="64F73A69" w:rsidR="00CA6C74" w:rsidRPr="001A5525" w:rsidRDefault="00800408"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To develop this, consider might-statements first. W</w:t>
      </w:r>
      <w:r w:rsidR="00CA6C74" w:rsidRPr="001A5525">
        <w:rPr>
          <w:rFonts w:ascii="Times New Roman" w:hAnsi="Times New Roman" w:cs="Times New Roman"/>
          <w:color w:val="000000" w:themeColor="text1"/>
        </w:rPr>
        <w:t xml:space="preserve">hen a speaker makes a might-statement, </w:t>
      </w:r>
      <w:r w:rsidRPr="001A5525">
        <w:rPr>
          <w:rFonts w:ascii="Times New Roman" w:hAnsi="Times New Roman" w:cs="Times New Roman"/>
          <w:color w:val="000000" w:themeColor="text1"/>
        </w:rPr>
        <w:t xml:space="preserve">we can view her as </w:t>
      </w:r>
      <w:r w:rsidR="00B113DF" w:rsidRPr="001A5525">
        <w:rPr>
          <w:rFonts w:ascii="Times New Roman" w:hAnsi="Times New Roman" w:cs="Times New Roman"/>
          <w:color w:val="000000" w:themeColor="text1"/>
        </w:rPr>
        <w:t xml:space="preserve">implicitly affirming </w:t>
      </w:r>
      <w:r w:rsidR="00CA6C74" w:rsidRPr="001A5525">
        <w:rPr>
          <w:rFonts w:ascii="Times New Roman" w:hAnsi="Times New Roman" w:cs="Times New Roman"/>
          <w:color w:val="000000" w:themeColor="text1"/>
        </w:rPr>
        <w:t>a commitment to think and reason in particular ways: roughly, to avoid thinking or reasoning in ways that would be inconsistent with the proposition embedded in the might-statement being true.</w:t>
      </w:r>
      <w:r w:rsidR="004B082A" w:rsidRPr="001A5525">
        <w:rPr>
          <w:rFonts w:ascii="Times New Roman" w:hAnsi="Times New Roman" w:cs="Times New Roman"/>
          <w:color w:val="000000" w:themeColor="text1"/>
        </w:rPr>
        <w:t xml:space="preserve"> Whether it is acceptable to commit in this way depends on what is ruled out by the body of evidence counting as “relevant” on the conversational score. </w:t>
      </w:r>
      <w:r w:rsidRPr="001A5525">
        <w:rPr>
          <w:rFonts w:ascii="Times New Roman" w:hAnsi="Times New Roman" w:cs="Times New Roman"/>
          <w:color w:val="000000" w:themeColor="text1"/>
        </w:rPr>
        <w:t>Whatever exactly this is</w:t>
      </w:r>
      <w:r w:rsidR="004B082A" w:rsidRPr="001A5525">
        <w:rPr>
          <w:rFonts w:ascii="Times New Roman" w:hAnsi="Times New Roman" w:cs="Times New Roman"/>
          <w:color w:val="000000" w:themeColor="text1"/>
        </w:rPr>
        <w:t xml:space="preserve">, we could conceive of an articulation of the truth conditions of a might statement </w:t>
      </w:r>
      <w:r w:rsidR="003E54AD" w:rsidRPr="001A5525">
        <w:rPr>
          <w:rFonts w:ascii="Times New Roman" w:hAnsi="Times New Roman" w:cs="Times New Roman"/>
          <w:color w:val="000000" w:themeColor="text1"/>
        </w:rPr>
        <w:t xml:space="preserve">(i.e. a prediction made </w:t>
      </w:r>
      <w:r w:rsidR="004B082A" w:rsidRPr="001A5525">
        <w:rPr>
          <w:rFonts w:ascii="Times New Roman" w:hAnsi="Times New Roman" w:cs="Times New Roman"/>
          <w:color w:val="000000" w:themeColor="text1"/>
        </w:rPr>
        <w:t>in terms of existential quantifications over possible worlds consistent with a body of evidence</w:t>
      </w:r>
      <w:r w:rsidR="003E54AD" w:rsidRPr="001A5525">
        <w:rPr>
          <w:rFonts w:ascii="Times New Roman" w:hAnsi="Times New Roman" w:cs="Times New Roman"/>
          <w:color w:val="000000" w:themeColor="text1"/>
        </w:rPr>
        <w:t>)</w:t>
      </w:r>
      <w:r w:rsidR="004B082A" w:rsidRPr="001A5525">
        <w:rPr>
          <w:rFonts w:ascii="Times New Roman" w:hAnsi="Times New Roman" w:cs="Times New Roman"/>
          <w:color w:val="000000" w:themeColor="text1"/>
        </w:rPr>
        <w:t xml:space="preserve"> as an attempt to spell out which ways of thinking and reasoning the speaker has </w:t>
      </w:r>
      <w:r w:rsidR="00B113DF" w:rsidRPr="001A5525">
        <w:rPr>
          <w:rFonts w:ascii="Times New Roman" w:hAnsi="Times New Roman" w:cs="Times New Roman"/>
          <w:color w:val="000000" w:themeColor="text1"/>
        </w:rPr>
        <w:t xml:space="preserve">implicitly affirmed commitment to </w:t>
      </w:r>
      <w:r w:rsidR="004B082A" w:rsidRPr="001A5525">
        <w:rPr>
          <w:rFonts w:ascii="Times New Roman" w:hAnsi="Times New Roman" w:cs="Times New Roman"/>
          <w:color w:val="000000" w:themeColor="text1"/>
        </w:rPr>
        <w:t>in making the might-statement.</w:t>
      </w:r>
    </w:p>
    <w:p w14:paraId="5B93B7F9" w14:textId="6D9324E1" w:rsidR="00CA6C74" w:rsidRPr="001A5525" w:rsidRDefault="00CA6C74"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For example, when a speaker </w:t>
      </w:r>
      <w:proofErr w:type="gramStart"/>
      <w:r w:rsidRPr="001A5525">
        <w:rPr>
          <w:rFonts w:ascii="Times New Roman" w:hAnsi="Times New Roman" w:cs="Times New Roman"/>
          <w:color w:val="000000" w:themeColor="text1"/>
        </w:rPr>
        <w:t>says</w:t>
      </w:r>
      <w:proofErr w:type="gramEnd"/>
      <w:r w:rsidRPr="001A5525">
        <w:rPr>
          <w:rFonts w:ascii="Times New Roman" w:hAnsi="Times New Roman" w:cs="Times New Roman"/>
          <w:color w:val="000000" w:themeColor="text1"/>
        </w:rPr>
        <w:t xml:space="preserve"> “Sally might be at home,” he is committed to not thinking that Sally is at work and to not reasoning in ways that presuppose that Sally is not at home. This commitment is of course defeasible.  If he later gets really good evidence that Sally is at work, the speaker is certainly allowed to think that Sally is at work. It’s just that the commitment undertaken with the previous might-statement must then be abandoned (even if only implicitly).</w:t>
      </w:r>
    </w:p>
    <w:p w14:paraId="18023346" w14:textId="20FF2FD7" w:rsidR="00CA6C74" w:rsidRPr="001A5525" w:rsidRDefault="00CA6C74"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So</w:t>
      </w:r>
      <w:r w:rsidR="004B26DA" w:rsidRPr="001A5525">
        <w:rPr>
          <w:rFonts w:ascii="Times New Roman" w:hAnsi="Times New Roman" w:cs="Times New Roman"/>
          <w:color w:val="000000" w:themeColor="text1"/>
        </w:rPr>
        <w:t>, on this view,</w:t>
      </w:r>
      <w:r w:rsidRPr="001A5525">
        <w:rPr>
          <w:rFonts w:ascii="Times New Roman" w:hAnsi="Times New Roman" w:cs="Times New Roman"/>
          <w:color w:val="000000" w:themeColor="text1"/>
        </w:rPr>
        <w:t xml:space="preserve"> the commitment articulated by a statement of the truth conditions</w:t>
      </w:r>
      <w:r w:rsidR="004B082A" w:rsidRPr="001A5525">
        <w:rPr>
          <w:rFonts w:ascii="Times New Roman" w:hAnsi="Times New Roman" w:cs="Times New Roman"/>
          <w:color w:val="000000" w:themeColor="text1"/>
        </w:rPr>
        <w:t xml:space="preserve"> for a might-statement is not a practical commitment in the traditional </w:t>
      </w:r>
      <w:r w:rsidR="004B082A" w:rsidRPr="001A5525">
        <w:rPr>
          <w:rFonts w:ascii="Times New Roman" w:hAnsi="Times New Roman" w:cs="Times New Roman"/>
          <w:color w:val="000000" w:themeColor="text1"/>
        </w:rPr>
        <w:lastRenderedPageBreak/>
        <w:t xml:space="preserve">sense of being a commitment to act </w:t>
      </w:r>
      <w:r w:rsidR="004B26DA" w:rsidRPr="001A5525">
        <w:rPr>
          <w:rFonts w:ascii="Times New Roman" w:hAnsi="Times New Roman" w:cs="Times New Roman"/>
          <w:color w:val="000000" w:themeColor="text1"/>
        </w:rPr>
        <w:t xml:space="preserve">(moving our bodies towards some end) </w:t>
      </w:r>
      <w:r w:rsidR="004B082A" w:rsidRPr="001A5525">
        <w:rPr>
          <w:rFonts w:ascii="Times New Roman" w:hAnsi="Times New Roman" w:cs="Times New Roman"/>
          <w:color w:val="000000" w:themeColor="text1"/>
        </w:rPr>
        <w:t xml:space="preserve">in </w:t>
      </w:r>
      <w:r w:rsidR="004B26DA" w:rsidRPr="001A5525">
        <w:rPr>
          <w:rFonts w:ascii="Times New Roman" w:hAnsi="Times New Roman" w:cs="Times New Roman"/>
          <w:color w:val="000000" w:themeColor="text1"/>
        </w:rPr>
        <w:t>in accord with some prescription</w:t>
      </w:r>
      <w:r w:rsidR="004B082A" w:rsidRPr="001A5525">
        <w:rPr>
          <w:rFonts w:ascii="Times New Roman" w:hAnsi="Times New Roman" w:cs="Times New Roman"/>
          <w:color w:val="000000" w:themeColor="text1"/>
        </w:rPr>
        <w:t>.  But it is also not an ontological commitment to reality being a particular way.  Rather it is a commitment to thinking and reasoning in some way.</w:t>
      </w:r>
    </w:p>
    <w:p w14:paraId="393BBF81" w14:textId="2670FCF9" w:rsidR="003E31C6" w:rsidRPr="001A5525" w:rsidRDefault="00B113DF"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Could</w:t>
      </w:r>
      <w:r w:rsidR="00BC792C" w:rsidRPr="001A5525">
        <w:rPr>
          <w:rFonts w:ascii="Times New Roman" w:hAnsi="Times New Roman" w:cs="Times New Roman"/>
          <w:color w:val="000000" w:themeColor="text1"/>
        </w:rPr>
        <w:t xml:space="preserve"> a similar view about ‘ought’ retain the virtues of the sophisticated </w:t>
      </w:r>
      <w:r w:rsidR="003E54AD" w:rsidRPr="001A5525">
        <w:rPr>
          <w:rFonts w:ascii="Times New Roman" w:hAnsi="Times New Roman" w:cs="Times New Roman"/>
          <w:color w:val="000000" w:themeColor="text1"/>
        </w:rPr>
        <w:t xml:space="preserve">expressivist and </w:t>
      </w:r>
      <w:proofErr w:type="spellStart"/>
      <w:r w:rsidR="00BC792C" w:rsidRPr="001A5525">
        <w:rPr>
          <w:rFonts w:ascii="Times New Roman" w:hAnsi="Times New Roman" w:cs="Times New Roman"/>
          <w:color w:val="000000" w:themeColor="text1"/>
        </w:rPr>
        <w:t>prescriptivist</w:t>
      </w:r>
      <w:proofErr w:type="spellEnd"/>
      <w:r w:rsidR="00BC792C" w:rsidRPr="001A5525">
        <w:rPr>
          <w:rFonts w:ascii="Times New Roman" w:hAnsi="Times New Roman" w:cs="Times New Roman"/>
          <w:color w:val="000000" w:themeColor="text1"/>
        </w:rPr>
        <w:t xml:space="preserve"> view</w:t>
      </w:r>
      <w:r w:rsidR="003E54AD" w:rsidRPr="001A5525">
        <w:rPr>
          <w:rFonts w:ascii="Times New Roman" w:hAnsi="Times New Roman" w:cs="Times New Roman"/>
          <w:color w:val="000000" w:themeColor="text1"/>
        </w:rPr>
        <w:t>s</w:t>
      </w:r>
      <w:r w:rsidR="00BC792C" w:rsidRPr="001A5525">
        <w:rPr>
          <w:rFonts w:ascii="Times New Roman" w:hAnsi="Times New Roman" w:cs="Times New Roman"/>
          <w:color w:val="000000" w:themeColor="text1"/>
        </w:rPr>
        <w:t xml:space="preserve"> while avoiding </w:t>
      </w:r>
      <w:r w:rsidR="003E54AD" w:rsidRPr="001A5525">
        <w:rPr>
          <w:rFonts w:ascii="Times New Roman" w:hAnsi="Times New Roman" w:cs="Times New Roman"/>
          <w:color w:val="000000" w:themeColor="text1"/>
        </w:rPr>
        <w:t xml:space="preserve">their </w:t>
      </w:r>
      <w:r w:rsidRPr="001A5525">
        <w:rPr>
          <w:rFonts w:ascii="Times New Roman" w:hAnsi="Times New Roman" w:cs="Times New Roman"/>
          <w:color w:val="000000" w:themeColor="text1"/>
        </w:rPr>
        <w:t>problems?</w:t>
      </w:r>
      <w:r w:rsidR="00BC792C" w:rsidRPr="001A5525">
        <w:rPr>
          <w:rFonts w:ascii="Times New Roman" w:hAnsi="Times New Roman" w:cs="Times New Roman"/>
          <w:color w:val="000000" w:themeColor="text1"/>
        </w:rPr>
        <w:t xml:space="preserve"> </w:t>
      </w:r>
      <w:r w:rsidR="004B082A" w:rsidRPr="001A5525">
        <w:rPr>
          <w:rFonts w:ascii="Times New Roman" w:hAnsi="Times New Roman" w:cs="Times New Roman"/>
          <w:color w:val="000000" w:themeColor="text1"/>
        </w:rPr>
        <w:t xml:space="preserve">To do so, </w:t>
      </w:r>
      <w:r w:rsidR="00C56002" w:rsidRPr="001A5525">
        <w:rPr>
          <w:rFonts w:ascii="Times New Roman" w:hAnsi="Times New Roman" w:cs="Times New Roman"/>
          <w:color w:val="000000" w:themeColor="text1"/>
        </w:rPr>
        <w:t xml:space="preserve">because ‘ought’ is more flexible than ‘might’ in the way it can take many flavors (moral, prudential, teleological, epistemic), </w:t>
      </w:r>
      <w:r w:rsidR="004B082A" w:rsidRPr="001A5525">
        <w:rPr>
          <w:rFonts w:ascii="Times New Roman" w:hAnsi="Times New Roman" w:cs="Times New Roman"/>
          <w:color w:val="000000" w:themeColor="text1"/>
        </w:rPr>
        <w:t xml:space="preserve">we’d need to enrich our conception of the </w:t>
      </w:r>
      <w:r w:rsidR="003E31C6" w:rsidRPr="001A5525">
        <w:rPr>
          <w:rFonts w:ascii="Times New Roman" w:hAnsi="Times New Roman" w:cs="Times New Roman"/>
          <w:color w:val="000000" w:themeColor="text1"/>
        </w:rPr>
        <w:t>ways one can commit oneself to thinking and reasoning. What were previously conceived as practical commitments to act in accordance with some prescription could now be conceived as commitments to reason practically in certain ways, e.g. taking certain considerations to</w:t>
      </w:r>
      <w:r w:rsidR="0081747D" w:rsidRPr="001A5525">
        <w:rPr>
          <w:rFonts w:ascii="Times New Roman" w:hAnsi="Times New Roman" w:cs="Times New Roman"/>
          <w:color w:val="000000" w:themeColor="text1"/>
        </w:rPr>
        <w:t xml:space="preserve"> be decisive reasons for acting</w:t>
      </w:r>
      <w:r w:rsidR="00BB3725" w:rsidRPr="001A5525">
        <w:rPr>
          <w:rFonts w:ascii="Times New Roman" w:hAnsi="Times New Roman" w:cs="Times New Roman"/>
          <w:color w:val="000000" w:themeColor="text1"/>
        </w:rPr>
        <w:t>.</w:t>
      </w:r>
      <w:r w:rsidR="00C246BE" w:rsidRPr="001A5525">
        <w:rPr>
          <w:rFonts w:ascii="Times New Roman" w:hAnsi="Times New Roman" w:cs="Times New Roman"/>
          <w:color w:val="000000" w:themeColor="text1"/>
        </w:rPr>
        <w:t xml:space="preserve"> This could help with </w:t>
      </w:r>
      <w:r w:rsidR="002358D4" w:rsidRPr="001A5525">
        <w:rPr>
          <w:rFonts w:ascii="Times New Roman" w:hAnsi="Times New Roman" w:cs="Times New Roman"/>
          <w:color w:val="000000" w:themeColor="text1"/>
        </w:rPr>
        <w:t xml:space="preserve">genuinely normative </w:t>
      </w:r>
      <w:r w:rsidR="00C246BE" w:rsidRPr="001A5525">
        <w:rPr>
          <w:rFonts w:ascii="Times New Roman" w:hAnsi="Times New Roman" w:cs="Times New Roman"/>
          <w:color w:val="000000" w:themeColor="text1"/>
        </w:rPr>
        <w:t>statements such as “You ought to call your mother.”</w:t>
      </w:r>
      <w:r w:rsidR="00BB3725" w:rsidRPr="001A5525">
        <w:rPr>
          <w:rFonts w:ascii="Times New Roman" w:hAnsi="Times New Roman" w:cs="Times New Roman"/>
          <w:color w:val="000000" w:themeColor="text1"/>
        </w:rPr>
        <w:t xml:space="preserve"> However, we could also allow for commitments to </w:t>
      </w:r>
      <w:r w:rsidR="00C246BE" w:rsidRPr="001A5525">
        <w:rPr>
          <w:rFonts w:ascii="Times New Roman" w:hAnsi="Times New Roman" w:cs="Times New Roman"/>
          <w:color w:val="000000" w:themeColor="text1"/>
        </w:rPr>
        <w:t xml:space="preserve">thinking and </w:t>
      </w:r>
      <w:r w:rsidR="00BB3725" w:rsidRPr="001A5525">
        <w:rPr>
          <w:rFonts w:ascii="Times New Roman" w:hAnsi="Times New Roman" w:cs="Times New Roman"/>
          <w:color w:val="000000" w:themeColor="text1"/>
        </w:rPr>
        <w:t xml:space="preserve">reasoning </w:t>
      </w:r>
      <w:r w:rsidR="00C246BE" w:rsidRPr="001A5525">
        <w:rPr>
          <w:rFonts w:ascii="Times New Roman" w:hAnsi="Times New Roman" w:cs="Times New Roman"/>
          <w:color w:val="000000" w:themeColor="text1"/>
        </w:rPr>
        <w:t xml:space="preserve">with </w:t>
      </w:r>
      <w:r w:rsidR="00BB3725" w:rsidRPr="001A5525">
        <w:rPr>
          <w:rFonts w:ascii="Times New Roman" w:hAnsi="Times New Roman" w:cs="Times New Roman"/>
          <w:color w:val="000000" w:themeColor="text1"/>
        </w:rPr>
        <w:t xml:space="preserve">preferences, </w:t>
      </w:r>
      <w:r w:rsidR="00C246BE" w:rsidRPr="001A5525">
        <w:rPr>
          <w:rFonts w:ascii="Times New Roman" w:hAnsi="Times New Roman" w:cs="Times New Roman"/>
          <w:color w:val="000000" w:themeColor="text1"/>
        </w:rPr>
        <w:t xml:space="preserve">e.g. taking </w:t>
      </w:r>
      <w:r w:rsidR="00BB3725" w:rsidRPr="001A5525">
        <w:rPr>
          <w:rFonts w:ascii="Times New Roman" w:hAnsi="Times New Roman" w:cs="Times New Roman"/>
          <w:color w:val="000000" w:themeColor="text1"/>
        </w:rPr>
        <w:t xml:space="preserve">certain considerations as reasons for preferring things (even if these never connect to someone’s ability to act). </w:t>
      </w:r>
      <w:r w:rsidR="00C246BE" w:rsidRPr="001A5525">
        <w:rPr>
          <w:rFonts w:ascii="Times New Roman" w:hAnsi="Times New Roman" w:cs="Times New Roman"/>
          <w:color w:val="000000" w:themeColor="text1"/>
        </w:rPr>
        <w:t xml:space="preserve">This could account for statements such as “There ought to be less childhood death and disease.” </w:t>
      </w:r>
      <w:r w:rsidR="00BB3725" w:rsidRPr="001A5525">
        <w:rPr>
          <w:rFonts w:ascii="Times New Roman" w:hAnsi="Times New Roman" w:cs="Times New Roman"/>
          <w:color w:val="000000" w:themeColor="text1"/>
        </w:rPr>
        <w:t xml:space="preserve">Similarly, </w:t>
      </w:r>
      <w:r w:rsidR="00C246BE" w:rsidRPr="001A5525">
        <w:rPr>
          <w:rFonts w:ascii="Times New Roman" w:hAnsi="Times New Roman" w:cs="Times New Roman"/>
          <w:color w:val="000000" w:themeColor="text1"/>
        </w:rPr>
        <w:t xml:space="preserve">we could allow for commitments to thinking and reasoning with </w:t>
      </w:r>
      <w:proofErr w:type="spellStart"/>
      <w:r w:rsidR="00C246BE" w:rsidRPr="001A5525">
        <w:rPr>
          <w:rFonts w:ascii="Times New Roman" w:hAnsi="Times New Roman" w:cs="Times New Roman"/>
          <w:color w:val="000000" w:themeColor="text1"/>
        </w:rPr>
        <w:t>credences</w:t>
      </w:r>
      <w:proofErr w:type="spellEnd"/>
      <w:r w:rsidR="00C246BE" w:rsidRPr="001A5525">
        <w:rPr>
          <w:rFonts w:ascii="Times New Roman" w:hAnsi="Times New Roman" w:cs="Times New Roman"/>
          <w:color w:val="000000" w:themeColor="text1"/>
        </w:rPr>
        <w:t>, e.g. taking certain circumstances to be reasons for assigning a high credence to particular propositions. This might help with statements such as “They left an hour ago, they ought to be there by now.”</w:t>
      </w:r>
    </w:p>
    <w:p w14:paraId="6353C5BC" w14:textId="37AF3E29" w:rsidR="00AB237E" w:rsidRPr="001A5525" w:rsidRDefault="00C246BE"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Initially this might look like a </w:t>
      </w:r>
      <w:proofErr w:type="spellStart"/>
      <w:r w:rsidRPr="001A5525">
        <w:rPr>
          <w:rFonts w:ascii="Times New Roman" w:hAnsi="Times New Roman" w:cs="Times New Roman"/>
          <w:color w:val="000000" w:themeColor="text1"/>
        </w:rPr>
        <w:t>disunified</w:t>
      </w:r>
      <w:proofErr w:type="spellEnd"/>
      <w:r w:rsidRPr="001A5525">
        <w:rPr>
          <w:rFonts w:ascii="Times New Roman" w:hAnsi="Times New Roman" w:cs="Times New Roman"/>
          <w:color w:val="000000" w:themeColor="text1"/>
        </w:rPr>
        <w:t xml:space="preserve"> hodgepodge, but the general </w:t>
      </w:r>
      <w:r w:rsidR="00B113DF" w:rsidRPr="001A5525">
        <w:rPr>
          <w:rFonts w:ascii="Times New Roman" w:hAnsi="Times New Roman" w:cs="Times New Roman"/>
          <w:color w:val="000000" w:themeColor="text1"/>
        </w:rPr>
        <w:t>idea is unified:</w:t>
      </w:r>
      <w:r w:rsidRPr="001A5525">
        <w:rPr>
          <w:rFonts w:ascii="Times New Roman" w:hAnsi="Times New Roman" w:cs="Times New Roman"/>
          <w:color w:val="000000" w:themeColor="text1"/>
        </w:rPr>
        <w:t xml:space="preserve"> interpret the truth conditions predicted by the modal rule for </w:t>
      </w:r>
      <w:r w:rsidR="003E54AD" w:rsidRPr="001A5525">
        <w:rPr>
          <w:rFonts w:ascii="Times New Roman" w:hAnsi="Times New Roman" w:cs="Times New Roman"/>
          <w:color w:val="000000" w:themeColor="text1"/>
        </w:rPr>
        <w:t>‘</w:t>
      </w:r>
      <w:r w:rsidRPr="001A5525">
        <w:rPr>
          <w:rFonts w:ascii="Times New Roman" w:hAnsi="Times New Roman" w:cs="Times New Roman"/>
          <w:color w:val="000000" w:themeColor="text1"/>
        </w:rPr>
        <w:t>ought</w:t>
      </w:r>
      <w:r w:rsidR="003E54AD" w:rsidRPr="001A5525">
        <w:rPr>
          <w:rFonts w:ascii="Times New Roman" w:hAnsi="Times New Roman" w:cs="Times New Roman"/>
          <w:color w:val="000000" w:themeColor="text1"/>
        </w:rPr>
        <w:t>’</w:t>
      </w:r>
      <w:r w:rsidRPr="001A5525">
        <w:rPr>
          <w:rFonts w:ascii="Times New Roman" w:hAnsi="Times New Roman" w:cs="Times New Roman"/>
          <w:color w:val="000000" w:themeColor="text1"/>
        </w:rPr>
        <w:t xml:space="preserve"> as articulations of the </w:t>
      </w:r>
      <w:r w:rsidR="00B113DF" w:rsidRPr="001A5525">
        <w:rPr>
          <w:rFonts w:ascii="Times New Roman" w:hAnsi="Times New Roman" w:cs="Times New Roman"/>
          <w:color w:val="000000" w:themeColor="text1"/>
        </w:rPr>
        <w:t xml:space="preserve">commitment implicitly affirmed </w:t>
      </w:r>
      <w:r w:rsidRPr="001A5525">
        <w:rPr>
          <w:rFonts w:ascii="Times New Roman" w:hAnsi="Times New Roman" w:cs="Times New Roman"/>
          <w:color w:val="000000" w:themeColor="text1"/>
        </w:rPr>
        <w:t>by one who uses the statement to make an assertion in ordinary discursive practice, where this commitment is not conceived</w:t>
      </w:r>
      <w:r w:rsidR="002358D4" w:rsidRPr="001A5525">
        <w:rPr>
          <w:rFonts w:ascii="Times New Roman" w:hAnsi="Times New Roman" w:cs="Times New Roman"/>
          <w:color w:val="000000" w:themeColor="text1"/>
        </w:rPr>
        <w:t>, in the first instance,</w:t>
      </w:r>
      <w:r w:rsidRPr="001A5525">
        <w:rPr>
          <w:rFonts w:ascii="Times New Roman" w:hAnsi="Times New Roman" w:cs="Times New Roman"/>
          <w:color w:val="000000" w:themeColor="text1"/>
        </w:rPr>
        <w:t xml:space="preserve"> as an ontological commitment to the way reality is but rather a commitment </w:t>
      </w:r>
      <w:r w:rsidR="002358D4" w:rsidRPr="001A5525">
        <w:rPr>
          <w:rFonts w:ascii="Times New Roman" w:hAnsi="Times New Roman" w:cs="Times New Roman"/>
          <w:color w:val="000000" w:themeColor="text1"/>
        </w:rPr>
        <w:t xml:space="preserve">to think and reason in some way. Importantly, however, some commitments to think and reason in some way </w:t>
      </w:r>
      <w:r w:rsidR="002358D4" w:rsidRPr="001A5525">
        <w:rPr>
          <w:rFonts w:ascii="Times New Roman" w:hAnsi="Times New Roman" w:cs="Times New Roman"/>
          <w:i/>
          <w:color w:val="000000" w:themeColor="text1"/>
        </w:rPr>
        <w:t>are</w:t>
      </w:r>
      <w:r w:rsidR="002358D4" w:rsidRPr="001A5525">
        <w:rPr>
          <w:rFonts w:ascii="Times New Roman" w:hAnsi="Times New Roman" w:cs="Times New Roman"/>
          <w:color w:val="000000" w:themeColor="text1"/>
        </w:rPr>
        <w:t xml:space="preserve"> </w:t>
      </w:r>
      <w:r w:rsidR="004839D1" w:rsidRPr="001A5525">
        <w:rPr>
          <w:rFonts w:ascii="Times New Roman" w:hAnsi="Times New Roman" w:cs="Times New Roman"/>
          <w:color w:val="000000" w:themeColor="text1"/>
        </w:rPr>
        <w:t>ontological</w:t>
      </w:r>
      <w:r w:rsidR="002358D4" w:rsidRPr="001A5525">
        <w:rPr>
          <w:rFonts w:ascii="Times New Roman" w:hAnsi="Times New Roman" w:cs="Times New Roman"/>
          <w:color w:val="000000" w:themeColor="text1"/>
        </w:rPr>
        <w:t xml:space="preserve">.  They’re commitments to think and reason as if reality is some particular way. So this metasemantic view is </w:t>
      </w:r>
      <w:proofErr w:type="spellStart"/>
      <w:r w:rsidR="002358D4" w:rsidRPr="001A5525">
        <w:rPr>
          <w:rFonts w:ascii="Times New Roman" w:hAnsi="Times New Roman" w:cs="Times New Roman"/>
          <w:color w:val="000000" w:themeColor="text1"/>
        </w:rPr>
        <w:t>nonrepresentationalist</w:t>
      </w:r>
      <w:proofErr w:type="spellEnd"/>
      <w:r w:rsidR="002358D4" w:rsidRPr="001A5525">
        <w:rPr>
          <w:rFonts w:ascii="Times New Roman" w:hAnsi="Times New Roman" w:cs="Times New Roman"/>
          <w:color w:val="000000" w:themeColor="text1"/>
        </w:rPr>
        <w:t xml:space="preserve"> in the sense that </w:t>
      </w:r>
      <w:r w:rsidR="002358D4" w:rsidRPr="001A5525">
        <w:rPr>
          <w:rFonts w:ascii="Times New Roman" w:hAnsi="Times New Roman" w:cs="Times New Roman"/>
          <w:i/>
          <w:color w:val="000000" w:themeColor="text1"/>
        </w:rPr>
        <w:t>not all</w:t>
      </w:r>
      <w:r w:rsidR="002358D4" w:rsidRPr="001A5525">
        <w:rPr>
          <w:rFonts w:ascii="Times New Roman" w:hAnsi="Times New Roman" w:cs="Times New Roman"/>
          <w:color w:val="000000" w:themeColor="text1"/>
        </w:rPr>
        <w:t xml:space="preserve"> statements are treated as </w:t>
      </w:r>
      <w:r w:rsidR="00B113DF" w:rsidRPr="001A5525">
        <w:rPr>
          <w:rFonts w:ascii="Times New Roman" w:hAnsi="Times New Roman" w:cs="Times New Roman"/>
          <w:color w:val="000000" w:themeColor="text1"/>
        </w:rPr>
        <w:t>true just in case reality is some particular way</w:t>
      </w:r>
      <w:r w:rsidR="002358D4" w:rsidRPr="001A5525">
        <w:rPr>
          <w:rFonts w:ascii="Times New Roman" w:hAnsi="Times New Roman" w:cs="Times New Roman"/>
          <w:color w:val="000000" w:themeColor="text1"/>
        </w:rPr>
        <w:t xml:space="preserve">, but it still allows that some (even many) statements are </w:t>
      </w:r>
      <w:r w:rsidR="00B113DF" w:rsidRPr="001A5525">
        <w:rPr>
          <w:rFonts w:ascii="Times New Roman" w:hAnsi="Times New Roman" w:cs="Times New Roman"/>
          <w:color w:val="000000" w:themeColor="text1"/>
        </w:rPr>
        <w:t>true just in case reality is some particular way</w:t>
      </w:r>
      <w:r w:rsidR="002358D4" w:rsidRPr="001A5525">
        <w:rPr>
          <w:rFonts w:ascii="Times New Roman" w:hAnsi="Times New Roman" w:cs="Times New Roman"/>
          <w:color w:val="000000" w:themeColor="text1"/>
        </w:rPr>
        <w:t xml:space="preserve">. So if Ayer is right that some uses of ‘ought’ are best conceived as descriptions of the verdicts of </w:t>
      </w:r>
      <w:r w:rsidR="004D287D" w:rsidRPr="001A5525">
        <w:rPr>
          <w:rFonts w:ascii="Times New Roman" w:hAnsi="Times New Roman" w:cs="Times New Roman"/>
          <w:color w:val="000000" w:themeColor="text1"/>
        </w:rPr>
        <w:t xml:space="preserve">the moral sense of some community or </w:t>
      </w:r>
      <w:r w:rsidR="002358D4" w:rsidRPr="001A5525">
        <w:rPr>
          <w:rFonts w:ascii="Times New Roman" w:hAnsi="Times New Roman" w:cs="Times New Roman"/>
          <w:color w:val="000000" w:themeColor="text1"/>
        </w:rPr>
        <w:t xml:space="preserve">some assumed system of values or norms, then this account can make sense of these statements as descriptive. But it does so while preserving theoretical space to make sense of other </w:t>
      </w:r>
      <w:r w:rsidR="004D287D" w:rsidRPr="001A5525">
        <w:rPr>
          <w:rFonts w:ascii="Times New Roman" w:hAnsi="Times New Roman" w:cs="Times New Roman"/>
          <w:color w:val="000000" w:themeColor="text1"/>
        </w:rPr>
        <w:t>ought-</w:t>
      </w:r>
      <w:r w:rsidR="002358D4" w:rsidRPr="001A5525">
        <w:rPr>
          <w:rFonts w:ascii="Times New Roman" w:hAnsi="Times New Roman" w:cs="Times New Roman"/>
          <w:color w:val="000000" w:themeColor="text1"/>
        </w:rPr>
        <w:t xml:space="preserve">statements as nondescriptive. What this means is that it has promise of being the general account of that in virtue of which sentences have the meanings that our best compositional semantic account will predict them to have, while nonetheless avoiding commitment to global representationalism about truth-apt statements (something we already wanted to avoid because of might-statements).  </w:t>
      </w:r>
    </w:p>
    <w:p w14:paraId="762012BC" w14:textId="77777777" w:rsidR="00B20DBF" w:rsidRPr="001A5525" w:rsidRDefault="00B20DBF" w:rsidP="004A7837">
      <w:pPr>
        <w:spacing w:after="240"/>
        <w:rPr>
          <w:rFonts w:ascii="Times New Roman" w:hAnsi="Times New Roman" w:cs="Times New Roman"/>
          <w:color w:val="000000" w:themeColor="text1"/>
        </w:rPr>
      </w:pPr>
    </w:p>
    <w:p w14:paraId="624B3535" w14:textId="09652F39" w:rsidR="00F16140" w:rsidRPr="001A5525" w:rsidRDefault="00FD6C52" w:rsidP="004A7837">
      <w:pPr>
        <w:pStyle w:val="Heading1"/>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5. ‘Good’ as a </w:t>
      </w:r>
      <w:r w:rsidR="00353BF6" w:rsidRPr="001A5525">
        <w:rPr>
          <w:rFonts w:ascii="Times New Roman" w:hAnsi="Times New Roman" w:cs="Times New Roman"/>
          <w:color w:val="000000" w:themeColor="text1"/>
        </w:rPr>
        <w:t>Measurement of Value</w:t>
      </w:r>
    </w:p>
    <w:p w14:paraId="099FCB37" w14:textId="77777777" w:rsidR="00353BF6" w:rsidRPr="001A5525" w:rsidRDefault="00353BF6" w:rsidP="004A7837">
      <w:pPr>
        <w:spacing w:after="240"/>
        <w:rPr>
          <w:color w:val="000000" w:themeColor="text1"/>
        </w:rPr>
      </w:pPr>
    </w:p>
    <w:p w14:paraId="46E7BD52" w14:textId="38CB5B73" w:rsidR="00FD6C52" w:rsidRPr="001A5525" w:rsidRDefault="00876783"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lastRenderedPageBreak/>
        <w:t xml:space="preserve">At the beginning of this paper, I advertised my view about the meaning of normative </w:t>
      </w:r>
      <w:r w:rsidR="00C246BE" w:rsidRPr="001A5525">
        <w:rPr>
          <w:rFonts w:ascii="Times New Roman" w:hAnsi="Times New Roman" w:cs="Times New Roman"/>
          <w:color w:val="000000" w:themeColor="text1"/>
        </w:rPr>
        <w:t>statements</w:t>
      </w:r>
      <w:r w:rsidRPr="001A5525">
        <w:rPr>
          <w:rFonts w:ascii="Times New Roman" w:hAnsi="Times New Roman" w:cs="Times New Roman"/>
          <w:color w:val="000000" w:themeColor="text1"/>
        </w:rPr>
        <w:t xml:space="preserve"> as more inspired by Kant and Frege on modality than </w:t>
      </w:r>
      <w:proofErr w:type="spellStart"/>
      <w:r w:rsidRPr="001A5525">
        <w:rPr>
          <w:rFonts w:ascii="Times New Roman" w:hAnsi="Times New Roman" w:cs="Times New Roman"/>
          <w:color w:val="000000" w:themeColor="text1"/>
        </w:rPr>
        <w:t>emotivist</w:t>
      </w:r>
      <w:r w:rsidR="00053AC2" w:rsidRPr="001A5525">
        <w:rPr>
          <w:rFonts w:ascii="Times New Roman" w:hAnsi="Times New Roman" w:cs="Times New Roman"/>
          <w:color w:val="000000" w:themeColor="text1"/>
        </w:rPr>
        <w:t>s</w:t>
      </w:r>
      <w:proofErr w:type="spellEnd"/>
      <w:r w:rsidRPr="001A5525">
        <w:rPr>
          <w:rFonts w:ascii="Times New Roman" w:hAnsi="Times New Roman" w:cs="Times New Roman"/>
          <w:color w:val="000000" w:themeColor="text1"/>
        </w:rPr>
        <w:t xml:space="preserve">, </w:t>
      </w:r>
      <w:proofErr w:type="spellStart"/>
      <w:r w:rsidRPr="001A5525">
        <w:rPr>
          <w:rFonts w:ascii="Times New Roman" w:hAnsi="Times New Roman" w:cs="Times New Roman"/>
          <w:color w:val="000000" w:themeColor="text1"/>
        </w:rPr>
        <w:t>prescriptivist</w:t>
      </w:r>
      <w:r w:rsidR="00053AC2" w:rsidRPr="001A5525">
        <w:rPr>
          <w:rFonts w:ascii="Times New Roman" w:hAnsi="Times New Roman" w:cs="Times New Roman"/>
          <w:color w:val="000000" w:themeColor="text1"/>
        </w:rPr>
        <w:t>s</w:t>
      </w:r>
      <w:proofErr w:type="spellEnd"/>
      <w:r w:rsidRPr="001A5525">
        <w:rPr>
          <w:rFonts w:ascii="Times New Roman" w:hAnsi="Times New Roman" w:cs="Times New Roman"/>
          <w:color w:val="000000" w:themeColor="text1"/>
        </w:rPr>
        <w:t xml:space="preserve">, and expressivists on </w:t>
      </w:r>
      <w:r w:rsidR="00C246BE" w:rsidRPr="001A5525">
        <w:rPr>
          <w:rFonts w:ascii="Times New Roman" w:hAnsi="Times New Roman" w:cs="Times New Roman"/>
          <w:color w:val="000000" w:themeColor="text1"/>
        </w:rPr>
        <w:t>morality</w:t>
      </w:r>
      <w:r w:rsidRPr="001A5525">
        <w:rPr>
          <w:rFonts w:ascii="Times New Roman" w:hAnsi="Times New Roman" w:cs="Times New Roman"/>
          <w:color w:val="000000" w:themeColor="text1"/>
        </w:rPr>
        <w:t xml:space="preserve">. I also suggested that </w:t>
      </w:r>
      <w:r w:rsidR="003B3C25" w:rsidRPr="001A5525">
        <w:rPr>
          <w:rFonts w:ascii="Times New Roman" w:hAnsi="Times New Roman" w:cs="Times New Roman"/>
          <w:color w:val="000000" w:themeColor="text1"/>
        </w:rPr>
        <w:t xml:space="preserve">this alternative route – </w:t>
      </w:r>
      <w:r w:rsidRPr="001A5525">
        <w:rPr>
          <w:rFonts w:ascii="Times New Roman" w:hAnsi="Times New Roman" w:cs="Times New Roman"/>
          <w:color w:val="000000" w:themeColor="text1"/>
        </w:rPr>
        <w:t>via</w:t>
      </w:r>
      <w:r w:rsidR="003B3C25" w:rsidRPr="001A5525">
        <w:rPr>
          <w:rFonts w:ascii="Times New Roman" w:hAnsi="Times New Roman" w:cs="Times New Roman"/>
          <w:color w:val="000000" w:themeColor="text1"/>
        </w:rPr>
        <w:t xml:space="preserve"> </w:t>
      </w:r>
      <w:r w:rsidRPr="001A5525">
        <w:rPr>
          <w:rFonts w:ascii="Times New Roman" w:hAnsi="Times New Roman" w:cs="Times New Roman"/>
          <w:color w:val="000000" w:themeColor="text1"/>
        </w:rPr>
        <w:t>the idea that modal co</w:t>
      </w:r>
      <w:r w:rsidR="003B3C25" w:rsidRPr="001A5525">
        <w:rPr>
          <w:rFonts w:ascii="Times New Roman" w:hAnsi="Times New Roman" w:cs="Times New Roman"/>
          <w:color w:val="000000" w:themeColor="text1"/>
        </w:rPr>
        <w:t xml:space="preserve">ncepts are nonrepresentational – </w:t>
      </w:r>
      <w:r w:rsidR="007971E9" w:rsidRPr="001A5525">
        <w:rPr>
          <w:rFonts w:ascii="Times New Roman" w:hAnsi="Times New Roman" w:cs="Times New Roman"/>
          <w:color w:val="000000" w:themeColor="text1"/>
        </w:rPr>
        <w:t xml:space="preserve">to a </w:t>
      </w:r>
      <w:proofErr w:type="spellStart"/>
      <w:r w:rsidR="007971E9" w:rsidRPr="001A5525">
        <w:rPr>
          <w:rFonts w:ascii="Times New Roman" w:hAnsi="Times New Roman" w:cs="Times New Roman"/>
          <w:color w:val="000000" w:themeColor="text1"/>
        </w:rPr>
        <w:t>nondescriptivist</w:t>
      </w:r>
      <w:proofErr w:type="spellEnd"/>
      <w:r w:rsidRPr="001A5525">
        <w:rPr>
          <w:rFonts w:ascii="Times New Roman" w:hAnsi="Times New Roman" w:cs="Times New Roman"/>
          <w:color w:val="000000" w:themeColor="text1"/>
        </w:rPr>
        <w:t xml:space="preserve"> </w:t>
      </w:r>
      <w:r w:rsidR="003B3C25" w:rsidRPr="001A5525">
        <w:rPr>
          <w:rFonts w:ascii="Times New Roman" w:hAnsi="Times New Roman" w:cs="Times New Roman"/>
          <w:color w:val="000000" w:themeColor="text1"/>
        </w:rPr>
        <w:t xml:space="preserve">view in metaethics </w:t>
      </w:r>
      <w:r w:rsidRPr="001A5525">
        <w:rPr>
          <w:rFonts w:ascii="Times New Roman" w:hAnsi="Times New Roman" w:cs="Times New Roman"/>
          <w:color w:val="000000" w:themeColor="text1"/>
        </w:rPr>
        <w:t xml:space="preserve">doesn’t extend </w:t>
      </w:r>
      <w:r w:rsidR="006C7A9B" w:rsidRPr="001A5525">
        <w:rPr>
          <w:rFonts w:ascii="Times New Roman" w:hAnsi="Times New Roman" w:cs="Times New Roman"/>
          <w:color w:val="000000" w:themeColor="text1"/>
        </w:rPr>
        <w:t>straightforwardly</w:t>
      </w:r>
      <w:r w:rsidRPr="001A5525">
        <w:rPr>
          <w:rFonts w:ascii="Times New Roman" w:hAnsi="Times New Roman" w:cs="Times New Roman"/>
          <w:color w:val="000000" w:themeColor="text1"/>
        </w:rPr>
        <w:t xml:space="preserve"> to evaluative statements. This is because evaluative terms are not modals, and </w:t>
      </w:r>
      <w:r w:rsidR="006C7A9B" w:rsidRPr="001A5525">
        <w:rPr>
          <w:rFonts w:ascii="Times New Roman" w:hAnsi="Times New Roman" w:cs="Times New Roman"/>
          <w:color w:val="000000" w:themeColor="text1"/>
        </w:rPr>
        <w:t xml:space="preserve">it’s not natural to treat </w:t>
      </w:r>
      <w:r w:rsidRPr="001A5525">
        <w:rPr>
          <w:rFonts w:ascii="Times New Roman" w:hAnsi="Times New Roman" w:cs="Times New Roman"/>
          <w:color w:val="000000" w:themeColor="text1"/>
        </w:rPr>
        <w:t xml:space="preserve">them as intensional operators. Relatedly, evaluative terms rarely embed whole propositions, such that it might make sense to </w:t>
      </w:r>
      <w:r w:rsidR="003B3C25" w:rsidRPr="001A5525">
        <w:rPr>
          <w:rFonts w:ascii="Times New Roman" w:hAnsi="Times New Roman" w:cs="Times New Roman"/>
          <w:color w:val="000000" w:themeColor="text1"/>
        </w:rPr>
        <w:t xml:space="preserve">explain their conceptual role in terms of </w:t>
      </w:r>
      <w:r w:rsidRPr="001A5525">
        <w:rPr>
          <w:rFonts w:ascii="Times New Roman" w:hAnsi="Times New Roman" w:cs="Times New Roman"/>
          <w:color w:val="000000" w:themeColor="text1"/>
        </w:rPr>
        <w:t xml:space="preserve">some kind of formal modification of the propositions they embed rather than </w:t>
      </w:r>
      <w:r w:rsidR="003B3C25" w:rsidRPr="001A5525">
        <w:rPr>
          <w:rFonts w:ascii="Times New Roman" w:hAnsi="Times New Roman" w:cs="Times New Roman"/>
          <w:color w:val="000000" w:themeColor="text1"/>
        </w:rPr>
        <w:t xml:space="preserve">in terms of </w:t>
      </w:r>
      <w:r w:rsidRPr="001A5525">
        <w:rPr>
          <w:rFonts w:ascii="Times New Roman" w:hAnsi="Times New Roman" w:cs="Times New Roman"/>
          <w:color w:val="000000" w:themeColor="text1"/>
        </w:rPr>
        <w:t xml:space="preserve">ordinary </w:t>
      </w:r>
      <w:r w:rsidR="003B3C25" w:rsidRPr="001A5525">
        <w:rPr>
          <w:rFonts w:ascii="Times New Roman" w:hAnsi="Times New Roman" w:cs="Times New Roman"/>
          <w:color w:val="000000" w:themeColor="text1"/>
        </w:rPr>
        <w:t xml:space="preserve">contribution </w:t>
      </w:r>
      <w:r w:rsidRPr="001A5525">
        <w:rPr>
          <w:rFonts w:ascii="Times New Roman" w:hAnsi="Times New Roman" w:cs="Times New Roman"/>
          <w:color w:val="000000" w:themeColor="text1"/>
        </w:rPr>
        <w:t>to the propositional content of the statements in which they figure.</w:t>
      </w:r>
    </w:p>
    <w:p w14:paraId="344A77F5" w14:textId="5990FCC7" w:rsidR="00876783" w:rsidRPr="001A5525" w:rsidRDefault="00D16E1B"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Some philosophers</w:t>
      </w:r>
      <w:r w:rsidR="00C246BE" w:rsidRPr="001A5525">
        <w:rPr>
          <w:rFonts w:ascii="Times New Roman" w:hAnsi="Times New Roman" w:cs="Times New Roman"/>
          <w:color w:val="000000" w:themeColor="text1"/>
        </w:rPr>
        <w:t xml:space="preserve"> </w:t>
      </w:r>
      <w:r w:rsidR="007971E9" w:rsidRPr="001A5525">
        <w:rPr>
          <w:rFonts w:ascii="Times New Roman" w:hAnsi="Times New Roman" w:cs="Times New Roman"/>
          <w:color w:val="000000" w:themeColor="text1"/>
        </w:rPr>
        <w:t xml:space="preserve">will see this as </w:t>
      </w:r>
      <w:r w:rsidR="001E66B9" w:rsidRPr="001A5525">
        <w:rPr>
          <w:rFonts w:ascii="Times New Roman" w:hAnsi="Times New Roman" w:cs="Times New Roman"/>
          <w:color w:val="000000" w:themeColor="text1"/>
        </w:rPr>
        <w:t xml:space="preserve">a big lacuna in my </w:t>
      </w:r>
      <w:r w:rsidR="007971E9" w:rsidRPr="001A5525">
        <w:rPr>
          <w:rFonts w:ascii="Times New Roman" w:hAnsi="Times New Roman" w:cs="Times New Roman"/>
          <w:color w:val="000000" w:themeColor="text1"/>
        </w:rPr>
        <w:t xml:space="preserve">metaethical </w:t>
      </w:r>
      <w:r w:rsidR="001E66B9" w:rsidRPr="001A5525">
        <w:rPr>
          <w:rFonts w:ascii="Times New Roman" w:hAnsi="Times New Roman" w:cs="Times New Roman"/>
          <w:color w:val="000000" w:themeColor="text1"/>
        </w:rPr>
        <w:t xml:space="preserve">view. If one’s metaethical </w:t>
      </w:r>
      <w:proofErr w:type="spellStart"/>
      <w:r w:rsidR="001E66B9" w:rsidRPr="001A5525">
        <w:rPr>
          <w:rFonts w:ascii="Times New Roman" w:hAnsi="Times New Roman" w:cs="Times New Roman"/>
          <w:color w:val="000000" w:themeColor="text1"/>
        </w:rPr>
        <w:t>nondescriptivism</w:t>
      </w:r>
      <w:proofErr w:type="spellEnd"/>
      <w:r w:rsidR="001E66B9" w:rsidRPr="001A5525">
        <w:rPr>
          <w:rFonts w:ascii="Times New Roman" w:hAnsi="Times New Roman" w:cs="Times New Roman"/>
          <w:color w:val="000000" w:themeColor="text1"/>
        </w:rPr>
        <w:t xml:space="preserve"> applies to normative words such as ‘ought’ but not to evaluative words such as ‘</w:t>
      </w:r>
      <w:r w:rsidR="001208E1" w:rsidRPr="001A5525">
        <w:rPr>
          <w:rFonts w:ascii="Times New Roman" w:hAnsi="Times New Roman" w:cs="Times New Roman"/>
          <w:color w:val="000000" w:themeColor="text1"/>
        </w:rPr>
        <w:t>good’</w:t>
      </w:r>
      <w:r w:rsidR="001E66B9" w:rsidRPr="001A5525">
        <w:rPr>
          <w:rFonts w:ascii="Times New Roman" w:hAnsi="Times New Roman" w:cs="Times New Roman"/>
          <w:color w:val="000000" w:themeColor="text1"/>
        </w:rPr>
        <w:t xml:space="preserve">, then hasn’t one failed to defend a </w:t>
      </w:r>
      <w:proofErr w:type="spellStart"/>
      <w:r w:rsidR="001E66B9" w:rsidRPr="001A5525">
        <w:rPr>
          <w:rFonts w:ascii="Times New Roman" w:hAnsi="Times New Roman" w:cs="Times New Roman"/>
          <w:color w:val="000000" w:themeColor="text1"/>
        </w:rPr>
        <w:t>nondescriptivist</w:t>
      </w:r>
      <w:proofErr w:type="spellEnd"/>
      <w:r w:rsidR="001E66B9" w:rsidRPr="001A5525">
        <w:rPr>
          <w:rFonts w:ascii="Times New Roman" w:hAnsi="Times New Roman" w:cs="Times New Roman"/>
          <w:color w:val="000000" w:themeColor="text1"/>
        </w:rPr>
        <w:t xml:space="preserve"> view of the concepts</w:t>
      </w:r>
      <w:r w:rsidR="003B3C25" w:rsidRPr="001A5525">
        <w:rPr>
          <w:rFonts w:ascii="Times New Roman" w:hAnsi="Times New Roman" w:cs="Times New Roman"/>
          <w:color w:val="000000" w:themeColor="text1"/>
        </w:rPr>
        <w:t xml:space="preserve"> </w:t>
      </w:r>
      <w:r w:rsidR="00B20DBF" w:rsidRPr="001A5525">
        <w:rPr>
          <w:rFonts w:ascii="Times New Roman" w:hAnsi="Times New Roman" w:cs="Times New Roman"/>
          <w:color w:val="000000" w:themeColor="text1"/>
        </w:rPr>
        <w:t>targeted by</w:t>
      </w:r>
      <w:r w:rsidR="003B3C25" w:rsidRPr="001A5525">
        <w:rPr>
          <w:rFonts w:ascii="Times New Roman" w:hAnsi="Times New Roman" w:cs="Times New Roman"/>
          <w:color w:val="000000" w:themeColor="text1"/>
        </w:rPr>
        <w:t xml:space="preserve"> metaethical inquiry</w:t>
      </w:r>
      <w:r w:rsidR="00C246BE" w:rsidRPr="001A5525">
        <w:rPr>
          <w:rFonts w:ascii="Times New Roman" w:hAnsi="Times New Roman" w:cs="Times New Roman"/>
          <w:color w:val="000000" w:themeColor="text1"/>
        </w:rPr>
        <w:t xml:space="preserve">? </w:t>
      </w:r>
      <w:r w:rsidR="001E66B9" w:rsidRPr="001A5525">
        <w:rPr>
          <w:rFonts w:ascii="Times New Roman" w:hAnsi="Times New Roman" w:cs="Times New Roman"/>
          <w:color w:val="000000" w:themeColor="text1"/>
        </w:rPr>
        <w:t>After all, Moore</w:t>
      </w:r>
      <w:r w:rsidR="00801B4D" w:rsidRPr="001A5525">
        <w:rPr>
          <w:rFonts w:ascii="Times New Roman" w:hAnsi="Times New Roman" w:cs="Times New Roman"/>
          <w:color w:val="000000" w:themeColor="text1"/>
        </w:rPr>
        <w:t xml:space="preserve"> (</w:t>
      </w:r>
      <w:r w:rsidR="0034447B" w:rsidRPr="001A5525">
        <w:rPr>
          <w:rFonts w:ascii="Times New Roman" w:hAnsi="Times New Roman" w:cs="Times New Roman"/>
          <w:color w:val="000000" w:themeColor="text1"/>
        </w:rPr>
        <w:t>1903: ch. 1</w:t>
      </w:r>
      <w:r w:rsidR="00801B4D" w:rsidRPr="001A5525">
        <w:rPr>
          <w:rFonts w:ascii="Times New Roman" w:hAnsi="Times New Roman" w:cs="Times New Roman"/>
          <w:color w:val="000000" w:themeColor="text1"/>
        </w:rPr>
        <w:t>)</w:t>
      </w:r>
      <w:r w:rsidR="001E66B9" w:rsidRPr="001A5525">
        <w:rPr>
          <w:rFonts w:ascii="Times New Roman" w:hAnsi="Times New Roman" w:cs="Times New Roman"/>
          <w:color w:val="000000" w:themeColor="text1"/>
        </w:rPr>
        <w:t xml:space="preserve"> was originally </w:t>
      </w:r>
      <w:r w:rsidR="0034447B" w:rsidRPr="001A5525">
        <w:rPr>
          <w:rFonts w:ascii="Times New Roman" w:hAnsi="Times New Roman" w:cs="Times New Roman"/>
          <w:color w:val="000000" w:themeColor="text1"/>
        </w:rPr>
        <w:t>focused on</w:t>
      </w:r>
      <w:r w:rsidR="001E66B9" w:rsidRPr="001A5525">
        <w:rPr>
          <w:rFonts w:ascii="Times New Roman" w:hAnsi="Times New Roman" w:cs="Times New Roman"/>
          <w:color w:val="000000" w:themeColor="text1"/>
        </w:rPr>
        <w:t xml:space="preserve"> judgements about things being </w:t>
      </w:r>
      <w:r w:rsidR="001E66B9" w:rsidRPr="001A5525">
        <w:rPr>
          <w:rFonts w:ascii="Times New Roman" w:hAnsi="Times New Roman" w:cs="Times New Roman"/>
          <w:i/>
          <w:color w:val="000000" w:themeColor="text1"/>
        </w:rPr>
        <w:t>good</w:t>
      </w:r>
      <w:r w:rsidR="001E66B9" w:rsidRPr="001A5525">
        <w:rPr>
          <w:rFonts w:ascii="Times New Roman" w:hAnsi="Times New Roman" w:cs="Times New Roman"/>
          <w:color w:val="000000" w:themeColor="text1"/>
        </w:rPr>
        <w:t xml:space="preserve">, </w:t>
      </w:r>
      <w:r w:rsidR="003B3C25" w:rsidRPr="001A5525">
        <w:rPr>
          <w:rFonts w:ascii="Times New Roman" w:hAnsi="Times New Roman" w:cs="Times New Roman"/>
          <w:color w:val="000000" w:themeColor="text1"/>
        </w:rPr>
        <w:t xml:space="preserve">not about what someone </w:t>
      </w:r>
      <w:r w:rsidR="003B3C25" w:rsidRPr="001A5525">
        <w:rPr>
          <w:rFonts w:ascii="Times New Roman" w:hAnsi="Times New Roman" w:cs="Times New Roman"/>
          <w:i/>
          <w:color w:val="000000" w:themeColor="text1"/>
        </w:rPr>
        <w:t xml:space="preserve">ought </w:t>
      </w:r>
      <w:r w:rsidR="003B3C25" w:rsidRPr="001A5525">
        <w:rPr>
          <w:rFonts w:ascii="Times New Roman" w:hAnsi="Times New Roman" w:cs="Times New Roman"/>
          <w:color w:val="000000" w:themeColor="text1"/>
        </w:rPr>
        <w:t xml:space="preserve">to do, </w:t>
      </w:r>
      <w:r w:rsidR="001E66B9" w:rsidRPr="001A5525">
        <w:rPr>
          <w:rFonts w:ascii="Times New Roman" w:hAnsi="Times New Roman" w:cs="Times New Roman"/>
          <w:color w:val="000000" w:themeColor="text1"/>
        </w:rPr>
        <w:t xml:space="preserve">and this is what sparked the familiar debates between nonnaturalists, expressivists, error theorists, and naturalists. </w:t>
      </w:r>
      <w:r w:rsidR="00C246BE" w:rsidRPr="001A5525">
        <w:rPr>
          <w:rFonts w:ascii="Times New Roman" w:hAnsi="Times New Roman" w:cs="Times New Roman"/>
          <w:color w:val="000000" w:themeColor="text1"/>
        </w:rPr>
        <w:t>Why should</w:t>
      </w:r>
      <w:r w:rsidR="001E66B9" w:rsidRPr="001A5525">
        <w:rPr>
          <w:rFonts w:ascii="Times New Roman" w:hAnsi="Times New Roman" w:cs="Times New Roman"/>
          <w:color w:val="000000" w:themeColor="text1"/>
        </w:rPr>
        <w:t xml:space="preserve"> </w:t>
      </w:r>
      <w:r w:rsidR="00C246BE" w:rsidRPr="001A5525">
        <w:rPr>
          <w:rFonts w:ascii="Times New Roman" w:hAnsi="Times New Roman" w:cs="Times New Roman"/>
          <w:color w:val="000000" w:themeColor="text1"/>
        </w:rPr>
        <w:t xml:space="preserve">we care </w:t>
      </w:r>
      <w:r w:rsidR="001E66B9" w:rsidRPr="001A5525">
        <w:rPr>
          <w:rFonts w:ascii="Times New Roman" w:hAnsi="Times New Roman" w:cs="Times New Roman"/>
          <w:color w:val="000000" w:themeColor="text1"/>
        </w:rPr>
        <w:t xml:space="preserve">about a </w:t>
      </w:r>
      <w:proofErr w:type="spellStart"/>
      <w:r w:rsidR="001E66B9" w:rsidRPr="001A5525">
        <w:rPr>
          <w:rFonts w:ascii="Times New Roman" w:hAnsi="Times New Roman" w:cs="Times New Roman"/>
          <w:color w:val="000000" w:themeColor="text1"/>
        </w:rPr>
        <w:t>nondescriptivist</w:t>
      </w:r>
      <w:proofErr w:type="spellEnd"/>
      <w:r w:rsidR="001E66B9" w:rsidRPr="001A5525">
        <w:rPr>
          <w:rFonts w:ascii="Times New Roman" w:hAnsi="Times New Roman" w:cs="Times New Roman"/>
          <w:color w:val="000000" w:themeColor="text1"/>
        </w:rPr>
        <w:t xml:space="preserve"> view about normative statements if that </w:t>
      </w:r>
      <w:r w:rsidR="00C246BE" w:rsidRPr="001A5525">
        <w:rPr>
          <w:rFonts w:ascii="Times New Roman" w:hAnsi="Times New Roman" w:cs="Times New Roman"/>
          <w:color w:val="000000" w:themeColor="text1"/>
        </w:rPr>
        <w:t xml:space="preserve">view </w:t>
      </w:r>
      <w:r w:rsidR="001E66B9" w:rsidRPr="001A5525">
        <w:rPr>
          <w:rFonts w:ascii="Times New Roman" w:hAnsi="Times New Roman" w:cs="Times New Roman"/>
          <w:color w:val="000000" w:themeColor="text1"/>
        </w:rPr>
        <w:t>cannot be extended to a similar view about evaluative statements?</w:t>
      </w:r>
    </w:p>
    <w:p w14:paraId="327D3B13" w14:textId="1C830498" w:rsidR="0008646A" w:rsidRPr="001A5525" w:rsidRDefault="001E66B9"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I understand the worry in these questions, but I don’</w:t>
      </w:r>
      <w:r w:rsidR="005066CB" w:rsidRPr="001A5525">
        <w:rPr>
          <w:rFonts w:ascii="Times New Roman" w:hAnsi="Times New Roman" w:cs="Times New Roman"/>
          <w:color w:val="000000" w:themeColor="text1"/>
        </w:rPr>
        <w:t xml:space="preserve">t share it. </w:t>
      </w:r>
      <w:r w:rsidR="00801B4D" w:rsidRPr="001A5525">
        <w:rPr>
          <w:rFonts w:ascii="Times New Roman" w:hAnsi="Times New Roman" w:cs="Times New Roman"/>
          <w:color w:val="000000" w:themeColor="text1"/>
        </w:rPr>
        <w:t xml:space="preserve">I think it would still represent an interesting form of </w:t>
      </w:r>
      <w:proofErr w:type="spellStart"/>
      <w:r w:rsidR="00801B4D" w:rsidRPr="001A5525">
        <w:rPr>
          <w:rFonts w:ascii="Times New Roman" w:hAnsi="Times New Roman" w:cs="Times New Roman"/>
          <w:color w:val="000000" w:themeColor="text1"/>
        </w:rPr>
        <w:t>nondescriptivism</w:t>
      </w:r>
      <w:proofErr w:type="spellEnd"/>
      <w:r w:rsidR="00801B4D" w:rsidRPr="001A5525">
        <w:rPr>
          <w:rFonts w:ascii="Times New Roman" w:hAnsi="Times New Roman" w:cs="Times New Roman"/>
          <w:color w:val="000000" w:themeColor="text1"/>
        </w:rPr>
        <w:t xml:space="preserve"> in metaethics if normative statements were treated as nondescriptive</w:t>
      </w:r>
      <w:r w:rsidR="0008646A" w:rsidRPr="001A5525">
        <w:rPr>
          <w:rFonts w:ascii="Times New Roman" w:hAnsi="Times New Roman" w:cs="Times New Roman"/>
          <w:color w:val="000000" w:themeColor="text1"/>
        </w:rPr>
        <w:t>,</w:t>
      </w:r>
      <w:r w:rsidR="00801B4D" w:rsidRPr="001A5525">
        <w:rPr>
          <w:rFonts w:ascii="Times New Roman" w:hAnsi="Times New Roman" w:cs="Times New Roman"/>
          <w:color w:val="000000" w:themeColor="text1"/>
        </w:rPr>
        <w:t xml:space="preserve"> but evaluative statements were treated as descriptive. </w:t>
      </w:r>
      <w:r w:rsidR="007971E9" w:rsidRPr="001A5525">
        <w:rPr>
          <w:rFonts w:ascii="Times New Roman" w:hAnsi="Times New Roman" w:cs="Times New Roman"/>
          <w:color w:val="000000" w:themeColor="text1"/>
        </w:rPr>
        <w:t>Such a view</w:t>
      </w:r>
      <w:r w:rsidR="00801B4D" w:rsidRPr="001A5525">
        <w:rPr>
          <w:rFonts w:ascii="Times New Roman" w:hAnsi="Times New Roman" w:cs="Times New Roman"/>
          <w:color w:val="000000" w:themeColor="text1"/>
        </w:rPr>
        <w:t xml:space="preserve"> would respect the </w:t>
      </w:r>
      <w:r w:rsidR="00801B4D" w:rsidRPr="001A5525">
        <w:rPr>
          <w:rFonts w:ascii="Times New Roman" w:hAnsi="Times New Roman" w:cs="Times New Roman"/>
          <w:i/>
          <w:color w:val="000000" w:themeColor="text1"/>
        </w:rPr>
        <w:t>is-ought gap</w:t>
      </w:r>
      <w:r w:rsidR="00801B4D" w:rsidRPr="001A5525">
        <w:rPr>
          <w:rFonts w:ascii="Times New Roman" w:hAnsi="Times New Roman" w:cs="Times New Roman"/>
          <w:color w:val="000000" w:themeColor="text1"/>
        </w:rPr>
        <w:t xml:space="preserve">; it would continue to allow that ought-judgments play a distinctive role in practical deliberation; and it would arguably respect some of the intuitions behind open-question style arguments that originally moved </w:t>
      </w:r>
      <w:r w:rsidR="007971E9" w:rsidRPr="001A5525">
        <w:rPr>
          <w:rFonts w:ascii="Times New Roman" w:hAnsi="Times New Roman" w:cs="Times New Roman"/>
          <w:color w:val="000000" w:themeColor="text1"/>
        </w:rPr>
        <w:t xml:space="preserve">Moore and </w:t>
      </w:r>
      <w:r w:rsidR="00801B4D" w:rsidRPr="001A5525">
        <w:rPr>
          <w:rFonts w:ascii="Times New Roman" w:hAnsi="Times New Roman" w:cs="Times New Roman"/>
          <w:color w:val="000000" w:themeColor="text1"/>
        </w:rPr>
        <w:t xml:space="preserve">Ayer. </w:t>
      </w:r>
      <w:r w:rsidR="00EE0F02" w:rsidRPr="001A5525">
        <w:rPr>
          <w:rFonts w:ascii="Times New Roman" w:hAnsi="Times New Roman" w:cs="Times New Roman"/>
          <w:color w:val="000000" w:themeColor="text1"/>
        </w:rPr>
        <w:t xml:space="preserve">For these reasons, I am sometimes inclined to combine </w:t>
      </w:r>
      <w:proofErr w:type="spellStart"/>
      <w:r w:rsidR="00EE0F02" w:rsidRPr="001A5525">
        <w:rPr>
          <w:rFonts w:ascii="Times New Roman" w:hAnsi="Times New Roman" w:cs="Times New Roman"/>
          <w:color w:val="000000" w:themeColor="text1"/>
        </w:rPr>
        <w:t>nondescriptivism</w:t>
      </w:r>
      <w:proofErr w:type="spellEnd"/>
      <w:r w:rsidR="00EE0F02" w:rsidRPr="001A5525">
        <w:rPr>
          <w:rFonts w:ascii="Times New Roman" w:hAnsi="Times New Roman" w:cs="Times New Roman"/>
          <w:color w:val="000000" w:themeColor="text1"/>
        </w:rPr>
        <w:t xml:space="preserve"> about ‘ought’ with some sort of sophisticated relativism about ‘good’. </w:t>
      </w:r>
      <w:r w:rsidR="0008646A" w:rsidRPr="001A5525">
        <w:rPr>
          <w:rFonts w:ascii="Times New Roman" w:hAnsi="Times New Roman" w:cs="Times New Roman"/>
          <w:color w:val="000000" w:themeColor="text1"/>
        </w:rPr>
        <w:t xml:space="preserve">However, I </w:t>
      </w:r>
      <w:r w:rsidR="00EE0F02" w:rsidRPr="001A5525">
        <w:rPr>
          <w:rFonts w:ascii="Times New Roman" w:hAnsi="Times New Roman" w:cs="Times New Roman"/>
          <w:color w:val="000000" w:themeColor="text1"/>
        </w:rPr>
        <w:t xml:space="preserve">also </w:t>
      </w:r>
      <w:r w:rsidR="0008646A" w:rsidRPr="001A5525">
        <w:rPr>
          <w:rFonts w:ascii="Times New Roman" w:hAnsi="Times New Roman" w:cs="Times New Roman"/>
          <w:color w:val="000000" w:themeColor="text1"/>
        </w:rPr>
        <w:t xml:space="preserve">think </w:t>
      </w:r>
      <w:r w:rsidR="004D287D" w:rsidRPr="001A5525">
        <w:rPr>
          <w:rFonts w:ascii="Times New Roman" w:hAnsi="Times New Roman" w:cs="Times New Roman"/>
          <w:color w:val="000000" w:themeColor="text1"/>
        </w:rPr>
        <w:t>the above discussion makes</w:t>
      </w:r>
      <w:r w:rsidR="0008646A" w:rsidRPr="001A5525">
        <w:rPr>
          <w:rFonts w:ascii="Times New Roman" w:hAnsi="Times New Roman" w:cs="Times New Roman"/>
          <w:color w:val="000000" w:themeColor="text1"/>
        </w:rPr>
        <w:t xml:space="preserve"> space for a weak form of </w:t>
      </w:r>
      <w:proofErr w:type="spellStart"/>
      <w:r w:rsidR="0008646A" w:rsidRPr="001A5525">
        <w:rPr>
          <w:rFonts w:ascii="Times New Roman" w:hAnsi="Times New Roman" w:cs="Times New Roman"/>
          <w:color w:val="000000" w:themeColor="text1"/>
        </w:rPr>
        <w:t>nondescriptivism</w:t>
      </w:r>
      <w:proofErr w:type="spellEnd"/>
      <w:r w:rsidR="0008646A" w:rsidRPr="001A5525">
        <w:rPr>
          <w:rFonts w:ascii="Times New Roman" w:hAnsi="Times New Roman" w:cs="Times New Roman"/>
          <w:color w:val="000000" w:themeColor="text1"/>
        </w:rPr>
        <w:t xml:space="preserve"> about ‘good’, which I shall explore in this section.</w:t>
      </w:r>
    </w:p>
    <w:p w14:paraId="198721EC" w14:textId="6954003A" w:rsidR="00EC787E" w:rsidRPr="001A5525" w:rsidRDefault="008F1844"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Semantically, </w:t>
      </w:r>
      <w:r w:rsidR="001766B4" w:rsidRPr="001A5525">
        <w:rPr>
          <w:rFonts w:ascii="Times New Roman" w:hAnsi="Times New Roman" w:cs="Times New Roman"/>
          <w:color w:val="000000" w:themeColor="text1"/>
        </w:rPr>
        <w:t xml:space="preserve">statements </w:t>
      </w:r>
      <w:r w:rsidR="003B3C25" w:rsidRPr="001A5525">
        <w:rPr>
          <w:rFonts w:ascii="Times New Roman" w:hAnsi="Times New Roman" w:cs="Times New Roman"/>
          <w:color w:val="000000" w:themeColor="text1"/>
        </w:rPr>
        <w:t xml:space="preserve">about something’s being </w:t>
      </w:r>
      <w:r w:rsidR="00C246BE" w:rsidRPr="001A5525">
        <w:rPr>
          <w:rFonts w:ascii="Times New Roman" w:hAnsi="Times New Roman" w:cs="Times New Roman"/>
          <w:color w:val="000000" w:themeColor="text1"/>
        </w:rPr>
        <w:t xml:space="preserve">good </w:t>
      </w:r>
      <w:r w:rsidR="007971E9" w:rsidRPr="001A5525">
        <w:rPr>
          <w:rFonts w:ascii="Times New Roman" w:hAnsi="Times New Roman" w:cs="Times New Roman"/>
          <w:color w:val="000000" w:themeColor="text1"/>
        </w:rPr>
        <w:t xml:space="preserve">seem to be </w:t>
      </w:r>
      <w:r w:rsidRPr="001A5525">
        <w:rPr>
          <w:rFonts w:ascii="Times New Roman" w:hAnsi="Times New Roman" w:cs="Times New Roman"/>
          <w:color w:val="000000" w:themeColor="text1"/>
        </w:rPr>
        <w:t>very</w:t>
      </w:r>
      <w:r w:rsidR="007971E9" w:rsidRPr="001A5525">
        <w:rPr>
          <w:rFonts w:ascii="Times New Roman" w:hAnsi="Times New Roman" w:cs="Times New Roman"/>
          <w:color w:val="000000" w:themeColor="text1"/>
        </w:rPr>
        <w:t xml:space="preserve"> similar to </w:t>
      </w:r>
      <w:r w:rsidR="003B3C25" w:rsidRPr="001A5525">
        <w:rPr>
          <w:rFonts w:ascii="Times New Roman" w:hAnsi="Times New Roman" w:cs="Times New Roman"/>
          <w:color w:val="000000" w:themeColor="text1"/>
        </w:rPr>
        <w:t>statements about something’s being</w:t>
      </w:r>
      <w:r w:rsidR="00BE7283" w:rsidRPr="001A5525">
        <w:rPr>
          <w:rFonts w:ascii="Times New Roman" w:hAnsi="Times New Roman" w:cs="Times New Roman"/>
          <w:color w:val="000000" w:themeColor="text1"/>
        </w:rPr>
        <w:t xml:space="preserve"> tall or </w:t>
      </w:r>
      <w:r w:rsidR="00F6009C" w:rsidRPr="001A5525">
        <w:rPr>
          <w:rFonts w:ascii="Times New Roman" w:hAnsi="Times New Roman" w:cs="Times New Roman"/>
          <w:color w:val="000000" w:themeColor="text1"/>
        </w:rPr>
        <w:t>cold</w:t>
      </w:r>
      <w:r w:rsidR="001766B4" w:rsidRPr="001A5525">
        <w:rPr>
          <w:rFonts w:ascii="Times New Roman" w:hAnsi="Times New Roman" w:cs="Times New Roman"/>
          <w:color w:val="000000" w:themeColor="text1"/>
        </w:rPr>
        <w:t xml:space="preserve">. </w:t>
      </w:r>
      <w:r w:rsidR="004D7DB0" w:rsidRPr="001A5525">
        <w:rPr>
          <w:rFonts w:ascii="Times New Roman" w:hAnsi="Times New Roman" w:cs="Times New Roman"/>
          <w:color w:val="000000" w:themeColor="text1"/>
        </w:rPr>
        <w:t xml:space="preserve">Words such as </w:t>
      </w:r>
      <w:r w:rsidR="00BE7283" w:rsidRPr="001A5525">
        <w:rPr>
          <w:rFonts w:ascii="Times New Roman" w:hAnsi="Times New Roman" w:cs="Times New Roman"/>
          <w:color w:val="000000" w:themeColor="text1"/>
        </w:rPr>
        <w:t>‘</w:t>
      </w:r>
      <w:r w:rsidR="00C07351" w:rsidRPr="001A5525">
        <w:rPr>
          <w:rFonts w:ascii="Times New Roman" w:hAnsi="Times New Roman" w:cs="Times New Roman"/>
          <w:color w:val="000000" w:themeColor="text1"/>
        </w:rPr>
        <w:t>t</w:t>
      </w:r>
      <w:r w:rsidR="00BE7283" w:rsidRPr="001A5525">
        <w:rPr>
          <w:rFonts w:ascii="Times New Roman" w:hAnsi="Times New Roman" w:cs="Times New Roman"/>
          <w:color w:val="000000" w:themeColor="text1"/>
        </w:rPr>
        <w:t xml:space="preserve">all’, ‘cold’, and ‘good’ </w:t>
      </w:r>
      <w:r w:rsidR="00EC787E" w:rsidRPr="001A5525">
        <w:rPr>
          <w:rFonts w:ascii="Times New Roman" w:hAnsi="Times New Roman" w:cs="Times New Roman"/>
          <w:color w:val="000000" w:themeColor="text1"/>
        </w:rPr>
        <w:t xml:space="preserve">are </w:t>
      </w:r>
      <w:r w:rsidR="004D287D" w:rsidRPr="001A5525">
        <w:rPr>
          <w:rFonts w:ascii="Times New Roman" w:hAnsi="Times New Roman" w:cs="Times New Roman"/>
          <w:color w:val="000000" w:themeColor="text1"/>
        </w:rPr>
        <w:t xml:space="preserve">vague </w:t>
      </w:r>
      <w:r w:rsidR="00EC787E" w:rsidRPr="001A5525">
        <w:rPr>
          <w:rFonts w:ascii="Times New Roman" w:hAnsi="Times New Roman" w:cs="Times New Roman"/>
          <w:color w:val="000000" w:themeColor="text1"/>
        </w:rPr>
        <w:t>gradable adjectives with thresholds</w:t>
      </w:r>
      <w:r w:rsidR="004D7DB0" w:rsidRPr="001A5525">
        <w:rPr>
          <w:rFonts w:ascii="Times New Roman" w:hAnsi="Times New Roman" w:cs="Times New Roman"/>
          <w:color w:val="000000" w:themeColor="text1"/>
        </w:rPr>
        <w:t>. A</w:t>
      </w:r>
      <w:r w:rsidR="00C07351" w:rsidRPr="001A5525">
        <w:rPr>
          <w:rFonts w:ascii="Times New Roman" w:hAnsi="Times New Roman" w:cs="Times New Roman"/>
          <w:color w:val="000000" w:themeColor="text1"/>
        </w:rPr>
        <w:t xml:space="preserve"> good start towards articulating the semantic rules governing them would include something </w:t>
      </w:r>
      <w:r w:rsidR="004D7DB0" w:rsidRPr="001A5525">
        <w:rPr>
          <w:rFonts w:ascii="Times New Roman" w:hAnsi="Times New Roman" w:cs="Times New Roman"/>
          <w:color w:val="000000" w:themeColor="text1"/>
        </w:rPr>
        <w:t>like this:</w:t>
      </w:r>
    </w:p>
    <w:p w14:paraId="3BE40C38" w14:textId="698A360F" w:rsidR="00EC787E" w:rsidRPr="001A5525" w:rsidRDefault="00E44712" w:rsidP="004A7837">
      <w:pPr>
        <w:spacing w:after="240"/>
        <w:ind w:firstLine="720"/>
        <w:rPr>
          <w:rFonts w:ascii="Times New Roman" w:hAnsi="Times New Roman" w:cs="Times New Roman"/>
          <w:color w:val="000000" w:themeColor="text1"/>
        </w:rPr>
      </w:pPr>
      <w:r w:rsidRPr="001A5525">
        <w:rPr>
          <w:rFonts w:ascii="Times New Roman" w:hAnsi="Times New Roman" w:cs="Times New Roman"/>
          <w:smallCaps/>
          <w:color w:val="000000" w:themeColor="text1"/>
        </w:rPr>
        <w:t>scalar rules</w:t>
      </w:r>
      <w:r w:rsidR="00813425" w:rsidRPr="001A5525">
        <w:rPr>
          <w:rFonts w:ascii="Times New Roman" w:hAnsi="Times New Roman" w:cs="Times New Roman"/>
          <w:color w:val="000000" w:themeColor="text1"/>
        </w:rPr>
        <w:tab/>
      </w:r>
      <w:r w:rsidR="00EC787E" w:rsidRPr="001A5525">
        <w:rPr>
          <w:rFonts w:ascii="Times New Roman" w:hAnsi="Times New Roman" w:cs="Times New Roman"/>
          <w:color w:val="000000" w:themeColor="text1"/>
        </w:rPr>
        <w:t>[[x is tall]</w:t>
      </w:r>
      <w:proofErr w:type="gramStart"/>
      <w:r w:rsidR="00EC787E" w:rsidRPr="001A5525">
        <w:rPr>
          <w:rFonts w:ascii="Times New Roman" w:hAnsi="Times New Roman" w:cs="Times New Roman"/>
          <w:color w:val="000000" w:themeColor="text1"/>
        </w:rPr>
        <w:t>]</w:t>
      </w:r>
      <w:r w:rsidR="00EC787E" w:rsidRPr="004E44F7">
        <w:rPr>
          <w:rFonts w:ascii="Times New Roman" w:hAnsi="Times New Roman" w:cs="Times New Roman"/>
          <w:i/>
          <w:color w:val="000000" w:themeColor="text1"/>
          <w:vertAlign w:val="superscript"/>
        </w:rPr>
        <w:t>c</w:t>
      </w:r>
      <w:proofErr w:type="gramEnd"/>
      <w:r w:rsidR="00131AE2" w:rsidRPr="001A5525">
        <w:rPr>
          <w:rFonts w:ascii="Times New Roman" w:hAnsi="Times New Roman" w:cs="Times New Roman"/>
          <w:color w:val="000000" w:themeColor="text1"/>
        </w:rPr>
        <w:t xml:space="preserve"> = T iff </w:t>
      </w:r>
      <w:r w:rsidR="00131AE2" w:rsidRPr="001A5525">
        <w:rPr>
          <w:rFonts w:ascii="Times New Roman" w:hAnsi="Times New Roman" w:cs="Times New Roman"/>
          <w:i/>
          <w:color w:val="000000" w:themeColor="text1"/>
        </w:rPr>
        <w:t>tall</w:t>
      </w:r>
      <w:r w:rsidR="00131AE2" w:rsidRPr="001A5525">
        <w:rPr>
          <w:rFonts w:ascii="Times New Roman" w:hAnsi="Times New Roman" w:cs="Times New Roman"/>
          <w:color w:val="000000" w:themeColor="text1"/>
        </w:rPr>
        <w:t xml:space="preserve">(x) &gt; </w:t>
      </w:r>
      <w:proofErr w:type="spellStart"/>
      <w:r w:rsidR="00131AE2" w:rsidRPr="001A5525">
        <w:rPr>
          <w:rFonts w:ascii="Times New Roman" w:hAnsi="Times New Roman" w:cs="Times New Roman"/>
          <w:i/>
          <w:color w:val="000000" w:themeColor="text1"/>
        </w:rPr>
        <w:t>threshold</w:t>
      </w:r>
      <w:r w:rsidR="001B47B3" w:rsidRPr="001A5525">
        <w:rPr>
          <w:rFonts w:ascii="Times New Roman" w:hAnsi="Times New Roman" w:cs="Times New Roman"/>
          <w:color w:val="000000" w:themeColor="text1"/>
          <w:vertAlign w:val="subscript"/>
        </w:rPr>
        <w:t>c</w:t>
      </w:r>
      <w:proofErr w:type="spellEnd"/>
      <w:r w:rsidR="00EC787E" w:rsidRPr="001A5525">
        <w:rPr>
          <w:rFonts w:ascii="Times New Roman" w:hAnsi="Times New Roman" w:cs="Times New Roman"/>
          <w:color w:val="000000" w:themeColor="text1"/>
        </w:rPr>
        <w:t>(tall)</w:t>
      </w:r>
    </w:p>
    <w:p w14:paraId="6F6494B1" w14:textId="3242AC1A" w:rsidR="00EC787E" w:rsidRPr="001A5525" w:rsidRDefault="00EC787E" w:rsidP="004A7837">
      <w:pPr>
        <w:spacing w:after="240"/>
        <w:ind w:left="1440" w:firstLine="720"/>
        <w:rPr>
          <w:rFonts w:ascii="Times New Roman" w:hAnsi="Times New Roman" w:cs="Times New Roman"/>
          <w:color w:val="000000" w:themeColor="text1"/>
        </w:rPr>
      </w:pPr>
      <w:r w:rsidRPr="001A5525">
        <w:rPr>
          <w:rFonts w:ascii="Times New Roman" w:hAnsi="Times New Roman" w:cs="Times New Roman"/>
          <w:color w:val="000000" w:themeColor="text1"/>
        </w:rPr>
        <w:t>[[</w:t>
      </w:r>
      <w:proofErr w:type="gramStart"/>
      <w:r w:rsidRPr="001A5525">
        <w:rPr>
          <w:rFonts w:ascii="Times New Roman" w:hAnsi="Times New Roman" w:cs="Times New Roman"/>
          <w:color w:val="000000" w:themeColor="text1"/>
        </w:rPr>
        <w:t>x</w:t>
      </w:r>
      <w:proofErr w:type="gramEnd"/>
      <w:r w:rsidRPr="001A5525">
        <w:rPr>
          <w:rFonts w:ascii="Times New Roman" w:hAnsi="Times New Roman" w:cs="Times New Roman"/>
          <w:color w:val="000000" w:themeColor="text1"/>
        </w:rPr>
        <w:t xml:space="preserve"> is cold]]</w:t>
      </w:r>
      <w:r w:rsidRPr="004E44F7">
        <w:rPr>
          <w:rFonts w:ascii="Times New Roman" w:hAnsi="Times New Roman" w:cs="Times New Roman"/>
          <w:i/>
          <w:color w:val="000000" w:themeColor="text1"/>
          <w:vertAlign w:val="superscript"/>
        </w:rPr>
        <w:t>c</w:t>
      </w:r>
      <w:r w:rsidRPr="001A5525">
        <w:rPr>
          <w:rFonts w:ascii="Times New Roman" w:hAnsi="Times New Roman" w:cs="Times New Roman"/>
          <w:color w:val="000000" w:themeColor="text1"/>
        </w:rPr>
        <w:t xml:space="preserve"> = T iff </w:t>
      </w:r>
      <w:r w:rsidRPr="001A5525">
        <w:rPr>
          <w:rFonts w:ascii="Times New Roman" w:hAnsi="Times New Roman" w:cs="Times New Roman"/>
          <w:i/>
          <w:color w:val="000000" w:themeColor="text1"/>
        </w:rPr>
        <w:t>cold</w:t>
      </w:r>
      <w:r w:rsidRPr="001A5525">
        <w:rPr>
          <w:rFonts w:ascii="Times New Roman" w:hAnsi="Times New Roman" w:cs="Times New Roman"/>
          <w:color w:val="000000" w:themeColor="text1"/>
        </w:rPr>
        <w:t xml:space="preserve">(x) &gt; </w:t>
      </w:r>
      <w:proofErr w:type="spellStart"/>
      <w:r w:rsidR="001B47B3" w:rsidRPr="001A5525">
        <w:rPr>
          <w:rFonts w:ascii="Times New Roman" w:hAnsi="Times New Roman" w:cs="Times New Roman"/>
          <w:i/>
          <w:color w:val="000000" w:themeColor="text1"/>
        </w:rPr>
        <w:t>thresh</w:t>
      </w:r>
      <w:r w:rsidR="00131AE2" w:rsidRPr="001A5525">
        <w:rPr>
          <w:rFonts w:ascii="Times New Roman" w:hAnsi="Times New Roman" w:cs="Times New Roman"/>
          <w:i/>
          <w:color w:val="000000" w:themeColor="text1"/>
        </w:rPr>
        <w:t>old</w:t>
      </w:r>
      <w:r w:rsidRPr="001A5525">
        <w:rPr>
          <w:rFonts w:ascii="Times New Roman" w:hAnsi="Times New Roman" w:cs="Times New Roman"/>
          <w:color w:val="000000" w:themeColor="text1"/>
          <w:vertAlign w:val="subscript"/>
        </w:rPr>
        <w:t>c</w:t>
      </w:r>
      <w:proofErr w:type="spellEnd"/>
      <w:r w:rsidRPr="001A5525">
        <w:rPr>
          <w:rFonts w:ascii="Times New Roman" w:hAnsi="Times New Roman" w:cs="Times New Roman"/>
          <w:color w:val="000000" w:themeColor="text1"/>
        </w:rPr>
        <w:t>(cold)</w:t>
      </w:r>
    </w:p>
    <w:p w14:paraId="79348D43" w14:textId="6F0D3A80" w:rsidR="00EC787E" w:rsidRPr="001A5525" w:rsidRDefault="00EC787E" w:rsidP="004A7837">
      <w:pPr>
        <w:spacing w:after="240"/>
        <w:ind w:left="1440" w:firstLine="720"/>
        <w:rPr>
          <w:rFonts w:ascii="Times New Roman" w:hAnsi="Times New Roman" w:cs="Times New Roman"/>
          <w:color w:val="000000" w:themeColor="text1"/>
        </w:rPr>
      </w:pPr>
      <w:r w:rsidRPr="001A5525">
        <w:rPr>
          <w:rFonts w:ascii="Times New Roman" w:hAnsi="Times New Roman" w:cs="Times New Roman"/>
          <w:color w:val="000000" w:themeColor="text1"/>
        </w:rPr>
        <w:t>[[</w:t>
      </w:r>
      <w:proofErr w:type="gramStart"/>
      <w:r w:rsidRPr="001A5525">
        <w:rPr>
          <w:rFonts w:ascii="Times New Roman" w:hAnsi="Times New Roman" w:cs="Times New Roman"/>
          <w:color w:val="000000" w:themeColor="text1"/>
        </w:rPr>
        <w:t>x</w:t>
      </w:r>
      <w:proofErr w:type="gramEnd"/>
      <w:r w:rsidRPr="001A5525">
        <w:rPr>
          <w:rFonts w:ascii="Times New Roman" w:hAnsi="Times New Roman" w:cs="Times New Roman"/>
          <w:color w:val="000000" w:themeColor="text1"/>
        </w:rPr>
        <w:t xml:space="preserve"> is good]]</w:t>
      </w:r>
      <w:bookmarkStart w:id="0" w:name="_GoBack"/>
      <w:r w:rsidRPr="004E44F7">
        <w:rPr>
          <w:rFonts w:ascii="Times New Roman" w:hAnsi="Times New Roman" w:cs="Times New Roman"/>
          <w:i/>
          <w:color w:val="000000" w:themeColor="text1"/>
          <w:vertAlign w:val="superscript"/>
        </w:rPr>
        <w:t>c</w:t>
      </w:r>
      <w:bookmarkEnd w:id="0"/>
      <w:r w:rsidR="001B47B3" w:rsidRPr="001A5525">
        <w:rPr>
          <w:rFonts w:ascii="Times New Roman" w:hAnsi="Times New Roman" w:cs="Times New Roman"/>
          <w:color w:val="000000" w:themeColor="text1"/>
        </w:rPr>
        <w:t xml:space="preserve"> = T iff </w:t>
      </w:r>
      <w:r w:rsidR="001B47B3" w:rsidRPr="001A5525">
        <w:rPr>
          <w:rFonts w:ascii="Times New Roman" w:hAnsi="Times New Roman" w:cs="Times New Roman"/>
          <w:i/>
          <w:color w:val="000000" w:themeColor="text1"/>
        </w:rPr>
        <w:t>good</w:t>
      </w:r>
      <w:r w:rsidR="001B47B3" w:rsidRPr="001A5525">
        <w:rPr>
          <w:rFonts w:ascii="Times New Roman" w:hAnsi="Times New Roman" w:cs="Times New Roman"/>
          <w:color w:val="000000" w:themeColor="text1"/>
        </w:rPr>
        <w:t xml:space="preserve">(x) &gt; </w:t>
      </w:r>
      <w:proofErr w:type="spellStart"/>
      <w:r w:rsidR="001B47B3" w:rsidRPr="001A5525">
        <w:rPr>
          <w:rFonts w:ascii="Times New Roman" w:hAnsi="Times New Roman" w:cs="Times New Roman"/>
          <w:i/>
          <w:color w:val="000000" w:themeColor="text1"/>
        </w:rPr>
        <w:t>threshold</w:t>
      </w:r>
      <w:r w:rsidRPr="001A5525">
        <w:rPr>
          <w:rFonts w:ascii="Times New Roman" w:hAnsi="Times New Roman" w:cs="Times New Roman"/>
          <w:color w:val="000000" w:themeColor="text1"/>
          <w:vertAlign w:val="subscript"/>
        </w:rPr>
        <w:t>c</w:t>
      </w:r>
      <w:proofErr w:type="spellEnd"/>
      <w:r w:rsidRPr="001A5525">
        <w:rPr>
          <w:rFonts w:ascii="Times New Roman" w:hAnsi="Times New Roman" w:cs="Times New Roman"/>
          <w:color w:val="000000" w:themeColor="text1"/>
        </w:rPr>
        <w:t>(good)</w:t>
      </w:r>
    </w:p>
    <w:p w14:paraId="273E0764" w14:textId="77777777" w:rsidR="00C07351" w:rsidRPr="001A5525" w:rsidRDefault="00EC787E"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Where the function </w:t>
      </w:r>
      <w:r w:rsidR="00813425" w:rsidRPr="001A5525">
        <w:rPr>
          <w:rFonts w:ascii="Times New Roman" w:hAnsi="Times New Roman" w:cs="Times New Roman"/>
          <w:i/>
          <w:color w:val="000000" w:themeColor="text1"/>
        </w:rPr>
        <w:t>tall</w:t>
      </w:r>
      <w:r w:rsidR="00C07351" w:rsidRPr="001A5525">
        <w:rPr>
          <w:rFonts w:ascii="Times New Roman" w:hAnsi="Times New Roman" w:cs="Times New Roman"/>
          <w:color w:val="000000" w:themeColor="text1"/>
        </w:rPr>
        <w:t xml:space="preserve">, </w:t>
      </w:r>
      <w:r w:rsidR="00C07351" w:rsidRPr="001A5525">
        <w:rPr>
          <w:rFonts w:ascii="Times New Roman" w:hAnsi="Times New Roman" w:cs="Times New Roman"/>
          <w:i/>
          <w:color w:val="000000" w:themeColor="text1"/>
        </w:rPr>
        <w:t>cold</w:t>
      </w:r>
      <w:r w:rsidR="00C07351" w:rsidRPr="001A5525">
        <w:rPr>
          <w:rFonts w:ascii="Times New Roman" w:hAnsi="Times New Roman" w:cs="Times New Roman"/>
          <w:color w:val="000000" w:themeColor="text1"/>
        </w:rPr>
        <w:t xml:space="preserve">, and </w:t>
      </w:r>
      <w:r w:rsidR="00C07351" w:rsidRPr="001A5525">
        <w:rPr>
          <w:rFonts w:ascii="Times New Roman" w:hAnsi="Times New Roman" w:cs="Times New Roman"/>
          <w:i/>
          <w:color w:val="000000" w:themeColor="text1"/>
        </w:rPr>
        <w:t>good</w:t>
      </w:r>
      <w:r w:rsidRPr="001A5525">
        <w:rPr>
          <w:rFonts w:ascii="Times New Roman" w:hAnsi="Times New Roman" w:cs="Times New Roman"/>
          <w:color w:val="000000" w:themeColor="text1"/>
        </w:rPr>
        <w:t xml:space="preserve"> </w:t>
      </w:r>
      <w:r w:rsidR="00C07351" w:rsidRPr="001A5525">
        <w:rPr>
          <w:rFonts w:ascii="Times New Roman" w:hAnsi="Times New Roman" w:cs="Times New Roman"/>
          <w:color w:val="000000" w:themeColor="text1"/>
        </w:rPr>
        <w:t>take</w:t>
      </w:r>
      <w:r w:rsidR="004215C2" w:rsidRPr="001A5525">
        <w:rPr>
          <w:rFonts w:ascii="Times New Roman" w:hAnsi="Times New Roman" w:cs="Times New Roman"/>
          <w:color w:val="000000" w:themeColor="text1"/>
        </w:rPr>
        <w:t xml:space="preserve"> items and </w:t>
      </w:r>
      <w:r w:rsidRPr="001A5525">
        <w:rPr>
          <w:rFonts w:ascii="Times New Roman" w:hAnsi="Times New Roman" w:cs="Times New Roman"/>
          <w:color w:val="000000" w:themeColor="text1"/>
        </w:rPr>
        <w:t xml:space="preserve">returns a measurement of how </w:t>
      </w:r>
      <w:r w:rsidR="00813425" w:rsidRPr="001A5525">
        <w:rPr>
          <w:rFonts w:ascii="Times New Roman" w:hAnsi="Times New Roman" w:cs="Times New Roman"/>
          <w:color w:val="000000" w:themeColor="text1"/>
        </w:rPr>
        <w:t>tall</w:t>
      </w:r>
      <w:r w:rsidR="00C07351" w:rsidRPr="001A5525">
        <w:rPr>
          <w:rFonts w:ascii="Times New Roman" w:hAnsi="Times New Roman" w:cs="Times New Roman"/>
          <w:color w:val="000000" w:themeColor="text1"/>
        </w:rPr>
        <w:t>, cold, or good</w:t>
      </w:r>
      <w:r w:rsidR="00813425" w:rsidRPr="001A5525">
        <w:rPr>
          <w:rFonts w:ascii="Times New Roman" w:hAnsi="Times New Roman" w:cs="Times New Roman"/>
          <w:color w:val="000000" w:themeColor="text1"/>
        </w:rPr>
        <w:t xml:space="preserve"> </w:t>
      </w:r>
      <w:r w:rsidR="004215C2" w:rsidRPr="001A5525">
        <w:rPr>
          <w:rFonts w:ascii="Times New Roman" w:hAnsi="Times New Roman" w:cs="Times New Roman"/>
          <w:color w:val="000000" w:themeColor="text1"/>
        </w:rPr>
        <w:t xml:space="preserve">they are in some scale for measuring </w:t>
      </w:r>
      <w:r w:rsidR="00813425" w:rsidRPr="001A5525">
        <w:rPr>
          <w:rFonts w:ascii="Times New Roman" w:hAnsi="Times New Roman" w:cs="Times New Roman"/>
          <w:color w:val="000000" w:themeColor="text1"/>
        </w:rPr>
        <w:t>height</w:t>
      </w:r>
      <w:r w:rsidR="00C07351" w:rsidRPr="001A5525">
        <w:rPr>
          <w:rFonts w:ascii="Times New Roman" w:hAnsi="Times New Roman" w:cs="Times New Roman"/>
          <w:color w:val="000000" w:themeColor="text1"/>
        </w:rPr>
        <w:t>, temperature, or value</w:t>
      </w:r>
      <w:r w:rsidR="00813425" w:rsidRPr="001A5525">
        <w:rPr>
          <w:rFonts w:ascii="Times New Roman" w:hAnsi="Times New Roman" w:cs="Times New Roman"/>
          <w:color w:val="000000" w:themeColor="text1"/>
        </w:rPr>
        <w:t xml:space="preserve"> </w:t>
      </w:r>
      <w:r w:rsidR="004215C2" w:rsidRPr="001A5525">
        <w:rPr>
          <w:rFonts w:ascii="Times New Roman" w:hAnsi="Times New Roman" w:cs="Times New Roman"/>
          <w:color w:val="000000" w:themeColor="text1"/>
        </w:rPr>
        <w:t xml:space="preserve">(e.g. </w:t>
      </w:r>
      <w:r w:rsidR="00813425" w:rsidRPr="001A5525">
        <w:rPr>
          <w:rFonts w:ascii="Times New Roman" w:hAnsi="Times New Roman" w:cs="Times New Roman"/>
          <w:color w:val="000000" w:themeColor="text1"/>
        </w:rPr>
        <w:t>feet</w:t>
      </w:r>
      <w:r w:rsidR="00C07351" w:rsidRPr="001A5525">
        <w:rPr>
          <w:rFonts w:ascii="Times New Roman" w:hAnsi="Times New Roman" w:cs="Times New Roman"/>
          <w:color w:val="000000" w:themeColor="text1"/>
        </w:rPr>
        <w:t>, degrees Fahrenheit, or weighted preference satisfaction</w:t>
      </w:r>
      <w:r w:rsidR="00813425" w:rsidRPr="001A5525">
        <w:rPr>
          <w:rFonts w:ascii="Times New Roman" w:hAnsi="Times New Roman" w:cs="Times New Roman"/>
          <w:color w:val="000000" w:themeColor="text1"/>
        </w:rPr>
        <w:t xml:space="preserve">) </w:t>
      </w:r>
      <w:r w:rsidR="001B47B3" w:rsidRPr="001A5525">
        <w:rPr>
          <w:rFonts w:ascii="Times New Roman" w:hAnsi="Times New Roman" w:cs="Times New Roman"/>
          <w:color w:val="000000" w:themeColor="text1"/>
        </w:rPr>
        <w:t xml:space="preserve">and the function </w:t>
      </w:r>
      <w:proofErr w:type="spellStart"/>
      <w:r w:rsidR="001B47B3" w:rsidRPr="001A5525">
        <w:rPr>
          <w:rFonts w:ascii="Times New Roman" w:hAnsi="Times New Roman" w:cs="Times New Roman"/>
          <w:i/>
          <w:color w:val="000000" w:themeColor="text1"/>
        </w:rPr>
        <w:t>threshold</w:t>
      </w:r>
      <w:r w:rsidR="001B47B3" w:rsidRPr="001A5525">
        <w:rPr>
          <w:rFonts w:ascii="Times New Roman" w:hAnsi="Times New Roman" w:cs="Times New Roman"/>
          <w:i/>
          <w:color w:val="000000" w:themeColor="text1"/>
          <w:vertAlign w:val="subscript"/>
        </w:rPr>
        <w:t>c</w:t>
      </w:r>
      <w:proofErr w:type="spellEnd"/>
      <w:r w:rsidR="004215C2" w:rsidRPr="001A5525">
        <w:rPr>
          <w:rFonts w:ascii="Times New Roman" w:hAnsi="Times New Roman" w:cs="Times New Roman"/>
          <w:color w:val="000000" w:themeColor="text1"/>
        </w:rPr>
        <w:t xml:space="preserve"> takes measurement function</w:t>
      </w:r>
      <w:r w:rsidR="00E42F3D" w:rsidRPr="001A5525">
        <w:rPr>
          <w:rFonts w:ascii="Times New Roman" w:hAnsi="Times New Roman" w:cs="Times New Roman"/>
          <w:color w:val="000000" w:themeColor="text1"/>
        </w:rPr>
        <w:t>s</w:t>
      </w:r>
      <w:r w:rsidR="004215C2" w:rsidRPr="001A5525">
        <w:rPr>
          <w:rFonts w:ascii="Times New Roman" w:hAnsi="Times New Roman" w:cs="Times New Roman"/>
          <w:color w:val="000000" w:themeColor="text1"/>
        </w:rPr>
        <w:t xml:space="preserve"> and returns </w:t>
      </w:r>
      <w:r w:rsidR="001B47B3" w:rsidRPr="001A5525">
        <w:rPr>
          <w:rFonts w:ascii="Times New Roman" w:hAnsi="Times New Roman" w:cs="Times New Roman"/>
          <w:color w:val="000000" w:themeColor="text1"/>
        </w:rPr>
        <w:t xml:space="preserve">a </w:t>
      </w:r>
      <w:r w:rsidR="00E44712" w:rsidRPr="001A5525">
        <w:rPr>
          <w:rFonts w:ascii="Times New Roman" w:hAnsi="Times New Roman" w:cs="Times New Roman"/>
          <w:color w:val="000000" w:themeColor="text1"/>
        </w:rPr>
        <w:t>threshold</w:t>
      </w:r>
      <w:r w:rsidR="004215C2" w:rsidRPr="001A5525">
        <w:rPr>
          <w:rFonts w:ascii="Times New Roman" w:hAnsi="Times New Roman" w:cs="Times New Roman"/>
          <w:color w:val="000000" w:themeColor="text1"/>
        </w:rPr>
        <w:t xml:space="preserve"> </w:t>
      </w:r>
      <w:r w:rsidR="004215C2" w:rsidRPr="001A5525">
        <w:rPr>
          <w:rFonts w:ascii="Times New Roman" w:hAnsi="Times New Roman" w:cs="Times New Roman"/>
          <w:color w:val="000000" w:themeColor="text1"/>
        </w:rPr>
        <w:lastRenderedPageBreak/>
        <w:t>degree</w:t>
      </w:r>
      <w:r w:rsidR="001B47B3" w:rsidRPr="001A5525">
        <w:rPr>
          <w:rFonts w:ascii="Times New Roman" w:hAnsi="Times New Roman" w:cs="Times New Roman"/>
          <w:color w:val="000000" w:themeColor="text1"/>
        </w:rPr>
        <w:t xml:space="preserve"> </w:t>
      </w:r>
      <w:r w:rsidR="004215C2" w:rsidRPr="001A5525">
        <w:rPr>
          <w:rFonts w:ascii="Times New Roman" w:hAnsi="Times New Roman" w:cs="Times New Roman"/>
          <w:color w:val="000000" w:themeColor="text1"/>
        </w:rPr>
        <w:t>on the corresponding scale (</w:t>
      </w:r>
      <w:r w:rsidR="001B47B3" w:rsidRPr="001A5525">
        <w:rPr>
          <w:rFonts w:ascii="Times New Roman" w:hAnsi="Times New Roman" w:cs="Times New Roman"/>
          <w:color w:val="000000" w:themeColor="text1"/>
        </w:rPr>
        <w:t>e.g.</w:t>
      </w:r>
      <w:r w:rsidR="004215C2" w:rsidRPr="001A5525">
        <w:rPr>
          <w:rFonts w:ascii="Times New Roman" w:hAnsi="Times New Roman" w:cs="Times New Roman"/>
          <w:color w:val="000000" w:themeColor="text1"/>
        </w:rPr>
        <w:t xml:space="preserve"> how many </w:t>
      </w:r>
      <w:r w:rsidR="00813425" w:rsidRPr="001A5525">
        <w:rPr>
          <w:rFonts w:ascii="Times New Roman" w:hAnsi="Times New Roman" w:cs="Times New Roman"/>
          <w:color w:val="000000" w:themeColor="text1"/>
        </w:rPr>
        <w:t>feet</w:t>
      </w:r>
      <w:r w:rsidR="00C07351" w:rsidRPr="001A5525">
        <w:rPr>
          <w:rFonts w:ascii="Times New Roman" w:hAnsi="Times New Roman" w:cs="Times New Roman"/>
          <w:color w:val="000000" w:themeColor="text1"/>
        </w:rPr>
        <w:t>, degrees F, or weighted preferences</w:t>
      </w:r>
      <w:r w:rsidR="00813425" w:rsidRPr="001A5525">
        <w:rPr>
          <w:rFonts w:ascii="Times New Roman" w:hAnsi="Times New Roman" w:cs="Times New Roman"/>
          <w:color w:val="000000" w:themeColor="text1"/>
        </w:rPr>
        <w:t xml:space="preserve"> </w:t>
      </w:r>
      <w:r w:rsidR="004215C2" w:rsidRPr="001A5525">
        <w:rPr>
          <w:rFonts w:ascii="Times New Roman" w:hAnsi="Times New Roman" w:cs="Times New Roman"/>
          <w:color w:val="000000" w:themeColor="text1"/>
        </w:rPr>
        <w:t xml:space="preserve">an item </w:t>
      </w:r>
      <w:r w:rsidR="00E44712" w:rsidRPr="001A5525">
        <w:rPr>
          <w:rFonts w:ascii="Times New Roman" w:hAnsi="Times New Roman" w:cs="Times New Roman"/>
          <w:color w:val="000000" w:themeColor="text1"/>
        </w:rPr>
        <w:t xml:space="preserve">can </w:t>
      </w:r>
      <w:r w:rsidR="00813425" w:rsidRPr="001A5525">
        <w:rPr>
          <w:rFonts w:ascii="Times New Roman" w:hAnsi="Times New Roman" w:cs="Times New Roman"/>
          <w:color w:val="000000" w:themeColor="text1"/>
        </w:rPr>
        <w:t xml:space="preserve">have </w:t>
      </w:r>
      <w:r w:rsidR="00E44712" w:rsidRPr="001A5525">
        <w:rPr>
          <w:rFonts w:ascii="Times New Roman" w:hAnsi="Times New Roman" w:cs="Times New Roman"/>
          <w:color w:val="000000" w:themeColor="text1"/>
        </w:rPr>
        <w:t xml:space="preserve">and still not </w:t>
      </w:r>
      <w:r w:rsidR="004215C2" w:rsidRPr="001A5525">
        <w:rPr>
          <w:rFonts w:ascii="Times New Roman" w:hAnsi="Times New Roman" w:cs="Times New Roman"/>
          <w:color w:val="000000" w:themeColor="text1"/>
        </w:rPr>
        <w:t xml:space="preserve">be truly said to be </w:t>
      </w:r>
      <w:r w:rsidR="001B47B3" w:rsidRPr="001A5525">
        <w:rPr>
          <w:rFonts w:ascii="Times New Roman" w:hAnsi="Times New Roman" w:cs="Times New Roman"/>
          <w:color w:val="000000" w:themeColor="text1"/>
        </w:rPr>
        <w:t>tall</w:t>
      </w:r>
      <w:r w:rsidR="00C07351" w:rsidRPr="001A5525">
        <w:rPr>
          <w:rFonts w:ascii="Times New Roman" w:hAnsi="Times New Roman" w:cs="Times New Roman"/>
          <w:color w:val="000000" w:themeColor="text1"/>
        </w:rPr>
        <w:t>, cold, or good</w:t>
      </w:r>
      <w:r w:rsidR="004215C2" w:rsidRPr="001A5525">
        <w:rPr>
          <w:rFonts w:ascii="Times New Roman" w:hAnsi="Times New Roman" w:cs="Times New Roman"/>
          <w:color w:val="000000" w:themeColor="text1"/>
        </w:rPr>
        <w:t>).</w:t>
      </w:r>
      <w:r w:rsidR="00E44712" w:rsidRPr="001A5525">
        <w:rPr>
          <w:rStyle w:val="FootnoteReference"/>
          <w:rFonts w:ascii="Times New Roman" w:hAnsi="Times New Roman" w:cs="Times New Roman"/>
          <w:color w:val="000000" w:themeColor="text1"/>
        </w:rPr>
        <w:footnoteReference w:id="12"/>
      </w:r>
      <w:r w:rsidR="004215C2" w:rsidRPr="001A5525">
        <w:rPr>
          <w:rFonts w:ascii="Times New Roman" w:hAnsi="Times New Roman" w:cs="Times New Roman"/>
          <w:color w:val="000000" w:themeColor="text1"/>
        </w:rPr>
        <w:t xml:space="preserve"> </w:t>
      </w:r>
    </w:p>
    <w:p w14:paraId="034D52F0" w14:textId="02679BC7" w:rsidR="00E44712" w:rsidRPr="001A5525" w:rsidRDefault="00C07351"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As we know, s</w:t>
      </w:r>
      <w:r w:rsidR="001B47B3" w:rsidRPr="001A5525">
        <w:rPr>
          <w:rFonts w:ascii="Times New Roman" w:hAnsi="Times New Roman" w:cs="Times New Roman"/>
          <w:color w:val="000000" w:themeColor="text1"/>
        </w:rPr>
        <w:t xml:space="preserve">calar adjectives are generally </w:t>
      </w:r>
      <w:r w:rsidR="00E44712" w:rsidRPr="001A5525">
        <w:rPr>
          <w:rFonts w:ascii="Times New Roman" w:hAnsi="Times New Roman" w:cs="Times New Roman"/>
          <w:color w:val="000000" w:themeColor="text1"/>
        </w:rPr>
        <w:t>context sensitive in the sense that how</w:t>
      </w:r>
      <w:r w:rsidR="00E42F3D" w:rsidRPr="001A5525">
        <w:rPr>
          <w:rFonts w:ascii="Times New Roman" w:hAnsi="Times New Roman" w:cs="Times New Roman"/>
          <w:color w:val="000000" w:themeColor="text1"/>
        </w:rPr>
        <w:t xml:space="preserve"> tall, cold</w:t>
      </w:r>
      <w:r w:rsidR="00813425" w:rsidRPr="001A5525">
        <w:rPr>
          <w:rFonts w:ascii="Times New Roman" w:hAnsi="Times New Roman" w:cs="Times New Roman"/>
          <w:color w:val="000000" w:themeColor="text1"/>
        </w:rPr>
        <w:t xml:space="preserve">, </w:t>
      </w:r>
      <w:r w:rsidR="001B47B3" w:rsidRPr="001A5525">
        <w:rPr>
          <w:rFonts w:ascii="Times New Roman" w:hAnsi="Times New Roman" w:cs="Times New Roman"/>
          <w:color w:val="000000" w:themeColor="text1"/>
        </w:rPr>
        <w:t xml:space="preserve">good, etc. </w:t>
      </w:r>
      <w:r w:rsidR="00E44712" w:rsidRPr="001A5525">
        <w:rPr>
          <w:rFonts w:ascii="Times New Roman" w:hAnsi="Times New Roman" w:cs="Times New Roman"/>
          <w:color w:val="000000" w:themeColor="text1"/>
        </w:rPr>
        <w:t xml:space="preserve">something needs to be in order to be truly said to be, tall, cold, </w:t>
      </w:r>
      <w:r w:rsidR="001B47B3" w:rsidRPr="001A5525">
        <w:rPr>
          <w:rFonts w:ascii="Times New Roman" w:hAnsi="Times New Roman" w:cs="Times New Roman"/>
          <w:color w:val="000000" w:themeColor="text1"/>
        </w:rPr>
        <w:t xml:space="preserve">good, etc. </w:t>
      </w:r>
      <w:r w:rsidR="00E44712" w:rsidRPr="001A5525">
        <w:rPr>
          <w:rFonts w:ascii="Times New Roman" w:hAnsi="Times New Roman" w:cs="Times New Roman"/>
          <w:color w:val="000000" w:themeColor="text1"/>
        </w:rPr>
        <w:t>will vary from conversational co</w:t>
      </w:r>
      <w:r w:rsidR="00801B4D" w:rsidRPr="001A5525">
        <w:rPr>
          <w:rFonts w:ascii="Times New Roman" w:hAnsi="Times New Roman" w:cs="Times New Roman"/>
          <w:color w:val="000000" w:themeColor="text1"/>
        </w:rPr>
        <w:t>ntext to conversational context</w:t>
      </w:r>
      <w:r w:rsidR="004D287D" w:rsidRPr="001A5525">
        <w:rPr>
          <w:rFonts w:ascii="Times New Roman" w:hAnsi="Times New Roman" w:cs="Times New Roman"/>
          <w:color w:val="000000" w:themeColor="text1"/>
        </w:rPr>
        <w:t>; and even within context vagueness can mean that there are borderline cases</w:t>
      </w:r>
      <w:r w:rsidR="00801B4D" w:rsidRPr="001A5525">
        <w:rPr>
          <w:rFonts w:ascii="Times New Roman" w:hAnsi="Times New Roman" w:cs="Times New Roman"/>
          <w:color w:val="000000" w:themeColor="text1"/>
        </w:rPr>
        <w:t xml:space="preserve">. </w:t>
      </w:r>
      <w:r w:rsidR="001766B4" w:rsidRPr="001A5525">
        <w:rPr>
          <w:rFonts w:ascii="Times New Roman" w:hAnsi="Times New Roman" w:cs="Times New Roman"/>
          <w:color w:val="000000" w:themeColor="text1"/>
        </w:rPr>
        <w:t xml:space="preserve">Moreover, as Geach </w:t>
      </w:r>
      <w:r w:rsidR="00E44712" w:rsidRPr="001A5525">
        <w:rPr>
          <w:rFonts w:ascii="Times New Roman" w:hAnsi="Times New Roman" w:cs="Times New Roman"/>
          <w:color w:val="000000" w:themeColor="text1"/>
        </w:rPr>
        <w:t>(</w:t>
      </w:r>
      <w:r w:rsidR="004D287D" w:rsidRPr="001A5525">
        <w:rPr>
          <w:rFonts w:ascii="Times New Roman" w:hAnsi="Times New Roman" w:cs="Times New Roman"/>
          <w:color w:val="000000" w:themeColor="text1"/>
        </w:rPr>
        <w:t>1956</w:t>
      </w:r>
      <w:r w:rsidR="00E44712" w:rsidRPr="001A5525">
        <w:rPr>
          <w:rFonts w:ascii="Times New Roman" w:hAnsi="Times New Roman" w:cs="Times New Roman"/>
          <w:color w:val="000000" w:themeColor="text1"/>
        </w:rPr>
        <w:t xml:space="preserve">) </w:t>
      </w:r>
      <w:r w:rsidR="001766B4" w:rsidRPr="001A5525">
        <w:rPr>
          <w:rFonts w:ascii="Times New Roman" w:hAnsi="Times New Roman" w:cs="Times New Roman"/>
          <w:color w:val="000000" w:themeColor="text1"/>
        </w:rPr>
        <w:t xml:space="preserve">stressed, most if not all uses of </w:t>
      </w:r>
      <w:r w:rsidR="00E44712" w:rsidRPr="001A5525">
        <w:rPr>
          <w:rFonts w:ascii="Times New Roman" w:hAnsi="Times New Roman" w:cs="Times New Roman"/>
          <w:color w:val="000000" w:themeColor="text1"/>
        </w:rPr>
        <w:t>these adjectives</w:t>
      </w:r>
      <w:r w:rsidR="001766B4" w:rsidRPr="001A5525">
        <w:rPr>
          <w:rFonts w:ascii="Times New Roman" w:hAnsi="Times New Roman" w:cs="Times New Roman"/>
          <w:color w:val="000000" w:themeColor="text1"/>
        </w:rPr>
        <w:t xml:space="preserve"> </w:t>
      </w:r>
      <w:r w:rsidR="003B3C25" w:rsidRPr="001A5525">
        <w:rPr>
          <w:rFonts w:ascii="Times New Roman" w:hAnsi="Times New Roman" w:cs="Times New Roman"/>
          <w:color w:val="000000" w:themeColor="text1"/>
        </w:rPr>
        <w:t xml:space="preserve">need </w:t>
      </w:r>
      <w:r w:rsidR="00E65FE4" w:rsidRPr="001A5525">
        <w:rPr>
          <w:rFonts w:ascii="Times New Roman" w:hAnsi="Times New Roman" w:cs="Times New Roman"/>
          <w:color w:val="000000" w:themeColor="text1"/>
        </w:rPr>
        <w:t xml:space="preserve">implicit (if not explicit) determination of </w:t>
      </w:r>
      <w:r w:rsidR="001766B4" w:rsidRPr="001A5525">
        <w:rPr>
          <w:rFonts w:ascii="Times New Roman" w:hAnsi="Times New Roman" w:cs="Times New Roman"/>
          <w:color w:val="000000" w:themeColor="text1"/>
        </w:rPr>
        <w:t xml:space="preserve">the category of thing being evaluated </w:t>
      </w:r>
      <w:r w:rsidR="003B3C25" w:rsidRPr="001A5525">
        <w:rPr>
          <w:rFonts w:ascii="Times New Roman" w:hAnsi="Times New Roman" w:cs="Times New Roman"/>
          <w:color w:val="000000" w:themeColor="text1"/>
        </w:rPr>
        <w:t>before we have any idea what is being said</w:t>
      </w:r>
      <w:r w:rsidR="00E44712" w:rsidRPr="001A5525">
        <w:rPr>
          <w:rFonts w:ascii="Times New Roman" w:hAnsi="Times New Roman" w:cs="Times New Roman"/>
          <w:color w:val="000000" w:themeColor="text1"/>
        </w:rPr>
        <w:t>. So</w:t>
      </w:r>
      <w:r w:rsidR="007971E9" w:rsidRPr="001A5525">
        <w:rPr>
          <w:rFonts w:ascii="Times New Roman" w:hAnsi="Times New Roman" w:cs="Times New Roman"/>
          <w:color w:val="000000" w:themeColor="text1"/>
        </w:rPr>
        <w:t>,</w:t>
      </w:r>
      <w:r w:rsidR="00E44712" w:rsidRPr="001A5525">
        <w:rPr>
          <w:rFonts w:ascii="Times New Roman" w:hAnsi="Times New Roman" w:cs="Times New Roman"/>
          <w:color w:val="000000" w:themeColor="text1"/>
        </w:rPr>
        <w:t xml:space="preserve"> before context can even shift the threshold</w:t>
      </w:r>
      <w:r w:rsidR="007971E9" w:rsidRPr="001A5525">
        <w:rPr>
          <w:rFonts w:ascii="Times New Roman" w:hAnsi="Times New Roman" w:cs="Times New Roman"/>
          <w:color w:val="000000" w:themeColor="text1"/>
        </w:rPr>
        <w:t>,</w:t>
      </w:r>
      <w:r w:rsidR="00E44712" w:rsidRPr="001A5525">
        <w:rPr>
          <w:rFonts w:ascii="Times New Roman" w:hAnsi="Times New Roman" w:cs="Times New Roman"/>
          <w:color w:val="000000" w:themeColor="text1"/>
        </w:rPr>
        <w:t xml:space="preserve"> it needs to fix the category of items being evaluated as</w:t>
      </w:r>
      <w:r w:rsidR="001B47B3" w:rsidRPr="001A5525">
        <w:rPr>
          <w:rFonts w:ascii="Times New Roman" w:hAnsi="Times New Roman" w:cs="Times New Roman"/>
          <w:color w:val="000000" w:themeColor="text1"/>
        </w:rPr>
        <w:t xml:space="preserve"> tall, cold, </w:t>
      </w:r>
      <w:r w:rsidR="00E44712" w:rsidRPr="001A5525">
        <w:rPr>
          <w:rFonts w:ascii="Times New Roman" w:hAnsi="Times New Roman" w:cs="Times New Roman"/>
          <w:color w:val="000000" w:themeColor="text1"/>
        </w:rPr>
        <w:t>good</w:t>
      </w:r>
      <w:r w:rsidR="001B47B3" w:rsidRPr="001A5525">
        <w:rPr>
          <w:rFonts w:ascii="Times New Roman" w:hAnsi="Times New Roman" w:cs="Times New Roman"/>
          <w:color w:val="000000" w:themeColor="text1"/>
        </w:rPr>
        <w:t>, etc</w:t>
      </w:r>
      <w:r w:rsidR="00E44712" w:rsidRPr="001A5525">
        <w:rPr>
          <w:rFonts w:ascii="Times New Roman" w:hAnsi="Times New Roman" w:cs="Times New Roman"/>
          <w:color w:val="000000" w:themeColor="text1"/>
        </w:rPr>
        <w:t>.</w:t>
      </w:r>
      <w:r w:rsidR="004D287D" w:rsidRPr="001A5525">
        <w:rPr>
          <w:rStyle w:val="FootnoteReference"/>
          <w:rFonts w:ascii="Times New Roman" w:hAnsi="Times New Roman" w:cs="Times New Roman"/>
          <w:color w:val="000000" w:themeColor="text1"/>
        </w:rPr>
        <w:footnoteReference w:id="13"/>
      </w:r>
    </w:p>
    <w:p w14:paraId="190DC071" w14:textId="77777777" w:rsidR="0008646A" w:rsidRPr="001A5525" w:rsidRDefault="008F1844"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So i</w:t>
      </w:r>
      <w:r w:rsidR="001B47B3" w:rsidRPr="001A5525">
        <w:rPr>
          <w:rFonts w:ascii="Times New Roman" w:hAnsi="Times New Roman" w:cs="Times New Roman"/>
          <w:color w:val="000000" w:themeColor="text1"/>
        </w:rPr>
        <w:t>t</w:t>
      </w:r>
      <w:r w:rsidR="0008646A" w:rsidRPr="001A5525">
        <w:rPr>
          <w:rFonts w:ascii="Times New Roman" w:hAnsi="Times New Roman" w:cs="Times New Roman"/>
          <w:color w:val="000000" w:themeColor="text1"/>
        </w:rPr>
        <w:t xml:space="preserve"> i</w:t>
      </w:r>
      <w:r w:rsidR="001B47B3" w:rsidRPr="001A5525">
        <w:rPr>
          <w:rFonts w:ascii="Times New Roman" w:hAnsi="Times New Roman" w:cs="Times New Roman"/>
          <w:color w:val="000000" w:themeColor="text1"/>
        </w:rPr>
        <w:t>s obviously wrong to think that saying something is tall, cold, or good is to provide a context-independent description of reality. However, o</w:t>
      </w:r>
      <w:r w:rsidR="00813425" w:rsidRPr="001A5525">
        <w:rPr>
          <w:rFonts w:ascii="Times New Roman" w:hAnsi="Times New Roman" w:cs="Times New Roman"/>
          <w:color w:val="000000" w:themeColor="text1"/>
        </w:rPr>
        <w:t xml:space="preserve">nce context does its work, </w:t>
      </w:r>
      <w:r w:rsidR="00CA55A8" w:rsidRPr="001A5525">
        <w:rPr>
          <w:rFonts w:ascii="Times New Roman" w:hAnsi="Times New Roman" w:cs="Times New Roman"/>
          <w:color w:val="000000" w:themeColor="text1"/>
        </w:rPr>
        <w:t xml:space="preserve">it is </w:t>
      </w:r>
      <w:r w:rsidR="00072098" w:rsidRPr="001A5525">
        <w:rPr>
          <w:rFonts w:ascii="Times New Roman" w:hAnsi="Times New Roman" w:cs="Times New Roman"/>
          <w:color w:val="000000" w:themeColor="text1"/>
        </w:rPr>
        <w:t>very natural</w:t>
      </w:r>
      <w:r w:rsidR="00CA55A8" w:rsidRPr="001A5525">
        <w:rPr>
          <w:rFonts w:ascii="Times New Roman" w:hAnsi="Times New Roman" w:cs="Times New Roman"/>
          <w:color w:val="000000" w:themeColor="text1"/>
        </w:rPr>
        <w:t xml:space="preserve"> to see ordinary uses of at least some of these adjectives as straightforwardly descriptive. After all, saying that </w:t>
      </w:r>
      <w:r w:rsidR="00072098" w:rsidRPr="001A5525">
        <w:rPr>
          <w:rFonts w:ascii="Times New Roman" w:hAnsi="Times New Roman" w:cs="Times New Roman"/>
          <w:color w:val="000000" w:themeColor="text1"/>
        </w:rPr>
        <w:t xml:space="preserve">LeBron James </w:t>
      </w:r>
      <w:r w:rsidR="00CA55A8" w:rsidRPr="001A5525">
        <w:rPr>
          <w:rFonts w:ascii="Times New Roman" w:hAnsi="Times New Roman" w:cs="Times New Roman"/>
          <w:color w:val="000000" w:themeColor="text1"/>
        </w:rPr>
        <w:t xml:space="preserve">is tall </w:t>
      </w:r>
      <w:r w:rsidR="001B47B3" w:rsidRPr="001A5525">
        <w:rPr>
          <w:rFonts w:ascii="Times New Roman" w:hAnsi="Times New Roman" w:cs="Times New Roman"/>
          <w:color w:val="000000" w:themeColor="text1"/>
        </w:rPr>
        <w:t xml:space="preserve">in a context where we’re talking about </w:t>
      </w:r>
      <w:r w:rsidR="00DB6D29" w:rsidRPr="001A5525">
        <w:rPr>
          <w:rFonts w:ascii="Times New Roman" w:hAnsi="Times New Roman" w:cs="Times New Roman"/>
          <w:color w:val="000000" w:themeColor="text1"/>
        </w:rPr>
        <w:t xml:space="preserve">all </w:t>
      </w:r>
      <w:r w:rsidR="001B47B3" w:rsidRPr="001A5525">
        <w:rPr>
          <w:rFonts w:ascii="Times New Roman" w:hAnsi="Times New Roman" w:cs="Times New Roman"/>
          <w:color w:val="000000" w:themeColor="text1"/>
        </w:rPr>
        <w:t xml:space="preserve">men </w:t>
      </w:r>
      <w:r w:rsidR="00CA55A8" w:rsidRPr="001A5525">
        <w:rPr>
          <w:rFonts w:ascii="Times New Roman" w:hAnsi="Times New Roman" w:cs="Times New Roman"/>
          <w:color w:val="000000" w:themeColor="text1"/>
        </w:rPr>
        <w:t xml:space="preserve">or that </w:t>
      </w:r>
      <w:r w:rsidR="00072098" w:rsidRPr="001A5525">
        <w:rPr>
          <w:rFonts w:ascii="Times New Roman" w:hAnsi="Times New Roman" w:cs="Times New Roman"/>
          <w:color w:val="000000" w:themeColor="text1"/>
        </w:rPr>
        <w:t xml:space="preserve">Vancouver </w:t>
      </w:r>
      <w:r w:rsidR="00CA55A8" w:rsidRPr="001A5525">
        <w:rPr>
          <w:rFonts w:ascii="Times New Roman" w:hAnsi="Times New Roman" w:cs="Times New Roman"/>
          <w:color w:val="000000" w:themeColor="text1"/>
        </w:rPr>
        <w:t xml:space="preserve">is cold </w:t>
      </w:r>
      <w:r w:rsidR="001B47B3" w:rsidRPr="001A5525">
        <w:rPr>
          <w:rFonts w:ascii="Times New Roman" w:hAnsi="Times New Roman" w:cs="Times New Roman"/>
          <w:color w:val="000000" w:themeColor="text1"/>
        </w:rPr>
        <w:t xml:space="preserve">in a context where we’re talking about North American cities </w:t>
      </w:r>
      <w:r w:rsidR="0008646A" w:rsidRPr="001A5525">
        <w:rPr>
          <w:rFonts w:ascii="Times New Roman" w:hAnsi="Times New Roman" w:cs="Times New Roman"/>
          <w:color w:val="000000" w:themeColor="text1"/>
        </w:rPr>
        <w:t xml:space="preserve">in January </w:t>
      </w:r>
      <w:r w:rsidR="00CA55A8" w:rsidRPr="001A5525">
        <w:rPr>
          <w:rFonts w:ascii="Times New Roman" w:hAnsi="Times New Roman" w:cs="Times New Roman"/>
          <w:color w:val="000000" w:themeColor="text1"/>
        </w:rPr>
        <w:t>would normally be regarded in metaethics</w:t>
      </w:r>
      <w:r w:rsidR="00801B4D" w:rsidRPr="001A5525">
        <w:rPr>
          <w:rFonts w:ascii="Times New Roman" w:hAnsi="Times New Roman" w:cs="Times New Roman"/>
          <w:color w:val="000000" w:themeColor="text1"/>
        </w:rPr>
        <w:t xml:space="preserve"> as paradigmatic descriptive statements</w:t>
      </w:r>
      <w:r w:rsidR="00CA55A8" w:rsidRPr="001A5525">
        <w:rPr>
          <w:rFonts w:ascii="Times New Roman" w:hAnsi="Times New Roman" w:cs="Times New Roman"/>
          <w:color w:val="000000" w:themeColor="text1"/>
        </w:rPr>
        <w:t>.</w:t>
      </w:r>
      <w:r w:rsidR="00801B4D" w:rsidRPr="001A5525">
        <w:rPr>
          <w:rFonts w:ascii="Times New Roman" w:hAnsi="Times New Roman" w:cs="Times New Roman"/>
          <w:color w:val="000000" w:themeColor="text1"/>
        </w:rPr>
        <w:t xml:space="preserve"> </w:t>
      </w:r>
      <w:r w:rsidR="00072098" w:rsidRPr="001A5525">
        <w:rPr>
          <w:rFonts w:ascii="Times New Roman" w:hAnsi="Times New Roman" w:cs="Times New Roman"/>
          <w:color w:val="000000" w:themeColor="text1"/>
        </w:rPr>
        <w:t xml:space="preserve">These are </w:t>
      </w:r>
      <w:r w:rsidR="007971E9" w:rsidRPr="001A5525">
        <w:rPr>
          <w:rFonts w:ascii="Times New Roman" w:hAnsi="Times New Roman" w:cs="Times New Roman"/>
          <w:color w:val="000000" w:themeColor="text1"/>
        </w:rPr>
        <w:t xml:space="preserve">precisely </w:t>
      </w:r>
      <w:r w:rsidR="00072098" w:rsidRPr="001A5525">
        <w:rPr>
          <w:rFonts w:ascii="Times New Roman" w:hAnsi="Times New Roman" w:cs="Times New Roman"/>
          <w:color w:val="000000" w:themeColor="text1"/>
        </w:rPr>
        <w:t>the kinds of statements with which e</w:t>
      </w:r>
      <w:r w:rsidR="00801B4D" w:rsidRPr="001A5525">
        <w:rPr>
          <w:rFonts w:ascii="Times New Roman" w:hAnsi="Times New Roman" w:cs="Times New Roman"/>
          <w:color w:val="000000" w:themeColor="text1"/>
        </w:rPr>
        <w:t xml:space="preserve">xpressivists contrast </w:t>
      </w:r>
      <w:r w:rsidR="00072098" w:rsidRPr="001A5525">
        <w:rPr>
          <w:rFonts w:ascii="Times New Roman" w:hAnsi="Times New Roman" w:cs="Times New Roman"/>
          <w:color w:val="000000" w:themeColor="text1"/>
        </w:rPr>
        <w:t>normative and evaluative statements</w:t>
      </w:r>
      <w:r w:rsidR="00801B4D" w:rsidRPr="001A5525">
        <w:rPr>
          <w:rFonts w:ascii="Times New Roman" w:hAnsi="Times New Roman" w:cs="Times New Roman"/>
          <w:color w:val="000000" w:themeColor="text1"/>
        </w:rPr>
        <w:t xml:space="preserve">. </w:t>
      </w:r>
    </w:p>
    <w:p w14:paraId="182C6F90" w14:textId="757EC918" w:rsidR="00BE7283" w:rsidRPr="001A5525" w:rsidRDefault="00801B4D"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For this reason, </w:t>
      </w:r>
      <w:r w:rsidR="00072098" w:rsidRPr="001A5525">
        <w:rPr>
          <w:rFonts w:ascii="Times New Roman" w:hAnsi="Times New Roman" w:cs="Times New Roman"/>
          <w:color w:val="000000" w:themeColor="text1"/>
        </w:rPr>
        <w:t xml:space="preserve">representationalism </w:t>
      </w:r>
      <w:r w:rsidR="007971E9" w:rsidRPr="001A5525">
        <w:rPr>
          <w:rFonts w:ascii="Times New Roman" w:hAnsi="Times New Roman" w:cs="Times New Roman"/>
          <w:color w:val="000000" w:themeColor="text1"/>
        </w:rPr>
        <w:t xml:space="preserve">would seem to </w:t>
      </w:r>
      <w:r w:rsidR="00072098" w:rsidRPr="001A5525">
        <w:rPr>
          <w:rFonts w:ascii="Times New Roman" w:hAnsi="Times New Roman" w:cs="Times New Roman"/>
          <w:color w:val="000000" w:themeColor="text1"/>
        </w:rPr>
        <w:t>provide the default interpretation of the scalar rules</w:t>
      </w:r>
      <w:r w:rsidR="008F1844" w:rsidRPr="001A5525">
        <w:rPr>
          <w:rFonts w:ascii="Times New Roman" w:hAnsi="Times New Roman" w:cs="Times New Roman"/>
          <w:color w:val="000000" w:themeColor="text1"/>
        </w:rPr>
        <w:t xml:space="preserve"> for ‘tall’ and ‘cold’</w:t>
      </w:r>
      <w:r w:rsidR="00072098" w:rsidRPr="001A5525">
        <w:rPr>
          <w:rFonts w:ascii="Times New Roman" w:hAnsi="Times New Roman" w:cs="Times New Roman"/>
          <w:color w:val="000000" w:themeColor="text1"/>
        </w:rPr>
        <w:t xml:space="preserve">. </w:t>
      </w:r>
      <w:r w:rsidR="0008646A" w:rsidRPr="001A5525">
        <w:rPr>
          <w:rFonts w:ascii="Times New Roman" w:hAnsi="Times New Roman" w:cs="Times New Roman"/>
          <w:color w:val="000000" w:themeColor="text1"/>
        </w:rPr>
        <w:t xml:space="preserve">The representationalist view, recall, is that the rules above </w:t>
      </w:r>
      <w:r w:rsidR="00072098" w:rsidRPr="001A5525">
        <w:rPr>
          <w:rFonts w:ascii="Times New Roman" w:hAnsi="Times New Roman" w:cs="Times New Roman"/>
          <w:color w:val="000000" w:themeColor="text1"/>
        </w:rPr>
        <w:t xml:space="preserve">are correct </w:t>
      </w:r>
      <w:r w:rsidR="0008646A" w:rsidRPr="001A5525">
        <w:rPr>
          <w:rFonts w:ascii="Times New Roman" w:hAnsi="Times New Roman" w:cs="Times New Roman"/>
          <w:color w:val="000000" w:themeColor="text1"/>
        </w:rPr>
        <w:t xml:space="preserve">(assuming they are) </w:t>
      </w:r>
      <w:r w:rsidR="007971E9" w:rsidRPr="001A5525">
        <w:rPr>
          <w:rFonts w:ascii="Times New Roman" w:hAnsi="Times New Roman" w:cs="Times New Roman"/>
          <w:color w:val="000000" w:themeColor="text1"/>
        </w:rPr>
        <w:t xml:space="preserve">because </w:t>
      </w:r>
      <w:r w:rsidR="00072098" w:rsidRPr="001A5525">
        <w:rPr>
          <w:rFonts w:ascii="Times New Roman" w:hAnsi="Times New Roman" w:cs="Times New Roman"/>
          <w:color w:val="000000" w:themeColor="text1"/>
        </w:rPr>
        <w:t xml:space="preserve">they articulate how reality must be in order for the relevant statements to be true. </w:t>
      </w:r>
      <w:r w:rsidR="008F1844" w:rsidRPr="001A5525">
        <w:rPr>
          <w:rFonts w:ascii="Times New Roman" w:hAnsi="Times New Roman" w:cs="Times New Roman"/>
          <w:color w:val="000000" w:themeColor="text1"/>
        </w:rPr>
        <w:t>It’s important to note, however, that</w:t>
      </w:r>
      <w:r w:rsidR="00BE7283" w:rsidRPr="001A5525">
        <w:rPr>
          <w:rFonts w:ascii="Times New Roman" w:hAnsi="Times New Roman" w:cs="Times New Roman"/>
          <w:color w:val="000000" w:themeColor="text1"/>
        </w:rPr>
        <w:t xml:space="preserve"> the predicted truth conditions for statements about something’s being tall or cold include reference to a measurement scale and threshold. This is provided by context of utterance, and so part of</w:t>
      </w:r>
      <w:r w:rsidR="00C07351" w:rsidRPr="001A5525">
        <w:rPr>
          <w:rFonts w:ascii="Times New Roman" w:hAnsi="Times New Roman" w:cs="Times New Roman"/>
          <w:color w:val="000000" w:themeColor="text1"/>
        </w:rPr>
        <w:t xml:space="preserve"> what these statements describe – assuming that they are descriptive – </w:t>
      </w:r>
      <w:r w:rsidR="00BE7283" w:rsidRPr="001A5525">
        <w:rPr>
          <w:rFonts w:ascii="Times New Roman" w:hAnsi="Times New Roman" w:cs="Times New Roman"/>
          <w:color w:val="000000" w:themeColor="text1"/>
        </w:rPr>
        <w:t>is how something relates in its degree of height or temperature to the threshold on a contextually determined scale.</w:t>
      </w:r>
    </w:p>
    <w:p w14:paraId="6FD182F1" w14:textId="7AC9F7E8" w:rsidR="00BE7283" w:rsidRPr="001A5525" w:rsidRDefault="00072098"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T</w:t>
      </w:r>
      <w:r w:rsidR="00E42F3D" w:rsidRPr="001A5525">
        <w:rPr>
          <w:rFonts w:ascii="Times New Roman" w:hAnsi="Times New Roman" w:cs="Times New Roman"/>
          <w:color w:val="000000" w:themeColor="text1"/>
        </w:rPr>
        <w:t xml:space="preserve">urning to the scalar rule for ‘good’, </w:t>
      </w:r>
      <w:r w:rsidR="00BE7283" w:rsidRPr="001A5525">
        <w:rPr>
          <w:rFonts w:ascii="Times New Roman" w:hAnsi="Times New Roman" w:cs="Times New Roman"/>
          <w:color w:val="000000" w:themeColor="text1"/>
        </w:rPr>
        <w:t xml:space="preserve">does the plausibility of the descriptivist view about ‘tall’ and ‘cold’ </w:t>
      </w:r>
      <w:r w:rsidR="00544A3A" w:rsidRPr="001A5525">
        <w:rPr>
          <w:rFonts w:ascii="Times New Roman" w:hAnsi="Times New Roman" w:cs="Times New Roman"/>
          <w:color w:val="000000" w:themeColor="text1"/>
        </w:rPr>
        <w:t xml:space="preserve">mean we should also </w:t>
      </w:r>
      <w:r w:rsidR="0008646A" w:rsidRPr="001A5525">
        <w:rPr>
          <w:rFonts w:ascii="Times New Roman" w:hAnsi="Times New Roman" w:cs="Times New Roman"/>
          <w:color w:val="000000" w:themeColor="text1"/>
        </w:rPr>
        <w:t xml:space="preserve">embrace </w:t>
      </w:r>
      <w:r w:rsidR="00E42F3D" w:rsidRPr="001A5525">
        <w:rPr>
          <w:rFonts w:ascii="Times New Roman" w:hAnsi="Times New Roman" w:cs="Times New Roman"/>
          <w:color w:val="000000" w:themeColor="text1"/>
        </w:rPr>
        <w:t>a form of metaethical d</w:t>
      </w:r>
      <w:r w:rsidR="0008646A" w:rsidRPr="001A5525">
        <w:rPr>
          <w:rFonts w:ascii="Times New Roman" w:hAnsi="Times New Roman" w:cs="Times New Roman"/>
          <w:color w:val="000000" w:themeColor="text1"/>
        </w:rPr>
        <w:t xml:space="preserve">escriptivism, </w:t>
      </w:r>
      <w:r w:rsidR="00717F3D" w:rsidRPr="001A5525">
        <w:rPr>
          <w:rFonts w:ascii="Times New Roman" w:hAnsi="Times New Roman" w:cs="Times New Roman"/>
          <w:color w:val="000000" w:themeColor="text1"/>
        </w:rPr>
        <w:t>according to which</w:t>
      </w:r>
      <w:r w:rsidR="0008646A" w:rsidRPr="001A5525">
        <w:rPr>
          <w:rFonts w:ascii="Times New Roman" w:hAnsi="Times New Roman" w:cs="Times New Roman"/>
          <w:color w:val="000000" w:themeColor="text1"/>
        </w:rPr>
        <w:t xml:space="preserve"> the </w:t>
      </w:r>
      <w:r w:rsidR="00C07351" w:rsidRPr="001A5525">
        <w:rPr>
          <w:rFonts w:ascii="Times New Roman" w:hAnsi="Times New Roman" w:cs="Times New Roman"/>
          <w:color w:val="000000" w:themeColor="text1"/>
        </w:rPr>
        <w:t xml:space="preserve">scalar </w:t>
      </w:r>
      <w:r w:rsidR="0008646A" w:rsidRPr="001A5525">
        <w:rPr>
          <w:rFonts w:ascii="Times New Roman" w:hAnsi="Times New Roman" w:cs="Times New Roman"/>
          <w:color w:val="000000" w:themeColor="text1"/>
        </w:rPr>
        <w:t xml:space="preserve">rule </w:t>
      </w:r>
      <w:r w:rsidR="00BE7283" w:rsidRPr="001A5525">
        <w:rPr>
          <w:rFonts w:ascii="Times New Roman" w:hAnsi="Times New Roman" w:cs="Times New Roman"/>
          <w:color w:val="000000" w:themeColor="text1"/>
        </w:rPr>
        <w:t xml:space="preserve">for ‘good’ is interpreted as articulating </w:t>
      </w:r>
      <w:r w:rsidR="0008646A" w:rsidRPr="001A5525">
        <w:rPr>
          <w:rFonts w:ascii="Times New Roman" w:hAnsi="Times New Roman" w:cs="Times New Roman"/>
          <w:color w:val="000000" w:themeColor="text1"/>
        </w:rPr>
        <w:t xml:space="preserve">the </w:t>
      </w:r>
      <w:r w:rsidR="0008646A" w:rsidRPr="001A5525">
        <w:rPr>
          <w:rFonts w:ascii="Times New Roman" w:hAnsi="Times New Roman" w:cs="Times New Roman"/>
          <w:i/>
          <w:color w:val="000000" w:themeColor="text1"/>
        </w:rPr>
        <w:t xml:space="preserve">evaluative </w:t>
      </w:r>
      <w:r w:rsidR="0008646A" w:rsidRPr="001A5525">
        <w:rPr>
          <w:rFonts w:ascii="Times New Roman" w:hAnsi="Times New Roman" w:cs="Times New Roman"/>
          <w:color w:val="000000" w:themeColor="text1"/>
        </w:rPr>
        <w:t>way reality has to be in order for the relevant statements to be true? Maybe</w:t>
      </w:r>
      <w:r w:rsidR="00B20DBF" w:rsidRPr="001A5525">
        <w:rPr>
          <w:rFonts w:ascii="Times New Roman" w:hAnsi="Times New Roman" w:cs="Times New Roman"/>
          <w:color w:val="000000" w:themeColor="text1"/>
        </w:rPr>
        <w:t>,</w:t>
      </w:r>
      <w:r w:rsidR="0008646A" w:rsidRPr="001A5525">
        <w:rPr>
          <w:rFonts w:ascii="Times New Roman" w:hAnsi="Times New Roman" w:cs="Times New Roman"/>
          <w:color w:val="000000" w:themeColor="text1"/>
        </w:rPr>
        <w:t xml:space="preserve"> but</w:t>
      </w:r>
      <w:r w:rsidR="00B20DBF" w:rsidRPr="001A5525">
        <w:rPr>
          <w:rFonts w:ascii="Times New Roman" w:hAnsi="Times New Roman" w:cs="Times New Roman"/>
          <w:color w:val="000000" w:themeColor="text1"/>
        </w:rPr>
        <w:t xml:space="preserve"> there does seem to </w:t>
      </w:r>
      <w:r w:rsidR="0008646A" w:rsidRPr="001A5525">
        <w:rPr>
          <w:rFonts w:ascii="Times New Roman" w:hAnsi="Times New Roman" w:cs="Times New Roman"/>
          <w:color w:val="000000" w:themeColor="text1"/>
        </w:rPr>
        <w:t xml:space="preserve">me to </w:t>
      </w:r>
      <w:r w:rsidR="00B20DBF" w:rsidRPr="001A5525">
        <w:rPr>
          <w:rFonts w:ascii="Times New Roman" w:hAnsi="Times New Roman" w:cs="Times New Roman"/>
          <w:color w:val="000000" w:themeColor="text1"/>
        </w:rPr>
        <w:t xml:space="preserve">be a difference between describing the verdicts of some </w:t>
      </w:r>
      <w:r w:rsidR="0008646A" w:rsidRPr="001A5525">
        <w:rPr>
          <w:rFonts w:ascii="Times New Roman" w:hAnsi="Times New Roman" w:cs="Times New Roman"/>
          <w:color w:val="000000" w:themeColor="text1"/>
        </w:rPr>
        <w:t xml:space="preserve">way of measuring value </w:t>
      </w:r>
      <w:r w:rsidR="00B20DBF" w:rsidRPr="001A5525">
        <w:rPr>
          <w:rFonts w:ascii="Times New Roman" w:hAnsi="Times New Roman" w:cs="Times New Roman"/>
          <w:color w:val="000000" w:themeColor="text1"/>
        </w:rPr>
        <w:t>and making a genuinely evaluative statement</w:t>
      </w:r>
      <w:r w:rsidR="00BE7283" w:rsidRPr="001A5525">
        <w:rPr>
          <w:rFonts w:ascii="Times New Roman" w:hAnsi="Times New Roman" w:cs="Times New Roman"/>
          <w:color w:val="000000" w:themeColor="text1"/>
        </w:rPr>
        <w:t>.</w:t>
      </w:r>
      <w:r w:rsidR="004D287D" w:rsidRPr="001A5525">
        <w:rPr>
          <w:rStyle w:val="FootnoteReference"/>
          <w:rFonts w:ascii="Times New Roman" w:hAnsi="Times New Roman" w:cs="Times New Roman"/>
          <w:color w:val="000000" w:themeColor="text1"/>
        </w:rPr>
        <w:footnoteReference w:id="14"/>
      </w:r>
      <w:r w:rsidR="00BE7283" w:rsidRPr="001A5525">
        <w:rPr>
          <w:rFonts w:ascii="Times New Roman" w:hAnsi="Times New Roman" w:cs="Times New Roman"/>
          <w:color w:val="000000" w:themeColor="text1"/>
        </w:rPr>
        <w:t xml:space="preserve"> One can make the former without endorsing the </w:t>
      </w:r>
      <w:r w:rsidR="00BE7283" w:rsidRPr="001A5525">
        <w:rPr>
          <w:rFonts w:ascii="Times New Roman" w:hAnsi="Times New Roman" w:cs="Times New Roman"/>
          <w:color w:val="000000" w:themeColor="text1"/>
        </w:rPr>
        <w:lastRenderedPageBreak/>
        <w:t>verdicts</w:t>
      </w:r>
      <w:r w:rsidR="00432136" w:rsidRPr="001A5525">
        <w:rPr>
          <w:rFonts w:ascii="Times New Roman" w:hAnsi="Times New Roman" w:cs="Times New Roman"/>
          <w:color w:val="000000" w:themeColor="text1"/>
        </w:rPr>
        <w:t xml:space="preserve">, whereas the latter seems to carry some </w:t>
      </w:r>
      <w:r w:rsidR="0099505B" w:rsidRPr="001A5525">
        <w:rPr>
          <w:rFonts w:ascii="Times New Roman" w:hAnsi="Times New Roman" w:cs="Times New Roman"/>
          <w:color w:val="000000" w:themeColor="text1"/>
        </w:rPr>
        <w:t xml:space="preserve">conceptual </w:t>
      </w:r>
      <w:r w:rsidR="00432136" w:rsidRPr="001A5525">
        <w:rPr>
          <w:rFonts w:ascii="Times New Roman" w:hAnsi="Times New Roman" w:cs="Times New Roman"/>
          <w:color w:val="000000" w:themeColor="text1"/>
        </w:rPr>
        <w:t>connection to what there is reason to do, think, or feel</w:t>
      </w:r>
      <w:r w:rsidR="00154626" w:rsidRPr="001A5525">
        <w:rPr>
          <w:rFonts w:ascii="Times New Roman" w:hAnsi="Times New Roman" w:cs="Times New Roman"/>
          <w:color w:val="000000" w:themeColor="text1"/>
        </w:rPr>
        <w:t>. We can all recognize that</w:t>
      </w:r>
      <w:r w:rsidR="00F957A4" w:rsidRPr="001A5525">
        <w:rPr>
          <w:rFonts w:ascii="Times New Roman" w:hAnsi="Times New Roman" w:cs="Times New Roman"/>
          <w:color w:val="000000" w:themeColor="text1"/>
        </w:rPr>
        <w:t>, as a murder weapon,</w:t>
      </w:r>
      <w:r w:rsidR="00154626" w:rsidRPr="001A5525">
        <w:rPr>
          <w:rFonts w:ascii="Times New Roman" w:hAnsi="Times New Roman" w:cs="Times New Roman"/>
          <w:color w:val="000000" w:themeColor="text1"/>
        </w:rPr>
        <w:t xml:space="preserve"> poison is </w:t>
      </w:r>
      <w:r w:rsidR="00F957A4" w:rsidRPr="001A5525">
        <w:rPr>
          <w:rFonts w:ascii="Times New Roman" w:hAnsi="Times New Roman" w:cs="Times New Roman"/>
          <w:color w:val="000000" w:themeColor="text1"/>
        </w:rPr>
        <w:t xml:space="preserve">good, </w:t>
      </w:r>
      <w:r w:rsidR="00154626" w:rsidRPr="001A5525">
        <w:rPr>
          <w:rFonts w:ascii="Times New Roman" w:hAnsi="Times New Roman" w:cs="Times New Roman"/>
          <w:color w:val="000000" w:themeColor="text1"/>
        </w:rPr>
        <w:t>without being forced to accept that there is any reason to use poison to murder</w:t>
      </w:r>
      <w:r w:rsidR="00432136" w:rsidRPr="001A5525">
        <w:rPr>
          <w:rFonts w:ascii="Times New Roman" w:hAnsi="Times New Roman" w:cs="Times New Roman"/>
          <w:color w:val="000000" w:themeColor="text1"/>
        </w:rPr>
        <w:t xml:space="preserve"> or to admire those who do so</w:t>
      </w:r>
      <w:r w:rsidR="00154626" w:rsidRPr="001A5525">
        <w:rPr>
          <w:rFonts w:ascii="Times New Roman" w:hAnsi="Times New Roman" w:cs="Times New Roman"/>
          <w:color w:val="000000" w:themeColor="text1"/>
        </w:rPr>
        <w:t>.</w:t>
      </w:r>
      <w:r w:rsidR="00353BF6" w:rsidRPr="001A5525">
        <w:rPr>
          <w:rFonts w:ascii="Times New Roman" w:hAnsi="Times New Roman" w:cs="Times New Roman"/>
          <w:color w:val="000000" w:themeColor="text1"/>
        </w:rPr>
        <w:t xml:space="preserve"> </w:t>
      </w:r>
      <w:r w:rsidR="00C07351" w:rsidRPr="001A5525">
        <w:rPr>
          <w:rFonts w:ascii="Times New Roman" w:hAnsi="Times New Roman" w:cs="Times New Roman"/>
          <w:color w:val="000000" w:themeColor="text1"/>
        </w:rPr>
        <w:t>And someone who really thinks that saving for their retir</w:t>
      </w:r>
      <w:r w:rsidR="00F957A4" w:rsidRPr="001A5525">
        <w:rPr>
          <w:rFonts w:ascii="Times New Roman" w:hAnsi="Times New Roman" w:cs="Times New Roman"/>
          <w:color w:val="000000" w:themeColor="text1"/>
        </w:rPr>
        <w:t>ement is</w:t>
      </w:r>
      <w:r w:rsidR="00C07351" w:rsidRPr="001A5525">
        <w:rPr>
          <w:rFonts w:ascii="Times New Roman" w:hAnsi="Times New Roman" w:cs="Times New Roman"/>
          <w:color w:val="000000" w:themeColor="text1"/>
        </w:rPr>
        <w:t xml:space="preserve"> good would seem to be irrational or unreasonable or deluded if they deny any preference or inclination to save for their retirement.</w:t>
      </w:r>
    </w:p>
    <w:p w14:paraId="0C379490" w14:textId="19E4EBD4" w:rsidR="00B90D6D" w:rsidRPr="001A5525" w:rsidRDefault="00E42F3D"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Above, I argued that a broader </w:t>
      </w:r>
      <w:proofErr w:type="spellStart"/>
      <w:r w:rsidRPr="001A5525">
        <w:rPr>
          <w:rFonts w:ascii="Times New Roman" w:hAnsi="Times New Roman" w:cs="Times New Roman"/>
          <w:color w:val="000000" w:themeColor="text1"/>
        </w:rPr>
        <w:t>nonrepresentationalism</w:t>
      </w:r>
      <w:proofErr w:type="spellEnd"/>
      <w:r w:rsidRPr="001A5525">
        <w:rPr>
          <w:rFonts w:ascii="Times New Roman" w:hAnsi="Times New Roman" w:cs="Times New Roman"/>
          <w:color w:val="000000" w:themeColor="text1"/>
        </w:rPr>
        <w:t xml:space="preserve"> could make sense of descriptive </w:t>
      </w:r>
      <w:r w:rsidRPr="001A5525">
        <w:rPr>
          <w:rFonts w:ascii="Times New Roman" w:hAnsi="Times New Roman" w:cs="Times New Roman"/>
          <w:i/>
          <w:color w:val="000000" w:themeColor="text1"/>
        </w:rPr>
        <w:t>and</w:t>
      </w:r>
      <w:r w:rsidRPr="001A5525">
        <w:rPr>
          <w:rFonts w:ascii="Times New Roman" w:hAnsi="Times New Roman" w:cs="Times New Roman"/>
          <w:color w:val="000000" w:themeColor="text1"/>
        </w:rPr>
        <w:t xml:space="preserve"> nondescriptive uses of ‘ought’</w:t>
      </w:r>
      <w:r w:rsidR="00AE2951" w:rsidRPr="001A5525">
        <w:rPr>
          <w:rFonts w:ascii="Times New Roman" w:hAnsi="Times New Roman" w:cs="Times New Roman"/>
          <w:color w:val="000000" w:themeColor="text1"/>
        </w:rPr>
        <w:t>.</w:t>
      </w:r>
      <w:r w:rsidRPr="001A5525">
        <w:rPr>
          <w:rFonts w:ascii="Times New Roman" w:hAnsi="Times New Roman" w:cs="Times New Roman"/>
          <w:color w:val="000000" w:themeColor="text1"/>
        </w:rPr>
        <w:t xml:space="preserve"> The idea was to interpret </w:t>
      </w:r>
      <w:r w:rsidR="00B90D6D" w:rsidRPr="001A5525">
        <w:rPr>
          <w:rFonts w:ascii="Times New Roman" w:hAnsi="Times New Roman" w:cs="Times New Roman"/>
          <w:color w:val="000000" w:themeColor="text1"/>
        </w:rPr>
        <w:t xml:space="preserve">the truth conditions predicted by standard </w:t>
      </w:r>
      <w:r w:rsidRPr="001A5525">
        <w:rPr>
          <w:rFonts w:ascii="Times New Roman" w:hAnsi="Times New Roman" w:cs="Times New Roman"/>
          <w:color w:val="000000" w:themeColor="text1"/>
        </w:rPr>
        <w:t xml:space="preserve">semantic rules </w:t>
      </w:r>
      <w:r w:rsidR="00B90D6D" w:rsidRPr="001A5525">
        <w:rPr>
          <w:rFonts w:ascii="Times New Roman" w:hAnsi="Times New Roman" w:cs="Times New Roman"/>
          <w:color w:val="000000" w:themeColor="text1"/>
        </w:rPr>
        <w:t xml:space="preserve">articulating something other than the way reality has to be in order for the relevant statements to be true but also to allow that this “something other” could sometimes </w:t>
      </w:r>
      <w:r w:rsidR="00C85740" w:rsidRPr="001A5525">
        <w:rPr>
          <w:rFonts w:ascii="Times New Roman" w:hAnsi="Times New Roman" w:cs="Times New Roman"/>
          <w:color w:val="000000" w:themeColor="text1"/>
        </w:rPr>
        <w:t xml:space="preserve">but not always </w:t>
      </w:r>
      <w:r w:rsidR="00B90D6D" w:rsidRPr="001A5525">
        <w:rPr>
          <w:rFonts w:ascii="Times New Roman" w:hAnsi="Times New Roman" w:cs="Times New Roman"/>
          <w:color w:val="000000" w:themeColor="text1"/>
        </w:rPr>
        <w:t xml:space="preserve">carry ontological commitment. Even though I’m inclined to think that </w:t>
      </w:r>
      <w:r w:rsidR="00F957A4" w:rsidRPr="001A5525">
        <w:rPr>
          <w:rFonts w:ascii="Times New Roman" w:hAnsi="Times New Roman" w:cs="Times New Roman"/>
          <w:color w:val="000000" w:themeColor="text1"/>
        </w:rPr>
        <w:t>‘good’ is used descriptively more than ‘ought’</w:t>
      </w:r>
      <w:r w:rsidR="00CE0F71" w:rsidRPr="001A5525">
        <w:rPr>
          <w:rFonts w:ascii="Times New Roman" w:hAnsi="Times New Roman" w:cs="Times New Roman"/>
          <w:color w:val="000000" w:themeColor="text1"/>
        </w:rPr>
        <w:t xml:space="preserve">, this theoretical structure can </w:t>
      </w:r>
      <w:r w:rsidR="00F957A4" w:rsidRPr="001A5525">
        <w:rPr>
          <w:rFonts w:ascii="Times New Roman" w:hAnsi="Times New Roman" w:cs="Times New Roman"/>
          <w:color w:val="000000" w:themeColor="text1"/>
        </w:rPr>
        <w:t xml:space="preserve">clearly </w:t>
      </w:r>
      <w:r w:rsidR="00CE0F71" w:rsidRPr="001A5525">
        <w:rPr>
          <w:rFonts w:ascii="Times New Roman" w:hAnsi="Times New Roman" w:cs="Times New Roman"/>
          <w:color w:val="000000" w:themeColor="text1"/>
        </w:rPr>
        <w:t>be extended to cover both descriptive and nondescriptive uses of ‘good’.</w:t>
      </w:r>
    </w:p>
    <w:p w14:paraId="19C52DE9" w14:textId="3DEEF66C" w:rsidR="00B90D6D" w:rsidRPr="001A5525" w:rsidRDefault="00C85740"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One way to do this would be </w:t>
      </w:r>
      <w:r w:rsidR="00353BF6" w:rsidRPr="001A5525">
        <w:rPr>
          <w:rFonts w:ascii="Times New Roman" w:hAnsi="Times New Roman" w:cs="Times New Roman"/>
          <w:color w:val="000000" w:themeColor="text1"/>
        </w:rPr>
        <w:t>to use a</w:t>
      </w:r>
      <w:r w:rsidR="00CE0F71" w:rsidRPr="001A5525">
        <w:rPr>
          <w:rFonts w:ascii="Times New Roman" w:hAnsi="Times New Roman" w:cs="Times New Roman"/>
          <w:color w:val="000000" w:themeColor="text1"/>
        </w:rPr>
        <w:t xml:space="preserve"> soph</w:t>
      </w:r>
      <w:r w:rsidR="00207E9E" w:rsidRPr="001A5525">
        <w:rPr>
          <w:rFonts w:ascii="Times New Roman" w:hAnsi="Times New Roman" w:cs="Times New Roman"/>
          <w:color w:val="000000" w:themeColor="text1"/>
        </w:rPr>
        <w:t>isticated form of expressivism.</w:t>
      </w:r>
      <w:r w:rsidR="00CE0F71" w:rsidRPr="001A5525">
        <w:rPr>
          <w:rFonts w:ascii="Times New Roman" w:hAnsi="Times New Roman" w:cs="Times New Roman"/>
          <w:color w:val="000000" w:themeColor="text1"/>
        </w:rPr>
        <w:t xml:space="preserve"> That is</w:t>
      </w:r>
      <w:r w:rsidR="00C41BDF" w:rsidRPr="001A5525">
        <w:rPr>
          <w:rFonts w:ascii="Times New Roman" w:hAnsi="Times New Roman" w:cs="Times New Roman"/>
          <w:color w:val="000000" w:themeColor="text1"/>
        </w:rPr>
        <w:t>,</w:t>
      </w:r>
      <w:r w:rsidR="00CE0F71" w:rsidRPr="001A5525">
        <w:rPr>
          <w:rFonts w:ascii="Times New Roman" w:hAnsi="Times New Roman" w:cs="Times New Roman"/>
          <w:color w:val="000000" w:themeColor="text1"/>
        </w:rPr>
        <w:t xml:space="preserve"> we </w:t>
      </w:r>
      <w:r w:rsidR="00353BF6" w:rsidRPr="001A5525">
        <w:rPr>
          <w:rFonts w:ascii="Times New Roman" w:hAnsi="Times New Roman" w:cs="Times New Roman"/>
          <w:color w:val="000000" w:themeColor="text1"/>
        </w:rPr>
        <w:t xml:space="preserve">might </w:t>
      </w:r>
      <w:r w:rsidR="00CE0F71" w:rsidRPr="001A5525">
        <w:rPr>
          <w:rFonts w:ascii="Times New Roman" w:hAnsi="Times New Roman" w:cs="Times New Roman"/>
          <w:color w:val="000000" w:themeColor="text1"/>
        </w:rPr>
        <w:t xml:space="preserve">interpret the scalar rule for ‘good’ as telling us what </w:t>
      </w:r>
      <w:r w:rsidR="002560FC" w:rsidRPr="001A5525">
        <w:rPr>
          <w:rFonts w:ascii="Times New Roman" w:hAnsi="Times New Roman" w:cs="Times New Roman"/>
          <w:color w:val="000000" w:themeColor="text1"/>
        </w:rPr>
        <w:t>thoughts someone</w:t>
      </w:r>
      <w:r w:rsidR="00CE0F71" w:rsidRPr="001A5525">
        <w:rPr>
          <w:rFonts w:ascii="Times New Roman" w:hAnsi="Times New Roman" w:cs="Times New Roman"/>
          <w:color w:val="000000" w:themeColor="text1"/>
        </w:rPr>
        <w:t xml:space="preserve"> has to </w:t>
      </w:r>
      <w:r w:rsidR="002560FC" w:rsidRPr="001A5525">
        <w:rPr>
          <w:rFonts w:ascii="Times New Roman" w:hAnsi="Times New Roman" w:cs="Times New Roman"/>
          <w:color w:val="000000" w:themeColor="text1"/>
        </w:rPr>
        <w:t>have</w:t>
      </w:r>
      <w:r w:rsidR="00CE0F71" w:rsidRPr="001A5525">
        <w:rPr>
          <w:rFonts w:ascii="Times New Roman" w:hAnsi="Times New Roman" w:cs="Times New Roman"/>
          <w:color w:val="000000" w:themeColor="text1"/>
        </w:rPr>
        <w:t xml:space="preserve">, in order to be using good-statements in accordance with the core communicative rules of English. But we go on to argue that, while some thoughts that something is good are thoughts about the way reality is, not all thoughts that something is good need to be </w:t>
      </w:r>
      <w:r w:rsidRPr="001A5525">
        <w:rPr>
          <w:rFonts w:ascii="Times New Roman" w:hAnsi="Times New Roman" w:cs="Times New Roman"/>
          <w:color w:val="000000" w:themeColor="text1"/>
        </w:rPr>
        <w:t>like that</w:t>
      </w:r>
      <w:r w:rsidR="00CE0F71" w:rsidRPr="001A5525">
        <w:rPr>
          <w:rFonts w:ascii="Times New Roman" w:hAnsi="Times New Roman" w:cs="Times New Roman"/>
          <w:color w:val="000000" w:themeColor="text1"/>
        </w:rPr>
        <w:t>. More precisely, for those uses of ‘good’ that look to be descriptions of the verdicts of a contextually supplied system of values</w:t>
      </w:r>
      <w:r w:rsidR="00B440DE" w:rsidRPr="001A5525">
        <w:rPr>
          <w:rFonts w:ascii="Times New Roman" w:hAnsi="Times New Roman" w:cs="Times New Roman"/>
          <w:color w:val="000000" w:themeColor="text1"/>
        </w:rPr>
        <w:t xml:space="preserve"> (e.g. “</w:t>
      </w:r>
      <w:r w:rsidR="00F957A4" w:rsidRPr="001A5525">
        <w:rPr>
          <w:rFonts w:ascii="Times New Roman" w:hAnsi="Times New Roman" w:cs="Times New Roman"/>
          <w:color w:val="000000" w:themeColor="text1"/>
        </w:rPr>
        <w:t xml:space="preserve">As a </w:t>
      </w:r>
      <w:r w:rsidR="00B440DE" w:rsidRPr="001A5525">
        <w:rPr>
          <w:rFonts w:ascii="Times New Roman" w:hAnsi="Times New Roman" w:cs="Times New Roman"/>
          <w:color w:val="000000" w:themeColor="text1"/>
        </w:rPr>
        <w:t>murder weapon</w:t>
      </w:r>
      <w:r w:rsidR="00F957A4" w:rsidRPr="001A5525">
        <w:rPr>
          <w:rFonts w:ascii="Times New Roman" w:hAnsi="Times New Roman" w:cs="Times New Roman"/>
          <w:color w:val="000000" w:themeColor="text1"/>
        </w:rPr>
        <w:t xml:space="preserve"> poison is good</w:t>
      </w:r>
      <w:r w:rsidR="00B440DE" w:rsidRPr="001A5525">
        <w:rPr>
          <w:rFonts w:ascii="Times New Roman" w:hAnsi="Times New Roman" w:cs="Times New Roman"/>
          <w:color w:val="000000" w:themeColor="text1"/>
        </w:rPr>
        <w:t xml:space="preserve">”), the sophisticated expressivist says that these thoughts are representational and the statements expressing them are ontologically committing. </w:t>
      </w:r>
      <w:r w:rsidR="00C41BDF" w:rsidRPr="001A5525">
        <w:rPr>
          <w:rFonts w:ascii="Times New Roman" w:hAnsi="Times New Roman" w:cs="Times New Roman"/>
          <w:color w:val="000000" w:themeColor="text1"/>
        </w:rPr>
        <w:t xml:space="preserve">However, that leaves room for </w:t>
      </w:r>
      <w:r w:rsidR="00353BF6" w:rsidRPr="001A5525">
        <w:rPr>
          <w:rFonts w:ascii="Times New Roman" w:hAnsi="Times New Roman" w:cs="Times New Roman"/>
          <w:color w:val="000000" w:themeColor="text1"/>
        </w:rPr>
        <w:t xml:space="preserve">the expressivist </w:t>
      </w:r>
      <w:r w:rsidR="00C41BDF" w:rsidRPr="001A5525">
        <w:rPr>
          <w:rFonts w:ascii="Times New Roman" w:hAnsi="Times New Roman" w:cs="Times New Roman"/>
          <w:color w:val="000000" w:themeColor="text1"/>
        </w:rPr>
        <w:t>to argue that other uses of good (</w:t>
      </w:r>
      <w:r w:rsidR="00F957A4" w:rsidRPr="001A5525">
        <w:rPr>
          <w:rFonts w:ascii="Times New Roman" w:hAnsi="Times New Roman" w:cs="Times New Roman"/>
          <w:color w:val="000000" w:themeColor="text1"/>
        </w:rPr>
        <w:t>e.g. “Saving for retirement is good”</w:t>
      </w:r>
      <w:r w:rsidR="00C41BDF" w:rsidRPr="001A5525">
        <w:rPr>
          <w:rFonts w:ascii="Times New Roman" w:hAnsi="Times New Roman" w:cs="Times New Roman"/>
          <w:color w:val="000000" w:themeColor="text1"/>
        </w:rPr>
        <w:t>) express thoughts</w:t>
      </w:r>
      <w:r w:rsidR="00A52138" w:rsidRPr="001A5525">
        <w:rPr>
          <w:rFonts w:ascii="Times New Roman" w:hAnsi="Times New Roman" w:cs="Times New Roman"/>
          <w:color w:val="000000" w:themeColor="text1"/>
        </w:rPr>
        <w:t xml:space="preserve"> that are not representational.</w:t>
      </w:r>
      <w:r w:rsidR="00C41BDF" w:rsidRPr="001A5525">
        <w:rPr>
          <w:rFonts w:ascii="Times New Roman" w:hAnsi="Times New Roman" w:cs="Times New Roman"/>
          <w:color w:val="000000" w:themeColor="text1"/>
        </w:rPr>
        <w:t xml:space="preserve"> What makes t</w:t>
      </w:r>
      <w:r w:rsidR="00207E9E" w:rsidRPr="001A5525">
        <w:rPr>
          <w:rFonts w:ascii="Times New Roman" w:hAnsi="Times New Roman" w:cs="Times New Roman"/>
          <w:color w:val="000000" w:themeColor="text1"/>
        </w:rPr>
        <w:t>hem nonrepresentational?</w:t>
      </w:r>
      <w:r w:rsidR="00C41BDF" w:rsidRPr="001A5525">
        <w:rPr>
          <w:rFonts w:ascii="Times New Roman" w:hAnsi="Times New Roman" w:cs="Times New Roman"/>
          <w:color w:val="000000" w:themeColor="text1"/>
        </w:rPr>
        <w:t xml:space="preserve"> Maybe </w:t>
      </w:r>
      <w:r w:rsidR="00A52138" w:rsidRPr="001A5525">
        <w:rPr>
          <w:rFonts w:ascii="Times New Roman" w:hAnsi="Times New Roman" w:cs="Times New Roman"/>
          <w:color w:val="000000" w:themeColor="text1"/>
        </w:rPr>
        <w:t xml:space="preserve">the expressivist can convince us that </w:t>
      </w:r>
      <w:r w:rsidR="002560FC" w:rsidRPr="001A5525">
        <w:rPr>
          <w:rFonts w:ascii="Times New Roman" w:hAnsi="Times New Roman" w:cs="Times New Roman"/>
          <w:color w:val="000000" w:themeColor="text1"/>
        </w:rPr>
        <w:t>these thoughts</w:t>
      </w:r>
      <w:r w:rsidR="00C41BDF" w:rsidRPr="001A5525">
        <w:rPr>
          <w:rFonts w:ascii="Times New Roman" w:hAnsi="Times New Roman" w:cs="Times New Roman"/>
          <w:color w:val="000000" w:themeColor="text1"/>
        </w:rPr>
        <w:t xml:space="preserve"> play a </w:t>
      </w:r>
      <w:r w:rsidR="004A7837" w:rsidRPr="001A5525">
        <w:rPr>
          <w:rFonts w:ascii="Times New Roman" w:hAnsi="Times New Roman" w:cs="Times New Roman"/>
          <w:color w:val="000000" w:themeColor="text1"/>
        </w:rPr>
        <w:t xml:space="preserve">distinctive functional </w:t>
      </w:r>
      <w:r w:rsidR="00C41BDF" w:rsidRPr="001A5525">
        <w:rPr>
          <w:rFonts w:ascii="Times New Roman" w:hAnsi="Times New Roman" w:cs="Times New Roman"/>
          <w:color w:val="000000" w:themeColor="text1"/>
        </w:rPr>
        <w:t xml:space="preserve">role </w:t>
      </w:r>
      <w:r w:rsidR="00A52138" w:rsidRPr="001A5525">
        <w:rPr>
          <w:rFonts w:ascii="Times New Roman" w:hAnsi="Times New Roman" w:cs="Times New Roman"/>
          <w:color w:val="000000" w:themeColor="text1"/>
        </w:rPr>
        <w:t xml:space="preserve">in our cognitive economies </w:t>
      </w:r>
      <w:r w:rsidR="00C41BDF" w:rsidRPr="001A5525">
        <w:rPr>
          <w:rFonts w:ascii="Times New Roman" w:hAnsi="Times New Roman" w:cs="Times New Roman"/>
          <w:color w:val="000000" w:themeColor="text1"/>
        </w:rPr>
        <w:t>more like sophisticated preferences than representations of reality.</w:t>
      </w:r>
      <w:r w:rsidR="004D7DB0" w:rsidRPr="001A5525">
        <w:rPr>
          <w:rStyle w:val="FootnoteReference"/>
          <w:rFonts w:ascii="Times New Roman" w:hAnsi="Times New Roman" w:cs="Times New Roman"/>
          <w:color w:val="000000" w:themeColor="text1"/>
        </w:rPr>
        <w:footnoteReference w:id="15"/>
      </w:r>
    </w:p>
    <w:p w14:paraId="561642F8" w14:textId="57AB328B" w:rsidR="00432136" w:rsidRPr="001A5525" w:rsidRDefault="00207E9E"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This sophisticated form of expressivism is attractive for the way it can accept the semantic similarity between ‘tall’, ‘cold’, and ‘good’, and for the way it can use the scalar rule for ‘good’ to treat some good-statements as descripti</w:t>
      </w:r>
      <w:r w:rsidR="00A52138" w:rsidRPr="001A5525">
        <w:rPr>
          <w:rFonts w:ascii="Times New Roman" w:hAnsi="Times New Roman" w:cs="Times New Roman"/>
          <w:color w:val="000000" w:themeColor="text1"/>
        </w:rPr>
        <w:t>ve and other as nondescriptive.</w:t>
      </w:r>
      <w:r w:rsidRPr="001A5525">
        <w:rPr>
          <w:rFonts w:ascii="Times New Roman" w:hAnsi="Times New Roman" w:cs="Times New Roman"/>
          <w:color w:val="000000" w:themeColor="text1"/>
        </w:rPr>
        <w:t xml:space="preserve"> However, it does commit the expressivist to developing a particular view about the nature of the thoughts expressed by genuinely evaluative statements. A </w:t>
      </w:r>
      <w:proofErr w:type="spellStart"/>
      <w:r w:rsidRPr="001A5525">
        <w:rPr>
          <w:rFonts w:ascii="Times New Roman" w:hAnsi="Times New Roman" w:cs="Times New Roman"/>
          <w:color w:val="000000" w:themeColor="text1"/>
        </w:rPr>
        <w:t>nondescriptivism</w:t>
      </w:r>
      <w:proofErr w:type="spellEnd"/>
      <w:r w:rsidRPr="001A5525">
        <w:rPr>
          <w:rFonts w:ascii="Times New Roman" w:hAnsi="Times New Roman" w:cs="Times New Roman"/>
          <w:color w:val="000000" w:themeColor="text1"/>
        </w:rPr>
        <w:t xml:space="preserve"> about ‘good’ more in line with the </w:t>
      </w:r>
      <w:proofErr w:type="spellStart"/>
      <w:r w:rsidRPr="001A5525">
        <w:rPr>
          <w:rFonts w:ascii="Times New Roman" w:hAnsi="Times New Roman" w:cs="Times New Roman"/>
          <w:color w:val="000000" w:themeColor="text1"/>
        </w:rPr>
        <w:t>nondescriptivism</w:t>
      </w:r>
      <w:proofErr w:type="spellEnd"/>
      <w:r w:rsidRPr="001A5525">
        <w:rPr>
          <w:rFonts w:ascii="Times New Roman" w:hAnsi="Times New Roman" w:cs="Times New Roman"/>
          <w:color w:val="000000" w:themeColor="text1"/>
        </w:rPr>
        <w:t xml:space="preserve"> about ‘ought’ outlined above can be less committal about the psychology of evaluative thinking</w:t>
      </w:r>
      <w:r w:rsidR="00A52138" w:rsidRPr="001A5525">
        <w:rPr>
          <w:rFonts w:ascii="Times New Roman" w:hAnsi="Times New Roman" w:cs="Times New Roman"/>
          <w:color w:val="000000" w:themeColor="text1"/>
        </w:rPr>
        <w:t xml:space="preserve"> (even if it has to be more </w:t>
      </w:r>
      <w:proofErr w:type="spellStart"/>
      <w:r w:rsidR="00A52138" w:rsidRPr="001A5525">
        <w:rPr>
          <w:rFonts w:ascii="Times New Roman" w:hAnsi="Times New Roman" w:cs="Times New Roman"/>
          <w:color w:val="000000" w:themeColor="text1"/>
        </w:rPr>
        <w:t>commital</w:t>
      </w:r>
      <w:proofErr w:type="spellEnd"/>
      <w:r w:rsidR="00A52138" w:rsidRPr="001A5525">
        <w:rPr>
          <w:rFonts w:ascii="Times New Roman" w:hAnsi="Times New Roman" w:cs="Times New Roman"/>
          <w:color w:val="000000" w:themeColor="text1"/>
        </w:rPr>
        <w:t xml:space="preserve"> about the normative structure of thinking and reasoning)</w:t>
      </w:r>
      <w:r w:rsidRPr="001A5525">
        <w:rPr>
          <w:rFonts w:ascii="Times New Roman" w:hAnsi="Times New Roman" w:cs="Times New Roman"/>
          <w:color w:val="000000" w:themeColor="text1"/>
        </w:rPr>
        <w:t>.</w:t>
      </w:r>
      <w:r w:rsidR="0099505B" w:rsidRPr="001A5525">
        <w:rPr>
          <w:rFonts w:ascii="Times New Roman" w:hAnsi="Times New Roman" w:cs="Times New Roman"/>
          <w:color w:val="000000" w:themeColor="text1"/>
        </w:rPr>
        <w:t xml:space="preserve"> If we think that genuinely evaluative uses of ‘good’ are the ones that carry some conceptual connection to what there is reason to do, think, or feel, then we could try to write that connection into the commitments we think are </w:t>
      </w:r>
      <w:r w:rsidR="00C85740" w:rsidRPr="001A5525">
        <w:rPr>
          <w:rFonts w:ascii="Times New Roman" w:hAnsi="Times New Roman" w:cs="Times New Roman"/>
          <w:color w:val="000000" w:themeColor="text1"/>
        </w:rPr>
        <w:t>implicitly affirmed</w:t>
      </w:r>
      <w:r w:rsidR="0099505B" w:rsidRPr="001A5525">
        <w:rPr>
          <w:rFonts w:ascii="Times New Roman" w:hAnsi="Times New Roman" w:cs="Times New Roman"/>
          <w:color w:val="000000" w:themeColor="text1"/>
        </w:rPr>
        <w:t xml:space="preserve"> by someone making a good-statement.</w:t>
      </w:r>
    </w:p>
    <w:p w14:paraId="7B61B524" w14:textId="7DC8E98C" w:rsidR="0099505B" w:rsidRPr="001A5525" w:rsidRDefault="0099505B"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Recall, from above, that my preferred alternative to sophisticated expressivism is a metasemantic view that interprets the truth conditions predicted by our best </w:t>
      </w:r>
      <w:r w:rsidRPr="001A5525">
        <w:rPr>
          <w:rFonts w:ascii="Times New Roman" w:hAnsi="Times New Roman" w:cs="Times New Roman"/>
          <w:color w:val="000000" w:themeColor="text1"/>
        </w:rPr>
        <w:lastRenderedPageBreak/>
        <w:t xml:space="preserve">semantics as articulations of how someone making that statement in ordinary discursive practice is committed to thinking and reasoning. This applies to both descriptive and nondescriptive statements. For statements we think are descriptive, we add </w:t>
      </w:r>
      <w:r w:rsidR="00F3480F" w:rsidRPr="001A5525">
        <w:rPr>
          <w:rFonts w:ascii="Times New Roman" w:hAnsi="Times New Roman" w:cs="Times New Roman"/>
          <w:color w:val="000000" w:themeColor="text1"/>
        </w:rPr>
        <w:t xml:space="preserve">an account of how </w:t>
      </w:r>
      <w:r w:rsidRPr="001A5525">
        <w:rPr>
          <w:rFonts w:ascii="Times New Roman" w:hAnsi="Times New Roman" w:cs="Times New Roman"/>
          <w:color w:val="000000" w:themeColor="text1"/>
        </w:rPr>
        <w:t xml:space="preserve">someone making the statement is committed to thinking </w:t>
      </w:r>
      <w:r w:rsidR="00F3480F" w:rsidRPr="001A5525">
        <w:rPr>
          <w:rFonts w:ascii="Times New Roman" w:hAnsi="Times New Roman" w:cs="Times New Roman"/>
          <w:color w:val="000000" w:themeColor="text1"/>
        </w:rPr>
        <w:t xml:space="preserve">and reasoning, where this </w:t>
      </w:r>
      <w:r w:rsidR="00F3480F" w:rsidRPr="001A5525">
        <w:rPr>
          <w:rFonts w:ascii="Times New Roman" w:hAnsi="Times New Roman" w:cs="Times New Roman"/>
          <w:i/>
          <w:color w:val="000000" w:themeColor="text1"/>
        </w:rPr>
        <w:t>includes</w:t>
      </w:r>
      <w:r w:rsidR="00F3480F" w:rsidRPr="001A5525">
        <w:rPr>
          <w:rFonts w:ascii="Times New Roman" w:hAnsi="Times New Roman" w:cs="Times New Roman"/>
          <w:color w:val="000000" w:themeColor="text1"/>
        </w:rPr>
        <w:t xml:space="preserve"> thinking </w:t>
      </w:r>
      <w:r w:rsidRPr="001A5525">
        <w:rPr>
          <w:rFonts w:ascii="Times New Roman" w:hAnsi="Times New Roman" w:cs="Times New Roman"/>
          <w:color w:val="000000" w:themeColor="text1"/>
        </w:rPr>
        <w:t xml:space="preserve">that reality is some </w:t>
      </w:r>
      <w:r w:rsidR="00C85740" w:rsidRPr="001A5525">
        <w:rPr>
          <w:rFonts w:ascii="Times New Roman" w:hAnsi="Times New Roman" w:cs="Times New Roman"/>
          <w:color w:val="000000" w:themeColor="text1"/>
        </w:rPr>
        <w:t xml:space="preserve">particular </w:t>
      </w:r>
      <w:r w:rsidRPr="001A5525">
        <w:rPr>
          <w:rFonts w:ascii="Times New Roman" w:hAnsi="Times New Roman" w:cs="Times New Roman"/>
          <w:color w:val="000000" w:themeColor="text1"/>
        </w:rPr>
        <w:t xml:space="preserve">way </w:t>
      </w:r>
      <w:r w:rsidR="00F3480F" w:rsidRPr="001A5525">
        <w:rPr>
          <w:rFonts w:ascii="Times New Roman" w:hAnsi="Times New Roman" w:cs="Times New Roman"/>
          <w:color w:val="000000" w:themeColor="text1"/>
        </w:rPr>
        <w:t>or</w:t>
      </w:r>
      <w:r w:rsidRPr="001A5525">
        <w:rPr>
          <w:rFonts w:ascii="Times New Roman" w:hAnsi="Times New Roman" w:cs="Times New Roman"/>
          <w:color w:val="000000" w:themeColor="text1"/>
        </w:rPr>
        <w:t xml:space="preserve"> reasoning as if there is something in reality corresponding to the statement.  For statements we think are not descriptive, we add an account of </w:t>
      </w:r>
      <w:r w:rsidR="00F3480F" w:rsidRPr="001A5525">
        <w:rPr>
          <w:rFonts w:ascii="Times New Roman" w:hAnsi="Times New Roman" w:cs="Times New Roman"/>
          <w:color w:val="000000" w:themeColor="text1"/>
        </w:rPr>
        <w:t xml:space="preserve">how someone making the statement is committed to thinking and reasoning, where this </w:t>
      </w:r>
      <w:r w:rsidR="00F3480F" w:rsidRPr="001A5525">
        <w:rPr>
          <w:rFonts w:ascii="Times New Roman" w:hAnsi="Times New Roman" w:cs="Times New Roman"/>
          <w:i/>
          <w:color w:val="000000" w:themeColor="text1"/>
        </w:rPr>
        <w:t>excludes</w:t>
      </w:r>
      <w:r w:rsidR="00F3480F" w:rsidRPr="001A5525">
        <w:rPr>
          <w:rFonts w:ascii="Times New Roman" w:hAnsi="Times New Roman" w:cs="Times New Roman"/>
          <w:color w:val="000000" w:themeColor="text1"/>
        </w:rPr>
        <w:t xml:space="preserve"> thinking and reasoning about the way r</w:t>
      </w:r>
      <w:r w:rsidR="00A52138" w:rsidRPr="001A5525">
        <w:rPr>
          <w:rFonts w:ascii="Times New Roman" w:hAnsi="Times New Roman" w:cs="Times New Roman"/>
          <w:color w:val="000000" w:themeColor="text1"/>
        </w:rPr>
        <w:t>eality is.</w:t>
      </w:r>
      <w:r w:rsidR="00F3480F" w:rsidRPr="001A5525">
        <w:rPr>
          <w:rFonts w:ascii="Times New Roman" w:hAnsi="Times New Roman" w:cs="Times New Roman"/>
          <w:color w:val="000000" w:themeColor="text1"/>
        </w:rPr>
        <w:t xml:space="preserve"> For ought-statements, it was natural to focus on practical commitments, commitments to do certain things (though not all ought-stateme</w:t>
      </w:r>
      <w:r w:rsidR="00A52138" w:rsidRPr="001A5525">
        <w:rPr>
          <w:rFonts w:ascii="Times New Roman" w:hAnsi="Times New Roman" w:cs="Times New Roman"/>
          <w:color w:val="000000" w:themeColor="text1"/>
        </w:rPr>
        <w:t>nts are practical).</w:t>
      </w:r>
      <w:r w:rsidR="00F3480F" w:rsidRPr="001A5525">
        <w:rPr>
          <w:rFonts w:ascii="Times New Roman" w:hAnsi="Times New Roman" w:cs="Times New Roman"/>
          <w:color w:val="000000" w:themeColor="text1"/>
        </w:rPr>
        <w:t xml:space="preserve"> For good-statements, it may be more natural to focus on attitudinal commitments, commitments to feel particular ways.</w:t>
      </w:r>
    </w:p>
    <w:p w14:paraId="184125FD" w14:textId="54C84B8F" w:rsidR="00A52138" w:rsidRPr="001A5525" w:rsidRDefault="00A52138"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The resulting picture is one in which both evaluative</w:t>
      </w:r>
      <w:r w:rsidR="002560FC" w:rsidRPr="001A5525">
        <w:rPr>
          <w:rFonts w:ascii="Times New Roman" w:hAnsi="Times New Roman" w:cs="Times New Roman"/>
          <w:color w:val="000000" w:themeColor="text1"/>
        </w:rPr>
        <w:t xml:space="preserve"> and descriptive</w:t>
      </w:r>
      <w:r w:rsidRPr="001A5525">
        <w:rPr>
          <w:rFonts w:ascii="Times New Roman" w:hAnsi="Times New Roman" w:cs="Times New Roman"/>
          <w:color w:val="000000" w:themeColor="text1"/>
        </w:rPr>
        <w:t xml:space="preserve"> uses of ‘good’ </w:t>
      </w:r>
      <w:r w:rsidR="002560FC" w:rsidRPr="001A5525">
        <w:rPr>
          <w:rFonts w:ascii="Times New Roman" w:hAnsi="Times New Roman" w:cs="Times New Roman"/>
          <w:color w:val="000000" w:themeColor="text1"/>
        </w:rPr>
        <w:t xml:space="preserve">are assigned the same </w:t>
      </w:r>
      <w:r w:rsidRPr="001A5525">
        <w:rPr>
          <w:rFonts w:ascii="Times New Roman" w:hAnsi="Times New Roman" w:cs="Times New Roman"/>
          <w:color w:val="000000" w:themeColor="text1"/>
        </w:rPr>
        <w:t xml:space="preserve">semantic </w:t>
      </w:r>
      <w:r w:rsidR="002560FC" w:rsidRPr="001A5525">
        <w:rPr>
          <w:rFonts w:ascii="Times New Roman" w:hAnsi="Times New Roman" w:cs="Times New Roman"/>
          <w:color w:val="000000" w:themeColor="text1"/>
        </w:rPr>
        <w:t xml:space="preserve">rule </w:t>
      </w:r>
      <w:r w:rsidRPr="001A5525">
        <w:rPr>
          <w:rFonts w:ascii="Times New Roman" w:hAnsi="Times New Roman" w:cs="Times New Roman"/>
          <w:color w:val="000000" w:themeColor="text1"/>
        </w:rPr>
        <w:t xml:space="preserve">(where the scalar rule for </w:t>
      </w:r>
      <w:r w:rsidR="002560FC" w:rsidRPr="001A5525">
        <w:rPr>
          <w:rFonts w:ascii="Times New Roman" w:hAnsi="Times New Roman" w:cs="Times New Roman"/>
          <w:color w:val="000000" w:themeColor="text1"/>
        </w:rPr>
        <w:t>‘good’ above is a first approximation). But we don’t interpret this rule as telling us what reality has to be like for the relevant statements to be true or what thoughts one who makes the statement has to have in order to conform to the core communicative rules of the language. Rather we interpret this rule as telling us how someone making that statement in ordinary discursive practice is committed to thinking and reasoning. When the good-statement is descriptive, they are committed to thinking and reasoning about reality in some particular way; when the good-statement is nondescriptive, they are committed to thinking and reasoning in other ways about what to do, think, and feel.</w:t>
      </w:r>
    </w:p>
    <w:p w14:paraId="50B54296" w14:textId="77777777" w:rsidR="002560FC" w:rsidRPr="001A5525" w:rsidRDefault="002560FC" w:rsidP="004A7837">
      <w:pPr>
        <w:spacing w:after="240"/>
        <w:rPr>
          <w:rFonts w:ascii="Times New Roman" w:hAnsi="Times New Roman" w:cs="Times New Roman"/>
          <w:color w:val="000000" w:themeColor="text1"/>
        </w:rPr>
      </w:pPr>
    </w:p>
    <w:p w14:paraId="23078957" w14:textId="0D5093C3" w:rsidR="002560FC" w:rsidRPr="001A5525" w:rsidRDefault="002560FC" w:rsidP="004A7837">
      <w:pPr>
        <w:pStyle w:val="Heading1"/>
        <w:spacing w:after="240"/>
        <w:rPr>
          <w:color w:val="000000" w:themeColor="text1"/>
        </w:rPr>
      </w:pPr>
      <w:r w:rsidRPr="001A5525">
        <w:rPr>
          <w:color w:val="000000" w:themeColor="text1"/>
        </w:rPr>
        <w:t>6. Conclusion</w:t>
      </w:r>
    </w:p>
    <w:p w14:paraId="732C80A8" w14:textId="77777777" w:rsidR="002560FC" w:rsidRPr="001A5525" w:rsidRDefault="002560FC" w:rsidP="004A7837">
      <w:pPr>
        <w:spacing w:after="240"/>
        <w:rPr>
          <w:rFonts w:ascii="Times New Roman" w:hAnsi="Times New Roman" w:cs="Times New Roman"/>
          <w:color w:val="000000" w:themeColor="text1"/>
        </w:rPr>
      </w:pPr>
    </w:p>
    <w:p w14:paraId="10BC90AB" w14:textId="1FB4A78F" w:rsidR="00BC28E3" w:rsidRPr="001A5525" w:rsidRDefault="00353BF6"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I began this paper by contrasting the route into a </w:t>
      </w:r>
      <w:proofErr w:type="spellStart"/>
      <w:r w:rsidRPr="001A5525">
        <w:rPr>
          <w:rFonts w:ascii="Times New Roman" w:hAnsi="Times New Roman" w:cs="Times New Roman"/>
          <w:color w:val="000000" w:themeColor="text1"/>
        </w:rPr>
        <w:t>nondescriptivist</w:t>
      </w:r>
      <w:proofErr w:type="spellEnd"/>
      <w:r w:rsidRPr="001A5525">
        <w:rPr>
          <w:rFonts w:ascii="Times New Roman" w:hAnsi="Times New Roman" w:cs="Times New Roman"/>
          <w:color w:val="000000" w:themeColor="text1"/>
        </w:rPr>
        <w:t xml:space="preserve"> view about ‘ought’ offered by Frege and Kant on modality with the more familiar route </w:t>
      </w:r>
      <w:r w:rsidR="00C85740" w:rsidRPr="001A5525">
        <w:rPr>
          <w:rFonts w:ascii="Times New Roman" w:hAnsi="Times New Roman" w:cs="Times New Roman"/>
          <w:color w:val="000000" w:themeColor="text1"/>
        </w:rPr>
        <w:t xml:space="preserve">in metaethics </w:t>
      </w:r>
      <w:r w:rsidRPr="001A5525">
        <w:rPr>
          <w:rFonts w:ascii="Times New Roman" w:hAnsi="Times New Roman" w:cs="Times New Roman"/>
          <w:color w:val="000000" w:themeColor="text1"/>
        </w:rPr>
        <w:t xml:space="preserve">offered by </w:t>
      </w:r>
      <w:proofErr w:type="spellStart"/>
      <w:r w:rsidRPr="001A5525">
        <w:rPr>
          <w:rFonts w:ascii="Times New Roman" w:hAnsi="Times New Roman" w:cs="Times New Roman"/>
          <w:color w:val="000000" w:themeColor="text1"/>
        </w:rPr>
        <w:t>emotivists</w:t>
      </w:r>
      <w:proofErr w:type="spellEnd"/>
      <w:r w:rsidRPr="001A5525">
        <w:rPr>
          <w:rFonts w:ascii="Times New Roman" w:hAnsi="Times New Roman" w:cs="Times New Roman"/>
          <w:color w:val="000000" w:themeColor="text1"/>
        </w:rPr>
        <w:t xml:space="preserve">, </w:t>
      </w:r>
      <w:proofErr w:type="spellStart"/>
      <w:r w:rsidRPr="001A5525">
        <w:rPr>
          <w:rFonts w:ascii="Times New Roman" w:hAnsi="Times New Roman" w:cs="Times New Roman"/>
          <w:color w:val="000000" w:themeColor="text1"/>
        </w:rPr>
        <w:t>prescriptivists</w:t>
      </w:r>
      <w:proofErr w:type="spellEnd"/>
      <w:r w:rsidRPr="001A5525">
        <w:rPr>
          <w:rFonts w:ascii="Times New Roman" w:hAnsi="Times New Roman" w:cs="Times New Roman"/>
          <w:color w:val="000000" w:themeColor="text1"/>
        </w:rPr>
        <w:t>, and expressivists.  I suggested that the former is attractive for how it hews more closely to the standard intensional semantics for ‘ought’</w:t>
      </w:r>
      <w:r w:rsidR="00BC28E3" w:rsidRPr="001A5525">
        <w:rPr>
          <w:rFonts w:ascii="Times New Roman" w:hAnsi="Times New Roman" w:cs="Times New Roman"/>
          <w:color w:val="000000" w:themeColor="text1"/>
        </w:rPr>
        <w:t xml:space="preserve"> and fits with broader metasemantic observations about the linguistic and conceptual role of other modal words such as ‘might’. </w:t>
      </w:r>
      <w:r w:rsidRPr="001A5525">
        <w:rPr>
          <w:rFonts w:ascii="Times New Roman" w:hAnsi="Times New Roman" w:cs="Times New Roman"/>
          <w:color w:val="000000" w:themeColor="text1"/>
        </w:rPr>
        <w:t xml:space="preserve">I </w:t>
      </w:r>
      <w:r w:rsidR="00BC28E3" w:rsidRPr="001A5525">
        <w:rPr>
          <w:rFonts w:ascii="Times New Roman" w:hAnsi="Times New Roman" w:cs="Times New Roman"/>
          <w:color w:val="000000" w:themeColor="text1"/>
        </w:rPr>
        <w:t xml:space="preserve">suggested, however, </w:t>
      </w:r>
      <w:r w:rsidRPr="001A5525">
        <w:rPr>
          <w:rFonts w:ascii="Times New Roman" w:hAnsi="Times New Roman" w:cs="Times New Roman"/>
          <w:color w:val="000000" w:themeColor="text1"/>
        </w:rPr>
        <w:t xml:space="preserve">that </w:t>
      </w:r>
      <w:r w:rsidR="00BC28E3" w:rsidRPr="001A5525">
        <w:rPr>
          <w:rFonts w:ascii="Times New Roman" w:hAnsi="Times New Roman" w:cs="Times New Roman"/>
          <w:color w:val="000000" w:themeColor="text1"/>
        </w:rPr>
        <w:t xml:space="preserve">a </w:t>
      </w:r>
      <w:r w:rsidRPr="001A5525">
        <w:rPr>
          <w:rFonts w:ascii="Times New Roman" w:hAnsi="Times New Roman" w:cs="Times New Roman"/>
          <w:color w:val="000000" w:themeColor="text1"/>
        </w:rPr>
        <w:t>sophisticated expressivist could</w:t>
      </w:r>
      <w:r w:rsidR="00BC28E3" w:rsidRPr="001A5525">
        <w:rPr>
          <w:rFonts w:ascii="Times New Roman" w:hAnsi="Times New Roman" w:cs="Times New Roman"/>
          <w:color w:val="000000" w:themeColor="text1"/>
        </w:rPr>
        <w:t xml:space="preserve"> also provide a metasemantic interpretation of the modal rule for ‘ought’ capable of funding a kind of </w:t>
      </w:r>
      <w:proofErr w:type="spellStart"/>
      <w:r w:rsidR="00BC28E3" w:rsidRPr="001A5525">
        <w:rPr>
          <w:rFonts w:ascii="Times New Roman" w:hAnsi="Times New Roman" w:cs="Times New Roman"/>
          <w:color w:val="000000" w:themeColor="text1"/>
        </w:rPr>
        <w:t>nondescriptivism</w:t>
      </w:r>
      <w:proofErr w:type="spellEnd"/>
      <w:r w:rsidR="00BC28E3" w:rsidRPr="001A5525">
        <w:rPr>
          <w:rFonts w:ascii="Times New Roman" w:hAnsi="Times New Roman" w:cs="Times New Roman"/>
          <w:color w:val="000000" w:themeColor="text1"/>
        </w:rPr>
        <w:t xml:space="preserve"> about genuinely normative ought-statements. Moreover, both of these views could make sense of Ayer’s observation that some uses of words such as ‘ought’ are descriptive of the verdicts of particular systems of norms that are assumed for the purposes of some conversation, even if not endorsed by the speaker. </w:t>
      </w:r>
    </w:p>
    <w:p w14:paraId="2D0D0AFB" w14:textId="631FB1C2" w:rsidR="00432136" w:rsidRPr="001A5525" w:rsidRDefault="00BC28E3"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So we might conclude that, if one wants a form of </w:t>
      </w:r>
      <w:proofErr w:type="spellStart"/>
      <w:r w:rsidRPr="001A5525">
        <w:rPr>
          <w:rFonts w:ascii="Times New Roman" w:hAnsi="Times New Roman" w:cs="Times New Roman"/>
          <w:color w:val="000000" w:themeColor="text1"/>
        </w:rPr>
        <w:t>nondescriptivism</w:t>
      </w:r>
      <w:proofErr w:type="spellEnd"/>
      <w:r w:rsidRPr="001A5525">
        <w:rPr>
          <w:rFonts w:ascii="Times New Roman" w:hAnsi="Times New Roman" w:cs="Times New Roman"/>
          <w:color w:val="000000" w:themeColor="text1"/>
        </w:rPr>
        <w:t xml:space="preserve"> about genuinely normative ought-statements, there are two available routes.</w:t>
      </w:r>
      <w:r w:rsidR="00C85740" w:rsidRPr="001A5525">
        <w:rPr>
          <w:rFonts w:ascii="Times New Roman" w:hAnsi="Times New Roman" w:cs="Times New Roman"/>
          <w:color w:val="000000" w:themeColor="text1"/>
        </w:rPr>
        <w:t xml:space="preserve"> The </w:t>
      </w:r>
      <w:r w:rsidRPr="001A5525">
        <w:rPr>
          <w:rFonts w:ascii="Times New Roman" w:hAnsi="Times New Roman" w:cs="Times New Roman"/>
          <w:color w:val="000000" w:themeColor="text1"/>
        </w:rPr>
        <w:t xml:space="preserve">Kant-Frege route may look unattractive for how it doesn’t extend straightforwardly to evaluative uses of words such as ‘good’. The traditional metaethical project was </w:t>
      </w:r>
      <w:r w:rsidRPr="001A5525">
        <w:rPr>
          <w:rFonts w:ascii="Times New Roman" w:hAnsi="Times New Roman" w:cs="Times New Roman"/>
          <w:color w:val="000000" w:themeColor="text1"/>
        </w:rPr>
        <w:lastRenderedPageBreak/>
        <w:t xml:space="preserve">to explain normative </w:t>
      </w:r>
      <w:r w:rsidRPr="001A5525">
        <w:rPr>
          <w:rFonts w:ascii="Times New Roman" w:hAnsi="Times New Roman" w:cs="Times New Roman"/>
          <w:i/>
          <w:color w:val="000000" w:themeColor="text1"/>
        </w:rPr>
        <w:t>and</w:t>
      </w:r>
      <w:r w:rsidRPr="001A5525">
        <w:rPr>
          <w:rFonts w:ascii="Times New Roman" w:hAnsi="Times New Roman" w:cs="Times New Roman"/>
          <w:color w:val="000000" w:themeColor="text1"/>
        </w:rPr>
        <w:t xml:space="preserve"> evaluative thought and talk</w:t>
      </w:r>
      <w:proofErr w:type="gramStart"/>
      <w:r w:rsidRPr="001A5525">
        <w:rPr>
          <w:rFonts w:ascii="Times New Roman" w:hAnsi="Times New Roman" w:cs="Times New Roman"/>
          <w:color w:val="000000" w:themeColor="text1"/>
        </w:rPr>
        <w:t>;</w:t>
      </w:r>
      <w:proofErr w:type="gramEnd"/>
      <w:r w:rsidRPr="001A5525">
        <w:rPr>
          <w:rFonts w:ascii="Times New Roman" w:hAnsi="Times New Roman" w:cs="Times New Roman"/>
          <w:color w:val="000000" w:themeColor="text1"/>
        </w:rPr>
        <w:t xml:space="preserve"> so providing an account of one of these that doesn’t extend to the other is a lacuna in one’s overall metaethical view. And since the sophisticated expressivist story about normative thought and talk can be extended to evaluative thought and talk, we might think that’s a reason to prefer the Ayer-Hare route to a </w:t>
      </w:r>
      <w:proofErr w:type="spellStart"/>
      <w:r w:rsidRPr="001A5525">
        <w:rPr>
          <w:rFonts w:ascii="Times New Roman" w:hAnsi="Times New Roman" w:cs="Times New Roman"/>
          <w:color w:val="000000" w:themeColor="text1"/>
        </w:rPr>
        <w:t>nondescriptivist</w:t>
      </w:r>
      <w:proofErr w:type="spellEnd"/>
      <w:r w:rsidRPr="001A5525">
        <w:rPr>
          <w:rFonts w:ascii="Times New Roman" w:hAnsi="Times New Roman" w:cs="Times New Roman"/>
          <w:color w:val="000000" w:themeColor="text1"/>
        </w:rPr>
        <w:t xml:space="preserve"> view in metaethics.</w:t>
      </w:r>
    </w:p>
    <w:p w14:paraId="12135747" w14:textId="69BD5093" w:rsidR="00BC28E3" w:rsidRPr="001A5525" w:rsidRDefault="00BD52B1" w:rsidP="004A7837">
      <w:pPr>
        <w:spacing w:after="240"/>
        <w:rPr>
          <w:rFonts w:ascii="Times New Roman" w:hAnsi="Times New Roman" w:cs="Times New Roman"/>
          <w:color w:val="000000" w:themeColor="text1"/>
        </w:rPr>
      </w:pPr>
      <w:r w:rsidRPr="001A5525">
        <w:rPr>
          <w:rFonts w:ascii="Times New Roman" w:hAnsi="Times New Roman" w:cs="Times New Roman"/>
          <w:color w:val="000000" w:themeColor="text1"/>
        </w:rPr>
        <w:t xml:space="preserve">In the final section of this paper, I sought to deflect this objection. I don’t have a settled view about evaluative thought and talk.  But I think there are ways of developing a non-expressivist form of </w:t>
      </w:r>
      <w:proofErr w:type="spellStart"/>
      <w:r w:rsidRPr="001A5525">
        <w:rPr>
          <w:rFonts w:ascii="Times New Roman" w:hAnsi="Times New Roman" w:cs="Times New Roman"/>
          <w:color w:val="000000" w:themeColor="text1"/>
        </w:rPr>
        <w:t>nondescriptivism</w:t>
      </w:r>
      <w:proofErr w:type="spellEnd"/>
      <w:r w:rsidRPr="001A5525">
        <w:rPr>
          <w:rFonts w:ascii="Times New Roman" w:hAnsi="Times New Roman" w:cs="Times New Roman"/>
          <w:color w:val="000000" w:themeColor="text1"/>
        </w:rPr>
        <w:t xml:space="preserve"> so that it covers ‘good’ as much as it covers ‘ought’. So, in the end of the day, the deciding factor between these two ways of developing a </w:t>
      </w:r>
      <w:proofErr w:type="spellStart"/>
      <w:r w:rsidRPr="001A5525">
        <w:rPr>
          <w:rFonts w:ascii="Times New Roman" w:hAnsi="Times New Roman" w:cs="Times New Roman"/>
          <w:color w:val="000000" w:themeColor="text1"/>
        </w:rPr>
        <w:t>nondescriptivist</w:t>
      </w:r>
      <w:proofErr w:type="spellEnd"/>
      <w:r w:rsidRPr="001A5525">
        <w:rPr>
          <w:rFonts w:ascii="Times New Roman" w:hAnsi="Times New Roman" w:cs="Times New Roman"/>
          <w:color w:val="000000" w:themeColor="text1"/>
        </w:rPr>
        <w:t xml:space="preserve"> account of normative and evaluative thought and talk will be broader considerations having to do with what one thinks is foundational to a theory of meaningfulness and concept possession/use. Since I am skeptical of attempts to divide mental states into “belief-like” and “</w:t>
      </w:r>
      <w:r w:rsidR="00C85740" w:rsidRPr="001A5525">
        <w:rPr>
          <w:rFonts w:ascii="Times New Roman" w:hAnsi="Times New Roman" w:cs="Times New Roman"/>
          <w:color w:val="000000" w:themeColor="text1"/>
        </w:rPr>
        <w:t xml:space="preserve">desire-like,” and more generally since language is a (mostly) public and observable phenomenon whereas mind is a (mostly) private and inferred phenomenon, I tend to like the non-expressivist route to a </w:t>
      </w:r>
      <w:proofErr w:type="spellStart"/>
      <w:r w:rsidR="00C85740" w:rsidRPr="001A5525">
        <w:rPr>
          <w:rFonts w:ascii="Times New Roman" w:hAnsi="Times New Roman" w:cs="Times New Roman"/>
          <w:color w:val="000000" w:themeColor="text1"/>
        </w:rPr>
        <w:t>nondescriptivist</w:t>
      </w:r>
      <w:proofErr w:type="spellEnd"/>
      <w:r w:rsidR="00C85740" w:rsidRPr="001A5525">
        <w:rPr>
          <w:rFonts w:ascii="Times New Roman" w:hAnsi="Times New Roman" w:cs="Times New Roman"/>
          <w:color w:val="000000" w:themeColor="text1"/>
        </w:rPr>
        <w:t xml:space="preserve"> account of normative and evaluative thought and talk. It is one which moves from the inferential/conceptual structure of language to the psychological structure of thought, rather than the other way around.</w:t>
      </w:r>
    </w:p>
    <w:p w14:paraId="7EDB0D28" w14:textId="77777777" w:rsidR="00B15689" w:rsidRPr="001A5525" w:rsidRDefault="00B15689" w:rsidP="00FD6C52">
      <w:pPr>
        <w:rPr>
          <w:rFonts w:ascii="Times New Roman" w:hAnsi="Times New Roman" w:cs="Times New Roman"/>
          <w:color w:val="000000" w:themeColor="text1"/>
        </w:rPr>
      </w:pPr>
    </w:p>
    <w:p w14:paraId="3494B8A2" w14:textId="77777777" w:rsidR="00B15689" w:rsidRPr="001A5525" w:rsidRDefault="00B15689" w:rsidP="00FD6C52">
      <w:pPr>
        <w:rPr>
          <w:rFonts w:ascii="Times New Roman" w:hAnsi="Times New Roman" w:cs="Times New Roman"/>
          <w:color w:val="000000" w:themeColor="text1"/>
        </w:rPr>
      </w:pPr>
    </w:p>
    <w:p w14:paraId="487BF77E" w14:textId="77777777" w:rsidR="00B15689" w:rsidRPr="001A5525" w:rsidRDefault="00B15689" w:rsidP="004A7837">
      <w:pPr>
        <w:spacing w:after="0"/>
        <w:ind w:left="567" w:hanging="567"/>
        <w:rPr>
          <w:rFonts w:ascii="Times New Roman" w:hAnsi="Times New Roman" w:cs="Times New Roman"/>
          <w:color w:val="000000" w:themeColor="text1"/>
        </w:rPr>
      </w:pPr>
    </w:p>
    <w:p w14:paraId="0A9F3CD6" w14:textId="77777777" w:rsidR="004A7837" w:rsidRPr="001A5525" w:rsidRDefault="004A7837">
      <w:pPr>
        <w:spacing w:after="0"/>
        <w:rPr>
          <w:rFonts w:asciiTheme="majorHAnsi" w:eastAsiaTheme="majorEastAsia" w:hAnsiTheme="majorHAnsi" w:cstheme="majorBidi"/>
          <w:color w:val="000000" w:themeColor="text1"/>
          <w:sz w:val="32"/>
          <w:szCs w:val="32"/>
        </w:rPr>
      </w:pPr>
      <w:r w:rsidRPr="001A5525">
        <w:rPr>
          <w:color w:val="000000" w:themeColor="text1"/>
        </w:rPr>
        <w:br w:type="page"/>
      </w:r>
    </w:p>
    <w:p w14:paraId="56D2720A" w14:textId="32CA0143" w:rsidR="00B15689" w:rsidRPr="001A5525" w:rsidRDefault="004A7837" w:rsidP="004A7837">
      <w:pPr>
        <w:pStyle w:val="Heading1"/>
        <w:rPr>
          <w:color w:val="000000" w:themeColor="text1"/>
        </w:rPr>
      </w:pPr>
      <w:r w:rsidRPr="001A5525">
        <w:rPr>
          <w:color w:val="000000" w:themeColor="text1"/>
        </w:rPr>
        <w:lastRenderedPageBreak/>
        <w:t>Bibliography</w:t>
      </w:r>
    </w:p>
    <w:p w14:paraId="3C15E098" w14:textId="77777777" w:rsidR="004A7837" w:rsidRPr="001A5525" w:rsidRDefault="004A7837" w:rsidP="004A7837">
      <w:pPr>
        <w:spacing w:after="0"/>
        <w:ind w:left="567" w:hanging="567"/>
        <w:rPr>
          <w:rFonts w:ascii="Times New Roman" w:hAnsi="Times New Roman" w:cs="Times New Roman"/>
          <w:color w:val="000000" w:themeColor="text1"/>
        </w:rPr>
      </w:pPr>
    </w:p>
    <w:p w14:paraId="412567B4" w14:textId="7E2BCC65" w:rsidR="00715C49" w:rsidRPr="001A5525" w:rsidRDefault="004A7837" w:rsidP="00C85740">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Ayer, A. J. (1936). </w:t>
      </w:r>
      <w:r w:rsidRPr="001A5525">
        <w:rPr>
          <w:rFonts w:ascii="Times New Roman" w:eastAsia="Times New Roman" w:hAnsi="Times New Roman" w:cs="Times New Roman"/>
          <w:i/>
          <w:iCs/>
          <w:color w:val="000000" w:themeColor="text1"/>
        </w:rPr>
        <w:t>Language, Truth and Logic</w:t>
      </w:r>
      <w:r w:rsidRPr="001A5525">
        <w:rPr>
          <w:rFonts w:ascii="Times New Roman" w:eastAsia="Times New Roman" w:hAnsi="Times New Roman" w:cs="Times New Roman"/>
          <w:color w:val="000000" w:themeColor="text1"/>
        </w:rPr>
        <w:t>. London: V. Gollancz.</w:t>
      </w:r>
    </w:p>
    <w:p w14:paraId="3D5A8BA9" w14:textId="2C1E1BFB" w:rsidR="00715C49" w:rsidRPr="001A5525" w:rsidRDefault="00715C49" w:rsidP="00C85740">
      <w:pPr>
        <w:shd w:val="clear" w:color="auto" w:fill="FFFFFF"/>
        <w:spacing w:after="0"/>
        <w:ind w:left="567" w:hanging="567"/>
        <w:rPr>
          <w:rFonts w:ascii="Times New Roman" w:eastAsia="Times New Roman" w:hAnsi="Times New Roman" w:cs="Times New Roman"/>
          <w:color w:val="000000" w:themeColor="text1"/>
        </w:rPr>
      </w:pPr>
      <w:proofErr w:type="spellStart"/>
      <w:r w:rsidRPr="001A5525">
        <w:rPr>
          <w:rFonts w:ascii="Times New Roman" w:eastAsia="Times New Roman" w:hAnsi="Times New Roman" w:cs="Times New Roman"/>
          <w:color w:val="000000" w:themeColor="text1"/>
        </w:rPr>
        <w:t>Blome</w:t>
      </w:r>
      <w:proofErr w:type="spellEnd"/>
      <w:r w:rsidRPr="001A5525">
        <w:rPr>
          <w:rFonts w:ascii="Times New Roman" w:eastAsia="Times New Roman" w:hAnsi="Times New Roman" w:cs="Times New Roman"/>
          <w:color w:val="000000" w:themeColor="text1"/>
        </w:rPr>
        <w:t>-Tillman, Michael</w:t>
      </w:r>
      <w:r w:rsidR="00C85740" w:rsidRPr="001A5525">
        <w:rPr>
          <w:rFonts w:ascii="Times New Roman" w:eastAsia="Times New Roman" w:hAnsi="Times New Roman" w:cs="Times New Roman"/>
          <w:color w:val="000000" w:themeColor="text1"/>
        </w:rPr>
        <w:t xml:space="preserve"> (2009). </w:t>
      </w:r>
      <w:r w:rsidRPr="001A5525">
        <w:rPr>
          <w:rFonts w:ascii="Times New Roman" w:eastAsia="Times New Roman" w:hAnsi="Times New Roman" w:cs="Times New Roman"/>
          <w:color w:val="000000" w:themeColor="text1"/>
        </w:rPr>
        <w:t>Non-Cognitivism and the Grammar of Morality</w:t>
      </w:r>
      <w:r w:rsidR="00C85740" w:rsidRPr="001A5525">
        <w:rPr>
          <w:rFonts w:ascii="Times New Roman" w:eastAsia="Times New Roman" w:hAnsi="Times New Roman" w:cs="Times New Roman"/>
          <w:color w:val="000000" w:themeColor="text1"/>
        </w:rPr>
        <w:t xml:space="preserve">. </w:t>
      </w:r>
      <w:r w:rsidRPr="001A5525">
        <w:rPr>
          <w:rFonts w:ascii="Times New Roman" w:eastAsia="Times New Roman" w:hAnsi="Times New Roman" w:cs="Times New Roman"/>
          <w:i/>
          <w:color w:val="000000" w:themeColor="text1"/>
        </w:rPr>
        <w:t>Proceedings of the Aristot</w:t>
      </w:r>
      <w:r w:rsidR="00C85740" w:rsidRPr="001A5525">
        <w:rPr>
          <w:rFonts w:ascii="Times New Roman" w:eastAsia="Times New Roman" w:hAnsi="Times New Roman" w:cs="Times New Roman"/>
          <w:i/>
          <w:color w:val="000000" w:themeColor="text1"/>
        </w:rPr>
        <w:t>eli</w:t>
      </w:r>
      <w:r w:rsidRPr="001A5525">
        <w:rPr>
          <w:rFonts w:ascii="Times New Roman" w:eastAsia="Times New Roman" w:hAnsi="Times New Roman" w:cs="Times New Roman"/>
          <w:i/>
          <w:color w:val="000000" w:themeColor="text1"/>
        </w:rPr>
        <w:t>an Society</w:t>
      </w:r>
      <w:r w:rsidR="00C85740" w:rsidRPr="001A5525">
        <w:rPr>
          <w:rFonts w:ascii="Times New Roman" w:eastAsia="Times New Roman" w:hAnsi="Times New Roman" w:cs="Times New Roman"/>
          <w:color w:val="000000" w:themeColor="text1"/>
        </w:rPr>
        <w:t xml:space="preserve"> </w:t>
      </w:r>
      <w:r w:rsidRPr="001A5525">
        <w:rPr>
          <w:rFonts w:ascii="Times New Roman" w:eastAsia="Times New Roman" w:hAnsi="Times New Roman" w:cs="Times New Roman"/>
          <w:color w:val="000000" w:themeColor="text1"/>
        </w:rPr>
        <w:t>103</w:t>
      </w:r>
      <w:r w:rsidR="00C85740" w:rsidRPr="001A5525">
        <w:rPr>
          <w:rFonts w:ascii="Times New Roman" w:eastAsia="Times New Roman" w:hAnsi="Times New Roman" w:cs="Times New Roman"/>
          <w:color w:val="000000" w:themeColor="text1"/>
        </w:rPr>
        <w:t>(</w:t>
      </w:r>
      <w:r w:rsidRPr="001A5525">
        <w:rPr>
          <w:rFonts w:ascii="Times New Roman" w:eastAsia="Times New Roman" w:hAnsi="Times New Roman" w:cs="Times New Roman"/>
          <w:color w:val="000000" w:themeColor="text1"/>
        </w:rPr>
        <w:t>1</w:t>
      </w:r>
      <w:r w:rsidR="00C85740" w:rsidRPr="001A5525">
        <w:rPr>
          <w:rFonts w:ascii="Times New Roman" w:eastAsia="Times New Roman" w:hAnsi="Times New Roman" w:cs="Times New Roman"/>
          <w:color w:val="000000" w:themeColor="text1"/>
        </w:rPr>
        <w:t>):</w:t>
      </w:r>
      <w:r w:rsidRPr="001A5525">
        <w:rPr>
          <w:rFonts w:ascii="Times New Roman" w:eastAsia="Times New Roman" w:hAnsi="Times New Roman" w:cs="Times New Roman"/>
          <w:color w:val="000000" w:themeColor="text1"/>
        </w:rPr>
        <w:t>279-309</w:t>
      </w:r>
    </w:p>
    <w:p w14:paraId="614F04E9" w14:textId="2698D8CA"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Chrisman, Matthew (2011). Ethical Expressivism. In Christian Miller (ed.), </w:t>
      </w:r>
      <w:r w:rsidRPr="001A5525">
        <w:rPr>
          <w:rFonts w:ascii="Times New Roman" w:eastAsia="Times New Roman" w:hAnsi="Times New Roman" w:cs="Times New Roman"/>
          <w:i/>
          <w:iCs/>
          <w:color w:val="000000" w:themeColor="text1"/>
        </w:rPr>
        <w:t>Continuum Companion to Ethics</w:t>
      </w:r>
      <w:r w:rsidR="00960BB9" w:rsidRPr="001A5525">
        <w:rPr>
          <w:rFonts w:ascii="Times New Roman" w:eastAsia="Times New Roman" w:hAnsi="Times New Roman" w:cs="Times New Roman"/>
          <w:color w:val="000000" w:themeColor="text1"/>
        </w:rPr>
        <w:t>. Continuum:</w:t>
      </w:r>
      <w:r w:rsidRPr="001A5525">
        <w:rPr>
          <w:rFonts w:ascii="Times New Roman" w:eastAsia="Times New Roman" w:hAnsi="Times New Roman" w:cs="Times New Roman"/>
          <w:color w:val="000000" w:themeColor="text1"/>
        </w:rPr>
        <w:t>29</w:t>
      </w:r>
      <w:r w:rsidR="00960BB9" w:rsidRPr="001A5525">
        <w:rPr>
          <w:rFonts w:ascii="Times New Roman" w:eastAsia="Times New Roman" w:hAnsi="Times New Roman" w:cs="Times New Roman"/>
          <w:color w:val="000000" w:themeColor="text1"/>
        </w:rPr>
        <w:t>-</w:t>
      </w:r>
      <w:r w:rsidR="00272B5C" w:rsidRPr="001A5525">
        <w:rPr>
          <w:rFonts w:ascii="Times New Roman" w:eastAsia="Times New Roman" w:hAnsi="Times New Roman" w:cs="Times New Roman"/>
          <w:color w:val="000000" w:themeColor="text1"/>
        </w:rPr>
        <w:t>54</w:t>
      </w:r>
      <w:r w:rsidRPr="001A5525">
        <w:rPr>
          <w:rFonts w:ascii="Times New Roman" w:eastAsia="Times New Roman" w:hAnsi="Times New Roman" w:cs="Times New Roman"/>
          <w:color w:val="000000" w:themeColor="text1"/>
        </w:rPr>
        <w:t>.</w:t>
      </w:r>
    </w:p>
    <w:p w14:paraId="2F7C3D48" w14:textId="23B51DC3" w:rsidR="004A7837" w:rsidRPr="001A5525" w:rsidRDefault="00960BB9"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Chrisman, Matthew (2012). ‘Ought’</w:t>
      </w:r>
      <w:r w:rsidR="004A7837" w:rsidRPr="001A5525">
        <w:rPr>
          <w:rFonts w:ascii="Times New Roman" w:eastAsia="Times New Roman" w:hAnsi="Times New Roman" w:cs="Times New Roman"/>
          <w:color w:val="000000" w:themeColor="text1"/>
        </w:rPr>
        <w:t xml:space="preserve"> and Control. </w:t>
      </w:r>
      <w:r w:rsidR="004A7837" w:rsidRPr="001A5525">
        <w:rPr>
          <w:rFonts w:ascii="Times New Roman" w:eastAsia="Times New Roman" w:hAnsi="Times New Roman" w:cs="Times New Roman"/>
          <w:i/>
          <w:iCs/>
          <w:color w:val="000000" w:themeColor="text1"/>
        </w:rPr>
        <w:t>Australasian Journal of Philosophy</w:t>
      </w:r>
      <w:r w:rsidR="004A7837" w:rsidRPr="001A5525">
        <w:rPr>
          <w:rFonts w:ascii="Times New Roman" w:eastAsia="Times New Roman" w:hAnsi="Times New Roman" w:cs="Times New Roman"/>
          <w:color w:val="000000" w:themeColor="text1"/>
        </w:rPr>
        <w:t> 90 (3):433-451.</w:t>
      </w:r>
    </w:p>
    <w:p w14:paraId="4C47B671" w14:textId="2AD699C8"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Chrisman, Mat</w:t>
      </w:r>
      <w:r w:rsidR="00960BB9" w:rsidRPr="001A5525">
        <w:rPr>
          <w:rFonts w:ascii="Times New Roman" w:eastAsia="Times New Roman" w:hAnsi="Times New Roman" w:cs="Times New Roman"/>
          <w:color w:val="000000" w:themeColor="text1"/>
        </w:rPr>
        <w:t>thew (2012). On the Meaning of ‘Ought’</w:t>
      </w:r>
      <w:r w:rsidRPr="001A5525">
        <w:rPr>
          <w:rFonts w:ascii="Times New Roman" w:eastAsia="Times New Roman" w:hAnsi="Times New Roman" w:cs="Times New Roman"/>
          <w:color w:val="000000" w:themeColor="text1"/>
        </w:rPr>
        <w:t>. In Russ Shafer-Landau (ed.), </w:t>
      </w:r>
      <w:r w:rsidRPr="001A5525">
        <w:rPr>
          <w:rFonts w:ascii="Times New Roman" w:eastAsia="Times New Roman" w:hAnsi="Times New Roman" w:cs="Times New Roman"/>
          <w:i/>
          <w:iCs/>
          <w:color w:val="000000" w:themeColor="text1"/>
        </w:rPr>
        <w:t>Oxford Studies in Metaethics, vol. 7</w:t>
      </w:r>
      <w:r w:rsidRPr="001A5525">
        <w:rPr>
          <w:rFonts w:ascii="Times New Roman" w:eastAsia="Times New Roman" w:hAnsi="Times New Roman" w:cs="Times New Roman"/>
          <w:color w:val="000000" w:themeColor="text1"/>
        </w:rPr>
        <w:t>. Oxford University Press</w:t>
      </w:r>
      <w:r w:rsidR="00960BB9" w:rsidRPr="001A5525">
        <w:rPr>
          <w:rFonts w:ascii="Times New Roman" w:eastAsia="Times New Roman" w:hAnsi="Times New Roman" w:cs="Times New Roman"/>
          <w:color w:val="000000" w:themeColor="text1"/>
        </w:rPr>
        <w:t>”:</w:t>
      </w:r>
      <w:r w:rsidRPr="001A5525">
        <w:rPr>
          <w:rFonts w:ascii="Times New Roman" w:eastAsia="Times New Roman" w:hAnsi="Times New Roman" w:cs="Times New Roman"/>
          <w:color w:val="000000" w:themeColor="text1"/>
        </w:rPr>
        <w:t>304</w:t>
      </w:r>
      <w:r w:rsidR="00960BB9" w:rsidRPr="001A5525">
        <w:rPr>
          <w:rFonts w:ascii="Times New Roman" w:eastAsia="Times New Roman" w:hAnsi="Times New Roman" w:cs="Times New Roman"/>
          <w:color w:val="000000" w:themeColor="text1"/>
        </w:rPr>
        <w:t>-</w:t>
      </w:r>
      <w:r w:rsidR="00272B5C" w:rsidRPr="001A5525">
        <w:rPr>
          <w:rFonts w:ascii="Times New Roman" w:eastAsia="Times New Roman" w:hAnsi="Times New Roman" w:cs="Times New Roman"/>
          <w:color w:val="000000" w:themeColor="text1"/>
        </w:rPr>
        <w:t>332</w:t>
      </w:r>
      <w:r w:rsidRPr="001A5525">
        <w:rPr>
          <w:rFonts w:ascii="Times New Roman" w:eastAsia="Times New Roman" w:hAnsi="Times New Roman" w:cs="Times New Roman"/>
          <w:color w:val="000000" w:themeColor="text1"/>
        </w:rPr>
        <w:t>.</w:t>
      </w:r>
    </w:p>
    <w:p w14:paraId="762EEB3C" w14:textId="77777777"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Chrisman, Matthew (2015). Deontic Modals. </w:t>
      </w:r>
      <w:r w:rsidRPr="001A5525">
        <w:rPr>
          <w:rFonts w:ascii="Times New Roman" w:eastAsia="Times New Roman" w:hAnsi="Times New Roman" w:cs="Times New Roman"/>
          <w:i/>
          <w:iCs/>
          <w:color w:val="000000" w:themeColor="text1"/>
        </w:rPr>
        <w:t>Routledge Encyclopedia of Philosophy</w:t>
      </w:r>
      <w:r w:rsidRPr="001A5525">
        <w:rPr>
          <w:rFonts w:ascii="Times New Roman" w:eastAsia="Times New Roman" w:hAnsi="Times New Roman" w:cs="Times New Roman"/>
          <w:color w:val="000000" w:themeColor="text1"/>
        </w:rPr>
        <w:t>.</w:t>
      </w:r>
    </w:p>
    <w:p w14:paraId="01034301" w14:textId="64040AB0"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Chrisman, Matthew (2016). Metanormative Theory and the Meaning of Deontic Modals. In Nate Charlow &amp; Matthew Chrisman (eds.), </w:t>
      </w:r>
      <w:r w:rsidRPr="001A5525">
        <w:rPr>
          <w:rFonts w:ascii="Times New Roman" w:eastAsia="Times New Roman" w:hAnsi="Times New Roman" w:cs="Times New Roman"/>
          <w:i/>
          <w:iCs/>
          <w:color w:val="000000" w:themeColor="text1"/>
        </w:rPr>
        <w:t>Deontic Modality</w:t>
      </w:r>
      <w:r w:rsidRPr="001A5525">
        <w:rPr>
          <w:rFonts w:ascii="Times New Roman" w:eastAsia="Times New Roman" w:hAnsi="Times New Roman" w:cs="Times New Roman"/>
          <w:color w:val="000000" w:themeColor="text1"/>
        </w:rPr>
        <w:t>. New Yor</w:t>
      </w:r>
      <w:r w:rsidR="00960BB9" w:rsidRPr="001A5525">
        <w:rPr>
          <w:rFonts w:ascii="Times New Roman" w:eastAsia="Times New Roman" w:hAnsi="Times New Roman" w:cs="Times New Roman"/>
          <w:color w:val="000000" w:themeColor="text1"/>
        </w:rPr>
        <w:t>k: Oxford University Press:</w:t>
      </w:r>
      <w:r w:rsidRPr="001A5525">
        <w:rPr>
          <w:rFonts w:ascii="Times New Roman" w:eastAsia="Times New Roman" w:hAnsi="Times New Roman" w:cs="Times New Roman"/>
          <w:color w:val="000000" w:themeColor="text1"/>
        </w:rPr>
        <w:t>395-424.</w:t>
      </w:r>
    </w:p>
    <w:p w14:paraId="752E278C" w14:textId="4DF640E0"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Chrisman, Matthew (2016). </w:t>
      </w:r>
      <w:r w:rsidR="005D463D" w:rsidRPr="001A5525">
        <w:rPr>
          <w:rFonts w:ascii="Times New Roman" w:eastAsia="Times New Roman" w:hAnsi="Times New Roman" w:cs="Times New Roman"/>
          <w:i/>
          <w:iCs/>
          <w:color w:val="000000" w:themeColor="text1"/>
        </w:rPr>
        <w:t>The Meaning of ‘Ought’</w:t>
      </w:r>
      <w:r w:rsidRPr="001A5525">
        <w:rPr>
          <w:rFonts w:ascii="Times New Roman" w:eastAsia="Times New Roman" w:hAnsi="Times New Roman" w:cs="Times New Roman"/>
          <w:i/>
          <w:iCs/>
          <w:color w:val="000000" w:themeColor="text1"/>
        </w:rPr>
        <w:t>: Beyond Descriptivism and Expressivism in Metaethics</w:t>
      </w:r>
      <w:r w:rsidR="005D463D" w:rsidRPr="001A5525">
        <w:rPr>
          <w:rFonts w:ascii="Times New Roman" w:eastAsia="Times New Roman" w:hAnsi="Times New Roman" w:cs="Times New Roman"/>
          <w:color w:val="000000" w:themeColor="text1"/>
        </w:rPr>
        <w:t xml:space="preserve">. New York: </w:t>
      </w:r>
      <w:r w:rsidRPr="001A5525">
        <w:rPr>
          <w:rFonts w:ascii="Times New Roman" w:eastAsia="Times New Roman" w:hAnsi="Times New Roman" w:cs="Times New Roman"/>
          <w:color w:val="000000" w:themeColor="text1"/>
        </w:rPr>
        <w:t>Oxford University Press.</w:t>
      </w:r>
    </w:p>
    <w:p w14:paraId="1E6049C0" w14:textId="269DDB0F" w:rsidR="00715C49" w:rsidRPr="001A5525" w:rsidRDefault="004A7837" w:rsidP="00715C49">
      <w:pPr>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shd w:val="clear" w:color="auto" w:fill="FFFFFF"/>
        </w:rPr>
        <w:t xml:space="preserve">Chrisman, Matthew (2017). Conceptual Role Accounts of Meaning in Metaethics. In </w:t>
      </w:r>
      <w:proofErr w:type="spellStart"/>
      <w:r w:rsidRPr="001A5525">
        <w:rPr>
          <w:rFonts w:ascii="Times New Roman" w:eastAsia="Times New Roman" w:hAnsi="Times New Roman" w:cs="Times New Roman"/>
          <w:color w:val="000000" w:themeColor="text1"/>
          <w:shd w:val="clear" w:color="auto" w:fill="FFFFFF"/>
        </w:rPr>
        <w:t>Tristram</w:t>
      </w:r>
      <w:proofErr w:type="spellEnd"/>
      <w:r w:rsidRPr="001A5525">
        <w:rPr>
          <w:rFonts w:ascii="Times New Roman" w:eastAsia="Times New Roman" w:hAnsi="Times New Roman" w:cs="Times New Roman"/>
          <w:color w:val="000000" w:themeColor="text1"/>
          <w:shd w:val="clear" w:color="auto" w:fill="FFFFFF"/>
        </w:rPr>
        <w:t xml:space="preserve"> McPherson &amp; David Plunkett (eds.), </w:t>
      </w:r>
      <w:r w:rsidRPr="001A5525">
        <w:rPr>
          <w:rFonts w:ascii="Times New Roman" w:eastAsia="Times New Roman" w:hAnsi="Times New Roman" w:cs="Times New Roman"/>
          <w:i/>
          <w:iCs/>
          <w:color w:val="000000" w:themeColor="text1"/>
          <w:shd w:val="clear" w:color="auto" w:fill="FFFFFF"/>
        </w:rPr>
        <w:t>The Routledge Handbook of Metaethics</w:t>
      </w:r>
      <w:r w:rsidRPr="001A5525">
        <w:rPr>
          <w:rFonts w:ascii="Times New Roman" w:eastAsia="Times New Roman" w:hAnsi="Times New Roman" w:cs="Times New Roman"/>
          <w:color w:val="000000" w:themeColor="text1"/>
          <w:shd w:val="clear" w:color="auto" w:fill="FFFFFF"/>
        </w:rPr>
        <w:t xml:space="preserve">. </w:t>
      </w:r>
      <w:r w:rsidR="001A5525">
        <w:rPr>
          <w:rFonts w:ascii="Times New Roman" w:eastAsia="Times New Roman" w:hAnsi="Times New Roman" w:cs="Times New Roman"/>
          <w:color w:val="000000" w:themeColor="text1"/>
          <w:shd w:val="clear" w:color="auto" w:fill="FFFFFF"/>
        </w:rPr>
        <w:t xml:space="preserve">New York: </w:t>
      </w:r>
      <w:r w:rsidR="00960BB9" w:rsidRPr="001A5525">
        <w:rPr>
          <w:rFonts w:ascii="Times New Roman" w:eastAsia="Times New Roman" w:hAnsi="Times New Roman" w:cs="Times New Roman"/>
          <w:color w:val="000000" w:themeColor="text1"/>
          <w:shd w:val="clear" w:color="auto" w:fill="FFFFFF"/>
        </w:rPr>
        <w:t>Routledge</w:t>
      </w:r>
      <w:r w:rsidRPr="001A5525">
        <w:rPr>
          <w:rFonts w:ascii="Times New Roman" w:eastAsia="Times New Roman" w:hAnsi="Times New Roman" w:cs="Times New Roman"/>
          <w:color w:val="000000" w:themeColor="text1"/>
          <w:shd w:val="clear" w:color="auto" w:fill="FFFFFF"/>
        </w:rPr>
        <w:t>.</w:t>
      </w:r>
    </w:p>
    <w:p w14:paraId="220CF3DF" w14:textId="15FA3CE6" w:rsidR="00715C49" w:rsidRPr="001A5525" w:rsidRDefault="00715C49" w:rsidP="00715C49">
      <w:pPr>
        <w:shd w:val="clear" w:color="auto" w:fill="FFFFFF"/>
        <w:spacing w:after="0"/>
        <w:ind w:left="567" w:hanging="567"/>
        <w:rPr>
          <w:rFonts w:ascii="Times New Roman" w:eastAsia="Times New Roman" w:hAnsi="Times New Roman" w:cs="Times New Roman"/>
          <w:color w:val="000000" w:themeColor="text1"/>
          <w:lang w:val="de-DE"/>
        </w:rPr>
      </w:pPr>
      <w:r w:rsidRPr="001A5525">
        <w:rPr>
          <w:rFonts w:ascii="Times New Roman" w:eastAsia="Times New Roman" w:hAnsi="Times New Roman" w:cs="Times New Roman"/>
          <w:color w:val="000000" w:themeColor="text1"/>
        </w:rPr>
        <w:t xml:space="preserve">Dreier, James (1996). Expressivist Embeddings and Minimalist Truth. </w:t>
      </w:r>
      <w:proofErr w:type="spellStart"/>
      <w:r w:rsidRPr="001A5525">
        <w:rPr>
          <w:rFonts w:ascii="Times New Roman" w:eastAsia="Times New Roman" w:hAnsi="Times New Roman" w:cs="Times New Roman"/>
          <w:i/>
          <w:color w:val="000000" w:themeColor="text1"/>
          <w:lang w:val="de-DE"/>
        </w:rPr>
        <w:t>Philosophical</w:t>
      </w:r>
      <w:proofErr w:type="spellEnd"/>
      <w:r w:rsidRPr="001A5525">
        <w:rPr>
          <w:rFonts w:ascii="Times New Roman" w:eastAsia="Times New Roman" w:hAnsi="Times New Roman" w:cs="Times New Roman"/>
          <w:i/>
          <w:color w:val="000000" w:themeColor="text1"/>
          <w:lang w:val="de-DE"/>
        </w:rPr>
        <w:t xml:space="preserve"> Studies</w:t>
      </w:r>
      <w:r w:rsidRPr="001A5525">
        <w:rPr>
          <w:rFonts w:ascii="Times New Roman" w:eastAsia="Times New Roman" w:hAnsi="Times New Roman" w:cs="Times New Roman"/>
          <w:color w:val="000000" w:themeColor="text1"/>
          <w:lang w:val="de-DE"/>
        </w:rPr>
        <w:t xml:space="preserve"> 83(1):29-51.</w:t>
      </w:r>
    </w:p>
    <w:p w14:paraId="0683FD0D" w14:textId="2DF48F25" w:rsidR="00342643" w:rsidRPr="001A5525" w:rsidRDefault="00342643"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 xml:space="preserve">Von </w:t>
      </w:r>
      <w:proofErr w:type="spellStart"/>
      <w:r w:rsidRPr="001A5525">
        <w:rPr>
          <w:rFonts w:ascii="Times New Roman" w:eastAsia="Times New Roman" w:hAnsi="Times New Roman" w:cs="Times New Roman"/>
          <w:color w:val="000000" w:themeColor="text1"/>
        </w:rPr>
        <w:t>Fintel</w:t>
      </w:r>
      <w:proofErr w:type="spellEnd"/>
      <w:r w:rsidRPr="001A5525">
        <w:rPr>
          <w:rFonts w:ascii="Times New Roman" w:eastAsia="Times New Roman" w:hAnsi="Times New Roman" w:cs="Times New Roman"/>
          <w:color w:val="000000" w:themeColor="text1"/>
        </w:rPr>
        <w:t>, Kai and Heim, Irene (</w:t>
      </w:r>
      <w:r w:rsidR="003F653F" w:rsidRPr="001A5525">
        <w:rPr>
          <w:rFonts w:ascii="Times New Roman" w:eastAsia="Times New Roman" w:hAnsi="Times New Roman" w:cs="Times New Roman"/>
          <w:color w:val="000000" w:themeColor="text1"/>
        </w:rPr>
        <w:t xml:space="preserve">2007) </w:t>
      </w:r>
      <w:r w:rsidR="003F653F" w:rsidRPr="001A5525">
        <w:rPr>
          <w:rFonts w:ascii="Times New Roman" w:eastAsia="Times New Roman" w:hAnsi="Times New Roman" w:cs="Times New Roman"/>
          <w:i/>
          <w:color w:val="000000" w:themeColor="text1"/>
        </w:rPr>
        <w:t>Intensional Semantics</w:t>
      </w:r>
      <w:r w:rsidR="003F653F" w:rsidRPr="001A5525">
        <w:rPr>
          <w:rFonts w:ascii="Times New Roman" w:eastAsia="Times New Roman" w:hAnsi="Times New Roman" w:cs="Times New Roman"/>
          <w:color w:val="000000" w:themeColor="text1"/>
        </w:rPr>
        <w:t>. Unpublished Lecture Notes, Cambridge, MA.</w:t>
      </w:r>
    </w:p>
    <w:p w14:paraId="2A7561C8" w14:textId="108F8E87"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lang w:val="de-DE"/>
        </w:rPr>
        <w:t xml:space="preserve">Frege, Gottlieb (1879/1967) </w:t>
      </w:r>
      <w:r w:rsidRPr="001A5525">
        <w:rPr>
          <w:rFonts w:ascii="Times New Roman" w:eastAsia="Times New Roman" w:hAnsi="Times New Roman" w:cs="Times New Roman"/>
          <w:i/>
          <w:color w:val="000000" w:themeColor="text1"/>
          <w:lang w:val="de-DE"/>
        </w:rPr>
        <w:t>Begriffsschrift, eine der arithmetischen nachgebildete Formelsprache des reinen Denkens</w:t>
      </w:r>
      <w:r w:rsidRPr="001A5525">
        <w:rPr>
          <w:rFonts w:ascii="Times New Roman" w:eastAsia="Times New Roman" w:hAnsi="Times New Roman" w:cs="Times New Roman"/>
          <w:color w:val="000000" w:themeColor="text1"/>
          <w:lang w:val="de-DE"/>
        </w:rPr>
        <w:t xml:space="preserve"> (Halle a. S.: Louis </w:t>
      </w:r>
      <w:proofErr w:type="spellStart"/>
      <w:r w:rsidRPr="001A5525">
        <w:rPr>
          <w:rFonts w:ascii="Times New Roman" w:eastAsia="Times New Roman" w:hAnsi="Times New Roman" w:cs="Times New Roman"/>
          <w:color w:val="000000" w:themeColor="text1"/>
          <w:lang w:val="de-DE"/>
        </w:rPr>
        <w:t>Nebert</w:t>
      </w:r>
      <w:proofErr w:type="spellEnd"/>
      <w:r w:rsidRPr="001A5525">
        <w:rPr>
          <w:rFonts w:ascii="Times New Roman" w:eastAsia="Times New Roman" w:hAnsi="Times New Roman" w:cs="Times New Roman"/>
          <w:color w:val="000000" w:themeColor="text1"/>
          <w:lang w:val="de-DE"/>
        </w:rPr>
        <w:t xml:space="preserve">). </w:t>
      </w:r>
      <w:r w:rsidRPr="001A5525">
        <w:rPr>
          <w:rFonts w:ascii="Times New Roman" w:eastAsia="Times New Roman" w:hAnsi="Times New Roman" w:cs="Times New Roman"/>
          <w:color w:val="000000" w:themeColor="text1"/>
        </w:rPr>
        <w:t xml:space="preserve">Translated as </w:t>
      </w:r>
      <w:r w:rsidRPr="001A5525">
        <w:rPr>
          <w:rFonts w:ascii="Times New Roman" w:eastAsia="Times New Roman" w:hAnsi="Times New Roman" w:cs="Times New Roman"/>
          <w:i/>
          <w:color w:val="000000" w:themeColor="text1"/>
        </w:rPr>
        <w:t>Concept Script, a formal language of pure thought modelled upon that of arithmetic</w:t>
      </w:r>
      <w:r w:rsidRPr="001A5525">
        <w:rPr>
          <w:rFonts w:ascii="Times New Roman" w:eastAsia="Times New Roman" w:hAnsi="Times New Roman" w:cs="Times New Roman"/>
          <w:color w:val="000000" w:themeColor="text1"/>
        </w:rPr>
        <w:t>, by S. Bauer-</w:t>
      </w:r>
      <w:proofErr w:type="spellStart"/>
      <w:r w:rsidRPr="001A5525">
        <w:rPr>
          <w:rFonts w:ascii="Times New Roman" w:eastAsia="Times New Roman" w:hAnsi="Times New Roman" w:cs="Times New Roman"/>
          <w:color w:val="000000" w:themeColor="text1"/>
        </w:rPr>
        <w:t>Mengelberg</w:t>
      </w:r>
      <w:proofErr w:type="spellEnd"/>
      <w:r w:rsidRPr="001A5525">
        <w:rPr>
          <w:rFonts w:ascii="Times New Roman" w:eastAsia="Times New Roman" w:hAnsi="Times New Roman" w:cs="Times New Roman"/>
          <w:color w:val="000000" w:themeColor="text1"/>
        </w:rPr>
        <w:t xml:space="preserve"> in J. van </w:t>
      </w:r>
      <w:proofErr w:type="spellStart"/>
      <w:r w:rsidRPr="001A5525">
        <w:rPr>
          <w:rFonts w:ascii="Times New Roman" w:eastAsia="Times New Roman" w:hAnsi="Times New Roman" w:cs="Times New Roman"/>
          <w:color w:val="000000" w:themeColor="text1"/>
        </w:rPr>
        <w:t>Heijenoort</w:t>
      </w:r>
      <w:proofErr w:type="spellEnd"/>
      <w:r w:rsidRPr="001A5525">
        <w:rPr>
          <w:rFonts w:ascii="Times New Roman" w:eastAsia="Times New Roman" w:hAnsi="Times New Roman" w:cs="Times New Roman"/>
          <w:color w:val="000000" w:themeColor="text1"/>
        </w:rPr>
        <w:t xml:space="preserve"> (ed.), </w:t>
      </w:r>
      <w:r w:rsidRPr="001A5525">
        <w:rPr>
          <w:rFonts w:ascii="Times New Roman" w:eastAsia="Times New Roman" w:hAnsi="Times New Roman" w:cs="Times New Roman"/>
          <w:i/>
          <w:color w:val="000000" w:themeColor="text1"/>
        </w:rPr>
        <w:t>From Frege to Gödel: A Source Book in Mathematical Logic</w:t>
      </w:r>
      <w:r w:rsidRPr="001A5525">
        <w:rPr>
          <w:rFonts w:ascii="Times New Roman" w:eastAsia="Times New Roman" w:hAnsi="Times New Roman" w:cs="Times New Roman"/>
          <w:color w:val="000000" w:themeColor="text1"/>
        </w:rPr>
        <w:t>, 1879–1931 (Cambridge, MA: Harvard University Press).</w:t>
      </w:r>
    </w:p>
    <w:p w14:paraId="2F4AA898" w14:textId="364784C7" w:rsidR="004D287D" w:rsidRPr="001A5525" w:rsidRDefault="004D287D" w:rsidP="00C85740">
      <w:pPr>
        <w:shd w:val="clear" w:color="auto" w:fill="FFFFFF"/>
        <w:spacing w:after="0"/>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Geach</w:t>
      </w:r>
      <w:r w:rsidR="00C85740" w:rsidRPr="001A5525">
        <w:rPr>
          <w:rFonts w:ascii="Times New Roman" w:eastAsia="Times New Roman" w:hAnsi="Times New Roman" w:cs="Times New Roman"/>
          <w:color w:val="000000" w:themeColor="text1"/>
        </w:rPr>
        <w:t xml:space="preserve">, P. T. (1956). </w:t>
      </w:r>
      <w:r w:rsidRPr="001A5525">
        <w:rPr>
          <w:rFonts w:ascii="Times New Roman" w:eastAsia="Times New Roman" w:hAnsi="Times New Roman" w:cs="Times New Roman"/>
          <w:color w:val="000000" w:themeColor="text1"/>
        </w:rPr>
        <w:t>Good and Evil</w:t>
      </w:r>
      <w:r w:rsidR="00C85740" w:rsidRPr="001A5525">
        <w:rPr>
          <w:rFonts w:ascii="Times New Roman" w:eastAsia="Times New Roman" w:hAnsi="Times New Roman" w:cs="Times New Roman"/>
          <w:color w:val="000000" w:themeColor="text1"/>
        </w:rPr>
        <w:t xml:space="preserve">. </w:t>
      </w:r>
      <w:r w:rsidRPr="001A5525">
        <w:rPr>
          <w:rFonts w:ascii="Times New Roman" w:eastAsia="Times New Roman" w:hAnsi="Times New Roman" w:cs="Times New Roman"/>
          <w:i/>
          <w:color w:val="000000" w:themeColor="text1"/>
        </w:rPr>
        <w:t>Analysis</w:t>
      </w:r>
      <w:r w:rsidR="00C85740" w:rsidRPr="001A5525">
        <w:rPr>
          <w:rFonts w:ascii="Times New Roman" w:eastAsia="Times New Roman" w:hAnsi="Times New Roman" w:cs="Times New Roman"/>
          <w:color w:val="000000" w:themeColor="text1"/>
        </w:rPr>
        <w:t xml:space="preserve"> </w:t>
      </w:r>
      <w:r w:rsidRPr="001A5525">
        <w:rPr>
          <w:rFonts w:ascii="Times New Roman" w:eastAsia="Times New Roman" w:hAnsi="Times New Roman" w:cs="Times New Roman"/>
          <w:color w:val="000000" w:themeColor="text1"/>
        </w:rPr>
        <w:t>17</w:t>
      </w:r>
      <w:r w:rsidR="00C85740" w:rsidRPr="001A5525">
        <w:rPr>
          <w:rFonts w:ascii="Times New Roman" w:eastAsia="Times New Roman" w:hAnsi="Times New Roman" w:cs="Times New Roman"/>
          <w:color w:val="000000" w:themeColor="text1"/>
        </w:rPr>
        <w:t>:33-42.</w:t>
      </w:r>
    </w:p>
    <w:p w14:paraId="7434FABD" w14:textId="77777777"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Hare, R. M. (1952). </w:t>
      </w:r>
      <w:r w:rsidRPr="001A5525">
        <w:rPr>
          <w:rFonts w:ascii="Times New Roman" w:eastAsia="Times New Roman" w:hAnsi="Times New Roman" w:cs="Times New Roman"/>
          <w:i/>
          <w:iCs/>
          <w:color w:val="000000" w:themeColor="text1"/>
        </w:rPr>
        <w:t>The Language of Morals</w:t>
      </w:r>
      <w:r w:rsidRPr="001A5525">
        <w:rPr>
          <w:rFonts w:ascii="Times New Roman" w:eastAsia="Times New Roman" w:hAnsi="Times New Roman" w:cs="Times New Roman"/>
          <w:color w:val="000000" w:themeColor="text1"/>
        </w:rPr>
        <w:t>. Oxford Clarendon Press.</w:t>
      </w:r>
    </w:p>
    <w:p w14:paraId="2F8410A2" w14:textId="77777777"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 xml:space="preserve">Heim, Irene &amp; </w:t>
      </w:r>
      <w:proofErr w:type="spellStart"/>
      <w:r w:rsidRPr="001A5525">
        <w:rPr>
          <w:rFonts w:ascii="Times New Roman" w:eastAsia="Times New Roman" w:hAnsi="Times New Roman" w:cs="Times New Roman"/>
          <w:color w:val="000000" w:themeColor="text1"/>
        </w:rPr>
        <w:t>Kratzer</w:t>
      </w:r>
      <w:proofErr w:type="spellEnd"/>
      <w:r w:rsidRPr="001A5525">
        <w:rPr>
          <w:rFonts w:ascii="Times New Roman" w:eastAsia="Times New Roman" w:hAnsi="Times New Roman" w:cs="Times New Roman"/>
          <w:color w:val="000000" w:themeColor="text1"/>
        </w:rPr>
        <w:t>, Angelika (1998). </w:t>
      </w:r>
      <w:r w:rsidRPr="001A5525">
        <w:rPr>
          <w:rFonts w:ascii="Times New Roman" w:eastAsia="Times New Roman" w:hAnsi="Times New Roman" w:cs="Times New Roman"/>
          <w:i/>
          <w:iCs/>
          <w:color w:val="000000" w:themeColor="text1"/>
        </w:rPr>
        <w:t>Semantics in Generative Grammar</w:t>
      </w:r>
      <w:r w:rsidRPr="001A5525">
        <w:rPr>
          <w:rFonts w:ascii="Times New Roman" w:eastAsia="Times New Roman" w:hAnsi="Times New Roman" w:cs="Times New Roman"/>
          <w:color w:val="000000" w:themeColor="text1"/>
        </w:rPr>
        <w:t>. Blackwell.</w:t>
      </w:r>
    </w:p>
    <w:p w14:paraId="787EE6F2" w14:textId="1C3D51CE"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proofErr w:type="spellStart"/>
      <w:r w:rsidRPr="001A5525">
        <w:rPr>
          <w:rFonts w:ascii="Times New Roman" w:eastAsia="Times New Roman" w:hAnsi="Times New Roman" w:cs="Times New Roman"/>
          <w:color w:val="000000" w:themeColor="text1"/>
        </w:rPr>
        <w:t>Humberstone</w:t>
      </w:r>
      <w:proofErr w:type="spellEnd"/>
      <w:r w:rsidRPr="001A5525">
        <w:rPr>
          <w:rFonts w:ascii="Times New Roman" w:eastAsia="Times New Roman" w:hAnsi="Times New Roman" w:cs="Times New Roman"/>
          <w:color w:val="000000" w:themeColor="text1"/>
        </w:rPr>
        <w:t>, I. L. (1971). Two Sorts of 'Ought's. </w:t>
      </w:r>
      <w:r w:rsidRPr="001A5525">
        <w:rPr>
          <w:rFonts w:ascii="Times New Roman" w:eastAsia="Times New Roman" w:hAnsi="Times New Roman" w:cs="Times New Roman"/>
          <w:i/>
          <w:iCs/>
          <w:color w:val="000000" w:themeColor="text1"/>
        </w:rPr>
        <w:t>Analysis</w:t>
      </w:r>
      <w:r w:rsidR="001A5525">
        <w:rPr>
          <w:rFonts w:ascii="Times New Roman" w:eastAsia="Times New Roman" w:hAnsi="Times New Roman" w:cs="Times New Roman"/>
          <w:color w:val="000000" w:themeColor="text1"/>
        </w:rPr>
        <w:t> 32 (1):8-</w:t>
      </w:r>
      <w:r w:rsidRPr="001A5525">
        <w:rPr>
          <w:rFonts w:ascii="Times New Roman" w:eastAsia="Times New Roman" w:hAnsi="Times New Roman" w:cs="Times New Roman"/>
          <w:color w:val="000000" w:themeColor="text1"/>
        </w:rPr>
        <w:t>11.</w:t>
      </w:r>
    </w:p>
    <w:p w14:paraId="376ED8C9" w14:textId="77777777"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Kant, Immanuel (1998). </w:t>
      </w:r>
      <w:r w:rsidRPr="001A5525">
        <w:rPr>
          <w:rFonts w:ascii="Times New Roman" w:eastAsia="Times New Roman" w:hAnsi="Times New Roman" w:cs="Times New Roman"/>
          <w:i/>
          <w:iCs/>
          <w:color w:val="000000" w:themeColor="text1"/>
        </w:rPr>
        <w:t xml:space="preserve">Critique of Pure Reason (translated and edited by Paul </w:t>
      </w:r>
      <w:proofErr w:type="spellStart"/>
      <w:r w:rsidRPr="001A5525">
        <w:rPr>
          <w:rFonts w:ascii="Times New Roman" w:eastAsia="Times New Roman" w:hAnsi="Times New Roman" w:cs="Times New Roman"/>
          <w:i/>
          <w:iCs/>
          <w:color w:val="000000" w:themeColor="text1"/>
        </w:rPr>
        <w:t>Guyer</w:t>
      </w:r>
      <w:proofErr w:type="spellEnd"/>
      <w:r w:rsidRPr="001A5525">
        <w:rPr>
          <w:rFonts w:ascii="Times New Roman" w:eastAsia="Times New Roman" w:hAnsi="Times New Roman" w:cs="Times New Roman"/>
          <w:i/>
          <w:iCs/>
          <w:color w:val="000000" w:themeColor="text1"/>
        </w:rPr>
        <w:t xml:space="preserve"> &amp; Allen W. Wood)</w:t>
      </w:r>
      <w:r w:rsidRPr="001A5525">
        <w:rPr>
          <w:rFonts w:ascii="Times New Roman" w:eastAsia="Times New Roman" w:hAnsi="Times New Roman" w:cs="Times New Roman"/>
          <w:color w:val="000000" w:themeColor="text1"/>
        </w:rPr>
        <w:t>. Cambridge: Cambridge University Press.</w:t>
      </w:r>
    </w:p>
    <w:p w14:paraId="327F6F10" w14:textId="77777777" w:rsidR="004A7837" w:rsidRPr="001A5525" w:rsidRDefault="004A7837" w:rsidP="004A7837">
      <w:pPr>
        <w:widowControl w:val="0"/>
        <w:autoSpaceDE w:val="0"/>
        <w:autoSpaceDN w:val="0"/>
        <w:adjustRightInd w:val="0"/>
        <w:spacing w:after="0"/>
        <w:ind w:left="567" w:hanging="567"/>
        <w:rPr>
          <w:rFonts w:ascii="Times New Roman" w:hAnsi="Times New Roman" w:cs="Times New Roman"/>
          <w:color w:val="000000" w:themeColor="text1"/>
        </w:rPr>
      </w:pPr>
      <w:r w:rsidRPr="001A5525">
        <w:rPr>
          <w:rFonts w:ascii="Times New Roman" w:hAnsi="Times New Roman" w:cs="Times New Roman"/>
          <w:color w:val="000000" w:themeColor="text1"/>
        </w:rPr>
        <w:t xml:space="preserve">Kennedy, Christopher (2007). Vagueness and Grammar. The semantics of relative and absolute gradable adjectives. </w:t>
      </w:r>
      <w:r w:rsidRPr="001A5525">
        <w:rPr>
          <w:rFonts w:ascii="Times New Roman" w:hAnsi="Times New Roman" w:cs="Times New Roman"/>
          <w:i/>
          <w:iCs/>
          <w:color w:val="000000" w:themeColor="text1"/>
        </w:rPr>
        <w:t xml:space="preserve">Linguistics and Philosophy </w:t>
      </w:r>
      <w:r w:rsidRPr="001A5525">
        <w:rPr>
          <w:rFonts w:ascii="Times New Roman" w:hAnsi="Times New Roman" w:cs="Times New Roman"/>
          <w:color w:val="000000" w:themeColor="text1"/>
        </w:rPr>
        <w:t xml:space="preserve">30:1-45. </w:t>
      </w:r>
    </w:p>
    <w:p w14:paraId="5DD47CB2" w14:textId="77777777" w:rsidR="004A7837" w:rsidRPr="001A5525" w:rsidRDefault="004A7837" w:rsidP="004A7837">
      <w:pPr>
        <w:spacing w:after="0"/>
        <w:ind w:left="567" w:hanging="567"/>
        <w:rPr>
          <w:rFonts w:ascii="Times New Roman" w:eastAsia="Times New Roman" w:hAnsi="Times New Roman" w:cs="Times New Roman"/>
          <w:color w:val="000000" w:themeColor="text1"/>
        </w:rPr>
      </w:pPr>
      <w:proofErr w:type="spellStart"/>
      <w:r w:rsidRPr="001A5525">
        <w:rPr>
          <w:rFonts w:ascii="Times New Roman" w:eastAsia="Times New Roman" w:hAnsi="Times New Roman" w:cs="Times New Roman"/>
          <w:color w:val="000000" w:themeColor="text1"/>
          <w:shd w:val="clear" w:color="auto" w:fill="FFFFFF"/>
        </w:rPr>
        <w:t>Köhler</w:t>
      </w:r>
      <w:proofErr w:type="spellEnd"/>
      <w:r w:rsidRPr="001A5525">
        <w:rPr>
          <w:rFonts w:ascii="Times New Roman" w:eastAsia="Times New Roman" w:hAnsi="Times New Roman" w:cs="Times New Roman"/>
          <w:color w:val="000000" w:themeColor="text1"/>
          <w:shd w:val="clear" w:color="auto" w:fill="FFFFFF"/>
        </w:rPr>
        <w:t>, Sebastian (2018) Expressivism, Meaning, and All </w:t>
      </w:r>
      <w:r w:rsidRPr="001A5525">
        <w:rPr>
          <w:rFonts w:ascii="Times New Roman" w:eastAsia="Times New Roman" w:hAnsi="Times New Roman" w:cs="Times New Roman"/>
          <w:i/>
          <w:iCs/>
          <w:color w:val="000000" w:themeColor="text1"/>
          <w:shd w:val="clear" w:color="auto" w:fill="FFFFFF"/>
        </w:rPr>
        <w:t>That</w:t>
      </w:r>
      <w:r w:rsidRPr="001A5525">
        <w:rPr>
          <w:rFonts w:ascii="Times New Roman" w:eastAsia="Times New Roman" w:hAnsi="Times New Roman" w:cs="Times New Roman"/>
          <w:color w:val="000000" w:themeColor="text1"/>
          <w:shd w:val="clear" w:color="auto" w:fill="FFFFFF"/>
        </w:rPr>
        <w:t xml:space="preserve">. </w:t>
      </w:r>
      <w:r w:rsidRPr="001A5525">
        <w:rPr>
          <w:rFonts w:ascii="Times New Roman" w:eastAsia="Times New Roman" w:hAnsi="Times New Roman" w:cs="Times New Roman"/>
          <w:i/>
          <w:iCs/>
          <w:color w:val="000000" w:themeColor="text1"/>
          <w:shd w:val="clear" w:color="auto" w:fill="FFFFFF"/>
        </w:rPr>
        <w:t>​Canadian Journal of Philosophy</w:t>
      </w:r>
      <w:r w:rsidRPr="001A5525">
        <w:rPr>
          <w:rFonts w:ascii="Times New Roman" w:eastAsia="Times New Roman" w:hAnsi="Times New Roman" w:cs="Times New Roman"/>
          <w:iCs/>
          <w:color w:val="000000" w:themeColor="text1"/>
          <w:shd w:val="clear" w:color="auto" w:fill="FFFFFF"/>
        </w:rPr>
        <w:t xml:space="preserve"> (THIS VOLUME)</w:t>
      </w:r>
    </w:p>
    <w:p w14:paraId="3BC0A83C" w14:textId="77777777" w:rsidR="004A7837" w:rsidRPr="001A5525" w:rsidRDefault="004A7837" w:rsidP="004A7837">
      <w:pPr>
        <w:spacing w:after="0"/>
        <w:ind w:left="567" w:hanging="567"/>
        <w:rPr>
          <w:rFonts w:ascii="Times New Roman" w:hAnsi="Times New Roman" w:cs="Times New Roman"/>
          <w:noProof/>
          <w:color w:val="000000" w:themeColor="text1"/>
        </w:rPr>
      </w:pPr>
      <w:r w:rsidRPr="001A5525">
        <w:rPr>
          <w:rFonts w:ascii="Times New Roman" w:hAnsi="Times New Roman" w:cs="Times New Roman"/>
          <w:noProof/>
          <w:color w:val="000000" w:themeColor="text1"/>
        </w:rPr>
        <w:t xml:space="preserve">Kratzer, Angelika (1981). The Notional Category of Modality. In Eikmeyer, Hans and Reiser, Hannes (eds.), </w:t>
      </w:r>
      <w:r w:rsidRPr="001A5525">
        <w:rPr>
          <w:rFonts w:ascii="Times New Roman" w:hAnsi="Times New Roman" w:cs="Times New Roman"/>
          <w:i/>
          <w:noProof/>
          <w:color w:val="000000" w:themeColor="text1"/>
        </w:rPr>
        <w:t>Words, Worlds, and Contexts</w:t>
      </w:r>
      <w:r w:rsidRPr="001A5525">
        <w:rPr>
          <w:rFonts w:ascii="Times New Roman" w:hAnsi="Times New Roman" w:cs="Times New Roman"/>
          <w:noProof/>
          <w:color w:val="000000" w:themeColor="text1"/>
        </w:rPr>
        <w:t xml:space="preserve"> (Berlin: de Gruyter).</w:t>
      </w:r>
    </w:p>
    <w:p w14:paraId="1442121D" w14:textId="77777777" w:rsidR="00715C49" w:rsidRPr="001A5525" w:rsidRDefault="00715C49" w:rsidP="00715C49">
      <w:pPr>
        <w:shd w:val="clear" w:color="auto" w:fill="FFFFFF"/>
        <w:spacing w:after="0"/>
        <w:ind w:left="567" w:hanging="567"/>
        <w:rPr>
          <w:rFonts w:ascii="Times New Roman" w:eastAsia="Times New Roman" w:hAnsi="Times New Roman" w:cs="Times New Roman"/>
          <w:color w:val="000000" w:themeColor="text1"/>
        </w:rPr>
      </w:pPr>
    </w:p>
    <w:p w14:paraId="45BDAD63" w14:textId="77777777" w:rsidR="00715C49" w:rsidRPr="001A5525" w:rsidRDefault="00715C49" w:rsidP="00715C49">
      <w:pPr>
        <w:shd w:val="clear" w:color="auto" w:fill="FFFFFF"/>
        <w:spacing w:after="0"/>
        <w:ind w:left="567" w:hanging="567"/>
        <w:rPr>
          <w:rFonts w:ascii="Times New Roman" w:eastAsia="Times New Roman" w:hAnsi="Times New Roman" w:cs="Times New Roman"/>
          <w:color w:val="000000" w:themeColor="text1"/>
        </w:rPr>
      </w:pPr>
    </w:p>
    <w:p w14:paraId="4A5CEFA1" w14:textId="77777777" w:rsidR="00C85740" w:rsidRPr="001A5525" w:rsidRDefault="00C85740" w:rsidP="00C85740">
      <w:pPr>
        <w:shd w:val="clear" w:color="auto" w:fill="FFFFFF"/>
        <w:spacing w:after="0"/>
        <w:ind w:left="567" w:hanging="567"/>
        <w:rPr>
          <w:rFonts w:ascii="Times New Roman" w:eastAsia="Times New Roman" w:hAnsi="Times New Roman" w:cs="Times New Roman"/>
          <w:color w:val="000000" w:themeColor="text1"/>
        </w:rPr>
      </w:pPr>
    </w:p>
    <w:p w14:paraId="6A61C768" w14:textId="77777777" w:rsidR="00C85740" w:rsidRPr="001A5525" w:rsidRDefault="00C85740" w:rsidP="00C85740">
      <w:pPr>
        <w:shd w:val="clear" w:color="auto" w:fill="FFFFFF"/>
        <w:spacing w:after="0"/>
        <w:ind w:left="567" w:hanging="567"/>
        <w:rPr>
          <w:rFonts w:ascii="Times New Roman" w:eastAsia="Times New Roman" w:hAnsi="Times New Roman" w:cs="Times New Roman"/>
          <w:color w:val="000000" w:themeColor="text1"/>
        </w:rPr>
      </w:pPr>
    </w:p>
    <w:p w14:paraId="6173E755" w14:textId="6F3C4B44" w:rsidR="00C85740" w:rsidRPr="001A5525" w:rsidRDefault="00C85740" w:rsidP="00C85740">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 xml:space="preserve">Plunkett, David and </w:t>
      </w:r>
      <w:proofErr w:type="spellStart"/>
      <w:r w:rsidRPr="001A5525">
        <w:rPr>
          <w:rFonts w:ascii="Times New Roman" w:eastAsia="Times New Roman" w:hAnsi="Times New Roman" w:cs="Times New Roman"/>
          <w:color w:val="000000" w:themeColor="text1"/>
        </w:rPr>
        <w:t>Sundell</w:t>
      </w:r>
      <w:proofErr w:type="spellEnd"/>
      <w:r w:rsidRPr="001A5525">
        <w:rPr>
          <w:rFonts w:ascii="Times New Roman" w:eastAsia="Times New Roman" w:hAnsi="Times New Roman" w:cs="Times New Roman"/>
          <w:color w:val="000000" w:themeColor="text1"/>
        </w:rPr>
        <w:t xml:space="preserve">, Tim (2013). Disagreement and the Semantics of Normative and Evaluative Terms. </w:t>
      </w:r>
      <w:r w:rsidRPr="001A5525">
        <w:rPr>
          <w:rFonts w:ascii="Times New Roman" w:eastAsia="Times New Roman" w:hAnsi="Times New Roman" w:cs="Times New Roman"/>
          <w:i/>
          <w:color w:val="000000" w:themeColor="text1"/>
        </w:rPr>
        <w:t>Philosophers' Imprint</w:t>
      </w:r>
      <w:r w:rsidRPr="001A5525">
        <w:rPr>
          <w:rFonts w:ascii="Times New Roman" w:eastAsia="Times New Roman" w:hAnsi="Times New Roman" w:cs="Times New Roman"/>
          <w:color w:val="000000" w:themeColor="text1"/>
        </w:rPr>
        <w:t xml:space="preserve"> 13(23):1-37.</w:t>
      </w:r>
    </w:p>
    <w:p w14:paraId="0EF0EA54" w14:textId="0EFD079C" w:rsidR="00E45349" w:rsidRPr="001A5525" w:rsidRDefault="00E45349" w:rsidP="00C85740">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Ridge, Michael</w:t>
      </w:r>
      <w:r w:rsidR="00C85740" w:rsidRPr="001A5525">
        <w:rPr>
          <w:rFonts w:ascii="Times New Roman" w:eastAsia="Times New Roman" w:hAnsi="Times New Roman" w:cs="Times New Roman"/>
          <w:color w:val="000000" w:themeColor="text1"/>
        </w:rPr>
        <w:t xml:space="preserve"> (2014). </w:t>
      </w:r>
      <w:r w:rsidRPr="001A5525">
        <w:rPr>
          <w:rFonts w:ascii="Times New Roman" w:eastAsia="Times New Roman" w:hAnsi="Times New Roman" w:cs="Times New Roman"/>
          <w:i/>
          <w:color w:val="000000" w:themeColor="text1"/>
        </w:rPr>
        <w:t>Impassioned Belief</w:t>
      </w:r>
      <w:r w:rsidR="00C85740" w:rsidRPr="001A5525">
        <w:rPr>
          <w:rFonts w:ascii="Times New Roman" w:eastAsia="Times New Roman" w:hAnsi="Times New Roman" w:cs="Times New Roman"/>
          <w:color w:val="000000" w:themeColor="text1"/>
        </w:rPr>
        <w:t xml:space="preserve">. Oxford: </w:t>
      </w:r>
      <w:r w:rsidRPr="001A5525">
        <w:rPr>
          <w:rFonts w:ascii="Times New Roman" w:eastAsia="Times New Roman" w:hAnsi="Times New Roman" w:cs="Times New Roman"/>
          <w:color w:val="000000" w:themeColor="text1"/>
        </w:rPr>
        <w:t>Oxford University Press</w:t>
      </w:r>
      <w:r w:rsidR="00C85740" w:rsidRPr="001A5525">
        <w:rPr>
          <w:rFonts w:ascii="Times New Roman" w:eastAsia="Times New Roman" w:hAnsi="Times New Roman" w:cs="Times New Roman"/>
          <w:color w:val="000000" w:themeColor="text1"/>
        </w:rPr>
        <w:t>.</w:t>
      </w:r>
    </w:p>
    <w:p w14:paraId="50F1C68A" w14:textId="459AD4C7" w:rsidR="00715C49" w:rsidRPr="001A5525" w:rsidRDefault="00715C49" w:rsidP="00C85740">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Schroeder, Mark</w:t>
      </w:r>
      <w:r w:rsidR="00C85740" w:rsidRPr="001A5525">
        <w:rPr>
          <w:rFonts w:ascii="Times New Roman" w:eastAsia="Times New Roman" w:hAnsi="Times New Roman" w:cs="Times New Roman"/>
          <w:color w:val="000000" w:themeColor="text1"/>
        </w:rPr>
        <w:t xml:space="preserve"> (2008). </w:t>
      </w:r>
      <w:r w:rsidRPr="001A5525">
        <w:rPr>
          <w:rFonts w:ascii="Times New Roman" w:eastAsia="Times New Roman" w:hAnsi="Times New Roman" w:cs="Times New Roman"/>
          <w:color w:val="000000" w:themeColor="text1"/>
        </w:rPr>
        <w:t>How Expressivists Can and Should Solve Their Problem with Negation</w:t>
      </w:r>
      <w:r w:rsidR="00C85740" w:rsidRPr="001A5525">
        <w:rPr>
          <w:rFonts w:ascii="Times New Roman" w:eastAsia="Times New Roman" w:hAnsi="Times New Roman" w:cs="Times New Roman"/>
          <w:color w:val="000000" w:themeColor="text1"/>
        </w:rPr>
        <w:t xml:space="preserve">. </w:t>
      </w:r>
      <w:r w:rsidRPr="001A5525">
        <w:rPr>
          <w:rFonts w:ascii="Times New Roman" w:eastAsia="Times New Roman" w:hAnsi="Times New Roman" w:cs="Times New Roman"/>
          <w:i/>
          <w:color w:val="000000" w:themeColor="text1"/>
        </w:rPr>
        <w:t>Noûs</w:t>
      </w:r>
      <w:r w:rsidR="00C85740" w:rsidRPr="001A5525">
        <w:rPr>
          <w:rFonts w:ascii="Times New Roman" w:eastAsia="Times New Roman" w:hAnsi="Times New Roman" w:cs="Times New Roman"/>
          <w:color w:val="000000" w:themeColor="text1"/>
        </w:rPr>
        <w:t xml:space="preserve"> </w:t>
      </w:r>
      <w:r w:rsidRPr="001A5525">
        <w:rPr>
          <w:rFonts w:ascii="Times New Roman" w:eastAsia="Times New Roman" w:hAnsi="Times New Roman" w:cs="Times New Roman"/>
          <w:color w:val="000000" w:themeColor="text1"/>
        </w:rPr>
        <w:t>42</w:t>
      </w:r>
      <w:r w:rsidR="00C85740" w:rsidRPr="001A5525">
        <w:rPr>
          <w:rFonts w:ascii="Times New Roman" w:eastAsia="Times New Roman" w:hAnsi="Times New Roman" w:cs="Times New Roman"/>
          <w:color w:val="000000" w:themeColor="text1"/>
        </w:rPr>
        <w:t>(</w:t>
      </w:r>
      <w:r w:rsidRPr="001A5525">
        <w:rPr>
          <w:rFonts w:ascii="Times New Roman" w:eastAsia="Times New Roman" w:hAnsi="Times New Roman" w:cs="Times New Roman"/>
          <w:color w:val="000000" w:themeColor="text1"/>
        </w:rPr>
        <w:t>4</w:t>
      </w:r>
      <w:r w:rsidR="00C85740" w:rsidRPr="001A5525">
        <w:rPr>
          <w:rFonts w:ascii="Times New Roman" w:eastAsia="Times New Roman" w:hAnsi="Times New Roman" w:cs="Times New Roman"/>
          <w:color w:val="000000" w:themeColor="text1"/>
        </w:rPr>
        <w:t>):</w:t>
      </w:r>
      <w:r w:rsidRPr="001A5525">
        <w:rPr>
          <w:rFonts w:ascii="Times New Roman" w:eastAsia="Times New Roman" w:hAnsi="Times New Roman" w:cs="Times New Roman"/>
          <w:color w:val="000000" w:themeColor="text1"/>
        </w:rPr>
        <w:t>573-599</w:t>
      </w:r>
      <w:r w:rsidR="00C85740" w:rsidRPr="001A5525">
        <w:rPr>
          <w:rFonts w:ascii="Times New Roman" w:eastAsia="Times New Roman" w:hAnsi="Times New Roman" w:cs="Times New Roman"/>
          <w:color w:val="000000" w:themeColor="text1"/>
        </w:rPr>
        <w:t>.</w:t>
      </w:r>
    </w:p>
    <w:p w14:paraId="6902CB07" w14:textId="5FE1A7F7" w:rsidR="004A7837" w:rsidRPr="001A5525" w:rsidRDefault="004A7837" w:rsidP="00715C49">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Schroeder, M. (2011). Ought, Agents, and Actions. </w:t>
      </w:r>
      <w:r w:rsidRPr="001A5525">
        <w:rPr>
          <w:rFonts w:ascii="Times New Roman" w:eastAsia="Times New Roman" w:hAnsi="Times New Roman" w:cs="Times New Roman"/>
          <w:i/>
          <w:iCs/>
          <w:color w:val="000000" w:themeColor="text1"/>
        </w:rPr>
        <w:t>Philosophical Review</w:t>
      </w:r>
      <w:r w:rsidRPr="001A5525">
        <w:rPr>
          <w:rFonts w:ascii="Times New Roman" w:eastAsia="Times New Roman" w:hAnsi="Times New Roman" w:cs="Times New Roman"/>
          <w:color w:val="000000" w:themeColor="text1"/>
        </w:rPr>
        <w:t> 120 (1):1-41.</w:t>
      </w:r>
    </w:p>
    <w:p w14:paraId="2B33C574" w14:textId="77777777" w:rsidR="004A7837" w:rsidRPr="001A5525" w:rsidRDefault="004A7837" w:rsidP="004A7837">
      <w:pPr>
        <w:spacing w:after="0"/>
        <w:ind w:left="567" w:hanging="567"/>
        <w:rPr>
          <w:rFonts w:ascii="Times New Roman" w:eastAsia="Times New Roman" w:hAnsi="Times New Roman" w:cs="Times New Roman"/>
          <w:color w:val="000000" w:themeColor="text1"/>
          <w:shd w:val="clear" w:color="auto" w:fill="FFFFFF"/>
        </w:rPr>
      </w:pPr>
      <w:r w:rsidRPr="001A5525">
        <w:rPr>
          <w:rFonts w:ascii="Times New Roman" w:eastAsia="Times New Roman" w:hAnsi="Times New Roman" w:cs="Times New Roman"/>
          <w:color w:val="000000" w:themeColor="text1"/>
          <w:shd w:val="clear" w:color="auto" w:fill="FFFFFF"/>
        </w:rPr>
        <w:t>Silk, Alex (2015). How to Be an Ethical Expressivist. </w:t>
      </w:r>
      <w:r w:rsidRPr="001A5525">
        <w:rPr>
          <w:rFonts w:ascii="Times New Roman" w:eastAsia="Times New Roman" w:hAnsi="Times New Roman" w:cs="Times New Roman"/>
          <w:i/>
          <w:iCs/>
          <w:color w:val="000000" w:themeColor="text1"/>
          <w:shd w:val="clear" w:color="auto" w:fill="FFFFFF"/>
        </w:rPr>
        <w:t>Philosophy and Phenomenological Research</w:t>
      </w:r>
      <w:r w:rsidRPr="001A5525">
        <w:rPr>
          <w:rFonts w:ascii="Times New Roman" w:eastAsia="Times New Roman" w:hAnsi="Times New Roman" w:cs="Times New Roman"/>
          <w:color w:val="000000" w:themeColor="text1"/>
          <w:shd w:val="clear" w:color="auto" w:fill="FFFFFF"/>
        </w:rPr>
        <w:t> 91 (1):47-81.</w:t>
      </w:r>
    </w:p>
    <w:p w14:paraId="7C2ABAEB" w14:textId="77777777" w:rsidR="004A7837" w:rsidRPr="001A5525" w:rsidRDefault="004A7837" w:rsidP="004A7837">
      <w:pPr>
        <w:shd w:val="clear" w:color="auto" w:fill="FFFFFF"/>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Sinclair, Neil (2009). Recent work in expressivism. </w:t>
      </w:r>
      <w:r w:rsidRPr="001A5525">
        <w:rPr>
          <w:rFonts w:ascii="Times New Roman" w:eastAsia="Times New Roman" w:hAnsi="Times New Roman" w:cs="Times New Roman"/>
          <w:i/>
          <w:iCs/>
          <w:color w:val="000000" w:themeColor="text1"/>
        </w:rPr>
        <w:t>Analysis</w:t>
      </w:r>
      <w:r w:rsidRPr="001A5525">
        <w:rPr>
          <w:rFonts w:ascii="Times New Roman" w:eastAsia="Times New Roman" w:hAnsi="Times New Roman" w:cs="Times New Roman"/>
          <w:color w:val="000000" w:themeColor="text1"/>
        </w:rPr>
        <w:t> 69 (1):136-147.</w:t>
      </w:r>
    </w:p>
    <w:p w14:paraId="0DA920C4" w14:textId="006C6285" w:rsidR="00715C49" w:rsidRPr="001A5525" w:rsidRDefault="00C85740" w:rsidP="00715C49">
      <w:pPr>
        <w:spacing w:after="0"/>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 xml:space="preserve">Thomson, Judith Jarvis (2008). </w:t>
      </w:r>
      <w:r w:rsidR="004D287D" w:rsidRPr="001A5525">
        <w:rPr>
          <w:rFonts w:ascii="Times New Roman" w:eastAsia="Times New Roman" w:hAnsi="Times New Roman" w:cs="Times New Roman"/>
          <w:i/>
          <w:color w:val="000000" w:themeColor="text1"/>
        </w:rPr>
        <w:t>Normativity</w:t>
      </w:r>
      <w:r w:rsidRPr="001A5525">
        <w:rPr>
          <w:rFonts w:ascii="Times New Roman" w:eastAsia="Times New Roman" w:hAnsi="Times New Roman" w:cs="Times New Roman"/>
          <w:color w:val="000000" w:themeColor="text1"/>
        </w:rPr>
        <w:t xml:space="preserve">. </w:t>
      </w:r>
      <w:r w:rsidR="001A5525" w:rsidRPr="001A5525">
        <w:rPr>
          <w:rFonts w:ascii="Times New Roman" w:eastAsia="Times New Roman" w:hAnsi="Times New Roman" w:cs="Times New Roman"/>
          <w:color w:val="000000" w:themeColor="text1"/>
        </w:rPr>
        <w:t>Chicago, IL</w:t>
      </w:r>
      <w:r w:rsidRPr="001A5525">
        <w:rPr>
          <w:rFonts w:ascii="Times New Roman" w:eastAsia="Times New Roman" w:hAnsi="Times New Roman" w:cs="Times New Roman"/>
          <w:color w:val="000000" w:themeColor="text1"/>
        </w:rPr>
        <w:t xml:space="preserve">: </w:t>
      </w:r>
      <w:r w:rsidR="004D287D" w:rsidRPr="001A5525">
        <w:rPr>
          <w:rFonts w:ascii="Times New Roman" w:eastAsia="Times New Roman" w:hAnsi="Times New Roman" w:cs="Times New Roman"/>
          <w:color w:val="000000" w:themeColor="text1"/>
        </w:rPr>
        <w:t>Open Court</w:t>
      </w:r>
    </w:p>
    <w:p w14:paraId="0B8645DD" w14:textId="5336BE77" w:rsidR="00715C49" w:rsidRPr="001A5525" w:rsidRDefault="00715C49" w:rsidP="00960BB9">
      <w:pPr>
        <w:spacing w:after="0"/>
        <w:ind w:left="567" w:hanging="567"/>
        <w:rPr>
          <w:rFonts w:ascii="Times New Roman" w:eastAsia="Times New Roman" w:hAnsi="Times New Roman" w:cs="Times New Roman"/>
          <w:color w:val="000000" w:themeColor="text1"/>
        </w:rPr>
      </w:pPr>
      <w:r w:rsidRPr="001A5525">
        <w:rPr>
          <w:rFonts w:ascii="Times New Roman" w:eastAsia="Times New Roman" w:hAnsi="Times New Roman" w:cs="Times New Roman"/>
          <w:color w:val="000000" w:themeColor="text1"/>
        </w:rPr>
        <w:t>Unwin, Nicholas</w:t>
      </w:r>
      <w:r w:rsidR="00960BB9" w:rsidRPr="001A5525">
        <w:rPr>
          <w:rFonts w:ascii="Times New Roman" w:eastAsia="Times New Roman" w:hAnsi="Times New Roman" w:cs="Times New Roman"/>
          <w:color w:val="000000" w:themeColor="text1"/>
        </w:rPr>
        <w:t xml:space="preserve"> (1999). </w:t>
      </w:r>
      <w:r w:rsidRPr="001A5525">
        <w:rPr>
          <w:rFonts w:ascii="Times New Roman" w:eastAsia="Times New Roman" w:hAnsi="Times New Roman" w:cs="Times New Roman"/>
          <w:color w:val="000000" w:themeColor="text1"/>
        </w:rPr>
        <w:t>Quasi-realism, negation and the Frege-Geach problem</w:t>
      </w:r>
      <w:r w:rsidR="00960BB9" w:rsidRPr="001A5525">
        <w:rPr>
          <w:rFonts w:ascii="Times New Roman" w:eastAsia="Times New Roman" w:hAnsi="Times New Roman" w:cs="Times New Roman"/>
          <w:color w:val="000000" w:themeColor="text1"/>
        </w:rPr>
        <w:t xml:space="preserve">. </w:t>
      </w:r>
      <w:r w:rsidRPr="001A5525">
        <w:rPr>
          <w:rFonts w:ascii="Times New Roman" w:eastAsia="Times New Roman" w:hAnsi="Times New Roman" w:cs="Times New Roman"/>
          <w:i/>
          <w:color w:val="000000" w:themeColor="text1"/>
        </w:rPr>
        <w:t>Philosophical Quarterly</w:t>
      </w:r>
      <w:r w:rsidR="00960BB9" w:rsidRPr="001A5525">
        <w:rPr>
          <w:rFonts w:ascii="Times New Roman" w:eastAsia="Times New Roman" w:hAnsi="Times New Roman" w:cs="Times New Roman"/>
          <w:color w:val="000000" w:themeColor="text1"/>
        </w:rPr>
        <w:t xml:space="preserve"> </w:t>
      </w:r>
      <w:r w:rsidRPr="001A5525">
        <w:rPr>
          <w:rFonts w:ascii="Times New Roman" w:eastAsia="Times New Roman" w:hAnsi="Times New Roman" w:cs="Times New Roman"/>
          <w:color w:val="000000" w:themeColor="text1"/>
        </w:rPr>
        <w:t>49</w:t>
      </w:r>
      <w:r w:rsidR="001A5525">
        <w:rPr>
          <w:rFonts w:ascii="Times New Roman" w:eastAsia="Times New Roman" w:hAnsi="Times New Roman" w:cs="Times New Roman"/>
          <w:color w:val="000000" w:themeColor="text1"/>
        </w:rPr>
        <w:t>:</w:t>
      </w:r>
      <w:r w:rsidRPr="001A5525">
        <w:rPr>
          <w:rFonts w:ascii="Times New Roman" w:eastAsia="Times New Roman" w:hAnsi="Times New Roman" w:cs="Times New Roman"/>
          <w:color w:val="000000" w:themeColor="text1"/>
        </w:rPr>
        <w:t>337-362</w:t>
      </w:r>
      <w:r w:rsidR="00960BB9" w:rsidRPr="001A5525">
        <w:rPr>
          <w:rFonts w:ascii="Times New Roman" w:eastAsia="Times New Roman" w:hAnsi="Times New Roman" w:cs="Times New Roman"/>
          <w:color w:val="000000" w:themeColor="text1"/>
        </w:rPr>
        <w:t>.</w:t>
      </w:r>
    </w:p>
    <w:sectPr w:rsidR="00715C49" w:rsidRPr="001A5525" w:rsidSect="004A7837">
      <w:footerReference w:type="even" r:id="rId9"/>
      <w:footerReference w:type="default" r:id="rId10"/>
      <w:pgSz w:w="11900" w:h="16840"/>
      <w:pgMar w:top="1440" w:right="2007" w:bottom="1440" w:left="200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00243" w14:textId="77777777" w:rsidR="00BD7891" w:rsidRDefault="00BD7891" w:rsidP="007874EA">
      <w:pPr>
        <w:spacing w:after="0"/>
      </w:pPr>
      <w:r>
        <w:separator/>
      </w:r>
    </w:p>
  </w:endnote>
  <w:endnote w:type="continuationSeparator" w:id="0">
    <w:p w14:paraId="59A1E483" w14:textId="77777777" w:rsidR="00BD7891" w:rsidRDefault="00BD7891" w:rsidP="00787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inion Pro">
    <w:panose1 w:val="02040503050201020203"/>
    <w:charset w:val="00"/>
    <w:family w:val="auto"/>
    <w:pitch w:val="variable"/>
    <w:sig w:usb0="E00002AF" w:usb1="5000607B"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2A72F" w14:textId="77777777" w:rsidR="006C3E66" w:rsidRDefault="006C3E66" w:rsidP="008B68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1F00E8" w14:textId="77777777" w:rsidR="006C3E66" w:rsidRDefault="006C3E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172E4" w14:textId="77777777" w:rsidR="006C3E66" w:rsidRDefault="006C3E66" w:rsidP="008B68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44F7">
      <w:rPr>
        <w:rStyle w:val="PageNumber"/>
        <w:noProof/>
      </w:rPr>
      <w:t>1</w:t>
    </w:r>
    <w:r>
      <w:rPr>
        <w:rStyle w:val="PageNumber"/>
      </w:rPr>
      <w:fldChar w:fldCharType="end"/>
    </w:r>
  </w:p>
  <w:p w14:paraId="72F8A2FB" w14:textId="77777777" w:rsidR="006C3E66" w:rsidRDefault="006C3E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66DE8" w14:textId="77777777" w:rsidR="00BD7891" w:rsidRDefault="00BD7891" w:rsidP="007874EA">
      <w:pPr>
        <w:spacing w:after="0"/>
      </w:pPr>
      <w:r>
        <w:separator/>
      </w:r>
    </w:p>
  </w:footnote>
  <w:footnote w:type="continuationSeparator" w:id="0">
    <w:p w14:paraId="4C251DE7" w14:textId="77777777" w:rsidR="00BD7891" w:rsidRDefault="00BD7891" w:rsidP="007874EA">
      <w:pPr>
        <w:spacing w:after="0"/>
      </w:pPr>
      <w:r>
        <w:continuationSeparator/>
      </w:r>
    </w:p>
  </w:footnote>
  <w:footnote w:id="1">
    <w:p w14:paraId="1B744174" w14:textId="486158C1" w:rsidR="000213A0" w:rsidRPr="004A7837" w:rsidRDefault="000213A0" w:rsidP="000213A0">
      <w:pPr>
        <w:pStyle w:val="FootnoteText"/>
        <w:rPr>
          <w:rFonts w:ascii="Times New Roman" w:hAnsi="Times New Roman" w:cs="Times New Roman"/>
          <w:szCs w:val="20"/>
          <w:lang w:val="en-GB"/>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t>
      </w:r>
      <w:r w:rsidRPr="004A7837">
        <w:rPr>
          <w:rFonts w:ascii="Times New Roman" w:hAnsi="Times New Roman" w:cs="Times New Roman"/>
          <w:szCs w:val="20"/>
          <w:lang w:val="en-GB"/>
        </w:rPr>
        <w:t xml:space="preserve">See </w:t>
      </w:r>
      <w:r w:rsidR="00F72E9C" w:rsidRPr="004A7837">
        <w:rPr>
          <w:rFonts w:ascii="Times New Roman" w:hAnsi="Times New Roman" w:cs="Times New Roman"/>
          <w:szCs w:val="20"/>
          <w:lang w:val="en-GB"/>
        </w:rPr>
        <w:t xml:space="preserve">Sinclair 2009 and </w:t>
      </w:r>
      <w:r w:rsidRPr="004A7837">
        <w:rPr>
          <w:rFonts w:ascii="Times New Roman" w:hAnsi="Times New Roman" w:cs="Times New Roman"/>
          <w:szCs w:val="20"/>
          <w:lang w:val="en-GB"/>
        </w:rPr>
        <w:t>Chrisman 2011 for discussion of the history and some relatively recent developments.</w:t>
      </w:r>
    </w:p>
  </w:footnote>
  <w:footnote w:id="2">
    <w:p w14:paraId="09D8F977" w14:textId="4EFE7EE6" w:rsidR="002F02C2" w:rsidRPr="004A7837" w:rsidRDefault="002F02C2">
      <w:pPr>
        <w:pStyle w:val="FootnoteText"/>
        <w:rPr>
          <w:rFonts w:ascii="Times New Roman" w:hAnsi="Times New Roman" w:cs="Times New Roman"/>
          <w:szCs w:val="20"/>
          <w:lang w:val="en-GB"/>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t>
      </w:r>
      <w:r w:rsidRPr="004A7837">
        <w:rPr>
          <w:rFonts w:ascii="Times New Roman" w:hAnsi="Times New Roman" w:cs="Times New Roman"/>
          <w:szCs w:val="20"/>
          <w:lang w:val="en-GB"/>
        </w:rPr>
        <w:t xml:space="preserve">Portner (2009: </w:t>
      </w:r>
      <w:proofErr w:type="spellStart"/>
      <w:r w:rsidRPr="004A7837">
        <w:rPr>
          <w:rFonts w:ascii="Times New Roman" w:hAnsi="Times New Roman" w:cs="Times New Roman"/>
          <w:szCs w:val="20"/>
          <w:lang w:val="en-GB"/>
        </w:rPr>
        <w:t>chs</w:t>
      </w:r>
      <w:proofErr w:type="spellEnd"/>
      <w:r w:rsidRPr="004A7837">
        <w:rPr>
          <w:rFonts w:ascii="Times New Roman" w:hAnsi="Times New Roman" w:cs="Times New Roman"/>
          <w:szCs w:val="20"/>
          <w:lang w:val="en-GB"/>
        </w:rPr>
        <w:t xml:space="preserve">. 2-3) contains a great introductory discussion; see also Chrisman 2015 for an introduction. </w:t>
      </w:r>
    </w:p>
  </w:footnote>
  <w:footnote w:id="3">
    <w:p w14:paraId="421DA9A5" w14:textId="32578D2D" w:rsidR="007B45EF" w:rsidRPr="004A7837" w:rsidRDefault="007B45EF">
      <w:pPr>
        <w:pStyle w:val="FootnoteText"/>
        <w:rPr>
          <w:rFonts w:ascii="Times New Roman" w:hAnsi="Times New Roman" w:cs="Times New Roman"/>
          <w:szCs w:val="20"/>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It is the </w:t>
      </w:r>
      <w:r w:rsidR="00B2273C" w:rsidRPr="004A7837">
        <w:rPr>
          <w:rFonts w:ascii="Times New Roman" w:hAnsi="Times New Roman" w:cs="Times New Roman"/>
          <w:szCs w:val="20"/>
        </w:rPr>
        <w:t>view I defended in Chrisman 2012a</w:t>
      </w:r>
      <w:r w:rsidRPr="004A7837">
        <w:rPr>
          <w:rFonts w:ascii="Times New Roman" w:hAnsi="Times New Roman" w:cs="Times New Roman"/>
          <w:szCs w:val="20"/>
        </w:rPr>
        <w:t xml:space="preserve"> and have </w:t>
      </w:r>
      <w:r w:rsidR="007957F6" w:rsidRPr="004A7837">
        <w:rPr>
          <w:rFonts w:ascii="Times New Roman" w:hAnsi="Times New Roman" w:cs="Times New Roman"/>
          <w:szCs w:val="20"/>
        </w:rPr>
        <w:t>developed</w:t>
      </w:r>
      <w:r w:rsidR="005A0F5A" w:rsidRPr="004A7837">
        <w:rPr>
          <w:rFonts w:ascii="Times New Roman" w:hAnsi="Times New Roman" w:cs="Times New Roman"/>
          <w:szCs w:val="20"/>
        </w:rPr>
        <w:t xml:space="preserve"> in more detail in Chrisman 2016</w:t>
      </w:r>
      <w:r w:rsidR="00B2273C" w:rsidRPr="004A7837">
        <w:rPr>
          <w:rFonts w:ascii="Times New Roman" w:hAnsi="Times New Roman" w:cs="Times New Roman"/>
          <w:szCs w:val="20"/>
        </w:rPr>
        <w:t>a and 2016b</w:t>
      </w:r>
      <w:r w:rsidRPr="004A7837">
        <w:rPr>
          <w:rFonts w:ascii="Times New Roman" w:hAnsi="Times New Roman" w:cs="Times New Roman"/>
          <w:szCs w:val="20"/>
        </w:rPr>
        <w:t>.</w:t>
      </w:r>
    </w:p>
  </w:footnote>
  <w:footnote w:id="4">
    <w:p w14:paraId="2549637E" w14:textId="390D7061" w:rsidR="00826B65" w:rsidRDefault="00826B65">
      <w:pPr>
        <w:pStyle w:val="FootnoteText"/>
      </w:pPr>
      <w:r>
        <w:rPr>
          <w:rStyle w:val="FootnoteReference"/>
        </w:rPr>
        <w:footnoteRef/>
      </w:r>
      <w:r>
        <w:t xml:space="preserve"> </w:t>
      </w:r>
      <w:r w:rsidR="00715C49">
        <w:t xml:space="preserve">For different versions of this argument see Dreier 1996, Unwin 1999, Schroeder 2008, </w:t>
      </w:r>
      <w:proofErr w:type="spellStart"/>
      <w:r w:rsidR="00715C49">
        <w:t>Blome</w:t>
      </w:r>
      <w:proofErr w:type="spellEnd"/>
      <w:r w:rsidR="00715C49">
        <w:t>-Tillman 2009.</w:t>
      </w:r>
    </w:p>
  </w:footnote>
  <w:footnote w:id="5">
    <w:p w14:paraId="3452239F" w14:textId="318C4E3B" w:rsidR="00B504F1" w:rsidRPr="004A7837" w:rsidRDefault="00B504F1">
      <w:pPr>
        <w:pStyle w:val="FootnoteText"/>
        <w:rPr>
          <w:rFonts w:ascii="Times New Roman" w:hAnsi="Times New Roman" w:cs="Times New Roman"/>
          <w:szCs w:val="20"/>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t>
      </w:r>
      <w:r w:rsidR="00EF5C02" w:rsidRPr="004A7837">
        <w:rPr>
          <w:rFonts w:ascii="Times New Roman" w:hAnsi="Times New Roman" w:cs="Times New Roman"/>
          <w:szCs w:val="20"/>
        </w:rPr>
        <w:t xml:space="preserve">See </w:t>
      </w:r>
      <w:proofErr w:type="spellStart"/>
      <w:r w:rsidR="00B2273C" w:rsidRPr="004A7837">
        <w:rPr>
          <w:rFonts w:ascii="Times New Roman" w:hAnsi="Times New Roman" w:cs="Times New Roman"/>
          <w:szCs w:val="20"/>
        </w:rPr>
        <w:t>Humberstone</w:t>
      </w:r>
      <w:proofErr w:type="spellEnd"/>
      <w:r w:rsidR="00B2273C" w:rsidRPr="004A7837">
        <w:rPr>
          <w:rFonts w:ascii="Times New Roman" w:hAnsi="Times New Roman" w:cs="Times New Roman"/>
          <w:szCs w:val="20"/>
        </w:rPr>
        <w:t xml:space="preserve"> 1971 and </w:t>
      </w:r>
      <w:r w:rsidR="00EF5C02" w:rsidRPr="004A7837">
        <w:rPr>
          <w:rFonts w:ascii="Times New Roman" w:hAnsi="Times New Roman" w:cs="Times New Roman"/>
          <w:szCs w:val="20"/>
        </w:rPr>
        <w:t xml:space="preserve">Schroeder 2011 for a view in this vein. </w:t>
      </w:r>
      <w:r w:rsidR="00B2273C" w:rsidRPr="004A7837">
        <w:rPr>
          <w:rFonts w:ascii="Times New Roman" w:hAnsi="Times New Roman" w:cs="Times New Roman"/>
          <w:szCs w:val="20"/>
        </w:rPr>
        <w:t xml:space="preserve">See </w:t>
      </w:r>
      <w:r w:rsidR="00EF5C02" w:rsidRPr="004A7837">
        <w:rPr>
          <w:rFonts w:ascii="Times New Roman" w:hAnsi="Times New Roman" w:cs="Times New Roman"/>
          <w:szCs w:val="20"/>
        </w:rPr>
        <w:t>Chrisman 2012</w:t>
      </w:r>
      <w:r w:rsidR="00B2273C" w:rsidRPr="004A7837">
        <w:rPr>
          <w:rFonts w:ascii="Times New Roman" w:hAnsi="Times New Roman" w:cs="Times New Roman"/>
          <w:szCs w:val="20"/>
        </w:rPr>
        <w:t>b for critical discussion</w:t>
      </w:r>
      <w:r w:rsidR="00EF5C02" w:rsidRPr="004A7837">
        <w:rPr>
          <w:rFonts w:ascii="Times New Roman" w:hAnsi="Times New Roman" w:cs="Times New Roman"/>
          <w:szCs w:val="20"/>
        </w:rPr>
        <w:t>.</w:t>
      </w:r>
    </w:p>
  </w:footnote>
  <w:footnote w:id="6">
    <w:p w14:paraId="541AE3B3" w14:textId="63CFC6FF" w:rsidR="00B504F1" w:rsidRPr="004A7837" w:rsidRDefault="00B504F1">
      <w:pPr>
        <w:pStyle w:val="FootnoteText"/>
        <w:rPr>
          <w:rFonts w:ascii="Times New Roman" w:hAnsi="Times New Roman" w:cs="Times New Roman"/>
          <w:szCs w:val="20"/>
        </w:rPr>
      </w:pPr>
      <w:r w:rsidRPr="004A7837">
        <w:rPr>
          <w:rStyle w:val="FootnoteReference"/>
          <w:rFonts w:ascii="Times New Roman" w:hAnsi="Times New Roman" w:cs="Times New Roman"/>
          <w:szCs w:val="20"/>
        </w:rPr>
        <w:footnoteRef/>
      </w:r>
      <w:r w:rsidR="00C43C54" w:rsidRPr="004A7837">
        <w:rPr>
          <w:rFonts w:ascii="Times New Roman" w:hAnsi="Times New Roman" w:cs="Times New Roman"/>
          <w:szCs w:val="20"/>
        </w:rPr>
        <w:t xml:space="preserve"> </w:t>
      </w:r>
      <w:r w:rsidR="00C70016" w:rsidRPr="004A7837">
        <w:rPr>
          <w:rFonts w:ascii="Times New Roman" w:hAnsi="Times New Roman" w:cs="Times New Roman"/>
          <w:szCs w:val="20"/>
        </w:rPr>
        <w:t xml:space="preserve">See </w:t>
      </w:r>
      <w:r w:rsidR="00C43C54" w:rsidRPr="004A7837">
        <w:rPr>
          <w:rFonts w:ascii="Times New Roman" w:hAnsi="Times New Roman" w:cs="Times New Roman"/>
          <w:szCs w:val="20"/>
        </w:rPr>
        <w:t xml:space="preserve">Heim and </w:t>
      </w:r>
      <w:proofErr w:type="spellStart"/>
      <w:r w:rsidR="00C43C54" w:rsidRPr="004A7837">
        <w:rPr>
          <w:rFonts w:ascii="Times New Roman" w:hAnsi="Times New Roman" w:cs="Times New Roman"/>
          <w:szCs w:val="20"/>
        </w:rPr>
        <w:t>Kratzer</w:t>
      </w:r>
      <w:proofErr w:type="spellEnd"/>
      <w:r w:rsidR="00C43C54" w:rsidRPr="004A7837">
        <w:rPr>
          <w:rFonts w:ascii="Times New Roman" w:hAnsi="Times New Roman" w:cs="Times New Roman"/>
          <w:szCs w:val="20"/>
        </w:rPr>
        <w:t xml:space="preserve"> (1998: ch. 12)</w:t>
      </w:r>
      <w:r w:rsidR="00C70016" w:rsidRPr="004A7837">
        <w:rPr>
          <w:rFonts w:ascii="Times New Roman" w:hAnsi="Times New Roman" w:cs="Times New Roman"/>
          <w:szCs w:val="20"/>
        </w:rPr>
        <w:t xml:space="preserve"> and von </w:t>
      </w:r>
      <w:proofErr w:type="spellStart"/>
      <w:r w:rsidR="00C70016" w:rsidRPr="004A7837">
        <w:rPr>
          <w:rFonts w:ascii="Times New Roman" w:hAnsi="Times New Roman" w:cs="Times New Roman"/>
          <w:szCs w:val="20"/>
        </w:rPr>
        <w:t>Fintel</w:t>
      </w:r>
      <w:proofErr w:type="spellEnd"/>
      <w:r w:rsidR="00C70016" w:rsidRPr="004A7837">
        <w:rPr>
          <w:rFonts w:ascii="Times New Roman" w:hAnsi="Times New Roman" w:cs="Times New Roman"/>
          <w:szCs w:val="20"/>
        </w:rPr>
        <w:t xml:space="preserve"> and Heim (2007)</w:t>
      </w:r>
      <w:r w:rsidR="00B2273C" w:rsidRPr="004A7837">
        <w:rPr>
          <w:rFonts w:ascii="Times New Roman" w:hAnsi="Times New Roman" w:cs="Times New Roman"/>
          <w:szCs w:val="20"/>
        </w:rPr>
        <w:t>.</w:t>
      </w:r>
    </w:p>
  </w:footnote>
  <w:footnote w:id="7">
    <w:p w14:paraId="5E098443" w14:textId="1A24409B" w:rsidR="00FC769C" w:rsidRPr="004A7837" w:rsidRDefault="00FC769C">
      <w:pPr>
        <w:pStyle w:val="FootnoteText"/>
        <w:rPr>
          <w:rFonts w:ascii="Times New Roman" w:hAnsi="Times New Roman" w:cs="Times New Roman"/>
          <w:szCs w:val="20"/>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I address some of these in more detail in ch. 5 of Chrisman 2016</w:t>
      </w:r>
      <w:r w:rsidR="00B2273C" w:rsidRPr="004A7837">
        <w:rPr>
          <w:rFonts w:ascii="Times New Roman" w:hAnsi="Times New Roman" w:cs="Times New Roman"/>
          <w:szCs w:val="20"/>
        </w:rPr>
        <w:t>a</w:t>
      </w:r>
      <w:r w:rsidRPr="004A7837">
        <w:rPr>
          <w:rFonts w:ascii="Times New Roman" w:hAnsi="Times New Roman" w:cs="Times New Roman"/>
          <w:szCs w:val="20"/>
        </w:rPr>
        <w:t>, where I argue that there is an agentive use of ‘ought’ embedding prescriptive content which is not propositional, and I explain a way to capture the relative weakness of ‘ought’ compared to ‘must’.</w:t>
      </w:r>
    </w:p>
  </w:footnote>
  <w:footnote w:id="8">
    <w:p w14:paraId="165DEC04" w14:textId="053DA60D" w:rsidR="00B504F1" w:rsidRPr="004A7837" w:rsidRDefault="00B504F1">
      <w:pPr>
        <w:pStyle w:val="FootnoteText"/>
        <w:rPr>
          <w:rFonts w:ascii="Times New Roman" w:hAnsi="Times New Roman" w:cs="Times New Roman"/>
          <w:szCs w:val="20"/>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t>
      </w:r>
      <w:r w:rsidR="00B2273C" w:rsidRPr="004A7837">
        <w:rPr>
          <w:rFonts w:ascii="Times New Roman" w:hAnsi="Times New Roman" w:cs="Times New Roman"/>
          <w:szCs w:val="20"/>
        </w:rPr>
        <w:t xml:space="preserve">This </w:t>
      </w:r>
      <w:proofErr w:type="gramStart"/>
      <w:r w:rsidR="00B2273C" w:rsidRPr="004A7837">
        <w:rPr>
          <w:rFonts w:ascii="Times New Roman" w:hAnsi="Times New Roman" w:cs="Times New Roman"/>
          <w:szCs w:val="20"/>
        </w:rPr>
        <w:t>two factored</w:t>
      </w:r>
      <w:proofErr w:type="gramEnd"/>
      <w:r w:rsidR="00B2273C" w:rsidRPr="004A7837">
        <w:rPr>
          <w:rFonts w:ascii="Times New Roman" w:hAnsi="Times New Roman" w:cs="Times New Roman"/>
          <w:szCs w:val="20"/>
        </w:rPr>
        <w:t xml:space="preserve"> account is the idea pioneered by </w:t>
      </w:r>
      <w:proofErr w:type="spellStart"/>
      <w:r w:rsidR="00B2273C" w:rsidRPr="004A7837">
        <w:rPr>
          <w:rFonts w:ascii="Times New Roman" w:hAnsi="Times New Roman" w:cs="Times New Roman"/>
          <w:szCs w:val="20"/>
        </w:rPr>
        <w:t>Kratzer</w:t>
      </w:r>
      <w:proofErr w:type="spellEnd"/>
      <w:r w:rsidR="00B2273C" w:rsidRPr="004A7837">
        <w:rPr>
          <w:rFonts w:ascii="Times New Roman" w:hAnsi="Times New Roman" w:cs="Times New Roman"/>
          <w:szCs w:val="20"/>
        </w:rPr>
        <w:t xml:space="preserve"> </w:t>
      </w:r>
      <w:r w:rsidR="0061271A" w:rsidRPr="004A7837">
        <w:rPr>
          <w:rFonts w:ascii="Times New Roman" w:hAnsi="Times New Roman" w:cs="Times New Roman"/>
          <w:szCs w:val="20"/>
        </w:rPr>
        <w:t>1981. See Portner 2009: ch. 3 for general introduction and Chrisman 2015 for introduction to the case of deontic modals.</w:t>
      </w:r>
    </w:p>
  </w:footnote>
  <w:footnote w:id="9">
    <w:p w14:paraId="3E34B19D" w14:textId="610232A7" w:rsidR="00CE72F2" w:rsidRPr="004A7837" w:rsidRDefault="00CE72F2">
      <w:pPr>
        <w:pStyle w:val="FootnoteText"/>
        <w:rPr>
          <w:rFonts w:ascii="Times New Roman" w:hAnsi="Times New Roman" w:cs="Times New Roman"/>
          <w:szCs w:val="20"/>
          <w:lang w:val="en-GB"/>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t>
      </w:r>
      <w:r w:rsidRPr="004A7837">
        <w:rPr>
          <w:rFonts w:ascii="Times New Roman" w:hAnsi="Times New Roman" w:cs="Times New Roman"/>
          <w:szCs w:val="20"/>
          <w:lang w:val="en-GB"/>
        </w:rPr>
        <w:t>Chrisman 2016a: ch. 5, Chrisman 2016b.</w:t>
      </w:r>
      <w:r w:rsidR="003F653F">
        <w:rPr>
          <w:rFonts w:ascii="Times New Roman" w:hAnsi="Times New Roman" w:cs="Times New Roman"/>
          <w:szCs w:val="20"/>
          <w:lang w:val="en-GB"/>
        </w:rPr>
        <w:t xml:space="preserve"> See Ridge </w:t>
      </w:r>
      <w:r w:rsidR="00E45349">
        <w:rPr>
          <w:rFonts w:ascii="Times New Roman" w:hAnsi="Times New Roman" w:cs="Times New Roman"/>
          <w:szCs w:val="20"/>
          <w:lang w:val="en-GB"/>
        </w:rPr>
        <w:t>2014 for a sophisticated development of this approach within a “hybrid” expressivist framework that is capable of embracing the modal rule for ‘ought’ and treating some ought-statements as descriptive and others as nondescriptive.</w:t>
      </w:r>
    </w:p>
  </w:footnote>
  <w:footnote w:id="10">
    <w:p w14:paraId="1CEEAB92" w14:textId="08162138" w:rsidR="00FC769C" w:rsidRPr="004A7837" w:rsidRDefault="00FC769C">
      <w:pPr>
        <w:pStyle w:val="FootnoteText"/>
        <w:rPr>
          <w:rFonts w:ascii="Times New Roman" w:hAnsi="Times New Roman" w:cs="Times New Roman"/>
          <w:szCs w:val="20"/>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What a</w:t>
      </w:r>
      <w:r w:rsidR="00CD7F33" w:rsidRPr="004A7837">
        <w:rPr>
          <w:rFonts w:ascii="Times New Roman" w:hAnsi="Times New Roman" w:cs="Times New Roman"/>
          <w:szCs w:val="20"/>
        </w:rPr>
        <w:t>bout embedded uses of ‘ought’? On the one hand, t</w:t>
      </w:r>
      <w:r w:rsidRPr="004A7837">
        <w:rPr>
          <w:rFonts w:ascii="Times New Roman" w:hAnsi="Times New Roman" w:cs="Times New Roman"/>
          <w:szCs w:val="20"/>
        </w:rPr>
        <w:t>his might be a question about the semantic content of complex statements, such as “If you ought to call your mother, then you ought to charge up your phone.” If so, the answer is relatively easy: the modal rule predicts truth conditions for complete ought-sentences like a general truth-conditional semantic model attempts to do for any declarative sentence. These predictions must then be integrated with the model’s treatment of sentential connectives, such as “if-then” to predict truth conditions for the whole complex sentence in which the simpler sentences figure. To be sure, it is a matter of considerable controversy in compositional semantics how “if-then” works, but as long as it takes truth-conditional complements, the modal rule for ‘ought’ will be able to integrate with a rule for “if-then” to produce truth conditi</w:t>
      </w:r>
      <w:r w:rsidR="00CD7F33" w:rsidRPr="004A7837">
        <w:rPr>
          <w:rFonts w:ascii="Times New Roman" w:hAnsi="Times New Roman" w:cs="Times New Roman"/>
          <w:szCs w:val="20"/>
        </w:rPr>
        <w:t>ons for the complex sentence.  On the other hand, however, t</w:t>
      </w:r>
      <w:r w:rsidRPr="004A7837">
        <w:rPr>
          <w:rFonts w:ascii="Times New Roman" w:hAnsi="Times New Roman" w:cs="Times New Roman"/>
          <w:szCs w:val="20"/>
        </w:rPr>
        <w:t xml:space="preserve">he question about </w:t>
      </w:r>
      <w:r w:rsidR="00CD7F33" w:rsidRPr="004A7837">
        <w:rPr>
          <w:rFonts w:ascii="Times New Roman" w:hAnsi="Times New Roman" w:cs="Times New Roman"/>
          <w:szCs w:val="20"/>
        </w:rPr>
        <w:t>embedded uses of ‘ought’ could</w:t>
      </w:r>
      <w:r w:rsidRPr="004A7837">
        <w:rPr>
          <w:rFonts w:ascii="Times New Roman" w:hAnsi="Times New Roman" w:cs="Times New Roman"/>
          <w:szCs w:val="20"/>
        </w:rPr>
        <w:t xml:space="preserve"> be a metasemantic question about what grounds</w:t>
      </w:r>
      <w:r w:rsidR="00EB0CCE" w:rsidRPr="004A7837">
        <w:rPr>
          <w:rFonts w:ascii="Times New Roman" w:hAnsi="Times New Roman" w:cs="Times New Roman"/>
          <w:szCs w:val="20"/>
        </w:rPr>
        <w:t xml:space="preserve"> our semantic model’s predictions of the truth conditions for complex “if-then” statements. This is a very difficult question, but one that is perhaps even more difficult for representationalists than </w:t>
      </w:r>
      <w:proofErr w:type="spellStart"/>
      <w:r w:rsidR="00EB0CCE" w:rsidRPr="004A7837">
        <w:rPr>
          <w:rFonts w:ascii="Times New Roman" w:hAnsi="Times New Roman" w:cs="Times New Roman"/>
          <w:szCs w:val="20"/>
        </w:rPr>
        <w:t>nonrepresentationalists</w:t>
      </w:r>
      <w:proofErr w:type="spellEnd"/>
      <w:r w:rsidR="00EB0CCE" w:rsidRPr="004A7837">
        <w:rPr>
          <w:rFonts w:ascii="Times New Roman" w:hAnsi="Times New Roman" w:cs="Times New Roman"/>
          <w:szCs w:val="20"/>
        </w:rPr>
        <w:t xml:space="preserve">. It is sometimes claimed in compositional semantics </w:t>
      </w:r>
      <w:r w:rsidR="00B113DF">
        <w:rPr>
          <w:rFonts w:ascii="Times New Roman" w:hAnsi="Times New Roman" w:cs="Times New Roman"/>
          <w:szCs w:val="20"/>
        </w:rPr>
        <w:t xml:space="preserve">that </w:t>
      </w:r>
      <w:r w:rsidR="00EB0CCE" w:rsidRPr="004A7837">
        <w:rPr>
          <w:rFonts w:ascii="Times New Roman" w:hAnsi="Times New Roman" w:cs="Times New Roman"/>
          <w:szCs w:val="20"/>
        </w:rPr>
        <w:t xml:space="preserve">ordinary language conditionals are covert modals, in which case some of the same descriptivist and </w:t>
      </w:r>
      <w:proofErr w:type="spellStart"/>
      <w:r w:rsidR="00EB0CCE" w:rsidRPr="004A7837">
        <w:rPr>
          <w:rFonts w:ascii="Times New Roman" w:hAnsi="Times New Roman" w:cs="Times New Roman"/>
          <w:szCs w:val="20"/>
        </w:rPr>
        <w:t>nondescriptivist</w:t>
      </w:r>
      <w:proofErr w:type="spellEnd"/>
      <w:r w:rsidR="00EB0CCE" w:rsidRPr="004A7837">
        <w:rPr>
          <w:rFonts w:ascii="Times New Roman" w:hAnsi="Times New Roman" w:cs="Times New Roman"/>
          <w:szCs w:val="20"/>
        </w:rPr>
        <w:t xml:space="preserve"> ideas explored here about ‘ought’ might be explored in developing a metasemantic interpretation of “if-then”. But there are also other possible metasemantic accounts of “if-then”.</w:t>
      </w:r>
    </w:p>
  </w:footnote>
  <w:footnote w:id="11">
    <w:p w14:paraId="4311CD71" w14:textId="2B2806CE" w:rsidR="00CE72F2" w:rsidRPr="004A7837" w:rsidRDefault="00CE72F2">
      <w:pPr>
        <w:pStyle w:val="FootnoteText"/>
        <w:rPr>
          <w:rFonts w:ascii="Times New Roman" w:hAnsi="Times New Roman" w:cs="Times New Roman"/>
          <w:szCs w:val="20"/>
          <w:lang w:val="en-GB"/>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t>
      </w:r>
      <w:r w:rsidRPr="004A7837">
        <w:rPr>
          <w:rFonts w:ascii="Times New Roman" w:hAnsi="Times New Roman" w:cs="Times New Roman"/>
          <w:szCs w:val="20"/>
          <w:lang w:val="en-GB"/>
        </w:rPr>
        <w:t>In Chrisman 2017, I explain how this might be incorporated into a conceptual role account of meaning for the sorts of expressions of interest to metaethicists.</w:t>
      </w:r>
    </w:p>
  </w:footnote>
  <w:footnote w:id="12">
    <w:p w14:paraId="16E19C2F" w14:textId="6249AD6E" w:rsidR="00E44712" w:rsidRPr="004A7837" w:rsidRDefault="00E44712">
      <w:pPr>
        <w:pStyle w:val="FootnoteText"/>
        <w:rPr>
          <w:rFonts w:ascii="Times New Roman" w:hAnsi="Times New Roman" w:cs="Times New Roman"/>
          <w:szCs w:val="20"/>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t>
      </w:r>
      <w:r w:rsidR="00AC7A69" w:rsidRPr="004A7837">
        <w:rPr>
          <w:rFonts w:ascii="Times New Roman" w:hAnsi="Times New Roman" w:cs="Times New Roman"/>
          <w:szCs w:val="20"/>
        </w:rPr>
        <w:t xml:space="preserve">Compare </w:t>
      </w:r>
      <w:r w:rsidRPr="004A7837">
        <w:rPr>
          <w:rFonts w:ascii="Times New Roman" w:hAnsi="Times New Roman" w:cs="Times New Roman"/>
          <w:szCs w:val="20"/>
        </w:rPr>
        <w:t>Kennedy 2007</w:t>
      </w:r>
      <w:r w:rsidR="00B27E18" w:rsidRPr="004A7837">
        <w:rPr>
          <w:rFonts w:ascii="Times New Roman" w:hAnsi="Times New Roman" w:cs="Times New Roman"/>
          <w:szCs w:val="20"/>
        </w:rPr>
        <w:t>.</w:t>
      </w:r>
    </w:p>
  </w:footnote>
  <w:footnote w:id="13">
    <w:p w14:paraId="5BCFC003" w14:textId="5F4409CC" w:rsidR="004D287D" w:rsidRDefault="004D287D">
      <w:pPr>
        <w:pStyle w:val="FootnoteText"/>
      </w:pPr>
      <w:r>
        <w:rPr>
          <w:rStyle w:val="FootnoteReference"/>
        </w:rPr>
        <w:footnoteRef/>
      </w:r>
      <w:r>
        <w:t xml:space="preserve"> See Thomson 2008 for a worked out version of this view addressing many of the shortfalls of Geach’s own suggestion but continuing in a similar spirit.</w:t>
      </w:r>
    </w:p>
  </w:footnote>
  <w:footnote w:id="14">
    <w:p w14:paraId="313867BC" w14:textId="3CB981F6" w:rsidR="004D287D" w:rsidRDefault="004D287D">
      <w:pPr>
        <w:pStyle w:val="FootnoteText"/>
      </w:pPr>
      <w:r>
        <w:rPr>
          <w:rStyle w:val="FootnoteReference"/>
        </w:rPr>
        <w:footnoteRef/>
      </w:r>
      <w:r>
        <w:t xml:space="preserve"> Also ‘good’ unlike ‘tall’ and ‘cold’ seems to be multidimensional. I will largely ignore this here, but it provides another path to a </w:t>
      </w:r>
      <w:proofErr w:type="spellStart"/>
      <w:r>
        <w:t>nondescriptivim</w:t>
      </w:r>
      <w:proofErr w:type="spellEnd"/>
      <w:r>
        <w:t xml:space="preserve"> about ‘good’: perhaps some contexts do not determine how the various dimensions of value are to be weighed in determining whether something is good. In such cases, the function of good-statements might not be to describe something’s value but to set a standard for weighing competing values. See Plunkett and </w:t>
      </w:r>
      <w:proofErr w:type="spellStart"/>
      <w:r>
        <w:t>Sundell</w:t>
      </w:r>
      <w:proofErr w:type="spellEnd"/>
      <w:r>
        <w:t xml:space="preserve"> </w:t>
      </w:r>
      <w:r w:rsidR="00F052D4">
        <w:t>2013</w:t>
      </w:r>
      <w:r>
        <w:t xml:space="preserve"> for further discussion of this metalinguistic use of vague and context-sensitive adjective and some of the implications it has for metaethics.</w:t>
      </w:r>
    </w:p>
  </w:footnote>
  <w:footnote w:id="15">
    <w:p w14:paraId="6820810B" w14:textId="5D1DB4A1" w:rsidR="004D7DB0" w:rsidRPr="004A7837" w:rsidRDefault="004D7DB0">
      <w:pPr>
        <w:pStyle w:val="FootnoteText"/>
        <w:rPr>
          <w:rFonts w:ascii="Times New Roman" w:hAnsi="Times New Roman" w:cs="Times New Roman"/>
          <w:szCs w:val="20"/>
        </w:rPr>
      </w:pPr>
      <w:r w:rsidRPr="004A7837">
        <w:rPr>
          <w:rStyle w:val="FootnoteReference"/>
          <w:rFonts w:ascii="Times New Roman" w:hAnsi="Times New Roman" w:cs="Times New Roman"/>
          <w:szCs w:val="20"/>
        </w:rPr>
        <w:footnoteRef/>
      </w:r>
      <w:r w:rsidRPr="004A7837">
        <w:rPr>
          <w:rFonts w:ascii="Times New Roman" w:hAnsi="Times New Roman" w:cs="Times New Roman"/>
          <w:szCs w:val="20"/>
        </w:rPr>
        <w:t xml:space="preserve"> </w:t>
      </w:r>
      <w:r w:rsidR="00513E71" w:rsidRPr="004A7837">
        <w:rPr>
          <w:rFonts w:ascii="Times New Roman" w:hAnsi="Times New Roman" w:cs="Times New Roman"/>
          <w:szCs w:val="20"/>
        </w:rPr>
        <w:t>Compare Silk 2015 and</w:t>
      </w:r>
      <w:r w:rsidR="00842403" w:rsidRPr="004A7837">
        <w:rPr>
          <w:rFonts w:ascii="Times New Roman" w:hAnsi="Times New Roman" w:cs="Times New Roman"/>
          <w:szCs w:val="20"/>
        </w:rPr>
        <w:t xml:space="preserve"> </w:t>
      </w:r>
      <w:proofErr w:type="spellStart"/>
      <w:r w:rsidR="00842403" w:rsidRPr="004A7837">
        <w:rPr>
          <w:rFonts w:ascii="Times New Roman" w:hAnsi="Times New Roman" w:cs="Times New Roman"/>
          <w:szCs w:val="20"/>
        </w:rPr>
        <w:t>Köhler</w:t>
      </w:r>
      <w:proofErr w:type="spellEnd"/>
      <w:r w:rsidR="00842403" w:rsidRPr="004A7837">
        <w:rPr>
          <w:rFonts w:ascii="Times New Roman" w:hAnsi="Times New Roman" w:cs="Times New Roman"/>
          <w:szCs w:val="20"/>
        </w:rPr>
        <w:t xml:space="preserve"> 2017</w:t>
      </w:r>
      <w:r w:rsidR="00513E71" w:rsidRPr="004A7837">
        <w:rPr>
          <w:rFonts w:ascii="Times New Roman" w:hAnsi="Times New Roman" w:cs="Times New Roman"/>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5CFD"/>
    <w:multiLevelType w:val="hybridMultilevel"/>
    <w:tmpl w:val="2446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C2EFD"/>
    <w:multiLevelType w:val="hybridMultilevel"/>
    <w:tmpl w:val="D47E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E3C74"/>
    <w:multiLevelType w:val="hybridMultilevel"/>
    <w:tmpl w:val="EC726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45FD9"/>
    <w:multiLevelType w:val="hybridMultilevel"/>
    <w:tmpl w:val="B41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897989"/>
    <w:multiLevelType w:val="hybridMultilevel"/>
    <w:tmpl w:val="F7B2339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3C7BC3"/>
    <w:multiLevelType w:val="hybridMultilevel"/>
    <w:tmpl w:val="94BE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8663EE"/>
    <w:multiLevelType w:val="hybridMultilevel"/>
    <w:tmpl w:val="F7AE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A4E7D"/>
    <w:multiLevelType w:val="hybridMultilevel"/>
    <w:tmpl w:val="A9D8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13605B"/>
    <w:multiLevelType w:val="hybridMultilevel"/>
    <w:tmpl w:val="B2144A1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667A1867"/>
    <w:multiLevelType w:val="hybridMultilevel"/>
    <w:tmpl w:val="C292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E05B68"/>
    <w:multiLevelType w:val="hybridMultilevel"/>
    <w:tmpl w:val="E3F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75920"/>
    <w:multiLevelType w:val="hybridMultilevel"/>
    <w:tmpl w:val="D6FAB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CB86C5E"/>
    <w:multiLevelType w:val="hybridMultilevel"/>
    <w:tmpl w:val="1FD2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A27369"/>
    <w:multiLevelType w:val="hybridMultilevel"/>
    <w:tmpl w:val="BFC2F550"/>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0"/>
  </w:num>
  <w:num w:numId="2">
    <w:abstractNumId w:val="5"/>
  </w:num>
  <w:num w:numId="3">
    <w:abstractNumId w:val="12"/>
  </w:num>
  <w:num w:numId="4">
    <w:abstractNumId w:val="4"/>
  </w:num>
  <w:num w:numId="5">
    <w:abstractNumId w:val="13"/>
  </w:num>
  <w:num w:numId="6">
    <w:abstractNumId w:val="6"/>
  </w:num>
  <w:num w:numId="7">
    <w:abstractNumId w:val="0"/>
  </w:num>
  <w:num w:numId="8">
    <w:abstractNumId w:val="3"/>
  </w:num>
  <w:num w:numId="9">
    <w:abstractNumId w:val="11"/>
  </w:num>
  <w:num w:numId="10">
    <w:abstractNumId w:val="8"/>
  </w:num>
  <w:num w:numId="11">
    <w:abstractNumId w:val="2"/>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9D"/>
    <w:rsid w:val="00007F2B"/>
    <w:rsid w:val="00011C91"/>
    <w:rsid w:val="000213A0"/>
    <w:rsid w:val="00034B45"/>
    <w:rsid w:val="00044BDC"/>
    <w:rsid w:val="00052987"/>
    <w:rsid w:val="00053190"/>
    <w:rsid w:val="00053AC2"/>
    <w:rsid w:val="00054E4A"/>
    <w:rsid w:val="000564C0"/>
    <w:rsid w:val="00067850"/>
    <w:rsid w:val="00072098"/>
    <w:rsid w:val="0007565B"/>
    <w:rsid w:val="000854E8"/>
    <w:rsid w:val="0008646A"/>
    <w:rsid w:val="00090D8C"/>
    <w:rsid w:val="000A64F4"/>
    <w:rsid w:val="000B0DD8"/>
    <w:rsid w:val="000B7CE0"/>
    <w:rsid w:val="000D425D"/>
    <w:rsid w:val="000E14E3"/>
    <w:rsid w:val="000E6D4A"/>
    <w:rsid w:val="000E6F43"/>
    <w:rsid w:val="000F02A6"/>
    <w:rsid w:val="001208E1"/>
    <w:rsid w:val="001278BA"/>
    <w:rsid w:val="00131AE2"/>
    <w:rsid w:val="001332B8"/>
    <w:rsid w:val="00141766"/>
    <w:rsid w:val="00154626"/>
    <w:rsid w:val="001576CD"/>
    <w:rsid w:val="001619F4"/>
    <w:rsid w:val="001766B4"/>
    <w:rsid w:val="00176936"/>
    <w:rsid w:val="00190FD6"/>
    <w:rsid w:val="00195944"/>
    <w:rsid w:val="001A1C76"/>
    <w:rsid w:val="001A5525"/>
    <w:rsid w:val="001B47B3"/>
    <w:rsid w:val="001D6344"/>
    <w:rsid w:val="001E66B9"/>
    <w:rsid w:val="001F4E7E"/>
    <w:rsid w:val="00206469"/>
    <w:rsid w:val="00207E9E"/>
    <w:rsid w:val="002107B1"/>
    <w:rsid w:val="00217A72"/>
    <w:rsid w:val="002358D4"/>
    <w:rsid w:val="0025204D"/>
    <w:rsid w:val="002560FC"/>
    <w:rsid w:val="00261DC5"/>
    <w:rsid w:val="00272B5C"/>
    <w:rsid w:val="00282E34"/>
    <w:rsid w:val="002836DC"/>
    <w:rsid w:val="00284176"/>
    <w:rsid w:val="002871FF"/>
    <w:rsid w:val="002E3366"/>
    <w:rsid w:val="002E64B2"/>
    <w:rsid w:val="002F02C2"/>
    <w:rsid w:val="0030658C"/>
    <w:rsid w:val="00342643"/>
    <w:rsid w:val="003426B1"/>
    <w:rsid w:val="0034447B"/>
    <w:rsid w:val="00353BF6"/>
    <w:rsid w:val="0036556C"/>
    <w:rsid w:val="00376290"/>
    <w:rsid w:val="0038327B"/>
    <w:rsid w:val="003A49F3"/>
    <w:rsid w:val="003A5001"/>
    <w:rsid w:val="003B2DD6"/>
    <w:rsid w:val="003B3C25"/>
    <w:rsid w:val="003B77F7"/>
    <w:rsid w:val="003C5F03"/>
    <w:rsid w:val="003C78A0"/>
    <w:rsid w:val="003D2F38"/>
    <w:rsid w:val="003D3284"/>
    <w:rsid w:val="003E31C6"/>
    <w:rsid w:val="003E54AD"/>
    <w:rsid w:val="003E5A6A"/>
    <w:rsid w:val="003F2529"/>
    <w:rsid w:val="003F653F"/>
    <w:rsid w:val="004004CB"/>
    <w:rsid w:val="00401184"/>
    <w:rsid w:val="00407CF6"/>
    <w:rsid w:val="00416D52"/>
    <w:rsid w:val="004215C2"/>
    <w:rsid w:val="00423978"/>
    <w:rsid w:val="00427B49"/>
    <w:rsid w:val="00432136"/>
    <w:rsid w:val="0043342A"/>
    <w:rsid w:val="0044773A"/>
    <w:rsid w:val="00464669"/>
    <w:rsid w:val="004721B5"/>
    <w:rsid w:val="0048097A"/>
    <w:rsid w:val="00483748"/>
    <w:rsid w:val="004839D1"/>
    <w:rsid w:val="0049549B"/>
    <w:rsid w:val="004A7837"/>
    <w:rsid w:val="004B082A"/>
    <w:rsid w:val="004B26DA"/>
    <w:rsid w:val="004B3168"/>
    <w:rsid w:val="004C0247"/>
    <w:rsid w:val="004C412B"/>
    <w:rsid w:val="004C5DA0"/>
    <w:rsid w:val="004C5E32"/>
    <w:rsid w:val="004D0417"/>
    <w:rsid w:val="004D04CF"/>
    <w:rsid w:val="004D287D"/>
    <w:rsid w:val="004D454E"/>
    <w:rsid w:val="004D7DB0"/>
    <w:rsid w:val="004D7E92"/>
    <w:rsid w:val="004E44F7"/>
    <w:rsid w:val="005066CB"/>
    <w:rsid w:val="00512E6E"/>
    <w:rsid w:val="00513E71"/>
    <w:rsid w:val="00536C47"/>
    <w:rsid w:val="00544A3A"/>
    <w:rsid w:val="0056348B"/>
    <w:rsid w:val="00566F1F"/>
    <w:rsid w:val="005A0F5A"/>
    <w:rsid w:val="005B7434"/>
    <w:rsid w:val="005D463D"/>
    <w:rsid w:val="005E4DDE"/>
    <w:rsid w:val="005F2BA7"/>
    <w:rsid w:val="00604B8E"/>
    <w:rsid w:val="00606075"/>
    <w:rsid w:val="0060613E"/>
    <w:rsid w:val="006064E5"/>
    <w:rsid w:val="0061271A"/>
    <w:rsid w:val="00616BF0"/>
    <w:rsid w:val="00634A15"/>
    <w:rsid w:val="0063787D"/>
    <w:rsid w:val="006656DA"/>
    <w:rsid w:val="0067140F"/>
    <w:rsid w:val="00674EFF"/>
    <w:rsid w:val="006918FE"/>
    <w:rsid w:val="006C3E66"/>
    <w:rsid w:val="006C7A9B"/>
    <w:rsid w:val="006F0920"/>
    <w:rsid w:val="00700234"/>
    <w:rsid w:val="007138F6"/>
    <w:rsid w:val="00715C49"/>
    <w:rsid w:val="00717F3D"/>
    <w:rsid w:val="00732033"/>
    <w:rsid w:val="00733FDD"/>
    <w:rsid w:val="007421CC"/>
    <w:rsid w:val="00742975"/>
    <w:rsid w:val="00745661"/>
    <w:rsid w:val="00745747"/>
    <w:rsid w:val="0074651C"/>
    <w:rsid w:val="00765493"/>
    <w:rsid w:val="007700D8"/>
    <w:rsid w:val="00772247"/>
    <w:rsid w:val="00775A28"/>
    <w:rsid w:val="007838CE"/>
    <w:rsid w:val="007874EA"/>
    <w:rsid w:val="00790CD0"/>
    <w:rsid w:val="007957F6"/>
    <w:rsid w:val="007971E9"/>
    <w:rsid w:val="007A3192"/>
    <w:rsid w:val="007B19DB"/>
    <w:rsid w:val="007B4370"/>
    <w:rsid w:val="007B45EF"/>
    <w:rsid w:val="007C20D0"/>
    <w:rsid w:val="007C6009"/>
    <w:rsid w:val="007C615C"/>
    <w:rsid w:val="007E4009"/>
    <w:rsid w:val="007E6EBB"/>
    <w:rsid w:val="007F1C6A"/>
    <w:rsid w:val="00800408"/>
    <w:rsid w:val="00801B4D"/>
    <w:rsid w:val="008072C7"/>
    <w:rsid w:val="00813425"/>
    <w:rsid w:val="0081747D"/>
    <w:rsid w:val="008259B2"/>
    <w:rsid w:val="00826B65"/>
    <w:rsid w:val="00841C14"/>
    <w:rsid w:val="00842403"/>
    <w:rsid w:val="00843ACE"/>
    <w:rsid w:val="00844F71"/>
    <w:rsid w:val="0085754F"/>
    <w:rsid w:val="00876783"/>
    <w:rsid w:val="008804AC"/>
    <w:rsid w:val="0088349E"/>
    <w:rsid w:val="00884045"/>
    <w:rsid w:val="00890DEF"/>
    <w:rsid w:val="00896842"/>
    <w:rsid w:val="008A5832"/>
    <w:rsid w:val="008B7B30"/>
    <w:rsid w:val="008E6CB0"/>
    <w:rsid w:val="008F1844"/>
    <w:rsid w:val="009150E3"/>
    <w:rsid w:val="0092603D"/>
    <w:rsid w:val="009275C4"/>
    <w:rsid w:val="009361D1"/>
    <w:rsid w:val="00943AAB"/>
    <w:rsid w:val="00960BB9"/>
    <w:rsid w:val="00961CD3"/>
    <w:rsid w:val="00973010"/>
    <w:rsid w:val="00984AC4"/>
    <w:rsid w:val="00990D0F"/>
    <w:rsid w:val="009910D8"/>
    <w:rsid w:val="0099505B"/>
    <w:rsid w:val="009A4FB3"/>
    <w:rsid w:val="009A5C1A"/>
    <w:rsid w:val="009E3FD3"/>
    <w:rsid w:val="009E7AC9"/>
    <w:rsid w:val="00A04BAE"/>
    <w:rsid w:val="00A16207"/>
    <w:rsid w:val="00A25990"/>
    <w:rsid w:val="00A26A18"/>
    <w:rsid w:val="00A30CBE"/>
    <w:rsid w:val="00A321F5"/>
    <w:rsid w:val="00A52138"/>
    <w:rsid w:val="00A73D1A"/>
    <w:rsid w:val="00A91D80"/>
    <w:rsid w:val="00AB237E"/>
    <w:rsid w:val="00AC36BD"/>
    <w:rsid w:val="00AC7A69"/>
    <w:rsid w:val="00AE2951"/>
    <w:rsid w:val="00B113DF"/>
    <w:rsid w:val="00B15689"/>
    <w:rsid w:val="00B20DBF"/>
    <w:rsid w:val="00B2273C"/>
    <w:rsid w:val="00B22FB3"/>
    <w:rsid w:val="00B27E18"/>
    <w:rsid w:val="00B32C81"/>
    <w:rsid w:val="00B440DE"/>
    <w:rsid w:val="00B46AA0"/>
    <w:rsid w:val="00B504F1"/>
    <w:rsid w:val="00B5145E"/>
    <w:rsid w:val="00B658DF"/>
    <w:rsid w:val="00B74B27"/>
    <w:rsid w:val="00B8612F"/>
    <w:rsid w:val="00B90D6D"/>
    <w:rsid w:val="00B97054"/>
    <w:rsid w:val="00BB3725"/>
    <w:rsid w:val="00BC0089"/>
    <w:rsid w:val="00BC28E3"/>
    <w:rsid w:val="00BC35C0"/>
    <w:rsid w:val="00BC7414"/>
    <w:rsid w:val="00BC792C"/>
    <w:rsid w:val="00BD52B1"/>
    <w:rsid w:val="00BD7891"/>
    <w:rsid w:val="00BE2EA1"/>
    <w:rsid w:val="00BE34F0"/>
    <w:rsid w:val="00BE7283"/>
    <w:rsid w:val="00BF3418"/>
    <w:rsid w:val="00C007DC"/>
    <w:rsid w:val="00C02283"/>
    <w:rsid w:val="00C07351"/>
    <w:rsid w:val="00C07BE1"/>
    <w:rsid w:val="00C20276"/>
    <w:rsid w:val="00C21013"/>
    <w:rsid w:val="00C246BE"/>
    <w:rsid w:val="00C32F77"/>
    <w:rsid w:val="00C41BDF"/>
    <w:rsid w:val="00C437F5"/>
    <w:rsid w:val="00C43C54"/>
    <w:rsid w:val="00C4469E"/>
    <w:rsid w:val="00C46542"/>
    <w:rsid w:val="00C5540F"/>
    <w:rsid w:val="00C56002"/>
    <w:rsid w:val="00C57CD3"/>
    <w:rsid w:val="00C70016"/>
    <w:rsid w:val="00C85740"/>
    <w:rsid w:val="00CA55A8"/>
    <w:rsid w:val="00CA5B2A"/>
    <w:rsid w:val="00CA6C74"/>
    <w:rsid w:val="00CB5B00"/>
    <w:rsid w:val="00CC11DD"/>
    <w:rsid w:val="00CD7F33"/>
    <w:rsid w:val="00CE0F71"/>
    <w:rsid w:val="00CE72F2"/>
    <w:rsid w:val="00CF25DB"/>
    <w:rsid w:val="00D16E1B"/>
    <w:rsid w:val="00D45AFD"/>
    <w:rsid w:val="00D54F65"/>
    <w:rsid w:val="00D5672A"/>
    <w:rsid w:val="00D73CF1"/>
    <w:rsid w:val="00D94163"/>
    <w:rsid w:val="00D96C56"/>
    <w:rsid w:val="00D97E10"/>
    <w:rsid w:val="00DB6D29"/>
    <w:rsid w:val="00DC4FEF"/>
    <w:rsid w:val="00DF3F79"/>
    <w:rsid w:val="00E14150"/>
    <w:rsid w:val="00E16BD2"/>
    <w:rsid w:val="00E352EC"/>
    <w:rsid w:val="00E42F3D"/>
    <w:rsid w:val="00E44712"/>
    <w:rsid w:val="00E45349"/>
    <w:rsid w:val="00E47A1D"/>
    <w:rsid w:val="00E65FE4"/>
    <w:rsid w:val="00E80861"/>
    <w:rsid w:val="00E840B9"/>
    <w:rsid w:val="00E85069"/>
    <w:rsid w:val="00E93434"/>
    <w:rsid w:val="00EB0CCE"/>
    <w:rsid w:val="00EC6C48"/>
    <w:rsid w:val="00EC787E"/>
    <w:rsid w:val="00ED7A7B"/>
    <w:rsid w:val="00EE04D3"/>
    <w:rsid w:val="00EE0F02"/>
    <w:rsid w:val="00EE23C6"/>
    <w:rsid w:val="00EF5C02"/>
    <w:rsid w:val="00F008FF"/>
    <w:rsid w:val="00F052D4"/>
    <w:rsid w:val="00F06315"/>
    <w:rsid w:val="00F13A7F"/>
    <w:rsid w:val="00F16140"/>
    <w:rsid w:val="00F30B9D"/>
    <w:rsid w:val="00F32F12"/>
    <w:rsid w:val="00F3480F"/>
    <w:rsid w:val="00F36861"/>
    <w:rsid w:val="00F6009C"/>
    <w:rsid w:val="00F60DF0"/>
    <w:rsid w:val="00F6699C"/>
    <w:rsid w:val="00F72E9C"/>
    <w:rsid w:val="00F8248B"/>
    <w:rsid w:val="00F832FB"/>
    <w:rsid w:val="00F957A4"/>
    <w:rsid w:val="00FA266C"/>
    <w:rsid w:val="00FA56CC"/>
    <w:rsid w:val="00FA63E0"/>
    <w:rsid w:val="00FC769C"/>
    <w:rsid w:val="00FD6C52"/>
    <w:rsid w:val="00FF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34B1A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28"/>
    <w:pPr>
      <w:spacing w:after="120"/>
    </w:pPr>
    <w:rPr>
      <w:rFonts w:ascii="Minion Pro" w:hAnsi="Minion Pro"/>
    </w:rPr>
  </w:style>
  <w:style w:type="paragraph" w:styleId="Heading1">
    <w:name w:val="heading 1"/>
    <w:basedOn w:val="Normal"/>
    <w:next w:val="Normal"/>
    <w:link w:val="Heading1Char"/>
    <w:uiPriority w:val="9"/>
    <w:qFormat/>
    <w:rsid w:val="00F30B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A5001"/>
    <w:pPr>
      <w:keepNext/>
      <w:spacing w:before="240" w:after="60"/>
      <w:jc w:val="center"/>
      <w:outlineLvl w:val="1"/>
    </w:pPr>
    <w:rPr>
      <w:rFonts w:eastAsiaTheme="majorEastAsia" w:cstheme="majorBidi"/>
      <w:b/>
      <w:bCs/>
      <w:iCs/>
      <w:color w:val="000000" w:themeColor="text1"/>
      <w:sz w:val="28"/>
      <w:szCs w:val="28"/>
      <w:lang w:val="en-GB" w:eastAsia="en-GB"/>
    </w:rPr>
  </w:style>
  <w:style w:type="paragraph" w:styleId="Heading3">
    <w:name w:val="heading 3"/>
    <w:basedOn w:val="Normal"/>
    <w:next w:val="Normal"/>
    <w:link w:val="Heading3Char"/>
    <w:qFormat/>
    <w:rsid w:val="003A5001"/>
    <w:pPr>
      <w:keepNext/>
      <w:spacing w:after="240"/>
      <w:outlineLvl w:val="2"/>
    </w:pPr>
    <w:rPr>
      <w:rFonts w:eastAsiaTheme="majorEastAsia"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5001"/>
    <w:rPr>
      <w:rFonts w:ascii="Minion Pro" w:eastAsiaTheme="majorEastAsia" w:hAnsi="Minion Pro" w:cstheme="majorBidi"/>
      <w:b/>
      <w:bCs/>
      <w:sz w:val="26"/>
      <w:szCs w:val="26"/>
      <w:lang w:val="en-GB" w:eastAsia="en-GB"/>
    </w:rPr>
  </w:style>
  <w:style w:type="character" w:customStyle="1" w:styleId="Heading2Char">
    <w:name w:val="Heading 2 Char"/>
    <w:basedOn w:val="DefaultParagraphFont"/>
    <w:link w:val="Heading2"/>
    <w:rsid w:val="003A5001"/>
    <w:rPr>
      <w:rFonts w:ascii="Minion Pro" w:eastAsiaTheme="majorEastAsia" w:hAnsi="Minion Pro" w:cstheme="majorBidi"/>
      <w:b/>
      <w:bCs/>
      <w:iCs/>
      <w:color w:val="000000" w:themeColor="text1"/>
      <w:sz w:val="28"/>
      <w:szCs w:val="28"/>
      <w:lang w:val="en-GB" w:eastAsia="en-GB"/>
    </w:rPr>
  </w:style>
  <w:style w:type="character" w:customStyle="1" w:styleId="Heading1Char">
    <w:name w:val="Heading 1 Char"/>
    <w:basedOn w:val="DefaultParagraphFont"/>
    <w:link w:val="Heading1"/>
    <w:uiPriority w:val="9"/>
    <w:rsid w:val="00F30B9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30B9D"/>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F30B9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F30B9D"/>
    <w:pPr>
      <w:numPr>
        <w:ilvl w:val="1"/>
      </w:numPr>
      <w:spacing w:after="160"/>
      <w:jc w:val="cente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30B9D"/>
    <w:rPr>
      <w:rFonts w:ascii="Minion Pro" w:eastAsiaTheme="minorEastAsia" w:hAnsi="Minion Pro"/>
      <w:color w:val="5A5A5A" w:themeColor="text1" w:themeTint="A5"/>
      <w:spacing w:val="15"/>
      <w:sz w:val="22"/>
      <w:szCs w:val="22"/>
    </w:rPr>
  </w:style>
  <w:style w:type="paragraph" w:styleId="ListParagraph">
    <w:name w:val="List Paragraph"/>
    <w:basedOn w:val="Normal"/>
    <w:uiPriority w:val="34"/>
    <w:qFormat/>
    <w:rsid w:val="00F32F12"/>
    <w:pPr>
      <w:spacing w:after="0"/>
      <w:ind w:left="720"/>
      <w:contextualSpacing/>
    </w:pPr>
  </w:style>
  <w:style w:type="paragraph" w:styleId="FootnoteText">
    <w:name w:val="footnote text"/>
    <w:basedOn w:val="Normal"/>
    <w:link w:val="FootnoteTextChar"/>
    <w:uiPriority w:val="99"/>
    <w:unhideWhenUsed/>
    <w:rsid w:val="007874EA"/>
    <w:pPr>
      <w:spacing w:after="0"/>
    </w:pPr>
    <w:rPr>
      <w:sz w:val="20"/>
    </w:rPr>
  </w:style>
  <w:style w:type="character" w:customStyle="1" w:styleId="FootnoteTextChar">
    <w:name w:val="Footnote Text Char"/>
    <w:basedOn w:val="DefaultParagraphFont"/>
    <w:link w:val="FootnoteText"/>
    <w:uiPriority w:val="99"/>
    <w:rsid w:val="007874EA"/>
    <w:rPr>
      <w:rFonts w:ascii="Minion Pro" w:hAnsi="Minion Pro"/>
      <w:sz w:val="20"/>
    </w:rPr>
  </w:style>
  <w:style w:type="character" w:styleId="FootnoteReference">
    <w:name w:val="footnote reference"/>
    <w:basedOn w:val="DefaultParagraphFont"/>
    <w:uiPriority w:val="99"/>
    <w:unhideWhenUsed/>
    <w:rsid w:val="007874EA"/>
    <w:rPr>
      <w:vertAlign w:val="superscript"/>
    </w:rPr>
  </w:style>
  <w:style w:type="paragraph" w:styleId="Footer">
    <w:name w:val="footer"/>
    <w:basedOn w:val="Normal"/>
    <w:link w:val="FooterChar"/>
    <w:uiPriority w:val="99"/>
    <w:unhideWhenUsed/>
    <w:rsid w:val="006C3E66"/>
    <w:pPr>
      <w:tabs>
        <w:tab w:val="center" w:pos="4513"/>
        <w:tab w:val="right" w:pos="9026"/>
      </w:tabs>
      <w:spacing w:after="0"/>
    </w:pPr>
  </w:style>
  <w:style w:type="character" w:customStyle="1" w:styleId="FooterChar">
    <w:name w:val="Footer Char"/>
    <w:basedOn w:val="DefaultParagraphFont"/>
    <w:link w:val="Footer"/>
    <w:uiPriority w:val="99"/>
    <w:rsid w:val="006C3E66"/>
    <w:rPr>
      <w:rFonts w:ascii="Minion Pro" w:hAnsi="Minion Pro"/>
    </w:rPr>
  </w:style>
  <w:style w:type="character" w:styleId="PageNumber">
    <w:name w:val="page number"/>
    <w:basedOn w:val="DefaultParagraphFont"/>
    <w:uiPriority w:val="99"/>
    <w:semiHidden/>
    <w:unhideWhenUsed/>
    <w:rsid w:val="006C3E66"/>
  </w:style>
  <w:style w:type="character" w:styleId="Emphasis">
    <w:name w:val="Emphasis"/>
    <w:basedOn w:val="DefaultParagraphFont"/>
    <w:uiPriority w:val="20"/>
    <w:qFormat/>
    <w:rsid w:val="00B15689"/>
    <w:rPr>
      <w:i/>
      <w:iCs/>
    </w:rPr>
  </w:style>
  <w:style w:type="character" w:styleId="Hyperlink">
    <w:name w:val="Hyperlink"/>
    <w:basedOn w:val="DefaultParagraphFont"/>
    <w:uiPriority w:val="99"/>
    <w:unhideWhenUsed/>
    <w:rsid w:val="004E44F7"/>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28"/>
    <w:pPr>
      <w:spacing w:after="120"/>
    </w:pPr>
    <w:rPr>
      <w:rFonts w:ascii="Minion Pro" w:hAnsi="Minion Pro"/>
    </w:rPr>
  </w:style>
  <w:style w:type="paragraph" w:styleId="Heading1">
    <w:name w:val="heading 1"/>
    <w:basedOn w:val="Normal"/>
    <w:next w:val="Normal"/>
    <w:link w:val="Heading1Char"/>
    <w:uiPriority w:val="9"/>
    <w:qFormat/>
    <w:rsid w:val="00F30B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A5001"/>
    <w:pPr>
      <w:keepNext/>
      <w:spacing w:before="240" w:after="60"/>
      <w:jc w:val="center"/>
      <w:outlineLvl w:val="1"/>
    </w:pPr>
    <w:rPr>
      <w:rFonts w:eastAsiaTheme="majorEastAsia" w:cstheme="majorBidi"/>
      <w:b/>
      <w:bCs/>
      <w:iCs/>
      <w:color w:val="000000" w:themeColor="text1"/>
      <w:sz w:val="28"/>
      <w:szCs w:val="28"/>
      <w:lang w:val="en-GB" w:eastAsia="en-GB"/>
    </w:rPr>
  </w:style>
  <w:style w:type="paragraph" w:styleId="Heading3">
    <w:name w:val="heading 3"/>
    <w:basedOn w:val="Normal"/>
    <w:next w:val="Normal"/>
    <w:link w:val="Heading3Char"/>
    <w:qFormat/>
    <w:rsid w:val="003A5001"/>
    <w:pPr>
      <w:keepNext/>
      <w:spacing w:after="240"/>
      <w:outlineLvl w:val="2"/>
    </w:pPr>
    <w:rPr>
      <w:rFonts w:eastAsiaTheme="majorEastAsia"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A5001"/>
    <w:rPr>
      <w:rFonts w:ascii="Minion Pro" w:eastAsiaTheme="majorEastAsia" w:hAnsi="Minion Pro" w:cstheme="majorBidi"/>
      <w:b/>
      <w:bCs/>
      <w:sz w:val="26"/>
      <w:szCs w:val="26"/>
      <w:lang w:val="en-GB" w:eastAsia="en-GB"/>
    </w:rPr>
  </w:style>
  <w:style w:type="character" w:customStyle="1" w:styleId="Heading2Char">
    <w:name w:val="Heading 2 Char"/>
    <w:basedOn w:val="DefaultParagraphFont"/>
    <w:link w:val="Heading2"/>
    <w:rsid w:val="003A5001"/>
    <w:rPr>
      <w:rFonts w:ascii="Minion Pro" w:eastAsiaTheme="majorEastAsia" w:hAnsi="Minion Pro" w:cstheme="majorBidi"/>
      <w:b/>
      <w:bCs/>
      <w:iCs/>
      <w:color w:val="000000" w:themeColor="text1"/>
      <w:sz w:val="28"/>
      <w:szCs w:val="28"/>
      <w:lang w:val="en-GB" w:eastAsia="en-GB"/>
    </w:rPr>
  </w:style>
  <w:style w:type="character" w:customStyle="1" w:styleId="Heading1Char">
    <w:name w:val="Heading 1 Char"/>
    <w:basedOn w:val="DefaultParagraphFont"/>
    <w:link w:val="Heading1"/>
    <w:uiPriority w:val="9"/>
    <w:rsid w:val="00F30B9D"/>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30B9D"/>
    <w:pPr>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F30B9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F30B9D"/>
    <w:pPr>
      <w:numPr>
        <w:ilvl w:val="1"/>
      </w:numPr>
      <w:spacing w:after="160"/>
      <w:jc w:val="cente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30B9D"/>
    <w:rPr>
      <w:rFonts w:ascii="Minion Pro" w:eastAsiaTheme="minorEastAsia" w:hAnsi="Minion Pro"/>
      <w:color w:val="5A5A5A" w:themeColor="text1" w:themeTint="A5"/>
      <w:spacing w:val="15"/>
      <w:sz w:val="22"/>
      <w:szCs w:val="22"/>
    </w:rPr>
  </w:style>
  <w:style w:type="paragraph" w:styleId="ListParagraph">
    <w:name w:val="List Paragraph"/>
    <w:basedOn w:val="Normal"/>
    <w:uiPriority w:val="34"/>
    <w:qFormat/>
    <w:rsid w:val="00F32F12"/>
    <w:pPr>
      <w:spacing w:after="0"/>
      <w:ind w:left="720"/>
      <w:contextualSpacing/>
    </w:pPr>
  </w:style>
  <w:style w:type="paragraph" w:styleId="FootnoteText">
    <w:name w:val="footnote text"/>
    <w:basedOn w:val="Normal"/>
    <w:link w:val="FootnoteTextChar"/>
    <w:uiPriority w:val="99"/>
    <w:unhideWhenUsed/>
    <w:rsid w:val="007874EA"/>
    <w:pPr>
      <w:spacing w:after="0"/>
    </w:pPr>
    <w:rPr>
      <w:sz w:val="20"/>
    </w:rPr>
  </w:style>
  <w:style w:type="character" w:customStyle="1" w:styleId="FootnoteTextChar">
    <w:name w:val="Footnote Text Char"/>
    <w:basedOn w:val="DefaultParagraphFont"/>
    <w:link w:val="FootnoteText"/>
    <w:uiPriority w:val="99"/>
    <w:rsid w:val="007874EA"/>
    <w:rPr>
      <w:rFonts w:ascii="Minion Pro" w:hAnsi="Minion Pro"/>
      <w:sz w:val="20"/>
    </w:rPr>
  </w:style>
  <w:style w:type="character" w:styleId="FootnoteReference">
    <w:name w:val="footnote reference"/>
    <w:basedOn w:val="DefaultParagraphFont"/>
    <w:uiPriority w:val="99"/>
    <w:unhideWhenUsed/>
    <w:rsid w:val="007874EA"/>
    <w:rPr>
      <w:vertAlign w:val="superscript"/>
    </w:rPr>
  </w:style>
  <w:style w:type="paragraph" w:styleId="Footer">
    <w:name w:val="footer"/>
    <w:basedOn w:val="Normal"/>
    <w:link w:val="FooterChar"/>
    <w:uiPriority w:val="99"/>
    <w:unhideWhenUsed/>
    <w:rsid w:val="006C3E66"/>
    <w:pPr>
      <w:tabs>
        <w:tab w:val="center" w:pos="4513"/>
        <w:tab w:val="right" w:pos="9026"/>
      </w:tabs>
      <w:spacing w:after="0"/>
    </w:pPr>
  </w:style>
  <w:style w:type="character" w:customStyle="1" w:styleId="FooterChar">
    <w:name w:val="Footer Char"/>
    <w:basedOn w:val="DefaultParagraphFont"/>
    <w:link w:val="Footer"/>
    <w:uiPriority w:val="99"/>
    <w:rsid w:val="006C3E66"/>
    <w:rPr>
      <w:rFonts w:ascii="Minion Pro" w:hAnsi="Minion Pro"/>
    </w:rPr>
  </w:style>
  <w:style w:type="character" w:styleId="PageNumber">
    <w:name w:val="page number"/>
    <w:basedOn w:val="DefaultParagraphFont"/>
    <w:uiPriority w:val="99"/>
    <w:semiHidden/>
    <w:unhideWhenUsed/>
    <w:rsid w:val="006C3E66"/>
  </w:style>
  <w:style w:type="character" w:styleId="Emphasis">
    <w:name w:val="Emphasis"/>
    <w:basedOn w:val="DefaultParagraphFont"/>
    <w:uiPriority w:val="20"/>
    <w:qFormat/>
    <w:rsid w:val="00B15689"/>
    <w:rPr>
      <w:i/>
      <w:iCs/>
    </w:rPr>
  </w:style>
  <w:style w:type="character" w:styleId="Hyperlink">
    <w:name w:val="Hyperlink"/>
    <w:basedOn w:val="DefaultParagraphFont"/>
    <w:uiPriority w:val="99"/>
    <w:unhideWhenUsed/>
    <w:rsid w:val="004E4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46873">
      <w:bodyDiv w:val="1"/>
      <w:marLeft w:val="0"/>
      <w:marRight w:val="0"/>
      <w:marTop w:val="0"/>
      <w:marBottom w:val="0"/>
      <w:divBdr>
        <w:top w:val="none" w:sz="0" w:space="0" w:color="auto"/>
        <w:left w:val="none" w:sz="0" w:space="0" w:color="auto"/>
        <w:bottom w:val="none" w:sz="0" w:space="0" w:color="auto"/>
        <w:right w:val="none" w:sz="0" w:space="0" w:color="auto"/>
      </w:divBdr>
    </w:div>
    <w:div w:id="698359488">
      <w:bodyDiv w:val="1"/>
      <w:marLeft w:val="0"/>
      <w:marRight w:val="0"/>
      <w:marTop w:val="0"/>
      <w:marBottom w:val="0"/>
      <w:divBdr>
        <w:top w:val="none" w:sz="0" w:space="0" w:color="auto"/>
        <w:left w:val="none" w:sz="0" w:space="0" w:color="auto"/>
        <w:bottom w:val="none" w:sz="0" w:space="0" w:color="auto"/>
        <w:right w:val="none" w:sz="0" w:space="0" w:color="auto"/>
      </w:divBdr>
    </w:div>
    <w:div w:id="1296062904">
      <w:bodyDiv w:val="1"/>
      <w:marLeft w:val="0"/>
      <w:marRight w:val="0"/>
      <w:marTop w:val="0"/>
      <w:marBottom w:val="0"/>
      <w:divBdr>
        <w:top w:val="none" w:sz="0" w:space="0" w:color="auto"/>
        <w:left w:val="none" w:sz="0" w:space="0" w:color="auto"/>
        <w:bottom w:val="none" w:sz="0" w:space="0" w:color="auto"/>
        <w:right w:val="none" w:sz="0" w:space="0" w:color="auto"/>
      </w:divBdr>
    </w:div>
    <w:div w:id="1307664378">
      <w:bodyDiv w:val="1"/>
      <w:marLeft w:val="0"/>
      <w:marRight w:val="0"/>
      <w:marTop w:val="0"/>
      <w:marBottom w:val="0"/>
      <w:divBdr>
        <w:top w:val="none" w:sz="0" w:space="0" w:color="auto"/>
        <w:left w:val="none" w:sz="0" w:space="0" w:color="auto"/>
        <w:bottom w:val="none" w:sz="0" w:space="0" w:color="auto"/>
        <w:right w:val="none" w:sz="0" w:space="0" w:color="auto"/>
      </w:divBdr>
    </w:div>
    <w:div w:id="1462382808">
      <w:bodyDiv w:val="1"/>
      <w:marLeft w:val="0"/>
      <w:marRight w:val="0"/>
      <w:marTop w:val="0"/>
      <w:marBottom w:val="0"/>
      <w:divBdr>
        <w:top w:val="none" w:sz="0" w:space="0" w:color="auto"/>
        <w:left w:val="none" w:sz="0" w:space="0" w:color="auto"/>
        <w:bottom w:val="none" w:sz="0" w:space="0" w:color="auto"/>
        <w:right w:val="none" w:sz="0" w:space="0" w:color="auto"/>
      </w:divBdr>
    </w:div>
    <w:div w:id="1571889628">
      <w:bodyDiv w:val="1"/>
      <w:marLeft w:val="0"/>
      <w:marRight w:val="0"/>
      <w:marTop w:val="0"/>
      <w:marBottom w:val="0"/>
      <w:divBdr>
        <w:top w:val="none" w:sz="0" w:space="0" w:color="auto"/>
        <w:left w:val="none" w:sz="0" w:space="0" w:color="auto"/>
        <w:bottom w:val="none" w:sz="0" w:space="0" w:color="auto"/>
        <w:right w:val="none" w:sz="0" w:space="0" w:color="auto"/>
      </w:divBdr>
    </w:div>
    <w:div w:id="1695423148">
      <w:bodyDiv w:val="1"/>
      <w:marLeft w:val="0"/>
      <w:marRight w:val="0"/>
      <w:marTop w:val="0"/>
      <w:marBottom w:val="0"/>
      <w:divBdr>
        <w:top w:val="none" w:sz="0" w:space="0" w:color="auto"/>
        <w:left w:val="none" w:sz="0" w:space="0" w:color="auto"/>
        <w:bottom w:val="none" w:sz="0" w:space="0" w:color="auto"/>
        <w:right w:val="none" w:sz="0" w:space="0" w:color="auto"/>
      </w:divBdr>
    </w:div>
    <w:div w:id="1784575975">
      <w:bodyDiv w:val="1"/>
      <w:marLeft w:val="0"/>
      <w:marRight w:val="0"/>
      <w:marTop w:val="0"/>
      <w:marBottom w:val="0"/>
      <w:divBdr>
        <w:top w:val="none" w:sz="0" w:space="0" w:color="auto"/>
        <w:left w:val="none" w:sz="0" w:space="0" w:color="auto"/>
        <w:bottom w:val="none" w:sz="0" w:space="0" w:color="auto"/>
        <w:right w:val="none" w:sz="0" w:space="0" w:color="auto"/>
      </w:divBdr>
    </w:div>
    <w:div w:id="1860467333">
      <w:bodyDiv w:val="1"/>
      <w:marLeft w:val="0"/>
      <w:marRight w:val="0"/>
      <w:marTop w:val="0"/>
      <w:marBottom w:val="0"/>
      <w:divBdr>
        <w:top w:val="none" w:sz="0" w:space="0" w:color="auto"/>
        <w:left w:val="none" w:sz="0" w:space="0" w:color="auto"/>
        <w:bottom w:val="none" w:sz="0" w:space="0" w:color="auto"/>
        <w:right w:val="none" w:sz="0" w:space="0" w:color="auto"/>
      </w:divBdr>
    </w:div>
    <w:div w:id="1960141875">
      <w:bodyDiv w:val="1"/>
      <w:marLeft w:val="0"/>
      <w:marRight w:val="0"/>
      <w:marTop w:val="0"/>
      <w:marBottom w:val="0"/>
      <w:divBdr>
        <w:top w:val="none" w:sz="0" w:space="0" w:color="auto"/>
        <w:left w:val="none" w:sz="0" w:space="0" w:color="auto"/>
        <w:bottom w:val="none" w:sz="0" w:space="0" w:color="auto"/>
        <w:right w:val="none" w:sz="0" w:space="0" w:color="auto"/>
      </w:divBdr>
    </w:div>
    <w:div w:id="1974208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andfonline.com/10.1080/00455091.2018.1432400"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19</Pages>
  <Words>8027</Words>
  <Characters>45760</Characters>
  <Application>Microsoft Macintosh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CHRISMAN Matthew</dc:creator>
  <cp:keywords/>
  <dc:description/>
  <cp:lastModifiedBy>Matthew Chrisman</cp:lastModifiedBy>
  <cp:revision>19</cp:revision>
  <dcterms:created xsi:type="dcterms:W3CDTF">2017-12-11T12:23:00Z</dcterms:created>
  <dcterms:modified xsi:type="dcterms:W3CDTF">2018-02-05T09:57:00Z</dcterms:modified>
</cp:coreProperties>
</file>