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C810" w14:textId="141BAF1B" w:rsidR="003A5927" w:rsidRDefault="0011214C" w:rsidP="00E15439">
      <w:pPr>
        <w:jc w:val="center"/>
        <w:rPr>
          <w:sz w:val="24"/>
          <w:szCs w:val="24"/>
        </w:rPr>
      </w:pPr>
      <w:r>
        <w:rPr>
          <w:sz w:val="24"/>
          <w:szCs w:val="24"/>
        </w:rPr>
        <w:t>IS BLAMEWORTHINESS TERMINABLE?</w:t>
      </w:r>
    </w:p>
    <w:p w14:paraId="05196C83" w14:textId="68D6491A" w:rsidR="0011214C" w:rsidRDefault="0011214C" w:rsidP="00E15439">
      <w:pPr>
        <w:jc w:val="center"/>
        <w:rPr>
          <w:b/>
          <w:bCs/>
          <w:sz w:val="24"/>
          <w:szCs w:val="24"/>
        </w:rPr>
      </w:pPr>
      <w:r>
        <w:rPr>
          <w:sz w:val="24"/>
          <w:szCs w:val="24"/>
        </w:rPr>
        <w:t>By Randolph Clarke</w:t>
      </w:r>
    </w:p>
    <w:p w14:paraId="490A9E27" w14:textId="581C6FFC" w:rsidR="00E15439" w:rsidRDefault="00E15439" w:rsidP="00E15439">
      <w:pPr>
        <w:jc w:val="center"/>
        <w:rPr>
          <w:b/>
          <w:bCs/>
          <w:sz w:val="24"/>
          <w:szCs w:val="24"/>
        </w:rPr>
      </w:pPr>
    </w:p>
    <w:p w14:paraId="56010404" w14:textId="5E852A0C" w:rsidR="00584FD5" w:rsidRPr="0011214C" w:rsidRDefault="00584FD5" w:rsidP="00584FD5">
      <w:pPr>
        <w:rPr>
          <w:i/>
          <w:iCs/>
          <w:sz w:val="24"/>
          <w:szCs w:val="24"/>
        </w:rPr>
      </w:pPr>
      <w:r w:rsidRPr="0011214C">
        <w:rPr>
          <w:i/>
          <w:iCs/>
          <w:sz w:val="24"/>
          <w:szCs w:val="24"/>
        </w:rPr>
        <w:t xml:space="preserve">Benjamin Matheson has recently argued that blameworthiness is terminable: in at least some cases, </w:t>
      </w:r>
      <w:r w:rsidR="00A6134E" w:rsidRPr="0011214C">
        <w:rPr>
          <w:i/>
          <w:iCs/>
          <w:sz w:val="24"/>
          <w:szCs w:val="24"/>
        </w:rPr>
        <w:t xml:space="preserve">one’s </w:t>
      </w:r>
      <w:r w:rsidRPr="0011214C">
        <w:rPr>
          <w:i/>
          <w:iCs/>
          <w:sz w:val="24"/>
          <w:szCs w:val="24"/>
        </w:rPr>
        <w:t>blameworthiness for a given offense can be diminished or even eliminated. Although Matheson presents a</w:t>
      </w:r>
      <w:r w:rsidR="00847AC8" w:rsidRPr="0011214C">
        <w:rPr>
          <w:i/>
          <w:iCs/>
          <w:sz w:val="24"/>
          <w:szCs w:val="24"/>
        </w:rPr>
        <w:t xml:space="preserve"> forceful</w:t>
      </w:r>
      <w:r w:rsidRPr="0011214C">
        <w:rPr>
          <w:i/>
          <w:iCs/>
          <w:sz w:val="24"/>
          <w:szCs w:val="24"/>
        </w:rPr>
        <w:t xml:space="preserve"> challenge to th</w:t>
      </w:r>
      <w:r w:rsidR="00A15018" w:rsidRPr="0011214C">
        <w:rPr>
          <w:i/>
          <w:iCs/>
          <w:sz w:val="24"/>
          <w:szCs w:val="24"/>
        </w:rPr>
        <w:t xml:space="preserve">ose who deny this view—interminability theorists, he calls them—he </w:t>
      </w:r>
      <w:r w:rsidRPr="0011214C">
        <w:rPr>
          <w:i/>
          <w:iCs/>
          <w:sz w:val="24"/>
          <w:szCs w:val="24"/>
        </w:rPr>
        <w:t>misconstrues th</w:t>
      </w:r>
      <w:r w:rsidR="00A15018" w:rsidRPr="0011214C">
        <w:rPr>
          <w:i/>
          <w:iCs/>
          <w:sz w:val="24"/>
          <w:szCs w:val="24"/>
        </w:rPr>
        <w:t>eir</w:t>
      </w:r>
      <w:r w:rsidR="00487D06" w:rsidRPr="0011214C">
        <w:rPr>
          <w:i/>
          <w:iCs/>
          <w:sz w:val="24"/>
          <w:szCs w:val="24"/>
        </w:rPr>
        <w:t xml:space="preserve"> </w:t>
      </w:r>
      <w:r w:rsidRPr="0011214C">
        <w:rPr>
          <w:i/>
          <w:iCs/>
          <w:sz w:val="24"/>
          <w:szCs w:val="24"/>
        </w:rPr>
        <w:t>position and fails to come to grips with several considerations that favor it. Th</w:t>
      </w:r>
      <w:r w:rsidR="001C3F51" w:rsidRPr="0011214C">
        <w:rPr>
          <w:i/>
          <w:iCs/>
          <w:sz w:val="24"/>
          <w:szCs w:val="24"/>
        </w:rPr>
        <w:t xml:space="preserve">is </w:t>
      </w:r>
      <w:r w:rsidR="00847AC8" w:rsidRPr="0011214C">
        <w:rPr>
          <w:i/>
          <w:iCs/>
          <w:sz w:val="24"/>
          <w:szCs w:val="24"/>
        </w:rPr>
        <w:t xml:space="preserve">paper </w:t>
      </w:r>
      <w:r w:rsidR="001C3F51" w:rsidRPr="0011214C">
        <w:rPr>
          <w:i/>
          <w:iCs/>
          <w:sz w:val="24"/>
          <w:szCs w:val="24"/>
        </w:rPr>
        <w:t xml:space="preserve">aims </w:t>
      </w:r>
      <w:r w:rsidRPr="0011214C">
        <w:rPr>
          <w:i/>
          <w:iCs/>
          <w:sz w:val="24"/>
          <w:szCs w:val="24"/>
        </w:rPr>
        <w:t>to clarify key aspects of the debate</w:t>
      </w:r>
      <w:r w:rsidR="00F44FDC" w:rsidRPr="0011214C">
        <w:rPr>
          <w:i/>
          <w:iCs/>
          <w:sz w:val="24"/>
          <w:szCs w:val="24"/>
        </w:rPr>
        <w:t xml:space="preserve"> and defend the </w:t>
      </w:r>
      <w:r w:rsidR="00487D06" w:rsidRPr="0011214C">
        <w:rPr>
          <w:i/>
          <w:iCs/>
          <w:sz w:val="24"/>
          <w:szCs w:val="24"/>
        </w:rPr>
        <w:t>claim</w:t>
      </w:r>
      <w:r w:rsidR="00F44FDC" w:rsidRPr="0011214C">
        <w:rPr>
          <w:i/>
          <w:iCs/>
          <w:sz w:val="24"/>
          <w:szCs w:val="24"/>
        </w:rPr>
        <w:t xml:space="preserve"> that blameworthiness is interminable</w:t>
      </w:r>
      <w:r w:rsidRPr="0011214C">
        <w:rPr>
          <w:i/>
          <w:iCs/>
          <w:sz w:val="24"/>
          <w:szCs w:val="24"/>
        </w:rPr>
        <w:t>.</w:t>
      </w:r>
    </w:p>
    <w:p w14:paraId="7DD567BE" w14:textId="7EF9D0A1" w:rsidR="00584FD5" w:rsidRDefault="00584FD5" w:rsidP="00584FD5">
      <w:pPr>
        <w:rPr>
          <w:sz w:val="24"/>
          <w:szCs w:val="24"/>
        </w:rPr>
      </w:pPr>
    </w:p>
    <w:p w14:paraId="50C5A899" w14:textId="40DA2806" w:rsidR="00584FD5" w:rsidRDefault="00584FD5" w:rsidP="00584FD5">
      <w:pPr>
        <w:rPr>
          <w:sz w:val="24"/>
          <w:szCs w:val="24"/>
        </w:rPr>
      </w:pPr>
      <w:r w:rsidRPr="0011214C">
        <w:rPr>
          <w:b/>
          <w:bCs/>
          <w:sz w:val="24"/>
          <w:szCs w:val="24"/>
        </w:rPr>
        <w:t>Keywords</w:t>
      </w:r>
      <w:r>
        <w:rPr>
          <w:sz w:val="24"/>
          <w:szCs w:val="24"/>
        </w:rPr>
        <w:t xml:space="preserve">: </w:t>
      </w:r>
      <w:r w:rsidR="00E760D2">
        <w:rPr>
          <w:sz w:val="24"/>
          <w:szCs w:val="24"/>
        </w:rPr>
        <w:t>blame</w:t>
      </w:r>
      <w:r w:rsidR="0011214C">
        <w:rPr>
          <w:sz w:val="24"/>
          <w:szCs w:val="24"/>
        </w:rPr>
        <w:t>,</w:t>
      </w:r>
      <w:r w:rsidR="00E760D2">
        <w:rPr>
          <w:sz w:val="24"/>
          <w:szCs w:val="24"/>
        </w:rPr>
        <w:t xml:space="preserve"> blameworthiness</w:t>
      </w:r>
      <w:r w:rsidR="0011214C">
        <w:rPr>
          <w:sz w:val="24"/>
          <w:szCs w:val="24"/>
        </w:rPr>
        <w:t>,</w:t>
      </w:r>
      <w:r w:rsidR="00E760D2">
        <w:rPr>
          <w:sz w:val="24"/>
          <w:szCs w:val="24"/>
        </w:rPr>
        <w:t xml:space="preserve"> fittingness</w:t>
      </w:r>
      <w:r w:rsidR="0011214C">
        <w:rPr>
          <w:sz w:val="24"/>
          <w:szCs w:val="24"/>
        </w:rPr>
        <w:t>,</w:t>
      </w:r>
      <w:r w:rsidR="00E760D2">
        <w:rPr>
          <w:sz w:val="24"/>
          <w:szCs w:val="24"/>
        </w:rPr>
        <w:t xml:space="preserve"> forgiveness</w:t>
      </w:r>
      <w:r w:rsidR="0011214C">
        <w:rPr>
          <w:sz w:val="24"/>
          <w:szCs w:val="24"/>
        </w:rPr>
        <w:t>,</w:t>
      </w:r>
      <w:r w:rsidR="00E760D2">
        <w:rPr>
          <w:sz w:val="24"/>
          <w:szCs w:val="24"/>
        </w:rPr>
        <w:t xml:space="preserve"> redemption</w:t>
      </w:r>
    </w:p>
    <w:p w14:paraId="009DA0D0" w14:textId="77777777" w:rsidR="00584FD5" w:rsidRPr="00584FD5" w:rsidRDefault="00584FD5" w:rsidP="00584FD5">
      <w:pPr>
        <w:rPr>
          <w:sz w:val="24"/>
          <w:szCs w:val="24"/>
        </w:rPr>
      </w:pPr>
    </w:p>
    <w:p w14:paraId="49FD8DDD" w14:textId="332F912D" w:rsidR="00E15439" w:rsidRDefault="00E15439" w:rsidP="00F24E35">
      <w:pPr>
        <w:rPr>
          <w:sz w:val="24"/>
          <w:szCs w:val="24"/>
        </w:rPr>
      </w:pPr>
      <w:r>
        <w:rPr>
          <w:sz w:val="24"/>
          <w:szCs w:val="24"/>
        </w:rPr>
        <w:t xml:space="preserve">Suppose that </w:t>
      </w:r>
      <w:r w:rsidR="00CE7DF3">
        <w:rPr>
          <w:sz w:val="24"/>
          <w:szCs w:val="24"/>
        </w:rPr>
        <w:t>you</w:t>
      </w:r>
      <w:r w:rsidR="00611352">
        <w:rPr>
          <w:sz w:val="24"/>
          <w:szCs w:val="24"/>
        </w:rPr>
        <w:t xml:space="preserve"> do </w:t>
      </w:r>
      <w:r>
        <w:rPr>
          <w:sz w:val="24"/>
          <w:szCs w:val="24"/>
        </w:rPr>
        <w:t xml:space="preserve">something for which </w:t>
      </w:r>
      <w:r w:rsidR="00CE7DF3">
        <w:rPr>
          <w:sz w:val="24"/>
          <w:szCs w:val="24"/>
        </w:rPr>
        <w:t>you</w:t>
      </w:r>
      <w:r>
        <w:rPr>
          <w:sz w:val="24"/>
          <w:szCs w:val="24"/>
        </w:rPr>
        <w:t xml:space="preserve"> are blameworthy. Can things </w:t>
      </w:r>
      <w:r w:rsidR="00CA0D5F">
        <w:rPr>
          <w:sz w:val="24"/>
          <w:szCs w:val="24"/>
        </w:rPr>
        <w:t xml:space="preserve">be </w:t>
      </w:r>
      <w:r>
        <w:rPr>
          <w:sz w:val="24"/>
          <w:szCs w:val="24"/>
        </w:rPr>
        <w:t>done subsequently</w:t>
      </w:r>
      <w:r w:rsidR="00CA0D5F">
        <w:rPr>
          <w:sz w:val="24"/>
          <w:szCs w:val="24"/>
        </w:rPr>
        <w:t>,</w:t>
      </w:r>
      <w:r>
        <w:rPr>
          <w:sz w:val="24"/>
          <w:szCs w:val="24"/>
        </w:rPr>
        <w:t xml:space="preserve"> by </w:t>
      </w:r>
      <w:r w:rsidR="00CE7DF3">
        <w:rPr>
          <w:sz w:val="24"/>
          <w:szCs w:val="24"/>
        </w:rPr>
        <w:t xml:space="preserve">you </w:t>
      </w:r>
      <w:r>
        <w:rPr>
          <w:sz w:val="24"/>
          <w:szCs w:val="24"/>
        </w:rPr>
        <w:t>or anyone else</w:t>
      </w:r>
      <w:r w:rsidR="00CA0D5F">
        <w:rPr>
          <w:sz w:val="24"/>
          <w:szCs w:val="24"/>
        </w:rPr>
        <w:t xml:space="preserve">, to make </w:t>
      </w:r>
      <w:r w:rsidR="00CE7DF3">
        <w:rPr>
          <w:sz w:val="24"/>
          <w:szCs w:val="24"/>
        </w:rPr>
        <w:t>you</w:t>
      </w:r>
      <w:r>
        <w:rPr>
          <w:sz w:val="24"/>
          <w:szCs w:val="24"/>
        </w:rPr>
        <w:t xml:space="preserve"> less blameworthy</w:t>
      </w:r>
      <w:r w:rsidR="0053579B">
        <w:rPr>
          <w:sz w:val="24"/>
          <w:szCs w:val="24"/>
        </w:rPr>
        <w:t xml:space="preserve"> for </w:t>
      </w:r>
      <w:r>
        <w:rPr>
          <w:sz w:val="24"/>
          <w:szCs w:val="24"/>
        </w:rPr>
        <w:t xml:space="preserve">doing that thing, </w:t>
      </w:r>
      <w:r w:rsidR="0053579B">
        <w:rPr>
          <w:sz w:val="24"/>
          <w:szCs w:val="24"/>
        </w:rPr>
        <w:t xml:space="preserve">and </w:t>
      </w:r>
      <w:r>
        <w:rPr>
          <w:sz w:val="24"/>
          <w:szCs w:val="24"/>
        </w:rPr>
        <w:t xml:space="preserve">perhaps </w:t>
      </w:r>
      <w:r w:rsidR="00015D99">
        <w:rPr>
          <w:sz w:val="24"/>
          <w:szCs w:val="24"/>
        </w:rPr>
        <w:t xml:space="preserve">even </w:t>
      </w:r>
      <w:r>
        <w:rPr>
          <w:sz w:val="24"/>
          <w:szCs w:val="24"/>
        </w:rPr>
        <w:t xml:space="preserve">no longer blameworthy at all for doing it? </w:t>
      </w:r>
      <w:r w:rsidR="003C3A9C">
        <w:rPr>
          <w:sz w:val="24"/>
          <w:szCs w:val="24"/>
        </w:rPr>
        <w:t xml:space="preserve">In a recent </w:t>
      </w:r>
      <w:r w:rsidR="00774700">
        <w:rPr>
          <w:sz w:val="24"/>
          <w:szCs w:val="24"/>
        </w:rPr>
        <w:t xml:space="preserve">paper, Benjamin Matheson </w:t>
      </w:r>
      <w:r w:rsidR="00894CB3">
        <w:rPr>
          <w:sz w:val="24"/>
          <w:szCs w:val="24"/>
        </w:rPr>
        <w:t xml:space="preserve">(forthcoming) </w:t>
      </w:r>
      <w:r w:rsidR="00B86725">
        <w:rPr>
          <w:sz w:val="24"/>
          <w:szCs w:val="24"/>
        </w:rPr>
        <w:t xml:space="preserve">argues that, in at least some </w:t>
      </w:r>
      <w:r w:rsidR="00CE7DF3">
        <w:rPr>
          <w:sz w:val="24"/>
          <w:szCs w:val="24"/>
        </w:rPr>
        <w:t xml:space="preserve">such </w:t>
      </w:r>
      <w:r w:rsidR="00B86725">
        <w:rPr>
          <w:sz w:val="24"/>
          <w:szCs w:val="24"/>
        </w:rPr>
        <w:t xml:space="preserve">cases, </w:t>
      </w:r>
      <w:r w:rsidR="00792F71">
        <w:rPr>
          <w:sz w:val="24"/>
          <w:szCs w:val="24"/>
        </w:rPr>
        <w:t>the answer is affirmative</w:t>
      </w:r>
      <w:r w:rsidR="00F24E35">
        <w:rPr>
          <w:sz w:val="24"/>
          <w:szCs w:val="24"/>
        </w:rPr>
        <w:t>. B</w:t>
      </w:r>
      <w:r w:rsidR="002B26C8">
        <w:rPr>
          <w:sz w:val="24"/>
          <w:szCs w:val="24"/>
        </w:rPr>
        <w:t>lameworthiness, as he puts it, is terminable</w:t>
      </w:r>
      <w:r w:rsidR="00CE7DF3">
        <w:rPr>
          <w:sz w:val="24"/>
          <w:szCs w:val="24"/>
        </w:rPr>
        <w:t>: once incurred, it can be diminished and perhaps even eliminated</w:t>
      </w:r>
      <w:r w:rsidR="00611352">
        <w:rPr>
          <w:sz w:val="24"/>
          <w:szCs w:val="24"/>
        </w:rPr>
        <w:t xml:space="preserve">. </w:t>
      </w:r>
    </w:p>
    <w:p w14:paraId="7E443963" w14:textId="235A1886" w:rsidR="001D5055" w:rsidRDefault="001D5055" w:rsidP="00E15439">
      <w:pPr>
        <w:rPr>
          <w:sz w:val="24"/>
          <w:szCs w:val="24"/>
        </w:rPr>
      </w:pPr>
      <w:r>
        <w:rPr>
          <w:sz w:val="24"/>
          <w:szCs w:val="24"/>
        </w:rPr>
        <w:tab/>
      </w:r>
      <w:r w:rsidR="00C023FE">
        <w:rPr>
          <w:sz w:val="24"/>
          <w:szCs w:val="24"/>
        </w:rPr>
        <w:t>Matheson pr</w:t>
      </w:r>
      <w:r w:rsidR="006503BA">
        <w:rPr>
          <w:sz w:val="24"/>
          <w:szCs w:val="24"/>
        </w:rPr>
        <w:t>esents</w:t>
      </w:r>
      <w:r w:rsidR="00C023FE">
        <w:rPr>
          <w:sz w:val="24"/>
          <w:szCs w:val="24"/>
        </w:rPr>
        <w:t xml:space="preserve"> a</w:t>
      </w:r>
      <w:r w:rsidR="006503BA">
        <w:rPr>
          <w:sz w:val="24"/>
          <w:szCs w:val="24"/>
        </w:rPr>
        <w:t xml:space="preserve"> forceful </w:t>
      </w:r>
      <w:r w:rsidR="00245346">
        <w:rPr>
          <w:sz w:val="24"/>
          <w:szCs w:val="24"/>
        </w:rPr>
        <w:t xml:space="preserve">challenge to those who deny this view—interminability theorists, he calls them. </w:t>
      </w:r>
      <w:r w:rsidR="003A2353">
        <w:rPr>
          <w:sz w:val="24"/>
          <w:szCs w:val="24"/>
        </w:rPr>
        <w:t xml:space="preserve">However, </w:t>
      </w:r>
      <w:r w:rsidR="00B97B47">
        <w:rPr>
          <w:sz w:val="24"/>
          <w:szCs w:val="24"/>
        </w:rPr>
        <w:t xml:space="preserve">his </w:t>
      </w:r>
      <w:r w:rsidR="006503BA">
        <w:rPr>
          <w:sz w:val="24"/>
          <w:szCs w:val="24"/>
        </w:rPr>
        <w:t>characteri</w:t>
      </w:r>
      <w:r w:rsidR="0072379A">
        <w:rPr>
          <w:sz w:val="24"/>
          <w:szCs w:val="24"/>
        </w:rPr>
        <w:t>z</w:t>
      </w:r>
      <w:r w:rsidR="006503BA">
        <w:rPr>
          <w:sz w:val="24"/>
          <w:szCs w:val="24"/>
        </w:rPr>
        <w:t>ation</w:t>
      </w:r>
      <w:r w:rsidR="00B97B47">
        <w:rPr>
          <w:sz w:val="24"/>
          <w:szCs w:val="24"/>
        </w:rPr>
        <w:t xml:space="preserve"> of the dispute is </w:t>
      </w:r>
      <w:r w:rsidR="00357F4D">
        <w:rPr>
          <w:sz w:val="24"/>
          <w:szCs w:val="24"/>
        </w:rPr>
        <w:t>flawed in sever</w:t>
      </w:r>
      <w:r w:rsidR="00E62374">
        <w:rPr>
          <w:sz w:val="24"/>
          <w:szCs w:val="24"/>
        </w:rPr>
        <w:t>al</w:t>
      </w:r>
      <w:r w:rsidR="00357F4D">
        <w:rPr>
          <w:sz w:val="24"/>
          <w:szCs w:val="24"/>
        </w:rPr>
        <w:t xml:space="preserve"> respects. </w:t>
      </w:r>
      <w:r w:rsidR="00777698">
        <w:rPr>
          <w:sz w:val="24"/>
          <w:szCs w:val="24"/>
        </w:rPr>
        <w:t xml:space="preserve">I indicate </w:t>
      </w:r>
      <w:r w:rsidR="002043D3">
        <w:rPr>
          <w:sz w:val="24"/>
          <w:szCs w:val="24"/>
        </w:rPr>
        <w:t xml:space="preserve">here </w:t>
      </w:r>
      <w:r w:rsidR="005A3FD5">
        <w:rPr>
          <w:sz w:val="24"/>
          <w:szCs w:val="24"/>
        </w:rPr>
        <w:t xml:space="preserve">some </w:t>
      </w:r>
      <w:r w:rsidR="00330BF2">
        <w:rPr>
          <w:sz w:val="24"/>
          <w:szCs w:val="24"/>
        </w:rPr>
        <w:t xml:space="preserve">of the main </w:t>
      </w:r>
      <w:r w:rsidR="00777698">
        <w:rPr>
          <w:sz w:val="24"/>
          <w:szCs w:val="24"/>
        </w:rPr>
        <w:t xml:space="preserve">weaknesses </w:t>
      </w:r>
      <w:r w:rsidR="00F44FDC">
        <w:rPr>
          <w:sz w:val="24"/>
          <w:szCs w:val="24"/>
        </w:rPr>
        <w:t>of his case and respond, in defense of interminability, to what I see as his strongest point.</w:t>
      </w:r>
    </w:p>
    <w:p w14:paraId="17569A11" w14:textId="77777777" w:rsidR="00777698" w:rsidRDefault="00777698" w:rsidP="00E15439">
      <w:pPr>
        <w:rPr>
          <w:sz w:val="24"/>
          <w:szCs w:val="24"/>
        </w:rPr>
      </w:pPr>
    </w:p>
    <w:p w14:paraId="5B0E2D19" w14:textId="51CA536C" w:rsidR="00777698" w:rsidRDefault="00E17CEF" w:rsidP="00F24E35">
      <w:pPr>
        <w:pStyle w:val="ListParagraph"/>
        <w:numPr>
          <w:ilvl w:val="0"/>
          <w:numId w:val="1"/>
        </w:numPr>
        <w:contextualSpacing w:val="0"/>
        <w:jc w:val="center"/>
        <w:rPr>
          <w:sz w:val="24"/>
          <w:szCs w:val="24"/>
        </w:rPr>
      </w:pPr>
      <w:r>
        <w:rPr>
          <w:sz w:val="24"/>
          <w:szCs w:val="24"/>
        </w:rPr>
        <w:lastRenderedPageBreak/>
        <w:t>Properties</w:t>
      </w:r>
      <w:r w:rsidR="00004A96">
        <w:rPr>
          <w:sz w:val="24"/>
          <w:szCs w:val="24"/>
        </w:rPr>
        <w:t xml:space="preserve"> and</w:t>
      </w:r>
      <w:r w:rsidR="0043770B">
        <w:rPr>
          <w:sz w:val="24"/>
          <w:szCs w:val="24"/>
        </w:rPr>
        <w:t xml:space="preserve"> </w:t>
      </w:r>
      <w:r w:rsidR="00E91560">
        <w:rPr>
          <w:sz w:val="24"/>
          <w:szCs w:val="24"/>
        </w:rPr>
        <w:t>Predication</w:t>
      </w:r>
    </w:p>
    <w:p w14:paraId="5779D70B" w14:textId="58378A3F" w:rsidR="00E17CEF" w:rsidRDefault="00E17CEF" w:rsidP="00F24E35">
      <w:pPr>
        <w:rPr>
          <w:sz w:val="24"/>
          <w:szCs w:val="24"/>
        </w:rPr>
      </w:pPr>
      <w:r>
        <w:rPr>
          <w:sz w:val="24"/>
          <w:szCs w:val="24"/>
        </w:rPr>
        <w:t xml:space="preserve">Matheson </w:t>
      </w:r>
      <w:r w:rsidR="002043D3">
        <w:rPr>
          <w:sz w:val="24"/>
          <w:szCs w:val="24"/>
        </w:rPr>
        <w:t xml:space="preserve">sees </w:t>
      </w:r>
      <w:r>
        <w:rPr>
          <w:sz w:val="24"/>
          <w:szCs w:val="24"/>
        </w:rPr>
        <w:t xml:space="preserve">interminability theorists </w:t>
      </w:r>
      <w:r w:rsidR="002043D3">
        <w:rPr>
          <w:sz w:val="24"/>
          <w:szCs w:val="24"/>
        </w:rPr>
        <w:t xml:space="preserve">as holding the </w:t>
      </w:r>
      <w:r>
        <w:rPr>
          <w:sz w:val="24"/>
          <w:szCs w:val="24"/>
        </w:rPr>
        <w:t>following view:</w:t>
      </w:r>
    </w:p>
    <w:p w14:paraId="693C73C2" w14:textId="4F31D7BB" w:rsidR="00E17CEF" w:rsidRDefault="00E17CEF" w:rsidP="00E17CEF">
      <w:pPr>
        <w:rPr>
          <w:sz w:val="24"/>
          <w:szCs w:val="24"/>
        </w:rPr>
      </w:pPr>
    </w:p>
    <w:p w14:paraId="462DFD3F" w14:textId="4BEEABB7" w:rsidR="00E17CEF" w:rsidRDefault="00E17CEF" w:rsidP="00F24E35">
      <w:pPr>
        <w:ind w:left="720" w:right="720"/>
        <w:rPr>
          <w:sz w:val="24"/>
          <w:szCs w:val="24"/>
        </w:rPr>
      </w:pPr>
      <w:r>
        <w:rPr>
          <w:sz w:val="24"/>
          <w:szCs w:val="24"/>
        </w:rPr>
        <w:t>Blameworthiness is an interminable property—that is, it’s a property that once you instantiate it, you’ll forever instantiate it. (</w:t>
      </w:r>
      <w:r w:rsidR="00D27667">
        <w:rPr>
          <w:sz w:val="24"/>
          <w:szCs w:val="24"/>
        </w:rPr>
        <w:t>forthcoming</w:t>
      </w:r>
      <w:r w:rsidR="0043770B">
        <w:rPr>
          <w:sz w:val="24"/>
          <w:szCs w:val="24"/>
        </w:rPr>
        <w:t xml:space="preserve">: </w:t>
      </w:r>
      <w:r>
        <w:rPr>
          <w:sz w:val="24"/>
          <w:szCs w:val="24"/>
        </w:rPr>
        <w:t>2)</w:t>
      </w:r>
    </w:p>
    <w:p w14:paraId="305C604C" w14:textId="62E70039" w:rsidR="00E17CEF" w:rsidRDefault="00E17CEF" w:rsidP="00E17CEF">
      <w:pPr>
        <w:rPr>
          <w:sz w:val="24"/>
          <w:szCs w:val="24"/>
        </w:rPr>
      </w:pPr>
    </w:p>
    <w:p w14:paraId="530088E3" w14:textId="42A98312" w:rsidR="00E17CEF" w:rsidRDefault="00E17CEF" w:rsidP="00E17CEF">
      <w:pPr>
        <w:rPr>
          <w:sz w:val="24"/>
          <w:szCs w:val="24"/>
        </w:rPr>
      </w:pPr>
      <w:r>
        <w:rPr>
          <w:sz w:val="24"/>
          <w:szCs w:val="24"/>
        </w:rPr>
        <w:t xml:space="preserve">Many properties, he observes, are terminable. </w:t>
      </w:r>
      <w:r w:rsidR="00F24E35">
        <w:rPr>
          <w:sz w:val="24"/>
          <w:szCs w:val="24"/>
        </w:rPr>
        <w:t xml:space="preserve">For example, a person </w:t>
      </w:r>
      <w:r>
        <w:rPr>
          <w:sz w:val="24"/>
          <w:szCs w:val="24"/>
        </w:rPr>
        <w:t xml:space="preserve">can at </w:t>
      </w:r>
      <w:r w:rsidR="004B1952">
        <w:rPr>
          <w:sz w:val="24"/>
          <w:szCs w:val="24"/>
        </w:rPr>
        <w:t xml:space="preserve">some </w:t>
      </w:r>
      <w:r>
        <w:rPr>
          <w:sz w:val="24"/>
          <w:szCs w:val="24"/>
        </w:rPr>
        <w:t xml:space="preserve">time </w:t>
      </w:r>
      <w:r w:rsidR="00F24E35">
        <w:rPr>
          <w:sz w:val="24"/>
          <w:szCs w:val="24"/>
        </w:rPr>
        <w:t xml:space="preserve">instantiate the property of being a good dancer </w:t>
      </w:r>
      <w:r w:rsidR="004B1952">
        <w:rPr>
          <w:sz w:val="24"/>
          <w:szCs w:val="24"/>
        </w:rPr>
        <w:t xml:space="preserve">but </w:t>
      </w:r>
      <w:r w:rsidR="00F24E35">
        <w:rPr>
          <w:sz w:val="24"/>
          <w:szCs w:val="24"/>
        </w:rPr>
        <w:t xml:space="preserve">at a later time </w:t>
      </w:r>
      <w:r w:rsidR="004B1952">
        <w:rPr>
          <w:sz w:val="24"/>
          <w:szCs w:val="24"/>
        </w:rPr>
        <w:t xml:space="preserve">no longer </w:t>
      </w:r>
      <w:r w:rsidR="00F24E35">
        <w:rPr>
          <w:sz w:val="24"/>
          <w:szCs w:val="24"/>
        </w:rPr>
        <w:t>instantiate that property</w:t>
      </w:r>
      <w:r w:rsidR="004B1952">
        <w:rPr>
          <w:sz w:val="24"/>
          <w:szCs w:val="24"/>
        </w:rPr>
        <w:t xml:space="preserve">. The property of being blameworthy </w:t>
      </w:r>
      <w:r w:rsidR="00894DCB">
        <w:rPr>
          <w:sz w:val="24"/>
          <w:szCs w:val="24"/>
        </w:rPr>
        <w:t>(</w:t>
      </w:r>
      <w:r w:rsidR="004B1952">
        <w:rPr>
          <w:sz w:val="24"/>
          <w:szCs w:val="24"/>
        </w:rPr>
        <w:t>to a certain degree</w:t>
      </w:r>
      <w:r w:rsidR="00FE0CD7">
        <w:rPr>
          <w:sz w:val="24"/>
          <w:szCs w:val="24"/>
        </w:rPr>
        <w:t>,</w:t>
      </w:r>
      <w:r w:rsidR="004B1952">
        <w:rPr>
          <w:sz w:val="24"/>
          <w:szCs w:val="24"/>
        </w:rPr>
        <w:t xml:space="preserve"> for a certain offense</w:t>
      </w:r>
      <w:r w:rsidR="00894DCB">
        <w:rPr>
          <w:sz w:val="24"/>
          <w:szCs w:val="24"/>
        </w:rPr>
        <w:t>)</w:t>
      </w:r>
      <w:r w:rsidR="004B1952">
        <w:rPr>
          <w:sz w:val="24"/>
          <w:szCs w:val="24"/>
        </w:rPr>
        <w:t>, he maintains, is</w:t>
      </w:r>
      <w:r w:rsidR="00CC04AD">
        <w:rPr>
          <w:sz w:val="24"/>
          <w:szCs w:val="24"/>
        </w:rPr>
        <w:t xml:space="preserve"> </w:t>
      </w:r>
      <w:r w:rsidR="004B1952">
        <w:rPr>
          <w:sz w:val="24"/>
          <w:szCs w:val="24"/>
        </w:rPr>
        <w:t>like</w:t>
      </w:r>
      <w:r w:rsidR="00F24E35">
        <w:rPr>
          <w:sz w:val="24"/>
          <w:szCs w:val="24"/>
        </w:rPr>
        <w:t xml:space="preserve">wise </w:t>
      </w:r>
      <w:r w:rsidR="004B1952">
        <w:rPr>
          <w:sz w:val="24"/>
          <w:szCs w:val="24"/>
        </w:rPr>
        <w:t>terminable.</w:t>
      </w:r>
    </w:p>
    <w:p w14:paraId="70C7D373" w14:textId="758E38C8" w:rsidR="004B1952" w:rsidRDefault="004B1952" w:rsidP="00E17CEF">
      <w:pPr>
        <w:rPr>
          <w:sz w:val="24"/>
          <w:szCs w:val="24"/>
        </w:rPr>
      </w:pPr>
      <w:r>
        <w:rPr>
          <w:sz w:val="24"/>
          <w:szCs w:val="24"/>
        </w:rPr>
        <w:tab/>
      </w:r>
      <w:r w:rsidR="0032262C">
        <w:rPr>
          <w:sz w:val="24"/>
          <w:szCs w:val="24"/>
        </w:rPr>
        <w:t>I</w:t>
      </w:r>
      <w:r>
        <w:rPr>
          <w:sz w:val="24"/>
          <w:szCs w:val="24"/>
        </w:rPr>
        <w:t>nterminability theorist</w:t>
      </w:r>
      <w:r w:rsidR="0032262C">
        <w:rPr>
          <w:sz w:val="24"/>
          <w:szCs w:val="24"/>
        </w:rPr>
        <w:t>s</w:t>
      </w:r>
      <w:r>
        <w:rPr>
          <w:sz w:val="24"/>
          <w:szCs w:val="24"/>
        </w:rPr>
        <w:t xml:space="preserve"> </w:t>
      </w:r>
      <w:r w:rsidR="00F24E35">
        <w:rPr>
          <w:sz w:val="24"/>
          <w:szCs w:val="24"/>
        </w:rPr>
        <w:t>should</w:t>
      </w:r>
      <w:r>
        <w:rPr>
          <w:sz w:val="24"/>
          <w:szCs w:val="24"/>
        </w:rPr>
        <w:t xml:space="preserve"> not accept </w:t>
      </w:r>
      <w:r w:rsidR="00FE0CD7">
        <w:rPr>
          <w:sz w:val="24"/>
          <w:szCs w:val="24"/>
        </w:rPr>
        <w:t xml:space="preserve">the </w:t>
      </w:r>
      <w:r w:rsidR="00894DCB">
        <w:rPr>
          <w:sz w:val="24"/>
          <w:szCs w:val="24"/>
        </w:rPr>
        <w:t xml:space="preserve">view </w:t>
      </w:r>
      <w:r w:rsidR="00E656D1">
        <w:rPr>
          <w:sz w:val="24"/>
          <w:szCs w:val="24"/>
        </w:rPr>
        <w:t>attributed to them</w:t>
      </w:r>
      <w:r w:rsidR="002043D3">
        <w:rPr>
          <w:sz w:val="24"/>
          <w:szCs w:val="24"/>
        </w:rPr>
        <w:t xml:space="preserve"> by </w:t>
      </w:r>
      <w:r w:rsidR="00894DCB">
        <w:rPr>
          <w:sz w:val="24"/>
          <w:szCs w:val="24"/>
        </w:rPr>
        <w:t>Matheson</w:t>
      </w:r>
      <w:r w:rsidR="002043D3">
        <w:rPr>
          <w:sz w:val="24"/>
          <w:szCs w:val="24"/>
        </w:rPr>
        <w:t xml:space="preserve">. </w:t>
      </w:r>
      <w:r w:rsidR="00D612AD">
        <w:rPr>
          <w:sz w:val="24"/>
          <w:szCs w:val="24"/>
        </w:rPr>
        <w:t xml:space="preserve">Some will </w:t>
      </w:r>
      <w:r w:rsidR="0032262C">
        <w:rPr>
          <w:sz w:val="24"/>
          <w:szCs w:val="24"/>
        </w:rPr>
        <w:t>hold</w:t>
      </w:r>
      <w:r>
        <w:rPr>
          <w:sz w:val="24"/>
          <w:szCs w:val="24"/>
        </w:rPr>
        <w:t xml:space="preserve"> that death is annihilation: on dying, we cease to exist. </w:t>
      </w:r>
      <w:r w:rsidR="0032262C">
        <w:rPr>
          <w:sz w:val="24"/>
          <w:szCs w:val="24"/>
        </w:rPr>
        <w:t xml:space="preserve">They </w:t>
      </w:r>
      <w:r w:rsidR="000D67E1">
        <w:rPr>
          <w:sz w:val="24"/>
          <w:szCs w:val="24"/>
        </w:rPr>
        <w:t xml:space="preserve">might well </w:t>
      </w:r>
      <w:r w:rsidR="00A6134E">
        <w:rPr>
          <w:sz w:val="24"/>
          <w:szCs w:val="24"/>
        </w:rPr>
        <w:t xml:space="preserve">also </w:t>
      </w:r>
      <w:r>
        <w:rPr>
          <w:sz w:val="24"/>
          <w:szCs w:val="24"/>
        </w:rPr>
        <w:t xml:space="preserve">accept that only existing things instantiate properties. </w:t>
      </w:r>
      <w:r w:rsidR="0032262C">
        <w:rPr>
          <w:sz w:val="24"/>
          <w:szCs w:val="24"/>
        </w:rPr>
        <w:t xml:space="preserve">They </w:t>
      </w:r>
      <w:r>
        <w:rPr>
          <w:sz w:val="24"/>
          <w:szCs w:val="24"/>
        </w:rPr>
        <w:t xml:space="preserve">will then hold that </w:t>
      </w:r>
      <w:r w:rsidR="000D67E1">
        <w:rPr>
          <w:sz w:val="24"/>
          <w:szCs w:val="24"/>
        </w:rPr>
        <w:t>no property is instantiated by anyone who is dead.</w:t>
      </w:r>
      <w:r w:rsidR="001761AB">
        <w:rPr>
          <w:rStyle w:val="FootnoteReference"/>
          <w:sz w:val="24"/>
          <w:szCs w:val="24"/>
        </w:rPr>
        <w:footnoteReference w:id="1"/>
      </w:r>
      <w:r w:rsidR="0032262C">
        <w:rPr>
          <w:sz w:val="24"/>
          <w:szCs w:val="24"/>
        </w:rPr>
        <w:t xml:space="preserve"> They</w:t>
      </w:r>
      <w:r>
        <w:rPr>
          <w:sz w:val="24"/>
          <w:szCs w:val="24"/>
        </w:rPr>
        <w:t xml:space="preserve"> </w:t>
      </w:r>
      <w:r w:rsidR="00A6134E">
        <w:rPr>
          <w:sz w:val="24"/>
          <w:szCs w:val="24"/>
        </w:rPr>
        <w:t>will</w:t>
      </w:r>
      <w:r>
        <w:rPr>
          <w:sz w:val="24"/>
          <w:szCs w:val="24"/>
        </w:rPr>
        <w:t xml:space="preserve"> nevertheless hold that </w:t>
      </w:r>
      <w:r w:rsidR="0053579B">
        <w:rPr>
          <w:sz w:val="24"/>
          <w:szCs w:val="24"/>
        </w:rPr>
        <w:t xml:space="preserve">some </w:t>
      </w:r>
      <w:r>
        <w:rPr>
          <w:sz w:val="24"/>
          <w:szCs w:val="24"/>
        </w:rPr>
        <w:t xml:space="preserve">of the dead </w:t>
      </w:r>
      <w:r w:rsidR="0032262C">
        <w:rPr>
          <w:sz w:val="24"/>
          <w:szCs w:val="24"/>
        </w:rPr>
        <w:t xml:space="preserve">(Mao, for example) </w:t>
      </w:r>
      <w:r>
        <w:rPr>
          <w:sz w:val="24"/>
          <w:szCs w:val="24"/>
        </w:rPr>
        <w:t>are to blame</w:t>
      </w:r>
      <w:r w:rsidR="00D612AD">
        <w:rPr>
          <w:sz w:val="24"/>
          <w:szCs w:val="24"/>
        </w:rPr>
        <w:t xml:space="preserve"> </w:t>
      </w:r>
      <w:r w:rsidR="00610A02">
        <w:rPr>
          <w:sz w:val="24"/>
          <w:szCs w:val="24"/>
        </w:rPr>
        <w:t>f</w:t>
      </w:r>
      <w:r w:rsidR="00D612AD">
        <w:rPr>
          <w:sz w:val="24"/>
          <w:szCs w:val="24"/>
        </w:rPr>
        <w:t xml:space="preserve">or </w:t>
      </w:r>
      <w:r w:rsidR="0053579B">
        <w:rPr>
          <w:sz w:val="24"/>
          <w:szCs w:val="24"/>
        </w:rPr>
        <w:t xml:space="preserve">certain </w:t>
      </w:r>
      <w:r>
        <w:rPr>
          <w:sz w:val="24"/>
          <w:szCs w:val="24"/>
        </w:rPr>
        <w:t>things</w:t>
      </w:r>
      <w:r w:rsidR="0032262C">
        <w:rPr>
          <w:sz w:val="24"/>
          <w:szCs w:val="24"/>
        </w:rPr>
        <w:t xml:space="preserve"> (deaths </w:t>
      </w:r>
      <w:r w:rsidR="002043D3">
        <w:rPr>
          <w:sz w:val="24"/>
          <w:szCs w:val="24"/>
        </w:rPr>
        <w:t xml:space="preserve">that resulted from </w:t>
      </w:r>
      <w:r w:rsidR="0032262C">
        <w:rPr>
          <w:sz w:val="24"/>
          <w:szCs w:val="24"/>
        </w:rPr>
        <w:t>The Great Leap Forward)</w:t>
      </w:r>
      <w:r>
        <w:rPr>
          <w:sz w:val="24"/>
          <w:szCs w:val="24"/>
        </w:rPr>
        <w:t xml:space="preserve">. </w:t>
      </w:r>
    </w:p>
    <w:p w14:paraId="5F3D0D4C" w14:textId="67E398C3" w:rsidR="00135530" w:rsidRDefault="0032262C" w:rsidP="00E17CEF">
      <w:pPr>
        <w:rPr>
          <w:sz w:val="24"/>
          <w:szCs w:val="24"/>
        </w:rPr>
      </w:pPr>
      <w:r>
        <w:rPr>
          <w:sz w:val="24"/>
          <w:szCs w:val="24"/>
        </w:rPr>
        <w:tab/>
      </w:r>
      <w:r w:rsidR="00D612AD">
        <w:rPr>
          <w:sz w:val="24"/>
          <w:szCs w:val="24"/>
        </w:rPr>
        <w:t>We</w:t>
      </w:r>
      <w:r>
        <w:rPr>
          <w:sz w:val="24"/>
          <w:szCs w:val="24"/>
        </w:rPr>
        <w:t xml:space="preserve"> can predicate blameworthiness of Mao for this outcome, and do so in present tense: he is blameworthy for it. </w:t>
      </w:r>
      <w:r w:rsidR="00762CD7">
        <w:rPr>
          <w:sz w:val="24"/>
          <w:szCs w:val="24"/>
        </w:rPr>
        <w:t>If t</w:t>
      </w:r>
      <w:r>
        <w:rPr>
          <w:sz w:val="24"/>
          <w:szCs w:val="24"/>
        </w:rPr>
        <w:t>he truth of what we say hinge</w:t>
      </w:r>
      <w:r w:rsidR="00762CD7">
        <w:rPr>
          <w:sz w:val="24"/>
          <w:szCs w:val="24"/>
        </w:rPr>
        <w:t>s</w:t>
      </w:r>
      <w:r>
        <w:rPr>
          <w:sz w:val="24"/>
          <w:szCs w:val="24"/>
        </w:rPr>
        <w:t xml:space="preserve"> on the instantiation </w:t>
      </w:r>
      <w:r w:rsidR="00A8674F">
        <w:rPr>
          <w:sz w:val="24"/>
          <w:szCs w:val="24"/>
        </w:rPr>
        <w:t xml:space="preserve">by him </w:t>
      </w:r>
      <w:r>
        <w:rPr>
          <w:sz w:val="24"/>
          <w:szCs w:val="24"/>
        </w:rPr>
        <w:t>of one or more properties</w:t>
      </w:r>
      <w:r w:rsidR="00762CD7">
        <w:rPr>
          <w:sz w:val="24"/>
          <w:szCs w:val="24"/>
        </w:rPr>
        <w:t xml:space="preserve">, an interminability theorist can say that it hinges on instantiation by him of </w:t>
      </w:r>
      <w:r w:rsidR="00610A02">
        <w:rPr>
          <w:sz w:val="24"/>
          <w:szCs w:val="24"/>
        </w:rPr>
        <w:t xml:space="preserve">certain </w:t>
      </w:r>
      <w:r w:rsidR="00762CD7">
        <w:rPr>
          <w:sz w:val="24"/>
          <w:szCs w:val="24"/>
        </w:rPr>
        <w:t xml:space="preserve">properties in the 1950s and ‘60s, for that is when he did </w:t>
      </w:r>
      <w:r w:rsidR="00FE0CD7">
        <w:rPr>
          <w:sz w:val="24"/>
          <w:szCs w:val="24"/>
        </w:rPr>
        <w:t xml:space="preserve">the </w:t>
      </w:r>
      <w:r w:rsidR="00762CD7">
        <w:rPr>
          <w:sz w:val="24"/>
          <w:szCs w:val="24"/>
        </w:rPr>
        <w:t xml:space="preserve">things </w:t>
      </w:r>
      <w:r w:rsidR="001761AB">
        <w:rPr>
          <w:sz w:val="24"/>
          <w:szCs w:val="24"/>
        </w:rPr>
        <w:t>his doing which</w:t>
      </w:r>
      <w:r w:rsidR="00A8674F">
        <w:rPr>
          <w:sz w:val="24"/>
          <w:szCs w:val="24"/>
        </w:rPr>
        <w:t xml:space="preserve">, </w:t>
      </w:r>
      <w:r w:rsidR="00562BE5">
        <w:rPr>
          <w:sz w:val="24"/>
          <w:szCs w:val="24"/>
        </w:rPr>
        <w:t xml:space="preserve">the theorist claims, </w:t>
      </w:r>
      <w:r w:rsidR="00F1321D">
        <w:rPr>
          <w:sz w:val="24"/>
          <w:szCs w:val="24"/>
        </w:rPr>
        <w:t xml:space="preserve">make it the case that he is </w:t>
      </w:r>
      <w:r w:rsidR="001761AB">
        <w:rPr>
          <w:sz w:val="24"/>
          <w:szCs w:val="24"/>
        </w:rPr>
        <w:t xml:space="preserve">blameworthy </w:t>
      </w:r>
      <w:r w:rsidR="00762CD7">
        <w:rPr>
          <w:sz w:val="24"/>
          <w:szCs w:val="24"/>
        </w:rPr>
        <w:t xml:space="preserve">for these deaths. That he subsequently changed with respect to which properties he instantiated, and that </w:t>
      </w:r>
      <w:r w:rsidR="00613A8A">
        <w:rPr>
          <w:sz w:val="24"/>
          <w:szCs w:val="24"/>
        </w:rPr>
        <w:t xml:space="preserve">no properties at all are now </w:t>
      </w:r>
      <w:r w:rsidR="00613A8A">
        <w:rPr>
          <w:sz w:val="24"/>
          <w:szCs w:val="24"/>
        </w:rPr>
        <w:lastRenderedPageBreak/>
        <w:t>instantiated by him</w:t>
      </w:r>
      <w:r w:rsidR="00762CD7">
        <w:rPr>
          <w:sz w:val="24"/>
          <w:szCs w:val="24"/>
        </w:rPr>
        <w:t>, it will be said, is neither here nor there</w:t>
      </w:r>
      <w:r w:rsidR="00FE0CD7">
        <w:rPr>
          <w:sz w:val="24"/>
          <w:szCs w:val="24"/>
        </w:rPr>
        <w:t xml:space="preserve"> as far as his blameworthiness for these deaths is concerned</w:t>
      </w:r>
      <w:r w:rsidR="00762CD7">
        <w:rPr>
          <w:sz w:val="24"/>
          <w:szCs w:val="24"/>
        </w:rPr>
        <w:t>.</w:t>
      </w:r>
    </w:p>
    <w:p w14:paraId="01D35273" w14:textId="4C0C20B8" w:rsidR="00762CD7" w:rsidRDefault="00762CD7" w:rsidP="00E17CEF">
      <w:pPr>
        <w:rPr>
          <w:sz w:val="24"/>
          <w:szCs w:val="24"/>
        </w:rPr>
      </w:pPr>
      <w:r>
        <w:rPr>
          <w:sz w:val="24"/>
          <w:szCs w:val="24"/>
        </w:rPr>
        <w:tab/>
        <w:t xml:space="preserve">Indeed, phrasing the disagreement as one about the instantiation of properties is a red herring. Despite denying </w:t>
      </w:r>
      <w:r w:rsidR="00135530">
        <w:rPr>
          <w:sz w:val="24"/>
          <w:szCs w:val="24"/>
        </w:rPr>
        <w:t xml:space="preserve">altogether </w:t>
      </w:r>
      <w:r>
        <w:rPr>
          <w:sz w:val="24"/>
          <w:szCs w:val="24"/>
        </w:rPr>
        <w:t xml:space="preserve">the existence of properties, nominalists can take either of the positions on terminability. </w:t>
      </w:r>
    </w:p>
    <w:p w14:paraId="6CBACBC6" w14:textId="6FC08D74" w:rsidR="00FE0CD7" w:rsidRDefault="00FE0CD7" w:rsidP="00E17CEF">
      <w:pPr>
        <w:rPr>
          <w:sz w:val="24"/>
          <w:szCs w:val="24"/>
        </w:rPr>
      </w:pPr>
      <w:r>
        <w:rPr>
          <w:sz w:val="24"/>
          <w:szCs w:val="24"/>
        </w:rPr>
        <w:tab/>
      </w:r>
      <w:r w:rsidR="007C5326">
        <w:rPr>
          <w:sz w:val="24"/>
          <w:szCs w:val="24"/>
        </w:rPr>
        <w:t xml:space="preserve">Blameworthiness is not alone in being truly predicable, in present tense, to things that no longer exist. </w:t>
      </w:r>
      <w:r w:rsidR="000540DF">
        <w:rPr>
          <w:sz w:val="24"/>
          <w:szCs w:val="24"/>
        </w:rPr>
        <w:t xml:space="preserve">Frederick Douglas is </w:t>
      </w:r>
      <w:r w:rsidR="00174800">
        <w:rPr>
          <w:sz w:val="24"/>
          <w:szCs w:val="24"/>
        </w:rPr>
        <w:t>greatly</w:t>
      </w:r>
      <w:r w:rsidR="000540DF">
        <w:rPr>
          <w:sz w:val="24"/>
          <w:szCs w:val="24"/>
        </w:rPr>
        <w:t xml:space="preserve"> admired</w:t>
      </w:r>
      <w:r w:rsidR="00E73CBD">
        <w:rPr>
          <w:sz w:val="24"/>
          <w:szCs w:val="24"/>
        </w:rPr>
        <w:t xml:space="preserve"> these days</w:t>
      </w:r>
      <w:r w:rsidR="000540DF">
        <w:rPr>
          <w:sz w:val="24"/>
          <w:szCs w:val="24"/>
        </w:rPr>
        <w:t>. Of course, he need not exist now for that to be so. Further, i</w:t>
      </w:r>
      <w:r w:rsidR="007C5326">
        <w:rPr>
          <w:sz w:val="24"/>
          <w:szCs w:val="24"/>
        </w:rPr>
        <w:t xml:space="preserve">f our admiration of </w:t>
      </w:r>
      <w:r w:rsidR="000540DF">
        <w:rPr>
          <w:sz w:val="24"/>
          <w:szCs w:val="24"/>
        </w:rPr>
        <w:t xml:space="preserve">him </w:t>
      </w:r>
      <w:r w:rsidR="007C5326">
        <w:rPr>
          <w:sz w:val="24"/>
          <w:szCs w:val="24"/>
        </w:rPr>
        <w:t>is fitting</w:t>
      </w:r>
      <w:r w:rsidR="007C30C9">
        <w:rPr>
          <w:sz w:val="24"/>
          <w:szCs w:val="24"/>
        </w:rPr>
        <w:t xml:space="preserve">—and I submit that it is—then </w:t>
      </w:r>
      <w:r w:rsidR="007C5326">
        <w:rPr>
          <w:sz w:val="24"/>
          <w:szCs w:val="24"/>
        </w:rPr>
        <w:t xml:space="preserve">he is admirable. </w:t>
      </w:r>
      <w:r w:rsidR="004262C6" w:rsidRPr="004262C6">
        <w:rPr>
          <w:sz w:val="24"/>
          <w:szCs w:val="24"/>
        </w:rPr>
        <w:t xml:space="preserve">We would misstate matters if we said that </w:t>
      </w:r>
      <w:r w:rsidR="0043770B">
        <w:rPr>
          <w:sz w:val="24"/>
          <w:szCs w:val="24"/>
        </w:rPr>
        <w:t xml:space="preserve">although </w:t>
      </w:r>
      <w:r w:rsidR="004262C6" w:rsidRPr="004262C6">
        <w:rPr>
          <w:sz w:val="24"/>
          <w:szCs w:val="24"/>
        </w:rPr>
        <w:t xml:space="preserve">he </w:t>
      </w:r>
      <w:r w:rsidR="004262C6" w:rsidRPr="004262C6">
        <w:rPr>
          <w:i/>
          <w:iCs/>
          <w:sz w:val="24"/>
          <w:szCs w:val="24"/>
        </w:rPr>
        <w:t>was</w:t>
      </w:r>
      <w:r w:rsidR="004262C6" w:rsidRPr="004262C6">
        <w:rPr>
          <w:sz w:val="24"/>
          <w:szCs w:val="24"/>
        </w:rPr>
        <w:t xml:space="preserve"> admirable</w:t>
      </w:r>
      <w:r w:rsidR="0053579B">
        <w:rPr>
          <w:sz w:val="24"/>
          <w:szCs w:val="24"/>
        </w:rPr>
        <w:t>,</w:t>
      </w:r>
      <w:r w:rsidR="004262C6" w:rsidRPr="004262C6">
        <w:rPr>
          <w:sz w:val="24"/>
          <w:szCs w:val="24"/>
        </w:rPr>
        <w:t xml:space="preserve"> </w:t>
      </w:r>
      <w:r w:rsidR="0043770B">
        <w:rPr>
          <w:sz w:val="24"/>
          <w:szCs w:val="24"/>
        </w:rPr>
        <w:t xml:space="preserve">he </w:t>
      </w:r>
      <w:r w:rsidR="004262C6" w:rsidRPr="00B33F8A">
        <w:rPr>
          <w:i/>
          <w:iCs/>
          <w:sz w:val="24"/>
          <w:szCs w:val="24"/>
        </w:rPr>
        <w:t>no longer is</w:t>
      </w:r>
      <w:r w:rsidR="004262C6" w:rsidRPr="004262C6">
        <w:rPr>
          <w:sz w:val="24"/>
          <w:szCs w:val="24"/>
        </w:rPr>
        <w:t xml:space="preserve">. </w:t>
      </w:r>
      <w:r w:rsidR="007C5326">
        <w:rPr>
          <w:sz w:val="24"/>
          <w:szCs w:val="24"/>
        </w:rPr>
        <w:t>Th</w:t>
      </w:r>
      <w:r w:rsidR="007C30C9">
        <w:rPr>
          <w:sz w:val="24"/>
          <w:szCs w:val="24"/>
        </w:rPr>
        <w:t>e</w:t>
      </w:r>
      <w:r w:rsidR="007C5326">
        <w:rPr>
          <w:sz w:val="24"/>
          <w:szCs w:val="24"/>
        </w:rPr>
        <w:t xml:space="preserve"> point is one that we </w:t>
      </w:r>
      <w:r w:rsidR="00043112">
        <w:rPr>
          <w:sz w:val="24"/>
          <w:szCs w:val="24"/>
        </w:rPr>
        <w:t xml:space="preserve">may acknowledge without commitment to his current possession of any properties. </w:t>
      </w:r>
      <w:r w:rsidR="0043770B">
        <w:rPr>
          <w:sz w:val="24"/>
          <w:szCs w:val="24"/>
        </w:rPr>
        <w:t xml:space="preserve"> </w:t>
      </w:r>
    </w:p>
    <w:p w14:paraId="1FB255F7" w14:textId="1850A16D" w:rsidR="007C5326" w:rsidRDefault="007C5326" w:rsidP="00E17CEF">
      <w:pPr>
        <w:rPr>
          <w:sz w:val="24"/>
          <w:szCs w:val="24"/>
        </w:rPr>
      </w:pPr>
      <w:r>
        <w:rPr>
          <w:sz w:val="24"/>
          <w:szCs w:val="24"/>
        </w:rPr>
        <w:tab/>
      </w:r>
      <w:r w:rsidR="00630411">
        <w:rPr>
          <w:sz w:val="24"/>
          <w:szCs w:val="24"/>
        </w:rPr>
        <w:t xml:space="preserve">This is not to say that </w:t>
      </w:r>
      <w:r w:rsidR="00E91560">
        <w:rPr>
          <w:sz w:val="24"/>
          <w:szCs w:val="24"/>
        </w:rPr>
        <w:t xml:space="preserve">admirability is interminable. Someone who has been admirable can </w:t>
      </w:r>
      <w:r w:rsidR="00D612AD">
        <w:rPr>
          <w:sz w:val="24"/>
          <w:szCs w:val="24"/>
        </w:rPr>
        <w:t xml:space="preserve">become less so or cease altogether to be so. </w:t>
      </w:r>
      <w:r w:rsidR="00E91560">
        <w:rPr>
          <w:sz w:val="24"/>
          <w:szCs w:val="24"/>
        </w:rPr>
        <w:t xml:space="preserve">Admiration </w:t>
      </w:r>
      <w:r w:rsidR="00004A96">
        <w:rPr>
          <w:sz w:val="24"/>
          <w:szCs w:val="24"/>
        </w:rPr>
        <w:t xml:space="preserve">of a person </w:t>
      </w:r>
      <w:r w:rsidR="00A8674F">
        <w:rPr>
          <w:sz w:val="24"/>
          <w:szCs w:val="24"/>
        </w:rPr>
        <w:t xml:space="preserve">commonly </w:t>
      </w:r>
      <w:r w:rsidR="00E91560">
        <w:rPr>
          <w:sz w:val="24"/>
          <w:szCs w:val="24"/>
        </w:rPr>
        <w:t xml:space="preserve">assesses </w:t>
      </w:r>
      <w:r w:rsidR="00004A96">
        <w:rPr>
          <w:sz w:val="24"/>
          <w:szCs w:val="24"/>
        </w:rPr>
        <w:t>that person</w:t>
      </w:r>
      <w:r w:rsidR="00E91560">
        <w:rPr>
          <w:sz w:val="24"/>
          <w:szCs w:val="24"/>
        </w:rPr>
        <w:t xml:space="preserve"> overall, or overall with respect to some </w:t>
      </w:r>
      <w:r w:rsidR="00610A02">
        <w:rPr>
          <w:sz w:val="24"/>
          <w:szCs w:val="24"/>
        </w:rPr>
        <w:t xml:space="preserve">trait or </w:t>
      </w:r>
      <w:r w:rsidR="00E91560">
        <w:rPr>
          <w:sz w:val="24"/>
          <w:szCs w:val="24"/>
        </w:rPr>
        <w:t>category</w:t>
      </w:r>
      <w:r w:rsidR="004262C6">
        <w:rPr>
          <w:sz w:val="24"/>
          <w:szCs w:val="24"/>
        </w:rPr>
        <w:t xml:space="preserve"> </w:t>
      </w:r>
      <w:r w:rsidR="00E91560">
        <w:rPr>
          <w:sz w:val="24"/>
          <w:szCs w:val="24"/>
        </w:rPr>
        <w:t>(an admirable orator)</w:t>
      </w:r>
      <w:r w:rsidR="00D612AD">
        <w:rPr>
          <w:sz w:val="24"/>
          <w:szCs w:val="24"/>
        </w:rPr>
        <w:t xml:space="preserve">, and </w:t>
      </w:r>
      <w:r w:rsidR="000A4889">
        <w:rPr>
          <w:sz w:val="24"/>
          <w:szCs w:val="24"/>
        </w:rPr>
        <w:t xml:space="preserve">as persons change, </w:t>
      </w:r>
      <w:r w:rsidR="00D612AD">
        <w:rPr>
          <w:sz w:val="24"/>
          <w:szCs w:val="24"/>
        </w:rPr>
        <w:t>correct assessments of this kind can change</w:t>
      </w:r>
      <w:r w:rsidR="00E91560">
        <w:rPr>
          <w:sz w:val="24"/>
          <w:szCs w:val="24"/>
        </w:rPr>
        <w:t xml:space="preserve">. In contrast, blame is a response to a person with respect to some particular action(s), omission(s), or outcome(s). </w:t>
      </w:r>
      <w:r w:rsidR="005E3EB3">
        <w:rPr>
          <w:sz w:val="24"/>
          <w:szCs w:val="24"/>
        </w:rPr>
        <w:t>The matter in dispute is w</w:t>
      </w:r>
      <w:r w:rsidR="000A4889">
        <w:rPr>
          <w:sz w:val="24"/>
          <w:szCs w:val="24"/>
        </w:rPr>
        <w:t>hether worthiness of that response can change due to what happens later than the action(s), omission(s), or outcome(s).</w:t>
      </w:r>
    </w:p>
    <w:p w14:paraId="5BB1CEA1" w14:textId="7147C772" w:rsidR="000A4889" w:rsidRDefault="000A4889" w:rsidP="00E17CEF">
      <w:pPr>
        <w:rPr>
          <w:sz w:val="24"/>
          <w:szCs w:val="24"/>
        </w:rPr>
      </w:pPr>
      <w:r>
        <w:rPr>
          <w:sz w:val="24"/>
          <w:szCs w:val="24"/>
        </w:rPr>
        <w:tab/>
        <w:t xml:space="preserve">Matheson </w:t>
      </w:r>
      <w:r w:rsidR="00661EDB">
        <w:rPr>
          <w:sz w:val="24"/>
          <w:szCs w:val="24"/>
        </w:rPr>
        <w:t xml:space="preserve">repeatedly </w:t>
      </w:r>
      <w:r w:rsidR="004212DD">
        <w:rPr>
          <w:sz w:val="24"/>
          <w:szCs w:val="24"/>
        </w:rPr>
        <w:t xml:space="preserve">chides </w:t>
      </w:r>
      <w:r w:rsidR="004D5799">
        <w:rPr>
          <w:sz w:val="24"/>
          <w:szCs w:val="24"/>
        </w:rPr>
        <w:t xml:space="preserve">interminability theorists </w:t>
      </w:r>
      <w:r w:rsidR="004212DD">
        <w:rPr>
          <w:sz w:val="24"/>
          <w:szCs w:val="24"/>
        </w:rPr>
        <w:t xml:space="preserve">for overlooking </w:t>
      </w:r>
      <w:r w:rsidR="00B952AD">
        <w:rPr>
          <w:sz w:val="24"/>
          <w:szCs w:val="24"/>
        </w:rPr>
        <w:t>a</w:t>
      </w:r>
      <w:r w:rsidR="004212DD">
        <w:rPr>
          <w:sz w:val="24"/>
          <w:szCs w:val="24"/>
        </w:rPr>
        <w:t xml:space="preserve"> distinction between </w:t>
      </w:r>
      <w:r w:rsidR="004212DD" w:rsidRPr="00A8674F">
        <w:rPr>
          <w:i/>
          <w:iCs/>
          <w:sz w:val="24"/>
          <w:szCs w:val="24"/>
        </w:rPr>
        <w:t>becoming</w:t>
      </w:r>
      <w:r w:rsidR="004212DD">
        <w:rPr>
          <w:sz w:val="24"/>
          <w:szCs w:val="24"/>
        </w:rPr>
        <w:t xml:space="preserve"> blameworthy and </w:t>
      </w:r>
      <w:r w:rsidR="004212DD" w:rsidRPr="00A8674F">
        <w:rPr>
          <w:i/>
          <w:iCs/>
          <w:sz w:val="24"/>
          <w:szCs w:val="24"/>
        </w:rPr>
        <w:t>remaining</w:t>
      </w:r>
      <w:r w:rsidR="004212DD">
        <w:rPr>
          <w:sz w:val="24"/>
          <w:szCs w:val="24"/>
        </w:rPr>
        <w:t xml:space="preserve"> blameworthy. </w:t>
      </w:r>
      <w:r w:rsidR="00765492">
        <w:rPr>
          <w:sz w:val="24"/>
          <w:szCs w:val="24"/>
        </w:rPr>
        <w:t xml:space="preserve">Surely they do not. Even to state the interminability thesis—that once one is blameworthy (to any degree) for a given offense, one remains so forever—requires drawing the distinction. What is in dispute is the </w:t>
      </w:r>
      <w:r w:rsidR="00AC30A1">
        <w:rPr>
          <w:sz w:val="24"/>
          <w:szCs w:val="24"/>
        </w:rPr>
        <w:t xml:space="preserve">importance </w:t>
      </w:r>
      <w:r w:rsidR="00852312">
        <w:rPr>
          <w:sz w:val="24"/>
          <w:szCs w:val="24"/>
        </w:rPr>
        <w:t>of it</w:t>
      </w:r>
      <w:r w:rsidR="00BE01A6">
        <w:rPr>
          <w:sz w:val="24"/>
          <w:szCs w:val="24"/>
        </w:rPr>
        <w:t xml:space="preserve">. </w:t>
      </w:r>
      <w:r w:rsidR="00765492">
        <w:rPr>
          <w:sz w:val="24"/>
          <w:szCs w:val="24"/>
        </w:rPr>
        <w:lastRenderedPageBreak/>
        <w:t xml:space="preserve">As interminability theorists see it, </w:t>
      </w:r>
      <w:r w:rsidR="00D931F3">
        <w:rPr>
          <w:sz w:val="24"/>
          <w:szCs w:val="24"/>
        </w:rPr>
        <w:t>in every case,</w:t>
      </w:r>
      <w:r w:rsidR="004212DD">
        <w:rPr>
          <w:sz w:val="24"/>
          <w:szCs w:val="24"/>
        </w:rPr>
        <w:t xml:space="preserve"> </w:t>
      </w:r>
      <w:r w:rsidR="00325056">
        <w:rPr>
          <w:sz w:val="24"/>
          <w:szCs w:val="24"/>
        </w:rPr>
        <w:t xml:space="preserve">what keeps one blameworthy </w:t>
      </w:r>
      <w:r w:rsidR="00610A02">
        <w:rPr>
          <w:sz w:val="24"/>
          <w:szCs w:val="24"/>
        </w:rPr>
        <w:t>for a given offense</w:t>
      </w:r>
      <w:r w:rsidR="00325056">
        <w:rPr>
          <w:sz w:val="24"/>
          <w:szCs w:val="24"/>
        </w:rPr>
        <w:t xml:space="preserve"> is just what renders on</w:t>
      </w:r>
      <w:r w:rsidR="00610A02">
        <w:rPr>
          <w:sz w:val="24"/>
          <w:szCs w:val="24"/>
        </w:rPr>
        <w:t>e</w:t>
      </w:r>
      <w:r w:rsidR="00325056">
        <w:rPr>
          <w:sz w:val="24"/>
          <w:szCs w:val="24"/>
        </w:rPr>
        <w:t xml:space="preserve"> blameworthy </w:t>
      </w:r>
      <w:r w:rsidR="00610A02">
        <w:rPr>
          <w:sz w:val="24"/>
          <w:szCs w:val="24"/>
        </w:rPr>
        <w:t xml:space="preserve">for that offense </w:t>
      </w:r>
      <w:r w:rsidR="00325056">
        <w:rPr>
          <w:sz w:val="24"/>
          <w:szCs w:val="24"/>
        </w:rPr>
        <w:t>in the first place.</w:t>
      </w:r>
      <w:r w:rsidR="004D5799">
        <w:rPr>
          <w:sz w:val="24"/>
          <w:szCs w:val="24"/>
        </w:rPr>
        <w:t xml:space="preserve"> </w:t>
      </w:r>
    </w:p>
    <w:p w14:paraId="48EBB0E0" w14:textId="0DF14BE3" w:rsidR="00004A96" w:rsidRDefault="00004A96" w:rsidP="00E17CEF">
      <w:pPr>
        <w:rPr>
          <w:sz w:val="24"/>
          <w:szCs w:val="24"/>
        </w:rPr>
      </w:pPr>
    </w:p>
    <w:p w14:paraId="7CF904B9" w14:textId="5E40A182" w:rsidR="00004A96" w:rsidRPr="00004A96" w:rsidRDefault="00004A96" w:rsidP="00004A96">
      <w:pPr>
        <w:pStyle w:val="ListParagraph"/>
        <w:numPr>
          <w:ilvl w:val="0"/>
          <w:numId w:val="1"/>
        </w:numPr>
        <w:jc w:val="center"/>
        <w:rPr>
          <w:sz w:val="24"/>
          <w:szCs w:val="24"/>
        </w:rPr>
      </w:pPr>
      <w:r>
        <w:rPr>
          <w:sz w:val="24"/>
          <w:szCs w:val="24"/>
        </w:rPr>
        <w:t>Evaluation</w:t>
      </w:r>
    </w:p>
    <w:p w14:paraId="75FE462C" w14:textId="793AF385" w:rsidR="00562BE5" w:rsidRDefault="00FD4CA2" w:rsidP="00E17CEF">
      <w:pPr>
        <w:rPr>
          <w:sz w:val="24"/>
          <w:szCs w:val="24"/>
        </w:rPr>
      </w:pPr>
      <w:r>
        <w:rPr>
          <w:sz w:val="24"/>
          <w:szCs w:val="24"/>
        </w:rPr>
        <w:t xml:space="preserve">Matheson sees terminability theorists and their opponents as alike committed to </w:t>
      </w:r>
      <w:r w:rsidR="00B1150F">
        <w:rPr>
          <w:sz w:val="24"/>
          <w:szCs w:val="24"/>
        </w:rPr>
        <w:t>‘</w:t>
      </w:r>
      <w:r>
        <w:rPr>
          <w:sz w:val="24"/>
          <w:szCs w:val="24"/>
        </w:rPr>
        <w:t xml:space="preserve">a conception of blameworthiness according to which if </w:t>
      </w:r>
      <w:r w:rsidR="00CB1729">
        <w:rPr>
          <w:sz w:val="24"/>
          <w:szCs w:val="24"/>
        </w:rPr>
        <w:t>a person is blameworthy,</w:t>
      </w:r>
      <w:r>
        <w:rPr>
          <w:sz w:val="24"/>
          <w:szCs w:val="24"/>
        </w:rPr>
        <w:t xml:space="preserve"> </w:t>
      </w:r>
      <w:r w:rsidR="00CB1729">
        <w:rPr>
          <w:sz w:val="24"/>
          <w:szCs w:val="24"/>
        </w:rPr>
        <w:t>then she is a fitting target of blame</w:t>
      </w:r>
      <w:r w:rsidR="00B1150F">
        <w:rPr>
          <w:sz w:val="24"/>
          <w:szCs w:val="24"/>
        </w:rPr>
        <w:t>’</w:t>
      </w:r>
      <w:r w:rsidR="00CB1729">
        <w:rPr>
          <w:sz w:val="24"/>
          <w:szCs w:val="24"/>
        </w:rPr>
        <w:t xml:space="preserve"> (forthcoming: 5). He appears to accept as well the converse</w:t>
      </w:r>
      <w:r w:rsidR="009C6B49">
        <w:rPr>
          <w:sz w:val="24"/>
          <w:szCs w:val="24"/>
        </w:rPr>
        <w:t xml:space="preserve"> of this conditional</w:t>
      </w:r>
      <w:r w:rsidR="00CB1729">
        <w:rPr>
          <w:sz w:val="24"/>
          <w:szCs w:val="24"/>
        </w:rPr>
        <w:t xml:space="preserve"> when he </w:t>
      </w:r>
      <w:r>
        <w:rPr>
          <w:sz w:val="24"/>
          <w:szCs w:val="24"/>
        </w:rPr>
        <w:t xml:space="preserve">says, </w:t>
      </w:r>
      <w:r w:rsidR="00B1150F">
        <w:rPr>
          <w:sz w:val="24"/>
          <w:szCs w:val="24"/>
        </w:rPr>
        <w:t>‘</w:t>
      </w:r>
      <w:r w:rsidR="00CB1729">
        <w:rPr>
          <w:sz w:val="24"/>
          <w:szCs w:val="24"/>
        </w:rPr>
        <w:t>the terminability theorist’s view is…that if a person ceases to be blameworthy, it means that they are no longer a fitting target of blame</w:t>
      </w:r>
      <w:r w:rsidR="00B1150F">
        <w:rPr>
          <w:sz w:val="24"/>
          <w:szCs w:val="24"/>
        </w:rPr>
        <w:t>’</w:t>
      </w:r>
      <w:r w:rsidR="00CB1729">
        <w:rPr>
          <w:sz w:val="24"/>
          <w:szCs w:val="24"/>
        </w:rPr>
        <w:t xml:space="preserve"> (</w:t>
      </w:r>
      <w:r w:rsidR="004B1448">
        <w:rPr>
          <w:i/>
          <w:iCs/>
          <w:sz w:val="24"/>
          <w:szCs w:val="24"/>
        </w:rPr>
        <w:t>ibid</w:t>
      </w:r>
      <w:r w:rsidR="004B1448">
        <w:rPr>
          <w:sz w:val="24"/>
          <w:szCs w:val="24"/>
        </w:rPr>
        <w:t>.</w:t>
      </w:r>
      <w:r w:rsidR="00CB1729">
        <w:rPr>
          <w:sz w:val="24"/>
          <w:szCs w:val="24"/>
        </w:rPr>
        <w:t xml:space="preserve">). Apparently, then, he endorses the </w:t>
      </w:r>
      <w:r w:rsidR="00BA25DF">
        <w:rPr>
          <w:sz w:val="24"/>
          <w:szCs w:val="24"/>
        </w:rPr>
        <w:t xml:space="preserve">widely accepted </w:t>
      </w:r>
      <w:r w:rsidR="00CB1729">
        <w:rPr>
          <w:sz w:val="24"/>
          <w:szCs w:val="24"/>
        </w:rPr>
        <w:t xml:space="preserve">biconditional: one is blameworthy for a given offense if, and only if, </w:t>
      </w:r>
      <w:r w:rsidR="009C6B49">
        <w:rPr>
          <w:sz w:val="24"/>
          <w:szCs w:val="24"/>
        </w:rPr>
        <w:t xml:space="preserve">some form of </w:t>
      </w:r>
      <w:r w:rsidR="00CB1729">
        <w:rPr>
          <w:sz w:val="24"/>
          <w:szCs w:val="24"/>
        </w:rPr>
        <w:t>blame of one for that offense would be fitting.</w:t>
      </w:r>
    </w:p>
    <w:p w14:paraId="535BD5A7" w14:textId="33D9489E" w:rsidR="00381193" w:rsidRDefault="00562BE5" w:rsidP="00562BE5">
      <w:pPr>
        <w:ind w:firstLine="720"/>
        <w:rPr>
          <w:sz w:val="24"/>
          <w:szCs w:val="24"/>
        </w:rPr>
      </w:pPr>
      <w:r>
        <w:rPr>
          <w:sz w:val="24"/>
          <w:szCs w:val="24"/>
        </w:rPr>
        <w:t>B</w:t>
      </w:r>
      <w:r w:rsidR="00381193">
        <w:rPr>
          <w:sz w:val="24"/>
          <w:szCs w:val="24"/>
        </w:rPr>
        <w:t xml:space="preserve">lame, Matheson </w:t>
      </w:r>
      <w:r w:rsidR="00A8674F">
        <w:rPr>
          <w:sz w:val="24"/>
          <w:szCs w:val="24"/>
        </w:rPr>
        <w:t>observes</w:t>
      </w:r>
      <w:r w:rsidR="00381193">
        <w:rPr>
          <w:sz w:val="24"/>
          <w:szCs w:val="24"/>
        </w:rPr>
        <w:t xml:space="preserve">, evaluates its object. </w:t>
      </w:r>
      <w:r w:rsidR="009C6B49">
        <w:rPr>
          <w:sz w:val="24"/>
          <w:szCs w:val="24"/>
        </w:rPr>
        <w:t xml:space="preserve">And its fittingness </w:t>
      </w:r>
      <w:r w:rsidR="00B1150F">
        <w:rPr>
          <w:sz w:val="24"/>
          <w:szCs w:val="24"/>
        </w:rPr>
        <w:t>‘</w:t>
      </w:r>
      <w:r w:rsidR="009C6B49">
        <w:rPr>
          <w:sz w:val="24"/>
          <w:szCs w:val="24"/>
        </w:rPr>
        <w:t>is a matter of accurate representation or evaluation</w:t>
      </w:r>
      <w:r w:rsidR="00B1150F">
        <w:rPr>
          <w:sz w:val="24"/>
          <w:szCs w:val="24"/>
        </w:rPr>
        <w:t>’</w:t>
      </w:r>
      <w:r w:rsidR="009C6B49">
        <w:rPr>
          <w:sz w:val="24"/>
          <w:szCs w:val="24"/>
        </w:rPr>
        <w:t xml:space="preserve"> (forthcoming: 5). </w:t>
      </w:r>
      <w:r w:rsidR="00381193">
        <w:rPr>
          <w:sz w:val="24"/>
          <w:szCs w:val="24"/>
        </w:rPr>
        <w:t xml:space="preserve">As he sees the dispute, terminability </w:t>
      </w:r>
      <w:r w:rsidR="00FD4CA2">
        <w:rPr>
          <w:sz w:val="24"/>
          <w:szCs w:val="24"/>
        </w:rPr>
        <w:t xml:space="preserve">theorists </w:t>
      </w:r>
      <w:r w:rsidR="00381193">
        <w:rPr>
          <w:sz w:val="24"/>
          <w:szCs w:val="24"/>
        </w:rPr>
        <w:t>and interminability theorists disagree about the nature of this evaluation.</w:t>
      </w:r>
    </w:p>
    <w:p w14:paraId="3951FCEB" w14:textId="1960957F" w:rsidR="00381193" w:rsidRDefault="00381193" w:rsidP="00E17CEF">
      <w:pPr>
        <w:rPr>
          <w:sz w:val="24"/>
          <w:szCs w:val="24"/>
        </w:rPr>
      </w:pPr>
    </w:p>
    <w:p w14:paraId="2953DF9C" w14:textId="52724F19" w:rsidR="00381193" w:rsidRDefault="00381193" w:rsidP="00CC04AD">
      <w:pPr>
        <w:ind w:left="720" w:right="720"/>
        <w:rPr>
          <w:sz w:val="24"/>
          <w:szCs w:val="24"/>
        </w:rPr>
      </w:pPr>
      <w:r>
        <w:rPr>
          <w:sz w:val="24"/>
          <w:szCs w:val="24"/>
        </w:rPr>
        <w:t xml:space="preserve">For the interminability theorist, blame merely involves a </w:t>
      </w:r>
      <w:r w:rsidRPr="00381193">
        <w:rPr>
          <w:i/>
          <w:iCs/>
          <w:sz w:val="24"/>
          <w:szCs w:val="24"/>
        </w:rPr>
        <w:t>historical</w:t>
      </w:r>
      <w:r>
        <w:rPr>
          <w:sz w:val="24"/>
          <w:szCs w:val="24"/>
        </w:rPr>
        <w:t xml:space="preserve"> evaluation—that is, one that looks at a person’s whole life so far and checks for any impermissible conduct. However, for the terminability theorist, blame also </w:t>
      </w:r>
      <w:bookmarkStart w:id="0" w:name="_Hlk171089134"/>
      <w:r>
        <w:rPr>
          <w:sz w:val="24"/>
          <w:szCs w:val="24"/>
        </w:rPr>
        <w:t xml:space="preserve">involves a </w:t>
      </w:r>
      <w:r w:rsidRPr="00381193">
        <w:rPr>
          <w:i/>
          <w:iCs/>
          <w:sz w:val="24"/>
          <w:szCs w:val="24"/>
        </w:rPr>
        <w:t>present</w:t>
      </w:r>
      <w:r>
        <w:rPr>
          <w:sz w:val="24"/>
          <w:szCs w:val="24"/>
        </w:rPr>
        <w:t xml:space="preserve"> evaluation—that is, an evaluation that speaks to the present properties (things which </w:t>
      </w:r>
      <w:r w:rsidRPr="00381193">
        <w:rPr>
          <w:i/>
          <w:iCs/>
          <w:sz w:val="24"/>
          <w:szCs w:val="24"/>
        </w:rPr>
        <w:t>are</w:t>
      </w:r>
      <w:r>
        <w:rPr>
          <w:sz w:val="24"/>
          <w:szCs w:val="24"/>
        </w:rPr>
        <w:t xml:space="preserve"> true of the person rather than things that </w:t>
      </w:r>
      <w:r w:rsidRPr="00381193">
        <w:rPr>
          <w:i/>
          <w:iCs/>
          <w:sz w:val="24"/>
          <w:szCs w:val="24"/>
        </w:rPr>
        <w:t>were</w:t>
      </w:r>
      <w:r>
        <w:rPr>
          <w:sz w:val="24"/>
          <w:szCs w:val="24"/>
        </w:rPr>
        <w:t xml:space="preserve"> true of her) that a person has at the time they are blamed</w:t>
      </w:r>
      <w:bookmarkEnd w:id="0"/>
      <w:r>
        <w:rPr>
          <w:sz w:val="24"/>
          <w:szCs w:val="24"/>
        </w:rPr>
        <w:t>. (7)</w:t>
      </w:r>
    </w:p>
    <w:p w14:paraId="2FDDA9DF" w14:textId="7322CACF" w:rsidR="00381193" w:rsidRDefault="00381193" w:rsidP="00E17CEF">
      <w:pPr>
        <w:rPr>
          <w:sz w:val="24"/>
          <w:szCs w:val="24"/>
        </w:rPr>
      </w:pPr>
    </w:p>
    <w:p w14:paraId="18CB495C" w14:textId="3E76759A" w:rsidR="00381193" w:rsidRDefault="00CC04AD" w:rsidP="00E17CEF">
      <w:pPr>
        <w:rPr>
          <w:sz w:val="24"/>
          <w:szCs w:val="24"/>
        </w:rPr>
      </w:pPr>
      <w:r>
        <w:rPr>
          <w:sz w:val="24"/>
          <w:szCs w:val="24"/>
        </w:rPr>
        <w:lastRenderedPageBreak/>
        <w:t>Interminability theorists need hold no such thing. The business about properties aside, the</w:t>
      </w:r>
      <w:r w:rsidR="006A418E">
        <w:rPr>
          <w:sz w:val="24"/>
          <w:szCs w:val="24"/>
        </w:rPr>
        <w:t xml:space="preserve">y </w:t>
      </w:r>
      <w:r>
        <w:rPr>
          <w:sz w:val="24"/>
          <w:szCs w:val="24"/>
        </w:rPr>
        <w:t xml:space="preserve">can understand blame, in the present, to involve a present evaluation: in </w:t>
      </w:r>
      <w:r w:rsidR="002E0445">
        <w:rPr>
          <w:sz w:val="24"/>
          <w:szCs w:val="24"/>
        </w:rPr>
        <w:t xml:space="preserve">(now) </w:t>
      </w:r>
      <w:r>
        <w:rPr>
          <w:sz w:val="24"/>
          <w:szCs w:val="24"/>
        </w:rPr>
        <w:t xml:space="preserve">blaming someone for something, you </w:t>
      </w:r>
      <w:r w:rsidR="007B1CAB">
        <w:rPr>
          <w:sz w:val="24"/>
          <w:szCs w:val="24"/>
        </w:rPr>
        <w:t xml:space="preserve">(now) </w:t>
      </w:r>
      <w:r w:rsidR="006A418E">
        <w:rPr>
          <w:sz w:val="24"/>
          <w:szCs w:val="24"/>
        </w:rPr>
        <w:t>evaluate</w:t>
      </w:r>
      <w:r>
        <w:rPr>
          <w:sz w:val="24"/>
          <w:szCs w:val="24"/>
        </w:rPr>
        <w:t xml:space="preserve"> that person as </w:t>
      </w:r>
      <w:r w:rsidR="007B1CAB">
        <w:rPr>
          <w:sz w:val="24"/>
          <w:szCs w:val="24"/>
        </w:rPr>
        <w:t xml:space="preserve">(now) </w:t>
      </w:r>
      <w:r>
        <w:rPr>
          <w:sz w:val="24"/>
          <w:szCs w:val="24"/>
        </w:rPr>
        <w:t xml:space="preserve">blameworthy for that thing. </w:t>
      </w:r>
      <w:r w:rsidR="00325056">
        <w:rPr>
          <w:sz w:val="24"/>
          <w:szCs w:val="24"/>
        </w:rPr>
        <w:t xml:space="preserve">One is (now) blameworthy if </w:t>
      </w:r>
      <w:r w:rsidR="00610A02">
        <w:rPr>
          <w:sz w:val="24"/>
          <w:szCs w:val="24"/>
        </w:rPr>
        <w:t xml:space="preserve">such an evaluation is correct. </w:t>
      </w:r>
      <w:r w:rsidR="00325056">
        <w:rPr>
          <w:sz w:val="24"/>
          <w:szCs w:val="24"/>
        </w:rPr>
        <w:t xml:space="preserve">There need be no denial, then, that blame involves a present evaluation. </w:t>
      </w:r>
      <w:r w:rsidR="00004A96">
        <w:rPr>
          <w:sz w:val="24"/>
          <w:szCs w:val="24"/>
        </w:rPr>
        <w:t xml:space="preserve">Rather, what interminability theorists deny is that what happens subsequent to an offense </w:t>
      </w:r>
      <w:r w:rsidR="00192C23">
        <w:rPr>
          <w:sz w:val="24"/>
          <w:szCs w:val="24"/>
        </w:rPr>
        <w:t xml:space="preserve">can </w:t>
      </w:r>
      <w:r w:rsidR="00004A96">
        <w:rPr>
          <w:sz w:val="24"/>
          <w:szCs w:val="24"/>
        </w:rPr>
        <w:t xml:space="preserve">bear on the correctness of </w:t>
      </w:r>
      <w:r w:rsidR="00795E78">
        <w:rPr>
          <w:sz w:val="24"/>
          <w:szCs w:val="24"/>
        </w:rPr>
        <w:t xml:space="preserve">(present) </w:t>
      </w:r>
      <w:r w:rsidR="00004A96">
        <w:rPr>
          <w:sz w:val="24"/>
          <w:szCs w:val="24"/>
        </w:rPr>
        <w:t>blame</w:t>
      </w:r>
      <w:r w:rsidR="00795E78">
        <w:rPr>
          <w:sz w:val="24"/>
          <w:szCs w:val="24"/>
        </w:rPr>
        <w:t>’s (present) evaluation.</w:t>
      </w:r>
    </w:p>
    <w:p w14:paraId="30F7AE3E" w14:textId="28E45B6A" w:rsidR="006D05A1" w:rsidRDefault="006D05A1" w:rsidP="00E17CEF">
      <w:pPr>
        <w:rPr>
          <w:sz w:val="24"/>
          <w:szCs w:val="24"/>
        </w:rPr>
      </w:pPr>
    </w:p>
    <w:p w14:paraId="5B93B1A5" w14:textId="56ECD211" w:rsidR="006D05A1" w:rsidRDefault="006D05A1" w:rsidP="006D05A1">
      <w:pPr>
        <w:pStyle w:val="ListParagraph"/>
        <w:numPr>
          <w:ilvl w:val="0"/>
          <w:numId w:val="1"/>
        </w:numPr>
        <w:jc w:val="center"/>
        <w:rPr>
          <w:sz w:val="24"/>
          <w:szCs w:val="24"/>
        </w:rPr>
      </w:pPr>
      <w:r>
        <w:rPr>
          <w:sz w:val="24"/>
          <w:szCs w:val="24"/>
        </w:rPr>
        <w:t>Posthumous Blame</w:t>
      </w:r>
    </w:p>
    <w:p w14:paraId="53927B69" w14:textId="26755119" w:rsidR="00A43B06" w:rsidRDefault="002E0445" w:rsidP="006D05A1">
      <w:pPr>
        <w:pStyle w:val="ListParagraph"/>
        <w:ind w:left="0"/>
        <w:rPr>
          <w:sz w:val="24"/>
          <w:szCs w:val="24"/>
        </w:rPr>
      </w:pPr>
      <w:r>
        <w:rPr>
          <w:sz w:val="24"/>
          <w:szCs w:val="24"/>
        </w:rPr>
        <w:t xml:space="preserve">As we have seen, </w:t>
      </w:r>
      <w:r w:rsidR="00BA25DF">
        <w:rPr>
          <w:sz w:val="24"/>
          <w:szCs w:val="24"/>
        </w:rPr>
        <w:t>Matheson</w:t>
      </w:r>
      <w:r w:rsidR="00610A02">
        <w:rPr>
          <w:sz w:val="24"/>
          <w:szCs w:val="24"/>
        </w:rPr>
        <w:t xml:space="preserve"> </w:t>
      </w:r>
      <w:r>
        <w:rPr>
          <w:sz w:val="24"/>
          <w:szCs w:val="24"/>
        </w:rPr>
        <w:t xml:space="preserve">maintains that </w:t>
      </w:r>
      <w:r w:rsidR="0016241C">
        <w:rPr>
          <w:sz w:val="24"/>
          <w:szCs w:val="24"/>
        </w:rPr>
        <w:t xml:space="preserve">blame </w:t>
      </w:r>
      <w:r w:rsidR="0016241C" w:rsidRPr="0016241C">
        <w:rPr>
          <w:sz w:val="24"/>
          <w:szCs w:val="24"/>
        </w:rPr>
        <w:t>involves a present evaluation</w:t>
      </w:r>
      <w:r>
        <w:rPr>
          <w:sz w:val="24"/>
          <w:szCs w:val="24"/>
        </w:rPr>
        <w:t xml:space="preserve">. </w:t>
      </w:r>
      <w:r w:rsidR="000200B3">
        <w:rPr>
          <w:sz w:val="24"/>
          <w:szCs w:val="24"/>
        </w:rPr>
        <w:t>I</w:t>
      </w:r>
      <w:r w:rsidR="00A43B06">
        <w:rPr>
          <w:sz w:val="24"/>
          <w:szCs w:val="24"/>
        </w:rPr>
        <w:t>nterminability theorists can agree and hold that the evaluation in question can be correct even when the person blamed is deceased.</w:t>
      </w:r>
    </w:p>
    <w:p w14:paraId="609CB172" w14:textId="6A965CF2" w:rsidR="00A85D69" w:rsidRDefault="00A85D69" w:rsidP="006D05A1">
      <w:pPr>
        <w:pStyle w:val="ListParagraph"/>
        <w:ind w:left="0"/>
        <w:rPr>
          <w:sz w:val="24"/>
          <w:szCs w:val="24"/>
        </w:rPr>
      </w:pPr>
      <w:r>
        <w:rPr>
          <w:sz w:val="24"/>
          <w:szCs w:val="24"/>
        </w:rPr>
        <w:tab/>
      </w:r>
      <w:r w:rsidR="008545A4">
        <w:rPr>
          <w:sz w:val="24"/>
          <w:szCs w:val="24"/>
        </w:rPr>
        <w:t xml:space="preserve">In previous work, </w:t>
      </w:r>
      <w:r>
        <w:rPr>
          <w:sz w:val="24"/>
          <w:szCs w:val="24"/>
        </w:rPr>
        <w:t>Matheson</w:t>
      </w:r>
      <w:r w:rsidR="008545A4">
        <w:rPr>
          <w:sz w:val="24"/>
          <w:szCs w:val="24"/>
        </w:rPr>
        <w:t xml:space="preserve"> (together with a co-author) advanced a view of </w:t>
      </w:r>
      <w:r>
        <w:rPr>
          <w:sz w:val="24"/>
          <w:szCs w:val="24"/>
        </w:rPr>
        <w:t>blame’s evaluation</w:t>
      </w:r>
      <w:r w:rsidR="008545A4">
        <w:rPr>
          <w:sz w:val="24"/>
          <w:szCs w:val="24"/>
        </w:rPr>
        <w:t xml:space="preserve"> that </w:t>
      </w:r>
      <w:r w:rsidR="008C457A">
        <w:rPr>
          <w:sz w:val="24"/>
          <w:szCs w:val="24"/>
        </w:rPr>
        <w:t>rule</w:t>
      </w:r>
      <w:r w:rsidR="000C5A1C">
        <w:rPr>
          <w:sz w:val="24"/>
          <w:szCs w:val="24"/>
        </w:rPr>
        <w:t>s</w:t>
      </w:r>
      <w:r w:rsidR="008C457A">
        <w:rPr>
          <w:sz w:val="24"/>
          <w:szCs w:val="24"/>
        </w:rPr>
        <w:t xml:space="preserve"> </w:t>
      </w:r>
      <w:r>
        <w:rPr>
          <w:sz w:val="24"/>
          <w:szCs w:val="24"/>
        </w:rPr>
        <w:t>out the fittingness of posthumous blame</w:t>
      </w:r>
      <w:r w:rsidR="000C5A1C">
        <w:rPr>
          <w:sz w:val="24"/>
          <w:szCs w:val="24"/>
        </w:rPr>
        <w:t xml:space="preserve">, </w:t>
      </w:r>
      <w:r w:rsidR="00BE7604">
        <w:rPr>
          <w:sz w:val="24"/>
          <w:szCs w:val="24"/>
        </w:rPr>
        <w:t>given a</w:t>
      </w:r>
      <w:r w:rsidR="000E4074">
        <w:rPr>
          <w:sz w:val="24"/>
          <w:szCs w:val="24"/>
        </w:rPr>
        <w:t xml:space="preserve">n assumption </w:t>
      </w:r>
      <w:r w:rsidR="00BE7604">
        <w:rPr>
          <w:sz w:val="24"/>
          <w:szCs w:val="24"/>
        </w:rPr>
        <w:t xml:space="preserve">about the dead that he shares. </w:t>
      </w:r>
      <w:r>
        <w:rPr>
          <w:sz w:val="24"/>
          <w:szCs w:val="24"/>
        </w:rPr>
        <w:t xml:space="preserve">As he </w:t>
      </w:r>
      <w:r w:rsidR="000E4074">
        <w:rPr>
          <w:sz w:val="24"/>
          <w:szCs w:val="24"/>
        </w:rPr>
        <w:t xml:space="preserve">puts </w:t>
      </w:r>
      <w:r w:rsidR="009229E3">
        <w:rPr>
          <w:sz w:val="24"/>
          <w:szCs w:val="24"/>
        </w:rPr>
        <w:t>the view</w:t>
      </w:r>
      <w:r w:rsidR="008545A4">
        <w:rPr>
          <w:sz w:val="24"/>
          <w:szCs w:val="24"/>
        </w:rPr>
        <w:t xml:space="preserve">, </w:t>
      </w:r>
      <w:r>
        <w:rPr>
          <w:sz w:val="24"/>
          <w:szCs w:val="24"/>
        </w:rPr>
        <w:t xml:space="preserve">blame attributes a present flaw to the </w:t>
      </w:r>
      <w:r w:rsidR="00A26AF3">
        <w:rPr>
          <w:sz w:val="24"/>
          <w:szCs w:val="24"/>
        </w:rPr>
        <w:t>p</w:t>
      </w:r>
      <w:r w:rsidR="000B0978">
        <w:rPr>
          <w:sz w:val="24"/>
          <w:szCs w:val="24"/>
        </w:rPr>
        <w:t xml:space="preserve">erson </w:t>
      </w:r>
      <w:r>
        <w:rPr>
          <w:sz w:val="24"/>
          <w:szCs w:val="24"/>
        </w:rPr>
        <w:t>blamed</w:t>
      </w:r>
      <w:r w:rsidR="000B0978">
        <w:rPr>
          <w:sz w:val="24"/>
          <w:szCs w:val="24"/>
        </w:rPr>
        <w:t xml:space="preserve">, </w:t>
      </w:r>
      <w:r w:rsidR="006A418E">
        <w:rPr>
          <w:sz w:val="24"/>
          <w:szCs w:val="24"/>
        </w:rPr>
        <w:t>a flaw</w:t>
      </w:r>
      <w:r w:rsidR="000B0978">
        <w:rPr>
          <w:sz w:val="24"/>
          <w:szCs w:val="24"/>
        </w:rPr>
        <w:t xml:space="preserve"> that </w:t>
      </w:r>
      <w:r w:rsidR="00B1150F">
        <w:rPr>
          <w:sz w:val="24"/>
          <w:szCs w:val="24"/>
        </w:rPr>
        <w:t>‘</w:t>
      </w:r>
      <w:r>
        <w:rPr>
          <w:sz w:val="24"/>
          <w:szCs w:val="24"/>
        </w:rPr>
        <w:t>is to be understood in purely psychological terms—that is, the flaw is composed of the distinctive attitudes that were expressed in the action the person is being blamed for performing</w:t>
      </w:r>
      <w:r w:rsidR="00B1150F">
        <w:rPr>
          <w:sz w:val="24"/>
          <w:szCs w:val="24"/>
        </w:rPr>
        <w:t>’</w:t>
      </w:r>
      <w:r>
        <w:rPr>
          <w:sz w:val="24"/>
          <w:szCs w:val="24"/>
        </w:rPr>
        <w:t xml:space="preserve"> (forthcoming: 15; </w:t>
      </w:r>
      <w:r w:rsidR="0038511A">
        <w:rPr>
          <w:sz w:val="24"/>
          <w:szCs w:val="24"/>
        </w:rPr>
        <w:t xml:space="preserve">see also </w:t>
      </w:r>
      <w:r>
        <w:rPr>
          <w:sz w:val="24"/>
          <w:szCs w:val="24"/>
        </w:rPr>
        <w:t>Khoury and Matheson 2018</w:t>
      </w:r>
      <w:r w:rsidR="0038511A">
        <w:rPr>
          <w:sz w:val="24"/>
          <w:szCs w:val="24"/>
        </w:rPr>
        <w:t>: 216</w:t>
      </w:r>
      <w:r>
        <w:rPr>
          <w:sz w:val="24"/>
          <w:szCs w:val="24"/>
        </w:rPr>
        <w:t xml:space="preserve">). </w:t>
      </w:r>
      <w:r w:rsidR="00547ED5">
        <w:rPr>
          <w:sz w:val="24"/>
          <w:szCs w:val="24"/>
        </w:rPr>
        <w:t xml:space="preserve">Since, as he sees it, the dead have no psychological attitudes at all, </w:t>
      </w:r>
      <w:r w:rsidR="00536ED8">
        <w:rPr>
          <w:sz w:val="24"/>
          <w:szCs w:val="24"/>
        </w:rPr>
        <w:t xml:space="preserve">on this view of blame’s evaluation, </w:t>
      </w:r>
      <w:r w:rsidR="008C457A">
        <w:rPr>
          <w:sz w:val="24"/>
          <w:szCs w:val="24"/>
        </w:rPr>
        <w:t xml:space="preserve">blame of </w:t>
      </w:r>
      <w:r w:rsidR="000200B3">
        <w:rPr>
          <w:sz w:val="24"/>
          <w:szCs w:val="24"/>
        </w:rPr>
        <w:t xml:space="preserve">the </w:t>
      </w:r>
      <w:r w:rsidR="00536ED8">
        <w:rPr>
          <w:sz w:val="24"/>
          <w:szCs w:val="24"/>
        </w:rPr>
        <w:t xml:space="preserve">dead always </w:t>
      </w:r>
      <w:r w:rsidR="008C457A">
        <w:rPr>
          <w:sz w:val="24"/>
          <w:szCs w:val="24"/>
        </w:rPr>
        <w:t>misevaluate them.</w:t>
      </w:r>
      <w:r w:rsidR="00547ED5">
        <w:rPr>
          <w:sz w:val="24"/>
          <w:szCs w:val="24"/>
        </w:rPr>
        <w:t xml:space="preserve"> </w:t>
      </w:r>
      <w:r w:rsidR="008C457A">
        <w:rPr>
          <w:sz w:val="24"/>
          <w:szCs w:val="24"/>
        </w:rPr>
        <w:t>It is never fitting</w:t>
      </w:r>
      <w:r w:rsidR="00547ED5">
        <w:rPr>
          <w:sz w:val="24"/>
          <w:szCs w:val="24"/>
        </w:rPr>
        <w:t xml:space="preserve">; </w:t>
      </w:r>
      <w:r w:rsidR="008F733B">
        <w:rPr>
          <w:sz w:val="24"/>
          <w:szCs w:val="24"/>
        </w:rPr>
        <w:t>n</w:t>
      </w:r>
      <w:r w:rsidR="008C457A">
        <w:rPr>
          <w:sz w:val="24"/>
          <w:szCs w:val="24"/>
        </w:rPr>
        <w:t>o one who is dead is blameworthy for anything.</w:t>
      </w:r>
    </w:p>
    <w:p w14:paraId="643F261E" w14:textId="182D2E51" w:rsidR="000C5A1C" w:rsidRDefault="000C5A1C" w:rsidP="006D05A1">
      <w:pPr>
        <w:pStyle w:val="ListParagraph"/>
        <w:ind w:left="0"/>
        <w:rPr>
          <w:sz w:val="24"/>
          <w:szCs w:val="24"/>
        </w:rPr>
      </w:pPr>
      <w:r>
        <w:rPr>
          <w:sz w:val="24"/>
          <w:szCs w:val="24"/>
        </w:rPr>
        <w:tab/>
        <w:t>Responding to a</w:t>
      </w:r>
      <w:r w:rsidR="00BA25DF">
        <w:rPr>
          <w:sz w:val="24"/>
          <w:szCs w:val="24"/>
        </w:rPr>
        <w:t xml:space="preserve">n objection </w:t>
      </w:r>
      <w:r w:rsidR="00704562">
        <w:rPr>
          <w:sz w:val="24"/>
          <w:szCs w:val="24"/>
        </w:rPr>
        <w:t xml:space="preserve">that I had raised (Clarke 2022: 2586), </w:t>
      </w:r>
      <w:r w:rsidR="00536ED8">
        <w:rPr>
          <w:sz w:val="24"/>
          <w:szCs w:val="24"/>
        </w:rPr>
        <w:t>Matheson</w:t>
      </w:r>
      <w:r>
        <w:rPr>
          <w:sz w:val="24"/>
          <w:szCs w:val="24"/>
        </w:rPr>
        <w:t xml:space="preserve"> writes:</w:t>
      </w:r>
    </w:p>
    <w:p w14:paraId="711C0F2A" w14:textId="5C7EA7FB" w:rsidR="000C5A1C" w:rsidRDefault="000C5A1C" w:rsidP="006D05A1">
      <w:pPr>
        <w:pStyle w:val="ListParagraph"/>
        <w:ind w:left="0"/>
        <w:rPr>
          <w:sz w:val="24"/>
          <w:szCs w:val="24"/>
        </w:rPr>
      </w:pPr>
    </w:p>
    <w:p w14:paraId="01FF2D6A" w14:textId="6D8C3526" w:rsidR="000C5A1C" w:rsidRDefault="000C5A1C" w:rsidP="006F3D0E">
      <w:pPr>
        <w:pStyle w:val="ListParagraph"/>
        <w:ind w:right="720"/>
        <w:rPr>
          <w:sz w:val="24"/>
          <w:szCs w:val="24"/>
        </w:rPr>
      </w:pPr>
      <w:r>
        <w:rPr>
          <w:sz w:val="24"/>
          <w:szCs w:val="24"/>
        </w:rPr>
        <w:t xml:space="preserve">What about Clarke’s claim that we say that Hitler </w:t>
      </w:r>
      <w:r w:rsidRPr="006F3D0E">
        <w:rPr>
          <w:i/>
          <w:iCs/>
          <w:sz w:val="24"/>
          <w:szCs w:val="24"/>
        </w:rPr>
        <w:t>is</w:t>
      </w:r>
      <w:r>
        <w:rPr>
          <w:sz w:val="24"/>
          <w:szCs w:val="24"/>
        </w:rPr>
        <w:t xml:space="preserve"> blameworthy rather than Hitler </w:t>
      </w:r>
      <w:r w:rsidRPr="006F3D0E">
        <w:rPr>
          <w:i/>
          <w:iCs/>
          <w:sz w:val="24"/>
          <w:szCs w:val="24"/>
        </w:rPr>
        <w:t>was</w:t>
      </w:r>
      <w:r>
        <w:rPr>
          <w:sz w:val="24"/>
          <w:szCs w:val="24"/>
        </w:rPr>
        <w:t xml:space="preserve"> blameworthy? Even if we do sometimes speak this way, it isn’t clear </w:t>
      </w:r>
      <w:r>
        <w:rPr>
          <w:sz w:val="24"/>
          <w:szCs w:val="24"/>
        </w:rPr>
        <w:lastRenderedPageBreak/>
        <w:t>we should take such language to identify anything important about the nature of blameworthiness. This seems</w:t>
      </w:r>
      <w:r w:rsidR="006F3D0E">
        <w:rPr>
          <w:sz w:val="24"/>
          <w:szCs w:val="24"/>
        </w:rPr>
        <w:t xml:space="preserve"> more like loose talk. It also isn’t clear what is gained by saying that Hitler is rather than was blameworthy. We can blame him just as well either way. (</w:t>
      </w:r>
      <w:r w:rsidR="00D27667">
        <w:rPr>
          <w:sz w:val="24"/>
          <w:szCs w:val="24"/>
        </w:rPr>
        <w:t>forthcoming</w:t>
      </w:r>
      <w:r w:rsidR="006F3D0E">
        <w:rPr>
          <w:sz w:val="24"/>
          <w:szCs w:val="24"/>
        </w:rPr>
        <w:t>: 11)</w:t>
      </w:r>
    </w:p>
    <w:p w14:paraId="23DDB1CE" w14:textId="0AFAF9C4" w:rsidR="006F3D0E" w:rsidRDefault="006F3D0E" w:rsidP="006D05A1">
      <w:pPr>
        <w:pStyle w:val="ListParagraph"/>
        <w:ind w:left="0"/>
        <w:rPr>
          <w:sz w:val="24"/>
          <w:szCs w:val="24"/>
        </w:rPr>
      </w:pPr>
    </w:p>
    <w:p w14:paraId="7F7DA529" w14:textId="253701C5" w:rsidR="006F3D0E" w:rsidRDefault="006F3D0E" w:rsidP="006D05A1">
      <w:pPr>
        <w:pStyle w:val="ListParagraph"/>
        <w:ind w:left="0"/>
        <w:rPr>
          <w:sz w:val="24"/>
          <w:szCs w:val="24"/>
        </w:rPr>
      </w:pPr>
      <w:r>
        <w:rPr>
          <w:sz w:val="24"/>
          <w:szCs w:val="24"/>
        </w:rPr>
        <w:t>There is something lost</w:t>
      </w:r>
      <w:r w:rsidR="00BA25DF">
        <w:rPr>
          <w:sz w:val="24"/>
          <w:szCs w:val="24"/>
        </w:rPr>
        <w:t>, I contend,</w:t>
      </w:r>
      <w:r>
        <w:rPr>
          <w:sz w:val="24"/>
          <w:szCs w:val="24"/>
        </w:rPr>
        <w:t xml:space="preserve"> by </w:t>
      </w:r>
      <w:r w:rsidR="00397A1A">
        <w:rPr>
          <w:sz w:val="24"/>
          <w:szCs w:val="24"/>
        </w:rPr>
        <w:t xml:space="preserve">leaving it unsaid </w:t>
      </w:r>
      <w:r>
        <w:rPr>
          <w:sz w:val="24"/>
          <w:szCs w:val="24"/>
        </w:rPr>
        <w:t>that Hitler is blameworthy: an important moral truth</w:t>
      </w:r>
      <w:r w:rsidR="008F733B">
        <w:rPr>
          <w:sz w:val="24"/>
          <w:szCs w:val="24"/>
        </w:rPr>
        <w:t xml:space="preserve"> </w:t>
      </w:r>
      <w:r w:rsidR="00397A1A">
        <w:rPr>
          <w:sz w:val="24"/>
          <w:szCs w:val="24"/>
        </w:rPr>
        <w:t xml:space="preserve">is left </w:t>
      </w:r>
      <w:r>
        <w:rPr>
          <w:sz w:val="24"/>
          <w:szCs w:val="24"/>
        </w:rPr>
        <w:t xml:space="preserve">unspoken. </w:t>
      </w:r>
      <w:r w:rsidR="00547ED5">
        <w:rPr>
          <w:sz w:val="24"/>
          <w:szCs w:val="24"/>
        </w:rPr>
        <w:t>Worse, w</w:t>
      </w:r>
      <w:r>
        <w:rPr>
          <w:sz w:val="24"/>
          <w:szCs w:val="24"/>
        </w:rPr>
        <w:t xml:space="preserve">e err morally if we deny the claim. Of course, </w:t>
      </w:r>
      <w:r w:rsidR="006A418E">
        <w:rPr>
          <w:sz w:val="24"/>
          <w:szCs w:val="24"/>
        </w:rPr>
        <w:t xml:space="preserve">as Matheson says, even if Hitler isn’t blameworthy, we can </w:t>
      </w:r>
      <w:r>
        <w:rPr>
          <w:sz w:val="24"/>
          <w:szCs w:val="24"/>
        </w:rPr>
        <w:t xml:space="preserve">continue to blame </w:t>
      </w:r>
      <w:r w:rsidR="006A418E">
        <w:rPr>
          <w:sz w:val="24"/>
          <w:szCs w:val="24"/>
        </w:rPr>
        <w:t xml:space="preserve">him. However, </w:t>
      </w:r>
      <w:r w:rsidR="00536ED8">
        <w:rPr>
          <w:sz w:val="24"/>
          <w:szCs w:val="24"/>
        </w:rPr>
        <w:t xml:space="preserve">if our blame of him evaluates him incorrectly, it is </w:t>
      </w:r>
      <w:r>
        <w:rPr>
          <w:sz w:val="24"/>
          <w:szCs w:val="24"/>
        </w:rPr>
        <w:t>unfitting.</w:t>
      </w:r>
    </w:p>
    <w:p w14:paraId="594C8415" w14:textId="5805D995" w:rsidR="006F3D0E" w:rsidRDefault="006F3D0E" w:rsidP="006D1E2E">
      <w:pPr>
        <w:pStyle w:val="ListParagraph"/>
        <w:ind w:left="0"/>
        <w:rPr>
          <w:sz w:val="24"/>
          <w:szCs w:val="24"/>
        </w:rPr>
      </w:pPr>
      <w:r>
        <w:rPr>
          <w:sz w:val="24"/>
          <w:szCs w:val="24"/>
        </w:rPr>
        <w:tab/>
      </w:r>
      <w:r w:rsidR="00536ED8">
        <w:rPr>
          <w:sz w:val="24"/>
          <w:szCs w:val="24"/>
        </w:rPr>
        <w:t xml:space="preserve">Matheson </w:t>
      </w:r>
      <w:r w:rsidR="000E4074">
        <w:rPr>
          <w:sz w:val="24"/>
          <w:szCs w:val="24"/>
        </w:rPr>
        <w:t xml:space="preserve">maintains that theorists who hold that death extinguishes blameworthiness can still </w:t>
      </w:r>
      <w:r w:rsidR="00B1150F">
        <w:rPr>
          <w:sz w:val="24"/>
          <w:szCs w:val="24"/>
        </w:rPr>
        <w:t>‘</w:t>
      </w:r>
      <w:r w:rsidR="000E4074">
        <w:rPr>
          <w:sz w:val="24"/>
          <w:szCs w:val="24"/>
        </w:rPr>
        <w:t>explain</w:t>
      </w:r>
      <w:r w:rsidR="00B1150F">
        <w:rPr>
          <w:sz w:val="24"/>
          <w:szCs w:val="24"/>
        </w:rPr>
        <w:t>’</w:t>
      </w:r>
      <w:r w:rsidR="000E4074">
        <w:rPr>
          <w:sz w:val="24"/>
          <w:szCs w:val="24"/>
        </w:rPr>
        <w:t xml:space="preserve"> </w:t>
      </w:r>
      <w:r>
        <w:rPr>
          <w:sz w:val="24"/>
          <w:szCs w:val="24"/>
        </w:rPr>
        <w:t>posthumous blame.</w:t>
      </w:r>
      <w:r w:rsidR="006D1E2E">
        <w:rPr>
          <w:sz w:val="24"/>
          <w:szCs w:val="24"/>
        </w:rPr>
        <w:t xml:space="preserve"> </w:t>
      </w:r>
      <w:r w:rsidR="00B1150F">
        <w:rPr>
          <w:sz w:val="24"/>
          <w:szCs w:val="24"/>
        </w:rPr>
        <w:t>‘</w:t>
      </w:r>
      <w:r>
        <w:rPr>
          <w:sz w:val="24"/>
          <w:szCs w:val="24"/>
        </w:rPr>
        <w:t>Even if a person’s blameworthiness doesn’t persist because they don’t persist</w:t>
      </w:r>
      <w:r w:rsidR="00B1150F">
        <w:rPr>
          <w:sz w:val="24"/>
          <w:szCs w:val="24"/>
        </w:rPr>
        <w:t>’,</w:t>
      </w:r>
      <w:r w:rsidR="0038511A">
        <w:rPr>
          <w:sz w:val="24"/>
          <w:szCs w:val="24"/>
        </w:rPr>
        <w:t xml:space="preserve"> he writes, </w:t>
      </w:r>
      <w:r w:rsidR="00B1150F">
        <w:rPr>
          <w:sz w:val="24"/>
          <w:szCs w:val="24"/>
        </w:rPr>
        <w:t>‘</w:t>
      </w:r>
      <w:r>
        <w:rPr>
          <w:sz w:val="24"/>
          <w:szCs w:val="24"/>
        </w:rPr>
        <w:t>we can still think back to when the person was alive and fittingly blame them. When we blame a dead person, we blame them as they were when they were living</w:t>
      </w:r>
      <w:r w:rsidR="00B1150F">
        <w:rPr>
          <w:sz w:val="24"/>
          <w:szCs w:val="24"/>
        </w:rPr>
        <w:t>’</w:t>
      </w:r>
      <w:r w:rsidR="006D1E2E">
        <w:rPr>
          <w:sz w:val="24"/>
          <w:szCs w:val="24"/>
        </w:rPr>
        <w:t xml:space="preserve"> (forthcoming: 11)</w:t>
      </w:r>
      <w:r>
        <w:rPr>
          <w:sz w:val="24"/>
          <w:szCs w:val="24"/>
        </w:rPr>
        <w:t>.</w:t>
      </w:r>
      <w:r w:rsidR="006D1E2E">
        <w:rPr>
          <w:sz w:val="24"/>
          <w:szCs w:val="24"/>
        </w:rPr>
        <w:t xml:space="preserve"> </w:t>
      </w:r>
      <w:r w:rsidR="00397A1A">
        <w:rPr>
          <w:sz w:val="24"/>
          <w:szCs w:val="24"/>
        </w:rPr>
        <w:t xml:space="preserve">It is difficult to see what he is getting at here. </w:t>
      </w:r>
      <w:r w:rsidR="006D1E2E">
        <w:rPr>
          <w:sz w:val="24"/>
          <w:szCs w:val="24"/>
        </w:rPr>
        <w:t>If blame (in the present) involves a present evaluation, and if the evaluation is</w:t>
      </w:r>
      <w:r w:rsidR="006A418E">
        <w:rPr>
          <w:sz w:val="24"/>
          <w:szCs w:val="24"/>
        </w:rPr>
        <w:t>,</w:t>
      </w:r>
      <w:r w:rsidR="006D1E2E">
        <w:rPr>
          <w:sz w:val="24"/>
          <w:szCs w:val="24"/>
        </w:rPr>
        <w:t xml:space="preserve"> as Matheson </w:t>
      </w:r>
      <w:r w:rsidR="008E4B9D">
        <w:rPr>
          <w:sz w:val="24"/>
          <w:szCs w:val="24"/>
        </w:rPr>
        <w:t xml:space="preserve">previously </w:t>
      </w:r>
      <w:r w:rsidR="00EE2483">
        <w:rPr>
          <w:sz w:val="24"/>
          <w:szCs w:val="24"/>
        </w:rPr>
        <w:t>said</w:t>
      </w:r>
      <w:r w:rsidR="006D1E2E">
        <w:rPr>
          <w:sz w:val="24"/>
          <w:szCs w:val="24"/>
        </w:rPr>
        <w:t xml:space="preserve">, the attribution of </w:t>
      </w:r>
      <w:r w:rsidR="00C8134B">
        <w:rPr>
          <w:sz w:val="24"/>
          <w:szCs w:val="24"/>
        </w:rPr>
        <w:t xml:space="preserve">(current) </w:t>
      </w:r>
      <w:r w:rsidR="00073E11">
        <w:rPr>
          <w:sz w:val="24"/>
          <w:szCs w:val="24"/>
        </w:rPr>
        <w:t>objectionable</w:t>
      </w:r>
      <w:r w:rsidR="006D1E2E">
        <w:rPr>
          <w:sz w:val="24"/>
          <w:szCs w:val="24"/>
        </w:rPr>
        <w:t xml:space="preserve"> psychological </w:t>
      </w:r>
      <w:r w:rsidR="00073E11">
        <w:rPr>
          <w:sz w:val="24"/>
          <w:szCs w:val="24"/>
        </w:rPr>
        <w:t>attitudes</w:t>
      </w:r>
      <w:r w:rsidR="006D1E2E">
        <w:rPr>
          <w:sz w:val="24"/>
          <w:szCs w:val="24"/>
        </w:rPr>
        <w:t xml:space="preserve">, then blaming someone now who does not </w:t>
      </w:r>
      <w:r w:rsidR="00983822">
        <w:rPr>
          <w:sz w:val="24"/>
          <w:szCs w:val="24"/>
        </w:rPr>
        <w:t xml:space="preserve">now </w:t>
      </w:r>
      <w:r w:rsidR="00B574CB">
        <w:rPr>
          <w:sz w:val="24"/>
          <w:szCs w:val="24"/>
        </w:rPr>
        <w:t>hav</w:t>
      </w:r>
      <w:r w:rsidR="00EE2483">
        <w:rPr>
          <w:sz w:val="24"/>
          <w:szCs w:val="24"/>
        </w:rPr>
        <w:t>e</w:t>
      </w:r>
      <w:r w:rsidR="00B574CB">
        <w:rPr>
          <w:sz w:val="24"/>
          <w:szCs w:val="24"/>
        </w:rPr>
        <w:t xml:space="preserve"> any psychological attitudes </w:t>
      </w:r>
      <w:r w:rsidR="006D1E2E">
        <w:rPr>
          <w:sz w:val="24"/>
          <w:szCs w:val="24"/>
        </w:rPr>
        <w:t xml:space="preserve">cannot be fitting. </w:t>
      </w:r>
    </w:p>
    <w:p w14:paraId="6BC4E8A4" w14:textId="33ED48AF" w:rsidR="008E4B9D" w:rsidRDefault="00EE2483" w:rsidP="006D1E2E">
      <w:pPr>
        <w:pStyle w:val="ListParagraph"/>
        <w:ind w:left="0"/>
        <w:rPr>
          <w:sz w:val="24"/>
          <w:szCs w:val="24"/>
        </w:rPr>
      </w:pPr>
      <w:r>
        <w:rPr>
          <w:sz w:val="24"/>
          <w:szCs w:val="24"/>
        </w:rPr>
        <w:tab/>
      </w:r>
      <w:r w:rsidR="008E4B9D">
        <w:rPr>
          <w:sz w:val="24"/>
          <w:szCs w:val="24"/>
        </w:rPr>
        <w:t xml:space="preserve">Matheson says that in </w:t>
      </w:r>
      <w:r w:rsidR="009F20F5">
        <w:rPr>
          <w:sz w:val="24"/>
          <w:szCs w:val="24"/>
        </w:rPr>
        <w:t xml:space="preserve">posthumous blame, </w:t>
      </w:r>
      <w:r w:rsidR="00B1150F">
        <w:rPr>
          <w:sz w:val="24"/>
          <w:szCs w:val="24"/>
        </w:rPr>
        <w:t>‘</w:t>
      </w:r>
      <w:r w:rsidR="009F20F5">
        <w:rPr>
          <w:sz w:val="24"/>
          <w:szCs w:val="24"/>
        </w:rPr>
        <w:t>our blame is about someone in the past and so they don’t need to be blameworthy in the present for our blame to be fitting</w:t>
      </w:r>
      <w:r w:rsidR="00B1150F">
        <w:rPr>
          <w:sz w:val="24"/>
          <w:szCs w:val="24"/>
        </w:rPr>
        <w:t>’</w:t>
      </w:r>
      <w:r w:rsidR="009F20F5">
        <w:rPr>
          <w:sz w:val="24"/>
          <w:szCs w:val="24"/>
        </w:rPr>
        <w:t xml:space="preserve"> (forthcoming: 11). </w:t>
      </w:r>
      <w:r w:rsidR="008E4B9D">
        <w:rPr>
          <w:sz w:val="24"/>
          <w:szCs w:val="24"/>
        </w:rPr>
        <w:t xml:space="preserve">I would think that the </w:t>
      </w:r>
      <w:r w:rsidR="009F20F5">
        <w:rPr>
          <w:sz w:val="24"/>
          <w:szCs w:val="24"/>
        </w:rPr>
        <w:t>biconditional connecting blameworthiness and the fittingness of blame</w:t>
      </w:r>
      <w:r w:rsidR="00C45310">
        <w:rPr>
          <w:sz w:val="24"/>
          <w:szCs w:val="24"/>
        </w:rPr>
        <w:t xml:space="preserve">, which Matheson appears to accept, </w:t>
      </w:r>
      <w:r w:rsidR="008E4B9D">
        <w:rPr>
          <w:sz w:val="24"/>
          <w:szCs w:val="24"/>
        </w:rPr>
        <w:t xml:space="preserve">implies </w:t>
      </w:r>
      <w:r w:rsidR="00C45310">
        <w:rPr>
          <w:sz w:val="24"/>
          <w:szCs w:val="24"/>
        </w:rPr>
        <w:t>that if our present blame of someone in the past is fitting, then that person in the past is blameworthy.</w:t>
      </w:r>
    </w:p>
    <w:p w14:paraId="2963048D" w14:textId="4EC7FE0D" w:rsidR="009F20F5" w:rsidRDefault="008E4B9D" w:rsidP="006D1E2E">
      <w:pPr>
        <w:pStyle w:val="ListParagraph"/>
        <w:ind w:left="0"/>
        <w:rPr>
          <w:sz w:val="24"/>
          <w:szCs w:val="24"/>
        </w:rPr>
      </w:pPr>
      <w:r>
        <w:rPr>
          <w:sz w:val="24"/>
          <w:szCs w:val="24"/>
        </w:rPr>
        <w:lastRenderedPageBreak/>
        <w:tab/>
        <w:t xml:space="preserve">Perhaps Matheson means to distinguish between, for example, </w:t>
      </w:r>
      <w:r>
        <w:rPr>
          <w:i/>
          <w:sz w:val="24"/>
          <w:szCs w:val="24"/>
        </w:rPr>
        <w:t xml:space="preserve">Hitler </w:t>
      </w:r>
      <w:r>
        <w:rPr>
          <w:sz w:val="24"/>
          <w:szCs w:val="24"/>
        </w:rPr>
        <w:t xml:space="preserve">and </w:t>
      </w:r>
      <w:r>
        <w:rPr>
          <w:i/>
          <w:sz w:val="24"/>
          <w:szCs w:val="24"/>
        </w:rPr>
        <w:t>Hitler in the past</w:t>
      </w:r>
      <w:r>
        <w:rPr>
          <w:sz w:val="24"/>
          <w:szCs w:val="24"/>
        </w:rPr>
        <w:t xml:space="preserve">, and to suggest that </w:t>
      </w:r>
      <w:r w:rsidR="00536ED8">
        <w:rPr>
          <w:sz w:val="24"/>
          <w:szCs w:val="24"/>
        </w:rPr>
        <w:t xml:space="preserve">even if </w:t>
      </w:r>
      <w:r>
        <w:rPr>
          <w:sz w:val="24"/>
          <w:szCs w:val="24"/>
        </w:rPr>
        <w:t xml:space="preserve">our present blame of the former is unfitting (and hence the former is not blameworthy for anything), our present blame of the latter </w:t>
      </w:r>
      <w:r w:rsidR="00C8134B">
        <w:rPr>
          <w:sz w:val="24"/>
          <w:szCs w:val="24"/>
        </w:rPr>
        <w:t>can be</w:t>
      </w:r>
      <w:r>
        <w:rPr>
          <w:sz w:val="24"/>
          <w:szCs w:val="24"/>
        </w:rPr>
        <w:t xml:space="preserve"> fitting (and hence the latter is blameworthy for some offenses). </w:t>
      </w:r>
      <w:r w:rsidR="00114385">
        <w:rPr>
          <w:sz w:val="24"/>
          <w:szCs w:val="24"/>
        </w:rPr>
        <w:t>I</w:t>
      </w:r>
      <w:r w:rsidR="000E4074">
        <w:rPr>
          <w:sz w:val="24"/>
          <w:szCs w:val="24"/>
        </w:rPr>
        <w:t>’</w:t>
      </w:r>
      <w:r w:rsidR="00987557">
        <w:rPr>
          <w:sz w:val="24"/>
          <w:szCs w:val="24"/>
        </w:rPr>
        <w:t>m</w:t>
      </w:r>
      <w:r w:rsidR="00114385">
        <w:rPr>
          <w:sz w:val="24"/>
          <w:szCs w:val="24"/>
        </w:rPr>
        <w:t xml:space="preserve"> not sure I grasp what the </w:t>
      </w:r>
      <w:r w:rsidR="00D65552">
        <w:rPr>
          <w:sz w:val="24"/>
          <w:szCs w:val="24"/>
        </w:rPr>
        <w:t xml:space="preserve">distinction would come to. </w:t>
      </w:r>
      <w:r w:rsidR="00C918BE">
        <w:rPr>
          <w:sz w:val="24"/>
          <w:szCs w:val="24"/>
        </w:rPr>
        <w:t>Hitler in Berlin would be Hitler; if Hitler in the past is analogous,</w:t>
      </w:r>
      <w:r w:rsidR="00594416">
        <w:rPr>
          <w:sz w:val="24"/>
          <w:szCs w:val="24"/>
        </w:rPr>
        <w:t xml:space="preserve"> he</w:t>
      </w:r>
      <w:r w:rsidR="00C918BE">
        <w:rPr>
          <w:sz w:val="24"/>
          <w:szCs w:val="24"/>
        </w:rPr>
        <w:t xml:space="preserve">, too, would be Hitler. </w:t>
      </w:r>
      <w:r w:rsidR="00114385">
        <w:rPr>
          <w:sz w:val="24"/>
          <w:szCs w:val="24"/>
        </w:rPr>
        <w:t xml:space="preserve">In any </w:t>
      </w:r>
      <w:r w:rsidR="003C6B9F">
        <w:rPr>
          <w:sz w:val="24"/>
          <w:szCs w:val="24"/>
        </w:rPr>
        <w:t>event</w:t>
      </w:r>
      <w:r w:rsidR="00114385">
        <w:rPr>
          <w:sz w:val="24"/>
          <w:szCs w:val="24"/>
        </w:rPr>
        <w:t>, what we blame</w:t>
      </w:r>
      <w:r w:rsidR="00987557">
        <w:rPr>
          <w:sz w:val="24"/>
          <w:szCs w:val="24"/>
        </w:rPr>
        <w:t>, in moral blame,</w:t>
      </w:r>
      <w:r w:rsidR="00114385">
        <w:rPr>
          <w:sz w:val="24"/>
          <w:szCs w:val="24"/>
        </w:rPr>
        <w:t xml:space="preserve"> are persons. Our </w:t>
      </w:r>
      <w:r>
        <w:rPr>
          <w:sz w:val="24"/>
          <w:szCs w:val="24"/>
        </w:rPr>
        <w:t>blame of Hitler is</w:t>
      </w:r>
      <w:r w:rsidR="00C8134B">
        <w:rPr>
          <w:sz w:val="24"/>
          <w:szCs w:val="24"/>
        </w:rPr>
        <w:t xml:space="preserve">, as it says on the </w:t>
      </w:r>
      <w:r w:rsidR="00114385">
        <w:rPr>
          <w:sz w:val="24"/>
          <w:szCs w:val="24"/>
        </w:rPr>
        <w:t>tin</w:t>
      </w:r>
      <w:r w:rsidR="00C8134B">
        <w:rPr>
          <w:sz w:val="24"/>
          <w:szCs w:val="24"/>
        </w:rPr>
        <w:t>, blame</w:t>
      </w:r>
      <w:r>
        <w:rPr>
          <w:sz w:val="24"/>
          <w:szCs w:val="24"/>
        </w:rPr>
        <w:t xml:space="preserve"> of Hitler. Matheson appears </w:t>
      </w:r>
      <w:r w:rsidR="00536ED8">
        <w:rPr>
          <w:sz w:val="24"/>
          <w:szCs w:val="24"/>
        </w:rPr>
        <w:t xml:space="preserve">willing to </w:t>
      </w:r>
      <w:r w:rsidR="000200B3">
        <w:rPr>
          <w:sz w:val="24"/>
          <w:szCs w:val="24"/>
        </w:rPr>
        <w:t>allow</w:t>
      </w:r>
      <w:r w:rsidR="00536ED8">
        <w:rPr>
          <w:sz w:val="24"/>
          <w:szCs w:val="24"/>
        </w:rPr>
        <w:t xml:space="preserve"> </w:t>
      </w:r>
      <w:r>
        <w:rPr>
          <w:sz w:val="24"/>
          <w:szCs w:val="24"/>
        </w:rPr>
        <w:t xml:space="preserve">that </w:t>
      </w:r>
      <w:r w:rsidR="00304457">
        <w:rPr>
          <w:sz w:val="24"/>
          <w:szCs w:val="24"/>
        </w:rPr>
        <w:t xml:space="preserve">such blame is unfitting </w:t>
      </w:r>
      <w:r w:rsidR="00C8134B">
        <w:rPr>
          <w:sz w:val="24"/>
          <w:szCs w:val="24"/>
        </w:rPr>
        <w:t>and that this</w:t>
      </w:r>
      <w:r w:rsidR="00304457">
        <w:rPr>
          <w:sz w:val="24"/>
          <w:szCs w:val="24"/>
        </w:rPr>
        <w:t xml:space="preserve"> person i</w:t>
      </w:r>
      <w:r w:rsidR="000200B3">
        <w:rPr>
          <w:sz w:val="24"/>
          <w:szCs w:val="24"/>
        </w:rPr>
        <w:t>s</w:t>
      </w:r>
      <w:r w:rsidR="00304457">
        <w:rPr>
          <w:sz w:val="24"/>
          <w:szCs w:val="24"/>
        </w:rPr>
        <w:t xml:space="preserve"> not blameworthy for anything. This view, it seems to me, is badly mistaken.</w:t>
      </w:r>
      <w:r>
        <w:rPr>
          <w:sz w:val="24"/>
          <w:szCs w:val="24"/>
        </w:rPr>
        <w:t xml:space="preserve"> </w:t>
      </w:r>
      <w:r w:rsidR="00C45310">
        <w:rPr>
          <w:sz w:val="24"/>
          <w:szCs w:val="24"/>
        </w:rPr>
        <w:t xml:space="preserve"> </w:t>
      </w:r>
    </w:p>
    <w:p w14:paraId="22E8A6C5" w14:textId="5252A8FC" w:rsidR="000B3FF5" w:rsidRDefault="000B3FF5" w:rsidP="006D1E2E">
      <w:pPr>
        <w:pStyle w:val="ListParagraph"/>
        <w:ind w:left="0"/>
        <w:rPr>
          <w:sz w:val="24"/>
          <w:szCs w:val="24"/>
        </w:rPr>
      </w:pPr>
    </w:p>
    <w:p w14:paraId="4829A815" w14:textId="4171D7F3" w:rsidR="000B3FF5" w:rsidRDefault="000B3FF5" w:rsidP="000B3FF5">
      <w:pPr>
        <w:pStyle w:val="ListParagraph"/>
        <w:numPr>
          <w:ilvl w:val="0"/>
          <w:numId w:val="1"/>
        </w:numPr>
        <w:jc w:val="center"/>
        <w:rPr>
          <w:sz w:val="24"/>
          <w:szCs w:val="24"/>
        </w:rPr>
      </w:pPr>
      <w:r>
        <w:rPr>
          <w:sz w:val="24"/>
          <w:szCs w:val="24"/>
        </w:rPr>
        <w:t>Forgiveness</w:t>
      </w:r>
    </w:p>
    <w:p w14:paraId="477668DB" w14:textId="66B70920" w:rsidR="000B3FF5" w:rsidRDefault="00007917" w:rsidP="00007917">
      <w:pPr>
        <w:rPr>
          <w:sz w:val="24"/>
          <w:szCs w:val="24"/>
        </w:rPr>
      </w:pPr>
      <w:r>
        <w:rPr>
          <w:sz w:val="24"/>
          <w:szCs w:val="24"/>
        </w:rPr>
        <w:t>Imagine an offender fully redeemed. She has acknowledged that she did wrong, accepted blame, felt remorse, apologi</w:t>
      </w:r>
      <w:r w:rsidR="006E2696">
        <w:rPr>
          <w:sz w:val="24"/>
          <w:szCs w:val="24"/>
        </w:rPr>
        <w:t>z</w:t>
      </w:r>
      <w:r>
        <w:rPr>
          <w:sz w:val="24"/>
          <w:szCs w:val="24"/>
        </w:rPr>
        <w:t xml:space="preserve">ed, reformed her character, and made amends, including compensating the victim. What she has done since committing the offense has provided the victim with </w:t>
      </w:r>
      <w:r w:rsidR="00762848">
        <w:rPr>
          <w:sz w:val="24"/>
          <w:szCs w:val="24"/>
        </w:rPr>
        <w:t xml:space="preserve">good </w:t>
      </w:r>
      <w:r>
        <w:rPr>
          <w:sz w:val="24"/>
          <w:szCs w:val="24"/>
        </w:rPr>
        <w:t xml:space="preserve">reasons to forgive her. If </w:t>
      </w:r>
      <w:r w:rsidR="006A418E">
        <w:rPr>
          <w:sz w:val="24"/>
          <w:szCs w:val="24"/>
        </w:rPr>
        <w:t xml:space="preserve">forgiveness is ever fitting, it </w:t>
      </w:r>
      <w:r w:rsidR="00E710A1">
        <w:rPr>
          <w:sz w:val="24"/>
          <w:szCs w:val="24"/>
        </w:rPr>
        <w:t>could</w:t>
      </w:r>
      <w:r w:rsidR="006A418E">
        <w:rPr>
          <w:sz w:val="24"/>
          <w:szCs w:val="24"/>
        </w:rPr>
        <w:t xml:space="preserve"> be fitting in this case. </w:t>
      </w:r>
      <w:r>
        <w:rPr>
          <w:sz w:val="24"/>
          <w:szCs w:val="24"/>
        </w:rPr>
        <w:t xml:space="preserve"> </w:t>
      </w:r>
    </w:p>
    <w:p w14:paraId="2A92A22D" w14:textId="2D550262" w:rsidR="00007917" w:rsidRDefault="00007917" w:rsidP="00007917">
      <w:pPr>
        <w:rPr>
          <w:sz w:val="24"/>
          <w:szCs w:val="24"/>
        </w:rPr>
      </w:pPr>
      <w:r>
        <w:rPr>
          <w:sz w:val="24"/>
          <w:szCs w:val="24"/>
        </w:rPr>
        <w:tab/>
        <w:t xml:space="preserve">But forgiveness is a moral mistake when the one forgiven is not blameworthy for the offense for which one forgives. This fact presents a problem for terminability theorists. For the things that provide </w:t>
      </w:r>
      <w:r w:rsidR="00762848">
        <w:rPr>
          <w:sz w:val="24"/>
          <w:szCs w:val="24"/>
        </w:rPr>
        <w:t xml:space="preserve">good </w:t>
      </w:r>
      <w:r>
        <w:rPr>
          <w:sz w:val="24"/>
          <w:szCs w:val="24"/>
        </w:rPr>
        <w:t xml:space="preserve">reasons to forgive are </w:t>
      </w:r>
      <w:r w:rsidR="00D55583">
        <w:rPr>
          <w:sz w:val="24"/>
          <w:szCs w:val="24"/>
        </w:rPr>
        <w:t xml:space="preserve">just the sorts of thing that </w:t>
      </w:r>
      <w:r w:rsidR="00762848">
        <w:rPr>
          <w:sz w:val="24"/>
          <w:szCs w:val="24"/>
        </w:rPr>
        <w:t xml:space="preserve">various </w:t>
      </w:r>
      <w:r w:rsidR="00D55583">
        <w:rPr>
          <w:sz w:val="24"/>
          <w:szCs w:val="24"/>
        </w:rPr>
        <w:t xml:space="preserve">terminability theorists say can eliminate one’s blameworthiness. </w:t>
      </w:r>
      <w:r w:rsidR="00A765E0">
        <w:rPr>
          <w:sz w:val="24"/>
          <w:szCs w:val="24"/>
        </w:rPr>
        <w:t>And if one is not blameworthy, then forgiveness is not fitting.</w:t>
      </w:r>
    </w:p>
    <w:p w14:paraId="31493EDF" w14:textId="4C067E29" w:rsidR="00E710A1" w:rsidRDefault="00E710A1" w:rsidP="00007917">
      <w:pPr>
        <w:rPr>
          <w:sz w:val="24"/>
          <w:szCs w:val="24"/>
        </w:rPr>
      </w:pPr>
      <w:r>
        <w:rPr>
          <w:sz w:val="24"/>
          <w:szCs w:val="24"/>
        </w:rPr>
        <w:tab/>
        <w:t xml:space="preserve">Matheson suggests that forgiveness can be understood as akin to </w:t>
      </w:r>
      <w:r w:rsidR="00B1150F">
        <w:rPr>
          <w:sz w:val="24"/>
          <w:szCs w:val="24"/>
        </w:rPr>
        <w:t>‘</w:t>
      </w:r>
      <w:r>
        <w:rPr>
          <w:sz w:val="24"/>
          <w:szCs w:val="24"/>
        </w:rPr>
        <w:t>an acknowledgement that a person has ceased to be blameworthy</w:t>
      </w:r>
      <w:r w:rsidR="00B1150F">
        <w:rPr>
          <w:sz w:val="24"/>
          <w:szCs w:val="24"/>
        </w:rPr>
        <w:t>’</w:t>
      </w:r>
      <w:r>
        <w:rPr>
          <w:sz w:val="24"/>
          <w:szCs w:val="24"/>
        </w:rPr>
        <w:t xml:space="preserve"> (forthcoming: 20). </w:t>
      </w:r>
      <w:r w:rsidR="0016368B">
        <w:rPr>
          <w:sz w:val="24"/>
          <w:szCs w:val="24"/>
        </w:rPr>
        <w:t xml:space="preserve">This would be a </w:t>
      </w:r>
      <w:r w:rsidR="0016368B">
        <w:rPr>
          <w:sz w:val="24"/>
          <w:szCs w:val="24"/>
        </w:rPr>
        <w:lastRenderedPageBreak/>
        <w:t xml:space="preserve">misunderstanding. </w:t>
      </w:r>
      <w:r w:rsidR="00F8334E">
        <w:rPr>
          <w:sz w:val="24"/>
          <w:szCs w:val="24"/>
        </w:rPr>
        <w:t>Ceasing to blame because you recognize that the one you blame is not to blame is not forgiving that person; it is responding to a recognition that you are in error.</w:t>
      </w:r>
    </w:p>
    <w:p w14:paraId="4DAC95A6" w14:textId="2FF1876D" w:rsidR="0016368B" w:rsidRDefault="00D55583" w:rsidP="00007917">
      <w:pPr>
        <w:rPr>
          <w:sz w:val="24"/>
          <w:szCs w:val="24"/>
        </w:rPr>
      </w:pPr>
      <w:r>
        <w:rPr>
          <w:sz w:val="24"/>
          <w:szCs w:val="24"/>
        </w:rPr>
        <w:tab/>
        <w:t xml:space="preserve">Alternatively, </w:t>
      </w:r>
      <w:r w:rsidR="0016368B">
        <w:rPr>
          <w:sz w:val="24"/>
          <w:szCs w:val="24"/>
        </w:rPr>
        <w:t xml:space="preserve">he suggests, it might be held that while redemption is necessary to terminate blameworthiness, forgiveness, too, is necessary. On this view, </w:t>
      </w:r>
      <w:r w:rsidR="00B1150F">
        <w:rPr>
          <w:sz w:val="24"/>
          <w:szCs w:val="24"/>
        </w:rPr>
        <w:t>‘</w:t>
      </w:r>
      <w:r w:rsidR="0016368B">
        <w:rPr>
          <w:sz w:val="24"/>
          <w:szCs w:val="24"/>
        </w:rPr>
        <w:t>it’s the act of forgiveness that changes the person’s status from blameworthy to no longer blameworthy</w:t>
      </w:r>
      <w:r w:rsidR="00B1150F">
        <w:rPr>
          <w:sz w:val="24"/>
          <w:szCs w:val="24"/>
        </w:rPr>
        <w:t>’</w:t>
      </w:r>
      <w:r w:rsidR="0016368B">
        <w:rPr>
          <w:sz w:val="24"/>
          <w:szCs w:val="24"/>
        </w:rPr>
        <w:t xml:space="preserve"> (20). </w:t>
      </w:r>
      <w:r w:rsidR="001F7F17">
        <w:rPr>
          <w:sz w:val="24"/>
          <w:szCs w:val="24"/>
        </w:rPr>
        <w:t>The proposal would accord to those with standing to forgive an extraordinary normative power</w:t>
      </w:r>
      <w:r w:rsidR="008D49B8">
        <w:rPr>
          <w:sz w:val="24"/>
          <w:szCs w:val="24"/>
        </w:rPr>
        <w:t xml:space="preserve">. </w:t>
      </w:r>
      <w:r w:rsidR="006507C1">
        <w:rPr>
          <w:sz w:val="24"/>
          <w:szCs w:val="24"/>
        </w:rPr>
        <w:t>To change a blameworthy person’s status in the suggested way would be to render unfitting any and every subsequent attitude of blame, by any</w:t>
      </w:r>
      <w:r w:rsidR="0063749B">
        <w:rPr>
          <w:sz w:val="24"/>
          <w:szCs w:val="24"/>
        </w:rPr>
        <w:t>-</w:t>
      </w:r>
      <w:r w:rsidR="006507C1">
        <w:rPr>
          <w:sz w:val="24"/>
          <w:szCs w:val="24"/>
        </w:rPr>
        <w:t xml:space="preserve"> and every</w:t>
      </w:r>
      <w:r w:rsidR="0063749B">
        <w:rPr>
          <w:sz w:val="24"/>
          <w:szCs w:val="24"/>
        </w:rPr>
        <w:t>one</w:t>
      </w:r>
      <w:r w:rsidR="006507C1">
        <w:rPr>
          <w:sz w:val="24"/>
          <w:szCs w:val="24"/>
        </w:rPr>
        <w:t xml:space="preserve">, of that person (for the offense in question). </w:t>
      </w:r>
      <w:r w:rsidR="00990C93">
        <w:rPr>
          <w:sz w:val="24"/>
          <w:szCs w:val="24"/>
        </w:rPr>
        <w:t>Someo</w:t>
      </w:r>
      <w:r w:rsidR="006507C1">
        <w:rPr>
          <w:sz w:val="24"/>
          <w:szCs w:val="24"/>
        </w:rPr>
        <w:t>ne with standing to blame</w:t>
      </w:r>
      <w:r w:rsidR="00990C93">
        <w:rPr>
          <w:sz w:val="24"/>
          <w:szCs w:val="24"/>
        </w:rPr>
        <w:t xml:space="preserve">—the victim of wrongdoing, for example—might </w:t>
      </w:r>
      <w:r w:rsidR="006507C1">
        <w:rPr>
          <w:sz w:val="24"/>
          <w:szCs w:val="24"/>
        </w:rPr>
        <w:t>have a power to alter</w:t>
      </w:r>
      <w:r w:rsidR="00990C93">
        <w:rPr>
          <w:sz w:val="24"/>
          <w:szCs w:val="24"/>
        </w:rPr>
        <w:t>, by forgiving,</w:t>
      </w:r>
      <w:r w:rsidR="006507C1">
        <w:rPr>
          <w:sz w:val="24"/>
          <w:szCs w:val="24"/>
        </w:rPr>
        <w:t xml:space="preserve"> the normative status of </w:t>
      </w:r>
      <w:r w:rsidR="00B0694C">
        <w:rPr>
          <w:sz w:val="24"/>
          <w:szCs w:val="24"/>
        </w:rPr>
        <w:t>his or her</w:t>
      </w:r>
      <w:r w:rsidR="006507C1">
        <w:rPr>
          <w:sz w:val="24"/>
          <w:szCs w:val="24"/>
        </w:rPr>
        <w:t xml:space="preserve"> </w:t>
      </w:r>
      <w:r w:rsidR="006507C1" w:rsidRPr="004162CD">
        <w:rPr>
          <w:i/>
          <w:iCs/>
          <w:sz w:val="24"/>
          <w:szCs w:val="24"/>
        </w:rPr>
        <w:t>own</w:t>
      </w:r>
      <w:r w:rsidR="006507C1">
        <w:rPr>
          <w:sz w:val="24"/>
          <w:szCs w:val="24"/>
        </w:rPr>
        <w:t xml:space="preserve"> subsequent attitudes</w:t>
      </w:r>
      <w:r w:rsidR="00015A03">
        <w:rPr>
          <w:sz w:val="24"/>
          <w:szCs w:val="24"/>
        </w:rPr>
        <w:t>. B</w:t>
      </w:r>
      <w:r w:rsidR="006507C1">
        <w:rPr>
          <w:sz w:val="24"/>
          <w:szCs w:val="24"/>
        </w:rPr>
        <w:t xml:space="preserve">ut </w:t>
      </w:r>
      <w:r w:rsidR="008D49B8">
        <w:rPr>
          <w:sz w:val="24"/>
          <w:szCs w:val="24"/>
        </w:rPr>
        <w:t xml:space="preserve">it may reasonably be objected—and I object—that standing to forgive does not give one the same authority over the normative status of </w:t>
      </w:r>
      <w:r w:rsidR="008D49B8" w:rsidRPr="00C018F5">
        <w:rPr>
          <w:i/>
          <w:iCs/>
          <w:sz w:val="24"/>
          <w:szCs w:val="24"/>
        </w:rPr>
        <w:t>everyone’s</w:t>
      </w:r>
      <w:r w:rsidR="008D49B8">
        <w:rPr>
          <w:sz w:val="24"/>
          <w:szCs w:val="24"/>
        </w:rPr>
        <w:t xml:space="preserve"> attitudes.</w:t>
      </w:r>
      <w:r w:rsidR="0097584B">
        <w:rPr>
          <w:rStyle w:val="FootnoteReference"/>
          <w:sz w:val="24"/>
          <w:szCs w:val="24"/>
        </w:rPr>
        <w:footnoteReference w:id="2"/>
      </w:r>
      <w:r w:rsidR="001F7F17">
        <w:rPr>
          <w:sz w:val="24"/>
          <w:szCs w:val="24"/>
        </w:rPr>
        <w:t xml:space="preserve"> </w:t>
      </w:r>
      <w:r w:rsidR="009A58CA">
        <w:rPr>
          <w:sz w:val="24"/>
          <w:szCs w:val="24"/>
        </w:rPr>
        <w:t>(Cases in which several individuals have standing to forgive present a further problem</w:t>
      </w:r>
      <w:r w:rsidR="00550FEE">
        <w:rPr>
          <w:sz w:val="24"/>
          <w:szCs w:val="24"/>
        </w:rPr>
        <w:t>; would only the last to forgive have the power to render the offender blameless?</w:t>
      </w:r>
      <w:r w:rsidR="009A58CA">
        <w:rPr>
          <w:sz w:val="24"/>
          <w:szCs w:val="24"/>
        </w:rPr>
        <w:t>)</w:t>
      </w:r>
    </w:p>
    <w:p w14:paraId="5E40200F" w14:textId="77777777" w:rsidR="00762848" w:rsidRDefault="00762848" w:rsidP="00007917">
      <w:pPr>
        <w:rPr>
          <w:sz w:val="24"/>
          <w:szCs w:val="24"/>
        </w:rPr>
      </w:pPr>
    </w:p>
    <w:p w14:paraId="38F60CF2" w14:textId="1998BCD5" w:rsidR="000B3FF5" w:rsidRDefault="004B6731" w:rsidP="000B3FF5">
      <w:pPr>
        <w:pStyle w:val="ListParagraph"/>
        <w:numPr>
          <w:ilvl w:val="0"/>
          <w:numId w:val="1"/>
        </w:numPr>
        <w:jc w:val="center"/>
        <w:rPr>
          <w:sz w:val="24"/>
          <w:szCs w:val="24"/>
        </w:rPr>
      </w:pPr>
      <w:r>
        <w:rPr>
          <w:sz w:val="24"/>
          <w:szCs w:val="24"/>
        </w:rPr>
        <w:t>An</w:t>
      </w:r>
      <w:r w:rsidR="000B3FF5">
        <w:rPr>
          <w:sz w:val="24"/>
          <w:szCs w:val="24"/>
        </w:rPr>
        <w:t xml:space="preserve"> Argument for Interminability</w:t>
      </w:r>
    </w:p>
    <w:p w14:paraId="2AAAF37F" w14:textId="2AD6D461" w:rsidR="000B3FF5" w:rsidRDefault="000B3FF5" w:rsidP="000B3FF5">
      <w:pPr>
        <w:pStyle w:val="ListParagraph"/>
        <w:ind w:left="0"/>
        <w:rPr>
          <w:sz w:val="24"/>
          <w:szCs w:val="24"/>
        </w:rPr>
      </w:pPr>
      <w:r>
        <w:rPr>
          <w:sz w:val="24"/>
          <w:szCs w:val="24"/>
        </w:rPr>
        <w:t xml:space="preserve">Matheson critiques several arguments for interminability. None, he argues, </w:t>
      </w:r>
      <w:r w:rsidR="00820574">
        <w:rPr>
          <w:sz w:val="24"/>
          <w:szCs w:val="24"/>
        </w:rPr>
        <w:t xml:space="preserve">provide any support for that view; there is no positive case for </w:t>
      </w:r>
      <w:r w:rsidR="00AD34BF">
        <w:rPr>
          <w:sz w:val="24"/>
          <w:szCs w:val="24"/>
        </w:rPr>
        <w:t xml:space="preserve">it. </w:t>
      </w:r>
      <w:r w:rsidR="00820574">
        <w:rPr>
          <w:sz w:val="24"/>
          <w:szCs w:val="24"/>
        </w:rPr>
        <w:t xml:space="preserve">I focus here on his response to </w:t>
      </w:r>
      <w:r w:rsidR="003B6F8E">
        <w:rPr>
          <w:sz w:val="24"/>
          <w:szCs w:val="24"/>
        </w:rPr>
        <w:t>one</w:t>
      </w:r>
      <w:r w:rsidR="00820574">
        <w:rPr>
          <w:sz w:val="24"/>
          <w:szCs w:val="24"/>
        </w:rPr>
        <w:t xml:space="preserve"> of these arguments</w:t>
      </w:r>
      <w:r w:rsidR="00A219BD">
        <w:rPr>
          <w:sz w:val="24"/>
          <w:szCs w:val="24"/>
        </w:rPr>
        <w:t>, which he calls The Entailment Argument</w:t>
      </w:r>
      <w:r w:rsidR="00820574">
        <w:rPr>
          <w:sz w:val="24"/>
          <w:szCs w:val="24"/>
        </w:rPr>
        <w:t xml:space="preserve">. He fails, I think, to appreciate </w:t>
      </w:r>
      <w:r w:rsidR="003B6F8E">
        <w:rPr>
          <w:sz w:val="24"/>
          <w:szCs w:val="24"/>
        </w:rPr>
        <w:t>its</w:t>
      </w:r>
      <w:r w:rsidR="00820574">
        <w:rPr>
          <w:sz w:val="24"/>
          <w:szCs w:val="24"/>
        </w:rPr>
        <w:t xml:space="preserve"> force.</w:t>
      </w:r>
    </w:p>
    <w:p w14:paraId="1BEF7EDC" w14:textId="64E9B5B2" w:rsidR="00820574" w:rsidRDefault="00820574" w:rsidP="000B3FF5">
      <w:pPr>
        <w:pStyle w:val="ListParagraph"/>
        <w:ind w:left="0"/>
        <w:rPr>
          <w:sz w:val="24"/>
          <w:szCs w:val="24"/>
        </w:rPr>
      </w:pPr>
      <w:r>
        <w:rPr>
          <w:sz w:val="24"/>
          <w:szCs w:val="24"/>
        </w:rPr>
        <w:tab/>
      </w:r>
      <w:r w:rsidR="00A219BD">
        <w:rPr>
          <w:sz w:val="24"/>
          <w:szCs w:val="24"/>
        </w:rPr>
        <w:t xml:space="preserve">Quoting from its source: </w:t>
      </w:r>
    </w:p>
    <w:p w14:paraId="3C66CE6F" w14:textId="4F0A4161" w:rsidR="00820574" w:rsidRDefault="00820574" w:rsidP="000B3FF5">
      <w:pPr>
        <w:pStyle w:val="ListParagraph"/>
        <w:ind w:left="0"/>
        <w:rPr>
          <w:sz w:val="24"/>
          <w:szCs w:val="24"/>
        </w:rPr>
      </w:pPr>
    </w:p>
    <w:p w14:paraId="7A5DD95A" w14:textId="100748BE" w:rsidR="00DC6CAC" w:rsidRDefault="00DC6CAC" w:rsidP="00DC6CAC">
      <w:pPr>
        <w:pStyle w:val="ListParagraph"/>
        <w:ind w:right="720"/>
        <w:rPr>
          <w:sz w:val="24"/>
          <w:szCs w:val="24"/>
        </w:rPr>
      </w:pPr>
      <w:r w:rsidRPr="00DC6CAC">
        <w:rPr>
          <w:sz w:val="24"/>
          <w:szCs w:val="24"/>
        </w:rPr>
        <w:t>If one is guilty of a moral offense, one remains so without end. In this respect, moral guilt is like criminal guilt (the guilt that one acquires on committing a crime, not something that begins if and when one is found guilty by a court)</w:t>
      </w:r>
      <w:r w:rsidR="00AD34BF">
        <w:rPr>
          <w:sz w:val="24"/>
          <w:szCs w:val="24"/>
        </w:rPr>
        <w:t>….</w:t>
      </w:r>
    </w:p>
    <w:p w14:paraId="406A75C8" w14:textId="77777777" w:rsidR="00DC6CAC" w:rsidRPr="00DC6CAC" w:rsidRDefault="00DC6CAC" w:rsidP="00DC6CAC">
      <w:pPr>
        <w:pStyle w:val="ListParagraph"/>
        <w:ind w:right="720"/>
        <w:rPr>
          <w:sz w:val="24"/>
          <w:szCs w:val="24"/>
        </w:rPr>
      </w:pPr>
    </w:p>
    <w:p w14:paraId="577B03E6" w14:textId="13938D4F" w:rsidR="00820574" w:rsidRPr="000B3FF5" w:rsidRDefault="00DC6CAC" w:rsidP="00DC6CAC">
      <w:pPr>
        <w:pStyle w:val="ListParagraph"/>
        <w:ind w:right="720"/>
        <w:rPr>
          <w:sz w:val="24"/>
          <w:szCs w:val="24"/>
        </w:rPr>
      </w:pPr>
      <w:r w:rsidRPr="00DC6CAC">
        <w:rPr>
          <w:sz w:val="24"/>
          <w:szCs w:val="24"/>
        </w:rPr>
        <w:t>If one is guilty of a moral offense, then one is culpable for it. And one who is culpable for an offense is to blame for it. To be to blame for something is to be worthy of blame, or blameworthy, for it. Hence, blameworthiness is forever: once blameworthy for an offense, always blameworthy for that offense. And since one is worthy of blame just in case blame would be fitting, we may add that once one is blameworthy for an offense, it will always be the case that some possible instance of blame of one for that offense would be fitting.</w:t>
      </w:r>
      <w:r>
        <w:rPr>
          <w:sz w:val="24"/>
          <w:szCs w:val="24"/>
        </w:rPr>
        <w:t xml:space="preserve"> (Clarke 2022: 2582)</w:t>
      </w:r>
    </w:p>
    <w:p w14:paraId="3576D3DF" w14:textId="77777777" w:rsidR="000B3FF5" w:rsidRPr="000B3FF5" w:rsidRDefault="000B3FF5" w:rsidP="000B3FF5">
      <w:pPr>
        <w:pStyle w:val="ListParagraph"/>
        <w:ind w:left="0"/>
        <w:rPr>
          <w:sz w:val="24"/>
          <w:szCs w:val="24"/>
        </w:rPr>
      </w:pPr>
    </w:p>
    <w:p w14:paraId="05907766" w14:textId="2DA83C3B" w:rsidR="006D1E2E" w:rsidRDefault="00D93584" w:rsidP="006D05A1">
      <w:pPr>
        <w:pStyle w:val="ListParagraph"/>
        <w:ind w:left="0"/>
        <w:rPr>
          <w:sz w:val="24"/>
          <w:szCs w:val="24"/>
        </w:rPr>
      </w:pPr>
      <w:r>
        <w:rPr>
          <w:sz w:val="24"/>
          <w:szCs w:val="24"/>
        </w:rPr>
        <w:t>Matheson omits the first paragraph of the argument</w:t>
      </w:r>
      <w:r w:rsidR="007227EF">
        <w:rPr>
          <w:sz w:val="24"/>
          <w:szCs w:val="24"/>
        </w:rPr>
        <w:t>, quoting only the second</w:t>
      </w:r>
      <w:r>
        <w:rPr>
          <w:sz w:val="24"/>
          <w:szCs w:val="24"/>
        </w:rPr>
        <w:t xml:space="preserve">. His response </w:t>
      </w:r>
      <w:r w:rsidR="00733BDF">
        <w:rPr>
          <w:sz w:val="24"/>
          <w:szCs w:val="24"/>
        </w:rPr>
        <w:t xml:space="preserve">to the </w:t>
      </w:r>
      <w:r w:rsidR="0024691E">
        <w:rPr>
          <w:sz w:val="24"/>
          <w:szCs w:val="24"/>
        </w:rPr>
        <w:t xml:space="preserve">portion he quotes </w:t>
      </w:r>
      <w:r>
        <w:rPr>
          <w:sz w:val="24"/>
          <w:szCs w:val="24"/>
        </w:rPr>
        <w:t xml:space="preserve">is two-fold. On the one hand, he objects that </w:t>
      </w:r>
      <w:r w:rsidR="007227EF">
        <w:rPr>
          <w:sz w:val="24"/>
          <w:szCs w:val="24"/>
        </w:rPr>
        <w:t xml:space="preserve">it </w:t>
      </w:r>
      <w:r>
        <w:rPr>
          <w:sz w:val="24"/>
          <w:szCs w:val="24"/>
        </w:rPr>
        <w:t>is question-begging</w:t>
      </w:r>
      <w:r w:rsidR="00733BDF">
        <w:rPr>
          <w:sz w:val="24"/>
          <w:szCs w:val="24"/>
        </w:rPr>
        <w:t xml:space="preserve">. </w:t>
      </w:r>
      <w:r w:rsidR="00B1150F">
        <w:rPr>
          <w:sz w:val="24"/>
          <w:szCs w:val="24"/>
        </w:rPr>
        <w:t>‘</w:t>
      </w:r>
      <w:r w:rsidR="00733BDF">
        <w:rPr>
          <w:sz w:val="24"/>
          <w:szCs w:val="24"/>
        </w:rPr>
        <w:t>Each of the responsibility concepts (guilty, culpable, being to blame, blameworthy, being a fitting target of blame) used in the argument have</w:t>
      </w:r>
      <w:r w:rsidR="00AD34BF">
        <w:rPr>
          <w:sz w:val="24"/>
          <w:szCs w:val="24"/>
        </w:rPr>
        <w:t xml:space="preserve"> </w:t>
      </w:r>
      <w:r w:rsidR="00733BDF">
        <w:rPr>
          <w:sz w:val="24"/>
          <w:szCs w:val="24"/>
        </w:rPr>
        <w:t>the same meaning</w:t>
      </w:r>
      <w:r w:rsidR="00B1150F">
        <w:rPr>
          <w:sz w:val="24"/>
          <w:szCs w:val="24"/>
        </w:rPr>
        <w:t>’</w:t>
      </w:r>
      <w:r w:rsidR="00733BDF">
        <w:rPr>
          <w:sz w:val="24"/>
          <w:szCs w:val="24"/>
        </w:rPr>
        <w:t xml:space="preserve"> (forthcoming: 8). On the other hand, he says, </w:t>
      </w:r>
      <w:r w:rsidR="00B1150F">
        <w:rPr>
          <w:sz w:val="24"/>
          <w:szCs w:val="24"/>
        </w:rPr>
        <w:t>‘</w:t>
      </w:r>
      <w:r w:rsidR="00733BDF">
        <w:rPr>
          <w:sz w:val="24"/>
          <w:szCs w:val="24"/>
        </w:rPr>
        <w:t>the conclusion doesn’t follow because the argument fails to distinguish between becoming and remaining blameworthy</w:t>
      </w:r>
      <w:r w:rsidR="00B1150F">
        <w:rPr>
          <w:sz w:val="24"/>
          <w:szCs w:val="24"/>
        </w:rPr>
        <w:t>’</w:t>
      </w:r>
      <w:r w:rsidR="00733BDF">
        <w:rPr>
          <w:sz w:val="24"/>
          <w:szCs w:val="24"/>
        </w:rPr>
        <w:t xml:space="preserve"> (</w:t>
      </w:r>
      <w:r w:rsidR="004B1448">
        <w:rPr>
          <w:i/>
          <w:iCs/>
          <w:sz w:val="24"/>
          <w:szCs w:val="24"/>
        </w:rPr>
        <w:t>ibid</w:t>
      </w:r>
      <w:r w:rsidR="004B1448">
        <w:rPr>
          <w:sz w:val="24"/>
          <w:szCs w:val="24"/>
        </w:rPr>
        <w:t>.</w:t>
      </w:r>
      <w:r w:rsidR="00733BDF">
        <w:rPr>
          <w:sz w:val="24"/>
          <w:szCs w:val="24"/>
        </w:rPr>
        <w:t>).</w:t>
      </w:r>
    </w:p>
    <w:p w14:paraId="1E842C05" w14:textId="63CD4994" w:rsidR="00733BDF" w:rsidRDefault="00733BDF" w:rsidP="006D05A1">
      <w:pPr>
        <w:pStyle w:val="ListParagraph"/>
        <w:ind w:left="0"/>
        <w:rPr>
          <w:sz w:val="24"/>
          <w:szCs w:val="24"/>
        </w:rPr>
      </w:pPr>
      <w:r>
        <w:rPr>
          <w:sz w:val="24"/>
          <w:szCs w:val="24"/>
        </w:rPr>
        <w:tab/>
        <w:t xml:space="preserve">Of course, shorn of the first paragraph, the argument is invalid; the conclusion does </w:t>
      </w:r>
      <w:r w:rsidR="007522BF">
        <w:rPr>
          <w:sz w:val="24"/>
          <w:szCs w:val="24"/>
        </w:rPr>
        <w:t xml:space="preserve">not follow. </w:t>
      </w:r>
      <w:r>
        <w:rPr>
          <w:sz w:val="24"/>
          <w:szCs w:val="24"/>
        </w:rPr>
        <w:t>But the shortcoming is not due to a failure to distinguish between becoming and remaining blameworthy</w:t>
      </w:r>
      <w:r w:rsidR="001A569D">
        <w:rPr>
          <w:sz w:val="24"/>
          <w:szCs w:val="24"/>
        </w:rPr>
        <w:t>; there is no such failure</w:t>
      </w:r>
      <w:r w:rsidR="00EF5582">
        <w:rPr>
          <w:sz w:val="24"/>
          <w:szCs w:val="24"/>
        </w:rPr>
        <w:t xml:space="preserve">. </w:t>
      </w:r>
      <w:r w:rsidR="007522BF">
        <w:rPr>
          <w:sz w:val="24"/>
          <w:szCs w:val="24"/>
        </w:rPr>
        <w:t>Rather, t</w:t>
      </w:r>
      <w:r>
        <w:rPr>
          <w:sz w:val="24"/>
          <w:szCs w:val="24"/>
        </w:rPr>
        <w:t>he shortcoming in the argument as quoted by Matheson stems from omission of the initial premise.</w:t>
      </w:r>
      <w:r w:rsidR="007522BF">
        <w:rPr>
          <w:sz w:val="24"/>
          <w:szCs w:val="24"/>
        </w:rPr>
        <w:t xml:space="preserve"> We cannot infer that </w:t>
      </w:r>
      <w:r w:rsidR="007522BF">
        <w:rPr>
          <w:sz w:val="24"/>
          <w:szCs w:val="24"/>
        </w:rPr>
        <w:lastRenderedPageBreak/>
        <w:t>blameworthiness is forever simply from the fact that being guilty implies being blameworthy. The further claim that being guilty is forever is required.</w:t>
      </w:r>
    </w:p>
    <w:p w14:paraId="0BF49919" w14:textId="6B9CEC48" w:rsidR="007227EF" w:rsidRDefault="007227EF" w:rsidP="006D05A1">
      <w:pPr>
        <w:pStyle w:val="ListParagraph"/>
        <w:ind w:left="0"/>
        <w:rPr>
          <w:sz w:val="24"/>
          <w:szCs w:val="24"/>
        </w:rPr>
      </w:pPr>
      <w:r>
        <w:rPr>
          <w:sz w:val="24"/>
          <w:szCs w:val="24"/>
        </w:rPr>
        <w:tab/>
        <w:t>I do not think that the several responsibility terms employed in the argument mean quite the same thing. But if, as Matheson does, one holds this view, then one should accept that, with the initial claim of the first paragraph added, the argument is valid. If its conclusion is false, then at least one of its premises must be false. Given his view of the meanings of the key terms, it would seem that Matheson must reject the first premise; he must, that is, hold that being guilty is terminable.</w:t>
      </w:r>
    </w:p>
    <w:p w14:paraId="0CED09FA" w14:textId="7C25C5F8" w:rsidR="00076AEE" w:rsidRDefault="007227EF" w:rsidP="006D05A1">
      <w:pPr>
        <w:pStyle w:val="ListParagraph"/>
        <w:ind w:left="0"/>
        <w:rPr>
          <w:sz w:val="24"/>
          <w:szCs w:val="24"/>
        </w:rPr>
      </w:pPr>
      <w:r>
        <w:rPr>
          <w:sz w:val="24"/>
          <w:szCs w:val="24"/>
        </w:rPr>
        <w:tab/>
        <w:t xml:space="preserve">Matheson does not argue directly for this claim. The closest he comes is his claim, when clarifying the thesis of terminability, that </w:t>
      </w:r>
      <w:r w:rsidR="00B1150F">
        <w:rPr>
          <w:sz w:val="24"/>
          <w:szCs w:val="24"/>
        </w:rPr>
        <w:t>‘</w:t>
      </w:r>
      <w:r w:rsidR="002C3556">
        <w:rPr>
          <w:sz w:val="24"/>
          <w:szCs w:val="24"/>
        </w:rPr>
        <w:t>it’s…important to make clear that terminability theorists don’t hold that ceasing to be blameworthy amounts to being exculpated</w:t>
      </w:r>
      <w:r w:rsidR="00B1150F">
        <w:rPr>
          <w:sz w:val="24"/>
          <w:szCs w:val="24"/>
        </w:rPr>
        <w:t>’</w:t>
      </w:r>
      <w:r w:rsidR="002C3556">
        <w:rPr>
          <w:sz w:val="24"/>
          <w:szCs w:val="24"/>
        </w:rPr>
        <w:t xml:space="preserve"> (forthcoming: 5). Exculpation, he says, </w:t>
      </w:r>
      <w:r w:rsidR="00B1150F">
        <w:rPr>
          <w:sz w:val="24"/>
          <w:szCs w:val="24"/>
        </w:rPr>
        <w:t>‘</w:t>
      </w:r>
      <w:r w:rsidR="002C3556">
        <w:rPr>
          <w:sz w:val="24"/>
          <w:szCs w:val="24"/>
        </w:rPr>
        <w:t>implies that someone was never in fact blameworthy</w:t>
      </w:r>
      <w:r w:rsidR="00B1150F">
        <w:rPr>
          <w:sz w:val="24"/>
          <w:szCs w:val="24"/>
        </w:rPr>
        <w:t>’</w:t>
      </w:r>
      <w:r w:rsidR="002C3556">
        <w:rPr>
          <w:sz w:val="24"/>
          <w:szCs w:val="24"/>
        </w:rPr>
        <w:t xml:space="preserve"> (</w:t>
      </w:r>
      <w:r w:rsidR="004B1448">
        <w:rPr>
          <w:i/>
          <w:iCs/>
          <w:sz w:val="24"/>
          <w:szCs w:val="24"/>
        </w:rPr>
        <w:t>ibid</w:t>
      </w:r>
      <w:r w:rsidR="004B1448">
        <w:rPr>
          <w:sz w:val="24"/>
          <w:szCs w:val="24"/>
        </w:rPr>
        <w:t>.</w:t>
      </w:r>
      <w:r w:rsidR="002C3556">
        <w:rPr>
          <w:sz w:val="24"/>
          <w:szCs w:val="24"/>
        </w:rPr>
        <w:t xml:space="preserve">). </w:t>
      </w:r>
      <w:r w:rsidR="00076AEE">
        <w:rPr>
          <w:sz w:val="24"/>
          <w:szCs w:val="24"/>
        </w:rPr>
        <w:t xml:space="preserve">But he does not deny that ceasing to be blameworthy </w:t>
      </w:r>
      <w:r w:rsidR="001A569D">
        <w:rPr>
          <w:sz w:val="24"/>
          <w:szCs w:val="24"/>
        </w:rPr>
        <w:t xml:space="preserve">implies </w:t>
      </w:r>
      <w:r w:rsidR="00076AEE">
        <w:rPr>
          <w:sz w:val="24"/>
          <w:szCs w:val="24"/>
        </w:rPr>
        <w:t>no longer being culpable.</w:t>
      </w:r>
      <w:r w:rsidR="001A569D">
        <w:rPr>
          <w:sz w:val="24"/>
          <w:szCs w:val="24"/>
        </w:rPr>
        <w:t xml:space="preserve"> There is, then, no objection to The Entailment Argument here.</w:t>
      </w:r>
    </w:p>
    <w:p w14:paraId="02CCFE3F" w14:textId="7B80DF75" w:rsidR="002C3556" w:rsidRDefault="00076AEE" w:rsidP="006D05A1">
      <w:pPr>
        <w:pStyle w:val="ListParagraph"/>
        <w:ind w:left="0"/>
        <w:rPr>
          <w:sz w:val="24"/>
          <w:szCs w:val="24"/>
        </w:rPr>
      </w:pPr>
      <w:r>
        <w:rPr>
          <w:sz w:val="24"/>
          <w:szCs w:val="24"/>
        </w:rPr>
        <w:tab/>
      </w:r>
      <w:r w:rsidR="00784DAC">
        <w:rPr>
          <w:sz w:val="24"/>
          <w:szCs w:val="24"/>
        </w:rPr>
        <w:t>W</w:t>
      </w:r>
      <w:r w:rsidR="002C3556">
        <w:rPr>
          <w:sz w:val="24"/>
          <w:szCs w:val="24"/>
        </w:rPr>
        <w:t>hat about being guilty?</w:t>
      </w:r>
      <w:r>
        <w:rPr>
          <w:sz w:val="24"/>
          <w:szCs w:val="24"/>
        </w:rPr>
        <w:t xml:space="preserve"> </w:t>
      </w:r>
      <w:r w:rsidR="002C3556">
        <w:rPr>
          <w:sz w:val="24"/>
          <w:szCs w:val="24"/>
        </w:rPr>
        <w:t xml:space="preserve">To my ear, </w:t>
      </w:r>
      <w:r w:rsidR="00B1150F">
        <w:rPr>
          <w:sz w:val="24"/>
          <w:szCs w:val="24"/>
        </w:rPr>
        <w:t>‘</w:t>
      </w:r>
      <w:r w:rsidR="002C3556">
        <w:rPr>
          <w:sz w:val="24"/>
          <w:szCs w:val="24"/>
        </w:rPr>
        <w:t>I was guilty of that offense, but I am no longer guilty of it</w:t>
      </w:r>
      <w:r w:rsidR="00B1150F">
        <w:rPr>
          <w:sz w:val="24"/>
          <w:szCs w:val="24"/>
        </w:rPr>
        <w:t>’</w:t>
      </w:r>
      <w:r w:rsidR="002C3556">
        <w:rPr>
          <w:sz w:val="24"/>
          <w:szCs w:val="24"/>
        </w:rPr>
        <w:t xml:space="preserve">, </w:t>
      </w:r>
      <w:r>
        <w:rPr>
          <w:sz w:val="24"/>
          <w:szCs w:val="24"/>
        </w:rPr>
        <w:t>(</w:t>
      </w:r>
      <w:r w:rsidR="002C3556">
        <w:rPr>
          <w:sz w:val="24"/>
          <w:szCs w:val="24"/>
        </w:rPr>
        <w:t xml:space="preserve">when the offense in question is some </w:t>
      </w:r>
      <w:r w:rsidR="002C3556" w:rsidRPr="003A4ECC">
        <w:rPr>
          <w:i/>
          <w:iCs/>
          <w:sz w:val="24"/>
          <w:szCs w:val="24"/>
        </w:rPr>
        <w:t>particular</w:t>
      </w:r>
      <w:r w:rsidR="002C3556">
        <w:rPr>
          <w:sz w:val="24"/>
          <w:szCs w:val="24"/>
        </w:rPr>
        <w:t xml:space="preserve"> misdeed</w:t>
      </w:r>
      <w:r w:rsidR="003A4ECC">
        <w:rPr>
          <w:sz w:val="24"/>
          <w:szCs w:val="24"/>
        </w:rPr>
        <w:t xml:space="preserve">, rather than </w:t>
      </w:r>
      <w:r w:rsidR="002C3556">
        <w:rPr>
          <w:sz w:val="24"/>
          <w:szCs w:val="24"/>
        </w:rPr>
        <w:t xml:space="preserve">some </w:t>
      </w:r>
      <w:r w:rsidR="002C3556" w:rsidRPr="003A4ECC">
        <w:rPr>
          <w:i/>
          <w:iCs/>
          <w:sz w:val="24"/>
          <w:szCs w:val="24"/>
        </w:rPr>
        <w:t>kind</w:t>
      </w:r>
      <w:r w:rsidR="002C3556">
        <w:rPr>
          <w:sz w:val="24"/>
          <w:szCs w:val="24"/>
        </w:rPr>
        <w:t xml:space="preserve"> of offense) is off, and off because it cannot be true. If I am no longer guilty of the offense, then I am not guilty of it. </w:t>
      </w:r>
      <w:r w:rsidR="004D4656">
        <w:rPr>
          <w:sz w:val="24"/>
          <w:szCs w:val="24"/>
        </w:rPr>
        <w:t>And</w:t>
      </w:r>
      <w:r w:rsidR="002C3556">
        <w:rPr>
          <w:sz w:val="24"/>
          <w:szCs w:val="24"/>
        </w:rPr>
        <w:t xml:space="preserve"> </w:t>
      </w:r>
      <w:r w:rsidR="00B1150F">
        <w:rPr>
          <w:sz w:val="24"/>
          <w:szCs w:val="24"/>
        </w:rPr>
        <w:t>‘</w:t>
      </w:r>
      <w:r w:rsidR="002C3556">
        <w:rPr>
          <w:sz w:val="24"/>
          <w:szCs w:val="24"/>
        </w:rPr>
        <w:t>I was guilty of that offense, but now I am not guilty of it</w:t>
      </w:r>
      <w:r w:rsidR="00B1150F">
        <w:rPr>
          <w:sz w:val="24"/>
          <w:szCs w:val="24"/>
        </w:rPr>
        <w:t>’</w:t>
      </w:r>
      <w:r w:rsidR="002C3556">
        <w:rPr>
          <w:sz w:val="24"/>
          <w:szCs w:val="24"/>
        </w:rPr>
        <w:t xml:space="preserve"> cannot be true. Similarly, if I am not guilty of an offense, then I am innocent of it. </w:t>
      </w:r>
      <w:r w:rsidR="004D4656">
        <w:rPr>
          <w:sz w:val="24"/>
          <w:szCs w:val="24"/>
        </w:rPr>
        <w:t xml:space="preserve">And </w:t>
      </w:r>
      <w:r w:rsidR="00B1150F">
        <w:rPr>
          <w:sz w:val="24"/>
          <w:szCs w:val="24"/>
        </w:rPr>
        <w:t>‘</w:t>
      </w:r>
      <w:r w:rsidR="002C3556">
        <w:rPr>
          <w:sz w:val="24"/>
          <w:szCs w:val="24"/>
        </w:rPr>
        <w:t>I was guilty of that offense, but now I am innocent of it</w:t>
      </w:r>
      <w:r w:rsidR="00B1150F">
        <w:rPr>
          <w:sz w:val="24"/>
          <w:szCs w:val="24"/>
        </w:rPr>
        <w:t>’</w:t>
      </w:r>
      <w:r w:rsidR="002C3556">
        <w:rPr>
          <w:sz w:val="24"/>
          <w:szCs w:val="24"/>
        </w:rPr>
        <w:t xml:space="preserve"> can</w:t>
      </w:r>
      <w:r w:rsidR="004D4656">
        <w:rPr>
          <w:sz w:val="24"/>
          <w:szCs w:val="24"/>
        </w:rPr>
        <w:t>not</w:t>
      </w:r>
      <w:r w:rsidR="002C3556">
        <w:rPr>
          <w:sz w:val="24"/>
          <w:szCs w:val="24"/>
        </w:rPr>
        <w:t xml:space="preserve"> be true</w:t>
      </w:r>
      <w:r w:rsidR="0024691E">
        <w:rPr>
          <w:sz w:val="24"/>
          <w:szCs w:val="24"/>
        </w:rPr>
        <w:t xml:space="preserve"> (again, </w:t>
      </w:r>
      <w:r w:rsidR="004D4656">
        <w:rPr>
          <w:sz w:val="24"/>
          <w:szCs w:val="24"/>
        </w:rPr>
        <w:t>as</w:t>
      </w:r>
      <w:r w:rsidR="0024691E">
        <w:rPr>
          <w:sz w:val="24"/>
          <w:szCs w:val="24"/>
        </w:rPr>
        <w:t xml:space="preserve"> long as it is some particular misdeed that is in question)</w:t>
      </w:r>
      <w:r w:rsidR="002C3556">
        <w:rPr>
          <w:sz w:val="24"/>
          <w:szCs w:val="24"/>
        </w:rPr>
        <w:t>.</w:t>
      </w:r>
    </w:p>
    <w:p w14:paraId="77942348" w14:textId="27425FC7" w:rsidR="00CE3A3E" w:rsidRDefault="002C3556" w:rsidP="00C83D67">
      <w:pPr>
        <w:pStyle w:val="ListParagraph"/>
        <w:ind w:left="0"/>
        <w:rPr>
          <w:sz w:val="24"/>
          <w:szCs w:val="24"/>
        </w:rPr>
      </w:pPr>
      <w:r>
        <w:rPr>
          <w:sz w:val="24"/>
          <w:szCs w:val="24"/>
        </w:rPr>
        <w:tab/>
        <w:t xml:space="preserve">One could contest these claims. Matheson does not consider them. </w:t>
      </w:r>
      <w:r w:rsidR="00CE286D">
        <w:rPr>
          <w:sz w:val="24"/>
          <w:szCs w:val="24"/>
        </w:rPr>
        <w:t xml:space="preserve">Failing to do so, he is not justified in declaring that </w:t>
      </w:r>
      <w:r w:rsidR="00B1150F">
        <w:rPr>
          <w:sz w:val="24"/>
          <w:szCs w:val="24"/>
        </w:rPr>
        <w:t>‘</w:t>
      </w:r>
      <w:r w:rsidR="00CE286D">
        <w:rPr>
          <w:sz w:val="24"/>
          <w:szCs w:val="24"/>
        </w:rPr>
        <w:t>The Entailment Argument…fails</w:t>
      </w:r>
      <w:r w:rsidR="00B1150F">
        <w:rPr>
          <w:sz w:val="24"/>
          <w:szCs w:val="24"/>
        </w:rPr>
        <w:t>’</w:t>
      </w:r>
      <w:r w:rsidR="00CE286D">
        <w:rPr>
          <w:sz w:val="24"/>
          <w:szCs w:val="24"/>
        </w:rPr>
        <w:t xml:space="preserve"> (forthcoming: 9).</w:t>
      </w:r>
    </w:p>
    <w:p w14:paraId="06BF1D5B" w14:textId="6CD5E527" w:rsidR="00992999" w:rsidRDefault="00992999" w:rsidP="006D05A1">
      <w:pPr>
        <w:pStyle w:val="ListParagraph"/>
        <w:ind w:left="0"/>
        <w:rPr>
          <w:sz w:val="24"/>
          <w:szCs w:val="24"/>
        </w:rPr>
      </w:pPr>
    </w:p>
    <w:p w14:paraId="64C4F2BD" w14:textId="5065DC4D" w:rsidR="00992999" w:rsidRDefault="00992999" w:rsidP="00992999">
      <w:pPr>
        <w:pStyle w:val="ListParagraph"/>
        <w:numPr>
          <w:ilvl w:val="0"/>
          <w:numId w:val="1"/>
        </w:numPr>
        <w:jc w:val="center"/>
        <w:rPr>
          <w:sz w:val="24"/>
          <w:szCs w:val="24"/>
        </w:rPr>
      </w:pPr>
      <w:r>
        <w:rPr>
          <w:sz w:val="24"/>
          <w:szCs w:val="24"/>
        </w:rPr>
        <w:t>A Challenge to Interminability</w:t>
      </w:r>
    </w:p>
    <w:p w14:paraId="1B089C21" w14:textId="1CCDEF09" w:rsidR="00A101D4" w:rsidRDefault="004D6741">
      <w:pPr>
        <w:rPr>
          <w:sz w:val="24"/>
          <w:szCs w:val="24"/>
        </w:rPr>
      </w:pPr>
      <w:r>
        <w:rPr>
          <w:sz w:val="24"/>
          <w:szCs w:val="24"/>
        </w:rPr>
        <w:t xml:space="preserve">If one is blameworthy for something, then some attitude of blame toward one, for that thing, </w:t>
      </w:r>
      <w:r w:rsidR="008C5B84">
        <w:rPr>
          <w:sz w:val="24"/>
          <w:szCs w:val="24"/>
        </w:rPr>
        <w:t>would be</w:t>
      </w:r>
      <w:r>
        <w:rPr>
          <w:sz w:val="24"/>
          <w:szCs w:val="24"/>
        </w:rPr>
        <w:t xml:space="preserve"> fitting. Matheson presents a </w:t>
      </w:r>
      <w:r w:rsidR="004F2EDE">
        <w:rPr>
          <w:sz w:val="24"/>
          <w:szCs w:val="24"/>
        </w:rPr>
        <w:t>forceful</w:t>
      </w:r>
      <w:r>
        <w:rPr>
          <w:sz w:val="24"/>
          <w:szCs w:val="24"/>
        </w:rPr>
        <w:t xml:space="preserve"> challenge to interminability when he asks: in the case of a redeemed wrongdoer, what attitude of blame could remain a fitting response</w:t>
      </w:r>
      <w:r w:rsidR="00A17FEB">
        <w:rPr>
          <w:sz w:val="24"/>
          <w:szCs w:val="24"/>
        </w:rPr>
        <w:t>?</w:t>
      </w:r>
    </w:p>
    <w:p w14:paraId="4FA73378" w14:textId="0F2CAB37" w:rsidR="00764523" w:rsidRDefault="00A101D4">
      <w:pPr>
        <w:rPr>
          <w:sz w:val="24"/>
          <w:szCs w:val="24"/>
        </w:rPr>
      </w:pPr>
      <w:r>
        <w:rPr>
          <w:sz w:val="24"/>
          <w:szCs w:val="24"/>
        </w:rPr>
        <w:tab/>
      </w:r>
      <w:r w:rsidR="00762848">
        <w:rPr>
          <w:sz w:val="24"/>
          <w:szCs w:val="24"/>
        </w:rPr>
        <w:t xml:space="preserve">Suppose that someone commits </w:t>
      </w:r>
      <w:r>
        <w:rPr>
          <w:sz w:val="24"/>
          <w:szCs w:val="24"/>
        </w:rPr>
        <w:t xml:space="preserve">a minor </w:t>
      </w:r>
      <w:r w:rsidR="00762848">
        <w:rPr>
          <w:sz w:val="24"/>
          <w:szCs w:val="24"/>
        </w:rPr>
        <w:t>wrong</w:t>
      </w:r>
      <w:r>
        <w:rPr>
          <w:sz w:val="24"/>
          <w:szCs w:val="24"/>
        </w:rPr>
        <w:t>—a theft, say—for which she is</w:t>
      </w:r>
      <w:r w:rsidR="003E77FC">
        <w:rPr>
          <w:sz w:val="24"/>
          <w:szCs w:val="24"/>
        </w:rPr>
        <w:t xml:space="preserve"> to</w:t>
      </w:r>
      <w:r>
        <w:rPr>
          <w:sz w:val="24"/>
          <w:szCs w:val="24"/>
        </w:rPr>
        <w:t xml:space="preserve"> blame</w:t>
      </w:r>
      <w:r w:rsidR="00762848">
        <w:rPr>
          <w:sz w:val="24"/>
          <w:szCs w:val="24"/>
        </w:rPr>
        <w:t xml:space="preserve">. Suppose that subsequently she </w:t>
      </w:r>
      <w:r w:rsidR="000F2DD3">
        <w:rPr>
          <w:sz w:val="24"/>
          <w:szCs w:val="24"/>
        </w:rPr>
        <w:t xml:space="preserve">acknowledges that she did wrong, </w:t>
      </w:r>
      <w:r w:rsidR="00764523">
        <w:rPr>
          <w:sz w:val="24"/>
          <w:szCs w:val="24"/>
        </w:rPr>
        <w:t xml:space="preserve">feels remorse, </w:t>
      </w:r>
      <w:r w:rsidR="000F2DD3">
        <w:rPr>
          <w:sz w:val="24"/>
          <w:szCs w:val="24"/>
        </w:rPr>
        <w:t>accepts blame, apologi</w:t>
      </w:r>
      <w:r w:rsidR="006E2696">
        <w:rPr>
          <w:sz w:val="24"/>
          <w:szCs w:val="24"/>
        </w:rPr>
        <w:t>z</w:t>
      </w:r>
      <w:r w:rsidR="000F2DD3">
        <w:rPr>
          <w:sz w:val="24"/>
          <w:szCs w:val="24"/>
        </w:rPr>
        <w:t xml:space="preserve">es to </w:t>
      </w:r>
      <w:r w:rsidR="00764523">
        <w:rPr>
          <w:sz w:val="24"/>
          <w:szCs w:val="24"/>
        </w:rPr>
        <w:t xml:space="preserve">and compensates </w:t>
      </w:r>
      <w:r w:rsidR="000F2DD3">
        <w:rPr>
          <w:sz w:val="24"/>
          <w:szCs w:val="24"/>
        </w:rPr>
        <w:t xml:space="preserve">her victim, reforms her character such that </w:t>
      </w:r>
      <w:r w:rsidR="00764523">
        <w:rPr>
          <w:sz w:val="24"/>
          <w:szCs w:val="24"/>
        </w:rPr>
        <w:t xml:space="preserve">misdeeds of </w:t>
      </w:r>
      <w:r w:rsidR="004529DA">
        <w:rPr>
          <w:sz w:val="24"/>
          <w:szCs w:val="24"/>
        </w:rPr>
        <w:t>this</w:t>
      </w:r>
      <w:r w:rsidR="00C801A0">
        <w:rPr>
          <w:sz w:val="24"/>
          <w:szCs w:val="24"/>
        </w:rPr>
        <w:t xml:space="preserve"> </w:t>
      </w:r>
      <w:r w:rsidR="00764523">
        <w:rPr>
          <w:sz w:val="24"/>
          <w:szCs w:val="24"/>
        </w:rPr>
        <w:t xml:space="preserve">sort are no longer live options for her, </w:t>
      </w:r>
      <w:r w:rsidR="000F2DD3">
        <w:rPr>
          <w:sz w:val="24"/>
          <w:szCs w:val="24"/>
        </w:rPr>
        <w:t xml:space="preserve">and is forgiven by and reconciles with her victim. </w:t>
      </w:r>
      <w:r w:rsidR="00260F7F">
        <w:rPr>
          <w:sz w:val="24"/>
          <w:szCs w:val="24"/>
        </w:rPr>
        <w:t xml:space="preserve">Call this offender Redeemed Wrongdoer. </w:t>
      </w:r>
      <w:r w:rsidR="001D2508">
        <w:rPr>
          <w:sz w:val="24"/>
          <w:szCs w:val="24"/>
        </w:rPr>
        <w:t>If blameworthiness i</w:t>
      </w:r>
      <w:r w:rsidR="00C801A0">
        <w:rPr>
          <w:sz w:val="24"/>
          <w:szCs w:val="24"/>
        </w:rPr>
        <w:t>s</w:t>
      </w:r>
      <w:r w:rsidR="001D2508">
        <w:rPr>
          <w:sz w:val="24"/>
          <w:szCs w:val="24"/>
        </w:rPr>
        <w:t xml:space="preserve"> interminable, then some </w:t>
      </w:r>
      <w:r w:rsidR="003E77FC">
        <w:rPr>
          <w:sz w:val="24"/>
          <w:szCs w:val="24"/>
        </w:rPr>
        <w:t>blaming attitude</w:t>
      </w:r>
      <w:r w:rsidR="00260F7F">
        <w:rPr>
          <w:sz w:val="24"/>
          <w:szCs w:val="24"/>
        </w:rPr>
        <w:t xml:space="preserve"> </w:t>
      </w:r>
      <w:r w:rsidR="000F2DD3">
        <w:rPr>
          <w:sz w:val="24"/>
          <w:szCs w:val="24"/>
        </w:rPr>
        <w:t xml:space="preserve">toward her for the theft </w:t>
      </w:r>
      <w:r w:rsidR="001D2508">
        <w:rPr>
          <w:sz w:val="24"/>
          <w:szCs w:val="24"/>
        </w:rPr>
        <w:t>remain</w:t>
      </w:r>
      <w:r w:rsidR="00764523">
        <w:rPr>
          <w:sz w:val="24"/>
          <w:szCs w:val="24"/>
        </w:rPr>
        <w:t>s</w:t>
      </w:r>
      <w:r w:rsidR="001D2508">
        <w:rPr>
          <w:sz w:val="24"/>
          <w:szCs w:val="24"/>
        </w:rPr>
        <w:t xml:space="preserve"> fitting. </w:t>
      </w:r>
      <w:r w:rsidR="00764523">
        <w:rPr>
          <w:sz w:val="24"/>
          <w:szCs w:val="24"/>
        </w:rPr>
        <w:t>What could it be?</w:t>
      </w:r>
    </w:p>
    <w:p w14:paraId="6C5AFEAA" w14:textId="1BA509F8" w:rsidR="00A101D4" w:rsidRDefault="00260F7F" w:rsidP="00764523">
      <w:pPr>
        <w:ind w:firstLine="720"/>
        <w:rPr>
          <w:sz w:val="24"/>
          <w:szCs w:val="24"/>
        </w:rPr>
      </w:pPr>
      <w:r>
        <w:rPr>
          <w:sz w:val="24"/>
          <w:szCs w:val="24"/>
        </w:rPr>
        <w:t xml:space="preserve">A blaming attitude is not merely a judgment that someone is blameworthy; </w:t>
      </w:r>
      <w:r w:rsidR="00D65271">
        <w:rPr>
          <w:sz w:val="24"/>
          <w:szCs w:val="24"/>
        </w:rPr>
        <w:t xml:space="preserve">one who has fully forgiven and ceased to blame </w:t>
      </w:r>
      <w:r w:rsidR="00AD79B8">
        <w:rPr>
          <w:sz w:val="24"/>
          <w:szCs w:val="24"/>
        </w:rPr>
        <w:t xml:space="preserve">will normally </w:t>
      </w:r>
      <w:r w:rsidR="00D65271">
        <w:rPr>
          <w:sz w:val="24"/>
          <w:szCs w:val="24"/>
        </w:rPr>
        <w:t>retain such a judgment. A blaming attitude, in contrast, is one of</w:t>
      </w:r>
      <w:r>
        <w:rPr>
          <w:sz w:val="24"/>
          <w:szCs w:val="24"/>
        </w:rPr>
        <w:t xml:space="preserve"> holding an alleged offense against the one blamed. </w:t>
      </w:r>
      <w:r w:rsidR="00764523">
        <w:rPr>
          <w:sz w:val="24"/>
          <w:szCs w:val="24"/>
        </w:rPr>
        <w:t xml:space="preserve">The attitude might </w:t>
      </w:r>
      <w:r w:rsidR="005D3929">
        <w:rPr>
          <w:sz w:val="24"/>
          <w:szCs w:val="24"/>
        </w:rPr>
        <w:t xml:space="preserve">be a form of anger, </w:t>
      </w:r>
      <w:r w:rsidR="00764523">
        <w:rPr>
          <w:sz w:val="24"/>
          <w:szCs w:val="24"/>
        </w:rPr>
        <w:t>such as resentment, but it need not</w:t>
      </w:r>
      <w:r w:rsidR="00EF48DB">
        <w:rPr>
          <w:sz w:val="24"/>
          <w:szCs w:val="24"/>
        </w:rPr>
        <w:t xml:space="preserve"> be</w:t>
      </w:r>
      <w:r w:rsidR="00764523">
        <w:rPr>
          <w:sz w:val="24"/>
          <w:szCs w:val="24"/>
        </w:rPr>
        <w:t>. I</w:t>
      </w:r>
      <w:r w:rsidR="00C801A0">
        <w:rPr>
          <w:sz w:val="24"/>
          <w:szCs w:val="24"/>
        </w:rPr>
        <w:t>t</w:t>
      </w:r>
      <w:r w:rsidR="00764523">
        <w:rPr>
          <w:sz w:val="24"/>
          <w:szCs w:val="24"/>
        </w:rPr>
        <w:t xml:space="preserve"> </w:t>
      </w:r>
      <w:r w:rsidR="00C801A0">
        <w:rPr>
          <w:sz w:val="24"/>
          <w:szCs w:val="24"/>
        </w:rPr>
        <w:t>can</w:t>
      </w:r>
      <w:r w:rsidR="00764523">
        <w:rPr>
          <w:sz w:val="24"/>
          <w:szCs w:val="24"/>
        </w:rPr>
        <w:t xml:space="preserve"> be an alteration in one’s thoughts, feelings, and intentions toward the one blamed</w:t>
      </w:r>
      <w:r w:rsidR="005D3929">
        <w:rPr>
          <w:sz w:val="24"/>
          <w:szCs w:val="24"/>
        </w:rPr>
        <w:t>, attitudes that partly constitute one’s relationship with that person</w:t>
      </w:r>
      <w:r w:rsidR="00764523">
        <w:rPr>
          <w:sz w:val="24"/>
          <w:szCs w:val="24"/>
        </w:rPr>
        <w:t>.</w:t>
      </w:r>
      <w:r w:rsidR="00550FEE">
        <w:rPr>
          <w:rStyle w:val="FootnoteReference"/>
          <w:sz w:val="24"/>
          <w:szCs w:val="24"/>
        </w:rPr>
        <w:footnoteReference w:id="3"/>
      </w:r>
      <w:r w:rsidR="00764523">
        <w:rPr>
          <w:sz w:val="24"/>
          <w:szCs w:val="24"/>
        </w:rPr>
        <w:t xml:space="preserve"> It c</w:t>
      </w:r>
      <w:r w:rsidR="00C801A0">
        <w:rPr>
          <w:sz w:val="24"/>
          <w:szCs w:val="24"/>
        </w:rPr>
        <w:t>an</w:t>
      </w:r>
      <w:r w:rsidR="00764523">
        <w:rPr>
          <w:sz w:val="24"/>
          <w:szCs w:val="24"/>
        </w:rPr>
        <w:t xml:space="preserve"> consist </w:t>
      </w:r>
      <w:r w:rsidR="00866ACA">
        <w:rPr>
          <w:sz w:val="24"/>
          <w:szCs w:val="24"/>
        </w:rPr>
        <w:t>in dispositions of various sorts to speak or act against the offender.</w:t>
      </w:r>
      <w:r w:rsidR="00550FEE">
        <w:rPr>
          <w:rStyle w:val="FootnoteReference"/>
          <w:sz w:val="24"/>
          <w:szCs w:val="24"/>
        </w:rPr>
        <w:footnoteReference w:id="4"/>
      </w:r>
      <w:r w:rsidR="00866ACA">
        <w:rPr>
          <w:sz w:val="24"/>
          <w:szCs w:val="24"/>
        </w:rPr>
        <w:t xml:space="preserve"> </w:t>
      </w:r>
      <w:r>
        <w:rPr>
          <w:sz w:val="24"/>
          <w:szCs w:val="24"/>
        </w:rPr>
        <w:t>What attitude of holding against, in response</w:t>
      </w:r>
      <w:r w:rsidR="00AA7147">
        <w:rPr>
          <w:sz w:val="24"/>
          <w:szCs w:val="24"/>
        </w:rPr>
        <w:t xml:space="preserve"> to Redeemed Wrongdoer for her offense, </w:t>
      </w:r>
      <w:r w:rsidR="00C801A0">
        <w:rPr>
          <w:sz w:val="24"/>
          <w:szCs w:val="24"/>
        </w:rPr>
        <w:t xml:space="preserve">could remain </w:t>
      </w:r>
      <w:r w:rsidR="00AA7147">
        <w:rPr>
          <w:sz w:val="24"/>
          <w:szCs w:val="24"/>
        </w:rPr>
        <w:t xml:space="preserve">fitting? </w:t>
      </w:r>
      <w:r w:rsidR="001D2508">
        <w:rPr>
          <w:sz w:val="24"/>
          <w:szCs w:val="24"/>
        </w:rPr>
        <w:t xml:space="preserve">Matheson </w:t>
      </w:r>
      <w:r>
        <w:rPr>
          <w:sz w:val="24"/>
          <w:szCs w:val="24"/>
        </w:rPr>
        <w:t xml:space="preserve">considers several possibilities and rejects them all. </w:t>
      </w:r>
    </w:p>
    <w:p w14:paraId="6BFA3F08" w14:textId="406D6069" w:rsidR="003E77FC" w:rsidRDefault="001D2508">
      <w:pPr>
        <w:rPr>
          <w:sz w:val="24"/>
          <w:szCs w:val="24"/>
        </w:rPr>
      </w:pPr>
      <w:r>
        <w:rPr>
          <w:sz w:val="24"/>
          <w:szCs w:val="24"/>
        </w:rPr>
        <w:tab/>
      </w:r>
      <w:r w:rsidR="00260F7F">
        <w:rPr>
          <w:sz w:val="24"/>
          <w:szCs w:val="24"/>
        </w:rPr>
        <w:t xml:space="preserve">The fitting response </w:t>
      </w:r>
      <w:r>
        <w:rPr>
          <w:sz w:val="24"/>
          <w:szCs w:val="24"/>
        </w:rPr>
        <w:t xml:space="preserve">could not be an </w:t>
      </w:r>
      <w:r w:rsidR="00876DE1">
        <w:rPr>
          <w:sz w:val="24"/>
          <w:szCs w:val="24"/>
        </w:rPr>
        <w:t xml:space="preserve">expectation of payment of </w:t>
      </w:r>
      <w:r>
        <w:rPr>
          <w:sz w:val="24"/>
          <w:szCs w:val="24"/>
        </w:rPr>
        <w:t xml:space="preserve">moral debts incurred by committing the misdeed. </w:t>
      </w:r>
      <w:r w:rsidR="00876DE1">
        <w:rPr>
          <w:sz w:val="24"/>
          <w:szCs w:val="24"/>
        </w:rPr>
        <w:t xml:space="preserve">Since </w:t>
      </w:r>
      <w:r>
        <w:rPr>
          <w:sz w:val="24"/>
          <w:szCs w:val="24"/>
        </w:rPr>
        <w:t xml:space="preserve">Redeemed Wrongdoer has paid all </w:t>
      </w:r>
      <w:r w:rsidR="00876DE1">
        <w:rPr>
          <w:sz w:val="24"/>
          <w:szCs w:val="24"/>
        </w:rPr>
        <w:t>that she owes</w:t>
      </w:r>
      <w:r>
        <w:rPr>
          <w:sz w:val="24"/>
          <w:szCs w:val="24"/>
        </w:rPr>
        <w:t xml:space="preserve">, it would not be fitting to </w:t>
      </w:r>
      <w:r w:rsidR="00876DE1">
        <w:rPr>
          <w:sz w:val="24"/>
          <w:szCs w:val="24"/>
        </w:rPr>
        <w:t>expect</w:t>
      </w:r>
      <w:r>
        <w:rPr>
          <w:sz w:val="24"/>
          <w:szCs w:val="24"/>
        </w:rPr>
        <w:t xml:space="preserve"> </w:t>
      </w:r>
      <w:r w:rsidR="004529DA">
        <w:rPr>
          <w:sz w:val="24"/>
          <w:szCs w:val="24"/>
        </w:rPr>
        <w:t xml:space="preserve">her to </w:t>
      </w:r>
      <w:r>
        <w:rPr>
          <w:sz w:val="24"/>
          <w:szCs w:val="24"/>
        </w:rPr>
        <w:t xml:space="preserve">pay </w:t>
      </w:r>
      <w:r w:rsidR="00876DE1">
        <w:rPr>
          <w:sz w:val="24"/>
          <w:szCs w:val="24"/>
        </w:rPr>
        <w:t>more</w:t>
      </w:r>
      <w:r>
        <w:rPr>
          <w:sz w:val="24"/>
          <w:szCs w:val="24"/>
        </w:rPr>
        <w:t>.</w:t>
      </w:r>
      <w:r w:rsidR="003E77FC">
        <w:rPr>
          <w:sz w:val="24"/>
          <w:szCs w:val="24"/>
        </w:rPr>
        <w:t xml:space="preserve"> </w:t>
      </w:r>
      <w:r>
        <w:rPr>
          <w:sz w:val="24"/>
          <w:szCs w:val="24"/>
        </w:rPr>
        <w:t xml:space="preserve">Nor, Matheson argues, could it be an attitude of condemnatory </w:t>
      </w:r>
      <w:r>
        <w:rPr>
          <w:sz w:val="24"/>
          <w:szCs w:val="24"/>
        </w:rPr>
        <w:lastRenderedPageBreak/>
        <w:t xml:space="preserve">disappointment. Redeemed Wrongdoer is worthy of hope that she will </w:t>
      </w:r>
      <w:r w:rsidR="00876DE1">
        <w:rPr>
          <w:sz w:val="24"/>
          <w:szCs w:val="24"/>
        </w:rPr>
        <w:t xml:space="preserve">henceforth </w:t>
      </w:r>
      <w:r>
        <w:rPr>
          <w:sz w:val="24"/>
          <w:szCs w:val="24"/>
        </w:rPr>
        <w:t>live up to relevant normative standards</w:t>
      </w:r>
      <w:r w:rsidR="003E77FC">
        <w:rPr>
          <w:sz w:val="24"/>
          <w:szCs w:val="24"/>
        </w:rPr>
        <w:t xml:space="preserve"> or ideals. And </w:t>
      </w:r>
      <w:r w:rsidR="00B1150F">
        <w:rPr>
          <w:sz w:val="24"/>
          <w:szCs w:val="24"/>
        </w:rPr>
        <w:t>‘</w:t>
      </w:r>
      <w:r w:rsidR="003E77FC">
        <w:rPr>
          <w:sz w:val="24"/>
          <w:szCs w:val="24"/>
        </w:rPr>
        <w:t>once a person is again a worthy candidate for others to have normative hope in, it seems that condemnatory disappointment is no longer a fitting…response</w:t>
      </w:r>
      <w:r w:rsidR="00B1150F">
        <w:rPr>
          <w:sz w:val="24"/>
          <w:szCs w:val="24"/>
        </w:rPr>
        <w:t>’</w:t>
      </w:r>
      <w:r w:rsidR="003E77FC">
        <w:rPr>
          <w:sz w:val="24"/>
          <w:szCs w:val="24"/>
        </w:rPr>
        <w:t xml:space="preserve"> (forthcoming 18). Nor would it be fitting </w:t>
      </w:r>
      <w:r w:rsidR="00260F7F">
        <w:rPr>
          <w:sz w:val="24"/>
          <w:szCs w:val="24"/>
        </w:rPr>
        <w:t xml:space="preserve">to </w:t>
      </w:r>
      <w:r w:rsidR="00C801A0">
        <w:rPr>
          <w:sz w:val="24"/>
          <w:szCs w:val="24"/>
        </w:rPr>
        <w:t xml:space="preserve">distrust </w:t>
      </w:r>
      <w:r w:rsidR="003E77FC">
        <w:rPr>
          <w:sz w:val="24"/>
          <w:szCs w:val="24"/>
        </w:rPr>
        <w:t>Redeemed Wrongdoer because of her past offense</w:t>
      </w:r>
      <w:r w:rsidR="00260F7F">
        <w:rPr>
          <w:sz w:val="24"/>
          <w:szCs w:val="24"/>
        </w:rPr>
        <w:t>, for</w:t>
      </w:r>
      <w:r w:rsidR="003E77FC">
        <w:rPr>
          <w:sz w:val="24"/>
          <w:szCs w:val="24"/>
        </w:rPr>
        <w:t xml:space="preserve"> she has shown that she is now trustworthy. And </w:t>
      </w:r>
      <w:r w:rsidR="00260F7F">
        <w:rPr>
          <w:sz w:val="24"/>
          <w:szCs w:val="24"/>
        </w:rPr>
        <w:t xml:space="preserve">since </w:t>
      </w:r>
      <w:r w:rsidR="003E77FC">
        <w:rPr>
          <w:sz w:val="24"/>
          <w:szCs w:val="24"/>
        </w:rPr>
        <w:t xml:space="preserve">these milder forms of holding against would be unfitting, </w:t>
      </w:r>
      <w:r w:rsidR="00220078">
        <w:rPr>
          <w:sz w:val="24"/>
          <w:szCs w:val="24"/>
        </w:rPr>
        <w:t xml:space="preserve">he maintains, </w:t>
      </w:r>
      <w:r w:rsidR="003E77FC">
        <w:rPr>
          <w:sz w:val="24"/>
          <w:szCs w:val="24"/>
        </w:rPr>
        <w:t>indignation would be</w:t>
      </w:r>
      <w:r w:rsidR="009E2AC3">
        <w:rPr>
          <w:sz w:val="24"/>
          <w:szCs w:val="24"/>
        </w:rPr>
        <w:t xml:space="preserve"> as well</w:t>
      </w:r>
      <w:r w:rsidR="003E77FC">
        <w:rPr>
          <w:sz w:val="24"/>
          <w:szCs w:val="24"/>
        </w:rPr>
        <w:t>.</w:t>
      </w:r>
    </w:p>
    <w:p w14:paraId="68B1F2E2" w14:textId="28ADA726" w:rsidR="008C5B84" w:rsidRDefault="003E77FC" w:rsidP="00C8540C">
      <w:pPr>
        <w:rPr>
          <w:sz w:val="24"/>
          <w:szCs w:val="24"/>
        </w:rPr>
      </w:pPr>
      <w:r>
        <w:rPr>
          <w:sz w:val="24"/>
          <w:szCs w:val="24"/>
        </w:rPr>
        <w:tab/>
      </w:r>
      <w:r w:rsidR="00260F7F">
        <w:rPr>
          <w:sz w:val="24"/>
          <w:szCs w:val="24"/>
        </w:rPr>
        <w:t xml:space="preserve"> </w:t>
      </w:r>
      <w:r w:rsidR="000C1D38">
        <w:rPr>
          <w:sz w:val="24"/>
          <w:szCs w:val="24"/>
        </w:rPr>
        <w:t>Suppose that</w:t>
      </w:r>
      <w:r w:rsidR="002850E3">
        <w:rPr>
          <w:sz w:val="24"/>
          <w:szCs w:val="24"/>
        </w:rPr>
        <w:t xml:space="preserve"> </w:t>
      </w:r>
      <w:r w:rsidR="000C1D38">
        <w:rPr>
          <w:sz w:val="24"/>
          <w:szCs w:val="24"/>
        </w:rPr>
        <w:t xml:space="preserve">although Redeemed Wrongdoer and her victim have patched things up, </w:t>
      </w:r>
      <w:r w:rsidR="000C1D38" w:rsidRPr="000C1D38">
        <w:rPr>
          <w:i/>
          <w:iCs/>
          <w:sz w:val="24"/>
          <w:szCs w:val="24"/>
        </w:rPr>
        <w:t>you</w:t>
      </w:r>
      <w:r w:rsidR="000C1D38">
        <w:rPr>
          <w:sz w:val="24"/>
          <w:szCs w:val="24"/>
        </w:rPr>
        <w:t xml:space="preserve"> haven’t confronted her about </w:t>
      </w:r>
      <w:r w:rsidR="00876DE1">
        <w:rPr>
          <w:sz w:val="24"/>
          <w:szCs w:val="24"/>
        </w:rPr>
        <w:t>the</w:t>
      </w:r>
      <w:r w:rsidR="000C1D38">
        <w:rPr>
          <w:sz w:val="24"/>
          <w:szCs w:val="24"/>
        </w:rPr>
        <w:t xml:space="preserve"> offense. </w:t>
      </w:r>
      <w:r w:rsidR="00EC1CDB">
        <w:rPr>
          <w:sz w:val="24"/>
          <w:szCs w:val="24"/>
        </w:rPr>
        <w:t xml:space="preserve">Despite knowing of her redemption, </w:t>
      </w:r>
      <w:r w:rsidR="00103EBE">
        <w:rPr>
          <w:sz w:val="24"/>
          <w:szCs w:val="24"/>
        </w:rPr>
        <w:t xml:space="preserve">you </w:t>
      </w:r>
      <w:r w:rsidR="000C1D38">
        <w:rPr>
          <w:sz w:val="24"/>
          <w:szCs w:val="24"/>
        </w:rPr>
        <w:t>have something to say</w:t>
      </w:r>
      <w:r w:rsidR="002850E3">
        <w:rPr>
          <w:sz w:val="24"/>
          <w:szCs w:val="24"/>
        </w:rPr>
        <w:t xml:space="preserve"> to her</w:t>
      </w:r>
      <w:r w:rsidR="000C1D38">
        <w:rPr>
          <w:sz w:val="24"/>
          <w:szCs w:val="24"/>
        </w:rPr>
        <w:t xml:space="preserve">. Should </w:t>
      </w:r>
      <w:r w:rsidR="00103EBE">
        <w:rPr>
          <w:sz w:val="24"/>
          <w:szCs w:val="24"/>
        </w:rPr>
        <w:t xml:space="preserve">the opportunity arise, you </w:t>
      </w:r>
      <w:r w:rsidR="00EC1CDB">
        <w:rPr>
          <w:sz w:val="24"/>
          <w:szCs w:val="24"/>
        </w:rPr>
        <w:t xml:space="preserve">intend </w:t>
      </w:r>
      <w:r w:rsidR="00001043">
        <w:rPr>
          <w:sz w:val="24"/>
          <w:szCs w:val="24"/>
        </w:rPr>
        <w:t xml:space="preserve">to </w:t>
      </w:r>
      <w:r w:rsidR="00CB294E">
        <w:rPr>
          <w:sz w:val="24"/>
          <w:szCs w:val="24"/>
        </w:rPr>
        <w:t xml:space="preserve">let her know, in </w:t>
      </w:r>
      <w:r w:rsidR="00EE452B">
        <w:rPr>
          <w:sz w:val="24"/>
          <w:szCs w:val="24"/>
        </w:rPr>
        <w:t xml:space="preserve">no uncertain </w:t>
      </w:r>
      <w:r w:rsidR="00CB294E">
        <w:rPr>
          <w:sz w:val="24"/>
          <w:szCs w:val="24"/>
        </w:rPr>
        <w:t xml:space="preserve">terms, </w:t>
      </w:r>
      <w:r w:rsidR="00EC1CDB">
        <w:rPr>
          <w:sz w:val="24"/>
          <w:szCs w:val="24"/>
        </w:rPr>
        <w:t xml:space="preserve">what you think of what she did. </w:t>
      </w:r>
      <w:r w:rsidR="000C1D38">
        <w:rPr>
          <w:sz w:val="24"/>
          <w:szCs w:val="24"/>
        </w:rPr>
        <w:t xml:space="preserve">Should you encounter other interested parties who are unaware of her past offense, you intend to tell them about it. </w:t>
      </w:r>
      <w:r w:rsidR="00EC1CDB">
        <w:rPr>
          <w:sz w:val="24"/>
          <w:szCs w:val="24"/>
        </w:rPr>
        <w:t xml:space="preserve">Until you get satisfaction, you are not prepared to go on </w:t>
      </w:r>
      <w:r w:rsidR="00C8540C">
        <w:rPr>
          <w:sz w:val="24"/>
          <w:szCs w:val="24"/>
        </w:rPr>
        <w:t xml:space="preserve">in your relationship with Redeemed Wrongdoer </w:t>
      </w:r>
      <w:r w:rsidR="00EC1CDB">
        <w:rPr>
          <w:sz w:val="24"/>
          <w:szCs w:val="24"/>
        </w:rPr>
        <w:t xml:space="preserve">as if </w:t>
      </w:r>
      <w:r w:rsidR="00C8540C">
        <w:rPr>
          <w:sz w:val="24"/>
          <w:szCs w:val="24"/>
        </w:rPr>
        <w:t xml:space="preserve">she never committed </w:t>
      </w:r>
      <w:r w:rsidR="00EC1CDB">
        <w:rPr>
          <w:sz w:val="24"/>
          <w:szCs w:val="24"/>
        </w:rPr>
        <w:t xml:space="preserve">the offense. </w:t>
      </w:r>
      <w:r w:rsidR="00A6322A">
        <w:rPr>
          <w:sz w:val="24"/>
          <w:szCs w:val="24"/>
        </w:rPr>
        <w:t xml:space="preserve">Something remains to be resolved in your relationship with her. </w:t>
      </w:r>
      <w:r w:rsidR="00103EBE">
        <w:rPr>
          <w:sz w:val="24"/>
          <w:szCs w:val="24"/>
        </w:rPr>
        <w:t xml:space="preserve">It would seem that you still hold the offense against her, despite knowing of the subsequent events. </w:t>
      </w:r>
      <w:r w:rsidR="00EC1CDB">
        <w:rPr>
          <w:sz w:val="24"/>
          <w:szCs w:val="24"/>
        </w:rPr>
        <w:t>And i</w:t>
      </w:r>
      <w:r w:rsidR="00103EBE">
        <w:rPr>
          <w:sz w:val="24"/>
          <w:szCs w:val="24"/>
        </w:rPr>
        <w:t>t does not seem to me that your attitude need be unfitting.</w:t>
      </w:r>
    </w:p>
    <w:p w14:paraId="3C27232D" w14:textId="5A4410C8" w:rsidR="00C8540C" w:rsidRDefault="00C8540C" w:rsidP="00C8540C">
      <w:pPr>
        <w:ind w:firstLine="720"/>
        <w:rPr>
          <w:sz w:val="24"/>
          <w:szCs w:val="24"/>
        </w:rPr>
      </w:pPr>
      <w:r>
        <w:rPr>
          <w:sz w:val="24"/>
          <w:szCs w:val="24"/>
        </w:rPr>
        <w:t xml:space="preserve">Attitudes of blame are relational, in that whether they are fitting can (and often does) depend on the nature of relationships between the one blaming, the one blamed, the victim, and </w:t>
      </w:r>
      <w:r w:rsidR="00866ACA">
        <w:rPr>
          <w:sz w:val="24"/>
          <w:szCs w:val="24"/>
        </w:rPr>
        <w:t xml:space="preserve">perhaps others (one’s audience, for example). </w:t>
      </w:r>
      <w:r>
        <w:rPr>
          <w:sz w:val="24"/>
          <w:szCs w:val="24"/>
        </w:rPr>
        <w:t xml:space="preserve">A fitting response </w:t>
      </w:r>
      <w:r w:rsidR="00DE5798">
        <w:rPr>
          <w:sz w:val="24"/>
          <w:szCs w:val="24"/>
        </w:rPr>
        <w:t>by</w:t>
      </w:r>
      <w:r>
        <w:rPr>
          <w:sz w:val="24"/>
          <w:szCs w:val="24"/>
        </w:rPr>
        <w:t xml:space="preserve"> me to </w:t>
      </w:r>
      <w:r w:rsidR="008C5B84">
        <w:rPr>
          <w:sz w:val="24"/>
          <w:szCs w:val="24"/>
        </w:rPr>
        <w:t xml:space="preserve">mistreatment of </w:t>
      </w:r>
      <w:r>
        <w:rPr>
          <w:sz w:val="24"/>
          <w:szCs w:val="24"/>
        </w:rPr>
        <w:t xml:space="preserve">a close family member might well not be </w:t>
      </w:r>
      <w:r w:rsidR="00DE5798">
        <w:rPr>
          <w:sz w:val="24"/>
          <w:szCs w:val="24"/>
        </w:rPr>
        <w:t xml:space="preserve">one that would be fitting </w:t>
      </w:r>
      <w:r w:rsidR="00187771">
        <w:rPr>
          <w:sz w:val="24"/>
          <w:szCs w:val="24"/>
        </w:rPr>
        <w:t xml:space="preserve">were I responding </w:t>
      </w:r>
      <w:r>
        <w:rPr>
          <w:sz w:val="24"/>
          <w:szCs w:val="24"/>
        </w:rPr>
        <w:t xml:space="preserve">to </w:t>
      </w:r>
      <w:r w:rsidR="008C5B84">
        <w:rPr>
          <w:sz w:val="24"/>
          <w:szCs w:val="24"/>
        </w:rPr>
        <w:t xml:space="preserve">similar mistreatment of </w:t>
      </w:r>
      <w:r>
        <w:rPr>
          <w:sz w:val="24"/>
          <w:szCs w:val="24"/>
        </w:rPr>
        <w:t>an unknown someone long ago and far away</w:t>
      </w:r>
      <w:r w:rsidR="00866ACA">
        <w:rPr>
          <w:sz w:val="24"/>
          <w:szCs w:val="24"/>
        </w:rPr>
        <w:t xml:space="preserve"> (even if I am equally well informed about the two incidents)</w:t>
      </w:r>
      <w:r>
        <w:rPr>
          <w:sz w:val="24"/>
          <w:szCs w:val="24"/>
        </w:rPr>
        <w:t>.</w:t>
      </w:r>
      <w:r w:rsidR="00C43120">
        <w:rPr>
          <w:rStyle w:val="FootnoteReference"/>
          <w:sz w:val="24"/>
          <w:szCs w:val="24"/>
        </w:rPr>
        <w:footnoteReference w:id="5"/>
      </w:r>
      <w:r>
        <w:rPr>
          <w:sz w:val="24"/>
          <w:szCs w:val="24"/>
        </w:rPr>
        <w:t xml:space="preserve"> In the </w:t>
      </w:r>
      <w:r w:rsidR="00254C81">
        <w:rPr>
          <w:sz w:val="24"/>
          <w:szCs w:val="24"/>
        </w:rPr>
        <w:t xml:space="preserve">case of Redeemed Wrongdoer, </w:t>
      </w:r>
      <w:r>
        <w:rPr>
          <w:sz w:val="24"/>
          <w:szCs w:val="24"/>
        </w:rPr>
        <w:t xml:space="preserve">it might be unfitting for the </w:t>
      </w:r>
      <w:r>
        <w:rPr>
          <w:sz w:val="24"/>
          <w:szCs w:val="24"/>
        </w:rPr>
        <w:lastRenderedPageBreak/>
        <w:t xml:space="preserve">victim, having forgiven and reconciled with </w:t>
      </w:r>
      <w:r w:rsidR="00254C81">
        <w:rPr>
          <w:sz w:val="24"/>
          <w:szCs w:val="24"/>
        </w:rPr>
        <w:t>her</w:t>
      </w:r>
      <w:r>
        <w:rPr>
          <w:sz w:val="24"/>
          <w:szCs w:val="24"/>
        </w:rPr>
        <w:t xml:space="preserve">, to have the attitude that I suggest you might have. But that </w:t>
      </w:r>
      <w:r w:rsidR="00254C81">
        <w:rPr>
          <w:sz w:val="24"/>
          <w:szCs w:val="24"/>
        </w:rPr>
        <w:t>does</w:t>
      </w:r>
      <w:r>
        <w:rPr>
          <w:sz w:val="24"/>
          <w:szCs w:val="24"/>
        </w:rPr>
        <w:t xml:space="preserve"> not imply that it is unfitting for you to have that attitude.</w:t>
      </w:r>
    </w:p>
    <w:p w14:paraId="50424AA8" w14:textId="0CC332AF" w:rsidR="00EC1CDB" w:rsidRDefault="00187771" w:rsidP="00ED44D3">
      <w:pPr>
        <w:ind w:firstLine="720"/>
        <w:rPr>
          <w:sz w:val="24"/>
          <w:szCs w:val="24"/>
        </w:rPr>
      </w:pPr>
      <w:r>
        <w:rPr>
          <w:sz w:val="24"/>
          <w:szCs w:val="24"/>
        </w:rPr>
        <w:t>Might it be objected that if the offender has not patched things up with you, then she is not, after all, fully redeemed?</w:t>
      </w:r>
      <w:r>
        <w:rPr>
          <w:rStyle w:val="FootnoteReference"/>
          <w:sz w:val="24"/>
          <w:szCs w:val="24"/>
        </w:rPr>
        <w:footnoteReference w:id="6"/>
      </w:r>
      <w:r>
        <w:rPr>
          <w:sz w:val="24"/>
          <w:szCs w:val="24"/>
        </w:rPr>
        <w:t xml:space="preserve"> </w:t>
      </w:r>
      <w:r w:rsidR="00A767BC">
        <w:rPr>
          <w:sz w:val="24"/>
          <w:szCs w:val="24"/>
        </w:rPr>
        <w:t xml:space="preserve">Redemption does not require </w:t>
      </w:r>
      <w:r>
        <w:rPr>
          <w:sz w:val="24"/>
          <w:szCs w:val="24"/>
        </w:rPr>
        <w:t xml:space="preserve">that one have squared things with everyone who might blame one. </w:t>
      </w:r>
      <w:r w:rsidR="00A767BC">
        <w:rPr>
          <w:sz w:val="24"/>
          <w:szCs w:val="24"/>
        </w:rPr>
        <w:t>I</w:t>
      </w:r>
      <w:r>
        <w:rPr>
          <w:sz w:val="24"/>
          <w:szCs w:val="24"/>
        </w:rPr>
        <w:t xml:space="preserve">n any case, one’s worthiness of blame </w:t>
      </w:r>
      <w:r w:rsidR="00A767BC">
        <w:rPr>
          <w:sz w:val="24"/>
          <w:szCs w:val="24"/>
        </w:rPr>
        <w:t xml:space="preserve">for a given offense </w:t>
      </w:r>
      <w:r>
        <w:rPr>
          <w:sz w:val="24"/>
          <w:szCs w:val="24"/>
        </w:rPr>
        <w:t>does not hinge on</w:t>
      </w:r>
      <w:r w:rsidR="00A767BC">
        <w:rPr>
          <w:sz w:val="24"/>
          <w:szCs w:val="24"/>
        </w:rPr>
        <w:t xml:space="preserve"> there actually being someone </w:t>
      </w:r>
      <w:r>
        <w:rPr>
          <w:sz w:val="24"/>
          <w:szCs w:val="24"/>
        </w:rPr>
        <w:t xml:space="preserve">in a position </w:t>
      </w:r>
      <w:r w:rsidR="00264203">
        <w:rPr>
          <w:sz w:val="24"/>
          <w:szCs w:val="24"/>
        </w:rPr>
        <w:t>to respond with fitting blame</w:t>
      </w:r>
      <w:r w:rsidR="00ED44D3">
        <w:rPr>
          <w:sz w:val="24"/>
          <w:szCs w:val="24"/>
        </w:rPr>
        <w:t>. I</w:t>
      </w:r>
      <w:r>
        <w:rPr>
          <w:sz w:val="24"/>
          <w:szCs w:val="24"/>
        </w:rPr>
        <w:t xml:space="preserve">f </w:t>
      </w:r>
      <w:r w:rsidR="00A767BC">
        <w:rPr>
          <w:sz w:val="24"/>
          <w:szCs w:val="24"/>
        </w:rPr>
        <w:t>there could be</w:t>
      </w:r>
      <w:r w:rsidR="009A6E20">
        <w:rPr>
          <w:sz w:val="24"/>
          <w:szCs w:val="24"/>
        </w:rPr>
        <w:t xml:space="preserve"> someone in such a position</w:t>
      </w:r>
      <w:r w:rsidR="00A767BC">
        <w:rPr>
          <w:sz w:val="24"/>
          <w:szCs w:val="24"/>
        </w:rPr>
        <w:t>, then one is blameworthy for that offense. If interminability is correct, then forever there could be.</w:t>
      </w:r>
    </w:p>
    <w:p w14:paraId="3F019878" w14:textId="2B895B8E" w:rsidR="00A101D4" w:rsidRDefault="00ED7E59">
      <w:pPr>
        <w:rPr>
          <w:sz w:val="24"/>
          <w:szCs w:val="24"/>
        </w:rPr>
      </w:pPr>
      <w:r>
        <w:rPr>
          <w:sz w:val="24"/>
          <w:szCs w:val="24"/>
        </w:rPr>
        <w:tab/>
        <w:t>Matheson has in several respects misconstrued interminability</w:t>
      </w:r>
      <w:r w:rsidR="00761AF8">
        <w:rPr>
          <w:sz w:val="24"/>
          <w:szCs w:val="24"/>
        </w:rPr>
        <w:t>, and he has</w:t>
      </w:r>
      <w:r>
        <w:rPr>
          <w:sz w:val="24"/>
          <w:szCs w:val="24"/>
        </w:rPr>
        <w:t xml:space="preserve"> </w:t>
      </w:r>
      <w:bookmarkStart w:id="1" w:name="_Hlk171430220"/>
      <w:r>
        <w:rPr>
          <w:sz w:val="24"/>
          <w:szCs w:val="24"/>
        </w:rPr>
        <w:t xml:space="preserve">failed to </w:t>
      </w:r>
      <w:r w:rsidR="001B050C">
        <w:rPr>
          <w:sz w:val="24"/>
          <w:szCs w:val="24"/>
        </w:rPr>
        <w:t xml:space="preserve">blunt the force of </w:t>
      </w:r>
      <w:r>
        <w:rPr>
          <w:sz w:val="24"/>
          <w:szCs w:val="24"/>
        </w:rPr>
        <w:t xml:space="preserve">several considerations that favor it. </w:t>
      </w:r>
      <w:r w:rsidR="007B7917">
        <w:rPr>
          <w:sz w:val="24"/>
          <w:szCs w:val="24"/>
        </w:rPr>
        <w:t>Although he has raised a</w:t>
      </w:r>
      <w:r w:rsidR="009A6E20">
        <w:rPr>
          <w:sz w:val="24"/>
          <w:szCs w:val="24"/>
        </w:rPr>
        <w:t xml:space="preserve"> forceful </w:t>
      </w:r>
      <w:r w:rsidR="00655297">
        <w:rPr>
          <w:sz w:val="24"/>
          <w:szCs w:val="24"/>
        </w:rPr>
        <w:t>c</w:t>
      </w:r>
      <w:r w:rsidR="007B7917">
        <w:rPr>
          <w:sz w:val="24"/>
          <w:szCs w:val="24"/>
        </w:rPr>
        <w:t xml:space="preserve">hallenge to interminability, the challenge can be met. Blameworthiness, </w:t>
      </w:r>
      <w:r w:rsidR="00761AF8">
        <w:rPr>
          <w:sz w:val="24"/>
          <w:szCs w:val="24"/>
        </w:rPr>
        <w:t>we may reasonably believe, is interminable.</w:t>
      </w:r>
      <w:bookmarkEnd w:id="1"/>
      <w:r w:rsidR="00637140">
        <w:rPr>
          <w:rStyle w:val="FootnoteReference"/>
          <w:sz w:val="24"/>
          <w:szCs w:val="24"/>
        </w:rPr>
        <w:footnoteReference w:id="7"/>
      </w:r>
    </w:p>
    <w:p w14:paraId="2808C2B8" w14:textId="3AF75EEE" w:rsidR="00DA4C67" w:rsidRDefault="00DA4C67">
      <w:pPr>
        <w:rPr>
          <w:sz w:val="24"/>
          <w:szCs w:val="24"/>
        </w:rPr>
      </w:pPr>
      <w:r>
        <w:rPr>
          <w:sz w:val="24"/>
          <w:szCs w:val="24"/>
        </w:rPr>
        <w:br w:type="page"/>
      </w:r>
    </w:p>
    <w:p w14:paraId="68B9FD0F" w14:textId="3BE7933B" w:rsidR="00381193" w:rsidRDefault="00DA4C67" w:rsidP="00DA4C67">
      <w:pPr>
        <w:pStyle w:val="ListParagraph"/>
        <w:ind w:left="0"/>
        <w:jc w:val="center"/>
        <w:rPr>
          <w:b/>
          <w:bCs/>
          <w:sz w:val="24"/>
          <w:szCs w:val="24"/>
        </w:rPr>
      </w:pPr>
      <w:r>
        <w:rPr>
          <w:b/>
          <w:bCs/>
          <w:sz w:val="24"/>
          <w:szCs w:val="24"/>
        </w:rPr>
        <w:lastRenderedPageBreak/>
        <w:t>References</w:t>
      </w:r>
    </w:p>
    <w:p w14:paraId="34B0EB6D" w14:textId="1C1285CF" w:rsidR="00C85161" w:rsidRDefault="00C85161" w:rsidP="001258C2">
      <w:pPr>
        <w:pStyle w:val="ListParagraph"/>
        <w:ind w:left="0"/>
        <w:rPr>
          <w:i/>
          <w:iCs/>
          <w:sz w:val="24"/>
          <w:szCs w:val="24"/>
        </w:rPr>
      </w:pPr>
      <w:r>
        <w:rPr>
          <w:sz w:val="24"/>
          <w:szCs w:val="24"/>
        </w:rPr>
        <w:t>Bennett, C. (2018) ‘The Alteration Thesis: Forgiveness as a Normative Po</w:t>
      </w:r>
      <w:r w:rsidR="0040710C">
        <w:rPr>
          <w:sz w:val="24"/>
          <w:szCs w:val="24"/>
        </w:rPr>
        <w:t>w</w:t>
      </w:r>
      <w:r>
        <w:rPr>
          <w:sz w:val="24"/>
          <w:szCs w:val="24"/>
        </w:rPr>
        <w:t xml:space="preserve">er’, </w:t>
      </w:r>
      <w:r>
        <w:rPr>
          <w:i/>
          <w:iCs/>
          <w:sz w:val="24"/>
          <w:szCs w:val="24"/>
        </w:rPr>
        <w:t xml:space="preserve">Philosophy &amp; </w:t>
      </w:r>
    </w:p>
    <w:p w14:paraId="162B5125" w14:textId="2947706E" w:rsidR="00C85161" w:rsidRPr="00C85161" w:rsidRDefault="00C85161" w:rsidP="00C85161">
      <w:pPr>
        <w:pStyle w:val="ListParagraph"/>
        <w:ind w:left="0" w:firstLine="720"/>
        <w:rPr>
          <w:sz w:val="24"/>
          <w:szCs w:val="24"/>
        </w:rPr>
      </w:pPr>
      <w:r>
        <w:rPr>
          <w:i/>
          <w:iCs/>
          <w:sz w:val="24"/>
          <w:szCs w:val="24"/>
        </w:rPr>
        <w:t>Public Affairs</w:t>
      </w:r>
      <w:r>
        <w:rPr>
          <w:sz w:val="24"/>
          <w:szCs w:val="24"/>
        </w:rPr>
        <w:t>, 46: 207-33.</w:t>
      </w:r>
    </w:p>
    <w:p w14:paraId="3E080218" w14:textId="333258D0" w:rsidR="00DA4C67" w:rsidRDefault="00DA4C67" w:rsidP="00DA4C67">
      <w:pPr>
        <w:pStyle w:val="ListParagraph"/>
        <w:ind w:left="0"/>
        <w:rPr>
          <w:sz w:val="24"/>
          <w:szCs w:val="24"/>
        </w:rPr>
      </w:pPr>
      <w:r>
        <w:rPr>
          <w:sz w:val="24"/>
          <w:szCs w:val="24"/>
        </w:rPr>
        <w:t xml:space="preserve">Clarke, R. (2022) ‘Still Guilty’, </w:t>
      </w:r>
      <w:r>
        <w:rPr>
          <w:i/>
          <w:iCs/>
          <w:sz w:val="24"/>
          <w:szCs w:val="24"/>
        </w:rPr>
        <w:t>Philosophical Studies</w:t>
      </w:r>
      <w:r w:rsidR="00E02EA6">
        <w:rPr>
          <w:sz w:val="24"/>
          <w:szCs w:val="24"/>
        </w:rPr>
        <w:t>, 179: 2579-96.</w:t>
      </w:r>
    </w:p>
    <w:p w14:paraId="7B26E13E" w14:textId="4F14EC36" w:rsidR="00C85161" w:rsidRDefault="00C85161" w:rsidP="00DA4C67">
      <w:pPr>
        <w:pStyle w:val="ListParagraph"/>
        <w:ind w:left="0"/>
        <w:rPr>
          <w:sz w:val="24"/>
          <w:szCs w:val="24"/>
        </w:rPr>
      </w:pPr>
      <w:r>
        <w:rPr>
          <w:sz w:val="24"/>
          <w:szCs w:val="24"/>
        </w:rPr>
        <w:t xml:space="preserve">Fritz, K.G. and </w:t>
      </w:r>
      <w:r w:rsidR="0040710C">
        <w:rPr>
          <w:sz w:val="24"/>
          <w:szCs w:val="24"/>
        </w:rPr>
        <w:t xml:space="preserve">D.J. </w:t>
      </w:r>
      <w:r>
        <w:rPr>
          <w:sz w:val="24"/>
          <w:szCs w:val="24"/>
        </w:rPr>
        <w:t xml:space="preserve">Miller (2022) ‘A Standing Asymmetry between Blame and Forgiveness’, </w:t>
      </w:r>
    </w:p>
    <w:p w14:paraId="1A3BDA52" w14:textId="044C38AC" w:rsidR="00C85161" w:rsidRPr="00C85161" w:rsidRDefault="00C85161" w:rsidP="00C85161">
      <w:pPr>
        <w:pStyle w:val="ListParagraph"/>
        <w:ind w:left="0" w:firstLine="720"/>
        <w:rPr>
          <w:sz w:val="24"/>
          <w:szCs w:val="24"/>
        </w:rPr>
      </w:pPr>
      <w:r>
        <w:rPr>
          <w:i/>
          <w:iCs/>
          <w:sz w:val="24"/>
          <w:szCs w:val="24"/>
        </w:rPr>
        <w:t>Ethics</w:t>
      </w:r>
      <w:r>
        <w:rPr>
          <w:sz w:val="24"/>
          <w:szCs w:val="24"/>
        </w:rPr>
        <w:t>, 132: 759-86.</w:t>
      </w:r>
    </w:p>
    <w:p w14:paraId="7C3167AF" w14:textId="2EDB41D7" w:rsidR="00E02EA6" w:rsidRDefault="00E02EA6" w:rsidP="00E02EA6">
      <w:pPr>
        <w:rPr>
          <w:i/>
          <w:iCs/>
          <w:sz w:val="24"/>
          <w:szCs w:val="24"/>
        </w:rPr>
      </w:pPr>
      <w:r>
        <w:rPr>
          <w:sz w:val="24"/>
          <w:szCs w:val="24"/>
        </w:rPr>
        <w:t xml:space="preserve">Khoury, A. and </w:t>
      </w:r>
      <w:r w:rsidR="0040710C">
        <w:rPr>
          <w:sz w:val="24"/>
          <w:szCs w:val="24"/>
        </w:rPr>
        <w:t xml:space="preserve">B. </w:t>
      </w:r>
      <w:r>
        <w:rPr>
          <w:sz w:val="24"/>
          <w:szCs w:val="24"/>
        </w:rPr>
        <w:t>Matheson (2018) ‘Is Blameworthiness Forever?’</w:t>
      </w:r>
      <w:r w:rsidR="00347C6D">
        <w:rPr>
          <w:sz w:val="24"/>
          <w:szCs w:val="24"/>
        </w:rPr>
        <w:t>,</w:t>
      </w:r>
      <w:r>
        <w:rPr>
          <w:sz w:val="24"/>
          <w:szCs w:val="24"/>
        </w:rPr>
        <w:t xml:space="preserve"> </w:t>
      </w:r>
      <w:r>
        <w:rPr>
          <w:i/>
          <w:iCs/>
          <w:sz w:val="24"/>
          <w:szCs w:val="24"/>
        </w:rPr>
        <w:t xml:space="preserve">Journal of the American </w:t>
      </w:r>
    </w:p>
    <w:p w14:paraId="07263B95" w14:textId="42C434FB" w:rsidR="00E02EA6" w:rsidRPr="00E02EA6" w:rsidRDefault="00E02EA6" w:rsidP="00E02EA6">
      <w:pPr>
        <w:ind w:firstLine="720"/>
        <w:rPr>
          <w:sz w:val="24"/>
          <w:szCs w:val="24"/>
        </w:rPr>
      </w:pPr>
      <w:r>
        <w:rPr>
          <w:i/>
          <w:iCs/>
          <w:sz w:val="24"/>
          <w:szCs w:val="24"/>
        </w:rPr>
        <w:t>Philosophical Association</w:t>
      </w:r>
      <w:r>
        <w:rPr>
          <w:sz w:val="24"/>
          <w:szCs w:val="24"/>
        </w:rPr>
        <w:t>, 8: 700-20.</w:t>
      </w:r>
    </w:p>
    <w:p w14:paraId="6FB66CCA" w14:textId="2C7993AC" w:rsidR="00322FC6" w:rsidRDefault="00E02EA6" w:rsidP="00E17CEF">
      <w:pPr>
        <w:rPr>
          <w:sz w:val="24"/>
          <w:szCs w:val="24"/>
        </w:rPr>
      </w:pPr>
      <w:r>
        <w:rPr>
          <w:sz w:val="24"/>
          <w:szCs w:val="24"/>
        </w:rPr>
        <w:t>Matheson, B. (</w:t>
      </w:r>
      <w:r w:rsidR="00D27667">
        <w:rPr>
          <w:sz w:val="24"/>
          <w:szCs w:val="24"/>
        </w:rPr>
        <w:t>f</w:t>
      </w:r>
      <w:r>
        <w:rPr>
          <w:sz w:val="24"/>
          <w:szCs w:val="24"/>
        </w:rPr>
        <w:t xml:space="preserve">orthcoming) ‘Blameworthiness is Terminable’, </w:t>
      </w:r>
      <w:r>
        <w:rPr>
          <w:i/>
          <w:iCs/>
          <w:sz w:val="24"/>
          <w:szCs w:val="24"/>
        </w:rPr>
        <w:t>Philosophical Quarterly</w:t>
      </w:r>
      <w:r>
        <w:rPr>
          <w:sz w:val="24"/>
          <w:szCs w:val="24"/>
        </w:rPr>
        <w:t>.</w:t>
      </w:r>
      <w:r w:rsidR="00322FC6">
        <w:rPr>
          <w:sz w:val="24"/>
          <w:szCs w:val="24"/>
        </w:rPr>
        <w:tab/>
      </w:r>
    </w:p>
    <w:p w14:paraId="3A0817A4" w14:textId="7F9D45F3" w:rsidR="00CF0B07" w:rsidRDefault="00CF0B07" w:rsidP="00E17CEF">
      <w:pPr>
        <w:rPr>
          <w:sz w:val="24"/>
          <w:szCs w:val="24"/>
        </w:rPr>
      </w:pPr>
      <w:r>
        <w:rPr>
          <w:sz w:val="24"/>
          <w:szCs w:val="24"/>
        </w:rPr>
        <w:t xml:space="preserve">Scanlon, T.M. (2008) </w:t>
      </w:r>
      <w:r>
        <w:rPr>
          <w:i/>
          <w:iCs/>
          <w:sz w:val="24"/>
          <w:szCs w:val="24"/>
        </w:rPr>
        <w:t>Moral Dimensions: Permissibility, Meaning, Blame</w:t>
      </w:r>
      <w:r>
        <w:rPr>
          <w:sz w:val="24"/>
          <w:szCs w:val="24"/>
        </w:rPr>
        <w:t xml:space="preserve">. Cambridge, MA: </w:t>
      </w:r>
    </w:p>
    <w:p w14:paraId="3ADAECDD" w14:textId="637FC904" w:rsidR="00CF0B07" w:rsidRDefault="00CF0B07" w:rsidP="00CF0B07">
      <w:pPr>
        <w:ind w:firstLine="720"/>
        <w:rPr>
          <w:sz w:val="24"/>
          <w:szCs w:val="24"/>
        </w:rPr>
      </w:pPr>
      <w:r>
        <w:rPr>
          <w:sz w:val="24"/>
          <w:szCs w:val="24"/>
        </w:rPr>
        <w:t>Harvard University Press.</w:t>
      </w:r>
    </w:p>
    <w:p w14:paraId="384F8182" w14:textId="0BF702AF" w:rsidR="00CF0B07" w:rsidRPr="00CF0B07" w:rsidRDefault="00CF0B07" w:rsidP="00CF0B07">
      <w:pPr>
        <w:rPr>
          <w:sz w:val="24"/>
          <w:szCs w:val="24"/>
        </w:rPr>
      </w:pPr>
      <w:r>
        <w:rPr>
          <w:sz w:val="24"/>
          <w:szCs w:val="24"/>
        </w:rPr>
        <w:t xml:space="preserve">Sher, G. (2006) </w:t>
      </w:r>
      <w:r>
        <w:rPr>
          <w:i/>
          <w:iCs/>
          <w:sz w:val="24"/>
          <w:szCs w:val="24"/>
        </w:rPr>
        <w:t>In Praise of Blame</w:t>
      </w:r>
      <w:r>
        <w:rPr>
          <w:sz w:val="24"/>
          <w:szCs w:val="24"/>
        </w:rPr>
        <w:t>. New York: OUP.</w:t>
      </w:r>
    </w:p>
    <w:p w14:paraId="637534C0" w14:textId="1E2EAC86" w:rsidR="00C85161" w:rsidRDefault="00C85161" w:rsidP="00E17CEF">
      <w:pPr>
        <w:rPr>
          <w:i/>
          <w:iCs/>
          <w:sz w:val="24"/>
          <w:szCs w:val="24"/>
        </w:rPr>
      </w:pPr>
      <w:r>
        <w:rPr>
          <w:sz w:val="24"/>
          <w:szCs w:val="24"/>
        </w:rPr>
        <w:t xml:space="preserve">Warmke, B. (2016) ‘The Normative Significance of Forgiveness’, </w:t>
      </w:r>
      <w:r>
        <w:rPr>
          <w:i/>
          <w:iCs/>
          <w:sz w:val="24"/>
          <w:szCs w:val="24"/>
        </w:rPr>
        <w:t xml:space="preserve">Australasian Journal of </w:t>
      </w:r>
    </w:p>
    <w:p w14:paraId="7350EFB8" w14:textId="483D7D2F" w:rsidR="00C85161" w:rsidRDefault="00C85161" w:rsidP="00C85161">
      <w:pPr>
        <w:ind w:firstLine="720"/>
        <w:rPr>
          <w:sz w:val="24"/>
          <w:szCs w:val="24"/>
        </w:rPr>
      </w:pPr>
      <w:r>
        <w:rPr>
          <w:i/>
          <w:iCs/>
          <w:sz w:val="24"/>
          <w:szCs w:val="24"/>
        </w:rPr>
        <w:t>Philosophy</w:t>
      </w:r>
      <w:r>
        <w:rPr>
          <w:sz w:val="24"/>
          <w:szCs w:val="24"/>
        </w:rPr>
        <w:t xml:space="preserve">, 94: 687-703. </w:t>
      </w:r>
    </w:p>
    <w:p w14:paraId="79F852C8" w14:textId="468CB346" w:rsidR="0011214C" w:rsidRDefault="0011214C" w:rsidP="00C85161">
      <w:pPr>
        <w:ind w:firstLine="720"/>
        <w:rPr>
          <w:sz w:val="24"/>
          <w:szCs w:val="24"/>
        </w:rPr>
      </w:pPr>
    </w:p>
    <w:p w14:paraId="1EC65E92" w14:textId="0172FCF1" w:rsidR="0011214C" w:rsidRPr="0011214C" w:rsidRDefault="0011214C" w:rsidP="0011214C">
      <w:pPr>
        <w:rPr>
          <w:i/>
          <w:iCs/>
          <w:sz w:val="24"/>
          <w:szCs w:val="24"/>
        </w:rPr>
      </w:pPr>
      <w:r w:rsidRPr="0011214C">
        <w:rPr>
          <w:i/>
          <w:iCs/>
          <w:sz w:val="24"/>
          <w:szCs w:val="24"/>
        </w:rPr>
        <w:t>Florida State University, USA</w:t>
      </w:r>
    </w:p>
    <w:p w14:paraId="647BEFEB" w14:textId="08188614" w:rsidR="0032262C" w:rsidRPr="00E17CEF" w:rsidRDefault="0032262C" w:rsidP="00E17CEF">
      <w:pPr>
        <w:rPr>
          <w:sz w:val="24"/>
          <w:szCs w:val="24"/>
        </w:rPr>
      </w:pPr>
      <w:r>
        <w:rPr>
          <w:sz w:val="24"/>
          <w:szCs w:val="24"/>
        </w:rPr>
        <w:tab/>
      </w:r>
    </w:p>
    <w:p w14:paraId="6DF4318A" w14:textId="45C1F0F9" w:rsidR="00E15439" w:rsidRPr="00E15439" w:rsidRDefault="00E15439" w:rsidP="00E15439">
      <w:pPr>
        <w:rPr>
          <w:sz w:val="24"/>
          <w:szCs w:val="24"/>
        </w:rPr>
      </w:pPr>
    </w:p>
    <w:sectPr w:rsidR="00E15439" w:rsidRPr="00E15439" w:rsidSect="00792F7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C87E" w14:textId="77777777" w:rsidR="00792F71" w:rsidRDefault="00792F71" w:rsidP="00792F71">
      <w:pPr>
        <w:spacing w:line="240" w:lineRule="auto"/>
      </w:pPr>
      <w:r>
        <w:separator/>
      </w:r>
    </w:p>
  </w:endnote>
  <w:endnote w:type="continuationSeparator" w:id="0">
    <w:p w14:paraId="5791B539" w14:textId="77777777" w:rsidR="00792F71" w:rsidRDefault="00792F71" w:rsidP="00792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E543" w14:textId="77777777" w:rsidR="00792F71" w:rsidRDefault="00792F71" w:rsidP="00792F71">
      <w:pPr>
        <w:spacing w:line="240" w:lineRule="auto"/>
      </w:pPr>
      <w:r>
        <w:separator/>
      </w:r>
    </w:p>
  </w:footnote>
  <w:footnote w:type="continuationSeparator" w:id="0">
    <w:p w14:paraId="28FD3452" w14:textId="77777777" w:rsidR="00792F71" w:rsidRDefault="00792F71" w:rsidP="00792F71">
      <w:pPr>
        <w:spacing w:line="240" w:lineRule="auto"/>
      </w:pPr>
      <w:r>
        <w:continuationSeparator/>
      </w:r>
    </w:p>
  </w:footnote>
  <w:footnote w:id="1">
    <w:p w14:paraId="726C3DC8" w14:textId="7E5D47B3" w:rsidR="001761AB" w:rsidRDefault="001761AB">
      <w:pPr>
        <w:pStyle w:val="FootnoteText"/>
      </w:pPr>
      <w:r>
        <w:rPr>
          <w:rStyle w:val="FootnoteReference"/>
        </w:rPr>
        <w:footnoteRef/>
      </w:r>
      <w:r>
        <w:t xml:space="preserve"> Matheson </w:t>
      </w:r>
      <w:r w:rsidR="00BD66BC">
        <w:t xml:space="preserve">holds that some properties instantiated by us </w:t>
      </w:r>
      <w:r w:rsidR="001D2481">
        <w:t>are interminable</w:t>
      </w:r>
      <w:r w:rsidR="001D3C5E">
        <w:t xml:space="preserve">, by which he means instantiated by us forever (forthcoming: 3). </w:t>
      </w:r>
      <w:r w:rsidR="00C97A73">
        <w:t>However, i</w:t>
      </w:r>
      <w:r>
        <w:t>f death is annihilation</w:t>
      </w:r>
      <w:r w:rsidR="00562BE5">
        <w:t xml:space="preserve"> (and </w:t>
      </w:r>
      <w:r w:rsidR="00B22536">
        <w:t xml:space="preserve">if </w:t>
      </w:r>
      <w:r w:rsidR="00562BE5">
        <w:t>only existing things instantiate properties)</w:t>
      </w:r>
      <w:r>
        <w:t xml:space="preserve">, then </w:t>
      </w:r>
      <w:r w:rsidR="001D2481">
        <w:t xml:space="preserve">he is mistaken on this point; for any property that </w:t>
      </w:r>
      <w:r w:rsidR="001D3C5E">
        <w:t xml:space="preserve">anyone of us </w:t>
      </w:r>
      <w:r w:rsidR="001D2481">
        <w:t>instantiate</w:t>
      </w:r>
      <w:r w:rsidR="001D3C5E">
        <w:t>s</w:t>
      </w:r>
      <w:r w:rsidR="001D2481">
        <w:t xml:space="preserve">, </w:t>
      </w:r>
      <w:r>
        <w:t xml:space="preserve">someday </w:t>
      </w:r>
      <w:r w:rsidR="006D0789">
        <w:t xml:space="preserve">it will no longer be the case that </w:t>
      </w:r>
      <w:r w:rsidR="001D3C5E">
        <w:t xml:space="preserve">that person </w:t>
      </w:r>
      <w:r>
        <w:t>instantiate</w:t>
      </w:r>
      <w:r w:rsidR="001D3C5E">
        <w:t>s that property</w:t>
      </w:r>
      <w:r>
        <w:t>.</w:t>
      </w:r>
    </w:p>
  </w:footnote>
  <w:footnote w:id="2">
    <w:p w14:paraId="10042992" w14:textId="26EB4192" w:rsidR="0097584B" w:rsidRDefault="0097584B">
      <w:pPr>
        <w:pStyle w:val="FootnoteText"/>
      </w:pPr>
      <w:r>
        <w:rPr>
          <w:rStyle w:val="FootnoteReference"/>
        </w:rPr>
        <w:footnoteRef/>
      </w:r>
      <w:r>
        <w:t xml:space="preserve"> In forgiving, you can change the </w:t>
      </w:r>
      <w:r w:rsidR="00D04D0C">
        <w:t>normative</w:t>
      </w:r>
      <w:r>
        <w:t xml:space="preserve"> landscape, cancelling certain obligations that the one who wronged you acquired in committing that offense, waiving your rights to demand </w:t>
      </w:r>
      <w:r w:rsidR="000B465E">
        <w:t xml:space="preserve">fulfillment of these obligations. For views of forgiveness as a normative power, see Warmke (2016), Bennett (2018), and Fritz and Miller, (2022). An interminability theorist </w:t>
      </w:r>
      <w:r w:rsidR="009229E3">
        <w:t>can a</w:t>
      </w:r>
      <w:r w:rsidR="00550FEE">
        <w:t>ccept such a view</w:t>
      </w:r>
      <w:r w:rsidR="000B465E">
        <w:t xml:space="preserve">; she simply denies that the power extends to rendering unfitting any and every subsequent blaming attitude </w:t>
      </w:r>
      <w:r w:rsidR="00550FEE">
        <w:t xml:space="preserve">(for the offense in question) </w:t>
      </w:r>
      <w:r w:rsidR="000B465E">
        <w:t>by any</w:t>
      </w:r>
      <w:r w:rsidR="00471F9E">
        <w:t>-</w:t>
      </w:r>
      <w:r w:rsidR="000B465E">
        <w:t xml:space="preserve"> and everyone. </w:t>
      </w:r>
    </w:p>
  </w:footnote>
  <w:footnote w:id="3">
    <w:p w14:paraId="722CAF14" w14:textId="09477630" w:rsidR="00550FEE" w:rsidRDefault="00550FEE">
      <w:pPr>
        <w:pStyle w:val="FootnoteText"/>
      </w:pPr>
      <w:r>
        <w:rPr>
          <w:rStyle w:val="FootnoteReference"/>
        </w:rPr>
        <w:footnoteRef/>
      </w:r>
      <w:r>
        <w:t xml:space="preserve"> Scanlon (2008: ch. 4) sets out an account of blame on which attitudes of this sort can be instances of blame.</w:t>
      </w:r>
    </w:p>
  </w:footnote>
  <w:footnote w:id="4">
    <w:p w14:paraId="7D471C79" w14:textId="66A70FE2" w:rsidR="00550FEE" w:rsidRDefault="00550FEE">
      <w:pPr>
        <w:pStyle w:val="FootnoteText"/>
      </w:pPr>
      <w:r>
        <w:rPr>
          <w:rStyle w:val="FootnoteReference"/>
        </w:rPr>
        <w:footnoteRef/>
      </w:r>
      <w:r>
        <w:t xml:space="preserve"> </w:t>
      </w:r>
      <w:r w:rsidR="00D672DF">
        <w:t>Sher (2006: ch. 6) proposes that such dispositions are commonly partly constitutive of blame.</w:t>
      </w:r>
    </w:p>
  </w:footnote>
  <w:footnote w:id="5">
    <w:p w14:paraId="0044BFDF" w14:textId="691DDA24" w:rsidR="00C43120" w:rsidRDefault="00C43120">
      <w:pPr>
        <w:pStyle w:val="FootnoteText"/>
      </w:pPr>
      <w:r>
        <w:rPr>
          <w:rStyle w:val="FootnoteReference"/>
        </w:rPr>
        <w:footnoteRef/>
      </w:r>
      <w:r>
        <w:t xml:space="preserve"> Scanlon’s account (2008: ch. 4), on which blame is a response to a perceived impairment of relations, </w:t>
      </w:r>
      <w:r w:rsidR="001E40B3">
        <w:t>provides an explanation of why blame is relational in this respect; but one need not embrace Scanlon’s view to accept the point here.</w:t>
      </w:r>
    </w:p>
  </w:footnote>
  <w:footnote w:id="6">
    <w:p w14:paraId="6D78D96E" w14:textId="6A6D5CCD" w:rsidR="00187771" w:rsidRDefault="00187771">
      <w:pPr>
        <w:pStyle w:val="FootnoteText"/>
      </w:pPr>
      <w:r>
        <w:rPr>
          <w:rStyle w:val="FootnoteReference"/>
        </w:rPr>
        <w:footnoteRef/>
      </w:r>
      <w:r>
        <w:t xml:space="preserve"> A referee for this journal suggested this objection.</w:t>
      </w:r>
    </w:p>
  </w:footnote>
  <w:footnote w:id="7">
    <w:p w14:paraId="4F8A1992" w14:textId="60BB1486" w:rsidR="00637140" w:rsidRDefault="00637140">
      <w:pPr>
        <w:pStyle w:val="FootnoteText"/>
      </w:pPr>
      <w:r>
        <w:rPr>
          <w:rStyle w:val="FootnoteReference"/>
        </w:rPr>
        <w:footnoteRef/>
      </w:r>
      <w:r>
        <w:t xml:space="preserve"> Thanks to Ben Matheson and two referees for this journal for their comments on earlier versions of this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81115"/>
      <w:docPartObj>
        <w:docPartGallery w:val="Page Numbers (Top of Page)"/>
        <w:docPartUnique/>
      </w:docPartObj>
    </w:sdtPr>
    <w:sdtEndPr>
      <w:rPr>
        <w:noProof/>
      </w:rPr>
    </w:sdtEndPr>
    <w:sdtContent>
      <w:p w14:paraId="670B5CF7" w14:textId="53B12305" w:rsidR="00792F71" w:rsidRDefault="00792F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34B8A9" w14:textId="77777777" w:rsidR="00792F71" w:rsidRDefault="00792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D3F1E"/>
    <w:multiLevelType w:val="hybridMultilevel"/>
    <w:tmpl w:val="8C8E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39"/>
    <w:rsid w:val="00001043"/>
    <w:rsid w:val="00004A96"/>
    <w:rsid w:val="00007917"/>
    <w:rsid w:val="00015A03"/>
    <w:rsid w:val="00015D99"/>
    <w:rsid w:val="000200B3"/>
    <w:rsid w:val="0002096A"/>
    <w:rsid w:val="00043112"/>
    <w:rsid w:val="000540DF"/>
    <w:rsid w:val="00073E11"/>
    <w:rsid w:val="00076AEE"/>
    <w:rsid w:val="000A4889"/>
    <w:rsid w:val="000B0978"/>
    <w:rsid w:val="000B3FF5"/>
    <w:rsid w:val="000B465E"/>
    <w:rsid w:val="000C1D38"/>
    <w:rsid w:val="000C22A3"/>
    <w:rsid w:val="000C41DD"/>
    <w:rsid w:val="000C5A1C"/>
    <w:rsid w:val="000C7EBC"/>
    <w:rsid w:val="000D67E1"/>
    <w:rsid w:val="000E4074"/>
    <w:rsid w:val="000F0128"/>
    <w:rsid w:val="000F2DD3"/>
    <w:rsid w:val="000F42E6"/>
    <w:rsid w:val="00103EBE"/>
    <w:rsid w:val="0011214C"/>
    <w:rsid w:val="00114385"/>
    <w:rsid w:val="001258C2"/>
    <w:rsid w:val="00134491"/>
    <w:rsid w:val="00135530"/>
    <w:rsid w:val="00135DED"/>
    <w:rsid w:val="0016241C"/>
    <w:rsid w:val="0016368B"/>
    <w:rsid w:val="00164627"/>
    <w:rsid w:val="00173FB3"/>
    <w:rsid w:val="00174800"/>
    <w:rsid w:val="001761AB"/>
    <w:rsid w:val="00186534"/>
    <w:rsid w:val="00187771"/>
    <w:rsid w:val="00192C23"/>
    <w:rsid w:val="001A569D"/>
    <w:rsid w:val="001B050C"/>
    <w:rsid w:val="001C3F51"/>
    <w:rsid w:val="001D2481"/>
    <w:rsid w:val="001D2508"/>
    <w:rsid w:val="001D3C5E"/>
    <w:rsid w:val="001D5055"/>
    <w:rsid w:val="001E40B3"/>
    <w:rsid w:val="001E434A"/>
    <w:rsid w:val="001E7488"/>
    <w:rsid w:val="001F7F17"/>
    <w:rsid w:val="002043D3"/>
    <w:rsid w:val="00220078"/>
    <w:rsid w:val="00236550"/>
    <w:rsid w:val="00245346"/>
    <w:rsid w:val="0024691E"/>
    <w:rsid w:val="00254C81"/>
    <w:rsid w:val="00260F7F"/>
    <w:rsid w:val="00264203"/>
    <w:rsid w:val="00276C0A"/>
    <w:rsid w:val="002850E3"/>
    <w:rsid w:val="002B26C8"/>
    <w:rsid w:val="002C3556"/>
    <w:rsid w:val="002D750B"/>
    <w:rsid w:val="002E0445"/>
    <w:rsid w:val="002E48E6"/>
    <w:rsid w:val="002F28A6"/>
    <w:rsid w:val="002F6F8E"/>
    <w:rsid w:val="003031D0"/>
    <w:rsid w:val="00303619"/>
    <w:rsid w:val="00304457"/>
    <w:rsid w:val="00306F3B"/>
    <w:rsid w:val="0032262C"/>
    <w:rsid w:val="00322FC6"/>
    <w:rsid w:val="00325056"/>
    <w:rsid w:val="00330BF2"/>
    <w:rsid w:val="00335284"/>
    <w:rsid w:val="00335948"/>
    <w:rsid w:val="00337E09"/>
    <w:rsid w:val="00341DD5"/>
    <w:rsid w:val="00347C6D"/>
    <w:rsid w:val="00354AD0"/>
    <w:rsid w:val="00357F4D"/>
    <w:rsid w:val="003622BA"/>
    <w:rsid w:val="00370BB2"/>
    <w:rsid w:val="00381193"/>
    <w:rsid w:val="0038511A"/>
    <w:rsid w:val="00397A1A"/>
    <w:rsid w:val="003A2353"/>
    <w:rsid w:val="003A437A"/>
    <w:rsid w:val="003A4ECC"/>
    <w:rsid w:val="003A5927"/>
    <w:rsid w:val="003B6F8E"/>
    <w:rsid w:val="003B74A3"/>
    <w:rsid w:val="003C3A9C"/>
    <w:rsid w:val="003C6B9F"/>
    <w:rsid w:val="003D7279"/>
    <w:rsid w:val="003E77FC"/>
    <w:rsid w:val="00406914"/>
    <w:rsid w:val="0040710C"/>
    <w:rsid w:val="004162CD"/>
    <w:rsid w:val="004212DD"/>
    <w:rsid w:val="00421E1A"/>
    <w:rsid w:val="004256C1"/>
    <w:rsid w:val="004262C6"/>
    <w:rsid w:val="0043770B"/>
    <w:rsid w:val="004529DA"/>
    <w:rsid w:val="00460AD6"/>
    <w:rsid w:val="00471F9E"/>
    <w:rsid w:val="00487D06"/>
    <w:rsid w:val="004B1448"/>
    <w:rsid w:val="004B1952"/>
    <w:rsid w:val="004B6731"/>
    <w:rsid w:val="004D4656"/>
    <w:rsid w:val="004D5799"/>
    <w:rsid w:val="004D6741"/>
    <w:rsid w:val="004F2EDE"/>
    <w:rsid w:val="004F33EE"/>
    <w:rsid w:val="0053232E"/>
    <w:rsid w:val="0053579B"/>
    <w:rsid w:val="00536ED8"/>
    <w:rsid w:val="00547ED5"/>
    <w:rsid w:val="00550FEE"/>
    <w:rsid w:val="00560ACA"/>
    <w:rsid w:val="00562BE5"/>
    <w:rsid w:val="005839A0"/>
    <w:rsid w:val="00584FD5"/>
    <w:rsid w:val="00594416"/>
    <w:rsid w:val="005967B7"/>
    <w:rsid w:val="005A3FD5"/>
    <w:rsid w:val="005C7208"/>
    <w:rsid w:val="005D3929"/>
    <w:rsid w:val="005D630F"/>
    <w:rsid w:val="005E3EB3"/>
    <w:rsid w:val="005E53E4"/>
    <w:rsid w:val="00610A02"/>
    <w:rsid w:val="00611352"/>
    <w:rsid w:val="00613A8A"/>
    <w:rsid w:val="00630411"/>
    <w:rsid w:val="006306B8"/>
    <w:rsid w:val="00637140"/>
    <w:rsid w:val="0063749B"/>
    <w:rsid w:val="006503BA"/>
    <w:rsid w:val="006507C1"/>
    <w:rsid w:val="00655297"/>
    <w:rsid w:val="00661EDB"/>
    <w:rsid w:val="006A0132"/>
    <w:rsid w:val="006A418E"/>
    <w:rsid w:val="006A4B2E"/>
    <w:rsid w:val="006D05A1"/>
    <w:rsid w:val="006D0789"/>
    <w:rsid w:val="006D1E2E"/>
    <w:rsid w:val="006D7EBF"/>
    <w:rsid w:val="006E2696"/>
    <w:rsid w:val="006F3D0E"/>
    <w:rsid w:val="00701DEA"/>
    <w:rsid w:val="00704562"/>
    <w:rsid w:val="00707E45"/>
    <w:rsid w:val="007227EF"/>
    <w:rsid w:val="0072379A"/>
    <w:rsid w:val="00730E62"/>
    <w:rsid w:val="00733BDF"/>
    <w:rsid w:val="00741421"/>
    <w:rsid w:val="007522BF"/>
    <w:rsid w:val="00761AF8"/>
    <w:rsid w:val="00762848"/>
    <w:rsid w:val="00762CD7"/>
    <w:rsid w:val="00764523"/>
    <w:rsid w:val="00765202"/>
    <w:rsid w:val="00765492"/>
    <w:rsid w:val="00767859"/>
    <w:rsid w:val="00774700"/>
    <w:rsid w:val="00777698"/>
    <w:rsid w:val="00784DAC"/>
    <w:rsid w:val="007908C0"/>
    <w:rsid w:val="00792F71"/>
    <w:rsid w:val="00795E78"/>
    <w:rsid w:val="007A6FEC"/>
    <w:rsid w:val="007B1CAB"/>
    <w:rsid w:val="007B7917"/>
    <w:rsid w:val="007C30C9"/>
    <w:rsid w:val="007C5326"/>
    <w:rsid w:val="007D2478"/>
    <w:rsid w:val="007D2ADF"/>
    <w:rsid w:val="007D74B2"/>
    <w:rsid w:val="007F3EB6"/>
    <w:rsid w:val="00820574"/>
    <w:rsid w:val="00847AC8"/>
    <w:rsid w:val="00852312"/>
    <w:rsid w:val="008545A4"/>
    <w:rsid w:val="0085650F"/>
    <w:rsid w:val="00860F44"/>
    <w:rsid w:val="00866ACA"/>
    <w:rsid w:val="00876DE1"/>
    <w:rsid w:val="00892C83"/>
    <w:rsid w:val="00894CB3"/>
    <w:rsid w:val="00894DCB"/>
    <w:rsid w:val="00895491"/>
    <w:rsid w:val="008B47FD"/>
    <w:rsid w:val="008B6279"/>
    <w:rsid w:val="008B781A"/>
    <w:rsid w:val="008C457A"/>
    <w:rsid w:val="008C5B84"/>
    <w:rsid w:val="008D49B8"/>
    <w:rsid w:val="008E4B9D"/>
    <w:rsid w:val="008F733B"/>
    <w:rsid w:val="00910821"/>
    <w:rsid w:val="009229E3"/>
    <w:rsid w:val="0094052D"/>
    <w:rsid w:val="00952273"/>
    <w:rsid w:val="00965426"/>
    <w:rsid w:val="0097584B"/>
    <w:rsid w:val="00983822"/>
    <w:rsid w:val="00987557"/>
    <w:rsid w:val="00990C93"/>
    <w:rsid w:val="00992999"/>
    <w:rsid w:val="00996D0F"/>
    <w:rsid w:val="009A58CA"/>
    <w:rsid w:val="009A6E20"/>
    <w:rsid w:val="009C6B49"/>
    <w:rsid w:val="009D2DB3"/>
    <w:rsid w:val="009D5A58"/>
    <w:rsid w:val="009E2AC3"/>
    <w:rsid w:val="009E3410"/>
    <w:rsid w:val="009F20F5"/>
    <w:rsid w:val="00A01E73"/>
    <w:rsid w:val="00A101D4"/>
    <w:rsid w:val="00A15018"/>
    <w:rsid w:val="00A17FEB"/>
    <w:rsid w:val="00A219BD"/>
    <w:rsid w:val="00A21B1E"/>
    <w:rsid w:val="00A26AF3"/>
    <w:rsid w:val="00A27C57"/>
    <w:rsid w:val="00A43B06"/>
    <w:rsid w:val="00A534FC"/>
    <w:rsid w:val="00A55F09"/>
    <w:rsid w:val="00A60DE7"/>
    <w:rsid w:val="00A6134E"/>
    <w:rsid w:val="00A6322A"/>
    <w:rsid w:val="00A7571C"/>
    <w:rsid w:val="00A765E0"/>
    <w:rsid w:val="00A767BC"/>
    <w:rsid w:val="00A85D69"/>
    <w:rsid w:val="00A8674F"/>
    <w:rsid w:val="00A96DF9"/>
    <w:rsid w:val="00AA7147"/>
    <w:rsid w:val="00AB17A4"/>
    <w:rsid w:val="00AB182A"/>
    <w:rsid w:val="00AB18CC"/>
    <w:rsid w:val="00AC30A1"/>
    <w:rsid w:val="00AD34BF"/>
    <w:rsid w:val="00AD79B8"/>
    <w:rsid w:val="00AE0403"/>
    <w:rsid w:val="00B0694C"/>
    <w:rsid w:val="00B1150F"/>
    <w:rsid w:val="00B13ED2"/>
    <w:rsid w:val="00B22536"/>
    <w:rsid w:val="00B33F8A"/>
    <w:rsid w:val="00B35398"/>
    <w:rsid w:val="00B53AF6"/>
    <w:rsid w:val="00B574CB"/>
    <w:rsid w:val="00B71668"/>
    <w:rsid w:val="00B86725"/>
    <w:rsid w:val="00B86C64"/>
    <w:rsid w:val="00B952AD"/>
    <w:rsid w:val="00B97B47"/>
    <w:rsid w:val="00BA25DF"/>
    <w:rsid w:val="00BA33B1"/>
    <w:rsid w:val="00BA45C9"/>
    <w:rsid w:val="00BC46DA"/>
    <w:rsid w:val="00BC6205"/>
    <w:rsid w:val="00BD66BC"/>
    <w:rsid w:val="00BE01A6"/>
    <w:rsid w:val="00BE6C00"/>
    <w:rsid w:val="00BE7604"/>
    <w:rsid w:val="00BF6D94"/>
    <w:rsid w:val="00C018F5"/>
    <w:rsid w:val="00C023FE"/>
    <w:rsid w:val="00C25BDB"/>
    <w:rsid w:val="00C40F81"/>
    <w:rsid w:val="00C43120"/>
    <w:rsid w:val="00C45310"/>
    <w:rsid w:val="00C600A7"/>
    <w:rsid w:val="00C72C52"/>
    <w:rsid w:val="00C801A0"/>
    <w:rsid w:val="00C8134B"/>
    <w:rsid w:val="00C83D67"/>
    <w:rsid w:val="00C85161"/>
    <w:rsid w:val="00C8540C"/>
    <w:rsid w:val="00C918BE"/>
    <w:rsid w:val="00C97A73"/>
    <w:rsid w:val="00CA0D5F"/>
    <w:rsid w:val="00CB1729"/>
    <w:rsid w:val="00CB294E"/>
    <w:rsid w:val="00CC04AD"/>
    <w:rsid w:val="00CE0C55"/>
    <w:rsid w:val="00CE286D"/>
    <w:rsid w:val="00CE3A3E"/>
    <w:rsid w:val="00CE6904"/>
    <w:rsid w:val="00CE7DF3"/>
    <w:rsid w:val="00CF0B07"/>
    <w:rsid w:val="00D04D0C"/>
    <w:rsid w:val="00D22DD6"/>
    <w:rsid w:val="00D27667"/>
    <w:rsid w:val="00D35B9A"/>
    <w:rsid w:val="00D55069"/>
    <w:rsid w:val="00D55583"/>
    <w:rsid w:val="00D612AD"/>
    <w:rsid w:val="00D64AB6"/>
    <w:rsid w:val="00D65271"/>
    <w:rsid w:val="00D65552"/>
    <w:rsid w:val="00D672DF"/>
    <w:rsid w:val="00D73685"/>
    <w:rsid w:val="00D931F3"/>
    <w:rsid w:val="00D93584"/>
    <w:rsid w:val="00DA3F6F"/>
    <w:rsid w:val="00DA4C67"/>
    <w:rsid w:val="00DC6CAC"/>
    <w:rsid w:val="00DD6C1D"/>
    <w:rsid w:val="00DD76C9"/>
    <w:rsid w:val="00DE5798"/>
    <w:rsid w:val="00DE7DA4"/>
    <w:rsid w:val="00E02EA6"/>
    <w:rsid w:val="00E14E91"/>
    <w:rsid w:val="00E15439"/>
    <w:rsid w:val="00E17CEF"/>
    <w:rsid w:val="00E21561"/>
    <w:rsid w:val="00E54D3F"/>
    <w:rsid w:val="00E62374"/>
    <w:rsid w:val="00E65676"/>
    <w:rsid w:val="00E656D1"/>
    <w:rsid w:val="00E710A1"/>
    <w:rsid w:val="00E73CBD"/>
    <w:rsid w:val="00E760D2"/>
    <w:rsid w:val="00E77103"/>
    <w:rsid w:val="00E80E60"/>
    <w:rsid w:val="00E91560"/>
    <w:rsid w:val="00EA39C6"/>
    <w:rsid w:val="00EC1CDB"/>
    <w:rsid w:val="00ED44D3"/>
    <w:rsid w:val="00ED7E59"/>
    <w:rsid w:val="00EE2168"/>
    <w:rsid w:val="00EE2483"/>
    <w:rsid w:val="00EE452B"/>
    <w:rsid w:val="00EF48DB"/>
    <w:rsid w:val="00EF5582"/>
    <w:rsid w:val="00F1321D"/>
    <w:rsid w:val="00F24E35"/>
    <w:rsid w:val="00F44FDC"/>
    <w:rsid w:val="00F8334E"/>
    <w:rsid w:val="00F95102"/>
    <w:rsid w:val="00FA2BEF"/>
    <w:rsid w:val="00FC0B8D"/>
    <w:rsid w:val="00FC7FE0"/>
    <w:rsid w:val="00FD2230"/>
    <w:rsid w:val="00FD312C"/>
    <w:rsid w:val="00FD4CA2"/>
    <w:rsid w:val="00FE0CD7"/>
    <w:rsid w:val="00FF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D6E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CEF"/>
    <w:pPr>
      <w:ind w:left="720"/>
      <w:contextualSpacing/>
    </w:pPr>
  </w:style>
  <w:style w:type="paragraph" w:styleId="Header">
    <w:name w:val="header"/>
    <w:basedOn w:val="Normal"/>
    <w:link w:val="HeaderChar"/>
    <w:uiPriority w:val="99"/>
    <w:unhideWhenUsed/>
    <w:rsid w:val="00792F71"/>
    <w:pPr>
      <w:tabs>
        <w:tab w:val="center" w:pos="4680"/>
        <w:tab w:val="right" w:pos="9360"/>
      </w:tabs>
      <w:spacing w:line="240" w:lineRule="auto"/>
    </w:pPr>
  </w:style>
  <w:style w:type="character" w:customStyle="1" w:styleId="HeaderChar">
    <w:name w:val="Header Char"/>
    <w:basedOn w:val="DefaultParagraphFont"/>
    <w:link w:val="Header"/>
    <w:uiPriority w:val="99"/>
    <w:rsid w:val="00792F71"/>
  </w:style>
  <w:style w:type="paragraph" w:styleId="Footer">
    <w:name w:val="footer"/>
    <w:basedOn w:val="Normal"/>
    <w:link w:val="FooterChar"/>
    <w:uiPriority w:val="99"/>
    <w:unhideWhenUsed/>
    <w:rsid w:val="00792F71"/>
    <w:pPr>
      <w:tabs>
        <w:tab w:val="center" w:pos="4680"/>
        <w:tab w:val="right" w:pos="9360"/>
      </w:tabs>
      <w:spacing w:line="240" w:lineRule="auto"/>
    </w:pPr>
  </w:style>
  <w:style w:type="character" w:customStyle="1" w:styleId="FooterChar">
    <w:name w:val="Footer Char"/>
    <w:basedOn w:val="DefaultParagraphFont"/>
    <w:link w:val="Footer"/>
    <w:uiPriority w:val="99"/>
    <w:rsid w:val="00792F71"/>
  </w:style>
  <w:style w:type="paragraph" w:styleId="FootnoteText">
    <w:name w:val="footnote text"/>
    <w:basedOn w:val="Normal"/>
    <w:link w:val="FootnoteTextChar"/>
    <w:uiPriority w:val="99"/>
    <w:semiHidden/>
    <w:unhideWhenUsed/>
    <w:rsid w:val="001761AB"/>
    <w:pPr>
      <w:spacing w:line="240" w:lineRule="auto"/>
    </w:pPr>
  </w:style>
  <w:style w:type="character" w:customStyle="1" w:styleId="FootnoteTextChar">
    <w:name w:val="Footnote Text Char"/>
    <w:basedOn w:val="DefaultParagraphFont"/>
    <w:link w:val="FootnoteText"/>
    <w:uiPriority w:val="99"/>
    <w:semiHidden/>
    <w:rsid w:val="001761AB"/>
  </w:style>
  <w:style w:type="character" w:styleId="FootnoteReference">
    <w:name w:val="footnote reference"/>
    <w:basedOn w:val="DefaultParagraphFont"/>
    <w:uiPriority w:val="99"/>
    <w:semiHidden/>
    <w:unhideWhenUsed/>
    <w:rsid w:val="00176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61A0-E192-4725-8D9E-A709CF2B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2024-12-20T14:33:00Z</dcterms:created>
  <dcterms:modified xsi:type="dcterms:W3CDTF">2024-12-30T20:04:00Z</dcterms:modified>
</cp:coreProperties>
</file>