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3ABA" w14:textId="48255C71" w:rsidR="00657016" w:rsidRPr="006377C9" w:rsidRDefault="00657016" w:rsidP="00531C7E">
      <w:pPr>
        <w:spacing w:after="0" w:line="480" w:lineRule="auto"/>
        <w:rPr>
          <w:rFonts w:ascii="Garamond" w:hAnsi="Garamond" w:cs="Times New Roman"/>
          <w:b/>
          <w:bCs/>
          <w:sz w:val="24"/>
          <w:szCs w:val="24"/>
        </w:rPr>
      </w:pPr>
    </w:p>
    <w:p w14:paraId="5C583F74" w14:textId="77777777" w:rsidR="00E966FD" w:rsidRPr="006377C9" w:rsidRDefault="00E966FD" w:rsidP="00531C7E">
      <w:pPr>
        <w:spacing w:after="0" w:line="480" w:lineRule="auto"/>
        <w:rPr>
          <w:rFonts w:ascii="Garamond" w:hAnsi="Garamond" w:cs="Times New Roman"/>
          <w:b/>
          <w:bCs/>
          <w:sz w:val="24"/>
          <w:szCs w:val="24"/>
        </w:rPr>
      </w:pPr>
    </w:p>
    <w:p w14:paraId="3D58875C" w14:textId="77777777" w:rsidR="00FB6A5D" w:rsidRPr="006377C9" w:rsidRDefault="00E02FAC" w:rsidP="00E966FD">
      <w:pPr>
        <w:spacing w:after="0" w:line="360" w:lineRule="auto"/>
        <w:rPr>
          <w:rFonts w:ascii="Garamond" w:hAnsi="Garamond" w:cs="Times New Roman"/>
          <w:b/>
          <w:bCs/>
          <w:sz w:val="24"/>
          <w:szCs w:val="24"/>
        </w:rPr>
      </w:pPr>
      <w:r w:rsidRPr="006377C9">
        <w:rPr>
          <w:rFonts w:ascii="Garamond" w:hAnsi="Garamond" w:cs="Times New Roman"/>
          <w:b/>
          <w:bCs/>
          <w:sz w:val="24"/>
          <w:szCs w:val="24"/>
        </w:rPr>
        <w:t>Consensus, Convergence, and Covid-19:</w:t>
      </w:r>
      <w:r w:rsidR="00657016" w:rsidRPr="006377C9">
        <w:rPr>
          <w:rFonts w:ascii="Garamond" w:hAnsi="Garamond" w:cs="Times New Roman"/>
          <w:b/>
          <w:bCs/>
          <w:sz w:val="24"/>
          <w:szCs w:val="24"/>
        </w:rPr>
        <w:t xml:space="preserve"> </w:t>
      </w:r>
    </w:p>
    <w:p w14:paraId="614B6B24" w14:textId="6252410D" w:rsidR="00932A6F" w:rsidRPr="006377C9" w:rsidRDefault="00657016" w:rsidP="00531C7E">
      <w:pPr>
        <w:spacing w:after="0" w:line="480" w:lineRule="auto"/>
        <w:rPr>
          <w:rFonts w:ascii="Garamond" w:hAnsi="Garamond" w:cs="Times New Roman"/>
          <w:b/>
          <w:bCs/>
          <w:sz w:val="24"/>
          <w:szCs w:val="24"/>
        </w:rPr>
      </w:pPr>
      <w:r w:rsidRPr="006377C9">
        <w:rPr>
          <w:rFonts w:ascii="Garamond" w:hAnsi="Garamond" w:cs="Times New Roman"/>
          <w:b/>
          <w:bCs/>
          <w:sz w:val="24"/>
          <w:szCs w:val="24"/>
        </w:rPr>
        <w:t>The</w:t>
      </w:r>
      <w:r w:rsidR="00FB6A5D" w:rsidRPr="006377C9">
        <w:rPr>
          <w:rFonts w:ascii="Garamond" w:hAnsi="Garamond" w:cs="Times New Roman"/>
          <w:b/>
          <w:bCs/>
          <w:sz w:val="24"/>
          <w:szCs w:val="24"/>
        </w:rPr>
        <w:t xml:space="preserve"> Ethical</w:t>
      </w:r>
      <w:r w:rsidRPr="006377C9">
        <w:rPr>
          <w:rFonts w:ascii="Garamond" w:hAnsi="Garamond" w:cs="Times New Roman"/>
          <w:b/>
          <w:bCs/>
          <w:sz w:val="24"/>
          <w:szCs w:val="24"/>
        </w:rPr>
        <w:t xml:space="preserve"> Role of</w:t>
      </w:r>
      <w:r w:rsidR="00E02FAC" w:rsidRPr="006377C9">
        <w:rPr>
          <w:rFonts w:ascii="Garamond" w:hAnsi="Garamond" w:cs="Times New Roman"/>
          <w:b/>
          <w:bCs/>
          <w:sz w:val="24"/>
          <w:szCs w:val="24"/>
        </w:rPr>
        <w:t xml:space="preserve"> Religious Reasons in </w:t>
      </w:r>
      <w:r w:rsidRPr="006377C9">
        <w:rPr>
          <w:rFonts w:ascii="Garamond" w:hAnsi="Garamond" w:cs="Times New Roman"/>
          <w:b/>
          <w:bCs/>
          <w:sz w:val="24"/>
          <w:szCs w:val="24"/>
        </w:rPr>
        <w:t>Leaders’</w:t>
      </w:r>
      <w:r w:rsidR="00E02FAC" w:rsidRPr="006377C9">
        <w:rPr>
          <w:rFonts w:ascii="Garamond" w:hAnsi="Garamond" w:cs="Times New Roman"/>
          <w:b/>
          <w:bCs/>
          <w:sz w:val="24"/>
          <w:szCs w:val="24"/>
        </w:rPr>
        <w:t xml:space="preserve"> Response to Covid-19 </w:t>
      </w:r>
    </w:p>
    <w:p w14:paraId="1D378AA1" w14:textId="77777777" w:rsidR="00FB6A5D" w:rsidRPr="006377C9" w:rsidRDefault="00FB6A5D" w:rsidP="00531C7E">
      <w:pPr>
        <w:spacing w:after="0" w:line="480" w:lineRule="auto"/>
        <w:rPr>
          <w:rFonts w:ascii="Garamond" w:hAnsi="Garamond" w:cs="Times New Roman"/>
          <w:b/>
          <w:bCs/>
          <w:sz w:val="24"/>
          <w:szCs w:val="24"/>
        </w:rPr>
      </w:pPr>
    </w:p>
    <w:p w14:paraId="57708AB4" w14:textId="36F62D60" w:rsidR="00AA6B87" w:rsidRPr="006377C9" w:rsidRDefault="00AA6B87" w:rsidP="00531C7E">
      <w:pPr>
        <w:spacing w:after="0" w:line="480" w:lineRule="auto"/>
        <w:rPr>
          <w:rFonts w:ascii="Garamond" w:hAnsi="Garamond" w:cs="Times New Roman"/>
          <w:b/>
          <w:bCs/>
          <w:sz w:val="24"/>
          <w:szCs w:val="24"/>
        </w:rPr>
      </w:pPr>
      <w:r w:rsidRPr="006377C9">
        <w:rPr>
          <w:rFonts w:ascii="Garamond" w:hAnsi="Garamond" w:cs="Times New Roman"/>
          <w:b/>
          <w:bCs/>
          <w:sz w:val="24"/>
          <w:szCs w:val="24"/>
        </w:rPr>
        <w:t>Abstract</w:t>
      </w:r>
    </w:p>
    <w:p w14:paraId="0D6F5AD6" w14:textId="525700EA" w:rsidR="00FB6A5D" w:rsidRPr="006377C9" w:rsidRDefault="002F50CF" w:rsidP="00FB6A5D">
      <w:pPr>
        <w:spacing w:after="0" w:line="276" w:lineRule="auto"/>
        <w:rPr>
          <w:rFonts w:ascii="Garamond" w:hAnsi="Garamond" w:cs="Times New Roman"/>
          <w:sz w:val="24"/>
          <w:szCs w:val="24"/>
        </w:rPr>
      </w:pPr>
      <w:r w:rsidRPr="006377C9">
        <w:rPr>
          <w:rFonts w:ascii="Garamond" w:hAnsi="Garamond" w:cs="Times New Roman"/>
          <w:bCs/>
          <w:sz w:val="24"/>
          <w:szCs w:val="24"/>
        </w:rPr>
        <w:t xml:space="preserve">Focusing on current efforts to persuade the public to comply with Covid-19 best practices, this essay examines </w:t>
      </w:r>
      <w:r w:rsidR="002D01F4" w:rsidRPr="006377C9">
        <w:rPr>
          <w:rFonts w:ascii="Garamond" w:hAnsi="Garamond" w:cs="Times New Roman"/>
          <w:bCs/>
          <w:sz w:val="24"/>
          <w:szCs w:val="24"/>
        </w:rPr>
        <w:t>what</w:t>
      </w:r>
      <w:r w:rsidRPr="006377C9">
        <w:rPr>
          <w:rFonts w:ascii="Garamond" w:hAnsi="Garamond" w:cs="Times New Roman"/>
          <w:bCs/>
          <w:sz w:val="24"/>
          <w:szCs w:val="24"/>
        </w:rPr>
        <w:t xml:space="preserve"> role appeals to religious reasons should (or should not) play in leaders’ </w:t>
      </w:r>
      <w:r w:rsidR="00DA7E1D" w:rsidRPr="006377C9">
        <w:rPr>
          <w:rFonts w:ascii="Garamond" w:hAnsi="Garamond" w:cs="Times New Roman"/>
          <w:bCs/>
          <w:sz w:val="24"/>
          <w:szCs w:val="24"/>
        </w:rPr>
        <w:t xml:space="preserve">attempts to secure followers’ acceptance of group policies in contexts of religious and moral pluralism. </w:t>
      </w:r>
      <w:r w:rsidR="001B4236" w:rsidRPr="006377C9">
        <w:rPr>
          <w:rFonts w:ascii="Garamond" w:hAnsi="Garamond" w:cs="Times New Roman"/>
          <w:sz w:val="24"/>
          <w:szCs w:val="24"/>
          <w:shd w:val="clear" w:color="auto" w:fill="FFFFFF"/>
        </w:rPr>
        <w:t xml:space="preserve">While </w:t>
      </w:r>
      <w:r w:rsidR="00DA7E1D" w:rsidRPr="006377C9">
        <w:rPr>
          <w:rFonts w:ascii="Garamond" w:hAnsi="Garamond" w:cs="Times New Roman"/>
          <w:sz w:val="24"/>
          <w:szCs w:val="24"/>
          <w:shd w:val="clear" w:color="auto" w:fill="FFFFFF"/>
        </w:rPr>
        <w:t xml:space="preserve">appeals </w:t>
      </w:r>
      <w:r w:rsidR="001B4236" w:rsidRPr="006377C9">
        <w:rPr>
          <w:rFonts w:ascii="Garamond" w:hAnsi="Garamond" w:cs="Times New Roman"/>
          <w:sz w:val="24"/>
          <w:szCs w:val="24"/>
          <w:shd w:val="clear" w:color="auto" w:fill="FFFFFF"/>
        </w:rPr>
        <w:t xml:space="preserve">to followers’ religious commitments </w:t>
      </w:r>
      <w:r w:rsidR="00DA7E1D" w:rsidRPr="006377C9">
        <w:rPr>
          <w:rFonts w:ascii="Garamond" w:hAnsi="Garamond" w:cs="Times New Roman"/>
          <w:sz w:val="24"/>
          <w:szCs w:val="24"/>
          <w:shd w:val="clear" w:color="auto" w:fill="FFFFFF"/>
        </w:rPr>
        <w:t xml:space="preserve">can be helpful in promoting desirable public health outcomes, </w:t>
      </w:r>
      <w:r w:rsidR="00C63BF8" w:rsidRPr="006377C9">
        <w:rPr>
          <w:rFonts w:ascii="Garamond" w:hAnsi="Garamond" w:cs="Times New Roman"/>
          <w:sz w:val="24"/>
          <w:szCs w:val="24"/>
          <w:shd w:val="clear" w:color="auto" w:fill="FFFFFF"/>
        </w:rPr>
        <w:t xml:space="preserve">they also raise moral </w:t>
      </w:r>
      <w:r w:rsidR="001B4236" w:rsidRPr="006377C9">
        <w:rPr>
          <w:rFonts w:ascii="Garamond" w:hAnsi="Garamond" w:cs="Times New Roman"/>
          <w:sz w:val="24"/>
          <w:szCs w:val="24"/>
          <w:shd w:val="clear" w:color="auto" w:fill="FFFFFF"/>
        </w:rPr>
        <w:t>concerns</w:t>
      </w:r>
      <w:r w:rsidR="00C63BF8" w:rsidRPr="006377C9">
        <w:rPr>
          <w:rFonts w:ascii="Garamond" w:hAnsi="Garamond" w:cs="Times New Roman"/>
          <w:sz w:val="24"/>
          <w:szCs w:val="24"/>
          <w:shd w:val="clear" w:color="auto" w:fill="FFFFFF"/>
        </w:rPr>
        <w:t xml:space="preserve"> when made in the contexts of secular institutions with religiously diverse participants. </w:t>
      </w:r>
      <w:r w:rsidR="002D01F4" w:rsidRPr="006377C9">
        <w:rPr>
          <w:rFonts w:ascii="Garamond" w:hAnsi="Garamond" w:cs="Times New Roman"/>
          <w:sz w:val="24"/>
          <w:szCs w:val="24"/>
          <w:shd w:val="clear" w:color="auto" w:fill="FFFFFF"/>
        </w:rPr>
        <w:t xml:space="preserve">In these contexts, </w:t>
      </w:r>
      <w:r w:rsidR="002D01F4" w:rsidRPr="006377C9">
        <w:rPr>
          <w:rFonts w:ascii="Garamond" w:hAnsi="Garamond" w:cs="Times New Roman"/>
          <w:sz w:val="24"/>
          <w:szCs w:val="24"/>
        </w:rPr>
        <w:t>l</w:t>
      </w:r>
      <w:r w:rsidR="00C63BF8" w:rsidRPr="006377C9">
        <w:rPr>
          <w:rFonts w:ascii="Garamond" w:hAnsi="Garamond" w:cs="Times New Roman"/>
          <w:sz w:val="24"/>
          <w:szCs w:val="24"/>
        </w:rPr>
        <w:t xml:space="preserve">eaders who appeal to </w:t>
      </w:r>
      <w:r w:rsidR="001B4236" w:rsidRPr="006377C9">
        <w:rPr>
          <w:rFonts w:ascii="Garamond" w:hAnsi="Garamond" w:cs="Times New Roman"/>
          <w:sz w:val="24"/>
          <w:szCs w:val="24"/>
        </w:rPr>
        <w:t>religious</w:t>
      </w:r>
      <w:r w:rsidR="00C63BF8" w:rsidRPr="006377C9">
        <w:rPr>
          <w:rFonts w:ascii="Garamond" w:hAnsi="Garamond" w:cs="Times New Roman"/>
          <w:sz w:val="24"/>
          <w:szCs w:val="24"/>
        </w:rPr>
        <w:t xml:space="preserve"> reasons as bases of justification for </w:t>
      </w:r>
      <w:r w:rsidR="002D01F4" w:rsidRPr="006377C9">
        <w:rPr>
          <w:rFonts w:ascii="Garamond" w:hAnsi="Garamond" w:cs="Times New Roman"/>
          <w:sz w:val="24"/>
          <w:szCs w:val="24"/>
        </w:rPr>
        <w:t>imposing</w:t>
      </w:r>
      <w:r w:rsidR="00C63BF8" w:rsidRPr="006377C9">
        <w:rPr>
          <w:rFonts w:ascii="Garamond" w:hAnsi="Garamond" w:cs="Times New Roman"/>
          <w:sz w:val="24"/>
          <w:szCs w:val="24"/>
        </w:rPr>
        <w:t xml:space="preserve"> Covid policies may seem to fail to show respect for the autonomy of those who lack the rele</w:t>
      </w:r>
      <w:r w:rsidR="00956886" w:rsidRPr="006377C9">
        <w:rPr>
          <w:rFonts w:ascii="Garamond" w:hAnsi="Garamond" w:cs="Times New Roman"/>
          <w:sz w:val="24"/>
          <w:szCs w:val="24"/>
        </w:rPr>
        <w:t xml:space="preserve">vant religious commitments, and—especially when a leader </w:t>
      </w:r>
      <w:r w:rsidR="001B4236" w:rsidRPr="006377C9">
        <w:rPr>
          <w:rFonts w:ascii="Garamond" w:hAnsi="Garamond" w:cs="Times New Roman"/>
          <w:sz w:val="24"/>
          <w:szCs w:val="24"/>
        </w:rPr>
        <w:t xml:space="preserve">herself </w:t>
      </w:r>
      <w:r w:rsidR="00956886" w:rsidRPr="006377C9">
        <w:rPr>
          <w:rFonts w:ascii="Garamond" w:hAnsi="Garamond" w:cs="Times New Roman"/>
          <w:sz w:val="24"/>
          <w:szCs w:val="24"/>
        </w:rPr>
        <w:t xml:space="preserve">rejects the religious commitments she makes reference to </w:t>
      </w:r>
      <w:proofErr w:type="spellStart"/>
      <w:r w:rsidR="00956886" w:rsidRPr="006377C9">
        <w:rPr>
          <w:rFonts w:ascii="Garamond" w:hAnsi="Garamond" w:cs="Times New Roman"/>
          <w:sz w:val="24"/>
          <w:szCs w:val="24"/>
        </w:rPr>
        <w:t>to</w:t>
      </w:r>
      <w:proofErr w:type="spellEnd"/>
      <w:r w:rsidR="00956886" w:rsidRPr="006377C9">
        <w:rPr>
          <w:rFonts w:ascii="Garamond" w:hAnsi="Garamond" w:cs="Times New Roman"/>
          <w:sz w:val="24"/>
          <w:szCs w:val="24"/>
        </w:rPr>
        <w:t xml:space="preserve"> persuade others—her appeals to religious reasons may seem to constitute </w:t>
      </w:r>
      <w:r w:rsidR="002D01F4" w:rsidRPr="006377C9">
        <w:rPr>
          <w:rFonts w:ascii="Garamond" w:hAnsi="Garamond" w:cs="Times New Roman"/>
          <w:sz w:val="24"/>
          <w:szCs w:val="24"/>
        </w:rPr>
        <w:t xml:space="preserve">ethically </w:t>
      </w:r>
      <w:r w:rsidR="001B4236" w:rsidRPr="006377C9">
        <w:rPr>
          <w:rFonts w:ascii="Garamond" w:hAnsi="Garamond" w:cs="Times New Roman"/>
          <w:sz w:val="24"/>
          <w:szCs w:val="24"/>
        </w:rPr>
        <w:t xml:space="preserve">problematic </w:t>
      </w:r>
      <w:r w:rsidR="00956886" w:rsidRPr="006377C9">
        <w:rPr>
          <w:rFonts w:ascii="Garamond" w:hAnsi="Garamond" w:cs="Times New Roman"/>
          <w:sz w:val="24"/>
          <w:szCs w:val="24"/>
        </w:rPr>
        <w:t>exercises of manipulation. This essay draws on the resources of contemporary political philosophy to analyze and respond to these concerns and concludes that they are not sufficiently well-founded. To the contrary, it contends that</w:t>
      </w:r>
      <w:r w:rsidR="00FB6A5D" w:rsidRPr="006377C9">
        <w:rPr>
          <w:rFonts w:ascii="Garamond" w:hAnsi="Garamond" w:cs="Times New Roman"/>
          <w:sz w:val="24"/>
          <w:szCs w:val="24"/>
        </w:rPr>
        <w:t xml:space="preserve"> there are good moral ground</w:t>
      </w:r>
      <w:r w:rsidR="001B4236" w:rsidRPr="006377C9">
        <w:rPr>
          <w:rFonts w:ascii="Garamond" w:hAnsi="Garamond" w:cs="Times New Roman"/>
          <w:sz w:val="24"/>
          <w:szCs w:val="24"/>
        </w:rPr>
        <w:t>s</w:t>
      </w:r>
      <w:r w:rsidR="00FB6A5D" w:rsidRPr="006377C9">
        <w:rPr>
          <w:rFonts w:ascii="Garamond" w:hAnsi="Garamond" w:cs="Times New Roman"/>
          <w:sz w:val="24"/>
          <w:szCs w:val="24"/>
        </w:rPr>
        <w:t xml:space="preserve"> for leaders</w:t>
      </w:r>
      <w:r w:rsidR="00956886" w:rsidRPr="006377C9">
        <w:rPr>
          <w:rFonts w:ascii="Garamond" w:hAnsi="Garamond" w:cs="Times New Roman"/>
          <w:sz w:val="24"/>
          <w:szCs w:val="24"/>
        </w:rPr>
        <w:t xml:space="preserve"> </w:t>
      </w:r>
      <w:r w:rsidR="00FB6A5D" w:rsidRPr="006377C9">
        <w:rPr>
          <w:rFonts w:ascii="Garamond" w:hAnsi="Garamond" w:cs="Times New Roman"/>
          <w:sz w:val="24"/>
          <w:szCs w:val="24"/>
        </w:rPr>
        <w:t xml:space="preserve">to appeal to </w:t>
      </w:r>
      <w:r w:rsidR="00956886" w:rsidRPr="006377C9">
        <w:rPr>
          <w:rFonts w:ascii="Garamond" w:hAnsi="Garamond" w:cs="Times New Roman"/>
          <w:sz w:val="24"/>
          <w:szCs w:val="24"/>
        </w:rPr>
        <w:t xml:space="preserve">religious reasons </w:t>
      </w:r>
      <w:r w:rsidR="00FB6A5D" w:rsidRPr="006377C9">
        <w:rPr>
          <w:rFonts w:ascii="Garamond" w:hAnsi="Garamond" w:cs="Times New Roman"/>
          <w:sz w:val="24"/>
          <w:szCs w:val="24"/>
        </w:rPr>
        <w:t xml:space="preserve">as (partial) bases of justification for </w:t>
      </w:r>
      <w:r w:rsidR="001B4236" w:rsidRPr="006377C9">
        <w:rPr>
          <w:rFonts w:ascii="Garamond" w:hAnsi="Garamond" w:cs="Times New Roman"/>
          <w:sz w:val="24"/>
          <w:szCs w:val="24"/>
        </w:rPr>
        <w:t xml:space="preserve">why followers should accept </w:t>
      </w:r>
      <w:r w:rsidR="00FB6A5D" w:rsidRPr="006377C9">
        <w:rPr>
          <w:rFonts w:ascii="Garamond" w:hAnsi="Garamond" w:cs="Times New Roman"/>
          <w:sz w:val="24"/>
          <w:szCs w:val="24"/>
        </w:rPr>
        <w:t xml:space="preserve">Covid policies. </w:t>
      </w:r>
      <w:r w:rsidR="001B4236" w:rsidRPr="006377C9">
        <w:rPr>
          <w:rFonts w:ascii="Garamond" w:hAnsi="Garamond" w:cs="Times New Roman"/>
          <w:sz w:val="24"/>
          <w:szCs w:val="24"/>
        </w:rPr>
        <w:t xml:space="preserve">In the course of the argument, </w:t>
      </w:r>
      <w:r w:rsidR="002D01F4" w:rsidRPr="006377C9">
        <w:rPr>
          <w:rFonts w:ascii="Garamond" w:hAnsi="Garamond" w:cs="Times New Roman"/>
          <w:sz w:val="24"/>
          <w:szCs w:val="24"/>
        </w:rPr>
        <w:t>this essay</w:t>
      </w:r>
      <w:r w:rsidR="001B4236" w:rsidRPr="006377C9">
        <w:rPr>
          <w:rFonts w:ascii="Garamond" w:hAnsi="Garamond" w:cs="Times New Roman"/>
          <w:sz w:val="24"/>
          <w:szCs w:val="24"/>
        </w:rPr>
        <w:t xml:space="preserve"> also</w:t>
      </w:r>
      <w:r w:rsidR="00FB6A5D" w:rsidRPr="006377C9">
        <w:rPr>
          <w:rFonts w:ascii="Garamond" w:hAnsi="Garamond" w:cs="Times New Roman"/>
          <w:sz w:val="24"/>
          <w:szCs w:val="24"/>
        </w:rPr>
        <w:t xml:space="preserve"> h</w:t>
      </w:r>
      <w:r w:rsidR="001B4236" w:rsidRPr="006377C9">
        <w:rPr>
          <w:rFonts w:ascii="Garamond" w:hAnsi="Garamond" w:cs="Times New Roman"/>
          <w:sz w:val="24"/>
          <w:szCs w:val="24"/>
        </w:rPr>
        <w:t>ighlights</w:t>
      </w:r>
      <w:r w:rsidR="00FB6A5D" w:rsidRPr="006377C9">
        <w:rPr>
          <w:rFonts w:ascii="Garamond" w:hAnsi="Garamond" w:cs="Times New Roman"/>
          <w:sz w:val="24"/>
          <w:szCs w:val="24"/>
        </w:rPr>
        <w:t xml:space="preserve"> how contemporary political theory can enrich discussions about the distinctions between coercion, manipulation, and leadership, and thereby give insight not only into the ethics of leadership but also—at least by the lights of central theor</w:t>
      </w:r>
      <w:r w:rsidR="002D01F4" w:rsidRPr="006377C9">
        <w:rPr>
          <w:rFonts w:ascii="Garamond" w:hAnsi="Garamond" w:cs="Times New Roman"/>
          <w:sz w:val="24"/>
          <w:szCs w:val="24"/>
        </w:rPr>
        <w:t>ies</w:t>
      </w:r>
      <w:r w:rsidR="00FB6A5D" w:rsidRPr="006377C9">
        <w:rPr>
          <w:rFonts w:ascii="Garamond" w:hAnsi="Garamond" w:cs="Times New Roman"/>
          <w:sz w:val="24"/>
          <w:szCs w:val="24"/>
        </w:rPr>
        <w:t xml:space="preserve"> of leadership like</w:t>
      </w:r>
      <w:r w:rsidR="002D01F4" w:rsidRPr="006377C9">
        <w:rPr>
          <w:rFonts w:ascii="Garamond" w:hAnsi="Garamond" w:cs="Times New Roman"/>
          <w:sz w:val="24"/>
          <w:szCs w:val="24"/>
        </w:rPr>
        <w:t xml:space="preserve"> that of</w:t>
      </w:r>
      <w:r w:rsidR="00FB6A5D" w:rsidRPr="006377C9">
        <w:rPr>
          <w:rFonts w:ascii="Garamond" w:hAnsi="Garamond" w:cs="Times New Roman"/>
          <w:sz w:val="24"/>
          <w:szCs w:val="24"/>
        </w:rPr>
        <w:t xml:space="preserve"> James MacGregor Burns (1978)—into whether and how appeals to religious reasons can figure into </w:t>
      </w:r>
      <w:r w:rsidR="00CA2441" w:rsidRPr="006377C9">
        <w:rPr>
          <w:rFonts w:ascii="Garamond" w:hAnsi="Garamond" w:cs="Times New Roman"/>
          <w:sz w:val="24"/>
          <w:szCs w:val="24"/>
        </w:rPr>
        <w:t>genuine exercise</w:t>
      </w:r>
      <w:r w:rsidR="002520ED" w:rsidRPr="00B225FF">
        <w:rPr>
          <w:rFonts w:ascii="Garamond" w:hAnsi="Garamond" w:cs="Times New Roman"/>
          <w:color w:val="FF0000"/>
          <w:sz w:val="24"/>
          <w:szCs w:val="24"/>
        </w:rPr>
        <w:t>s</w:t>
      </w:r>
      <w:r w:rsidR="00CA2441" w:rsidRPr="006377C9">
        <w:rPr>
          <w:rFonts w:ascii="Garamond" w:hAnsi="Garamond" w:cs="Times New Roman"/>
          <w:sz w:val="24"/>
          <w:szCs w:val="24"/>
        </w:rPr>
        <w:t xml:space="preserve"> of leadership</w:t>
      </w:r>
      <w:r w:rsidR="00FB6A5D" w:rsidRPr="006377C9">
        <w:rPr>
          <w:rFonts w:ascii="Garamond" w:hAnsi="Garamond" w:cs="Times New Roman"/>
          <w:sz w:val="24"/>
          <w:szCs w:val="24"/>
        </w:rPr>
        <w:t>, in contrast with mere instances of the wielding of social power.</w:t>
      </w:r>
    </w:p>
    <w:p w14:paraId="0F5686C9" w14:textId="77777777" w:rsidR="00A53453" w:rsidRPr="006377C9" w:rsidRDefault="00A53453" w:rsidP="00531C7E">
      <w:pPr>
        <w:pStyle w:val="ListParagraph"/>
        <w:spacing w:after="0" w:line="480" w:lineRule="auto"/>
        <w:ind w:left="0"/>
        <w:contextualSpacing w:val="0"/>
        <w:rPr>
          <w:rFonts w:ascii="Garamond" w:hAnsi="Garamond" w:cs="Times New Roman"/>
          <w:sz w:val="24"/>
          <w:szCs w:val="24"/>
        </w:rPr>
      </w:pPr>
    </w:p>
    <w:p w14:paraId="5663DDE4" w14:textId="06152D37" w:rsidR="00932A6F" w:rsidRPr="006377C9" w:rsidRDefault="00932A6F" w:rsidP="00531C7E">
      <w:pPr>
        <w:pStyle w:val="ListParagraph"/>
        <w:spacing w:after="0" w:line="480" w:lineRule="auto"/>
        <w:ind w:left="0"/>
        <w:contextualSpacing w:val="0"/>
        <w:rPr>
          <w:rFonts w:ascii="Garamond" w:hAnsi="Garamond" w:cstheme="majorBidi"/>
          <w:sz w:val="24"/>
          <w:szCs w:val="24"/>
        </w:rPr>
      </w:pPr>
      <w:r w:rsidRPr="006377C9">
        <w:rPr>
          <w:rFonts w:ascii="Garamond" w:hAnsi="Garamond" w:cstheme="majorBidi"/>
          <w:b/>
          <w:sz w:val="24"/>
          <w:szCs w:val="24"/>
        </w:rPr>
        <w:t>Keywords</w:t>
      </w:r>
      <w:r w:rsidR="00657016" w:rsidRPr="006377C9">
        <w:rPr>
          <w:rFonts w:ascii="Garamond" w:hAnsi="Garamond" w:cstheme="majorBidi"/>
          <w:sz w:val="24"/>
          <w:szCs w:val="24"/>
        </w:rPr>
        <w:t>: Religion</w:t>
      </w:r>
      <w:r w:rsidRPr="006377C9">
        <w:rPr>
          <w:rFonts w:ascii="Garamond" w:hAnsi="Garamond" w:cstheme="majorBidi"/>
          <w:sz w:val="24"/>
          <w:szCs w:val="24"/>
        </w:rPr>
        <w:t xml:space="preserve">, COVID-19, </w:t>
      </w:r>
      <w:r w:rsidR="00657016" w:rsidRPr="006377C9">
        <w:rPr>
          <w:rFonts w:ascii="Garamond" w:hAnsi="Garamond" w:cstheme="majorBidi"/>
          <w:sz w:val="24"/>
          <w:szCs w:val="24"/>
        </w:rPr>
        <w:t>legitimacy, public justification, religious diversity, political liberalism</w:t>
      </w:r>
      <w:r w:rsidRPr="006377C9">
        <w:rPr>
          <w:rFonts w:ascii="Garamond" w:hAnsi="Garamond" w:cstheme="majorBidi"/>
          <w:sz w:val="24"/>
          <w:szCs w:val="24"/>
        </w:rPr>
        <w:t xml:space="preserve"> </w:t>
      </w:r>
    </w:p>
    <w:p w14:paraId="5560567D" w14:textId="77777777" w:rsidR="00BA7200" w:rsidRPr="006377C9" w:rsidRDefault="00BA7200" w:rsidP="00531C7E">
      <w:pPr>
        <w:spacing w:after="0" w:line="480" w:lineRule="auto"/>
        <w:rPr>
          <w:rFonts w:ascii="Garamond" w:hAnsi="Garamond" w:cstheme="majorBidi"/>
          <w:b/>
          <w:bCs/>
          <w:sz w:val="24"/>
          <w:szCs w:val="24"/>
        </w:rPr>
      </w:pPr>
    </w:p>
    <w:p w14:paraId="36514E6B" w14:textId="64824F7B" w:rsidR="00055414" w:rsidRPr="006377C9" w:rsidRDefault="00055414" w:rsidP="00531C7E">
      <w:pPr>
        <w:spacing w:after="0" w:line="480" w:lineRule="auto"/>
        <w:rPr>
          <w:rFonts w:ascii="Garamond" w:hAnsi="Garamond" w:cstheme="majorBidi"/>
          <w:b/>
          <w:bCs/>
          <w:sz w:val="24"/>
          <w:szCs w:val="24"/>
        </w:rPr>
      </w:pPr>
    </w:p>
    <w:p w14:paraId="76301E70" w14:textId="77777777" w:rsidR="00E966FD" w:rsidRPr="006377C9" w:rsidRDefault="00E966FD" w:rsidP="00531C7E">
      <w:pPr>
        <w:spacing w:after="0" w:line="480" w:lineRule="auto"/>
        <w:rPr>
          <w:rFonts w:ascii="Garamond" w:hAnsi="Garamond" w:cstheme="majorBidi"/>
          <w:b/>
          <w:bCs/>
          <w:sz w:val="24"/>
          <w:szCs w:val="24"/>
        </w:rPr>
      </w:pPr>
    </w:p>
    <w:p w14:paraId="41898E41" w14:textId="1D66F503" w:rsidR="00DC77E7" w:rsidRPr="006377C9" w:rsidRDefault="00DC77E7" w:rsidP="00531C7E">
      <w:pPr>
        <w:spacing w:after="0" w:line="480" w:lineRule="auto"/>
        <w:rPr>
          <w:rFonts w:ascii="Garamond" w:hAnsi="Garamond" w:cstheme="majorBidi"/>
          <w:b/>
          <w:bCs/>
          <w:sz w:val="24"/>
          <w:szCs w:val="24"/>
        </w:rPr>
      </w:pPr>
    </w:p>
    <w:p w14:paraId="18C6FF3E" w14:textId="4178C773" w:rsidR="00DC77E7" w:rsidRPr="006377C9" w:rsidRDefault="005054B7" w:rsidP="00531C7E">
      <w:pPr>
        <w:pStyle w:val="Heading1"/>
        <w:spacing w:before="0" w:beforeAutospacing="0" w:after="0" w:afterAutospacing="0" w:line="480" w:lineRule="auto"/>
        <w:rPr>
          <w:rFonts w:ascii="Garamond" w:hAnsi="Garamond"/>
        </w:rPr>
      </w:pPr>
      <w:r w:rsidRPr="006377C9">
        <w:rPr>
          <w:rFonts w:ascii="Garamond" w:hAnsi="Garamond"/>
        </w:rPr>
        <w:lastRenderedPageBreak/>
        <w:t>Introduction</w:t>
      </w:r>
    </w:p>
    <w:p w14:paraId="31959F12" w14:textId="30D64D5B" w:rsidR="00531C7E" w:rsidRPr="006377C9" w:rsidRDefault="00E02FAC" w:rsidP="00531C7E">
      <w:pPr>
        <w:spacing w:after="0" w:line="480" w:lineRule="auto"/>
        <w:rPr>
          <w:rFonts w:ascii="Garamond" w:hAnsi="Garamond" w:cs="Times New Roman"/>
          <w:sz w:val="24"/>
          <w:szCs w:val="24"/>
        </w:rPr>
      </w:pPr>
      <w:r w:rsidRPr="006377C9">
        <w:rPr>
          <w:rFonts w:ascii="Garamond" w:hAnsi="Garamond" w:cs="Times New Roman"/>
          <w:sz w:val="24"/>
          <w:szCs w:val="24"/>
        </w:rPr>
        <w:t xml:space="preserve">The </w:t>
      </w:r>
      <w:r w:rsidR="00D64158" w:rsidRPr="006377C9">
        <w:rPr>
          <w:rFonts w:ascii="Garamond" w:hAnsi="Garamond" w:cs="Times New Roman"/>
          <w:sz w:val="24"/>
          <w:szCs w:val="24"/>
        </w:rPr>
        <w:t xml:space="preserve">COVID-19 </w:t>
      </w:r>
      <w:r w:rsidR="001F1745" w:rsidRPr="006377C9">
        <w:rPr>
          <w:rFonts w:ascii="Garamond" w:hAnsi="Garamond" w:cs="Times New Roman"/>
          <w:sz w:val="24"/>
          <w:szCs w:val="24"/>
        </w:rPr>
        <w:t>virus infection</w:t>
      </w:r>
      <w:r w:rsidR="00932A6F" w:rsidRPr="006377C9">
        <w:rPr>
          <w:rFonts w:ascii="Garamond" w:hAnsi="Garamond" w:cs="Times New Roman"/>
          <w:sz w:val="24"/>
          <w:szCs w:val="24"/>
        </w:rPr>
        <w:t xml:space="preserve"> </w:t>
      </w:r>
      <w:r w:rsidR="001D03C1" w:rsidRPr="006377C9">
        <w:rPr>
          <w:rFonts w:ascii="Garamond" w:hAnsi="Garamond" w:cs="Times New Roman"/>
          <w:sz w:val="24"/>
          <w:szCs w:val="24"/>
        </w:rPr>
        <w:t>surfaced</w:t>
      </w:r>
      <w:r w:rsidR="00BB75C6" w:rsidRPr="006377C9">
        <w:rPr>
          <w:rFonts w:ascii="Garamond" w:hAnsi="Garamond" w:cs="Times New Roman"/>
          <w:sz w:val="24"/>
          <w:szCs w:val="24"/>
        </w:rPr>
        <w:t xml:space="preserve"> in </w:t>
      </w:r>
      <w:r w:rsidR="001D03C1" w:rsidRPr="006377C9">
        <w:rPr>
          <w:rFonts w:ascii="Garamond" w:hAnsi="Garamond" w:cs="Times New Roman"/>
          <w:sz w:val="24"/>
          <w:szCs w:val="24"/>
        </w:rPr>
        <w:t xml:space="preserve">December </w:t>
      </w:r>
      <w:r w:rsidR="00BB75C6" w:rsidRPr="006377C9">
        <w:rPr>
          <w:rFonts w:ascii="Garamond" w:hAnsi="Garamond" w:cs="Times New Roman"/>
          <w:sz w:val="24"/>
          <w:szCs w:val="24"/>
        </w:rPr>
        <w:t xml:space="preserve">2019 and </w:t>
      </w:r>
      <w:r w:rsidR="001D03C1" w:rsidRPr="006377C9">
        <w:rPr>
          <w:rFonts w:ascii="Garamond" w:hAnsi="Garamond" w:cs="Times New Roman"/>
          <w:sz w:val="24"/>
          <w:szCs w:val="24"/>
        </w:rPr>
        <w:t>spread rapidly across the globe</w:t>
      </w:r>
      <w:r w:rsidR="00BB75C6" w:rsidRPr="006377C9">
        <w:rPr>
          <w:rFonts w:ascii="Garamond" w:hAnsi="Garamond" w:cs="Times New Roman"/>
          <w:sz w:val="24"/>
          <w:szCs w:val="24"/>
        </w:rPr>
        <w:t>, leading to</w:t>
      </w:r>
      <w:r w:rsidR="003008A9" w:rsidRPr="006377C9">
        <w:rPr>
          <w:rFonts w:ascii="Garamond" w:hAnsi="Garamond" w:cs="Times New Roman"/>
          <w:sz w:val="24"/>
          <w:szCs w:val="24"/>
        </w:rPr>
        <w:t xml:space="preserve"> the</w:t>
      </w:r>
      <w:r w:rsidR="00BB75C6" w:rsidRPr="006377C9">
        <w:rPr>
          <w:rFonts w:ascii="Garamond" w:hAnsi="Garamond" w:cs="Times New Roman"/>
          <w:sz w:val="24"/>
          <w:szCs w:val="24"/>
        </w:rPr>
        <w:t xml:space="preserve"> </w:t>
      </w:r>
      <w:r w:rsidR="003008A9" w:rsidRPr="006377C9">
        <w:rPr>
          <w:rFonts w:ascii="Garamond" w:hAnsi="Garamond" w:cs="Times New Roman"/>
          <w:sz w:val="24"/>
          <w:szCs w:val="24"/>
        </w:rPr>
        <w:t>announcement of</w:t>
      </w:r>
      <w:r w:rsidR="00BB75C6" w:rsidRPr="006377C9">
        <w:rPr>
          <w:rFonts w:ascii="Garamond" w:hAnsi="Garamond" w:cs="Times New Roman"/>
          <w:sz w:val="24"/>
          <w:szCs w:val="24"/>
        </w:rPr>
        <w:t xml:space="preserve"> a </w:t>
      </w:r>
      <w:r w:rsidR="00512D81" w:rsidRPr="006377C9">
        <w:rPr>
          <w:rFonts w:ascii="Garamond" w:hAnsi="Garamond" w:cs="Times New Roman"/>
          <w:sz w:val="24"/>
          <w:szCs w:val="24"/>
        </w:rPr>
        <w:t xml:space="preserve">global </w:t>
      </w:r>
      <w:r w:rsidR="00BB75C6" w:rsidRPr="006377C9">
        <w:rPr>
          <w:rFonts w:ascii="Garamond" w:hAnsi="Garamond" w:cs="Times New Roman"/>
          <w:sz w:val="24"/>
          <w:szCs w:val="24"/>
        </w:rPr>
        <w:t xml:space="preserve">pandemic </w:t>
      </w:r>
      <w:r w:rsidR="002B4480" w:rsidRPr="006377C9">
        <w:rPr>
          <w:rFonts w:ascii="Garamond" w:hAnsi="Garamond" w:cs="Times New Roman"/>
          <w:sz w:val="24"/>
          <w:szCs w:val="24"/>
        </w:rPr>
        <w:t>o</w:t>
      </w:r>
      <w:r w:rsidR="00BB75C6" w:rsidRPr="006377C9">
        <w:rPr>
          <w:rFonts w:ascii="Garamond" w:hAnsi="Garamond" w:cs="Times New Roman"/>
          <w:sz w:val="24"/>
          <w:szCs w:val="24"/>
        </w:rPr>
        <w:t xml:space="preserve">n </w:t>
      </w:r>
      <w:r w:rsidR="00A37E8B" w:rsidRPr="006377C9">
        <w:rPr>
          <w:rFonts w:ascii="Garamond" w:hAnsi="Garamond" w:cs="Times New Roman"/>
          <w:sz w:val="24"/>
          <w:szCs w:val="24"/>
        </w:rPr>
        <w:t xml:space="preserve">March 11, </w:t>
      </w:r>
      <w:r w:rsidR="00BB75C6" w:rsidRPr="006377C9">
        <w:rPr>
          <w:rFonts w:ascii="Garamond" w:hAnsi="Garamond" w:cs="Times New Roman"/>
          <w:sz w:val="24"/>
          <w:szCs w:val="24"/>
        </w:rPr>
        <w:t>2020</w:t>
      </w:r>
      <w:r w:rsidR="005F499B" w:rsidRPr="006377C9">
        <w:rPr>
          <w:rFonts w:ascii="Garamond" w:hAnsi="Garamond" w:cs="Times New Roman"/>
          <w:sz w:val="24"/>
          <w:szCs w:val="24"/>
        </w:rPr>
        <w:t xml:space="preserve"> </w:t>
      </w:r>
      <w:r w:rsidR="005F499B" w:rsidRPr="006377C9">
        <w:rPr>
          <w:rFonts w:ascii="Garamond" w:hAnsi="Garamond" w:cstheme="majorBidi"/>
          <w:sz w:val="24"/>
          <w:szCs w:val="24"/>
        </w:rPr>
        <w:t>(World Health Organization [WHO], 2020a)</w:t>
      </w:r>
      <w:r w:rsidR="00BF071F" w:rsidRPr="006377C9">
        <w:rPr>
          <w:rFonts w:ascii="Garamond" w:hAnsi="Garamond" w:cs="Times New Roman"/>
          <w:sz w:val="24"/>
          <w:szCs w:val="24"/>
        </w:rPr>
        <w:t xml:space="preserve">. </w:t>
      </w:r>
      <w:r w:rsidR="00730A87" w:rsidRPr="006377C9">
        <w:rPr>
          <w:rFonts w:ascii="Garamond" w:hAnsi="Garamond" w:cs="Times New Roman"/>
          <w:sz w:val="24"/>
          <w:szCs w:val="24"/>
        </w:rPr>
        <w:t xml:space="preserve">During the </w:t>
      </w:r>
      <w:r w:rsidR="00224EAB" w:rsidRPr="006377C9">
        <w:rPr>
          <w:rFonts w:ascii="Garamond" w:hAnsi="Garamond" w:cs="Times New Roman"/>
          <w:sz w:val="24"/>
          <w:szCs w:val="24"/>
        </w:rPr>
        <w:t>pandemic</w:t>
      </w:r>
      <w:r w:rsidRPr="006377C9">
        <w:rPr>
          <w:rFonts w:ascii="Garamond" w:hAnsi="Garamond" w:cs="Times New Roman"/>
          <w:sz w:val="24"/>
          <w:szCs w:val="24"/>
        </w:rPr>
        <w:t xml:space="preserve">, </w:t>
      </w:r>
      <w:r w:rsidR="001D03C1" w:rsidRPr="006377C9">
        <w:rPr>
          <w:rFonts w:ascii="Garamond" w:hAnsi="Garamond" w:cs="Times New Roman"/>
          <w:sz w:val="24"/>
          <w:szCs w:val="24"/>
        </w:rPr>
        <w:t>public health leaders</w:t>
      </w:r>
      <w:r w:rsidRPr="006377C9">
        <w:rPr>
          <w:rFonts w:ascii="Garamond" w:hAnsi="Garamond" w:cs="Times New Roman"/>
          <w:sz w:val="24"/>
          <w:szCs w:val="24"/>
        </w:rPr>
        <w:t xml:space="preserve"> </w:t>
      </w:r>
      <w:r w:rsidR="001D03C1" w:rsidRPr="006377C9">
        <w:rPr>
          <w:rFonts w:ascii="Garamond" w:hAnsi="Garamond" w:cs="Times New Roman"/>
          <w:sz w:val="24"/>
          <w:szCs w:val="24"/>
        </w:rPr>
        <w:t>advised</w:t>
      </w:r>
      <w:r w:rsidRPr="006377C9">
        <w:rPr>
          <w:rFonts w:ascii="Garamond" w:hAnsi="Garamond" w:cs="Times New Roman"/>
          <w:sz w:val="24"/>
          <w:szCs w:val="24"/>
        </w:rPr>
        <w:t xml:space="preserve"> individuals </w:t>
      </w:r>
      <w:r w:rsidR="001D03C1" w:rsidRPr="006377C9">
        <w:rPr>
          <w:rFonts w:ascii="Garamond" w:hAnsi="Garamond" w:cs="Times New Roman"/>
          <w:sz w:val="24"/>
          <w:szCs w:val="24"/>
        </w:rPr>
        <w:t xml:space="preserve">to </w:t>
      </w:r>
      <w:r w:rsidR="00282015" w:rsidRPr="006377C9">
        <w:rPr>
          <w:rFonts w:ascii="Garamond" w:hAnsi="Garamond" w:cs="Times New Roman"/>
          <w:sz w:val="24"/>
          <w:szCs w:val="24"/>
        </w:rPr>
        <w:t xml:space="preserve">abide by </w:t>
      </w:r>
      <w:r w:rsidRPr="006377C9">
        <w:rPr>
          <w:rFonts w:ascii="Garamond" w:hAnsi="Garamond" w:cs="Times New Roman"/>
          <w:sz w:val="24"/>
          <w:szCs w:val="24"/>
        </w:rPr>
        <w:t>health practices</w:t>
      </w:r>
      <w:r w:rsidR="001D03C1" w:rsidRPr="006377C9">
        <w:rPr>
          <w:rFonts w:ascii="Garamond" w:hAnsi="Garamond" w:cs="Times New Roman"/>
          <w:sz w:val="24"/>
          <w:szCs w:val="24"/>
        </w:rPr>
        <w:t xml:space="preserve"> that might help slow or stop the spread of the disease,</w:t>
      </w:r>
      <w:r w:rsidR="00730A87" w:rsidRPr="006377C9">
        <w:rPr>
          <w:rFonts w:ascii="Garamond" w:hAnsi="Garamond" w:cs="Times New Roman"/>
          <w:sz w:val="24"/>
          <w:szCs w:val="24"/>
        </w:rPr>
        <w:t xml:space="preserve"> </w:t>
      </w:r>
      <w:r w:rsidRPr="006377C9">
        <w:rPr>
          <w:rFonts w:ascii="Garamond" w:hAnsi="Garamond" w:cs="Times New Roman"/>
          <w:sz w:val="24"/>
          <w:szCs w:val="24"/>
        </w:rPr>
        <w:t>like frequently washing their hands,</w:t>
      </w:r>
      <w:r w:rsidR="002D057A" w:rsidRPr="006377C9">
        <w:rPr>
          <w:rFonts w:ascii="Garamond" w:hAnsi="Garamond" w:cs="Times New Roman"/>
          <w:sz w:val="24"/>
          <w:szCs w:val="24"/>
        </w:rPr>
        <w:t xml:space="preserve"> </w:t>
      </w:r>
      <w:r w:rsidR="00A477E5" w:rsidRPr="006377C9">
        <w:rPr>
          <w:rFonts w:ascii="Garamond" w:hAnsi="Garamond" w:cs="Times New Roman"/>
          <w:sz w:val="24"/>
          <w:szCs w:val="24"/>
        </w:rPr>
        <w:t xml:space="preserve">social distancing, </w:t>
      </w:r>
      <w:r w:rsidRPr="006377C9">
        <w:rPr>
          <w:rFonts w:ascii="Garamond" w:hAnsi="Garamond" w:cs="Times New Roman"/>
          <w:sz w:val="24"/>
          <w:szCs w:val="24"/>
        </w:rPr>
        <w:t>quarantining after possible exposures to the virus, and getting vaccinated</w:t>
      </w:r>
      <w:r w:rsidR="005F499B" w:rsidRPr="006377C9">
        <w:rPr>
          <w:rFonts w:ascii="Garamond" w:hAnsi="Garamond" w:cs="Times New Roman"/>
          <w:sz w:val="24"/>
          <w:szCs w:val="24"/>
        </w:rPr>
        <w:t xml:space="preserve"> </w:t>
      </w:r>
      <w:r w:rsidR="005F499B" w:rsidRPr="006377C9">
        <w:rPr>
          <w:rFonts w:ascii="Garamond" w:hAnsi="Garamond" w:cstheme="majorBidi"/>
          <w:sz w:val="24"/>
          <w:szCs w:val="24"/>
        </w:rPr>
        <w:t>(WHO, 2020b)</w:t>
      </w:r>
      <w:r w:rsidRPr="006377C9">
        <w:rPr>
          <w:rFonts w:ascii="Garamond" w:hAnsi="Garamond" w:cs="Times New Roman"/>
          <w:sz w:val="24"/>
          <w:szCs w:val="24"/>
        </w:rPr>
        <w:t>.</w:t>
      </w:r>
      <w:r w:rsidR="0096133C" w:rsidRPr="006377C9">
        <w:rPr>
          <w:rFonts w:ascii="Garamond" w:hAnsi="Garamond" w:cs="Times New Roman"/>
          <w:sz w:val="24"/>
          <w:szCs w:val="24"/>
        </w:rPr>
        <w:t xml:space="preserve"> </w:t>
      </w:r>
      <w:r w:rsidR="00282015" w:rsidRPr="006377C9">
        <w:rPr>
          <w:rFonts w:ascii="Garamond" w:hAnsi="Garamond" w:cs="Times New Roman"/>
          <w:sz w:val="24"/>
          <w:szCs w:val="24"/>
        </w:rPr>
        <w:t>While some were eas</w:t>
      </w:r>
      <w:r w:rsidR="003B03A8" w:rsidRPr="006377C9">
        <w:rPr>
          <w:rFonts w:ascii="Garamond" w:hAnsi="Garamond" w:cs="Times New Roman"/>
          <w:sz w:val="24"/>
          <w:szCs w:val="24"/>
        </w:rPr>
        <w:t>il</w:t>
      </w:r>
      <w:r w:rsidR="00282015" w:rsidRPr="006377C9">
        <w:rPr>
          <w:rFonts w:ascii="Garamond" w:hAnsi="Garamond" w:cs="Times New Roman"/>
          <w:sz w:val="24"/>
          <w:szCs w:val="24"/>
        </w:rPr>
        <w:t>y persuaded to comply</w:t>
      </w:r>
      <w:r w:rsidR="00730A87" w:rsidRPr="006377C9">
        <w:rPr>
          <w:rFonts w:ascii="Garamond" w:hAnsi="Garamond" w:cs="Times New Roman"/>
          <w:sz w:val="24"/>
          <w:szCs w:val="24"/>
        </w:rPr>
        <w:t xml:space="preserve">, </w:t>
      </w:r>
      <w:r w:rsidR="00D12434" w:rsidRPr="006377C9">
        <w:rPr>
          <w:rFonts w:ascii="Garamond" w:hAnsi="Garamond" w:cs="Times New Roman"/>
          <w:sz w:val="24"/>
          <w:szCs w:val="24"/>
        </w:rPr>
        <w:t>resistance to best practices and preventive measures against COVID-19 has been reported worldwide.</w:t>
      </w:r>
      <w:r w:rsidR="00A477E5" w:rsidRPr="006377C9">
        <w:rPr>
          <w:rFonts w:ascii="Garamond" w:hAnsi="Garamond" w:cs="Times New Roman"/>
          <w:sz w:val="24"/>
          <w:szCs w:val="24"/>
        </w:rPr>
        <w:t xml:space="preserve"> </w:t>
      </w:r>
      <w:r w:rsidR="00A108B4" w:rsidRPr="006377C9">
        <w:rPr>
          <w:rFonts w:ascii="Garamond" w:hAnsi="Garamond" w:cs="Times New Roman"/>
          <w:sz w:val="24"/>
          <w:szCs w:val="24"/>
        </w:rPr>
        <w:t xml:space="preserve">A Stanford study </w:t>
      </w:r>
      <w:r w:rsidR="007F02CE" w:rsidRPr="006377C9">
        <w:rPr>
          <w:rFonts w:ascii="Garamond" w:hAnsi="Garamond" w:cs="Times New Roman"/>
          <w:sz w:val="24"/>
          <w:szCs w:val="24"/>
        </w:rPr>
        <w:t xml:space="preserve">reported that approximately </w:t>
      </w:r>
      <w:r w:rsidR="00C83578" w:rsidRPr="006377C9">
        <w:rPr>
          <w:rFonts w:ascii="Garamond" w:hAnsi="Garamond" w:cs="Times New Roman"/>
          <w:sz w:val="24"/>
          <w:szCs w:val="24"/>
        </w:rPr>
        <w:t xml:space="preserve">four </w:t>
      </w:r>
      <w:r w:rsidR="007F02CE" w:rsidRPr="006377C9">
        <w:rPr>
          <w:rFonts w:ascii="Garamond" w:hAnsi="Garamond" w:cs="Times New Roman"/>
          <w:sz w:val="24"/>
          <w:szCs w:val="24"/>
        </w:rPr>
        <w:t xml:space="preserve">in </w:t>
      </w:r>
      <w:r w:rsidR="00C83578" w:rsidRPr="006377C9">
        <w:rPr>
          <w:rFonts w:ascii="Garamond" w:hAnsi="Garamond" w:cs="Times New Roman"/>
          <w:sz w:val="24"/>
          <w:szCs w:val="24"/>
        </w:rPr>
        <w:t xml:space="preserve">ten </w:t>
      </w:r>
      <w:r w:rsidR="00E96E03" w:rsidRPr="006377C9">
        <w:rPr>
          <w:rFonts w:ascii="Garamond" w:hAnsi="Garamond" w:cs="Times New Roman"/>
          <w:sz w:val="24"/>
          <w:szCs w:val="24"/>
        </w:rPr>
        <w:t xml:space="preserve">individuals </w:t>
      </w:r>
      <w:r w:rsidR="008028A0" w:rsidRPr="006377C9">
        <w:rPr>
          <w:rFonts w:ascii="Garamond" w:hAnsi="Garamond" w:cs="Times New Roman"/>
          <w:sz w:val="24"/>
          <w:szCs w:val="24"/>
        </w:rPr>
        <w:t>in the United S</w:t>
      </w:r>
      <w:r w:rsidR="001F1745" w:rsidRPr="006377C9">
        <w:rPr>
          <w:rFonts w:ascii="Garamond" w:hAnsi="Garamond" w:cs="Times New Roman"/>
          <w:sz w:val="24"/>
          <w:szCs w:val="24"/>
        </w:rPr>
        <w:t>t</w:t>
      </w:r>
      <w:r w:rsidR="008028A0" w:rsidRPr="006377C9">
        <w:rPr>
          <w:rFonts w:ascii="Garamond" w:hAnsi="Garamond" w:cs="Times New Roman"/>
          <w:sz w:val="24"/>
          <w:szCs w:val="24"/>
        </w:rPr>
        <w:t xml:space="preserve">ates </w:t>
      </w:r>
      <w:r w:rsidR="00F63386" w:rsidRPr="006377C9">
        <w:rPr>
          <w:rFonts w:ascii="Garamond" w:hAnsi="Garamond" w:cs="Times New Roman"/>
          <w:sz w:val="24"/>
          <w:szCs w:val="24"/>
        </w:rPr>
        <w:t>did</w:t>
      </w:r>
      <w:r w:rsidR="00A4218C" w:rsidRPr="006377C9">
        <w:rPr>
          <w:rFonts w:ascii="Garamond" w:hAnsi="Garamond" w:cs="Times New Roman"/>
          <w:sz w:val="24"/>
          <w:szCs w:val="24"/>
        </w:rPr>
        <w:t xml:space="preserve"> not adher</w:t>
      </w:r>
      <w:r w:rsidR="00F63386" w:rsidRPr="006377C9">
        <w:rPr>
          <w:rFonts w:ascii="Garamond" w:hAnsi="Garamond" w:cs="Times New Roman"/>
          <w:sz w:val="24"/>
          <w:szCs w:val="24"/>
        </w:rPr>
        <w:t>e</w:t>
      </w:r>
      <w:r w:rsidR="00A4218C" w:rsidRPr="006377C9">
        <w:rPr>
          <w:rFonts w:ascii="Garamond" w:hAnsi="Garamond" w:cs="Times New Roman"/>
          <w:sz w:val="24"/>
          <w:szCs w:val="24"/>
        </w:rPr>
        <w:t xml:space="preserve"> to</w:t>
      </w:r>
      <w:r w:rsidR="007F02CE" w:rsidRPr="006377C9">
        <w:rPr>
          <w:rFonts w:ascii="Garamond" w:hAnsi="Garamond" w:cs="Times New Roman"/>
          <w:sz w:val="24"/>
          <w:szCs w:val="24"/>
        </w:rPr>
        <w:t xml:space="preserve"> social distancing</w:t>
      </w:r>
      <w:r w:rsidR="005F499B" w:rsidRPr="006377C9">
        <w:rPr>
          <w:rFonts w:ascii="Garamond" w:hAnsi="Garamond" w:cs="Times New Roman"/>
          <w:sz w:val="24"/>
          <w:szCs w:val="24"/>
        </w:rPr>
        <w:t xml:space="preserve"> </w:t>
      </w:r>
      <w:r w:rsidR="005F499B" w:rsidRPr="006377C9">
        <w:rPr>
          <w:rFonts w:ascii="Garamond" w:hAnsi="Garamond" w:cstheme="majorBidi"/>
          <w:sz w:val="24"/>
          <w:szCs w:val="24"/>
        </w:rPr>
        <w:t>(Moore et. al., 2020).</w:t>
      </w:r>
      <w:r w:rsidR="00A974BD" w:rsidRPr="006377C9">
        <w:rPr>
          <w:rFonts w:ascii="Garamond" w:hAnsi="Garamond" w:cs="Times New Roman"/>
          <w:sz w:val="24"/>
          <w:szCs w:val="24"/>
        </w:rPr>
        <w:t xml:space="preserve"> </w:t>
      </w:r>
      <w:r w:rsidR="00A108B4" w:rsidRPr="006377C9">
        <w:rPr>
          <w:rFonts w:ascii="Garamond" w:hAnsi="Garamond" w:cstheme="majorBidi"/>
          <w:sz w:val="24"/>
          <w:szCs w:val="24"/>
        </w:rPr>
        <w:t>In Italy, researchers found that only half of 894 respondents were fully compliant with required social distancing measures (</w:t>
      </w:r>
      <w:proofErr w:type="spellStart"/>
      <w:r w:rsidR="00A108B4" w:rsidRPr="006377C9">
        <w:rPr>
          <w:rFonts w:ascii="Garamond" w:hAnsi="Garamond" w:cstheme="majorBidi"/>
          <w:sz w:val="24"/>
          <w:szCs w:val="24"/>
        </w:rPr>
        <w:t>Briscese</w:t>
      </w:r>
      <w:proofErr w:type="spellEnd"/>
      <w:r w:rsidR="00A108B4" w:rsidRPr="006377C9">
        <w:rPr>
          <w:rFonts w:ascii="Garamond" w:hAnsi="Garamond" w:cstheme="majorBidi"/>
          <w:sz w:val="24"/>
          <w:szCs w:val="24"/>
        </w:rPr>
        <w:t xml:space="preserve"> et al. 2020). </w:t>
      </w:r>
      <w:r w:rsidR="00051B7E" w:rsidRPr="006377C9">
        <w:rPr>
          <w:rFonts w:ascii="Garamond" w:hAnsi="Garamond" w:cs="Times New Roman"/>
          <w:sz w:val="24"/>
          <w:szCs w:val="24"/>
        </w:rPr>
        <w:t xml:space="preserve">Despite only having one confirmed case </w:t>
      </w:r>
      <w:r w:rsidR="00A108B4" w:rsidRPr="006377C9">
        <w:rPr>
          <w:rFonts w:ascii="Garamond" w:hAnsi="Garamond" w:cs="Times New Roman"/>
          <w:sz w:val="24"/>
          <w:szCs w:val="24"/>
        </w:rPr>
        <w:t xml:space="preserve">of COVID-19 in mid-March 2020, </w:t>
      </w:r>
      <w:r w:rsidR="00051B7E" w:rsidRPr="006377C9">
        <w:rPr>
          <w:rFonts w:ascii="Garamond" w:hAnsi="Garamond" w:cs="Times New Roman"/>
          <w:sz w:val="24"/>
          <w:szCs w:val="24"/>
        </w:rPr>
        <w:t>Jordan</w:t>
      </w:r>
      <w:r w:rsidR="00A108B4" w:rsidRPr="006377C9">
        <w:rPr>
          <w:rFonts w:ascii="Garamond" w:hAnsi="Garamond" w:cs="Times New Roman"/>
          <w:sz w:val="24"/>
          <w:szCs w:val="24"/>
        </w:rPr>
        <w:t xml:space="preserve"> found itself managing a larger outbreak after a wedding in which 76 out of 350 guests were infected (Yusef et. al., 2020).</w:t>
      </w:r>
      <w:r w:rsidR="00A108B4" w:rsidRPr="006377C9">
        <w:rPr>
          <w:rFonts w:ascii="Garamond" w:hAnsi="Garamond" w:cstheme="majorBidi"/>
          <w:sz w:val="24"/>
          <w:szCs w:val="24"/>
        </w:rPr>
        <w:t xml:space="preserve"> </w:t>
      </w:r>
      <w:r w:rsidR="00A477E5" w:rsidRPr="006377C9">
        <w:rPr>
          <w:rFonts w:ascii="Garamond" w:hAnsi="Garamond" w:cs="Times New Roman"/>
          <w:sz w:val="24"/>
          <w:szCs w:val="24"/>
        </w:rPr>
        <w:t>In June</w:t>
      </w:r>
      <w:r w:rsidR="00E51236" w:rsidRPr="006377C9">
        <w:rPr>
          <w:rFonts w:ascii="Garamond" w:hAnsi="Garamond" w:cs="Times New Roman"/>
          <w:sz w:val="24"/>
          <w:szCs w:val="24"/>
        </w:rPr>
        <w:t xml:space="preserve"> 2020, a groom in India </w:t>
      </w:r>
      <w:r w:rsidR="00F428E5" w:rsidRPr="006377C9">
        <w:rPr>
          <w:rFonts w:ascii="Garamond" w:hAnsi="Garamond" w:cs="Times New Roman"/>
          <w:sz w:val="24"/>
          <w:szCs w:val="24"/>
        </w:rPr>
        <w:t>became</w:t>
      </w:r>
      <w:r w:rsidR="00051B7E" w:rsidRPr="006377C9">
        <w:rPr>
          <w:rFonts w:ascii="Garamond" w:hAnsi="Garamond" w:cs="Times New Roman"/>
          <w:sz w:val="24"/>
          <w:szCs w:val="24"/>
        </w:rPr>
        <w:t xml:space="preserve"> a ‘</w:t>
      </w:r>
      <w:proofErr w:type="spellStart"/>
      <w:r w:rsidR="00051B7E" w:rsidRPr="006377C9">
        <w:rPr>
          <w:rFonts w:ascii="Garamond" w:hAnsi="Garamond" w:cs="Times New Roman"/>
          <w:sz w:val="24"/>
          <w:szCs w:val="24"/>
        </w:rPr>
        <w:t>superspreader</w:t>
      </w:r>
      <w:proofErr w:type="spellEnd"/>
      <w:r w:rsidR="00051B7E" w:rsidRPr="006377C9">
        <w:rPr>
          <w:rFonts w:ascii="Garamond" w:hAnsi="Garamond" w:cs="Times New Roman"/>
          <w:sz w:val="24"/>
          <w:szCs w:val="24"/>
        </w:rPr>
        <w:t>’ at his own wedding</w:t>
      </w:r>
      <w:r w:rsidR="00196B9D" w:rsidRPr="006377C9">
        <w:rPr>
          <w:rFonts w:ascii="Garamond" w:hAnsi="Garamond" w:cs="Times New Roman"/>
          <w:sz w:val="24"/>
          <w:szCs w:val="24"/>
        </w:rPr>
        <w:t xml:space="preserve">; </w:t>
      </w:r>
      <w:r w:rsidR="00051B7E" w:rsidRPr="006377C9">
        <w:rPr>
          <w:rFonts w:ascii="Garamond" w:hAnsi="Garamond" w:cs="Times New Roman"/>
          <w:sz w:val="24"/>
          <w:szCs w:val="24"/>
        </w:rPr>
        <w:t xml:space="preserve">he </w:t>
      </w:r>
      <w:r w:rsidR="00E51236" w:rsidRPr="006377C9">
        <w:rPr>
          <w:rFonts w:ascii="Garamond" w:hAnsi="Garamond" w:cs="Times New Roman"/>
          <w:sz w:val="24"/>
          <w:szCs w:val="24"/>
        </w:rPr>
        <w:t xml:space="preserve">died </w:t>
      </w:r>
      <w:r w:rsidR="00C004C3" w:rsidRPr="006377C9">
        <w:rPr>
          <w:rFonts w:ascii="Garamond" w:hAnsi="Garamond" w:cs="Times New Roman"/>
          <w:sz w:val="24"/>
          <w:szCs w:val="24"/>
        </w:rPr>
        <w:t xml:space="preserve">from COVD-19 </w:t>
      </w:r>
      <w:r w:rsidR="00E51236" w:rsidRPr="006377C9">
        <w:rPr>
          <w:rFonts w:ascii="Garamond" w:hAnsi="Garamond" w:cs="Times New Roman"/>
          <w:sz w:val="24"/>
          <w:szCs w:val="24"/>
        </w:rPr>
        <w:t>two days after his wedding</w:t>
      </w:r>
      <w:r w:rsidR="00051B7E" w:rsidRPr="006377C9">
        <w:rPr>
          <w:rFonts w:ascii="Garamond" w:hAnsi="Garamond" w:cs="Times New Roman"/>
          <w:sz w:val="24"/>
          <w:szCs w:val="24"/>
        </w:rPr>
        <w:t>, and</w:t>
      </w:r>
      <w:r w:rsidR="00C004C3" w:rsidRPr="006377C9">
        <w:rPr>
          <w:rFonts w:ascii="Garamond" w:hAnsi="Garamond" w:cs="Times New Roman"/>
          <w:sz w:val="24"/>
          <w:szCs w:val="24"/>
        </w:rPr>
        <w:t xml:space="preserve"> </w:t>
      </w:r>
      <w:r w:rsidR="00196B9D" w:rsidRPr="006377C9">
        <w:rPr>
          <w:rFonts w:ascii="Garamond" w:hAnsi="Garamond" w:cs="Times New Roman"/>
          <w:sz w:val="24"/>
          <w:szCs w:val="24"/>
        </w:rPr>
        <w:t>100</w:t>
      </w:r>
      <w:r w:rsidR="00E51236" w:rsidRPr="006377C9">
        <w:rPr>
          <w:rFonts w:ascii="Garamond" w:hAnsi="Garamond" w:cs="Times New Roman"/>
          <w:sz w:val="24"/>
          <w:szCs w:val="24"/>
        </w:rPr>
        <w:t xml:space="preserve"> guests </w:t>
      </w:r>
      <w:r w:rsidR="00C004C3" w:rsidRPr="006377C9">
        <w:rPr>
          <w:rFonts w:ascii="Garamond" w:hAnsi="Garamond" w:cs="Times New Roman"/>
          <w:sz w:val="24"/>
          <w:szCs w:val="24"/>
        </w:rPr>
        <w:t xml:space="preserve">later </w:t>
      </w:r>
      <w:r w:rsidR="00E51236" w:rsidRPr="006377C9">
        <w:rPr>
          <w:rFonts w:ascii="Garamond" w:hAnsi="Garamond" w:cs="Times New Roman"/>
          <w:sz w:val="24"/>
          <w:szCs w:val="24"/>
        </w:rPr>
        <w:t>tested positive for the vir</w:t>
      </w:r>
      <w:r w:rsidR="00A108B4" w:rsidRPr="006377C9">
        <w:rPr>
          <w:rFonts w:ascii="Garamond" w:hAnsi="Garamond" w:cs="Times New Roman"/>
          <w:sz w:val="24"/>
          <w:szCs w:val="24"/>
        </w:rPr>
        <w:t>us (</w:t>
      </w:r>
      <w:proofErr w:type="spellStart"/>
      <w:r w:rsidR="00A108B4" w:rsidRPr="006377C9">
        <w:rPr>
          <w:rFonts w:ascii="Garamond" w:hAnsi="Garamond" w:cs="Times New Roman"/>
          <w:sz w:val="24"/>
          <w:szCs w:val="24"/>
        </w:rPr>
        <w:t>Zargar</w:t>
      </w:r>
      <w:proofErr w:type="spellEnd"/>
      <w:r w:rsidR="00A108B4" w:rsidRPr="006377C9">
        <w:rPr>
          <w:rFonts w:ascii="Garamond" w:hAnsi="Garamond" w:cs="Times New Roman"/>
          <w:sz w:val="24"/>
          <w:szCs w:val="24"/>
        </w:rPr>
        <w:t xml:space="preserve">, 2020). </w:t>
      </w:r>
    </w:p>
    <w:p w14:paraId="6470FBA2" w14:textId="1CE27334" w:rsidR="00531C7E" w:rsidRPr="006377C9" w:rsidRDefault="00A477E5"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 xml:space="preserve">Today more than ever </w:t>
      </w:r>
      <w:r w:rsidR="00BF2A52" w:rsidRPr="006377C9">
        <w:rPr>
          <w:rFonts w:ascii="Garamond" w:hAnsi="Garamond" w:cs="Times New Roman"/>
          <w:sz w:val="24"/>
          <w:szCs w:val="24"/>
        </w:rPr>
        <w:t>leaders</w:t>
      </w:r>
      <w:r w:rsidRPr="006377C9">
        <w:rPr>
          <w:rFonts w:ascii="Garamond" w:hAnsi="Garamond" w:cs="Times New Roman"/>
          <w:sz w:val="24"/>
          <w:szCs w:val="24"/>
        </w:rPr>
        <w:t xml:space="preserve"> </w:t>
      </w:r>
      <w:r w:rsidR="00FC7409" w:rsidRPr="006377C9">
        <w:rPr>
          <w:rFonts w:ascii="Garamond" w:hAnsi="Garamond" w:cs="Times New Roman"/>
          <w:sz w:val="24"/>
          <w:szCs w:val="24"/>
        </w:rPr>
        <w:t xml:space="preserve">concerned with public health </w:t>
      </w:r>
      <w:r w:rsidR="00BF2A52" w:rsidRPr="006377C9">
        <w:rPr>
          <w:rFonts w:ascii="Garamond" w:hAnsi="Garamond" w:cs="Times New Roman"/>
          <w:sz w:val="24"/>
          <w:szCs w:val="24"/>
        </w:rPr>
        <w:t>must</w:t>
      </w:r>
      <w:r w:rsidRPr="006377C9">
        <w:rPr>
          <w:rFonts w:ascii="Garamond" w:hAnsi="Garamond" w:cs="Times New Roman"/>
          <w:sz w:val="24"/>
          <w:szCs w:val="24"/>
        </w:rPr>
        <w:t xml:space="preserve"> </w:t>
      </w:r>
      <w:r w:rsidR="005A27BD" w:rsidRPr="006377C9">
        <w:rPr>
          <w:rFonts w:ascii="Garamond" w:hAnsi="Garamond" w:cs="Times New Roman"/>
          <w:sz w:val="24"/>
          <w:szCs w:val="24"/>
        </w:rPr>
        <w:t>persuade people to get the</w:t>
      </w:r>
      <w:r w:rsidRPr="006377C9">
        <w:rPr>
          <w:rFonts w:ascii="Garamond" w:hAnsi="Garamond" w:cs="Times New Roman"/>
          <w:sz w:val="24"/>
          <w:szCs w:val="24"/>
        </w:rPr>
        <w:t xml:space="preserve"> COVID</w:t>
      </w:r>
      <w:r w:rsidR="00827BE2" w:rsidRPr="006377C9">
        <w:rPr>
          <w:rFonts w:ascii="Garamond" w:hAnsi="Garamond" w:cs="Times New Roman"/>
          <w:sz w:val="24"/>
          <w:szCs w:val="24"/>
        </w:rPr>
        <w:t>-</w:t>
      </w:r>
      <w:r w:rsidRPr="006377C9">
        <w:rPr>
          <w:rFonts w:ascii="Garamond" w:hAnsi="Garamond" w:cs="Times New Roman"/>
          <w:sz w:val="24"/>
          <w:szCs w:val="24"/>
        </w:rPr>
        <w:t>19</w:t>
      </w:r>
      <w:r w:rsidR="00CB595E" w:rsidRPr="006377C9">
        <w:rPr>
          <w:rFonts w:ascii="Garamond" w:hAnsi="Garamond" w:cs="Times New Roman"/>
          <w:sz w:val="24"/>
          <w:szCs w:val="24"/>
        </w:rPr>
        <w:t xml:space="preserve"> </w:t>
      </w:r>
      <w:r w:rsidR="005A27BD" w:rsidRPr="006377C9">
        <w:rPr>
          <w:rFonts w:ascii="Garamond" w:hAnsi="Garamond" w:cs="Times New Roman"/>
          <w:sz w:val="24"/>
          <w:szCs w:val="24"/>
        </w:rPr>
        <w:t>vaccination</w:t>
      </w:r>
      <w:r w:rsidR="00CB595E" w:rsidRPr="006377C9">
        <w:rPr>
          <w:rFonts w:ascii="Garamond" w:hAnsi="Garamond" w:cs="Times New Roman"/>
          <w:sz w:val="24"/>
          <w:szCs w:val="24"/>
        </w:rPr>
        <w:t xml:space="preserve"> </w:t>
      </w:r>
      <w:r w:rsidRPr="006377C9">
        <w:rPr>
          <w:rFonts w:ascii="Garamond" w:hAnsi="Garamond" w:cs="Times New Roman"/>
          <w:sz w:val="24"/>
          <w:szCs w:val="24"/>
        </w:rPr>
        <w:t xml:space="preserve">to control the pandemic </w:t>
      </w:r>
      <w:r w:rsidR="00827BE2" w:rsidRPr="006377C9">
        <w:rPr>
          <w:rFonts w:ascii="Garamond" w:hAnsi="Garamond" w:cs="Times New Roman"/>
          <w:sz w:val="24"/>
          <w:szCs w:val="24"/>
        </w:rPr>
        <w:t>in</w:t>
      </w:r>
      <w:r w:rsidRPr="006377C9">
        <w:rPr>
          <w:rFonts w:ascii="Garamond" w:hAnsi="Garamond" w:cs="Times New Roman"/>
          <w:sz w:val="24"/>
          <w:szCs w:val="24"/>
        </w:rPr>
        <w:t xml:space="preserve"> the future</w:t>
      </w:r>
      <w:r w:rsidR="005A27BD" w:rsidRPr="006377C9">
        <w:rPr>
          <w:rFonts w:ascii="Garamond" w:hAnsi="Garamond" w:cs="Times New Roman"/>
          <w:sz w:val="24"/>
          <w:szCs w:val="24"/>
        </w:rPr>
        <w:t>—but the public has had a mixed response to accepting the vaccine</w:t>
      </w:r>
      <w:r w:rsidR="004B2051" w:rsidRPr="006377C9">
        <w:rPr>
          <w:rFonts w:ascii="Garamond" w:hAnsi="Garamond" w:cs="Times New Roman"/>
          <w:sz w:val="24"/>
          <w:szCs w:val="24"/>
        </w:rPr>
        <w:t xml:space="preserve"> (Lazarus et al. 2021). </w:t>
      </w:r>
      <w:r w:rsidR="00791F66" w:rsidRPr="006377C9">
        <w:rPr>
          <w:rFonts w:ascii="Garamond" w:hAnsi="Garamond" w:cs="Times New Roman"/>
          <w:sz w:val="24"/>
          <w:szCs w:val="24"/>
        </w:rPr>
        <w:t>If appeal</w:t>
      </w:r>
      <w:r w:rsidR="00FC7409" w:rsidRPr="006377C9">
        <w:rPr>
          <w:rFonts w:ascii="Garamond" w:hAnsi="Garamond" w:cs="Times New Roman"/>
          <w:sz w:val="24"/>
          <w:szCs w:val="24"/>
        </w:rPr>
        <w:t>s</w:t>
      </w:r>
      <w:r w:rsidR="00791F66" w:rsidRPr="006377C9">
        <w:rPr>
          <w:rFonts w:ascii="Garamond" w:hAnsi="Garamond" w:cs="Times New Roman"/>
          <w:sz w:val="24"/>
          <w:szCs w:val="24"/>
        </w:rPr>
        <w:t xml:space="preserve"> to scientific reasons </w:t>
      </w:r>
      <w:r w:rsidR="00FC7409" w:rsidRPr="006377C9">
        <w:rPr>
          <w:rFonts w:ascii="Garamond" w:hAnsi="Garamond" w:cs="Times New Roman"/>
          <w:sz w:val="24"/>
          <w:szCs w:val="24"/>
        </w:rPr>
        <w:t>are</w:t>
      </w:r>
      <w:r w:rsidR="00791F66" w:rsidRPr="006377C9">
        <w:rPr>
          <w:rFonts w:ascii="Garamond" w:hAnsi="Garamond" w:cs="Times New Roman"/>
          <w:sz w:val="24"/>
          <w:szCs w:val="24"/>
        </w:rPr>
        <w:t xml:space="preserve"> not effective at bringing about observance of public health best-practices</w:t>
      </w:r>
      <w:r w:rsidR="00FC7409" w:rsidRPr="006377C9">
        <w:rPr>
          <w:rFonts w:ascii="Garamond" w:hAnsi="Garamond" w:cs="Times New Roman"/>
          <w:sz w:val="24"/>
          <w:szCs w:val="24"/>
        </w:rPr>
        <w:t xml:space="preserve"> on their own</w:t>
      </w:r>
      <w:r w:rsidR="00791F66" w:rsidRPr="006377C9">
        <w:rPr>
          <w:rFonts w:ascii="Garamond" w:hAnsi="Garamond" w:cs="Times New Roman"/>
          <w:sz w:val="24"/>
          <w:szCs w:val="24"/>
        </w:rPr>
        <w:t>, leaders</w:t>
      </w:r>
      <w:r w:rsidR="00FC7409" w:rsidRPr="006377C9">
        <w:rPr>
          <w:rFonts w:ascii="Garamond" w:hAnsi="Garamond" w:cs="Times New Roman"/>
          <w:sz w:val="24"/>
          <w:szCs w:val="24"/>
        </w:rPr>
        <w:t xml:space="preserve"> </w:t>
      </w:r>
      <w:r w:rsidR="00791F66" w:rsidRPr="006377C9">
        <w:rPr>
          <w:rFonts w:ascii="Garamond" w:hAnsi="Garamond" w:cs="Times New Roman"/>
          <w:sz w:val="24"/>
          <w:szCs w:val="24"/>
        </w:rPr>
        <w:t>may consider</w:t>
      </w:r>
      <w:r w:rsidR="00FC7409" w:rsidRPr="006377C9">
        <w:rPr>
          <w:rFonts w:ascii="Garamond" w:hAnsi="Garamond" w:cs="Times New Roman"/>
          <w:sz w:val="24"/>
          <w:szCs w:val="24"/>
        </w:rPr>
        <w:t xml:space="preserve"> also</w:t>
      </w:r>
      <w:r w:rsidR="00791F66" w:rsidRPr="006377C9">
        <w:rPr>
          <w:rFonts w:ascii="Garamond" w:hAnsi="Garamond" w:cs="Times New Roman"/>
          <w:sz w:val="24"/>
          <w:szCs w:val="24"/>
        </w:rPr>
        <w:t xml:space="preserve"> appealing to citizens’ religious commitments to encourage them to cooperate. </w:t>
      </w:r>
      <w:r w:rsidR="00980B0E" w:rsidRPr="006377C9">
        <w:rPr>
          <w:rFonts w:ascii="Garamond" w:hAnsi="Garamond" w:cs="Times New Roman"/>
          <w:sz w:val="24"/>
          <w:szCs w:val="24"/>
        </w:rPr>
        <w:t xml:space="preserve">For instance, </w:t>
      </w:r>
      <w:r w:rsidR="009B2FCE" w:rsidRPr="006377C9">
        <w:rPr>
          <w:rFonts w:ascii="Garamond" w:hAnsi="Garamond" w:cs="Times New Roman"/>
          <w:sz w:val="24"/>
          <w:szCs w:val="24"/>
        </w:rPr>
        <w:t>leaders in the</w:t>
      </w:r>
      <w:r w:rsidR="00791F66" w:rsidRPr="006377C9">
        <w:rPr>
          <w:rFonts w:ascii="Garamond" w:hAnsi="Garamond" w:cs="Times New Roman"/>
          <w:sz w:val="24"/>
          <w:szCs w:val="24"/>
        </w:rPr>
        <w:t xml:space="preserve"> </w:t>
      </w:r>
      <w:proofErr w:type="spellStart"/>
      <w:r w:rsidR="006358AD" w:rsidRPr="006377C9">
        <w:rPr>
          <w:rFonts w:ascii="Garamond" w:hAnsi="Garamond" w:cs="Times New Roman"/>
          <w:sz w:val="24"/>
          <w:szCs w:val="24"/>
        </w:rPr>
        <w:t>Singaporian</w:t>
      </w:r>
      <w:proofErr w:type="spellEnd"/>
      <w:r w:rsidR="00791F66" w:rsidRPr="006377C9">
        <w:rPr>
          <w:rFonts w:ascii="Garamond" w:hAnsi="Garamond" w:cs="Times New Roman"/>
          <w:sz w:val="24"/>
          <w:szCs w:val="24"/>
        </w:rPr>
        <w:t xml:space="preserve"> government</w:t>
      </w:r>
      <w:r w:rsidR="009B2FCE" w:rsidRPr="006377C9">
        <w:rPr>
          <w:rFonts w:ascii="Garamond" w:hAnsi="Garamond" w:cs="Times New Roman"/>
          <w:sz w:val="24"/>
          <w:szCs w:val="24"/>
        </w:rPr>
        <w:t xml:space="preserve"> </w:t>
      </w:r>
      <w:r w:rsidR="005A27BD" w:rsidRPr="006377C9">
        <w:rPr>
          <w:rFonts w:ascii="Garamond" w:hAnsi="Garamond" w:cs="Times New Roman"/>
          <w:sz w:val="24"/>
          <w:szCs w:val="24"/>
        </w:rPr>
        <w:t>appeal</w:t>
      </w:r>
      <w:r w:rsidR="00980B0E" w:rsidRPr="006377C9">
        <w:rPr>
          <w:rFonts w:ascii="Garamond" w:hAnsi="Garamond" w:cs="Times New Roman"/>
          <w:sz w:val="24"/>
          <w:szCs w:val="24"/>
        </w:rPr>
        <w:t>ed</w:t>
      </w:r>
      <w:r w:rsidR="005A27BD" w:rsidRPr="006377C9">
        <w:rPr>
          <w:rFonts w:ascii="Garamond" w:hAnsi="Garamond" w:cs="Times New Roman"/>
          <w:sz w:val="24"/>
          <w:szCs w:val="24"/>
        </w:rPr>
        <w:t xml:space="preserve"> to</w:t>
      </w:r>
      <w:r w:rsidR="009B2FCE" w:rsidRPr="006377C9">
        <w:rPr>
          <w:rFonts w:ascii="Garamond" w:hAnsi="Garamond" w:cs="Times New Roman"/>
          <w:sz w:val="24"/>
          <w:szCs w:val="24"/>
        </w:rPr>
        <w:t xml:space="preserve"> </w:t>
      </w:r>
      <w:r w:rsidR="005A27BD" w:rsidRPr="006377C9">
        <w:rPr>
          <w:rFonts w:ascii="Garamond" w:hAnsi="Garamond" w:cs="Times New Roman"/>
          <w:sz w:val="24"/>
          <w:szCs w:val="24"/>
        </w:rPr>
        <w:t xml:space="preserve">religious </w:t>
      </w:r>
      <w:r w:rsidR="006358AD" w:rsidRPr="006377C9">
        <w:rPr>
          <w:rFonts w:ascii="Garamond" w:hAnsi="Garamond" w:cs="Times New Roman"/>
          <w:sz w:val="24"/>
          <w:szCs w:val="24"/>
        </w:rPr>
        <w:t xml:space="preserve">reasons as </w:t>
      </w:r>
      <w:r w:rsidR="005A27BD" w:rsidRPr="006377C9">
        <w:rPr>
          <w:rFonts w:ascii="Garamond" w:hAnsi="Garamond" w:cs="Times New Roman"/>
          <w:sz w:val="24"/>
          <w:szCs w:val="24"/>
        </w:rPr>
        <w:t xml:space="preserve">part of their </w:t>
      </w:r>
      <w:r w:rsidR="00980B0E" w:rsidRPr="006377C9">
        <w:rPr>
          <w:rFonts w:ascii="Garamond" w:hAnsi="Garamond" w:cs="Times New Roman"/>
          <w:sz w:val="24"/>
          <w:szCs w:val="24"/>
        </w:rPr>
        <w:t xml:space="preserve">public </w:t>
      </w:r>
      <w:r w:rsidR="005A27BD" w:rsidRPr="006377C9">
        <w:rPr>
          <w:rFonts w:ascii="Garamond" w:hAnsi="Garamond" w:cs="Times New Roman"/>
          <w:sz w:val="24"/>
          <w:szCs w:val="24"/>
        </w:rPr>
        <w:t>justification</w:t>
      </w:r>
      <w:r w:rsidR="009B2FCE" w:rsidRPr="006377C9">
        <w:rPr>
          <w:rFonts w:ascii="Garamond" w:hAnsi="Garamond" w:cs="Times New Roman"/>
          <w:sz w:val="24"/>
          <w:szCs w:val="24"/>
        </w:rPr>
        <w:t xml:space="preserve"> </w:t>
      </w:r>
      <w:r w:rsidR="005A27BD" w:rsidRPr="006377C9">
        <w:rPr>
          <w:rFonts w:ascii="Garamond" w:hAnsi="Garamond" w:cs="Times New Roman"/>
          <w:sz w:val="24"/>
          <w:szCs w:val="24"/>
        </w:rPr>
        <w:t xml:space="preserve">for </w:t>
      </w:r>
      <w:r w:rsidR="009B2FCE" w:rsidRPr="006377C9">
        <w:rPr>
          <w:rFonts w:ascii="Garamond" w:hAnsi="Garamond" w:cs="Times New Roman"/>
          <w:sz w:val="24"/>
          <w:szCs w:val="24"/>
        </w:rPr>
        <w:t>Covid</w:t>
      </w:r>
      <w:r w:rsidR="000A6784" w:rsidRPr="006377C9">
        <w:rPr>
          <w:rFonts w:ascii="Garamond" w:hAnsi="Garamond" w:cs="Times New Roman"/>
          <w:sz w:val="24"/>
          <w:szCs w:val="24"/>
        </w:rPr>
        <w:t xml:space="preserve"> </w:t>
      </w:r>
      <w:r w:rsidR="00164767" w:rsidRPr="006377C9">
        <w:rPr>
          <w:rFonts w:ascii="Garamond" w:hAnsi="Garamond" w:cs="Times New Roman"/>
          <w:sz w:val="24"/>
          <w:szCs w:val="24"/>
        </w:rPr>
        <w:t>policies</w:t>
      </w:r>
      <w:r w:rsidR="00DC77E7" w:rsidRPr="006377C9">
        <w:rPr>
          <w:rFonts w:ascii="Garamond" w:hAnsi="Garamond" w:cs="Times New Roman"/>
          <w:sz w:val="24"/>
          <w:szCs w:val="24"/>
        </w:rPr>
        <w:t>. T</w:t>
      </w:r>
      <w:r w:rsidR="009B2FCE" w:rsidRPr="006377C9">
        <w:rPr>
          <w:rFonts w:ascii="Garamond" w:hAnsi="Garamond" w:cs="Times New Roman"/>
          <w:sz w:val="24"/>
          <w:szCs w:val="24"/>
        </w:rPr>
        <w:t xml:space="preserve">here, </w:t>
      </w:r>
      <w:r w:rsidR="00791F66" w:rsidRPr="006377C9">
        <w:rPr>
          <w:rFonts w:ascii="Garamond" w:hAnsi="Garamond" w:cs="Times New Roman"/>
          <w:sz w:val="24"/>
          <w:szCs w:val="24"/>
        </w:rPr>
        <w:t xml:space="preserve">the </w:t>
      </w:r>
      <w:r w:rsidR="006358AD" w:rsidRPr="006377C9">
        <w:rPr>
          <w:rFonts w:ascii="Garamond" w:hAnsi="Garamond" w:cs="Times New Roman"/>
          <w:sz w:val="24"/>
          <w:szCs w:val="24"/>
          <w:shd w:val="clear" w:color="auto" w:fill="FFFFFF"/>
        </w:rPr>
        <w:t>Islamic Religious Council of Singapore</w:t>
      </w:r>
      <w:r w:rsidR="00840D6A" w:rsidRPr="006377C9">
        <w:rPr>
          <w:rFonts w:ascii="Garamond" w:hAnsi="Garamond" w:cs="Times New Roman"/>
          <w:sz w:val="24"/>
          <w:szCs w:val="24"/>
          <w:shd w:val="clear" w:color="auto" w:fill="FFFFFF"/>
        </w:rPr>
        <w:t>—</w:t>
      </w:r>
      <w:r w:rsidR="00840D6A" w:rsidRPr="006377C9">
        <w:rPr>
          <w:rFonts w:ascii="Garamond" w:hAnsi="Garamond" w:cs="Times New Roman"/>
          <w:sz w:val="24"/>
          <w:szCs w:val="24"/>
        </w:rPr>
        <w:t>an offi</w:t>
      </w:r>
      <w:r w:rsidR="004B2051" w:rsidRPr="006377C9">
        <w:rPr>
          <w:rFonts w:ascii="Garamond" w:hAnsi="Garamond" w:cs="Times New Roman"/>
          <w:sz w:val="24"/>
          <w:szCs w:val="24"/>
        </w:rPr>
        <w:t xml:space="preserve">cial state agency charged with </w:t>
      </w:r>
      <w:r w:rsidR="006358AD" w:rsidRPr="006377C9">
        <w:rPr>
          <w:rFonts w:ascii="Garamond" w:hAnsi="Garamond" w:cs="Times New Roman"/>
          <w:sz w:val="24"/>
          <w:szCs w:val="24"/>
        </w:rPr>
        <w:t>advising the president on matters pertaining to</w:t>
      </w:r>
      <w:r w:rsidR="00840D6A" w:rsidRPr="006377C9">
        <w:rPr>
          <w:rFonts w:ascii="Garamond" w:hAnsi="Garamond" w:cs="Times New Roman"/>
          <w:sz w:val="24"/>
          <w:szCs w:val="24"/>
        </w:rPr>
        <w:t xml:space="preserve"> </w:t>
      </w:r>
      <w:r w:rsidR="006358AD" w:rsidRPr="006377C9">
        <w:rPr>
          <w:rFonts w:ascii="Garamond" w:hAnsi="Garamond" w:cs="Times New Roman"/>
          <w:sz w:val="24"/>
          <w:szCs w:val="24"/>
        </w:rPr>
        <w:t>Islam belief and worship</w:t>
      </w:r>
      <w:r w:rsidR="00840D6A" w:rsidRPr="006377C9">
        <w:rPr>
          <w:rFonts w:ascii="Garamond" w:hAnsi="Garamond" w:cs="Times New Roman"/>
          <w:sz w:val="24"/>
          <w:szCs w:val="24"/>
        </w:rPr>
        <w:t>—</w:t>
      </w:r>
      <w:r w:rsidR="00840D6A" w:rsidRPr="006377C9">
        <w:rPr>
          <w:rFonts w:ascii="Garamond" w:hAnsi="Garamond" w:cs="Times New Roman"/>
          <w:sz w:val="24"/>
          <w:szCs w:val="24"/>
          <w:shd w:val="clear" w:color="auto" w:fill="FFFFFF"/>
        </w:rPr>
        <w:t>issued</w:t>
      </w:r>
      <w:r w:rsidR="00791F66" w:rsidRPr="006377C9">
        <w:rPr>
          <w:rFonts w:ascii="Garamond" w:hAnsi="Garamond" w:cs="Times New Roman"/>
          <w:sz w:val="24"/>
          <w:szCs w:val="24"/>
          <w:shd w:val="clear" w:color="auto" w:fill="FFFFFF"/>
        </w:rPr>
        <w:t xml:space="preserve"> </w:t>
      </w:r>
      <w:bookmarkStart w:id="0" w:name="_Hlk80989529"/>
      <w:r w:rsidR="00B225FF">
        <w:rPr>
          <w:rFonts w:ascii="Garamond" w:hAnsi="Garamond" w:cs="Times New Roman"/>
          <w:sz w:val="24"/>
          <w:szCs w:val="24"/>
          <w:shd w:val="clear" w:color="auto" w:fill="FFFFFF"/>
        </w:rPr>
        <w:t>a</w:t>
      </w:r>
      <w:r w:rsidR="00174B15">
        <w:rPr>
          <w:rFonts w:ascii="Garamond" w:hAnsi="Garamond" w:cs="Times New Roman"/>
          <w:sz w:val="24"/>
          <w:szCs w:val="24"/>
          <w:shd w:val="clear" w:color="auto" w:fill="FFFFFF"/>
        </w:rPr>
        <w:t xml:space="preserve">n </w:t>
      </w:r>
      <w:r w:rsidR="00174B15" w:rsidRPr="00174B15">
        <w:rPr>
          <w:rFonts w:ascii="Garamond" w:hAnsi="Garamond" w:cs="Times New Roman"/>
          <w:color w:val="FF0000"/>
          <w:sz w:val="24"/>
          <w:szCs w:val="24"/>
          <w:shd w:val="clear" w:color="auto" w:fill="FFFFFF"/>
        </w:rPr>
        <w:t>authoritative</w:t>
      </w:r>
      <w:r w:rsidR="00B225FF" w:rsidRPr="00174B15">
        <w:rPr>
          <w:rFonts w:ascii="Garamond" w:hAnsi="Garamond" w:cs="Times New Roman"/>
          <w:color w:val="FF0000"/>
          <w:sz w:val="24"/>
          <w:szCs w:val="24"/>
          <w:shd w:val="clear" w:color="auto" w:fill="FFFFFF"/>
        </w:rPr>
        <w:t xml:space="preserve"> </w:t>
      </w:r>
      <w:r w:rsidR="002C76F6" w:rsidRPr="00174B15">
        <w:rPr>
          <w:rFonts w:ascii="Garamond" w:hAnsi="Garamond" w:cs="Times New Roman"/>
          <w:color w:val="FF0000"/>
          <w:sz w:val="24"/>
          <w:szCs w:val="24"/>
          <w:shd w:val="clear" w:color="auto" w:fill="FFFFFF"/>
        </w:rPr>
        <w:t>ruling on Islamic law</w:t>
      </w:r>
      <w:r w:rsidR="00174B15" w:rsidRPr="00174B15">
        <w:rPr>
          <w:rFonts w:ascii="Garamond" w:hAnsi="Garamond" w:cs="Times New Roman"/>
          <w:color w:val="FF0000"/>
          <w:sz w:val="24"/>
          <w:szCs w:val="24"/>
          <w:shd w:val="clear" w:color="auto" w:fill="FFFFFF"/>
        </w:rPr>
        <w:t xml:space="preserve"> (a </w:t>
      </w:r>
      <w:r w:rsidR="00174B15" w:rsidRPr="00174B15">
        <w:rPr>
          <w:rFonts w:ascii="Garamond" w:hAnsi="Garamond" w:cs="Times New Roman"/>
          <w:i/>
          <w:color w:val="FF0000"/>
          <w:sz w:val="24"/>
          <w:szCs w:val="24"/>
          <w:shd w:val="clear" w:color="auto" w:fill="FFFFFF"/>
        </w:rPr>
        <w:t>fatwa</w:t>
      </w:r>
      <w:r w:rsidR="002C76F6" w:rsidRPr="00174B15">
        <w:rPr>
          <w:rFonts w:ascii="Garamond" w:hAnsi="Garamond" w:cs="Times New Roman"/>
          <w:color w:val="FF0000"/>
          <w:sz w:val="24"/>
          <w:szCs w:val="24"/>
          <w:shd w:val="clear" w:color="auto" w:fill="FFFFFF"/>
        </w:rPr>
        <w:t>)</w:t>
      </w:r>
      <w:bookmarkEnd w:id="0"/>
      <w:r w:rsidR="002C76F6" w:rsidRPr="00174B15">
        <w:rPr>
          <w:rFonts w:ascii="Garamond" w:hAnsi="Garamond" w:cs="Times New Roman"/>
          <w:color w:val="FF0000"/>
          <w:sz w:val="24"/>
          <w:szCs w:val="24"/>
          <w:shd w:val="clear" w:color="auto" w:fill="FFFFFF"/>
        </w:rPr>
        <w:t xml:space="preserve"> which</w:t>
      </w:r>
      <w:r w:rsidR="00791F66" w:rsidRPr="00174B15">
        <w:rPr>
          <w:rFonts w:ascii="Garamond" w:hAnsi="Garamond" w:cs="Times New Roman"/>
          <w:color w:val="FF0000"/>
          <w:sz w:val="24"/>
          <w:szCs w:val="24"/>
          <w:shd w:val="clear" w:color="auto" w:fill="FFFFFF"/>
        </w:rPr>
        <w:t xml:space="preserve"> </w:t>
      </w:r>
      <w:r w:rsidR="000A6784" w:rsidRPr="006377C9">
        <w:rPr>
          <w:rFonts w:ascii="Garamond" w:hAnsi="Garamond" w:cs="Times New Roman"/>
          <w:sz w:val="24"/>
          <w:szCs w:val="24"/>
          <w:shd w:val="clear" w:color="auto" w:fill="FFFFFF"/>
        </w:rPr>
        <w:t>cit</w:t>
      </w:r>
      <w:r w:rsidR="002C76F6" w:rsidRPr="006377C9">
        <w:rPr>
          <w:rFonts w:ascii="Garamond" w:hAnsi="Garamond" w:cs="Times New Roman"/>
          <w:sz w:val="24"/>
          <w:szCs w:val="24"/>
          <w:shd w:val="clear" w:color="auto" w:fill="FFFFFF"/>
        </w:rPr>
        <w:t>ed</w:t>
      </w:r>
      <w:r w:rsidR="000A6784" w:rsidRPr="006377C9">
        <w:rPr>
          <w:rFonts w:ascii="Garamond" w:hAnsi="Garamond" w:cs="Times New Roman"/>
          <w:sz w:val="24"/>
          <w:szCs w:val="24"/>
          <w:shd w:val="clear" w:color="auto" w:fill="FFFFFF"/>
        </w:rPr>
        <w:t xml:space="preserve"> </w:t>
      </w:r>
      <w:r w:rsidR="00164767" w:rsidRPr="006377C9">
        <w:rPr>
          <w:rFonts w:ascii="Garamond" w:hAnsi="Garamond" w:cs="Times New Roman"/>
          <w:sz w:val="24"/>
          <w:szCs w:val="24"/>
          <w:shd w:val="clear" w:color="auto" w:fill="FFFFFF"/>
        </w:rPr>
        <w:t xml:space="preserve">teachings of the Prophet </w:t>
      </w:r>
      <w:r w:rsidR="00164767" w:rsidRPr="006377C9">
        <w:rPr>
          <w:rFonts w:ascii="Garamond" w:hAnsi="Garamond" w:cs="Times New Roman"/>
          <w:sz w:val="24"/>
          <w:szCs w:val="24"/>
          <w:shd w:val="clear" w:color="auto" w:fill="FFFFFF"/>
        </w:rPr>
        <w:lastRenderedPageBreak/>
        <w:t>Muhammad</w:t>
      </w:r>
      <w:r w:rsidR="000A6784" w:rsidRPr="006377C9">
        <w:rPr>
          <w:rFonts w:ascii="Garamond" w:hAnsi="Garamond" w:cs="Times New Roman"/>
          <w:sz w:val="24"/>
          <w:szCs w:val="24"/>
          <w:shd w:val="clear" w:color="auto" w:fill="FFFFFF"/>
        </w:rPr>
        <w:t xml:space="preserve"> </w:t>
      </w:r>
      <w:r w:rsidR="00791F66" w:rsidRPr="006377C9">
        <w:rPr>
          <w:rFonts w:ascii="Garamond" w:hAnsi="Garamond" w:cs="Times New Roman"/>
          <w:sz w:val="24"/>
          <w:szCs w:val="24"/>
          <w:shd w:val="clear" w:color="auto" w:fill="FFFFFF"/>
        </w:rPr>
        <w:t>as reasons for why</w:t>
      </w:r>
      <w:r w:rsidR="00C004C3" w:rsidRPr="006377C9">
        <w:rPr>
          <w:rFonts w:ascii="Garamond" w:hAnsi="Garamond" w:cs="Times New Roman"/>
          <w:sz w:val="24"/>
          <w:szCs w:val="24"/>
          <w:shd w:val="clear" w:color="auto" w:fill="FFFFFF"/>
        </w:rPr>
        <w:t xml:space="preserve"> (</w:t>
      </w:r>
      <w:r w:rsidR="006358AD" w:rsidRPr="006377C9">
        <w:rPr>
          <w:rFonts w:ascii="Garamond" w:hAnsi="Garamond" w:cs="Times New Roman"/>
          <w:sz w:val="24"/>
          <w:szCs w:val="24"/>
          <w:shd w:val="clear" w:color="auto" w:fill="FFFFFF"/>
        </w:rPr>
        <w:t>among other things</w:t>
      </w:r>
      <w:r w:rsidR="00C004C3" w:rsidRPr="006377C9">
        <w:rPr>
          <w:rFonts w:ascii="Garamond" w:hAnsi="Garamond" w:cs="Times New Roman"/>
          <w:sz w:val="24"/>
          <w:szCs w:val="24"/>
          <w:shd w:val="clear" w:color="auto" w:fill="FFFFFF"/>
        </w:rPr>
        <w:t>)</w:t>
      </w:r>
      <w:r w:rsidR="00791F66" w:rsidRPr="006377C9">
        <w:rPr>
          <w:rFonts w:ascii="Garamond" w:hAnsi="Garamond" w:cs="Times New Roman"/>
          <w:sz w:val="24"/>
          <w:szCs w:val="24"/>
          <w:shd w:val="clear" w:color="auto" w:fill="FFFFFF"/>
        </w:rPr>
        <w:t xml:space="preserve"> </w:t>
      </w:r>
      <w:r w:rsidR="003B2A73" w:rsidRPr="006377C9">
        <w:rPr>
          <w:rFonts w:ascii="Garamond" w:hAnsi="Garamond" w:cs="Times New Roman"/>
          <w:sz w:val="24"/>
          <w:szCs w:val="24"/>
          <w:shd w:val="clear" w:color="auto" w:fill="FFFFFF"/>
        </w:rPr>
        <w:t xml:space="preserve">public places </w:t>
      </w:r>
      <w:r w:rsidR="00F428E5" w:rsidRPr="006377C9">
        <w:rPr>
          <w:rFonts w:ascii="Garamond" w:hAnsi="Garamond" w:cs="Times New Roman"/>
          <w:sz w:val="24"/>
          <w:szCs w:val="24"/>
          <w:shd w:val="clear" w:color="auto" w:fill="FFFFFF"/>
        </w:rPr>
        <w:t>should be</w:t>
      </w:r>
      <w:r w:rsidR="003B2A73" w:rsidRPr="006377C9">
        <w:rPr>
          <w:rFonts w:ascii="Garamond" w:hAnsi="Garamond" w:cs="Times New Roman"/>
          <w:sz w:val="24"/>
          <w:szCs w:val="24"/>
          <w:shd w:val="clear" w:color="auto" w:fill="FFFFFF"/>
        </w:rPr>
        <w:t xml:space="preserve"> closed in </w:t>
      </w:r>
      <w:r w:rsidR="00F428E5" w:rsidRPr="006377C9">
        <w:rPr>
          <w:rFonts w:ascii="Garamond" w:hAnsi="Garamond" w:cs="Times New Roman"/>
          <w:sz w:val="24"/>
          <w:szCs w:val="24"/>
          <w:shd w:val="clear" w:color="auto" w:fill="FFFFFF"/>
        </w:rPr>
        <w:t>response to the outbreak of</w:t>
      </w:r>
      <w:r w:rsidR="003B2A73" w:rsidRPr="006377C9">
        <w:rPr>
          <w:rFonts w:ascii="Garamond" w:hAnsi="Garamond" w:cs="Times New Roman"/>
          <w:sz w:val="24"/>
          <w:szCs w:val="24"/>
          <w:shd w:val="clear" w:color="auto" w:fill="FFFFFF"/>
        </w:rPr>
        <w:t xml:space="preserve"> the pandemic (</w:t>
      </w:r>
      <w:proofErr w:type="spellStart"/>
      <w:r w:rsidR="003B2A73" w:rsidRPr="006377C9">
        <w:rPr>
          <w:rFonts w:ascii="Garamond" w:hAnsi="Garamond" w:cs="Times New Roman"/>
          <w:sz w:val="24"/>
          <w:szCs w:val="24"/>
          <w:shd w:val="clear" w:color="auto" w:fill="FFFFFF"/>
        </w:rPr>
        <w:t>Bakaram</w:t>
      </w:r>
      <w:proofErr w:type="spellEnd"/>
      <w:r w:rsidR="00D11DCD" w:rsidRPr="006377C9">
        <w:rPr>
          <w:rFonts w:ascii="Garamond" w:hAnsi="Garamond" w:cs="Times New Roman"/>
          <w:sz w:val="24"/>
          <w:szCs w:val="24"/>
          <w:shd w:val="clear" w:color="auto" w:fill="FFFFFF"/>
        </w:rPr>
        <w:t>,</w:t>
      </w:r>
      <w:r w:rsidR="003B2A73" w:rsidRPr="006377C9">
        <w:rPr>
          <w:rFonts w:ascii="Garamond" w:hAnsi="Garamond" w:cs="Times New Roman"/>
          <w:sz w:val="24"/>
          <w:szCs w:val="24"/>
          <w:shd w:val="clear" w:color="auto" w:fill="FFFFFF"/>
        </w:rPr>
        <w:t xml:space="preserve"> 2020</w:t>
      </w:r>
      <w:r w:rsidR="00D11DCD" w:rsidRPr="006377C9">
        <w:rPr>
          <w:rFonts w:ascii="Garamond" w:hAnsi="Garamond" w:cs="Times New Roman"/>
          <w:sz w:val="24"/>
          <w:szCs w:val="24"/>
          <w:shd w:val="clear" w:color="auto" w:fill="FFFFFF"/>
        </w:rPr>
        <w:t xml:space="preserve">; see also </w:t>
      </w:r>
      <w:proofErr w:type="spellStart"/>
      <w:r w:rsidR="00D11DCD" w:rsidRPr="006377C9">
        <w:rPr>
          <w:rFonts w:ascii="Garamond" w:hAnsi="Garamond" w:cs="Times New Roman"/>
          <w:sz w:val="24"/>
          <w:szCs w:val="24"/>
          <w:shd w:val="clear" w:color="auto" w:fill="FFFFFF"/>
        </w:rPr>
        <w:t>Alyanak</w:t>
      </w:r>
      <w:proofErr w:type="spellEnd"/>
      <w:r w:rsidR="00D11DCD" w:rsidRPr="006377C9">
        <w:rPr>
          <w:rFonts w:ascii="Garamond" w:hAnsi="Garamond" w:cs="Times New Roman"/>
          <w:sz w:val="24"/>
          <w:szCs w:val="24"/>
          <w:shd w:val="clear" w:color="auto" w:fill="FFFFFF"/>
        </w:rPr>
        <w:t>, 2020)</w:t>
      </w:r>
      <w:r w:rsidR="00791F66" w:rsidRPr="006377C9">
        <w:rPr>
          <w:rFonts w:ascii="Garamond" w:hAnsi="Garamond" w:cs="Times New Roman"/>
          <w:sz w:val="24"/>
          <w:szCs w:val="24"/>
          <w:shd w:val="clear" w:color="auto" w:fill="FFFFFF"/>
        </w:rPr>
        <w:t xml:space="preserve">. </w:t>
      </w:r>
      <w:r w:rsidR="00980B0E" w:rsidRPr="006377C9">
        <w:rPr>
          <w:rFonts w:ascii="Garamond" w:hAnsi="Garamond" w:cs="Times New Roman"/>
          <w:sz w:val="24"/>
          <w:szCs w:val="24"/>
          <w:shd w:val="clear" w:color="auto" w:fill="FFFFFF"/>
        </w:rPr>
        <w:t>While even secular onlookers may be pleased at the</w:t>
      </w:r>
      <w:r w:rsidR="004074AA" w:rsidRPr="006377C9">
        <w:rPr>
          <w:rFonts w:ascii="Garamond" w:hAnsi="Garamond" w:cs="Times New Roman"/>
          <w:sz w:val="24"/>
          <w:szCs w:val="24"/>
          <w:shd w:val="clear" w:color="auto" w:fill="FFFFFF"/>
        </w:rPr>
        <w:t xml:space="preserve"> immediate</w:t>
      </w:r>
      <w:r w:rsidR="00980B0E" w:rsidRPr="006377C9">
        <w:rPr>
          <w:rFonts w:ascii="Garamond" w:hAnsi="Garamond" w:cs="Times New Roman"/>
          <w:sz w:val="24"/>
          <w:szCs w:val="24"/>
          <w:shd w:val="clear" w:color="auto" w:fill="FFFFFF"/>
        </w:rPr>
        <w:t xml:space="preserve"> outcomes that religious appeals help support in a case like this, </w:t>
      </w:r>
      <w:r w:rsidR="00980B0E" w:rsidRPr="006377C9">
        <w:rPr>
          <w:rFonts w:ascii="Garamond" w:hAnsi="Garamond" w:cs="Times New Roman"/>
          <w:sz w:val="24"/>
          <w:szCs w:val="24"/>
        </w:rPr>
        <w:t xml:space="preserve">many may worry that those appeals </w:t>
      </w:r>
      <w:r w:rsidR="00F428E5" w:rsidRPr="006377C9">
        <w:rPr>
          <w:rFonts w:ascii="Garamond" w:hAnsi="Garamond" w:cs="Times New Roman"/>
          <w:sz w:val="24"/>
          <w:szCs w:val="24"/>
        </w:rPr>
        <w:t>serve as</w:t>
      </w:r>
      <w:r w:rsidR="00980B0E" w:rsidRPr="006377C9">
        <w:rPr>
          <w:rFonts w:ascii="Garamond" w:hAnsi="Garamond" w:cs="Times New Roman"/>
          <w:sz w:val="24"/>
          <w:szCs w:val="24"/>
        </w:rPr>
        <w:t xml:space="preserve"> inappropriate means </w:t>
      </w:r>
      <w:r w:rsidR="00F428E5" w:rsidRPr="006377C9">
        <w:rPr>
          <w:rFonts w:ascii="Garamond" w:hAnsi="Garamond" w:cs="Times New Roman"/>
          <w:sz w:val="24"/>
          <w:szCs w:val="24"/>
        </w:rPr>
        <w:t>for</w:t>
      </w:r>
      <w:r w:rsidR="00980B0E" w:rsidRPr="006377C9">
        <w:rPr>
          <w:rFonts w:ascii="Garamond" w:hAnsi="Garamond" w:cs="Times New Roman"/>
          <w:sz w:val="24"/>
          <w:szCs w:val="24"/>
        </w:rPr>
        <w:t xml:space="preserve"> achieving those </w:t>
      </w:r>
      <w:r w:rsidR="004074AA" w:rsidRPr="006377C9">
        <w:rPr>
          <w:rFonts w:ascii="Garamond" w:hAnsi="Garamond" w:cs="Times New Roman"/>
          <w:sz w:val="24"/>
          <w:szCs w:val="24"/>
        </w:rPr>
        <w:t>results</w:t>
      </w:r>
      <w:r w:rsidR="00DA5C50" w:rsidRPr="006377C9">
        <w:rPr>
          <w:rFonts w:ascii="Garamond" w:hAnsi="Garamond" w:cs="Times New Roman"/>
          <w:sz w:val="24"/>
          <w:szCs w:val="24"/>
        </w:rPr>
        <w:t xml:space="preserve"> because</w:t>
      </w:r>
      <w:r w:rsidR="00980B0E" w:rsidRPr="006377C9">
        <w:rPr>
          <w:rFonts w:ascii="Garamond" w:hAnsi="Garamond" w:cs="Times New Roman"/>
          <w:sz w:val="24"/>
          <w:szCs w:val="24"/>
        </w:rPr>
        <w:t xml:space="preserve"> they appear to cross a moral line of separation between ‘church’ and state that leaders charged with representing public governmental institutions are morally bound to respect. </w:t>
      </w:r>
      <w:r w:rsidR="004074AA" w:rsidRPr="006377C9">
        <w:rPr>
          <w:rFonts w:ascii="Garamond" w:hAnsi="Garamond" w:cs="Times New Roman"/>
          <w:sz w:val="24"/>
          <w:szCs w:val="24"/>
        </w:rPr>
        <w:t xml:space="preserve">Others may also be concerned that allowing appeals to religious reasons in cases like this, where the outcomes seem positive, sets a negative precedent for the long term. They may, for instance, point to cases </w:t>
      </w:r>
      <w:r w:rsidR="00B741A7" w:rsidRPr="006377C9">
        <w:rPr>
          <w:rFonts w:ascii="Garamond" w:hAnsi="Garamond" w:cs="Times New Roman"/>
          <w:sz w:val="24"/>
          <w:szCs w:val="24"/>
          <w:shd w:val="clear" w:color="auto" w:fill="FFFFFF"/>
        </w:rPr>
        <w:t xml:space="preserve">where </w:t>
      </w:r>
      <w:r w:rsidR="00327704" w:rsidRPr="006377C9">
        <w:rPr>
          <w:rFonts w:ascii="Garamond" w:hAnsi="Garamond" w:cs="Times New Roman"/>
          <w:sz w:val="24"/>
          <w:szCs w:val="24"/>
          <w:shd w:val="clear" w:color="auto" w:fill="FFFFFF"/>
        </w:rPr>
        <w:t xml:space="preserve">government leaders use </w:t>
      </w:r>
      <w:r w:rsidR="00B741A7" w:rsidRPr="006377C9">
        <w:rPr>
          <w:rFonts w:ascii="Garamond" w:hAnsi="Garamond" w:cs="Times New Roman"/>
          <w:sz w:val="24"/>
          <w:szCs w:val="24"/>
          <w:shd w:val="clear" w:color="auto" w:fill="FFFFFF"/>
        </w:rPr>
        <w:t xml:space="preserve">the religious beliefs of a majority in order to </w:t>
      </w:r>
      <w:r w:rsidR="00327704" w:rsidRPr="006377C9">
        <w:rPr>
          <w:rFonts w:ascii="Garamond" w:hAnsi="Garamond" w:cs="Times New Roman"/>
          <w:sz w:val="24"/>
          <w:szCs w:val="24"/>
          <w:shd w:val="clear" w:color="auto" w:fill="FFFFFF"/>
        </w:rPr>
        <w:t xml:space="preserve">justify </w:t>
      </w:r>
      <w:r w:rsidR="00B741A7" w:rsidRPr="006377C9">
        <w:rPr>
          <w:rFonts w:ascii="Garamond" w:hAnsi="Garamond" w:cs="Times New Roman"/>
          <w:sz w:val="24"/>
          <w:szCs w:val="24"/>
          <w:shd w:val="clear" w:color="auto" w:fill="FFFFFF"/>
        </w:rPr>
        <w:t>harm</w:t>
      </w:r>
      <w:r w:rsidR="00327704" w:rsidRPr="006377C9">
        <w:rPr>
          <w:rFonts w:ascii="Garamond" w:hAnsi="Garamond" w:cs="Times New Roman"/>
          <w:sz w:val="24"/>
          <w:szCs w:val="24"/>
          <w:shd w:val="clear" w:color="auto" w:fill="FFFFFF"/>
        </w:rPr>
        <w:t xml:space="preserve"> to</w:t>
      </w:r>
      <w:r w:rsidR="00B741A7" w:rsidRPr="006377C9">
        <w:rPr>
          <w:rFonts w:ascii="Garamond" w:hAnsi="Garamond" w:cs="Times New Roman"/>
          <w:sz w:val="24"/>
          <w:szCs w:val="24"/>
          <w:shd w:val="clear" w:color="auto" w:fill="FFFFFF"/>
        </w:rPr>
        <w:t xml:space="preserve"> religious minorities—like that described by Prasad (2020) in his study of </w:t>
      </w:r>
      <w:r w:rsidR="00DA5C50" w:rsidRPr="006377C9">
        <w:rPr>
          <w:rFonts w:ascii="Garamond" w:hAnsi="Garamond" w:cs="Times New Roman"/>
          <w:sz w:val="24"/>
          <w:szCs w:val="24"/>
          <w:shd w:val="clear" w:color="auto" w:fill="FFFFFF"/>
        </w:rPr>
        <w:t xml:space="preserve">how </w:t>
      </w:r>
      <w:r w:rsidR="00B741A7" w:rsidRPr="006377C9">
        <w:rPr>
          <w:rFonts w:ascii="Garamond" w:hAnsi="Garamond" w:cs="Times New Roman"/>
          <w:sz w:val="24"/>
          <w:szCs w:val="24"/>
          <w:shd w:val="clear" w:color="auto" w:fill="FFFFFF"/>
        </w:rPr>
        <w:t>Hindu nationalis</w:t>
      </w:r>
      <w:r w:rsidR="00327704" w:rsidRPr="006377C9">
        <w:rPr>
          <w:rFonts w:ascii="Garamond" w:hAnsi="Garamond" w:cs="Times New Roman"/>
          <w:sz w:val="24"/>
          <w:szCs w:val="24"/>
          <w:shd w:val="clear" w:color="auto" w:fill="FFFFFF"/>
        </w:rPr>
        <w:t>t</w:t>
      </w:r>
      <w:r w:rsidR="00327704" w:rsidRPr="00170FF2">
        <w:rPr>
          <w:rFonts w:ascii="Garamond" w:hAnsi="Garamond" w:cs="Times New Roman"/>
          <w:sz w:val="24"/>
          <w:szCs w:val="24"/>
          <w:shd w:val="clear" w:color="auto" w:fill="FFFFFF"/>
        </w:rPr>
        <w:t xml:space="preserve"> leaders</w:t>
      </w:r>
      <w:r w:rsidR="00B741A7" w:rsidRPr="00170FF2">
        <w:rPr>
          <w:rFonts w:ascii="Garamond" w:hAnsi="Garamond" w:cs="Times New Roman"/>
          <w:sz w:val="24"/>
          <w:szCs w:val="24"/>
          <w:shd w:val="clear" w:color="auto" w:fill="FFFFFF"/>
        </w:rPr>
        <w:t xml:space="preserve"> in India</w:t>
      </w:r>
      <w:r w:rsidR="00DA5C50" w:rsidRPr="00170FF2">
        <w:rPr>
          <w:rFonts w:ascii="Garamond" w:hAnsi="Garamond" w:cs="Times New Roman"/>
          <w:sz w:val="24"/>
          <w:szCs w:val="24"/>
          <w:shd w:val="clear" w:color="auto" w:fill="FFFFFF"/>
        </w:rPr>
        <w:t xml:space="preserve"> used religious premises as grounds for stoking prejudice against Muslim minorities</w:t>
      </w:r>
      <w:r w:rsidR="004074AA" w:rsidRPr="00170FF2">
        <w:rPr>
          <w:rFonts w:ascii="Garamond" w:hAnsi="Garamond" w:cs="Times New Roman"/>
          <w:sz w:val="24"/>
          <w:szCs w:val="24"/>
          <w:shd w:val="clear" w:color="auto" w:fill="FFFFFF"/>
        </w:rPr>
        <w:t xml:space="preserve">. </w:t>
      </w:r>
      <w:r w:rsidR="00174B15" w:rsidRPr="00170FF2">
        <w:rPr>
          <w:rFonts w:ascii="Garamond" w:hAnsi="Garamond" w:cs="Times New Roman"/>
          <w:sz w:val="24"/>
          <w:szCs w:val="24"/>
          <w:shd w:val="clear" w:color="auto" w:fill="FFFFFF"/>
        </w:rPr>
        <w:t>Examples</w:t>
      </w:r>
      <w:r w:rsidR="00DA5C50" w:rsidRPr="00170FF2">
        <w:rPr>
          <w:rFonts w:ascii="Garamond" w:hAnsi="Garamond" w:cs="Times New Roman"/>
          <w:sz w:val="24"/>
          <w:szCs w:val="24"/>
          <w:shd w:val="clear" w:color="auto" w:fill="FFFFFF"/>
        </w:rPr>
        <w:t xml:space="preserve"> like these</w:t>
      </w:r>
      <w:r w:rsidR="004074AA" w:rsidRPr="00170FF2">
        <w:rPr>
          <w:rFonts w:ascii="Garamond" w:hAnsi="Garamond" w:cs="Times New Roman"/>
          <w:sz w:val="24"/>
          <w:szCs w:val="24"/>
          <w:shd w:val="clear" w:color="auto" w:fill="FFFFFF"/>
        </w:rPr>
        <w:t xml:space="preserve"> raise</w:t>
      </w:r>
      <w:r w:rsidR="00B741A7" w:rsidRPr="00170FF2">
        <w:rPr>
          <w:rFonts w:ascii="Garamond" w:hAnsi="Garamond" w:cs="Times New Roman"/>
          <w:sz w:val="24"/>
          <w:szCs w:val="24"/>
          <w:shd w:val="clear" w:color="auto" w:fill="FFFFFF"/>
        </w:rPr>
        <w:t xml:space="preserve"> </w:t>
      </w:r>
      <w:r w:rsidR="00DA5C50" w:rsidRPr="00170FF2">
        <w:rPr>
          <w:rFonts w:ascii="Garamond" w:hAnsi="Garamond" w:cs="Times New Roman"/>
          <w:sz w:val="24"/>
          <w:szCs w:val="24"/>
          <w:shd w:val="clear" w:color="auto" w:fill="FFFFFF"/>
        </w:rPr>
        <w:t>the concern</w:t>
      </w:r>
      <w:r w:rsidR="00B741A7" w:rsidRPr="00170FF2">
        <w:rPr>
          <w:rFonts w:ascii="Garamond" w:hAnsi="Garamond" w:cs="Times New Roman"/>
          <w:sz w:val="24"/>
          <w:szCs w:val="24"/>
        </w:rPr>
        <w:t xml:space="preserve"> </w:t>
      </w:r>
      <w:r w:rsidR="00DA5C50" w:rsidRPr="00170FF2">
        <w:rPr>
          <w:rFonts w:ascii="Garamond" w:hAnsi="Garamond" w:cs="Times New Roman"/>
          <w:sz w:val="24"/>
          <w:szCs w:val="24"/>
        </w:rPr>
        <w:t>that</w:t>
      </w:r>
      <w:r w:rsidR="00B741A7" w:rsidRPr="00170FF2">
        <w:rPr>
          <w:rFonts w:ascii="Garamond" w:hAnsi="Garamond" w:cs="Times New Roman"/>
          <w:sz w:val="24"/>
          <w:szCs w:val="24"/>
        </w:rPr>
        <w:t xml:space="preserve"> appeals to religious reasons may devolve into </w:t>
      </w:r>
      <w:r w:rsidR="00F428E5" w:rsidRPr="00170FF2">
        <w:rPr>
          <w:rFonts w:ascii="Garamond" w:hAnsi="Garamond" w:cs="Times New Roman"/>
          <w:sz w:val="24"/>
          <w:szCs w:val="24"/>
        </w:rPr>
        <w:t>dangerous</w:t>
      </w:r>
      <w:r w:rsidR="00B741A7" w:rsidRPr="00170FF2">
        <w:rPr>
          <w:rFonts w:ascii="Garamond" w:hAnsi="Garamond" w:cs="Times New Roman"/>
          <w:sz w:val="24"/>
          <w:szCs w:val="24"/>
        </w:rPr>
        <w:t>, ideologically-motivated populist rhetoric.</w:t>
      </w:r>
    </w:p>
    <w:p w14:paraId="59FD6BF4" w14:textId="77777777" w:rsidR="00531C7E" w:rsidRPr="006377C9" w:rsidRDefault="004074AA"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shd w:val="clear" w:color="auto" w:fill="FFFFFF"/>
        </w:rPr>
        <w:t xml:space="preserve">While the problems with leaders making appeals to religious reasons are perhaps most notable in the political domain, where leaders have the coercive power of the state at their disposal, many of the underlying ethical principles that make those cases of religious appeals concerning also apply to other contexts of leadership. </w:t>
      </w:r>
      <w:r w:rsidR="004822C6" w:rsidRPr="006377C9">
        <w:rPr>
          <w:rFonts w:ascii="Garamond" w:hAnsi="Garamond" w:cs="Times New Roman"/>
          <w:sz w:val="24"/>
          <w:szCs w:val="24"/>
          <w:shd w:val="clear" w:color="auto" w:fill="FFFFFF"/>
        </w:rPr>
        <w:t xml:space="preserve">While other leaders do not have the coercive power of the state at their disposal, they are often still responsible for settling on and enforcing group policies, and the power they thereby wield over their followers is </w:t>
      </w:r>
      <w:r w:rsidR="00DA5C50" w:rsidRPr="006377C9">
        <w:rPr>
          <w:rFonts w:ascii="Garamond" w:hAnsi="Garamond" w:cs="Times New Roman"/>
          <w:sz w:val="24"/>
          <w:szCs w:val="24"/>
          <w:shd w:val="clear" w:color="auto" w:fill="FFFFFF"/>
        </w:rPr>
        <w:t xml:space="preserve">thus often </w:t>
      </w:r>
      <w:r w:rsidR="004822C6" w:rsidRPr="006377C9">
        <w:rPr>
          <w:rFonts w:ascii="Garamond" w:hAnsi="Garamond" w:cs="Times New Roman"/>
          <w:sz w:val="24"/>
          <w:szCs w:val="24"/>
          <w:shd w:val="clear" w:color="auto" w:fill="FFFFFF"/>
        </w:rPr>
        <w:t xml:space="preserve">subject to ethical evaluation in ways that approximate the political case. It is not surprising, then, that </w:t>
      </w:r>
      <w:r w:rsidR="00C004C3" w:rsidRPr="006377C9">
        <w:rPr>
          <w:rFonts w:ascii="Garamond" w:hAnsi="Garamond" w:cs="Times New Roman"/>
          <w:sz w:val="24"/>
          <w:szCs w:val="24"/>
        </w:rPr>
        <w:t>many</w:t>
      </w:r>
      <w:r w:rsidR="000A6784" w:rsidRPr="006377C9">
        <w:rPr>
          <w:rFonts w:ascii="Garamond" w:hAnsi="Garamond" w:cs="Times New Roman"/>
          <w:sz w:val="24"/>
          <w:szCs w:val="24"/>
        </w:rPr>
        <w:t xml:space="preserve"> may </w:t>
      </w:r>
      <w:r w:rsidR="009B04D9" w:rsidRPr="006377C9">
        <w:rPr>
          <w:rFonts w:ascii="Garamond" w:hAnsi="Garamond" w:cs="Times New Roman"/>
          <w:sz w:val="24"/>
          <w:szCs w:val="24"/>
        </w:rPr>
        <w:t>feel</w:t>
      </w:r>
      <w:r w:rsidR="000A6784" w:rsidRPr="006377C9">
        <w:rPr>
          <w:rFonts w:ascii="Garamond" w:hAnsi="Garamond" w:cs="Times New Roman"/>
          <w:sz w:val="24"/>
          <w:szCs w:val="24"/>
        </w:rPr>
        <w:t xml:space="preserve"> that</w:t>
      </w:r>
      <w:r w:rsidR="004822C6" w:rsidRPr="006377C9">
        <w:rPr>
          <w:rFonts w:ascii="Garamond" w:hAnsi="Garamond" w:cs="Times New Roman"/>
          <w:sz w:val="24"/>
          <w:szCs w:val="24"/>
        </w:rPr>
        <w:t>—even outside of the domain of politics—</w:t>
      </w:r>
      <w:r w:rsidR="009B04D9" w:rsidRPr="006377C9">
        <w:rPr>
          <w:rFonts w:ascii="Garamond" w:hAnsi="Garamond" w:cs="Times New Roman"/>
          <w:sz w:val="24"/>
          <w:szCs w:val="24"/>
        </w:rPr>
        <w:t xml:space="preserve">there is something morally suspect about </w:t>
      </w:r>
      <w:r w:rsidR="00C004C3" w:rsidRPr="006377C9">
        <w:rPr>
          <w:rFonts w:ascii="Garamond" w:hAnsi="Garamond" w:cs="Times New Roman"/>
          <w:sz w:val="24"/>
          <w:szCs w:val="24"/>
        </w:rPr>
        <w:t xml:space="preserve">leaders serving in secular contexts </w:t>
      </w:r>
      <w:r w:rsidR="009B04D9" w:rsidRPr="006377C9">
        <w:rPr>
          <w:rFonts w:ascii="Garamond" w:hAnsi="Garamond" w:cs="Times New Roman"/>
          <w:sz w:val="24"/>
          <w:szCs w:val="24"/>
        </w:rPr>
        <w:t>appealing</w:t>
      </w:r>
      <w:r w:rsidR="00C004C3" w:rsidRPr="006377C9">
        <w:rPr>
          <w:rFonts w:ascii="Garamond" w:hAnsi="Garamond" w:cs="Times New Roman"/>
          <w:sz w:val="24"/>
          <w:szCs w:val="24"/>
        </w:rPr>
        <w:t xml:space="preserve"> </w:t>
      </w:r>
      <w:r w:rsidR="00791F66" w:rsidRPr="006377C9">
        <w:rPr>
          <w:rFonts w:ascii="Garamond" w:hAnsi="Garamond" w:cs="Times New Roman"/>
          <w:sz w:val="24"/>
          <w:szCs w:val="24"/>
        </w:rPr>
        <w:t xml:space="preserve">to religious reasons </w:t>
      </w:r>
      <w:r w:rsidR="000A6784" w:rsidRPr="006377C9">
        <w:rPr>
          <w:rFonts w:ascii="Garamond" w:hAnsi="Garamond" w:cs="Times New Roman"/>
          <w:sz w:val="24"/>
          <w:szCs w:val="24"/>
        </w:rPr>
        <w:t>as bases on which to</w:t>
      </w:r>
      <w:r w:rsidR="00791F66" w:rsidRPr="006377C9">
        <w:rPr>
          <w:rFonts w:ascii="Garamond" w:hAnsi="Garamond" w:cs="Times New Roman"/>
          <w:sz w:val="24"/>
          <w:szCs w:val="24"/>
        </w:rPr>
        <w:t xml:space="preserve"> s</w:t>
      </w:r>
      <w:r w:rsidR="00C05BF5" w:rsidRPr="006377C9">
        <w:rPr>
          <w:rFonts w:ascii="Garamond" w:hAnsi="Garamond" w:cs="Times New Roman"/>
          <w:sz w:val="24"/>
          <w:szCs w:val="24"/>
        </w:rPr>
        <w:t xml:space="preserve">ecure </w:t>
      </w:r>
      <w:r w:rsidR="00FF127F" w:rsidRPr="006377C9">
        <w:rPr>
          <w:rFonts w:ascii="Garamond" w:hAnsi="Garamond" w:cs="Times New Roman"/>
          <w:sz w:val="24"/>
          <w:szCs w:val="24"/>
        </w:rPr>
        <w:t>followers’</w:t>
      </w:r>
      <w:r w:rsidR="000A6784" w:rsidRPr="006377C9">
        <w:rPr>
          <w:rFonts w:ascii="Garamond" w:hAnsi="Garamond" w:cs="Times New Roman"/>
          <w:sz w:val="24"/>
          <w:szCs w:val="24"/>
        </w:rPr>
        <w:t xml:space="preserve"> </w:t>
      </w:r>
      <w:r w:rsidR="00C05BF5" w:rsidRPr="006377C9">
        <w:rPr>
          <w:rFonts w:ascii="Garamond" w:hAnsi="Garamond" w:cs="Times New Roman"/>
          <w:sz w:val="24"/>
          <w:szCs w:val="24"/>
        </w:rPr>
        <w:t>compliance</w:t>
      </w:r>
      <w:r w:rsidR="000A6784" w:rsidRPr="006377C9">
        <w:rPr>
          <w:rFonts w:ascii="Garamond" w:hAnsi="Garamond" w:cs="Times New Roman"/>
          <w:sz w:val="24"/>
          <w:szCs w:val="24"/>
        </w:rPr>
        <w:t xml:space="preserve"> with Covid guidelines. </w:t>
      </w:r>
      <w:r w:rsidR="00DC77E7" w:rsidRPr="006377C9">
        <w:rPr>
          <w:rFonts w:ascii="Garamond" w:hAnsi="Garamond" w:cs="Times New Roman"/>
          <w:sz w:val="24"/>
          <w:szCs w:val="24"/>
        </w:rPr>
        <w:t>In analogy with the political case,</w:t>
      </w:r>
      <w:r w:rsidR="001C1527" w:rsidRPr="006377C9">
        <w:rPr>
          <w:rFonts w:ascii="Garamond" w:hAnsi="Garamond" w:cs="Times New Roman"/>
          <w:sz w:val="24"/>
          <w:szCs w:val="24"/>
        </w:rPr>
        <w:t xml:space="preserve"> such appeals may appear to </w:t>
      </w:r>
      <w:r w:rsidR="00FF127F" w:rsidRPr="006377C9">
        <w:rPr>
          <w:rFonts w:ascii="Garamond" w:hAnsi="Garamond" w:cs="Times New Roman"/>
          <w:sz w:val="24"/>
          <w:szCs w:val="24"/>
        </w:rPr>
        <w:t xml:space="preserve">inappropriately </w:t>
      </w:r>
      <w:r w:rsidR="001C1527" w:rsidRPr="006377C9">
        <w:rPr>
          <w:rFonts w:ascii="Garamond" w:hAnsi="Garamond" w:cs="Times New Roman"/>
          <w:sz w:val="24"/>
          <w:szCs w:val="24"/>
        </w:rPr>
        <w:t xml:space="preserve">cross </w:t>
      </w:r>
      <w:r w:rsidR="00FF127F" w:rsidRPr="006377C9">
        <w:rPr>
          <w:rFonts w:ascii="Garamond" w:hAnsi="Garamond" w:cs="Times New Roman"/>
          <w:sz w:val="24"/>
          <w:szCs w:val="24"/>
        </w:rPr>
        <w:t xml:space="preserve">an </w:t>
      </w:r>
      <w:r w:rsidR="001C1527" w:rsidRPr="006377C9">
        <w:rPr>
          <w:rFonts w:ascii="Garamond" w:hAnsi="Garamond" w:cs="Times New Roman"/>
          <w:sz w:val="24"/>
          <w:szCs w:val="24"/>
        </w:rPr>
        <w:t>institutional boundary that</w:t>
      </w:r>
      <w:r w:rsidR="00DC77E7" w:rsidRPr="006377C9">
        <w:rPr>
          <w:rFonts w:ascii="Garamond" w:hAnsi="Garamond" w:cs="Times New Roman"/>
          <w:sz w:val="24"/>
          <w:szCs w:val="24"/>
        </w:rPr>
        <w:t xml:space="preserve"> separates the public, secular ends of </w:t>
      </w:r>
      <w:r w:rsidR="00FF127F" w:rsidRPr="006377C9">
        <w:rPr>
          <w:rFonts w:ascii="Garamond" w:hAnsi="Garamond" w:cs="Times New Roman"/>
          <w:sz w:val="24"/>
          <w:szCs w:val="24"/>
        </w:rPr>
        <w:t>non-religious</w:t>
      </w:r>
      <w:r w:rsidR="00DC77E7" w:rsidRPr="006377C9">
        <w:rPr>
          <w:rFonts w:ascii="Garamond" w:hAnsi="Garamond" w:cs="Times New Roman"/>
          <w:sz w:val="24"/>
          <w:szCs w:val="24"/>
        </w:rPr>
        <w:t xml:space="preserve"> organizations </w:t>
      </w:r>
      <w:r w:rsidR="00DC77E7" w:rsidRPr="006377C9">
        <w:rPr>
          <w:rFonts w:ascii="Garamond" w:hAnsi="Garamond" w:cs="Times New Roman"/>
          <w:sz w:val="24"/>
          <w:szCs w:val="24"/>
        </w:rPr>
        <w:lastRenderedPageBreak/>
        <w:t>from the private</w:t>
      </w:r>
      <w:r w:rsidR="00FF127F" w:rsidRPr="006377C9">
        <w:rPr>
          <w:rFonts w:ascii="Garamond" w:hAnsi="Garamond" w:cs="Times New Roman"/>
          <w:sz w:val="24"/>
          <w:szCs w:val="24"/>
        </w:rPr>
        <w:t>, religious commitments</w:t>
      </w:r>
      <w:r w:rsidR="00DC77E7" w:rsidRPr="006377C9">
        <w:rPr>
          <w:rFonts w:ascii="Garamond" w:hAnsi="Garamond" w:cs="Times New Roman"/>
          <w:sz w:val="24"/>
          <w:szCs w:val="24"/>
        </w:rPr>
        <w:t xml:space="preserve"> of the</w:t>
      </w:r>
      <w:r w:rsidR="00FF127F" w:rsidRPr="006377C9">
        <w:rPr>
          <w:rFonts w:ascii="Garamond" w:hAnsi="Garamond" w:cs="Times New Roman"/>
          <w:sz w:val="24"/>
          <w:szCs w:val="24"/>
        </w:rPr>
        <w:t xml:space="preserve"> </w:t>
      </w:r>
      <w:r w:rsidR="00DC77E7" w:rsidRPr="006377C9">
        <w:rPr>
          <w:rFonts w:ascii="Garamond" w:hAnsi="Garamond" w:cs="Times New Roman"/>
          <w:sz w:val="24"/>
          <w:szCs w:val="24"/>
        </w:rPr>
        <w:t xml:space="preserve">members who belong to </w:t>
      </w:r>
      <w:r w:rsidR="00FF127F" w:rsidRPr="006377C9">
        <w:rPr>
          <w:rFonts w:ascii="Garamond" w:hAnsi="Garamond" w:cs="Times New Roman"/>
          <w:sz w:val="24"/>
          <w:szCs w:val="24"/>
        </w:rPr>
        <w:t>those organizations</w:t>
      </w:r>
      <w:r w:rsidR="001C1527" w:rsidRPr="006377C9">
        <w:rPr>
          <w:rFonts w:ascii="Garamond" w:hAnsi="Garamond" w:cs="Times New Roman"/>
          <w:sz w:val="24"/>
          <w:szCs w:val="24"/>
        </w:rPr>
        <w:t xml:space="preserve">. </w:t>
      </w:r>
      <w:r w:rsidR="004822C6" w:rsidRPr="006377C9">
        <w:rPr>
          <w:rFonts w:ascii="Garamond" w:hAnsi="Garamond" w:cs="Times New Roman"/>
          <w:sz w:val="24"/>
          <w:szCs w:val="24"/>
        </w:rPr>
        <w:t xml:space="preserve">More specifically—and as </w:t>
      </w:r>
      <w:proofErr w:type="spellStart"/>
      <w:r w:rsidR="004822C6" w:rsidRPr="006377C9">
        <w:rPr>
          <w:rFonts w:ascii="Garamond" w:hAnsi="Garamond" w:cs="Times New Roman"/>
          <w:sz w:val="24"/>
          <w:szCs w:val="24"/>
        </w:rPr>
        <w:t>Tourish</w:t>
      </w:r>
      <w:proofErr w:type="spellEnd"/>
      <w:r w:rsidR="004822C6" w:rsidRPr="006377C9">
        <w:rPr>
          <w:rFonts w:ascii="Garamond" w:hAnsi="Garamond" w:cs="Times New Roman"/>
          <w:sz w:val="24"/>
          <w:szCs w:val="24"/>
        </w:rPr>
        <w:t xml:space="preserve"> and </w:t>
      </w:r>
      <w:proofErr w:type="spellStart"/>
      <w:r w:rsidR="004822C6" w:rsidRPr="006377C9">
        <w:rPr>
          <w:rFonts w:ascii="Garamond" w:hAnsi="Garamond" w:cs="Times New Roman"/>
          <w:sz w:val="24"/>
          <w:szCs w:val="24"/>
        </w:rPr>
        <w:t>Tourish</w:t>
      </w:r>
      <w:proofErr w:type="spellEnd"/>
      <w:r w:rsidR="004822C6" w:rsidRPr="006377C9">
        <w:rPr>
          <w:rFonts w:ascii="Garamond" w:hAnsi="Garamond" w:cs="Times New Roman"/>
          <w:sz w:val="24"/>
          <w:szCs w:val="24"/>
        </w:rPr>
        <w:t xml:space="preserve"> (2010) highlight in their argument against leaders’</w:t>
      </w:r>
      <w:r w:rsidR="00B35739" w:rsidRPr="006377C9">
        <w:rPr>
          <w:rFonts w:ascii="Garamond" w:hAnsi="Garamond" w:cs="Times New Roman"/>
          <w:sz w:val="24"/>
          <w:szCs w:val="24"/>
        </w:rPr>
        <w:t xml:space="preserve"> implementation of </w:t>
      </w:r>
      <w:r w:rsidR="004822C6" w:rsidRPr="006377C9">
        <w:rPr>
          <w:rFonts w:ascii="Garamond" w:hAnsi="Garamond" w:cs="Times New Roman"/>
          <w:sz w:val="24"/>
          <w:szCs w:val="24"/>
        </w:rPr>
        <w:t xml:space="preserve">‘spirituality at work’ programs—leaders who cross the boundaries between </w:t>
      </w:r>
      <w:r w:rsidR="009B04D9" w:rsidRPr="006377C9">
        <w:rPr>
          <w:rFonts w:ascii="Garamond" w:hAnsi="Garamond" w:cs="Times New Roman"/>
          <w:sz w:val="24"/>
          <w:szCs w:val="24"/>
        </w:rPr>
        <w:t>‘</w:t>
      </w:r>
      <w:r w:rsidR="004822C6" w:rsidRPr="006377C9">
        <w:rPr>
          <w:rFonts w:ascii="Garamond" w:hAnsi="Garamond" w:cs="Times New Roman"/>
          <w:sz w:val="24"/>
          <w:szCs w:val="24"/>
        </w:rPr>
        <w:t>church</w:t>
      </w:r>
      <w:r w:rsidR="009B04D9" w:rsidRPr="006377C9">
        <w:rPr>
          <w:rFonts w:ascii="Garamond" w:hAnsi="Garamond" w:cs="Times New Roman"/>
          <w:sz w:val="24"/>
          <w:szCs w:val="24"/>
        </w:rPr>
        <w:t>’</w:t>
      </w:r>
      <w:r w:rsidR="004822C6" w:rsidRPr="006377C9">
        <w:rPr>
          <w:rFonts w:ascii="Garamond" w:hAnsi="Garamond" w:cs="Times New Roman"/>
          <w:sz w:val="24"/>
          <w:szCs w:val="24"/>
        </w:rPr>
        <w:t xml:space="preserve"> and </w:t>
      </w:r>
      <w:r w:rsidR="009B04D9" w:rsidRPr="006377C9">
        <w:rPr>
          <w:rFonts w:ascii="Garamond" w:hAnsi="Garamond" w:cs="Times New Roman"/>
          <w:sz w:val="24"/>
          <w:szCs w:val="24"/>
        </w:rPr>
        <w:t xml:space="preserve">their </w:t>
      </w:r>
      <w:r w:rsidR="004822C6" w:rsidRPr="006377C9">
        <w:rPr>
          <w:rFonts w:ascii="Garamond" w:hAnsi="Garamond" w:cs="Times New Roman"/>
          <w:sz w:val="24"/>
          <w:szCs w:val="24"/>
        </w:rPr>
        <w:t>secular organization</w:t>
      </w:r>
      <w:r w:rsidR="009B04D9" w:rsidRPr="006377C9">
        <w:rPr>
          <w:rFonts w:ascii="Garamond" w:hAnsi="Garamond" w:cs="Times New Roman"/>
          <w:sz w:val="24"/>
          <w:szCs w:val="24"/>
        </w:rPr>
        <w:t>s</w:t>
      </w:r>
      <w:r w:rsidR="004822C6" w:rsidRPr="006377C9">
        <w:rPr>
          <w:rFonts w:ascii="Garamond" w:hAnsi="Garamond" w:cs="Times New Roman"/>
          <w:sz w:val="24"/>
          <w:szCs w:val="24"/>
        </w:rPr>
        <w:t xml:space="preserve"> </w:t>
      </w:r>
      <w:r w:rsidR="009B04D9" w:rsidRPr="006377C9">
        <w:rPr>
          <w:rFonts w:ascii="Garamond" w:hAnsi="Garamond" w:cs="Times New Roman"/>
          <w:sz w:val="24"/>
          <w:szCs w:val="24"/>
        </w:rPr>
        <w:t xml:space="preserve">may </w:t>
      </w:r>
      <w:r w:rsidR="00DA5C50" w:rsidRPr="006377C9">
        <w:rPr>
          <w:rFonts w:ascii="Garamond" w:hAnsi="Garamond" w:cs="Times New Roman"/>
          <w:sz w:val="24"/>
          <w:szCs w:val="24"/>
        </w:rPr>
        <w:t>seem</w:t>
      </w:r>
      <w:r w:rsidR="004822C6" w:rsidRPr="006377C9">
        <w:rPr>
          <w:rFonts w:ascii="Garamond" w:hAnsi="Garamond" w:cs="Times New Roman"/>
          <w:sz w:val="24"/>
          <w:szCs w:val="24"/>
        </w:rPr>
        <w:t xml:space="preserve"> to fail to show</w:t>
      </w:r>
      <w:r w:rsidR="00B35739" w:rsidRPr="006377C9">
        <w:rPr>
          <w:rFonts w:ascii="Garamond" w:hAnsi="Garamond" w:cs="Times New Roman"/>
          <w:sz w:val="24"/>
          <w:szCs w:val="24"/>
        </w:rPr>
        <w:t xml:space="preserve"> respect for </w:t>
      </w:r>
      <w:r w:rsidR="004822C6" w:rsidRPr="006377C9">
        <w:rPr>
          <w:rFonts w:ascii="Garamond" w:hAnsi="Garamond" w:cs="Times New Roman"/>
          <w:sz w:val="24"/>
          <w:szCs w:val="24"/>
        </w:rPr>
        <w:t xml:space="preserve">the autonomy of </w:t>
      </w:r>
      <w:r w:rsidR="00B35739" w:rsidRPr="006377C9">
        <w:rPr>
          <w:rFonts w:ascii="Garamond" w:hAnsi="Garamond" w:cs="Times New Roman"/>
          <w:sz w:val="24"/>
          <w:szCs w:val="24"/>
        </w:rPr>
        <w:t>diverse religio</w:t>
      </w:r>
      <w:r w:rsidR="004822C6" w:rsidRPr="006377C9">
        <w:rPr>
          <w:rFonts w:ascii="Garamond" w:hAnsi="Garamond" w:cs="Times New Roman"/>
          <w:sz w:val="24"/>
          <w:szCs w:val="24"/>
        </w:rPr>
        <w:t>us and non-religious followers.</w:t>
      </w:r>
    </w:p>
    <w:p w14:paraId="30453A92" w14:textId="77777777" w:rsidR="00531C7E" w:rsidRPr="006377C9" w:rsidRDefault="00791F66"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 xml:space="preserve">In this paper, </w:t>
      </w:r>
      <w:r w:rsidR="00DA5C50" w:rsidRPr="006377C9">
        <w:rPr>
          <w:rFonts w:ascii="Garamond" w:hAnsi="Garamond" w:cs="Times New Roman"/>
          <w:sz w:val="24"/>
          <w:szCs w:val="24"/>
        </w:rPr>
        <w:t>I</w:t>
      </w:r>
      <w:r w:rsidRPr="006377C9">
        <w:rPr>
          <w:rFonts w:ascii="Garamond" w:hAnsi="Garamond" w:cs="Times New Roman"/>
          <w:sz w:val="24"/>
          <w:szCs w:val="24"/>
        </w:rPr>
        <w:t xml:space="preserve"> </w:t>
      </w:r>
      <w:r w:rsidR="00FF127F" w:rsidRPr="006377C9">
        <w:rPr>
          <w:rFonts w:ascii="Garamond" w:hAnsi="Garamond" w:cs="Times New Roman"/>
          <w:sz w:val="24"/>
          <w:szCs w:val="24"/>
        </w:rPr>
        <w:t xml:space="preserve">examine the arguments for and against </w:t>
      </w:r>
      <w:r w:rsidRPr="006377C9">
        <w:rPr>
          <w:rFonts w:ascii="Garamond" w:hAnsi="Garamond" w:cs="Times New Roman"/>
          <w:sz w:val="24"/>
          <w:szCs w:val="24"/>
        </w:rPr>
        <w:t>appealing to faith-based reasons</w:t>
      </w:r>
      <w:r w:rsidR="00840D6A" w:rsidRPr="006377C9">
        <w:rPr>
          <w:rFonts w:ascii="Garamond" w:hAnsi="Garamond" w:cs="Times New Roman"/>
          <w:sz w:val="24"/>
          <w:szCs w:val="24"/>
        </w:rPr>
        <w:t xml:space="preserve"> as grounds for com</w:t>
      </w:r>
      <w:r w:rsidR="0099781D" w:rsidRPr="006377C9">
        <w:rPr>
          <w:rFonts w:ascii="Garamond" w:hAnsi="Garamond" w:cs="Times New Roman"/>
          <w:sz w:val="24"/>
          <w:szCs w:val="24"/>
        </w:rPr>
        <w:t>pliance</w:t>
      </w:r>
      <w:r w:rsidRPr="006377C9">
        <w:rPr>
          <w:rFonts w:ascii="Garamond" w:hAnsi="Garamond" w:cs="Times New Roman"/>
          <w:sz w:val="24"/>
          <w:szCs w:val="24"/>
        </w:rPr>
        <w:t xml:space="preserve"> </w:t>
      </w:r>
      <w:r w:rsidR="00FF127F" w:rsidRPr="006377C9">
        <w:rPr>
          <w:rFonts w:ascii="Garamond" w:hAnsi="Garamond" w:cs="Times New Roman"/>
          <w:sz w:val="24"/>
          <w:szCs w:val="24"/>
        </w:rPr>
        <w:t xml:space="preserve">with Covid guidelines </w:t>
      </w:r>
      <w:r w:rsidRPr="006377C9">
        <w:rPr>
          <w:rFonts w:ascii="Garamond" w:hAnsi="Garamond" w:cs="Times New Roman"/>
          <w:sz w:val="24"/>
          <w:szCs w:val="24"/>
        </w:rPr>
        <w:t xml:space="preserve">and </w:t>
      </w:r>
      <w:r w:rsidR="00FF127F" w:rsidRPr="006377C9">
        <w:rPr>
          <w:rFonts w:ascii="Garamond" w:hAnsi="Garamond" w:cs="Times New Roman"/>
          <w:sz w:val="24"/>
          <w:szCs w:val="24"/>
        </w:rPr>
        <w:t>conclude</w:t>
      </w:r>
      <w:r w:rsidRPr="006377C9">
        <w:rPr>
          <w:rFonts w:ascii="Garamond" w:hAnsi="Garamond" w:cs="Times New Roman"/>
          <w:sz w:val="24"/>
          <w:szCs w:val="24"/>
        </w:rPr>
        <w:t xml:space="preserve"> that there need not be an</w:t>
      </w:r>
      <w:r w:rsidR="001C1527" w:rsidRPr="006377C9">
        <w:rPr>
          <w:rFonts w:ascii="Garamond" w:hAnsi="Garamond" w:cs="Times New Roman"/>
          <w:sz w:val="24"/>
          <w:szCs w:val="24"/>
        </w:rPr>
        <w:t>ything morally problematic about</w:t>
      </w:r>
      <w:r w:rsidRPr="006377C9">
        <w:rPr>
          <w:rFonts w:ascii="Garamond" w:hAnsi="Garamond" w:cs="Times New Roman"/>
          <w:sz w:val="24"/>
          <w:szCs w:val="24"/>
        </w:rPr>
        <w:t xml:space="preserve"> </w:t>
      </w:r>
      <w:r w:rsidR="00FF127F" w:rsidRPr="006377C9">
        <w:rPr>
          <w:rFonts w:ascii="Garamond" w:hAnsi="Garamond" w:cs="Times New Roman"/>
          <w:sz w:val="24"/>
          <w:szCs w:val="24"/>
        </w:rPr>
        <w:t>leaders making such appeals, even in secular contexts</w:t>
      </w:r>
      <w:r w:rsidR="009B04D9" w:rsidRPr="006377C9">
        <w:rPr>
          <w:rFonts w:ascii="Garamond" w:hAnsi="Garamond" w:cs="Times New Roman"/>
          <w:sz w:val="24"/>
          <w:szCs w:val="24"/>
        </w:rPr>
        <w:t xml:space="preserve">. Indeed, </w:t>
      </w:r>
      <w:r w:rsidR="00DA5C50" w:rsidRPr="006377C9">
        <w:rPr>
          <w:rFonts w:ascii="Garamond" w:hAnsi="Garamond" w:cs="Times New Roman"/>
          <w:sz w:val="24"/>
          <w:szCs w:val="24"/>
        </w:rPr>
        <w:t>I</w:t>
      </w:r>
      <w:r w:rsidR="009B04D9" w:rsidRPr="006377C9">
        <w:rPr>
          <w:rFonts w:ascii="Garamond" w:hAnsi="Garamond" w:cs="Times New Roman"/>
          <w:sz w:val="24"/>
          <w:szCs w:val="24"/>
        </w:rPr>
        <w:t xml:space="preserve"> argue that such appeals can be an important expression of respect for religious followers</w:t>
      </w:r>
      <w:r w:rsidR="00DA5C50" w:rsidRPr="006377C9">
        <w:rPr>
          <w:rFonts w:ascii="Garamond" w:hAnsi="Garamond" w:cs="Times New Roman"/>
          <w:sz w:val="24"/>
          <w:szCs w:val="24"/>
        </w:rPr>
        <w:t>. C</w:t>
      </w:r>
      <w:r w:rsidR="009B04D9" w:rsidRPr="006377C9">
        <w:rPr>
          <w:rFonts w:ascii="Garamond" w:hAnsi="Garamond" w:cs="Times New Roman"/>
          <w:sz w:val="24"/>
          <w:szCs w:val="24"/>
        </w:rPr>
        <w:t xml:space="preserve">ritically, however, </w:t>
      </w:r>
      <w:r w:rsidR="00DA5C50" w:rsidRPr="006377C9">
        <w:rPr>
          <w:rFonts w:ascii="Garamond" w:hAnsi="Garamond" w:cs="Times New Roman"/>
          <w:sz w:val="24"/>
          <w:szCs w:val="24"/>
        </w:rPr>
        <w:t>I</w:t>
      </w:r>
      <w:r w:rsidR="009B04D9" w:rsidRPr="006377C9">
        <w:rPr>
          <w:rFonts w:ascii="Garamond" w:hAnsi="Garamond" w:cs="Times New Roman"/>
          <w:sz w:val="24"/>
          <w:szCs w:val="24"/>
        </w:rPr>
        <w:t xml:space="preserve"> point out that an appeal to reasons grounded in one religious tradition is only permissible when it</w:t>
      </w:r>
      <w:r w:rsidR="00B35739" w:rsidRPr="006377C9">
        <w:rPr>
          <w:rFonts w:ascii="Garamond" w:hAnsi="Garamond" w:cs="Times New Roman"/>
          <w:sz w:val="24"/>
          <w:szCs w:val="24"/>
        </w:rPr>
        <w:t xml:space="preserve"> </w:t>
      </w:r>
      <w:r w:rsidR="009B04D9" w:rsidRPr="006377C9">
        <w:rPr>
          <w:rFonts w:ascii="Garamond" w:hAnsi="Garamond" w:cs="Times New Roman"/>
          <w:sz w:val="24"/>
          <w:szCs w:val="24"/>
        </w:rPr>
        <w:t>is matched with a</w:t>
      </w:r>
      <w:r w:rsidR="00B35739" w:rsidRPr="006377C9">
        <w:rPr>
          <w:rFonts w:ascii="Garamond" w:hAnsi="Garamond" w:cs="Times New Roman"/>
          <w:sz w:val="24"/>
          <w:szCs w:val="24"/>
        </w:rPr>
        <w:t xml:space="preserve"> variety of </w:t>
      </w:r>
      <w:r w:rsidR="009B04D9" w:rsidRPr="006377C9">
        <w:rPr>
          <w:rFonts w:ascii="Garamond" w:hAnsi="Garamond" w:cs="Times New Roman"/>
          <w:sz w:val="24"/>
          <w:szCs w:val="24"/>
        </w:rPr>
        <w:t xml:space="preserve">other </w:t>
      </w:r>
      <w:r w:rsidR="00F85965" w:rsidRPr="006377C9">
        <w:rPr>
          <w:rFonts w:ascii="Garamond" w:hAnsi="Garamond" w:cs="Times New Roman"/>
          <w:sz w:val="24"/>
          <w:szCs w:val="24"/>
        </w:rPr>
        <w:t xml:space="preserve">religious and secular </w:t>
      </w:r>
      <w:r w:rsidR="00B35739" w:rsidRPr="006377C9">
        <w:rPr>
          <w:rFonts w:ascii="Garamond" w:hAnsi="Garamond" w:cs="Times New Roman"/>
          <w:sz w:val="24"/>
          <w:szCs w:val="24"/>
        </w:rPr>
        <w:t>justifications</w:t>
      </w:r>
      <w:r w:rsidR="00F85965" w:rsidRPr="006377C9">
        <w:rPr>
          <w:rFonts w:ascii="Garamond" w:hAnsi="Garamond" w:cs="Times New Roman"/>
          <w:sz w:val="24"/>
          <w:szCs w:val="24"/>
        </w:rPr>
        <w:t xml:space="preserve"> that speak to</w:t>
      </w:r>
      <w:r w:rsidR="009B04D9" w:rsidRPr="006377C9">
        <w:rPr>
          <w:rFonts w:ascii="Garamond" w:hAnsi="Garamond" w:cs="Times New Roman"/>
          <w:sz w:val="24"/>
          <w:szCs w:val="24"/>
        </w:rPr>
        <w:t xml:space="preserve"> the</w:t>
      </w:r>
      <w:r w:rsidR="00F85965" w:rsidRPr="006377C9">
        <w:rPr>
          <w:rFonts w:ascii="Garamond" w:hAnsi="Garamond" w:cs="Times New Roman"/>
          <w:sz w:val="24"/>
          <w:szCs w:val="24"/>
        </w:rPr>
        <w:t xml:space="preserve"> diverse followers</w:t>
      </w:r>
      <w:r w:rsidR="009B04D9" w:rsidRPr="006377C9">
        <w:rPr>
          <w:rFonts w:ascii="Garamond" w:hAnsi="Garamond" w:cs="Times New Roman"/>
          <w:sz w:val="24"/>
          <w:szCs w:val="24"/>
        </w:rPr>
        <w:t xml:space="preserve"> who will be affected by the salient policy</w:t>
      </w:r>
      <w:r w:rsidR="00B35739" w:rsidRPr="006377C9">
        <w:rPr>
          <w:rFonts w:ascii="Garamond" w:hAnsi="Garamond" w:cs="Times New Roman"/>
          <w:sz w:val="24"/>
          <w:szCs w:val="24"/>
        </w:rPr>
        <w:t>.</w:t>
      </w:r>
      <w:r w:rsidR="009C53DC" w:rsidRPr="006377C9">
        <w:rPr>
          <w:rFonts w:ascii="Garamond" w:hAnsi="Garamond" w:cs="Times New Roman"/>
          <w:sz w:val="24"/>
          <w:szCs w:val="24"/>
        </w:rPr>
        <w:t xml:space="preserve"> While </w:t>
      </w:r>
      <w:r w:rsidR="00395880" w:rsidRPr="006377C9">
        <w:rPr>
          <w:rFonts w:ascii="Garamond" w:hAnsi="Garamond" w:cs="Times New Roman"/>
          <w:sz w:val="24"/>
          <w:szCs w:val="24"/>
        </w:rPr>
        <w:t>my</w:t>
      </w:r>
      <w:r w:rsidR="009C53DC" w:rsidRPr="006377C9">
        <w:rPr>
          <w:rFonts w:ascii="Garamond" w:hAnsi="Garamond" w:cs="Times New Roman"/>
          <w:sz w:val="24"/>
          <w:szCs w:val="24"/>
        </w:rPr>
        <w:t xml:space="preserve"> argument has </w:t>
      </w:r>
      <w:r w:rsidR="00DC5D7C" w:rsidRPr="006377C9">
        <w:rPr>
          <w:rFonts w:ascii="Garamond" w:hAnsi="Garamond" w:cs="Times New Roman"/>
          <w:sz w:val="24"/>
          <w:szCs w:val="24"/>
        </w:rPr>
        <w:t>wider</w:t>
      </w:r>
      <w:r w:rsidR="009C53DC" w:rsidRPr="006377C9">
        <w:rPr>
          <w:rFonts w:ascii="Garamond" w:hAnsi="Garamond" w:cs="Times New Roman"/>
          <w:sz w:val="24"/>
          <w:szCs w:val="24"/>
        </w:rPr>
        <w:t xml:space="preserve"> </w:t>
      </w:r>
      <w:r w:rsidR="00DC5D7C" w:rsidRPr="006377C9">
        <w:rPr>
          <w:rFonts w:ascii="Garamond" w:hAnsi="Garamond" w:cs="Times New Roman"/>
          <w:sz w:val="24"/>
          <w:szCs w:val="24"/>
        </w:rPr>
        <w:t>implications</w:t>
      </w:r>
      <w:r w:rsidR="009C53DC" w:rsidRPr="006377C9">
        <w:rPr>
          <w:rFonts w:ascii="Garamond" w:hAnsi="Garamond" w:cs="Times New Roman"/>
          <w:sz w:val="24"/>
          <w:szCs w:val="24"/>
        </w:rPr>
        <w:t xml:space="preserve"> </w:t>
      </w:r>
      <w:r w:rsidR="00DC5D7C" w:rsidRPr="006377C9">
        <w:rPr>
          <w:rFonts w:ascii="Garamond" w:hAnsi="Garamond" w:cs="Times New Roman"/>
          <w:sz w:val="24"/>
          <w:szCs w:val="24"/>
        </w:rPr>
        <w:t>for</w:t>
      </w:r>
      <w:r w:rsidR="009C53DC" w:rsidRPr="006377C9">
        <w:rPr>
          <w:rFonts w:ascii="Garamond" w:hAnsi="Garamond" w:cs="Times New Roman"/>
          <w:sz w:val="24"/>
          <w:szCs w:val="24"/>
        </w:rPr>
        <w:t xml:space="preserve"> the use of religious </w:t>
      </w:r>
      <w:r w:rsidR="00DC5D7C" w:rsidRPr="006377C9">
        <w:rPr>
          <w:rFonts w:ascii="Garamond" w:hAnsi="Garamond" w:cs="Times New Roman"/>
          <w:sz w:val="24"/>
          <w:szCs w:val="24"/>
        </w:rPr>
        <w:t>reasons in other leadership contexts</w:t>
      </w:r>
      <w:r w:rsidR="00395880" w:rsidRPr="006377C9">
        <w:rPr>
          <w:rFonts w:ascii="Garamond" w:hAnsi="Garamond" w:cs="Times New Roman"/>
          <w:sz w:val="24"/>
          <w:szCs w:val="24"/>
        </w:rPr>
        <w:t>, I</w:t>
      </w:r>
      <w:r w:rsidR="009C53DC" w:rsidRPr="006377C9">
        <w:rPr>
          <w:rFonts w:ascii="Garamond" w:hAnsi="Garamond" w:cs="Times New Roman"/>
          <w:sz w:val="24"/>
          <w:szCs w:val="24"/>
        </w:rPr>
        <w:t xml:space="preserve"> att</w:t>
      </w:r>
      <w:r w:rsidR="00DC5D7C" w:rsidRPr="006377C9">
        <w:rPr>
          <w:rFonts w:ascii="Garamond" w:hAnsi="Garamond" w:cs="Times New Roman"/>
          <w:sz w:val="24"/>
          <w:szCs w:val="24"/>
        </w:rPr>
        <w:t xml:space="preserve">end to </w:t>
      </w:r>
      <w:r w:rsidR="009C53DC" w:rsidRPr="006377C9">
        <w:rPr>
          <w:rFonts w:ascii="Garamond" w:hAnsi="Garamond" w:cs="Times New Roman"/>
          <w:sz w:val="24"/>
          <w:szCs w:val="24"/>
        </w:rPr>
        <w:t xml:space="preserve">the case of Covid-19 </w:t>
      </w:r>
      <w:r w:rsidR="00026C19" w:rsidRPr="006377C9">
        <w:rPr>
          <w:rFonts w:ascii="Garamond" w:hAnsi="Garamond" w:cs="Times New Roman"/>
          <w:sz w:val="24"/>
          <w:szCs w:val="24"/>
        </w:rPr>
        <w:t xml:space="preserve">because of its urgency, and in order to make </w:t>
      </w:r>
      <w:r w:rsidR="00395880" w:rsidRPr="006377C9">
        <w:rPr>
          <w:rFonts w:ascii="Garamond" w:hAnsi="Garamond" w:cs="Times New Roman"/>
          <w:sz w:val="24"/>
          <w:szCs w:val="24"/>
        </w:rPr>
        <w:t>the</w:t>
      </w:r>
      <w:r w:rsidR="00026C19" w:rsidRPr="006377C9">
        <w:rPr>
          <w:rFonts w:ascii="Garamond" w:hAnsi="Garamond" w:cs="Times New Roman"/>
          <w:sz w:val="24"/>
          <w:szCs w:val="24"/>
        </w:rPr>
        <w:t xml:space="preserve"> analysis more focused and concrete.</w:t>
      </w:r>
      <w:r w:rsidR="00DC5D7C" w:rsidRPr="006377C9">
        <w:rPr>
          <w:rFonts w:ascii="Garamond" w:hAnsi="Garamond" w:cs="Times New Roman"/>
          <w:sz w:val="24"/>
          <w:szCs w:val="24"/>
        </w:rPr>
        <w:t xml:space="preserve"> In making </w:t>
      </w:r>
      <w:r w:rsidR="00395880" w:rsidRPr="006377C9">
        <w:rPr>
          <w:rFonts w:ascii="Garamond" w:hAnsi="Garamond" w:cs="Times New Roman"/>
          <w:sz w:val="24"/>
          <w:szCs w:val="24"/>
        </w:rPr>
        <w:t>my</w:t>
      </w:r>
      <w:r w:rsidR="00E93812" w:rsidRPr="006377C9">
        <w:rPr>
          <w:rFonts w:ascii="Garamond" w:hAnsi="Garamond" w:cs="Times New Roman"/>
          <w:sz w:val="24"/>
          <w:szCs w:val="24"/>
        </w:rPr>
        <w:t xml:space="preserve"> argument, </w:t>
      </w:r>
      <w:r w:rsidR="00DC5D7C" w:rsidRPr="006377C9">
        <w:rPr>
          <w:rFonts w:ascii="Garamond" w:hAnsi="Garamond" w:cs="Times New Roman"/>
          <w:sz w:val="24"/>
          <w:szCs w:val="24"/>
        </w:rPr>
        <w:t xml:space="preserve">however, </w:t>
      </w:r>
      <w:r w:rsidR="00395880" w:rsidRPr="006377C9">
        <w:rPr>
          <w:rFonts w:ascii="Garamond" w:hAnsi="Garamond" w:cs="Times New Roman"/>
          <w:sz w:val="24"/>
          <w:szCs w:val="24"/>
        </w:rPr>
        <w:t>I</w:t>
      </w:r>
      <w:r w:rsidR="00E93812" w:rsidRPr="006377C9">
        <w:rPr>
          <w:rFonts w:ascii="Garamond" w:hAnsi="Garamond" w:cs="Times New Roman"/>
          <w:sz w:val="24"/>
          <w:szCs w:val="24"/>
        </w:rPr>
        <w:t xml:space="preserve"> further the</w:t>
      </w:r>
      <w:r w:rsidR="00DC5D7C" w:rsidRPr="006377C9">
        <w:rPr>
          <w:rFonts w:ascii="Garamond" w:hAnsi="Garamond" w:cs="Times New Roman"/>
          <w:sz w:val="24"/>
          <w:szCs w:val="24"/>
        </w:rPr>
        <w:t xml:space="preserve"> broader</w:t>
      </w:r>
      <w:r w:rsidR="00E93812" w:rsidRPr="006377C9">
        <w:rPr>
          <w:rFonts w:ascii="Garamond" w:hAnsi="Garamond" w:cs="Times New Roman"/>
          <w:sz w:val="24"/>
          <w:szCs w:val="24"/>
        </w:rPr>
        <w:t xml:space="preserve"> work of </w:t>
      </w:r>
      <w:r w:rsidR="00DC5D7C" w:rsidRPr="006377C9">
        <w:rPr>
          <w:rFonts w:ascii="Garamond" w:hAnsi="Garamond" w:cs="Times New Roman"/>
          <w:sz w:val="24"/>
          <w:szCs w:val="24"/>
        </w:rPr>
        <w:t xml:space="preserve">other </w:t>
      </w:r>
      <w:r w:rsidR="00E93812" w:rsidRPr="006377C9">
        <w:rPr>
          <w:rFonts w:ascii="Garamond" w:hAnsi="Garamond" w:cs="Times New Roman"/>
          <w:sz w:val="24"/>
          <w:szCs w:val="24"/>
        </w:rPr>
        <w:t>leadership scholars like</w:t>
      </w:r>
      <w:r w:rsidR="003C36FF" w:rsidRPr="006377C9">
        <w:rPr>
          <w:rFonts w:ascii="Garamond" w:hAnsi="Garamond" w:cs="Times New Roman"/>
          <w:sz w:val="24"/>
          <w:szCs w:val="24"/>
        </w:rPr>
        <w:t xml:space="preserve"> Lindsay Thompson (2004) and</w:t>
      </w:r>
      <w:r w:rsidR="00E93812" w:rsidRPr="006377C9">
        <w:rPr>
          <w:rFonts w:ascii="Garamond" w:hAnsi="Garamond" w:cs="Times New Roman"/>
          <w:sz w:val="24"/>
          <w:szCs w:val="24"/>
        </w:rPr>
        <w:t xml:space="preserve"> Douglas Hicks (2002), who </w:t>
      </w:r>
      <w:r w:rsidR="005F499B" w:rsidRPr="006377C9">
        <w:rPr>
          <w:rFonts w:ascii="Garamond" w:hAnsi="Garamond" w:cs="Times New Roman"/>
          <w:sz w:val="24"/>
          <w:szCs w:val="24"/>
        </w:rPr>
        <w:t>suggest</w:t>
      </w:r>
      <w:r w:rsidR="00E93812" w:rsidRPr="006377C9">
        <w:rPr>
          <w:rFonts w:ascii="Garamond" w:hAnsi="Garamond" w:cs="Times New Roman"/>
          <w:sz w:val="24"/>
          <w:szCs w:val="24"/>
        </w:rPr>
        <w:t xml:space="preserve"> that it is a mistake </w:t>
      </w:r>
      <w:r w:rsidR="005F499B" w:rsidRPr="006377C9">
        <w:rPr>
          <w:rFonts w:ascii="Garamond" w:hAnsi="Garamond" w:cs="Times New Roman"/>
          <w:sz w:val="24"/>
          <w:szCs w:val="24"/>
        </w:rPr>
        <w:t xml:space="preserve">for leaders </w:t>
      </w:r>
      <w:r w:rsidR="00E93812" w:rsidRPr="006377C9">
        <w:rPr>
          <w:rFonts w:ascii="Garamond" w:hAnsi="Garamond" w:cs="Times New Roman"/>
          <w:sz w:val="24"/>
          <w:szCs w:val="24"/>
        </w:rPr>
        <w:t>to avoid engagement with followers’</w:t>
      </w:r>
      <w:r w:rsidR="00A30075" w:rsidRPr="006377C9">
        <w:rPr>
          <w:rFonts w:ascii="Garamond" w:hAnsi="Garamond" w:cs="Times New Roman"/>
          <w:sz w:val="24"/>
          <w:szCs w:val="24"/>
        </w:rPr>
        <w:t xml:space="preserve"> diverse religious perspectives</w:t>
      </w:r>
      <w:r w:rsidR="005F499B" w:rsidRPr="006377C9">
        <w:rPr>
          <w:rFonts w:ascii="Garamond" w:hAnsi="Garamond" w:cs="Times New Roman"/>
          <w:sz w:val="24"/>
          <w:szCs w:val="24"/>
        </w:rPr>
        <w:t xml:space="preserve"> and contend that </w:t>
      </w:r>
      <w:r w:rsidR="00A30075" w:rsidRPr="006377C9">
        <w:rPr>
          <w:rFonts w:ascii="Garamond" w:hAnsi="Garamond" w:cs="Times New Roman"/>
          <w:sz w:val="24"/>
          <w:szCs w:val="24"/>
        </w:rPr>
        <w:t>leaders</w:t>
      </w:r>
      <w:r w:rsidR="005F499B" w:rsidRPr="006377C9">
        <w:rPr>
          <w:rFonts w:ascii="Garamond" w:hAnsi="Garamond" w:cs="Times New Roman"/>
          <w:sz w:val="24"/>
          <w:szCs w:val="24"/>
        </w:rPr>
        <w:t xml:space="preserve"> should instead regard religious differences as a significant form of diversity that—like other forms—requires attention and accommodation.</w:t>
      </w:r>
      <w:r w:rsidR="00E93812" w:rsidRPr="006377C9">
        <w:rPr>
          <w:rFonts w:ascii="Garamond" w:hAnsi="Garamond" w:cs="Times New Roman"/>
          <w:sz w:val="24"/>
          <w:szCs w:val="24"/>
        </w:rPr>
        <w:t xml:space="preserve"> </w:t>
      </w:r>
    </w:p>
    <w:p w14:paraId="2B19A320" w14:textId="797473ED" w:rsidR="00531C7E" w:rsidRPr="006377C9" w:rsidRDefault="00026C19"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The paper also makes a significant contribution to the field of leadership studies by introducing ne</w:t>
      </w:r>
      <w:r w:rsidR="00531C7E" w:rsidRPr="006377C9">
        <w:rPr>
          <w:rFonts w:ascii="Garamond" w:hAnsi="Garamond" w:cs="Times New Roman"/>
          <w:sz w:val="24"/>
          <w:szCs w:val="24"/>
        </w:rPr>
        <w:t xml:space="preserve">w tools for analysis that have </w:t>
      </w:r>
      <w:r w:rsidRPr="006377C9">
        <w:rPr>
          <w:rFonts w:ascii="Garamond" w:hAnsi="Garamond" w:cs="Times New Roman"/>
          <w:sz w:val="24"/>
          <w:szCs w:val="24"/>
        </w:rPr>
        <w:t>not</w:t>
      </w:r>
      <w:r w:rsidR="00531C7E" w:rsidRPr="006377C9">
        <w:rPr>
          <w:rFonts w:ascii="Garamond" w:hAnsi="Garamond" w:cs="Times New Roman"/>
          <w:sz w:val="24"/>
          <w:szCs w:val="24"/>
        </w:rPr>
        <w:t xml:space="preserve"> yet</w:t>
      </w:r>
      <w:r w:rsidRPr="006377C9">
        <w:rPr>
          <w:rFonts w:ascii="Garamond" w:hAnsi="Garamond" w:cs="Times New Roman"/>
          <w:sz w:val="24"/>
          <w:szCs w:val="24"/>
        </w:rPr>
        <w:t xml:space="preserve"> been seriously implemented in the field. While </w:t>
      </w:r>
      <w:r w:rsidR="00395880" w:rsidRPr="006377C9">
        <w:rPr>
          <w:rFonts w:ascii="Garamond" w:hAnsi="Garamond" w:cs="Times New Roman"/>
          <w:sz w:val="24"/>
          <w:szCs w:val="24"/>
        </w:rPr>
        <w:t xml:space="preserve">contemporary </w:t>
      </w:r>
      <w:r w:rsidRPr="006377C9">
        <w:rPr>
          <w:rFonts w:ascii="Garamond" w:hAnsi="Garamond" w:cs="Times New Roman"/>
          <w:sz w:val="24"/>
          <w:szCs w:val="24"/>
        </w:rPr>
        <w:t xml:space="preserve">political philosophers have </w:t>
      </w:r>
      <w:r w:rsidR="00395880" w:rsidRPr="006377C9">
        <w:rPr>
          <w:rFonts w:ascii="Garamond" w:hAnsi="Garamond" w:cs="Times New Roman"/>
          <w:sz w:val="24"/>
          <w:szCs w:val="24"/>
        </w:rPr>
        <w:t>done decades</w:t>
      </w:r>
      <w:r w:rsidRPr="006377C9">
        <w:rPr>
          <w:rFonts w:ascii="Garamond" w:hAnsi="Garamond" w:cs="Times New Roman"/>
          <w:sz w:val="24"/>
          <w:szCs w:val="24"/>
        </w:rPr>
        <w:t xml:space="preserve"> of work analyzing the ethics of the use of power in</w:t>
      </w:r>
      <w:r w:rsidR="00395880" w:rsidRPr="006377C9">
        <w:rPr>
          <w:rFonts w:ascii="Garamond" w:hAnsi="Garamond" w:cs="Times New Roman"/>
          <w:sz w:val="24"/>
          <w:szCs w:val="24"/>
        </w:rPr>
        <w:t xml:space="preserve"> </w:t>
      </w:r>
      <w:r w:rsidRPr="006377C9">
        <w:rPr>
          <w:rFonts w:ascii="Garamond" w:hAnsi="Garamond" w:cs="Times New Roman"/>
          <w:sz w:val="24"/>
          <w:szCs w:val="24"/>
        </w:rPr>
        <w:t>contexts</w:t>
      </w:r>
      <w:r w:rsidR="00395880" w:rsidRPr="006377C9">
        <w:rPr>
          <w:rFonts w:ascii="Garamond" w:hAnsi="Garamond" w:cs="Times New Roman"/>
          <w:sz w:val="24"/>
          <w:szCs w:val="24"/>
        </w:rPr>
        <w:t xml:space="preserve"> of moral and religious pluralism</w:t>
      </w:r>
      <w:r w:rsidRPr="006377C9">
        <w:rPr>
          <w:rFonts w:ascii="Garamond" w:hAnsi="Garamond" w:cs="Times New Roman"/>
          <w:sz w:val="24"/>
          <w:szCs w:val="24"/>
        </w:rPr>
        <w:t xml:space="preserve">, a search through leading journals in leadership studies shows little evidence of </w:t>
      </w:r>
      <w:r w:rsidR="00395880" w:rsidRPr="006377C9">
        <w:rPr>
          <w:rFonts w:ascii="Garamond" w:hAnsi="Garamond" w:cs="Times New Roman"/>
          <w:sz w:val="24"/>
          <w:szCs w:val="24"/>
        </w:rPr>
        <w:t>scholarly</w:t>
      </w:r>
      <w:r w:rsidRPr="006377C9">
        <w:rPr>
          <w:rFonts w:ascii="Garamond" w:hAnsi="Garamond" w:cs="Times New Roman"/>
          <w:sz w:val="24"/>
          <w:szCs w:val="24"/>
        </w:rPr>
        <w:t xml:space="preserve"> engagement with the prominent political theories that </w:t>
      </w:r>
      <w:r w:rsidR="00395880" w:rsidRPr="006377C9">
        <w:rPr>
          <w:rFonts w:ascii="Garamond" w:hAnsi="Garamond" w:cs="Times New Roman"/>
          <w:sz w:val="24"/>
          <w:szCs w:val="24"/>
        </w:rPr>
        <w:t xml:space="preserve">I </w:t>
      </w:r>
      <w:r w:rsidR="00395880" w:rsidRPr="006377C9">
        <w:rPr>
          <w:rFonts w:ascii="Garamond" w:hAnsi="Garamond" w:cs="Times New Roman"/>
          <w:sz w:val="24"/>
          <w:szCs w:val="24"/>
        </w:rPr>
        <w:lastRenderedPageBreak/>
        <w:t>examine and bring to bear on leadership issues</w:t>
      </w:r>
      <w:r w:rsidRPr="006377C9">
        <w:rPr>
          <w:rFonts w:ascii="Garamond" w:hAnsi="Garamond" w:cs="Times New Roman"/>
          <w:sz w:val="24"/>
          <w:szCs w:val="24"/>
        </w:rPr>
        <w:t xml:space="preserve"> in this essay. </w:t>
      </w:r>
      <w:r w:rsidR="0048685D" w:rsidRPr="006377C9">
        <w:rPr>
          <w:rFonts w:ascii="Garamond" w:hAnsi="Garamond" w:cs="Times New Roman"/>
          <w:sz w:val="24"/>
          <w:szCs w:val="24"/>
        </w:rPr>
        <w:t xml:space="preserve">As I discuss in the conclusion, </w:t>
      </w:r>
      <w:r w:rsidR="000A0D80" w:rsidRPr="006377C9">
        <w:rPr>
          <w:rFonts w:ascii="Garamond" w:hAnsi="Garamond" w:cs="Times New Roman"/>
          <w:sz w:val="24"/>
          <w:szCs w:val="24"/>
        </w:rPr>
        <w:t>these</w:t>
      </w:r>
      <w:r w:rsidR="00395880" w:rsidRPr="006377C9">
        <w:rPr>
          <w:rFonts w:ascii="Garamond" w:hAnsi="Garamond" w:cs="Times New Roman"/>
          <w:sz w:val="24"/>
          <w:szCs w:val="24"/>
        </w:rPr>
        <w:t xml:space="preserve"> political</w:t>
      </w:r>
      <w:r w:rsidR="000A0D80" w:rsidRPr="006377C9">
        <w:rPr>
          <w:rFonts w:ascii="Garamond" w:hAnsi="Garamond" w:cs="Times New Roman"/>
          <w:sz w:val="24"/>
          <w:szCs w:val="24"/>
        </w:rPr>
        <w:t xml:space="preserve"> theories help</w:t>
      </w:r>
      <w:r w:rsidR="0048685D" w:rsidRPr="006377C9">
        <w:rPr>
          <w:rFonts w:ascii="Garamond" w:hAnsi="Garamond" w:cs="Times New Roman"/>
          <w:sz w:val="24"/>
          <w:szCs w:val="24"/>
        </w:rPr>
        <w:t xml:space="preserve"> </w:t>
      </w:r>
      <w:r w:rsidR="00A30075" w:rsidRPr="006377C9">
        <w:rPr>
          <w:rFonts w:ascii="Garamond" w:hAnsi="Garamond" w:cs="Times New Roman"/>
          <w:sz w:val="24"/>
          <w:szCs w:val="24"/>
        </w:rPr>
        <w:t>enrich discussions</w:t>
      </w:r>
      <w:r w:rsidR="000A0D80" w:rsidRPr="006377C9">
        <w:rPr>
          <w:rFonts w:ascii="Garamond" w:hAnsi="Garamond" w:cs="Times New Roman"/>
          <w:sz w:val="24"/>
          <w:szCs w:val="24"/>
        </w:rPr>
        <w:t xml:space="preserve"> </w:t>
      </w:r>
      <w:r w:rsidR="00A30075" w:rsidRPr="006377C9">
        <w:rPr>
          <w:rFonts w:ascii="Garamond" w:hAnsi="Garamond" w:cs="Times New Roman"/>
          <w:sz w:val="24"/>
          <w:szCs w:val="24"/>
        </w:rPr>
        <w:t>about the distinctions between coercion, manipulation, and leadership</w:t>
      </w:r>
      <w:r w:rsidR="000A0D80" w:rsidRPr="006377C9">
        <w:rPr>
          <w:rFonts w:ascii="Garamond" w:hAnsi="Garamond" w:cs="Times New Roman"/>
          <w:sz w:val="24"/>
          <w:szCs w:val="24"/>
        </w:rPr>
        <w:t xml:space="preserve">, and thereby give insight not only into the ethics of leadership but also—at least by the lights of central </w:t>
      </w:r>
      <w:r w:rsidR="00DA5C50" w:rsidRPr="006377C9">
        <w:rPr>
          <w:rFonts w:ascii="Garamond" w:hAnsi="Garamond" w:cs="Times New Roman"/>
          <w:sz w:val="24"/>
          <w:szCs w:val="24"/>
        </w:rPr>
        <w:t>theorists</w:t>
      </w:r>
      <w:r w:rsidR="000A0D80" w:rsidRPr="006377C9">
        <w:rPr>
          <w:rFonts w:ascii="Garamond" w:hAnsi="Garamond" w:cs="Times New Roman"/>
          <w:sz w:val="24"/>
          <w:szCs w:val="24"/>
        </w:rPr>
        <w:t xml:space="preserve"> of leadership scholars like James MacGregor Burns </w:t>
      </w:r>
      <w:r w:rsidR="00DA5C50" w:rsidRPr="006377C9">
        <w:rPr>
          <w:rFonts w:ascii="Garamond" w:hAnsi="Garamond" w:cs="Times New Roman"/>
          <w:sz w:val="24"/>
          <w:szCs w:val="24"/>
        </w:rPr>
        <w:t>(1978)</w:t>
      </w:r>
      <w:r w:rsidR="000A0D80" w:rsidRPr="006377C9">
        <w:rPr>
          <w:rFonts w:ascii="Garamond" w:hAnsi="Garamond" w:cs="Times New Roman"/>
          <w:sz w:val="24"/>
          <w:szCs w:val="24"/>
        </w:rPr>
        <w:t xml:space="preserve">—into </w:t>
      </w:r>
      <w:r w:rsidR="00395880" w:rsidRPr="006377C9">
        <w:rPr>
          <w:rFonts w:ascii="Garamond" w:hAnsi="Garamond" w:cs="Times New Roman"/>
          <w:sz w:val="24"/>
          <w:szCs w:val="24"/>
        </w:rPr>
        <w:t>whether and how appeals to religious reasons can figure into genuine exercise of ‘leadership’, in contrast with</w:t>
      </w:r>
      <w:r w:rsidR="000A0D80" w:rsidRPr="006377C9">
        <w:rPr>
          <w:rFonts w:ascii="Garamond" w:hAnsi="Garamond" w:cs="Times New Roman"/>
          <w:sz w:val="24"/>
          <w:szCs w:val="24"/>
        </w:rPr>
        <w:t xml:space="preserve"> </w:t>
      </w:r>
      <w:r w:rsidR="00395880" w:rsidRPr="006377C9">
        <w:rPr>
          <w:rFonts w:ascii="Garamond" w:hAnsi="Garamond" w:cs="Times New Roman"/>
          <w:sz w:val="24"/>
          <w:szCs w:val="24"/>
        </w:rPr>
        <w:t>the mere</w:t>
      </w:r>
      <w:r w:rsidR="00531C7E" w:rsidRPr="006377C9">
        <w:rPr>
          <w:rFonts w:ascii="Garamond" w:hAnsi="Garamond" w:cs="Times New Roman"/>
          <w:sz w:val="24"/>
          <w:szCs w:val="24"/>
        </w:rPr>
        <w:t xml:space="preserve"> instances of the</w:t>
      </w:r>
      <w:r w:rsidR="00395880" w:rsidRPr="006377C9">
        <w:rPr>
          <w:rFonts w:ascii="Garamond" w:hAnsi="Garamond" w:cs="Times New Roman"/>
          <w:sz w:val="24"/>
          <w:szCs w:val="24"/>
        </w:rPr>
        <w:t xml:space="preserve"> wielding of social power</w:t>
      </w:r>
      <w:r w:rsidR="009C53DC" w:rsidRPr="006377C9">
        <w:rPr>
          <w:rFonts w:ascii="Garamond" w:hAnsi="Garamond" w:cs="Times New Roman"/>
          <w:sz w:val="24"/>
          <w:szCs w:val="24"/>
        </w:rPr>
        <w:t>.</w:t>
      </w:r>
      <w:r w:rsidR="009C53DC" w:rsidRPr="006377C9">
        <w:rPr>
          <w:rFonts w:ascii="Garamond" w:hAnsi="Garamond" w:cs="Times New Roman"/>
          <w:b/>
          <w:sz w:val="24"/>
          <w:szCs w:val="24"/>
        </w:rPr>
        <w:t xml:space="preserve"> </w:t>
      </w:r>
    </w:p>
    <w:p w14:paraId="73B53383" w14:textId="5357A744" w:rsidR="005D45EB" w:rsidRPr="006377C9" w:rsidRDefault="00395880"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My</w:t>
      </w:r>
      <w:r w:rsidR="005F499B" w:rsidRPr="006377C9">
        <w:rPr>
          <w:rFonts w:ascii="Garamond" w:hAnsi="Garamond" w:cs="Times New Roman"/>
          <w:sz w:val="24"/>
          <w:szCs w:val="24"/>
        </w:rPr>
        <w:t xml:space="preserve"> argument proceeds as follows. </w:t>
      </w:r>
      <w:r w:rsidR="0099781D" w:rsidRPr="006377C9">
        <w:rPr>
          <w:rFonts w:ascii="Garamond" w:hAnsi="Garamond" w:cs="Times New Roman"/>
          <w:bCs/>
          <w:sz w:val="24"/>
          <w:szCs w:val="24"/>
        </w:rPr>
        <w:t xml:space="preserve">In Section I, </w:t>
      </w:r>
      <w:r w:rsidRPr="006377C9">
        <w:rPr>
          <w:rFonts w:ascii="Garamond" w:hAnsi="Garamond" w:cs="Times New Roman"/>
          <w:bCs/>
          <w:sz w:val="24"/>
          <w:szCs w:val="24"/>
        </w:rPr>
        <w:t>I</w:t>
      </w:r>
      <w:r w:rsidR="0099781D" w:rsidRPr="006377C9">
        <w:rPr>
          <w:rFonts w:ascii="Garamond" w:hAnsi="Garamond" w:cs="Times New Roman"/>
          <w:bCs/>
          <w:sz w:val="24"/>
          <w:szCs w:val="24"/>
        </w:rPr>
        <w:t xml:space="preserve"> begin by highlighting the morally beneficial outcomes of appealing to religious reasons as bases for why citizens should observe Covid best practices. In Section II, </w:t>
      </w:r>
      <w:r w:rsidRPr="006377C9">
        <w:rPr>
          <w:rFonts w:ascii="Garamond" w:hAnsi="Garamond" w:cs="Times New Roman"/>
          <w:bCs/>
          <w:sz w:val="24"/>
          <w:szCs w:val="24"/>
        </w:rPr>
        <w:t>I</w:t>
      </w:r>
      <w:r w:rsidR="0099781D" w:rsidRPr="006377C9">
        <w:rPr>
          <w:rFonts w:ascii="Garamond" w:hAnsi="Garamond" w:cs="Times New Roman"/>
          <w:bCs/>
          <w:sz w:val="24"/>
          <w:szCs w:val="24"/>
        </w:rPr>
        <w:t xml:space="preserve"> discuss an objection to this outcome-oriented argument for</w:t>
      </w:r>
      <w:r w:rsidR="00642FF6" w:rsidRPr="006377C9">
        <w:rPr>
          <w:rFonts w:ascii="Garamond" w:hAnsi="Garamond" w:cs="Times New Roman"/>
          <w:bCs/>
          <w:sz w:val="24"/>
          <w:szCs w:val="24"/>
        </w:rPr>
        <w:t xml:space="preserve"> permitting</w:t>
      </w:r>
      <w:r w:rsidR="0099781D" w:rsidRPr="006377C9">
        <w:rPr>
          <w:rFonts w:ascii="Garamond" w:hAnsi="Garamond" w:cs="Times New Roman"/>
          <w:bCs/>
          <w:sz w:val="24"/>
          <w:szCs w:val="24"/>
        </w:rPr>
        <w:t xml:space="preserve"> appeals </w:t>
      </w:r>
      <w:r w:rsidR="00642FF6" w:rsidRPr="006377C9">
        <w:rPr>
          <w:rFonts w:ascii="Garamond" w:hAnsi="Garamond" w:cs="Times New Roman"/>
          <w:bCs/>
          <w:sz w:val="24"/>
          <w:szCs w:val="24"/>
        </w:rPr>
        <w:t xml:space="preserve">to religious reasons </w:t>
      </w:r>
      <w:r w:rsidR="0099781D" w:rsidRPr="006377C9">
        <w:rPr>
          <w:rFonts w:ascii="Garamond" w:hAnsi="Garamond" w:cs="Times New Roman"/>
          <w:bCs/>
          <w:sz w:val="24"/>
          <w:szCs w:val="24"/>
        </w:rPr>
        <w:t xml:space="preserve">that is apt to be advanced by </w:t>
      </w:r>
      <w:r w:rsidR="0099781D" w:rsidRPr="006377C9">
        <w:rPr>
          <w:rFonts w:ascii="Garamond" w:hAnsi="Garamond" w:cs="Times New Roman"/>
          <w:bCs/>
          <w:i/>
          <w:sz w:val="24"/>
          <w:szCs w:val="24"/>
        </w:rPr>
        <w:t xml:space="preserve">exclusivist </w:t>
      </w:r>
      <w:r w:rsidR="0099781D" w:rsidRPr="006377C9">
        <w:rPr>
          <w:rFonts w:ascii="Garamond" w:hAnsi="Garamond" w:cs="Times New Roman"/>
          <w:bCs/>
          <w:sz w:val="24"/>
          <w:szCs w:val="24"/>
        </w:rPr>
        <w:t>political theorists like John Rawls</w:t>
      </w:r>
      <w:r w:rsidR="005B79F4" w:rsidRPr="006377C9">
        <w:rPr>
          <w:rFonts w:ascii="Garamond" w:hAnsi="Garamond" w:cs="Times New Roman"/>
          <w:bCs/>
          <w:sz w:val="24"/>
          <w:szCs w:val="24"/>
        </w:rPr>
        <w:t xml:space="preserve"> and Jonathon </w:t>
      </w:r>
      <w:proofErr w:type="spellStart"/>
      <w:r w:rsidR="005B79F4" w:rsidRPr="006377C9">
        <w:rPr>
          <w:rFonts w:ascii="Garamond" w:hAnsi="Garamond" w:cs="Times New Roman"/>
          <w:bCs/>
          <w:sz w:val="24"/>
          <w:szCs w:val="24"/>
        </w:rPr>
        <w:t>Quong</w:t>
      </w:r>
      <w:proofErr w:type="spellEnd"/>
      <w:r w:rsidR="0099781D" w:rsidRPr="006377C9">
        <w:rPr>
          <w:rFonts w:ascii="Garamond" w:hAnsi="Garamond" w:cs="Times New Roman"/>
          <w:bCs/>
          <w:sz w:val="24"/>
          <w:szCs w:val="24"/>
        </w:rPr>
        <w:t>. These theorists object to</w:t>
      </w:r>
      <w:r w:rsidR="00C24255" w:rsidRPr="006377C9">
        <w:rPr>
          <w:rFonts w:ascii="Garamond" w:hAnsi="Garamond" w:cs="Times New Roman"/>
          <w:bCs/>
          <w:sz w:val="24"/>
          <w:szCs w:val="24"/>
        </w:rPr>
        <w:t xml:space="preserve"> civic leaders’</w:t>
      </w:r>
      <w:r w:rsidR="0099781D" w:rsidRPr="006377C9">
        <w:rPr>
          <w:rFonts w:ascii="Garamond" w:hAnsi="Garamond" w:cs="Times New Roman"/>
          <w:bCs/>
          <w:sz w:val="24"/>
          <w:szCs w:val="24"/>
        </w:rPr>
        <w:t xml:space="preserve"> using appeals to religious reasons because they believe that</w:t>
      </w:r>
      <w:r w:rsidR="00C86EE5" w:rsidRPr="006377C9">
        <w:rPr>
          <w:rFonts w:ascii="Garamond" w:hAnsi="Garamond" w:cs="Times New Roman"/>
          <w:bCs/>
          <w:sz w:val="24"/>
          <w:szCs w:val="24"/>
        </w:rPr>
        <w:t xml:space="preserve"> (</w:t>
      </w:r>
      <w:proofErr w:type="spellStart"/>
      <w:r w:rsidR="00C86EE5" w:rsidRPr="006377C9">
        <w:rPr>
          <w:rFonts w:ascii="Garamond" w:hAnsi="Garamond" w:cs="Times New Roman"/>
          <w:bCs/>
          <w:sz w:val="24"/>
          <w:szCs w:val="24"/>
        </w:rPr>
        <w:t>i</w:t>
      </w:r>
      <w:proofErr w:type="spellEnd"/>
      <w:r w:rsidR="00C86EE5" w:rsidRPr="006377C9">
        <w:rPr>
          <w:rFonts w:ascii="Garamond" w:hAnsi="Garamond" w:cs="Times New Roman"/>
          <w:bCs/>
          <w:sz w:val="24"/>
          <w:szCs w:val="24"/>
        </w:rPr>
        <w:t>) in a pluralistic society,</w:t>
      </w:r>
      <w:r w:rsidR="00C05BF5" w:rsidRPr="006377C9">
        <w:rPr>
          <w:rFonts w:ascii="Garamond" w:hAnsi="Garamond" w:cs="Times New Roman"/>
          <w:bCs/>
          <w:sz w:val="24"/>
          <w:szCs w:val="24"/>
        </w:rPr>
        <w:t xml:space="preserve"> public policies </w:t>
      </w:r>
      <w:r w:rsidR="00C86EE5" w:rsidRPr="006377C9">
        <w:rPr>
          <w:rFonts w:ascii="Garamond" w:hAnsi="Garamond" w:cs="Times New Roman"/>
          <w:bCs/>
          <w:sz w:val="24"/>
          <w:szCs w:val="24"/>
        </w:rPr>
        <w:t xml:space="preserve">and health guidelines </w:t>
      </w:r>
      <w:r w:rsidR="00C05BF5" w:rsidRPr="006377C9">
        <w:rPr>
          <w:rFonts w:ascii="Garamond" w:hAnsi="Garamond" w:cs="Times New Roman"/>
          <w:bCs/>
          <w:sz w:val="24"/>
          <w:szCs w:val="24"/>
        </w:rPr>
        <w:t xml:space="preserve">should be justified (only) by reference to shared, </w:t>
      </w:r>
      <w:r w:rsidR="00C86EE5" w:rsidRPr="006377C9">
        <w:rPr>
          <w:rFonts w:ascii="Garamond" w:hAnsi="Garamond" w:cs="Times New Roman"/>
          <w:bCs/>
          <w:sz w:val="24"/>
          <w:szCs w:val="24"/>
        </w:rPr>
        <w:t xml:space="preserve">religiously </w:t>
      </w:r>
      <w:r w:rsidR="00C05BF5" w:rsidRPr="006377C9">
        <w:rPr>
          <w:rFonts w:ascii="Garamond" w:hAnsi="Garamond" w:cs="Times New Roman"/>
          <w:bCs/>
          <w:sz w:val="24"/>
          <w:szCs w:val="24"/>
        </w:rPr>
        <w:t xml:space="preserve">‘neutral’ </w:t>
      </w:r>
      <w:r w:rsidR="00C86EE5" w:rsidRPr="006377C9">
        <w:rPr>
          <w:rFonts w:ascii="Garamond" w:hAnsi="Garamond" w:cs="Times New Roman"/>
          <w:bCs/>
          <w:sz w:val="24"/>
          <w:szCs w:val="24"/>
        </w:rPr>
        <w:t xml:space="preserve">justifications and that (ii) secular leaders’ who rely on religious reasons they don’t themselves </w:t>
      </w:r>
      <w:r w:rsidR="002C3E91" w:rsidRPr="006377C9">
        <w:rPr>
          <w:rFonts w:ascii="Garamond" w:hAnsi="Garamond" w:cs="Times New Roman"/>
          <w:bCs/>
          <w:sz w:val="24"/>
          <w:szCs w:val="24"/>
        </w:rPr>
        <w:t>endorse</w:t>
      </w:r>
      <w:r w:rsidR="00C86EE5" w:rsidRPr="006377C9">
        <w:rPr>
          <w:rFonts w:ascii="Garamond" w:hAnsi="Garamond" w:cs="Times New Roman"/>
          <w:bCs/>
          <w:sz w:val="24"/>
          <w:szCs w:val="24"/>
        </w:rPr>
        <w:t xml:space="preserve"> would be acting manipulatively in offering those reasons as bases for why others should abide by </w:t>
      </w:r>
      <w:r w:rsidR="00C24255" w:rsidRPr="006377C9">
        <w:rPr>
          <w:rFonts w:ascii="Garamond" w:hAnsi="Garamond" w:cs="Times New Roman"/>
          <w:bCs/>
          <w:sz w:val="24"/>
          <w:szCs w:val="24"/>
        </w:rPr>
        <w:t>salient policies</w:t>
      </w:r>
      <w:r w:rsidR="0099781D" w:rsidRPr="006377C9">
        <w:rPr>
          <w:rFonts w:ascii="Garamond" w:hAnsi="Garamond" w:cs="Times New Roman"/>
          <w:bCs/>
          <w:sz w:val="24"/>
          <w:szCs w:val="24"/>
        </w:rPr>
        <w:t xml:space="preserve">. </w:t>
      </w:r>
      <w:r w:rsidRPr="006377C9">
        <w:rPr>
          <w:rFonts w:ascii="Garamond" w:hAnsi="Garamond" w:cs="Times New Roman"/>
          <w:bCs/>
          <w:sz w:val="24"/>
          <w:szCs w:val="24"/>
        </w:rPr>
        <w:t>I</w:t>
      </w:r>
      <w:r w:rsidR="00642FF6" w:rsidRPr="006377C9">
        <w:rPr>
          <w:rFonts w:ascii="Garamond" w:hAnsi="Garamond" w:cs="Times New Roman"/>
          <w:bCs/>
          <w:sz w:val="24"/>
          <w:szCs w:val="24"/>
        </w:rPr>
        <w:t xml:space="preserve"> connect these political theorists</w:t>
      </w:r>
      <w:r w:rsidR="009C53DC" w:rsidRPr="006377C9">
        <w:rPr>
          <w:rFonts w:ascii="Garamond" w:hAnsi="Garamond" w:cs="Times New Roman"/>
          <w:bCs/>
          <w:sz w:val="24"/>
          <w:szCs w:val="24"/>
        </w:rPr>
        <w:t>’</w:t>
      </w:r>
      <w:r w:rsidR="00642FF6" w:rsidRPr="006377C9">
        <w:rPr>
          <w:rFonts w:ascii="Garamond" w:hAnsi="Garamond" w:cs="Times New Roman"/>
          <w:bCs/>
          <w:sz w:val="24"/>
          <w:szCs w:val="24"/>
        </w:rPr>
        <w:t xml:space="preserve"> argument against the use of religious appeals in politics to broader arguments about </w:t>
      </w:r>
      <w:r w:rsidR="009C53DC" w:rsidRPr="006377C9">
        <w:rPr>
          <w:rFonts w:ascii="Garamond" w:hAnsi="Garamond" w:cs="Times New Roman"/>
          <w:bCs/>
          <w:sz w:val="24"/>
          <w:szCs w:val="24"/>
        </w:rPr>
        <w:t>the</w:t>
      </w:r>
      <w:r w:rsidR="00642FF6" w:rsidRPr="006377C9">
        <w:rPr>
          <w:rFonts w:ascii="Garamond" w:hAnsi="Garamond" w:cs="Times New Roman"/>
          <w:bCs/>
          <w:sz w:val="24"/>
          <w:szCs w:val="24"/>
        </w:rPr>
        <w:t xml:space="preserve"> ethics of leadership</w:t>
      </w:r>
      <w:r w:rsidR="009C53DC" w:rsidRPr="006377C9">
        <w:rPr>
          <w:rFonts w:ascii="Garamond" w:hAnsi="Garamond" w:cs="Times New Roman"/>
          <w:bCs/>
          <w:sz w:val="24"/>
          <w:szCs w:val="24"/>
        </w:rPr>
        <w:t xml:space="preserve"> in religiously diverse contexts</w:t>
      </w:r>
      <w:r w:rsidR="00642FF6" w:rsidRPr="006377C9">
        <w:rPr>
          <w:rFonts w:ascii="Garamond" w:hAnsi="Garamond" w:cs="Times New Roman"/>
          <w:bCs/>
          <w:sz w:val="24"/>
          <w:szCs w:val="24"/>
        </w:rPr>
        <w:t xml:space="preserve">. </w:t>
      </w:r>
      <w:r w:rsidR="0099781D" w:rsidRPr="006377C9">
        <w:rPr>
          <w:rFonts w:ascii="Garamond" w:hAnsi="Garamond" w:cs="Times New Roman"/>
          <w:bCs/>
          <w:sz w:val="24"/>
          <w:szCs w:val="24"/>
        </w:rPr>
        <w:t xml:space="preserve">In Section III, </w:t>
      </w:r>
      <w:r w:rsidR="00B27A68" w:rsidRPr="006377C9">
        <w:rPr>
          <w:rFonts w:ascii="Garamond" w:hAnsi="Garamond" w:cs="Times New Roman"/>
          <w:bCs/>
          <w:sz w:val="24"/>
          <w:szCs w:val="24"/>
        </w:rPr>
        <w:t>I</w:t>
      </w:r>
      <w:r w:rsidR="0099781D" w:rsidRPr="006377C9">
        <w:rPr>
          <w:rFonts w:ascii="Garamond" w:hAnsi="Garamond" w:cs="Times New Roman"/>
          <w:bCs/>
          <w:sz w:val="24"/>
          <w:szCs w:val="24"/>
        </w:rPr>
        <w:t xml:space="preserve"> draw on the work of Gerald </w:t>
      </w:r>
      <w:proofErr w:type="spellStart"/>
      <w:r w:rsidR="0099781D" w:rsidRPr="006377C9">
        <w:rPr>
          <w:rFonts w:ascii="Garamond" w:hAnsi="Garamond" w:cs="Times New Roman"/>
          <w:bCs/>
          <w:sz w:val="24"/>
          <w:szCs w:val="24"/>
        </w:rPr>
        <w:t>Gaus</w:t>
      </w:r>
      <w:proofErr w:type="spellEnd"/>
      <w:r w:rsidR="0099781D" w:rsidRPr="006377C9">
        <w:rPr>
          <w:rFonts w:ascii="Garamond" w:hAnsi="Garamond" w:cs="Times New Roman"/>
          <w:bCs/>
          <w:sz w:val="24"/>
          <w:szCs w:val="24"/>
        </w:rPr>
        <w:t xml:space="preserve"> and Kevin </w:t>
      </w:r>
      <w:proofErr w:type="spellStart"/>
      <w:r w:rsidR="0099781D" w:rsidRPr="006377C9">
        <w:rPr>
          <w:rFonts w:ascii="Garamond" w:hAnsi="Garamond" w:cs="Times New Roman"/>
          <w:bCs/>
          <w:sz w:val="24"/>
          <w:szCs w:val="24"/>
        </w:rPr>
        <w:t>Vallier</w:t>
      </w:r>
      <w:proofErr w:type="spellEnd"/>
      <w:r w:rsidR="0099781D" w:rsidRPr="006377C9">
        <w:rPr>
          <w:rFonts w:ascii="Garamond" w:hAnsi="Garamond" w:cs="Times New Roman"/>
          <w:bCs/>
          <w:sz w:val="24"/>
          <w:szCs w:val="24"/>
        </w:rPr>
        <w:t xml:space="preserve"> to develop an </w:t>
      </w:r>
      <w:r w:rsidR="0099781D" w:rsidRPr="006377C9">
        <w:rPr>
          <w:rFonts w:ascii="Garamond" w:hAnsi="Garamond" w:cs="Times New Roman"/>
          <w:bCs/>
          <w:i/>
          <w:sz w:val="24"/>
          <w:szCs w:val="24"/>
        </w:rPr>
        <w:t xml:space="preserve">inclusivist </w:t>
      </w:r>
      <w:r w:rsidR="0099781D" w:rsidRPr="006377C9">
        <w:rPr>
          <w:rFonts w:ascii="Garamond" w:hAnsi="Garamond" w:cs="Times New Roman"/>
          <w:bCs/>
          <w:sz w:val="24"/>
          <w:szCs w:val="24"/>
        </w:rPr>
        <w:t xml:space="preserve">alternative to </w:t>
      </w:r>
      <w:r w:rsidR="005B79F4" w:rsidRPr="006377C9">
        <w:rPr>
          <w:rFonts w:ascii="Garamond" w:hAnsi="Garamond" w:cs="Times New Roman"/>
          <w:bCs/>
          <w:sz w:val="24"/>
          <w:szCs w:val="24"/>
        </w:rPr>
        <w:t xml:space="preserve">Rawls and </w:t>
      </w:r>
      <w:proofErr w:type="spellStart"/>
      <w:r w:rsidR="005B79F4" w:rsidRPr="006377C9">
        <w:rPr>
          <w:rFonts w:ascii="Garamond" w:hAnsi="Garamond" w:cs="Times New Roman"/>
          <w:bCs/>
          <w:sz w:val="24"/>
          <w:szCs w:val="24"/>
        </w:rPr>
        <w:t>Quong’s</w:t>
      </w:r>
      <w:proofErr w:type="spellEnd"/>
      <w:r w:rsidR="0099781D" w:rsidRPr="006377C9">
        <w:rPr>
          <w:rFonts w:ascii="Garamond" w:hAnsi="Garamond" w:cs="Times New Roman"/>
          <w:bCs/>
          <w:sz w:val="24"/>
          <w:szCs w:val="24"/>
        </w:rPr>
        <w:t xml:space="preserve"> exclusivist position. According to this inclusivist position, there is not</w:t>
      </w:r>
      <w:r w:rsidR="002C3E91" w:rsidRPr="006377C9">
        <w:rPr>
          <w:rFonts w:ascii="Garamond" w:hAnsi="Garamond" w:cs="Times New Roman"/>
          <w:bCs/>
          <w:sz w:val="24"/>
          <w:szCs w:val="24"/>
        </w:rPr>
        <w:t xml:space="preserve">hing objectionable about </w:t>
      </w:r>
      <w:r w:rsidR="0099781D" w:rsidRPr="006377C9">
        <w:rPr>
          <w:rFonts w:ascii="Garamond" w:hAnsi="Garamond" w:cs="Times New Roman"/>
          <w:bCs/>
          <w:sz w:val="24"/>
          <w:szCs w:val="24"/>
        </w:rPr>
        <w:t xml:space="preserve">leaders’ appealing to religious reasons as bases for support of Covid policies, so long as they also appeal to other reasons—including scientific reasons—that are appropriately persuasive to secular citizens. </w:t>
      </w:r>
      <w:r w:rsidR="002C3E91" w:rsidRPr="006377C9">
        <w:rPr>
          <w:rFonts w:ascii="Garamond" w:hAnsi="Garamond" w:cs="Times New Roman"/>
          <w:bCs/>
          <w:sz w:val="24"/>
          <w:szCs w:val="24"/>
        </w:rPr>
        <w:t xml:space="preserve">To the contrary, </w:t>
      </w:r>
      <w:r w:rsidR="00B27A68" w:rsidRPr="006377C9">
        <w:rPr>
          <w:rFonts w:ascii="Garamond" w:hAnsi="Garamond" w:cs="Times New Roman"/>
          <w:bCs/>
          <w:sz w:val="24"/>
          <w:szCs w:val="24"/>
        </w:rPr>
        <w:t>I</w:t>
      </w:r>
      <w:r w:rsidR="002C3E91" w:rsidRPr="006377C9">
        <w:rPr>
          <w:rFonts w:ascii="Garamond" w:hAnsi="Garamond" w:cs="Times New Roman"/>
          <w:bCs/>
          <w:sz w:val="24"/>
          <w:szCs w:val="24"/>
        </w:rPr>
        <w:t xml:space="preserve"> argue that since</w:t>
      </w:r>
      <w:r w:rsidR="0099781D" w:rsidRPr="006377C9">
        <w:rPr>
          <w:rFonts w:ascii="Garamond" w:hAnsi="Garamond" w:cs="Times New Roman"/>
          <w:bCs/>
          <w:sz w:val="24"/>
          <w:szCs w:val="24"/>
        </w:rPr>
        <w:t xml:space="preserve"> </w:t>
      </w:r>
      <w:r w:rsidR="005B79F4" w:rsidRPr="006377C9">
        <w:rPr>
          <w:rFonts w:ascii="Garamond" w:hAnsi="Garamond" w:cs="Times New Roman"/>
          <w:bCs/>
          <w:sz w:val="24"/>
          <w:szCs w:val="24"/>
        </w:rPr>
        <w:t xml:space="preserve">such appeals </w:t>
      </w:r>
      <w:r w:rsidR="002C3E91" w:rsidRPr="006377C9">
        <w:rPr>
          <w:rFonts w:ascii="Garamond" w:hAnsi="Garamond" w:cs="Times New Roman"/>
          <w:bCs/>
          <w:sz w:val="24"/>
          <w:szCs w:val="24"/>
        </w:rPr>
        <w:t xml:space="preserve">to religious reasons </w:t>
      </w:r>
      <w:r w:rsidR="005B79F4" w:rsidRPr="006377C9">
        <w:rPr>
          <w:rFonts w:ascii="Garamond" w:hAnsi="Garamond" w:cs="Times New Roman"/>
          <w:bCs/>
          <w:sz w:val="24"/>
          <w:szCs w:val="24"/>
        </w:rPr>
        <w:t>may produce morally beneficial outcomes</w:t>
      </w:r>
      <w:r w:rsidR="0099781D" w:rsidRPr="006377C9">
        <w:rPr>
          <w:rFonts w:ascii="Garamond" w:hAnsi="Garamond" w:cs="Times New Roman"/>
          <w:bCs/>
          <w:sz w:val="24"/>
          <w:szCs w:val="24"/>
        </w:rPr>
        <w:t xml:space="preserve">, </w:t>
      </w:r>
      <w:r w:rsidR="002C3E91" w:rsidRPr="006377C9">
        <w:rPr>
          <w:rFonts w:ascii="Garamond" w:hAnsi="Garamond" w:cs="Times New Roman"/>
          <w:bCs/>
          <w:sz w:val="24"/>
          <w:szCs w:val="24"/>
        </w:rPr>
        <w:t xml:space="preserve">and are </w:t>
      </w:r>
      <w:r w:rsidR="00642FF6" w:rsidRPr="006377C9">
        <w:rPr>
          <w:rFonts w:ascii="Garamond" w:hAnsi="Garamond" w:cs="Times New Roman"/>
          <w:bCs/>
          <w:sz w:val="24"/>
          <w:szCs w:val="24"/>
        </w:rPr>
        <w:t>an appropriate way of</w:t>
      </w:r>
      <w:r w:rsidR="002C3E91" w:rsidRPr="006377C9">
        <w:rPr>
          <w:rFonts w:ascii="Garamond" w:hAnsi="Garamond" w:cs="Times New Roman"/>
          <w:bCs/>
          <w:sz w:val="24"/>
          <w:szCs w:val="24"/>
        </w:rPr>
        <w:t xml:space="preserve"> showing respect for religious believers</w:t>
      </w:r>
      <w:r w:rsidR="00642FF6" w:rsidRPr="006377C9">
        <w:rPr>
          <w:rFonts w:ascii="Garamond" w:hAnsi="Garamond" w:cs="Times New Roman"/>
          <w:bCs/>
          <w:sz w:val="24"/>
          <w:szCs w:val="24"/>
        </w:rPr>
        <w:t>’ autonomy</w:t>
      </w:r>
      <w:r w:rsidR="002C3E91" w:rsidRPr="006377C9">
        <w:rPr>
          <w:rFonts w:ascii="Garamond" w:hAnsi="Garamond" w:cs="Times New Roman"/>
          <w:bCs/>
          <w:sz w:val="24"/>
          <w:szCs w:val="24"/>
        </w:rPr>
        <w:t xml:space="preserve">, </w:t>
      </w:r>
      <w:r w:rsidR="0099781D" w:rsidRPr="006377C9">
        <w:rPr>
          <w:rFonts w:ascii="Garamond" w:hAnsi="Garamond" w:cs="Times New Roman"/>
          <w:bCs/>
          <w:sz w:val="24"/>
          <w:szCs w:val="24"/>
        </w:rPr>
        <w:t xml:space="preserve">leaders </w:t>
      </w:r>
      <w:r w:rsidR="00642FF6" w:rsidRPr="006377C9">
        <w:rPr>
          <w:rFonts w:ascii="Garamond" w:hAnsi="Garamond" w:cs="Times New Roman"/>
          <w:bCs/>
          <w:sz w:val="24"/>
          <w:szCs w:val="24"/>
        </w:rPr>
        <w:lastRenderedPageBreak/>
        <w:t>can and</w:t>
      </w:r>
      <w:r w:rsidR="002C3E91" w:rsidRPr="006377C9">
        <w:rPr>
          <w:rFonts w:ascii="Garamond" w:hAnsi="Garamond" w:cs="Times New Roman"/>
          <w:bCs/>
          <w:sz w:val="24"/>
          <w:szCs w:val="24"/>
        </w:rPr>
        <w:t xml:space="preserve"> should offer </w:t>
      </w:r>
      <w:r w:rsidR="00642FF6" w:rsidRPr="006377C9">
        <w:rPr>
          <w:rFonts w:ascii="Garamond" w:hAnsi="Garamond" w:cs="Times New Roman"/>
          <w:bCs/>
          <w:sz w:val="24"/>
          <w:szCs w:val="24"/>
        </w:rPr>
        <w:t>such reasons</w:t>
      </w:r>
      <w:r w:rsidR="002C3E91" w:rsidRPr="006377C9">
        <w:rPr>
          <w:rFonts w:ascii="Garamond" w:hAnsi="Garamond" w:cs="Times New Roman"/>
          <w:bCs/>
          <w:sz w:val="24"/>
          <w:szCs w:val="24"/>
        </w:rPr>
        <w:t xml:space="preserve"> </w:t>
      </w:r>
      <w:r w:rsidR="00642FF6" w:rsidRPr="006377C9">
        <w:rPr>
          <w:rFonts w:ascii="Garamond" w:hAnsi="Garamond" w:cs="Times New Roman"/>
          <w:bCs/>
          <w:sz w:val="24"/>
          <w:szCs w:val="24"/>
        </w:rPr>
        <w:t>a</w:t>
      </w:r>
      <w:r w:rsidR="0099781D" w:rsidRPr="006377C9">
        <w:rPr>
          <w:rFonts w:ascii="Garamond" w:hAnsi="Garamond" w:cs="Times New Roman"/>
          <w:bCs/>
          <w:sz w:val="24"/>
          <w:szCs w:val="24"/>
        </w:rPr>
        <w:t>s bases for why</w:t>
      </w:r>
      <w:r w:rsidR="00642FF6" w:rsidRPr="006377C9">
        <w:rPr>
          <w:rFonts w:ascii="Garamond" w:hAnsi="Garamond" w:cs="Times New Roman"/>
          <w:bCs/>
          <w:sz w:val="24"/>
          <w:szCs w:val="24"/>
        </w:rPr>
        <w:t xml:space="preserve"> religious</w:t>
      </w:r>
      <w:r w:rsidR="0099781D" w:rsidRPr="006377C9">
        <w:rPr>
          <w:rFonts w:ascii="Garamond" w:hAnsi="Garamond" w:cs="Times New Roman"/>
          <w:bCs/>
          <w:sz w:val="24"/>
          <w:szCs w:val="24"/>
        </w:rPr>
        <w:t xml:space="preserve"> </w:t>
      </w:r>
      <w:r w:rsidR="00642FF6" w:rsidRPr="006377C9">
        <w:rPr>
          <w:rFonts w:ascii="Garamond" w:hAnsi="Garamond" w:cs="Times New Roman"/>
          <w:bCs/>
          <w:sz w:val="24"/>
          <w:szCs w:val="24"/>
        </w:rPr>
        <w:t>follower</w:t>
      </w:r>
      <w:r w:rsidR="0099781D" w:rsidRPr="006377C9">
        <w:rPr>
          <w:rFonts w:ascii="Garamond" w:hAnsi="Garamond" w:cs="Times New Roman"/>
          <w:bCs/>
          <w:sz w:val="24"/>
          <w:szCs w:val="24"/>
        </w:rPr>
        <w:t xml:space="preserve"> should comply with Covid policies.</w:t>
      </w:r>
      <w:r w:rsidR="009C53DC" w:rsidRPr="006377C9">
        <w:rPr>
          <w:rFonts w:ascii="Garamond" w:hAnsi="Garamond" w:cs="Times New Roman"/>
          <w:bCs/>
          <w:sz w:val="24"/>
          <w:szCs w:val="24"/>
        </w:rPr>
        <w:t xml:space="preserve"> </w:t>
      </w:r>
    </w:p>
    <w:p w14:paraId="4AB738A8" w14:textId="77777777" w:rsidR="00531C7E" w:rsidRPr="006377C9" w:rsidRDefault="00531C7E" w:rsidP="00531C7E">
      <w:pPr>
        <w:pStyle w:val="Heading1"/>
        <w:spacing w:before="0" w:beforeAutospacing="0" w:after="0" w:afterAutospacing="0" w:line="480" w:lineRule="auto"/>
        <w:rPr>
          <w:rFonts w:ascii="Garamond" w:hAnsi="Garamond"/>
        </w:rPr>
      </w:pPr>
    </w:p>
    <w:p w14:paraId="2163A829" w14:textId="6102FD2B" w:rsidR="005D45EB" w:rsidRPr="006377C9" w:rsidRDefault="00D034A6" w:rsidP="00531C7E">
      <w:pPr>
        <w:pStyle w:val="Heading1"/>
        <w:spacing w:before="0" w:beforeAutospacing="0" w:after="0" w:afterAutospacing="0" w:line="480" w:lineRule="auto"/>
        <w:rPr>
          <w:rFonts w:ascii="Garamond" w:hAnsi="Garamond"/>
        </w:rPr>
      </w:pPr>
      <w:r w:rsidRPr="006377C9">
        <w:rPr>
          <w:rFonts w:ascii="Garamond" w:hAnsi="Garamond"/>
        </w:rPr>
        <w:t xml:space="preserve">I. </w:t>
      </w:r>
      <w:r w:rsidR="002C3E91" w:rsidRPr="006377C9">
        <w:rPr>
          <w:rFonts w:ascii="Garamond" w:hAnsi="Garamond"/>
        </w:rPr>
        <w:t xml:space="preserve">The </w:t>
      </w:r>
      <w:r w:rsidR="00875DA6" w:rsidRPr="006377C9">
        <w:rPr>
          <w:rFonts w:ascii="Garamond" w:hAnsi="Garamond"/>
        </w:rPr>
        <w:t>Practical Argument</w:t>
      </w:r>
      <w:r w:rsidR="002C3E91" w:rsidRPr="006377C9">
        <w:rPr>
          <w:rFonts w:ascii="Garamond" w:hAnsi="Garamond"/>
        </w:rPr>
        <w:t xml:space="preserve"> for Religious Appeals</w:t>
      </w:r>
    </w:p>
    <w:p w14:paraId="0FFA561C" w14:textId="77777777" w:rsidR="00531C7E" w:rsidRPr="006377C9" w:rsidRDefault="005B79F4" w:rsidP="00531C7E">
      <w:pPr>
        <w:spacing w:after="0" w:line="480" w:lineRule="auto"/>
        <w:rPr>
          <w:rFonts w:ascii="Garamond" w:hAnsi="Garamond" w:cs="Times New Roman"/>
          <w:sz w:val="24"/>
          <w:szCs w:val="24"/>
        </w:rPr>
      </w:pPr>
      <w:r w:rsidRPr="006377C9">
        <w:rPr>
          <w:rFonts w:ascii="Garamond" w:hAnsi="Garamond" w:cs="Times New Roman"/>
          <w:sz w:val="24"/>
          <w:szCs w:val="24"/>
        </w:rPr>
        <w:t>Religious communities have had m</w:t>
      </w:r>
      <w:r w:rsidR="00240103" w:rsidRPr="006377C9">
        <w:rPr>
          <w:rFonts w:ascii="Garamond" w:hAnsi="Garamond" w:cs="Times New Roman"/>
          <w:sz w:val="24"/>
          <w:szCs w:val="24"/>
        </w:rPr>
        <w:t>ixed responses to Covid</w:t>
      </w:r>
      <w:r w:rsidR="006448AD" w:rsidRPr="006377C9">
        <w:rPr>
          <w:rFonts w:ascii="Garamond" w:hAnsi="Garamond" w:cs="Times New Roman"/>
          <w:sz w:val="24"/>
          <w:szCs w:val="24"/>
        </w:rPr>
        <w:t>-19</w:t>
      </w:r>
      <w:r w:rsidR="00240103" w:rsidRPr="006377C9">
        <w:rPr>
          <w:rFonts w:ascii="Garamond" w:hAnsi="Garamond" w:cs="Times New Roman"/>
          <w:sz w:val="24"/>
          <w:szCs w:val="24"/>
        </w:rPr>
        <w:t xml:space="preserve"> public health guidelines</w:t>
      </w:r>
      <w:r w:rsidRPr="006377C9">
        <w:rPr>
          <w:rFonts w:ascii="Garamond" w:hAnsi="Garamond" w:cs="Times New Roman"/>
          <w:sz w:val="24"/>
          <w:szCs w:val="24"/>
        </w:rPr>
        <w:t xml:space="preserve">. While many have been willing to </w:t>
      </w:r>
      <w:r w:rsidR="00240103" w:rsidRPr="006377C9">
        <w:rPr>
          <w:rFonts w:ascii="Garamond" w:hAnsi="Garamond" w:cs="Times New Roman"/>
          <w:sz w:val="24"/>
          <w:szCs w:val="24"/>
        </w:rPr>
        <w:t>abide by those guidelines,</w:t>
      </w:r>
      <w:r w:rsidRPr="006377C9">
        <w:rPr>
          <w:rFonts w:ascii="Garamond" w:hAnsi="Garamond" w:cs="Times New Roman"/>
          <w:sz w:val="24"/>
          <w:szCs w:val="24"/>
        </w:rPr>
        <w:t xml:space="preserve"> a significant number have also appealed to their religious commitments as reasons for </w:t>
      </w:r>
      <w:r w:rsidR="00240103" w:rsidRPr="006377C9">
        <w:rPr>
          <w:rFonts w:ascii="Garamond" w:hAnsi="Garamond" w:cs="Times New Roman"/>
          <w:sz w:val="24"/>
          <w:szCs w:val="24"/>
        </w:rPr>
        <w:t>resisting them</w:t>
      </w:r>
      <w:r w:rsidRPr="006377C9">
        <w:rPr>
          <w:rFonts w:ascii="Garamond" w:hAnsi="Garamond" w:cs="Times New Roman"/>
          <w:sz w:val="24"/>
          <w:szCs w:val="24"/>
        </w:rPr>
        <w:t>. Thus, for instan</w:t>
      </w:r>
      <w:r w:rsidR="00240103" w:rsidRPr="006377C9">
        <w:rPr>
          <w:rFonts w:ascii="Garamond" w:hAnsi="Garamond" w:cs="Times New Roman"/>
          <w:sz w:val="24"/>
          <w:szCs w:val="24"/>
        </w:rPr>
        <w:t xml:space="preserve">ce, while many Christian churches </w:t>
      </w:r>
      <w:r w:rsidRPr="006377C9">
        <w:rPr>
          <w:rFonts w:ascii="Garamond" w:hAnsi="Garamond" w:cs="Times New Roman"/>
          <w:sz w:val="24"/>
          <w:szCs w:val="24"/>
        </w:rPr>
        <w:t xml:space="preserve">transitioned </w:t>
      </w:r>
      <w:r w:rsidR="00240103" w:rsidRPr="006377C9">
        <w:rPr>
          <w:rFonts w:ascii="Garamond" w:hAnsi="Garamond" w:cs="Times New Roman"/>
          <w:sz w:val="24"/>
          <w:szCs w:val="24"/>
        </w:rPr>
        <w:t>from</w:t>
      </w:r>
      <w:r w:rsidRPr="006377C9">
        <w:rPr>
          <w:rFonts w:ascii="Garamond" w:hAnsi="Garamond" w:cs="Times New Roman"/>
          <w:sz w:val="24"/>
          <w:szCs w:val="24"/>
        </w:rPr>
        <w:t xml:space="preserve"> </w:t>
      </w:r>
      <w:r w:rsidR="00240103" w:rsidRPr="006377C9">
        <w:rPr>
          <w:rFonts w:ascii="Garamond" w:hAnsi="Garamond" w:cs="Times New Roman"/>
          <w:sz w:val="24"/>
          <w:szCs w:val="24"/>
        </w:rPr>
        <w:t xml:space="preserve">using in-person to </w:t>
      </w:r>
      <w:r w:rsidRPr="006377C9">
        <w:rPr>
          <w:rFonts w:ascii="Garamond" w:hAnsi="Garamond" w:cs="Times New Roman"/>
          <w:sz w:val="24"/>
          <w:szCs w:val="24"/>
        </w:rPr>
        <w:t>online</w:t>
      </w:r>
      <w:r w:rsidR="00240103" w:rsidRPr="006377C9">
        <w:rPr>
          <w:rFonts w:ascii="Garamond" w:hAnsi="Garamond" w:cs="Times New Roman"/>
          <w:sz w:val="24"/>
          <w:szCs w:val="24"/>
        </w:rPr>
        <w:t xml:space="preserve"> weekly services</w:t>
      </w:r>
      <w:r w:rsidRPr="006377C9">
        <w:rPr>
          <w:rFonts w:ascii="Garamond" w:hAnsi="Garamond" w:cs="Times New Roman"/>
          <w:sz w:val="24"/>
          <w:szCs w:val="24"/>
        </w:rPr>
        <w:t xml:space="preserve">, the US also saw massive protests to state mandates to close weekly religious services that </w:t>
      </w:r>
      <w:r w:rsidR="00200F4B" w:rsidRPr="006377C9">
        <w:rPr>
          <w:rFonts w:ascii="Garamond" w:hAnsi="Garamond" w:cs="Times New Roman"/>
          <w:sz w:val="24"/>
          <w:szCs w:val="24"/>
        </w:rPr>
        <w:t>were</w:t>
      </w:r>
      <w:r w:rsidRPr="006377C9">
        <w:rPr>
          <w:rFonts w:ascii="Garamond" w:hAnsi="Garamond" w:cs="Times New Roman"/>
          <w:sz w:val="24"/>
          <w:szCs w:val="24"/>
        </w:rPr>
        <w:t xml:space="preserve"> based on </w:t>
      </w:r>
      <w:r w:rsidR="007634CC" w:rsidRPr="006377C9">
        <w:rPr>
          <w:rFonts w:ascii="Garamond" w:hAnsi="Garamond" w:cs="Times New Roman"/>
          <w:sz w:val="24"/>
          <w:szCs w:val="24"/>
        </w:rPr>
        <w:t>the</w:t>
      </w:r>
      <w:r w:rsidRPr="006377C9">
        <w:rPr>
          <w:rFonts w:ascii="Garamond" w:hAnsi="Garamond" w:cs="Times New Roman"/>
          <w:sz w:val="24"/>
          <w:szCs w:val="24"/>
        </w:rPr>
        <w:t xml:space="preserve"> </w:t>
      </w:r>
      <w:r w:rsidR="00C6527C" w:rsidRPr="006377C9">
        <w:rPr>
          <w:rFonts w:ascii="Garamond" w:hAnsi="Garamond" w:cs="Times New Roman"/>
          <w:sz w:val="24"/>
          <w:szCs w:val="24"/>
        </w:rPr>
        <w:t xml:space="preserve">religiously-grounded </w:t>
      </w:r>
      <w:r w:rsidRPr="006377C9">
        <w:rPr>
          <w:rFonts w:ascii="Garamond" w:hAnsi="Garamond" w:cs="Times New Roman"/>
          <w:sz w:val="24"/>
          <w:szCs w:val="24"/>
        </w:rPr>
        <w:t xml:space="preserve">conviction that churches </w:t>
      </w:r>
      <w:r w:rsidR="00C6527C" w:rsidRPr="006377C9">
        <w:rPr>
          <w:rFonts w:ascii="Garamond" w:hAnsi="Garamond" w:cs="Times New Roman"/>
          <w:sz w:val="24"/>
          <w:szCs w:val="24"/>
        </w:rPr>
        <w:t>are</w:t>
      </w:r>
      <w:r w:rsidR="00240103" w:rsidRPr="006377C9">
        <w:rPr>
          <w:rFonts w:ascii="Garamond" w:hAnsi="Garamond" w:cs="Times New Roman"/>
          <w:sz w:val="24"/>
          <w:szCs w:val="24"/>
        </w:rPr>
        <w:t xml:space="preserve"> </w:t>
      </w:r>
      <w:r w:rsidRPr="006377C9">
        <w:rPr>
          <w:rFonts w:ascii="Garamond" w:hAnsi="Garamond" w:cs="Times New Roman"/>
          <w:sz w:val="24"/>
          <w:szCs w:val="24"/>
        </w:rPr>
        <w:t>“essential businesses”</w:t>
      </w:r>
      <w:r w:rsidR="00C6527C" w:rsidRPr="006377C9">
        <w:rPr>
          <w:rFonts w:ascii="Garamond" w:hAnsi="Garamond" w:cs="Times New Roman"/>
          <w:sz w:val="24"/>
          <w:szCs w:val="24"/>
        </w:rPr>
        <w:t xml:space="preserve"> that should be treated as</w:t>
      </w:r>
      <w:r w:rsidR="00240103" w:rsidRPr="006377C9">
        <w:rPr>
          <w:rFonts w:ascii="Garamond" w:hAnsi="Garamond" w:cs="Times New Roman"/>
          <w:sz w:val="24"/>
          <w:szCs w:val="24"/>
        </w:rPr>
        <w:t xml:space="preserve"> on a par with</w:t>
      </w:r>
      <w:r w:rsidRPr="006377C9">
        <w:rPr>
          <w:rFonts w:ascii="Garamond" w:hAnsi="Garamond" w:cs="Times New Roman"/>
          <w:sz w:val="24"/>
          <w:szCs w:val="24"/>
        </w:rPr>
        <w:t xml:space="preserve"> </w:t>
      </w:r>
      <w:r w:rsidR="00FD4DD9" w:rsidRPr="006377C9">
        <w:rPr>
          <w:rFonts w:ascii="Garamond" w:hAnsi="Garamond" w:cs="Times New Roman"/>
          <w:sz w:val="24"/>
          <w:szCs w:val="24"/>
        </w:rPr>
        <w:t xml:space="preserve">grocery stores and laundromats </w:t>
      </w:r>
      <w:r w:rsidR="00C6527C" w:rsidRPr="006377C9">
        <w:rPr>
          <w:rFonts w:ascii="Garamond" w:hAnsi="Garamond" w:cs="Times New Roman"/>
          <w:sz w:val="24"/>
          <w:szCs w:val="24"/>
        </w:rPr>
        <w:t>(</w:t>
      </w:r>
      <w:r w:rsidR="00240103" w:rsidRPr="006377C9">
        <w:rPr>
          <w:rFonts w:ascii="Garamond" w:hAnsi="Garamond" w:cs="Times New Roman"/>
          <w:sz w:val="24"/>
          <w:szCs w:val="24"/>
        </w:rPr>
        <w:t>which</w:t>
      </w:r>
      <w:r w:rsidR="00200F4B" w:rsidRPr="006377C9">
        <w:rPr>
          <w:rFonts w:ascii="Garamond" w:hAnsi="Garamond" w:cs="Times New Roman"/>
          <w:sz w:val="24"/>
          <w:szCs w:val="24"/>
        </w:rPr>
        <w:t xml:space="preserve"> states </w:t>
      </w:r>
      <w:r w:rsidRPr="006377C9">
        <w:rPr>
          <w:rFonts w:ascii="Garamond" w:hAnsi="Garamond" w:cs="Times New Roman"/>
          <w:sz w:val="24"/>
          <w:szCs w:val="24"/>
        </w:rPr>
        <w:t>permitted to stay open</w:t>
      </w:r>
      <w:r w:rsidR="00C6527C" w:rsidRPr="006377C9">
        <w:rPr>
          <w:rFonts w:ascii="Garamond" w:hAnsi="Garamond" w:cs="Times New Roman"/>
          <w:sz w:val="24"/>
          <w:szCs w:val="24"/>
        </w:rPr>
        <w:t xml:space="preserve">; </w:t>
      </w:r>
      <w:proofErr w:type="spellStart"/>
      <w:r w:rsidR="00FD4DD9" w:rsidRPr="006377C9">
        <w:rPr>
          <w:rFonts w:ascii="Garamond" w:hAnsi="Garamond" w:cs="Times New Roman"/>
          <w:sz w:val="24"/>
          <w:szCs w:val="24"/>
        </w:rPr>
        <w:t>Gjelten</w:t>
      </w:r>
      <w:proofErr w:type="spellEnd"/>
      <w:r w:rsidR="00FD4DD9" w:rsidRPr="006377C9">
        <w:rPr>
          <w:rFonts w:ascii="Garamond" w:hAnsi="Garamond" w:cs="Times New Roman"/>
          <w:sz w:val="24"/>
          <w:szCs w:val="24"/>
        </w:rPr>
        <w:t>, 2020)</w:t>
      </w:r>
      <w:r w:rsidRPr="006377C9">
        <w:rPr>
          <w:rFonts w:ascii="Garamond" w:hAnsi="Garamond" w:cs="Times New Roman"/>
          <w:sz w:val="24"/>
          <w:szCs w:val="24"/>
        </w:rPr>
        <w:t>. In the global context, the world also saw religious institutions ta</w:t>
      </w:r>
      <w:r w:rsidR="00240103" w:rsidRPr="006377C9">
        <w:rPr>
          <w:rFonts w:ascii="Garamond" w:hAnsi="Garamond" w:cs="Times New Roman"/>
          <w:sz w:val="24"/>
          <w:szCs w:val="24"/>
        </w:rPr>
        <w:t>ke very different approaches to</w:t>
      </w:r>
      <w:r w:rsidRPr="006377C9">
        <w:rPr>
          <w:rFonts w:ascii="Garamond" w:hAnsi="Garamond" w:cs="Times New Roman"/>
          <w:sz w:val="24"/>
          <w:szCs w:val="24"/>
        </w:rPr>
        <w:t xml:space="preserve"> </w:t>
      </w:r>
      <w:r w:rsidR="00240103" w:rsidRPr="006377C9">
        <w:rPr>
          <w:rFonts w:ascii="Garamond" w:hAnsi="Garamond" w:cs="Times New Roman"/>
          <w:sz w:val="24"/>
          <w:szCs w:val="24"/>
        </w:rPr>
        <w:t>(for example)</w:t>
      </w:r>
      <w:r w:rsidRPr="006377C9">
        <w:rPr>
          <w:rFonts w:ascii="Garamond" w:hAnsi="Garamond" w:cs="Times New Roman"/>
          <w:sz w:val="24"/>
          <w:szCs w:val="24"/>
        </w:rPr>
        <w:t xml:space="preserve"> </w:t>
      </w:r>
      <w:r w:rsidR="00774234" w:rsidRPr="006377C9">
        <w:rPr>
          <w:rFonts w:ascii="Garamond" w:hAnsi="Garamond" w:cs="Times New Roman"/>
          <w:sz w:val="24"/>
          <w:szCs w:val="24"/>
        </w:rPr>
        <w:t>the</w:t>
      </w:r>
      <w:r w:rsidRPr="006377C9">
        <w:rPr>
          <w:rFonts w:ascii="Garamond" w:hAnsi="Garamond" w:cs="Times New Roman"/>
          <w:sz w:val="24"/>
          <w:szCs w:val="24"/>
        </w:rPr>
        <w:t xml:space="preserve"> performance of religious pilgrimages. While </w:t>
      </w:r>
      <w:proofErr w:type="spellStart"/>
      <w:r w:rsidRPr="006377C9">
        <w:rPr>
          <w:rFonts w:ascii="Garamond" w:hAnsi="Garamond" w:cs="Times New Roman"/>
          <w:sz w:val="24"/>
          <w:szCs w:val="24"/>
        </w:rPr>
        <w:t>Saudia</w:t>
      </w:r>
      <w:proofErr w:type="spellEnd"/>
      <w:r w:rsidRPr="006377C9">
        <w:rPr>
          <w:rFonts w:ascii="Garamond" w:hAnsi="Garamond" w:cs="Times New Roman"/>
          <w:sz w:val="24"/>
          <w:szCs w:val="24"/>
        </w:rPr>
        <w:t xml:space="preserve"> Arabia imposed severe restrictions on Muslims’ </w:t>
      </w:r>
      <w:r w:rsidRPr="006377C9">
        <w:rPr>
          <w:rFonts w:ascii="Garamond" w:hAnsi="Garamond" w:cs="Times New Roman"/>
          <w:i/>
          <w:sz w:val="24"/>
          <w:szCs w:val="24"/>
        </w:rPr>
        <w:t xml:space="preserve">hajj </w:t>
      </w:r>
      <w:r w:rsidRPr="006377C9">
        <w:rPr>
          <w:rFonts w:ascii="Garamond" w:hAnsi="Garamond" w:cs="Times New Roman"/>
          <w:sz w:val="24"/>
          <w:szCs w:val="24"/>
        </w:rPr>
        <w:t xml:space="preserve">pilgrimage to the Ka’ba in Mecca, religious </w:t>
      </w:r>
      <w:r w:rsidR="0037051D" w:rsidRPr="006377C9">
        <w:rPr>
          <w:rFonts w:ascii="Garamond" w:hAnsi="Garamond" w:cs="Times New Roman"/>
          <w:sz w:val="24"/>
          <w:szCs w:val="24"/>
        </w:rPr>
        <w:t>clerics</w:t>
      </w:r>
      <w:r w:rsidRPr="006377C9">
        <w:rPr>
          <w:rFonts w:ascii="Garamond" w:hAnsi="Garamond" w:cs="Times New Roman"/>
          <w:sz w:val="24"/>
          <w:szCs w:val="24"/>
        </w:rPr>
        <w:t xml:space="preserve"> in Iran resisted </w:t>
      </w:r>
      <w:r w:rsidR="0037051D" w:rsidRPr="006377C9">
        <w:rPr>
          <w:rFonts w:ascii="Garamond" w:hAnsi="Garamond" w:cs="Times New Roman"/>
          <w:sz w:val="24"/>
          <w:szCs w:val="24"/>
        </w:rPr>
        <w:t>governmental and global</w:t>
      </w:r>
      <w:r w:rsidR="00C6527C" w:rsidRPr="006377C9">
        <w:rPr>
          <w:rFonts w:ascii="Garamond" w:hAnsi="Garamond" w:cs="Times New Roman"/>
          <w:sz w:val="24"/>
          <w:szCs w:val="24"/>
        </w:rPr>
        <w:t xml:space="preserve"> </w:t>
      </w:r>
      <w:r w:rsidRPr="006377C9">
        <w:rPr>
          <w:rFonts w:ascii="Garamond" w:hAnsi="Garamond" w:cs="Times New Roman"/>
          <w:sz w:val="24"/>
          <w:szCs w:val="24"/>
        </w:rPr>
        <w:t>advisories to shut</w:t>
      </w:r>
      <w:r w:rsidR="006448AD" w:rsidRPr="006377C9">
        <w:rPr>
          <w:rFonts w:ascii="Garamond" w:hAnsi="Garamond" w:cs="Times New Roman"/>
          <w:sz w:val="24"/>
          <w:szCs w:val="24"/>
        </w:rPr>
        <w:t xml:space="preserve"> down religious shrines in Qom. I</w:t>
      </w:r>
      <w:r w:rsidRPr="006377C9">
        <w:rPr>
          <w:rFonts w:ascii="Garamond" w:hAnsi="Garamond" w:cs="Times New Roman"/>
          <w:sz w:val="24"/>
          <w:szCs w:val="24"/>
        </w:rPr>
        <w:t>nsider videos later showed massive numbers of dead bodies in bags in Qom’s morgues because there was (reportedly) no room left for proper burial sites</w:t>
      </w:r>
      <w:r w:rsidR="006448AD" w:rsidRPr="006377C9">
        <w:rPr>
          <w:rFonts w:ascii="Garamond" w:hAnsi="Garamond" w:cs="Times New Roman"/>
          <w:sz w:val="24"/>
          <w:szCs w:val="24"/>
        </w:rPr>
        <w:t xml:space="preserve"> for the many who had perished from Covid-19</w:t>
      </w:r>
      <w:r w:rsidR="00774234" w:rsidRPr="006377C9">
        <w:rPr>
          <w:rFonts w:ascii="Garamond" w:hAnsi="Garamond" w:cs="Times New Roman"/>
          <w:sz w:val="24"/>
          <w:szCs w:val="24"/>
        </w:rPr>
        <w:t xml:space="preserve"> (Singh</w:t>
      </w:r>
      <w:r w:rsidR="0037051D" w:rsidRPr="006377C9">
        <w:rPr>
          <w:rFonts w:ascii="Garamond" w:hAnsi="Garamond" w:cs="Times New Roman"/>
          <w:sz w:val="24"/>
          <w:szCs w:val="24"/>
        </w:rPr>
        <w:t>,</w:t>
      </w:r>
      <w:r w:rsidR="00774234" w:rsidRPr="006377C9">
        <w:rPr>
          <w:rFonts w:ascii="Garamond" w:hAnsi="Garamond" w:cs="Times New Roman"/>
          <w:sz w:val="24"/>
          <w:szCs w:val="24"/>
        </w:rPr>
        <w:t xml:space="preserve"> 2020)</w:t>
      </w:r>
      <w:r w:rsidRPr="006377C9">
        <w:rPr>
          <w:rFonts w:ascii="Garamond" w:hAnsi="Garamond" w:cs="Times New Roman"/>
          <w:sz w:val="24"/>
          <w:szCs w:val="24"/>
        </w:rPr>
        <w:t xml:space="preserve">. </w:t>
      </w:r>
      <w:r w:rsidR="00026C24" w:rsidRPr="006377C9">
        <w:rPr>
          <w:rFonts w:ascii="Garamond" w:hAnsi="Garamond" w:cs="Times New Roman"/>
          <w:sz w:val="24"/>
          <w:szCs w:val="24"/>
        </w:rPr>
        <w:t>L</w:t>
      </w:r>
      <w:r w:rsidR="007634CC" w:rsidRPr="006377C9">
        <w:rPr>
          <w:rFonts w:ascii="Garamond" w:hAnsi="Garamond" w:cs="Times New Roman"/>
          <w:sz w:val="24"/>
          <w:szCs w:val="24"/>
        </w:rPr>
        <w:t xml:space="preserve">eaders who are able to engage with those </w:t>
      </w:r>
      <w:r w:rsidR="00774234" w:rsidRPr="006377C9">
        <w:rPr>
          <w:rFonts w:ascii="Garamond" w:hAnsi="Garamond" w:cs="Times New Roman"/>
          <w:sz w:val="24"/>
          <w:szCs w:val="24"/>
        </w:rPr>
        <w:t>who resist</w:t>
      </w:r>
      <w:r w:rsidR="00026C24" w:rsidRPr="006377C9">
        <w:rPr>
          <w:rFonts w:ascii="Garamond" w:hAnsi="Garamond" w:cs="Times New Roman"/>
          <w:sz w:val="24"/>
          <w:szCs w:val="24"/>
        </w:rPr>
        <w:t xml:space="preserve"> Covid-19 </w:t>
      </w:r>
      <w:r w:rsidR="00774234" w:rsidRPr="006377C9">
        <w:rPr>
          <w:rFonts w:ascii="Garamond" w:hAnsi="Garamond" w:cs="Times New Roman"/>
          <w:sz w:val="24"/>
          <w:szCs w:val="24"/>
        </w:rPr>
        <w:t>policies on religious bases</w:t>
      </w:r>
      <w:r w:rsidR="00026C24" w:rsidRPr="006377C9">
        <w:rPr>
          <w:rFonts w:ascii="Garamond" w:hAnsi="Garamond" w:cs="Times New Roman"/>
          <w:sz w:val="24"/>
          <w:szCs w:val="24"/>
        </w:rPr>
        <w:t xml:space="preserve"> by offering them </w:t>
      </w:r>
      <w:r w:rsidR="00774234" w:rsidRPr="006377C9">
        <w:rPr>
          <w:rFonts w:ascii="Garamond" w:hAnsi="Garamond" w:cs="Times New Roman"/>
          <w:sz w:val="24"/>
          <w:szCs w:val="24"/>
        </w:rPr>
        <w:t xml:space="preserve">counterposing </w:t>
      </w:r>
      <w:r w:rsidR="00026C24" w:rsidRPr="006377C9">
        <w:rPr>
          <w:rFonts w:ascii="Garamond" w:hAnsi="Garamond" w:cs="Times New Roman"/>
          <w:sz w:val="24"/>
          <w:szCs w:val="24"/>
        </w:rPr>
        <w:t xml:space="preserve">religious reasons that point in favor of compliance may be able to save lives that would, but for such compliance, likely be lost. </w:t>
      </w:r>
    </w:p>
    <w:p w14:paraId="4D29D40B" w14:textId="72B46C13" w:rsidR="00531C7E" w:rsidRPr="006377C9" w:rsidRDefault="00FF7E5F"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As the examples in the last paragraph begin to suggest, t</w:t>
      </w:r>
      <w:r w:rsidR="00592FAA" w:rsidRPr="006377C9">
        <w:rPr>
          <w:rFonts w:ascii="Garamond" w:hAnsi="Garamond" w:cs="Times New Roman"/>
          <w:sz w:val="24"/>
          <w:szCs w:val="24"/>
        </w:rPr>
        <w:t xml:space="preserve">he significance of </w:t>
      </w:r>
      <w:r w:rsidR="00390669" w:rsidRPr="006377C9">
        <w:rPr>
          <w:rFonts w:ascii="Garamond" w:hAnsi="Garamond" w:cs="Times New Roman"/>
          <w:sz w:val="24"/>
          <w:szCs w:val="24"/>
        </w:rPr>
        <w:t xml:space="preserve">appealing to individuals’ </w:t>
      </w:r>
      <w:r w:rsidR="00592FAA" w:rsidRPr="006377C9">
        <w:rPr>
          <w:rFonts w:ascii="Garamond" w:hAnsi="Garamond" w:cs="Times New Roman"/>
          <w:sz w:val="24"/>
          <w:szCs w:val="24"/>
        </w:rPr>
        <w:t xml:space="preserve">religious </w:t>
      </w:r>
      <w:r w:rsidR="00390669" w:rsidRPr="006377C9">
        <w:rPr>
          <w:rFonts w:ascii="Garamond" w:hAnsi="Garamond" w:cs="Times New Roman"/>
          <w:sz w:val="24"/>
          <w:szCs w:val="24"/>
        </w:rPr>
        <w:t>commitments</w:t>
      </w:r>
      <w:r w:rsidR="00592FAA" w:rsidRPr="006377C9">
        <w:rPr>
          <w:rFonts w:ascii="Garamond" w:hAnsi="Garamond" w:cs="Times New Roman"/>
          <w:sz w:val="24"/>
          <w:szCs w:val="24"/>
        </w:rPr>
        <w:t xml:space="preserve"> in the context of a highly contagious disease like Covid is especially pronounced because many faith-based practices are oriented around </w:t>
      </w:r>
      <w:r w:rsidR="00592FAA" w:rsidRPr="006377C9">
        <w:rPr>
          <w:rFonts w:ascii="Garamond" w:hAnsi="Garamond" w:cs="Times New Roman"/>
          <w:i/>
          <w:sz w:val="24"/>
          <w:szCs w:val="24"/>
        </w:rPr>
        <w:t>public</w:t>
      </w:r>
      <w:r w:rsidR="00592FAA" w:rsidRPr="006377C9">
        <w:rPr>
          <w:rFonts w:ascii="Garamond" w:hAnsi="Garamond" w:cs="Times New Roman"/>
          <w:sz w:val="24"/>
          <w:szCs w:val="24"/>
        </w:rPr>
        <w:t xml:space="preserve"> rituals and </w:t>
      </w:r>
      <w:r w:rsidRPr="006377C9">
        <w:rPr>
          <w:rFonts w:ascii="Garamond" w:hAnsi="Garamond" w:cs="Times New Roman"/>
          <w:sz w:val="24"/>
          <w:szCs w:val="24"/>
        </w:rPr>
        <w:t>gatherings (Durkheim 1912/2008)</w:t>
      </w:r>
      <w:r w:rsidR="00592FAA" w:rsidRPr="006377C9">
        <w:rPr>
          <w:rFonts w:ascii="Garamond" w:hAnsi="Garamond" w:cs="Times New Roman"/>
          <w:sz w:val="24"/>
          <w:szCs w:val="24"/>
        </w:rPr>
        <w:t>.</w:t>
      </w:r>
      <w:r w:rsidR="00BA02EC" w:rsidRPr="006377C9">
        <w:rPr>
          <w:rStyle w:val="EndnoteReference"/>
          <w:rFonts w:ascii="Garamond" w:hAnsi="Garamond" w:cs="Times New Roman"/>
          <w:sz w:val="24"/>
          <w:szCs w:val="24"/>
        </w:rPr>
        <w:endnoteReference w:id="2"/>
      </w:r>
      <w:r w:rsidR="00BA02EC" w:rsidRPr="006377C9">
        <w:rPr>
          <w:rFonts w:ascii="Garamond" w:hAnsi="Garamond" w:cs="Times New Roman"/>
          <w:sz w:val="24"/>
          <w:szCs w:val="24"/>
        </w:rPr>
        <w:t xml:space="preserve"> These may take the form of weekly meetings—like the Friday </w:t>
      </w:r>
      <w:r w:rsidR="00BA02EC" w:rsidRPr="006377C9">
        <w:rPr>
          <w:rFonts w:ascii="Garamond" w:hAnsi="Garamond" w:cs="Times New Roman"/>
          <w:sz w:val="24"/>
          <w:szCs w:val="24"/>
        </w:rPr>
        <w:lastRenderedPageBreak/>
        <w:t xml:space="preserve">prayer celebrated by Muslims, or synagogue or church services attended by Jews or Christian  (respectively), the celebration of holy days like (e.g.) the Hindu celebration of Holi, or other religious commemorations and rituals like wedding ceremonies or pilgrimages (for instance, the Muslim </w:t>
      </w:r>
      <w:r w:rsidR="00BA02EC" w:rsidRPr="006377C9">
        <w:rPr>
          <w:rFonts w:ascii="Garamond" w:hAnsi="Garamond" w:cs="Times New Roman"/>
          <w:i/>
          <w:sz w:val="24"/>
          <w:szCs w:val="24"/>
        </w:rPr>
        <w:t xml:space="preserve">hajj </w:t>
      </w:r>
      <w:r w:rsidR="00BA02EC" w:rsidRPr="006377C9">
        <w:rPr>
          <w:rFonts w:ascii="Garamond" w:hAnsi="Garamond" w:cs="Times New Roman"/>
          <w:sz w:val="24"/>
          <w:szCs w:val="24"/>
        </w:rPr>
        <w:t>to Mecca). These public gatherings not only serve as potential sites of ‘super-spreader’ events that put the religious attendees at risk, but also make all those who come into contact with those attendees in other contexts vulnerable to exposure. Moreover, masses of people are committed to the religious traditions that encourage participation in these public practices. While secularly-oriented academic settings may easily leave researchers and scholars with the impression that religious believers represent only</w:t>
      </w:r>
      <w:r w:rsidR="00BA02EC" w:rsidRPr="006377C9">
        <w:rPr>
          <w:rFonts w:ascii="Garamond" w:hAnsi="Garamond" w:cstheme="majorBidi"/>
          <w:color w:val="000000" w:themeColor="text1"/>
          <w:sz w:val="24"/>
          <w:szCs w:val="24"/>
        </w:rPr>
        <w:t xml:space="preserve"> a minority of voices in global society, this is far from being the case.</w:t>
      </w:r>
      <w:r w:rsidR="00BA02EC" w:rsidRPr="006377C9">
        <w:rPr>
          <w:rFonts w:ascii="Garamond" w:hAnsi="Garamond" w:cs="Times New Roman"/>
          <w:sz w:val="24"/>
          <w:szCs w:val="24"/>
        </w:rPr>
        <w:t xml:space="preserve"> </w:t>
      </w:r>
      <w:r w:rsidR="00BA02EC" w:rsidRPr="006377C9">
        <w:rPr>
          <w:rFonts w:ascii="Garamond" w:hAnsi="Garamond" w:cs="Times New Roman"/>
          <w:color w:val="000000" w:themeColor="text1"/>
          <w:sz w:val="24"/>
          <w:szCs w:val="24"/>
        </w:rPr>
        <w:t xml:space="preserve">Worldwide, a vast majority—about 84% of the world’s population—ascribe to a religious tradition (PEW, 2017. According to PEW estimates, there are roughly 2.3 billion Christians (1.3 billion of whom are Catholics), 2 billion Muslims, 1.1 billion Hindus, .5 billion Buddhists, .4 </w:t>
      </w:r>
      <w:proofErr w:type="gramStart"/>
      <w:r w:rsidR="00BA02EC" w:rsidRPr="006377C9">
        <w:rPr>
          <w:rFonts w:ascii="Garamond" w:hAnsi="Garamond" w:cs="Times New Roman"/>
          <w:color w:val="000000" w:themeColor="text1"/>
          <w:sz w:val="24"/>
          <w:szCs w:val="24"/>
        </w:rPr>
        <w:t>billion  followers</w:t>
      </w:r>
      <w:proofErr w:type="gramEnd"/>
      <w:r w:rsidR="00BA02EC" w:rsidRPr="006377C9">
        <w:rPr>
          <w:rFonts w:ascii="Garamond" w:hAnsi="Garamond" w:cs="Times New Roman"/>
          <w:color w:val="000000" w:themeColor="text1"/>
          <w:sz w:val="24"/>
          <w:szCs w:val="24"/>
        </w:rPr>
        <w:t xml:space="preserve"> of traditional folk religions, 25 million Sikhs, 10 million Jews, and 34 million adherents to the </w:t>
      </w:r>
      <w:proofErr w:type="spellStart"/>
      <w:r w:rsidR="00BA02EC" w:rsidRPr="006377C9">
        <w:rPr>
          <w:rFonts w:ascii="Garamond" w:hAnsi="Garamond" w:cs="Times New Roman"/>
          <w:bCs/>
          <w:color w:val="202122"/>
          <w:sz w:val="24"/>
          <w:szCs w:val="24"/>
          <w:shd w:val="clear" w:color="auto" w:fill="FFFFFF"/>
        </w:rPr>
        <w:t>Bahá</w:t>
      </w:r>
      <w:r w:rsidR="00BA02EC" w:rsidRPr="006377C9">
        <w:rPr>
          <w:rFonts w:ascii="Times New Roman" w:hAnsi="Times New Roman" w:cs="Times New Roman"/>
          <w:bCs/>
          <w:color w:val="202122"/>
          <w:sz w:val="24"/>
          <w:szCs w:val="24"/>
          <w:shd w:val="clear" w:color="auto" w:fill="FFFFFF"/>
        </w:rPr>
        <w:t>ʼ</w:t>
      </w:r>
      <w:r w:rsidR="00BA02EC" w:rsidRPr="006377C9">
        <w:rPr>
          <w:rFonts w:ascii="Garamond" w:hAnsi="Garamond" w:cs="Garamond"/>
          <w:bCs/>
          <w:color w:val="202122"/>
          <w:sz w:val="24"/>
          <w:szCs w:val="24"/>
          <w:shd w:val="clear" w:color="auto" w:fill="FFFFFF"/>
        </w:rPr>
        <w:t>í</w:t>
      </w:r>
      <w:proofErr w:type="spellEnd"/>
      <w:r w:rsidR="00BA02EC" w:rsidRPr="006377C9">
        <w:rPr>
          <w:rFonts w:ascii="Garamond" w:hAnsi="Garamond" w:cs="Times New Roman"/>
          <w:color w:val="000000" w:themeColor="text1"/>
          <w:sz w:val="24"/>
          <w:szCs w:val="24"/>
        </w:rPr>
        <w:t>, Jain, Taoist and other smaller traditions. Only 16% or 1.2 billion people assert no religious affiliation.</w:t>
      </w:r>
      <w:r w:rsidR="00BA02EC" w:rsidRPr="006377C9">
        <w:rPr>
          <w:rFonts w:ascii="Garamond" w:hAnsi="Garamond" w:cs="Times New Roman"/>
          <w:sz w:val="24"/>
          <w:szCs w:val="24"/>
        </w:rPr>
        <w:t xml:space="preserve"> Given the large numbers of individuals who subscribe to religious commitments, and the ways in which these commitments encourage them to engage in publicly interactive practices, it is incredibly important for leaders concerned with public health to be able to secure religious believers’ endorsement of best practices related to highly contagious and deadly disease like Covid-19. Indeed, scholarly studies like those undertaken by </w:t>
      </w:r>
      <w:proofErr w:type="spellStart"/>
      <w:r w:rsidR="00BA02EC" w:rsidRPr="006377C9">
        <w:rPr>
          <w:rFonts w:ascii="Garamond" w:hAnsi="Garamond" w:cs="Times New Roman"/>
          <w:sz w:val="24"/>
          <w:szCs w:val="24"/>
        </w:rPr>
        <w:t>Ngwa</w:t>
      </w:r>
      <w:proofErr w:type="spellEnd"/>
      <w:r w:rsidR="00BA02EC" w:rsidRPr="006377C9">
        <w:rPr>
          <w:rFonts w:ascii="Garamond" w:hAnsi="Garamond" w:cs="Times New Roman"/>
          <w:sz w:val="24"/>
          <w:szCs w:val="24"/>
        </w:rPr>
        <w:t xml:space="preserve"> et. al. (2017) on the spread and containment of other diseases</w:t>
      </w:r>
      <w:r w:rsidR="00232FBF" w:rsidRPr="006377C9">
        <w:rPr>
          <w:rFonts w:ascii="Garamond" w:hAnsi="Garamond" w:cs="Times New Roman"/>
          <w:color w:val="FF0000"/>
          <w:sz w:val="24"/>
          <w:szCs w:val="24"/>
        </w:rPr>
        <w:t>,</w:t>
      </w:r>
      <w:r w:rsidR="00BA02EC" w:rsidRPr="006377C9">
        <w:rPr>
          <w:rFonts w:ascii="Garamond" w:hAnsi="Garamond" w:cs="Times New Roman"/>
          <w:sz w:val="24"/>
          <w:szCs w:val="24"/>
        </w:rPr>
        <w:t xml:space="preserve"> like cholera, highlight how important aligning public health practices with individuals’ religious commitments can be to promoting public health outcomes. </w:t>
      </w:r>
    </w:p>
    <w:p w14:paraId="0EA61F6A" w14:textId="77777777" w:rsidR="00531C7E" w:rsidRPr="006377C9" w:rsidRDefault="00BA02EC" w:rsidP="00531C7E">
      <w:pPr>
        <w:spacing w:after="0" w:line="480" w:lineRule="auto"/>
        <w:ind w:firstLine="720"/>
        <w:rPr>
          <w:rFonts w:ascii="Garamond" w:hAnsi="Garamond" w:cs="Times New Roman"/>
          <w:color w:val="222222"/>
          <w:sz w:val="24"/>
          <w:szCs w:val="24"/>
        </w:rPr>
      </w:pPr>
      <w:r w:rsidRPr="006377C9">
        <w:rPr>
          <w:rFonts w:ascii="Garamond" w:hAnsi="Garamond" w:cs="Times New Roman"/>
          <w:color w:val="212121"/>
          <w:sz w:val="24"/>
          <w:szCs w:val="24"/>
          <w:shd w:val="clear" w:color="auto" w:fill="FFFFFF"/>
        </w:rPr>
        <w:t xml:space="preserve">Appeals to religious beliefs to encourage compliance with Covid policies can take many forms. </w:t>
      </w:r>
      <w:r w:rsidRPr="006377C9">
        <w:rPr>
          <w:rFonts w:ascii="Garamond" w:hAnsi="Garamond" w:cs="Times New Roman"/>
          <w:color w:val="222222"/>
          <w:sz w:val="24"/>
          <w:szCs w:val="24"/>
        </w:rPr>
        <w:t xml:space="preserve">In some cases, such appeals may cite faith-based injunctions and practices that are (even within the context of the tradition) specifically targeted to the promotion of health. For instance, </w:t>
      </w:r>
      <w:r w:rsidRPr="006377C9">
        <w:rPr>
          <w:rFonts w:ascii="Garamond" w:hAnsi="Garamond" w:cs="Times New Roman"/>
          <w:color w:val="222222"/>
          <w:sz w:val="24"/>
          <w:szCs w:val="24"/>
        </w:rPr>
        <w:lastRenderedPageBreak/>
        <w:t>Iranian leaders working in Qom</w:t>
      </w:r>
      <w:r w:rsidRPr="006377C9">
        <w:rPr>
          <w:rFonts w:ascii="Garamond" w:eastAsia="Times" w:hAnsi="Garamond" w:cs="Times New Roman"/>
          <w:sz w:val="24"/>
          <w:szCs w:val="24"/>
        </w:rPr>
        <w:t xml:space="preserve"> </w:t>
      </w:r>
      <w:r w:rsidRPr="006377C9">
        <w:rPr>
          <w:rFonts w:ascii="Garamond" w:hAnsi="Garamond" w:cs="Times New Roman"/>
          <w:color w:val="222222"/>
          <w:sz w:val="24"/>
          <w:szCs w:val="24"/>
        </w:rPr>
        <w:t>at the time of the outbreak could have appealed to sayings of the Prophet Muhammad (</w:t>
      </w:r>
      <w:r w:rsidRPr="006377C9">
        <w:rPr>
          <w:rFonts w:ascii="Garamond" w:hAnsi="Garamond" w:cs="Times New Roman"/>
          <w:i/>
          <w:color w:val="222222"/>
          <w:sz w:val="24"/>
          <w:szCs w:val="24"/>
        </w:rPr>
        <w:t>hadiths</w:t>
      </w:r>
      <w:r w:rsidRPr="006377C9">
        <w:rPr>
          <w:rFonts w:ascii="Garamond" w:hAnsi="Garamond" w:cs="Times New Roman"/>
          <w:color w:val="4D5156"/>
          <w:sz w:val="24"/>
          <w:szCs w:val="24"/>
          <w:shd w:val="clear" w:color="auto" w:fill="FFFFFF"/>
        </w:rPr>
        <w:t>) like “</w:t>
      </w:r>
      <w:r w:rsidRPr="006377C9">
        <w:rPr>
          <w:rFonts w:ascii="Garamond" w:hAnsi="Garamond" w:cs="Times New Roman"/>
          <w:color w:val="222222"/>
          <w:sz w:val="24"/>
          <w:szCs w:val="24"/>
        </w:rPr>
        <w:t>If you hear of an outbreak of plague in a land, do not enter it; but if the</w:t>
      </w:r>
      <w:r w:rsidRPr="006377C9">
        <w:rPr>
          <w:rFonts w:ascii="Garamond" w:hAnsi="Garamond" w:cs="Times New Roman"/>
          <w:color w:val="4D5156"/>
          <w:sz w:val="24"/>
          <w:szCs w:val="24"/>
          <w:shd w:val="clear" w:color="auto" w:fill="FFFFFF"/>
        </w:rPr>
        <w:t xml:space="preserve"> if </w:t>
      </w:r>
      <w:r w:rsidRPr="006377C9">
        <w:rPr>
          <w:rFonts w:ascii="Garamond" w:hAnsi="Garamond" w:cs="Times New Roman"/>
          <w:color w:val="222222"/>
          <w:sz w:val="24"/>
          <w:szCs w:val="24"/>
        </w:rPr>
        <w:t>plague outbreaks out in a place while you are in it, do not leave that place” (</w:t>
      </w:r>
      <w:proofErr w:type="spellStart"/>
      <w:r w:rsidRPr="006377C9">
        <w:rPr>
          <w:rFonts w:ascii="Cambria" w:hAnsi="Cambria" w:cs="Cambria"/>
          <w:bCs/>
          <w:iCs/>
          <w:color w:val="202122"/>
          <w:sz w:val="24"/>
          <w:szCs w:val="24"/>
          <w:shd w:val="clear" w:color="auto" w:fill="FFFFFF"/>
        </w:rPr>
        <w:t>Ṣ</w:t>
      </w:r>
      <w:r w:rsidRPr="006377C9">
        <w:rPr>
          <w:rFonts w:ascii="Garamond" w:hAnsi="Garamond" w:cs="Times New Roman"/>
          <w:bCs/>
          <w:iCs/>
          <w:color w:val="202122"/>
          <w:sz w:val="24"/>
          <w:szCs w:val="24"/>
          <w:shd w:val="clear" w:color="auto" w:fill="FFFFFF"/>
        </w:rPr>
        <w:t>a</w:t>
      </w:r>
      <w:r w:rsidRPr="006377C9">
        <w:rPr>
          <w:rFonts w:ascii="Cambria" w:hAnsi="Cambria" w:cs="Cambria"/>
          <w:bCs/>
          <w:iCs/>
          <w:color w:val="202122"/>
          <w:sz w:val="24"/>
          <w:szCs w:val="24"/>
          <w:shd w:val="clear" w:color="auto" w:fill="FFFFFF"/>
        </w:rPr>
        <w:t>ḥ</w:t>
      </w:r>
      <w:r w:rsidRPr="006377C9">
        <w:rPr>
          <w:rFonts w:ascii="Garamond" w:hAnsi="Garamond" w:cs="Times New Roman"/>
          <w:bCs/>
          <w:iCs/>
          <w:color w:val="202122"/>
          <w:sz w:val="24"/>
          <w:szCs w:val="24"/>
          <w:shd w:val="clear" w:color="auto" w:fill="FFFFFF"/>
        </w:rPr>
        <w:t>ī</w:t>
      </w:r>
      <w:r w:rsidRPr="006377C9">
        <w:rPr>
          <w:rFonts w:ascii="Cambria" w:hAnsi="Cambria" w:cs="Cambria"/>
          <w:bCs/>
          <w:iCs/>
          <w:color w:val="202122"/>
          <w:sz w:val="24"/>
          <w:szCs w:val="24"/>
          <w:shd w:val="clear" w:color="auto" w:fill="FFFFFF"/>
        </w:rPr>
        <w:t>ḥ</w:t>
      </w:r>
      <w:proofErr w:type="spellEnd"/>
      <w:r w:rsidRPr="006377C9">
        <w:rPr>
          <w:rFonts w:ascii="Garamond" w:hAnsi="Garamond" w:cs="Times New Roman"/>
          <w:bCs/>
          <w:iCs/>
          <w:color w:val="202122"/>
          <w:sz w:val="24"/>
          <w:szCs w:val="24"/>
          <w:shd w:val="clear" w:color="auto" w:fill="FFFFFF"/>
        </w:rPr>
        <w:t xml:space="preserve"> al-</w:t>
      </w:r>
      <w:proofErr w:type="spellStart"/>
      <w:r w:rsidRPr="006377C9">
        <w:rPr>
          <w:rFonts w:ascii="Garamond" w:hAnsi="Garamond" w:cs="Times New Roman"/>
          <w:bCs/>
          <w:iCs/>
          <w:color w:val="202122"/>
          <w:sz w:val="24"/>
          <w:szCs w:val="24"/>
          <w:shd w:val="clear" w:color="auto" w:fill="FFFFFF"/>
        </w:rPr>
        <w:t>Bukhārī</w:t>
      </w:r>
      <w:proofErr w:type="spellEnd"/>
      <w:r w:rsidRPr="006377C9">
        <w:rPr>
          <w:rFonts w:ascii="Garamond" w:hAnsi="Garamond" w:cs="Times New Roman"/>
          <w:bCs/>
          <w:iCs/>
          <w:color w:val="202122"/>
          <w:sz w:val="24"/>
          <w:szCs w:val="24"/>
          <w:shd w:val="clear" w:color="auto" w:fill="FFFFFF"/>
        </w:rPr>
        <w:t>, 5728)</w:t>
      </w:r>
      <w:r w:rsidRPr="006377C9">
        <w:rPr>
          <w:rFonts w:ascii="Garamond" w:hAnsi="Garamond" w:cs="Times New Roman"/>
          <w:color w:val="222222"/>
          <w:sz w:val="24"/>
          <w:szCs w:val="24"/>
        </w:rPr>
        <w:t xml:space="preserve"> or “those with contagious diseases should be kept away from those who are healthy” (</w:t>
      </w:r>
      <w:r w:rsidRPr="006377C9">
        <w:rPr>
          <w:rFonts w:ascii="Garamond" w:hAnsi="Garamond" w:cs="Times New Roman"/>
          <w:i/>
          <w:color w:val="222222"/>
          <w:sz w:val="24"/>
          <w:szCs w:val="24"/>
        </w:rPr>
        <w:t>Ibid</w:t>
      </w:r>
      <w:r w:rsidRPr="006377C9">
        <w:rPr>
          <w:rFonts w:ascii="Garamond" w:hAnsi="Garamond" w:cs="Times New Roman"/>
          <w:color w:val="222222"/>
          <w:sz w:val="24"/>
          <w:szCs w:val="24"/>
        </w:rPr>
        <w:t>:</w:t>
      </w:r>
      <w:r w:rsidRPr="006377C9">
        <w:rPr>
          <w:rFonts w:ascii="Garamond" w:hAnsi="Garamond" w:cs="Times New Roman"/>
          <w:i/>
          <w:color w:val="222222"/>
          <w:sz w:val="24"/>
          <w:szCs w:val="24"/>
        </w:rPr>
        <w:t xml:space="preserve"> </w:t>
      </w:r>
      <w:r w:rsidRPr="006377C9">
        <w:rPr>
          <w:rFonts w:ascii="Garamond" w:hAnsi="Garamond" w:cs="Times New Roman"/>
          <w:color w:val="222222"/>
          <w:sz w:val="24"/>
          <w:szCs w:val="24"/>
        </w:rPr>
        <w:t xml:space="preserve">5773-5775). Leaders might also make reference to historical religious figures and practices </w:t>
      </w:r>
      <w:proofErr w:type="gramStart"/>
      <w:r w:rsidRPr="006377C9">
        <w:rPr>
          <w:rFonts w:ascii="Garamond" w:hAnsi="Garamond" w:cs="Times New Roman"/>
          <w:color w:val="222222"/>
          <w:sz w:val="24"/>
          <w:szCs w:val="24"/>
        </w:rPr>
        <w:t>that religious believers</w:t>
      </w:r>
      <w:proofErr w:type="gramEnd"/>
      <w:r w:rsidRPr="006377C9">
        <w:rPr>
          <w:rFonts w:ascii="Garamond" w:hAnsi="Garamond" w:cs="Times New Roman"/>
          <w:color w:val="222222"/>
          <w:sz w:val="24"/>
          <w:szCs w:val="24"/>
        </w:rPr>
        <w:t xml:space="preserve"> might be inspired to emulate. For instance, leaders working with resistant Christian followers could make reference to Martin Luther’s sixteenth century treatise on the importance of being pro-active in the fight against the bubonic plague that racked his community (Miller, 2020), and those engaging with Muslim individuals might make reference to the </w:t>
      </w:r>
      <w:proofErr w:type="spellStart"/>
      <w:r w:rsidRPr="006377C9">
        <w:rPr>
          <w:rFonts w:ascii="Garamond" w:hAnsi="Garamond" w:cs="Times New Roman"/>
          <w:color w:val="212529"/>
          <w:sz w:val="24"/>
          <w:szCs w:val="24"/>
          <w:shd w:val="clear" w:color="auto" w:fill="FFFFFF"/>
        </w:rPr>
        <w:t>Arba’iniya</w:t>
      </w:r>
      <w:proofErr w:type="spellEnd"/>
      <w:r w:rsidRPr="006377C9">
        <w:rPr>
          <w:rFonts w:ascii="Garamond" w:hAnsi="Garamond" w:cs="Times New Roman"/>
          <w:color w:val="222222"/>
          <w:sz w:val="24"/>
          <w:szCs w:val="24"/>
        </w:rPr>
        <w:t xml:space="preserve">, a practice of taking forty days of isolation after exposure to a contagious disease that was recommended by Ibn </w:t>
      </w:r>
      <w:proofErr w:type="spellStart"/>
      <w:r w:rsidRPr="006377C9">
        <w:rPr>
          <w:rFonts w:ascii="Garamond" w:hAnsi="Garamond" w:cs="Times New Roman"/>
          <w:color w:val="222222"/>
          <w:sz w:val="24"/>
          <w:szCs w:val="24"/>
        </w:rPr>
        <w:t>Sina</w:t>
      </w:r>
      <w:proofErr w:type="spellEnd"/>
      <w:r w:rsidRPr="006377C9">
        <w:rPr>
          <w:rFonts w:ascii="Garamond" w:hAnsi="Garamond" w:cs="Times New Roman"/>
          <w:color w:val="222222"/>
          <w:sz w:val="24"/>
          <w:szCs w:val="24"/>
        </w:rPr>
        <w:t xml:space="preserve"> (980-1037) and later referred to and adopted by merchants from Venice as the practice of ‘quarantine’ (Hatim, 2020).  </w:t>
      </w:r>
    </w:p>
    <w:p w14:paraId="7117E980" w14:textId="77777777"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color w:val="222222"/>
          <w:sz w:val="24"/>
          <w:szCs w:val="24"/>
        </w:rPr>
        <w:t xml:space="preserve">In other cases, </w:t>
      </w:r>
      <w:r w:rsidRPr="006377C9">
        <w:rPr>
          <w:rFonts w:ascii="Garamond" w:hAnsi="Garamond" w:cs="Times New Roman"/>
          <w:color w:val="212121"/>
          <w:sz w:val="24"/>
          <w:szCs w:val="24"/>
          <w:shd w:val="clear" w:color="auto" w:fill="FFFFFF"/>
        </w:rPr>
        <w:t xml:space="preserve">appeals to religious reasons may make reference to general moral principles like (for instance) the Jewish and Christian mandate to “Love your neighbor as </w:t>
      </w:r>
      <w:r w:rsidRPr="006377C9">
        <w:rPr>
          <w:rFonts w:ascii="Garamond" w:hAnsi="Garamond" w:cs="Times New Roman"/>
          <w:sz w:val="24"/>
          <w:szCs w:val="24"/>
          <w:shd w:val="clear" w:color="auto" w:fill="FFFFFF"/>
        </w:rPr>
        <w:t>yourself” (</w:t>
      </w:r>
      <w:proofErr w:type="spellStart"/>
      <w:r w:rsidRPr="006377C9">
        <w:rPr>
          <w:rFonts w:ascii="Garamond" w:hAnsi="Garamond" w:cs="Times New Roman"/>
          <w:sz w:val="24"/>
          <w:szCs w:val="24"/>
        </w:rPr>
        <w:t>VanderWeele</w:t>
      </w:r>
      <w:proofErr w:type="spellEnd"/>
      <w:r w:rsidRPr="006377C9">
        <w:rPr>
          <w:rFonts w:ascii="Garamond" w:hAnsi="Garamond" w:cs="Times New Roman"/>
          <w:sz w:val="24"/>
          <w:szCs w:val="24"/>
        </w:rPr>
        <w:t>, 2020)</w:t>
      </w:r>
      <w:r w:rsidRPr="006377C9">
        <w:rPr>
          <w:rFonts w:ascii="Garamond" w:hAnsi="Garamond" w:cs="Times New Roman"/>
          <w:sz w:val="24"/>
          <w:szCs w:val="24"/>
          <w:shd w:val="clear" w:color="auto" w:fill="FFFFFF"/>
        </w:rPr>
        <w:t xml:space="preserve">, the Buddhist injunction to emulate the </w:t>
      </w:r>
      <w:r w:rsidRPr="006377C9">
        <w:rPr>
          <w:rStyle w:val="Emphasis"/>
          <w:rFonts w:ascii="Garamond" w:hAnsi="Garamond" w:cs="Times New Roman"/>
          <w:sz w:val="24"/>
          <w:szCs w:val="24"/>
          <w:shd w:val="clear" w:color="auto" w:fill="FFFFFF"/>
        </w:rPr>
        <w:t>bodhisattva</w:t>
      </w:r>
      <w:r w:rsidRPr="006377C9">
        <w:rPr>
          <w:rFonts w:ascii="Garamond" w:hAnsi="Garamond" w:cs="Times New Roman"/>
          <w:sz w:val="24"/>
          <w:szCs w:val="24"/>
          <w:shd w:val="clear" w:color="auto" w:fill="FFFFFF"/>
        </w:rPr>
        <w:t xml:space="preserve">’s spirit of compassion (Sang, 2021), the Hindu virtue of </w:t>
      </w:r>
      <w:proofErr w:type="spellStart"/>
      <w:r w:rsidRPr="006377C9">
        <w:rPr>
          <w:rFonts w:ascii="Garamond" w:hAnsi="Garamond" w:cs="Times New Roman"/>
          <w:i/>
          <w:sz w:val="24"/>
          <w:szCs w:val="24"/>
          <w:shd w:val="clear" w:color="auto" w:fill="FFFFFF"/>
        </w:rPr>
        <w:t>daya</w:t>
      </w:r>
      <w:proofErr w:type="spellEnd"/>
      <w:r w:rsidRPr="006377C9">
        <w:rPr>
          <w:rFonts w:ascii="Garamond" w:hAnsi="Garamond" w:cs="Times New Roman"/>
          <w:i/>
          <w:sz w:val="24"/>
          <w:szCs w:val="24"/>
          <w:shd w:val="clear" w:color="auto" w:fill="FFFFFF"/>
        </w:rPr>
        <w:t>—</w:t>
      </w:r>
      <w:r w:rsidRPr="006377C9">
        <w:rPr>
          <w:rFonts w:ascii="Garamond" w:hAnsi="Garamond" w:cs="Times New Roman"/>
          <w:sz w:val="24"/>
          <w:szCs w:val="24"/>
          <w:shd w:val="clear" w:color="auto" w:fill="FFFFFF"/>
        </w:rPr>
        <w:t>which concerns the desire to mitigate the suffering of others (</w:t>
      </w:r>
      <w:proofErr w:type="spellStart"/>
      <w:r w:rsidRPr="006377C9">
        <w:rPr>
          <w:rFonts w:ascii="Garamond" w:hAnsi="Garamond" w:cs="Times New Roman"/>
          <w:sz w:val="24"/>
          <w:szCs w:val="24"/>
          <w:shd w:val="clear" w:color="auto" w:fill="FFFFFF"/>
        </w:rPr>
        <w:t>Devgun</w:t>
      </w:r>
      <w:proofErr w:type="spellEnd"/>
      <w:r w:rsidRPr="006377C9">
        <w:rPr>
          <w:rFonts w:ascii="Garamond" w:hAnsi="Garamond" w:cs="Times New Roman"/>
          <w:sz w:val="24"/>
          <w:szCs w:val="24"/>
          <w:shd w:val="clear" w:color="auto" w:fill="FFFFFF"/>
        </w:rPr>
        <w:t xml:space="preserve"> 2020), or the Muslim </w:t>
      </w:r>
      <w:r w:rsidRPr="006377C9">
        <w:rPr>
          <w:rFonts w:ascii="Garamond" w:hAnsi="Garamond" w:cs="Times New Roman"/>
          <w:sz w:val="24"/>
          <w:szCs w:val="24"/>
        </w:rPr>
        <w:t xml:space="preserve">principle of </w:t>
      </w:r>
      <w:proofErr w:type="spellStart"/>
      <w:r w:rsidRPr="006377C9">
        <w:rPr>
          <w:rFonts w:ascii="Garamond" w:hAnsi="Garamond" w:cs="Times New Roman"/>
          <w:i/>
          <w:sz w:val="24"/>
          <w:szCs w:val="24"/>
        </w:rPr>
        <w:t>darar</w:t>
      </w:r>
      <w:proofErr w:type="spellEnd"/>
      <w:r w:rsidRPr="006377C9">
        <w:rPr>
          <w:rFonts w:ascii="Garamond" w:hAnsi="Garamond" w:cs="Times New Roman"/>
          <w:sz w:val="24"/>
          <w:szCs w:val="24"/>
        </w:rPr>
        <w:t xml:space="preserve">—which highlights the importance of avoiding injury to others </w:t>
      </w:r>
      <w:r w:rsidRPr="006377C9">
        <w:rPr>
          <w:rFonts w:ascii="Garamond" w:hAnsi="Garamond" w:cstheme="majorBidi"/>
          <w:color w:val="000000" w:themeColor="text1"/>
          <w:sz w:val="24"/>
          <w:szCs w:val="24"/>
        </w:rPr>
        <w:t>(Mustafa, 2014)</w:t>
      </w:r>
      <w:r w:rsidRPr="006377C9">
        <w:rPr>
          <w:rFonts w:ascii="Garamond" w:hAnsi="Garamond" w:cs="Times New Roman"/>
          <w:sz w:val="24"/>
          <w:szCs w:val="24"/>
        </w:rPr>
        <w:t>.</w:t>
      </w:r>
      <w:r w:rsidRPr="006377C9">
        <w:rPr>
          <w:rFonts w:ascii="Garamond" w:hAnsi="Garamond" w:cs="Times New Roman"/>
          <w:b/>
          <w:sz w:val="24"/>
          <w:szCs w:val="24"/>
        </w:rPr>
        <w:t xml:space="preserve"> </w:t>
      </w:r>
      <w:r w:rsidRPr="006377C9">
        <w:rPr>
          <w:rFonts w:ascii="Garamond" w:hAnsi="Garamond" w:cs="Times New Roman"/>
          <w:color w:val="212121"/>
          <w:sz w:val="24"/>
          <w:szCs w:val="24"/>
          <w:shd w:val="clear" w:color="auto" w:fill="FFFFFF"/>
        </w:rPr>
        <w:t xml:space="preserve">Even when religious practitioners are not fully convinced of scientific reports of the harms of Covid-19 (e.g., its contagiousness and salient mortality rates), or the benefits of vaccination, appeal to these principles may encourage believers to cooperate with Covid policies by drawing attention to the moral significance of causing even (allegedly) ‘small’ chances of harm to others by being unnecessarily incautious. Finally, a leader might highlight to religious individuals their commitment to religious practices that, although perhaps not originally oriented towards physical well-being, turn out to have beneficial health outcomes. For example, she </w:t>
      </w:r>
      <w:r w:rsidRPr="006377C9">
        <w:rPr>
          <w:rFonts w:ascii="Garamond" w:hAnsi="Garamond" w:cs="Times New Roman"/>
          <w:color w:val="212121"/>
          <w:sz w:val="24"/>
          <w:szCs w:val="24"/>
          <w:shd w:val="clear" w:color="auto" w:fill="FFFFFF"/>
        </w:rPr>
        <w:lastRenderedPageBreak/>
        <w:t>might appeal to the Buddhist practice of greeting others by pressing one’s hands together in front of one’s chest as a hygienic alternative to shaking hands (Sang, 2021).</w:t>
      </w:r>
      <w:r w:rsidRPr="006377C9">
        <w:rPr>
          <w:rStyle w:val="EndnoteReference"/>
          <w:rFonts w:ascii="Garamond" w:hAnsi="Garamond" w:cs="Times New Roman"/>
          <w:color w:val="212121"/>
          <w:sz w:val="24"/>
          <w:szCs w:val="24"/>
          <w:shd w:val="clear" w:color="auto" w:fill="FFFFFF"/>
        </w:rPr>
        <w:endnoteReference w:id="3"/>
      </w:r>
    </w:p>
    <w:p w14:paraId="0E6A8A73" w14:textId="34402388"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 xml:space="preserve">Despite reasons for thinking that appeals to religious commitments could contribute to the achievement of morally desirable social outcomes like the containment of Covid-19, leaders working in secular contexts may feel wary of using religious appeals as a means to achieve those outcomes. In the sections following, </w:t>
      </w:r>
      <w:r w:rsidR="001C1C07" w:rsidRPr="006377C9">
        <w:rPr>
          <w:rFonts w:ascii="Garamond" w:hAnsi="Garamond" w:cs="Times New Roman"/>
          <w:sz w:val="24"/>
          <w:szCs w:val="24"/>
        </w:rPr>
        <w:t>I</w:t>
      </w:r>
      <w:r w:rsidRPr="006377C9">
        <w:rPr>
          <w:rFonts w:ascii="Garamond" w:hAnsi="Garamond" w:cs="Times New Roman"/>
          <w:sz w:val="24"/>
          <w:szCs w:val="24"/>
        </w:rPr>
        <w:t xml:space="preserve"> consider arguments offered by prominent liberal political theorists that may be able to explain the moral motivations behind this hesitance and then go on to contend that these arguments are ultimately unpersuasive. First, however, one might reasonably ask why—even if one is concerned primarily with outcomes—other means of persuasion would not work just as well, or better, </w:t>
      </w:r>
      <w:r w:rsidRPr="006377C9">
        <w:rPr>
          <w:rFonts w:ascii="Garamond" w:hAnsi="Garamond" w:cs="Times New Roman"/>
          <w:color w:val="222222"/>
          <w:sz w:val="24"/>
          <w:szCs w:val="24"/>
        </w:rPr>
        <w:t xml:space="preserve">to </w:t>
      </w:r>
      <w:proofErr w:type="gramStart"/>
      <w:r w:rsidRPr="006377C9">
        <w:rPr>
          <w:rFonts w:ascii="Garamond" w:hAnsi="Garamond" w:cs="Times New Roman"/>
          <w:color w:val="222222"/>
          <w:sz w:val="24"/>
          <w:szCs w:val="24"/>
        </w:rPr>
        <w:t>effect</w:t>
      </w:r>
      <w:proofErr w:type="gramEnd"/>
      <w:r w:rsidRPr="006377C9">
        <w:rPr>
          <w:rFonts w:ascii="Garamond" w:hAnsi="Garamond" w:cs="Times New Roman"/>
          <w:color w:val="222222"/>
          <w:sz w:val="24"/>
          <w:szCs w:val="24"/>
        </w:rPr>
        <w:t xml:space="preserve"> the same morally desirable results. For instance, why should leaders aiming to stem the spread of Covid-19 not simply focus on ramping up the </w:t>
      </w:r>
      <w:r w:rsidRPr="006377C9">
        <w:rPr>
          <w:rStyle w:val="Emphasis"/>
          <w:rFonts w:ascii="Garamond" w:hAnsi="Garamond" w:cs="Times New Roman"/>
          <w:bCs/>
          <w:i w:val="0"/>
          <w:iCs w:val="0"/>
          <w:sz w:val="24"/>
          <w:szCs w:val="24"/>
          <w:shd w:val="clear" w:color="auto" w:fill="FFFFFF"/>
        </w:rPr>
        <w:t>publicization</w:t>
      </w:r>
      <w:r w:rsidRPr="006377C9">
        <w:rPr>
          <w:rFonts w:ascii="Garamond" w:hAnsi="Garamond" w:cs="Times New Roman"/>
          <w:sz w:val="24"/>
          <w:szCs w:val="24"/>
        </w:rPr>
        <w:t xml:space="preserve"> </w:t>
      </w:r>
      <w:r w:rsidRPr="006377C9">
        <w:rPr>
          <w:rFonts w:ascii="Garamond" w:hAnsi="Garamond" w:cs="Times New Roman"/>
          <w:color w:val="222222"/>
          <w:sz w:val="24"/>
          <w:szCs w:val="24"/>
        </w:rPr>
        <w:t xml:space="preserve">of scientific research supporting relevant public health directives? </w:t>
      </w:r>
    </w:p>
    <w:p w14:paraId="4DD1393F" w14:textId="77777777" w:rsidR="00531C7E" w:rsidRPr="006377C9" w:rsidRDefault="00BA02EC" w:rsidP="00531C7E">
      <w:pPr>
        <w:spacing w:after="0" w:line="480" w:lineRule="auto"/>
        <w:ind w:firstLine="720"/>
        <w:rPr>
          <w:rFonts w:ascii="Garamond" w:hAnsi="Garamond" w:cs="Times New Roman"/>
          <w:color w:val="222222"/>
          <w:sz w:val="24"/>
          <w:szCs w:val="24"/>
        </w:rPr>
      </w:pPr>
      <w:r w:rsidRPr="006377C9">
        <w:rPr>
          <w:rFonts w:ascii="Garamond" w:hAnsi="Garamond" w:cs="Times New Roman"/>
          <w:color w:val="222222"/>
          <w:sz w:val="24"/>
          <w:szCs w:val="24"/>
        </w:rPr>
        <w:t>Here, it is important to first note that a pure focus on scientific research regarding the potential harms of the spread of Covid-19 does not provide an argument for why relevant stakeholders should comply with Covid mandates absent some appeal to premises that explain why they should care about the prevention of those harms. To explain why individuals should care about the prevention of those harms, moreover, leaders will often need to rely on moral premises—concerning, e.g., individual responsibility for promoting the common good. Since many individuals look to their religious commitments as sources of moral guidance, pure appeal to scientific research is unlikely to be effective without some reference to salient, rel</w:t>
      </w:r>
      <w:r w:rsidR="00531C7E" w:rsidRPr="006377C9">
        <w:rPr>
          <w:rFonts w:ascii="Garamond" w:hAnsi="Garamond" w:cs="Times New Roman"/>
          <w:color w:val="222222"/>
          <w:sz w:val="24"/>
          <w:szCs w:val="24"/>
        </w:rPr>
        <w:t>igiously-informed, moral ideas.</w:t>
      </w:r>
    </w:p>
    <w:p w14:paraId="1AD0E15F" w14:textId="0CEACEE7" w:rsidR="00BA02EC"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color w:val="222222"/>
          <w:sz w:val="24"/>
          <w:szCs w:val="24"/>
        </w:rPr>
        <w:t>Second, in low and middle-income countries (LMIC) where—whether due to historical colonial oppression or otherwise—governments have not been able to provide average citizens with much formal scientific training, citizens may have comparatively less access to, and</w:t>
      </w:r>
      <w:r w:rsidR="00A11C6D" w:rsidRPr="006377C9">
        <w:rPr>
          <w:rFonts w:ascii="Garamond" w:hAnsi="Garamond" w:cs="Times New Roman"/>
          <w:color w:val="222222"/>
          <w:sz w:val="24"/>
          <w:szCs w:val="24"/>
        </w:rPr>
        <w:t xml:space="preserve"> so</w:t>
      </w:r>
      <w:r w:rsidRPr="006377C9">
        <w:rPr>
          <w:rFonts w:ascii="Garamond" w:hAnsi="Garamond" w:cs="Times New Roman"/>
          <w:color w:val="222222"/>
          <w:sz w:val="24"/>
          <w:szCs w:val="24"/>
        </w:rPr>
        <w:t xml:space="preserve"> reason to trust, the advice of scientific experts than they do the moral recommendations of their religious </w:t>
      </w:r>
      <w:r w:rsidRPr="006377C9">
        <w:rPr>
          <w:rFonts w:ascii="Garamond" w:hAnsi="Garamond" w:cs="Times New Roman"/>
          <w:color w:val="222222"/>
          <w:sz w:val="24"/>
          <w:szCs w:val="24"/>
        </w:rPr>
        <w:lastRenderedPageBreak/>
        <w:t xml:space="preserve">traditions. </w:t>
      </w:r>
      <w:r w:rsidRPr="006377C9">
        <w:rPr>
          <w:rFonts w:ascii="Garamond" w:hAnsi="Garamond" w:cstheme="majorBidi"/>
          <w:sz w:val="24"/>
          <w:szCs w:val="24"/>
        </w:rPr>
        <w:t xml:space="preserve">In these contexts, appeals to religious commitments may be all the more important to motivating compliance. Sturgis, Brunton-Smith and Jackson (2021), for instance, find that in populations where there is a lower level of consensus around the trustworthiness of scientific institutions, individuals are significantly less likely to be confident about getting vaccinated, and a majority of countries in which they find such a lack of consensus are </w:t>
      </w:r>
      <w:r w:rsidRPr="006377C9">
        <w:rPr>
          <w:rFonts w:ascii="Garamond" w:hAnsi="Garamond" w:cs="Times New Roman"/>
          <w:sz w:val="24"/>
          <w:szCs w:val="24"/>
        </w:rPr>
        <w:t>low and middle-income</w:t>
      </w:r>
      <w:r w:rsidRPr="006377C9">
        <w:rPr>
          <w:rFonts w:ascii="Garamond" w:hAnsi="Garamond" w:cstheme="majorBidi"/>
          <w:sz w:val="24"/>
          <w:szCs w:val="24"/>
        </w:rPr>
        <w:t xml:space="preserve">. Insofar as, for example, </w:t>
      </w:r>
      <w:r w:rsidRPr="006377C9">
        <w:rPr>
          <w:rFonts w:ascii="Garamond" w:hAnsi="Garamond" w:cs="Times New Roman"/>
          <w:sz w:val="24"/>
          <w:szCs w:val="24"/>
        </w:rPr>
        <w:t>many of these countries have Muslim majority populations, it stands to reason that appeals to Islamic principles and practices may be particularly fruitful in such contexts.</w:t>
      </w:r>
    </w:p>
    <w:p w14:paraId="1258EE7B" w14:textId="52126CE2" w:rsidR="001B1278" w:rsidRDefault="00A11C6D" w:rsidP="001B1278">
      <w:pPr>
        <w:spacing w:after="0" w:line="480" w:lineRule="auto"/>
        <w:ind w:firstLine="720"/>
        <w:rPr>
          <w:rFonts w:ascii="Garamond" w:hAnsi="Garamond" w:cs="Times New Roman"/>
          <w:color w:val="FF0000"/>
          <w:sz w:val="24"/>
          <w:szCs w:val="24"/>
        </w:rPr>
      </w:pPr>
      <w:r w:rsidRPr="001B1278">
        <w:rPr>
          <w:rFonts w:ascii="Garamond" w:hAnsi="Garamond" w:cs="Times New Roman"/>
          <w:color w:val="FF0000"/>
          <w:sz w:val="24"/>
          <w:szCs w:val="24"/>
        </w:rPr>
        <w:t xml:space="preserve">Of course, it is not only citizens in LMIC countries that may be skeptical of </w:t>
      </w:r>
      <w:r w:rsidR="0001005C" w:rsidRPr="001B1278">
        <w:rPr>
          <w:rFonts w:ascii="Garamond" w:hAnsi="Garamond" w:cs="Times New Roman"/>
          <w:color w:val="FF0000"/>
          <w:sz w:val="24"/>
          <w:szCs w:val="24"/>
        </w:rPr>
        <w:t xml:space="preserve">Covid </w:t>
      </w:r>
      <w:r w:rsidRPr="001B1278">
        <w:rPr>
          <w:rFonts w:ascii="Garamond" w:hAnsi="Garamond" w:cs="Times New Roman"/>
          <w:color w:val="FF0000"/>
          <w:sz w:val="24"/>
          <w:szCs w:val="24"/>
        </w:rPr>
        <w:t xml:space="preserve">recommendations </w:t>
      </w:r>
      <w:r w:rsidR="00232FBF" w:rsidRPr="001B1278">
        <w:rPr>
          <w:rFonts w:ascii="Garamond" w:hAnsi="Garamond" w:cs="Times New Roman"/>
          <w:color w:val="FF0000"/>
          <w:sz w:val="24"/>
          <w:szCs w:val="24"/>
        </w:rPr>
        <w:t>that</w:t>
      </w:r>
      <w:r w:rsidRPr="001B1278">
        <w:rPr>
          <w:rFonts w:ascii="Garamond" w:hAnsi="Garamond" w:cs="Times New Roman"/>
          <w:color w:val="FF0000"/>
          <w:sz w:val="24"/>
          <w:szCs w:val="24"/>
        </w:rPr>
        <w:t xml:space="preserve"> scientific institutions</w:t>
      </w:r>
      <w:r w:rsidR="00232FBF" w:rsidRPr="001B1278">
        <w:rPr>
          <w:rFonts w:ascii="Garamond" w:hAnsi="Garamond" w:cs="Times New Roman"/>
          <w:color w:val="FF0000"/>
          <w:sz w:val="24"/>
          <w:szCs w:val="24"/>
        </w:rPr>
        <w:t xml:space="preserve"> put forward</w:t>
      </w:r>
      <w:r w:rsidR="00911485" w:rsidRPr="001B1278">
        <w:rPr>
          <w:rFonts w:ascii="Garamond" w:hAnsi="Garamond" w:cs="Times New Roman"/>
          <w:color w:val="FF0000"/>
          <w:sz w:val="24"/>
          <w:szCs w:val="24"/>
        </w:rPr>
        <w:t>:</w:t>
      </w:r>
      <w:r w:rsidR="00B91FF1" w:rsidRPr="001B1278">
        <w:rPr>
          <w:rFonts w:ascii="Garamond" w:hAnsi="Garamond" w:cs="Times New Roman"/>
          <w:color w:val="FF0000"/>
          <w:sz w:val="24"/>
          <w:szCs w:val="24"/>
        </w:rPr>
        <w:t xml:space="preserve"> in the US,</w:t>
      </w:r>
      <w:r w:rsidR="00911485" w:rsidRPr="001B1278">
        <w:rPr>
          <w:rFonts w:ascii="Garamond" w:hAnsi="Garamond" w:cs="Times New Roman"/>
          <w:color w:val="FF0000"/>
          <w:sz w:val="24"/>
          <w:szCs w:val="24"/>
        </w:rPr>
        <w:t xml:space="preserve"> </w:t>
      </w:r>
      <w:r w:rsidR="006E26E7" w:rsidRPr="001B1278">
        <w:rPr>
          <w:rFonts w:ascii="Garamond" w:hAnsi="Garamond" w:cs="Times New Roman"/>
          <w:color w:val="FF0000"/>
          <w:sz w:val="24"/>
          <w:szCs w:val="24"/>
        </w:rPr>
        <w:t>conservative Republicans</w:t>
      </w:r>
      <w:r w:rsidR="00911485" w:rsidRPr="001B1278">
        <w:rPr>
          <w:rFonts w:ascii="Garamond" w:hAnsi="Garamond" w:cs="Times New Roman"/>
          <w:color w:val="FF0000"/>
          <w:sz w:val="24"/>
          <w:szCs w:val="24"/>
        </w:rPr>
        <w:t xml:space="preserve"> </w:t>
      </w:r>
      <w:r w:rsidR="006E26E7" w:rsidRPr="001B1278">
        <w:rPr>
          <w:rFonts w:ascii="Garamond" w:hAnsi="Garamond" w:cs="Times New Roman"/>
          <w:color w:val="FF0000"/>
          <w:sz w:val="24"/>
          <w:szCs w:val="24"/>
        </w:rPr>
        <w:t xml:space="preserve">report significantly less </w:t>
      </w:r>
      <w:r w:rsidR="00911485" w:rsidRPr="001B1278">
        <w:rPr>
          <w:rFonts w:ascii="Garamond" w:hAnsi="Garamond" w:cs="Times New Roman"/>
          <w:color w:val="FF0000"/>
          <w:sz w:val="24"/>
          <w:szCs w:val="24"/>
        </w:rPr>
        <w:t>trust</w:t>
      </w:r>
      <w:r w:rsidR="006E26E7" w:rsidRPr="001B1278">
        <w:rPr>
          <w:rFonts w:ascii="Garamond" w:hAnsi="Garamond" w:cs="Times New Roman"/>
          <w:color w:val="FF0000"/>
          <w:sz w:val="24"/>
          <w:szCs w:val="24"/>
        </w:rPr>
        <w:t xml:space="preserve"> in scientist</w:t>
      </w:r>
      <w:r w:rsidR="00911485" w:rsidRPr="001B1278">
        <w:rPr>
          <w:rFonts w:ascii="Garamond" w:hAnsi="Garamond" w:cs="Times New Roman"/>
          <w:color w:val="FF0000"/>
          <w:sz w:val="24"/>
          <w:szCs w:val="24"/>
        </w:rPr>
        <w:t>s</w:t>
      </w:r>
      <w:r w:rsidR="00FC634B" w:rsidRPr="001B1278">
        <w:rPr>
          <w:rFonts w:ascii="Garamond" w:hAnsi="Garamond" w:cs="Times New Roman"/>
          <w:color w:val="FF0000"/>
          <w:sz w:val="24"/>
          <w:szCs w:val="24"/>
        </w:rPr>
        <w:t xml:space="preserve"> (</w:t>
      </w:r>
      <w:r w:rsidR="00954362" w:rsidRPr="001B1278">
        <w:rPr>
          <w:rFonts w:ascii="Garamond" w:hAnsi="Garamond" w:cs="Times New Roman"/>
          <w:color w:val="FF0000"/>
          <w:sz w:val="24"/>
          <w:szCs w:val="24"/>
        </w:rPr>
        <w:t>AAAS, 2018</w:t>
      </w:r>
      <w:r w:rsidR="00FC634B" w:rsidRPr="001B1278">
        <w:rPr>
          <w:rFonts w:ascii="Garamond" w:hAnsi="Garamond" w:cs="Times New Roman"/>
          <w:color w:val="FF0000"/>
          <w:sz w:val="24"/>
          <w:szCs w:val="24"/>
        </w:rPr>
        <w:t>)</w:t>
      </w:r>
      <w:r w:rsidR="00CF60D0" w:rsidRPr="001B1278">
        <w:rPr>
          <w:rFonts w:ascii="Garamond" w:hAnsi="Garamond" w:cs="Times New Roman"/>
          <w:color w:val="FF0000"/>
          <w:sz w:val="24"/>
          <w:szCs w:val="24"/>
        </w:rPr>
        <w:t>,</w:t>
      </w:r>
      <w:r w:rsidR="006E26E7" w:rsidRPr="001B1278">
        <w:rPr>
          <w:rFonts w:ascii="Garamond" w:hAnsi="Garamond" w:cs="Times New Roman"/>
          <w:color w:val="FF0000"/>
          <w:sz w:val="24"/>
          <w:szCs w:val="24"/>
        </w:rPr>
        <w:t xml:space="preserve"> </w:t>
      </w:r>
      <w:r w:rsidR="0001005C" w:rsidRPr="001B1278">
        <w:rPr>
          <w:rFonts w:ascii="Garamond" w:hAnsi="Garamond" w:cs="Times New Roman"/>
          <w:color w:val="FF0000"/>
          <w:sz w:val="24"/>
          <w:szCs w:val="24"/>
        </w:rPr>
        <w:t xml:space="preserve">and are </w:t>
      </w:r>
      <w:r w:rsidR="00232FBF" w:rsidRPr="001B1278">
        <w:rPr>
          <w:rFonts w:ascii="Garamond" w:hAnsi="Garamond" w:cs="Times New Roman"/>
          <w:color w:val="FF0000"/>
          <w:sz w:val="24"/>
          <w:szCs w:val="24"/>
        </w:rPr>
        <w:t xml:space="preserve">comparatively </w:t>
      </w:r>
      <w:r w:rsidR="0001005C" w:rsidRPr="001B1278">
        <w:rPr>
          <w:rFonts w:ascii="Garamond" w:hAnsi="Garamond" w:cs="Times New Roman"/>
          <w:color w:val="FF0000"/>
          <w:sz w:val="24"/>
          <w:szCs w:val="24"/>
        </w:rPr>
        <w:t xml:space="preserve">more likely to resist </w:t>
      </w:r>
      <w:r w:rsidR="00CF60D0" w:rsidRPr="001B1278">
        <w:rPr>
          <w:rFonts w:ascii="Garamond" w:hAnsi="Garamond" w:cs="Times New Roman"/>
          <w:color w:val="FF0000"/>
          <w:sz w:val="24"/>
          <w:szCs w:val="24"/>
        </w:rPr>
        <w:t xml:space="preserve">relevant </w:t>
      </w:r>
      <w:r w:rsidR="0001005C" w:rsidRPr="001B1278">
        <w:rPr>
          <w:rFonts w:ascii="Garamond" w:hAnsi="Garamond" w:cs="Times New Roman"/>
          <w:color w:val="FF0000"/>
          <w:sz w:val="24"/>
          <w:szCs w:val="24"/>
        </w:rPr>
        <w:t>recommended Covid policies</w:t>
      </w:r>
      <w:r w:rsidR="00CF60D0" w:rsidRPr="001B1278">
        <w:rPr>
          <w:rFonts w:ascii="Garamond" w:hAnsi="Garamond" w:cs="Times New Roman"/>
          <w:color w:val="FF0000"/>
          <w:sz w:val="24"/>
          <w:szCs w:val="24"/>
        </w:rPr>
        <w:t>, than their more liberal Democratic counterparts (</w:t>
      </w:r>
      <w:r w:rsidR="00954362" w:rsidRPr="001B1278">
        <w:rPr>
          <w:rFonts w:ascii="Garamond" w:hAnsi="Garamond" w:cs="Times New Roman"/>
          <w:color w:val="FF0000"/>
          <w:sz w:val="24"/>
          <w:szCs w:val="24"/>
        </w:rPr>
        <w:t>Wright, 2021</w:t>
      </w:r>
      <w:r w:rsidR="00CF60D0" w:rsidRPr="001B1278">
        <w:rPr>
          <w:rFonts w:ascii="Garamond" w:hAnsi="Garamond" w:cs="Times New Roman"/>
          <w:color w:val="FF0000"/>
          <w:sz w:val="24"/>
          <w:szCs w:val="24"/>
        </w:rPr>
        <w:t>)</w:t>
      </w:r>
      <w:r w:rsidR="00911485" w:rsidRPr="001B1278">
        <w:rPr>
          <w:rFonts w:ascii="Garamond" w:hAnsi="Garamond" w:cs="Times New Roman"/>
          <w:color w:val="FF0000"/>
          <w:sz w:val="24"/>
          <w:szCs w:val="24"/>
        </w:rPr>
        <w:t xml:space="preserve">. </w:t>
      </w:r>
      <w:r w:rsidR="00CF60D0" w:rsidRPr="001B1278">
        <w:rPr>
          <w:rFonts w:ascii="Garamond" w:hAnsi="Garamond" w:cs="Times New Roman"/>
          <w:color w:val="FF0000"/>
          <w:sz w:val="24"/>
          <w:szCs w:val="24"/>
        </w:rPr>
        <w:t>In the last half century, r</w:t>
      </w:r>
      <w:r w:rsidR="00ED40C6" w:rsidRPr="001B1278">
        <w:rPr>
          <w:rFonts w:ascii="Garamond" w:hAnsi="Garamond" w:cs="Times New Roman"/>
          <w:color w:val="FF0000"/>
          <w:sz w:val="24"/>
          <w:szCs w:val="24"/>
        </w:rPr>
        <w:t>eligious voters</w:t>
      </w:r>
      <w:r w:rsidR="005467EA" w:rsidRPr="001B1278">
        <w:rPr>
          <w:rFonts w:ascii="Garamond" w:hAnsi="Garamond" w:cs="Times New Roman"/>
          <w:color w:val="FF0000"/>
          <w:sz w:val="24"/>
          <w:szCs w:val="24"/>
        </w:rPr>
        <w:t>—particularly white evangelicals—</w:t>
      </w:r>
      <w:r w:rsidR="00ED40C6" w:rsidRPr="001B1278">
        <w:rPr>
          <w:rFonts w:ascii="Garamond" w:hAnsi="Garamond" w:cs="Times New Roman"/>
          <w:color w:val="FF0000"/>
          <w:sz w:val="24"/>
          <w:szCs w:val="24"/>
        </w:rPr>
        <w:t xml:space="preserve">have increasingly identified with </w:t>
      </w:r>
      <w:r w:rsidR="00CF60D0" w:rsidRPr="001B1278">
        <w:rPr>
          <w:rFonts w:ascii="Garamond" w:hAnsi="Garamond" w:cs="Times New Roman"/>
          <w:color w:val="FF0000"/>
          <w:sz w:val="24"/>
          <w:szCs w:val="24"/>
        </w:rPr>
        <w:t>the</w:t>
      </w:r>
      <w:r w:rsidR="00ED40C6" w:rsidRPr="001B1278">
        <w:rPr>
          <w:rFonts w:ascii="Garamond" w:hAnsi="Garamond" w:cs="Times New Roman"/>
          <w:color w:val="FF0000"/>
          <w:sz w:val="24"/>
          <w:szCs w:val="24"/>
        </w:rPr>
        <w:t xml:space="preserve"> </w:t>
      </w:r>
      <w:r w:rsidR="00CF60D0" w:rsidRPr="001B1278">
        <w:rPr>
          <w:rFonts w:ascii="Garamond" w:hAnsi="Garamond" w:cs="Times New Roman"/>
          <w:color w:val="FF0000"/>
          <w:sz w:val="24"/>
          <w:szCs w:val="24"/>
        </w:rPr>
        <w:t>Republican party</w:t>
      </w:r>
      <w:r w:rsidR="00ED40C6" w:rsidRPr="001B1278">
        <w:rPr>
          <w:rFonts w:ascii="Garamond" w:hAnsi="Garamond" w:cs="Times New Roman"/>
          <w:color w:val="FF0000"/>
          <w:sz w:val="24"/>
          <w:szCs w:val="24"/>
        </w:rPr>
        <w:t xml:space="preserve"> (Putnam </w:t>
      </w:r>
      <w:r w:rsidR="00954362" w:rsidRPr="001B1278">
        <w:rPr>
          <w:rFonts w:ascii="Garamond" w:hAnsi="Garamond" w:cs="Times New Roman"/>
          <w:color w:val="FF0000"/>
          <w:sz w:val="24"/>
          <w:szCs w:val="24"/>
        </w:rPr>
        <w:t>2012</w:t>
      </w:r>
      <w:r w:rsidR="00ED40C6" w:rsidRPr="001B1278">
        <w:rPr>
          <w:rFonts w:ascii="Garamond" w:hAnsi="Garamond" w:cs="Times New Roman"/>
          <w:color w:val="FF0000"/>
          <w:sz w:val="24"/>
          <w:szCs w:val="24"/>
        </w:rPr>
        <w:t xml:space="preserve">), and so </w:t>
      </w:r>
      <w:r w:rsidR="00911485" w:rsidRPr="001B1278">
        <w:rPr>
          <w:rFonts w:ascii="Garamond" w:hAnsi="Garamond" w:cs="Times New Roman"/>
          <w:color w:val="FF0000"/>
          <w:sz w:val="24"/>
          <w:szCs w:val="24"/>
        </w:rPr>
        <w:t xml:space="preserve">appeals to religious values may </w:t>
      </w:r>
      <w:r w:rsidR="00954362" w:rsidRPr="001B1278">
        <w:rPr>
          <w:rFonts w:ascii="Garamond" w:hAnsi="Garamond" w:cs="Times New Roman"/>
          <w:color w:val="FF0000"/>
          <w:sz w:val="24"/>
          <w:szCs w:val="24"/>
        </w:rPr>
        <w:t>help</w:t>
      </w:r>
      <w:r w:rsidR="00023ABF" w:rsidRPr="001B1278">
        <w:rPr>
          <w:rFonts w:ascii="Garamond" w:hAnsi="Garamond" w:cs="Times New Roman"/>
          <w:color w:val="FF0000"/>
          <w:sz w:val="24"/>
          <w:szCs w:val="24"/>
        </w:rPr>
        <w:t xml:space="preserve"> </w:t>
      </w:r>
      <w:r w:rsidR="00954362" w:rsidRPr="001B1278">
        <w:rPr>
          <w:rFonts w:ascii="Garamond" w:hAnsi="Garamond" w:cs="Times New Roman"/>
          <w:color w:val="FF0000"/>
          <w:sz w:val="24"/>
          <w:szCs w:val="24"/>
        </w:rPr>
        <w:t>persuade</w:t>
      </w:r>
      <w:r w:rsidR="00911485" w:rsidRPr="001B1278">
        <w:rPr>
          <w:rFonts w:ascii="Garamond" w:hAnsi="Garamond" w:cs="Times New Roman"/>
          <w:color w:val="FF0000"/>
          <w:sz w:val="24"/>
          <w:szCs w:val="24"/>
        </w:rPr>
        <w:t xml:space="preserve"> </w:t>
      </w:r>
      <w:r w:rsidR="00ED40C6" w:rsidRPr="001B1278">
        <w:rPr>
          <w:rFonts w:ascii="Garamond" w:hAnsi="Garamond" w:cs="Times New Roman"/>
          <w:color w:val="FF0000"/>
          <w:sz w:val="24"/>
          <w:szCs w:val="24"/>
        </w:rPr>
        <w:t xml:space="preserve">this </w:t>
      </w:r>
      <w:r w:rsidR="00232FBF" w:rsidRPr="001B1278">
        <w:rPr>
          <w:rFonts w:ascii="Garamond" w:hAnsi="Garamond" w:cs="Times New Roman"/>
          <w:color w:val="FF0000"/>
          <w:sz w:val="24"/>
          <w:szCs w:val="24"/>
        </w:rPr>
        <w:t xml:space="preserve">segment of the </w:t>
      </w:r>
      <w:r w:rsidR="00ED40C6" w:rsidRPr="001B1278">
        <w:rPr>
          <w:rFonts w:ascii="Garamond" w:hAnsi="Garamond" w:cs="Times New Roman"/>
          <w:color w:val="FF0000"/>
          <w:sz w:val="24"/>
          <w:szCs w:val="24"/>
        </w:rPr>
        <w:t xml:space="preserve">American </w:t>
      </w:r>
      <w:r w:rsidR="00232FBF" w:rsidRPr="001B1278">
        <w:rPr>
          <w:rFonts w:ascii="Garamond" w:hAnsi="Garamond" w:cs="Times New Roman"/>
          <w:color w:val="FF0000"/>
          <w:sz w:val="24"/>
          <w:szCs w:val="24"/>
        </w:rPr>
        <w:t xml:space="preserve">public </w:t>
      </w:r>
      <w:r w:rsidR="00ED40C6" w:rsidRPr="001B1278">
        <w:rPr>
          <w:rFonts w:ascii="Garamond" w:hAnsi="Garamond" w:cs="Times New Roman"/>
          <w:color w:val="FF0000"/>
          <w:sz w:val="24"/>
          <w:szCs w:val="24"/>
        </w:rPr>
        <w:t>to comply with Covid policies.</w:t>
      </w:r>
      <w:r w:rsidR="005467EA" w:rsidRPr="001B1278">
        <w:rPr>
          <w:rFonts w:ascii="Garamond" w:hAnsi="Garamond" w:cs="Times New Roman"/>
          <w:color w:val="FF0000"/>
          <w:sz w:val="24"/>
          <w:szCs w:val="24"/>
        </w:rPr>
        <w:t xml:space="preserve"> </w:t>
      </w:r>
      <w:r w:rsidR="00232FBF" w:rsidRPr="001B1278">
        <w:rPr>
          <w:rFonts w:ascii="Garamond" w:hAnsi="Garamond" w:cs="Times New Roman"/>
          <w:color w:val="FF0000"/>
          <w:sz w:val="24"/>
          <w:szCs w:val="24"/>
        </w:rPr>
        <w:t xml:space="preserve">Whereas religious appeals may function in some LMIC countries to </w:t>
      </w:r>
      <w:r w:rsidR="005C7602" w:rsidRPr="001B1278">
        <w:rPr>
          <w:rFonts w:ascii="Garamond" w:hAnsi="Garamond" w:cs="Times New Roman"/>
          <w:color w:val="FF0000"/>
          <w:sz w:val="24"/>
          <w:szCs w:val="24"/>
        </w:rPr>
        <w:t>counteract</w:t>
      </w:r>
      <w:r w:rsidR="00232FBF" w:rsidRPr="001B1278">
        <w:rPr>
          <w:rFonts w:ascii="Garamond" w:hAnsi="Garamond" w:cs="Times New Roman"/>
          <w:color w:val="FF0000"/>
          <w:sz w:val="24"/>
          <w:szCs w:val="24"/>
        </w:rPr>
        <w:t xml:space="preserve"> a lack of trust in science that is rooted in a lack of scientific education,</w:t>
      </w:r>
      <w:r w:rsidR="0001005C" w:rsidRPr="001B1278">
        <w:rPr>
          <w:rFonts w:ascii="Garamond" w:hAnsi="Garamond" w:cs="Times New Roman"/>
          <w:color w:val="FF0000"/>
          <w:sz w:val="24"/>
          <w:szCs w:val="24"/>
        </w:rPr>
        <w:t xml:space="preserve"> religious appeals aimed at </w:t>
      </w:r>
      <w:r w:rsidR="00232FBF" w:rsidRPr="001B1278">
        <w:rPr>
          <w:rFonts w:ascii="Garamond" w:hAnsi="Garamond" w:cs="Times New Roman"/>
          <w:color w:val="FF0000"/>
          <w:sz w:val="24"/>
          <w:szCs w:val="24"/>
        </w:rPr>
        <w:t xml:space="preserve">these </w:t>
      </w:r>
      <w:r w:rsidR="0001005C" w:rsidRPr="001B1278">
        <w:rPr>
          <w:rFonts w:ascii="Garamond" w:hAnsi="Garamond" w:cs="Times New Roman"/>
          <w:color w:val="FF0000"/>
          <w:sz w:val="24"/>
          <w:szCs w:val="24"/>
        </w:rPr>
        <w:t xml:space="preserve">conservative </w:t>
      </w:r>
      <w:r w:rsidR="00232FBF" w:rsidRPr="001B1278">
        <w:rPr>
          <w:rFonts w:ascii="Garamond" w:hAnsi="Garamond" w:cs="Times New Roman"/>
          <w:color w:val="FF0000"/>
          <w:sz w:val="24"/>
          <w:szCs w:val="24"/>
        </w:rPr>
        <w:t>American</w:t>
      </w:r>
      <w:r w:rsidR="0001005C" w:rsidRPr="001B1278">
        <w:rPr>
          <w:rFonts w:ascii="Garamond" w:hAnsi="Garamond" w:cs="Times New Roman"/>
          <w:color w:val="FF0000"/>
          <w:sz w:val="24"/>
          <w:szCs w:val="24"/>
        </w:rPr>
        <w:t xml:space="preserve"> believers are more likely to </w:t>
      </w:r>
      <w:r w:rsidR="00954362" w:rsidRPr="001B1278">
        <w:rPr>
          <w:rFonts w:ascii="Garamond" w:hAnsi="Garamond" w:cs="Times New Roman"/>
          <w:color w:val="FF0000"/>
          <w:sz w:val="24"/>
          <w:szCs w:val="24"/>
        </w:rPr>
        <w:t>function</w:t>
      </w:r>
      <w:r w:rsidR="0001005C" w:rsidRPr="001B1278">
        <w:rPr>
          <w:rFonts w:ascii="Garamond" w:hAnsi="Garamond" w:cs="Times New Roman"/>
          <w:color w:val="FF0000"/>
          <w:sz w:val="24"/>
          <w:szCs w:val="24"/>
        </w:rPr>
        <w:t xml:space="preserve"> as a</w:t>
      </w:r>
      <w:r w:rsidR="00232FBF" w:rsidRPr="001B1278">
        <w:rPr>
          <w:rFonts w:ascii="Garamond" w:hAnsi="Garamond" w:cs="Times New Roman"/>
          <w:color w:val="FF0000"/>
          <w:sz w:val="24"/>
          <w:szCs w:val="24"/>
        </w:rPr>
        <w:t xml:space="preserve"> (partial)</w:t>
      </w:r>
      <w:r w:rsidR="0001005C" w:rsidRPr="001B1278">
        <w:rPr>
          <w:rFonts w:ascii="Garamond" w:hAnsi="Garamond" w:cs="Times New Roman"/>
          <w:color w:val="FF0000"/>
          <w:sz w:val="24"/>
          <w:szCs w:val="24"/>
        </w:rPr>
        <w:t xml:space="preserve"> remedy for suspicions</w:t>
      </w:r>
      <w:r w:rsidR="00954362" w:rsidRPr="001B1278">
        <w:rPr>
          <w:rFonts w:ascii="Garamond" w:hAnsi="Garamond" w:cs="Times New Roman"/>
          <w:color w:val="FF0000"/>
          <w:sz w:val="24"/>
          <w:szCs w:val="24"/>
        </w:rPr>
        <w:t xml:space="preserve"> they harbor</w:t>
      </w:r>
      <w:r w:rsidR="0001005C" w:rsidRPr="001B1278">
        <w:rPr>
          <w:rFonts w:ascii="Garamond" w:hAnsi="Garamond" w:cs="Times New Roman"/>
          <w:color w:val="FF0000"/>
          <w:sz w:val="24"/>
          <w:szCs w:val="24"/>
        </w:rPr>
        <w:t xml:space="preserve"> about biases that (allegedly) </w:t>
      </w:r>
      <w:r w:rsidR="00CF60D0" w:rsidRPr="001B1278">
        <w:rPr>
          <w:rFonts w:ascii="Garamond" w:hAnsi="Garamond" w:cs="Times New Roman"/>
          <w:color w:val="FF0000"/>
          <w:sz w:val="24"/>
          <w:szCs w:val="24"/>
        </w:rPr>
        <w:t>influence</w:t>
      </w:r>
      <w:r w:rsidR="0001005C" w:rsidRPr="001B1278">
        <w:rPr>
          <w:rFonts w:ascii="Garamond" w:hAnsi="Garamond" w:cs="Times New Roman"/>
          <w:color w:val="FF0000"/>
          <w:sz w:val="24"/>
          <w:szCs w:val="24"/>
        </w:rPr>
        <w:t xml:space="preserve"> scienti</w:t>
      </w:r>
      <w:r w:rsidR="00CF60D0" w:rsidRPr="001B1278">
        <w:rPr>
          <w:rFonts w:ascii="Garamond" w:hAnsi="Garamond" w:cs="Times New Roman"/>
          <w:color w:val="FF0000"/>
          <w:sz w:val="24"/>
          <w:szCs w:val="24"/>
        </w:rPr>
        <w:t xml:space="preserve">fic institutions and </w:t>
      </w:r>
      <w:r w:rsidR="0001005C" w:rsidRPr="001B1278">
        <w:rPr>
          <w:rFonts w:ascii="Garamond" w:hAnsi="Garamond" w:cs="Times New Roman"/>
          <w:color w:val="FF0000"/>
          <w:sz w:val="24"/>
          <w:szCs w:val="24"/>
        </w:rPr>
        <w:t xml:space="preserve">the policy recommendations they </w:t>
      </w:r>
      <w:r w:rsidR="005C7602" w:rsidRPr="001B1278">
        <w:rPr>
          <w:rFonts w:ascii="Garamond" w:hAnsi="Garamond" w:cs="Times New Roman"/>
          <w:color w:val="FF0000"/>
          <w:sz w:val="24"/>
          <w:szCs w:val="24"/>
        </w:rPr>
        <w:t>issue</w:t>
      </w:r>
      <w:r w:rsidR="0001005C" w:rsidRPr="001B1278">
        <w:rPr>
          <w:rFonts w:ascii="Garamond" w:hAnsi="Garamond" w:cs="Times New Roman"/>
          <w:color w:val="FF0000"/>
          <w:sz w:val="24"/>
          <w:szCs w:val="24"/>
        </w:rPr>
        <w:t xml:space="preserve"> (Goldenberg, 2020; Levy </w:t>
      </w:r>
      <w:r w:rsidR="00954362" w:rsidRPr="001B1278">
        <w:rPr>
          <w:rFonts w:ascii="Garamond" w:hAnsi="Garamond" w:cs="Times New Roman"/>
          <w:color w:val="FF0000"/>
          <w:sz w:val="24"/>
          <w:szCs w:val="24"/>
        </w:rPr>
        <w:t>2019</w:t>
      </w:r>
      <w:r w:rsidR="0001005C" w:rsidRPr="001B1278">
        <w:rPr>
          <w:rFonts w:ascii="Garamond" w:hAnsi="Garamond" w:cs="Times New Roman"/>
          <w:color w:val="FF0000"/>
          <w:sz w:val="24"/>
          <w:szCs w:val="24"/>
        </w:rPr>
        <w:t>).</w:t>
      </w:r>
      <w:r w:rsidR="00023ABF" w:rsidRPr="001B1278">
        <w:rPr>
          <w:rFonts w:ascii="Garamond" w:hAnsi="Garamond" w:cs="Times New Roman"/>
          <w:color w:val="FF0000"/>
          <w:sz w:val="24"/>
          <w:szCs w:val="24"/>
        </w:rPr>
        <w:t xml:space="preserve"> </w:t>
      </w:r>
      <w:r w:rsidR="00CF60D0" w:rsidRPr="001B1278">
        <w:rPr>
          <w:rFonts w:ascii="Garamond" w:hAnsi="Garamond" w:cs="Times New Roman"/>
          <w:color w:val="FF0000"/>
          <w:sz w:val="24"/>
          <w:szCs w:val="24"/>
        </w:rPr>
        <w:t>Even among Republicans and Democrats with the same level of scientific education, Republicans appear to be significantly more skeptical than their Democratic counterparts about (e.g.) vaccines (</w:t>
      </w:r>
      <w:r w:rsidR="00954362" w:rsidRPr="001B1278">
        <w:rPr>
          <w:rFonts w:ascii="Garamond" w:hAnsi="Garamond" w:cs="Times New Roman"/>
          <w:color w:val="FF0000"/>
          <w:sz w:val="24"/>
          <w:szCs w:val="24"/>
        </w:rPr>
        <w:t>Jos</w:t>
      </w:r>
      <w:r w:rsidR="00BC41FA" w:rsidRPr="001B1278">
        <w:rPr>
          <w:rFonts w:ascii="Garamond" w:hAnsi="Garamond" w:cs="Times New Roman"/>
          <w:color w:val="FF0000"/>
          <w:sz w:val="24"/>
          <w:szCs w:val="24"/>
        </w:rPr>
        <w:t>lyn and Sylvester, 2019</w:t>
      </w:r>
      <w:r w:rsidR="00CF60D0" w:rsidRPr="001B1278">
        <w:rPr>
          <w:rFonts w:ascii="Garamond" w:hAnsi="Garamond" w:cs="Times New Roman"/>
          <w:color w:val="FF0000"/>
          <w:sz w:val="24"/>
          <w:szCs w:val="24"/>
        </w:rPr>
        <w:t>) and consensus views on climate change (</w:t>
      </w:r>
      <w:r w:rsidR="00BC41FA" w:rsidRPr="001B1278">
        <w:rPr>
          <w:rFonts w:ascii="Garamond" w:hAnsi="Garamond" w:cs="Times New Roman"/>
          <w:color w:val="FF0000"/>
          <w:sz w:val="24"/>
          <w:szCs w:val="24"/>
        </w:rPr>
        <w:t>Funk and Kennedy, 2016</w:t>
      </w:r>
      <w:r w:rsidR="00CF60D0" w:rsidRPr="001B1278">
        <w:rPr>
          <w:rFonts w:ascii="Garamond" w:hAnsi="Garamond" w:cs="Times New Roman"/>
          <w:color w:val="FF0000"/>
          <w:sz w:val="24"/>
          <w:szCs w:val="24"/>
        </w:rPr>
        <w:t>);</w:t>
      </w:r>
      <w:r w:rsidR="009E669A" w:rsidRPr="001B1278">
        <w:rPr>
          <w:rFonts w:ascii="Garamond" w:hAnsi="Garamond" w:cs="Times New Roman"/>
          <w:color w:val="FF0000"/>
          <w:sz w:val="24"/>
          <w:szCs w:val="24"/>
        </w:rPr>
        <w:t xml:space="preserve"> in fact, Kahan (2015)</w:t>
      </w:r>
      <w:r w:rsidR="00CF60D0" w:rsidRPr="001B1278">
        <w:rPr>
          <w:rFonts w:ascii="Garamond" w:hAnsi="Garamond" w:cs="Times New Roman"/>
          <w:color w:val="FF0000"/>
          <w:sz w:val="24"/>
          <w:szCs w:val="24"/>
        </w:rPr>
        <w:t xml:space="preserve"> </w:t>
      </w:r>
      <w:r w:rsidR="005467EA" w:rsidRPr="001B1278">
        <w:rPr>
          <w:rFonts w:ascii="Garamond" w:hAnsi="Garamond" w:cs="Times New Roman"/>
          <w:color w:val="FF0000"/>
          <w:sz w:val="24"/>
          <w:szCs w:val="24"/>
        </w:rPr>
        <w:t>shows</w:t>
      </w:r>
      <w:r w:rsidR="009E669A" w:rsidRPr="001B1278">
        <w:rPr>
          <w:rFonts w:ascii="Garamond" w:hAnsi="Garamond" w:cs="Times New Roman"/>
          <w:color w:val="FF0000"/>
          <w:sz w:val="24"/>
          <w:szCs w:val="24"/>
        </w:rPr>
        <w:t xml:space="preserve"> that among conservatives, higher scores on the Ordinary Science Intelligence scale actually corresponds with </w:t>
      </w:r>
      <w:r w:rsidR="009E669A" w:rsidRPr="001B1278">
        <w:rPr>
          <w:rFonts w:ascii="Garamond" w:hAnsi="Garamond" w:cs="Times New Roman"/>
          <w:i/>
          <w:color w:val="FF0000"/>
          <w:sz w:val="24"/>
          <w:szCs w:val="24"/>
        </w:rPr>
        <w:t>higher</w:t>
      </w:r>
      <w:r w:rsidR="009E669A" w:rsidRPr="001B1278">
        <w:rPr>
          <w:rFonts w:ascii="Garamond" w:hAnsi="Garamond" w:cs="Times New Roman"/>
          <w:color w:val="FF0000"/>
          <w:sz w:val="24"/>
          <w:szCs w:val="24"/>
        </w:rPr>
        <w:t xml:space="preserve"> rates of rejecting consensus views about climate change</w:t>
      </w:r>
      <w:r w:rsidR="005C7602" w:rsidRPr="001B1278">
        <w:rPr>
          <w:rFonts w:ascii="Garamond" w:hAnsi="Garamond" w:cs="Times New Roman"/>
          <w:color w:val="FF0000"/>
          <w:sz w:val="24"/>
          <w:szCs w:val="24"/>
        </w:rPr>
        <w:t xml:space="preserve">—apparently </w:t>
      </w:r>
      <w:r w:rsidR="009E669A" w:rsidRPr="001B1278">
        <w:rPr>
          <w:rFonts w:ascii="Garamond" w:hAnsi="Garamond" w:cs="Times New Roman"/>
          <w:color w:val="FF0000"/>
          <w:sz w:val="24"/>
          <w:szCs w:val="24"/>
        </w:rPr>
        <w:t>because</w:t>
      </w:r>
      <w:r w:rsidR="0001005C" w:rsidRPr="001B1278">
        <w:rPr>
          <w:rFonts w:ascii="Garamond" w:hAnsi="Garamond" w:cs="Times New Roman"/>
          <w:color w:val="FF0000"/>
          <w:sz w:val="24"/>
          <w:szCs w:val="24"/>
        </w:rPr>
        <w:t xml:space="preserve"> scientifically</w:t>
      </w:r>
      <w:r w:rsidR="009E669A" w:rsidRPr="001B1278">
        <w:rPr>
          <w:rFonts w:ascii="Garamond" w:hAnsi="Garamond" w:cs="Times New Roman"/>
          <w:color w:val="FF0000"/>
          <w:sz w:val="24"/>
          <w:szCs w:val="24"/>
        </w:rPr>
        <w:t xml:space="preserve"> educated conservatives are more likely to trust </w:t>
      </w:r>
      <w:r w:rsidR="00F6585B" w:rsidRPr="001B1278">
        <w:rPr>
          <w:rFonts w:ascii="Garamond" w:hAnsi="Garamond" w:cs="Times New Roman"/>
          <w:color w:val="FF0000"/>
          <w:sz w:val="24"/>
          <w:szCs w:val="24"/>
        </w:rPr>
        <w:t xml:space="preserve">their </w:t>
      </w:r>
      <w:r w:rsidR="00F6585B" w:rsidRPr="001B1278">
        <w:rPr>
          <w:rFonts w:ascii="Garamond" w:hAnsi="Garamond" w:cs="Times New Roman"/>
          <w:color w:val="FF0000"/>
          <w:sz w:val="24"/>
          <w:szCs w:val="24"/>
        </w:rPr>
        <w:lastRenderedPageBreak/>
        <w:t>independent</w:t>
      </w:r>
      <w:r w:rsidR="009E669A" w:rsidRPr="001B1278">
        <w:rPr>
          <w:rFonts w:ascii="Garamond" w:hAnsi="Garamond" w:cs="Times New Roman"/>
          <w:color w:val="FF0000"/>
          <w:sz w:val="24"/>
          <w:szCs w:val="24"/>
        </w:rPr>
        <w:t xml:space="preserve"> critique</w:t>
      </w:r>
      <w:r w:rsidR="00F6585B" w:rsidRPr="001B1278">
        <w:rPr>
          <w:rFonts w:ascii="Garamond" w:hAnsi="Garamond" w:cs="Times New Roman"/>
          <w:color w:val="FF0000"/>
          <w:sz w:val="24"/>
          <w:szCs w:val="24"/>
        </w:rPr>
        <w:t>s</w:t>
      </w:r>
      <w:r w:rsidR="009E669A" w:rsidRPr="001B1278">
        <w:rPr>
          <w:rFonts w:ascii="Garamond" w:hAnsi="Garamond" w:cs="Times New Roman"/>
          <w:color w:val="FF0000"/>
          <w:sz w:val="24"/>
          <w:szCs w:val="24"/>
        </w:rPr>
        <w:t xml:space="preserve"> of ‘established’ scientific </w:t>
      </w:r>
      <w:r w:rsidR="00F6585B" w:rsidRPr="001B1278">
        <w:rPr>
          <w:rFonts w:ascii="Garamond" w:hAnsi="Garamond" w:cs="Times New Roman"/>
          <w:color w:val="FF0000"/>
          <w:sz w:val="24"/>
          <w:szCs w:val="24"/>
        </w:rPr>
        <w:t>views</w:t>
      </w:r>
      <w:r w:rsidR="009E669A" w:rsidRPr="001B1278">
        <w:rPr>
          <w:rFonts w:ascii="Garamond" w:hAnsi="Garamond" w:cs="Times New Roman"/>
          <w:color w:val="FF0000"/>
          <w:sz w:val="24"/>
          <w:szCs w:val="24"/>
        </w:rPr>
        <w:t xml:space="preserve">. </w:t>
      </w:r>
      <w:r w:rsidR="002E0C4A" w:rsidRPr="001B1278">
        <w:rPr>
          <w:rFonts w:ascii="Garamond" w:hAnsi="Garamond" w:cs="Times New Roman"/>
          <w:color w:val="FF0000"/>
          <w:sz w:val="24"/>
          <w:szCs w:val="24"/>
        </w:rPr>
        <w:t xml:space="preserve">Rather than </w:t>
      </w:r>
      <w:r w:rsidR="00CF60D0" w:rsidRPr="001B1278">
        <w:rPr>
          <w:rFonts w:ascii="Garamond" w:hAnsi="Garamond" w:cs="Times New Roman"/>
          <w:color w:val="FF0000"/>
          <w:sz w:val="24"/>
          <w:szCs w:val="24"/>
        </w:rPr>
        <w:t xml:space="preserve">being grounded </w:t>
      </w:r>
      <w:r w:rsidR="002E0C4A" w:rsidRPr="001B1278">
        <w:rPr>
          <w:rFonts w:ascii="Garamond" w:hAnsi="Garamond" w:cs="Times New Roman"/>
          <w:color w:val="FF0000"/>
          <w:sz w:val="24"/>
          <w:szCs w:val="24"/>
        </w:rPr>
        <w:t>in</w:t>
      </w:r>
      <w:r w:rsidR="007D45F2" w:rsidRPr="001B1278">
        <w:rPr>
          <w:rFonts w:ascii="Garamond" w:hAnsi="Garamond" w:cs="Times New Roman"/>
          <w:color w:val="FF0000"/>
          <w:sz w:val="24"/>
          <w:szCs w:val="24"/>
        </w:rPr>
        <w:t xml:space="preserve"> a general </w:t>
      </w:r>
      <w:r w:rsidR="00CF60D0" w:rsidRPr="001B1278">
        <w:rPr>
          <w:rFonts w:ascii="Garamond" w:hAnsi="Garamond" w:cs="Times New Roman"/>
          <w:color w:val="FF0000"/>
          <w:sz w:val="24"/>
          <w:szCs w:val="24"/>
        </w:rPr>
        <w:t>ignorance about, or rejection</w:t>
      </w:r>
      <w:r w:rsidR="007D45F2" w:rsidRPr="001B1278">
        <w:rPr>
          <w:rFonts w:ascii="Garamond" w:hAnsi="Garamond" w:cs="Times New Roman"/>
          <w:color w:val="FF0000"/>
          <w:sz w:val="24"/>
          <w:szCs w:val="24"/>
        </w:rPr>
        <w:t xml:space="preserve"> </w:t>
      </w:r>
      <w:r w:rsidR="00CF60D0" w:rsidRPr="001B1278">
        <w:rPr>
          <w:rFonts w:ascii="Garamond" w:hAnsi="Garamond" w:cs="Times New Roman"/>
          <w:color w:val="FF0000"/>
          <w:sz w:val="24"/>
          <w:szCs w:val="24"/>
        </w:rPr>
        <w:t>of,</w:t>
      </w:r>
      <w:r w:rsidR="007D45F2" w:rsidRPr="001B1278">
        <w:rPr>
          <w:rFonts w:ascii="Garamond" w:hAnsi="Garamond" w:cs="Times New Roman"/>
          <w:color w:val="FF0000"/>
          <w:sz w:val="24"/>
          <w:szCs w:val="24"/>
        </w:rPr>
        <w:t xml:space="preserve"> </w:t>
      </w:r>
      <w:r w:rsidR="0001005C" w:rsidRPr="001B1278">
        <w:rPr>
          <w:rFonts w:ascii="Garamond" w:hAnsi="Garamond" w:cs="Times New Roman"/>
          <w:color w:val="FF0000"/>
          <w:sz w:val="24"/>
          <w:szCs w:val="24"/>
        </w:rPr>
        <w:t>‘</w:t>
      </w:r>
      <w:r w:rsidR="007D45F2" w:rsidRPr="001B1278">
        <w:rPr>
          <w:rFonts w:ascii="Garamond" w:hAnsi="Garamond" w:cs="Times New Roman"/>
          <w:color w:val="FF0000"/>
          <w:sz w:val="24"/>
          <w:szCs w:val="24"/>
        </w:rPr>
        <w:t>scientific</w:t>
      </w:r>
      <w:r w:rsidR="0001005C" w:rsidRPr="001B1278">
        <w:rPr>
          <w:rFonts w:ascii="Garamond" w:hAnsi="Garamond" w:cs="Times New Roman"/>
          <w:color w:val="FF0000"/>
          <w:sz w:val="24"/>
          <w:szCs w:val="24"/>
        </w:rPr>
        <w:t>’</w:t>
      </w:r>
      <w:r w:rsidR="007D45F2" w:rsidRPr="001B1278">
        <w:rPr>
          <w:rFonts w:ascii="Garamond" w:hAnsi="Garamond" w:cs="Times New Roman"/>
          <w:color w:val="FF0000"/>
          <w:sz w:val="24"/>
          <w:szCs w:val="24"/>
        </w:rPr>
        <w:t xml:space="preserve"> knowledge</w:t>
      </w:r>
      <w:r w:rsidR="00C32C11" w:rsidRPr="001B1278">
        <w:rPr>
          <w:rFonts w:ascii="Garamond" w:hAnsi="Garamond" w:cs="Times New Roman"/>
          <w:color w:val="FF0000"/>
          <w:sz w:val="24"/>
          <w:szCs w:val="24"/>
        </w:rPr>
        <w:t xml:space="preserve"> </w:t>
      </w:r>
      <w:r w:rsidR="007D45F2" w:rsidRPr="001B1278">
        <w:rPr>
          <w:rFonts w:ascii="Garamond" w:hAnsi="Garamond" w:cs="Times New Roman"/>
          <w:color w:val="FF0000"/>
          <w:sz w:val="24"/>
          <w:szCs w:val="24"/>
        </w:rPr>
        <w:t xml:space="preserve">as such, </w:t>
      </w:r>
      <w:r w:rsidR="00CF60D0" w:rsidRPr="001B1278">
        <w:rPr>
          <w:rFonts w:ascii="Garamond" w:hAnsi="Garamond" w:cs="Times New Roman"/>
          <w:color w:val="FF0000"/>
          <w:sz w:val="24"/>
          <w:szCs w:val="24"/>
        </w:rPr>
        <w:t xml:space="preserve">conservative </w:t>
      </w:r>
      <w:r w:rsidR="005C7602" w:rsidRPr="001B1278">
        <w:rPr>
          <w:rFonts w:ascii="Garamond" w:hAnsi="Garamond" w:cs="Times New Roman"/>
          <w:color w:val="FF0000"/>
          <w:sz w:val="24"/>
          <w:szCs w:val="24"/>
        </w:rPr>
        <w:t xml:space="preserve">voters’ </w:t>
      </w:r>
      <w:r w:rsidR="00CF60D0" w:rsidRPr="001B1278">
        <w:rPr>
          <w:rFonts w:ascii="Garamond" w:hAnsi="Garamond" w:cs="Times New Roman"/>
          <w:color w:val="FF0000"/>
          <w:sz w:val="24"/>
          <w:szCs w:val="24"/>
        </w:rPr>
        <w:t>resistance</w:t>
      </w:r>
      <w:r w:rsidR="002C3FE7" w:rsidRPr="001B1278">
        <w:rPr>
          <w:rFonts w:ascii="Garamond" w:hAnsi="Garamond" w:cs="Times New Roman"/>
          <w:color w:val="FF0000"/>
          <w:sz w:val="24"/>
          <w:szCs w:val="24"/>
        </w:rPr>
        <w:t xml:space="preserve"> </w:t>
      </w:r>
      <w:r w:rsidR="00CF60D0" w:rsidRPr="001B1278">
        <w:rPr>
          <w:rFonts w:ascii="Garamond" w:hAnsi="Garamond" w:cs="Times New Roman"/>
          <w:color w:val="FF0000"/>
          <w:sz w:val="24"/>
          <w:szCs w:val="24"/>
        </w:rPr>
        <w:t>to</w:t>
      </w:r>
      <w:r w:rsidR="00C32C11" w:rsidRPr="001B1278">
        <w:rPr>
          <w:rFonts w:ascii="Garamond" w:hAnsi="Garamond" w:cs="Times New Roman"/>
          <w:color w:val="FF0000"/>
          <w:sz w:val="24"/>
          <w:szCs w:val="24"/>
        </w:rPr>
        <w:t xml:space="preserve"> </w:t>
      </w:r>
      <w:r w:rsidR="005C7602" w:rsidRPr="001B1278">
        <w:rPr>
          <w:rFonts w:ascii="Garamond" w:hAnsi="Garamond" w:cs="Times New Roman"/>
          <w:color w:val="FF0000"/>
          <w:sz w:val="24"/>
          <w:szCs w:val="24"/>
        </w:rPr>
        <w:t xml:space="preserve">scientific experts’ </w:t>
      </w:r>
      <w:r w:rsidR="00C32C11" w:rsidRPr="001B1278">
        <w:rPr>
          <w:rFonts w:ascii="Garamond" w:hAnsi="Garamond" w:cs="Times New Roman"/>
          <w:color w:val="FF0000"/>
          <w:sz w:val="24"/>
          <w:szCs w:val="24"/>
        </w:rPr>
        <w:t>policy recommendations seems to be better</w:t>
      </w:r>
      <w:r w:rsidR="002C3FE7" w:rsidRPr="001B1278">
        <w:rPr>
          <w:rFonts w:ascii="Garamond" w:hAnsi="Garamond" w:cs="Times New Roman"/>
          <w:color w:val="FF0000"/>
          <w:sz w:val="24"/>
          <w:szCs w:val="24"/>
        </w:rPr>
        <w:t xml:space="preserve"> explained by their</w:t>
      </w:r>
      <w:r w:rsidR="0001005C" w:rsidRPr="001B1278">
        <w:rPr>
          <w:rFonts w:ascii="Garamond" w:hAnsi="Garamond" w:cs="Times New Roman"/>
          <w:color w:val="FF0000"/>
          <w:sz w:val="24"/>
          <w:szCs w:val="24"/>
        </w:rPr>
        <w:t xml:space="preserve"> </w:t>
      </w:r>
      <w:r w:rsidR="0068586A" w:rsidRPr="001B1278">
        <w:rPr>
          <w:rFonts w:ascii="Garamond" w:hAnsi="Garamond" w:cs="Times New Roman"/>
          <w:color w:val="FF0000"/>
          <w:sz w:val="24"/>
          <w:szCs w:val="24"/>
        </w:rPr>
        <w:t>belief that those experts</w:t>
      </w:r>
      <w:r w:rsidR="005E229A" w:rsidRPr="001B1278">
        <w:rPr>
          <w:rFonts w:ascii="Garamond" w:hAnsi="Garamond" w:cs="Times New Roman"/>
          <w:color w:val="FF0000"/>
          <w:sz w:val="24"/>
          <w:szCs w:val="24"/>
        </w:rPr>
        <w:t>’</w:t>
      </w:r>
      <w:r w:rsidR="0068586A" w:rsidRPr="001B1278">
        <w:rPr>
          <w:rFonts w:ascii="Garamond" w:hAnsi="Garamond" w:cs="Times New Roman"/>
          <w:color w:val="FF0000"/>
          <w:sz w:val="24"/>
          <w:szCs w:val="24"/>
        </w:rPr>
        <w:t xml:space="preserve"> </w:t>
      </w:r>
      <w:r w:rsidR="005C7602" w:rsidRPr="001B1278">
        <w:rPr>
          <w:rFonts w:ascii="Garamond" w:hAnsi="Garamond" w:cs="Times New Roman"/>
          <w:color w:val="FF0000"/>
          <w:sz w:val="24"/>
          <w:szCs w:val="24"/>
        </w:rPr>
        <w:t>claims</w:t>
      </w:r>
      <w:r w:rsidR="0068586A" w:rsidRPr="001B1278">
        <w:rPr>
          <w:rFonts w:ascii="Garamond" w:hAnsi="Garamond" w:cs="Times New Roman"/>
          <w:color w:val="FF0000"/>
          <w:sz w:val="24"/>
          <w:szCs w:val="24"/>
        </w:rPr>
        <w:t xml:space="preserve"> are distorted by bias: </w:t>
      </w:r>
      <w:r w:rsidR="00C32C11" w:rsidRPr="001B1278">
        <w:rPr>
          <w:rFonts w:ascii="Garamond" w:hAnsi="Garamond" w:cs="Times New Roman"/>
          <w:color w:val="FF0000"/>
          <w:sz w:val="24"/>
          <w:szCs w:val="24"/>
        </w:rPr>
        <w:t>o</w:t>
      </w:r>
      <w:r w:rsidR="008C4B2E" w:rsidRPr="001B1278">
        <w:rPr>
          <w:rFonts w:ascii="Garamond" w:hAnsi="Garamond" w:cs="Times New Roman"/>
          <w:color w:val="FF0000"/>
          <w:sz w:val="24"/>
          <w:szCs w:val="24"/>
        </w:rPr>
        <w:t>n many issues, conservative Republicans are significantly less likely than liberal Democrats to have confidence that scientists will “act in the interests of the public</w:t>
      </w:r>
      <w:r w:rsidR="005467EA" w:rsidRPr="001B1278">
        <w:rPr>
          <w:rFonts w:ascii="Garamond" w:hAnsi="Garamond" w:cs="Times New Roman"/>
          <w:color w:val="FF0000"/>
          <w:sz w:val="24"/>
          <w:szCs w:val="24"/>
        </w:rPr>
        <w:t>,</w:t>
      </w:r>
      <w:r w:rsidR="008C4B2E" w:rsidRPr="001B1278">
        <w:rPr>
          <w:rFonts w:ascii="Garamond" w:hAnsi="Garamond" w:cs="Times New Roman"/>
          <w:color w:val="FF0000"/>
          <w:sz w:val="24"/>
          <w:szCs w:val="24"/>
        </w:rPr>
        <w:t>” report findings “even if they go against the sponsor of the research”</w:t>
      </w:r>
      <w:r w:rsidR="005C7602" w:rsidRPr="001B1278">
        <w:rPr>
          <w:rFonts w:ascii="Garamond" w:hAnsi="Garamond" w:cs="Times New Roman"/>
          <w:color w:val="FF0000"/>
          <w:sz w:val="24"/>
          <w:szCs w:val="24"/>
        </w:rPr>
        <w:t xml:space="preserve">, and give “impartial” evidence on matters of public debate </w:t>
      </w:r>
      <w:r w:rsidR="008C4B2E" w:rsidRPr="001B1278">
        <w:rPr>
          <w:rFonts w:ascii="Garamond" w:hAnsi="Garamond" w:cs="Times New Roman"/>
          <w:color w:val="FF0000"/>
          <w:sz w:val="24"/>
          <w:szCs w:val="24"/>
        </w:rPr>
        <w:t>(</w:t>
      </w:r>
      <w:r w:rsidR="005467EA" w:rsidRPr="001B1278">
        <w:rPr>
          <w:rFonts w:ascii="Garamond" w:hAnsi="Garamond" w:cs="Times New Roman"/>
          <w:color w:val="FF0000"/>
          <w:sz w:val="24"/>
          <w:szCs w:val="24"/>
        </w:rPr>
        <w:t>AAAS, 2018</w:t>
      </w:r>
      <w:r w:rsidR="008C76FC">
        <w:rPr>
          <w:rFonts w:ascii="Garamond" w:hAnsi="Garamond" w:cs="Times New Roman"/>
          <w:color w:val="FF0000"/>
          <w:sz w:val="24"/>
          <w:szCs w:val="24"/>
        </w:rPr>
        <w:t>: 19</w:t>
      </w:r>
      <w:r w:rsidR="008C4B2E" w:rsidRPr="001B1278">
        <w:rPr>
          <w:rFonts w:ascii="Garamond" w:hAnsi="Garamond" w:cs="Times New Roman"/>
          <w:color w:val="FF0000"/>
          <w:sz w:val="24"/>
          <w:szCs w:val="24"/>
        </w:rPr>
        <w:t>)</w:t>
      </w:r>
      <w:r w:rsidR="00C32C11" w:rsidRPr="001B1278">
        <w:rPr>
          <w:rFonts w:ascii="Garamond" w:hAnsi="Garamond" w:cs="Times New Roman"/>
          <w:color w:val="FF0000"/>
          <w:sz w:val="24"/>
          <w:szCs w:val="24"/>
        </w:rPr>
        <w:t xml:space="preserve">. </w:t>
      </w:r>
    </w:p>
    <w:p w14:paraId="7418A13B" w14:textId="0989B43C" w:rsidR="00C32C11" w:rsidRPr="001B1278" w:rsidRDefault="0068586A" w:rsidP="001B1278">
      <w:pPr>
        <w:spacing w:after="0" w:line="480" w:lineRule="auto"/>
        <w:ind w:firstLine="720"/>
        <w:rPr>
          <w:rFonts w:ascii="Garamond" w:hAnsi="Garamond" w:cs="Times New Roman"/>
          <w:color w:val="FF0000"/>
          <w:sz w:val="24"/>
          <w:szCs w:val="24"/>
        </w:rPr>
      </w:pPr>
      <w:r w:rsidRPr="001B1278">
        <w:rPr>
          <w:rFonts w:ascii="Garamond" w:hAnsi="Garamond" w:cs="Times New Roman"/>
          <w:color w:val="FF0000"/>
          <w:sz w:val="24"/>
          <w:szCs w:val="24"/>
        </w:rPr>
        <w:t xml:space="preserve">In the case </w:t>
      </w:r>
      <w:r w:rsidR="00C32C11" w:rsidRPr="001B1278">
        <w:rPr>
          <w:rFonts w:ascii="Garamond" w:hAnsi="Garamond" w:cs="Times New Roman"/>
          <w:color w:val="FF0000"/>
          <w:sz w:val="24"/>
          <w:szCs w:val="24"/>
        </w:rPr>
        <w:t>of Covid policies</w:t>
      </w:r>
      <w:r w:rsidR="00AC23A4" w:rsidRPr="001B1278">
        <w:rPr>
          <w:rFonts w:ascii="Garamond" w:hAnsi="Garamond" w:cs="Times New Roman"/>
          <w:color w:val="FF0000"/>
          <w:sz w:val="24"/>
          <w:szCs w:val="24"/>
        </w:rPr>
        <w:t>,</w:t>
      </w:r>
      <w:r w:rsidR="00C32C11" w:rsidRPr="001B1278">
        <w:rPr>
          <w:rFonts w:ascii="Garamond" w:hAnsi="Garamond" w:cs="Times New Roman"/>
          <w:color w:val="FF0000"/>
          <w:sz w:val="24"/>
          <w:szCs w:val="24"/>
        </w:rPr>
        <w:t xml:space="preserve"> </w:t>
      </w:r>
      <w:r w:rsidR="00AC2871" w:rsidRPr="001B1278">
        <w:rPr>
          <w:rFonts w:ascii="Garamond" w:hAnsi="Garamond" w:cs="Times New Roman"/>
          <w:color w:val="FF0000"/>
          <w:sz w:val="24"/>
          <w:szCs w:val="24"/>
        </w:rPr>
        <w:t>there is</w:t>
      </w:r>
      <w:r w:rsidR="00C32C11" w:rsidRPr="001B1278">
        <w:rPr>
          <w:rFonts w:ascii="Garamond" w:hAnsi="Garamond" w:cs="Times New Roman"/>
          <w:color w:val="FF0000"/>
          <w:sz w:val="24"/>
          <w:szCs w:val="24"/>
        </w:rPr>
        <w:t xml:space="preserve"> at least</w:t>
      </w:r>
      <w:r w:rsidR="00AC2871" w:rsidRPr="001B1278">
        <w:rPr>
          <w:rFonts w:ascii="Garamond" w:hAnsi="Garamond" w:cs="Times New Roman"/>
          <w:color w:val="FF0000"/>
          <w:sz w:val="24"/>
          <w:szCs w:val="24"/>
        </w:rPr>
        <w:t xml:space="preserve"> strong anecdotal evidence to suggest</w:t>
      </w:r>
      <w:r w:rsidR="002C3FE7" w:rsidRPr="001B1278">
        <w:rPr>
          <w:rFonts w:ascii="Garamond" w:hAnsi="Garamond" w:cs="Times New Roman"/>
          <w:color w:val="FF0000"/>
          <w:sz w:val="24"/>
          <w:szCs w:val="24"/>
        </w:rPr>
        <w:t xml:space="preserve"> that</w:t>
      </w:r>
      <w:r w:rsidR="00AC2871" w:rsidRPr="001B1278">
        <w:rPr>
          <w:rFonts w:ascii="Garamond" w:hAnsi="Garamond" w:cs="Times New Roman"/>
          <w:color w:val="FF0000"/>
          <w:sz w:val="24"/>
          <w:szCs w:val="24"/>
        </w:rPr>
        <w:t xml:space="preserve"> </w:t>
      </w:r>
      <w:r w:rsidR="00C32C11" w:rsidRPr="001B1278">
        <w:rPr>
          <w:rFonts w:ascii="Garamond" w:hAnsi="Garamond" w:cs="Times New Roman"/>
          <w:color w:val="FF0000"/>
          <w:sz w:val="24"/>
          <w:szCs w:val="24"/>
        </w:rPr>
        <w:t xml:space="preserve">conservative </w:t>
      </w:r>
      <w:r w:rsidR="005C7602" w:rsidRPr="001B1278">
        <w:rPr>
          <w:rFonts w:ascii="Garamond" w:hAnsi="Garamond" w:cs="Times New Roman"/>
          <w:color w:val="FF0000"/>
          <w:sz w:val="24"/>
          <w:szCs w:val="24"/>
        </w:rPr>
        <w:t xml:space="preserve">religious </w:t>
      </w:r>
      <w:r w:rsidR="00AC2871" w:rsidRPr="001B1278">
        <w:rPr>
          <w:rFonts w:ascii="Garamond" w:hAnsi="Garamond" w:cs="Times New Roman"/>
          <w:color w:val="FF0000"/>
          <w:sz w:val="24"/>
          <w:szCs w:val="24"/>
        </w:rPr>
        <w:t>believers</w:t>
      </w:r>
      <w:r w:rsidRPr="001B1278">
        <w:rPr>
          <w:rFonts w:ascii="Garamond" w:hAnsi="Garamond" w:cs="Times New Roman"/>
          <w:color w:val="FF0000"/>
          <w:sz w:val="24"/>
          <w:szCs w:val="24"/>
        </w:rPr>
        <w:t xml:space="preserve">’ skepticism about </w:t>
      </w:r>
      <w:r w:rsidR="00AC23A4" w:rsidRPr="001B1278">
        <w:rPr>
          <w:rFonts w:ascii="Garamond" w:hAnsi="Garamond" w:cs="Times New Roman"/>
          <w:color w:val="FF0000"/>
          <w:sz w:val="24"/>
          <w:szCs w:val="24"/>
        </w:rPr>
        <w:t>those</w:t>
      </w:r>
      <w:r w:rsidRPr="001B1278">
        <w:rPr>
          <w:rFonts w:ascii="Garamond" w:hAnsi="Garamond" w:cs="Times New Roman"/>
          <w:color w:val="FF0000"/>
          <w:sz w:val="24"/>
          <w:szCs w:val="24"/>
        </w:rPr>
        <w:t xml:space="preserve"> policies is</w:t>
      </w:r>
      <w:r w:rsidR="00C32C11" w:rsidRPr="001B1278">
        <w:rPr>
          <w:rFonts w:ascii="Garamond" w:hAnsi="Garamond" w:cs="Times New Roman"/>
          <w:color w:val="FF0000"/>
          <w:sz w:val="24"/>
          <w:szCs w:val="24"/>
        </w:rPr>
        <w:t xml:space="preserve"> </w:t>
      </w:r>
      <w:r w:rsidRPr="001B1278">
        <w:rPr>
          <w:rFonts w:ascii="Garamond" w:hAnsi="Garamond" w:cs="Times New Roman"/>
          <w:color w:val="FF0000"/>
          <w:sz w:val="24"/>
          <w:szCs w:val="24"/>
        </w:rPr>
        <w:t>predicated on</w:t>
      </w:r>
      <w:r w:rsidR="00C32C11" w:rsidRPr="001B1278">
        <w:rPr>
          <w:rFonts w:ascii="Garamond" w:hAnsi="Garamond" w:cs="Times New Roman"/>
          <w:color w:val="FF0000"/>
          <w:sz w:val="24"/>
          <w:szCs w:val="24"/>
        </w:rPr>
        <w:t xml:space="preserve"> the </w:t>
      </w:r>
      <w:r w:rsidR="00AC23A4" w:rsidRPr="001B1278">
        <w:rPr>
          <w:rFonts w:ascii="Garamond" w:hAnsi="Garamond" w:cs="Times New Roman"/>
          <w:color w:val="FF0000"/>
          <w:sz w:val="24"/>
          <w:szCs w:val="24"/>
        </w:rPr>
        <w:t>assumption</w:t>
      </w:r>
      <w:r w:rsidR="00C32C11" w:rsidRPr="001B1278">
        <w:rPr>
          <w:rFonts w:ascii="Garamond" w:hAnsi="Garamond" w:cs="Times New Roman"/>
          <w:color w:val="FF0000"/>
          <w:sz w:val="24"/>
          <w:szCs w:val="24"/>
        </w:rPr>
        <w:t xml:space="preserve"> that </w:t>
      </w:r>
      <w:r w:rsidR="00AC23A4" w:rsidRPr="001B1278">
        <w:rPr>
          <w:rFonts w:ascii="Garamond" w:hAnsi="Garamond" w:cs="Times New Roman"/>
          <w:color w:val="FF0000"/>
          <w:sz w:val="24"/>
          <w:szCs w:val="24"/>
        </w:rPr>
        <w:t xml:space="preserve">relevant </w:t>
      </w:r>
      <w:r w:rsidR="002C3FE7" w:rsidRPr="001B1278">
        <w:rPr>
          <w:rFonts w:ascii="Garamond" w:hAnsi="Garamond" w:cs="Times New Roman"/>
          <w:color w:val="FF0000"/>
          <w:sz w:val="24"/>
          <w:szCs w:val="24"/>
        </w:rPr>
        <w:t>scien</w:t>
      </w:r>
      <w:r w:rsidR="00C32C11" w:rsidRPr="001B1278">
        <w:rPr>
          <w:rFonts w:ascii="Garamond" w:hAnsi="Garamond" w:cs="Times New Roman"/>
          <w:color w:val="FF0000"/>
          <w:sz w:val="24"/>
          <w:szCs w:val="24"/>
        </w:rPr>
        <w:t xml:space="preserve">tific </w:t>
      </w:r>
      <w:r w:rsidR="00AC23A4" w:rsidRPr="001B1278">
        <w:rPr>
          <w:rFonts w:ascii="Garamond" w:hAnsi="Garamond" w:cs="Times New Roman"/>
          <w:color w:val="FF0000"/>
          <w:sz w:val="24"/>
          <w:szCs w:val="24"/>
        </w:rPr>
        <w:t>‘</w:t>
      </w:r>
      <w:r w:rsidR="00C32C11" w:rsidRPr="001B1278">
        <w:rPr>
          <w:rFonts w:ascii="Garamond" w:hAnsi="Garamond" w:cs="Times New Roman"/>
          <w:color w:val="FF0000"/>
          <w:sz w:val="24"/>
          <w:szCs w:val="24"/>
        </w:rPr>
        <w:t>experts</w:t>
      </w:r>
      <w:r w:rsidR="00AC23A4" w:rsidRPr="001B1278">
        <w:rPr>
          <w:rFonts w:ascii="Garamond" w:hAnsi="Garamond" w:cs="Times New Roman"/>
          <w:color w:val="FF0000"/>
          <w:sz w:val="24"/>
          <w:szCs w:val="24"/>
        </w:rPr>
        <w:t>’</w:t>
      </w:r>
      <w:r w:rsidR="00C32C11" w:rsidRPr="001B1278">
        <w:rPr>
          <w:rFonts w:ascii="Garamond" w:hAnsi="Garamond" w:cs="Times New Roman"/>
          <w:color w:val="FF0000"/>
          <w:sz w:val="24"/>
          <w:szCs w:val="24"/>
        </w:rPr>
        <w:t xml:space="preserve"> </w:t>
      </w:r>
      <w:r w:rsidR="001B27AC" w:rsidRPr="001B1278">
        <w:rPr>
          <w:rFonts w:ascii="Garamond" w:hAnsi="Garamond" w:cs="Times New Roman"/>
          <w:color w:val="FF0000"/>
          <w:sz w:val="24"/>
          <w:szCs w:val="24"/>
        </w:rPr>
        <w:t xml:space="preserve">act in collusion with a </w:t>
      </w:r>
      <w:r w:rsidR="005C7602" w:rsidRPr="001B1278">
        <w:rPr>
          <w:rFonts w:ascii="Garamond" w:hAnsi="Garamond" w:cs="Times New Roman"/>
          <w:color w:val="FF0000"/>
          <w:sz w:val="24"/>
          <w:szCs w:val="24"/>
        </w:rPr>
        <w:t xml:space="preserve">hazardous </w:t>
      </w:r>
      <w:r w:rsidR="001B27AC" w:rsidRPr="001B1278">
        <w:rPr>
          <w:rFonts w:ascii="Garamond" w:hAnsi="Garamond" w:cs="Times New Roman"/>
          <w:color w:val="FF0000"/>
          <w:sz w:val="24"/>
          <w:szCs w:val="24"/>
        </w:rPr>
        <w:t>secular</w:t>
      </w:r>
      <w:r w:rsidR="005C7602" w:rsidRPr="001B1278">
        <w:rPr>
          <w:rFonts w:ascii="Garamond" w:hAnsi="Garamond" w:cs="Times New Roman"/>
          <w:color w:val="FF0000"/>
          <w:sz w:val="24"/>
          <w:szCs w:val="24"/>
        </w:rPr>
        <w:t>, liberal</w:t>
      </w:r>
      <w:r w:rsidR="00AC23A4" w:rsidRPr="001B1278">
        <w:rPr>
          <w:rFonts w:ascii="Garamond" w:hAnsi="Garamond" w:cs="Times New Roman"/>
          <w:color w:val="FF0000"/>
          <w:sz w:val="24"/>
          <w:szCs w:val="24"/>
        </w:rPr>
        <w:t xml:space="preserve"> </w:t>
      </w:r>
      <w:r w:rsidR="00C32C11" w:rsidRPr="001B1278">
        <w:rPr>
          <w:rFonts w:ascii="Garamond" w:hAnsi="Garamond" w:cs="Times New Roman"/>
          <w:color w:val="FF0000"/>
          <w:sz w:val="24"/>
          <w:szCs w:val="24"/>
        </w:rPr>
        <w:t xml:space="preserve">political </w:t>
      </w:r>
      <w:r w:rsidR="00AC2871" w:rsidRPr="001B1278">
        <w:rPr>
          <w:rFonts w:ascii="Garamond" w:hAnsi="Garamond" w:cs="Times New Roman"/>
          <w:color w:val="FF0000"/>
          <w:sz w:val="24"/>
          <w:szCs w:val="24"/>
        </w:rPr>
        <w:t>agend</w:t>
      </w:r>
      <w:r w:rsidR="00FA2139" w:rsidRPr="001B1278">
        <w:rPr>
          <w:rFonts w:ascii="Garamond" w:hAnsi="Garamond" w:cs="Times New Roman"/>
          <w:color w:val="FF0000"/>
          <w:sz w:val="24"/>
          <w:szCs w:val="24"/>
        </w:rPr>
        <w:t>a: contending that</w:t>
      </w:r>
      <w:r w:rsidR="005C7602" w:rsidRPr="001B1278">
        <w:rPr>
          <w:rFonts w:ascii="Garamond" w:hAnsi="Garamond" w:cs="Times New Roman"/>
          <w:color w:val="FF0000"/>
          <w:sz w:val="24"/>
          <w:szCs w:val="24"/>
        </w:rPr>
        <w:t xml:space="preserve"> the public ought to be </w:t>
      </w:r>
      <w:r w:rsidR="00630B61" w:rsidRPr="001B1278">
        <w:rPr>
          <w:rFonts w:ascii="Garamond" w:hAnsi="Garamond" w:cs="Times New Roman"/>
          <w:color w:val="FF0000"/>
          <w:sz w:val="24"/>
          <w:szCs w:val="24"/>
        </w:rPr>
        <w:t>guided</w:t>
      </w:r>
      <w:r w:rsidR="005C7602" w:rsidRPr="001B1278">
        <w:rPr>
          <w:rFonts w:ascii="Garamond" w:hAnsi="Garamond" w:cs="Times New Roman"/>
          <w:color w:val="FF0000"/>
          <w:sz w:val="24"/>
          <w:szCs w:val="24"/>
        </w:rPr>
        <w:t xml:space="preserve"> “faith not fear”</w:t>
      </w:r>
      <w:r w:rsidR="00FA2139" w:rsidRPr="001B1278">
        <w:rPr>
          <w:rFonts w:ascii="Garamond" w:hAnsi="Garamond" w:cs="Times New Roman"/>
          <w:color w:val="FF0000"/>
          <w:sz w:val="24"/>
          <w:szCs w:val="24"/>
        </w:rPr>
        <w:t xml:space="preserve"> (Tallman, 2020)</w:t>
      </w:r>
      <w:r w:rsidR="005C7602" w:rsidRPr="001B1278">
        <w:rPr>
          <w:rFonts w:ascii="Garamond" w:hAnsi="Garamond" w:cs="Times New Roman"/>
          <w:color w:val="FF0000"/>
          <w:sz w:val="24"/>
          <w:szCs w:val="24"/>
        </w:rPr>
        <w:t xml:space="preserve">, </w:t>
      </w:r>
      <w:r w:rsidR="00FA2139" w:rsidRPr="001B1278">
        <w:rPr>
          <w:rFonts w:ascii="Garamond" w:hAnsi="Garamond" w:cs="Times New Roman"/>
          <w:color w:val="FF0000"/>
          <w:sz w:val="24"/>
          <w:szCs w:val="24"/>
        </w:rPr>
        <w:t>some evangelicals allege that public health leaders</w:t>
      </w:r>
      <w:r w:rsidR="001B27AC" w:rsidRPr="001B1278">
        <w:rPr>
          <w:rFonts w:ascii="Garamond" w:hAnsi="Garamond" w:cs="Times New Roman"/>
          <w:color w:val="FF0000"/>
          <w:sz w:val="24"/>
          <w:szCs w:val="24"/>
        </w:rPr>
        <w:t xml:space="preserve"> </w:t>
      </w:r>
      <w:r w:rsidR="00FA2139" w:rsidRPr="001B1278">
        <w:rPr>
          <w:rFonts w:ascii="Garamond" w:hAnsi="Garamond" w:cs="Times New Roman"/>
          <w:color w:val="FF0000"/>
          <w:sz w:val="24"/>
          <w:szCs w:val="24"/>
        </w:rPr>
        <w:t>fail</w:t>
      </w:r>
      <w:r w:rsidR="0000296B" w:rsidRPr="001B1278">
        <w:rPr>
          <w:rFonts w:ascii="Garamond" w:hAnsi="Garamond" w:cs="Times New Roman"/>
          <w:color w:val="FF0000"/>
          <w:sz w:val="24"/>
          <w:szCs w:val="24"/>
        </w:rPr>
        <w:t xml:space="preserve"> to put appropriate trust in God’s protective providence, and aim instead </w:t>
      </w:r>
      <w:r w:rsidR="00AC23A4" w:rsidRPr="001B1278">
        <w:rPr>
          <w:rFonts w:ascii="Garamond" w:hAnsi="Garamond" w:cs="Times New Roman"/>
          <w:color w:val="FF0000"/>
          <w:sz w:val="24"/>
          <w:szCs w:val="24"/>
        </w:rPr>
        <w:t>to</w:t>
      </w:r>
      <w:r w:rsidR="00C32C11" w:rsidRPr="001B1278">
        <w:rPr>
          <w:rFonts w:ascii="Garamond" w:hAnsi="Garamond" w:cs="Times New Roman"/>
          <w:color w:val="FF0000"/>
          <w:sz w:val="24"/>
          <w:szCs w:val="24"/>
        </w:rPr>
        <w:t xml:space="preserve"> </w:t>
      </w:r>
      <w:r w:rsidR="00AC23A4" w:rsidRPr="001B1278">
        <w:rPr>
          <w:rFonts w:ascii="Garamond" w:hAnsi="Garamond" w:cs="Times New Roman"/>
          <w:color w:val="FF0000"/>
          <w:sz w:val="24"/>
          <w:szCs w:val="24"/>
        </w:rPr>
        <w:t>utilize</w:t>
      </w:r>
      <w:r w:rsidR="00AC2871" w:rsidRPr="001B1278">
        <w:rPr>
          <w:rFonts w:ascii="Garamond" w:hAnsi="Garamond" w:cs="Times New Roman"/>
          <w:color w:val="FF0000"/>
          <w:sz w:val="24"/>
          <w:szCs w:val="24"/>
        </w:rPr>
        <w:t xml:space="preserve"> the disease as </w:t>
      </w:r>
      <w:r w:rsidR="002D0487" w:rsidRPr="001B1278">
        <w:rPr>
          <w:rFonts w:ascii="Garamond" w:hAnsi="Garamond" w:cs="Times New Roman"/>
          <w:color w:val="FF0000"/>
          <w:sz w:val="24"/>
          <w:szCs w:val="24"/>
        </w:rPr>
        <w:t>a</w:t>
      </w:r>
      <w:r w:rsidR="00C44C22" w:rsidRPr="001B1278">
        <w:rPr>
          <w:rFonts w:ascii="Garamond" w:hAnsi="Garamond" w:cs="Times New Roman"/>
          <w:color w:val="FF0000"/>
          <w:sz w:val="24"/>
          <w:szCs w:val="24"/>
        </w:rPr>
        <w:t>n excuse for a</w:t>
      </w:r>
      <w:r w:rsidR="002D0487" w:rsidRPr="001B1278">
        <w:rPr>
          <w:rFonts w:ascii="Garamond" w:hAnsi="Garamond" w:cs="Times New Roman"/>
          <w:color w:val="FF0000"/>
          <w:sz w:val="24"/>
          <w:szCs w:val="24"/>
        </w:rPr>
        <w:t xml:space="preserve"> </w:t>
      </w:r>
      <w:r w:rsidR="00AC2871" w:rsidRPr="001B1278">
        <w:rPr>
          <w:rFonts w:ascii="Garamond" w:hAnsi="Garamond" w:cs="Times New Roman"/>
          <w:color w:val="FF0000"/>
          <w:sz w:val="24"/>
          <w:szCs w:val="24"/>
        </w:rPr>
        <w:t>political grab for power</w:t>
      </w:r>
      <w:r w:rsidR="002D0487" w:rsidRPr="001B1278">
        <w:rPr>
          <w:rFonts w:ascii="Garamond" w:hAnsi="Garamond" w:cs="Times New Roman"/>
          <w:color w:val="FF0000"/>
          <w:sz w:val="24"/>
          <w:szCs w:val="24"/>
        </w:rPr>
        <w:t xml:space="preserve"> </w:t>
      </w:r>
      <w:r w:rsidRPr="001B1278">
        <w:rPr>
          <w:rFonts w:ascii="Garamond" w:hAnsi="Garamond" w:cs="Times New Roman"/>
          <w:color w:val="FF0000"/>
          <w:sz w:val="24"/>
          <w:szCs w:val="24"/>
        </w:rPr>
        <w:t>or (more generally)</w:t>
      </w:r>
      <w:r w:rsidR="002D0487" w:rsidRPr="001B1278">
        <w:rPr>
          <w:rFonts w:ascii="Garamond" w:hAnsi="Garamond" w:cs="Times New Roman"/>
          <w:color w:val="FF0000"/>
          <w:sz w:val="24"/>
          <w:szCs w:val="24"/>
        </w:rPr>
        <w:t xml:space="preserve"> a justification for </w:t>
      </w:r>
      <w:r w:rsidRPr="001B1278">
        <w:rPr>
          <w:rFonts w:ascii="Garamond" w:hAnsi="Garamond" w:cs="Times New Roman"/>
          <w:color w:val="FF0000"/>
          <w:sz w:val="24"/>
          <w:szCs w:val="24"/>
        </w:rPr>
        <w:t xml:space="preserve">liberal </w:t>
      </w:r>
      <w:r w:rsidR="002D0487" w:rsidRPr="001B1278">
        <w:rPr>
          <w:rFonts w:ascii="Garamond" w:hAnsi="Garamond" w:cs="Times New Roman"/>
          <w:color w:val="FF0000"/>
          <w:sz w:val="24"/>
          <w:szCs w:val="24"/>
        </w:rPr>
        <w:t>governmental overreach</w:t>
      </w:r>
      <w:r w:rsidR="00AC23A4" w:rsidRPr="001B1278">
        <w:rPr>
          <w:rFonts w:ascii="Garamond" w:hAnsi="Garamond" w:cs="Times New Roman"/>
          <w:color w:val="FF0000"/>
          <w:sz w:val="24"/>
          <w:szCs w:val="24"/>
        </w:rPr>
        <w:t xml:space="preserve"> (</w:t>
      </w:r>
      <w:r w:rsidR="00697AA5" w:rsidRPr="001B1278">
        <w:rPr>
          <w:rFonts w:ascii="Garamond" w:hAnsi="Garamond" w:cs="Times New Roman"/>
          <w:color w:val="FF0000"/>
          <w:sz w:val="24"/>
          <w:szCs w:val="24"/>
        </w:rPr>
        <w:t xml:space="preserve">Dias and Graham, 2021; </w:t>
      </w:r>
      <w:proofErr w:type="spellStart"/>
      <w:r w:rsidR="00697AA5" w:rsidRPr="001B1278">
        <w:rPr>
          <w:rFonts w:ascii="Garamond" w:hAnsi="Garamond" w:cs="Times New Roman"/>
          <w:color w:val="FF0000"/>
          <w:sz w:val="24"/>
          <w:szCs w:val="24"/>
        </w:rPr>
        <w:t>Babie</w:t>
      </w:r>
      <w:proofErr w:type="spellEnd"/>
      <w:r w:rsidR="00697AA5" w:rsidRPr="001B1278">
        <w:rPr>
          <w:rFonts w:ascii="Garamond" w:hAnsi="Garamond" w:cs="Times New Roman"/>
          <w:color w:val="FF0000"/>
          <w:sz w:val="24"/>
          <w:szCs w:val="24"/>
        </w:rPr>
        <w:t>, 2</w:t>
      </w:r>
      <w:r w:rsidR="005E229A" w:rsidRPr="001B1278">
        <w:rPr>
          <w:rFonts w:ascii="Garamond" w:hAnsi="Garamond" w:cs="Times New Roman"/>
          <w:color w:val="FF0000"/>
          <w:sz w:val="24"/>
          <w:szCs w:val="24"/>
        </w:rPr>
        <w:t>021;</w:t>
      </w:r>
      <w:r w:rsidR="00DD441C" w:rsidRPr="001B1278">
        <w:rPr>
          <w:rFonts w:ascii="Garamond" w:hAnsi="Garamond" w:cs="Times New Roman"/>
          <w:color w:val="FF0000"/>
          <w:sz w:val="24"/>
          <w:szCs w:val="24"/>
        </w:rPr>
        <w:t xml:space="preserve"> Neuberger, 20</w:t>
      </w:r>
      <w:r w:rsidR="00657A48" w:rsidRPr="001B1278">
        <w:rPr>
          <w:rFonts w:ascii="Garamond" w:hAnsi="Garamond" w:cs="Times New Roman"/>
          <w:color w:val="FF0000"/>
          <w:sz w:val="24"/>
          <w:szCs w:val="24"/>
        </w:rPr>
        <w:t>21; Starr 2020</w:t>
      </w:r>
      <w:r w:rsidR="00E947F5" w:rsidRPr="001B1278">
        <w:rPr>
          <w:rFonts w:ascii="Garamond" w:hAnsi="Garamond" w:cs="Times New Roman"/>
          <w:color w:val="FF0000"/>
          <w:sz w:val="24"/>
          <w:szCs w:val="24"/>
        </w:rPr>
        <w:t xml:space="preserve">; </w:t>
      </w:r>
      <w:r w:rsidR="00DD441C" w:rsidRPr="001B1278">
        <w:rPr>
          <w:rFonts w:ascii="Garamond" w:hAnsi="Garamond" w:cs="Times New Roman"/>
          <w:color w:val="FF0000"/>
          <w:sz w:val="24"/>
          <w:szCs w:val="24"/>
        </w:rPr>
        <w:t>for background, see also Perry, Whitehead and Grubs, 2020</w:t>
      </w:r>
      <w:r w:rsidR="00AC23A4" w:rsidRPr="001B1278">
        <w:rPr>
          <w:rFonts w:ascii="Garamond" w:hAnsi="Garamond" w:cs="Times New Roman"/>
          <w:color w:val="FF0000"/>
          <w:sz w:val="24"/>
          <w:szCs w:val="24"/>
        </w:rPr>
        <w:t>)</w:t>
      </w:r>
      <w:r w:rsidR="00AC2871" w:rsidRPr="001B1278">
        <w:rPr>
          <w:rFonts w:ascii="Garamond" w:hAnsi="Garamond" w:cs="Times New Roman"/>
          <w:color w:val="FF0000"/>
          <w:sz w:val="24"/>
          <w:szCs w:val="24"/>
        </w:rPr>
        <w:t xml:space="preserve">. </w:t>
      </w:r>
      <w:r w:rsidRPr="001B1278">
        <w:rPr>
          <w:rFonts w:ascii="Garamond" w:hAnsi="Garamond" w:cs="Times New Roman"/>
          <w:color w:val="FF0000"/>
          <w:sz w:val="24"/>
          <w:szCs w:val="24"/>
        </w:rPr>
        <w:t xml:space="preserve">In this context, leaders who are able to </w:t>
      </w:r>
      <w:r w:rsidR="00AC23A4" w:rsidRPr="001B1278">
        <w:rPr>
          <w:rFonts w:ascii="Garamond" w:hAnsi="Garamond" w:cs="Times New Roman"/>
          <w:color w:val="FF0000"/>
          <w:sz w:val="24"/>
          <w:szCs w:val="24"/>
        </w:rPr>
        <w:t xml:space="preserve">show </w:t>
      </w:r>
      <w:r w:rsidR="00C44C22" w:rsidRPr="001B1278">
        <w:rPr>
          <w:rFonts w:ascii="Garamond" w:hAnsi="Garamond" w:cs="Times New Roman"/>
          <w:color w:val="FF0000"/>
          <w:sz w:val="24"/>
          <w:szCs w:val="24"/>
        </w:rPr>
        <w:t>how relevant</w:t>
      </w:r>
      <w:r w:rsidRPr="001B1278">
        <w:rPr>
          <w:rFonts w:ascii="Garamond" w:hAnsi="Garamond" w:cs="Times New Roman"/>
          <w:color w:val="FF0000"/>
          <w:sz w:val="24"/>
          <w:szCs w:val="24"/>
        </w:rPr>
        <w:t xml:space="preserve"> Covid policies </w:t>
      </w:r>
      <w:r w:rsidR="00AC23A4" w:rsidRPr="001B1278">
        <w:rPr>
          <w:rFonts w:ascii="Garamond" w:hAnsi="Garamond" w:cs="Times New Roman"/>
          <w:color w:val="FF0000"/>
          <w:sz w:val="24"/>
          <w:szCs w:val="24"/>
        </w:rPr>
        <w:t>can be justified by reference to</w:t>
      </w:r>
      <w:r w:rsidRPr="001B1278">
        <w:rPr>
          <w:rFonts w:ascii="Garamond" w:hAnsi="Garamond" w:cs="Times New Roman"/>
          <w:color w:val="FF0000"/>
          <w:sz w:val="24"/>
          <w:szCs w:val="24"/>
        </w:rPr>
        <w:t xml:space="preserve"> religious values</w:t>
      </w:r>
      <w:r w:rsidR="00AC23A4" w:rsidRPr="001B1278">
        <w:rPr>
          <w:rFonts w:ascii="Garamond" w:hAnsi="Garamond" w:cs="Times New Roman"/>
          <w:color w:val="FF0000"/>
          <w:sz w:val="24"/>
          <w:szCs w:val="24"/>
        </w:rPr>
        <w:t xml:space="preserve">—e.g. </w:t>
      </w:r>
      <w:r w:rsidRPr="001B1278">
        <w:rPr>
          <w:rFonts w:ascii="Garamond" w:hAnsi="Garamond" w:cs="Times New Roman"/>
          <w:color w:val="FF0000"/>
          <w:sz w:val="24"/>
          <w:szCs w:val="24"/>
        </w:rPr>
        <w:t>love of neighbor (</w:t>
      </w:r>
      <w:r w:rsidR="005467EA" w:rsidRPr="001B1278">
        <w:rPr>
          <w:rFonts w:ascii="Garamond" w:hAnsi="Garamond" w:cs="Times New Roman"/>
          <w:color w:val="FF0000"/>
          <w:sz w:val="24"/>
          <w:szCs w:val="24"/>
        </w:rPr>
        <w:t xml:space="preserve">Vander </w:t>
      </w:r>
      <w:proofErr w:type="spellStart"/>
      <w:r w:rsidR="005467EA" w:rsidRPr="001B1278">
        <w:rPr>
          <w:rFonts w:ascii="Garamond" w:hAnsi="Garamond" w:cs="Times New Roman"/>
          <w:color w:val="FF0000"/>
          <w:sz w:val="24"/>
          <w:szCs w:val="24"/>
        </w:rPr>
        <w:t>Weele</w:t>
      </w:r>
      <w:proofErr w:type="spellEnd"/>
      <w:r w:rsidR="005467EA" w:rsidRPr="001B1278">
        <w:rPr>
          <w:rFonts w:ascii="Garamond" w:hAnsi="Garamond" w:cs="Times New Roman"/>
          <w:color w:val="FF0000"/>
          <w:sz w:val="24"/>
          <w:szCs w:val="24"/>
        </w:rPr>
        <w:t>, 2020</w:t>
      </w:r>
      <w:r w:rsidRPr="001B1278">
        <w:rPr>
          <w:rFonts w:ascii="Garamond" w:hAnsi="Garamond" w:cs="Times New Roman"/>
          <w:color w:val="FF0000"/>
          <w:sz w:val="24"/>
          <w:szCs w:val="24"/>
        </w:rPr>
        <w:t>)</w:t>
      </w:r>
      <w:r w:rsidR="00AC23A4" w:rsidRPr="001B1278">
        <w:rPr>
          <w:rFonts w:ascii="Garamond" w:hAnsi="Garamond" w:cs="Times New Roman"/>
          <w:color w:val="FF0000"/>
          <w:sz w:val="24"/>
          <w:szCs w:val="24"/>
        </w:rPr>
        <w:t>—</w:t>
      </w:r>
      <w:r w:rsidRPr="001B1278">
        <w:rPr>
          <w:rFonts w:ascii="Garamond" w:hAnsi="Garamond" w:cs="Times New Roman"/>
          <w:color w:val="FF0000"/>
          <w:sz w:val="24"/>
          <w:szCs w:val="24"/>
        </w:rPr>
        <w:t xml:space="preserve">may be able to </w:t>
      </w:r>
      <w:r w:rsidR="00C44C22" w:rsidRPr="001B1278">
        <w:rPr>
          <w:rFonts w:ascii="Garamond" w:hAnsi="Garamond" w:cs="Times New Roman"/>
          <w:color w:val="FF0000"/>
          <w:sz w:val="24"/>
          <w:szCs w:val="24"/>
        </w:rPr>
        <w:t>relieve the suspicion</w:t>
      </w:r>
      <w:r w:rsidR="00AC23A4" w:rsidRPr="001B1278">
        <w:rPr>
          <w:rFonts w:ascii="Garamond" w:hAnsi="Garamond" w:cs="Times New Roman"/>
          <w:color w:val="FF0000"/>
          <w:sz w:val="24"/>
          <w:szCs w:val="24"/>
        </w:rPr>
        <w:t xml:space="preserve"> that those policies </w:t>
      </w:r>
      <w:r w:rsidR="00C44C22" w:rsidRPr="001B1278">
        <w:rPr>
          <w:rFonts w:ascii="Garamond" w:hAnsi="Garamond" w:cs="Times New Roman"/>
          <w:color w:val="FF0000"/>
          <w:sz w:val="24"/>
          <w:szCs w:val="24"/>
        </w:rPr>
        <w:t xml:space="preserve">must </w:t>
      </w:r>
      <w:r w:rsidR="006B269D" w:rsidRPr="001B1278">
        <w:rPr>
          <w:rFonts w:ascii="Garamond" w:hAnsi="Garamond" w:cs="Times New Roman"/>
          <w:color w:val="FF0000"/>
          <w:sz w:val="24"/>
          <w:szCs w:val="24"/>
        </w:rPr>
        <w:t>necessarily</w:t>
      </w:r>
      <w:r w:rsidR="0000296B" w:rsidRPr="001B1278">
        <w:rPr>
          <w:rFonts w:ascii="Garamond" w:hAnsi="Garamond" w:cs="Times New Roman"/>
          <w:color w:val="FF0000"/>
          <w:sz w:val="24"/>
          <w:szCs w:val="24"/>
        </w:rPr>
        <w:t xml:space="preserve"> </w:t>
      </w:r>
      <w:r w:rsidR="00C44C22" w:rsidRPr="001B1278">
        <w:rPr>
          <w:rFonts w:ascii="Garamond" w:hAnsi="Garamond" w:cs="Times New Roman"/>
          <w:color w:val="FF0000"/>
          <w:sz w:val="24"/>
          <w:szCs w:val="24"/>
        </w:rPr>
        <w:t>issue from</w:t>
      </w:r>
      <w:r w:rsidR="0000296B" w:rsidRPr="001B1278">
        <w:rPr>
          <w:rFonts w:ascii="Garamond" w:hAnsi="Garamond" w:cs="Times New Roman"/>
          <w:color w:val="FF0000"/>
          <w:sz w:val="24"/>
          <w:szCs w:val="24"/>
        </w:rPr>
        <w:t xml:space="preserve"> self-interested</w:t>
      </w:r>
      <w:r w:rsidR="008C76FC">
        <w:rPr>
          <w:rFonts w:ascii="Garamond" w:hAnsi="Garamond" w:cs="Times New Roman"/>
          <w:color w:val="FF0000"/>
          <w:sz w:val="24"/>
          <w:szCs w:val="24"/>
        </w:rPr>
        <w:t xml:space="preserve"> or </w:t>
      </w:r>
      <w:r w:rsidR="008C76FC" w:rsidRPr="001B1278">
        <w:rPr>
          <w:rFonts w:ascii="Garamond" w:hAnsi="Garamond" w:cs="Times New Roman"/>
          <w:color w:val="FF0000"/>
          <w:sz w:val="24"/>
          <w:szCs w:val="24"/>
        </w:rPr>
        <w:t xml:space="preserve">liberally biased </w:t>
      </w:r>
      <w:r w:rsidR="0000296B" w:rsidRPr="001B1278">
        <w:rPr>
          <w:rFonts w:ascii="Garamond" w:hAnsi="Garamond" w:cs="Times New Roman"/>
          <w:color w:val="FF0000"/>
          <w:sz w:val="24"/>
          <w:szCs w:val="24"/>
        </w:rPr>
        <w:t xml:space="preserve">political motives. </w:t>
      </w:r>
      <w:r w:rsidR="00AC2871" w:rsidRPr="001B1278">
        <w:rPr>
          <w:rFonts w:ascii="Garamond" w:hAnsi="Garamond" w:cs="Times New Roman"/>
          <w:color w:val="FF0000"/>
          <w:sz w:val="24"/>
          <w:szCs w:val="24"/>
        </w:rPr>
        <w:t xml:space="preserve">Other researchers have found that conservatives are more likely to accept </w:t>
      </w:r>
      <w:r w:rsidR="001B27AC" w:rsidRPr="001B1278">
        <w:rPr>
          <w:rFonts w:ascii="Garamond" w:hAnsi="Garamond" w:cs="Times New Roman"/>
          <w:color w:val="FF0000"/>
          <w:sz w:val="24"/>
          <w:szCs w:val="24"/>
        </w:rPr>
        <w:t xml:space="preserve">global warming statistics </w:t>
      </w:r>
      <w:r w:rsidR="00AC2871" w:rsidRPr="001B1278">
        <w:rPr>
          <w:rFonts w:ascii="Garamond" w:hAnsi="Garamond" w:cs="Times New Roman"/>
          <w:color w:val="FF0000"/>
          <w:sz w:val="24"/>
          <w:szCs w:val="24"/>
        </w:rPr>
        <w:t>when they are framed in a way that highlights their compatibility with</w:t>
      </w:r>
      <w:r w:rsidR="001B27AC" w:rsidRPr="001B1278">
        <w:rPr>
          <w:rFonts w:ascii="Garamond" w:hAnsi="Garamond" w:cs="Times New Roman"/>
          <w:color w:val="FF0000"/>
          <w:sz w:val="24"/>
          <w:szCs w:val="24"/>
        </w:rPr>
        <w:t xml:space="preserve"> </w:t>
      </w:r>
      <w:r w:rsidR="00AC2871" w:rsidRPr="001B1278">
        <w:rPr>
          <w:rFonts w:ascii="Garamond" w:hAnsi="Garamond" w:cs="Times New Roman"/>
          <w:color w:val="FF0000"/>
          <w:sz w:val="24"/>
          <w:szCs w:val="24"/>
        </w:rPr>
        <w:t xml:space="preserve">conservative </w:t>
      </w:r>
      <w:r w:rsidR="001B27AC" w:rsidRPr="001B1278">
        <w:rPr>
          <w:rFonts w:ascii="Garamond" w:hAnsi="Garamond" w:cs="Times New Roman"/>
          <w:color w:val="FF0000"/>
          <w:sz w:val="24"/>
          <w:szCs w:val="24"/>
        </w:rPr>
        <w:t>free-market</w:t>
      </w:r>
      <w:r w:rsidR="00AC2871" w:rsidRPr="001B1278">
        <w:rPr>
          <w:rFonts w:ascii="Garamond" w:hAnsi="Garamond" w:cs="Times New Roman"/>
          <w:color w:val="FF0000"/>
          <w:sz w:val="24"/>
          <w:szCs w:val="24"/>
        </w:rPr>
        <w:t xml:space="preserve"> values</w:t>
      </w:r>
      <w:r w:rsidR="005467EA" w:rsidRPr="001B1278">
        <w:rPr>
          <w:rFonts w:ascii="Garamond" w:hAnsi="Garamond" w:cs="Times New Roman"/>
          <w:color w:val="FF0000"/>
          <w:sz w:val="24"/>
          <w:szCs w:val="24"/>
        </w:rPr>
        <w:t xml:space="preserve"> (</w:t>
      </w:r>
      <w:r w:rsidR="005467EA" w:rsidRPr="001B1278">
        <w:rPr>
          <w:rFonts w:ascii="Garamond" w:hAnsi="Garamond"/>
          <w:color w:val="FF0000"/>
          <w:sz w:val="24"/>
          <w:szCs w:val="24"/>
        </w:rPr>
        <w:t>Dixon et al., 2017; see also Hart and Nisbet, 2012</w:t>
      </w:r>
      <w:r w:rsidR="005467EA" w:rsidRPr="001B1278">
        <w:rPr>
          <w:rFonts w:ascii="Garamond" w:hAnsi="Garamond" w:cs="Times New Roman"/>
          <w:color w:val="FF0000"/>
          <w:sz w:val="24"/>
          <w:szCs w:val="24"/>
        </w:rPr>
        <w:t>)</w:t>
      </w:r>
      <w:r w:rsidR="00AC2871" w:rsidRPr="001B1278">
        <w:rPr>
          <w:rFonts w:ascii="Garamond" w:hAnsi="Garamond" w:cs="Times New Roman"/>
          <w:color w:val="FF0000"/>
          <w:sz w:val="24"/>
          <w:szCs w:val="24"/>
        </w:rPr>
        <w:t xml:space="preserve">, and </w:t>
      </w:r>
      <w:r w:rsidR="006B269D" w:rsidRPr="001B1278">
        <w:rPr>
          <w:rFonts w:ascii="Garamond" w:hAnsi="Garamond" w:cs="Times New Roman"/>
          <w:color w:val="FF0000"/>
          <w:sz w:val="24"/>
          <w:szCs w:val="24"/>
        </w:rPr>
        <w:t xml:space="preserve">so it is reasonable to expect that </w:t>
      </w:r>
      <w:r w:rsidR="00C44C22" w:rsidRPr="001B1278">
        <w:rPr>
          <w:rFonts w:ascii="Garamond" w:hAnsi="Garamond" w:cs="Times New Roman"/>
          <w:color w:val="FF0000"/>
          <w:sz w:val="24"/>
          <w:szCs w:val="24"/>
        </w:rPr>
        <w:t>presenting</w:t>
      </w:r>
      <w:r w:rsidR="00AC2871" w:rsidRPr="001B1278">
        <w:rPr>
          <w:rFonts w:ascii="Garamond" w:hAnsi="Garamond" w:cs="Times New Roman"/>
          <w:color w:val="FF0000"/>
          <w:sz w:val="24"/>
          <w:szCs w:val="24"/>
        </w:rPr>
        <w:t xml:space="preserve"> Covid policies </w:t>
      </w:r>
      <w:r w:rsidR="00C44C22" w:rsidRPr="001B1278">
        <w:rPr>
          <w:rFonts w:ascii="Garamond" w:hAnsi="Garamond" w:cs="Times New Roman"/>
          <w:color w:val="FF0000"/>
          <w:sz w:val="24"/>
          <w:szCs w:val="24"/>
        </w:rPr>
        <w:t>in a way that highlights</w:t>
      </w:r>
      <w:r w:rsidR="0000296B" w:rsidRPr="001B1278">
        <w:rPr>
          <w:rFonts w:ascii="Garamond" w:hAnsi="Garamond" w:cs="Times New Roman"/>
          <w:color w:val="FF0000"/>
          <w:sz w:val="24"/>
          <w:szCs w:val="24"/>
        </w:rPr>
        <w:t xml:space="preserve"> </w:t>
      </w:r>
      <w:r w:rsidR="00C44C22" w:rsidRPr="001B1278">
        <w:rPr>
          <w:rFonts w:ascii="Garamond" w:hAnsi="Garamond" w:cs="Times New Roman"/>
          <w:color w:val="FF0000"/>
          <w:sz w:val="24"/>
          <w:szCs w:val="24"/>
        </w:rPr>
        <w:t>their</w:t>
      </w:r>
      <w:r w:rsidR="0000296B" w:rsidRPr="001B1278">
        <w:rPr>
          <w:rFonts w:ascii="Garamond" w:hAnsi="Garamond" w:cs="Times New Roman"/>
          <w:color w:val="FF0000"/>
          <w:sz w:val="24"/>
          <w:szCs w:val="24"/>
        </w:rPr>
        <w:t xml:space="preserve"> </w:t>
      </w:r>
      <w:r w:rsidR="00C44C22" w:rsidRPr="001B1278">
        <w:rPr>
          <w:rFonts w:ascii="Garamond" w:hAnsi="Garamond" w:cs="Times New Roman"/>
          <w:color w:val="FF0000"/>
          <w:sz w:val="24"/>
          <w:szCs w:val="24"/>
        </w:rPr>
        <w:t>congruence</w:t>
      </w:r>
      <w:r w:rsidR="0000296B" w:rsidRPr="001B1278">
        <w:rPr>
          <w:rFonts w:ascii="Garamond" w:hAnsi="Garamond" w:cs="Times New Roman"/>
          <w:color w:val="FF0000"/>
          <w:sz w:val="24"/>
          <w:szCs w:val="24"/>
        </w:rPr>
        <w:t xml:space="preserve"> with</w:t>
      </w:r>
      <w:r w:rsidR="00AC2871" w:rsidRPr="001B1278">
        <w:rPr>
          <w:rFonts w:ascii="Garamond" w:hAnsi="Garamond" w:cs="Times New Roman"/>
          <w:color w:val="FF0000"/>
          <w:sz w:val="24"/>
          <w:szCs w:val="24"/>
        </w:rPr>
        <w:t xml:space="preserve"> conservative religious values</w:t>
      </w:r>
      <w:r w:rsidR="0000296B" w:rsidRPr="001B1278">
        <w:rPr>
          <w:rFonts w:ascii="Garamond" w:hAnsi="Garamond" w:cs="Times New Roman"/>
          <w:color w:val="FF0000"/>
          <w:sz w:val="24"/>
          <w:szCs w:val="24"/>
        </w:rPr>
        <w:t xml:space="preserve"> </w:t>
      </w:r>
      <w:r w:rsidR="008F40AD">
        <w:rPr>
          <w:rFonts w:ascii="Garamond" w:hAnsi="Garamond" w:cs="Times New Roman"/>
          <w:color w:val="FF0000"/>
          <w:sz w:val="24"/>
          <w:szCs w:val="24"/>
        </w:rPr>
        <w:t>may</w:t>
      </w:r>
      <w:r w:rsidR="0000296B" w:rsidRPr="001B1278">
        <w:rPr>
          <w:rFonts w:ascii="Garamond" w:hAnsi="Garamond" w:cs="Times New Roman"/>
          <w:color w:val="FF0000"/>
          <w:sz w:val="24"/>
          <w:szCs w:val="24"/>
        </w:rPr>
        <w:t xml:space="preserve"> facilitate </w:t>
      </w:r>
      <w:r w:rsidR="006B269D" w:rsidRPr="001B1278">
        <w:rPr>
          <w:rFonts w:ascii="Garamond" w:hAnsi="Garamond" w:cs="Times New Roman"/>
          <w:color w:val="FF0000"/>
          <w:sz w:val="24"/>
          <w:szCs w:val="24"/>
        </w:rPr>
        <w:t xml:space="preserve">greater </w:t>
      </w:r>
      <w:r w:rsidR="0000296B" w:rsidRPr="001B1278">
        <w:rPr>
          <w:rFonts w:ascii="Garamond" w:hAnsi="Garamond" w:cs="Times New Roman"/>
          <w:color w:val="FF0000"/>
          <w:sz w:val="24"/>
          <w:szCs w:val="24"/>
        </w:rPr>
        <w:t>acceptance of those policies</w:t>
      </w:r>
      <w:r w:rsidR="00C44C22" w:rsidRPr="001B1278">
        <w:rPr>
          <w:rFonts w:ascii="Garamond" w:hAnsi="Garamond" w:cs="Times New Roman"/>
          <w:color w:val="FF0000"/>
          <w:sz w:val="24"/>
          <w:szCs w:val="24"/>
        </w:rPr>
        <w:t xml:space="preserve"> than could be procured through arguments</w:t>
      </w:r>
      <w:r w:rsidR="0004753B" w:rsidRPr="001B1278">
        <w:rPr>
          <w:rFonts w:ascii="Garamond" w:hAnsi="Garamond" w:cs="Times New Roman"/>
          <w:color w:val="FF0000"/>
          <w:sz w:val="24"/>
          <w:szCs w:val="24"/>
        </w:rPr>
        <w:t xml:space="preserve"> that are formulated in more purely scientific terms</w:t>
      </w:r>
      <w:r w:rsidR="0000296B" w:rsidRPr="001B1278">
        <w:rPr>
          <w:rFonts w:ascii="Garamond" w:hAnsi="Garamond" w:cs="Times New Roman"/>
          <w:color w:val="FF0000"/>
          <w:sz w:val="24"/>
          <w:szCs w:val="24"/>
        </w:rPr>
        <w:t>.</w:t>
      </w:r>
    </w:p>
    <w:p w14:paraId="11FC4E86" w14:textId="6E8DF5FC" w:rsidR="00BA02EC" w:rsidRPr="006377C9" w:rsidRDefault="00BA02EC" w:rsidP="00531C7E">
      <w:pPr>
        <w:spacing w:after="0" w:line="480" w:lineRule="auto"/>
        <w:rPr>
          <w:rFonts w:ascii="Garamond" w:hAnsi="Garamond" w:cs="Times New Roman"/>
          <w:sz w:val="24"/>
          <w:szCs w:val="24"/>
        </w:rPr>
      </w:pPr>
    </w:p>
    <w:p w14:paraId="73BCB36E" w14:textId="539AD6AF" w:rsidR="00BA02EC" w:rsidRPr="006377C9" w:rsidRDefault="00BA02EC" w:rsidP="00531C7E">
      <w:pPr>
        <w:pStyle w:val="Heading1"/>
        <w:spacing w:before="0" w:beforeAutospacing="0" w:after="0" w:afterAutospacing="0" w:line="480" w:lineRule="auto"/>
        <w:rPr>
          <w:rFonts w:ascii="Garamond" w:hAnsi="Garamond"/>
        </w:rPr>
      </w:pPr>
      <w:r w:rsidRPr="006377C9">
        <w:rPr>
          <w:rFonts w:ascii="Garamond" w:hAnsi="Garamond"/>
        </w:rPr>
        <w:t xml:space="preserve">II. Political Liberalism and the “Exclusivist” Approach to Religious Reasons </w:t>
      </w:r>
    </w:p>
    <w:p w14:paraId="6A5E50DC" w14:textId="77777777" w:rsidR="00531C7E" w:rsidRPr="006377C9" w:rsidRDefault="00BA02EC" w:rsidP="00531C7E">
      <w:pPr>
        <w:tabs>
          <w:tab w:val="left" w:pos="810"/>
        </w:tabs>
        <w:spacing w:after="0" w:line="480" w:lineRule="auto"/>
        <w:rPr>
          <w:rFonts w:ascii="Garamond" w:eastAsia="Times" w:hAnsi="Garamond" w:cs="Times New Roman"/>
          <w:b/>
          <w:sz w:val="24"/>
          <w:szCs w:val="24"/>
        </w:rPr>
      </w:pPr>
      <w:r w:rsidRPr="006377C9">
        <w:rPr>
          <w:rFonts w:ascii="Garamond" w:hAnsi="Garamond" w:cs="Times New Roman"/>
          <w:bCs/>
          <w:sz w:val="24"/>
          <w:szCs w:val="24"/>
        </w:rPr>
        <w:t xml:space="preserve">Even when the ends one aims at are morally praiseworthy, not all means of achieving those ends are equally morally commendable. Thus, it would be intuitively inappropriate for political leaders to induce citizens to conform with Covid policies by </w:t>
      </w:r>
      <w:r w:rsidRPr="006377C9">
        <w:rPr>
          <w:rFonts w:ascii="Garamond" w:eastAsia="Times" w:hAnsi="Garamond" w:cs="Times New Roman"/>
          <w:sz w:val="24"/>
          <w:szCs w:val="24"/>
        </w:rPr>
        <w:t xml:space="preserve">adding compliance-inducing </w:t>
      </w:r>
      <w:proofErr w:type="spellStart"/>
      <w:r w:rsidRPr="006377C9">
        <w:rPr>
          <w:rFonts w:ascii="Garamond" w:eastAsia="Times" w:hAnsi="Garamond" w:cs="Times New Roman"/>
          <w:sz w:val="24"/>
          <w:szCs w:val="24"/>
        </w:rPr>
        <w:t>hallucinogenics</w:t>
      </w:r>
      <w:proofErr w:type="spellEnd"/>
      <w:r w:rsidRPr="006377C9">
        <w:rPr>
          <w:rFonts w:ascii="Garamond" w:eastAsia="Times" w:hAnsi="Garamond" w:cs="Times New Roman"/>
          <w:sz w:val="24"/>
          <w:szCs w:val="24"/>
        </w:rPr>
        <w:t xml:space="preserve"> into the public water system—even if that could significantly slow the spread of Covid. Prominent political theorists who advocate for what has come to be termed ‘public reason’ liberalism</w:t>
      </w:r>
      <w:r w:rsidRPr="006377C9">
        <w:rPr>
          <w:rFonts w:ascii="Garamond" w:eastAsia="Times" w:hAnsi="Garamond" w:cs="Times New Roman"/>
          <w:i/>
          <w:sz w:val="24"/>
          <w:szCs w:val="24"/>
        </w:rPr>
        <w:t xml:space="preserve"> </w:t>
      </w:r>
      <w:r w:rsidRPr="006377C9">
        <w:rPr>
          <w:rFonts w:ascii="Garamond" w:eastAsia="Times" w:hAnsi="Garamond" w:cs="Times New Roman"/>
          <w:sz w:val="24"/>
          <w:szCs w:val="24"/>
        </w:rPr>
        <w:t xml:space="preserve">explain this intuition by arguing that civic leaders should respect citizens as rational, autonomous moral agents. Drawing on the moral insights of Kantian ethical theory, they contend that the expression of such respect calls out for those leaders to engage with citizens’ powers of reason—their abilities to appreciate evidence, and to make logical inferences and judgments on the basis of that evidence—when attempting to gain their compliance with salient public policies, and that (as a result) leaders should ‘publicly justify’ those policies by appealing to reasons that citizens can reasonably be expected to accept in the process of justifying their enforcement of those laws (see </w:t>
      </w:r>
      <w:proofErr w:type="spellStart"/>
      <w:r w:rsidRPr="006377C9">
        <w:rPr>
          <w:rFonts w:ascii="Garamond" w:eastAsia="Times" w:hAnsi="Garamond" w:cs="Times New Roman"/>
          <w:sz w:val="24"/>
          <w:szCs w:val="24"/>
        </w:rPr>
        <w:t>Gaus</w:t>
      </w:r>
      <w:proofErr w:type="spellEnd"/>
      <w:r w:rsidRPr="006377C9">
        <w:rPr>
          <w:rFonts w:ascii="Garamond" w:eastAsia="Times" w:hAnsi="Garamond" w:cs="Times New Roman"/>
          <w:sz w:val="24"/>
          <w:szCs w:val="24"/>
        </w:rPr>
        <w:t xml:space="preserve"> 2003 for an overview). While public reason liberals’ theories are addressed to evaluate the ethics of political leaders’ conduct, their theories</w:t>
      </w:r>
      <w:r w:rsidRPr="006377C9">
        <w:rPr>
          <w:rFonts w:ascii="Garamond" w:hAnsi="Garamond" w:cs="Times New Roman"/>
          <w:sz w:val="24"/>
          <w:szCs w:val="24"/>
        </w:rPr>
        <w:t xml:space="preserve"> apply in predictable ways to leaders who are, like political authorities, charged with settling on and enforcing policies that others are compelled to abide by. The principles of public reason liberalism suggest that leaders should only adopt policies that followers could be reasonably persuaded to autonomously endorse, and that—in the process of justifying those policies—they should thus appeal to reasons that those followers can reasonably be expected to accept.</w:t>
      </w:r>
    </w:p>
    <w:p w14:paraId="5973F498" w14:textId="244F6691" w:rsidR="00BA02EC" w:rsidRPr="006377C9" w:rsidRDefault="00531C7E" w:rsidP="00531C7E">
      <w:pPr>
        <w:tabs>
          <w:tab w:val="left" w:pos="810"/>
        </w:tabs>
        <w:spacing w:after="0" w:line="480" w:lineRule="auto"/>
        <w:rPr>
          <w:rFonts w:ascii="Garamond" w:eastAsia="Times" w:hAnsi="Garamond" w:cs="Times New Roman"/>
          <w:b/>
          <w:sz w:val="24"/>
          <w:szCs w:val="24"/>
        </w:rPr>
      </w:pPr>
      <w:r w:rsidRPr="006377C9">
        <w:rPr>
          <w:rFonts w:ascii="Garamond" w:eastAsia="Times" w:hAnsi="Garamond" w:cs="Times New Roman"/>
          <w:b/>
          <w:sz w:val="24"/>
          <w:szCs w:val="24"/>
        </w:rPr>
        <w:tab/>
      </w:r>
      <w:r w:rsidR="00BA02EC" w:rsidRPr="006377C9">
        <w:rPr>
          <w:rFonts w:ascii="Garamond" w:eastAsia="Times" w:hAnsi="Garamond" w:cs="Times New Roman"/>
          <w:sz w:val="24"/>
          <w:szCs w:val="24"/>
        </w:rPr>
        <w:t xml:space="preserve">Public reason liberals would argue that, just like it would be a violation of individuals’ rational autonomy to induce obedience to Covid policies by way of relying on compliance-inducing </w:t>
      </w:r>
      <w:proofErr w:type="spellStart"/>
      <w:r w:rsidR="00BA02EC" w:rsidRPr="006377C9">
        <w:rPr>
          <w:rFonts w:ascii="Garamond" w:eastAsia="Times" w:hAnsi="Garamond" w:cs="Times New Roman"/>
          <w:sz w:val="24"/>
          <w:szCs w:val="24"/>
        </w:rPr>
        <w:t>hallucinogenics</w:t>
      </w:r>
      <w:proofErr w:type="spellEnd"/>
      <w:r w:rsidR="00BA02EC" w:rsidRPr="006377C9">
        <w:rPr>
          <w:rFonts w:ascii="Garamond" w:eastAsia="Times" w:hAnsi="Garamond" w:cs="Times New Roman"/>
          <w:sz w:val="24"/>
          <w:szCs w:val="24"/>
        </w:rPr>
        <w:t xml:space="preserve">, so also it would be a violation of that autonomy to induce such obedience </w:t>
      </w:r>
      <w:r w:rsidR="00BA02EC" w:rsidRPr="006377C9">
        <w:rPr>
          <w:rFonts w:ascii="Garamond" w:hAnsi="Garamond" w:cs="Times New Roman"/>
          <w:bCs/>
          <w:sz w:val="24"/>
          <w:szCs w:val="24"/>
        </w:rPr>
        <w:t xml:space="preserve">by way of </w:t>
      </w:r>
      <w:r w:rsidR="00BA02EC" w:rsidRPr="006377C9">
        <w:rPr>
          <w:rFonts w:ascii="Garamond" w:hAnsi="Garamond" w:cs="Times New Roman"/>
          <w:bCs/>
          <w:sz w:val="24"/>
          <w:szCs w:val="24"/>
        </w:rPr>
        <w:lastRenderedPageBreak/>
        <w:t xml:space="preserve">(for instance) pressuring individuals into accepting the tenets of a particular religious tradition that is friendly towards those policies. Of course, I have not claimed that leaders should use that strategy; instead, I will suggest only that they should appeal to religious justifications as reasons for why citizens who </w:t>
      </w:r>
      <w:r w:rsidR="00BA02EC" w:rsidRPr="006377C9">
        <w:rPr>
          <w:rFonts w:ascii="Garamond" w:hAnsi="Garamond" w:cs="Times New Roman"/>
          <w:bCs/>
          <w:i/>
          <w:sz w:val="24"/>
          <w:szCs w:val="24"/>
        </w:rPr>
        <w:t>already accept</w:t>
      </w:r>
      <w:r w:rsidR="00BA02EC" w:rsidRPr="006377C9">
        <w:rPr>
          <w:rFonts w:ascii="Garamond" w:hAnsi="Garamond" w:cs="Times New Roman"/>
          <w:bCs/>
          <w:sz w:val="24"/>
          <w:szCs w:val="24"/>
        </w:rPr>
        <w:t xml:space="preserve"> particular religious commitments should also comply with Covid mandates. Nevertheless, some public reason liberals—in particular, ‘exclusivist’ political liberals</w:t>
      </w:r>
      <w:r w:rsidR="00BA02EC" w:rsidRPr="006377C9">
        <w:rPr>
          <w:rFonts w:ascii="Garamond" w:hAnsi="Garamond" w:cs="Times New Roman"/>
          <w:bCs/>
          <w:i/>
          <w:sz w:val="24"/>
          <w:szCs w:val="24"/>
        </w:rPr>
        <w:t xml:space="preserve"> </w:t>
      </w:r>
      <w:r w:rsidR="00BA02EC" w:rsidRPr="006377C9">
        <w:rPr>
          <w:rFonts w:ascii="Garamond" w:hAnsi="Garamond" w:cs="Times New Roman"/>
          <w:bCs/>
          <w:sz w:val="24"/>
          <w:szCs w:val="24"/>
        </w:rPr>
        <w:t>who draw on the work of John Rawls (a central political philosopher of the last half-century)—may object even to this limited reliance on religious reasons. In this section, I outline political liberals’ argument for excluding appeals to religious reasons as grounds for why citizens should comply with public policies, and apply that argument to cases where leaders more generally may (or may not) rely on religious reasons to persuade individuals to adhere to Covid guidelines.</w:t>
      </w:r>
    </w:p>
    <w:p w14:paraId="151E9A80" w14:textId="77777777" w:rsidR="00531C7E" w:rsidRPr="006377C9" w:rsidRDefault="00531C7E" w:rsidP="00531C7E">
      <w:pPr>
        <w:tabs>
          <w:tab w:val="left" w:pos="810"/>
        </w:tabs>
        <w:spacing w:after="0" w:line="480" w:lineRule="auto"/>
        <w:rPr>
          <w:rFonts w:ascii="Garamond" w:eastAsia="Times" w:hAnsi="Garamond" w:cs="Times New Roman"/>
          <w:b/>
          <w:sz w:val="24"/>
          <w:szCs w:val="24"/>
        </w:rPr>
      </w:pPr>
    </w:p>
    <w:p w14:paraId="44AF9ADE" w14:textId="25D48450" w:rsidR="00BA02EC" w:rsidRPr="006377C9" w:rsidRDefault="00BA02EC" w:rsidP="00531C7E">
      <w:pPr>
        <w:pStyle w:val="Heading2"/>
        <w:spacing w:line="480" w:lineRule="auto"/>
        <w:rPr>
          <w:rFonts w:ascii="Garamond" w:hAnsi="Garamond"/>
        </w:rPr>
      </w:pPr>
      <w:r w:rsidRPr="006377C9">
        <w:rPr>
          <w:rFonts w:ascii="Garamond" w:hAnsi="Garamond"/>
        </w:rPr>
        <w:t>A. Public Reason Liberalism and Public Justification</w:t>
      </w:r>
    </w:p>
    <w:p w14:paraId="209CEBCD" w14:textId="77777777" w:rsidR="00531C7E" w:rsidRPr="006377C9" w:rsidRDefault="00BA02EC" w:rsidP="00531C7E">
      <w:pPr>
        <w:pStyle w:val="Body"/>
        <w:ind w:firstLine="0"/>
        <w:rPr>
          <w:rStyle w:val="normaltextrun"/>
          <w:rFonts w:ascii="Garamond" w:hAnsi="Garamond"/>
          <w:b/>
          <w:bCs/>
          <w:color w:val="000000"/>
          <w:shd w:val="clear" w:color="auto" w:fill="FFFFFF"/>
        </w:rPr>
      </w:pPr>
      <w:r w:rsidRPr="006377C9">
        <w:rPr>
          <w:rStyle w:val="normaltextrun"/>
          <w:rFonts w:ascii="Garamond" w:hAnsi="Garamond"/>
          <w:color w:val="000000"/>
          <w:shd w:val="clear" w:color="auto" w:fill="FFFFFF"/>
        </w:rPr>
        <w:t>To begin, it is important to understand the moral principles that motivate the wider approach of public reason liberalism of which John Rawls’s (‘exclusivist’) political liberalism is a part. As noted above, public reason liberals hold that respect for others requires public justification of public policies, and they</w:t>
      </w:r>
      <w:r w:rsidRPr="006377C9">
        <w:rPr>
          <w:rStyle w:val="normaltextrun"/>
          <w:rFonts w:ascii="Garamond" w:hAnsi="Garamond"/>
          <w:color w:val="000000"/>
          <w:bdr w:val="none" w:sz="0" w:space="0" w:color="auto" w:frame="1"/>
        </w:rPr>
        <w:t xml:space="preserve"> draw the connection between respect and public justification primarily by way of appealing to the importance of showing regard for others’ rational autonomy. The importance of showing respect for </w:t>
      </w:r>
      <w:r w:rsidRPr="006377C9">
        <w:rPr>
          <w:rFonts w:ascii="Garamond" w:hAnsi="Garamond"/>
        </w:rPr>
        <w:t xml:space="preserve">others’ autonomy is, at least in the Euro-American context, most famously explained by the </w:t>
      </w:r>
      <w:proofErr w:type="gramStart"/>
      <w:r w:rsidRPr="006377C9">
        <w:rPr>
          <w:rFonts w:ascii="Garamond" w:hAnsi="Garamond"/>
        </w:rPr>
        <w:t>eighteenth century</w:t>
      </w:r>
      <w:proofErr w:type="gramEnd"/>
      <w:r w:rsidRPr="006377C9">
        <w:rPr>
          <w:rFonts w:ascii="Garamond" w:hAnsi="Garamond"/>
        </w:rPr>
        <w:t xml:space="preserve"> ethicist Immanuel Kant. Unlike (say) dogs or hammers, Kant pointed out, persons have a capacity for rational autonomy: they can understand and appreciate moral and practical reasons, and are able to govern their own conduct in accordance with those reasons. As a result, Kant argued, respect for persons </w:t>
      </w:r>
      <w:r w:rsidRPr="006377C9">
        <w:rPr>
          <w:rFonts w:ascii="Garamond" w:hAnsi="Garamond"/>
          <w:i/>
        </w:rPr>
        <w:t xml:space="preserve">as persons </w:t>
      </w:r>
      <w:r w:rsidRPr="006377C9">
        <w:rPr>
          <w:rFonts w:ascii="Garamond" w:hAnsi="Garamond"/>
        </w:rPr>
        <w:t xml:space="preserve">requires one not to simply compel them to conform to one’s own ends in the way one may perhaps legitimately do with (say) a dog or hammer. Instead, one ought (at least presumptively) to allow persons’ freedom to govern their own </w:t>
      </w:r>
      <w:r w:rsidRPr="006377C9">
        <w:rPr>
          <w:rFonts w:ascii="Garamond" w:hAnsi="Garamond"/>
        </w:rPr>
        <w:lastRenderedPageBreak/>
        <w:t xml:space="preserve">choices, and so ensure that they are able to rationally consent to any imposition of power to which one subjects them (Wood, 1999). Kantian theory thus suggests that showing regard for the value of individuals’ autonomy compels leaders </w:t>
      </w:r>
      <w:r w:rsidRPr="006377C9">
        <w:rPr>
          <w:rStyle w:val="normaltextrun"/>
          <w:rFonts w:ascii="Garamond" w:hAnsi="Garamond"/>
          <w:color w:val="000000"/>
          <w:bdr w:val="none" w:sz="0" w:space="0" w:color="auto" w:frame="1"/>
        </w:rPr>
        <w:t>to</w:t>
      </w:r>
      <w:r w:rsidRPr="006377C9">
        <w:rPr>
          <w:rStyle w:val="normaltextrun"/>
          <w:rFonts w:ascii="Garamond" w:hAnsi="Garamond"/>
          <w:color w:val="000000"/>
          <w:shd w:val="clear" w:color="auto" w:fill="FFFFFF"/>
        </w:rPr>
        <w:t xml:space="preserve"> earn individuals’ consent to salient policies by publicly justifying</w:t>
      </w:r>
      <w:r w:rsidRPr="006377C9">
        <w:rPr>
          <w:rStyle w:val="normaltextrun"/>
          <w:rFonts w:ascii="Garamond" w:hAnsi="Garamond"/>
          <w:i/>
          <w:color w:val="000000"/>
          <w:shd w:val="clear" w:color="auto" w:fill="FFFFFF"/>
        </w:rPr>
        <w:t xml:space="preserve"> </w:t>
      </w:r>
      <w:r w:rsidRPr="006377C9">
        <w:rPr>
          <w:rStyle w:val="normaltextrun"/>
          <w:rFonts w:ascii="Garamond" w:hAnsi="Garamond"/>
          <w:color w:val="000000"/>
          <w:shd w:val="clear" w:color="auto" w:fill="FFFFFF"/>
        </w:rPr>
        <w:t>those policies to those followers by reference to reasons that those individuals could reasonably be expected to accept.</w:t>
      </w:r>
      <w:r w:rsidRPr="006377C9">
        <w:rPr>
          <w:rStyle w:val="normaltextrun"/>
          <w:rFonts w:ascii="Garamond" w:hAnsi="Garamond"/>
          <w:b/>
          <w:bCs/>
          <w:color w:val="000000"/>
          <w:shd w:val="clear" w:color="auto" w:fill="FFFFFF"/>
        </w:rPr>
        <w:t> </w:t>
      </w:r>
    </w:p>
    <w:p w14:paraId="2C0BE6B0" w14:textId="457A8ABB" w:rsidR="00BA02EC" w:rsidRPr="006377C9" w:rsidRDefault="00BA02EC" w:rsidP="00531C7E">
      <w:pPr>
        <w:pStyle w:val="Body"/>
        <w:ind w:firstLine="720"/>
        <w:rPr>
          <w:rFonts w:ascii="Garamond" w:hAnsi="Garamond"/>
          <w:b/>
          <w:bCs/>
          <w:color w:val="000000"/>
          <w:shd w:val="clear" w:color="auto" w:fill="FFFFFF"/>
        </w:rPr>
      </w:pPr>
      <w:r w:rsidRPr="006377C9">
        <w:rPr>
          <w:rStyle w:val="normaltextrun"/>
          <w:rFonts w:ascii="Garamond" w:hAnsi="Garamond"/>
          <w:color w:val="000000"/>
          <w:bdr w:val="none" w:sz="0" w:space="0" w:color="auto" w:frame="1"/>
        </w:rPr>
        <w:t>Political liberals interpret the general requirement for public justification in a</w:t>
      </w:r>
      <w:r w:rsidRPr="006377C9">
        <w:rPr>
          <w:rFonts w:ascii="Garamond" w:eastAsia="Times New Roman" w:hAnsi="Garamond"/>
        </w:rPr>
        <w:t xml:space="preserve"> particular way: they hold that public policies must be justified by—and only by—reference to non-religious, ‘public reasons’ that are mutually shared among ‘reasonable’ persons, where ‘reasonable’ persons are defined as individuals who are mutually motivated to cooperate with others, as free and equal citizens, on fair terms, and who acknowledge ‘the fact of reasonable pluralism’ (a term </w:t>
      </w:r>
      <w:r w:rsidR="001F7D71" w:rsidRPr="006377C9">
        <w:rPr>
          <w:rFonts w:ascii="Garamond" w:eastAsia="Times New Roman" w:hAnsi="Garamond"/>
        </w:rPr>
        <w:t>I</w:t>
      </w:r>
      <w:r w:rsidRPr="006377C9">
        <w:rPr>
          <w:rFonts w:ascii="Garamond" w:eastAsia="Times New Roman" w:hAnsi="Garamond"/>
        </w:rPr>
        <w:t xml:space="preserve"> explain in more detail below). Next, I outline the argument that Rawls advances in </w:t>
      </w:r>
      <w:r w:rsidRPr="006377C9">
        <w:rPr>
          <w:rFonts w:ascii="Garamond" w:eastAsia="Times New Roman" w:hAnsi="Garamond"/>
          <w:i/>
        </w:rPr>
        <w:t xml:space="preserve">Political Liberalism </w:t>
      </w:r>
      <w:r w:rsidRPr="006377C9">
        <w:rPr>
          <w:rFonts w:ascii="Garamond" w:eastAsia="Times New Roman" w:hAnsi="Garamond"/>
        </w:rPr>
        <w:t>(1993) for why it is important for civic leaders to rely (only) on shared, non-religious ‘public’ reasons of this sort in the course of justifying public policies.</w:t>
      </w:r>
    </w:p>
    <w:p w14:paraId="07D8C080" w14:textId="5F7CF0C7" w:rsidR="00BA02EC" w:rsidRPr="006377C9" w:rsidRDefault="00BA02EC" w:rsidP="00531C7E">
      <w:pPr>
        <w:pStyle w:val="Body"/>
        <w:ind w:firstLine="720"/>
        <w:rPr>
          <w:rFonts w:ascii="Garamond" w:eastAsia="Times New Roman" w:hAnsi="Garamond"/>
        </w:rPr>
      </w:pPr>
    </w:p>
    <w:p w14:paraId="1034D73F" w14:textId="2B1154B0" w:rsidR="00BA02EC" w:rsidRPr="006377C9" w:rsidRDefault="00BA02EC" w:rsidP="00531C7E">
      <w:pPr>
        <w:pStyle w:val="Heading2"/>
        <w:spacing w:line="480" w:lineRule="auto"/>
        <w:rPr>
          <w:rStyle w:val="normaltextrun"/>
          <w:rFonts w:ascii="Garamond" w:hAnsi="Garamond"/>
        </w:rPr>
      </w:pPr>
      <w:r w:rsidRPr="006377C9">
        <w:rPr>
          <w:rFonts w:ascii="Garamond" w:hAnsi="Garamond"/>
        </w:rPr>
        <w:t>B. Political Liberalism and ‘Public’ Reasons</w:t>
      </w:r>
      <w:r w:rsidRPr="006377C9">
        <w:rPr>
          <w:rStyle w:val="normaltextrun"/>
          <w:rFonts w:ascii="Garamond" w:hAnsi="Garamond"/>
        </w:rPr>
        <w:t xml:space="preserve"> </w:t>
      </w:r>
    </w:p>
    <w:p w14:paraId="2074CD81" w14:textId="77777777" w:rsidR="00531C7E" w:rsidRPr="006377C9" w:rsidRDefault="00BA02EC" w:rsidP="00531C7E">
      <w:pPr>
        <w:pStyle w:val="Body"/>
        <w:ind w:firstLine="0"/>
        <w:rPr>
          <w:rStyle w:val="normaltextrun"/>
          <w:rFonts w:ascii="Garamond" w:hAnsi="Garamond"/>
          <w:color w:val="000000"/>
          <w:shd w:val="clear" w:color="auto" w:fill="FFFFFF"/>
        </w:rPr>
      </w:pPr>
      <w:r w:rsidRPr="006377C9">
        <w:rPr>
          <w:rStyle w:val="normaltextrun"/>
          <w:rFonts w:ascii="Garamond" w:hAnsi="Garamond"/>
          <w:color w:val="000000"/>
          <w:shd w:val="clear" w:color="auto" w:fill="FFFFFF"/>
        </w:rPr>
        <w:t>Rawls begins his argument by pointing out an apparent paradox that arises in trying to formulate a conception of justice that shows respect for the importance of citizens’ political autonomy in a consistent and coherent way. In alignment with the Kantian principles outlined above, Rawls argues that s</w:t>
      </w:r>
      <w:r w:rsidRPr="006377C9">
        <w:rPr>
          <w:rStyle w:val="normaltextrun"/>
          <w:rFonts w:ascii="Garamond" w:hAnsi="Garamond"/>
          <w:color w:val="000000"/>
          <w:bdr w:val="none" w:sz="0" w:space="0" w:color="auto" w:frame="1"/>
        </w:rPr>
        <w:t>uch a conception of justice must be able to earn the free assent of (at least) ‘reasonable’ citizens’—but, as he points out, it must also simultaneously protect their rights of free thinking and liberty of conscience. Rawls suggests that these two requirements seem to undermine each other.</w:t>
      </w:r>
      <w:r w:rsidRPr="006377C9">
        <w:rPr>
          <w:rStyle w:val="normaltextrun"/>
          <w:rFonts w:ascii="Garamond" w:hAnsi="Garamond"/>
          <w:color w:val="000000"/>
          <w:shd w:val="clear" w:color="auto" w:fill="FFFFFF"/>
        </w:rPr>
        <w:t xml:space="preserve"> When liberty of conscience is protected, then (according to Rawls), the ‘</w:t>
      </w:r>
      <w:r w:rsidRPr="006377C9">
        <w:rPr>
          <w:rStyle w:val="normaltextrun"/>
          <w:rFonts w:ascii="Garamond" w:hAnsi="Garamond"/>
          <w:shd w:val="clear" w:color="auto" w:fill="FFFFFF"/>
        </w:rPr>
        <w:t xml:space="preserve">burdens of judgment’—roughly, the everyday obstacles and complexities </w:t>
      </w:r>
      <w:r w:rsidRPr="006377C9">
        <w:rPr>
          <w:rFonts w:ascii="Garamond" w:eastAsia="Times New Roman" w:hAnsi="Garamond" w:cs="Times"/>
        </w:rPr>
        <w:t>involved with reasoning about difficult, abstract moral, religious, and philosophical questions</w:t>
      </w:r>
      <w:r w:rsidRPr="006377C9">
        <w:rPr>
          <w:rStyle w:val="normaltextrun"/>
          <w:rFonts w:ascii="Garamond" w:hAnsi="Garamond"/>
          <w:color w:val="000000"/>
          <w:shd w:val="clear" w:color="auto" w:fill="FFFFFF"/>
        </w:rPr>
        <w:t xml:space="preserve">—will lead even reasonable citizens who desire to </w:t>
      </w:r>
      <w:r w:rsidRPr="006377C9">
        <w:rPr>
          <w:rStyle w:val="normaltextrun"/>
          <w:rFonts w:ascii="Garamond" w:hAnsi="Garamond"/>
          <w:color w:val="000000"/>
          <w:shd w:val="clear" w:color="auto" w:fill="FFFFFF"/>
        </w:rPr>
        <w:lastRenderedPageBreak/>
        <w:t>cooperate with each other on fair terms to hold conflicting ‘comprehensive doctrines’—that is, conflicting religious and philosophical worldviews about what constitutes a ‘good’, flourishing life and about the standards of personal morality one should adhere to achieve that life (1993: xxxix, 56). As Rawls suggests, this ‘fact of reasonable pluralism’—that is, the fact that the operation of the burden of judgments lead even ‘reasonable’ citizens to ascribe to diverse comprehensive doctrines—seems, on the surface, to prevent such citizens from being able to mutually assent to a common conception of justice. It appears, then, that a conception of justice that protects freedom of conscience won’t be able to remain mutually accepted (even among ‘reasonable’ citizens), and that a conception of justice that wants to remain mutually accepted can’t allow freedom of conscience (</w:t>
      </w:r>
      <w:r w:rsidRPr="006377C9">
        <w:rPr>
          <w:rStyle w:val="normaltextrun"/>
          <w:rFonts w:ascii="Garamond" w:hAnsi="Garamond"/>
          <w:i/>
          <w:color w:val="000000"/>
          <w:shd w:val="clear" w:color="auto" w:fill="FFFFFF"/>
        </w:rPr>
        <w:t>ibid</w:t>
      </w:r>
      <w:r w:rsidRPr="006377C9">
        <w:rPr>
          <w:rStyle w:val="normaltextrun"/>
          <w:rFonts w:ascii="Garamond" w:hAnsi="Garamond"/>
          <w:color w:val="000000"/>
          <w:shd w:val="clear" w:color="auto" w:fill="FFFFFF"/>
        </w:rPr>
        <w:t>:</w:t>
      </w:r>
      <w:r w:rsidRPr="006377C9">
        <w:rPr>
          <w:rStyle w:val="normaltextrun"/>
          <w:rFonts w:ascii="Garamond" w:hAnsi="Garamond"/>
          <w:i/>
          <w:color w:val="000000"/>
          <w:shd w:val="clear" w:color="auto" w:fill="FFFFFF"/>
        </w:rPr>
        <w:t xml:space="preserve"> </w:t>
      </w:r>
      <w:r w:rsidRPr="006377C9">
        <w:rPr>
          <w:rStyle w:val="normaltextrun"/>
          <w:rFonts w:ascii="Garamond" w:hAnsi="Garamond"/>
          <w:color w:val="000000"/>
          <w:shd w:val="clear" w:color="auto" w:fill="FFFFFF"/>
        </w:rPr>
        <w:t xml:space="preserve">xxxix). </w:t>
      </w:r>
    </w:p>
    <w:p w14:paraId="30A2E2A5" w14:textId="77777777" w:rsidR="00531C7E" w:rsidRPr="006377C9" w:rsidRDefault="00BA02EC" w:rsidP="00531C7E">
      <w:pPr>
        <w:pStyle w:val="Body"/>
        <w:ind w:firstLine="720"/>
        <w:rPr>
          <w:rStyle w:val="eop"/>
          <w:rFonts w:ascii="Garamond" w:hAnsi="Garamond"/>
          <w:color w:val="000000"/>
          <w:u w:val="single"/>
          <w:shd w:val="clear" w:color="auto" w:fill="FFFFFF"/>
        </w:rPr>
      </w:pPr>
      <w:r w:rsidRPr="006377C9">
        <w:rPr>
          <w:rStyle w:val="normaltextrun"/>
          <w:rFonts w:ascii="Garamond" w:hAnsi="Garamond"/>
          <w:color w:val="000000"/>
          <w:shd w:val="clear" w:color="auto" w:fill="FFFFFF"/>
        </w:rPr>
        <w:t>To resolve this paradox and thus to maintain a way to consistently show respect for citizens’ political autonomy, Rawls proposes that political leaders should justify public policies by reference to what he terms a ‘</w:t>
      </w:r>
      <w:r w:rsidRPr="006377C9">
        <w:rPr>
          <w:rStyle w:val="normaltextrun"/>
          <w:rFonts w:ascii="Garamond" w:hAnsi="Garamond"/>
          <w:iCs/>
          <w:color w:val="000000"/>
          <w:shd w:val="clear" w:color="auto" w:fill="FFFFFF"/>
        </w:rPr>
        <w:t>political’ </w:t>
      </w:r>
      <w:r w:rsidRPr="006377C9">
        <w:rPr>
          <w:rStyle w:val="normaltextrun"/>
          <w:rFonts w:ascii="Garamond" w:hAnsi="Garamond"/>
          <w:color w:val="000000"/>
          <w:shd w:val="clear" w:color="auto" w:fill="FFFFFF"/>
        </w:rPr>
        <w:t>conception of justice (</w:t>
      </w:r>
      <w:r w:rsidRPr="006377C9">
        <w:rPr>
          <w:rStyle w:val="normaltextrun"/>
          <w:rFonts w:ascii="Garamond" w:hAnsi="Garamond"/>
          <w:i/>
          <w:color w:val="000000"/>
          <w:shd w:val="clear" w:color="auto" w:fill="FFFFFF"/>
        </w:rPr>
        <w:t xml:space="preserve">ibid </w:t>
      </w:r>
      <w:proofErr w:type="spellStart"/>
      <w:r w:rsidRPr="006377C9">
        <w:rPr>
          <w:rStyle w:val="normaltextrun"/>
          <w:rFonts w:ascii="Garamond" w:hAnsi="Garamond"/>
          <w:color w:val="000000"/>
          <w:shd w:val="clear" w:color="auto" w:fill="FFFFFF"/>
        </w:rPr>
        <w:t>xl</w:t>
      </w:r>
      <w:r w:rsidRPr="006377C9">
        <w:rPr>
          <w:rStyle w:val="normaltextrun"/>
          <w:rFonts w:ascii="Garamond" w:hAnsi="Garamond"/>
          <w:i/>
          <w:color w:val="000000"/>
          <w:shd w:val="clear" w:color="auto" w:fill="FFFFFF"/>
        </w:rPr>
        <w:t>ff</w:t>
      </w:r>
      <w:proofErr w:type="spellEnd"/>
      <w:r w:rsidRPr="006377C9">
        <w:rPr>
          <w:rStyle w:val="normaltextrun"/>
          <w:rFonts w:ascii="Garamond" w:hAnsi="Garamond"/>
          <w:color w:val="000000"/>
          <w:shd w:val="clear" w:color="auto" w:fill="FFFFFF"/>
        </w:rPr>
        <w:t xml:space="preserve">). Rather than appealing to controversial ideas from </w:t>
      </w:r>
      <w:proofErr w:type="gramStart"/>
      <w:r w:rsidRPr="006377C9">
        <w:rPr>
          <w:rStyle w:val="normaltextrun"/>
          <w:rFonts w:ascii="Garamond" w:hAnsi="Garamond"/>
          <w:color w:val="000000"/>
          <w:shd w:val="clear" w:color="auto" w:fill="FFFFFF"/>
        </w:rPr>
        <w:t>citizens’</w:t>
      </w:r>
      <w:proofErr w:type="gramEnd"/>
      <w:r w:rsidRPr="006377C9">
        <w:rPr>
          <w:rStyle w:val="normaltextrun"/>
          <w:rFonts w:ascii="Garamond" w:hAnsi="Garamond"/>
          <w:color w:val="000000"/>
          <w:shd w:val="clear" w:color="auto" w:fill="FFFFFF"/>
        </w:rPr>
        <w:t xml:space="preserve"> varied comprehensive doctrines, a political conception of justice works up its content from shared resources implicit in the public political culture of a democracy (</w:t>
      </w:r>
      <w:r w:rsidRPr="006377C9">
        <w:rPr>
          <w:rStyle w:val="normaltextrun"/>
          <w:rFonts w:ascii="Garamond" w:hAnsi="Garamond"/>
          <w:i/>
          <w:color w:val="000000"/>
          <w:shd w:val="clear" w:color="auto" w:fill="FFFFFF"/>
        </w:rPr>
        <w:t>ibid</w:t>
      </w:r>
      <w:r w:rsidRPr="006377C9">
        <w:rPr>
          <w:rStyle w:val="normaltextrun"/>
          <w:rFonts w:ascii="Garamond" w:hAnsi="Garamond"/>
          <w:color w:val="000000"/>
          <w:shd w:val="clear" w:color="auto" w:fill="FFFFFF"/>
        </w:rPr>
        <w:t>: 100, see also 199-200), including (for instance) the concepts of political freedom and equality and (as Rawls puts it) forms of reasoning “found in common sense” and well-established “methods and conclusions of science” (</w:t>
      </w:r>
      <w:r w:rsidRPr="006377C9">
        <w:rPr>
          <w:rStyle w:val="normaltextrun"/>
          <w:rFonts w:ascii="Garamond" w:hAnsi="Garamond"/>
          <w:i/>
          <w:color w:val="000000"/>
          <w:shd w:val="clear" w:color="auto" w:fill="FFFFFF"/>
        </w:rPr>
        <w:t>ibid</w:t>
      </w:r>
      <w:r w:rsidRPr="006377C9">
        <w:rPr>
          <w:rStyle w:val="normaltextrun"/>
          <w:rFonts w:ascii="Garamond" w:hAnsi="Garamond"/>
          <w:color w:val="000000"/>
          <w:shd w:val="clear" w:color="auto" w:fill="FFFFFF"/>
        </w:rPr>
        <w:t>: 67, 224)</w:t>
      </w:r>
      <w:r w:rsidRPr="006377C9">
        <w:rPr>
          <w:rFonts w:ascii="Garamond" w:hAnsi="Garamond"/>
          <w:color w:val="000000"/>
          <w:shd w:val="clear" w:color="auto" w:fill="FFFFFF"/>
        </w:rPr>
        <w:t>.</w:t>
      </w:r>
      <w:r w:rsidRPr="006377C9">
        <w:rPr>
          <w:rStyle w:val="normaltextrun"/>
          <w:rFonts w:ascii="Garamond" w:hAnsi="Garamond"/>
          <w:color w:val="000000"/>
          <w:shd w:val="clear" w:color="auto" w:fill="FFFFFF"/>
        </w:rPr>
        <w:t> Though a democratic regime that protects liberty of conscience cannot interfere with the formation of citizens’ comprehensive doctrines, it </w:t>
      </w:r>
      <w:r w:rsidRPr="006377C9">
        <w:rPr>
          <w:rStyle w:val="normaltextrun"/>
          <w:rFonts w:ascii="Garamond" w:hAnsi="Garamond"/>
          <w:i/>
          <w:iCs/>
          <w:color w:val="000000"/>
          <w:shd w:val="clear" w:color="auto" w:fill="FFFFFF"/>
        </w:rPr>
        <w:t>can</w:t>
      </w:r>
      <w:r w:rsidRPr="006377C9">
        <w:rPr>
          <w:rStyle w:val="normaltextrun"/>
          <w:rFonts w:ascii="Garamond" w:hAnsi="Garamond"/>
          <w:color w:val="000000"/>
          <w:shd w:val="clear" w:color="auto" w:fill="FFFFFF"/>
        </w:rPr>
        <w:t> legitimately regulate the content of the public political culture. Thus, Rawls suggests, a political conception of justice whose content is worked up from ideas implicit in the public political culture of a democracy can be mutually accepted among ‘reasonable’ citizens, even in a regime that protects their liberty of conscience. Since (according to Rawls) the value of political autonomy can only be consistently respected if public institutions rely on such a shared, political</w:t>
      </w:r>
      <w:r w:rsidRPr="006377C9">
        <w:rPr>
          <w:rStyle w:val="normaltextrun"/>
          <w:rFonts w:ascii="Garamond" w:hAnsi="Garamond"/>
          <w:i/>
          <w:iCs/>
          <w:color w:val="000000"/>
          <w:shd w:val="clear" w:color="auto" w:fill="FFFFFF"/>
        </w:rPr>
        <w:t> </w:t>
      </w:r>
      <w:r w:rsidRPr="006377C9">
        <w:rPr>
          <w:rStyle w:val="normaltextrun"/>
          <w:rFonts w:ascii="Garamond" w:hAnsi="Garamond"/>
          <w:color w:val="000000"/>
          <w:shd w:val="clear" w:color="auto" w:fill="FFFFFF"/>
        </w:rPr>
        <w:t xml:space="preserve">conception of justice to </w:t>
      </w:r>
      <w:r w:rsidRPr="006377C9">
        <w:rPr>
          <w:rStyle w:val="normaltextrun"/>
          <w:rFonts w:ascii="Garamond" w:hAnsi="Garamond"/>
          <w:color w:val="000000"/>
          <w:shd w:val="clear" w:color="auto" w:fill="FFFFFF"/>
        </w:rPr>
        <w:lastRenderedPageBreak/>
        <w:t>justify public policies, political leaders who respect others’ political autonomy will only offer justifications for public policies that are drawn from such a conception. Rawls calls these justifications—which draw only on shared political values, “common sense” and well-established scientific conclusions</w:t>
      </w:r>
      <w:proofErr w:type="gramStart"/>
      <w:r w:rsidRPr="006377C9">
        <w:rPr>
          <w:rStyle w:val="normaltextrun"/>
          <w:rFonts w:ascii="Garamond" w:hAnsi="Garamond"/>
          <w:color w:val="000000"/>
          <w:shd w:val="clear" w:color="auto" w:fill="FFFFFF"/>
        </w:rPr>
        <w:t>—‘</w:t>
      </w:r>
      <w:proofErr w:type="gramEnd"/>
      <w:r w:rsidRPr="006377C9">
        <w:rPr>
          <w:rStyle w:val="normaltextrun"/>
          <w:rFonts w:ascii="Garamond" w:hAnsi="Garamond"/>
          <w:color w:val="000000"/>
          <w:shd w:val="clear" w:color="auto" w:fill="FFFFFF"/>
        </w:rPr>
        <w:t xml:space="preserve">public reasons’, and concludes that political leaders should </w:t>
      </w:r>
      <w:r w:rsidRPr="006377C9">
        <w:rPr>
          <w:rStyle w:val="normaltextrun"/>
          <w:rFonts w:ascii="Garamond" w:hAnsi="Garamond"/>
          <w:i/>
          <w:iCs/>
          <w:color w:val="000000"/>
          <w:shd w:val="clear" w:color="auto" w:fill="FFFFFF"/>
        </w:rPr>
        <w:t>not</w:t>
      </w:r>
      <w:r w:rsidRPr="006377C9">
        <w:rPr>
          <w:rStyle w:val="normaltextrun"/>
          <w:rFonts w:ascii="Garamond" w:hAnsi="Garamond"/>
          <w:color w:val="000000"/>
          <w:shd w:val="clear" w:color="auto" w:fill="FFFFFF"/>
        </w:rPr>
        <w:t> appeal to controversial premises from comprehensive religious, moral, or philosophical doctrines (</w:t>
      </w:r>
      <w:r w:rsidRPr="006377C9">
        <w:rPr>
          <w:rStyle w:val="normaltextrun"/>
          <w:rFonts w:ascii="Garamond" w:hAnsi="Garamond"/>
          <w:i/>
          <w:color w:val="000000"/>
          <w:shd w:val="clear" w:color="auto" w:fill="FFFFFF"/>
        </w:rPr>
        <w:t xml:space="preserve">ibid: </w:t>
      </w:r>
      <w:r w:rsidRPr="006377C9">
        <w:rPr>
          <w:rStyle w:val="normaltextrun"/>
          <w:rFonts w:ascii="Garamond" w:hAnsi="Garamond"/>
          <w:color w:val="000000"/>
          <w:shd w:val="clear" w:color="auto" w:fill="FFFFFF"/>
        </w:rPr>
        <w:t>212-254).</w:t>
      </w:r>
      <w:r w:rsidRPr="006377C9">
        <w:rPr>
          <w:rStyle w:val="superscript"/>
          <w:rFonts w:ascii="Garamond" w:hAnsi="Garamond"/>
          <w:color w:val="000000"/>
          <w:shd w:val="clear" w:color="auto" w:fill="FFFFFF"/>
          <w:vertAlign w:val="superscript"/>
        </w:rPr>
        <w:t xml:space="preserve"> </w:t>
      </w:r>
      <w:r w:rsidRPr="006377C9">
        <w:rPr>
          <w:rStyle w:val="eop"/>
          <w:rFonts w:ascii="Garamond" w:hAnsi="Garamond"/>
          <w:color w:val="000000"/>
          <w:shd w:val="clear" w:color="auto" w:fill="FFFFFF"/>
        </w:rPr>
        <w:t xml:space="preserve">Thus, at least on standard interpretations of Rawls’s view, the </w:t>
      </w:r>
      <w:proofErr w:type="spellStart"/>
      <w:r w:rsidRPr="006377C9">
        <w:rPr>
          <w:rStyle w:val="eop"/>
          <w:rFonts w:ascii="Garamond" w:hAnsi="Garamond"/>
          <w:color w:val="000000"/>
          <w:shd w:val="clear" w:color="auto" w:fill="FFFFFF"/>
        </w:rPr>
        <w:t>Singaporian</w:t>
      </w:r>
      <w:proofErr w:type="spellEnd"/>
      <w:r w:rsidRPr="006377C9">
        <w:rPr>
          <w:rStyle w:val="eop"/>
          <w:rFonts w:ascii="Garamond" w:hAnsi="Garamond"/>
          <w:color w:val="000000"/>
          <w:shd w:val="clear" w:color="auto" w:fill="FFFFFF"/>
        </w:rPr>
        <w:t xml:space="preserve"> government’s deployment of Islamic reasons (regarding the Prophet Muhammad’s teachings) as justifications for why citizens should comply with Covid-19 policies was impermissible because those reasons could not be commonly accepted by the religiously diverse ‘reasonable’ citizens residing in Singapore who would be subject to those policies. </w:t>
      </w:r>
      <w:r w:rsidRPr="006377C9">
        <w:rPr>
          <w:rFonts w:ascii="Garamond" w:hAnsi="Garamond"/>
          <w:b/>
          <w:bCs/>
        </w:rPr>
        <w:t xml:space="preserve"> </w:t>
      </w:r>
      <w:r w:rsidRPr="006377C9">
        <w:rPr>
          <w:rStyle w:val="normaltextrun"/>
          <w:rFonts w:ascii="Garamond" w:hAnsi="Garamond"/>
          <w:color w:val="000000"/>
          <w:shd w:val="clear" w:color="auto" w:fill="FFFFFF"/>
        </w:rPr>
        <w:t>  </w:t>
      </w:r>
      <w:r w:rsidRPr="006377C9">
        <w:rPr>
          <w:rStyle w:val="eop"/>
          <w:rFonts w:ascii="Garamond" w:hAnsi="Garamond"/>
          <w:color w:val="000000"/>
          <w:u w:val="single"/>
          <w:shd w:val="clear" w:color="auto" w:fill="FFFFFF"/>
        </w:rPr>
        <w:t xml:space="preserve"> </w:t>
      </w:r>
    </w:p>
    <w:p w14:paraId="118D3D7B" w14:textId="77777777" w:rsidR="00531C7E" w:rsidRPr="006377C9" w:rsidRDefault="00BA02EC" w:rsidP="00531C7E">
      <w:pPr>
        <w:pStyle w:val="Body"/>
        <w:ind w:firstLine="720"/>
        <w:rPr>
          <w:rFonts w:ascii="Garamond" w:hAnsi="Garamond"/>
        </w:rPr>
      </w:pPr>
      <w:r w:rsidRPr="006377C9">
        <w:rPr>
          <w:rFonts w:ascii="Garamond" w:hAnsi="Garamond"/>
          <w:bCs/>
        </w:rPr>
        <w:t xml:space="preserve">Insofar as </w:t>
      </w:r>
      <w:r w:rsidRPr="006377C9">
        <w:rPr>
          <w:rFonts w:ascii="Garamond" w:hAnsi="Garamond"/>
        </w:rPr>
        <w:t>leaders of secular or public institutions are, like political authorities, charged with settling on and administering Covid policies that religiously diverse groups will be compelled to abide by,</w:t>
      </w:r>
      <w:r w:rsidRPr="006377C9">
        <w:rPr>
          <w:rFonts w:ascii="Garamond" w:hAnsi="Garamond"/>
          <w:bCs/>
        </w:rPr>
        <w:t xml:space="preserve"> the arguments discussed above make it relatively clear why they should not</w:t>
      </w:r>
      <w:r w:rsidRPr="006377C9">
        <w:rPr>
          <w:rFonts w:ascii="Garamond" w:hAnsi="Garamond"/>
        </w:rPr>
        <w:t xml:space="preserve"> rely on reasons that find home </w:t>
      </w:r>
      <w:r w:rsidRPr="006377C9">
        <w:rPr>
          <w:rFonts w:ascii="Garamond" w:hAnsi="Garamond"/>
          <w:i/>
        </w:rPr>
        <w:t xml:space="preserve">only </w:t>
      </w:r>
      <w:r w:rsidRPr="006377C9">
        <w:rPr>
          <w:rFonts w:ascii="Garamond" w:hAnsi="Garamond"/>
        </w:rPr>
        <w:t>in some one, particular religious comprehensive doctrine to justify the imposition of Covid policies. Such reliance on principles drawn from a particular religious doctrine would deprive other, reasonable members of a group of grounds on which they, too, could also freely consent to those policies, and in that respect fail to show respect for the importance of their autonomy within the group.</w:t>
      </w:r>
    </w:p>
    <w:p w14:paraId="2C6E3B84" w14:textId="38F671A7" w:rsidR="00BA02EC" w:rsidRPr="006377C9" w:rsidRDefault="00BA02EC" w:rsidP="00531C7E">
      <w:pPr>
        <w:pStyle w:val="Body"/>
        <w:ind w:firstLine="720"/>
        <w:rPr>
          <w:rFonts w:ascii="Garamond" w:hAnsi="Garamond"/>
        </w:rPr>
      </w:pPr>
      <w:r w:rsidRPr="006377C9">
        <w:rPr>
          <w:rFonts w:ascii="Garamond" w:hAnsi="Garamond"/>
        </w:rPr>
        <w:t xml:space="preserve">One difficulty with Rawls’s argument is that it does not make clear why leaders cannot appropriately make use of </w:t>
      </w:r>
      <w:r w:rsidRPr="006377C9">
        <w:rPr>
          <w:rFonts w:ascii="Garamond" w:hAnsi="Garamond"/>
          <w:i/>
        </w:rPr>
        <w:t>any</w:t>
      </w:r>
      <w:r w:rsidRPr="006377C9">
        <w:rPr>
          <w:rFonts w:ascii="Garamond" w:hAnsi="Garamond"/>
        </w:rPr>
        <w:t xml:space="preserve"> religious reasons at all to help gain support for Covid policies. Even if respect for citizens’ autonomy requires that (for instance) civic leaders in </w:t>
      </w:r>
      <w:proofErr w:type="spellStart"/>
      <w:r w:rsidRPr="006377C9">
        <w:rPr>
          <w:rFonts w:ascii="Garamond" w:hAnsi="Garamond"/>
        </w:rPr>
        <w:t>Signapore</w:t>
      </w:r>
      <w:proofErr w:type="spellEnd"/>
      <w:r w:rsidRPr="006377C9">
        <w:rPr>
          <w:rFonts w:ascii="Garamond" w:hAnsi="Garamond"/>
        </w:rPr>
        <w:t xml:space="preserve"> should not appeal </w:t>
      </w:r>
      <w:r w:rsidRPr="006377C9">
        <w:rPr>
          <w:rFonts w:ascii="Garamond" w:hAnsi="Garamond"/>
          <w:i/>
        </w:rPr>
        <w:t>only</w:t>
      </w:r>
      <w:r w:rsidRPr="006377C9">
        <w:rPr>
          <w:rFonts w:ascii="Garamond" w:hAnsi="Garamond"/>
        </w:rPr>
        <w:t xml:space="preserve"> to Islamic principles to persuade citizens to support Covid policies, it is far from obvious why his argument would imply that they could not appropriately appeal to Islamic reasons </w:t>
      </w:r>
      <w:r w:rsidRPr="006377C9">
        <w:rPr>
          <w:rFonts w:ascii="Garamond" w:hAnsi="Garamond"/>
          <w:i/>
        </w:rPr>
        <w:t xml:space="preserve">along with </w:t>
      </w:r>
      <w:r w:rsidRPr="006377C9">
        <w:rPr>
          <w:rFonts w:ascii="Garamond" w:hAnsi="Garamond"/>
        </w:rPr>
        <w:t xml:space="preserve">a variety of other scientific and religious reasons that other citizens can accept as bases for accepting </w:t>
      </w:r>
      <w:r w:rsidRPr="006377C9">
        <w:rPr>
          <w:rFonts w:ascii="Garamond" w:hAnsi="Garamond"/>
        </w:rPr>
        <w:lastRenderedPageBreak/>
        <w:t>those policies. Indeed, as we will see in the next section, this is precisely the kind of ‘inclusivist’</w:t>
      </w:r>
      <w:r w:rsidRPr="006377C9">
        <w:rPr>
          <w:rFonts w:ascii="Garamond" w:hAnsi="Garamond"/>
          <w:i/>
        </w:rPr>
        <w:t xml:space="preserve"> </w:t>
      </w:r>
      <w:r w:rsidRPr="006377C9">
        <w:rPr>
          <w:rFonts w:ascii="Garamond" w:hAnsi="Garamond"/>
        </w:rPr>
        <w:t xml:space="preserve">approach to religious reasons that </w:t>
      </w:r>
      <w:r w:rsidRPr="006377C9">
        <w:rPr>
          <w:rFonts w:ascii="Garamond" w:hAnsi="Garamond"/>
          <w:i/>
        </w:rPr>
        <w:t>convergence</w:t>
      </w:r>
      <w:r w:rsidRPr="006377C9">
        <w:rPr>
          <w:rFonts w:ascii="Garamond" w:hAnsi="Garamond"/>
        </w:rPr>
        <w:t xml:space="preserve"> </w:t>
      </w:r>
      <w:r w:rsidRPr="006377C9">
        <w:rPr>
          <w:rFonts w:ascii="Garamond" w:hAnsi="Garamond"/>
          <w:i/>
        </w:rPr>
        <w:t xml:space="preserve">theorists </w:t>
      </w:r>
      <w:r w:rsidRPr="006377C9">
        <w:rPr>
          <w:rFonts w:ascii="Garamond" w:hAnsi="Garamond"/>
        </w:rPr>
        <w:t xml:space="preserve">suggest. According to these theorists, public institutions do not show any objectionable disregard for individuals’ autonomy if they draw on a </w:t>
      </w:r>
      <w:r w:rsidRPr="006377C9">
        <w:rPr>
          <w:rFonts w:ascii="Garamond" w:hAnsi="Garamond"/>
          <w:i/>
        </w:rPr>
        <w:t>variety</w:t>
      </w:r>
      <w:r w:rsidRPr="006377C9">
        <w:rPr>
          <w:rFonts w:ascii="Garamond" w:hAnsi="Garamond"/>
        </w:rPr>
        <w:t xml:space="preserve"> of (unshared) religious and philosophical reasons as grounds for why different citizens should commonly ‘converge’ on the same policy proposals. Before discussing this ‘inclusivist’ convergence approach in more detail in the next section, however, I close this section by examining why political liberals have typically rejected it and thus continued to insist that religious reasons should be excluded from the repertoire of public justifications for why citizens should comply with public policies like those aimed to stem the spread of Covid-19.</w:t>
      </w:r>
    </w:p>
    <w:p w14:paraId="6172EB1C" w14:textId="77777777" w:rsidR="00531C7E" w:rsidRPr="006377C9" w:rsidRDefault="00531C7E" w:rsidP="00531C7E">
      <w:pPr>
        <w:pStyle w:val="Body"/>
        <w:ind w:firstLine="720"/>
        <w:rPr>
          <w:rFonts w:ascii="Garamond" w:hAnsi="Garamond"/>
          <w:color w:val="000000"/>
          <w:shd w:val="clear" w:color="auto" w:fill="FFFFFF"/>
        </w:rPr>
      </w:pPr>
    </w:p>
    <w:p w14:paraId="17F02B0A" w14:textId="537EC54F" w:rsidR="00BA02EC" w:rsidRPr="006377C9" w:rsidRDefault="00BA02EC" w:rsidP="00531C7E">
      <w:pPr>
        <w:pStyle w:val="Heading2"/>
        <w:spacing w:line="480" w:lineRule="auto"/>
        <w:rPr>
          <w:rFonts w:ascii="Garamond" w:hAnsi="Garamond"/>
        </w:rPr>
      </w:pPr>
      <w:r w:rsidRPr="006377C9">
        <w:rPr>
          <w:rFonts w:ascii="Garamond" w:hAnsi="Garamond"/>
        </w:rPr>
        <w:t>C. Public Reasons, Sincerity, and the Exclusion of Religious Reasons</w:t>
      </w:r>
    </w:p>
    <w:p w14:paraId="5DBC872B" w14:textId="77777777" w:rsidR="00531C7E" w:rsidRPr="006377C9" w:rsidRDefault="00BA02EC" w:rsidP="00531C7E">
      <w:pPr>
        <w:spacing w:after="0" w:line="480" w:lineRule="auto"/>
        <w:rPr>
          <w:rFonts w:ascii="Garamond" w:hAnsi="Garamond" w:cs="Times New Roman"/>
          <w:spacing w:val="-4"/>
          <w:sz w:val="24"/>
          <w:szCs w:val="24"/>
        </w:rPr>
      </w:pPr>
      <w:r w:rsidRPr="006377C9">
        <w:rPr>
          <w:rFonts w:ascii="Garamond" w:hAnsi="Garamond" w:cs="Times New Roman"/>
          <w:bCs/>
          <w:sz w:val="24"/>
          <w:szCs w:val="24"/>
        </w:rPr>
        <w:t xml:space="preserve">In </w:t>
      </w:r>
      <w:r w:rsidRPr="006377C9">
        <w:rPr>
          <w:rFonts w:ascii="Garamond" w:hAnsi="Garamond" w:cs="Times New Roman"/>
          <w:bCs/>
          <w:i/>
          <w:sz w:val="24"/>
          <w:szCs w:val="24"/>
        </w:rPr>
        <w:t xml:space="preserve">Liberalism without Perfection </w:t>
      </w:r>
      <w:r w:rsidRPr="006377C9">
        <w:rPr>
          <w:rFonts w:ascii="Garamond" w:hAnsi="Garamond" w:cs="Times New Roman"/>
          <w:bCs/>
          <w:sz w:val="24"/>
          <w:szCs w:val="24"/>
        </w:rPr>
        <w:t>(2011),</w:t>
      </w:r>
      <w:r w:rsidRPr="006377C9">
        <w:rPr>
          <w:rFonts w:ascii="Garamond" w:hAnsi="Garamond" w:cs="Times New Roman"/>
          <w:b/>
          <w:bCs/>
          <w:sz w:val="24"/>
          <w:szCs w:val="24"/>
        </w:rPr>
        <w:t xml:space="preserve"> </w:t>
      </w:r>
      <w:r w:rsidRPr="006377C9">
        <w:rPr>
          <w:rFonts w:ascii="Garamond" w:hAnsi="Garamond" w:cs="Times New Roman"/>
          <w:spacing w:val="-4"/>
          <w:sz w:val="24"/>
          <w:szCs w:val="24"/>
        </w:rPr>
        <w:t xml:space="preserve">Jonathon </w:t>
      </w:r>
      <w:proofErr w:type="spellStart"/>
      <w:r w:rsidRPr="006377C9">
        <w:rPr>
          <w:rFonts w:ascii="Garamond" w:hAnsi="Garamond" w:cs="Times New Roman"/>
          <w:spacing w:val="-4"/>
          <w:sz w:val="24"/>
          <w:szCs w:val="24"/>
        </w:rPr>
        <w:t>Quong</w:t>
      </w:r>
      <w:proofErr w:type="spellEnd"/>
      <w:r w:rsidRPr="006377C9">
        <w:rPr>
          <w:rFonts w:ascii="Garamond" w:hAnsi="Garamond" w:cs="Times New Roman"/>
          <w:spacing w:val="-4"/>
          <w:sz w:val="24"/>
          <w:szCs w:val="24"/>
        </w:rPr>
        <w:t xml:space="preserve"> provides a more in-depth defense of Rawls’s ‘exclusivist’ argument regarding the use of religious reasons in processes of public justification. According to </w:t>
      </w:r>
      <w:proofErr w:type="spellStart"/>
      <w:r w:rsidRPr="006377C9">
        <w:rPr>
          <w:rFonts w:ascii="Garamond" w:hAnsi="Garamond" w:cs="Times New Roman"/>
          <w:spacing w:val="-4"/>
          <w:sz w:val="24"/>
          <w:szCs w:val="24"/>
        </w:rPr>
        <w:t>Quong</w:t>
      </w:r>
      <w:proofErr w:type="spellEnd"/>
      <w:r w:rsidRPr="006377C9">
        <w:rPr>
          <w:rFonts w:ascii="Garamond" w:hAnsi="Garamond" w:cs="Times New Roman"/>
          <w:spacing w:val="-4"/>
          <w:sz w:val="24"/>
          <w:szCs w:val="24"/>
        </w:rPr>
        <w:t>, the underlying principle that calls out for the public justification of policies—that is, respect for other’s autonomy—requires more than just that leaders offer others considerations that those others</w:t>
      </w:r>
      <w:r w:rsidRPr="006377C9">
        <w:rPr>
          <w:rFonts w:ascii="Garamond" w:hAnsi="Garamond" w:cs="Times New Roman"/>
          <w:i/>
          <w:spacing w:val="-4"/>
          <w:sz w:val="24"/>
          <w:szCs w:val="24"/>
        </w:rPr>
        <w:t xml:space="preserve"> believe</w:t>
      </w:r>
      <w:r w:rsidRPr="006377C9">
        <w:rPr>
          <w:rFonts w:ascii="Garamond" w:hAnsi="Garamond" w:cs="Times New Roman"/>
          <w:spacing w:val="-4"/>
          <w:sz w:val="24"/>
          <w:szCs w:val="24"/>
        </w:rPr>
        <w:t xml:space="preserve"> count as reasons to accept a policy. Rather, </w:t>
      </w:r>
      <w:proofErr w:type="spellStart"/>
      <w:r w:rsidRPr="006377C9">
        <w:rPr>
          <w:rFonts w:ascii="Garamond" w:hAnsi="Garamond" w:cs="Times New Roman"/>
          <w:spacing w:val="-4"/>
          <w:sz w:val="24"/>
          <w:szCs w:val="24"/>
        </w:rPr>
        <w:t>Quong’s</w:t>
      </w:r>
      <w:proofErr w:type="spellEnd"/>
      <w:r w:rsidRPr="006377C9">
        <w:rPr>
          <w:rFonts w:ascii="Garamond" w:hAnsi="Garamond" w:cs="Times New Roman"/>
          <w:spacing w:val="-4"/>
          <w:sz w:val="24"/>
          <w:szCs w:val="24"/>
        </w:rPr>
        <w:t xml:space="preserve"> argument suggests, respect for other’s autonomy also entails a </w:t>
      </w:r>
      <w:r w:rsidRPr="006377C9">
        <w:rPr>
          <w:rFonts w:ascii="Garamond" w:hAnsi="Garamond" w:cs="Times New Roman"/>
          <w:i/>
          <w:spacing w:val="-4"/>
          <w:sz w:val="24"/>
          <w:szCs w:val="24"/>
        </w:rPr>
        <w:t>Sincerity Requirement</w:t>
      </w:r>
      <w:r w:rsidRPr="006377C9">
        <w:rPr>
          <w:rFonts w:ascii="Garamond" w:hAnsi="Garamond" w:cs="Times New Roman"/>
          <w:spacing w:val="-4"/>
          <w:sz w:val="24"/>
          <w:szCs w:val="24"/>
        </w:rPr>
        <w:t xml:space="preserve">: it makes it important that the reasons that leaders use as means for persuasion be reasons that those </w:t>
      </w:r>
      <w:r w:rsidRPr="006377C9">
        <w:rPr>
          <w:rFonts w:ascii="Garamond" w:hAnsi="Garamond" w:cs="Times New Roman"/>
          <w:i/>
          <w:spacing w:val="-4"/>
          <w:sz w:val="24"/>
          <w:szCs w:val="24"/>
        </w:rPr>
        <w:t>leaders</w:t>
      </w:r>
      <w:r w:rsidRPr="006377C9">
        <w:rPr>
          <w:rFonts w:ascii="Garamond" w:hAnsi="Garamond" w:cs="Times New Roman"/>
          <w:spacing w:val="-4"/>
          <w:sz w:val="24"/>
          <w:szCs w:val="24"/>
        </w:rPr>
        <w:t xml:space="preserve"> themselves regard as plausible (</w:t>
      </w:r>
      <w:r w:rsidRPr="006377C9">
        <w:rPr>
          <w:rFonts w:ascii="Garamond" w:hAnsi="Garamond" w:cs="Times New Roman"/>
          <w:i/>
          <w:spacing w:val="-4"/>
          <w:sz w:val="24"/>
          <w:szCs w:val="24"/>
        </w:rPr>
        <w:t xml:space="preserve">ibid, </w:t>
      </w:r>
      <w:r w:rsidRPr="006377C9">
        <w:rPr>
          <w:rFonts w:ascii="Garamond" w:hAnsi="Garamond" w:cs="Times New Roman"/>
          <w:spacing w:val="-4"/>
          <w:sz w:val="24"/>
          <w:szCs w:val="24"/>
        </w:rPr>
        <w:t xml:space="preserve">Chapter 9). Given that, in a pluralistic society, a given leader may will reject the religious doctrines of relevant followers as implausible, it follows from </w:t>
      </w:r>
      <w:proofErr w:type="spellStart"/>
      <w:r w:rsidRPr="006377C9">
        <w:rPr>
          <w:rFonts w:ascii="Garamond" w:hAnsi="Garamond" w:cs="Times New Roman"/>
          <w:spacing w:val="-4"/>
          <w:sz w:val="24"/>
          <w:szCs w:val="24"/>
        </w:rPr>
        <w:t>Quong’s</w:t>
      </w:r>
      <w:proofErr w:type="spellEnd"/>
      <w:r w:rsidRPr="006377C9">
        <w:rPr>
          <w:rFonts w:ascii="Garamond" w:hAnsi="Garamond" w:cs="Times New Roman"/>
          <w:spacing w:val="-4"/>
          <w:sz w:val="24"/>
          <w:szCs w:val="24"/>
        </w:rPr>
        <w:t xml:space="preserve"> argument that she should not appeal to such doctrines as though they served as actual reasons for why others should abide by Covid policies, (e.g.) a policy to require Covid-19 vaccinations. Indeed, according to </w:t>
      </w:r>
      <w:proofErr w:type="spellStart"/>
      <w:r w:rsidRPr="006377C9">
        <w:rPr>
          <w:rFonts w:ascii="Garamond" w:hAnsi="Garamond" w:cs="Times New Roman"/>
          <w:spacing w:val="-4"/>
          <w:sz w:val="24"/>
          <w:szCs w:val="24"/>
        </w:rPr>
        <w:t>Quong</w:t>
      </w:r>
      <w:proofErr w:type="spellEnd"/>
      <w:r w:rsidRPr="006377C9">
        <w:rPr>
          <w:rFonts w:ascii="Garamond" w:hAnsi="Garamond" w:cs="Times New Roman"/>
          <w:spacing w:val="-4"/>
          <w:sz w:val="24"/>
          <w:szCs w:val="24"/>
        </w:rPr>
        <w:t xml:space="preserve">, appeal to such reasons would in this kind of case constitute a form of manipulation rather than a method of genuine </w:t>
      </w:r>
      <w:r w:rsidRPr="006377C9">
        <w:rPr>
          <w:rFonts w:ascii="Garamond" w:hAnsi="Garamond" w:cs="Times New Roman"/>
          <w:i/>
          <w:spacing w:val="-4"/>
          <w:sz w:val="24"/>
          <w:szCs w:val="24"/>
        </w:rPr>
        <w:t xml:space="preserve">justification </w:t>
      </w:r>
      <w:r w:rsidRPr="006377C9">
        <w:rPr>
          <w:rFonts w:ascii="Garamond" w:hAnsi="Garamond" w:cs="Times New Roman"/>
          <w:spacing w:val="-4"/>
          <w:sz w:val="24"/>
          <w:szCs w:val="24"/>
        </w:rPr>
        <w:t>of her use of power to her constituents.</w:t>
      </w:r>
    </w:p>
    <w:p w14:paraId="2B130114" w14:textId="1D0656F9" w:rsidR="00BA02EC" w:rsidRPr="006377C9" w:rsidRDefault="00BA02EC" w:rsidP="00531C7E">
      <w:pPr>
        <w:spacing w:after="0" w:line="480" w:lineRule="auto"/>
        <w:ind w:firstLine="720"/>
        <w:rPr>
          <w:rFonts w:ascii="Garamond" w:hAnsi="Garamond" w:cs="Times New Roman"/>
          <w:spacing w:val="-4"/>
          <w:sz w:val="24"/>
          <w:szCs w:val="24"/>
        </w:rPr>
      </w:pPr>
      <w:r w:rsidRPr="006377C9">
        <w:rPr>
          <w:rFonts w:ascii="Garamond" w:hAnsi="Garamond" w:cs="Times New Roman"/>
          <w:spacing w:val="-4"/>
          <w:sz w:val="24"/>
          <w:szCs w:val="24"/>
        </w:rPr>
        <w:lastRenderedPageBreak/>
        <w:t>Why might respect for others’ autonomy ethically preclude a leader from relying on considerations—including, in particular, religious considerations—that she does not herself sincerely regard as plausible? To illustrate the answer, consider an example. Suppose that a family tells their young child, Sam, that Santa Claus exists and that—whether by fluke or malintent—Sam’s belief is never corrected, so that he grows up continuing to believe in Santa and trying to please him. Suppose further that Sam comes to believe that Santa Claus wants him to get a Covid vaccination. In this situation, a leader—say, an employer—could use appeals to Sam’s beliefs about Santa Claus to persuade him to accept a policy requiring vaccinations. However, insofar as that leader believes that Sam would be accepting that policy on the basis of false considerations and phony reasons, making reference to those claims and considerations as “justifications” for why he should comply them appears to amount to a form of insincere manipulation. After all</w:t>
      </w:r>
      <w:r w:rsidRPr="006377C9">
        <w:rPr>
          <w:rFonts w:ascii="Garamond" w:eastAsia="Arial Unicode MS" w:hAnsi="Garamond" w:cs="Times New Roman"/>
          <w:color w:val="000000"/>
          <w:sz w:val="24"/>
          <w:szCs w:val="24"/>
        </w:rPr>
        <w:t xml:space="preserve"> (as far as this leader would be concerned) in making the salient appeals to Santa Claus, she would not be offering Sam any </w:t>
      </w:r>
      <w:r w:rsidRPr="006377C9">
        <w:rPr>
          <w:rFonts w:ascii="Garamond" w:eastAsia="Arial Unicode MS" w:hAnsi="Garamond" w:cs="Times New Roman"/>
          <w:i/>
          <w:iCs/>
          <w:color w:val="000000"/>
          <w:sz w:val="24"/>
          <w:szCs w:val="24"/>
        </w:rPr>
        <w:t xml:space="preserve">genuine </w:t>
      </w:r>
      <w:r w:rsidRPr="006377C9">
        <w:rPr>
          <w:rFonts w:ascii="Garamond" w:eastAsia="Arial Unicode MS" w:hAnsi="Garamond" w:cs="Times New Roman"/>
          <w:color w:val="000000"/>
          <w:sz w:val="24"/>
          <w:szCs w:val="24"/>
        </w:rPr>
        <w:t>reasons for assenting to Covid policies at all. Instead, she would (it seems) be taking advantage of—and so manipulating</w:t>
      </w:r>
      <w:proofErr w:type="gramStart"/>
      <w:r w:rsidRPr="006377C9">
        <w:rPr>
          <w:rFonts w:ascii="Garamond" w:eastAsia="Arial Unicode MS" w:hAnsi="Garamond" w:cs="Times New Roman"/>
          <w:color w:val="000000"/>
          <w:sz w:val="24"/>
          <w:szCs w:val="24"/>
        </w:rPr>
        <w:t>—</w:t>
      </w:r>
      <w:r w:rsidRPr="006377C9">
        <w:rPr>
          <w:rFonts w:ascii="Garamond" w:hAnsi="Garamond" w:cs="Times New Roman"/>
          <w:spacing w:val="-4"/>
          <w:sz w:val="24"/>
          <w:szCs w:val="24"/>
        </w:rPr>
        <w:t>(</w:t>
      </w:r>
      <w:proofErr w:type="gramEnd"/>
      <w:r w:rsidRPr="006377C9">
        <w:rPr>
          <w:rFonts w:ascii="Garamond" w:hAnsi="Garamond" w:cs="Times New Roman"/>
          <w:spacing w:val="-4"/>
          <w:sz w:val="24"/>
          <w:szCs w:val="24"/>
        </w:rPr>
        <w:t>what she regards as) his false beliefs; she might well</w:t>
      </w:r>
      <w:r w:rsidRPr="006377C9">
        <w:rPr>
          <w:rFonts w:ascii="Garamond" w:eastAsia="Arial Unicode MS" w:hAnsi="Garamond" w:cs="Times New Roman"/>
          <w:color w:val="000000"/>
          <w:sz w:val="24"/>
          <w:szCs w:val="24"/>
        </w:rPr>
        <w:t xml:space="preserve"> ‘purchase’ his cooperation, but she would do so only by handing him ‘play money’. </w:t>
      </w:r>
      <w:proofErr w:type="spellStart"/>
      <w:r w:rsidRPr="006377C9">
        <w:rPr>
          <w:rFonts w:ascii="Garamond" w:eastAsia="Arial Unicode MS" w:hAnsi="Garamond" w:cs="Times New Roman"/>
          <w:color w:val="000000"/>
          <w:sz w:val="24"/>
          <w:szCs w:val="24"/>
        </w:rPr>
        <w:t>Quong’s</w:t>
      </w:r>
      <w:proofErr w:type="spellEnd"/>
      <w:r w:rsidRPr="006377C9">
        <w:rPr>
          <w:rFonts w:ascii="Garamond" w:eastAsia="Arial Unicode MS" w:hAnsi="Garamond" w:cs="Times New Roman"/>
          <w:color w:val="000000"/>
          <w:sz w:val="24"/>
          <w:szCs w:val="24"/>
        </w:rPr>
        <w:t xml:space="preserve"> argument suggests that, </w:t>
      </w:r>
      <w:r w:rsidRPr="006377C9">
        <w:rPr>
          <w:rFonts w:ascii="Garamond" w:hAnsi="Garamond" w:cs="Times New Roman"/>
          <w:spacing w:val="-4"/>
          <w:sz w:val="24"/>
          <w:szCs w:val="24"/>
        </w:rPr>
        <w:t xml:space="preserve">even if this leader’s appeals to Santa Claus were successful in coaxing Sam to abide by her Covid policies, they would still be morally problematic for the same basic moral reason that reliance on </w:t>
      </w:r>
      <w:r w:rsidRPr="006377C9">
        <w:rPr>
          <w:rFonts w:ascii="Garamond" w:eastAsia="Times" w:hAnsi="Garamond" w:cs="Times New Roman"/>
          <w:sz w:val="24"/>
          <w:szCs w:val="24"/>
        </w:rPr>
        <w:t xml:space="preserve">compliance-inducing </w:t>
      </w:r>
      <w:proofErr w:type="spellStart"/>
      <w:r w:rsidRPr="006377C9">
        <w:rPr>
          <w:rFonts w:ascii="Garamond" w:eastAsia="Times" w:hAnsi="Garamond" w:cs="Times New Roman"/>
          <w:sz w:val="24"/>
          <w:szCs w:val="24"/>
        </w:rPr>
        <w:t>hallucinogenics</w:t>
      </w:r>
      <w:proofErr w:type="spellEnd"/>
      <w:r w:rsidRPr="006377C9">
        <w:rPr>
          <w:rFonts w:ascii="Garamond" w:hAnsi="Garamond" w:cs="Times New Roman"/>
          <w:spacing w:val="-4"/>
          <w:sz w:val="24"/>
          <w:szCs w:val="24"/>
        </w:rPr>
        <w:t xml:space="preserve"> would be: in both instances, the salient strategy of ‘persuasion’ would still </w:t>
      </w:r>
      <w:r w:rsidRPr="006377C9">
        <w:rPr>
          <w:rFonts w:ascii="Garamond" w:eastAsia="Arial Unicode MS" w:hAnsi="Garamond" w:cs="Times New Roman"/>
          <w:color w:val="000000"/>
          <w:sz w:val="24"/>
          <w:szCs w:val="24"/>
        </w:rPr>
        <w:t xml:space="preserve">seem to treat Sam as a </w:t>
      </w:r>
      <w:r w:rsidRPr="006377C9">
        <w:rPr>
          <w:rFonts w:ascii="Garamond" w:eastAsia="Times" w:hAnsi="Garamond" w:cs="Times New Roman"/>
          <w:sz w:val="24"/>
          <w:szCs w:val="24"/>
        </w:rPr>
        <w:t xml:space="preserve">passive subject to be subdued into compliance, rather than genuinely </w:t>
      </w:r>
      <w:r w:rsidRPr="006377C9">
        <w:rPr>
          <w:rFonts w:ascii="Garamond" w:hAnsi="Garamond" w:cs="Times New Roman"/>
          <w:spacing w:val="-4"/>
          <w:sz w:val="24"/>
          <w:szCs w:val="24"/>
        </w:rPr>
        <w:t xml:space="preserve">expressing respect for him as an equal, rationally autonomous agent. </w:t>
      </w:r>
    </w:p>
    <w:p w14:paraId="18397DEA" w14:textId="4C9F2ADA" w:rsidR="00BA02EC" w:rsidRPr="006377C9" w:rsidRDefault="00BA02EC" w:rsidP="00531C7E">
      <w:pPr>
        <w:spacing w:after="0" w:line="480" w:lineRule="auto"/>
        <w:ind w:firstLine="720"/>
        <w:rPr>
          <w:rFonts w:ascii="Garamond" w:hAnsi="Garamond" w:cs="Times New Roman"/>
          <w:spacing w:val="-4"/>
          <w:sz w:val="24"/>
          <w:szCs w:val="24"/>
        </w:rPr>
      </w:pPr>
      <w:r w:rsidRPr="006377C9">
        <w:rPr>
          <w:rFonts w:ascii="Garamond" w:hAnsi="Garamond" w:cs="Times New Roman"/>
          <w:spacing w:val="-4"/>
          <w:sz w:val="24"/>
          <w:szCs w:val="24"/>
        </w:rPr>
        <w:t xml:space="preserve">Neither </w:t>
      </w:r>
      <w:proofErr w:type="spellStart"/>
      <w:r w:rsidRPr="006377C9">
        <w:rPr>
          <w:rFonts w:ascii="Garamond" w:hAnsi="Garamond" w:cs="Times New Roman"/>
          <w:spacing w:val="-4"/>
          <w:sz w:val="24"/>
          <w:szCs w:val="24"/>
        </w:rPr>
        <w:t>Quong</w:t>
      </w:r>
      <w:proofErr w:type="spellEnd"/>
      <w:r w:rsidRPr="006377C9">
        <w:rPr>
          <w:rFonts w:ascii="Garamond" w:hAnsi="Garamond" w:cs="Times New Roman"/>
          <w:spacing w:val="-4"/>
          <w:sz w:val="24"/>
          <w:szCs w:val="24"/>
        </w:rPr>
        <w:t xml:space="preserve"> nor Rawls themselves contend that religious beliefs are in fact implausible or irrational. To the contrary, they attempt to remain neutral on that issue because—as mentioned in the prior explanation of Rawls’s original argument for exclusivism about religious reasons—they want to insist that the burdens of judgment make it possible for reasonable, conscientious citizens to come to </w:t>
      </w:r>
      <w:r w:rsidRPr="006377C9">
        <w:rPr>
          <w:rFonts w:ascii="Garamond" w:hAnsi="Garamond" w:cs="Times New Roman"/>
          <w:spacing w:val="-4"/>
          <w:sz w:val="24"/>
          <w:szCs w:val="24"/>
        </w:rPr>
        <w:lastRenderedPageBreak/>
        <w:t xml:space="preserve">hold to diverse religious and philosophical views. Nevertheless, </w:t>
      </w:r>
      <w:proofErr w:type="spellStart"/>
      <w:r w:rsidRPr="006377C9">
        <w:rPr>
          <w:rFonts w:ascii="Garamond" w:hAnsi="Garamond" w:cs="Times New Roman"/>
          <w:spacing w:val="-4"/>
          <w:sz w:val="24"/>
          <w:szCs w:val="24"/>
        </w:rPr>
        <w:t>Quong</w:t>
      </w:r>
      <w:proofErr w:type="spellEnd"/>
      <w:r w:rsidRPr="006377C9">
        <w:rPr>
          <w:rFonts w:ascii="Garamond" w:hAnsi="Garamond" w:cs="Times New Roman"/>
          <w:spacing w:val="-4"/>
          <w:sz w:val="24"/>
          <w:szCs w:val="24"/>
        </w:rPr>
        <w:t xml:space="preserve"> highlights that this very diversity will lead many leaders to reject religious doctrines as untrue and implausible. If his Sincerity Requirement is correct, then it would follow that such leaders should not appeal to religious reasons as bases for why others should accept Covid policies. </w:t>
      </w:r>
    </w:p>
    <w:p w14:paraId="71BC525F" w14:textId="113BBFEB" w:rsidR="00BA02EC" w:rsidRPr="006377C9" w:rsidRDefault="00BA02EC" w:rsidP="00531C7E">
      <w:pPr>
        <w:spacing w:after="0" w:line="480" w:lineRule="auto"/>
        <w:rPr>
          <w:rFonts w:ascii="Garamond" w:hAnsi="Garamond" w:cs="Times New Roman"/>
          <w:spacing w:val="-4"/>
          <w:sz w:val="24"/>
          <w:szCs w:val="24"/>
        </w:rPr>
      </w:pPr>
    </w:p>
    <w:p w14:paraId="5C05EC06" w14:textId="73400207" w:rsidR="00BA02EC" w:rsidRPr="006377C9" w:rsidRDefault="00BA02EC" w:rsidP="00531C7E">
      <w:pPr>
        <w:pStyle w:val="Heading1"/>
        <w:spacing w:before="0" w:beforeAutospacing="0" w:after="0" w:afterAutospacing="0" w:line="480" w:lineRule="auto"/>
        <w:rPr>
          <w:rFonts w:ascii="Garamond" w:hAnsi="Garamond"/>
        </w:rPr>
      </w:pPr>
      <w:r w:rsidRPr="006377C9">
        <w:rPr>
          <w:rFonts w:ascii="Garamond" w:hAnsi="Garamond"/>
        </w:rPr>
        <w:t>III. Preliminary Objections and Responses to Political Liberals’ ‘Exclusivist’ Approach</w:t>
      </w:r>
    </w:p>
    <w:p w14:paraId="7A3F1F28" w14:textId="77777777" w:rsidR="00531C7E" w:rsidRPr="006377C9" w:rsidRDefault="00BA02EC" w:rsidP="00531C7E">
      <w:pPr>
        <w:spacing w:after="0" w:line="480" w:lineRule="auto"/>
        <w:rPr>
          <w:rFonts w:ascii="Garamond" w:eastAsia="Times" w:hAnsi="Garamond" w:cs="Times New Roman"/>
          <w:sz w:val="24"/>
          <w:szCs w:val="24"/>
        </w:rPr>
      </w:pPr>
      <w:r w:rsidRPr="006377C9">
        <w:rPr>
          <w:rFonts w:ascii="Garamond" w:eastAsia="Times" w:hAnsi="Garamond" w:cs="Times New Roman"/>
          <w:sz w:val="24"/>
          <w:szCs w:val="24"/>
        </w:rPr>
        <w:t xml:space="preserve">Even if, as </w:t>
      </w:r>
      <w:proofErr w:type="spellStart"/>
      <w:r w:rsidRPr="006377C9">
        <w:rPr>
          <w:rFonts w:ascii="Garamond" w:eastAsia="Times" w:hAnsi="Garamond" w:cs="Times New Roman"/>
          <w:sz w:val="24"/>
          <w:szCs w:val="24"/>
        </w:rPr>
        <w:t>Quong’s</w:t>
      </w:r>
      <w:proofErr w:type="spellEnd"/>
      <w:r w:rsidRPr="006377C9">
        <w:rPr>
          <w:rFonts w:ascii="Garamond" w:eastAsia="Times" w:hAnsi="Garamond" w:cs="Times New Roman"/>
          <w:sz w:val="24"/>
          <w:szCs w:val="24"/>
        </w:rPr>
        <w:t xml:space="preserve"> Sincerity Requirement suggests, leaders who reject a particular religious tradition’s doctrines should not personally utilize appeals to those doctrines as a means of persuading relevant religious followers to comply with Covid guidelines, one might press </w:t>
      </w:r>
      <w:proofErr w:type="spellStart"/>
      <w:r w:rsidRPr="006377C9">
        <w:rPr>
          <w:rFonts w:ascii="Garamond" w:eastAsia="Times" w:hAnsi="Garamond" w:cs="Times New Roman"/>
          <w:sz w:val="24"/>
          <w:szCs w:val="24"/>
        </w:rPr>
        <w:t>Quong</w:t>
      </w:r>
      <w:proofErr w:type="spellEnd"/>
      <w:r w:rsidRPr="006377C9">
        <w:rPr>
          <w:rFonts w:ascii="Garamond" w:eastAsia="Times" w:hAnsi="Garamond" w:cs="Times New Roman"/>
          <w:sz w:val="24"/>
          <w:szCs w:val="24"/>
        </w:rPr>
        <w:t xml:space="preserve"> by asking why the Sincerity Requirement should stop leaders who </w:t>
      </w:r>
      <w:r w:rsidRPr="006377C9">
        <w:rPr>
          <w:rFonts w:ascii="Garamond" w:eastAsia="Times" w:hAnsi="Garamond" w:cs="Times New Roman"/>
          <w:i/>
          <w:sz w:val="24"/>
          <w:szCs w:val="24"/>
        </w:rPr>
        <w:t>do</w:t>
      </w:r>
      <w:r w:rsidRPr="006377C9">
        <w:rPr>
          <w:rFonts w:ascii="Garamond" w:eastAsia="Times" w:hAnsi="Garamond" w:cs="Times New Roman"/>
          <w:sz w:val="24"/>
          <w:szCs w:val="24"/>
        </w:rPr>
        <w:t xml:space="preserve"> belong to the same tradition as salient religious followers from doing the same. For example, even if secular public officials in Singapore should not make appeal to Islamic reasons, what about the ethical constraints of sincerity stop </w:t>
      </w:r>
      <w:r w:rsidRPr="006377C9">
        <w:rPr>
          <w:rFonts w:ascii="Garamond" w:eastAsia="Times" w:hAnsi="Garamond" w:cs="Times New Roman"/>
          <w:i/>
          <w:sz w:val="24"/>
          <w:szCs w:val="24"/>
        </w:rPr>
        <w:t xml:space="preserve">religiously committed </w:t>
      </w:r>
      <w:r w:rsidRPr="006377C9">
        <w:rPr>
          <w:rFonts w:ascii="Garamond" w:eastAsia="Times" w:hAnsi="Garamond" w:cs="Times New Roman"/>
          <w:sz w:val="24"/>
          <w:szCs w:val="24"/>
        </w:rPr>
        <w:t xml:space="preserve">public officials within the </w:t>
      </w:r>
      <w:r w:rsidRPr="006377C9">
        <w:rPr>
          <w:rFonts w:ascii="Garamond" w:hAnsi="Garamond" w:cs="Times New Roman"/>
          <w:sz w:val="24"/>
          <w:szCs w:val="24"/>
          <w:shd w:val="clear" w:color="auto" w:fill="FFFFFF"/>
        </w:rPr>
        <w:t>Islamic Religious Council of Singapore</w:t>
      </w:r>
      <w:r w:rsidRPr="006377C9">
        <w:rPr>
          <w:rFonts w:ascii="Garamond" w:eastAsia="Times" w:hAnsi="Garamond" w:cs="Times New Roman"/>
          <w:sz w:val="24"/>
          <w:szCs w:val="24"/>
        </w:rPr>
        <w:t xml:space="preserve"> from doing</w:t>
      </w:r>
      <w:r w:rsidR="00531C7E" w:rsidRPr="006377C9">
        <w:rPr>
          <w:rFonts w:ascii="Garamond" w:eastAsia="Times" w:hAnsi="Garamond" w:cs="Times New Roman"/>
          <w:sz w:val="24"/>
          <w:szCs w:val="24"/>
        </w:rPr>
        <w:t xml:space="preserve"> so? </w:t>
      </w:r>
    </w:p>
    <w:p w14:paraId="3BB64B13" w14:textId="42451D10" w:rsidR="00BA02EC" w:rsidRPr="006377C9" w:rsidRDefault="00BA02EC" w:rsidP="00531C7E">
      <w:pPr>
        <w:spacing w:after="0" w:line="480" w:lineRule="auto"/>
        <w:ind w:firstLine="720"/>
        <w:rPr>
          <w:rFonts w:ascii="Garamond" w:eastAsia="Times" w:hAnsi="Garamond" w:cs="Times New Roman"/>
          <w:sz w:val="24"/>
          <w:szCs w:val="24"/>
        </w:rPr>
      </w:pPr>
      <w:r w:rsidRPr="006377C9">
        <w:rPr>
          <w:rFonts w:ascii="Garamond" w:eastAsia="Times" w:hAnsi="Garamond" w:cs="Times New Roman"/>
          <w:sz w:val="24"/>
          <w:szCs w:val="24"/>
        </w:rPr>
        <w:t xml:space="preserve">Here, </w:t>
      </w:r>
      <w:proofErr w:type="spellStart"/>
      <w:r w:rsidRPr="006377C9">
        <w:rPr>
          <w:rFonts w:ascii="Garamond" w:eastAsia="Times" w:hAnsi="Garamond" w:cs="Times New Roman"/>
          <w:sz w:val="24"/>
          <w:szCs w:val="24"/>
        </w:rPr>
        <w:t>Quong</w:t>
      </w:r>
      <w:proofErr w:type="spellEnd"/>
      <w:r w:rsidRPr="006377C9">
        <w:rPr>
          <w:rFonts w:ascii="Garamond" w:eastAsia="Times" w:hAnsi="Garamond" w:cs="Times New Roman"/>
          <w:sz w:val="24"/>
          <w:szCs w:val="24"/>
        </w:rPr>
        <w:t xml:space="preserve"> may respond by arguing that such appeals to religious reasons by religiously committed leaders are still problematic insofar as they occur in the context of institutional structures that are meant to involve and represent a religiously diverse constituency. For one thing, </w:t>
      </w:r>
      <w:proofErr w:type="spellStart"/>
      <w:r w:rsidRPr="006377C9">
        <w:rPr>
          <w:rFonts w:ascii="Garamond" w:eastAsia="Times" w:hAnsi="Garamond" w:cs="Times New Roman"/>
          <w:sz w:val="24"/>
          <w:szCs w:val="24"/>
        </w:rPr>
        <w:t>Quong</w:t>
      </w:r>
      <w:proofErr w:type="spellEnd"/>
      <w:r w:rsidRPr="006377C9">
        <w:rPr>
          <w:rFonts w:ascii="Garamond" w:eastAsia="Times" w:hAnsi="Garamond" w:cs="Times New Roman"/>
          <w:sz w:val="24"/>
          <w:szCs w:val="24"/>
        </w:rPr>
        <w:t xml:space="preserve"> might contend that insofar as (e.g.) secular citizens see themselves as represented by the </w:t>
      </w:r>
      <w:proofErr w:type="spellStart"/>
      <w:r w:rsidRPr="006377C9">
        <w:rPr>
          <w:rFonts w:ascii="Garamond" w:eastAsia="Times" w:hAnsi="Garamond" w:cs="Times New Roman"/>
          <w:sz w:val="24"/>
          <w:szCs w:val="24"/>
        </w:rPr>
        <w:t>Singaporian</w:t>
      </w:r>
      <w:proofErr w:type="spellEnd"/>
      <w:r w:rsidRPr="006377C9">
        <w:rPr>
          <w:rFonts w:ascii="Garamond" w:eastAsia="Times" w:hAnsi="Garamond" w:cs="Times New Roman"/>
          <w:sz w:val="24"/>
          <w:szCs w:val="24"/>
        </w:rPr>
        <w:t xml:space="preserve"> government—of which the </w:t>
      </w:r>
      <w:r w:rsidRPr="006377C9">
        <w:rPr>
          <w:rFonts w:ascii="Garamond" w:hAnsi="Garamond" w:cs="Times New Roman"/>
          <w:sz w:val="24"/>
          <w:szCs w:val="24"/>
          <w:shd w:val="clear" w:color="auto" w:fill="FFFFFF"/>
        </w:rPr>
        <w:t>Islamic Religious Council of Singapore</w:t>
      </w:r>
      <w:r w:rsidRPr="006377C9">
        <w:rPr>
          <w:rFonts w:ascii="Garamond" w:eastAsia="Times" w:hAnsi="Garamond" w:cs="Times New Roman"/>
          <w:sz w:val="24"/>
          <w:szCs w:val="24"/>
        </w:rPr>
        <w:t xml:space="preserve"> is officially a part—then, when religiously-inclined leaders within that government agency appeal to (what those secular citizens regard as) ‘spurious’ religious arguments to coax their religious peers into ‘submission’, that will undermine the former, secular citizens’ ability to sincerely relate to the latter, Islamic citizens (who they know are targeted by those arguments) on terms of equal respect within the context of their shared governmental institutions. Second and relatedly, </w:t>
      </w:r>
      <w:proofErr w:type="spellStart"/>
      <w:r w:rsidRPr="006377C9">
        <w:rPr>
          <w:rFonts w:ascii="Garamond" w:eastAsia="Times" w:hAnsi="Garamond" w:cs="Times New Roman"/>
          <w:sz w:val="24"/>
          <w:szCs w:val="24"/>
        </w:rPr>
        <w:t>Quong</w:t>
      </w:r>
      <w:proofErr w:type="spellEnd"/>
      <w:r w:rsidRPr="006377C9">
        <w:rPr>
          <w:rFonts w:ascii="Garamond" w:eastAsia="Times" w:hAnsi="Garamond" w:cs="Times New Roman"/>
          <w:sz w:val="24"/>
          <w:szCs w:val="24"/>
        </w:rPr>
        <w:t xml:space="preserve"> might argue that insofar as a leader </w:t>
      </w:r>
      <w:r w:rsidRPr="006377C9">
        <w:rPr>
          <w:rFonts w:ascii="Garamond" w:eastAsia="Times" w:hAnsi="Garamond" w:cs="Times New Roman"/>
          <w:sz w:val="24"/>
          <w:szCs w:val="24"/>
        </w:rPr>
        <w:lastRenderedPageBreak/>
        <w:t xml:space="preserve">represents a religiously pluralistic group, the members of that group ought to be able to sincerely ‘stand behind’ and endorse the language that he uses in his capacity as a leader of that group. To draw on the beliefs of a particular subdivision of the group as grounds of public justification for a policy would, </w:t>
      </w:r>
      <w:proofErr w:type="spellStart"/>
      <w:r w:rsidRPr="006377C9">
        <w:rPr>
          <w:rFonts w:ascii="Garamond" w:eastAsia="Times" w:hAnsi="Garamond" w:cs="Times New Roman"/>
          <w:sz w:val="24"/>
          <w:szCs w:val="24"/>
        </w:rPr>
        <w:t>Quong</w:t>
      </w:r>
      <w:proofErr w:type="spellEnd"/>
      <w:r w:rsidRPr="006377C9">
        <w:rPr>
          <w:rFonts w:ascii="Garamond" w:eastAsia="Times" w:hAnsi="Garamond" w:cs="Times New Roman"/>
          <w:sz w:val="24"/>
          <w:szCs w:val="24"/>
        </w:rPr>
        <w:t xml:space="preserve"> might argue, betray a kind of disrespect on his part for other members of the group who are therein deprived of the ability to feel fully and genuinely represented by his leadership. </w:t>
      </w:r>
    </w:p>
    <w:p w14:paraId="05772AD8" w14:textId="77777777"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bCs/>
          <w:sz w:val="24"/>
          <w:szCs w:val="24"/>
        </w:rPr>
        <w:t xml:space="preserve">Even assuming that political liberals are able to offer an adequate reply to this last concern about whom the sincerity requirement applies to, other problems for their approach still arise. One moral drawback of </w:t>
      </w:r>
      <w:proofErr w:type="spellStart"/>
      <w:r w:rsidRPr="006377C9">
        <w:rPr>
          <w:rFonts w:ascii="Garamond" w:hAnsi="Garamond" w:cs="Times New Roman"/>
          <w:bCs/>
          <w:sz w:val="24"/>
          <w:szCs w:val="24"/>
        </w:rPr>
        <w:t>Quong</w:t>
      </w:r>
      <w:proofErr w:type="spellEnd"/>
      <w:r w:rsidRPr="006377C9">
        <w:rPr>
          <w:rFonts w:ascii="Garamond" w:hAnsi="Garamond" w:cs="Times New Roman"/>
          <w:bCs/>
          <w:sz w:val="24"/>
          <w:szCs w:val="24"/>
        </w:rPr>
        <w:t xml:space="preserve"> and Rawls’s ‘exclusivist’ conclusion about religious reasons in the context of Covid-19 policy is that—for the reasons discussed in Section 1—it may hinder a leader’s ability to most effectively stem suffering and death from the disease. Here, it is particularly relevant to highlight that </w:t>
      </w:r>
      <w:r w:rsidRPr="006377C9">
        <w:rPr>
          <w:rFonts w:ascii="Garamond" w:hAnsi="Garamond" w:cs="Times New Roman"/>
          <w:sz w:val="24"/>
          <w:szCs w:val="24"/>
        </w:rPr>
        <w:t xml:space="preserve">while political liberals often assume that appeals to scientific results—at least, ones that are not controversial within the scientific community—will be commonly acceptable to citizens from a wide variety of religious and non-religious backgrounds </w:t>
      </w:r>
      <w:r w:rsidRPr="006377C9">
        <w:rPr>
          <w:rStyle w:val="normaltextrun"/>
          <w:rFonts w:ascii="Garamond" w:hAnsi="Garamond" w:cs="Times New Roman"/>
          <w:color w:val="000000"/>
          <w:sz w:val="24"/>
          <w:szCs w:val="24"/>
          <w:shd w:val="clear" w:color="auto" w:fill="FFFFFF"/>
        </w:rPr>
        <w:t>(Rawls 1993: 67, 224)</w:t>
      </w:r>
      <w:r w:rsidRPr="006377C9">
        <w:rPr>
          <w:rFonts w:ascii="Garamond" w:hAnsi="Garamond" w:cs="Times New Roman"/>
          <w:color w:val="000000"/>
          <w:sz w:val="24"/>
          <w:szCs w:val="24"/>
          <w:shd w:val="clear" w:color="auto" w:fill="FFFFFF"/>
        </w:rPr>
        <w:t>.</w:t>
      </w:r>
      <w:r w:rsidRPr="006377C9">
        <w:rPr>
          <w:rStyle w:val="normaltextrun"/>
          <w:rFonts w:ascii="Garamond" w:hAnsi="Garamond" w:cs="Times New Roman"/>
          <w:color w:val="000000"/>
          <w:sz w:val="24"/>
          <w:szCs w:val="24"/>
          <w:shd w:val="clear" w:color="auto" w:fill="FFFFFF"/>
        </w:rPr>
        <w:t> </w:t>
      </w:r>
      <w:r w:rsidRPr="006377C9">
        <w:rPr>
          <w:rFonts w:ascii="Garamond" w:hAnsi="Garamond" w:cs="Times New Roman"/>
          <w:sz w:val="24"/>
          <w:szCs w:val="24"/>
        </w:rPr>
        <w:t xml:space="preserve">, the discussion of Section I suggested that that is not always the case, particularly in contexts of lower and middle-income countries where science education is less well developed. If leaders appeal only to (allegedly) ‘shared’, neutral scientific reasons then—especially in these contexts—that may thus not produce the level of compliance with Covid policies that could be achieved by including appeals to religious reasons, and lives that could have been saved may be lost. </w:t>
      </w:r>
    </w:p>
    <w:p w14:paraId="67AA4050" w14:textId="6A0B3619" w:rsidR="00BA02EC"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 xml:space="preserve">While political liberals might well lament this negative extrinsic outcome of their approach, they may still also continue to defend its intrinsic moral merits by suggesting that citizens who do not accept Covid policies on the basis of scientific reasons—and </w:t>
      </w:r>
      <w:r w:rsidRPr="006377C9">
        <w:rPr>
          <w:rFonts w:ascii="Garamond" w:hAnsi="Garamond" w:cs="Times New Roman"/>
          <w:i/>
          <w:sz w:val="24"/>
          <w:szCs w:val="24"/>
        </w:rPr>
        <w:t xml:space="preserve">require </w:t>
      </w:r>
      <w:r w:rsidRPr="006377C9">
        <w:rPr>
          <w:rFonts w:ascii="Garamond" w:hAnsi="Garamond" w:cs="Times New Roman"/>
          <w:sz w:val="24"/>
          <w:szCs w:val="24"/>
        </w:rPr>
        <w:t xml:space="preserve">specifically religious reasons to be persuaded to comply—are acting </w:t>
      </w:r>
      <w:r w:rsidRPr="006377C9">
        <w:rPr>
          <w:rFonts w:ascii="Garamond" w:hAnsi="Garamond" w:cs="Times New Roman"/>
          <w:i/>
          <w:sz w:val="24"/>
          <w:szCs w:val="24"/>
        </w:rPr>
        <w:t xml:space="preserve">unreasonably </w:t>
      </w:r>
      <w:r w:rsidRPr="006377C9">
        <w:rPr>
          <w:rFonts w:ascii="Garamond" w:hAnsi="Garamond" w:cs="Times New Roman"/>
          <w:sz w:val="24"/>
          <w:szCs w:val="24"/>
        </w:rPr>
        <w:t xml:space="preserve">in doing so (Kappel, forthcoming). Since (as noted above) political liberals think that it is only morally essential that ‘reasonable’ citizens should </w:t>
      </w:r>
      <w:r w:rsidRPr="006377C9">
        <w:rPr>
          <w:rFonts w:ascii="Garamond" w:hAnsi="Garamond" w:cs="Times New Roman"/>
          <w:sz w:val="24"/>
          <w:szCs w:val="24"/>
        </w:rPr>
        <w:lastRenderedPageBreak/>
        <w:t>be able to give their autonomous consent to public policies, the (alleged) ‘</w:t>
      </w:r>
      <w:proofErr w:type="spellStart"/>
      <w:r w:rsidRPr="006377C9">
        <w:rPr>
          <w:rFonts w:ascii="Garamond" w:hAnsi="Garamond" w:cs="Times New Roman"/>
          <w:sz w:val="24"/>
          <w:szCs w:val="24"/>
        </w:rPr>
        <w:t>unreasonability</w:t>
      </w:r>
      <w:proofErr w:type="spellEnd"/>
      <w:r w:rsidRPr="006377C9">
        <w:rPr>
          <w:rFonts w:ascii="Garamond" w:hAnsi="Garamond" w:cs="Times New Roman"/>
          <w:sz w:val="24"/>
          <w:szCs w:val="24"/>
        </w:rPr>
        <w:t xml:space="preserve">’ of resistant religious citizens would function (within political liberals’ framework) to morally ‘offset’ the negative outcomes that result from those citizens’ failure to accept salient Covid policies. However, especially in the context of the </w:t>
      </w:r>
      <w:proofErr w:type="gramStart"/>
      <w:r w:rsidRPr="006377C9">
        <w:rPr>
          <w:rFonts w:ascii="Garamond" w:hAnsi="Garamond" w:cs="Times New Roman"/>
          <w:sz w:val="24"/>
          <w:szCs w:val="24"/>
        </w:rPr>
        <w:t>lower and middle income</w:t>
      </w:r>
      <w:proofErr w:type="gramEnd"/>
      <w:r w:rsidRPr="006377C9">
        <w:rPr>
          <w:rFonts w:ascii="Garamond" w:hAnsi="Garamond" w:cs="Times New Roman"/>
          <w:sz w:val="24"/>
          <w:szCs w:val="24"/>
        </w:rPr>
        <w:t xml:space="preserve"> countries that </w:t>
      </w:r>
      <w:r w:rsidR="00D16AA5" w:rsidRPr="006377C9">
        <w:rPr>
          <w:rFonts w:ascii="Garamond" w:hAnsi="Garamond" w:cs="Times New Roman"/>
          <w:sz w:val="24"/>
          <w:szCs w:val="24"/>
        </w:rPr>
        <w:t>I</w:t>
      </w:r>
      <w:r w:rsidRPr="006377C9">
        <w:rPr>
          <w:rFonts w:ascii="Garamond" w:hAnsi="Garamond" w:cs="Times New Roman"/>
          <w:sz w:val="24"/>
          <w:szCs w:val="24"/>
        </w:rPr>
        <w:t xml:space="preserve"> drew attention to in Section I—where citizens may not have been able to get the kind of formal scientific education that would justify automatic trust in scientific experts—citizens may be completely ‘reasonable’ in not simply (blindly) accepting the recommendations of those experts. More generally, it does not seem ‘unreasonable’ for citizens to want ethical reasons to supplement purely scientific, empirical claims in arguments that are meant to guide their reactions to those latter claims, nor for them to seek out such ethical reasons that connect with their most basic religious commitments.</w:t>
      </w:r>
    </w:p>
    <w:p w14:paraId="4B273FE9" w14:textId="77777777" w:rsidR="00B5606D" w:rsidRPr="006377C9" w:rsidRDefault="00B5606D" w:rsidP="00531C7E">
      <w:pPr>
        <w:spacing w:after="0" w:line="480" w:lineRule="auto"/>
        <w:ind w:firstLine="720"/>
        <w:rPr>
          <w:rFonts w:ascii="Garamond" w:hAnsi="Garamond" w:cs="Times New Roman"/>
          <w:sz w:val="24"/>
          <w:szCs w:val="24"/>
        </w:rPr>
      </w:pPr>
    </w:p>
    <w:p w14:paraId="36F1AF6B" w14:textId="05DFA2EC" w:rsidR="00BA02EC" w:rsidRPr="006377C9" w:rsidRDefault="00BA02EC" w:rsidP="00531C7E">
      <w:pPr>
        <w:pStyle w:val="Heading1"/>
        <w:spacing w:before="0" w:beforeAutospacing="0" w:after="0" w:afterAutospacing="0" w:line="480" w:lineRule="auto"/>
        <w:rPr>
          <w:rFonts w:ascii="Garamond" w:hAnsi="Garamond"/>
        </w:rPr>
      </w:pPr>
      <w:r w:rsidRPr="006377C9">
        <w:rPr>
          <w:rFonts w:ascii="Garamond" w:hAnsi="Garamond"/>
        </w:rPr>
        <w:t xml:space="preserve">IV. Convergence Theory and ‘Inclusivist’ Approaches to Religious Reasons </w:t>
      </w:r>
    </w:p>
    <w:p w14:paraId="0B15BA2D" w14:textId="7E6263BE" w:rsidR="00531C7E" w:rsidRPr="006377C9" w:rsidRDefault="00BA02EC" w:rsidP="00531C7E">
      <w:pPr>
        <w:spacing w:after="0" w:line="480" w:lineRule="auto"/>
        <w:rPr>
          <w:rFonts w:ascii="Garamond" w:hAnsi="Garamond" w:cs="Times New Roman"/>
          <w:sz w:val="24"/>
          <w:szCs w:val="24"/>
        </w:rPr>
      </w:pPr>
      <w:r w:rsidRPr="006377C9">
        <w:rPr>
          <w:rFonts w:ascii="Garamond" w:hAnsi="Garamond" w:cs="Times New Roman"/>
          <w:sz w:val="24"/>
          <w:szCs w:val="24"/>
        </w:rPr>
        <w:t xml:space="preserve">In light of the difficulties with political liberal’s ‘exclusivist’ approach to the use of religious reasons, one may wish to seek out a more religiously inclusive alternative. ‘Convergence’ theorists like Kevin </w:t>
      </w:r>
      <w:proofErr w:type="spellStart"/>
      <w:r w:rsidRPr="006377C9">
        <w:rPr>
          <w:rFonts w:ascii="Garamond" w:hAnsi="Garamond" w:cs="Times New Roman"/>
          <w:sz w:val="24"/>
          <w:szCs w:val="24"/>
        </w:rPr>
        <w:t>Vallier</w:t>
      </w:r>
      <w:proofErr w:type="spellEnd"/>
      <w:r w:rsidRPr="006377C9">
        <w:rPr>
          <w:rFonts w:ascii="Garamond" w:hAnsi="Garamond" w:cs="Times New Roman"/>
          <w:sz w:val="24"/>
          <w:szCs w:val="24"/>
        </w:rPr>
        <w:t xml:space="preserve"> and Gerald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(2009; see also </w:t>
      </w:r>
      <w:proofErr w:type="spellStart"/>
      <w:r w:rsidRPr="006377C9">
        <w:rPr>
          <w:rFonts w:ascii="Garamond" w:hAnsi="Garamond" w:cs="Times New Roman"/>
          <w:sz w:val="24"/>
          <w:szCs w:val="24"/>
        </w:rPr>
        <w:t>Vallier</w:t>
      </w:r>
      <w:proofErr w:type="spellEnd"/>
      <w:r w:rsidRPr="006377C9">
        <w:rPr>
          <w:rFonts w:ascii="Garamond" w:hAnsi="Garamond" w:cs="Times New Roman"/>
          <w:sz w:val="24"/>
          <w:szCs w:val="24"/>
        </w:rPr>
        <w:t xml:space="preserve"> 2014 and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1996, 2010) provide such an ‘inclusivist’ option. </w:t>
      </w:r>
      <w:proofErr w:type="spellStart"/>
      <w:r w:rsidRPr="006377C9">
        <w:rPr>
          <w:rFonts w:ascii="Garamond" w:hAnsi="Garamond" w:cs="Times New Roman"/>
          <w:sz w:val="24"/>
          <w:szCs w:val="24"/>
        </w:rPr>
        <w:t>Vallier</w:t>
      </w:r>
      <w:proofErr w:type="spellEnd"/>
      <w:r w:rsidRPr="006377C9">
        <w:rPr>
          <w:rFonts w:ascii="Garamond" w:hAnsi="Garamond" w:cs="Times New Roman"/>
          <w:sz w:val="24"/>
          <w:szCs w:val="24"/>
        </w:rPr>
        <w:t xml:space="preserve"> and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w:t>
      </w:r>
      <w:r w:rsidRPr="006377C9">
        <w:rPr>
          <w:rFonts w:ascii="Garamond" w:hAnsi="Garamond" w:cs="Times New Roman"/>
          <w:color w:val="000000" w:themeColor="text1"/>
          <w:sz w:val="24"/>
          <w:szCs w:val="24"/>
        </w:rPr>
        <w:t xml:space="preserve">distinguish themselves from ‘exclusivist’ political liberals like </w:t>
      </w:r>
      <w:proofErr w:type="spellStart"/>
      <w:r w:rsidRPr="006377C9">
        <w:rPr>
          <w:rFonts w:ascii="Garamond" w:hAnsi="Garamond" w:cs="Times New Roman"/>
          <w:color w:val="000000" w:themeColor="text1"/>
          <w:sz w:val="24"/>
          <w:szCs w:val="24"/>
        </w:rPr>
        <w:t>Quong</w:t>
      </w:r>
      <w:proofErr w:type="spellEnd"/>
      <w:r w:rsidRPr="006377C9">
        <w:rPr>
          <w:rFonts w:ascii="Garamond" w:hAnsi="Garamond" w:cs="Times New Roman"/>
          <w:color w:val="000000" w:themeColor="text1"/>
          <w:sz w:val="24"/>
          <w:szCs w:val="24"/>
        </w:rPr>
        <w:t xml:space="preserve"> and Rawls</w:t>
      </w:r>
      <w:r w:rsidR="00174755" w:rsidRPr="006377C9">
        <w:rPr>
          <w:rFonts w:ascii="Garamond" w:hAnsi="Garamond" w:cs="Times New Roman"/>
          <w:color w:val="000000" w:themeColor="text1"/>
          <w:sz w:val="24"/>
          <w:szCs w:val="24"/>
        </w:rPr>
        <w:t>—who they label as ‘consensus’ theorists—</w:t>
      </w:r>
      <w:r w:rsidRPr="006377C9">
        <w:rPr>
          <w:rFonts w:ascii="Garamond" w:hAnsi="Garamond" w:cs="Times New Roman"/>
          <w:color w:val="000000" w:themeColor="text1"/>
          <w:sz w:val="24"/>
          <w:szCs w:val="24"/>
        </w:rPr>
        <w:t>by rejecting the idea that citizens must consent to public policies on the basis of shared,</w:t>
      </w:r>
      <w:r w:rsidRPr="006377C9">
        <w:rPr>
          <w:rFonts w:ascii="Garamond" w:hAnsi="Garamond" w:cs="Times New Roman"/>
          <w:sz w:val="24"/>
          <w:szCs w:val="24"/>
        </w:rPr>
        <w:t xml:space="preserve"> religiously neutral, ‘public’ reasons. Instead, convergence theorists hold that it is enough for diverse members of the public </w:t>
      </w:r>
      <w:r w:rsidRPr="006377C9">
        <w:rPr>
          <w:rFonts w:ascii="Garamond" w:hAnsi="Garamond" w:cs="Times New Roman"/>
          <w:bCs/>
          <w:sz w:val="24"/>
          <w:szCs w:val="24"/>
        </w:rPr>
        <w:t>to be able to ‘converge’ on the same policies on the basis of</w:t>
      </w:r>
      <w:r w:rsidRPr="006377C9">
        <w:rPr>
          <w:rFonts w:ascii="Garamond" w:hAnsi="Garamond" w:cs="Times New Roman"/>
          <w:sz w:val="24"/>
          <w:szCs w:val="24"/>
        </w:rPr>
        <w:t xml:space="preserve"> different justifications that are motivated by the beliefs of different comprehensive doctrines. Convergence theorists thus conclude that (for instance) government leaders in the </w:t>
      </w:r>
      <w:r w:rsidRPr="006377C9">
        <w:rPr>
          <w:rFonts w:ascii="Garamond" w:hAnsi="Garamond" w:cs="Times New Roman"/>
          <w:sz w:val="24"/>
          <w:szCs w:val="24"/>
          <w:shd w:val="clear" w:color="auto" w:fill="FFFFFF"/>
        </w:rPr>
        <w:t xml:space="preserve">Islamic Religious Council of Singapore </w:t>
      </w:r>
      <w:r w:rsidRPr="006377C9">
        <w:rPr>
          <w:rFonts w:ascii="Garamond" w:hAnsi="Garamond" w:cs="Times New Roman"/>
          <w:sz w:val="24"/>
          <w:szCs w:val="24"/>
        </w:rPr>
        <w:t xml:space="preserve">might well be morally justified in making appeals to Islamic reasons as justifications for why Muslim citizens should </w:t>
      </w:r>
      <w:r w:rsidRPr="006377C9">
        <w:rPr>
          <w:rFonts w:ascii="Garamond" w:hAnsi="Garamond" w:cs="Times New Roman"/>
          <w:sz w:val="24"/>
          <w:szCs w:val="24"/>
        </w:rPr>
        <w:lastRenderedPageBreak/>
        <w:t xml:space="preserve">comply with Covid policies, so long as </w:t>
      </w:r>
      <w:proofErr w:type="spellStart"/>
      <w:r w:rsidRPr="006377C9">
        <w:rPr>
          <w:rFonts w:ascii="Garamond" w:hAnsi="Garamond" w:cs="Times New Roman"/>
          <w:sz w:val="24"/>
          <w:szCs w:val="24"/>
        </w:rPr>
        <w:t>Singaporian</w:t>
      </w:r>
      <w:proofErr w:type="spellEnd"/>
      <w:r w:rsidRPr="006377C9">
        <w:rPr>
          <w:rFonts w:ascii="Garamond" w:hAnsi="Garamond" w:cs="Times New Roman"/>
          <w:sz w:val="24"/>
          <w:szCs w:val="24"/>
        </w:rPr>
        <w:t xml:space="preserve"> officials also provide other citizens with other moral and scientific reasons that </w:t>
      </w:r>
      <w:r w:rsidRPr="006377C9">
        <w:rPr>
          <w:rFonts w:ascii="Garamond" w:hAnsi="Garamond" w:cs="Times New Roman"/>
          <w:i/>
          <w:sz w:val="24"/>
          <w:szCs w:val="24"/>
        </w:rPr>
        <w:t>they</w:t>
      </w:r>
      <w:r w:rsidRPr="006377C9">
        <w:rPr>
          <w:rFonts w:ascii="Garamond" w:hAnsi="Garamond" w:cs="Times New Roman"/>
          <w:sz w:val="24"/>
          <w:szCs w:val="24"/>
        </w:rPr>
        <w:t xml:space="preserve"> too</w:t>
      </w:r>
      <w:r w:rsidRPr="006377C9">
        <w:rPr>
          <w:rFonts w:ascii="Garamond" w:hAnsi="Garamond" w:cs="Times New Roman"/>
          <w:i/>
          <w:sz w:val="24"/>
          <w:szCs w:val="24"/>
        </w:rPr>
        <w:t xml:space="preserve"> </w:t>
      </w:r>
      <w:r w:rsidRPr="006377C9">
        <w:rPr>
          <w:rFonts w:ascii="Garamond" w:hAnsi="Garamond" w:cs="Times New Roman"/>
          <w:sz w:val="24"/>
          <w:szCs w:val="24"/>
        </w:rPr>
        <w:t>find adequately plausible for why they should comply.</w:t>
      </w:r>
      <w:r w:rsidRPr="006377C9">
        <w:rPr>
          <w:rStyle w:val="CommentReference"/>
          <w:rFonts w:ascii="Garamond" w:hAnsi="Garamond" w:cs="Times New Roman"/>
          <w:sz w:val="24"/>
          <w:szCs w:val="24"/>
        </w:rPr>
        <w:t xml:space="preserve"> </w:t>
      </w:r>
    </w:p>
    <w:p w14:paraId="7C793998" w14:textId="77777777"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 xml:space="preserve">This ‘convergence’ approach to public justification has the benefit of potentially producing morally superior results for public health in that it has the potential to reach and persuade a wider variety of religious citizens to comply with Covid guidelines than political liberals’ more ‘exclusivist’ alternative. However, convergence theorists argue for their approach on the basis of its intrinsic moral qualities, rather than (just) its morally beneficial outcomes. Like political liberals, convergence theorists subscribe to the basic principles of public reason liberalism: they hold that respect for citizens’ civic autonomy requires that public policies should be publicly justified to citizens by way of appeal to their capacities for reason, and so would—like political liberals—reject approaches to enforcement that rely on (e.g.) merely drugging or manipulating others into accepting policies, regardless of the potential for morally beneficial outcomes (see e.g.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1996: 139). However, convergence theorists offer a wider, more inclusive conception of what an appeal to an individuals’ capacity for ‘reason’ may involve than political liberals do. As we will now see, this allows them to deny political liberals’ claim that secular or differently religiously committed leaders’ appeals to others’ religious reasons must by necessity amount to manipulation.</w:t>
      </w:r>
    </w:p>
    <w:p w14:paraId="0A1B4C2F" w14:textId="77777777"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rPr>
        <w:t xml:space="preserve">Convergence theorists begin their argument by pointing out that it is possible to regard a belief that someone else holds to as false and nevertheless also acknowledge that, in arriving at that (‘false’) belief, he employed a respectable and reasonable process of reflection that serves to give him rational </w:t>
      </w:r>
      <w:r w:rsidRPr="006377C9">
        <w:rPr>
          <w:rFonts w:ascii="Garamond" w:hAnsi="Garamond" w:cs="Times New Roman"/>
          <w:i/>
          <w:sz w:val="24"/>
          <w:szCs w:val="24"/>
        </w:rPr>
        <w:t xml:space="preserve">justification </w:t>
      </w:r>
      <w:r w:rsidRPr="006377C9">
        <w:rPr>
          <w:rFonts w:ascii="Garamond" w:hAnsi="Garamond" w:cs="Times New Roman"/>
          <w:sz w:val="24"/>
          <w:szCs w:val="24"/>
        </w:rPr>
        <w:t>for believing in the way he does (</w:t>
      </w:r>
      <w:proofErr w:type="spellStart"/>
      <w:r w:rsidRPr="006377C9">
        <w:rPr>
          <w:rFonts w:ascii="Garamond" w:hAnsi="Garamond" w:cs="Times New Roman"/>
          <w:sz w:val="24"/>
          <w:szCs w:val="24"/>
        </w:rPr>
        <w:t>Vallier</w:t>
      </w:r>
      <w:proofErr w:type="spellEnd"/>
      <w:r w:rsidRPr="006377C9">
        <w:rPr>
          <w:rFonts w:ascii="Garamond" w:hAnsi="Garamond" w:cs="Times New Roman"/>
          <w:sz w:val="24"/>
          <w:szCs w:val="24"/>
        </w:rPr>
        <w:t xml:space="preserve"> 2014: 103</w:t>
      </w:r>
      <w:r w:rsidRPr="006377C9">
        <w:rPr>
          <w:rFonts w:ascii="Garamond" w:hAnsi="Garamond" w:cs="Times New Roman"/>
          <w:i/>
          <w:sz w:val="24"/>
          <w:szCs w:val="24"/>
        </w:rPr>
        <w:t xml:space="preserve">ff </w:t>
      </w:r>
      <w:r w:rsidRPr="006377C9">
        <w:rPr>
          <w:rFonts w:ascii="Garamond" w:hAnsi="Garamond" w:cs="Times New Roman"/>
          <w:sz w:val="24"/>
          <w:szCs w:val="24"/>
        </w:rPr>
        <w:t xml:space="preserve">and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1996: 30</w:t>
      </w:r>
      <w:r w:rsidRPr="006377C9">
        <w:rPr>
          <w:rFonts w:ascii="Garamond" w:hAnsi="Garamond" w:cs="Times New Roman"/>
          <w:i/>
          <w:sz w:val="24"/>
          <w:szCs w:val="24"/>
        </w:rPr>
        <w:t>ff</w:t>
      </w:r>
      <w:r w:rsidRPr="006377C9">
        <w:rPr>
          <w:rFonts w:ascii="Garamond" w:hAnsi="Garamond" w:cs="Times New Roman"/>
          <w:sz w:val="24"/>
          <w:szCs w:val="24"/>
        </w:rPr>
        <w:t xml:space="preserve">). More specifically, Gerald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argues that secular (and differently religious committed) </w:t>
      </w:r>
      <w:proofErr w:type="gramStart"/>
      <w:r w:rsidRPr="006377C9">
        <w:rPr>
          <w:rFonts w:ascii="Garamond" w:hAnsi="Garamond" w:cs="Times New Roman"/>
          <w:sz w:val="24"/>
          <w:szCs w:val="24"/>
        </w:rPr>
        <w:t>individuals’</w:t>
      </w:r>
      <w:proofErr w:type="gramEnd"/>
      <w:r w:rsidRPr="006377C9">
        <w:rPr>
          <w:rFonts w:ascii="Garamond" w:hAnsi="Garamond" w:cs="Times New Roman"/>
          <w:sz w:val="24"/>
          <w:szCs w:val="24"/>
        </w:rPr>
        <w:t xml:space="preserve"> can regard others’ (‘false’) beliefs as rational in the sense of being ‘openly justified’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1996: 30</w:t>
      </w:r>
      <w:r w:rsidRPr="006377C9">
        <w:rPr>
          <w:rFonts w:ascii="Garamond" w:hAnsi="Garamond" w:cs="Times New Roman"/>
          <w:i/>
          <w:sz w:val="24"/>
          <w:szCs w:val="24"/>
        </w:rPr>
        <w:t>ff</w:t>
      </w:r>
      <w:r w:rsidRPr="006377C9">
        <w:rPr>
          <w:rFonts w:ascii="Garamond" w:hAnsi="Garamond" w:cs="Times New Roman"/>
          <w:sz w:val="24"/>
          <w:szCs w:val="24"/>
        </w:rPr>
        <w:t xml:space="preserve">). To regard someone as ‘openly justified’ in holding to a belief, one need not regard that belief as true; on the other hand, however, not simply any claim—religious or otherwise—that an individual sincerely </w:t>
      </w:r>
      <w:r w:rsidRPr="006377C9">
        <w:rPr>
          <w:rFonts w:ascii="Garamond" w:hAnsi="Garamond" w:cs="Times New Roman"/>
          <w:sz w:val="24"/>
          <w:szCs w:val="24"/>
        </w:rPr>
        <w:lastRenderedPageBreak/>
        <w:t xml:space="preserve">believes will count as ‘openly justified’ for him. Rather, according to </w:t>
      </w:r>
      <w:proofErr w:type="spellStart"/>
      <w:r w:rsidRPr="006377C9">
        <w:rPr>
          <w:rFonts w:ascii="Garamond" w:hAnsi="Garamond" w:cs="Times New Roman"/>
          <w:sz w:val="24"/>
          <w:szCs w:val="24"/>
        </w:rPr>
        <w:t>Gaus</w:t>
      </w:r>
      <w:proofErr w:type="spellEnd"/>
      <w:r w:rsidRPr="006377C9">
        <w:rPr>
          <w:rFonts w:ascii="Garamond" w:hAnsi="Garamond" w:cs="Times New Roman"/>
          <w:sz w:val="24"/>
          <w:szCs w:val="24"/>
        </w:rPr>
        <w:t xml:space="preserve">, openly justified beliefs are (roughly) beliefs that rationally cohere with each other, and that could be rationally maintained given the addition of </w:t>
      </w:r>
      <w:r w:rsidRPr="006377C9">
        <w:rPr>
          <w:rFonts w:ascii="Garamond" w:hAnsi="Garamond" w:cs="Times New Roman"/>
          <w:color w:val="000000" w:themeColor="text1"/>
          <w:sz w:val="24"/>
          <w:szCs w:val="24"/>
        </w:rPr>
        <w:t>adequate, easily attainable information together with basically reliable processes of inference (</w:t>
      </w:r>
      <w:proofErr w:type="spellStart"/>
      <w:r w:rsidRPr="006377C9">
        <w:rPr>
          <w:rFonts w:ascii="Garamond" w:hAnsi="Garamond" w:cs="Times New Roman"/>
          <w:color w:val="000000" w:themeColor="text1"/>
          <w:sz w:val="24"/>
          <w:szCs w:val="24"/>
        </w:rPr>
        <w:t>Gaus</w:t>
      </w:r>
      <w:proofErr w:type="spellEnd"/>
      <w:r w:rsidRPr="006377C9">
        <w:rPr>
          <w:rFonts w:ascii="Garamond" w:hAnsi="Garamond" w:cs="Times New Roman"/>
          <w:color w:val="000000" w:themeColor="text1"/>
          <w:sz w:val="24"/>
          <w:szCs w:val="24"/>
        </w:rPr>
        <w:t xml:space="preserve"> 1996: 30-32; see Billingham 2016 for helpful discussion). So long as one regards (say) someone else’s religious belief in God or the prophethood of Mohammad as being ‘openly justified’ for him, convergence theorists suggest, one can also reasonably regard his acceptance of that belief as</w:t>
      </w:r>
      <w:r w:rsidRPr="006377C9">
        <w:rPr>
          <w:rFonts w:ascii="Garamond" w:hAnsi="Garamond" w:cs="Times New Roman"/>
          <w:sz w:val="24"/>
          <w:szCs w:val="24"/>
        </w:rPr>
        <w:t xml:space="preserve"> an expression of his exercise of rational autonomy. Moreover, so long as one can appreciate and respect that that individual’s acceptance of that religious belief constitutes a manifestation of his exercise of rational autonomy in this way, convergence theorists hold, appeal to that belief as a basis for why he should comply with Covid policies constitutes a positive expression of respect for him as a rational autonomous agent, rather than a manipulate pretense designed merely to secure his submission.</w:t>
      </w:r>
    </w:p>
    <w:p w14:paraId="445CCD01" w14:textId="77777777"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color w:val="000000" w:themeColor="text1"/>
          <w:sz w:val="24"/>
          <w:szCs w:val="24"/>
        </w:rPr>
        <w:t xml:space="preserve">The requirement that leaders should only appeal to considerations that are (at least) openly justified for those they are concerned to persuade rules out manipulative uses of ‘reason’ like that that appears to be at issue in the case where a leader appeals to Sam’s beliefs about Santa Claus as method of procuring his assent to Covid policies. Because Sam’s belief in Santa Claus could be straightforwardly corrected by easily attainable information, it would plausibly fail to qualify as ‘openly justified’ to Sam in </w:t>
      </w:r>
      <w:proofErr w:type="spellStart"/>
      <w:r w:rsidRPr="006377C9">
        <w:rPr>
          <w:rFonts w:ascii="Garamond" w:hAnsi="Garamond" w:cs="Times New Roman"/>
          <w:color w:val="000000" w:themeColor="text1"/>
          <w:sz w:val="24"/>
          <w:szCs w:val="24"/>
        </w:rPr>
        <w:t>Gaus’s</w:t>
      </w:r>
      <w:proofErr w:type="spellEnd"/>
      <w:r w:rsidRPr="006377C9">
        <w:rPr>
          <w:rFonts w:ascii="Garamond" w:hAnsi="Garamond" w:cs="Times New Roman"/>
          <w:color w:val="000000" w:themeColor="text1"/>
          <w:sz w:val="24"/>
          <w:szCs w:val="24"/>
        </w:rPr>
        <w:t xml:space="preserve"> sense. However, the kind of religious commitments that leaders might appeal to </w:t>
      </w:r>
      <w:proofErr w:type="spellStart"/>
      <w:r w:rsidRPr="006377C9">
        <w:rPr>
          <w:rFonts w:ascii="Garamond" w:hAnsi="Garamond" w:cs="Times New Roman"/>
          <w:color w:val="000000" w:themeColor="text1"/>
          <w:sz w:val="24"/>
          <w:szCs w:val="24"/>
        </w:rPr>
        <w:t>to</w:t>
      </w:r>
      <w:proofErr w:type="spellEnd"/>
      <w:r w:rsidRPr="006377C9">
        <w:rPr>
          <w:rFonts w:ascii="Garamond" w:hAnsi="Garamond" w:cs="Times New Roman"/>
          <w:color w:val="000000" w:themeColor="text1"/>
          <w:sz w:val="24"/>
          <w:szCs w:val="24"/>
        </w:rPr>
        <w:t xml:space="preserve"> persuade religious followers to comply with Covid policies need neither be—nor (as a result) be </w:t>
      </w:r>
      <w:r w:rsidRPr="006377C9">
        <w:rPr>
          <w:rFonts w:ascii="Garamond" w:hAnsi="Garamond" w:cs="Times New Roman"/>
          <w:i/>
          <w:color w:val="000000" w:themeColor="text1"/>
          <w:sz w:val="24"/>
          <w:szCs w:val="24"/>
        </w:rPr>
        <w:t>regarded</w:t>
      </w:r>
      <w:r w:rsidRPr="006377C9">
        <w:rPr>
          <w:rFonts w:ascii="Garamond" w:hAnsi="Garamond" w:cs="Times New Roman"/>
          <w:color w:val="000000" w:themeColor="text1"/>
          <w:sz w:val="24"/>
          <w:szCs w:val="24"/>
        </w:rPr>
        <w:t xml:space="preserve"> to be—like Sam’s belief in Santa Claus. </w:t>
      </w:r>
    </w:p>
    <w:p w14:paraId="78D66023" w14:textId="77777777"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color w:val="000000" w:themeColor="text1"/>
          <w:sz w:val="24"/>
          <w:szCs w:val="24"/>
        </w:rPr>
        <w:t xml:space="preserve">To begin, consider the variety of religious principles that concern the importance of non-injury and compassion that were cited in Section 1, e.g., Jewish and Christians principles like loving your neighbor as yourself, the Hindu principle of </w:t>
      </w:r>
      <w:proofErr w:type="spellStart"/>
      <w:r w:rsidRPr="006377C9">
        <w:rPr>
          <w:rFonts w:ascii="Garamond" w:hAnsi="Garamond" w:cs="Times New Roman"/>
          <w:i/>
          <w:color w:val="000000" w:themeColor="text1"/>
          <w:sz w:val="24"/>
          <w:szCs w:val="24"/>
        </w:rPr>
        <w:t>daya</w:t>
      </w:r>
      <w:proofErr w:type="spellEnd"/>
      <w:r w:rsidRPr="006377C9">
        <w:rPr>
          <w:rFonts w:ascii="Garamond" w:hAnsi="Garamond" w:cs="Times New Roman"/>
          <w:color w:val="000000" w:themeColor="text1"/>
          <w:sz w:val="24"/>
          <w:szCs w:val="24"/>
        </w:rPr>
        <w:t xml:space="preserve">, or the Muslim principle of </w:t>
      </w:r>
      <w:proofErr w:type="spellStart"/>
      <w:r w:rsidRPr="006377C9">
        <w:rPr>
          <w:rFonts w:ascii="Garamond" w:hAnsi="Garamond" w:cs="Times New Roman"/>
          <w:i/>
          <w:color w:val="000000" w:themeColor="text1"/>
          <w:sz w:val="24"/>
          <w:szCs w:val="24"/>
        </w:rPr>
        <w:t>darar</w:t>
      </w:r>
      <w:proofErr w:type="spellEnd"/>
      <w:r w:rsidRPr="006377C9">
        <w:rPr>
          <w:rFonts w:ascii="Garamond" w:hAnsi="Garamond" w:cs="Times New Roman"/>
          <w:color w:val="000000" w:themeColor="text1"/>
          <w:sz w:val="24"/>
          <w:szCs w:val="24"/>
        </w:rPr>
        <w:t xml:space="preserve">. These ethical principles have wide resonance between religious and secular traditions, and it should not be </w:t>
      </w:r>
      <w:r w:rsidRPr="006377C9">
        <w:rPr>
          <w:rFonts w:ascii="Garamond" w:hAnsi="Garamond" w:cs="Times New Roman"/>
          <w:color w:val="000000" w:themeColor="text1"/>
          <w:sz w:val="24"/>
          <w:szCs w:val="24"/>
        </w:rPr>
        <w:lastRenderedPageBreak/>
        <w:t xml:space="preserve">difficult for secular (and differently religiously committed) leaders to recognize that those who grow up in a religious tradition may arrive at these principles in ways that approximate the manners in which their own, similar general moral principle have also been reasonably and reflectively developed. Like in the secular case, religious individuals who accept these general moral principles are not typically simply brainwashed or hypnotized into accepting them; instead, they normally come to endorse these principles because of (for instance) how they cohere with the examples given by morally virtuous exemplars—in the religious case, religious saints, prophets, or members of the religious community—or moral stories or parables which are, in the religious case, often contained in scriptures or holy texts. Secular (and differently religiously committed leaders), should thus be able to regard others’ commitment to these general, religious moral principles as reasonable and ‘openly justified’ in much the same way as they would regard their own moral commitments to such general principles as justified. </w:t>
      </w:r>
    </w:p>
    <w:p w14:paraId="7664A43C" w14:textId="77777777" w:rsidR="00531C7E" w:rsidRPr="006377C9" w:rsidRDefault="00BA02EC" w:rsidP="00531C7E">
      <w:pPr>
        <w:spacing w:after="0" w:line="480" w:lineRule="auto"/>
        <w:ind w:firstLine="720"/>
        <w:rPr>
          <w:rFonts w:ascii="Garamond" w:hAnsi="Garamond" w:cs="Times New Roman"/>
          <w:sz w:val="24"/>
          <w:szCs w:val="24"/>
        </w:rPr>
      </w:pPr>
      <w:r w:rsidRPr="006377C9">
        <w:rPr>
          <w:rFonts w:ascii="Garamond" w:hAnsi="Garamond" w:cs="Times New Roman"/>
          <w:color w:val="000000" w:themeColor="text1"/>
          <w:sz w:val="24"/>
          <w:szCs w:val="24"/>
        </w:rPr>
        <w:t xml:space="preserve">Second and more generally, both philosophers of religion and theologians working within various religious traditions have gone to great lengths to formulate rational arguments for the plausibility of the central doctrines of their ‘faith’, including both inductive and deductive theoretical arguments for the existence of a deity (or deities) and (where applicable) </w:t>
      </w:r>
      <w:r w:rsidRPr="006377C9">
        <w:rPr>
          <w:rFonts w:ascii="Garamond" w:eastAsia="ヒラギノ角ゴ Pro W3" w:hAnsi="Garamond" w:cs="Times New Roman"/>
          <w:spacing w:val="-4"/>
          <w:sz w:val="24"/>
          <w:szCs w:val="24"/>
        </w:rPr>
        <w:t>historical arguments concerning the relationship of that deity (or deities) to more particular scriptures and practices.</w:t>
      </w:r>
      <w:r w:rsidRPr="006377C9">
        <w:rPr>
          <w:rStyle w:val="EndnoteReference"/>
          <w:rFonts w:ascii="Garamond" w:eastAsia="ヒラギノ角ゴ Pro W3" w:hAnsi="Garamond" w:cs="Times New Roman"/>
          <w:spacing w:val="-4"/>
          <w:sz w:val="24"/>
          <w:szCs w:val="24"/>
        </w:rPr>
        <w:endnoteReference w:id="4"/>
      </w:r>
      <w:r w:rsidRPr="006377C9">
        <w:rPr>
          <w:rFonts w:ascii="Garamond" w:eastAsia="ヒラギノ角ゴ Pro W3" w:hAnsi="Garamond" w:cs="Times New Roman"/>
          <w:spacing w:val="-4"/>
          <w:sz w:val="24"/>
          <w:szCs w:val="24"/>
        </w:rPr>
        <w:t xml:space="preserve"> </w:t>
      </w:r>
      <w:r w:rsidR="00AA1FCB" w:rsidRPr="006377C9">
        <w:rPr>
          <w:rFonts w:ascii="Garamond" w:eastAsia="ヒラギノ角ゴ Pro W3" w:hAnsi="Garamond" w:cs="Times New Roman"/>
          <w:spacing w:val="-4"/>
          <w:sz w:val="24"/>
          <w:szCs w:val="24"/>
        </w:rPr>
        <w:t xml:space="preserve">While </w:t>
      </w:r>
      <w:r w:rsidR="00D41882" w:rsidRPr="006377C9">
        <w:rPr>
          <w:rFonts w:ascii="Garamond" w:eastAsia="ヒラギノ角ゴ Pro W3" w:hAnsi="Garamond" w:cs="Times New Roman"/>
          <w:spacing w:val="-4"/>
          <w:sz w:val="24"/>
          <w:szCs w:val="24"/>
        </w:rPr>
        <w:t>many</w:t>
      </w:r>
      <w:r w:rsidR="00AA1FCB" w:rsidRPr="006377C9">
        <w:rPr>
          <w:rFonts w:ascii="Garamond" w:eastAsia="ヒラギノ角ゴ Pro W3" w:hAnsi="Garamond" w:cs="Times New Roman"/>
          <w:spacing w:val="-4"/>
          <w:sz w:val="24"/>
          <w:szCs w:val="24"/>
        </w:rPr>
        <w:t xml:space="preserve"> religious </w:t>
      </w:r>
      <w:r w:rsidR="00D41882" w:rsidRPr="006377C9">
        <w:rPr>
          <w:rFonts w:ascii="Garamond" w:eastAsia="ヒラギノ角ゴ Pro W3" w:hAnsi="Garamond" w:cs="Times New Roman"/>
          <w:spacing w:val="-4"/>
          <w:sz w:val="24"/>
          <w:szCs w:val="24"/>
        </w:rPr>
        <w:t>believers</w:t>
      </w:r>
      <w:r w:rsidR="00AA1FCB" w:rsidRPr="006377C9">
        <w:rPr>
          <w:rFonts w:ascii="Garamond" w:eastAsia="ヒラギノ角ゴ Pro W3" w:hAnsi="Garamond" w:cs="Times New Roman"/>
          <w:spacing w:val="-4"/>
          <w:sz w:val="24"/>
          <w:szCs w:val="24"/>
        </w:rPr>
        <w:t xml:space="preserve"> may not initially come to</w:t>
      </w:r>
      <w:r w:rsidR="00D41882" w:rsidRPr="006377C9">
        <w:rPr>
          <w:rFonts w:ascii="Garamond" w:eastAsia="ヒラギノ角ゴ Pro W3" w:hAnsi="Garamond" w:cs="Times New Roman"/>
          <w:spacing w:val="-4"/>
          <w:sz w:val="24"/>
          <w:szCs w:val="24"/>
        </w:rPr>
        <w:t xml:space="preserve"> their</w:t>
      </w:r>
      <w:r w:rsidR="00AA1FCB" w:rsidRPr="006377C9">
        <w:rPr>
          <w:rFonts w:ascii="Garamond" w:eastAsia="ヒラギノ角ゴ Pro W3" w:hAnsi="Garamond" w:cs="Times New Roman"/>
          <w:spacing w:val="-4"/>
          <w:sz w:val="24"/>
          <w:szCs w:val="24"/>
        </w:rPr>
        <w:t xml:space="preserve"> belief</w:t>
      </w:r>
      <w:r w:rsidR="00D41882" w:rsidRPr="006377C9">
        <w:rPr>
          <w:rFonts w:ascii="Garamond" w:eastAsia="ヒラギノ角ゴ Pro W3" w:hAnsi="Garamond" w:cs="Times New Roman"/>
          <w:spacing w:val="-4"/>
          <w:sz w:val="24"/>
          <w:szCs w:val="24"/>
        </w:rPr>
        <w:t>s</w:t>
      </w:r>
      <w:r w:rsidR="00AA1FCB" w:rsidRPr="006377C9">
        <w:rPr>
          <w:rFonts w:ascii="Garamond" w:eastAsia="ヒラギノ角ゴ Pro W3" w:hAnsi="Garamond" w:cs="Times New Roman"/>
          <w:spacing w:val="-4"/>
          <w:sz w:val="24"/>
          <w:szCs w:val="24"/>
        </w:rPr>
        <w:t xml:space="preserve"> by way of an examination of these</w:t>
      </w:r>
      <w:r w:rsidR="00D41882" w:rsidRPr="006377C9">
        <w:rPr>
          <w:rFonts w:ascii="Garamond" w:eastAsia="ヒラギノ角ゴ Pro W3" w:hAnsi="Garamond" w:cs="Times New Roman"/>
          <w:spacing w:val="-4"/>
          <w:sz w:val="24"/>
          <w:szCs w:val="24"/>
        </w:rPr>
        <w:t xml:space="preserve"> philosophical and theological</w:t>
      </w:r>
      <w:r w:rsidR="00AA1FCB" w:rsidRPr="006377C9">
        <w:rPr>
          <w:rFonts w:ascii="Garamond" w:eastAsia="ヒラギノ角ゴ Pro W3" w:hAnsi="Garamond" w:cs="Times New Roman"/>
          <w:spacing w:val="-4"/>
          <w:sz w:val="24"/>
          <w:szCs w:val="24"/>
        </w:rPr>
        <w:t xml:space="preserve"> arguments, </w:t>
      </w:r>
      <w:r w:rsidR="00D41882" w:rsidRPr="006377C9">
        <w:rPr>
          <w:rFonts w:ascii="Garamond" w:eastAsia="ヒラギノ角ゴ Pro W3" w:hAnsi="Garamond" w:cs="Times New Roman"/>
          <w:spacing w:val="-4"/>
          <w:sz w:val="24"/>
          <w:szCs w:val="24"/>
        </w:rPr>
        <w:t>those</w:t>
      </w:r>
      <w:r w:rsidR="00A04F56" w:rsidRPr="006377C9">
        <w:rPr>
          <w:rFonts w:ascii="Garamond" w:eastAsia="ヒラギノ角ゴ Pro W3" w:hAnsi="Garamond" w:cs="Times New Roman"/>
          <w:spacing w:val="-4"/>
          <w:sz w:val="24"/>
          <w:szCs w:val="24"/>
        </w:rPr>
        <w:t xml:space="preserve"> arguments</w:t>
      </w:r>
      <w:r w:rsidR="00AA1FCB" w:rsidRPr="006377C9">
        <w:rPr>
          <w:rFonts w:ascii="Garamond" w:eastAsia="ヒラギノ角ゴ Pro W3" w:hAnsi="Garamond" w:cs="Times New Roman"/>
          <w:spacing w:val="-4"/>
          <w:sz w:val="24"/>
          <w:szCs w:val="24"/>
        </w:rPr>
        <w:t xml:space="preserve"> can still serve to </w:t>
      </w:r>
      <w:r w:rsidR="00A04F56" w:rsidRPr="006377C9">
        <w:rPr>
          <w:rFonts w:ascii="Garamond" w:eastAsia="ヒラギノ角ゴ Pro W3" w:hAnsi="Garamond" w:cs="Times New Roman"/>
          <w:spacing w:val="-4"/>
          <w:sz w:val="24"/>
          <w:szCs w:val="24"/>
        </w:rPr>
        <w:t>render</w:t>
      </w:r>
      <w:r w:rsidR="00AA1FCB" w:rsidRPr="006377C9">
        <w:rPr>
          <w:rFonts w:ascii="Garamond" w:eastAsia="ヒラギノ角ゴ Pro W3" w:hAnsi="Garamond" w:cs="Times New Roman"/>
          <w:spacing w:val="-4"/>
          <w:sz w:val="24"/>
          <w:szCs w:val="24"/>
        </w:rPr>
        <w:t xml:space="preserve"> </w:t>
      </w:r>
      <w:r w:rsidR="006F5C64" w:rsidRPr="006377C9">
        <w:rPr>
          <w:rFonts w:ascii="Garamond" w:eastAsia="ヒラギノ角ゴ Pro W3" w:hAnsi="Garamond" w:cs="Times New Roman"/>
          <w:spacing w:val="-4"/>
          <w:sz w:val="24"/>
          <w:szCs w:val="24"/>
        </w:rPr>
        <w:t>their</w:t>
      </w:r>
      <w:r w:rsidR="00AA1FCB" w:rsidRPr="006377C9">
        <w:rPr>
          <w:rFonts w:ascii="Garamond" w:eastAsia="ヒラギノ角ゴ Pro W3" w:hAnsi="Garamond" w:cs="Times New Roman"/>
          <w:spacing w:val="-4"/>
          <w:sz w:val="24"/>
          <w:szCs w:val="24"/>
        </w:rPr>
        <w:t xml:space="preserve"> beliefs openly justified </w:t>
      </w:r>
      <w:r w:rsidR="00AE673C" w:rsidRPr="006377C9">
        <w:rPr>
          <w:rFonts w:ascii="Garamond" w:eastAsia="ヒラギノ角ゴ Pro W3" w:hAnsi="Garamond" w:cs="Times New Roman"/>
          <w:spacing w:val="-4"/>
          <w:sz w:val="24"/>
          <w:szCs w:val="24"/>
        </w:rPr>
        <w:t xml:space="preserve">in </w:t>
      </w:r>
      <w:proofErr w:type="spellStart"/>
      <w:r w:rsidR="00AE673C" w:rsidRPr="006377C9">
        <w:rPr>
          <w:rFonts w:ascii="Garamond" w:eastAsia="ヒラギノ角ゴ Pro W3" w:hAnsi="Garamond" w:cs="Times New Roman"/>
          <w:spacing w:val="-4"/>
          <w:sz w:val="24"/>
          <w:szCs w:val="24"/>
        </w:rPr>
        <w:t>Gaus’s</w:t>
      </w:r>
      <w:proofErr w:type="spellEnd"/>
      <w:r w:rsidR="00AE673C" w:rsidRPr="006377C9">
        <w:rPr>
          <w:rFonts w:ascii="Garamond" w:eastAsia="ヒラギノ角ゴ Pro W3" w:hAnsi="Garamond" w:cs="Times New Roman"/>
          <w:spacing w:val="-4"/>
          <w:sz w:val="24"/>
          <w:szCs w:val="24"/>
        </w:rPr>
        <w:t xml:space="preserve"> sense </w:t>
      </w:r>
      <w:r w:rsidR="00A04F56" w:rsidRPr="006377C9">
        <w:rPr>
          <w:rFonts w:ascii="Garamond" w:eastAsia="ヒラギノ角ゴ Pro W3" w:hAnsi="Garamond" w:cs="Times New Roman"/>
          <w:spacing w:val="-4"/>
          <w:sz w:val="24"/>
          <w:szCs w:val="24"/>
        </w:rPr>
        <w:t>because</w:t>
      </w:r>
      <w:r w:rsidR="00AA1FCB" w:rsidRPr="006377C9">
        <w:rPr>
          <w:rFonts w:ascii="Garamond" w:eastAsia="ヒラギノ角ゴ Pro W3" w:hAnsi="Garamond" w:cs="Times New Roman"/>
          <w:spacing w:val="-4"/>
          <w:sz w:val="24"/>
          <w:szCs w:val="24"/>
        </w:rPr>
        <w:t xml:space="preserve"> </w:t>
      </w:r>
      <w:r w:rsidR="00A04F56" w:rsidRPr="006377C9">
        <w:rPr>
          <w:rFonts w:ascii="Garamond" w:eastAsia="ヒラギノ角ゴ Pro W3" w:hAnsi="Garamond" w:cs="Times New Roman"/>
          <w:spacing w:val="-4"/>
          <w:sz w:val="24"/>
          <w:szCs w:val="24"/>
        </w:rPr>
        <w:t>‘open justification’</w:t>
      </w:r>
      <w:r w:rsidR="00AA1FCB" w:rsidRPr="006377C9">
        <w:rPr>
          <w:rFonts w:ascii="Garamond" w:eastAsia="ヒラギノ角ゴ Pro W3" w:hAnsi="Garamond" w:cs="Times New Roman"/>
          <w:spacing w:val="-4"/>
          <w:sz w:val="24"/>
          <w:szCs w:val="24"/>
        </w:rPr>
        <w:t xml:space="preserve"> i</w:t>
      </w:r>
      <w:r w:rsidR="0000339A" w:rsidRPr="006377C9">
        <w:rPr>
          <w:rFonts w:ascii="Garamond" w:eastAsia="ヒラギノ角ゴ Pro W3" w:hAnsi="Garamond" w:cs="Times New Roman"/>
          <w:spacing w:val="-4"/>
          <w:sz w:val="24"/>
          <w:szCs w:val="24"/>
        </w:rPr>
        <w:t xml:space="preserve">s tied to a counterfactual about what </w:t>
      </w:r>
      <w:r w:rsidR="00AE673C" w:rsidRPr="006377C9">
        <w:rPr>
          <w:rFonts w:ascii="Garamond" w:eastAsia="ヒラギノ角ゴ Pro W3" w:hAnsi="Garamond" w:cs="Times New Roman"/>
          <w:spacing w:val="-4"/>
          <w:sz w:val="24"/>
          <w:szCs w:val="24"/>
        </w:rPr>
        <w:t xml:space="preserve">an individual </w:t>
      </w:r>
      <w:r w:rsidR="00AE673C" w:rsidRPr="006377C9">
        <w:rPr>
          <w:rFonts w:ascii="Garamond" w:eastAsia="ヒラギノ角ゴ Pro W3" w:hAnsi="Garamond" w:cs="Times New Roman"/>
          <w:i/>
          <w:spacing w:val="-4"/>
          <w:sz w:val="24"/>
          <w:szCs w:val="24"/>
        </w:rPr>
        <w:t>would</w:t>
      </w:r>
      <w:r w:rsidR="00AE673C" w:rsidRPr="006377C9">
        <w:rPr>
          <w:rFonts w:ascii="Garamond" w:eastAsia="ヒラギノ角ゴ Pro W3" w:hAnsi="Garamond" w:cs="Times New Roman"/>
          <w:spacing w:val="-4"/>
          <w:sz w:val="24"/>
          <w:szCs w:val="24"/>
        </w:rPr>
        <w:t xml:space="preserve"> be able to</w:t>
      </w:r>
      <w:r w:rsidR="0000339A" w:rsidRPr="006377C9">
        <w:rPr>
          <w:rFonts w:ascii="Garamond" w:eastAsia="ヒラギノ角ゴ Pro W3" w:hAnsi="Garamond" w:cs="Times New Roman"/>
          <w:i/>
          <w:spacing w:val="-4"/>
          <w:sz w:val="24"/>
          <w:szCs w:val="24"/>
        </w:rPr>
        <w:t xml:space="preserve"> </w:t>
      </w:r>
      <w:r w:rsidR="0000339A" w:rsidRPr="006377C9">
        <w:rPr>
          <w:rFonts w:ascii="Garamond" w:hAnsi="Garamond" w:cs="Times New Roman"/>
          <w:sz w:val="24"/>
          <w:szCs w:val="24"/>
        </w:rPr>
        <w:t>rational</w:t>
      </w:r>
      <w:r w:rsidR="00AE673C" w:rsidRPr="006377C9">
        <w:rPr>
          <w:rFonts w:ascii="Garamond" w:hAnsi="Garamond" w:cs="Times New Roman"/>
          <w:sz w:val="24"/>
          <w:szCs w:val="24"/>
        </w:rPr>
        <w:t xml:space="preserve"> maintain</w:t>
      </w:r>
      <w:r w:rsidR="0000339A" w:rsidRPr="006377C9">
        <w:rPr>
          <w:rFonts w:ascii="Garamond" w:hAnsi="Garamond" w:cs="Times New Roman"/>
          <w:sz w:val="24"/>
          <w:szCs w:val="24"/>
        </w:rPr>
        <w:t xml:space="preserve"> given the addition of </w:t>
      </w:r>
      <w:r w:rsidR="0000339A" w:rsidRPr="006377C9">
        <w:rPr>
          <w:rFonts w:ascii="Garamond" w:hAnsi="Garamond" w:cs="Times New Roman"/>
          <w:color w:val="000000" w:themeColor="text1"/>
          <w:sz w:val="24"/>
          <w:szCs w:val="24"/>
        </w:rPr>
        <w:t>adequate, easily attainable information together with basically reliable processes of inference.</w:t>
      </w:r>
      <w:r w:rsidR="0000339A" w:rsidRPr="006377C9">
        <w:rPr>
          <w:rFonts w:ascii="Garamond" w:eastAsia="ヒラギノ角ゴ Pro W3" w:hAnsi="Garamond" w:cs="Times New Roman"/>
          <w:spacing w:val="-4"/>
          <w:sz w:val="24"/>
          <w:szCs w:val="24"/>
        </w:rPr>
        <w:t xml:space="preserve"> The existence of carefully worked out, rational arguments</w:t>
      </w:r>
      <w:r w:rsidR="006F5C64" w:rsidRPr="006377C9">
        <w:rPr>
          <w:rFonts w:ascii="Garamond" w:eastAsia="ヒラギノ角ゴ Pro W3" w:hAnsi="Garamond" w:cs="Times New Roman"/>
          <w:spacing w:val="-4"/>
          <w:sz w:val="24"/>
          <w:szCs w:val="24"/>
        </w:rPr>
        <w:t xml:space="preserve"> like those developed by philosophers and theologians</w:t>
      </w:r>
      <w:r w:rsidR="0000339A" w:rsidRPr="006377C9">
        <w:rPr>
          <w:rFonts w:ascii="Garamond" w:eastAsia="ヒラギノ角ゴ Pro W3" w:hAnsi="Garamond" w:cs="Times New Roman"/>
          <w:spacing w:val="-4"/>
          <w:sz w:val="24"/>
          <w:szCs w:val="24"/>
        </w:rPr>
        <w:t xml:space="preserve"> makes it the case that </w:t>
      </w:r>
      <w:r w:rsidR="006F5C64" w:rsidRPr="006377C9">
        <w:rPr>
          <w:rFonts w:ascii="Garamond" w:eastAsia="ヒラギノ角ゴ Pro W3" w:hAnsi="Garamond" w:cs="Times New Roman"/>
          <w:spacing w:val="-4"/>
          <w:sz w:val="24"/>
          <w:szCs w:val="24"/>
        </w:rPr>
        <w:t>an individual’s belief</w:t>
      </w:r>
      <w:r w:rsidR="00612EDC" w:rsidRPr="006377C9">
        <w:rPr>
          <w:rFonts w:ascii="Garamond" w:eastAsia="ヒラギノ角ゴ Pro W3" w:hAnsi="Garamond" w:cs="Times New Roman"/>
          <w:spacing w:val="-4"/>
          <w:sz w:val="24"/>
          <w:szCs w:val="24"/>
        </w:rPr>
        <w:t xml:space="preserve"> in the core tenets of </w:t>
      </w:r>
      <w:r w:rsidR="006F5C64" w:rsidRPr="006377C9">
        <w:rPr>
          <w:rFonts w:ascii="Garamond" w:eastAsia="ヒラギノ角ゴ Pro W3" w:hAnsi="Garamond" w:cs="Times New Roman"/>
          <w:spacing w:val="-4"/>
          <w:sz w:val="24"/>
          <w:szCs w:val="24"/>
        </w:rPr>
        <w:t>her</w:t>
      </w:r>
      <w:r w:rsidR="00612EDC" w:rsidRPr="006377C9">
        <w:rPr>
          <w:rFonts w:ascii="Garamond" w:eastAsia="ヒラギノ角ゴ Pro W3" w:hAnsi="Garamond" w:cs="Times New Roman"/>
          <w:spacing w:val="-4"/>
          <w:sz w:val="24"/>
          <w:szCs w:val="24"/>
        </w:rPr>
        <w:t xml:space="preserve"> tradition</w:t>
      </w:r>
      <w:r w:rsidR="0000339A" w:rsidRPr="006377C9">
        <w:rPr>
          <w:rFonts w:ascii="Garamond" w:eastAsia="ヒラギノ角ゴ Pro W3" w:hAnsi="Garamond" w:cs="Times New Roman"/>
          <w:spacing w:val="-4"/>
          <w:sz w:val="24"/>
          <w:szCs w:val="24"/>
        </w:rPr>
        <w:t xml:space="preserve"> need not—like with Sam’s belief in Santa</w:t>
      </w:r>
      <w:r w:rsidR="00612EDC" w:rsidRPr="006377C9">
        <w:rPr>
          <w:rFonts w:ascii="Garamond" w:eastAsia="ヒラギノ角ゴ Pro W3" w:hAnsi="Garamond" w:cs="Times New Roman"/>
          <w:spacing w:val="-4"/>
          <w:sz w:val="24"/>
          <w:szCs w:val="24"/>
        </w:rPr>
        <w:t xml:space="preserve"> Claus</w:t>
      </w:r>
      <w:r w:rsidR="0000339A" w:rsidRPr="006377C9">
        <w:rPr>
          <w:rFonts w:ascii="Garamond" w:eastAsia="ヒラギノ角ゴ Pro W3" w:hAnsi="Garamond" w:cs="Times New Roman"/>
          <w:spacing w:val="-4"/>
          <w:sz w:val="24"/>
          <w:szCs w:val="24"/>
        </w:rPr>
        <w:t>—be</w:t>
      </w:r>
      <w:r w:rsidR="00612EDC" w:rsidRPr="006377C9">
        <w:rPr>
          <w:rFonts w:ascii="Garamond" w:eastAsia="ヒラギノ角ゴ Pro W3" w:hAnsi="Garamond" w:cs="Times New Roman"/>
          <w:spacing w:val="-4"/>
          <w:sz w:val="24"/>
          <w:szCs w:val="24"/>
        </w:rPr>
        <w:t xml:space="preserve"> </w:t>
      </w:r>
      <w:r w:rsidR="006F5C64" w:rsidRPr="006377C9">
        <w:rPr>
          <w:rFonts w:ascii="Garamond" w:eastAsia="ヒラギノ角ゴ Pro W3" w:hAnsi="Garamond" w:cs="Times New Roman"/>
          <w:spacing w:val="-4"/>
          <w:sz w:val="24"/>
          <w:szCs w:val="24"/>
        </w:rPr>
        <w:t xml:space="preserve">easily </w:t>
      </w:r>
      <w:r w:rsidR="0000339A" w:rsidRPr="006377C9">
        <w:rPr>
          <w:rFonts w:ascii="Garamond" w:eastAsia="ヒラギノ角ゴ Pro W3" w:hAnsi="Garamond" w:cs="Times New Roman"/>
          <w:spacing w:val="-4"/>
          <w:sz w:val="24"/>
          <w:szCs w:val="24"/>
        </w:rPr>
        <w:lastRenderedPageBreak/>
        <w:t xml:space="preserve">undermined by the addition of new, </w:t>
      </w:r>
      <w:r w:rsidR="006F5C64" w:rsidRPr="006377C9">
        <w:rPr>
          <w:rFonts w:ascii="Garamond" w:eastAsia="ヒラギノ角ゴ Pro W3" w:hAnsi="Garamond" w:cs="Times New Roman"/>
          <w:spacing w:val="-4"/>
          <w:sz w:val="24"/>
          <w:szCs w:val="24"/>
        </w:rPr>
        <w:t>quickly</w:t>
      </w:r>
      <w:r w:rsidR="0000339A" w:rsidRPr="006377C9">
        <w:rPr>
          <w:rFonts w:ascii="Garamond" w:eastAsia="ヒラギノ角ゴ Pro W3" w:hAnsi="Garamond" w:cs="Times New Roman"/>
          <w:spacing w:val="-4"/>
          <w:sz w:val="24"/>
          <w:szCs w:val="24"/>
        </w:rPr>
        <w:t xml:space="preserve"> attainable </w:t>
      </w:r>
      <w:r w:rsidR="00612EDC" w:rsidRPr="006377C9">
        <w:rPr>
          <w:rFonts w:ascii="Garamond" w:eastAsia="ヒラギノ角ゴ Pro W3" w:hAnsi="Garamond" w:cs="Times New Roman"/>
          <w:spacing w:val="-4"/>
          <w:sz w:val="24"/>
          <w:szCs w:val="24"/>
        </w:rPr>
        <w:t xml:space="preserve">information </w:t>
      </w:r>
      <w:r w:rsidR="00F27FA4" w:rsidRPr="006377C9">
        <w:rPr>
          <w:rFonts w:ascii="Garamond" w:eastAsia="ヒラギノ角ゴ Pro W3" w:hAnsi="Garamond" w:cs="Times New Roman"/>
          <w:spacing w:val="-4"/>
          <w:sz w:val="24"/>
          <w:szCs w:val="24"/>
        </w:rPr>
        <w:t>or</w:t>
      </w:r>
      <w:r w:rsidR="00612EDC" w:rsidRPr="006377C9">
        <w:rPr>
          <w:rFonts w:ascii="Garamond" w:eastAsia="ヒラギノ角ゴ Pro W3" w:hAnsi="Garamond" w:cs="Times New Roman"/>
          <w:spacing w:val="-4"/>
          <w:sz w:val="24"/>
          <w:szCs w:val="24"/>
        </w:rPr>
        <w:t xml:space="preserve"> </w:t>
      </w:r>
      <w:r w:rsidR="006F5C64" w:rsidRPr="006377C9">
        <w:rPr>
          <w:rFonts w:ascii="Garamond" w:eastAsia="ヒラギノ角ゴ Pro W3" w:hAnsi="Garamond" w:cs="Times New Roman"/>
          <w:spacing w:val="-4"/>
          <w:sz w:val="24"/>
          <w:szCs w:val="24"/>
        </w:rPr>
        <w:t xml:space="preserve">the use of </w:t>
      </w:r>
      <w:r w:rsidR="00F27FA4" w:rsidRPr="006377C9">
        <w:rPr>
          <w:rFonts w:ascii="Garamond" w:eastAsia="ヒラギノ角ゴ Pro W3" w:hAnsi="Garamond" w:cs="Times New Roman"/>
          <w:spacing w:val="-4"/>
          <w:sz w:val="24"/>
          <w:szCs w:val="24"/>
        </w:rPr>
        <w:t>basically</w:t>
      </w:r>
      <w:r w:rsidR="00612EDC" w:rsidRPr="006377C9">
        <w:rPr>
          <w:rFonts w:ascii="Garamond" w:eastAsia="ヒラギノ角ゴ Pro W3" w:hAnsi="Garamond" w:cs="Times New Roman"/>
          <w:spacing w:val="-4"/>
          <w:sz w:val="24"/>
          <w:szCs w:val="24"/>
        </w:rPr>
        <w:t xml:space="preserve"> reliable processes of inference. Moreover, i</w:t>
      </w:r>
      <w:r w:rsidR="00730CC7" w:rsidRPr="006377C9">
        <w:rPr>
          <w:rFonts w:ascii="Garamond" w:eastAsia="ヒラギノ角ゴ Pro W3" w:hAnsi="Garamond" w:cs="Times New Roman"/>
          <w:spacing w:val="-4"/>
          <w:sz w:val="24"/>
          <w:szCs w:val="24"/>
        </w:rPr>
        <w:t xml:space="preserve">nsofar as a person’s belief in a central </w:t>
      </w:r>
      <w:r w:rsidR="00AA1FCB" w:rsidRPr="006377C9">
        <w:rPr>
          <w:rFonts w:ascii="Garamond" w:eastAsia="ヒラギノ角ゴ Pro W3" w:hAnsi="Garamond" w:cs="Times New Roman"/>
          <w:spacing w:val="-4"/>
          <w:sz w:val="24"/>
          <w:szCs w:val="24"/>
        </w:rPr>
        <w:t xml:space="preserve">religious </w:t>
      </w:r>
      <w:r w:rsidR="00730CC7" w:rsidRPr="006377C9">
        <w:rPr>
          <w:rFonts w:ascii="Garamond" w:eastAsia="ヒラギノ角ゴ Pro W3" w:hAnsi="Garamond" w:cs="Times New Roman"/>
          <w:spacing w:val="-4"/>
          <w:sz w:val="24"/>
          <w:szCs w:val="24"/>
        </w:rPr>
        <w:t>tenet—e.g., let’s say</w:t>
      </w:r>
      <w:r w:rsidR="000B75A6" w:rsidRPr="006377C9">
        <w:rPr>
          <w:rFonts w:ascii="Garamond" w:eastAsia="ヒラギノ角ゴ Pro W3" w:hAnsi="Garamond" w:cs="Times New Roman"/>
          <w:spacing w:val="-4"/>
          <w:sz w:val="24"/>
          <w:szCs w:val="24"/>
        </w:rPr>
        <w:t>,</w:t>
      </w:r>
      <w:r w:rsidR="00730CC7" w:rsidRPr="006377C9">
        <w:rPr>
          <w:rFonts w:ascii="Garamond" w:eastAsia="ヒラギノ角ゴ Pro W3" w:hAnsi="Garamond" w:cs="Times New Roman"/>
          <w:spacing w:val="-4"/>
          <w:sz w:val="24"/>
          <w:szCs w:val="24"/>
        </w:rPr>
        <w:t xml:space="preserve"> the prophethood of Mohammed—</w:t>
      </w:r>
      <w:r w:rsidR="00612EDC" w:rsidRPr="006377C9">
        <w:rPr>
          <w:rFonts w:ascii="Garamond" w:eastAsia="ヒラギノ角ゴ Pro W3" w:hAnsi="Garamond" w:cs="Times New Roman"/>
          <w:spacing w:val="-4"/>
          <w:sz w:val="24"/>
          <w:szCs w:val="24"/>
        </w:rPr>
        <w:t>is openly justified</w:t>
      </w:r>
      <w:r w:rsidR="00730CC7" w:rsidRPr="006377C9">
        <w:rPr>
          <w:rFonts w:ascii="Garamond" w:eastAsia="ヒラギノ角ゴ Pro W3" w:hAnsi="Garamond" w:cs="Times New Roman"/>
          <w:spacing w:val="-4"/>
          <w:sz w:val="24"/>
          <w:szCs w:val="24"/>
        </w:rPr>
        <w:t>, that person’s acceptance of more specific propositions</w:t>
      </w:r>
      <w:r w:rsidR="000B75A6" w:rsidRPr="006377C9">
        <w:rPr>
          <w:rFonts w:ascii="Garamond" w:eastAsia="ヒラギノ角ゴ Pro W3" w:hAnsi="Garamond" w:cs="Times New Roman"/>
          <w:spacing w:val="-4"/>
          <w:sz w:val="24"/>
          <w:szCs w:val="24"/>
        </w:rPr>
        <w:t xml:space="preserve"> that follow from belief in </w:t>
      </w:r>
      <w:r w:rsidR="00E71B4F" w:rsidRPr="006377C9">
        <w:rPr>
          <w:rFonts w:ascii="Garamond" w:eastAsia="ヒラギノ角ゴ Pro W3" w:hAnsi="Garamond" w:cs="Times New Roman"/>
          <w:spacing w:val="-4"/>
          <w:sz w:val="24"/>
          <w:szCs w:val="24"/>
        </w:rPr>
        <w:t xml:space="preserve">that </w:t>
      </w:r>
      <w:r w:rsidR="000B75A6" w:rsidRPr="006377C9">
        <w:rPr>
          <w:rFonts w:ascii="Garamond" w:eastAsia="ヒラギノ角ゴ Pro W3" w:hAnsi="Garamond" w:cs="Times New Roman"/>
          <w:spacing w:val="-4"/>
          <w:sz w:val="24"/>
          <w:szCs w:val="24"/>
        </w:rPr>
        <w:t>central</w:t>
      </w:r>
      <w:r w:rsidR="00E71B4F" w:rsidRPr="006377C9">
        <w:rPr>
          <w:rFonts w:ascii="Garamond" w:eastAsia="ヒラギノ角ゴ Pro W3" w:hAnsi="Garamond" w:cs="Times New Roman"/>
          <w:spacing w:val="-4"/>
          <w:sz w:val="24"/>
          <w:szCs w:val="24"/>
        </w:rPr>
        <w:t xml:space="preserve"> tenet</w:t>
      </w:r>
      <w:r w:rsidR="00730CC7" w:rsidRPr="006377C9">
        <w:rPr>
          <w:rFonts w:ascii="Garamond" w:eastAsia="ヒラギノ角ゴ Pro W3" w:hAnsi="Garamond" w:cs="Times New Roman"/>
          <w:spacing w:val="-4"/>
          <w:sz w:val="24"/>
          <w:szCs w:val="24"/>
        </w:rPr>
        <w:t>—e.g., acceptance of Mohammed’s directive to</w:t>
      </w:r>
      <w:r w:rsidR="000B75A6" w:rsidRPr="006377C9">
        <w:rPr>
          <w:rFonts w:ascii="Garamond" w:eastAsia="ヒラギノ角ゴ Pro W3" w:hAnsi="Garamond" w:cs="Times New Roman"/>
          <w:spacing w:val="-4"/>
          <w:sz w:val="24"/>
          <w:szCs w:val="24"/>
        </w:rPr>
        <w:t xml:space="preserve"> not enter a land where one has heard of an outbreak of a plague</w:t>
      </w:r>
      <w:r w:rsidR="00960140" w:rsidRPr="006377C9">
        <w:rPr>
          <w:rStyle w:val="FootnoteReference"/>
          <w:rFonts w:ascii="Garamond" w:eastAsia="ヒラギノ角ゴ Pro W3" w:hAnsi="Garamond" w:cs="Times New Roman"/>
          <w:spacing w:val="-4"/>
          <w:sz w:val="24"/>
          <w:szCs w:val="24"/>
        </w:rPr>
        <w:t xml:space="preserve"> </w:t>
      </w:r>
      <w:r w:rsidR="00960140" w:rsidRPr="006377C9">
        <w:rPr>
          <w:rFonts w:ascii="Garamond" w:eastAsia="ヒラギノ角ゴ Pro W3" w:hAnsi="Garamond" w:cs="Times New Roman"/>
          <w:spacing w:val="-4"/>
          <w:sz w:val="24"/>
          <w:szCs w:val="24"/>
        </w:rPr>
        <w:t xml:space="preserve"> (see Section 1)</w:t>
      </w:r>
      <w:r w:rsidR="000B75A6" w:rsidRPr="006377C9">
        <w:rPr>
          <w:rFonts w:ascii="Garamond" w:eastAsia="ヒラギノ角ゴ Pro W3" w:hAnsi="Garamond" w:cs="Times New Roman"/>
          <w:spacing w:val="-4"/>
          <w:sz w:val="24"/>
          <w:szCs w:val="24"/>
        </w:rPr>
        <w:t>—</w:t>
      </w:r>
      <w:r w:rsidR="006F5C64" w:rsidRPr="006377C9">
        <w:rPr>
          <w:rFonts w:ascii="Garamond" w:eastAsia="ヒラギノ角ゴ Pro W3" w:hAnsi="Garamond" w:cs="Times New Roman"/>
          <w:spacing w:val="-4"/>
          <w:sz w:val="24"/>
          <w:szCs w:val="24"/>
        </w:rPr>
        <w:t>will</w:t>
      </w:r>
      <w:r w:rsidR="000B75A6" w:rsidRPr="006377C9">
        <w:rPr>
          <w:rFonts w:ascii="Garamond" w:eastAsia="ヒラギノ角ゴ Pro W3" w:hAnsi="Garamond" w:cs="Times New Roman"/>
          <w:spacing w:val="-4"/>
          <w:sz w:val="24"/>
          <w:szCs w:val="24"/>
        </w:rPr>
        <w:t xml:space="preserve"> als</w:t>
      </w:r>
      <w:r w:rsidR="00612EDC" w:rsidRPr="006377C9">
        <w:rPr>
          <w:rFonts w:ascii="Garamond" w:eastAsia="ヒラギノ角ゴ Pro W3" w:hAnsi="Garamond" w:cs="Times New Roman"/>
          <w:spacing w:val="-4"/>
          <w:sz w:val="24"/>
          <w:szCs w:val="24"/>
        </w:rPr>
        <w:t>o be rendered ‘openly justified</w:t>
      </w:r>
      <w:r w:rsidR="006F5C64" w:rsidRPr="006377C9">
        <w:rPr>
          <w:rFonts w:ascii="Garamond" w:eastAsia="ヒラギノ角ゴ Pro W3" w:hAnsi="Garamond" w:cs="Times New Roman"/>
          <w:spacing w:val="-4"/>
          <w:sz w:val="24"/>
          <w:szCs w:val="24"/>
        </w:rPr>
        <w:t>’</w:t>
      </w:r>
      <w:r w:rsidR="00E71B4F" w:rsidRPr="006377C9">
        <w:rPr>
          <w:rFonts w:ascii="Garamond" w:eastAsia="ヒラギノ角ゴ Pro W3" w:hAnsi="Garamond" w:cs="Times New Roman"/>
          <w:spacing w:val="-4"/>
          <w:sz w:val="24"/>
          <w:szCs w:val="24"/>
        </w:rPr>
        <w:t>.</w:t>
      </w:r>
    </w:p>
    <w:p w14:paraId="2BA1AAC1" w14:textId="77777777" w:rsidR="00531C7E" w:rsidRPr="006377C9" w:rsidRDefault="00ED28E7" w:rsidP="00531C7E">
      <w:pPr>
        <w:spacing w:after="0" w:line="480" w:lineRule="auto"/>
        <w:ind w:firstLine="720"/>
        <w:rPr>
          <w:rFonts w:ascii="Garamond" w:hAnsi="Garamond" w:cs="Times New Roman"/>
          <w:sz w:val="24"/>
          <w:szCs w:val="24"/>
        </w:rPr>
      </w:pPr>
      <w:r w:rsidRPr="006377C9">
        <w:rPr>
          <w:rFonts w:ascii="Garamond" w:hAnsi="Garamond" w:cs="Times New Roman"/>
          <w:color w:val="000000" w:themeColor="text1"/>
          <w:sz w:val="24"/>
          <w:szCs w:val="24"/>
        </w:rPr>
        <w:t>Third</w:t>
      </w:r>
      <w:r w:rsidR="00543A37" w:rsidRPr="006377C9">
        <w:rPr>
          <w:rFonts w:ascii="Garamond" w:hAnsi="Garamond" w:cs="Times New Roman"/>
          <w:color w:val="000000" w:themeColor="text1"/>
          <w:sz w:val="24"/>
          <w:szCs w:val="24"/>
        </w:rPr>
        <w:t xml:space="preserve"> and finally</w:t>
      </w:r>
      <w:r w:rsidR="005C3431" w:rsidRPr="006377C9">
        <w:rPr>
          <w:rFonts w:ascii="Garamond" w:hAnsi="Garamond" w:cs="Times New Roman"/>
          <w:color w:val="000000" w:themeColor="text1"/>
          <w:sz w:val="24"/>
          <w:szCs w:val="24"/>
        </w:rPr>
        <w:t xml:space="preserve">, even when </w:t>
      </w:r>
      <w:r w:rsidR="009854C4" w:rsidRPr="006377C9">
        <w:rPr>
          <w:rFonts w:ascii="Garamond" w:hAnsi="Garamond" w:cs="Times New Roman"/>
          <w:color w:val="000000" w:themeColor="text1"/>
          <w:sz w:val="24"/>
          <w:szCs w:val="24"/>
        </w:rPr>
        <w:t xml:space="preserve">individuals’ </w:t>
      </w:r>
      <w:r w:rsidR="003B504D" w:rsidRPr="006377C9">
        <w:rPr>
          <w:rFonts w:ascii="Garamond" w:hAnsi="Garamond" w:cs="Times New Roman"/>
          <w:color w:val="000000" w:themeColor="text1"/>
          <w:sz w:val="24"/>
          <w:szCs w:val="24"/>
        </w:rPr>
        <w:t>religious commitments</w:t>
      </w:r>
      <w:r w:rsidR="002D22A1" w:rsidRPr="006377C9">
        <w:rPr>
          <w:rFonts w:ascii="Garamond" w:hAnsi="Garamond" w:cs="Times New Roman"/>
          <w:color w:val="000000" w:themeColor="text1"/>
          <w:sz w:val="24"/>
          <w:szCs w:val="24"/>
        </w:rPr>
        <w:t xml:space="preserve"> </w:t>
      </w:r>
      <w:r w:rsidR="00960140" w:rsidRPr="006377C9">
        <w:rPr>
          <w:rFonts w:ascii="Garamond" w:hAnsi="Garamond" w:cs="Times New Roman"/>
          <w:color w:val="000000" w:themeColor="text1"/>
          <w:sz w:val="24"/>
          <w:szCs w:val="24"/>
        </w:rPr>
        <w:t xml:space="preserve"> </w:t>
      </w:r>
      <w:r w:rsidR="00543A37" w:rsidRPr="006377C9">
        <w:rPr>
          <w:rFonts w:ascii="Garamond" w:hAnsi="Garamond" w:cs="Times New Roman"/>
          <w:color w:val="000000" w:themeColor="text1"/>
          <w:sz w:val="24"/>
          <w:szCs w:val="24"/>
        </w:rPr>
        <w:t>depend on</w:t>
      </w:r>
      <w:r w:rsidR="00D07872" w:rsidRPr="006377C9">
        <w:rPr>
          <w:rFonts w:ascii="Garamond" w:hAnsi="Garamond" w:cs="Times New Roman"/>
          <w:color w:val="000000" w:themeColor="text1"/>
          <w:sz w:val="24"/>
          <w:szCs w:val="24"/>
        </w:rPr>
        <w:t xml:space="preserve"> sources that are more difficult for outsiders to immediately </w:t>
      </w:r>
      <w:r w:rsidR="004A041F" w:rsidRPr="006377C9">
        <w:rPr>
          <w:rFonts w:ascii="Garamond" w:hAnsi="Garamond" w:cs="Times New Roman"/>
          <w:color w:val="000000" w:themeColor="text1"/>
          <w:sz w:val="24"/>
          <w:szCs w:val="24"/>
        </w:rPr>
        <w:t>appreciate</w:t>
      </w:r>
      <w:r w:rsidR="00D07872" w:rsidRPr="006377C9">
        <w:rPr>
          <w:rFonts w:ascii="Garamond" w:hAnsi="Garamond" w:cs="Times New Roman"/>
          <w:color w:val="000000" w:themeColor="text1"/>
          <w:sz w:val="24"/>
          <w:szCs w:val="24"/>
        </w:rPr>
        <w:t xml:space="preserve"> as</w:t>
      </w:r>
      <w:r w:rsidR="00E71B4F" w:rsidRPr="006377C9">
        <w:rPr>
          <w:rFonts w:ascii="Garamond" w:hAnsi="Garamond" w:cs="Times New Roman"/>
          <w:color w:val="000000" w:themeColor="text1"/>
          <w:sz w:val="24"/>
          <w:szCs w:val="24"/>
        </w:rPr>
        <w:t xml:space="preserve"> consonant with </w:t>
      </w:r>
      <w:r w:rsidR="00543A37" w:rsidRPr="006377C9">
        <w:rPr>
          <w:rFonts w:ascii="Garamond" w:hAnsi="Garamond" w:cs="Times New Roman"/>
          <w:color w:val="000000" w:themeColor="text1"/>
          <w:sz w:val="24"/>
          <w:szCs w:val="24"/>
        </w:rPr>
        <w:t>norms of rationality</w:t>
      </w:r>
      <w:r w:rsidR="00D07872" w:rsidRPr="006377C9">
        <w:rPr>
          <w:rFonts w:ascii="Garamond" w:hAnsi="Garamond" w:cs="Times New Roman"/>
          <w:color w:val="000000" w:themeColor="text1"/>
          <w:sz w:val="24"/>
          <w:szCs w:val="24"/>
        </w:rPr>
        <w:t>—say</w:t>
      </w:r>
      <w:r w:rsidR="00E71B4F" w:rsidRPr="006377C9">
        <w:rPr>
          <w:rFonts w:ascii="Garamond" w:hAnsi="Garamond" w:cs="Times New Roman"/>
          <w:color w:val="000000" w:themeColor="text1"/>
          <w:sz w:val="24"/>
          <w:szCs w:val="24"/>
        </w:rPr>
        <w:t>, for instance, commitments that are based in</w:t>
      </w:r>
      <w:r w:rsidR="006F5C64" w:rsidRPr="006377C9">
        <w:rPr>
          <w:rFonts w:ascii="Garamond" w:hAnsi="Garamond" w:cs="Times New Roman"/>
          <w:color w:val="000000" w:themeColor="text1"/>
          <w:sz w:val="24"/>
          <w:szCs w:val="24"/>
        </w:rPr>
        <w:t xml:space="preserve"> religious experience</w:t>
      </w:r>
      <w:r w:rsidR="005509DD" w:rsidRPr="006377C9">
        <w:rPr>
          <w:rFonts w:ascii="Garamond" w:hAnsi="Garamond" w:cs="Times New Roman"/>
          <w:color w:val="000000" w:themeColor="text1"/>
          <w:sz w:val="24"/>
          <w:szCs w:val="24"/>
        </w:rPr>
        <w:t xml:space="preserve"> or</w:t>
      </w:r>
      <w:r w:rsidR="00D07872" w:rsidRPr="006377C9">
        <w:rPr>
          <w:rFonts w:ascii="Garamond" w:hAnsi="Garamond" w:cs="Times New Roman"/>
          <w:color w:val="000000" w:themeColor="text1"/>
          <w:sz w:val="24"/>
          <w:szCs w:val="24"/>
        </w:rPr>
        <w:t xml:space="preserve"> </w:t>
      </w:r>
      <w:r w:rsidR="002D22A1" w:rsidRPr="006377C9">
        <w:rPr>
          <w:rFonts w:ascii="Garamond" w:hAnsi="Garamond" w:cs="Times New Roman"/>
          <w:color w:val="000000" w:themeColor="text1"/>
          <w:sz w:val="24"/>
          <w:szCs w:val="24"/>
        </w:rPr>
        <w:t>trust in religious authorities</w:t>
      </w:r>
      <w:r w:rsidR="006F5C64" w:rsidRPr="006377C9">
        <w:rPr>
          <w:rFonts w:ascii="Garamond" w:hAnsi="Garamond" w:cs="Times New Roman"/>
          <w:color w:val="000000" w:themeColor="text1"/>
          <w:sz w:val="24"/>
          <w:szCs w:val="24"/>
        </w:rPr>
        <w:t xml:space="preserve">, texts, or </w:t>
      </w:r>
      <w:r w:rsidR="001F1089" w:rsidRPr="006377C9">
        <w:rPr>
          <w:rFonts w:ascii="Garamond" w:hAnsi="Garamond" w:cs="Times New Roman"/>
          <w:color w:val="000000" w:themeColor="text1"/>
          <w:sz w:val="24"/>
          <w:szCs w:val="24"/>
        </w:rPr>
        <w:t>practices</w:t>
      </w:r>
      <w:r w:rsidR="00D07872" w:rsidRPr="006377C9">
        <w:rPr>
          <w:rFonts w:ascii="Garamond" w:hAnsi="Garamond" w:cs="Times New Roman"/>
          <w:color w:val="000000" w:themeColor="text1"/>
          <w:sz w:val="24"/>
          <w:szCs w:val="24"/>
        </w:rPr>
        <w:t>—</w:t>
      </w:r>
      <w:r w:rsidR="00600EB0" w:rsidRPr="006377C9">
        <w:rPr>
          <w:rFonts w:ascii="Garamond" w:hAnsi="Garamond" w:cs="Times New Roman"/>
          <w:color w:val="000000" w:themeColor="text1"/>
          <w:sz w:val="24"/>
          <w:szCs w:val="24"/>
        </w:rPr>
        <w:t>there</w:t>
      </w:r>
      <w:r w:rsidR="00D07872" w:rsidRPr="006377C9">
        <w:rPr>
          <w:rFonts w:ascii="Garamond" w:hAnsi="Garamond" w:cs="Times New Roman"/>
          <w:color w:val="000000" w:themeColor="text1"/>
          <w:sz w:val="24"/>
          <w:szCs w:val="24"/>
        </w:rPr>
        <w:t xml:space="preserve"> is</w:t>
      </w:r>
      <w:r w:rsidR="00600EB0" w:rsidRPr="006377C9">
        <w:rPr>
          <w:rFonts w:ascii="Garamond" w:hAnsi="Garamond" w:cs="Times New Roman"/>
          <w:color w:val="000000" w:themeColor="text1"/>
          <w:sz w:val="24"/>
          <w:szCs w:val="24"/>
        </w:rPr>
        <w:t xml:space="preserve"> </w:t>
      </w:r>
      <w:r w:rsidR="005509DD" w:rsidRPr="006377C9">
        <w:rPr>
          <w:rFonts w:ascii="Garamond" w:hAnsi="Garamond" w:cs="Times New Roman"/>
          <w:color w:val="000000" w:themeColor="text1"/>
          <w:sz w:val="24"/>
          <w:szCs w:val="24"/>
        </w:rPr>
        <w:t xml:space="preserve">an </w:t>
      </w:r>
      <w:r w:rsidR="008C6C72" w:rsidRPr="006377C9">
        <w:rPr>
          <w:rFonts w:ascii="Garamond" w:hAnsi="Garamond" w:cs="Times New Roman"/>
          <w:color w:val="000000" w:themeColor="text1"/>
          <w:sz w:val="24"/>
          <w:szCs w:val="24"/>
        </w:rPr>
        <w:t>extensive literature in</w:t>
      </w:r>
      <w:r w:rsidR="00600EB0" w:rsidRPr="006377C9">
        <w:rPr>
          <w:rFonts w:ascii="Garamond" w:hAnsi="Garamond" w:cs="Times New Roman"/>
          <w:color w:val="000000" w:themeColor="text1"/>
          <w:sz w:val="24"/>
          <w:szCs w:val="24"/>
        </w:rPr>
        <w:t xml:space="preserve"> </w:t>
      </w:r>
      <w:r w:rsidR="00D41882" w:rsidRPr="006377C9">
        <w:rPr>
          <w:rFonts w:ascii="Garamond" w:hAnsi="Garamond" w:cs="Times New Roman"/>
          <w:color w:val="000000" w:themeColor="text1"/>
          <w:sz w:val="24"/>
          <w:szCs w:val="24"/>
        </w:rPr>
        <w:t>contemporary</w:t>
      </w:r>
      <w:r w:rsidR="00600EB0" w:rsidRPr="006377C9">
        <w:rPr>
          <w:rFonts w:ascii="Garamond" w:hAnsi="Garamond" w:cs="Times New Roman"/>
          <w:color w:val="000000" w:themeColor="text1"/>
          <w:sz w:val="24"/>
          <w:szCs w:val="24"/>
        </w:rPr>
        <w:t xml:space="preserve"> philosophy of religion </w:t>
      </w:r>
      <w:r w:rsidR="008C6C72" w:rsidRPr="006377C9">
        <w:rPr>
          <w:rFonts w:ascii="Garamond" w:hAnsi="Garamond" w:cs="Times New Roman"/>
          <w:color w:val="000000" w:themeColor="text1"/>
          <w:sz w:val="24"/>
          <w:szCs w:val="24"/>
        </w:rPr>
        <w:t>that offers detailed analyses of</w:t>
      </w:r>
      <w:r w:rsidR="005509DD" w:rsidRPr="006377C9">
        <w:rPr>
          <w:rFonts w:ascii="Garamond" w:hAnsi="Garamond" w:cs="Times New Roman"/>
          <w:color w:val="000000" w:themeColor="text1"/>
          <w:sz w:val="24"/>
          <w:szCs w:val="24"/>
        </w:rPr>
        <w:t xml:space="preserve"> how reliance on these sources can</w:t>
      </w:r>
      <w:r w:rsidR="008C6C72" w:rsidRPr="006377C9">
        <w:rPr>
          <w:rFonts w:ascii="Garamond" w:hAnsi="Garamond" w:cs="Times New Roman"/>
          <w:color w:val="000000" w:themeColor="text1"/>
          <w:sz w:val="24"/>
          <w:szCs w:val="24"/>
        </w:rPr>
        <w:t>,</w:t>
      </w:r>
      <w:r w:rsidR="00E71B4F" w:rsidRPr="006377C9">
        <w:rPr>
          <w:rFonts w:ascii="Garamond" w:hAnsi="Garamond" w:cs="Times New Roman"/>
          <w:color w:val="000000" w:themeColor="text1"/>
          <w:sz w:val="24"/>
          <w:szCs w:val="24"/>
        </w:rPr>
        <w:t xml:space="preserve"> </w:t>
      </w:r>
      <w:r w:rsidR="00F27FA4" w:rsidRPr="006377C9">
        <w:rPr>
          <w:rFonts w:ascii="Garamond" w:hAnsi="Garamond" w:cs="Times New Roman"/>
          <w:color w:val="000000" w:themeColor="text1"/>
          <w:sz w:val="24"/>
          <w:szCs w:val="24"/>
        </w:rPr>
        <w:t>despite initial appearances</w:t>
      </w:r>
      <w:r w:rsidR="008C6C72" w:rsidRPr="006377C9">
        <w:rPr>
          <w:rFonts w:ascii="Garamond" w:hAnsi="Garamond" w:cs="Times New Roman"/>
          <w:color w:val="000000" w:themeColor="text1"/>
          <w:sz w:val="24"/>
          <w:szCs w:val="24"/>
        </w:rPr>
        <w:t>,</w:t>
      </w:r>
      <w:r w:rsidR="005509DD" w:rsidRPr="006377C9">
        <w:rPr>
          <w:rFonts w:ascii="Garamond" w:hAnsi="Garamond" w:cs="Times New Roman"/>
          <w:color w:val="000000" w:themeColor="text1"/>
          <w:sz w:val="24"/>
          <w:szCs w:val="24"/>
        </w:rPr>
        <w:t xml:space="preserve"> </w:t>
      </w:r>
      <w:r w:rsidR="00E71B4F" w:rsidRPr="006377C9">
        <w:rPr>
          <w:rFonts w:ascii="Garamond" w:hAnsi="Garamond" w:cs="Times New Roman"/>
          <w:color w:val="000000" w:themeColor="text1"/>
          <w:sz w:val="24"/>
          <w:szCs w:val="24"/>
        </w:rPr>
        <w:t xml:space="preserve">accord with </w:t>
      </w:r>
      <w:r w:rsidR="00600EB0" w:rsidRPr="006377C9">
        <w:rPr>
          <w:rFonts w:ascii="Garamond" w:hAnsi="Garamond" w:cs="Times New Roman"/>
          <w:color w:val="000000" w:themeColor="text1"/>
          <w:sz w:val="24"/>
          <w:szCs w:val="24"/>
        </w:rPr>
        <w:t>rational</w:t>
      </w:r>
      <w:r w:rsidR="00E71B4F" w:rsidRPr="006377C9">
        <w:rPr>
          <w:rFonts w:ascii="Garamond" w:hAnsi="Garamond" w:cs="Times New Roman"/>
          <w:color w:val="000000" w:themeColor="text1"/>
          <w:sz w:val="24"/>
          <w:szCs w:val="24"/>
        </w:rPr>
        <w:t>ly coherent</w:t>
      </w:r>
      <w:r w:rsidR="00600EB0" w:rsidRPr="006377C9">
        <w:rPr>
          <w:rFonts w:ascii="Garamond" w:hAnsi="Garamond" w:cs="Times New Roman"/>
          <w:color w:val="000000" w:themeColor="text1"/>
          <w:sz w:val="24"/>
          <w:szCs w:val="24"/>
        </w:rPr>
        <w:t xml:space="preserve"> </w:t>
      </w:r>
      <w:r w:rsidR="008C6C72" w:rsidRPr="006377C9">
        <w:rPr>
          <w:rFonts w:ascii="Garamond" w:hAnsi="Garamond" w:cs="Times New Roman"/>
          <w:color w:val="000000" w:themeColor="text1"/>
          <w:sz w:val="24"/>
          <w:szCs w:val="24"/>
        </w:rPr>
        <w:t>standards</w:t>
      </w:r>
      <w:r w:rsidR="00600EB0" w:rsidRPr="006377C9">
        <w:rPr>
          <w:rFonts w:ascii="Garamond" w:hAnsi="Garamond" w:cs="Times New Roman"/>
          <w:color w:val="000000" w:themeColor="text1"/>
          <w:sz w:val="24"/>
          <w:szCs w:val="24"/>
        </w:rPr>
        <w:t xml:space="preserve"> of belief</w:t>
      </w:r>
      <w:r w:rsidR="00E71B4F" w:rsidRPr="006377C9">
        <w:rPr>
          <w:rFonts w:ascii="Garamond" w:hAnsi="Garamond" w:cs="Times New Roman"/>
          <w:color w:val="000000" w:themeColor="text1"/>
          <w:sz w:val="24"/>
          <w:szCs w:val="24"/>
        </w:rPr>
        <w:t xml:space="preserve"> formation</w:t>
      </w:r>
      <w:r w:rsidR="00F05ADE" w:rsidRPr="006377C9">
        <w:rPr>
          <w:rFonts w:ascii="Garamond" w:hAnsi="Garamond" w:cs="Times New Roman"/>
          <w:sz w:val="24"/>
          <w:szCs w:val="24"/>
        </w:rPr>
        <w:t>.</w:t>
      </w:r>
      <w:r w:rsidR="001F1089" w:rsidRPr="006377C9">
        <w:rPr>
          <w:rFonts w:ascii="Garamond" w:hAnsi="Garamond" w:cs="Times New Roman"/>
          <w:sz w:val="24"/>
          <w:szCs w:val="24"/>
          <w:shd w:val="clear" w:color="auto" w:fill="FCFCFC"/>
        </w:rPr>
        <w:t xml:space="preserve"> </w:t>
      </w:r>
      <w:r w:rsidR="003B504D" w:rsidRPr="006377C9">
        <w:rPr>
          <w:rFonts w:ascii="Garamond" w:hAnsi="Garamond" w:cs="Times New Roman"/>
          <w:sz w:val="24"/>
          <w:szCs w:val="24"/>
          <w:shd w:val="clear" w:color="auto" w:fill="FCFCFC"/>
        </w:rPr>
        <w:t xml:space="preserve">For </w:t>
      </w:r>
      <w:r w:rsidR="008C6C72" w:rsidRPr="006377C9">
        <w:rPr>
          <w:rFonts w:ascii="Garamond" w:hAnsi="Garamond" w:cs="Times New Roman"/>
          <w:sz w:val="24"/>
          <w:szCs w:val="24"/>
          <w:shd w:val="clear" w:color="auto" w:fill="FCFCFC"/>
        </w:rPr>
        <w:t xml:space="preserve">example, Christopher Eberle </w:t>
      </w:r>
      <w:r w:rsidR="00960140" w:rsidRPr="006377C9">
        <w:rPr>
          <w:rFonts w:ascii="Garamond" w:hAnsi="Garamond" w:cs="Times New Roman"/>
          <w:sz w:val="24"/>
          <w:szCs w:val="24"/>
          <w:shd w:val="clear" w:color="auto" w:fill="FCFCFC"/>
        </w:rPr>
        <w:t>(</w:t>
      </w:r>
      <w:r w:rsidR="00B73937" w:rsidRPr="006377C9">
        <w:rPr>
          <w:rFonts w:ascii="Garamond" w:hAnsi="Garamond" w:cs="Times New Roman"/>
          <w:sz w:val="24"/>
          <w:szCs w:val="24"/>
          <w:shd w:val="clear" w:color="auto" w:fill="FCFCFC"/>
        </w:rPr>
        <w:t>2002</w:t>
      </w:r>
      <w:r w:rsidR="00960140" w:rsidRPr="006377C9">
        <w:rPr>
          <w:rFonts w:ascii="Garamond" w:hAnsi="Garamond" w:cs="Times New Roman"/>
          <w:sz w:val="24"/>
          <w:szCs w:val="24"/>
          <w:shd w:val="clear" w:color="auto" w:fill="FCFCFC"/>
        </w:rPr>
        <w:t>)</w:t>
      </w:r>
      <w:r w:rsidR="00960140" w:rsidRPr="006377C9">
        <w:rPr>
          <w:rFonts w:ascii="Garamond" w:hAnsi="Garamond" w:cs="Times New Roman"/>
          <w:b/>
          <w:sz w:val="24"/>
          <w:szCs w:val="24"/>
          <w:shd w:val="clear" w:color="auto" w:fill="FCFCFC"/>
        </w:rPr>
        <w:t xml:space="preserve"> </w:t>
      </w:r>
      <w:r w:rsidR="008C6C72" w:rsidRPr="006377C9">
        <w:rPr>
          <w:rFonts w:ascii="Garamond" w:hAnsi="Garamond" w:cs="Times New Roman"/>
          <w:sz w:val="24"/>
          <w:szCs w:val="24"/>
          <w:shd w:val="clear" w:color="auto" w:fill="FCFCFC"/>
        </w:rPr>
        <w:t xml:space="preserve">and </w:t>
      </w:r>
      <w:r w:rsidR="003B504D" w:rsidRPr="006377C9">
        <w:rPr>
          <w:rFonts w:ascii="Garamond" w:hAnsi="Garamond" w:cs="Times New Roman"/>
          <w:sz w:val="24"/>
          <w:szCs w:val="24"/>
          <w:shd w:val="clear" w:color="auto" w:fill="FCFCFC"/>
        </w:rPr>
        <w:t>Alvin Plantinga</w:t>
      </w:r>
      <w:r w:rsidR="00960140" w:rsidRPr="006377C9">
        <w:rPr>
          <w:rFonts w:ascii="Garamond" w:hAnsi="Garamond" w:cs="Times New Roman"/>
          <w:sz w:val="24"/>
          <w:szCs w:val="24"/>
          <w:shd w:val="clear" w:color="auto" w:fill="FCFCFC"/>
        </w:rPr>
        <w:t xml:space="preserve"> (</w:t>
      </w:r>
      <w:r w:rsidR="00B73937" w:rsidRPr="006377C9">
        <w:rPr>
          <w:rFonts w:ascii="Garamond" w:hAnsi="Garamond" w:cs="Times New Roman"/>
          <w:sz w:val="24"/>
          <w:szCs w:val="24"/>
          <w:shd w:val="clear" w:color="auto" w:fill="FCFCFC"/>
        </w:rPr>
        <w:t>2000; 2015</w:t>
      </w:r>
      <w:r w:rsidR="00960140" w:rsidRPr="006377C9">
        <w:rPr>
          <w:rFonts w:ascii="Garamond" w:hAnsi="Garamond" w:cs="Times New Roman"/>
          <w:sz w:val="24"/>
          <w:szCs w:val="24"/>
          <w:shd w:val="clear" w:color="auto" w:fill="FCFCFC"/>
        </w:rPr>
        <w:t>)</w:t>
      </w:r>
      <w:r w:rsidR="003B504D" w:rsidRPr="006377C9">
        <w:rPr>
          <w:rFonts w:ascii="Garamond" w:hAnsi="Garamond" w:cs="Times New Roman"/>
          <w:sz w:val="24"/>
          <w:szCs w:val="24"/>
          <w:shd w:val="clear" w:color="auto" w:fill="FCFCFC"/>
        </w:rPr>
        <w:t xml:space="preserve"> make careful, thorough arguments comparing</w:t>
      </w:r>
      <w:r w:rsidR="00B0322E" w:rsidRPr="006377C9">
        <w:rPr>
          <w:rFonts w:ascii="Garamond" w:hAnsi="Garamond" w:cs="Times New Roman"/>
          <w:sz w:val="24"/>
          <w:szCs w:val="24"/>
          <w:shd w:val="clear" w:color="auto" w:fill="FCFCFC"/>
        </w:rPr>
        <w:t xml:space="preserve"> the epistemic merits of</w:t>
      </w:r>
      <w:r w:rsidR="003B504D" w:rsidRPr="006377C9">
        <w:rPr>
          <w:rFonts w:ascii="Garamond" w:hAnsi="Garamond" w:cs="Times New Roman"/>
          <w:sz w:val="24"/>
          <w:szCs w:val="24"/>
          <w:shd w:val="clear" w:color="auto" w:fill="FCFCFC"/>
        </w:rPr>
        <w:t xml:space="preserve"> </w:t>
      </w:r>
      <w:r w:rsidR="008C6C72" w:rsidRPr="006377C9">
        <w:rPr>
          <w:rFonts w:ascii="Garamond" w:hAnsi="Garamond" w:cs="Times New Roman"/>
          <w:sz w:val="24"/>
          <w:szCs w:val="24"/>
          <w:shd w:val="clear" w:color="auto" w:fill="FCFCFC"/>
        </w:rPr>
        <w:t xml:space="preserve">religious </w:t>
      </w:r>
      <w:r w:rsidR="003B504D" w:rsidRPr="006377C9">
        <w:rPr>
          <w:rFonts w:ascii="Garamond" w:hAnsi="Garamond" w:cs="Times New Roman"/>
          <w:sz w:val="24"/>
          <w:szCs w:val="24"/>
          <w:shd w:val="clear" w:color="auto" w:fill="FCFCFC"/>
        </w:rPr>
        <w:t>individuals’</w:t>
      </w:r>
      <w:r w:rsidR="00B0322E" w:rsidRPr="006377C9">
        <w:rPr>
          <w:rFonts w:ascii="Garamond" w:hAnsi="Garamond" w:cs="Times New Roman"/>
          <w:sz w:val="24"/>
          <w:szCs w:val="24"/>
          <w:shd w:val="clear" w:color="auto" w:fill="FCFCFC"/>
        </w:rPr>
        <w:t xml:space="preserve"> trust in their</w:t>
      </w:r>
      <w:r w:rsidR="003B504D" w:rsidRPr="006377C9">
        <w:rPr>
          <w:rFonts w:ascii="Garamond" w:hAnsi="Garamond" w:cs="Times New Roman"/>
          <w:sz w:val="24"/>
          <w:szCs w:val="24"/>
          <w:shd w:val="clear" w:color="auto" w:fill="FCFCFC"/>
        </w:rPr>
        <w:t xml:space="preserve"> sense or experience of (a particular conception of) God with </w:t>
      </w:r>
      <w:r w:rsidR="00B0322E" w:rsidRPr="006377C9">
        <w:rPr>
          <w:rFonts w:ascii="Garamond" w:hAnsi="Garamond" w:cs="Times New Roman"/>
          <w:sz w:val="24"/>
          <w:szCs w:val="24"/>
          <w:shd w:val="clear" w:color="auto" w:fill="FCFCFC"/>
        </w:rPr>
        <w:t xml:space="preserve">that of </w:t>
      </w:r>
      <w:r w:rsidR="00A512E5" w:rsidRPr="006377C9">
        <w:rPr>
          <w:rFonts w:ascii="Garamond" w:hAnsi="Garamond" w:cs="Times New Roman"/>
          <w:sz w:val="24"/>
          <w:szCs w:val="24"/>
          <w:shd w:val="clear" w:color="auto" w:fill="FCFCFC"/>
        </w:rPr>
        <w:t>our ordinary</w:t>
      </w:r>
      <w:r w:rsidR="00B0322E" w:rsidRPr="006377C9">
        <w:rPr>
          <w:rFonts w:ascii="Garamond" w:hAnsi="Garamond" w:cs="Times New Roman"/>
          <w:sz w:val="24"/>
          <w:szCs w:val="24"/>
          <w:shd w:val="clear" w:color="auto" w:fill="FCFCFC"/>
        </w:rPr>
        <w:t xml:space="preserve"> trust in</w:t>
      </w:r>
      <w:r w:rsidR="008C6C72" w:rsidRPr="006377C9">
        <w:rPr>
          <w:rFonts w:ascii="Garamond" w:hAnsi="Garamond" w:cs="Times New Roman"/>
          <w:sz w:val="24"/>
          <w:szCs w:val="24"/>
          <w:shd w:val="clear" w:color="auto" w:fill="FCFCFC"/>
        </w:rPr>
        <w:t xml:space="preserve"> </w:t>
      </w:r>
      <w:r w:rsidR="00A512E5" w:rsidRPr="006377C9">
        <w:rPr>
          <w:rFonts w:ascii="Garamond" w:hAnsi="Garamond" w:cs="Times New Roman"/>
          <w:sz w:val="24"/>
          <w:szCs w:val="24"/>
          <w:shd w:val="clear" w:color="auto" w:fill="FCFCFC"/>
        </w:rPr>
        <w:t>our</w:t>
      </w:r>
      <w:r w:rsidR="00B0322E" w:rsidRPr="006377C9">
        <w:rPr>
          <w:rFonts w:ascii="Garamond" w:hAnsi="Garamond" w:cs="Times New Roman"/>
          <w:sz w:val="24"/>
          <w:szCs w:val="24"/>
          <w:shd w:val="clear" w:color="auto" w:fill="FCFCFC"/>
        </w:rPr>
        <w:t xml:space="preserve"> </w:t>
      </w:r>
      <w:r w:rsidR="00A512E5" w:rsidRPr="006377C9">
        <w:rPr>
          <w:rFonts w:ascii="Garamond" w:hAnsi="Garamond" w:cs="Times New Roman"/>
          <w:sz w:val="24"/>
          <w:szCs w:val="24"/>
          <w:shd w:val="clear" w:color="auto" w:fill="FCFCFC"/>
        </w:rPr>
        <w:t>other</w:t>
      </w:r>
      <w:r w:rsidR="00B0322E" w:rsidRPr="006377C9">
        <w:rPr>
          <w:rFonts w:ascii="Garamond" w:hAnsi="Garamond" w:cs="Times New Roman"/>
          <w:sz w:val="24"/>
          <w:szCs w:val="24"/>
          <w:shd w:val="clear" w:color="auto" w:fill="FCFCFC"/>
        </w:rPr>
        <w:t xml:space="preserve"> senses </w:t>
      </w:r>
      <w:r w:rsidR="005F3433" w:rsidRPr="006377C9">
        <w:rPr>
          <w:rFonts w:ascii="Garamond" w:hAnsi="Garamond" w:cs="Times New Roman"/>
          <w:sz w:val="24"/>
          <w:szCs w:val="24"/>
          <w:shd w:val="clear" w:color="auto" w:fill="FCFCFC"/>
        </w:rPr>
        <w:t>and rational capacities, e</w:t>
      </w:r>
      <w:r w:rsidR="00B0322E" w:rsidRPr="006377C9">
        <w:rPr>
          <w:rFonts w:ascii="Garamond" w:hAnsi="Garamond" w:cs="Times New Roman"/>
          <w:sz w:val="24"/>
          <w:szCs w:val="24"/>
          <w:shd w:val="clear" w:color="auto" w:fill="FCFCFC"/>
        </w:rPr>
        <w:t xml:space="preserve">.g. </w:t>
      </w:r>
      <w:r w:rsidR="00A512E5" w:rsidRPr="006377C9">
        <w:rPr>
          <w:rFonts w:ascii="Garamond" w:hAnsi="Garamond" w:cs="Times New Roman"/>
          <w:sz w:val="24"/>
          <w:szCs w:val="24"/>
          <w:shd w:val="clear" w:color="auto" w:fill="FCFCFC"/>
        </w:rPr>
        <w:t>our</w:t>
      </w:r>
      <w:r w:rsidR="005F3433" w:rsidRPr="006377C9">
        <w:rPr>
          <w:rFonts w:ascii="Garamond" w:hAnsi="Garamond" w:cs="Times New Roman"/>
          <w:sz w:val="24"/>
          <w:szCs w:val="24"/>
          <w:shd w:val="clear" w:color="auto" w:fill="FCFCFC"/>
        </w:rPr>
        <w:t xml:space="preserve"> </w:t>
      </w:r>
      <w:r w:rsidR="00B0322E" w:rsidRPr="006377C9">
        <w:rPr>
          <w:rFonts w:ascii="Garamond" w:hAnsi="Garamond" w:cs="Times New Roman"/>
          <w:sz w:val="24"/>
          <w:szCs w:val="24"/>
          <w:shd w:val="clear" w:color="auto" w:fill="FCFCFC"/>
        </w:rPr>
        <w:t xml:space="preserve">sense perception and </w:t>
      </w:r>
      <w:r w:rsidR="005F3433" w:rsidRPr="006377C9">
        <w:rPr>
          <w:rFonts w:ascii="Garamond" w:hAnsi="Garamond" w:cs="Times New Roman"/>
          <w:sz w:val="24"/>
          <w:szCs w:val="24"/>
          <w:shd w:val="clear" w:color="auto" w:fill="FCFCFC"/>
        </w:rPr>
        <w:t>memory</w:t>
      </w:r>
      <w:r w:rsidR="00B0322E" w:rsidRPr="006377C9">
        <w:rPr>
          <w:rFonts w:ascii="Garamond" w:hAnsi="Garamond" w:cs="Times New Roman"/>
          <w:sz w:val="24"/>
          <w:szCs w:val="24"/>
          <w:shd w:val="clear" w:color="auto" w:fill="FCFCFC"/>
        </w:rPr>
        <w:t xml:space="preserve">. </w:t>
      </w:r>
      <w:r w:rsidR="00F27FA4" w:rsidRPr="006377C9">
        <w:rPr>
          <w:rFonts w:ascii="Garamond" w:hAnsi="Garamond" w:cs="Times New Roman"/>
          <w:sz w:val="24"/>
          <w:szCs w:val="24"/>
          <w:shd w:val="clear" w:color="auto" w:fill="FCFCFC"/>
        </w:rPr>
        <w:t>A key insight</w:t>
      </w:r>
      <w:r w:rsidR="00B0322E" w:rsidRPr="006377C9">
        <w:rPr>
          <w:rFonts w:ascii="Garamond" w:hAnsi="Garamond" w:cs="Times New Roman"/>
          <w:sz w:val="24"/>
          <w:szCs w:val="24"/>
          <w:shd w:val="clear" w:color="auto" w:fill="FCFCFC"/>
        </w:rPr>
        <w:t xml:space="preserve"> that Eberle and Plant</w:t>
      </w:r>
      <w:r w:rsidR="005F3433" w:rsidRPr="006377C9">
        <w:rPr>
          <w:rFonts w:ascii="Garamond" w:hAnsi="Garamond" w:cs="Times New Roman"/>
          <w:sz w:val="24"/>
          <w:szCs w:val="24"/>
          <w:shd w:val="clear" w:color="auto" w:fill="FCFCFC"/>
        </w:rPr>
        <w:t>inga bring to the fore is that—whatever the rational merits of</w:t>
      </w:r>
      <w:r w:rsidR="00E71B4F" w:rsidRPr="006377C9">
        <w:rPr>
          <w:rFonts w:ascii="Garamond" w:hAnsi="Garamond" w:cs="Times New Roman"/>
          <w:sz w:val="24"/>
          <w:szCs w:val="24"/>
          <w:shd w:val="clear" w:color="auto" w:fill="FCFCFC"/>
        </w:rPr>
        <w:t xml:space="preserve"> </w:t>
      </w:r>
      <w:r w:rsidR="008C6C72" w:rsidRPr="006377C9">
        <w:rPr>
          <w:rFonts w:ascii="Garamond" w:hAnsi="Garamond" w:cs="Times New Roman"/>
          <w:sz w:val="24"/>
          <w:szCs w:val="24"/>
          <w:shd w:val="clear" w:color="auto" w:fill="FCFCFC"/>
        </w:rPr>
        <w:t>the former</w:t>
      </w:r>
      <w:r w:rsidR="00E71B4F" w:rsidRPr="006377C9">
        <w:rPr>
          <w:rFonts w:ascii="Garamond" w:hAnsi="Garamond" w:cs="Times New Roman"/>
          <w:sz w:val="24"/>
          <w:szCs w:val="24"/>
          <w:shd w:val="clear" w:color="auto" w:fill="FCFCFC"/>
        </w:rPr>
        <w:t xml:space="preserve"> </w:t>
      </w:r>
      <w:r w:rsidR="005F3433" w:rsidRPr="006377C9">
        <w:rPr>
          <w:rFonts w:ascii="Garamond" w:hAnsi="Garamond" w:cs="Times New Roman"/>
          <w:sz w:val="24"/>
          <w:szCs w:val="24"/>
          <w:shd w:val="clear" w:color="auto" w:fill="FCFCFC"/>
        </w:rPr>
        <w:t xml:space="preserve">processes of </w:t>
      </w:r>
      <w:r w:rsidR="008C6C72" w:rsidRPr="006377C9">
        <w:rPr>
          <w:rFonts w:ascii="Garamond" w:hAnsi="Garamond" w:cs="Times New Roman"/>
          <w:sz w:val="24"/>
          <w:szCs w:val="24"/>
          <w:shd w:val="clear" w:color="auto" w:fill="FCFCFC"/>
        </w:rPr>
        <w:t>religious belief formation—they</w:t>
      </w:r>
      <w:r w:rsidR="005F3433" w:rsidRPr="006377C9">
        <w:rPr>
          <w:rFonts w:ascii="Garamond" w:hAnsi="Garamond" w:cs="Times New Roman"/>
          <w:sz w:val="24"/>
          <w:szCs w:val="24"/>
          <w:shd w:val="clear" w:color="auto" w:fill="FCFCFC"/>
        </w:rPr>
        <w:t xml:space="preserve"> do not appear to </w:t>
      </w:r>
      <w:r w:rsidR="000B331B" w:rsidRPr="006377C9">
        <w:rPr>
          <w:rFonts w:ascii="Garamond" w:hAnsi="Garamond" w:cs="Times New Roman"/>
          <w:sz w:val="24"/>
          <w:szCs w:val="24"/>
          <w:shd w:val="clear" w:color="auto" w:fill="FCFCFC"/>
        </w:rPr>
        <w:t xml:space="preserve">present any special problems as </w:t>
      </w:r>
      <w:r w:rsidR="007533FF" w:rsidRPr="006377C9">
        <w:rPr>
          <w:rFonts w:ascii="Garamond" w:hAnsi="Garamond" w:cs="Times New Roman"/>
          <w:sz w:val="24"/>
          <w:szCs w:val="24"/>
          <w:shd w:val="clear" w:color="auto" w:fill="FCFCFC"/>
        </w:rPr>
        <w:t xml:space="preserve">rational </w:t>
      </w:r>
      <w:r w:rsidR="000B331B" w:rsidRPr="006377C9">
        <w:rPr>
          <w:rFonts w:ascii="Garamond" w:hAnsi="Garamond" w:cs="Times New Roman"/>
          <w:sz w:val="24"/>
          <w:szCs w:val="24"/>
          <w:shd w:val="clear" w:color="auto" w:fill="FCFCFC"/>
        </w:rPr>
        <w:t>bases for belief-formation that are not also shared (in one way or another) by the latter, more ‘ordinary processes’ of belief formation that religious and non-religious individuals regularly rely on.</w:t>
      </w:r>
      <w:r w:rsidR="00960140" w:rsidRPr="006377C9">
        <w:rPr>
          <w:rFonts w:ascii="Garamond" w:hAnsi="Garamond" w:cs="Times New Roman"/>
          <w:sz w:val="24"/>
          <w:szCs w:val="24"/>
          <w:shd w:val="clear" w:color="auto" w:fill="FCFCFC"/>
        </w:rPr>
        <w:t xml:space="preserve"> </w:t>
      </w:r>
    </w:p>
    <w:p w14:paraId="2748639D" w14:textId="601620DA" w:rsidR="00A512E5" w:rsidRPr="006377C9" w:rsidRDefault="00846DD7" w:rsidP="00531C7E">
      <w:pPr>
        <w:spacing w:after="0" w:line="480" w:lineRule="auto"/>
        <w:ind w:firstLine="720"/>
        <w:rPr>
          <w:rFonts w:ascii="Garamond" w:hAnsi="Garamond" w:cs="Times New Roman"/>
          <w:sz w:val="24"/>
          <w:szCs w:val="24"/>
        </w:rPr>
      </w:pPr>
      <w:r w:rsidRPr="006377C9">
        <w:rPr>
          <w:rFonts w:ascii="Garamond" w:hAnsi="Garamond" w:cs="Times New Roman"/>
          <w:sz w:val="24"/>
          <w:szCs w:val="24"/>
          <w:shd w:val="clear" w:color="auto" w:fill="FCFCFC"/>
        </w:rPr>
        <w:t xml:space="preserve">Regardless of whether others’ religious commitments turn out to be correct, contemporary scholarship in philosophy and theology gives us good reason to think those commitments need not be “irrational” in the way that “faith”-based commitments are often assumed to be; to the contrary, there are many ways in which those commitments can be </w:t>
      </w:r>
      <w:r w:rsidR="00517BD6" w:rsidRPr="006377C9">
        <w:rPr>
          <w:rFonts w:ascii="Garamond" w:hAnsi="Garamond" w:cs="Times New Roman"/>
          <w:sz w:val="24"/>
          <w:szCs w:val="24"/>
          <w:shd w:val="clear" w:color="auto" w:fill="FCFCFC"/>
        </w:rPr>
        <w:t xml:space="preserve">reasonably </w:t>
      </w:r>
      <w:r w:rsidRPr="006377C9">
        <w:rPr>
          <w:rFonts w:ascii="Garamond" w:hAnsi="Garamond" w:cs="Times New Roman"/>
          <w:sz w:val="24"/>
          <w:szCs w:val="24"/>
          <w:shd w:val="clear" w:color="auto" w:fill="FCFCFC"/>
        </w:rPr>
        <w:t xml:space="preserve">recognized to be consonant </w:t>
      </w:r>
      <w:r w:rsidRPr="006377C9">
        <w:rPr>
          <w:rFonts w:ascii="Garamond" w:hAnsi="Garamond" w:cs="Times New Roman"/>
          <w:sz w:val="24"/>
          <w:szCs w:val="24"/>
          <w:shd w:val="clear" w:color="auto" w:fill="FCFCFC"/>
        </w:rPr>
        <w:lastRenderedPageBreak/>
        <w:t>with basic norms of rationality. So, while i</w:t>
      </w:r>
      <w:r w:rsidR="00631C6D" w:rsidRPr="006377C9">
        <w:rPr>
          <w:rFonts w:ascii="Garamond" w:hAnsi="Garamond" w:cs="Times New Roman"/>
          <w:sz w:val="24"/>
          <w:szCs w:val="24"/>
          <w:shd w:val="clear" w:color="auto" w:fill="FCFCFC"/>
        </w:rPr>
        <w:t>t has become</w:t>
      </w:r>
      <w:r w:rsidRPr="006377C9">
        <w:rPr>
          <w:rFonts w:ascii="Garamond" w:hAnsi="Garamond" w:cs="Times New Roman"/>
          <w:sz w:val="24"/>
          <w:szCs w:val="24"/>
          <w:shd w:val="clear" w:color="auto" w:fill="FCFCFC"/>
        </w:rPr>
        <w:t xml:space="preserve"> culturally</w:t>
      </w:r>
      <w:r w:rsidR="00631C6D" w:rsidRPr="006377C9">
        <w:rPr>
          <w:rFonts w:ascii="Garamond" w:hAnsi="Garamond" w:cs="Times New Roman"/>
          <w:sz w:val="24"/>
          <w:szCs w:val="24"/>
          <w:shd w:val="clear" w:color="auto" w:fill="FCFCFC"/>
        </w:rPr>
        <w:t xml:space="preserve"> commonplace to </w:t>
      </w:r>
      <w:r w:rsidR="00960140" w:rsidRPr="006377C9">
        <w:rPr>
          <w:rFonts w:ascii="Garamond" w:hAnsi="Garamond" w:cs="Times New Roman"/>
          <w:sz w:val="24"/>
          <w:szCs w:val="24"/>
          <w:shd w:val="clear" w:color="auto" w:fill="FCFCFC"/>
        </w:rPr>
        <w:t>refer to</w:t>
      </w:r>
      <w:r w:rsidR="00631C6D" w:rsidRPr="006377C9">
        <w:rPr>
          <w:rFonts w:ascii="Garamond" w:hAnsi="Garamond" w:cs="Times New Roman"/>
          <w:sz w:val="24"/>
          <w:szCs w:val="24"/>
          <w:shd w:val="clear" w:color="auto" w:fill="FCFCFC"/>
        </w:rPr>
        <w:t xml:space="preserve"> individuals’ religious commitments as “faith”-based, and to </w:t>
      </w:r>
      <w:r w:rsidR="00960140" w:rsidRPr="006377C9">
        <w:rPr>
          <w:rFonts w:ascii="Garamond" w:hAnsi="Garamond" w:cs="Times New Roman"/>
          <w:sz w:val="24"/>
          <w:szCs w:val="24"/>
          <w:shd w:val="clear" w:color="auto" w:fill="FCFCFC"/>
        </w:rPr>
        <w:t>off-handedly</w:t>
      </w:r>
      <w:r w:rsidR="00631C6D" w:rsidRPr="006377C9">
        <w:rPr>
          <w:rFonts w:ascii="Garamond" w:hAnsi="Garamond" w:cs="Times New Roman"/>
          <w:sz w:val="24"/>
          <w:szCs w:val="24"/>
          <w:shd w:val="clear" w:color="auto" w:fill="FCFCFC"/>
        </w:rPr>
        <w:t xml:space="preserve"> define</w:t>
      </w:r>
      <w:r w:rsidR="00A512E5" w:rsidRPr="006377C9">
        <w:rPr>
          <w:rFonts w:ascii="Garamond" w:hAnsi="Garamond" w:cs="Times New Roman"/>
          <w:sz w:val="24"/>
          <w:szCs w:val="24"/>
          <w:shd w:val="clear" w:color="auto" w:fill="FCFCFC"/>
        </w:rPr>
        <w:t xml:space="preserve"> </w:t>
      </w:r>
      <w:r w:rsidR="00960140" w:rsidRPr="006377C9">
        <w:rPr>
          <w:rFonts w:ascii="Garamond" w:hAnsi="Garamond" w:cs="Times New Roman"/>
          <w:sz w:val="24"/>
          <w:szCs w:val="24"/>
          <w:shd w:val="clear" w:color="auto" w:fill="FCFCFC"/>
        </w:rPr>
        <w:t>“faith” as</w:t>
      </w:r>
      <w:r w:rsidR="00631C6D" w:rsidRPr="006377C9">
        <w:rPr>
          <w:rFonts w:ascii="Garamond" w:hAnsi="Garamond" w:cs="Times New Roman"/>
          <w:sz w:val="24"/>
          <w:szCs w:val="24"/>
          <w:shd w:val="clear" w:color="auto" w:fill="FCFCFC"/>
        </w:rPr>
        <w:t xml:space="preserve"> in opposition to “</w:t>
      </w:r>
      <w:r w:rsidR="00960140" w:rsidRPr="006377C9">
        <w:rPr>
          <w:rFonts w:ascii="Garamond" w:hAnsi="Garamond" w:cs="Times New Roman"/>
          <w:sz w:val="24"/>
          <w:szCs w:val="24"/>
          <w:shd w:val="clear" w:color="auto" w:fill="FCFCFC"/>
        </w:rPr>
        <w:t>reason”</w:t>
      </w:r>
      <w:r w:rsidRPr="006377C9">
        <w:rPr>
          <w:rFonts w:ascii="Garamond" w:hAnsi="Garamond" w:cs="Times New Roman"/>
          <w:sz w:val="24"/>
          <w:szCs w:val="24"/>
          <w:shd w:val="clear" w:color="auto" w:fill="FCFCFC"/>
        </w:rPr>
        <w:t xml:space="preserve">, </w:t>
      </w:r>
      <w:r w:rsidR="007C60E1" w:rsidRPr="006377C9">
        <w:rPr>
          <w:rFonts w:ascii="Garamond" w:hAnsi="Garamond" w:cs="Times New Roman"/>
          <w:sz w:val="24"/>
          <w:szCs w:val="24"/>
          <w:shd w:val="clear" w:color="auto" w:fill="FCFCFC"/>
        </w:rPr>
        <w:t>we</w:t>
      </w:r>
      <w:r w:rsidRPr="006377C9">
        <w:rPr>
          <w:rFonts w:ascii="Garamond" w:hAnsi="Garamond" w:cs="Times New Roman"/>
          <w:sz w:val="24"/>
          <w:szCs w:val="24"/>
          <w:shd w:val="clear" w:color="auto" w:fill="FCFCFC"/>
        </w:rPr>
        <w:t xml:space="preserve"> need not give in to this cultural construct or—as a result—</w:t>
      </w:r>
      <w:r w:rsidR="007C60E1" w:rsidRPr="006377C9">
        <w:rPr>
          <w:rFonts w:ascii="Garamond" w:hAnsi="Garamond" w:cs="Times New Roman"/>
          <w:sz w:val="24"/>
          <w:szCs w:val="24"/>
          <w:shd w:val="clear" w:color="auto" w:fill="FCFCFC"/>
        </w:rPr>
        <w:t>treat</w:t>
      </w:r>
      <w:r w:rsidRPr="006377C9">
        <w:rPr>
          <w:rFonts w:ascii="Garamond" w:hAnsi="Garamond" w:cs="Times New Roman"/>
          <w:sz w:val="24"/>
          <w:szCs w:val="24"/>
          <w:shd w:val="clear" w:color="auto" w:fill="FCFCFC"/>
        </w:rPr>
        <w:t xml:space="preserve"> </w:t>
      </w:r>
      <w:r w:rsidR="007C60E1" w:rsidRPr="006377C9">
        <w:rPr>
          <w:rFonts w:ascii="Garamond" w:hAnsi="Garamond" w:cs="Times New Roman"/>
          <w:sz w:val="24"/>
          <w:szCs w:val="24"/>
          <w:shd w:val="clear" w:color="auto" w:fill="FCFCFC"/>
        </w:rPr>
        <w:t xml:space="preserve">leaders’ </w:t>
      </w:r>
      <w:r w:rsidRPr="006377C9">
        <w:rPr>
          <w:rFonts w:ascii="Garamond" w:hAnsi="Garamond" w:cs="Times New Roman"/>
          <w:sz w:val="24"/>
          <w:szCs w:val="24"/>
          <w:shd w:val="clear" w:color="auto" w:fill="FCFCFC"/>
        </w:rPr>
        <w:t xml:space="preserve">appeals to others’ religious reasons as morally </w:t>
      </w:r>
      <w:r w:rsidR="00517BD6" w:rsidRPr="006377C9">
        <w:rPr>
          <w:rFonts w:ascii="Garamond" w:hAnsi="Garamond" w:cs="Times New Roman"/>
          <w:sz w:val="24"/>
          <w:szCs w:val="24"/>
          <w:shd w:val="clear" w:color="auto" w:fill="FCFCFC"/>
        </w:rPr>
        <w:t>problematic</w:t>
      </w:r>
      <w:r w:rsidRPr="006377C9">
        <w:rPr>
          <w:rFonts w:ascii="Garamond" w:hAnsi="Garamond" w:cs="Times New Roman"/>
          <w:sz w:val="24"/>
          <w:szCs w:val="24"/>
          <w:shd w:val="clear" w:color="auto" w:fill="FCFCFC"/>
        </w:rPr>
        <w:t xml:space="preserve"> </w:t>
      </w:r>
      <w:r w:rsidR="00517BD6" w:rsidRPr="006377C9">
        <w:rPr>
          <w:rFonts w:ascii="Garamond" w:hAnsi="Garamond" w:cs="Times New Roman"/>
          <w:sz w:val="24"/>
          <w:szCs w:val="24"/>
          <w:shd w:val="clear" w:color="auto" w:fill="FCFCFC"/>
        </w:rPr>
        <w:t xml:space="preserve">forms of </w:t>
      </w:r>
      <w:r w:rsidRPr="006377C9">
        <w:rPr>
          <w:rFonts w:ascii="Garamond" w:hAnsi="Garamond" w:cs="Times New Roman"/>
          <w:sz w:val="24"/>
          <w:szCs w:val="24"/>
          <w:shd w:val="clear" w:color="auto" w:fill="FCFCFC"/>
        </w:rPr>
        <w:t>manipulations of</w:t>
      </w:r>
      <w:r w:rsidR="007C60E1" w:rsidRPr="006377C9">
        <w:rPr>
          <w:rFonts w:ascii="Garamond" w:hAnsi="Garamond" w:cs="Times New Roman"/>
          <w:sz w:val="24"/>
          <w:szCs w:val="24"/>
          <w:shd w:val="clear" w:color="auto" w:fill="FCFCFC"/>
        </w:rPr>
        <w:t xml:space="preserve"> </w:t>
      </w:r>
      <w:r w:rsidR="00517BD6" w:rsidRPr="006377C9">
        <w:rPr>
          <w:rFonts w:ascii="Garamond" w:hAnsi="Garamond" w:cs="Times New Roman"/>
          <w:sz w:val="24"/>
          <w:szCs w:val="24"/>
          <w:shd w:val="clear" w:color="auto" w:fill="FCFCFC"/>
        </w:rPr>
        <w:t xml:space="preserve">violations of respect for </w:t>
      </w:r>
      <w:r w:rsidRPr="006377C9">
        <w:rPr>
          <w:rFonts w:ascii="Garamond" w:hAnsi="Garamond" w:cs="Times New Roman"/>
          <w:sz w:val="24"/>
          <w:szCs w:val="24"/>
          <w:shd w:val="clear" w:color="auto" w:fill="FCFCFC"/>
        </w:rPr>
        <w:t xml:space="preserve">rational </w:t>
      </w:r>
      <w:r w:rsidR="007C60E1" w:rsidRPr="006377C9">
        <w:rPr>
          <w:rFonts w:ascii="Garamond" w:hAnsi="Garamond" w:cs="Times New Roman"/>
          <w:sz w:val="24"/>
          <w:szCs w:val="24"/>
          <w:shd w:val="clear" w:color="auto" w:fill="FCFCFC"/>
        </w:rPr>
        <w:t>autonomy</w:t>
      </w:r>
      <w:r w:rsidR="00AE271D" w:rsidRPr="006377C9">
        <w:rPr>
          <w:rFonts w:ascii="Garamond" w:hAnsi="Garamond" w:cs="Times New Roman"/>
          <w:sz w:val="24"/>
          <w:szCs w:val="24"/>
          <w:shd w:val="clear" w:color="auto" w:fill="FCFCFC"/>
        </w:rPr>
        <w:t xml:space="preserve">. </w:t>
      </w:r>
      <w:r w:rsidR="00517BD6" w:rsidRPr="006377C9">
        <w:rPr>
          <w:rFonts w:ascii="Garamond" w:hAnsi="Garamond" w:cs="Times New Roman"/>
          <w:sz w:val="24"/>
          <w:szCs w:val="24"/>
          <w:shd w:val="clear" w:color="auto" w:fill="FCFCFC"/>
        </w:rPr>
        <w:t>Even secular l</w:t>
      </w:r>
      <w:r w:rsidR="00D22212" w:rsidRPr="006377C9">
        <w:rPr>
          <w:rFonts w:ascii="Garamond" w:hAnsi="Garamond" w:cs="Times New Roman"/>
          <w:sz w:val="24"/>
          <w:szCs w:val="24"/>
          <w:shd w:val="clear" w:color="auto" w:fill="FCFCFC"/>
        </w:rPr>
        <w:t>eaders</w:t>
      </w:r>
      <w:r w:rsidR="00A80901" w:rsidRPr="006377C9">
        <w:rPr>
          <w:rFonts w:ascii="Garamond" w:hAnsi="Garamond" w:cs="Times New Roman"/>
          <w:sz w:val="24"/>
          <w:szCs w:val="24"/>
          <w:shd w:val="clear" w:color="auto" w:fill="FCFCFC"/>
        </w:rPr>
        <w:t xml:space="preserve"> </w:t>
      </w:r>
      <w:r w:rsidR="00517BD6" w:rsidRPr="006377C9">
        <w:rPr>
          <w:rFonts w:ascii="Garamond" w:hAnsi="Garamond" w:cs="Times New Roman"/>
          <w:sz w:val="24"/>
          <w:szCs w:val="24"/>
          <w:shd w:val="clear" w:color="auto" w:fill="FCFCFC"/>
        </w:rPr>
        <w:t xml:space="preserve">and followers working within secular institutional contexts </w:t>
      </w:r>
      <w:r w:rsidR="00A80901" w:rsidRPr="006377C9">
        <w:rPr>
          <w:rFonts w:ascii="Garamond" w:hAnsi="Garamond" w:cs="Times New Roman"/>
          <w:sz w:val="24"/>
          <w:szCs w:val="24"/>
          <w:shd w:val="clear" w:color="auto" w:fill="FCFCFC"/>
        </w:rPr>
        <w:t xml:space="preserve">should be able to </w:t>
      </w:r>
      <w:r w:rsidR="00D22212" w:rsidRPr="006377C9">
        <w:rPr>
          <w:rFonts w:ascii="Garamond" w:hAnsi="Garamond" w:cs="Times New Roman"/>
          <w:sz w:val="24"/>
          <w:szCs w:val="24"/>
          <w:shd w:val="clear" w:color="auto" w:fill="FCFCFC"/>
        </w:rPr>
        <w:t xml:space="preserve">understand </w:t>
      </w:r>
      <w:r w:rsidR="00AE271D" w:rsidRPr="006377C9">
        <w:rPr>
          <w:rFonts w:ascii="Garamond" w:hAnsi="Garamond" w:cs="Times New Roman"/>
          <w:sz w:val="24"/>
          <w:szCs w:val="24"/>
          <w:shd w:val="clear" w:color="auto" w:fill="FCFCFC"/>
        </w:rPr>
        <w:t xml:space="preserve">appeals to religious reasons as expressions of respect for </w:t>
      </w:r>
      <w:r w:rsidR="00700B40" w:rsidRPr="006377C9">
        <w:rPr>
          <w:rFonts w:ascii="Garamond" w:hAnsi="Garamond" w:cs="Times New Roman"/>
          <w:sz w:val="24"/>
          <w:szCs w:val="24"/>
          <w:shd w:val="clear" w:color="auto" w:fill="FCFCFC"/>
        </w:rPr>
        <w:t xml:space="preserve">religiously-committed </w:t>
      </w:r>
      <w:r w:rsidR="00A512E5" w:rsidRPr="006377C9">
        <w:rPr>
          <w:rFonts w:ascii="Garamond" w:hAnsi="Garamond" w:cs="Times New Roman"/>
          <w:sz w:val="24"/>
          <w:szCs w:val="24"/>
          <w:shd w:val="clear" w:color="auto" w:fill="FCFCFC"/>
        </w:rPr>
        <w:t>persons</w:t>
      </w:r>
      <w:r w:rsidR="00C401D4" w:rsidRPr="006377C9">
        <w:rPr>
          <w:rFonts w:ascii="Garamond" w:hAnsi="Garamond" w:cs="Times New Roman"/>
          <w:sz w:val="24"/>
          <w:szCs w:val="24"/>
          <w:shd w:val="clear" w:color="auto" w:fill="FCFCFC"/>
        </w:rPr>
        <w:t xml:space="preserve">. </w:t>
      </w:r>
    </w:p>
    <w:p w14:paraId="67B326D3" w14:textId="0E226766" w:rsidR="00091844" w:rsidRPr="006377C9" w:rsidRDefault="00C52759" w:rsidP="00531C7E">
      <w:pPr>
        <w:pStyle w:val="Heading1"/>
        <w:spacing w:after="0" w:afterAutospacing="0" w:line="480" w:lineRule="auto"/>
        <w:rPr>
          <w:rFonts w:ascii="Garamond" w:hAnsi="Garamond"/>
        </w:rPr>
      </w:pPr>
      <w:r w:rsidRPr="006377C9">
        <w:rPr>
          <w:rFonts w:ascii="Garamond" w:hAnsi="Garamond"/>
        </w:rPr>
        <w:t>Conclusion</w:t>
      </w:r>
    </w:p>
    <w:p w14:paraId="7A96F7AD" w14:textId="4BF72748" w:rsidR="00531C7E" w:rsidRPr="006377C9" w:rsidRDefault="009A0A9F" w:rsidP="00531C7E">
      <w:pPr>
        <w:spacing w:after="0" w:line="480" w:lineRule="auto"/>
        <w:rPr>
          <w:rFonts w:ascii="Garamond" w:hAnsi="Garamond" w:cs="Times New Roman"/>
          <w:sz w:val="24"/>
          <w:szCs w:val="24"/>
          <w:shd w:val="clear" w:color="auto" w:fill="FFFFFF"/>
        </w:rPr>
      </w:pPr>
      <w:r w:rsidRPr="006377C9">
        <w:rPr>
          <w:rFonts w:ascii="Garamond" w:hAnsi="Garamond" w:cs="Times New Roman"/>
          <w:color w:val="000000" w:themeColor="text1"/>
          <w:sz w:val="24"/>
          <w:szCs w:val="24"/>
        </w:rPr>
        <w:t xml:space="preserve">In this paper, </w:t>
      </w:r>
      <w:r w:rsidR="007C60E1" w:rsidRPr="006377C9">
        <w:rPr>
          <w:rFonts w:ascii="Garamond" w:hAnsi="Garamond" w:cs="Times New Roman"/>
          <w:color w:val="000000" w:themeColor="text1"/>
          <w:sz w:val="24"/>
          <w:szCs w:val="24"/>
        </w:rPr>
        <w:t>I</w:t>
      </w:r>
      <w:r w:rsidRPr="006377C9">
        <w:rPr>
          <w:rFonts w:ascii="Garamond" w:hAnsi="Garamond" w:cs="Times New Roman"/>
          <w:color w:val="000000" w:themeColor="text1"/>
          <w:sz w:val="24"/>
          <w:szCs w:val="24"/>
        </w:rPr>
        <w:t xml:space="preserve"> have argued that there are good moral reasons for public leaders to </w:t>
      </w:r>
      <w:r w:rsidR="00CB623B" w:rsidRPr="006377C9">
        <w:rPr>
          <w:rFonts w:ascii="Garamond" w:hAnsi="Garamond" w:cs="Times New Roman"/>
          <w:color w:val="000000" w:themeColor="text1"/>
          <w:sz w:val="24"/>
          <w:szCs w:val="24"/>
        </w:rPr>
        <w:t>appeal to religious considerations as bases for why religious citizens sh</w:t>
      </w:r>
      <w:r w:rsidR="007C60E1" w:rsidRPr="006377C9">
        <w:rPr>
          <w:rFonts w:ascii="Garamond" w:hAnsi="Garamond" w:cs="Times New Roman"/>
          <w:color w:val="000000" w:themeColor="text1"/>
          <w:sz w:val="24"/>
          <w:szCs w:val="24"/>
        </w:rPr>
        <w:t>ould comply with Covid policies: such appeals f</w:t>
      </w:r>
      <w:r w:rsidR="00675135" w:rsidRPr="006377C9">
        <w:rPr>
          <w:rFonts w:ascii="Garamond" w:hAnsi="Garamond" w:cs="Times New Roman"/>
          <w:color w:val="000000" w:themeColor="text1"/>
          <w:sz w:val="24"/>
          <w:szCs w:val="24"/>
        </w:rPr>
        <w:t>unction both</w:t>
      </w:r>
      <w:r w:rsidR="007C60E1" w:rsidRPr="006377C9">
        <w:rPr>
          <w:rFonts w:ascii="Garamond" w:hAnsi="Garamond" w:cs="Times New Roman"/>
          <w:color w:val="000000" w:themeColor="text1"/>
          <w:sz w:val="24"/>
          <w:szCs w:val="24"/>
        </w:rPr>
        <w:t xml:space="preserve"> as </w:t>
      </w:r>
      <w:r w:rsidR="00675135" w:rsidRPr="006377C9">
        <w:rPr>
          <w:rFonts w:ascii="Garamond" w:hAnsi="Garamond" w:cs="Times New Roman"/>
          <w:color w:val="000000" w:themeColor="text1"/>
          <w:sz w:val="24"/>
          <w:szCs w:val="24"/>
        </w:rPr>
        <w:t xml:space="preserve">intrinsic </w:t>
      </w:r>
      <w:r w:rsidR="007C60E1" w:rsidRPr="006377C9">
        <w:rPr>
          <w:rFonts w:ascii="Garamond" w:hAnsi="Garamond" w:cs="Times New Roman"/>
          <w:color w:val="000000" w:themeColor="text1"/>
          <w:sz w:val="24"/>
          <w:szCs w:val="24"/>
        </w:rPr>
        <w:t>expressions of respect for those citizens and also hold the potential to</w:t>
      </w:r>
      <w:r w:rsidR="00675135" w:rsidRPr="006377C9">
        <w:rPr>
          <w:rFonts w:ascii="Garamond" w:hAnsi="Garamond" w:cs="Times New Roman"/>
          <w:color w:val="000000" w:themeColor="text1"/>
          <w:sz w:val="24"/>
          <w:szCs w:val="24"/>
        </w:rPr>
        <w:t xml:space="preserve"> produce extrinsically beneficial moral results by saving</w:t>
      </w:r>
      <w:r w:rsidR="007C60E1" w:rsidRPr="006377C9">
        <w:rPr>
          <w:rFonts w:ascii="Garamond" w:hAnsi="Garamond" w:cs="Times New Roman"/>
          <w:color w:val="000000" w:themeColor="text1"/>
          <w:sz w:val="24"/>
          <w:szCs w:val="24"/>
        </w:rPr>
        <w:t xml:space="preserve"> lives </w:t>
      </w:r>
      <w:r w:rsidR="00675135" w:rsidRPr="006377C9">
        <w:rPr>
          <w:rFonts w:ascii="Garamond" w:hAnsi="Garamond" w:cs="Times New Roman"/>
          <w:color w:val="000000" w:themeColor="text1"/>
          <w:sz w:val="24"/>
          <w:szCs w:val="24"/>
        </w:rPr>
        <w:t>via</w:t>
      </w:r>
      <w:r w:rsidR="007C60E1" w:rsidRPr="006377C9">
        <w:rPr>
          <w:rFonts w:ascii="Garamond" w:hAnsi="Garamond" w:cs="Times New Roman"/>
          <w:color w:val="000000" w:themeColor="text1"/>
          <w:sz w:val="24"/>
          <w:szCs w:val="24"/>
        </w:rPr>
        <w:t xml:space="preserve"> wider compliance with Covid policies.</w:t>
      </w:r>
      <w:r w:rsidR="00CB623B" w:rsidRPr="006377C9">
        <w:rPr>
          <w:rFonts w:ascii="Garamond" w:hAnsi="Garamond" w:cs="Times New Roman"/>
          <w:color w:val="000000" w:themeColor="text1"/>
          <w:sz w:val="24"/>
          <w:szCs w:val="24"/>
        </w:rPr>
        <w:t xml:space="preserve"> </w:t>
      </w:r>
      <w:r w:rsidR="00675135" w:rsidRPr="006377C9">
        <w:rPr>
          <w:rFonts w:ascii="Garamond" w:hAnsi="Garamond" w:cs="Times New Roman"/>
          <w:color w:val="000000" w:themeColor="text1"/>
          <w:sz w:val="24"/>
          <w:szCs w:val="24"/>
        </w:rPr>
        <w:t xml:space="preserve">I </w:t>
      </w:r>
      <w:r w:rsidR="00CB623B" w:rsidRPr="006377C9">
        <w:rPr>
          <w:rFonts w:ascii="Garamond" w:hAnsi="Garamond" w:cs="Times New Roman"/>
          <w:color w:val="000000" w:themeColor="text1"/>
          <w:sz w:val="24"/>
          <w:szCs w:val="24"/>
        </w:rPr>
        <w:t>have not advocated</w:t>
      </w:r>
      <w:r w:rsidR="007E7F8D" w:rsidRPr="006377C9">
        <w:rPr>
          <w:rFonts w:ascii="Garamond" w:hAnsi="Garamond" w:cs="Times New Roman"/>
          <w:color w:val="000000" w:themeColor="text1"/>
          <w:sz w:val="24"/>
          <w:szCs w:val="24"/>
        </w:rPr>
        <w:t xml:space="preserve"> that</w:t>
      </w:r>
      <w:r w:rsidR="00CB623B" w:rsidRPr="006377C9">
        <w:rPr>
          <w:rFonts w:ascii="Garamond" w:hAnsi="Garamond" w:cs="Times New Roman"/>
          <w:color w:val="000000" w:themeColor="text1"/>
          <w:sz w:val="24"/>
          <w:szCs w:val="24"/>
        </w:rPr>
        <w:t xml:space="preserve"> appeals to religious reasons should replace other moral and scientific </w:t>
      </w:r>
      <w:r w:rsidR="000347A8" w:rsidRPr="006377C9">
        <w:rPr>
          <w:rFonts w:ascii="Garamond" w:hAnsi="Garamond" w:cs="Times New Roman"/>
          <w:color w:val="000000" w:themeColor="text1"/>
          <w:sz w:val="24"/>
          <w:szCs w:val="24"/>
        </w:rPr>
        <w:t>arguments</w:t>
      </w:r>
      <w:r w:rsidR="00CB623B" w:rsidRPr="006377C9">
        <w:rPr>
          <w:rFonts w:ascii="Garamond" w:hAnsi="Garamond" w:cs="Times New Roman"/>
          <w:color w:val="000000" w:themeColor="text1"/>
          <w:sz w:val="24"/>
          <w:szCs w:val="24"/>
        </w:rPr>
        <w:t xml:space="preserve">. However, </w:t>
      </w:r>
      <w:r w:rsidR="00A24F0C" w:rsidRPr="006377C9">
        <w:rPr>
          <w:rFonts w:ascii="Garamond" w:hAnsi="Garamond" w:cs="Times New Roman"/>
          <w:color w:val="000000" w:themeColor="text1"/>
          <w:sz w:val="24"/>
          <w:szCs w:val="24"/>
        </w:rPr>
        <w:t>insofar as</w:t>
      </w:r>
      <w:r w:rsidR="000347A8" w:rsidRPr="006377C9">
        <w:rPr>
          <w:rFonts w:ascii="Garamond" w:hAnsi="Garamond" w:cs="Times New Roman"/>
          <w:color w:val="000000" w:themeColor="text1"/>
          <w:sz w:val="24"/>
          <w:szCs w:val="24"/>
        </w:rPr>
        <w:t xml:space="preserve"> these </w:t>
      </w:r>
      <w:r w:rsidR="00A24F0C" w:rsidRPr="006377C9">
        <w:rPr>
          <w:rFonts w:ascii="Garamond" w:hAnsi="Garamond" w:cs="Times New Roman"/>
          <w:color w:val="000000" w:themeColor="text1"/>
          <w:sz w:val="24"/>
          <w:szCs w:val="24"/>
        </w:rPr>
        <w:t xml:space="preserve">various </w:t>
      </w:r>
      <w:r w:rsidR="000347A8" w:rsidRPr="006377C9">
        <w:rPr>
          <w:rFonts w:ascii="Garamond" w:hAnsi="Garamond" w:cs="Times New Roman"/>
          <w:color w:val="000000" w:themeColor="text1"/>
          <w:sz w:val="24"/>
          <w:szCs w:val="24"/>
        </w:rPr>
        <w:t>sources of justification</w:t>
      </w:r>
      <w:r w:rsidR="007E7F8D" w:rsidRPr="006377C9">
        <w:rPr>
          <w:rFonts w:ascii="Garamond" w:hAnsi="Garamond" w:cs="Times New Roman"/>
          <w:color w:val="000000" w:themeColor="text1"/>
          <w:sz w:val="24"/>
          <w:szCs w:val="24"/>
        </w:rPr>
        <w:t xml:space="preserve"> align </w:t>
      </w:r>
      <w:r w:rsidR="00CB623B" w:rsidRPr="006377C9">
        <w:rPr>
          <w:rFonts w:ascii="Garamond" w:hAnsi="Garamond" w:cs="Times New Roman"/>
          <w:color w:val="000000" w:themeColor="text1"/>
          <w:sz w:val="24"/>
          <w:szCs w:val="24"/>
        </w:rPr>
        <w:t>with</w:t>
      </w:r>
      <w:r w:rsidR="007E7F8D" w:rsidRPr="006377C9">
        <w:rPr>
          <w:rFonts w:ascii="Garamond" w:hAnsi="Garamond" w:cs="Times New Roman"/>
          <w:color w:val="000000" w:themeColor="text1"/>
          <w:sz w:val="24"/>
          <w:szCs w:val="24"/>
        </w:rPr>
        <w:t xml:space="preserve"> the </w:t>
      </w:r>
      <w:r w:rsidR="00A24F0C" w:rsidRPr="006377C9">
        <w:rPr>
          <w:rFonts w:ascii="Garamond" w:hAnsi="Garamond" w:cs="Times New Roman"/>
          <w:color w:val="000000" w:themeColor="text1"/>
          <w:sz w:val="24"/>
          <w:szCs w:val="24"/>
        </w:rPr>
        <w:t xml:space="preserve">same, morally valuable </w:t>
      </w:r>
      <w:r w:rsidR="000347A8" w:rsidRPr="006377C9">
        <w:rPr>
          <w:rFonts w:ascii="Garamond" w:hAnsi="Garamond" w:cs="Times New Roman"/>
          <w:color w:val="000000" w:themeColor="text1"/>
          <w:sz w:val="24"/>
          <w:szCs w:val="24"/>
        </w:rPr>
        <w:t xml:space="preserve">policy </w:t>
      </w:r>
      <w:r w:rsidR="002E0108" w:rsidRPr="006377C9">
        <w:rPr>
          <w:rFonts w:ascii="Garamond" w:hAnsi="Garamond" w:cs="Times New Roman"/>
          <w:color w:val="000000" w:themeColor="text1"/>
          <w:sz w:val="24"/>
          <w:szCs w:val="24"/>
        </w:rPr>
        <w:t>outcome</w:t>
      </w:r>
      <w:r w:rsidR="00CB623B" w:rsidRPr="006377C9">
        <w:rPr>
          <w:rFonts w:ascii="Garamond" w:hAnsi="Garamond" w:cs="Times New Roman"/>
          <w:color w:val="000000" w:themeColor="text1"/>
          <w:sz w:val="24"/>
          <w:szCs w:val="24"/>
        </w:rPr>
        <w:t xml:space="preserve">, </w:t>
      </w:r>
      <w:r w:rsidR="00034E2C" w:rsidRPr="006377C9">
        <w:rPr>
          <w:rFonts w:ascii="Garamond" w:hAnsi="Garamond" w:cs="Times New Roman"/>
          <w:color w:val="000000" w:themeColor="text1"/>
          <w:sz w:val="24"/>
          <w:szCs w:val="24"/>
        </w:rPr>
        <w:t xml:space="preserve">leaders can and should </w:t>
      </w:r>
      <w:r w:rsidR="008A72E9" w:rsidRPr="006377C9">
        <w:rPr>
          <w:rFonts w:ascii="Garamond" w:hAnsi="Garamond" w:cs="Times New Roman"/>
          <w:color w:val="000000" w:themeColor="text1"/>
          <w:sz w:val="24"/>
          <w:szCs w:val="24"/>
        </w:rPr>
        <w:t xml:space="preserve">be </w:t>
      </w:r>
      <w:r w:rsidR="002E0108" w:rsidRPr="006377C9">
        <w:rPr>
          <w:rFonts w:ascii="Garamond" w:hAnsi="Garamond" w:cs="Times New Roman"/>
          <w:color w:val="000000" w:themeColor="text1"/>
          <w:sz w:val="24"/>
          <w:szCs w:val="24"/>
        </w:rPr>
        <w:t>ready</w:t>
      </w:r>
      <w:r w:rsidR="008A72E9" w:rsidRPr="006377C9">
        <w:rPr>
          <w:rFonts w:ascii="Garamond" w:hAnsi="Garamond" w:cs="Times New Roman"/>
          <w:color w:val="000000" w:themeColor="text1"/>
          <w:sz w:val="24"/>
          <w:szCs w:val="24"/>
        </w:rPr>
        <w:t xml:space="preserve"> to appeal</w:t>
      </w:r>
      <w:r w:rsidR="00034E2C" w:rsidRPr="006377C9">
        <w:rPr>
          <w:rFonts w:ascii="Garamond" w:hAnsi="Garamond" w:cs="Times New Roman"/>
          <w:color w:val="000000" w:themeColor="text1"/>
          <w:sz w:val="24"/>
          <w:szCs w:val="24"/>
        </w:rPr>
        <w:t xml:space="preserve"> to</w:t>
      </w:r>
      <w:r w:rsidR="00A24F0C" w:rsidRPr="006377C9">
        <w:rPr>
          <w:rFonts w:ascii="Garamond" w:hAnsi="Garamond" w:cs="Times New Roman"/>
          <w:color w:val="000000" w:themeColor="text1"/>
          <w:sz w:val="24"/>
          <w:szCs w:val="24"/>
        </w:rPr>
        <w:t xml:space="preserve"> religious</w:t>
      </w:r>
      <w:r w:rsidR="00034E2C" w:rsidRPr="006377C9">
        <w:rPr>
          <w:rFonts w:ascii="Garamond" w:hAnsi="Garamond" w:cs="Times New Roman"/>
          <w:color w:val="000000" w:themeColor="text1"/>
          <w:sz w:val="24"/>
          <w:szCs w:val="24"/>
        </w:rPr>
        <w:t xml:space="preserve"> </w:t>
      </w:r>
      <w:r w:rsidR="008A72E9" w:rsidRPr="006377C9">
        <w:rPr>
          <w:rFonts w:ascii="Garamond" w:hAnsi="Garamond" w:cs="Times New Roman"/>
          <w:color w:val="000000" w:themeColor="text1"/>
          <w:sz w:val="24"/>
          <w:szCs w:val="24"/>
        </w:rPr>
        <w:t xml:space="preserve">reasons as </w:t>
      </w:r>
      <w:r w:rsidR="00034E2C" w:rsidRPr="006377C9">
        <w:rPr>
          <w:rFonts w:ascii="Garamond" w:hAnsi="Garamond" w:cs="Times New Roman"/>
          <w:color w:val="000000" w:themeColor="text1"/>
          <w:sz w:val="24"/>
          <w:szCs w:val="24"/>
        </w:rPr>
        <w:t xml:space="preserve">grounds on which </w:t>
      </w:r>
      <w:r w:rsidR="00A24F0C" w:rsidRPr="006377C9">
        <w:rPr>
          <w:rFonts w:ascii="Garamond" w:hAnsi="Garamond" w:cs="Times New Roman"/>
          <w:color w:val="000000" w:themeColor="text1"/>
          <w:sz w:val="24"/>
          <w:szCs w:val="24"/>
        </w:rPr>
        <w:t>religious followers</w:t>
      </w:r>
      <w:r w:rsidR="00034E2C" w:rsidRPr="006377C9">
        <w:rPr>
          <w:rFonts w:ascii="Garamond" w:hAnsi="Garamond" w:cs="Times New Roman"/>
          <w:color w:val="000000" w:themeColor="text1"/>
          <w:sz w:val="24"/>
          <w:szCs w:val="24"/>
        </w:rPr>
        <w:t xml:space="preserve"> might come to autonomously endorse Covid policies</w:t>
      </w:r>
      <w:r w:rsidR="007E7F8D" w:rsidRPr="006377C9">
        <w:rPr>
          <w:rFonts w:ascii="Garamond" w:hAnsi="Garamond" w:cs="Times New Roman"/>
          <w:color w:val="000000" w:themeColor="text1"/>
          <w:sz w:val="24"/>
          <w:szCs w:val="24"/>
        </w:rPr>
        <w:t xml:space="preserve">.    </w:t>
      </w:r>
    </w:p>
    <w:p w14:paraId="7621A1A0" w14:textId="7018AF7F" w:rsidR="001C1C07" w:rsidRPr="006377C9" w:rsidRDefault="00675135" w:rsidP="006B269D">
      <w:pPr>
        <w:spacing w:after="0" w:line="480" w:lineRule="auto"/>
        <w:ind w:firstLine="720"/>
        <w:rPr>
          <w:rFonts w:ascii="Garamond" w:hAnsi="Garamond" w:cs="Times New Roman"/>
          <w:sz w:val="24"/>
          <w:szCs w:val="24"/>
          <w:shd w:val="clear" w:color="auto" w:fill="FFFFFF"/>
        </w:rPr>
      </w:pPr>
      <w:r w:rsidRPr="006377C9">
        <w:rPr>
          <w:rFonts w:ascii="Garamond" w:hAnsi="Garamond" w:cs="Times New Roman"/>
          <w:color w:val="000000" w:themeColor="text1"/>
          <w:sz w:val="24"/>
          <w:szCs w:val="24"/>
        </w:rPr>
        <w:t>By requiring that leaders who appeal to religious reasons use a ‘convergence’</w:t>
      </w:r>
      <w:r w:rsidR="00C36B13" w:rsidRPr="006377C9">
        <w:rPr>
          <w:rFonts w:ascii="Garamond" w:hAnsi="Garamond" w:cs="Times New Roman"/>
          <w:color w:val="000000" w:themeColor="text1"/>
          <w:sz w:val="24"/>
          <w:szCs w:val="24"/>
        </w:rPr>
        <w:t xml:space="preserve"> approach—</w:t>
      </w:r>
      <w:r w:rsidRPr="006377C9">
        <w:rPr>
          <w:rFonts w:ascii="Garamond" w:hAnsi="Garamond" w:cs="Times New Roman"/>
          <w:color w:val="000000" w:themeColor="text1"/>
          <w:sz w:val="24"/>
          <w:szCs w:val="24"/>
        </w:rPr>
        <w:t>which requires appeal to a broad variety of</w:t>
      </w:r>
      <w:r w:rsidR="00C36B13" w:rsidRPr="006377C9">
        <w:rPr>
          <w:rFonts w:ascii="Garamond" w:hAnsi="Garamond" w:cs="Times New Roman"/>
          <w:color w:val="000000" w:themeColor="text1"/>
          <w:sz w:val="24"/>
          <w:szCs w:val="24"/>
        </w:rPr>
        <w:t xml:space="preserve"> </w:t>
      </w:r>
      <w:r w:rsidRPr="006377C9">
        <w:rPr>
          <w:rFonts w:ascii="Garamond" w:hAnsi="Garamond" w:cs="Times New Roman"/>
          <w:color w:val="000000" w:themeColor="text1"/>
          <w:sz w:val="24"/>
          <w:szCs w:val="24"/>
        </w:rPr>
        <w:t>moral, religious, and scientific reasons that speak to the perspectives of diverse followers</w:t>
      </w:r>
      <w:r w:rsidR="00C36B13" w:rsidRPr="006377C9">
        <w:rPr>
          <w:rFonts w:ascii="Garamond" w:hAnsi="Garamond" w:cs="Times New Roman"/>
          <w:color w:val="000000" w:themeColor="text1"/>
          <w:sz w:val="24"/>
          <w:szCs w:val="24"/>
        </w:rPr>
        <w:t xml:space="preserve">—we can avoid some of the problems that normally draw suspicion about leaders’ appeals to religious reasons. </w:t>
      </w:r>
      <w:r w:rsidR="00572852" w:rsidRPr="006377C9">
        <w:rPr>
          <w:rFonts w:ascii="Garamond" w:hAnsi="Garamond" w:cs="Times New Roman"/>
          <w:color w:val="000000" w:themeColor="text1"/>
          <w:sz w:val="24"/>
          <w:szCs w:val="24"/>
        </w:rPr>
        <w:t xml:space="preserve">While the work of (for instance) </w:t>
      </w:r>
      <w:proofErr w:type="spellStart"/>
      <w:r w:rsidR="00572852" w:rsidRPr="006377C9">
        <w:rPr>
          <w:rFonts w:ascii="Garamond" w:hAnsi="Garamond" w:cs="Times New Roman"/>
          <w:sz w:val="24"/>
          <w:szCs w:val="24"/>
        </w:rPr>
        <w:t>Tourish</w:t>
      </w:r>
      <w:proofErr w:type="spellEnd"/>
      <w:r w:rsidR="00572852" w:rsidRPr="006377C9">
        <w:rPr>
          <w:rFonts w:ascii="Garamond" w:hAnsi="Garamond" w:cs="Times New Roman"/>
          <w:sz w:val="24"/>
          <w:szCs w:val="24"/>
        </w:rPr>
        <w:t xml:space="preserve"> and </w:t>
      </w:r>
      <w:proofErr w:type="spellStart"/>
      <w:r w:rsidR="00572852" w:rsidRPr="006377C9">
        <w:rPr>
          <w:rFonts w:ascii="Garamond" w:hAnsi="Garamond" w:cs="Times New Roman"/>
          <w:sz w:val="24"/>
          <w:szCs w:val="24"/>
        </w:rPr>
        <w:t>Tourish</w:t>
      </w:r>
      <w:proofErr w:type="spellEnd"/>
      <w:r w:rsidR="00572852" w:rsidRPr="006377C9">
        <w:rPr>
          <w:rFonts w:ascii="Garamond" w:hAnsi="Garamond" w:cs="Times New Roman"/>
          <w:sz w:val="24"/>
          <w:szCs w:val="24"/>
        </w:rPr>
        <w:t xml:space="preserve"> (2010)</w:t>
      </w:r>
      <w:r w:rsidR="00572852" w:rsidRPr="006377C9">
        <w:rPr>
          <w:rFonts w:ascii="Garamond" w:hAnsi="Garamond" w:cs="Times New Roman"/>
          <w:color w:val="000000" w:themeColor="text1"/>
          <w:sz w:val="24"/>
          <w:szCs w:val="24"/>
        </w:rPr>
        <w:t xml:space="preserve"> </w:t>
      </w:r>
      <w:r w:rsidR="00E33B54" w:rsidRPr="006377C9">
        <w:rPr>
          <w:rFonts w:ascii="Garamond" w:hAnsi="Garamond" w:cs="Times New Roman"/>
          <w:color w:val="000000" w:themeColor="text1"/>
          <w:sz w:val="24"/>
          <w:szCs w:val="24"/>
        </w:rPr>
        <w:t>raises</w:t>
      </w:r>
      <w:r w:rsidR="00572852" w:rsidRPr="006377C9">
        <w:rPr>
          <w:rFonts w:ascii="Garamond" w:hAnsi="Garamond" w:cs="Times New Roman"/>
          <w:color w:val="000000" w:themeColor="text1"/>
          <w:sz w:val="24"/>
          <w:szCs w:val="24"/>
        </w:rPr>
        <w:t xml:space="preserve"> concerns about </w:t>
      </w:r>
      <w:r w:rsidR="00E33B54" w:rsidRPr="006377C9">
        <w:rPr>
          <w:rFonts w:ascii="Garamond" w:hAnsi="Garamond" w:cs="Times New Roman"/>
          <w:color w:val="000000" w:themeColor="text1"/>
          <w:sz w:val="24"/>
          <w:szCs w:val="24"/>
        </w:rPr>
        <w:t xml:space="preserve">how the use of religion in secular contexts intersects with </w:t>
      </w:r>
      <w:r w:rsidR="00572852" w:rsidRPr="006377C9">
        <w:rPr>
          <w:rFonts w:ascii="Garamond" w:hAnsi="Garamond" w:cs="Times New Roman"/>
          <w:color w:val="000000" w:themeColor="text1"/>
          <w:sz w:val="24"/>
          <w:szCs w:val="24"/>
        </w:rPr>
        <w:t xml:space="preserve">respect for </w:t>
      </w:r>
      <w:r w:rsidR="00E33B54" w:rsidRPr="006377C9">
        <w:rPr>
          <w:rFonts w:ascii="Garamond" w:hAnsi="Garamond" w:cs="Times New Roman"/>
          <w:color w:val="000000" w:themeColor="text1"/>
          <w:sz w:val="24"/>
          <w:szCs w:val="24"/>
        </w:rPr>
        <w:t xml:space="preserve">non-religious </w:t>
      </w:r>
      <w:r w:rsidR="00572852" w:rsidRPr="006377C9">
        <w:rPr>
          <w:rFonts w:ascii="Garamond" w:hAnsi="Garamond" w:cs="Times New Roman"/>
          <w:color w:val="000000" w:themeColor="text1"/>
          <w:sz w:val="24"/>
          <w:szCs w:val="24"/>
        </w:rPr>
        <w:t>followers’ autonomy,</w:t>
      </w:r>
      <w:r w:rsidR="00C36B13" w:rsidRPr="006377C9">
        <w:rPr>
          <w:rFonts w:ascii="Garamond" w:hAnsi="Garamond" w:cs="Times New Roman"/>
          <w:color w:val="000000" w:themeColor="text1"/>
          <w:sz w:val="24"/>
          <w:szCs w:val="24"/>
        </w:rPr>
        <w:t xml:space="preserve"> </w:t>
      </w:r>
      <w:r w:rsidR="00572852" w:rsidRPr="006377C9">
        <w:rPr>
          <w:rFonts w:ascii="Garamond" w:hAnsi="Garamond" w:cs="Times New Roman"/>
          <w:color w:val="000000" w:themeColor="text1"/>
          <w:sz w:val="24"/>
          <w:szCs w:val="24"/>
        </w:rPr>
        <w:t>the convergence</w:t>
      </w:r>
      <w:r w:rsidR="00C36B13" w:rsidRPr="006377C9">
        <w:rPr>
          <w:rFonts w:ascii="Garamond" w:hAnsi="Garamond" w:cs="Times New Roman"/>
          <w:color w:val="000000" w:themeColor="text1"/>
          <w:sz w:val="24"/>
          <w:szCs w:val="24"/>
        </w:rPr>
        <w:t xml:space="preserve"> approach </w:t>
      </w:r>
      <w:r w:rsidR="00572852" w:rsidRPr="006377C9">
        <w:rPr>
          <w:rFonts w:ascii="Garamond" w:hAnsi="Garamond" w:cs="Times New Roman"/>
          <w:color w:val="000000" w:themeColor="text1"/>
          <w:sz w:val="24"/>
          <w:szCs w:val="24"/>
        </w:rPr>
        <w:t xml:space="preserve">requires that a policy can only be imposed on </w:t>
      </w:r>
      <w:r w:rsidR="00C36B13" w:rsidRPr="006377C9">
        <w:rPr>
          <w:rFonts w:ascii="Garamond" w:hAnsi="Garamond" w:cs="Times New Roman"/>
          <w:color w:val="000000" w:themeColor="text1"/>
          <w:sz w:val="24"/>
          <w:szCs w:val="24"/>
        </w:rPr>
        <w:t>followers</w:t>
      </w:r>
      <w:r w:rsidR="00572852" w:rsidRPr="006377C9">
        <w:rPr>
          <w:rFonts w:ascii="Garamond" w:hAnsi="Garamond" w:cs="Times New Roman"/>
          <w:color w:val="000000" w:themeColor="text1"/>
          <w:sz w:val="24"/>
          <w:szCs w:val="24"/>
        </w:rPr>
        <w:t xml:space="preserve"> if there are adequate, diverse justifications that allow them all to</w:t>
      </w:r>
      <w:r w:rsidR="00C36B13" w:rsidRPr="006377C9">
        <w:rPr>
          <w:rFonts w:ascii="Garamond" w:hAnsi="Garamond" w:cs="Times New Roman"/>
          <w:color w:val="000000" w:themeColor="text1"/>
          <w:sz w:val="24"/>
          <w:szCs w:val="24"/>
        </w:rPr>
        <w:t xml:space="preserve"> </w:t>
      </w:r>
      <w:r w:rsidR="00C36B13" w:rsidRPr="006377C9">
        <w:rPr>
          <w:rFonts w:ascii="Garamond" w:hAnsi="Garamond" w:cs="Times New Roman"/>
          <w:color w:val="000000" w:themeColor="text1"/>
          <w:sz w:val="24"/>
          <w:szCs w:val="24"/>
        </w:rPr>
        <w:lastRenderedPageBreak/>
        <w:t xml:space="preserve">autonomously consent to </w:t>
      </w:r>
      <w:r w:rsidR="00572852" w:rsidRPr="006377C9">
        <w:rPr>
          <w:rFonts w:ascii="Garamond" w:hAnsi="Garamond" w:cs="Times New Roman"/>
          <w:color w:val="000000" w:themeColor="text1"/>
          <w:sz w:val="24"/>
          <w:szCs w:val="24"/>
        </w:rPr>
        <w:t xml:space="preserve">that policy. </w:t>
      </w:r>
      <w:r w:rsidR="00402BDD" w:rsidRPr="006377C9">
        <w:rPr>
          <w:rFonts w:ascii="Garamond" w:hAnsi="Garamond" w:cs="Times New Roman"/>
          <w:color w:val="000000" w:themeColor="text1"/>
          <w:sz w:val="24"/>
          <w:szCs w:val="24"/>
        </w:rPr>
        <w:t xml:space="preserve">The convergence approach also helps limit some of the negative practical outcomes that </w:t>
      </w:r>
      <w:proofErr w:type="gramStart"/>
      <w:r w:rsidR="00402BDD" w:rsidRPr="006377C9">
        <w:rPr>
          <w:rFonts w:ascii="Garamond" w:hAnsi="Garamond" w:cs="Times New Roman"/>
          <w:color w:val="000000" w:themeColor="text1"/>
          <w:sz w:val="24"/>
          <w:szCs w:val="24"/>
        </w:rPr>
        <w:t>observers’</w:t>
      </w:r>
      <w:proofErr w:type="gramEnd"/>
      <w:r w:rsidR="00402BDD" w:rsidRPr="006377C9">
        <w:rPr>
          <w:rFonts w:ascii="Garamond" w:hAnsi="Garamond" w:cs="Times New Roman"/>
          <w:color w:val="000000" w:themeColor="text1"/>
          <w:sz w:val="24"/>
          <w:szCs w:val="24"/>
        </w:rPr>
        <w:t xml:space="preserve"> may worry will result from the use of religious reasons.</w:t>
      </w:r>
      <w:r w:rsidR="00572852" w:rsidRPr="006377C9">
        <w:rPr>
          <w:rFonts w:ascii="Garamond" w:hAnsi="Garamond" w:cs="Times New Roman"/>
          <w:color w:val="000000" w:themeColor="text1"/>
          <w:sz w:val="24"/>
          <w:szCs w:val="24"/>
        </w:rPr>
        <w:t xml:space="preserve"> </w:t>
      </w:r>
      <w:r w:rsidR="00402BDD" w:rsidRPr="006377C9">
        <w:rPr>
          <w:rFonts w:ascii="Garamond" w:hAnsi="Garamond" w:cs="Times New Roman"/>
          <w:color w:val="000000" w:themeColor="text1"/>
          <w:sz w:val="24"/>
          <w:szCs w:val="24"/>
        </w:rPr>
        <w:t>Consider for instance</w:t>
      </w:r>
      <w:r w:rsidRPr="006377C9">
        <w:rPr>
          <w:rFonts w:ascii="Garamond" w:hAnsi="Garamond" w:cs="Times New Roman"/>
          <w:sz w:val="24"/>
          <w:szCs w:val="24"/>
          <w:shd w:val="clear" w:color="auto" w:fill="FFFFFF"/>
        </w:rPr>
        <w:t xml:space="preserve"> Prasad (2020)</w:t>
      </w:r>
      <w:r w:rsidR="00402BDD" w:rsidRPr="006377C9">
        <w:rPr>
          <w:rFonts w:ascii="Garamond" w:hAnsi="Garamond" w:cs="Times New Roman"/>
          <w:sz w:val="24"/>
          <w:szCs w:val="24"/>
          <w:shd w:val="clear" w:color="auto" w:fill="FFFFFF"/>
        </w:rPr>
        <w:t>’s study</w:t>
      </w:r>
      <w:r w:rsidRPr="006377C9">
        <w:rPr>
          <w:rFonts w:ascii="Garamond" w:hAnsi="Garamond" w:cs="Times New Roman"/>
          <w:sz w:val="24"/>
          <w:szCs w:val="24"/>
          <w:shd w:val="clear" w:color="auto" w:fill="FFFFFF"/>
        </w:rPr>
        <w:t xml:space="preserve"> of how Hindu nationalist leaders in India used religious premises as grounds for </w:t>
      </w:r>
      <w:r w:rsidR="00402BDD" w:rsidRPr="006377C9">
        <w:rPr>
          <w:rFonts w:ascii="Garamond" w:hAnsi="Garamond" w:cs="Times New Roman"/>
          <w:sz w:val="24"/>
          <w:szCs w:val="24"/>
          <w:shd w:val="clear" w:color="auto" w:fill="FFFFFF"/>
        </w:rPr>
        <w:t xml:space="preserve">discriminatory policies </w:t>
      </w:r>
      <w:r w:rsidRPr="006377C9">
        <w:rPr>
          <w:rFonts w:ascii="Garamond" w:hAnsi="Garamond" w:cs="Times New Roman"/>
          <w:sz w:val="24"/>
          <w:szCs w:val="24"/>
          <w:shd w:val="clear" w:color="auto" w:fill="FFFFFF"/>
        </w:rPr>
        <w:t>against Muslim minorities</w:t>
      </w:r>
      <w:r w:rsidR="00E33B54" w:rsidRPr="006377C9">
        <w:rPr>
          <w:rFonts w:ascii="Garamond" w:hAnsi="Garamond" w:cs="Times New Roman"/>
          <w:sz w:val="24"/>
          <w:szCs w:val="24"/>
          <w:shd w:val="clear" w:color="auto" w:fill="FFFFFF"/>
        </w:rPr>
        <w:t xml:space="preserve"> in their response to Covid-19</w:t>
      </w:r>
      <w:r w:rsidR="00402BDD" w:rsidRPr="006377C9">
        <w:rPr>
          <w:rFonts w:ascii="Garamond" w:hAnsi="Garamond" w:cs="Times New Roman"/>
          <w:sz w:val="24"/>
          <w:szCs w:val="24"/>
          <w:shd w:val="clear" w:color="auto" w:fill="FFFFFF"/>
        </w:rPr>
        <w:t>.</w:t>
      </w:r>
      <w:r w:rsidRPr="006377C9">
        <w:rPr>
          <w:rFonts w:ascii="Garamond" w:hAnsi="Garamond" w:cs="Times New Roman"/>
          <w:sz w:val="24"/>
          <w:szCs w:val="24"/>
          <w:shd w:val="clear" w:color="auto" w:fill="FFFFFF"/>
        </w:rPr>
        <w:t xml:space="preserve"> </w:t>
      </w:r>
      <w:r w:rsidR="00402BDD" w:rsidRPr="006377C9">
        <w:rPr>
          <w:rFonts w:ascii="Garamond" w:hAnsi="Garamond" w:cs="Times New Roman"/>
          <w:sz w:val="24"/>
          <w:szCs w:val="24"/>
          <w:shd w:val="clear" w:color="auto" w:fill="FFFFFF"/>
        </w:rPr>
        <w:t xml:space="preserve">The convergence approach </w:t>
      </w:r>
      <w:r w:rsidR="00C44822" w:rsidRPr="006377C9">
        <w:rPr>
          <w:rFonts w:ascii="Garamond" w:hAnsi="Garamond" w:cs="Times New Roman"/>
          <w:sz w:val="24"/>
          <w:szCs w:val="24"/>
          <w:shd w:val="clear" w:color="auto" w:fill="FFFFFF"/>
        </w:rPr>
        <w:t xml:space="preserve">explains why such uses of religious reasons are morally off-limits, for such discriminatory policies could not feasibly be justified to the relevant Muslim minorities in terms that they, too, could autonomously accept. </w:t>
      </w:r>
    </w:p>
    <w:p w14:paraId="1B46D2FB" w14:textId="46458269" w:rsidR="00433DDF" w:rsidRPr="0068407E" w:rsidRDefault="006D173D" w:rsidP="002662D2">
      <w:pPr>
        <w:spacing w:after="0" w:line="480" w:lineRule="auto"/>
        <w:ind w:firstLine="720"/>
        <w:rPr>
          <w:rFonts w:ascii="Garamond" w:hAnsi="Garamond" w:cstheme="majorBidi"/>
          <w:color w:val="FF0000"/>
          <w:sz w:val="24"/>
          <w:szCs w:val="24"/>
        </w:rPr>
      </w:pPr>
      <w:r w:rsidRPr="0068407E">
        <w:rPr>
          <w:rFonts w:ascii="Garamond" w:hAnsi="Garamond" w:cstheme="majorBidi"/>
          <w:color w:val="FF0000"/>
          <w:sz w:val="24"/>
          <w:szCs w:val="24"/>
        </w:rPr>
        <w:t xml:space="preserve">If </w:t>
      </w:r>
      <w:r w:rsidR="008463C4" w:rsidRPr="0068407E">
        <w:rPr>
          <w:rFonts w:ascii="Garamond" w:hAnsi="Garamond" w:cstheme="majorBidi"/>
          <w:color w:val="FF0000"/>
          <w:sz w:val="24"/>
          <w:szCs w:val="24"/>
        </w:rPr>
        <w:t>the argument of this paper is correct</w:t>
      </w:r>
      <w:r w:rsidRPr="0068407E">
        <w:rPr>
          <w:rFonts w:ascii="Garamond" w:hAnsi="Garamond" w:cstheme="majorBidi"/>
          <w:color w:val="FF0000"/>
          <w:sz w:val="24"/>
          <w:szCs w:val="24"/>
        </w:rPr>
        <w:t xml:space="preserve">, </w:t>
      </w:r>
      <w:r w:rsidR="008463C4" w:rsidRPr="0068407E">
        <w:rPr>
          <w:rFonts w:ascii="Garamond" w:hAnsi="Garamond" w:cstheme="majorBidi"/>
          <w:color w:val="FF0000"/>
          <w:sz w:val="24"/>
          <w:szCs w:val="24"/>
        </w:rPr>
        <w:t xml:space="preserve">then—as Thompson (2004) and Hicks (2002) suggest—religious pluralism requires leaders </w:t>
      </w:r>
      <w:r w:rsidR="00A00E2D" w:rsidRPr="0068407E">
        <w:rPr>
          <w:rFonts w:ascii="Garamond" w:hAnsi="Garamond" w:cstheme="majorBidi"/>
          <w:color w:val="FF0000"/>
          <w:sz w:val="24"/>
          <w:szCs w:val="24"/>
        </w:rPr>
        <w:t xml:space="preserve">not to take a ‘hands off’ approach to religion, but rather </w:t>
      </w:r>
      <w:r w:rsidR="008463C4" w:rsidRPr="0068407E">
        <w:rPr>
          <w:rFonts w:ascii="Garamond" w:hAnsi="Garamond" w:cstheme="majorBidi"/>
          <w:color w:val="FF0000"/>
          <w:sz w:val="24"/>
          <w:szCs w:val="24"/>
        </w:rPr>
        <w:t>to be more concerned with engaging with religious difference</w:t>
      </w:r>
      <w:r w:rsidR="0015483E" w:rsidRPr="0068407E">
        <w:rPr>
          <w:rFonts w:ascii="Garamond" w:hAnsi="Garamond" w:cstheme="majorBidi"/>
          <w:color w:val="FF0000"/>
          <w:sz w:val="24"/>
          <w:szCs w:val="24"/>
        </w:rPr>
        <w:t xml:space="preserve">. </w:t>
      </w:r>
      <w:r w:rsidR="002649F6" w:rsidRPr="0068407E">
        <w:rPr>
          <w:rFonts w:ascii="Garamond" w:hAnsi="Garamond" w:cstheme="majorBidi"/>
          <w:color w:val="FF0000"/>
          <w:sz w:val="24"/>
          <w:szCs w:val="24"/>
        </w:rPr>
        <w:t>B</w:t>
      </w:r>
      <w:r w:rsidR="0015483E" w:rsidRPr="0068407E">
        <w:rPr>
          <w:rFonts w:ascii="Garamond" w:hAnsi="Garamond" w:cstheme="majorBidi"/>
          <w:color w:val="FF0000"/>
          <w:sz w:val="24"/>
          <w:szCs w:val="24"/>
        </w:rPr>
        <w:t xml:space="preserve">eyond </w:t>
      </w:r>
      <w:r w:rsidR="008F40AD" w:rsidRPr="0068407E">
        <w:rPr>
          <w:rFonts w:ascii="Garamond" w:hAnsi="Garamond" w:cstheme="majorBidi"/>
          <w:color w:val="FF0000"/>
          <w:sz w:val="24"/>
          <w:szCs w:val="24"/>
        </w:rPr>
        <w:t>the context of</w:t>
      </w:r>
      <w:r w:rsidR="0015483E" w:rsidRPr="0068407E">
        <w:rPr>
          <w:rFonts w:ascii="Garamond" w:hAnsi="Garamond" w:cstheme="majorBidi"/>
          <w:color w:val="FF0000"/>
          <w:sz w:val="24"/>
          <w:szCs w:val="24"/>
        </w:rPr>
        <w:t xml:space="preserve"> Covid</w:t>
      </w:r>
      <w:r w:rsidR="008F40AD" w:rsidRPr="0068407E">
        <w:rPr>
          <w:rFonts w:ascii="Garamond" w:hAnsi="Garamond" w:cstheme="majorBidi"/>
          <w:color w:val="FF0000"/>
          <w:sz w:val="24"/>
          <w:szCs w:val="24"/>
        </w:rPr>
        <w:t>-19</w:t>
      </w:r>
      <w:r w:rsidR="0015483E" w:rsidRPr="0068407E">
        <w:rPr>
          <w:rFonts w:ascii="Garamond" w:hAnsi="Garamond" w:cstheme="majorBidi"/>
          <w:color w:val="FF0000"/>
          <w:sz w:val="24"/>
          <w:szCs w:val="24"/>
        </w:rPr>
        <w:t xml:space="preserve"> policies,</w:t>
      </w:r>
      <w:r w:rsidR="00BC243E" w:rsidRPr="0068407E">
        <w:rPr>
          <w:rFonts w:ascii="Garamond" w:hAnsi="Garamond" w:cstheme="majorBidi"/>
          <w:color w:val="FF0000"/>
          <w:sz w:val="24"/>
          <w:szCs w:val="24"/>
        </w:rPr>
        <w:t xml:space="preserve"> another domain in which</w:t>
      </w:r>
      <w:r w:rsidR="0015483E" w:rsidRPr="0068407E">
        <w:rPr>
          <w:rFonts w:ascii="Garamond" w:hAnsi="Garamond" w:cstheme="majorBidi"/>
          <w:color w:val="FF0000"/>
          <w:sz w:val="24"/>
          <w:szCs w:val="24"/>
        </w:rPr>
        <w:t xml:space="preserve"> leaders </w:t>
      </w:r>
      <w:r w:rsidR="00BC243E" w:rsidRPr="0068407E">
        <w:rPr>
          <w:rFonts w:ascii="Garamond" w:hAnsi="Garamond" w:cstheme="majorBidi"/>
          <w:color w:val="FF0000"/>
          <w:sz w:val="24"/>
          <w:szCs w:val="24"/>
        </w:rPr>
        <w:t xml:space="preserve">would do well to attend </w:t>
      </w:r>
      <w:r w:rsidR="00BD69DB" w:rsidRPr="0068407E">
        <w:rPr>
          <w:rFonts w:ascii="Garamond" w:hAnsi="Garamond" w:cstheme="majorBidi"/>
          <w:color w:val="FF0000"/>
          <w:sz w:val="24"/>
          <w:szCs w:val="24"/>
        </w:rPr>
        <w:t xml:space="preserve">more actively </w:t>
      </w:r>
      <w:r w:rsidR="00BC243E" w:rsidRPr="0068407E">
        <w:rPr>
          <w:rFonts w:ascii="Garamond" w:hAnsi="Garamond" w:cstheme="majorBidi"/>
          <w:color w:val="FF0000"/>
          <w:sz w:val="24"/>
          <w:szCs w:val="24"/>
        </w:rPr>
        <w:t xml:space="preserve">to </w:t>
      </w:r>
      <w:r w:rsidR="00BD69DB" w:rsidRPr="0068407E">
        <w:rPr>
          <w:rFonts w:ascii="Garamond" w:hAnsi="Garamond" w:cstheme="majorBidi"/>
          <w:color w:val="FF0000"/>
          <w:sz w:val="24"/>
          <w:szCs w:val="24"/>
        </w:rPr>
        <w:t>followers’</w:t>
      </w:r>
      <w:r w:rsidR="00BC243E" w:rsidRPr="0068407E">
        <w:rPr>
          <w:rFonts w:ascii="Garamond" w:hAnsi="Garamond" w:cstheme="majorBidi"/>
          <w:color w:val="FF0000"/>
          <w:sz w:val="24"/>
          <w:szCs w:val="24"/>
        </w:rPr>
        <w:t xml:space="preserve"> </w:t>
      </w:r>
      <w:r w:rsidR="0015483E" w:rsidRPr="0068407E">
        <w:rPr>
          <w:rFonts w:ascii="Garamond" w:hAnsi="Garamond" w:cstheme="majorBidi"/>
          <w:color w:val="FF0000"/>
          <w:sz w:val="24"/>
          <w:szCs w:val="24"/>
        </w:rPr>
        <w:t>diverse religious values and practices</w:t>
      </w:r>
      <w:r w:rsidR="00BC243E" w:rsidRPr="0068407E">
        <w:rPr>
          <w:rFonts w:ascii="Garamond" w:hAnsi="Garamond" w:cstheme="majorBidi"/>
          <w:color w:val="FF0000"/>
          <w:sz w:val="24"/>
          <w:szCs w:val="24"/>
        </w:rPr>
        <w:t xml:space="preserve"> is that of mental health programming</w:t>
      </w:r>
      <w:r w:rsidR="003E43DC" w:rsidRPr="0068407E">
        <w:rPr>
          <w:rFonts w:ascii="Garamond" w:hAnsi="Garamond" w:cstheme="majorBidi"/>
          <w:color w:val="FF0000"/>
          <w:sz w:val="24"/>
          <w:szCs w:val="24"/>
        </w:rPr>
        <w:t xml:space="preserve">. For instance, Muslim researchers </w:t>
      </w:r>
      <w:r w:rsidR="00B31CBE" w:rsidRPr="0068407E">
        <w:rPr>
          <w:rFonts w:ascii="Garamond" w:hAnsi="Garamond" w:cstheme="majorBidi"/>
          <w:color w:val="FF0000"/>
          <w:sz w:val="24"/>
          <w:szCs w:val="24"/>
        </w:rPr>
        <w:t>working</w:t>
      </w:r>
      <w:r w:rsidR="003E43DC" w:rsidRPr="0068407E">
        <w:rPr>
          <w:rFonts w:ascii="Garamond" w:hAnsi="Garamond" w:cstheme="majorBidi"/>
          <w:color w:val="FF0000"/>
          <w:sz w:val="24"/>
          <w:szCs w:val="24"/>
        </w:rPr>
        <w:t xml:space="preserve"> in refugee populations in Jordan have noted that non-profits and NGOs that send mental health professionals to work </w:t>
      </w:r>
      <w:r w:rsidR="00215212" w:rsidRPr="0068407E">
        <w:rPr>
          <w:rFonts w:ascii="Garamond" w:hAnsi="Garamond" w:cstheme="majorBidi"/>
          <w:color w:val="FF0000"/>
          <w:sz w:val="24"/>
          <w:szCs w:val="24"/>
        </w:rPr>
        <w:t xml:space="preserve">in </w:t>
      </w:r>
      <w:r w:rsidR="00BC243E" w:rsidRPr="0068407E">
        <w:rPr>
          <w:rFonts w:ascii="Garamond" w:hAnsi="Garamond" w:cstheme="majorBidi"/>
          <w:color w:val="FF0000"/>
          <w:sz w:val="24"/>
          <w:szCs w:val="24"/>
        </w:rPr>
        <w:t>refugee camps</w:t>
      </w:r>
      <w:r w:rsidR="003E43DC" w:rsidRPr="0068407E">
        <w:rPr>
          <w:rFonts w:ascii="Garamond" w:hAnsi="Garamond" w:cstheme="majorBidi"/>
          <w:color w:val="FF0000"/>
          <w:sz w:val="24"/>
          <w:szCs w:val="24"/>
        </w:rPr>
        <w:t xml:space="preserve"> often </w:t>
      </w:r>
      <w:r w:rsidR="00560A57" w:rsidRPr="0068407E">
        <w:rPr>
          <w:rFonts w:ascii="Garamond" w:hAnsi="Garamond" w:cstheme="majorBidi"/>
          <w:color w:val="FF0000"/>
          <w:sz w:val="24"/>
          <w:szCs w:val="24"/>
        </w:rPr>
        <w:t>promote</w:t>
      </w:r>
      <w:r w:rsidR="003E43DC" w:rsidRPr="0068407E">
        <w:rPr>
          <w:rFonts w:ascii="Garamond" w:hAnsi="Garamond" w:cstheme="majorBidi"/>
          <w:color w:val="FF0000"/>
          <w:sz w:val="24"/>
          <w:szCs w:val="24"/>
        </w:rPr>
        <w:t xml:space="preserve"> yoga practices</w:t>
      </w:r>
      <w:r w:rsidR="00560A57" w:rsidRPr="0068407E">
        <w:rPr>
          <w:rFonts w:ascii="Garamond" w:hAnsi="Garamond" w:cstheme="majorBidi"/>
          <w:color w:val="FF0000"/>
          <w:sz w:val="24"/>
          <w:szCs w:val="24"/>
        </w:rPr>
        <w:t xml:space="preserve"> that are unfamiliar to </w:t>
      </w:r>
      <w:r w:rsidR="00215212" w:rsidRPr="0068407E">
        <w:rPr>
          <w:rFonts w:ascii="Garamond" w:hAnsi="Garamond" w:cstheme="majorBidi"/>
          <w:color w:val="FF0000"/>
          <w:sz w:val="24"/>
          <w:szCs w:val="24"/>
        </w:rPr>
        <w:t>the Muslim believers they work with,</w:t>
      </w:r>
      <w:r w:rsidR="003E43DC" w:rsidRPr="0068407E">
        <w:rPr>
          <w:rFonts w:ascii="Garamond" w:hAnsi="Garamond" w:cstheme="majorBidi"/>
          <w:color w:val="FF0000"/>
          <w:sz w:val="24"/>
          <w:szCs w:val="24"/>
        </w:rPr>
        <w:t xml:space="preserve"> which results in</w:t>
      </w:r>
      <w:r w:rsidR="00560A57" w:rsidRPr="0068407E">
        <w:rPr>
          <w:rFonts w:ascii="Garamond" w:hAnsi="Garamond" w:cstheme="majorBidi"/>
          <w:color w:val="FF0000"/>
          <w:sz w:val="24"/>
          <w:szCs w:val="24"/>
        </w:rPr>
        <w:t xml:space="preserve"> </w:t>
      </w:r>
      <w:r w:rsidR="008F40AD" w:rsidRPr="0068407E">
        <w:rPr>
          <w:rFonts w:ascii="Garamond" w:hAnsi="Garamond" w:cstheme="majorBidi"/>
          <w:color w:val="FF0000"/>
          <w:sz w:val="24"/>
          <w:szCs w:val="24"/>
        </w:rPr>
        <w:t xml:space="preserve">resistance and </w:t>
      </w:r>
      <w:r w:rsidR="00560A57" w:rsidRPr="0068407E">
        <w:rPr>
          <w:rFonts w:ascii="Garamond" w:hAnsi="Garamond" w:cstheme="majorBidi"/>
          <w:color w:val="FF0000"/>
          <w:sz w:val="24"/>
          <w:szCs w:val="24"/>
        </w:rPr>
        <w:t xml:space="preserve">low </w:t>
      </w:r>
      <w:r w:rsidR="003E43DC" w:rsidRPr="0068407E">
        <w:rPr>
          <w:rFonts w:ascii="Garamond" w:hAnsi="Garamond" w:cstheme="majorBidi"/>
          <w:color w:val="FF0000"/>
          <w:sz w:val="24"/>
          <w:szCs w:val="24"/>
        </w:rPr>
        <w:t>response rates</w:t>
      </w:r>
      <w:r w:rsidR="00560A57" w:rsidRPr="0068407E">
        <w:rPr>
          <w:rFonts w:ascii="Garamond" w:hAnsi="Garamond" w:cstheme="majorBidi"/>
          <w:color w:val="FF0000"/>
          <w:sz w:val="24"/>
          <w:szCs w:val="24"/>
        </w:rPr>
        <w:t xml:space="preserve"> to (well-intended)</w:t>
      </w:r>
      <w:r w:rsidR="00DD50F2" w:rsidRPr="0068407E">
        <w:rPr>
          <w:rFonts w:ascii="Garamond" w:hAnsi="Garamond" w:cstheme="majorBidi"/>
          <w:color w:val="FF0000"/>
          <w:sz w:val="24"/>
          <w:szCs w:val="24"/>
        </w:rPr>
        <w:t xml:space="preserve"> mental health</w:t>
      </w:r>
      <w:r w:rsidR="00560A57" w:rsidRPr="0068407E">
        <w:rPr>
          <w:rFonts w:ascii="Garamond" w:hAnsi="Garamond" w:cstheme="majorBidi"/>
          <w:color w:val="FF0000"/>
          <w:sz w:val="24"/>
          <w:szCs w:val="24"/>
        </w:rPr>
        <w:t xml:space="preserve"> </w:t>
      </w:r>
      <w:r w:rsidR="008F40AD" w:rsidRPr="0068407E">
        <w:rPr>
          <w:rFonts w:ascii="Garamond" w:hAnsi="Garamond" w:cstheme="majorBidi"/>
          <w:color w:val="FF0000"/>
          <w:sz w:val="24"/>
          <w:szCs w:val="24"/>
        </w:rPr>
        <w:t>programs</w:t>
      </w:r>
      <w:r w:rsidR="00D80CBE" w:rsidRPr="0068407E">
        <w:rPr>
          <w:rFonts w:ascii="Garamond" w:hAnsi="Garamond" w:cstheme="majorBidi"/>
          <w:color w:val="FF0000"/>
          <w:sz w:val="24"/>
          <w:szCs w:val="24"/>
        </w:rPr>
        <w:t xml:space="preserve"> (</w:t>
      </w:r>
      <w:proofErr w:type="spellStart"/>
      <w:r w:rsidR="00D80CBE" w:rsidRPr="0068407E">
        <w:rPr>
          <w:rFonts w:ascii="Garamond" w:hAnsi="Garamond" w:cstheme="majorBidi"/>
          <w:color w:val="FF0000"/>
          <w:sz w:val="24"/>
          <w:szCs w:val="24"/>
        </w:rPr>
        <w:t>Dajani</w:t>
      </w:r>
      <w:proofErr w:type="spellEnd"/>
      <w:r w:rsidR="00D80CBE" w:rsidRPr="0068407E">
        <w:rPr>
          <w:rFonts w:ascii="Garamond" w:hAnsi="Garamond" w:cstheme="majorBidi"/>
          <w:color w:val="FF0000"/>
          <w:sz w:val="24"/>
          <w:szCs w:val="24"/>
        </w:rPr>
        <w:t xml:space="preserve"> et al, forthcoming)</w:t>
      </w:r>
      <w:r w:rsidR="003E43DC" w:rsidRPr="0068407E">
        <w:rPr>
          <w:rFonts w:ascii="Garamond" w:hAnsi="Garamond" w:cstheme="majorBidi"/>
          <w:color w:val="FF0000"/>
          <w:sz w:val="24"/>
          <w:szCs w:val="24"/>
        </w:rPr>
        <w:t>.</w:t>
      </w:r>
      <w:r w:rsidR="00560A57" w:rsidRPr="0068407E">
        <w:rPr>
          <w:rFonts w:ascii="Garamond" w:hAnsi="Garamond" w:cstheme="majorBidi"/>
          <w:color w:val="FF0000"/>
          <w:sz w:val="24"/>
          <w:szCs w:val="24"/>
        </w:rPr>
        <w:t xml:space="preserve"> </w:t>
      </w:r>
      <w:r w:rsidR="00DD50F2" w:rsidRPr="0068407E">
        <w:rPr>
          <w:rFonts w:ascii="Garamond" w:hAnsi="Garamond" w:cstheme="majorBidi"/>
          <w:color w:val="FF0000"/>
          <w:sz w:val="24"/>
          <w:szCs w:val="24"/>
        </w:rPr>
        <w:t xml:space="preserve">Rather than </w:t>
      </w:r>
      <w:r w:rsidR="008F40AD" w:rsidRPr="0068407E">
        <w:rPr>
          <w:rFonts w:ascii="Garamond" w:hAnsi="Garamond" w:cstheme="majorBidi"/>
          <w:color w:val="FF0000"/>
          <w:sz w:val="24"/>
          <w:szCs w:val="24"/>
        </w:rPr>
        <w:t>urging</w:t>
      </w:r>
      <w:r w:rsidR="00DD50F2" w:rsidRPr="0068407E">
        <w:rPr>
          <w:rFonts w:ascii="Garamond" w:hAnsi="Garamond" w:cstheme="majorBidi"/>
          <w:color w:val="FF0000"/>
          <w:sz w:val="24"/>
          <w:szCs w:val="24"/>
        </w:rPr>
        <w:t xml:space="preserve"> </w:t>
      </w:r>
      <w:r w:rsidR="00215212" w:rsidRPr="0068407E">
        <w:rPr>
          <w:rFonts w:ascii="Garamond" w:hAnsi="Garamond" w:cstheme="majorBidi"/>
          <w:color w:val="FF0000"/>
          <w:sz w:val="24"/>
          <w:szCs w:val="24"/>
        </w:rPr>
        <w:t>believers</w:t>
      </w:r>
      <w:r w:rsidR="00DD50F2" w:rsidRPr="0068407E">
        <w:rPr>
          <w:rFonts w:ascii="Garamond" w:hAnsi="Garamond" w:cstheme="majorBidi"/>
          <w:color w:val="FF0000"/>
          <w:sz w:val="24"/>
          <w:szCs w:val="24"/>
        </w:rPr>
        <w:t xml:space="preserve"> to participate in mental health </w:t>
      </w:r>
      <w:r w:rsidR="002649F6" w:rsidRPr="0068407E">
        <w:rPr>
          <w:rFonts w:ascii="Garamond" w:hAnsi="Garamond" w:cstheme="majorBidi"/>
          <w:color w:val="FF0000"/>
          <w:sz w:val="24"/>
          <w:szCs w:val="24"/>
        </w:rPr>
        <w:t xml:space="preserve">programs that </w:t>
      </w:r>
      <w:r w:rsidR="003A1832" w:rsidRPr="0068407E">
        <w:rPr>
          <w:rFonts w:ascii="Garamond" w:hAnsi="Garamond" w:cstheme="majorBidi"/>
          <w:color w:val="FF0000"/>
          <w:sz w:val="24"/>
          <w:szCs w:val="24"/>
        </w:rPr>
        <w:t>employ</w:t>
      </w:r>
      <w:r w:rsidR="002649F6" w:rsidRPr="0068407E">
        <w:rPr>
          <w:rFonts w:ascii="Garamond" w:hAnsi="Garamond" w:cstheme="majorBidi"/>
          <w:color w:val="FF0000"/>
          <w:sz w:val="24"/>
          <w:szCs w:val="24"/>
        </w:rPr>
        <w:t xml:space="preserve"> unfamiliar </w:t>
      </w:r>
      <w:r w:rsidR="003A1832" w:rsidRPr="0068407E">
        <w:rPr>
          <w:rFonts w:ascii="Garamond" w:hAnsi="Garamond" w:cstheme="majorBidi"/>
          <w:color w:val="FF0000"/>
          <w:sz w:val="24"/>
          <w:szCs w:val="24"/>
        </w:rPr>
        <w:t>practices</w:t>
      </w:r>
      <w:r w:rsidR="002649F6" w:rsidRPr="0068407E">
        <w:rPr>
          <w:rFonts w:ascii="Garamond" w:hAnsi="Garamond" w:cstheme="majorBidi"/>
          <w:color w:val="FF0000"/>
          <w:sz w:val="24"/>
          <w:szCs w:val="24"/>
        </w:rPr>
        <w:t xml:space="preserve">, </w:t>
      </w:r>
      <w:r w:rsidR="00DD50F2" w:rsidRPr="0068407E">
        <w:rPr>
          <w:rFonts w:ascii="Garamond" w:hAnsi="Garamond" w:cstheme="majorBidi"/>
          <w:color w:val="FF0000"/>
          <w:sz w:val="24"/>
          <w:szCs w:val="24"/>
        </w:rPr>
        <w:t xml:space="preserve">leaders </w:t>
      </w:r>
      <w:r w:rsidR="00BC243E" w:rsidRPr="0068407E">
        <w:rPr>
          <w:rFonts w:ascii="Garamond" w:hAnsi="Garamond" w:cstheme="majorBidi"/>
          <w:color w:val="FF0000"/>
          <w:sz w:val="24"/>
          <w:szCs w:val="24"/>
        </w:rPr>
        <w:t xml:space="preserve">in contexts like these </w:t>
      </w:r>
      <w:r w:rsidR="00DD50F2" w:rsidRPr="0068407E">
        <w:rPr>
          <w:rFonts w:ascii="Garamond" w:hAnsi="Garamond" w:cstheme="majorBidi"/>
          <w:color w:val="FF0000"/>
          <w:sz w:val="24"/>
          <w:szCs w:val="24"/>
        </w:rPr>
        <w:t>could</w:t>
      </w:r>
      <w:r w:rsidR="00215212" w:rsidRPr="0068407E">
        <w:rPr>
          <w:rFonts w:ascii="Garamond" w:hAnsi="Garamond" w:cstheme="majorBidi"/>
          <w:color w:val="FF0000"/>
          <w:sz w:val="24"/>
          <w:szCs w:val="24"/>
        </w:rPr>
        <w:t xml:space="preserve"> profitably</w:t>
      </w:r>
      <w:r w:rsidR="00DD50F2" w:rsidRPr="0068407E">
        <w:rPr>
          <w:rFonts w:ascii="Garamond" w:hAnsi="Garamond" w:cstheme="majorBidi"/>
          <w:color w:val="FF0000"/>
          <w:sz w:val="24"/>
          <w:szCs w:val="24"/>
        </w:rPr>
        <w:t xml:space="preserve"> </w:t>
      </w:r>
      <w:r w:rsidR="00B31CBE" w:rsidRPr="0068407E">
        <w:rPr>
          <w:rFonts w:ascii="Garamond" w:hAnsi="Garamond" w:cstheme="majorBidi"/>
          <w:color w:val="FF0000"/>
          <w:sz w:val="24"/>
          <w:szCs w:val="24"/>
        </w:rPr>
        <w:t>examine</w:t>
      </w:r>
      <w:r w:rsidR="00DD50F2" w:rsidRPr="0068407E">
        <w:rPr>
          <w:rFonts w:ascii="Garamond" w:hAnsi="Garamond" w:cstheme="majorBidi"/>
          <w:color w:val="FF0000"/>
          <w:sz w:val="24"/>
          <w:szCs w:val="24"/>
        </w:rPr>
        <w:t xml:space="preserve"> how</w:t>
      </w:r>
      <w:r w:rsidR="00674083" w:rsidRPr="0068407E">
        <w:rPr>
          <w:rFonts w:ascii="Garamond" w:hAnsi="Garamond" w:cstheme="majorBidi"/>
          <w:color w:val="FF0000"/>
          <w:sz w:val="24"/>
          <w:szCs w:val="24"/>
        </w:rPr>
        <w:t xml:space="preserve"> </w:t>
      </w:r>
      <w:r w:rsidR="003A1832" w:rsidRPr="0068407E">
        <w:rPr>
          <w:rFonts w:ascii="Garamond" w:hAnsi="Garamond" w:cstheme="majorBidi"/>
          <w:color w:val="FF0000"/>
          <w:sz w:val="24"/>
          <w:szCs w:val="24"/>
        </w:rPr>
        <w:t>followers’</w:t>
      </w:r>
      <w:r w:rsidR="002649F6" w:rsidRPr="0068407E">
        <w:rPr>
          <w:rFonts w:ascii="Garamond" w:hAnsi="Garamond" w:cstheme="majorBidi"/>
          <w:color w:val="FF0000"/>
          <w:sz w:val="24"/>
          <w:szCs w:val="24"/>
        </w:rPr>
        <w:t xml:space="preserve"> </w:t>
      </w:r>
      <w:r w:rsidR="003A1832" w:rsidRPr="0068407E">
        <w:rPr>
          <w:rFonts w:ascii="Garamond" w:hAnsi="Garamond" w:cstheme="majorBidi"/>
          <w:color w:val="FF0000"/>
          <w:sz w:val="24"/>
          <w:szCs w:val="24"/>
        </w:rPr>
        <w:t xml:space="preserve">existing </w:t>
      </w:r>
      <w:r w:rsidR="00674083" w:rsidRPr="0068407E">
        <w:rPr>
          <w:rFonts w:ascii="Garamond" w:hAnsi="Garamond" w:cstheme="majorBidi"/>
          <w:color w:val="FF0000"/>
          <w:sz w:val="24"/>
          <w:szCs w:val="24"/>
        </w:rPr>
        <w:t>religious commitments</w:t>
      </w:r>
      <w:r w:rsidR="002649F6" w:rsidRPr="0068407E">
        <w:rPr>
          <w:rFonts w:ascii="Garamond" w:hAnsi="Garamond" w:cstheme="majorBidi"/>
          <w:color w:val="FF0000"/>
          <w:sz w:val="24"/>
          <w:szCs w:val="24"/>
        </w:rPr>
        <w:t xml:space="preserve"> may </w:t>
      </w:r>
      <w:r w:rsidR="003A1832" w:rsidRPr="0068407E">
        <w:rPr>
          <w:rFonts w:ascii="Garamond" w:hAnsi="Garamond" w:cstheme="majorBidi"/>
          <w:color w:val="FF0000"/>
          <w:sz w:val="24"/>
          <w:szCs w:val="24"/>
        </w:rPr>
        <w:t>already support practices that promote</w:t>
      </w:r>
      <w:r w:rsidR="002649F6" w:rsidRPr="0068407E">
        <w:rPr>
          <w:rFonts w:ascii="Garamond" w:hAnsi="Garamond" w:cstheme="majorBidi"/>
          <w:color w:val="FF0000"/>
          <w:sz w:val="24"/>
          <w:szCs w:val="24"/>
        </w:rPr>
        <w:t xml:space="preserve"> mental health</w:t>
      </w:r>
      <w:r w:rsidR="003A1832" w:rsidRPr="0068407E">
        <w:rPr>
          <w:rFonts w:ascii="Garamond" w:hAnsi="Garamond" w:cstheme="majorBidi"/>
          <w:color w:val="FF0000"/>
          <w:sz w:val="24"/>
          <w:szCs w:val="24"/>
        </w:rPr>
        <w:t>:</w:t>
      </w:r>
      <w:r w:rsidR="002649F6" w:rsidRPr="0068407E">
        <w:rPr>
          <w:rFonts w:ascii="Garamond" w:hAnsi="Garamond" w:cstheme="majorBidi"/>
          <w:color w:val="FF0000"/>
          <w:sz w:val="24"/>
          <w:szCs w:val="24"/>
        </w:rPr>
        <w:t xml:space="preserve"> </w:t>
      </w:r>
      <w:r w:rsidR="003A1832" w:rsidRPr="0068407E">
        <w:rPr>
          <w:rFonts w:ascii="Garamond" w:hAnsi="Garamond" w:cstheme="majorBidi"/>
          <w:color w:val="FF0000"/>
          <w:sz w:val="24"/>
          <w:szCs w:val="24"/>
        </w:rPr>
        <w:t>n</w:t>
      </w:r>
      <w:r w:rsidR="00674083" w:rsidRPr="0068407E">
        <w:rPr>
          <w:rFonts w:ascii="Garamond" w:hAnsi="Garamond" w:cstheme="majorBidi"/>
          <w:color w:val="FF0000"/>
          <w:sz w:val="24"/>
          <w:szCs w:val="24"/>
        </w:rPr>
        <w:t xml:space="preserve">on-profits and NGOs working with Muslim-majority refugee populations, for instance, might consider how </w:t>
      </w:r>
      <w:r w:rsidR="00DD50F2" w:rsidRPr="0068407E">
        <w:rPr>
          <w:rFonts w:ascii="Garamond" w:hAnsi="Garamond" w:cstheme="majorBidi"/>
          <w:color w:val="FF0000"/>
          <w:sz w:val="24"/>
          <w:szCs w:val="24"/>
        </w:rPr>
        <w:t xml:space="preserve">(e.g.) the </w:t>
      </w:r>
      <w:r w:rsidR="003E43DC" w:rsidRPr="0068407E">
        <w:rPr>
          <w:rFonts w:ascii="Garamond" w:hAnsi="Garamond" w:cstheme="majorBidi"/>
          <w:color w:val="FF0000"/>
          <w:sz w:val="24"/>
          <w:szCs w:val="24"/>
        </w:rPr>
        <w:t>bodily movements and breathing exercises</w:t>
      </w:r>
      <w:r w:rsidR="00DD50F2" w:rsidRPr="0068407E">
        <w:rPr>
          <w:rFonts w:ascii="Garamond" w:hAnsi="Garamond" w:cstheme="majorBidi"/>
          <w:color w:val="FF0000"/>
          <w:sz w:val="24"/>
          <w:szCs w:val="24"/>
        </w:rPr>
        <w:t xml:space="preserve"> that Muslims engage in</w:t>
      </w:r>
      <w:r w:rsidR="003E43DC" w:rsidRPr="0068407E">
        <w:rPr>
          <w:rFonts w:ascii="Garamond" w:hAnsi="Garamond" w:cstheme="majorBidi"/>
          <w:color w:val="FF0000"/>
          <w:sz w:val="24"/>
          <w:szCs w:val="24"/>
        </w:rPr>
        <w:t xml:space="preserve"> during</w:t>
      </w:r>
      <w:r w:rsidR="00B31CBE" w:rsidRPr="0068407E">
        <w:rPr>
          <w:rFonts w:ascii="Garamond" w:hAnsi="Garamond" w:cstheme="majorBidi"/>
          <w:color w:val="FF0000"/>
          <w:sz w:val="24"/>
          <w:szCs w:val="24"/>
        </w:rPr>
        <w:t xml:space="preserve"> daily</w:t>
      </w:r>
      <w:r w:rsidR="003E43DC" w:rsidRPr="0068407E">
        <w:rPr>
          <w:rFonts w:ascii="Garamond" w:hAnsi="Garamond" w:cstheme="majorBidi"/>
          <w:color w:val="FF0000"/>
          <w:sz w:val="24"/>
          <w:szCs w:val="24"/>
        </w:rPr>
        <w:t xml:space="preserve"> prayer</w:t>
      </w:r>
      <w:r w:rsidR="00B31CBE" w:rsidRPr="0068407E">
        <w:rPr>
          <w:rFonts w:ascii="Garamond" w:hAnsi="Garamond" w:cstheme="majorBidi"/>
          <w:color w:val="FF0000"/>
          <w:sz w:val="24"/>
          <w:szCs w:val="24"/>
        </w:rPr>
        <w:t>s</w:t>
      </w:r>
      <w:r w:rsidR="003E43DC" w:rsidRPr="0068407E">
        <w:rPr>
          <w:rFonts w:ascii="Garamond" w:hAnsi="Garamond" w:cstheme="majorBidi"/>
          <w:color w:val="FF0000"/>
          <w:sz w:val="24"/>
          <w:szCs w:val="24"/>
        </w:rPr>
        <w:t xml:space="preserve"> </w:t>
      </w:r>
      <w:r w:rsidR="00215212" w:rsidRPr="0068407E">
        <w:rPr>
          <w:rFonts w:ascii="Garamond" w:hAnsi="Garamond" w:cstheme="majorBidi"/>
          <w:color w:val="FF0000"/>
          <w:sz w:val="24"/>
          <w:szCs w:val="24"/>
        </w:rPr>
        <w:t>may</w:t>
      </w:r>
      <w:r w:rsidR="003E43DC" w:rsidRPr="0068407E">
        <w:rPr>
          <w:rFonts w:ascii="Garamond" w:hAnsi="Garamond" w:cstheme="majorBidi"/>
          <w:color w:val="FF0000"/>
          <w:sz w:val="24"/>
          <w:szCs w:val="24"/>
        </w:rPr>
        <w:t xml:space="preserve"> reduce anxiety in similar ways as occur in </w:t>
      </w:r>
      <w:r w:rsidR="002649F6" w:rsidRPr="0068407E">
        <w:rPr>
          <w:rFonts w:ascii="Garamond" w:hAnsi="Garamond" w:cstheme="majorBidi"/>
          <w:color w:val="FF0000"/>
          <w:sz w:val="24"/>
          <w:szCs w:val="24"/>
        </w:rPr>
        <w:t>yoga</w:t>
      </w:r>
      <w:r w:rsidR="00D80CBE" w:rsidRPr="0068407E">
        <w:rPr>
          <w:rFonts w:ascii="Garamond" w:hAnsi="Garamond" w:cstheme="majorBidi"/>
          <w:color w:val="FF0000"/>
          <w:sz w:val="24"/>
          <w:szCs w:val="24"/>
        </w:rPr>
        <w:t xml:space="preserve"> (Sayeed and Prakash, 2013)</w:t>
      </w:r>
      <w:r w:rsidR="002649F6" w:rsidRPr="0068407E">
        <w:rPr>
          <w:rFonts w:ascii="Garamond" w:hAnsi="Garamond" w:cstheme="majorBidi"/>
          <w:color w:val="FF0000"/>
          <w:sz w:val="24"/>
          <w:szCs w:val="24"/>
        </w:rPr>
        <w:t>.</w:t>
      </w:r>
      <w:r w:rsidR="003E43DC" w:rsidRPr="0068407E">
        <w:rPr>
          <w:rFonts w:ascii="Garamond" w:hAnsi="Garamond" w:cstheme="majorBidi"/>
          <w:color w:val="FF0000"/>
          <w:sz w:val="24"/>
          <w:szCs w:val="24"/>
        </w:rPr>
        <w:t xml:space="preserve"> </w:t>
      </w:r>
      <w:r w:rsidR="00674083" w:rsidRPr="0068407E">
        <w:rPr>
          <w:rFonts w:ascii="Garamond" w:hAnsi="Garamond" w:cstheme="majorBidi"/>
          <w:color w:val="FF0000"/>
          <w:sz w:val="24"/>
          <w:szCs w:val="24"/>
        </w:rPr>
        <w:t xml:space="preserve">More broadly, </w:t>
      </w:r>
      <w:r w:rsidR="002649F6" w:rsidRPr="0068407E">
        <w:rPr>
          <w:rFonts w:ascii="Garamond" w:hAnsi="Garamond" w:cstheme="majorBidi"/>
          <w:color w:val="FF0000"/>
          <w:sz w:val="24"/>
          <w:szCs w:val="24"/>
        </w:rPr>
        <w:t>employers and public servants who want to incentiv</w:t>
      </w:r>
      <w:r w:rsidR="008C76FC">
        <w:rPr>
          <w:rFonts w:ascii="Garamond" w:hAnsi="Garamond" w:cstheme="majorBidi"/>
          <w:color w:val="FF0000"/>
          <w:sz w:val="24"/>
          <w:szCs w:val="24"/>
        </w:rPr>
        <w:t>ize</w:t>
      </w:r>
      <w:r w:rsidR="002649F6" w:rsidRPr="0068407E">
        <w:rPr>
          <w:rFonts w:ascii="Garamond" w:hAnsi="Garamond" w:cstheme="majorBidi"/>
          <w:color w:val="FF0000"/>
          <w:sz w:val="24"/>
          <w:szCs w:val="24"/>
        </w:rPr>
        <w:t xml:space="preserve"> participation </w:t>
      </w:r>
      <w:r w:rsidR="00B31CBE" w:rsidRPr="0068407E">
        <w:rPr>
          <w:rFonts w:ascii="Garamond" w:hAnsi="Garamond" w:cstheme="majorBidi"/>
          <w:color w:val="FF0000"/>
          <w:sz w:val="24"/>
          <w:szCs w:val="24"/>
        </w:rPr>
        <w:t xml:space="preserve">in mental programs should consider </w:t>
      </w:r>
      <w:r w:rsidR="003A36EE" w:rsidRPr="0068407E">
        <w:rPr>
          <w:rFonts w:ascii="Garamond" w:hAnsi="Garamond" w:cstheme="majorBidi"/>
          <w:color w:val="FF0000"/>
          <w:sz w:val="24"/>
          <w:szCs w:val="24"/>
        </w:rPr>
        <w:t>the</w:t>
      </w:r>
      <w:r w:rsidR="00B31CBE" w:rsidRPr="0068407E">
        <w:rPr>
          <w:rFonts w:ascii="Garamond" w:hAnsi="Garamond" w:cstheme="majorBidi"/>
          <w:color w:val="FF0000"/>
          <w:sz w:val="24"/>
          <w:szCs w:val="24"/>
        </w:rPr>
        <w:t xml:space="preserve"> wealth of evidence </w:t>
      </w:r>
      <w:r w:rsidR="003A1832" w:rsidRPr="0068407E">
        <w:rPr>
          <w:rFonts w:ascii="Garamond" w:hAnsi="Garamond" w:cstheme="majorBidi"/>
          <w:color w:val="FF0000"/>
          <w:sz w:val="24"/>
          <w:szCs w:val="24"/>
        </w:rPr>
        <w:t>suggesting that</w:t>
      </w:r>
      <w:r w:rsidR="00B31CBE" w:rsidRPr="0068407E">
        <w:rPr>
          <w:rFonts w:ascii="Garamond" w:hAnsi="Garamond" w:cstheme="majorBidi"/>
          <w:color w:val="FF0000"/>
          <w:sz w:val="24"/>
          <w:szCs w:val="24"/>
        </w:rPr>
        <w:t xml:space="preserve"> engagement in </w:t>
      </w:r>
      <w:r w:rsidR="002662D2" w:rsidRPr="0068407E">
        <w:rPr>
          <w:rFonts w:ascii="Garamond" w:hAnsi="Garamond" w:cstheme="majorBidi"/>
          <w:color w:val="FF0000"/>
          <w:sz w:val="24"/>
          <w:szCs w:val="24"/>
        </w:rPr>
        <w:t>religious communities and practices</w:t>
      </w:r>
      <w:r w:rsidR="003A36EE" w:rsidRPr="0068407E">
        <w:rPr>
          <w:rFonts w:ascii="Garamond" w:hAnsi="Garamond" w:cstheme="majorBidi"/>
          <w:color w:val="FF0000"/>
          <w:sz w:val="24"/>
          <w:szCs w:val="24"/>
        </w:rPr>
        <w:t xml:space="preserve"> </w:t>
      </w:r>
      <w:r w:rsidR="003A1832" w:rsidRPr="0068407E">
        <w:rPr>
          <w:rFonts w:ascii="Garamond" w:hAnsi="Garamond" w:cstheme="majorBidi"/>
          <w:color w:val="FF0000"/>
          <w:sz w:val="24"/>
          <w:szCs w:val="24"/>
        </w:rPr>
        <w:t>contributes to</w:t>
      </w:r>
      <w:r w:rsidR="003A36EE" w:rsidRPr="0068407E">
        <w:rPr>
          <w:rFonts w:ascii="Garamond" w:hAnsi="Garamond" w:cstheme="majorBidi"/>
          <w:color w:val="FF0000"/>
          <w:sz w:val="24"/>
          <w:szCs w:val="24"/>
        </w:rPr>
        <w:t xml:space="preserve"> improved </w:t>
      </w:r>
      <w:r w:rsidR="002662D2" w:rsidRPr="0068407E">
        <w:rPr>
          <w:rFonts w:ascii="Garamond" w:hAnsi="Garamond" w:cstheme="majorBidi"/>
          <w:color w:val="FF0000"/>
          <w:sz w:val="24"/>
          <w:szCs w:val="24"/>
        </w:rPr>
        <w:t>mental health outcomes (</w:t>
      </w:r>
      <w:proofErr w:type="spellStart"/>
      <w:r w:rsidR="00D80CBE" w:rsidRPr="0068407E">
        <w:rPr>
          <w:rFonts w:ascii="Garamond" w:hAnsi="Garamond" w:cstheme="majorBidi"/>
          <w:color w:val="FF0000"/>
          <w:sz w:val="24"/>
          <w:szCs w:val="24"/>
        </w:rPr>
        <w:t>Rosmarin</w:t>
      </w:r>
      <w:proofErr w:type="spellEnd"/>
      <w:r w:rsidR="00D80CBE" w:rsidRPr="0068407E">
        <w:rPr>
          <w:rFonts w:ascii="Garamond" w:hAnsi="Garamond" w:cstheme="majorBidi"/>
          <w:color w:val="FF0000"/>
          <w:sz w:val="24"/>
          <w:szCs w:val="24"/>
        </w:rPr>
        <w:t xml:space="preserve">, </w:t>
      </w:r>
      <w:r w:rsidR="00D80CBE" w:rsidRPr="0068407E">
        <w:rPr>
          <w:rFonts w:ascii="Garamond" w:hAnsi="Garamond" w:cstheme="majorBidi"/>
          <w:color w:val="FF0000"/>
          <w:sz w:val="24"/>
          <w:szCs w:val="24"/>
        </w:rPr>
        <w:lastRenderedPageBreak/>
        <w:t>2021; Levin, 2010</w:t>
      </w:r>
      <w:r w:rsidR="002662D2" w:rsidRPr="0068407E">
        <w:rPr>
          <w:rFonts w:ascii="Garamond" w:hAnsi="Garamond" w:cstheme="majorBidi"/>
          <w:color w:val="FF0000"/>
          <w:sz w:val="24"/>
          <w:szCs w:val="24"/>
        </w:rPr>
        <w:t>)</w:t>
      </w:r>
      <w:r w:rsidR="003A36EE" w:rsidRPr="0068407E">
        <w:rPr>
          <w:rFonts w:ascii="Garamond" w:hAnsi="Garamond" w:cstheme="majorBidi"/>
          <w:color w:val="FF0000"/>
          <w:sz w:val="24"/>
          <w:szCs w:val="24"/>
        </w:rPr>
        <w:t xml:space="preserve"> and </w:t>
      </w:r>
      <w:r w:rsidR="002662D2" w:rsidRPr="0068407E">
        <w:rPr>
          <w:rFonts w:ascii="Garamond" w:hAnsi="Garamond" w:cstheme="majorBidi"/>
          <w:color w:val="FF0000"/>
          <w:sz w:val="24"/>
          <w:szCs w:val="24"/>
        </w:rPr>
        <w:t>explore</w:t>
      </w:r>
      <w:r w:rsidR="003A36EE" w:rsidRPr="0068407E">
        <w:rPr>
          <w:rFonts w:ascii="Garamond" w:hAnsi="Garamond" w:cstheme="majorBidi"/>
          <w:color w:val="FF0000"/>
          <w:sz w:val="24"/>
          <w:szCs w:val="24"/>
        </w:rPr>
        <w:t xml:space="preserve"> whether and how such </w:t>
      </w:r>
      <w:r w:rsidR="002662D2" w:rsidRPr="0068407E">
        <w:rPr>
          <w:rFonts w:ascii="Garamond" w:hAnsi="Garamond" w:cstheme="majorBidi"/>
          <w:color w:val="FF0000"/>
          <w:sz w:val="24"/>
          <w:szCs w:val="24"/>
        </w:rPr>
        <w:t>forms of</w:t>
      </w:r>
      <w:r w:rsidR="003A1832" w:rsidRPr="0068407E">
        <w:rPr>
          <w:rFonts w:ascii="Garamond" w:hAnsi="Garamond" w:cstheme="majorBidi"/>
          <w:color w:val="FF0000"/>
          <w:sz w:val="24"/>
          <w:szCs w:val="24"/>
        </w:rPr>
        <w:t xml:space="preserve"> religious</w:t>
      </w:r>
      <w:r w:rsidR="002662D2" w:rsidRPr="0068407E">
        <w:rPr>
          <w:rFonts w:ascii="Garamond" w:hAnsi="Garamond" w:cstheme="majorBidi"/>
          <w:color w:val="FF0000"/>
          <w:sz w:val="24"/>
          <w:szCs w:val="24"/>
        </w:rPr>
        <w:t xml:space="preserve"> </w:t>
      </w:r>
      <w:r w:rsidR="003A36EE" w:rsidRPr="0068407E">
        <w:rPr>
          <w:rFonts w:ascii="Garamond" w:hAnsi="Garamond" w:cstheme="majorBidi"/>
          <w:color w:val="FF0000"/>
          <w:sz w:val="24"/>
          <w:szCs w:val="24"/>
        </w:rPr>
        <w:t xml:space="preserve">engagement might be included under the </w:t>
      </w:r>
      <w:r w:rsidR="00D922EA" w:rsidRPr="0068407E">
        <w:rPr>
          <w:rFonts w:ascii="Garamond" w:hAnsi="Garamond" w:cstheme="majorBidi"/>
          <w:color w:val="FF0000"/>
          <w:sz w:val="24"/>
          <w:szCs w:val="24"/>
        </w:rPr>
        <w:t>auspices</w:t>
      </w:r>
      <w:r w:rsidR="003A36EE" w:rsidRPr="0068407E">
        <w:rPr>
          <w:rFonts w:ascii="Garamond" w:hAnsi="Garamond" w:cstheme="majorBidi"/>
          <w:color w:val="FF0000"/>
          <w:sz w:val="24"/>
          <w:szCs w:val="24"/>
        </w:rPr>
        <w:t xml:space="preserve"> of incentivized mental health practices. Finally, the argument of this paper suggests that when leaders </w:t>
      </w:r>
      <w:r w:rsidR="002662D2" w:rsidRPr="0068407E">
        <w:rPr>
          <w:rFonts w:ascii="Garamond" w:hAnsi="Garamond" w:cstheme="majorBidi"/>
          <w:color w:val="FF0000"/>
          <w:sz w:val="24"/>
          <w:szCs w:val="24"/>
        </w:rPr>
        <w:t xml:space="preserve">implement policies that </w:t>
      </w:r>
      <w:r w:rsidR="003A36EE" w:rsidRPr="0068407E">
        <w:rPr>
          <w:rFonts w:ascii="Garamond" w:hAnsi="Garamond" w:cstheme="majorBidi"/>
          <w:color w:val="FF0000"/>
          <w:sz w:val="24"/>
          <w:szCs w:val="24"/>
        </w:rPr>
        <w:t xml:space="preserve">raise objections from religious </w:t>
      </w:r>
      <w:r w:rsidR="00BD69DB" w:rsidRPr="0068407E">
        <w:rPr>
          <w:rFonts w:ascii="Garamond" w:hAnsi="Garamond" w:cstheme="majorBidi"/>
          <w:color w:val="FF0000"/>
          <w:sz w:val="24"/>
          <w:szCs w:val="24"/>
        </w:rPr>
        <w:t>followers</w:t>
      </w:r>
      <w:r w:rsidR="003A36EE" w:rsidRPr="0068407E">
        <w:rPr>
          <w:rFonts w:ascii="Garamond" w:hAnsi="Garamond" w:cstheme="majorBidi"/>
          <w:color w:val="FF0000"/>
          <w:sz w:val="24"/>
          <w:szCs w:val="24"/>
        </w:rPr>
        <w:t>—</w:t>
      </w:r>
      <w:r w:rsidR="003A1832" w:rsidRPr="0068407E">
        <w:rPr>
          <w:rFonts w:ascii="Garamond" w:hAnsi="Garamond" w:cstheme="majorBidi"/>
          <w:color w:val="FF0000"/>
          <w:sz w:val="24"/>
          <w:szCs w:val="24"/>
        </w:rPr>
        <w:t xml:space="preserve">for instance, </w:t>
      </w:r>
      <w:r w:rsidR="001976E9" w:rsidRPr="0068407E">
        <w:rPr>
          <w:rFonts w:ascii="Garamond" w:hAnsi="Garamond" w:cstheme="majorBidi"/>
          <w:color w:val="FF0000"/>
          <w:sz w:val="24"/>
          <w:szCs w:val="24"/>
        </w:rPr>
        <w:t>when such followers object</w:t>
      </w:r>
      <w:r w:rsidR="003A36EE" w:rsidRPr="0068407E">
        <w:rPr>
          <w:rFonts w:ascii="Garamond" w:hAnsi="Garamond" w:cstheme="majorBidi"/>
          <w:color w:val="FF0000"/>
          <w:sz w:val="24"/>
          <w:szCs w:val="24"/>
        </w:rPr>
        <w:t xml:space="preserve"> to providing certain services for same-sex couples or </w:t>
      </w:r>
      <w:r w:rsidR="003A1832" w:rsidRPr="0068407E">
        <w:rPr>
          <w:rFonts w:ascii="Garamond" w:hAnsi="Garamond" w:cstheme="majorBidi"/>
          <w:color w:val="FF0000"/>
          <w:sz w:val="24"/>
          <w:szCs w:val="24"/>
        </w:rPr>
        <w:t xml:space="preserve">to </w:t>
      </w:r>
      <w:r w:rsidR="00BD69DB" w:rsidRPr="0068407E">
        <w:rPr>
          <w:rFonts w:ascii="Garamond" w:hAnsi="Garamond" w:cstheme="majorBidi"/>
          <w:color w:val="FF0000"/>
          <w:sz w:val="24"/>
          <w:szCs w:val="24"/>
        </w:rPr>
        <w:t xml:space="preserve">provisions for </w:t>
      </w:r>
      <w:r w:rsidR="003A36EE" w:rsidRPr="0068407E">
        <w:rPr>
          <w:rFonts w:ascii="Garamond" w:hAnsi="Garamond" w:cstheme="majorBidi"/>
          <w:color w:val="FF0000"/>
          <w:sz w:val="24"/>
          <w:szCs w:val="24"/>
        </w:rPr>
        <w:t xml:space="preserve">pro-choice </w:t>
      </w:r>
      <w:r w:rsidR="00BD69DB" w:rsidRPr="0068407E">
        <w:rPr>
          <w:rFonts w:ascii="Garamond" w:hAnsi="Garamond" w:cstheme="majorBidi"/>
          <w:color w:val="FF0000"/>
          <w:sz w:val="24"/>
          <w:szCs w:val="24"/>
        </w:rPr>
        <w:t xml:space="preserve">health plans—leaders </w:t>
      </w:r>
      <w:r w:rsidR="001976E9" w:rsidRPr="0068407E">
        <w:rPr>
          <w:rFonts w:ascii="Garamond" w:hAnsi="Garamond" w:cstheme="majorBidi"/>
          <w:color w:val="FF0000"/>
          <w:sz w:val="24"/>
          <w:szCs w:val="24"/>
        </w:rPr>
        <w:t>should</w:t>
      </w:r>
      <w:r w:rsidR="00BD69DB" w:rsidRPr="0068407E">
        <w:rPr>
          <w:rFonts w:ascii="Garamond" w:hAnsi="Garamond" w:cstheme="majorBidi"/>
          <w:color w:val="FF0000"/>
          <w:sz w:val="24"/>
          <w:szCs w:val="24"/>
        </w:rPr>
        <w:t xml:space="preserve"> </w:t>
      </w:r>
      <w:r w:rsidR="001976E9" w:rsidRPr="0068407E">
        <w:rPr>
          <w:rFonts w:ascii="Garamond" w:hAnsi="Garamond" w:cstheme="majorBidi"/>
          <w:color w:val="FF0000"/>
          <w:sz w:val="24"/>
          <w:szCs w:val="24"/>
        </w:rPr>
        <w:t>consider examining</w:t>
      </w:r>
      <w:r w:rsidR="00BD69DB" w:rsidRPr="0068407E">
        <w:rPr>
          <w:rFonts w:ascii="Garamond" w:hAnsi="Garamond" w:cstheme="majorBidi"/>
          <w:color w:val="FF0000"/>
          <w:sz w:val="24"/>
          <w:szCs w:val="24"/>
        </w:rPr>
        <w:t xml:space="preserve"> </w:t>
      </w:r>
      <w:r w:rsidR="001976E9" w:rsidRPr="0068407E">
        <w:rPr>
          <w:rFonts w:ascii="Garamond" w:hAnsi="Garamond" w:cstheme="majorBidi"/>
          <w:color w:val="FF0000"/>
          <w:sz w:val="24"/>
          <w:szCs w:val="24"/>
        </w:rPr>
        <w:t xml:space="preserve">how relevant </w:t>
      </w:r>
      <w:r w:rsidR="00BD69DB" w:rsidRPr="0068407E">
        <w:rPr>
          <w:rFonts w:ascii="Garamond" w:hAnsi="Garamond" w:cstheme="majorBidi"/>
          <w:color w:val="FF0000"/>
          <w:sz w:val="24"/>
          <w:szCs w:val="24"/>
        </w:rPr>
        <w:t xml:space="preserve">believers’ </w:t>
      </w:r>
      <w:r w:rsidR="001976E9" w:rsidRPr="0068407E">
        <w:rPr>
          <w:rFonts w:ascii="Garamond" w:hAnsi="Garamond" w:cstheme="majorBidi"/>
          <w:color w:val="FF0000"/>
          <w:sz w:val="24"/>
          <w:szCs w:val="24"/>
        </w:rPr>
        <w:t>religious</w:t>
      </w:r>
      <w:r w:rsidR="002662D2" w:rsidRPr="0068407E">
        <w:rPr>
          <w:rFonts w:ascii="Garamond" w:hAnsi="Garamond" w:cstheme="majorBidi"/>
          <w:color w:val="FF0000"/>
          <w:sz w:val="24"/>
          <w:szCs w:val="24"/>
        </w:rPr>
        <w:t xml:space="preserve"> traditions may </w:t>
      </w:r>
      <w:r w:rsidR="001976E9" w:rsidRPr="0068407E">
        <w:rPr>
          <w:rFonts w:ascii="Garamond" w:hAnsi="Garamond" w:cstheme="majorBidi"/>
          <w:color w:val="FF0000"/>
          <w:sz w:val="24"/>
          <w:szCs w:val="24"/>
        </w:rPr>
        <w:t>in fact contain</w:t>
      </w:r>
      <w:r w:rsidR="002662D2" w:rsidRPr="0068407E">
        <w:rPr>
          <w:rFonts w:ascii="Garamond" w:hAnsi="Garamond" w:cstheme="majorBidi"/>
          <w:color w:val="FF0000"/>
          <w:sz w:val="24"/>
          <w:szCs w:val="24"/>
        </w:rPr>
        <w:t xml:space="preserve"> </w:t>
      </w:r>
      <w:r w:rsidR="001976E9" w:rsidRPr="0068407E">
        <w:rPr>
          <w:rFonts w:ascii="Garamond" w:hAnsi="Garamond" w:cstheme="majorBidi"/>
          <w:color w:val="FF0000"/>
          <w:sz w:val="24"/>
          <w:szCs w:val="24"/>
        </w:rPr>
        <w:t xml:space="preserve">theological </w:t>
      </w:r>
      <w:r w:rsidR="002662D2" w:rsidRPr="0068407E">
        <w:rPr>
          <w:rFonts w:ascii="Garamond" w:hAnsi="Garamond" w:cstheme="majorBidi"/>
          <w:color w:val="FF0000"/>
          <w:sz w:val="24"/>
          <w:szCs w:val="24"/>
        </w:rPr>
        <w:t xml:space="preserve">resources for </w:t>
      </w:r>
      <w:r w:rsidR="001976E9" w:rsidRPr="0068407E">
        <w:rPr>
          <w:rFonts w:ascii="Garamond" w:hAnsi="Garamond" w:cstheme="majorBidi"/>
          <w:color w:val="FF0000"/>
          <w:sz w:val="24"/>
          <w:szCs w:val="24"/>
        </w:rPr>
        <w:t>internally addressing those</w:t>
      </w:r>
      <w:r w:rsidR="002662D2" w:rsidRPr="0068407E">
        <w:rPr>
          <w:rFonts w:ascii="Garamond" w:hAnsi="Garamond" w:cstheme="majorBidi"/>
          <w:color w:val="FF0000"/>
          <w:sz w:val="24"/>
          <w:szCs w:val="24"/>
        </w:rPr>
        <w:t xml:space="preserve"> </w:t>
      </w:r>
      <w:r w:rsidR="001976E9" w:rsidRPr="0068407E">
        <w:rPr>
          <w:rFonts w:ascii="Garamond" w:hAnsi="Garamond" w:cstheme="majorBidi"/>
          <w:color w:val="FF0000"/>
          <w:sz w:val="24"/>
          <w:szCs w:val="24"/>
        </w:rPr>
        <w:t>objections</w:t>
      </w:r>
      <w:r w:rsidR="00BD69DB" w:rsidRPr="0068407E">
        <w:rPr>
          <w:rFonts w:ascii="Garamond" w:hAnsi="Garamond" w:cstheme="majorBidi"/>
          <w:color w:val="FF0000"/>
          <w:sz w:val="24"/>
          <w:szCs w:val="24"/>
        </w:rPr>
        <w:t>.</w:t>
      </w:r>
      <w:r w:rsidR="002662D2" w:rsidRPr="0068407E">
        <w:rPr>
          <w:rFonts w:ascii="Garamond" w:hAnsi="Garamond" w:cstheme="majorBidi"/>
          <w:color w:val="FF0000"/>
          <w:sz w:val="24"/>
          <w:szCs w:val="24"/>
        </w:rPr>
        <w:t xml:space="preserve"> T</w:t>
      </w:r>
      <w:r w:rsidR="00433DDF" w:rsidRPr="0068407E">
        <w:rPr>
          <w:rFonts w:ascii="Garamond" w:hAnsi="Garamond" w:cstheme="majorBidi"/>
          <w:color w:val="FF0000"/>
          <w:sz w:val="24"/>
          <w:szCs w:val="24"/>
        </w:rPr>
        <w:t xml:space="preserve">he importance of promoting religious literacy among leaders that </w:t>
      </w:r>
      <w:r w:rsidR="00433DDF" w:rsidRPr="0068407E">
        <w:rPr>
          <w:rFonts w:ascii="Garamond" w:hAnsi="Garamond" w:cs="Times New Roman"/>
          <w:color w:val="FF0000"/>
          <w:sz w:val="24"/>
          <w:szCs w:val="24"/>
        </w:rPr>
        <w:t>Burrell and Rahim (2018)</w:t>
      </w:r>
      <w:r w:rsidR="00433DDF" w:rsidRPr="0068407E">
        <w:rPr>
          <w:rFonts w:ascii="Garamond" w:hAnsi="Garamond" w:cstheme="majorBidi"/>
          <w:color w:val="FF0000"/>
          <w:sz w:val="24"/>
          <w:szCs w:val="24"/>
        </w:rPr>
        <w:t xml:space="preserve"> argue for </w:t>
      </w:r>
      <w:r w:rsidR="00D922EA" w:rsidRPr="0068407E">
        <w:rPr>
          <w:rFonts w:ascii="Garamond" w:hAnsi="Garamond" w:cstheme="majorBidi"/>
          <w:color w:val="FF0000"/>
          <w:sz w:val="24"/>
          <w:szCs w:val="24"/>
        </w:rPr>
        <w:t>thus</w:t>
      </w:r>
      <w:r w:rsidR="00433DDF" w:rsidRPr="0068407E">
        <w:rPr>
          <w:rFonts w:ascii="Garamond" w:hAnsi="Garamond" w:cstheme="majorBidi"/>
          <w:color w:val="FF0000"/>
          <w:sz w:val="24"/>
          <w:szCs w:val="24"/>
        </w:rPr>
        <w:t xml:space="preserve"> also becomes all the more pronounced. </w:t>
      </w:r>
    </w:p>
    <w:p w14:paraId="73F284B4" w14:textId="1DCE0C8F" w:rsidR="00861DB7" w:rsidRPr="006377C9" w:rsidRDefault="00185237" w:rsidP="00531C7E">
      <w:pPr>
        <w:spacing w:after="0" w:line="480" w:lineRule="auto"/>
        <w:ind w:firstLine="720"/>
        <w:rPr>
          <w:rFonts w:ascii="Garamond" w:hAnsi="Garamond" w:cs="Times New Roman"/>
          <w:sz w:val="24"/>
          <w:szCs w:val="24"/>
          <w:shd w:val="clear" w:color="auto" w:fill="FFFFFF"/>
        </w:rPr>
      </w:pPr>
      <w:r w:rsidRPr="006377C9">
        <w:rPr>
          <w:rFonts w:ascii="Garamond" w:hAnsi="Garamond" w:cstheme="majorBidi"/>
          <w:sz w:val="24"/>
          <w:szCs w:val="24"/>
        </w:rPr>
        <w:t xml:space="preserve"> </w:t>
      </w:r>
      <w:r w:rsidR="00233E63" w:rsidRPr="006377C9">
        <w:rPr>
          <w:rFonts w:ascii="Garamond" w:hAnsi="Garamond" w:cstheme="majorBidi"/>
          <w:sz w:val="24"/>
          <w:szCs w:val="24"/>
        </w:rPr>
        <w:t>In conclusion</w:t>
      </w:r>
      <w:r w:rsidR="00606179" w:rsidRPr="006377C9">
        <w:rPr>
          <w:rFonts w:ascii="Garamond" w:hAnsi="Garamond" w:cstheme="majorBidi"/>
          <w:sz w:val="24"/>
          <w:szCs w:val="24"/>
        </w:rPr>
        <w:t>,</w:t>
      </w:r>
      <w:r w:rsidR="00A00E2D" w:rsidRPr="006377C9">
        <w:rPr>
          <w:rFonts w:ascii="Garamond" w:hAnsi="Garamond" w:cstheme="majorBidi"/>
          <w:sz w:val="24"/>
          <w:szCs w:val="24"/>
        </w:rPr>
        <w:t xml:space="preserve"> the argument of this paper</w:t>
      </w:r>
      <w:r w:rsidR="00606179" w:rsidRPr="006377C9">
        <w:rPr>
          <w:rFonts w:ascii="Garamond" w:hAnsi="Garamond" w:cstheme="majorBidi"/>
          <w:sz w:val="24"/>
          <w:szCs w:val="24"/>
        </w:rPr>
        <w:t xml:space="preserve"> inform</w:t>
      </w:r>
      <w:r w:rsidR="00E33B54" w:rsidRPr="006377C9">
        <w:rPr>
          <w:rFonts w:ascii="Garamond" w:hAnsi="Garamond" w:cstheme="majorBidi"/>
          <w:sz w:val="24"/>
          <w:szCs w:val="24"/>
        </w:rPr>
        <w:t>s</w:t>
      </w:r>
      <w:r w:rsidR="00606179" w:rsidRPr="006377C9">
        <w:rPr>
          <w:rFonts w:ascii="Garamond" w:hAnsi="Garamond" w:cstheme="majorBidi"/>
          <w:sz w:val="24"/>
          <w:szCs w:val="24"/>
        </w:rPr>
        <w:t xml:space="preserve"> our understanding not only of what ethical conduct by leaders looks like in religiously pluralistic settings, but also of what exercises of ‘leadership’ genuinely entail in these contexts. As Burns (1978/</w:t>
      </w:r>
      <w:r w:rsidR="00DF0B0A" w:rsidRPr="006377C9">
        <w:rPr>
          <w:rFonts w:ascii="Garamond" w:hAnsi="Garamond" w:cstheme="majorBidi"/>
          <w:sz w:val="24"/>
          <w:szCs w:val="24"/>
        </w:rPr>
        <w:t>2010</w:t>
      </w:r>
      <w:r w:rsidR="00606179" w:rsidRPr="006377C9">
        <w:rPr>
          <w:rFonts w:ascii="Garamond" w:hAnsi="Garamond" w:cstheme="majorBidi"/>
          <w:sz w:val="24"/>
          <w:szCs w:val="24"/>
        </w:rPr>
        <w:t>)</w:t>
      </w:r>
      <w:r w:rsidR="00DF0B0A" w:rsidRPr="006377C9">
        <w:rPr>
          <w:rFonts w:ascii="Garamond" w:hAnsi="Garamond" w:cstheme="majorBidi"/>
          <w:sz w:val="24"/>
          <w:szCs w:val="24"/>
        </w:rPr>
        <w:t xml:space="preserve"> famously argues, exercises of leadership are distinct from mere instances of the wielding of power over others: while power can be exerted over objects and tools, Burns highlights th</w:t>
      </w:r>
      <w:r w:rsidR="00E33B54" w:rsidRPr="006377C9">
        <w:rPr>
          <w:rFonts w:ascii="Garamond" w:hAnsi="Garamond" w:cstheme="majorBidi"/>
          <w:sz w:val="24"/>
          <w:szCs w:val="24"/>
        </w:rPr>
        <w:t>at</w:t>
      </w:r>
      <w:r w:rsidR="00DF0B0A" w:rsidRPr="006377C9">
        <w:rPr>
          <w:rFonts w:ascii="Garamond" w:hAnsi="Garamond" w:cstheme="majorBidi"/>
          <w:sz w:val="24"/>
          <w:szCs w:val="24"/>
        </w:rPr>
        <w:t xml:space="preserve"> </w:t>
      </w:r>
      <w:r w:rsidR="00DF0B0A" w:rsidRPr="006377C9">
        <w:rPr>
          <w:rFonts w:ascii="Garamond" w:hAnsi="Garamond" w:cstheme="majorBidi"/>
          <w:i/>
          <w:sz w:val="24"/>
          <w:szCs w:val="24"/>
        </w:rPr>
        <w:t>leadership</w:t>
      </w:r>
      <w:r w:rsidR="00DF0B0A" w:rsidRPr="006377C9">
        <w:rPr>
          <w:rFonts w:ascii="Garamond" w:hAnsi="Garamond" w:cstheme="majorBidi"/>
          <w:sz w:val="24"/>
          <w:szCs w:val="24"/>
        </w:rPr>
        <w:t xml:space="preserve"> </w:t>
      </w:r>
      <w:r w:rsidR="00E33B54" w:rsidRPr="006377C9">
        <w:rPr>
          <w:rFonts w:ascii="Garamond" w:hAnsi="Garamond" w:cstheme="majorBidi"/>
          <w:sz w:val="24"/>
          <w:szCs w:val="24"/>
        </w:rPr>
        <w:t>can only be</w:t>
      </w:r>
      <w:r w:rsidR="00DF0B0A" w:rsidRPr="006377C9">
        <w:rPr>
          <w:rFonts w:ascii="Garamond" w:hAnsi="Garamond" w:cstheme="majorBidi"/>
          <w:sz w:val="24"/>
          <w:szCs w:val="24"/>
        </w:rPr>
        <w:t xml:space="preserve"> exercised </w:t>
      </w:r>
      <w:r w:rsidR="00E33B54" w:rsidRPr="006377C9">
        <w:rPr>
          <w:rFonts w:ascii="Garamond" w:hAnsi="Garamond" w:cstheme="majorBidi"/>
          <w:sz w:val="24"/>
          <w:szCs w:val="24"/>
        </w:rPr>
        <w:t xml:space="preserve">over persons </w:t>
      </w:r>
      <w:r w:rsidR="00DF0B0A" w:rsidRPr="006377C9">
        <w:rPr>
          <w:rFonts w:ascii="Garamond" w:hAnsi="Garamond" w:cstheme="majorBidi"/>
          <w:sz w:val="24"/>
          <w:szCs w:val="24"/>
        </w:rPr>
        <w:t xml:space="preserve">because they </w:t>
      </w:r>
      <w:r w:rsidR="00E33B54" w:rsidRPr="006377C9">
        <w:rPr>
          <w:rFonts w:ascii="Garamond" w:hAnsi="Garamond" w:cstheme="majorBidi"/>
          <w:sz w:val="24"/>
          <w:szCs w:val="24"/>
        </w:rPr>
        <w:t>(unlike things)</w:t>
      </w:r>
      <w:r w:rsidR="00DF0B0A" w:rsidRPr="006377C9">
        <w:rPr>
          <w:rFonts w:ascii="Garamond" w:hAnsi="Garamond" w:cstheme="majorBidi"/>
          <w:sz w:val="24"/>
          <w:szCs w:val="24"/>
        </w:rPr>
        <w:t xml:space="preserve"> </w:t>
      </w:r>
      <w:r w:rsidR="00E33B54" w:rsidRPr="006377C9">
        <w:rPr>
          <w:rFonts w:ascii="Garamond" w:hAnsi="Garamond" w:cstheme="majorBidi"/>
          <w:sz w:val="24"/>
          <w:szCs w:val="24"/>
        </w:rPr>
        <w:t xml:space="preserve">have </w:t>
      </w:r>
      <w:r w:rsidR="00DF0B0A" w:rsidRPr="006377C9">
        <w:rPr>
          <w:rFonts w:ascii="Garamond" w:hAnsi="Garamond" w:cstheme="majorBidi"/>
          <w:sz w:val="24"/>
          <w:szCs w:val="24"/>
        </w:rPr>
        <w:t xml:space="preserve">independent volitions </w:t>
      </w:r>
      <w:r w:rsidR="00245597" w:rsidRPr="006377C9">
        <w:rPr>
          <w:rFonts w:ascii="Garamond" w:hAnsi="Garamond" w:cstheme="majorBidi"/>
          <w:sz w:val="24"/>
          <w:szCs w:val="24"/>
        </w:rPr>
        <w:t xml:space="preserve">that a leader can engage as bases of influence and motivation. While Burns does not make any reference to the Kantian perspectives on autonomy that are so central to </w:t>
      </w:r>
      <w:r w:rsidR="00E830EC" w:rsidRPr="006377C9">
        <w:rPr>
          <w:rFonts w:ascii="Garamond" w:hAnsi="Garamond" w:cstheme="majorBidi"/>
          <w:sz w:val="24"/>
          <w:szCs w:val="24"/>
        </w:rPr>
        <w:t xml:space="preserve">the work of </w:t>
      </w:r>
      <w:r w:rsidR="00245597" w:rsidRPr="006377C9">
        <w:rPr>
          <w:rFonts w:ascii="Garamond" w:hAnsi="Garamond" w:cstheme="majorBidi"/>
          <w:sz w:val="24"/>
          <w:szCs w:val="24"/>
        </w:rPr>
        <w:t>contemporary political philosoph</w:t>
      </w:r>
      <w:r w:rsidR="00E830EC" w:rsidRPr="006377C9">
        <w:rPr>
          <w:rFonts w:ascii="Garamond" w:hAnsi="Garamond" w:cstheme="majorBidi"/>
          <w:sz w:val="24"/>
          <w:szCs w:val="24"/>
        </w:rPr>
        <w:t>ers</w:t>
      </w:r>
      <w:r w:rsidR="00245597" w:rsidRPr="006377C9">
        <w:rPr>
          <w:rFonts w:ascii="Garamond" w:hAnsi="Garamond" w:cstheme="majorBidi"/>
          <w:sz w:val="24"/>
          <w:szCs w:val="24"/>
        </w:rPr>
        <w:t xml:space="preserve">, there is a close connection </w:t>
      </w:r>
      <w:r w:rsidR="00E830EC" w:rsidRPr="006377C9">
        <w:rPr>
          <w:rFonts w:ascii="Garamond" w:hAnsi="Garamond" w:cstheme="majorBidi"/>
          <w:sz w:val="24"/>
          <w:szCs w:val="24"/>
        </w:rPr>
        <w:t xml:space="preserve">between </w:t>
      </w:r>
      <w:r w:rsidR="00B4521C" w:rsidRPr="006377C9">
        <w:rPr>
          <w:rFonts w:ascii="Garamond" w:hAnsi="Garamond" w:cstheme="majorBidi"/>
          <w:sz w:val="24"/>
          <w:szCs w:val="24"/>
        </w:rPr>
        <w:t>the two</w:t>
      </w:r>
      <w:r w:rsidR="00E830EC" w:rsidRPr="006377C9">
        <w:rPr>
          <w:rFonts w:ascii="Garamond" w:hAnsi="Garamond" w:cstheme="majorBidi"/>
          <w:sz w:val="24"/>
          <w:szCs w:val="24"/>
        </w:rPr>
        <w:t xml:space="preserve">. </w:t>
      </w:r>
      <w:r w:rsidR="00B4521C" w:rsidRPr="006377C9">
        <w:rPr>
          <w:rFonts w:ascii="Garamond" w:hAnsi="Garamond" w:cstheme="majorBidi"/>
          <w:sz w:val="24"/>
          <w:szCs w:val="24"/>
        </w:rPr>
        <w:t>Insofar as Kantian ethical theory demarcates the capacity for rational autonomy as the distinctive characteristic of persons, it would</w:t>
      </w:r>
      <w:r w:rsidR="00E830EC" w:rsidRPr="006377C9">
        <w:rPr>
          <w:rFonts w:ascii="Garamond" w:hAnsi="Garamond" w:cstheme="majorBidi"/>
          <w:sz w:val="24"/>
          <w:szCs w:val="24"/>
        </w:rPr>
        <w:t xml:space="preserve"> suggest that engaging with </w:t>
      </w:r>
      <w:proofErr w:type="gramStart"/>
      <w:r w:rsidR="00E830EC" w:rsidRPr="006377C9">
        <w:rPr>
          <w:rFonts w:ascii="Garamond" w:hAnsi="Garamond" w:cstheme="majorBidi"/>
          <w:sz w:val="24"/>
          <w:szCs w:val="24"/>
        </w:rPr>
        <w:t>followers’</w:t>
      </w:r>
      <w:proofErr w:type="gramEnd"/>
      <w:r w:rsidR="00E830EC" w:rsidRPr="006377C9">
        <w:rPr>
          <w:rFonts w:ascii="Garamond" w:hAnsi="Garamond" w:cstheme="majorBidi"/>
          <w:sz w:val="24"/>
          <w:szCs w:val="24"/>
        </w:rPr>
        <w:t xml:space="preserve"> </w:t>
      </w:r>
      <w:r w:rsidR="00B4521C" w:rsidRPr="006377C9">
        <w:rPr>
          <w:rFonts w:ascii="Garamond" w:hAnsi="Garamond" w:cstheme="majorBidi"/>
          <w:i/>
          <w:sz w:val="24"/>
          <w:szCs w:val="24"/>
        </w:rPr>
        <w:t xml:space="preserve">qua </w:t>
      </w:r>
      <w:r w:rsidR="00B4521C" w:rsidRPr="006377C9">
        <w:rPr>
          <w:rFonts w:ascii="Garamond" w:hAnsi="Garamond" w:cstheme="majorBidi"/>
          <w:sz w:val="24"/>
          <w:szCs w:val="24"/>
        </w:rPr>
        <w:t xml:space="preserve">persons with independent </w:t>
      </w:r>
      <w:r w:rsidR="00E830EC" w:rsidRPr="006377C9">
        <w:rPr>
          <w:rFonts w:ascii="Garamond" w:hAnsi="Garamond" w:cstheme="majorBidi"/>
          <w:sz w:val="24"/>
          <w:szCs w:val="24"/>
        </w:rPr>
        <w:t xml:space="preserve">volitions in the way that is characteristic of exercises of leadership—rather </w:t>
      </w:r>
      <w:r w:rsidR="00B4521C" w:rsidRPr="006377C9">
        <w:rPr>
          <w:rFonts w:ascii="Garamond" w:hAnsi="Garamond" w:cstheme="majorBidi"/>
          <w:sz w:val="24"/>
          <w:szCs w:val="24"/>
        </w:rPr>
        <w:t>merely wielding power over them, manipulating them, or coercing them</w:t>
      </w:r>
      <w:r w:rsidR="00E830EC" w:rsidRPr="006377C9">
        <w:rPr>
          <w:rFonts w:ascii="Garamond" w:hAnsi="Garamond" w:cstheme="majorBidi"/>
          <w:sz w:val="24"/>
          <w:szCs w:val="24"/>
        </w:rPr>
        <w:t>—requires engagement with those followers’ capacities for reason. In this context, the kinds of considerations outlined by ‘exclusivist’ theorists</w:t>
      </w:r>
      <w:r w:rsidR="00A21C57" w:rsidRPr="006377C9">
        <w:rPr>
          <w:rFonts w:ascii="Garamond" w:hAnsi="Garamond" w:cstheme="majorBidi"/>
          <w:sz w:val="24"/>
          <w:szCs w:val="24"/>
        </w:rPr>
        <w:t>—and the assumptions of those who pit ‘faith’ against ‘reason—</w:t>
      </w:r>
      <w:r w:rsidR="00E830EC" w:rsidRPr="006377C9">
        <w:rPr>
          <w:rFonts w:ascii="Garamond" w:hAnsi="Garamond" w:cstheme="majorBidi"/>
          <w:sz w:val="24"/>
          <w:szCs w:val="24"/>
        </w:rPr>
        <w:t xml:space="preserve">might </w:t>
      </w:r>
      <w:r w:rsidR="00A21C57" w:rsidRPr="006377C9">
        <w:rPr>
          <w:rFonts w:ascii="Garamond" w:hAnsi="Garamond" w:cstheme="majorBidi"/>
          <w:sz w:val="24"/>
          <w:szCs w:val="24"/>
        </w:rPr>
        <w:t>lead some</w:t>
      </w:r>
      <w:r w:rsidR="00E830EC" w:rsidRPr="006377C9">
        <w:rPr>
          <w:rFonts w:ascii="Garamond" w:hAnsi="Garamond" w:cstheme="majorBidi"/>
          <w:sz w:val="24"/>
          <w:szCs w:val="24"/>
        </w:rPr>
        <w:t xml:space="preserve"> to question whether appeals to religion </w:t>
      </w:r>
      <w:r w:rsidR="00A21C57" w:rsidRPr="006377C9">
        <w:rPr>
          <w:rFonts w:ascii="Garamond" w:hAnsi="Garamond" w:cstheme="majorBidi"/>
          <w:sz w:val="24"/>
          <w:szCs w:val="24"/>
        </w:rPr>
        <w:t>premises can ever figure into genuine exercises of leadership. However,</w:t>
      </w:r>
      <w:r w:rsidR="004B536D" w:rsidRPr="006377C9">
        <w:rPr>
          <w:rFonts w:ascii="Garamond" w:hAnsi="Garamond" w:cstheme="majorBidi"/>
          <w:sz w:val="24"/>
          <w:szCs w:val="24"/>
        </w:rPr>
        <w:t xml:space="preserve"> </w:t>
      </w:r>
      <w:r w:rsidR="00A21C57" w:rsidRPr="006377C9">
        <w:rPr>
          <w:rFonts w:ascii="Garamond" w:hAnsi="Garamond" w:cstheme="majorBidi"/>
          <w:sz w:val="24"/>
          <w:szCs w:val="24"/>
        </w:rPr>
        <w:t xml:space="preserve">as the work of convergence theorists suggests, </w:t>
      </w:r>
      <w:r w:rsidR="004B536D" w:rsidRPr="006377C9">
        <w:rPr>
          <w:rFonts w:ascii="Garamond" w:hAnsi="Garamond" w:cstheme="majorBidi"/>
          <w:sz w:val="24"/>
          <w:szCs w:val="24"/>
        </w:rPr>
        <w:t xml:space="preserve">leaders </w:t>
      </w:r>
      <w:r w:rsidR="00A21C57" w:rsidRPr="006377C9">
        <w:rPr>
          <w:rFonts w:ascii="Garamond" w:hAnsi="Garamond" w:cstheme="majorBidi"/>
          <w:sz w:val="24"/>
          <w:szCs w:val="24"/>
        </w:rPr>
        <w:t xml:space="preserve">who appeal </w:t>
      </w:r>
      <w:r w:rsidR="00A21C57" w:rsidRPr="006377C9">
        <w:rPr>
          <w:rFonts w:ascii="Garamond" w:hAnsi="Garamond" w:cstheme="majorBidi"/>
          <w:sz w:val="24"/>
          <w:szCs w:val="24"/>
        </w:rPr>
        <w:lastRenderedPageBreak/>
        <w:t xml:space="preserve">to such reasons need </w:t>
      </w:r>
      <w:r w:rsidR="004B536D" w:rsidRPr="006377C9">
        <w:rPr>
          <w:rFonts w:ascii="Garamond" w:hAnsi="Garamond" w:cstheme="majorBidi"/>
          <w:sz w:val="24"/>
          <w:szCs w:val="24"/>
        </w:rPr>
        <w:t xml:space="preserve">not </w:t>
      </w:r>
      <w:r w:rsidR="00A21C57" w:rsidRPr="006377C9">
        <w:rPr>
          <w:rFonts w:ascii="Garamond" w:hAnsi="Garamond" w:cstheme="majorBidi"/>
          <w:sz w:val="24"/>
          <w:szCs w:val="24"/>
        </w:rPr>
        <w:t>thereby be ‘giving in’ to ‘manipulative’ uses of</w:t>
      </w:r>
      <w:r w:rsidR="004B536D" w:rsidRPr="006377C9">
        <w:rPr>
          <w:rFonts w:ascii="Garamond" w:hAnsi="Garamond" w:cstheme="majorBidi"/>
          <w:sz w:val="24"/>
          <w:szCs w:val="24"/>
        </w:rPr>
        <w:t xml:space="preserve"> unr</w:t>
      </w:r>
      <w:r w:rsidR="00A21C57" w:rsidRPr="006377C9">
        <w:rPr>
          <w:rFonts w:ascii="Garamond" w:hAnsi="Garamond" w:cstheme="majorBidi"/>
          <w:sz w:val="24"/>
          <w:szCs w:val="24"/>
        </w:rPr>
        <w:t>eason or superstition; instead, such appeals can manifest</w:t>
      </w:r>
      <w:r w:rsidR="004B536D" w:rsidRPr="006377C9">
        <w:rPr>
          <w:rFonts w:ascii="Garamond" w:hAnsi="Garamond" w:cstheme="majorBidi"/>
          <w:sz w:val="24"/>
          <w:szCs w:val="24"/>
        </w:rPr>
        <w:t xml:space="preserve"> respect for believers’ free exercise of rationality and moral agency in an evidential</w:t>
      </w:r>
      <w:r w:rsidR="00A21C57" w:rsidRPr="006377C9">
        <w:rPr>
          <w:rFonts w:ascii="Garamond" w:hAnsi="Garamond" w:cstheme="majorBidi"/>
          <w:sz w:val="24"/>
          <w:szCs w:val="24"/>
        </w:rPr>
        <w:t xml:space="preserve">ly complex, pluralistic setting—and so be a critical part of </w:t>
      </w:r>
      <w:r w:rsidR="00B4521C" w:rsidRPr="006377C9">
        <w:rPr>
          <w:rFonts w:ascii="Garamond" w:hAnsi="Garamond" w:cstheme="majorBidi"/>
          <w:sz w:val="24"/>
          <w:szCs w:val="24"/>
        </w:rPr>
        <w:t>genuine</w:t>
      </w:r>
      <w:r w:rsidR="00A21C57" w:rsidRPr="006377C9">
        <w:rPr>
          <w:rFonts w:ascii="Garamond" w:hAnsi="Garamond" w:cstheme="majorBidi"/>
          <w:sz w:val="24"/>
          <w:szCs w:val="24"/>
        </w:rPr>
        <w:t xml:space="preserve"> exercise</w:t>
      </w:r>
      <w:r w:rsidR="00B4521C" w:rsidRPr="006377C9">
        <w:rPr>
          <w:rFonts w:ascii="Garamond" w:hAnsi="Garamond" w:cstheme="majorBidi"/>
          <w:sz w:val="24"/>
          <w:szCs w:val="24"/>
        </w:rPr>
        <w:t>s</w:t>
      </w:r>
      <w:r w:rsidR="00A21C57" w:rsidRPr="006377C9">
        <w:rPr>
          <w:rFonts w:ascii="Garamond" w:hAnsi="Garamond" w:cstheme="majorBidi"/>
          <w:sz w:val="24"/>
          <w:szCs w:val="24"/>
        </w:rPr>
        <w:t xml:space="preserve"> of leadership in a religiously diverse global society.</w:t>
      </w:r>
    </w:p>
    <w:p w14:paraId="6B802937" w14:textId="317845E0" w:rsidR="00E5748D" w:rsidRPr="006377C9" w:rsidRDefault="00E5748D" w:rsidP="00531C7E">
      <w:pPr>
        <w:spacing w:after="0" w:line="480" w:lineRule="auto"/>
        <w:rPr>
          <w:rFonts w:ascii="Garamond" w:hAnsi="Garamond" w:cstheme="majorBidi"/>
          <w:sz w:val="24"/>
          <w:szCs w:val="24"/>
        </w:rPr>
      </w:pPr>
    </w:p>
    <w:p w14:paraId="6F96B090" w14:textId="77777777" w:rsidR="00D11DCD" w:rsidRPr="006377C9" w:rsidRDefault="00D11DCD"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2FBA4412" w14:textId="77777777" w:rsidR="00D11DCD" w:rsidRPr="006377C9" w:rsidRDefault="00D11DCD"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634ED26F" w14:textId="77777777" w:rsidR="00D11DCD" w:rsidRPr="006377C9" w:rsidRDefault="00D11DCD"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39134943" w14:textId="77777777" w:rsidR="00D11DCD" w:rsidRPr="006377C9" w:rsidRDefault="00D11DCD"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31DFBE4B" w14:textId="77777777" w:rsidR="00D11DCD" w:rsidRPr="006377C9" w:rsidRDefault="00D11DCD"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06188261" w14:textId="539BA154" w:rsidR="00D11DCD" w:rsidRPr="006377C9" w:rsidRDefault="00D11DCD"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1488EC02" w14:textId="60551E67" w:rsidR="00BA02EC" w:rsidRPr="006377C9" w:rsidRDefault="00BA02EC"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3C7C31F4" w14:textId="5B82FD3E" w:rsidR="00531C7E" w:rsidRDefault="00812EB0" w:rsidP="00812EB0">
      <w:pPr>
        <w:pStyle w:val="NormalWeb"/>
        <w:shd w:val="clear" w:color="auto" w:fill="FFFFFF"/>
        <w:tabs>
          <w:tab w:val="left" w:pos="3643"/>
        </w:tabs>
        <w:spacing w:before="0" w:beforeAutospacing="0" w:after="0" w:afterAutospacing="0" w:line="480" w:lineRule="auto"/>
        <w:jc w:val="both"/>
        <w:rPr>
          <w:rFonts w:ascii="Garamond" w:eastAsiaTheme="minorHAnsi" w:hAnsi="Garamond" w:cstheme="majorBidi"/>
          <w:b/>
        </w:rPr>
      </w:pPr>
      <w:r>
        <w:rPr>
          <w:rFonts w:ascii="Garamond" w:eastAsiaTheme="minorHAnsi" w:hAnsi="Garamond" w:cstheme="majorBidi"/>
          <w:b/>
        </w:rPr>
        <w:tab/>
      </w:r>
    </w:p>
    <w:p w14:paraId="4B3A215E" w14:textId="101EF7EE" w:rsidR="00812EB0" w:rsidRDefault="00812EB0" w:rsidP="00812EB0">
      <w:pPr>
        <w:pStyle w:val="NormalWeb"/>
        <w:shd w:val="clear" w:color="auto" w:fill="FFFFFF"/>
        <w:tabs>
          <w:tab w:val="left" w:pos="3643"/>
        </w:tabs>
        <w:spacing w:before="0" w:beforeAutospacing="0" w:after="0" w:afterAutospacing="0" w:line="480" w:lineRule="auto"/>
        <w:jc w:val="both"/>
        <w:rPr>
          <w:rFonts w:ascii="Garamond" w:eastAsiaTheme="minorHAnsi" w:hAnsi="Garamond" w:cstheme="majorBidi"/>
          <w:b/>
        </w:rPr>
      </w:pPr>
    </w:p>
    <w:p w14:paraId="0F1A24B4" w14:textId="78FECC8D" w:rsidR="00812EB0" w:rsidRDefault="00812EB0" w:rsidP="00812EB0">
      <w:pPr>
        <w:pStyle w:val="NormalWeb"/>
        <w:shd w:val="clear" w:color="auto" w:fill="FFFFFF"/>
        <w:tabs>
          <w:tab w:val="left" w:pos="3643"/>
        </w:tabs>
        <w:spacing w:before="0" w:beforeAutospacing="0" w:after="0" w:afterAutospacing="0" w:line="480" w:lineRule="auto"/>
        <w:jc w:val="both"/>
        <w:rPr>
          <w:rFonts w:ascii="Garamond" w:eastAsiaTheme="minorHAnsi" w:hAnsi="Garamond" w:cstheme="majorBidi"/>
          <w:b/>
        </w:rPr>
      </w:pPr>
    </w:p>
    <w:p w14:paraId="61FA4225" w14:textId="77777777" w:rsidR="00812EB0" w:rsidRPr="006377C9" w:rsidRDefault="00812EB0" w:rsidP="00812EB0">
      <w:pPr>
        <w:pStyle w:val="NormalWeb"/>
        <w:shd w:val="clear" w:color="auto" w:fill="FFFFFF"/>
        <w:tabs>
          <w:tab w:val="left" w:pos="3643"/>
        </w:tabs>
        <w:spacing w:before="0" w:beforeAutospacing="0" w:after="0" w:afterAutospacing="0" w:line="480" w:lineRule="auto"/>
        <w:jc w:val="both"/>
        <w:rPr>
          <w:rFonts w:ascii="Garamond" w:eastAsiaTheme="minorHAnsi" w:hAnsi="Garamond" w:cstheme="majorBidi"/>
          <w:b/>
        </w:rPr>
      </w:pPr>
    </w:p>
    <w:p w14:paraId="63E9BD0D" w14:textId="77777777" w:rsidR="00531C7E" w:rsidRPr="006377C9" w:rsidRDefault="00531C7E" w:rsidP="00531C7E">
      <w:pPr>
        <w:pStyle w:val="NormalWeb"/>
        <w:shd w:val="clear" w:color="auto" w:fill="FFFFFF"/>
        <w:spacing w:before="0" w:beforeAutospacing="0" w:after="0" w:afterAutospacing="0" w:line="480" w:lineRule="auto"/>
        <w:jc w:val="both"/>
        <w:rPr>
          <w:rFonts w:ascii="Garamond" w:eastAsiaTheme="minorHAnsi" w:hAnsi="Garamond" w:cstheme="majorBidi"/>
          <w:b/>
        </w:rPr>
      </w:pPr>
    </w:p>
    <w:p w14:paraId="50FAC78E" w14:textId="77777777" w:rsidR="0087645B" w:rsidRPr="006377C9" w:rsidRDefault="00807EA4" w:rsidP="00B93B5B">
      <w:pPr>
        <w:pStyle w:val="NormalWeb"/>
        <w:shd w:val="clear" w:color="auto" w:fill="FFFFFF"/>
        <w:spacing w:before="0" w:beforeAutospacing="0" w:after="0" w:afterAutospacing="0" w:line="480" w:lineRule="auto"/>
        <w:jc w:val="both"/>
        <w:rPr>
          <w:rFonts w:ascii="Garamond" w:eastAsiaTheme="minorHAnsi" w:hAnsi="Garamond" w:cstheme="majorBidi"/>
          <w:b/>
        </w:rPr>
      </w:pPr>
      <w:r w:rsidRPr="006377C9">
        <w:rPr>
          <w:rFonts w:ascii="Garamond" w:eastAsiaTheme="minorHAnsi" w:hAnsi="Garamond" w:cstheme="majorBidi"/>
          <w:b/>
        </w:rPr>
        <w:t>References</w:t>
      </w:r>
    </w:p>
    <w:p w14:paraId="7A41E341" w14:textId="0B997354" w:rsidR="006B51C3" w:rsidRPr="00812EB0" w:rsidRDefault="006B51C3" w:rsidP="00812EB0">
      <w:pPr>
        <w:pStyle w:val="NormalWeb"/>
        <w:shd w:val="clear" w:color="auto" w:fill="FFFFFF"/>
        <w:spacing w:before="0" w:beforeAutospacing="0" w:after="0" w:afterAutospacing="0" w:line="360" w:lineRule="auto"/>
        <w:ind w:left="720" w:hanging="720"/>
        <w:jc w:val="both"/>
        <w:rPr>
          <w:rFonts w:ascii="Garamond" w:eastAsiaTheme="minorHAnsi" w:hAnsi="Garamond" w:cstheme="majorBidi"/>
          <w:b/>
        </w:rPr>
      </w:pPr>
      <w:r w:rsidRPr="006377C9">
        <w:rPr>
          <w:rFonts w:ascii="Garamond" w:hAnsi="Garamond"/>
        </w:rPr>
        <w:t xml:space="preserve">American Academy of Arts &amp; Sciences [AAAS]. (2018). </w:t>
      </w:r>
      <w:r w:rsidRPr="006377C9">
        <w:rPr>
          <w:rFonts w:ascii="Garamond" w:hAnsi="Garamond"/>
          <w:i/>
          <w:iCs/>
        </w:rPr>
        <w:t>Perceptions of science in America</w:t>
      </w:r>
      <w:r w:rsidRPr="006377C9">
        <w:rPr>
          <w:rFonts w:ascii="Garamond" w:hAnsi="Garamond"/>
        </w:rPr>
        <w:t>. Cambridge, MA. Av</w:t>
      </w:r>
      <w:r w:rsidR="00DE2692" w:rsidRPr="006377C9">
        <w:rPr>
          <w:rFonts w:ascii="Garamond" w:hAnsi="Garamond"/>
        </w:rPr>
        <w:t xml:space="preserve">ailable at: </w:t>
      </w:r>
      <w:proofErr w:type="gramStart"/>
      <w:r w:rsidR="00DE2692" w:rsidRPr="006377C9">
        <w:rPr>
          <w:rFonts w:ascii="Garamond" w:hAnsi="Garamond"/>
        </w:rPr>
        <w:t>https://www.amacad.org/sites/default/files/publication/downloads/PFoS-Perceptions-Science-America.pdf  (</w:t>
      </w:r>
      <w:proofErr w:type="gramEnd"/>
      <w:r w:rsidR="00DE2692" w:rsidRPr="006377C9">
        <w:rPr>
          <w:rFonts w:ascii="Garamond" w:hAnsi="Garamond"/>
        </w:rPr>
        <w:t>accessed 30</w:t>
      </w:r>
      <w:r w:rsidR="006C4763">
        <w:rPr>
          <w:rFonts w:ascii="Garamond" w:hAnsi="Garamond"/>
        </w:rPr>
        <w:t xml:space="preserve"> </w:t>
      </w:r>
      <w:r w:rsidR="006C4763" w:rsidRPr="006377C9">
        <w:rPr>
          <w:rFonts w:ascii="Garamond" w:hAnsi="Garamond"/>
        </w:rPr>
        <w:t>August</w:t>
      </w:r>
      <w:r w:rsidR="00DE2692" w:rsidRPr="006377C9">
        <w:rPr>
          <w:rFonts w:ascii="Garamond" w:hAnsi="Garamond"/>
        </w:rPr>
        <w:t>, 2021).</w:t>
      </w:r>
    </w:p>
    <w:p w14:paraId="583B9949" w14:textId="16CC0FE8" w:rsidR="004B536D" w:rsidRPr="006377C9" w:rsidRDefault="00560B76" w:rsidP="00B93B5B">
      <w:pPr>
        <w:pStyle w:val="NormalWeb"/>
        <w:shd w:val="clear" w:color="auto" w:fill="FFFFFF"/>
        <w:spacing w:before="0" w:beforeAutospacing="0" w:after="0" w:afterAutospacing="0" w:line="360" w:lineRule="auto"/>
        <w:ind w:left="720" w:hanging="720"/>
        <w:rPr>
          <w:rFonts w:ascii="Garamond" w:hAnsi="Garamond"/>
        </w:rPr>
      </w:pPr>
      <w:proofErr w:type="spellStart"/>
      <w:r w:rsidRPr="006377C9">
        <w:rPr>
          <w:rFonts w:ascii="Garamond" w:hAnsi="Garamond"/>
        </w:rPr>
        <w:t>Alyanak</w:t>
      </w:r>
      <w:proofErr w:type="spellEnd"/>
      <w:r w:rsidRPr="006377C9">
        <w:rPr>
          <w:rFonts w:ascii="Garamond" w:hAnsi="Garamond"/>
        </w:rPr>
        <w:t>, O</w:t>
      </w:r>
      <w:r w:rsidR="00BC1805" w:rsidRPr="006377C9">
        <w:rPr>
          <w:rFonts w:ascii="Garamond" w:hAnsi="Garamond"/>
        </w:rPr>
        <w:t>.</w:t>
      </w:r>
      <w:r w:rsidRPr="006377C9">
        <w:rPr>
          <w:rFonts w:ascii="Garamond" w:hAnsi="Garamond"/>
        </w:rPr>
        <w:t xml:space="preserve"> (2020)</w:t>
      </w:r>
      <w:r w:rsidR="00430F2B" w:rsidRPr="006377C9">
        <w:rPr>
          <w:rFonts w:ascii="Garamond" w:hAnsi="Garamond"/>
        </w:rPr>
        <w:t>.</w:t>
      </w:r>
      <w:r w:rsidR="00B17564" w:rsidRPr="006377C9">
        <w:rPr>
          <w:rFonts w:ascii="Garamond" w:hAnsi="Garamond"/>
        </w:rPr>
        <w:t xml:space="preserve"> Faith, p</w:t>
      </w:r>
      <w:r w:rsidR="00807EA4" w:rsidRPr="006377C9">
        <w:rPr>
          <w:rFonts w:ascii="Garamond" w:hAnsi="Garamond"/>
        </w:rPr>
        <w:t>olitics and the COVID-19</w:t>
      </w:r>
      <w:r w:rsidR="00B17564" w:rsidRPr="006377C9">
        <w:rPr>
          <w:rFonts w:ascii="Garamond" w:hAnsi="Garamond"/>
        </w:rPr>
        <w:t xml:space="preserve"> pandemic: The Turkish response. </w:t>
      </w:r>
      <w:r w:rsidR="00807EA4" w:rsidRPr="006377C9">
        <w:rPr>
          <w:rFonts w:ascii="Garamond" w:hAnsi="Garamond"/>
          <w:i/>
          <w:iCs/>
        </w:rPr>
        <w:t>Medical Anthropology</w:t>
      </w:r>
      <w:r w:rsidR="00807EA4" w:rsidRPr="006377C9">
        <w:rPr>
          <w:rFonts w:ascii="Garamond" w:hAnsi="Garamond"/>
        </w:rPr>
        <w:t xml:space="preserve">, </w:t>
      </w:r>
      <w:r w:rsidR="00807EA4" w:rsidRPr="006377C9">
        <w:rPr>
          <w:rFonts w:ascii="Garamond" w:hAnsi="Garamond"/>
          <w:i/>
          <w:iCs/>
        </w:rPr>
        <w:t>39</w:t>
      </w:r>
      <w:r w:rsidR="00807EA4" w:rsidRPr="006377C9">
        <w:rPr>
          <w:rFonts w:ascii="Garamond" w:hAnsi="Garamond"/>
        </w:rPr>
        <w:t>(5)</w:t>
      </w:r>
      <w:r w:rsidR="004A4173" w:rsidRPr="006377C9">
        <w:rPr>
          <w:rFonts w:ascii="Garamond" w:hAnsi="Garamond"/>
        </w:rPr>
        <w:t xml:space="preserve">: </w:t>
      </w:r>
      <w:r w:rsidR="00430F2B" w:rsidRPr="006377C9">
        <w:rPr>
          <w:rFonts w:ascii="Garamond" w:hAnsi="Garamond"/>
        </w:rPr>
        <w:t>374–375.</w:t>
      </w:r>
    </w:p>
    <w:p w14:paraId="24ABF3A6" w14:textId="771C1CC1" w:rsidR="006D1A24" w:rsidRPr="006377C9" w:rsidRDefault="006D1A24" w:rsidP="00B93B5B">
      <w:pPr>
        <w:pStyle w:val="NormalWeb"/>
        <w:shd w:val="clear" w:color="auto" w:fill="FFFFFF"/>
        <w:spacing w:before="0" w:beforeAutospacing="0" w:after="0" w:afterAutospacing="0" w:line="360" w:lineRule="auto"/>
        <w:ind w:left="720" w:hanging="720"/>
        <w:rPr>
          <w:rFonts w:ascii="Garamond" w:eastAsiaTheme="minorHAnsi" w:hAnsi="Garamond"/>
        </w:rPr>
      </w:pPr>
      <w:proofErr w:type="spellStart"/>
      <w:r w:rsidRPr="006377C9">
        <w:rPr>
          <w:rFonts w:ascii="Garamond" w:eastAsiaTheme="minorHAnsi" w:hAnsi="Garamond"/>
        </w:rPr>
        <w:t>Babie</w:t>
      </w:r>
      <w:proofErr w:type="spellEnd"/>
      <w:r w:rsidRPr="006377C9">
        <w:rPr>
          <w:rFonts w:ascii="Garamond" w:eastAsiaTheme="minorHAnsi" w:hAnsi="Garamond"/>
        </w:rPr>
        <w:t xml:space="preserve">, P.T. (2021). </w:t>
      </w:r>
      <w:r w:rsidRPr="006377C9">
        <w:rPr>
          <w:rFonts w:ascii="Garamond" w:hAnsi="Garamond"/>
        </w:rPr>
        <w:t xml:space="preserve">The Global pandemic and government COVID-19 overreach. </w:t>
      </w:r>
      <w:r w:rsidRPr="006377C9">
        <w:rPr>
          <w:rFonts w:ascii="Garamond" w:hAnsi="Garamond"/>
          <w:i/>
        </w:rPr>
        <w:t xml:space="preserve">Canopy Forum: On the Interactions of Law and Religion. </w:t>
      </w:r>
      <w:r w:rsidRPr="006377C9">
        <w:rPr>
          <w:rFonts w:ascii="Garamond" w:hAnsi="Garamond"/>
        </w:rPr>
        <w:t xml:space="preserve">Available at </w:t>
      </w:r>
      <w:hyperlink r:id="rId8" w:history="1">
        <w:r w:rsidRPr="006377C9">
          <w:rPr>
            <w:rStyle w:val="Hyperlink"/>
            <w:rFonts w:ascii="Garamond" w:hAnsi="Garamond"/>
          </w:rPr>
          <w:t>https://canopyforum.org/2021/04/01/the-global-pandemic-and-government-covid-19-overreach/</w:t>
        </w:r>
      </w:hyperlink>
      <w:r w:rsidRPr="006377C9">
        <w:rPr>
          <w:rFonts w:ascii="Garamond" w:hAnsi="Garamond"/>
        </w:rPr>
        <w:t xml:space="preserve"> (accessed 1 September 2021).</w:t>
      </w:r>
    </w:p>
    <w:p w14:paraId="7AC71EF4" w14:textId="1D766908" w:rsidR="00807EA4" w:rsidRPr="006377C9" w:rsidRDefault="00807EA4" w:rsidP="00B93B5B">
      <w:pPr>
        <w:spacing w:after="0" w:line="360" w:lineRule="auto"/>
        <w:ind w:left="720" w:hanging="720"/>
        <w:rPr>
          <w:rFonts w:ascii="Garamond" w:hAnsi="Garamond" w:cs="Times New Roman"/>
          <w:color w:val="000000"/>
          <w:sz w:val="24"/>
          <w:szCs w:val="24"/>
          <w:shd w:val="clear" w:color="auto" w:fill="FFFFFF"/>
        </w:rPr>
      </w:pPr>
      <w:proofErr w:type="spellStart"/>
      <w:r w:rsidRPr="006377C9">
        <w:rPr>
          <w:rFonts w:ascii="Garamond" w:hAnsi="Garamond" w:cs="Times New Roman"/>
          <w:color w:val="000000"/>
          <w:sz w:val="24"/>
          <w:szCs w:val="24"/>
          <w:shd w:val="clear" w:color="auto" w:fill="FFFFFF"/>
        </w:rPr>
        <w:lastRenderedPageBreak/>
        <w:t>B</w:t>
      </w:r>
      <w:r w:rsidR="00D11DCD" w:rsidRPr="006377C9">
        <w:rPr>
          <w:rFonts w:ascii="Garamond" w:hAnsi="Garamond" w:cs="Times New Roman"/>
          <w:color w:val="000000"/>
          <w:sz w:val="24"/>
          <w:szCs w:val="24"/>
          <w:shd w:val="clear" w:color="auto" w:fill="FFFFFF"/>
        </w:rPr>
        <w:t>akaram</w:t>
      </w:r>
      <w:proofErr w:type="spellEnd"/>
      <w:r w:rsidR="00D11DCD" w:rsidRPr="006377C9">
        <w:rPr>
          <w:rFonts w:ascii="Garamond" w:hAnsi="Garamond" w:cs="Times New Roman"/>
          <w:color w:val="000000"/>
          <w:sz w:val="24"/>
          <w:szCs w:val="24"/>
          <w:shd w:val="clear" w:color="auto" w:fill="FFFFFF"/>
        </w:rPr>
        <w:t>,</w:t>
      </w:r>
      <w:r w:rsidRPr="006377C9">
        <w:rPr>
          <w:rFonts w:ascii="Garamond" w:hAnsi="Garamond" w:cs="Times New Roman"/>
          <w:color w:val="000000"/>
          <w:sz w:val="24"/>
          <w:szCs w:val="24"/>
          <w:shd w:val="clear" w:color="auto" w:fill="FFFFFF"/>
        </w:rPr>
        <w:t xml:space="preserve"> </w:t>
      </w:r>
      <w:r w:rsidR="004A4173" w:rsidRPr="006377C9">
        <w:rPr>
          <w:rFonts w:ascii="Garamond" w:hAnsi="Garamond" w:cs="Times New Roman"/>
          <w:color w:val="000000"/>
          <w:sz w:val="24"/>
          <w:szCs w:val="24"/>
          <w:shd w:val="clear" w:color="auto" w:fill="FFFFFF"/>
        </w:rPr>
        <w:t>M.F.B. (2020)</w:t>
      </w:r>
      <w:r w:rsidR="00430F2B" w:rsidRPr="006377C9">
        <w:rPr>
          <w:rFonts w:ascii="Garamond" w:hAnsi="Garamond" w:cs="Times New Roman"/>
          <w:color w:val="000000"/>
          <w:sz w:val="24"/>
          <w:szCs w:val="24"/>
          <w:shd w:val="clear" w:color="auto" w:fill="FFFFFF"/>
        </w:rPr>
        <w:t>.</w:t>
      </w:r>
      <w:r w:rsidRPr="006377C9">
        <w:rPr>
          <w:rFonts w:ascii="Garamond" w:hAnsi="Garamond" w:cs="Times New Roman"/>
          <w:color w:val="000000"/>
          <w:sz w:val="24"/>
          <w:szCs w:val="24"/>
          <w:shd w:val="clear" w:color="auto" w:fill="FFFFFF"/>
        </w:rPr>
        <w:t xml:space="preserve"> </w:t>
      </w:r>
      <w:r w:rsidR="00D11DCD" w:rsidRPr="006377C9">
        <w:rPr>
          <w:rFonts w:ascii="Garamond" w:hAnsi="Garamond" w:cs="Times New Roman"/>
          <w:color w:val="000000"/>
          <w:sz w:val="24"/>
          <w:szCs w:val="24"/>
          <w:shd w:val="clear" w:color="auto" w:fill="FFFFFF"/>
        </w:rPr>
        <w:t xml:space="preserve">Fatwa on </w:t>
      </w:r>
      <w:r w:rsidR="00B17564" w:rsidRPr="006377C9">
        <w:rPr>
          <w:rFonts w:ascii="Garamond" w:hAnsi="Garamond" w:cs="Times New Roman"/>
          <w:color w:val="000000"/>
          <w:sz w:val="24"/>
          <w:szCs w:val="24"/>
          <w:shd w:val="clear" w:color="auto" w:fill="FFFFFF"/>
        </w:rPr>
        <w:t>p</w:t>
      </w:r>
      <w:r w:rsidR="00D11DCD" w:rsidRPr="006377C9">
        <w:rPr>
          <w:rFonts w:ascii="Garamond" w:hAnsi="Garamond" w:cs="Times New Roman"/>
          <w:color w:val="000000"/>
          <w:sz w:val="24"/>
          <w:szCs w:val="24"/>
          <w:shd w:val="clear" w:color="auto" w:fill="FFFFFF"/>
        </w:rPr>
        <w:t xml:space="preserve">recautionary </w:t>
      </w:r>
      <w:r w:rsidR="00B17564" w:rsidRPr="006377C9">
        <w:rPr>
          <w:rFonts w:ascii="Garamond" w:hAnsi="Garamond" w:cs="Times New Roman"/>
          <w:color w:val="000000"/>
          <w:sz w:val="24"/>
          <w:szCs w:val="24"/>
          <w:shd w:val="clear" w:color="auto" w:fill="FFFFFF"/>
        </w:rPr>
        <w:t>m</w:t>
      </w:r>
      <w:r w:rsidR="00D11DCD" w:rsidRPr="006377C9">
        <w:rPr>
          <w:rFonts w:ascii="Garamond" w:hAnsi="Garamond" w:cs="Times New Roman"/>
          <w:color w:val="000000"/>
          <w:sz w:val="24"/>
          <w:szCs w:val="24"/>
          <w:shd w:val="clear" w:color="auto" w:fill="FFFFFF"/>
        </w:rPr>
        <w:t xml:space="preserve">easures in </w:t>
      </w:r>
      <w:r w:rsidR="00B17564" w:rsidRPr="006377C9">
        <w:rPr>
          <w:rFonts w:ascii="Garamond" w:hAnsi="Garamond" w:cs="Times New Roman"/>
          <w:color w:val="000000"/>
          <w:sz w:val="24"/>
          <w:szCs w:val="24"/>
          <w:shd w:val="clear" w:color="auto" w:fill="FFFFFF"/>
        </w:rPr>
        <w:t>d</w:t>
      </w:r>
      <w:r w:rsidR="00D11DCD" w:rsidRPr="006377C9">
        <w:rPr>
          <w:rFonts w:ascii="Garamond" w:hAnsi="Garamond" w:cs="Times New Roman"/>
          <w:color w:val="000000"/>
          <w:sz w:val="24"/>
          <w:szCs w:val="24"/>
          <w:shd w:val="clear" w:color="auto" w:fill="FFFFFF"/>
        </w:rPr>
        <w:t xml:space="preserve">ealing with </w:t>
      </w:r>
      <w:r w:rsidR="004A4173" w:rsidRPr="006377C9">
        <w:rPr>
          <w:rFonts w:ascii="Garamond" w:hAnsi="Garamond" w:cs="Times New Roman"/>
          <w:color w:val="000000"/>
          <w:sz w:val="24"/>
          <w:szCs w:val="24"/>
          <w:shd w:val="clear" w:color="auto" w:fill="FFFFFF"/>
        </w:rPr>
        <w:t>C</w:t>
      </w:r>
      <w:r w:rsidR="00D11DCD" w:rsidRPr="006377C9">
        <w:rPr>
          <w:rFonts w:ascii="Garamond" w:hAnsi="Garamond" w:cs="Times New Roman"/>
          <w:color w:val="000000"/>
          <w:sz w:val="24"/>
          <w:szCs w:val="24"/>
          <w:shd w:val="clear" w:color="auto" w:fill="FFFFFF"/>
        </w:rPr>
        <w:t>ovid-19</w:t>
      </w:r>
      <w:r w:rsidR="004A4173" w:rsidRPr="006377C9">
        <w:rPr>
          <w:rFonts w:ascii="Garamond" w:hAnsi="Garamond" w:cs="Times New Roman"/>
          <w:color w:val="000000"/>
          <w:sz w:val="24"/>
          <w:szCs w:val="24"/>
          <w:shd w:val="clear" w:color="auto" w:fill="FFFFFF"/>
        </w:rPr>
        <w:t>.</w:t>
      </w:r>
      <w:r w:rsidR="00B17564" w:rsidRPr="006377C9">
        <w:rPr>
          <w:rFonts w:ascii="Garamond" w:hAnsi="Garamond" w:cs="Times New Roman"/>
          <w:color w:val="000000"/>
          <w:sz w:val="24"/>
          <w:szCs w:val="24"/>
          <w:shd w:val="clear" w:color="auto" w:fill="FFFFFF"/>
        </w:rPr>
        <w:t xml:space="preserve"> </w:t>
      </w:r>
      <w:r w:rsidR="00B17564" w:rsidRPr="006377C9">
        <w:rPr>
          <w:rFonts w:ascii="Garamond" w:hAnsi="Garamond" w:cs="Times New Roman"/>
          <w:i/>
          <w:color w:val="000000"/>
          <w:sz w:val="24"/>
          <w:szCs w:val="24"/>
          <w:shd w:val="clear" w:color="auto" w:fill="FFFFFF"/>
        </w:rPr>
        <w:t>Islamic Religious Council of Singapore</w:t>
      </w:r>
      <w:r w:rsidR="004A4173" w:rsidRPr="006377C9">
        <w:rPr>
          <w:rFonts w:ascii="Garamond" w:hAnsi="Garamond" w:cs="Times New Roman"/>
          <w:color w:val="000000"/>
          <w:sz w:val="24"/>
          <w:szCs w:val="24"/>
          <w:shd w:val="clear" w:color="auto" w:fill="FFFFFF"/>
        </w:rPr>
        <w:t>. Available at:</w:t>
      </w:r>
      <w:r w:rsidR="00B17564" w:rsidRPr="006377C9">
        <w:rPr>
          <w:rFonts w:ascii="Garamond" w:hAnsi="Garamond" w:cs="Times New Roman"/>
          <w:color w:val="000000"/>
          <w:sz w:val="24"/>
          <w:szCs w:val="24"/>
          <w:shd w:val="clear" w:color="auto" w:fill="FFFFFF"/>
        </w:rPr>
        <w:t xml:space="preserve"> </w:t>
      </w:r>
      <w:r w:rsidRPr="006377C9">
        <w:rPr>
          <w:rFonts w:ascii="Garamond" w:hAnsi="Garamond" w:cs="Times New Roman"/>
          <w:sz w:val="24"/>
          <w:szCs w:val="24"/>
          <w:shd w:val="clear" w:color="auto" w:fill="FFFFFF"/>
        </w:rPr>
        <w:t>https://perma.cc/E9W6-C8YZ</w:t>
      </w:r>
      <w:r w:rsidR="004A4173" w:rsidRPr="006377C9">
        <w:rPr>
          <w:rFonts w:ascii="Garamond" w:hAnsi="Garamond" w:cs="Times New Roman"/>
          <w:color w:val="000000"/>
          <w:sz w:val="24"/>
          <w:szCs w:val="24"/>
          <w:shd w:val="clear" w:color="auto" w:fill="FFFFFF"/>
        </w:rPr>
        <w:t xml:space="preserve"> (accessed 8 July</w:t>
      </w:r>
      <w:r w:rsidR="006C4763">
        <w:rPr>
          <w:rFonts w:ascii="Garamond" w:hAnsi="Garamond" w:cs="Times New Roman"/>
          <w:color w:val="000000"/>
          <w:sz w:val="24"/>
          <w:szCs w:val="24"/>
          <w:shd w:val="clear" w:color="auto" w:fill="FFFFFF"/>
        </w:rPr>
        <w:t xml:space="preserve">, </w:t>
      </w:r>
      <w:r w:rsidR="004A4173" w:rsidRPr="006377C9">
        <w:rPr>
          <w:rFonts w:ascii="Garamond" w:hAnsi="Garamond" w:cs="Times New Roman"/>
          <w:color w:val="000000"/>
          <w:sz w:val="24"/>
          <w:szCs w:val="24"/>
          <w:shd w:val="clear" w:color="auto" w:fill="FFFFFF"/>
        </w:rPr>
        <w:t>2021).</w:t>
      </w:r>
    </w:p>
    <w:p w14:paraId="6CF1B313" w14:textId="12FCB866" w:rsidR="00EF645E" w:rsidRPr="006377C9" w:rsidRDefault="00B17564" w:rsidP="00B93B5B">
      <w:pPr>
        <w:spacing w:after="0" w:line="360" w:lineRule="auto"/>
        <w:ind w:left="720" w:hanging="720"/>
        <w:rPr>
          <w:rFonts w:ascii="Garamond" w:hAnsi="Garamond" w:cs="Times New Roman"/>
          <w:color w:val="000000"/>
          <w:sz w:val="24"/>
          <w:szCs w:val="24"/>
          <w:shd w:val="clear" w:color="auto" w:fill="FFFFFF"/>
        </w:rPr>
      </w:pPr>
      <w:proofErr w:type="spellStart"/>
      <w:r w:rsidRPr="006377C9">
        <w:rPr>
          <w:rFonts w:ascii="Garamond" w:hAnsi="Garamond" w:cs="Times New Roman"/>
          <w:color w:val="222222"/>
          <w:sz w:val="24"/>
          <w:szCs w:val="24"/>
          <w:shd w:val="clear" w:color="auto" w:fill="FFFFFF"/>
        </w:rPr>
        <w:t>Briscese</w:t>
      </w:r>
      <w:proofErr w:type="spellEnd"/>
      <w:r w:rsidRPr="006377C9">
        <w:rPr>
          <w:rFonts w:ascii="Garamond" w:hAnsi="Garamond" w:cs="Times New Roman"/>
          <w:color w:val="222222"/>
          <w:sz w:val="24"/>
          <w:szCs w:val="24"/>
          <w:shd w:val="clear" w:color="auto" w:fill="FFFFFF"/>
        </w:rPr>
        <w:t xml:space="preserve">, G., </w:t>
      </w:r>
      <w:proofErr w:type="spellStart"/>
      <w:r w:rsidRPr="006377C9">
        <w:rPr>
          <w:rFonts w:ascii="Garamond" w:hAnsi="Garamond" w:cs="Times New Roman"/>
          <w:color w:val="222222"/>
          <w:sz w:val="24"/>
          <w:szCs w:val="24"/>
          <w:shd w:val="clear" w:color="auto" w:fill="FFFFFF"/>
        </w:rPr>
        <w:t>Laceter</w:t>
      </w:r>
      <w:r w:rsidR="00BC1805" w:rsidRPr="006377C9">
        <w:rPr>
          <w:rFonts w:ascii="Garamond" w:hAnsi="Garamond" w:cs="Times New Roman"/>
          <w:color w:val="222222"/>
          <w:sz w:val="24"/>
          <w:szCs w:val="24"/>
          <w:shd w:val="clear" w:color="auto" w:fill="FFFFFF"/>
        </w:rPr>
        <w:t>a</w:t>
      </w:r>
      <w:proofErr w:type="spellEnd"/>
      <w:r w:rsidR="00BC1805" w:rsidRPr="006377C9">
        <w:rPr>
          <w:rFonts w:ascii="Garamond" w:hAnsi="Garamond" w:cs="Times New Roman"/>
          <w:color w:val="222222"/>
          <w:sz w:val="24"/>
          <w:szCs w:val="24"/>
          <w:shd w:val="clear" w:color="auto" w:fill="FFFFFF"/>
        </w:rPr>
        <w:t xml:space="preserve">, N., </w:t>
      </w:r>
      <w:proofErr w:type="spellStart"/>
      <w:r w:rsidR="00BC1805" w:rsidRPr="006377C9">
        <w:rPr>
          <w:rFonts w:ascii="Garamond" w:hAnsi="Garamond" w:cs="Times New Roman"/>
          <w:color w:val="222222"/>
          <w:sz w:val="24"/>
          <w:szCs w:val="24"/>
          <w:shd w:val="clear" w:color="auto" w:fill="FFFFFF"/>
        </w:rPr>
        <w:t>Macis</w:t>
      </w:r>
      <w:proofErr w:type="spellEnd"/>
      <w:r w:rsidR="00BC1805" w:rsidRPr="006377C9">
        <w:rPr>
          <w:rFonts w:ascii="Garamond" w:hAnsi="Garamond" w:cs="Times New Roman"/>
          <w:color w:val="222222"/>
          <w:sz w:val="24"/>
          <w:szCs w:val="24"/>
          <w:shd w:val="clear" w:color="auto" w:fill="FFFFFF"/>
        </w:rPr>
        <w:t xml:space="preserve">, M. and </w:t>
      </w:r>
      <w:proofErr w:type="spellStart"/>
      <w:r w:rsidR="00BC1805" w:rsidRPr="006377C9">
        <w:rPr>
          <w:rFonts w:ascii="Garamond" w:hAnsi="Garamond" w:cs="Times New Roman"/>
          <w:color w:val="222222"/>
          <w:sz w:val="24"/>
          <w:szCs w:val="24"/>
          <w:shd w:val="clear" w:color="auto" w:fill="FFFFFF"/>
        </w:rPr>
        <w:t>Tonin</w:t>
      </w:r>
      <w:proofErr w:type="spellEnd"/>
      <w:r w:rsidR="00BC1805" w:rsidRPr="006377C9">
        <w:rPr>
          <w:rFonts w:ascii="Garamond" w:hAnsi="Garamond" w:cs="Times New Roman"/>
          <w:color w:val="222222"/>
          <w:sz w:val="24"/>
          <w:szCs w:val="24"/>
          <w:shd w:val="clear" w:color="auto" w:fill="FFFFFF"/>
        </w:rPr>
        <w:t>, M. (</w:t>
      </w:r>
      <w:r w:rsidRPr="006377C9">
        <w:rPr>
          <w:rFonts w:ascii="Garamond" w:hAnsi="Garamond" w:cs="Times New Roman"/>
          <w:color w:val="222222"/>
          <w:sz w:val="24"/>
          <w:szCs w:val="24"/>
          <w:shd w:val="clear" w:color="auto" w:fill="FFFFFF"/>
        </w:rPr>
        <w:t>2020</w:t>
      </w:r>
      <w:r w:rsidR="00BC1805" w:rsidRPr="006377C9">
        <w:rPr>
          <w:rFonts w:ascii="Garamond" w:hAnsi="Garamond" w:cs="Times New Roman"/>
          <w:color w:val="222222"/>
          <w:sz w:val="24"/>
          <w:szCs w:val="24"/>
          <w:shd w:val="clear" w:color="auto" w:fill="FFFFFF"/>
        </w:rPr>
        <w:t>)</w:t>
      </w:r>
      <w:r w:rsidRPr="006377C9">
        <w:rPr>
          <w:rFonts w:ascii="Garamond" w:hAnsi="Garamond" w:cs="Times New Roman"/>
          <w:color w:val="222222"/>
          <w:sz w:val="24"/>
          <w:szCs w:val="24"/>
          <w:shd w:val="clear" w:color="auto" w:fill="FFFFFF"/>
        </w:rPr>
        <w:t>. Compliance with COVID-19 social-distancing measures in Italy: the role of expectations and duration. NBER Working Paper No. 26916</w:t>
      </w:r>
      <w:r w:rsidR="004A4173" w:rsidRPr="006377C9">
        <w:rPr>
          <w:rFonts w:ascii="Garamond" w:hAnsi="Garamond" w:cs="Times New Roman"/>
          <w:color w:val="222222"/>
          <w:sz w:val="24"/>
          <w:szCs w:val="24"/>
          <w:shd w:val="clear" w:color="auto" w:fill="FFFFFF"/>
        </w:rPr>
        <w:t>. Available at:</w:t>
      </w:r>
      <w:r w:rsidRPr="006377C9">
        <w:rPr>
          <w:rFonts w:ascii="Garamond" w:hAnsi="Garamond" w:cs="Times New Roman"/>
          <w:color w:val="000000"/>
          <w:sz w:val="24"/>
          <w:szCs w:val="24"/>
          <w:shd w:val="clear" w:color="auto" w:fill="FFFFFF"/>
        </w:rPr>
        <w:t xml:space="preserve">  https://www.nber.org/system/files/working_papers/w26916/revisions/w26916.rev1.pdf?sy=916</w:t>
      </w:r>
      <w:r w:rsidR="004A4173" w:rsidRPr="006377C9">
        <w:rPr>
          <w:rFonts w:ascii="Garamond" w:hAnsi="Garamond" w:cs="Times New Roman"/>
          <w:color w:val="000000"/>
          <w:sz w:val="24"/>
          <w:szCs w:val="24"/>
          <w:shd w:val="clear" w:color="auto" w:fill="FFFFFF"/>
        </w:rPr>
        <w:t xml:space="preserve"> (accessed 8 July</w:t>
      </w:r>
      <w:r w:rsidR="006C4763">
        <w:rPr>
          <w:rFonts w:ascii="Garamond" w:hAnsi="Garamond" w:cs="Times New Roman"/>
          <w:color w:val="000000"/>
          <w:sz w:val="24"/>
          <w:szCs w:val="24"/>
          <w:shd w:val="clear" w:color="auto" w:fill="FFFFFF"/>
        </w:rPr>
        <w:t>,</w:t>
      </w:r>
      <w:r w:rsidR="004A4173" w:rsidRPr="006377C9">
        <w:rPr>
          <w:rFonts w:ascii="Garamond" w:hAnsi="Garamond" w:cs="Times New Roman"/>
          <w:color w:val="000000"/>
          <w:sz w:val="24"/>
          <w:szCs w:val="24"/>
          <w:shd w:val="clear" w:color="auto" w:fill="FFFFFF"/>
        </w:rPr>
        <w:t xml:space="preserve"> 2021).</w:t>
      </w:r>
    </w:p>
    <w:p w14:paraId="678531B7" w14:textId="36FFEB90" w:rsidR="00B17564" w:rsidRPr="006377C9" w:rsidRDefault="00EF645E" w:rsidP="00B93B5B">
      <w:pPr>
        <w:spacing w:after="0" w:line="360" w:lineRule="auto"/>
        <w:ind w:left="720" w:hanging="720"/>
        <w:rPr>
          <w:rFonts w:ascii="Garamond" w:hAnsi="Garamond" w:cs="Times New Roman"/>
          <w:bCs/>
          <w:iCs/>
          <w:color w:val="202122"/>
          <w:sz w:val="24"/>
          <w:szCs w:val="24"/>
          <w:shd w:val="clear" w:color="auto" w:fill="FFFFFF"/>
        </w:rPr>
      </w:pPr>
      <w:r w:rsidRPr="006377C9">
        <w:rPr>
          <w:rFonts w:ascii="Garamond" w:hAnsi="Garamond" w:cs="Times New Roman"/>
          <w:bCs/>
          <w:iCs/>
          <w:color w:val="202122"/>
          <w:sz w:val="24"/>
          <w:szCs w:val="24"/>
          <w:shd w:val="clear" w:color="auto" w:fill="FFFFFF"/>
        </w:rPr>
        <w:t>al-</w:t>
      </w:r>
      <w:proofErr w:type="spellStart"/>
      <w:r w:rsidRPr="006377C9">
        <w:rPr>
          <w:rFonts w:ascii="Garamond" w:hAnsi="Garamond" w:cs="Times New Roman"/>
          <w:bCs/>
          <w:iCs/>
          <w:color w:val="202122"/>
          <w:sz w:val="24"/>
          <w:szCs w:val="24"/>
          <w:shd w:val="clear" w:color="auto" w:fill="FFFFFF"/>
        </w:rPr>
        <w:t>Bukhārī</w:t>
      </w:r>
      <w:proofErr w:type="spellEnd"/>
      <w:r w:rsidRPr="006377C9">
        <w:rPr>
          <w:rFonts w:ascii="Garamond" w:hAnsi="Garamond" w:cs="Times New Roman"/>
          <w:bCs/>
          <w:iCs/>
          <w:color w:val="202122"/>
          <w:sz w:val="24"/>
          <w:szCs w:val="24"/>
          <w:shd w:val="clear" w:color="auto" w:fill="FFFFFF"/>
        </w:rPr>
        <w:t xml:space="preserve">. (n.d.) </w:t>
      </w:r>
      <w:proofErr w:type="spellStart"/>
      <w:r w:rsidRPr="006377C9">
        <w:rPr>
          <w:rFonts w:ascii="Cambria" w:hAnsi="Cambria" w:cs="Cambria"/>
          <w:bCs/>
          <w:i/>
          <w:iCs/>
          <w:color w:val="202122"/>
          <w:sz w:val="24"/>
          <w:szCs w:val="24"/>
          <w:shd w:val="clear" w:color="auto" w:fill="FFFFFF"/>
        </w:rPr>
        <w:t>Ṣ</w:t>
      </w:r>
      <w:r w:rsidRPr="006377C9">
        <w:rPr>
          <w:rFonts w:ascii="Garamond" w:hAnsi="Garamond" w:cs="Times New Roman"/>
          <w:bCs/>
          <w:i/>
          <w:iCs/>
          <w:color w:val="202122"/>
          <w:sz w:val="24"/>
          <w:szCs w:val="24"/>
          <w:shd w:val="clear" w:color="auto" w:fill="FFFFFF"/>
        </w:rPr>
        <w:t>a</w:t>
      </w:r>
      <w:r w:rsidRPr="006377C9">
        <w:rPr>
          <w:rFonts w:ascii="Cambria" w:hAnsi="Cambria" w:cs="Cambria"/>
          <w:bCs/>
          <w:i/>
          <w:iCs/>
          <w:color w:val="202122"/>
          <w:sz w:val="24"/>
          <w:szCs w:val="24"/>
          <w:shd w:val="clear" w:color="auto" w:fill="FFFFFF"/>
        </w:rPr>
        <w:t>ḥ</w:t>
      </w:r>
      <w:r w:rsidRPr="006377C9">
        <w:rPr>
          <w:rFonts w:ascii="Garamond" w:hAnsi="Garamond" w:cs="Times New Roman"/>
          <w:bCs/>
          <w:i/>
          <w:iCs/>
          <w:color w:val="202122"/>
          <w:sz w:val="24"/>
          <w:szCs w:val="24"/>
          <w:shd w:val="clear" w:color="auto" w:fill="FFFFFF"/>
        </w:rPr>
        <w:t>ī</w:t>
      </w:r>
      <w:r w:rsidRPr="006377C9">
        <w:rPr>
          <w:rFonts w:ascii="Cambria" w:hAnsi="Cambria" w:cs="Cambria"/>
          <w:bCs/>
          <w:i/>
          <w:iCs/>
          <w:color w:val="202122"/>
          <w:sz w:val="24"/>
          <w:szCs w:val="24"/>
          <w:shd w:val="clear" w:color="auto" w:fill="FFFFFF"/>
        </w:rPr>
        <w:t>ḥ</w:t>
      </w:r>
      <w:proofErr w:type="spellEnd"/>
      <w:r w:rsidRPr="006377C9">
        <w:rPr>
          <w:rFonts w:ascii="Garamond" w:hAnsi="Garamond" w:cs="Times New Roman"/>
          <w:bCs/>
          <w:i/>
          <w:iCs/>
          <w:color w:val="202122"/>
          <w:sz w:val="24"/>
          <w:szCs w:val="24"/>
          <w:shd w:val="clear" w:color="auto" w:fill="FFFFFF"/>
        </w:rPr>
        <w:t xml:space="preserve"> al-</w:t>
      </w:r>
      <w:proofErr w:type="spellStart"/>
      <w:r w:rsidRPr="006377C9">
        <w:rPr>
          <w:rFonts w:ascii="Garamond" w:hAnsi="Garamond" w:cs="Times New Roman"/>
          <w:bCs/>
          <w:i/>
          <w:iCs/>
          <w:color w:val="202122"/>
          <w:sz w:val="24"/>
          <w:szCs w:val="24"/>
          <w:shd w:val="clear" w:color="auto" w:fill="FFFFFF"/>
        </w:rPr>
        <w:t>Bukhārī</w:t>
      </w:r>
      <w:proofErr w:type="spellEnd"/>
      <w:r w:rsidRPr="006377C9">
        <w:rPr>
          <w:rFonts w:ascii="Garamond" w:hAnsi="Garamond" w:cs="Times New Roman"/>
          <w:bCs/>
          <w:iCs/>
          <w:color w:val="202122"/>
          <w:sz w:val="24"/>
          <w:szCs w:val="24"/>
          <w:shd w:val="clear" w:color="auto" w:fill="FFFFFF"/>
        </w:rPr>
        <w:t xml:space="preserve"> (transl. M.M. Khan). Available at </w:t>
      </w:r>
      <w:hyperlink r:id="rId9" w:history="1">
        <w:r w:rsidRPr="006377C9">
          <w:rPr>
            <w:rStyle w:val="Hyperlink"/>
            <w:rFonts w:ascii="Garamond" w:hAnsi="Garamond" w:cs="Times New Roman"/>
            <w:bCs/>
            <w:iCs/>
            <w:sz w:val="24"/>
            <w:szCs w:val="24"/>
            <w:shd w:val="clear" w:color="auto" w:fill="FFFFFF"/>
          </w:rPr>
          <w:t>https://sunnah.com/bukhari/76</w:t>
        </w:r>
      </w:hyperlink>
      <w:r w:rsidRPr="006377C9">
        <w:rPr>
          <w:rFonts w:ascii="Garamond" w:hAnsi="Garamond" w:cs="Times New Roman"/>
          <w:bCs/>
          <w:iCs/>
          <w:color w:val="202122"/>
          <w:sz w:val="24"/>
          <w:szCs w:val="24"/>
          <w:shd w:val="clear" w:color="auto" w:fill="FFFFFF"/>
        </w:rPr>
        <w:t xml:space="preserve"> </w:t>
      </w:r>
      <w:r w:rsidRPr="006377C9">
        <w:rPr>
          <w:rFonts w:ascii="Garamond" w:hAnsi="Garamond" w:cs="Times New Roman"/>
          <w:color w:val="000000"/>
          <w:sz w:val="24"/>
          <w:szCs w:val="24"/>
          <w:shd w:val="clear" w:color="auto" w:fill="FFFFFF"/>
        </w:rPr>
        <w:t>(accessed 8 July</w:t>
      </w:r>
      <w:r w:rsidR="006C4763">
        <w:rPr>
          <w:rFonts w:ascii="Garamond" w:hAnsi="Garamond" w:cs="Times New Roman"/>
          <w:color w:val="000000"/>
          <w:sz w:val="24"/>
          <w:szCs w:val="24"/>
          <w:shd w:val="clear" w:color="auto" w:fill="FFFFFF"/>
        </w:rPr>
        <w:t>,</w:t>
      </w:r>
      <w:r w:rsidRPr="006377C9">
        <w:rPr>
          <w:rFonts w:ascii="Garamond" w:hAnsi="Garamond" w:cs="Times New Roman"/>
          <w:color w:val="000000"/>
          <w:sz w:val="24"/>
          <w:szCs w:val="24"/>
          <w:shd w:val="clear" w:color="auto" w:fill="FFFFFF"/>
        </w:rPr>
        <w:t xml:space="preserve"> 2021).</w:t>
      </w:r>
    </w:p>
    <w:p w14:paraId="0912206E" w14:textId="16EFF9AF" w:rsidR="00717AF1" w:rsidRPr="006377C9" w:rsidRDefault="00BC1805"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color w:val="222222"/>
          <w:sz w:val="24"/>
          <w:szCs w:val="24"/>
          <w:shd w:val="clear" w:color="auto" w:fill="FFFFFF"/>
        </w:rPr>
        <w:t>Burrell, D.N. and Rahim, E. (</w:t>
      </w:r>
      <w:r w:rsidR="00B17564" w:rsidRPr="006377C9">
        <w:rPr>
          <w:rFonts w:ascii="Garamond" w:hAnsi="Garamond" w:cs="Times New Roman"/>
          <w:color w:val="222222"/>
          <w:sz w:val="24"/>
          <w:szCs w:val="24"/>
          <w:shd w:val="clear" w:color="auto" w:fill="FFFFFF"/>
        </w:rPr>
        <w:t>2018</w:t>
      </w:r>
      <w:r w:rsidRPr="006377C9">
        <w:rPr>
          <w:rFonts w:ascii="Garamond" w:hAnsi="Garamond" w:cs="Times New Roman"/>
          <w:color w:val="222222"/>
          <w:sz w:val="24"/>
          <w:szCs w:val="24"/>
          <w:shd w:val="clear" w:color="auto" w:fill="FFFFFF"/>
        </w:rPr>
        <w:t>)</w:t>
      </w:r>
      <w:r w:rsidR="00430F2B" w:rsidRPr="006377C9">
        <w:rPr>
          <w:rFonts w:ascii="Garamond" w:hAnsi="Garamond" w:cs="Times New Roman"/>
          <w:color w:val="222222"/>
          <w:sz w:val="24"/>
          <w:szCs w:val="24"/>
          <w:shd w:val="clear" w:color="auto" w:fill="FFFFFF"/>
        </w:rPr>
        <w:t>.</w:t>
      </w:r>
      <w:r w:rsidR="00B17564" w:rsidRPr="006377C9">
        <w:rPr>
          <w:rFonts w:ascii="Garamond" w:hAnsi="Garamond" w:cs="Times New Roman"/>
          <w:color w:val="222222"/>
          <w:sz w:val="24"/>
          <w:szCs w:val="24"/>
          <w:shd w:val="clear" w:color="auto" w:fill="FFFFFF"/>
        </w:rPr>
        <w:t xml:space="preserve"> Developing inclusive leaders with religious literacy in the workplace. </w:t>
      </w:r>
      <w:r w:rsidR="00B17564" w:rsidRPr="006377C9">
        <w:rPr>
          <w:rFonts w:ascii="Garamond" w:hAnsi="Garamond" w:cs="Times New Roman"/>
          <w:i/>
          <w:iCs/>
          <w:color w:val="222222"/>
          <w:sz w:val="24"/>
          <w:szCs w:val="24"/>
          <w:shd w:val="clear" w:color="auto" w:fill="FFFFFF"/>
        </w:rPr>
        <w:t>Leadership</w:t>
      </w:r>
      <w:r w:rsidR="00B17564" w:rsidRPr="006377C9">
        <w:rPr>
          <w:rFonts w:ascii="Garamond" w:hAnsi="Garamond" w:cs="Times New Roman"/>
          <w:color w:val="222222"/>
          <w:sz w:val="24"/>
          <w:szCs w:val="24"/>
          <w:shd w:val="clear" w:color="auto" w:fill="FFFFFF"/>
        </w:rPr>
        <w:t>, </w:t>
      </w:r>
      <w:r w:rsidR="00B17564" w:rsidRPr="006377C9">
        <w:rPr>
          <w:rFonts w:ascii="Garamond" w:hAnsi="Garamond" w:cs="Times New Roman"/>
          <w:i/>
          <w:iCs/>
          <w:color w:val="222222"/>
          <w:sz w:val="24"/>
          <w:szCs w:val="24"/>
          <w:shd w:val="clear" w:color="auto" w:fill="FFFFFF"/>
        </w:rPr>
        <w:t>14</w:t>
      </w:r>
      <w:r w:rsidR="00B17564" w:rsidRPr="006377C9">
        <w:rPr>
          <w:rFonts w:ascii="Garamond" w:hAnsi="Garamond" w:cs="Times New Roman"/>
          <w:color w:val="222222"/>
          <w:sz w:val="24"/>
          <w:szCs w:val="24"/>
          <w:shd w:val="clear" w:color="auto" w:fill="FFFFFF"/>
        </w:rPr>
        <w:t>(5), pp.567-584.</w:t>
      </w:r>
    </w:p>
    <w:p w14:paraId="0F4A5E28" w14:textId="462C7D95" w:rsidR="006377C9" w:rsidRPr="00B93B5B" w:rsidRDefault="006377C9" w:rsidP="00B93B5B">
      <w:pPr>
        <w:spacing w:after="0" w:line="360" w:lineRule="auto"/>
        <w:ind w:left="720" w:hanging="720"/>
        <w:jc w:val="both"/>
        <w:rPr>
          <w:rFonts w:ascii="Garamond" w:hAnsi="Garamond" w:cs="Times New Roman"/>
          <w:bCs/>
          <w:i/>
          <w:sz w:val="24"/>
          <w:szCs w:val="24"/>
        </w:rPr>
      </w:pPr>
      <w:proofErr w:type="spellStart"/>
      <w:r w:rsidRPr="006377C9">
        <w:rPr>
          <w:rFonts w:ascii="Garamond" w:hAnsi="Garamond" w:cs="Times New Roman"/>
          <w:sz w:val="24"/>
          <w:szCs w:val="24"/>
        </w:rPr>
        <w:t>Dajani</w:t>
      </w:r>
      <w:proofErr w:type="spellEnd"/>
      <w:r w:rsidRPr="006377C9">
        <w:rPr>
          <w:rFonts w:ascii="Garamond" w:hAnsi="Garamond" w:cs="Times New Roman"/>
          <w:sz w:val="24"/>
          <w:szCs w:val="24"/>
        </w:rPr>
        <w:t xml:space="preserve">, R., M. Coetsee, A. Al </w:t>
      </w:r>
      <w:proofErr w:type="spellStart"/>
      <w:r w:rsidRPr="006377C9">
        <w:rPr>
          <w:rFonts w:ascii="Garamond" w:hAnsi="Garamond" w:cs="Times New Roman"/>
          <w:sz w:val="24"/>
          <w:szCs w:val="24"/>
        </w:rPr>
        <w:t>Tabba</w:t>
      </w:r>
      <w:proofErr w:type="spellEnd"/>
      <w:r w:rsidRPr="006377C9">
        <w:rPr>
          <w:rFonts w:ascii="Garamond" w:hAnsi="Garamond" w:cs="Times New Roman"/>
          <w:sz w:val="24"/>
          <w:szCs w:val="24"/>
        </w:rPr>
        <w:t>, M. Al-</w:t>
      </w:r>
      <w:proofErr w:type="spellStart"/>
      <w:r w:rsidRPr="006377C9">
        <w:rPr>
          <w:rFonts w:ascii="Garamond" w:hAnsi="Garamond" w:cs="Times New Roman"/>
          <w:sz w:val="24"/>
          <w:szCs w:val="24"/>
        </w:rPr>
        <w:t>Hussaini</w:t>
      </w:r>
      <w:proofErr w:type="spellEnd"/>
      <w:r w:rsidRPr="006377C9">
        <w:rPr>
          <w:rFonts w:ascii="Garamond" w:hAnsi="Garamond" w:cs="Times New Roman"/>
          <w:sz w:val="24"/>
          <w:szCs w:val="24"/>
        </w:rPr>
        <w:t xml:space="preserve">. (Forthcoming). </w:t>
      </w:r>
      <w:r w:rsidRPr="00B93B5B">
        <w:rPr>
          <w:rFonts w:ascii="Garamond" w:hAnsi="Garamond" w:cs="Times New Roman"/>
          <w:bCs/>
          <w:sz w:val="24"/>
          <w:szCs w:val="24"/>
        </w:rPr>
        <w:t xml:space="preserve">Religion, Islam, and compliance with Covid-19 Best Practices. </w:t>
      </w:r>
      <w:r w:rsidRPr="00B93B5B">
        <w:rPr>
          <w:rFonts w:ascii="Garamond" w:hAnsi="Garamond" w:cs="Times New Roman"/>
          <w:bCs/>
          <w:i/>
          <w:sz w:val="24"/>
          <w:szCs w:val="24"/>
        </w:rPr>
        <w:t xml:space="preserve">Religion and Health. </w:t>
      </w:r>
    </w:p>
    <w:p w14:paraId="14558C9C" w14:textId="77777777" w:rsidR="00596959" w:rsidRPr="006377C9" w:rsidRDefault="00807EA4" w:rsidP="00B93B5B">
      <w:pPr>
        <w:spacing w:after="0" w:line="360" w:lineRule="auto"/>
        <w:ind w:left="720" w:hanging="720"/>
        <w:rPr>
          <w:rFonts w:ascii="Garamond" w:hAnsi="Garamond" w:cs="Times New Roman"/>
          <w:sz w:val="24"/>
          <w:szCs w:val="24"/>
        </w:rPr>
      </w:pPr>
      <w:proofErr w:type="spellStart"/>
      <w:r w:rsidRPr="006377C9">
        <w:rPr>
          <w:rFonts w:ascii="Garamond" w:hAnsi="Garamond" w:cs="Times New Roman"/>
          <w:color w:val="000000"/>
          <w:sz w:val="24"/>
          <w:szCs w:val="24"/>
          <w:shd w:val="clear" w:color="auto" w:fill="FFFFFF"/>
        </w:rPr>
        <w:t>Devgun</w:t>
      </w:r>
      <w:proofErr w:type="spellEnd"/>
      <w:r w:rsidR="00560B76" w:rsidRPr="006377C9">
        <w:rPr>
          <w:rFonts w:ascii="Garamond" w:hAnsi="Garamond" w:cs="Times New Roman"/>
          <w:color w:val="000000"/>
          <w:sz w:val="24"/>
          <w:szCs w:val="24"/>
          <w:shd w:val="clear" w:color="auto" w:fill="FFFFFF"/>
        </w:rPr>
        <w:t xml:space="preserve">, R. </w:t>
      </w:r>
      <w:r w:rsidR="00BC1805" w:rsidRPr="006377C9">
        <w:rPr>
          <w:rFonts w:ascii="Garamond" w:hAnsi="Garamond" w:cs="Times New Roman"/>
          <w:color w:val="000000"/>
          <w:sz w:val="24"/>
          <w:szCs w:val="24"/>
          <w:shd w:val="clear" w:color="auto" w:fill="FFFFFF"/>
        </w:rPr>
        <w:t>(</w:t>
      </w:r>
      <w:r w:rsidR="00560B76" w:rsidRPr="006377C9">
        <w:rPr>
          <w:rFonts w:ascii="Garamond" w:hAnsi="Garamond" w:cs="Times New Roman"/>
          <w:color w:val="000000"/>
          <w:sz w:val="24"/>
          <w:szCs w:val="24"/>
          <w:shd w:val="clear" w:color="auto" w:fill="FFFFFF"/>
        </w:rPr>
        <w:t>2021</w:t>
      </w:r>
      <w:r w:rsidR="00BC1805" w:rsidRPr="006377C9">
        <w:rPr>
          <w:rFonts w:ascii="Garamond" w:hAnsi="Garamond" w:cs="Times New Roman"/>
          <w:color w:val="000000"/>
          <w:sz w:val="24"/>
          <w:szCs w:val="24"/>
          <w:shd w:val="clear" w:color="auto" w:fill="FFFFFF"/>
        </w:rPr>
        <w:t>)</w:t>
      </w:r>
      <w:r w:rsidR="00560B76" w:rsidRPr="006377C9">
        <w:rPr>
          <w:rFonts w:ascii="Garamond" w:hAnsi="Garamond" w:cs="Times New Roman"/>
          <w:color w:val="000000"/>
          <w:sz w:val="24"/>
          <w:szCs w:val="24"/>
          <w:shd w:val="clear" w:color="auto" w:fill="FFFFFF"/>
        </w:rPr>
        <w:t>.</w:t>
      </w:r>
      <w:r w:rsidR="00560B76" w:rsidRPr="006377C9">
        <w:rPr>
          <w:rFonts w:ascii="Garamond" w:hAnsi="Garamond" w:cs="Times New Roman"/>
          <w:i/>
          <w:iCs/>
          <w:sz w:val="24"/>
          <w:szCs w:val="24"/>
        </w:rPr>
        <w:t xml:space="preserve"> </w:t>
      </w:r>
      <w:r w:rsidR="00560B76" w:rsidRPr="006377C9">
        <w:rPr>
          <w:rFonts w:ascii="Garamond" w:hAnsi="Garamond" w:cs="Times New Roman"/>
          <w:iCs/>
          <w:sz w:val="24"/>
          <w:szCs w:val="24"/>
        </w:rPr>
        <w:t>A b</w:t>
      </w:r>
      <w:r w:rsidR="00B17564" w:rsidRPr="006377C9">
        <w:rPr>
          <w:rFonts w:ascii="Garamond" w:hAnsi="Garamond" w:cs="Times New Roman"/>
          <w:iCs/>
          <w:sz w:val="24"/>
          <w:szCs w:val="24"/>
        </w:rPr>
        <w:t xml:space="preserve">eginner’s </w:t>
      </w:r>
      <w:r w:rsidR="00560B76" w:rsidRPr="006377C9">
        <w:rPr>
          <w:rFonts w:ascii="Garamond" w:hAnsi="Garamond" w:cs="Times New Roman"/>
          <w:iCs/>
          <w:sz w:val="24"/>
          <w:szCs w:val="24"/>
        </w:rPr>
        <w:t>g</w:t>
      </w:r>
      <w:r w:rsidR="00B17564" w:rsidRPr="006377C9">
        <w:rPr>
          <w:rFonts w:ascii="Garamond" w:hAnsi="Garamond" w:cs="Times New Roman"/>
          <w:iCs/>
          <w:sz w:val="24"/>
          <w:szCs w:val="24"/>
        </w:rPr>
        <w:t xml:space="preserve">uide to </w:t>
      </w:r>
      <w:r w:rsidR="00560B76" w:rsidRPr="006377C9">
        <w:rPr>
          <w:rFonts w:ascii="Garamond" w:hAnsi="Garamond" w:cs="Times New Roman"/>
          <w:iCs/>
          <w:sz w:val="24"/>
          <w:szCs w:val="24"/>
        </w:rPr>
        <w:t>f</w:t>
      </w:r>
      <w:r w:rsidR="00B17564" w:rsidRPr="006377C9">
        <w:rPr>
          <w:rFonts w:ascii="Garamond" w:hAnsi="Garamond" w:cs="Times New Roman"/>
          <w:iCs/>
          <w:sz w:val="24"/>
          <w:szCs w:val="24"/>
        </w:rPr>
        <w:t xml:space="preserve">ighting a </w:t>
      </w:r>
      <w:r w:rsidR="00560B76" w:rsidRPr="006377C9">
        <w:rPr>
          <w:rFonts w:ascii="Garamond" w:hAnsi="Garamond" w:cs="Times New Roman"/>
          <w:iCs/>
          <w:sz w:val="24"/>
          <w:szCs w:val="24"/>
        </w:rPr>
        <w:t>w</w:t>
      </w:r>
      <w:r w:rsidR="00B17564" w:rsidRPr="006377C9">
        <w:rPr>
          <w:rFonts w:ascii="Garamond" w:hAnsi="Garamond" w:cs="Times New Roman"/>
          <w:iCs/>
          <w:sz w:val="24"/>
          <w:szCs w:val="24"/>
        </w:rPr>
        <w:t xml:space="preserve">orldwide </w:t>
      </w:r>
      <w:r w:rsidR="00560B76" w:rsidRPr="006377C9">
        <w:rPr>
          <w:rFonts w:ascii="Garamond" w:hAnsi="Garamond" w:cs="Times New Roman"/>
          <w:iCs/>
          <w:sz w:val="24"/>
          <w:szCs w:val="24"/>
        </w:rPr>
        <w:t>p</w:t>
      </w:r>
      <w:r w:rsidR="00B17564" w:rsidRPr="006377C9">
        <w:rPr>
          <w:rFonts w:ascii="Garamond" w:hAnsi="Garamond" w:cs="Times New Roman"/>
          <w:iCs/>
          <w:sz w:val="24"/>
          <w:szCs w:val="24"/>
        </w:rPr>
        <w:t>andemic</w:t>
      </w:r>
      <w:r w:rsidR="00560B76" w:rsidRPr="006377C9">
        <w:rPr>
          <w:rFonts w:ascii="Garamond" w:hAnsi="Garamond" w:cs="Times New Roman"/>
          <w:iCs/>
          <w:sz w:val="24"/>
          <w:szCs w:val="24"/>
        </w:rPr>
        <w:t>, the Indian w</w:t>
      </w:r>
      <w:r w:rsidR="00B17564" w:rsidRPr="006377C9">
        <w:rPr>
          <w:rFonts w:ascii="Garamond" w:hAnsi="Garamond" w:cs="Times New Roman"/>
          <w:iCs/>
          <w:sz w:val="24"/>
          <w:szCs w:val="24"/>
        </w:rPr>
        <w:t>ay</w:t>
      </w:r>
      <w:r w:rsidR="00560B76" w:rsidRPr="006377C9">
        <w:rPr>
          <w:rFonts w:ascii="Garamond" w:hAnsi="Garamond" w:cs="Times New Roman"/>
          <w:sz w:val="24"/>
          <w:szCs w:val="24"/>
        </w:rPr>
        <w:t>.</w:t>
      </w:r>
      <w:r w:rsidR="00B17564" w:rsidRPr="006377C9">
        <w:rPr>
          <w:rFonts w:ascii="Garamond" w:hAnsi="Garamond" w:cs="Times New Roman"/>
          <w:sz w:val="24"/>
          <w:szCs w:val="24"/>
        </w:rPr>
        <w:t xml:space="preserve"> </w:t>
      </w:r>
      <w:r w:rsidR="00B17564" w:rsidRPr="006377C9">
        <w:rPr>
          <w:rFonts w:ascii="Garamond" w:hAnsi="Garamond" w:cs="Times New Roman"/>
          <w:i/>
          <w:iCs/>
          <w:sz w:val="24"/>
          <w:szCs w:val="24"/>
        </w:rPr>
        <w:t>News18</w:t>
      </w:r>
      <w:r w:rsidR="004A4173" w:rsidRPr="006377C9">
        <w:rPr>
          <w:rFonts w:ascii="Garamond" w:hAnsi="Garamond" w:cs="Times New Roman"/>
          <w:sz w:val="24"/>
          <w:szCs w:val="24"/>
        </w:rPr>
        <w:t>. Available at:</w:t>
      </w:r>
      <w:r w:rsidR="00560B76" w:rsidRPr="006377C9">
        <w:rPr>
          <w:rFonts w:ascii="Garamond" w:hAnsi="Garamond" w:cs="Times New Roman"/>
          <w:sz w:val="24"/>
          <w:szCs w:val="24"/>
        </w:rPr>
        <w:t xml:space="preserve"> &lt;</w:t>
      </w:r>
      <w:hyperlink r:id="rId10" w:history="1">
        <w:r w:rsidR="00B17564" w:rsidRPr="006377C9">
          <w:rPr>
            <w:rStyle w:val="Hyperlink"/>
            <w:rFonts w:ascii="Garamond" w:hAnsi="Garamond" w:cs="Times New Roman"/>
            <w:sz w:val="24"/>
            <w:szCs w:val="24"/>
          </w:rPr>
          <w:t>https://www.news18.com/news/opinion/opinion-a-beginners-guide-to-fighting-a-worldwide-pandemic-the-indian-way-2591551.html</w:t>
        </w:r>
      </w:hyperlink>
      <w:r w:rsidR="004A4173" w:rsidRPr="006377C9">
        <w:rPr>
          <w:rFonts w:ascii="Garamond" w:hAnsi="Garamond" w:cs="Times New Roman"/>
          <w:sz w:val="24"/>
          <w:szCs w:val="24"/>
        </w:rPr>
        <w:t xml:space="preserve"> (accessed 8 July 2021).</w:t>
      </w:r>
    </w:p>
    <w:p w14:paraId="1E248ED8" w14:textId="10FF8E39" w:rsidR="0087645B" w:rsidRPr="006377C9" w:rsidRDefault="00596959" w:rsidP="00B93B5B">
      <w:pPr>
        <w:spacing w:after="0" w:line="360" w:lineRule="auto"/>
        <w:ind w:left="720" w:hanging="720"/>
        <w:rPr>
          <w:rFonts w:ascii="Garamond" w:hAnsi="Garamond" w:cs="Times New Roman"/>
          <w:sz w:val="24"/>
          <w:szCs w:val="24"/>
        </w:rPr>
      </w:pPr>
      <w:r w:rsidRPr="006377C9">
        <w:rPr>
          <w:rFonts w:ascii="Garamond" w:hAnsi="Garamond"/>
          <w:sz w:val="24"/>
          <w:szCs w:val="24"/>
        </w:rPr>
        <w:t xml:space="preserve">Dias, E., &amp; Graham, R. (2021). White Evangelical Resistance Is Obstacle in Vaccination Effort. </w:t>
      </w:r>
      <w:r w:rsidRPr="006377C9">
        <w:rPr>
          <w:rFonts w:ascii="Garamond" w:hAnsi="Garamond"/>
          <w:i/>
          <w:iCs/>
          <w:sz w:val="24"/>
          <w:szCs w:val="24"/>
        </w:rPr>
        <w:t>The New York Times</w:t>
      </w:r>
      <w:r w:rsidRPr="006377C9">
        <w:rPr>
          <w:rFonts w:ascii="Garamond" w:hAnsi="Garamond"/>
          <w:sz w:val="24"/>
          <w:szCs w:val="24"/>
        </w:rPr>
        <w:t xml:space="preserve">. Available at: </w:t>
      </w:r>
      <w:hyperlink r:id="rId11" w:history="1">
        <w:r w:rsidRPr="006377C9">
          <w:rPr>
            <w:rStyle w:val="Hyperlink"/>
            <w:rFonts w:ascii="Garamond" w:hAnsi="Garamond"/>
            <w:sz w:val="24"/>
            <w:szCs w:val="24"/>
          </w:rPr>
          <w:t>https://www.nytimes.com/2021/04/05/us/covid-vaccine-evangelicals.html</w:t>
        </w:r>
      </w:hyperlink>
      <w:r w:rsidRPr="006377C9">
        <w:rPr>
          <w:rFonts w:ascii="Garamond" w:hAnsi="Garamond"/>
          <w:sz w:val="24"/>
          <w:szCs w:val="24"/>
        </w:rPr>
        <w:t xml:space="preserve"> (accessed 1 September</w:t>
      </w:r>
      <w:r w:rsidR="006C4763">
        <w:rPr>
          <w:rFonts w:ascii="Garamond" w:hAnsi="Garamond"/>
          <w:sz w:val="24"/>
          <w:szCs w:val="24"/>
        </w:rPr>
        <w:t>,</w:t>
      </w:r>
      <w:r w:rsidRPr="006377C9">
        <w:rPr>
          <w:rFonts w:ascii="Garamond" w:hAnsi="Garamond"/>
          <w:sz w:val="24"/>
          <w:szCs w:val="24"/>
        </w:rPr>
        <w:t xml:space="preserve"> 2021).</w:t>
      </w:r>
    </w:p>
    <w:p w14:paraId="45F46184" w14:textId="71F4E4C6" w:rsidR="00596959" w:rsidRPr="006377C9" w:rsidRDefault="0087645B" w:rsidP="00B93B5B">
      <w:pPr>
        <w:autoSpaceDE w:val="0"/>
        <w:autoSpaceDN w:val="0"/>
        <w:adjustRightInd w:val="0"/>
        <w:spacing w:after="0" w:line="360" w:lineRule="auto"/>
        <w:ind w:left="720" w:hanging="720"/>
        <w:rPr>
          <w:rFonts w:ascii="Garamond" w:hAnsi="Garamond"/>
          <w:sz w:val="24"/>
          <w:szCs w:val="24"/>
        </w:rPr>
      </w:pPr>
      <w:r w:rsidRPr="006377C9">
        <w:rPr>
          <w:rFonts w:ascii="Garamond" w:hAnsi="Garamond"/>
          <w:sz w:val="24"/>
          <w:szCs w:val="24"/>
        </w:rPr>
        <w:t xml:space="preserve">Dixon, G., </w:t>
      </w:r>
      <w:proofErr w:type="spellStart"/>
      <w:r w:rsidRPr="006377C9">
        <w:rPr>
          <w:rFonts w:ascii="Garamond" w:hAnsi="Garamond"/>
          <w:sz w:val="24"/>
          <w:szCs w:val="24"/>
        </w:rPr>
        <w:t>Hmielowski</w:t>
      </w:r>
      <w:proofErr w:type="spellEnd"/>
      <w:r w:rsidRPr="006377C9">
        <w:rPr>
          <w:rFonts w:ascii="Garamond" w:hAnsi="Garamond"/>
          <w:sz w:val="24"/>
          <w:szCs w:val="24"/>
        </w:rPr>
        <w:t xml:space="preserve">, J., &amp; </w:t>
      </w:r>
      <w:r w:rsidR="00CD612B" w:rsidRPr="006377C9">
        <w:rPr>
          <w:rFonts w:ascii="Garamond" w:hAnsi="Garamond"/>
          <w:sz w:val="24"/>
          <w:szCs w:val="24"/>
        </w:rPr>
        <w:t xml:space="preserve">Y. </w:t>
      </w:r>
      <w:r w:rsidRPr="006377C9">
        <w:rPr>
          <w:rFonts w:ascii="Garamond" w:hAnsi="Garamond"/>
          <w:sz w:val="24"/>
          <w:szCs w:val="24"/>
        </w:rPr>
        <w:t xml:space="preserve">Ma. </w:t>
      </w:r>
      <w:r w:rsidR="00CD612B" w:rsidRPr="006377C9">
        <w:rPr>
          <w:rFonts w:ascii="Garamond" w:hAnsi="Garamond"/>
          <w:sz w:val="24"/>
          <w:szCs w:val="24"/>
        </w:rPr>
        <w:t>(</w:t>
      </w:r>
      <w:r w:rsidRPr="006377C9">
        <w:rPr>
          <w:rFonts w:ascii="Garamond" w:hAnsi="Garamond"/>
          <w:sz w:val="24"/>
          <w:szCs w:val="24"/>
        </w:rPr>
        <w:t>2017</w:t>
      </w:r>
      <w:r w:rsidR="00CD612B" w:rsidRPr="006377C9">
        <w:rPr>
          <w:rFonts w:ascii="Garamond" w:hAnsi="Garamond"/>
          <w:sz w:val="24"/>
          <w:szCs w:val="24"/>
        </w:rPr>
        <w:t>)</w:t>
      </w:r>
      <w:r w:rsidRPr="006377C9">
        <w:rPr>
          <w:rFonts w:ascii="Garamond" w:hAnsi="Garamond"/>
          <w:sz w:val="24"/>
          <w:szCs w:val="24"/>
        </w:rPr>
        <w:t xml:space="preserve">. Improving </w:t>
      </w:r>
      <w:r w:rsidR="00CD612B" w:rsidRPr="006377C9">
        <w:rPr>
          <w:rFonts w:ascii="Garamond" w:hAnsi="Garamond"/>
          <w:sz w:val="24"/>
          <w:szCs w:val="24"/>
        </w:rPr>
        <w:t>c</w:t>
      </w:r>
      <w:r w:rsidRPr="006377C9">
        <w:rPr>
          <w:rFonts w:ascii="Garamond" w:hAnsi="Garamond"/>
          <w:sz w:val="24"/>
          <w:szCs w:val="24"/>
        </w:rPr>
        <w:t xml:space="preserve">limate </w:t>
      </w:r>
      <w:r w:rsidR="00CD612B" w:rsidRPr="006377C9">
        <w:rPr>
          <w:rFonts w:ascii="Garamond" w:hAnsi="Garamond"/>
          <w:sz w:val="24"/>
          <w:szCs w:val="24"/>
        </w:rPr>
        <w:t>c</w:t>
      </w:r>
      <w:r w:rsidRPr="006377C9">
        <w:rPr>
          <w:rFonts w:ascii="Garamond" w:hAnsi="Garamond"/>
          <w:sz w:val="24"/>
          <w:szCs w:val="24"/>
        </w:rPr>
        <w:t xml:space="preserve">hange </w:t>
      </w:r>
      <w:r w:rsidR="00CD612B" w:rsidRPr="006377C9">
        <w:rPr>
          <w:rFonts w:ascii="Garamond" w:hAnsi="Garamond"/>
          <w:sz w:val="24"/>
          <w:szCs w:val="24"/>
        </w:rPr>
        <w:t>a</w:t>
      </w:r>
      <w:r w:rsidRPr="006377C9">
        <w:rPr>
          <w:rFonts w:ascii="Garamond" w:hAnsi="Garamond"/>
          <w:sz w:val="24"/>
          <w:szCs w:val="24"/>
        </w:rPr>
        <w:t xml:space="preserve">cceptance </w:t>
      </w:r>
      <w:r w:rsidR="00CD612B" w:rsidRPr="006377C9">
        <w:rPr>
          <w:rFonts w:ascii="Garamond" w:hAnsi="Garamond"/>
          <w:sz w:val="24"/>
          <w:szCs w:val="24"/>
        </w:rPr>
        <w:t>a</w:t>
      </w:r>
      <w:r w:rsidRPr="006377C9">
        <w:rPr>
          <w:rFonts w:ascii="Garamond" w:hAnsi="Garamond"/>
          <w:sz w:val="24"/>
          <w:szCs w:val="24"/>
        </w:rPr>
        <w:t xml:space="preserve">mong U.S. </w:t>
      </w:r>
      <w:r w:rsidR="00CD612B" w:rsidRPr="006377C9">
        <w:rPr>
          <w:rFonts w:ascii="Garamond" w:hAnsi="Garamond"/>
          <w:sz w:val="24"/>
          <w:szCs w:val="24"/>
        </w:rPr>
        <w:t>c</w:t>
      </w:r>
      <w:r w:rsidRPr="006377C9">
        <w:rPr>
          <w:rFonts w:ascii="Garamond" w:hAnsi="Garamond"/>
          <w:sz w:val="24"/>
          <w:szCs w:val="24"/>
        </w:rPr>
        <w:t xml:space="preserve">onservatives </w:t>
      </w:r>
      <w:r w:rsidR="00CD612B" w:rsidRPr="006377C9">
        <w:rPr>
          <w:rFonts w:ascii="Garamond" w:hAnsi="Garamond"/>
          <w:sz w:val="24"/>
          <w:szCs w:val="24"/>
        </w:rPr>
        <w:t>t</w:t>
      </w:r>
      <w:r w:rsidRPr="006377C9">
        <w:rPr>
          <w:rFonts w:ascii="Garamond" w:hAnsi="Garamond"/>
          <w:sz w:val="24"/>
          <w:szCs w:val="24"/>
        </w:rPr>
        <w:t xml:space="preserve">hrough </w:t>
      </w:r>
      <w:r w:rsidR="00CD612B" w:rsidRPr="006377C9">
        <w:rPr>
          <w:rFonts w:ascii="Garamond" w:hAnsi="Garamond"/>
          <w:sz w:val="24"/>
          <w:szCs w:val="24"/>
        </w:rPr>
        <w:t>v</w:t>
      </w:r>
      <w:r w:rsidRPr="006377C9">
        <w:rPr>
          <w:rFonts w:ascii="Garamond" w:hAnsi="Garamond"/>
          <w:sz w:val="24"/>
          <w:szCs w:val="24"/>
        </w:rPr>
        <w:t>alue-</w:t>
      </w:r>
      <w:r w:rsidR="00CD612B" w:rsidRPr="006377C9">
        <w:rPr>
          <w:rFonts w:ascii="Garamond" w:hAnsi="Garamond"/>
          <w:sz w:val="24"/>
          <w:szCs w:val="24"/>
        </w:rPr>
        <w:t>b</w:t>
      </w:r>
      <w:r w:rsidRPr="006377C9">
        <w:rPr>
          <w:rFonts w:ascii="Garamond" w:hAnsi="Garamond"/>
          <w:sz w:val="24"/>
          <w:szCs w:val="24"/>
        </w:rPr>
        <w:t xml:space="preserve">ased </w:t>
      </w:r>
      <w:r w:rsidR="00CD612B" w:rsidRPr="006377C9">
        <w:rPr>
          <w:rFonts w:ascii="Garamond" w:hAnsi="Garamond"/>
          <w:sz w:val="24"/>
          <w:szCs w:val="24"/>
        </w:rPr>
        <w:t>m</w:t>
      </w:r>
      <w:r w:rsidRPr="006377C9">
        <w:rPr>
          <w:rFonts w:ascii="Garamond" w:hAnsi="Garamond"/>
          <w:sz w:val="24"/>
          <w:szCs w:val="24"/>
        </w:rPr>
        <w:t xml:space="preserve">essage </w:t>
      </w:r>
      <w:r w:rsidR="00CD612B" w:rsidRPr="006377C9">
        <w:rPr>
          <w:rFonts w:ascii="Garamond" w:hAnsi="Garamond"/>
          <w:sz w:val="24"/>
          <w:szCs w:val="24"/>
        </w:rPr>
        <w:t>t</w:t>
      </w:r>
      <w:r w:rsidRPr="006377C9">
        <w:rPr>
          <w:rFonts w:ascii="Garamond" w:hAnsi="Garamond"/>
          <w:sz w:val="24"/>
          <w:szCs w:val="24"/>
        </w:rPr>
        <w:t>argeting. </w:t>
      </w:r>
      <w:r w:rsidRPr="006377C9">
        <w:rPr>
          <w:rFonts w:ascii="Garamond" w:hAnsi="Garamond"/>
          <w:i/>
          <w:iCs/>
          <w:sz w:val="24"/>
          <w:szCs w:val="24"/>
        </w:rPr>
        <w:t>Science Communication</w:t>
      </w:r>
      <w:r w:rsidRPr="006377C9">
        <w:rPr>
          <w:rFonts w:ascii="Garamond" w:hAnsi="Garamond"/>
          <w:sz w:val="24"/>
          <w:szCs w:val="24"/>
        </w:rPr>
        <w:t>, </w:t>
      </w:r>
      <w:r w:rsidRPr="006377C9">
        <w:rPr>
          <w:rFonts w:ascii="Garamond" w:hAnsi="Garamond"/>
          <w:i/>
          <w:iCs/>
          <w:sz w:val="24"/>
          <w:szCs w:val="24"/>
        </w:rPr>
        <w:t>39</w:t>
      </w:r>
      <w:r w:rsidRPr="006377C9">
        <w:rPr>
          <w:rFonts w:ascii="Garamond" w:hAnsi="Garamond"/>
          <w:sz w:val="24"/>
          <w:szCs w:val="24"/>
        </w:rPr>
        <w:t xml:space="preserve">(4), 520–534. </w:t>
      </w:r>
    </w:p>
    <w:p w14:paraId="13D763F2" w14:textId="77777777" w:rsidR="004A4173" w:rsidRPr="006377C9" w:rsidRDefault="004A4173" w:rsidP="00B93B5B">
      <w:pPr>
        <w:spacing w:after="0" w:line="360" w:lineRule="auto"/>
        <w:ind w:left="720" w:hanging="720"/>
        <w:rPr>
          <w:rFonts w:ascii="Garamond" w:hAnsi="Garamond" w:cs="Times New Roman"/>
          <w:i/>
          <w:iCs/>
          <w:sz w:val="24"/>
          <w:szCs w:val="24"/>
        </w:rPr>
      </w:pPr>
      <w:r w:rsidRPr="006377C9">
        <w:rPr>
          <w:rFonts w:ascii="Garamond" w:hAnsi="Garamond" w:cs="Times New Roman"/>
          <w:color w:val="222222"/>
          <w:sz w:val="24"/>
          <w:szCs w:val="24"/>
          <w:shd w:val="clear" w:color="auto" w:fill="FFFFFF"/>
        </w:rPr>
        <w:t>Durkheim, E., &amp; Swain, J. W. (2008). </w:t>
      </w:r>
      <w:r w:rsidRPr="006377C9">
        <w:rPr>
          <w:rFonts w:ascii="Garamond" w:hAnsi="Garamond" w:cs="Times New Roman"/>
          <w:i/>
          <w:iCs/>
          <w:color w:val="222222"/>
          <w:sz w:val="24"/>
          <w:szCs w:val="24"/>
          <w:shd w:val="clear" w:color="auto" w:fill="FFFFFF"/>
        </w:rPr>
        <w:t>The Elementary Forms of the Religious Life</w:t>
      </w:r>
      <w:r w:rsidRPr="006377C9">
        <w:rPr>
          <w:rFonts w:ascii="Garamond" w:hAnsi="Garamond" w:cs="Times New Roman"/>
          <w:color w:val="222222"/>
          <w:sz w:val="24"/>
          <w:szCs w:val="24"/>
          <w:shd w:val="clear" w:color="auto" w:fill="FFFFFF"/>
        </w:rPr>
        <w:t>. Courier Corporation.</w:t>
      </w:r>
    </w:p>
    <w:p w14:paraId="1C95A59F" w14:textId="6EF50FDB" w:rsidR="004A4173" w:rsidRPr="006377C9" w:rsidRDefault="004A4173" w:rsidP="00B93B5B">
      <w:pPr>
        <w:spacing w:after="0" w:line="360" w:lineRule="auto"/>
        <w:ind w:left="720" w:hanging="720"/>
        <w:rPr>
          <w:rFonts w:ascii="Garamond" w:hAnsi="Garamond" w:cs="Times New Roman"/>
          <w:i/>
          <w:iCs/>
          <w:sz w:val="24"/>
          <w:szCs w:val="24"/>
        </w:rPr>
      </w:pPr>
      <w:r w:rsidRPr="006377C9">
        <w:rPr>
          <w:rFonts w:ascii="Garamond" w:hAnsi="Garamond" w:cs="Times New Roman"/>
          <w:color w:val="222222"/>
          <w:sz w:val="24"/>
          <w:szCs w:val="24"/>
          <w:shd w:val="clear" w:color="auto" w:fill="FFFFFF"/>
        </w:rPr>
        <w:t>Eberle, C. J. (2002). </w:t>
      </w:r>
      <w:r w:rsidRPr="006377C9">
        <w:rPr>
          <w:rFonts w:ascii="Garamond" w:hAnsi="Garamond" w:cs="Times New Roman"/>
          <w:i/>
          <w:iCs/>
          <w:color w:val="222222"/>
          <w:sz w:val="24"/>
          <w:szCs w:val="24"/>
          <w:shd w:val="clear" w:color="auto" w:fill="FFFFFF"/>
        </w:rPr>
        <w:t>Religious Conviction in Liberal Politics</w:t>
      </w:r>
      <w:r w:rsidRPr="006377C9">
        <w:rPr>
          <w:rFonts w:ascii="Garamond" w:hAnsi="Garamond" w:cs="Times New Roman"/>
          <w:color w:val="222222"/>
          <w:sz w:val="24"/>
          <w:szCs w:val="24"/>
          <w:shd w:val="clear" w:color="auto" w:fill="FFFFFF"/>
        </w:rPr>
        <w:t>. Cambridge University Press.</w:t>
      </w:r>
    </w:p>
    <w:p w14:paraId="659CCBC2" w14:textId="30B595ED" w:rsidR="004A4173" w:rsidRPr="006377C9" w:rsidRDefault="004A4173" w:rsidP="00B93B5B">
      <w:pPr>
        <w:spacing w:after="0" w:line="360" w:lineRule="auto"/>
        <w:ind w:left="720" w:hanging="720"/>
        <w:rPr>
          <w:rFonts w:ascii="Garamond" w:hAnsi="Garamond" w:cs="Times New Roman"/>
          <w:color w:val="222222"/>
          <w:sz w:val="24"/>
          <w:szCs w:val="24"/>
          <w:shd w:val="clear" w:color="auto" w:fill="FFFFFF"/>
        </w:rPr>
      </w:pPr>
      <w:proofErr w:type="spellStart"/>
      <w:r w:rsidRPr="006377C9">
        <w:rPr>
          <w:rFonts w:ascii="Garamond" w:hAnsi="Garamond" w:cs="Times New Roman"/>
          <w:color w:val="222222"/>
          <w:sz w:val="24"/>
          <w:szCs w:val="24"/>
          <w:shd w:val="clear" w:color="auto" w:fill="FFFFFF"/>
        </w:rPr>
        <w:t>Emon</w:t>
      </w:r>
      <w:proofErr w:type="spellEnd"/>
      <w:r w:rsidRPr="006377C9">
        <w:rPr>
          <w:rFonts w:ascii="Garamond" w:hAnsi="Garamond" w:cs="Times New Roman"/>
          <w:color w:val="222222"/>
          <w:sz w:val="24"/>
          <w:szCs w:val="24"/>
          <w:shd w:val="clear" w:color="auto" w:fill="FFFFFF"/>
        </w:rPr>
        <w:t>, A. M., Levering, M., &amp; Novak, D. (2014). </w:t>
      </w:r>
      <w:r w:rsidRPr="006377C9">
        <w:rPr>
          <w:rFonts w:ascii="Garamond" w:hAnsi="Garamond" w:cs="Times New Roman"/>
          <w:i/>
          <w:iCs/>
          <w:color w:val="222222"/>
          <w:sz w:val="24"/>
          <w:szCs w:val="24"/>
          <w:shd w:val="clear" w:color="auto" w:fill="FFFFFF"/>
        </w:rPr>
        <w:t>Natural Law: A Jewish, Christian, and Islamic Trialogue</w:t>
      </w:r>
      <w:r w:rsidRPr="006377C9">
        <w:rPr>
          <w:rFonts w:ascii="Garamond" w:hAnsi="Garamond" w:cs="Times New Roman"/>
          <w:color w:val="222222"/>
          <w:sz w:val="24"/>
          <w:szCs w:val="24"/>
          <w:shd w:val="clear" w:color="auto" w:fill="FFFFFF"/>
        </w:rPr>
        <w:t>. Oxford University Press.</w:t>
      </w:r>
    </w:p>
    <w:p w14:paraId="41457CC4" w14:textId="4B0444C5" w:rsidR="00596959" w:rsidRPr="006377C9" w:rsidRDefault="00596959" w:rsidP="00B93B5B">
      <w:pPr>
        <w:spacing w:after="0" w:line="360" w:lineRule="auto"/>
        <w:ind w:left="720" w:hanging="720"/>
        <w:rPr>
          <w:rFonts w:ascii="Garamond" w:hAnsi="Garamond" w:cs="Times New Roman"/>
          <w:iCs/>
          <w:sz w:val="24"/>
          <w:szCs w:val="24"/>
        </w:rPr>
      </w:pPr>
      <w:r w:rsidRPr="006377C9">
        <w:rPr>
          <w:rFonts w:ascii="Garamond" w:hAnsi="Garamond" w:cs="Times New Roman"/>
          <w:iCs/>
          <w:sz w:val="24"/>
          <w:szCs w:val="24"/>
        </w:rPr>
        <w:t>Funk, Cary and Brian Kennedy.</w:t>
      </w:r>
      <w:r w:rsidRPr="006377C9">
        <w:rPr>
          <w:rFonts w:ascii="Garamond" w:hAnsi="Garamond" w:cs="Times New Roman"/>
          <w:i/>
          <w:iCs/>
          <w:sz w:val="24"/>
          <w:szCs w:val="24"/>
        </w:rPr>
        <w:t xml:space="preserve"> </w:t>
      </w:r>
      <w:r w:rsidRPr="006377C9">
        <w:rPr>
          <w:rFonts w:ascii="Garamond" w:hAnsi="Garamond" w:cs="Times New Roman"/>
          <w:iCs/>
          <w:sz w:val="24"/>
          <w:szCs w:val="24"/>
        </w:rPr>
        <w:t xml:space="preserve">(2016). </w:t>
      </w:r>
      <w:r w:rsidRPr="006377C9">
        <w:rPr>
          <w:rFonts w:ascii="Garamond" w:hAnsi="Garamond" w:cs="Times New Roman"/>
          <w:i/>
          <w:iCs/>
          <w:sz w:val="24"/>
          <w:szCs w:val="24"/>
        </w:rPr>
        <w:t xml:space="preserve">The Politics of Climate Change. </w:t>
      </w:r>
      <w:r w:rsidRPr="006377C9">
        <w:rPr>
          <w:rFonts w:ascii="Garamond" w:hAnsi="Garamond" w:cs="Times New Roman"/>
          <w:iCs/>
          <w:sz w:val="24"/>
          <w:szCs w:val="24"/>
        </w:rPr>
        <w:t xml:space="preserve">Pew Research Center. Available at </w:t>
      </w:r>
      <w:hyperlink r:id="rId12" w:history="1">
        <w:r w:rsidRPr="006377C9">
          <w:rPr>
            <w:rStyle w:val="Hyperlink"/>
            <w:rFonts w:ascii="Garamond" w:hAnsi="Garamond" w:cs="Times New Roman"/>
            <w:iCs/>
            <w:sz w:val="24"/>
            <w:szCs w:val="24"/>
          </w:rPr>
          <w:t>https://www.cpp.edu/~skboddeker/301/misc/PS_2016.10.04_Politics-of-Climate_FINAL.pdf</w:t>
        </w:r>
      </w:hyperlink>
      <w:r w:rsidRPr="006377C9">
        <w:rPr>
          <w:rFonts w:ascii="Garamond" w:hAnsi="Garamond" w:cs="Times New Roman"/>
          <w:iCs/>
          <w:sz w:val="24"/>
          <w:szCs w:val="24"/>
        </w:rPr>
        <w:t xml:space="preserve"> (accessed 1 September 2021). </w:t>
      </w:r>
    </w:p>
    <w:p w14:paraId="1DB91BAC" w14:textId="3720FE03" w:rsidR="00807EA4" w:rsidRPr="006377C9" w:rsidRDefault="004A4173" w:rsidP="00B93B5B">
      <w:pPr>
        <w:spacing w:after="0" w:line="360" w:lineRule="auto"/>
        <w:ind w:left="720" w:hanging="720"/>
        <w:rPr>
          <w:rFonts w:ascii="Garamond" w:hAnsi="Garamond" w:cs="Times New Roman"/>
          <w:i/>
          <w:iCs/>
          <w:sz w:val="24"/>
          <w:szCs w:val="24"/>
        </w:rPr>
      </w:pPr>
      <w:proofErr w:type="spellStart"/>
      <w:r w:rsidRPr="006377C9">
        <w:rPr>
          <w:rFonts w:ascii="Garamond" w:hAnsi="Garamond" w:cs="Times New Roman"/>
          <w:color w:val="222222"/>
          <w:sz w:val="24"/>
          <w:szCs w:val="24"/>
          <w:shd w:val="clear" w:color="auto" w:fill="FFFFFF"/>
        </w:rPr>
        <w:t>Gaus</w:t>
      </w:r>
      <w:proofErr w:type="spellEnd"/>
      <w:r w:rsidRPr="006377C9">
        <w:rPr>
          <w:rFonts w:ascii="Garamond" w:hAnsi="Garamond" w:cs="Times New Roman"/>
          <w:color w:val="222222"/>
          <w:sz w:val="24"/>
          <w:szCs w:val="24"/>
          <w:shd w:val="clear" w:color="auto" w:fill="FFFFFF"/>
        </w:rPr>
        <w:t>, G. (2010). </w:t>
      </w:r>
      <w:r w:rsidRPr="006377C9">
        <w:rPr>
          <w:rFonts w:ascii="Garamond" w:hAnsi="Garamond" w:cs="Times New Roman"/>
          <w:i/>
          <w:iCs/>
          <w:color w:val="222222"/>
          <w:sz w:val="24"/>
          <w:szCs w:val="24"/>
          <w:shd w:val="clear" w:color="auto" w:fill="FFFFFF"/>
        </w:rPr>
        <w:t>The Order of Public Reason: A Theory of Freedom and Morality in a Diverse and Bounded world</w:t>
      </w:r>
      <w:r w:rsidRPr="006377C9">
        <w:rPr>
          <w:rFonts w:ascii="Garamond" w:hAnsi="Garamond" w:cs="Times New Roman"/>
          <w:color w:val="222222"/>
          <w:sz w:val="24"/>
          <w:szCs w:val="24"/>
          <w:shd w:val="clear" w:color="auto" w:fill="FFFFFF"/>
        </w:rPr>
        <w:t>. Cambridge University Press.</w:t>
      </w:r>
    </w:p>
    <w:p w14:paraId="5CBDFE8B" w14:textId="673E8D46" w:rsidR="00BC1805" w:rsidRPr="006377C9" w:rsidRDefault="00B93B5B" w:rsidP="00B93B5B">
      <w:pPr>
        <w:pStyle w:val="FootnoteText"/>
        <w:spacing w:line="360" w:lineRule="auto"/>
        <w:ind w:left="720" w:hanging="720"/>
        <w:rPr>
          <w:rFonts w:ascii="Garamond" w:hAnsi="Garamond" w:cs="Times New Roman"/>
        </w:rPr>
      </w:pPr>
      <w:r>
        <w:rPr>
          <w:rFonts w:ascii="Garamond" w:hAnsi="Garamond" w:cs="Times New Roman"/>
        </w:rPr>
        <w:t>——</w:t>
      </w:r>
      <w:proofErr w:type="gramStart"/>
      <w:r>
        <w:rPr>
          <w:rFonts w:ascii="Garamond" w:hAnsi="Garamond" w:cs="Times New Roman"/>
        </w:rPr>
        <w:t>—</w:t>
      </w:r>
      <w:r w:rsidRPr="006377C9">
        <w:rPr>
          <w:rFonts w:ascii="Garamond" w:hAnsi="Garamond" w:cs="Times New Roman"/>
        </w:rPr>
        <w:t xml:space="preserve"> </w:t>
      </w:r>
      <w:r w:rsidR="004A4173" w:rsidRPr="006377C9">
        <w:rPr>
          <w:rFonts w:ascii="Garamond" w:hAnsi="Garamond" w:cs="Times New Roman"/>
        </w:rPr>
        <w:t xml:space="preserve"> (</w:t>
      </w:r>
      <w:proofErr w:type="gramEnd"/>
      <w:r w:rsidR="004A4173" w:rsidRPr="006377C9">
        <w:rPr>
          <w:rFonts w:ascii="Garamond" w:hAnsi="Garamond" w:cs="Times New Roman"/>
        </w:rPr>
        <w:t>2003).</w:t>
      </w:r>
      <w:r w:rsidR="00807EA4" w:rsidRPr="006377C9">
        <w:rPr>
          <w:rFonts w:ascii="Garamond" w:hAnsi="Garamond" w:cs="Times New Roman"/>
        </w:rPr>
        <w:t xml:space="preserve"> </w:t>
      </w:r>
      <w:r w:rsidR="00807EA4" w:rsidRPr="006377C9">
        <w:rPr>
          <w:rFonts w:ascii="Garamond" w:hAnsi="Garamond" w:cs="Times New Roman"/>
          <w:i/>
        </w:rPr>
        <w:t>Cont</w:t>
      </w:r>
      <w:r w:rsidR="00BC1805" w:rsidRPr="006377C9">
        <w:rPr>
          <w:rFonts w:ascii="Garamond" w:hAnsi="Garamond" w:cs="Times New Roman"/>
          <w:i/>
        </w:rPr>
        <w:t xml:space="preserve">emporary Theories of Liberalism. </w:t>
      </w:r>
      <w:r w:rsidR="00807EA4" w:rsidRPr="006377C9">
        <w:rPr>
          <w:rFonts w:ascii="Garamond" w:hAnsi="Garamond" w:cs="Times New Roman"/>
        </w:rPr>
        <w:t>Cambridge University</w:t>
      </w:r>
      <w:r w:rsidR="00BC1805" w:rsidRPr="006377C9">
        <w:rPr>
          <w:rFonts w:ascii="Garamond" w:hAnsi="Garamond" w:cs="Times New Roman"/>
        </w:rPr>
        <w:t xml:space="preserve"> Press.</w:t>
      </w:r>
    </w:p>
    <w:p w14:paraId="3AFE6C1A" w14:textId="578FF406" w:rsidR="00807EA4" w:rsidRPr="006377C9" w:rsidRDefault="00807EA4" w:rsidP="00B93B5B">
      <w:pPr>
        <w:spacing w:after="0" w:line="360" w:lineRule="auto"/>
        <w:ind w:left="720" w:hanging="720"/>
        <w:rPr>
          <w:rFonts w:ascii="Garamond" w:hAnsi="Garamond" w:cs="Times New Roman"/>
          <w:color w:val="222222"/>
          <w:sz w:val="24"/>
          <w:szCs w:val="24"/>
          <w:shd w:val="clear" w:color="auto" w:fill="FFFFFF"/>
        </w:rPr>
      </w:pPr>
      <w:proofErr w:type="spellStart"/>
      <w:r w:rsidRPr="006377C9">
        <w:rPr>
          <w:rFonts w:ascii="Garamond" w:hAnsi="Garamond" w:cs="Times New Roman"/>
          <w:color w:val="222222"/>
          <w:sz w:val="24"/>
          <w:szCs w:val="24"/>
          <w:shd w:val="clear" w:color="auto" w:fill="FFFFFF"/>
        </w:rPr>
        <w:lastRenderedPageBreak/>
        <w:t>Gaus</w:t>
      </w:r>
      <w:proofErr w:type="spellEnd"/>
      <w:r w:rsidRPr="006377C9">
        <w:rPr>
          <w:rFonts w:ascii="Garamond" w:hAnsi="Garamond" w:cs="Times New Roman"/>
          <w:color w:val="222222"/>
          <w:sz w:val="24"/>
          <w:szCs w:val="24"/>
          <w:shd w:val="clear" w:color="auto" w:fill="FFFFFF"/>
        </w:rPr>
        <w:t xml:space="preserve">, G. F., &amp; </w:t>
      </w:r>
      <w:proofErr w:type="spellStart"/>
      <w:r w:rsidRPr="006377C9">
        <w:rPr>
          <w:rFonts w:ascii="Garamond" w:hAnsi="Garamond" w:cs="Times New Roman"/>
          <w:color w:val="222222"/>
          <w:sz w:val="24"/>
          <w:szCs w:val="24"/>
          <w:shd w:val="clear" w:color="auto" w:fill="FFFFFF"/>
        </w:rPr>
        <w:t>Vallier</w:t>
      </w:r>
      <w:proofErr w:type="spellEnd"/>
      <w:r w:rsidRPr="006377C9">
        <w:rPr>
          <w:rFonts w:ascii="Garamond" w:hAnsi="Garamond" w:cs="Times New Roman"/>
          <w:color w:val="222222"/>
          <w:sz w:val="24"/>
          <w:szCs w:val="24"/>
          <w:shd w:val="clear" w:color="auto" w:fill="FFFFFF"/>
        </w:rPr>
        <w:t>, K. (2009). The roles of religious conviction in a publicly justified polity: The implications of convergence, asymmetry and political institutions. </w:t>
      </w:r>
      <w:r w:rsidRPr="006377C9">
        <w:rPr>
          <w:rFonts w:ascii="Garamond" w:hAnsi="Garamond" w:cs="Times New Roman"/>
          <w:i/>
          <w:iCs/>
          <w:color w:val="222222"/>
          <w:sz w:val="24"/>
          <w:szCs w:val="24"/>
          <w:shd w:val="clear" w:color="auto" w:fill="FFFFFF"/>
        </w:rPr>
        <w:t>Philosophy &amp; Social Criticism</w:t>
      </w:r>
      <w:r w:rsidRPr="006377C9">
        <w:rPr>
          <w:rFonts w:ascii="Garamond" w:hAnsi="Garamond" w:cs="Times New Roman"/>
          <w:color w:val="222222"/>
          <w:sz w:val="24"/>
          <w:szCs w:val="24"/>
          <w:shd w:val="clear" w:color="auto" w:fill="FFFFFF"/>
        </w:rPr>
        <w:t>, </w:t>
      </w:r>
      <w:r w:rsidRPr="006377C9">
        <w:rPr>
          <w:rFonts w:ascii="Garamond" w:hAnsi="Garamond" w:cs="Times New Roman"/>
          <w:i/>
          <w:iCs/>
          <w:color w:val="222222"/>
          <w:sz w:val="24"/>
          <w:szCs w:val="24"/>
          <w:shd w:val="clear" w:color="auto" w:fill="FFFFFF"/>
        </w:rPr>
        <w:t>35</w:t>
      </w:r>
      <w:r w:rsidR="00BC1805" w:rsidRPr="006377C9">
        <w:rPr>
          <w:rFonts w:ascii="Garamond" w:hAnsi="Garamond" w:cs="Times New Roman"/>
          <w:color w:val="222222"/>
          <w:sz w:val="24"/>
          <w:szCs w:val="24"/>
          <w:shd w:val="clear" w:color="auto" w:fill="FFFFFF"/>
        </w:rPr>
        <w:t xml:space="preserve">(1-2): </w:t>
      </w:r>
      <w:r w:rsidRPr="006377C9">
        <w:rPr>
          <w:rFonts w:ascii="Garamond" w:hAnsi="Garamond" w:cs="Times New Roman"/>
          <w:color w:val="222222"/>
          <w:sz w:val="24"/>
          <w:szCs w:val="24"/>
          <w:shd w:val="clear" w:color="auto" w:fill="FFFFFF"/>
        </w:rPr>
        <w:t>51-76.</w:t>
      </w:r>
    </w:p>
    <w:p w14:paraId="136451A6" w14:textId="1C281320" w:rsidR="0087645B" w:rsidRDefault="00807EA4" w:rsidP="00B93B5B">
      <w:pPr>
        <w:spacing w:after="0" w:line="360" w:lineRule="auto"/>
        <w:ind w:left="720" w:hanging="720"/>
        <w:rPr>
          <w:rFonts w:ascii="Garamond" w:hAnsi="Garamond" w:cs="Times New Roman"/>
          <w:sz w:val="24"/>
          <w:szCs w:val="24"/>
        </w:rPr>
      </w:pPr>
      <w:proofErr w:type="spellStart"/>
      <w:r w:rsidRPr="006377C9">
        <w:rPr>
          <w:rFonts w:ascii="Garamond" w:hAnsi="Garamond" w:cs="Times New Roman"/>
          <w:sz w:val="24"/>
          <w:szCs w:val="24"/>
        </w:rPr>
        <w:t>Gjelten</w:t>
      </w:r>
      <w:proofErr w:type="spellEnd"/>
      <w:r w:rsidR="00BC1805" w:rsidRPr="006377C9">
        <w:rPr>
          <w:rFonts w:ascii="Garamond" w:hAnsi="Garamond" w:cs="Times New Roman"/>
          <w:sz w:val="24"/>
          <w:szCs w:val="24"/>
        </w:rPr>
        <w:t xml:space="preserve">, T. (2020). </w:t>
      </w:r>
      <w:r w:rsidR="00BC1805" w:rsidRPr="006377C9">
        <w:rPr>
          <w:rFonts w:ascii="Garamond" w:hAnsi="Garamond" w:cs="Times New Roman"/>
          <w:bCs/>
          <w:color w:val="333333"/>
          <w:spacing w:val="-1"/>
          <w:sz w:val="24"/>
          <w:szCs w:val="24"/>
        </w:rPr>
        <w:t xml:space="preserve">Opposing Church Closures Becomes New Religious Freedom Cause. </w:t>
      </w:r>
      <w:r w:rsidR="00BC1805" w:rsidRPr="006377C9">
        <w:rPr>
          <w:rFonts w:ascii="Garamond" w:hAnsi="Garamond" w:cs="Times New Roman"/>
          <w:bCs/>
          <w:i/>
          <w:color w:val="333333"/>
          <w:spacing w:val="-1"/>
          <w:sz w:val="24"/>
          <w:szCs w:val="24"/>
        </w:rPr>
        <w:t xml:space="preserve">NPR: The </w:t>
      </w:r>
      <w:proofErr w:type="spellStart"/>
      <w:r w:rsidR="00BC1805" w:rsidRPr="006377C9">
        <w:rPr>
          <w:rFonts w:ascii="Garamond" w:hAnsi="Garamond" w:cs="Times New Roman"/>
          <w:bCs/>
          <w:i/>
          <w:color w:val="333333"/>
          <w:spacing w:val="-1"/>
          <w:sz w:val="24"/>
          <w:szCs w:val="24"/>
        </w:rPr>
        <w:t>Coronovirus</w:t>
      </w:r>
      <w:proofErr w:type="spellEnd"/>
      <w:r w:rsidR="00BC1805" w:rsidRPr="006377C9">
        <w:rPr>
          <w:rFonts w:ascii="Garamond" w:hAnsi="Garamond" w:cs="Times New Roman"/>
          <w:bCs/>
          <w:i/>
          <w:color w:val="333333"/>
          <w:spacing w:val="-1"/>
          <w:sz w:val="24"/>
          <w:szCs w:val="24"/>
        </w:rPr>
        <w:t xml:space="preserve"> Crisis. </w:t>
      </w:r>
      <w:r w:rsidR="00BC1805" w:rsidRPr="006377C9">
        <w:rPr>
          <w:rFonts w:ascii="Garamond" w:hAnsi="Garamond" w:cs="Times New Roman"/>
          <w:bCs/>
          <w:color w:val="333333"/>
          <w:spacing w:val="-1"/>
          <w:sz w:val="24"/>
          <w:szCs w:val="24"/>
        </w:rPr>
        <w:t>Available at:</w:t>
      </w:r>
      <w:r w:rsidRPr="006377C9">
        <w:rPr>
          <w:rFonts w:ascii="Garamond" w:hAnsi="Garamond" w:cs="Times New Roman"/>
          <w:sz w:val="24"/>
          <w:szCs w:val="24"/>
        </w:rPr>
        <w:t xml:space="preserve"> </w:t>
      </w:r>
      <w:hyperlink r:id="rId13" w:history="1">
        <w:r w:rsidR="00BC1805" w:rsidRPr="006377C9">
          <w:rPr>
            <w:rStyle w:val="Hyperlink"/>
            <w:rFonts w:ascii="Garamond" w:hAnsi="Garamond" w:cs="Times New Roman"/>
            <w:sz w:val="24"/>
            <w:szCs w:val="24"/>
          </w:rPr>
          <w:t>https://www.npr.org/sections/coronavirus-live-updates/2020/04/17/837698597/opposing-forced-church-closures-becomes-new-religious-freedom-cause</w:t>
        </w:r>
      </w:hyperlink>
      <w:r w:rsidR="00BC1805" w:rsidRPr="006377C9">
        <w:rPr>
          <w:rFonts w:ascii="Garamond" w:hAnsi="Garamond" w:cs="Times New Roman"/>
          <w:sz w:val="24"/>
          <w:szCs w:val="24"/>
        </w:rPr>
        <w:t xml:space="preserve"> (accessed 8 July 2021).</w:t>
      </w:r>
    </w:p>
    <w:p w14:paraId="4872632E" w14:textId="0FB3C78E" w:rsidR="00B93B5B" w:rsidRPr="00B93B5B" w:rsidRDefault="00B93B5B"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Arial"/>
          <w:color w:val="222222"/>
          <w:sz w:val="24"/>
          <w:szCs w:val="24"/>
          <w:shd w:val="clear" w:color="auto" w:fill="FFFFFF"/>
        </w:rPr>
        <w:t>Goldenberg, M. J. (2021). </w:t>
      </w:r>
      <w:r w:rsidRPr="006377C9">
        <w:rPr>
          <w:rFonts w:ascii="Garamond" w:hAnsi="Garamond" w:cs="Arial"/>
          <w:i/>
          <w:iCs/>
          <w:color w:val="222222"/>
          <w:sz w:val="24"/>
          <w:szCs w:val="24"/>
          <w:shd w:val="clear" w:color="auto" w:fill="FFFFFF"/>
        </w:rPr>
        <w:t>Vaccine hesitancy: public trust, expertise, and the war on science</w:t>
      </w:r>
      <w:r w:rsidRPr="006377C9">
        <w:rPr>
          <w:rFonts w:ascii="Garamond" w:hAnsi="Garamond" w:cs="Arial"/>
          <w:color w:val="222222"/>
          <w:sz w:val="24"/>
          <w:szCs w:val="24"/>
          <w:shd w:val="clear" w:color="auto" w:fill="FFFFFF"/>
        </w:rPr>
        <w:t>. University of Pittsburgh Press.</w:t>
      </w:r>
    </w:p>
    <w:p w14:paraId="69B30218" w14:textId="6AFCB442" w:rsidR="0087645B" w:rsidRPr="006377C9" w:rsidRDefault="0087645B" w:rsidP="00B93B5B">
      <w:pPr>
        <w:spacing w:after="0" w:line="360" w:lineRule="auto"/>
        <w:ind w:left="720" w:hanging="720"/>
        <w:rPr>
          <w:rFonts w:ascii="Garamond" w:hAnsi="Garamond" w:cs="Times New Roman"/>
          <w:sz w:val="24"/>
          <w:szCs w:val="24"/>
        </w:rPr>
      </w:pPr>
      <w:r w:rsidRPr="006377C9">
        <w:rPr>
          <w:rFonts w:ascii="Garamond" w:hAnsi="Garamond"/>
          <w:sz w:val="24"/>
          <w:szCs w:val="24"/>
        </w:rPr>
        <w:t>Hart, P. S</w:t>
      </w:r>
      <w:r w:rsidR="00CD612B" w:rsidRPr="006377C9">
        <w:rPr>
          <w:rFonts w:ascii="Garamond" w:hAnsi="Garamond"/>
          <w:sz w:val="24"/>
          <w:szCs w:val="24"/>
        </w:rPr>
        <w:t>.</w:t>
      </w:r>
      <w:r w:rsidRPr="006377C9">
        <w:rPr>
          <w:rFonts w:ascii="Garamond" w:hAnsi="Garamond"/>
          <w:sz w:val="24"/>
          <w:szCs w:val="24"/>
        </w:rPr>
        <w:t xml:space="preserve"> and </w:t>
      </w:r>
      <w:r w:rsidR="00CD612B" w:rsidRPr="006377C9">
        <w:rPr>
          <w:rFonts w:ascii="Garamond" w:hAnsi="Garamond"/>
          <w:sz w:val="24"/>
          <w:szCs w:val="24"/>
        </w:rPr>
        <w:t>E.</w:t>
      </w:r>
      <w:r w:rsidRPr="006377C9">
        <w:rPr>
          <w:rFonts w:ascii="Garamond" w:hAnsi="Garamond"/>
          <w:sz w:val="24"/>
          <w:szCs w:val="24"/>
        </w:rPr>
        <w:t xml:space="preserve">C. Nisbet. </w:t>
      </w:r>
      <w:r w:rsidR="00CD612B" w:rsidRPr="006377C9">
        <w:rPr>
          <w:rFonts w:ascii="Garamond" w:hAnsi="Garamond"/>
          <w:sz w:val="24"/>
          <w:szCs w:val="24"/>
        </w:rPr>
        <w:t>(</w:t>
      </w:r>
      <w:r w:rsidRPr="006377C9">
        <w:rPr>
          <w:rFonts w:ascii="Garamond" w:hAnsi="Garamond"/>
          <w:sz w:val="24"/>
          <w:szCs w:val="24"/>
        </w:rPr>
        <w:t>2012</w:t>
      </w:r>
      <w:r w:rsidR="00CD612B" w:rsidRPr="006377C9">
        <w:rPr>
          <w:rFonts w:ascii="Garamond" w:hAnsi="Garamond"/>
          <w:sz w:val="24"/>
          <w:szCs w:val="24"/>
        </w:rPr>
        <w:t>)</w:t>
      </w:r>
      <w:r w:rsidRPr="006377C9">
        <w:rPr>
          <w:rFonts w:ascii="Garamond" w:hAnsi="Garamond"/>
          <w:sz w:val="24"/>
          <w:szCs w:val="24"/>
        </w:rPr>
        <w:t xml:space="preserve">. Boomerang </w:t>
      </w:r>
      <w:r w:rsidR="00CD612B" w:rsidRPr="006377C9">
        <w:rPr>
          <w:rFonts w:ascii="Garamond" w:hAnsi="Garamond"/>
          <w:sz w:val="24"/>
          <w:szCs w:val="24"/>
        </w:rPr>
        <w:t>e</w:t>
      </w:r>
      <w:r w:rsidRPr="006377C9">
        <w:rPr>
          <w:rFonts w:ascii="Garamond" w:hAnsi="Garamond"/>
          <w:sz w:val="24"/>
          <w:szCs w:val="24"/>
        </w:rPr>
        <w:t xml:space="preserve">ffects in </w:t>
      </w:r>
      <w:r w:rsidR="00CD612B" w:rsidRPr="006377C9">
        <w:rPr>
          <w:rFonts w:ascii="Garamond" w:hAnsi="Garamond"/>
          <w:sz w:val="24"/>
          <w:szCs w:val="24"/>
        </w:rPr>
        <w:t>s</w:t>
      </w:r>
      <w:r w:rsidRPr="006377C9">
        <w:rPr>
          <w:rFonts w:ascii="Garamond" w:hAnsi="Garamond"/>
          <w:sz w:val="24"/>
          <w:szCs w:val="24"/>
        </w:rPr>
        <w:t xml:space="preserve">cience </w:t>
      </w:r>
      <w:r w:rsidR="00CD612B" w:rsidRPr="006377C9">
        <w:rPr>
          <w:rFonts w:ascii="Garamond" w:hAnsi="Garamond"/>
          <w:sz w:val="24"/>
          <w:szCs w:val="24"/>
        </w:rPr>
        <w:t>c</w:t>
      </w:r>
      <w:r w:rsidRPr="006377C9">
        <w:rPr>
          <w:rFonts w:ascii="Garamond" w:hAnsi="Garamond"/>
          <w:sz w:val="24"/>
          <w:szCs w:val="24"/>
        </w:rPr>
        <w:t xml:space="preserve">ommunication: How </w:t>
      </w:r>
      <w:r w:rsidR="00CD612B" w:rsidRPr="006377C9">
        <w:rPr>
          <w:rFonts w:ascii="Garamond" w:hAnsi="Garamond"/>
          <w:sz w:val="24"/>
          <w:szCs w:val="24"/>
        </w:rPr>
        <w:t>m</w:t>
      </w:r>
      <w:r w:rsidRPr="006377C9">
        <w:rPr>
          <w:rFonts w:ascii="Garamond" w:hAnsi="Garamond"/>
          <w:sz w:val="24"/>
          <w:szCs w:val="24"/>
        </w:rPr>
        <w:t xml:space="preserve">otivated </w:t>
      </w:r>
      <w:r w:rsidR="00CD612B" w:rsidRPr="006377C9">
        <w:rPr>
          <w:rFonts w:ascii="Garamond" w:hAnsi="Garamond"/>
          <w:sz w:val="24"/>
          <w:szCs w:val="24"/>
        </w:rPr>
        <w:t>r</w:t>
      </w:r>
      <w:r w:rsidRPr="006377C9">
        <w:rPr>
          <w:rFonts w:ascii="Garamond" w:hAnsi="Garamond"/>
          <w:sz w:val="24"/>
          <w:szCs w:val="24"/>
        </w:rPr>
        <w:t xml:space="preserve">easoning </w:t>
      </w:r>
      <w:r w:rsidRPr="00B93B5B">
        <w:rPr>
          <w:rFonts w:ascii="Garamond" w:hAnsi="Garamond"/>
          <w:sz w:val="24"/>
          <w:szCs w:val="24"/>
        </w:rPr>
        <w:t xml:space="preserve">and </w:t>
      </w:r>
      <w:r w:rsidR="00CD612B" w:rsidRPr="00B93B5B">
        <w:rPr>
          <w:rFonts w:ascii="Garamond" w:hAnsi="Garamond"/>
          <w:sz w:val="24"/>
          <w:szCs w:val="24"/>
        </w:rPr>
        <w:t>i</w:t>
      </w:r>
      <w:r w:rsidRPr="00B93B5B">
        <w:rPr>
          <w:rFonts w:ascii="Garamond" w:hAnsi="Garamond"/>
          <w:sz w:val="24"/>
          <w:szCs w:val="24"/>
        </w:rPr>
        <w:t xml:space="preserve">dentity </w:t>
      </w:r>
      <w:r w:rsidR="00CD612B" w:rsidRPr="00B93B5B">
        <w:rPr>
          <w:rFonts w:ascii="Garamond" w:hAnsi="Garamond"/>
          <w:sz w:val="24"/>
          <w:szCs w:val="24"/>
        </w:rPr>
        <w:t>c</w:t>
      </w:r>
      <w:r w:rsidRPr="00B93B5B">
        <w:rPr>
          <w:rFonts w:ascii="Garamond" w:hAnsi="Garamond"/>
          <w:sz w:val="24"/>
          <w:szCs w:val="24"/>
        </w:rPr>
        <w:t>ues</w:t>
      </w:r>
      <w:r w:rsidRPr="006377C9">
        <w:rPr>
          <w:rFonts w:ascii="Garamond" w:hAnsi="Garamond"/>
          <w:sz w:val="24"/>
          <w:szCs w:val="24"/>
        </w:rPr>
        <w:t xml:space="preserve"> </w:t>
      </w:r>
      <w:r w:rsidR="00CD612B" w:rsidRPr="006377C9">
        <w:rPr>
          <w:rFonts w:ascii="Garamond" w:hAnsi="Garamond"/>
          <w:sz w:val="24"/>
          <w:szCs w:val="24"/>
        </w:rPr>
        <w:t>a</w:t>
      </w:r>
      <w:r w:rsidRPr="006377C9">
        <w:rPr>
          <w:rFonts w:ascii="Garamond" w:hAnsi="Garamond"/>
          <w:sz w:val="24"/>
          <w:szCs w:val="24"/>
        </w:rPr>
        <w:t xml:space="preserve">mplify </w:t>
      </w:r>
      <w:r w:rsidR="00CD612B" w:rsidRPr="006377C9">
        <w:rPr>
          <w:rFonts w:ascii="Garamond" w:hAnsi="Garamond"/>
          <w:sz w:val="24"/>
          <w:szCs w:val="24"/>
        </w:rPr>
        <w:t>o</w:t>
      </w:r>
      <w:r w:rsidRPr="006377C9">
        <w:rPr>
          <w:rFonts w:ascii="Garamond" w:hAnsi="Garamond"/>
          <w:sz w:val="24"/>
          <w:szCs w:val="24"/>
        </w:rPr>
        <w:t xml:space="preserve">pinion </w:t>
      </w:r>
      <w:r w:rsidR="00CD612B" w:rsidRPr="006377C9">
        <w:rPr>
          <w:rFonts w:ascii="Garamond" w:hAnsi="Garamond"/>
          <w:sz w:val="24"/>
          <w:szCs w:val="24"/>
        </w:rPr>
        <w:t>p</w:t>
      </w:r>
      <w:r w:rsidRPr="006377C9">
        <w:rPr>
          <w:rFonts w:ascii="Garamond" w:hAnsi="Garamond"/>
          <w:sz w:val="24"/>
          <w:szCs w:val="24"/>
        </w:rPr>
        <w:t xml:space="preserve">olarization </w:t>
      </w:r>
      <w:r w:rsidR="00CD612B" w:rsidRPr="006377C9">
        <w:rPr>
          <w:rFonts w:ascii="Garamond" w:hAnsi="Garamond"/>
          <w:sz w:val="24"/>
          <w:szCs w:val="24"/>
        </w:rPr>
        <w:t>a</w:t>
      </w:r>
      <w:r w:rsidRPr="006377C9">
        <w:rPr>
          <w:rFonts w:ascii="Garamond" w:hAnsi="Garamond"/>
          <w:sz w:val="24"/>
          <w:szCs w:val="24"/>
        </w:rPr>
        <w:t xml:space="preserve">bout </w:t>
      </w:r>
      <w:r w:rsidR="00CD612B" w:rsidRPr="006377C9">
        <w:rPr>
          <w:rFonts w:ascii="Garamond" w:hAnsi="Garamond"/>
          <w:sz w:val="24"/>
          <w:szCs w:val="24"/>
        </w:rPr>
        <w:t>c</w:t>
      </w:r>
      <w:r w:rsidRPr="006377C9">
        <w:rPr>
          <w:rFonts w:ascii="Garamond" w:hAnsi="Garamond"/>
          <w:sz w:val="24"/>
          <w:szCs w:val="24"/>
        </w:rPr>
        <w:t xml:space="preserve">limate </w:t>
      </w:r>
      <w:r w:rsidR="00CD612B" w:rsidRPr="006377C9">
        <w:rPr>
          <w:rFonts w:ascii="Garamond" w:hAnsi="Garamond"/>
          <w:sz w:val="24"/>
          <w:szCs w:val="24"/>
        </w:rPr>
        <w:t>m</w:t>
      </w:r>
      <w:r w:rsidRPr="006377C9">
        <w:rPr>
          <w:rFonts w:ascii="Garamond" w:hAnsi="Garamond"/>
          <w:sz w:val="24"/>
          <w:szCs w:val="24"/>
        </w:rPr>
        <w:t xml:space="preserve">itigation </w:t>
      </w:r>
      <w:r w:rsidR="00CD612B" w:rsidRPr="006377C9">
        <w:rPr>
          <w:rFonts w:ascii="Garamond" w:hAnsi="Garamond"/>
          <w:sz w:val="24"/>
          <w:szCs w:val="24"/>
        </w:rPr>
        <w:t>p</w:t>
      </w:r>
      <w:r w:rsidRPr="006377C9">
        <w:rPr>
          <w:rFonts w:ascii="Garamond" w:hAnsi="Garamond"/>
          <w:sz w:val="24"/>
          <w:szCs w:val="24"/>
        </w:rPr>
        <w:t xml:space="preserve">olicies. </w:t>
      </w:r>
      <w:r w:rsidRPr="006377C9">
        <w:rPr>
          <w:rFonts w:ascii="Garamond" w:hAnsi="Garamond"/>
          <w:i/>
          <w:iCs/>
          <w:sz w:val="24"/>
          <w:szCs w:val="24"/>
        </w:rPr>
        <w:t>Communication Research</w:t>
      </w:r>
      <w:r w:rsidRPr="006377C9">
        <w:rPr>
          <w:rFonts w:ascii="Garamond" w:hAnsi="Garamond"/>
          <w:sz w:val="24"/>
          <w:szCs w:val="24"/>
        </w:rPr>
        <w:t xml:space="preserve"> 39(6): 701-23.</w:t>
      </w:r>
    </w:p>
    <w:p w14:paraId="26A01FC0" w14:textId="200291B2" w:rsidR="00807EA4" w:rsidRPr="006377C9" w:rsidRDefault="00807EA4" w:rsidP="00B93B5B">
      <w:pPr>
        <w:spacing w:after="0" w:line="360" w:lineRule="auto"/>
        <w:ind w:left="720" w:hanging="720"/>
        <w:rPr>
          <w:rFonts w:ascii="Garamond" w:hAnsi="Garamond" w:cs="Times New Roman"/>
          <w:sz w:val="24"/>
          <w:szCs w:val="24"/>
        </w:rPr>
      </w:pPr>
      <w:r w:rsidRPr="006377C9">
        <w:rPr>
          <w:rFonts w:ascii="Garamond" w:hAnsi="Garamond" w:cs="Times New Roman"/>
          <w:sz w:val="24"/>
          <w:szCs w:val="24"/>
        </w:rPr>
        <w:t xml:space="preserve">Hatim Y. </w:t>
      </w:r>
      <w:r w:rsidR="00BC1805" w:rsidRPr="006377C9">
        <w:rPr>
          <w:rFonts w:ascii="Garamond" w:hAnsi="Garamond" w:cs="Times New Roman"/>
          <w:sz w:val="24"/>
          <w:szCs w:val="24"/>
        </w:rPr>
        <w:t xml:space="preserve">(2020). </w:t>
      </w:r>
      <w:r w:rsidRPr="006377C9">
        <w:rPr>
          <w:rFonts w:ascii="Garamond" w:hAnsi="Garamond" w:cs="Times New Roman"/>
          <w:sz w:val="24"/>
          <w:szCs w:val="24"/>
        </w:rPr>
        <w:t xml:space="preserve">How Ibn </w:t>
      </w:r>
      <w:proofErr w:type="spellStart"/>
      <w:r w:rsidRPr="006377C9">
        <w:rPr>
          <w:rFonts w:ascii="Garamond" w:hAnsi="Garamond" w:cs="Times New Roman"/>
          <w:sz w:val="24"/>
          <w:szCs w:val="24"/>
        </w:rPr>
        <w:t>Sina’s</w:t>
      </w:r>
      <w:proofErr w:type="spellEnd"/>
      <w:r w:rsidRPr="006377C9">
        <w:rPr>
          <w:rFonts w:ascii="Garamond" w:hAnsi="Garamond" w:cs="Times New Roman"/>
          <w:sz w:val="24"/>
          <w:szCs w:val="24"/>
        </w:rPr>
        <w:t xml:space="preserve"> Legacy is protecting the world from COVID-19. </w:t>
      </w:r>
      <w:r w:rsidRPr="006377C9">
        <w:rPr>
          <w:rFonts w:ascii="Garamond" w:hAnsi="Garamond" w:cs="Times New Roman"/>
          <w:i/>
          <w:sz w:val="24"/>
          <w:szCs w:val="24"/>
        </w:rPr>
        <w:t>Morocco World News</w:t>
      </w:r>
      <w:r w:rsidR="00BC1805" w:rsidRPr="006377C9">
        <w:rPr>
          <w:rFonts w:ascii="Garamond" w:hAnsi="Garamond" w:cs="Times New Roman"/>
          <w:sz w:val="24"/>
          <w:szCs w:val="24"/>
        </w:rPr>
        <w:t xml:space="preserve">. Available at: </w:t>
      </w:r>
      <w:hyperlink r:id="rId14" w:history="1">
        <w:r w:rsidR="00BC1805" w:rsidRPr="006377C9">
          <w:rPr>
            <w:rStyle w:val="Hyperlink"/>
            <w:rFonts w:ascii="Garamond" w:hAnsi="Garamond" w:cs="Times New Roman"/>
            <w:sz w:val="24"/>
            <w:szCs w:val="24"/>
          </w:rPr>
          <w:t>https://www.moroccoworldnews.com/2020/04/299142/how-ibn-sinas-legacy-is-protecting-the-world-from-covid-19</w:t>
        </w:r>
      </w:hyperlink>
      <w:r w:rsidR="00BC1805" w:rsidRPr="006377C9">
        <w:rPr>
          <w:rFonts w:ascii="Garamond" w:hAnsi="Garamond" w:cs="Times New Roman"/>
          <w:sz w:val="24"/>
          <w:szCs w:val="24"/>
        </w:rPr>
        <w:t xml:space="preserve"> (accessed 8 July 2021).</w:t>
      </w:r>
    </w:p>
    <w:p w14:paraId="48749136" w14:textId="77777777" w:rsidR="00596959" w:rsidRPr="006377C9" w:rsidRDefault="00596959" w:rsidP="00B93B5B">
      <w:pPr>
        <w:spacing w:after="0" w:line="360" w:lineRule="auto"/>
        <w:ind w:left="720" w:hanging="720"/>
        <w:rPr>
          <w:rFonts w:ascii="Garamond" w:hAnsi="Garamond" w:cs="Arial"/>
          <w:color w:val="222222"/>
          <w:sz w:val="24"/>
          <w:szCs w:val="24"/>
          <w:shd w:val="clear" w:color="auto" w:fill="FFFFFF"/>
        </w:rPr>
      </w:pPr>
      <w:r w:rsidRPr="006377C9">
        <w:rPr>
          <w:rFonts w:ascii="Garamond" w:hAnsi="Garamond" w:cs="Arial"/>
          <w:color w:val="222222"/>
          <w:sz w:val="24"/>
          <w:szCs w:val="24"/>
          <w:shd w:val="clear" w:color="auto" w:fill="FFFFFF"/>
        </w:rPr>
        <w:t>Joslyn, M. R., &amp; Sylvester, S. M. (2019). The determinants and consequences of accurate beliefs about childhood vaccinations. </w:t>
      </w:r>
      <w:r w:rsidRPr="006377C9">
        <w:rPr>
          <w:rFonts w:ascii="Garamond" w:hAnsi="Garamond" w:cs="Arial"/>
          <w:i/>
          <w:iCs/>
          <w:color w:val="222222"/>
          <w:sz w:val="24"/>
          <w:szCs w:val="24"/>
          <w:shd w:val="clear" w:color="auto" w:fill="FFFFFF"/>
        </w:rPr>
        <w:t>American Politics Research</w:t>
      </w:r>
      <w:r w:rsidRPr="006377C9">
        <w:rPr>
          <w:rFonts w:ascii="Garamond" w:hAnsi="Garamond" w:cs="Arial"/>
          <w:color w:val="222222"/>
          <w:sz w:val="24"/>
          <w:szCs w:val="24"/>
          <w:shd w:val="clear" w:color="auto" w:fill="FFFFFF"/>
        </w:rPr>
        <w:t>, </w:t>
      </w:r>
      <w:r w:rsidRPr="006377C9">
        <w:rPr>
          <w:rFonts w:ascii="Garamond" w:hAnsi="Garamond" w:cs="Arial"/>
          <w:i/>
          <w:iCs/>
          <w:color w:val="222222"/>
          <w:sz w:val="24"/>
          <w:szCs w:val="24"/>
          <w:shd w:val="clear" w:color="auto" w:fill="FFFFFF"/>
        </w:rPr>
        <w:t>47</w:t>
      </w:r>
      <w:r w:rsidRPr="006377C9">
        <w:rPr>
          <w:rFonts w:ascii="Garamond" w:hAnsi="Garamond" w:cs="Arial"/>
          <w:color w:val="222222"/>
          <w:sz w:val="24"/>
          <w:szCs w:val="24"/>
          <w:shd w:val="clear" w:color="auto" w:fill="FFFFFF"/>
        </w:rPr>
        <w:t>(3), 628-649.</w:t>
      </w:r>
    </w:p>
    <w:p w14:paraId="0CB24840" w14:textId="3AF39697" w:rsidR="00596959" w:rsidRPr="006377C9" w:rsidRDefault="00596959" w:rsidP="00B93B5B">
      <w:pPr>
        <w:spacing w:after="0" w:line="360" w:lineRule="auto"/>
        <w:ind w:left="720" w:hanging="720"/>
        <w:rPr>
          <w:rFonts w:ascii="Garamond" w:hAnsi="Garamond" w:cs="Arial"/>
          <w:color w:val="222222"/>
          <w:sz w:val="24"/>
          <w:szCs w:val="24"/>
          <w:shd w:val="clear" w:color="auto" w:fill="FFFFFF"/>
        </w:rPr>
      </w:pPr>
      <w:r w:rsidRPr="006377C9">
        <w:rPr>
          <w:rFonts w:ascii="Garamond" w:hAnsi="Garamond"/>
          <w:sz w:val="24"/>
          <w:szCs w:val="24"/>
        </w:rPr>
        <w:t xml:space="preserve">Kahan, D. M. (2015). Climate-Science Communication and the Measurement Problem. </w:t>
      </w:r>
      <w:r w:rsidRPr="006377C9">
        <w:rPr>
          <w:rFonts w:ascii="Garamond" w:hAnsi="Garamond"/>
          <w:i/>
          <w:iCs/>
          <w:sz w:val="24"/>
          <w:szCs w:val="24"/>
        </w:rPr>
        <w:t>Political Psychology</w:t>
      </w:r>
      <w:r w:rsidRPr="006377C9">
        <w:rPr>
          <w:rFonts w:ascii="Garamond" w:hAnsi="Garamond"/>
          <w:sz w:val="24"/>
          <w:szCs w:val="24"/>
        </w:rPr>
        <w:t xml:space="preserve">, </w:t>
      </w:r>
      <w:r w:rsidRPr="006377C9">
        <w:rPr>
          <w:rFonts w:ascii="Garamond" w:hAnsi="Garamond"/>
          <w:i/>
          <w:iCs/>
          <w:sz w:val="24"/>
          <w:szCs w:val="24"/>
        </w:rPr>
        <w:t>36</w:t>
      </w:r>
      <w:r w:rsidRPr="006377C9">
        <w:rPr>
          <w:rFonts w:ascii="Garamond" w:hAnsi="Garamond"/>
          <w:sz w:val="24"/>
          <w:szCs w:val="24"/>
        </w:rPr>
        <w:t xml:space="preserve">(S1), 1–43. </w:t>
      </w:r>
      <w:hyperlink r:id="rId15" w:history="1">
        <w:r w:rsidRPr="006377C9">
          <w:rPr>
            <w:rStyle w:val="Hyperlink"/>
            <w:rFonts w:ascii="Garamond" w:hAnsi="Garamond"/>
            <w:sz w:val="24"/>
            <w:szCs w:val="24"/>
          </w:rPr>
          <w:t>https://doi.org/10.1111/pops.12244</w:t>
        </w:r>
      </w:hyperlink>
    </w:p>
    <w:p w14:paraId="2264C46D" w14:textId="29D2E8F2" w:rsidR="00476835" w:rsidRPr="006377C9" w:rsidRDefault="00807EA4"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color w:val="000000"/>
          <w:sz w:val="24"/>
          <w:szCs w:val="24"/>
          <w:shd w:val="clear" w:color="auto" w:fill="FFFFFF"/>
        </w:rPr>
        <w:t>Kappel,</w:t>
      </w:r>
      <w:r w:rsidR="00BC1805" w:rsidRPr="006377C9">
        <w:rPr>
          <w:rFonts w:ascii="Garamond" w:hAnsi="Garamond" w:cs="Times New Roman"/>
          <w:color w:val="000000"/>
          <w:sz w:val="24"/>
          <w:szCs w:val="24"/>
          <w:shd w:val="clear" w:color="auto" w:fill="FFFFFF"/>
        </w:rPr>
        <w:t xml:space="preserve"> K. (2021).</w:t>
      </w:r>
      <w:r w:rsidR="00BC1805" w:rsidRPr="006377C9">
        <w:rPr>
          <w:rFonts w:ascii="Garamond" w:hAnsi="Garamond" w:cs="Times New Roman"/>
          <w:color w:val="222222"/>
          <w:sz w:val="24"/>
          <w:szCs w:val="24"/>
          <w:shd w:val="clear" w:color="auto" w:fill="FFFFFF"/>
        </w:rPr>
        <w:t xml:space="preserve"> Science as public reason and the controversiality objection. </w:t>
      </w:r>
      <w:r w:rsidR="00BC1805" w:rsidRPr="006377C9">
        <w:rPr>
          <w:rFonts w:ascii="Garamond" w:hAnsi="Garamond" w:cs="Times New Roman"/>
          <w:i/>
          <w:iCs/>
          <w:color w:val="222222"/>
          <w:sz w:val="24"/>
          <w:szCs w:val="24"/>
          <w:shd w:val="clear" w:color="auto" w:fill="FFFFFF"/>
        </w:rPr>
        <w:t>Res Publica</w:t>
      </w:r>
      <w:r w:rsidR="00476835" w:rsidRPr="006377C9">
        <w:rPr>
          <w:rFonts w:ascii="Garamond" w:hAnsi="Garamond" w:cs="Times New Roman"/>
          <w:color w:val="222222"/>
          <w:sz w:val="24"/>
          <w:szCs w:val="24"/>
          <w:shd w:val="clear" w:color="auto" w:fill="FFFFFF"/>
        </w:rPr>
        <w:t xml:space="preserve">. </w:t>
      </w:r>
      <w:proofErr w:type="spellStart"/>
      <w:r w:rsidR="00476835" w:rsidRPr="006377C9">
        <w:rPr>
          <w:rFonts w:ascii="Garamond" w:hAnsi="Garamond" w:cs="Times New Roman"/>
          <w:sz w:val="24"/>
          <w:szCs w:val="24"/>
        </w:rPr>
        <w:t>Epub</w:t>
      </w:r>
      <w:proofErr w:type="spellEnd"/>
      <w:r w:rsidR="00476835" w:rsidRPr="006377C9">
        <w:rPr>
          <w:rFonts w:ascii="Garamond" w:hAnsi="Garamond" w:cs="Times New Roman"/>
          <w:sz w:val="24"/>
          <w:szCs w:val="24"/>
        </w:rPr>
        <w:t xml:space="preserve"> ahead of print 5 March 2021.</w:t>
      </w:r>
    </w:p>
    <w:p w14:paraId="45D7BE1D" w14:textId="77777777" w:rsidR="00476835" w:rsidRPr="006377C9" w:rsidRDefault="00807EA4"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color w:val="222222"/>
          <w:sz w:val="24"/>
          <w:szCs w:val="24"/>
          <w:shd w:val="clear" w:color="auto" w:fill="FFFFFF"/>
        </w:rPr>
        <w:t>Khalsa, S. B. S., Hickey-Schultz, L., Cohen, D., Steiner, N., &amp; Cope, S. (2012). Evaluation of the mental health benefits of yoga in a secondary school: A preliminary randomized controlled trial. </w:t>
      </w:r>
      <w:r w:rsidRPr="006377C9">
        <w:rPr>
          <w:rFonts w:ascii="Garamond" w:hAnsi="Garamond" w:cs="Times New Roman"/>
          <w:i/>
          <w:iCs/>
          <w:color w:val="222222"/>
          <w:sz w:val="24"/>
          <w:szCs w:val="24"/>
          <w:shd w:val="clear" w:color="auto" w:fill="FFFFFF"/>
        </w:rPr>
        <w:t xml:space="preserve">The </w:t>
      </w:r>
      <w:r w:rsidR="00476835" w:rsidRPr="006377C9">
        <w:rPr>
          <w:rFonts w:ascii="Garamond" w:hAnsi="Garamond" w:cs="Times New Roman"/>
          <w:i/>
          <w:iCs/>
          <w:color w:val="222222"/>
          <w:sz w:val="24"/>
          <w:szCs w:val="24"/>
          <w:shd w:val="clear" w:color="auto" w:fill="FFFFFF"/>
        </w:rPr>
        <w:t>Journal of Behavioral Health Services &amp; R</w:t>
      </w:r>
      <w:r w:rsidRPr="006377C9">
        <w:rPr>
          <w:rFonts w:ascii="Garamond" w:hAnsi="Garamond" w:cs="Times New Roman"/>
          <w:i/>
          <w:iCs/>
          <w:color w:val="222222"/>
          <w:sz w:val="24"/>
          <w:szCs w:val="24"/>
          <w:shd w:val="clear" w:color="auto" w:fill="FFFFFF"/>
        </w:rPr>
        <w:t>esearch</w:t>
      </w:r>
      <w:r w:rsidRPr="006377C9">
        <w:rPr>
          <w:rFonts w:ascii="Garamond" w:hAnsi="Garamond" w:cs="Times New Roman"/>
          <w:color w:val="222222"/>
          <w:sz w:val="24"/>
          <w:szCs w:val="24"/>
          <w:shd w:val="clear" w:color="auto" w:fill="FFFFFF"/>
        </w:rPr>
        <w:t>, </w:t>
      </w:r>
      <w:r w:rsidRPr="006377C9">
        <w:rPr>
          <w:rFonts w:ascii="Garamond" w:hAnsi="Garamond" w:cs="Times New Roman"/>
          <w:i/>
          <w:iCs/>
          <w:color w:val="222222"/>
          <w:sz w:val="24"/>
          <w:szCs w:val="24"/>
          <w:shd w:val="clear" w:color="auto" w:fill="FFFFFF"/>
        </w:rPr>
        <w:t>39</w:t>
      </w:r>
      <w:r w:rsidR="00476835" w:rsidRPr="006377C9">
        <w:rPr>
          <w:rFonts w:ascii="Garamond" w:hAnsi="Garamond" w:cs="Times New Roman"/>
          <w:color w:val="222222"/>
          <w:sz w:val="24"/>
          <w:szCs w:val="24"/>
          <w:shd w:val="clear" w:color="auto" w:fill="FFFFFF"/>
        </w:rPr>
        <w:t xml:space="preserve">(1): </w:t>
      </w:r>
      <w:r w:rsidRPr="006377C9">
        <w:rPr>
          <w:rFonts w:ascii="Garamond" w:hAnsi="Garamond" w:cs="Times New Roman"/>
          <w:color w:val="222222"/>
          <w:sz w:val="24"/>
          <w:szCs w:val="24"/>
          <w:shd w:val="clear" w:color="auto" w:fill="FFFFFF"/>
        </w:rPr>
        <w:t>80-90.</w:t>
      </w:r>
    </w:p>
    <w:p w14:paraId="69D55981" w14:textId="5F3AAB83" w:rsidR="00807EA4" w:rsidRPr="006377C9" w:rsidRDefault="00807EA4"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sz w:val="24"/>
          <w:szCs w:val="24"/>
          <w:shd w:val="clear" w:color="auto" w:fill="FFFFFF"/>
        </w:rPr>
        <w:t xml:space="preserve">Lazarus, J. V., </w:t>
      </w:r>
      <w:proofErr w:type="spellStart"/>
      <w:r w:rsidRPr="006377C9">
        <w:rPr>
          <w:rFonts w:ascii="Garamond" w:hAnsi="Garamond" w:cs="Times New Roman"/>
          <w:sz w:val="24"/>
          <w:szCs w:val="24"/>
          <w:shd w:val="clear" w:color="auto" w:fill="FFFFFF"/>
        </w:rPr>
        <w:t>Ratzan</w:t>
      </w:r>
      <w:proofErr w:type="spellEnd"/>
      <w:r w:rsidRPr="006377C9">
        <w:rPr>
          <w:rFonts w:ascii="Garamond" w:hAnsi="Garamond" w:cs="Times New Roman"/>
          <w:sz w:val="24"/>
          <w:szCs w:val="24"/>
          <w:shd w:val="clear" w:color="auto" w:fill="FFFFFF"/>
        </w:rPr>
        <w:t xml:space="preserve">, S. C., </w:t>
      </w:r>
      <w:proofErr w:type="spellStart"/>
      <w:r w:rsidRPr="006377C9">
        <w:rPr>
          <w:rFonts w:ascii="Garamond" w:hAnsi="Garamond" w:cs="Times New Roman"/>
          <w:sz w:val="24"/>
          <w:szCs w:val="24"/>
          <w:shd w:val="clear" w:color="auto" w:fill="FFFFFF"/>
        </w:rPr>
        <w:t>Palayew</w:t>
      </w:r>
      <w:proofErr w:type="spellEnd"/>
      <w:r w:rsidRPr="006377C9">
        <w:rPr>
          <w:rFonts w:ascii="Garamond" w:hAnsi="Garamond" w:cs="Times New Roman"/>
          <w:sz w:val="24"/>
          <w:szCs w:val="24"/>
          <w:shd w:val="clear" w:color="auto" w:fill="FFFFFF"/>
        </w:rPr>
        <w:t xml:space="preserve">, A., </w:t>
      </w:r>
      <w:proofErr w:type="spellStart"/>
      <w:r w:rsidRPr="006377C9">
        <w:rPr>
          <w:rFonts w:ascii="Garamond" w:hAnsi="Garamond" w:cs="Times New Roman"/>
          <w:sz w:val="24"/>
          <w:szCs w:val="24"/>
          <w:shd w:val="clear" w:color="auto" w:fill="FFFFFF"/>
        </w:rPr>
        <w:t>Gostin</w:t>
      </w:r>
      <w:proofErr w:type="spellEnd"/>
      <w:r w:rsidRPr="006377C9">
        <w:rPr>
          <w:rFonts w:ascii="Garamond" w:hAnsi="Garamond" w:cs="Times New Roman"/>
          <w:sz w:val="24"/>
          <w:szCs w:val="24"/>
          <w:shd w:val="clear" w:color="auto" w:fill="FFFFFF"/>
        </w:rPr>
        <w:t>, L. O., Larson, H. J., Rabin, K., &amp; El-</w:t>
      </w:r>
      <w:proofErr w:type="spellStart"/>
      <w:r w:rsidRPr="006377C9">
        <w:rPr>
          <w:rFonts w:ascii="Garamond" w:hAnsi="Garamond" w:cs="Times New Roman"/>
          <w:sz w:val="24"/>
          <w:szCs w:val="24"/>
          <w:shd w:val="clear" w:color="auto" w:fill="FFFFFF"/>
        </w:rPr>
        <w:t>Mohandes</w:t>
      </w:r>
      <w:proofErr w:type="spellEnd"/>
      <w:r w:rsidRPr="006377C9">
        <w:rPr>
          <w:rFonts w:ascii="Garamond" w:hAnsi="Garamond" w:cs="Times New Roman"/>
          <w:sz w:val="24"/>
          <w:szCs w:val="24"/>
          <w:shd w:val="clear" w:color="auto" w:fill="FFFFFF"/>
        </w:rPr>
        <w:t>, A. (2021). A global survey of potential acceptance of a COVID-19 vaccine. </w:t>
      </w:r>
      <w:r w:rsidR="00476835" w:rsidRPr="006377C9">
        <w:rPr>
          <w:rFonts w:ascii="Garamond" w:hAnsi="Garamond" w:cs="Times New Roman"/>
          <w:i/>
          <w:iCs/>
          <w:sz w:val="24"/>
          <w:szCs w:val="24"/>
          <w:shd w:val="clear" w:color="auto" w:fill="FFFFFF"/>
        </w:rPr>
        <w:t>Nature M</w:t>
      </w:r>
      <w:r w:rsidRPr="006377C9">
        <w:rPr>
          <w:rFonts w:ascii="Garamond" w:hAnsi="Garamond" w:cs="Times New Roman"/>
          <w:i/>
          <w:iCs/>
          <w:sz w:val="24"/>
          <w:szCs w:val="24"/>
          <w:shd w:val="clear" w:color="auto" w:fill="FFFFFF"/>
        </w:rPr>
        <w:t>edicine</w:t>
      </w:r>
      <w:r w:rsidRPr="006377C9">
        <w:rPr>
          <w:rFonts w:ascii="Garamond" w:hAnsi="Garamond" w:cs="Times New Roman"/>
          <w:sz w:val="24"/>
          <w:szCs w:val="24"/>
          <w:shd w:val="clear" w:color="auto" w:fill="FFFFFF"/>
        </w:rPr>
        <w:t>, </w:t>
      </w:r>
      <w:r w:rsidRPr="006377C9">
        <w:rPr>
          <w:rFonts w:ascii="Garamond" w:hAnsi="Garamond" w:cs="Times New Roman"/>
          <w:i/>
          <w:iCs/>
          <w:sz w:val="24"/>
          <w:szCs w:val="24"/>
          <w:shd w:val="clear" w:color="auto" w:fill="FFFFFF"/>
        </w:rPr>
        <w:t>27</w:t>
      </w:r>
      <w:r w:rsidR="00476835" w:rsidRPr="006377C9">
        <w:rPr>
          <w:rFonts w:ascii="Garamond" w:hAnsi="Garamond" w:cs="Times New Roman"/>
          <w:sz w:val="24"/>
          <w:szCs w:val="24"/>
          <w:shd w:val="clear" w:color="auto" w:fill="FFFFFF"/>
        </w:rPr>
        <w:t>(2):</w:t>
      </w:r>
      <w:r w:rsidRPr="006377C9">
        <w:rPr>
          <w:rFonts w:ascii="Garamond" w:hAnsi="Garamond" w:cs="Times New Roman"/>
          <w:sz w:val="24"/>
          <w:szCs w:val="24"/>
          <w:shd w:val="clear" w:color="auto" w:fill="FFFFFF"/>
        </w:rPr>
        <w:t xml:space="preserve"> 225-228.</w:t>
      </w:r>
    </w:p>
    <w:p w14:paraId="17C1AB69" w14:textId="77777777" w:rsidR="00596959" w:rsidRPr="006377C9" w:rsidRDefault="00807EA4" w:rsidP="00B93B5B">
      <w:pPr>
        <w:spacing w:after="0" w:line="360" w:lineRule="auto"/>
        <w:ind w:left="720" w:hanging="720"/>
        <w:rPr>
          <w:rFonts w:ascii="Garamond" w:hAnsi="Garamond" w:cs="Times New Roman"/>
          <w:sz w:val="24"/>
          <w:szCs w:val="24"/>
          <w:shd w:val="clear" w:color="auto" w:fill="FFFFFF"/>
        </w:rPr>
      </w:pPr>
      <w:r w:rsidRPr="006377C9">
        <w:rPr>
          <w:rFonts w:ascii="Garamond" w:hAnsi="Garamond" w:cs="Times New Roman"/>
          <w:sz w:val="24"/>
          <w:szCs w:val="24"/>
          <w:shd w:val="clear" w:color="auto" w:fill="FFFFFF"/>
        </w:rPr>
        <w:t>Levin, J. (2010). Religion and mental health: Theory and research. </w:t>
      </w:r>
      <w:r w:rsidRPr="006377C9">
        <w:rPr>
          <w:rFonts w:ascii="Garamond" w:hAnsi="Garamond" w:cs="Times New Roman"/>
          <w:i/>
          <w:iCs/>
          <w:sz w:val="24"/>
          <w:szCs w:val="24"/>
          <w:shd w:val="clear" w:color="auto" w:fill="FFFFFF"/>
        </w:rPr>
        <w:t>International Journal of Applied Psychoanalytic Studies</w:t>
      </w:r>
      <w:r w:rsidRPr="006377C9">
        <w:rPr>
          <w:rFonts w:ascii="Garamond" w:hAnsi="Garamond" w:cs="Times New Roman"/>
          <w:sz w:val="24"/>
          <w:szCs w:val="24"/>
          <w:shd w:val="clear" w:color="auto" w:fill="FFFFFF"/>
        </w:rPr>
        <w:t>, </w:t>
      </w:r>
      <w:r w:rsidRPr="006377C9">
        <w:rPr>
          <w:rFonts w:ascii="Garamond" w:hAnsi="Garamond" w:cs="Times New Roman"/>
          <w:i/>
          <w:iCs/>
          <w:sz w:val="24"/>
          <w:szCs w:val="24"/>
          <w:shd w:val="clear" w:color="auto" w:fill="FFFFFF"/>
        </w:rPr>
        <w:t>7</w:t>
      </w:r>
      <w:r w:rsidRPr="006377C9">
        <w:rPr>
          <w:rFonts w:ascii="Garamond" w:hAnsi="Garamond" w:cs="Times New Roman"/>
          <w:sz w:val="24"/>
          <w:szCs w:val="24"/>
          <w:shd w:val="clear" w:color="auto" w:fill="FFFFFF"/>
        </w:rPr>
        <w:t>(2), 102-115.</w:t>
      </w:r>
    </w:p>
    <w:p w14:paraId="52EBEB2D" w14:textId="7BD99E94" w:rsidR="00596959" w:rsidRPr="006377C9" w:rsidRDefault="00596959" w:rsidP="00B93B5B">
      <w:pPr>
        <w:spacing w:after="0" w:line="360" w:lineRule="auto"/>
        <w:ind w:left="720" w:hanging="720"/>
        <w:rPr>
          <w:rFonts w:ascii="Garamond" w:hAnsi="Garamond" w:cs="Times New Roman"/>
          <w:sz w:val="24"/>
          <w:szCs w:val="24"/>
          <w:shd w:val="clear" w:color="auto" w:fill="FFFFFF"/>
        </w:rPr>
      </w:pPr>
      <w:r w:rsidRPr="006377C9">
        <w:rPr>
          <w:rFonts w:ascii="Garamond" w:hAnsi="Garamond"/>
          <w:sz w:val="24"/>
          <w:szCs w:val="24"/>
        </w:rPr>
        <w:t xml:space="preserve">Levy, N. (2019). Due deference to denialism: Explaining ordinary people’s rejection of established scientific findings. </w:t>
      </w:r>
      <w:proofErr w:type="spellStart"/>
      <w:r w:rsidRPr="006377C9">
        <w:rPr>
          <w:rFonts w:ascii="Garamond" w:hAnsi="Garamond"/>
          <w:i/>
          <w:iCs/>
          <w:sz w:val="24"/>
          <w:szCs w:val="24"/>
        </w:rPr>
        <w:t>Synthese</w:t>
      </w:r>
      <w:proofErr w:type="spellEnd"/>
      <w:r w:rsidRPr="006377C9">
        <w:rPr>
          <w:rFonts w:ascii="Garamond" w:hAnsi="Garamond"/>
          <w:sz w:val="24"/>
          <w:szCs w:val="24"/>
        </w:rPr>
        <w:t xml:space="preserve">, </w:t>
      </w:r>
      <w:r w:rsidRPr="006377C9">
        <w:rPr>
          <w:rFonts w:ascii="Garamond" w:hAnsi="Garamond"/>
          <w:i/>
          <w:iCs/>
          <w:sz w:val="24"/>
          <w:szCs w:val="24"/>
        </w:rPr>
        <w:t>196</w:t>
      </w:r>
      <w:r w:rsidRPr="006377C9">
        <w:rPr>
          <w:rFonts w:ascii="Garamond" w:hAnsi="Garamond"/>
          <w:sz w:val="24"/>
          <w:szCs w:val="24"/>
        </w:rPr>
        <w:t xml:space="preserve">(1), 313–327. </w:t>
      </w:r>
      <w:hyperlink r:id="rId16" w:history="1">
        <w:r w:rsidRPr="006377C9">
          <w:rPr>
            <w:rStyle w:val="Hyperlink"/>
            <w:rFonts w:ascii="Garamond" w:hAnsi="Garamond"/>
            <w:sz w:val="24"/>
            <w:szCs w:val="24"/>
          </w:rPr>
          <w:t>https://doi.org/10.1007/s11229-017-1477-x</w:t>
        </w:r>
      </w:hyperlink>
    </w:p>
    <w:p w14:paraId="0B8B482B" w14:textId="072FB279" w:rsidR="00807EA4" w:rsidRPr="006377C9" w:rsidRDefault="00807EA4" w:rsidP="00B93B5B">
      <w:pPr>
        <w:spacing w:after="0" w:line="360" w:lineRule="auto"/>
        <w:ind w:left="720" w:hanging="720"/>
        <w:rPr>
          <w:rFonts w:ascii="Garamond" w:hAnsi="Garamond" w:cs="Times New Roman"/>
          <w:sz w:val="24"/>
          <w:szCs w:val="24"/>
        </w:rPr>
      </w:pPr>
      <w:r w:rsidRPr="006377C9">
        <w:rPr>
          <w:rFonts w:ascii="Garamond" w:hAnsi="Garamond" w:cs="Times New Roman"/>
          <w:sz w:val="24"/>
          <w:szCs w:val="24"/>
        </w:rPr>
        <w:lastRenderedPageBreak/>
        <w:t>Lucey</w:t>
      </w:r>
      <w:r w:rsidR="00476835" w:rsidRPr="006377C9">
        <w:rPr>
          <w:rFonts w:ascii="Garamond" w:hAnsi="Garamond" w:cs="Times New Roman"/>
          <w:sz w:val="24"/>
          <w:szCs w:val="24"/>
        </w:rPr>
        <w:t>, C.</w:t>
      </w:r>
      <w:r w:rsidRPr="006377C9">
        <w:rPr>
          <w:rFonts w:ascii="Garamond" w:hAnsi="Garamond" w:cs="Times New Roman"/>
          <w:sz w:val="24"/>
          <w:szCs w:val="24"/>
        </w:rPr>
        <w:t xml:space="preserve"> </w:t>
      </w:r>
      <w:r w:rsidR="00476835" w:rsidRPr="006377C9">
        <w:rPr>
          <w:rFonts w:ascii="Garamond" w:hAnsi="Garamond" w:cs="Times New Roman"/>
          <w:sz w:val="24"/>
          <w:szCs w:val="24"/>
        </w:rPr>
        <w:t>(</w:t>
      </w:r>
      <w:r w:rsidRPr="006377C9">
        <w:rPr>
          <w:rFonts w:ascii="Garamond" w:hAnsi="Garamond" w:cs="Times New Roman"/>
          <w:sz w:val="24"/>
          <w:szCs w:val="24"/>
        </w:rPr>
        <w:t>2020</w:t>
      </w:r>
      <w:r w:rsidR="00476835" w:rsidRPr="006377C9">
        <w:rPr>
          <w:rFonts w:ascii="Garamond" w:hAnsi="Garamond" w:cs="Times New Roman"/>
          <w:sz w:val="24"/>
          <w:szCs w:val="24"/>
        </w:rPr>
        <w:t>)</w:t>
      </w:r>
      <w:r w:rsidRPr="006377C9">
        <w:rPr>
          <w:rFonts w:ascii="Garamond" w:hAnsi="Garamond" w:cs="Times New Roman"/>
          <w:sz w:val="24"/>
          <w:szCs w:val="24"/>
        </w:rPr>
        <w:t xml:space="preserve">. </w:t>
      </w:r>
      <w:r w:rsidR="00476835" w:rsidRPr="006377C9">
        <w:rPr>
          <w:rFonts w:ascii="Garamond" w:hAnsi="Garamond" w:cs="Times New Roman"/>
          <w:sz w:val="24"/>
          <w:szCs w:val="24"/>
        </w:rPr>
        <w:t xml:space="preserve">The Parable of the Good Samaritan’s Deeper Meaning. </w:t>
      </w:r>
      <w:r w:rsidR="00476835" w:rsidRPr="006377C9">
        <w:rPr>
          <w:rFonts w:ascii="Garamond" w:hAnsi="Garamond" w:cs="Times New Roman"/>
          <w:i/>
          <w:sz w:val="24"/>
          <w:szCs w:val="24"/>
        </w:rPr>
        <w:t>Christianity.com</w:t>
      </w:r>
      <w:r w:rsidR="00476835" w:rsidRPr="006377C9">
        <w:rPr>
          <w:rFonts w:ascii="Garamond" w:hAnsi="Garamond" w:cs="Times New Roman"/>
          <w:sz w:val="24"/>
          <w:szCs w:val="24"/>
        </w:rPr>
        <w:t xml:space="preserve">, available at: </w:t>
      </w:r>
      <w:hyperlink r:id="rId17" w:history="1">
        <w:r w:rsidR="00476835" w:rsidRPr="006377C9">
          <w:rPr>
            <w:rStyle w:val="Hyperlink"/>
            <w:rFonts w:ascii="Garamond" w:hAnsi="Garamond" w:cs="Times New Roman"/>
            <w:sz w:val="24"/>
            <w:szCs w:val="24"/>
          </w:rPr>
          <w:t>https://www.christianity.com/wiki/bible/the-story-of-the-good-samaritans-deeper-meaning.html</w:t>
        </w:r>
      </w:hyperlink>
      <w:r w:rsidR="00476835" w:rsidRPr="006377C9">
        <w:rPr>
          <w:rFonts w:ascii="Garamond" w:hAnsi="Garamond" w:cs="Times New Roman"/>
          <w:sz w:val="24"/>
          <w:szCs w:val="24"/>
        </w:rPr>
        <w:t xml:space="preserve"> (accessed 8 July 2021).</w:t>
      </w:r>
    </w:p>
    <w:p w14:paraId="68EEFA60" w14:textId="373896D7" w:rsidR="00430F2B" w:rsidRPr="006377C9" w:rsidRDefault="00807EA4"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sz w:val="24"/>
          <w:szCs w:val="24"/>
          <w:shd w:val="clear" w:color="auto" w:fill="FFFFFF"/>
        </w:rPr>
        <w:t xml:space="preserve">Moore, R. C., Lee, A., Hancock, J. T., Halley, M., &amp; </w:t>
      </w:r>
      <w:proofErr w:type="spellStart"/>
      <w:r w:rsidRPr="006377C9">
        <w:rPr>
          <w:rFonts w:ascii="Garamond" w:hAnsi="Garamond" w:cs="Times New Roman"/>
          <w:sz w:val="24"/>
          <w:szCs w:val="24"/>
          <w:shd w:val="clear" w:color="auto" w:fill="FFFFFF"/>
        </w:rPr>
        <w:t>Linos</w:t>
      </w:r>
      <w:proofErr w:type="spellEnd"/>
      <w:r w:rsidRPr="006377C9">
        <w:rPr>
          <w:rFonts w:ascii="Garamond" w:hAnsi="Garamond" w:cs="Times New Roman"/>
          <w:sz w:val="24"/>
          <w:szCs w:val="24"/>
          <w:shd w:val="clear" w:color="auto" w:fill="FFFFFF"/>
        </w:rPr>
        <w:t>, E. (2020). Experience with social distancing early in the COVID-19 pandemic in the United States: implications for public health messaging. </w:t>
      </w:r>
      <w:proofErr w:type="spellStart"/>
      <w:r w:rsidRPr="006377C9">
        <w:rPr>
          <w:rFonts w:ascii="Garamond" w:hAnsi="Garamond" w:cs="Times New Roman"/>
          <w:i/>
          <w:iCs/>
          <w:sz w:val="24"/>
          <w:szCs w:val="24"/>
          <w:shd w:val="clear" w:color="auto" w:fill="FFFFFF"/>
        </w:rPr>
        <w:t>MedRxiv</w:t>
      </w:r>
      <w:proofErr w:type="spellEnd"/>
      <w:r w:rsidRPr="006377C9">
        <w:rPr>
          <w:rFonts w:ascii="Garamond" w:hAnsi="Garamond" w:cs="Times New Roman"/>
          <w:sz w:val="24"/>
          <w:szCs w:val="24"/>
          <w:shd w:val="clear" w:color="auto" w:fill="FFFFFF"/>
        </w:rPr>
        <w:t>.</w:t>
      </w:r>
      <w:r w:rsidR="00476835" w:rsidRPr="006377C9">
        <w:rPr>
          <w:rFonts w:ascii="Garamond" w:hAnsi="Garamond" w:cs="Times New Roman"/>
          <w:sz w:val="24"/>
          <w:szCs w:val="24"/>
          <w:shd w:val="clear" w:color="auto" w:fill="FFFFFF"/>
        </w:rPr>
        <w:t xml:space="preserve"> </w:t>
      </w:r>
      <w:r w:rsidR="006C4763">
        <w:rPr>
          <w:rFonts w:ascii="Garamond" w:hAnsi="Garamond" w:cs="Times New Roman"/>
          <w:sz w:val="24"/>
          <w:szCs w:val="24"/>
          <w:shd w:val="clear" w:color="auto" w:fill="FFFFFF"/>
        </w:rPr>
        <w:t>(</w:t>
      </w:r>
      <w:proofErr w:type="spellStart"/>
      <w:r w:rsidR="00476835" w:rsidRPr="006377C9">
        <w:rPr>
          <w:rFonts w:ascii="Garamond" w:hAnsi="Garamond" w:cs="Times New Roman"/>
          <w:sz w:val="24"/>
          <w:szCs w:val="24"/>
        </w:rPr>
        <w:t>Epub</w:t>
      </w:r>
      <w:proofErr w:type="spellEnd"/>
      <w:r w:rsidR="00476835" w:rsidRPr="006377C9">
        <w:rPr>
          <w:rFonts w:ascii="Garamond" w:hAnsi="Garamond" w:cs="Times New Roman"/>
          <w:sz w:val="24"/>
          <w:szCs w:val="24"/>
        </w:rPr>
        <w:t xml:space="preserve"> ahead of print</w:t>
      </w:r>
      <w:r w:rsidR="006C4763">
        <w:rPr>
          <w:rFonts w:ascii="Garamond" w:hAnsi="Garamond" w:cs="Times New Roman"/>
          <w:sz w:val="24"/>
          <w:szCs w:val="24"/>
        </w:rPr>
        <w:t>)</w:t>
      </w:r>
      <w:r w:rsidR="00476835" w:rsidRPr="006377C9">
        <w:rPr>
          <w:rFonts w:ascii="Garamond" w:hAnsi="Garamond" w:cs="Times New Roman"/>
          <w:sz w:val="24"/>
          <w:szCs w:val="24"/>
        </w:rPr>
        <w:t>.</w:t>
      </w:r>
    </w:p>
    <w:p w14:paraId="1F2D5D3C" w14:textId="40480BC1" w:rsidR="00596959" w:rsidRPr="006377C9" w:rsidRDefault="00053D5B"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color w:val="222222"/>
          <w:sz w:val="24"/>
          <w:szCs w:val="24"/>
          <w:shd w:val="clear" w:color="auto" w:fill="FFFFFF"/>
        </w:rPr>
        <w:t>Murray, M. J., &amp; Rea, M. C. (2008). </w:t>
      </w:r>
      <w:r w:rsidRPr="006377C9">
        <w:rPr>
          <w:rFonts w:ascii="Garamond" w:hAnsi="Garamond" w:cs="Times New Roman"/>
          <w:i/>
          <w:iCs/>
          <w:color w:val="222222"/>
          <w:sz w:val="24"/>
          <w:szCs w:val="24"/>
          <w:shd w:val="clear" w:color="auto" w:fill="FFFFFF"/>
        </w:rPr>
        <w:t xml:space="preserve">An </w:t>
      </w:r>
      <w:r w:rsidR="00476835" w:rsidRPr="006377C9">
        <w:rPr>
          <w:rFonts w:ascii="Garamond" w:hAnsi="Garamond" w:cs="Times New Roman"/>
          <w:i/>
          <w:iCs/>
          <w:color w:val="222222"/>
          <w:sz w:val="24"/>
          <w:szCs w:val="24"/>
          <w:shd w:val="clear" w:color="auto" w:fill="FFFFFF"/>
        </w:rPr>
        <w:t>Introduction to the Philosophy of R</w:t>
      </w:r>
      <w:r w:rsidRPr="006377C9">
        <w:rPr>
          <w:rFonts w:ascii="Garamond" w:hAnsi="Garamond" w:cs="Times New Roman"/>
          <w:i/>
          <w:iCs/>
          <w:color w:val="222222"/>
          <w:sz w:val="24"/>
          <w:szCs w:val="24"/>
          <w:shd w:val="clear" w:color="auto" w:fill="FFFFFF"/>
        </w:rPr>
        <w:t>eligion</w:t>
      </w:r>
      <w:r w:rsidRPr="006377C9">
        <w:rPr>
          <w:rFonts w:ascii="Garamond" w:hAnsi="Garamond" w:cs="Times New Roman"/>
          <w:color w:val="222222"/>
          <w:sz w:val="24"/>
          <w:szCs w:val="24"/>
          <w:shd w:val="clear" w:color="auto" w:fill="FFFFFF"/>
        </w:rPr>
        <w:t>. Cambridge University Press.</w:t>
      </w:r>
    </w:p>
    <w:p w14:paraId="2A847A7D" w14:textId="28EAF5C5" w:rsidR="0087645B" w:rsidRDefault="0087645B" w:rsidP="00B93B5B">
      <w:pPr>
        <w:pStyle w:val="CommentText"/>
        <w:spacing w:after="0" w:line="360" w:lineRule="auto"/>
        <w:ind w:left="720" w:hanging="720"/>
        <w:rPr>
          <w:rFonts w:ascii="Garamond" w:hAnsi="Garamond"/>
          <w:sz w:val="24"/>
          <w:szCs w:val="24"/>
        </w:rPr>
      </w:pPr>
      <w:r w:rsidRPr="006377C9">
        <w:rPr>
          <w:rFonts w:ascii="Garamond" w:hAnsi="Garamond"/>
          <w:sz w:val="24"/>
          <w:szCs w:val="24"/>
        </w:rPr>
        <w:t>Neuberger, T.  (2021). Covid-19 Government Overreach. Available at: https://neubergerlaw.com/areas-of-practice/covid-19-government-overreach/ (accessed 1 September, 2021).</w:t>
      </w:r>
    </w:p>
    <w:p w14:paraId="26211E77" w14:textId="477B2F0A" w:rsidR="00F35E48" w:rsidRPr="00F35E48" w:rsidRDefault="00F35E48" w:rsidP="00F35E48">
      <w:pPr>
        <w:spacing w:after="0" w:line="360" w:lineRule="auto"/>
        <w:ind w:left="720" w:hanging="720"/>
        <w:rPr>
          <w:rFonts w:ascii="Garamond" w:hAnsi="Garamond" w:cs="Times New Roman"/>
          <w:sz w:val="24"/>
          <w:szCs w:val="24"/>
        </w:rPr>
      </w:pPr>
      <w:proofErr w:type="spellStart"/>
      <w:r w:rsidRPr="006377C9">
        <w:rPr>
          <w:rFonts w:ascii="Garamond" w:hAnsi="Garamond" w:cs="Times New Roman"/>
          <w:sz w:val="24"/>
          <w:szCs w:val="24"/>
        </w:rPr>
        <w:t>Ngwa</w:t>
      </w:r>
      <w:proofErr w:type="spellEnd"/>
      <w:r w:rsidRPr="006377C9">
        <w:rPr>
          <w:rFonts w:ascii="Garamond" w:hAnsi="Garamond" w:cs="Times New Roman"/>
          <w:sz w:val="24"/>
          <w:szCs w:val="24"/>
        </w:rPr>
        <w:t xml:space="preserve">, M. C., Young, A., Liang, S., Blackburn, J., </w:t>
      </w:r>
      <w:proofErr w:type="spellStart"/>
      <w:r w:rsidRPr="006377C9">
        <w:rPr>
          <w:rFonts w:ascii="Garamond" w:hAnsi="Garamond" w:cs="Times New Roman"/>
          <w:sz w:val="24"/>
          <w:szCs w:val="24"/>
        </w:rPr>
        <w:t>Mouhaman</w:t>
      </w:r>
      <w:proofErr w:type="spellEnd"/>
      <w:r w:rsidRPr="006377C9">
        <w:rPr>
          <w:rFonts w:ascii="Garamond" w:hAnsi="Garamond" w:cs="Times New Roman"/>
          <w:sz w:val="24"/>
          <w:szCs w:val="24"/>
        </w:rPr>
        <w:t xml:space="preserve">, A., &amp; Morris, J. G. (2017). Cultural influences behind cholera transmission in the Far North Region, Republic of Cameroon: A field experience and implications for operational level planning of interventions. </w:t>
      </w:r>
      <w:r w:rsidRPr="006377C9">
        <w:rPr>
          <w:rFonts w:ascii="Garamond" w:hAnsi="Garamond" w:cs="Times New Roman"/>
          <w:i/>
          <w:iCs/>
          <w:sz w:val="24"/>
          <w:szCs w:val="24"/>
        </w:rPr>
        <w:t>The Pan African Medical Journal</w:t>
      </w:r>
      <w:r w:rsidRPr="006377C9">
        <w:rPr>
          <w:rFonts w:ascii="Garamond" w:hAnsi="Garamond" w:cs="Times New Roman"/>
          <w:sz w:val="24"/>
          <w:szCs w:val="24"/>
        </w:rPr>
        <w:t xml:space="preserve">, </w:t>
      </w:r>
      <w:r w:rsidRPr="006377C9">
        <w:rPr>
          <w:rFonts w:ascii="Garamond" w:hAnsi="Garamond" w:cs="Times New Roman"/>
          <w:i/>
          <w:iCs/>
          <w:sz w:val="24"/>
          <w:szCs w:val="24"/>
        </w:rPr>
        <w:t>28</w:t>
      </w:r>
      <w:r w:rsidRPr="006377C9">
        <w:rPr>
          <w:rFonts w:ascii="Garamond" w:hAnsi="Garamond" w:cs="Times New Roman"/>
          <w:sz w:val="24"/>
          <w:szCs w:val="24"/>
        </w:rPr>
        <w:t xml:space="preserve">: 311. </w:t>
      </w:r>
    </w:p>
    <w:p w14:paraId="23C9B5AF" w14:textId="1CD9D43A" w:rsidR="00807EA4" w:rsidRPr="006377C9" w:rsidRDefault="00807EA4"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color w:val="222222"/>
          <w:sz w:val="24"/>
          <w:szCs w:val="24"/>
          <w:shd w:val="clear" w:color="auto" w:fill="FFFFFF"/>
        </w:rPr>
        <w:t>Plantinga, A. (2015). </w:t>
      </w:r>
      <w:r w:rsidRPr="006377C9">
        <w:rPr>
          <w:rFonts w:ascii="Garamond" w:hAnsi="Garamond" w:cs="Times New Roman"/>
          <w:i/>
          <w:iCs/>
          <w:color w:val="222222"/>
          <w:sz w:val="24"/>
          <w:szCs w:val="24"/>
          <w:shd w:val="clear" w:color="auto" w:fill="FFFFFF"/>
        </w:rPr>
        <w:t xml:space="preserve">Knowledge and Christian </w:t>
      </w:r>
      <w:r w:rsidR="00430F2B" w:rsidRPr="006377C9">
        <w:rPr>
          <w:rFonts w:ascii="Garamond" w:hAnsi="Garamond" w:cs="Times New Roman"/>
          <w:i/>
          <w:iCs/>
          <w:color w:val="222222"/>
          <w:sz w:val="24"/>
          <w:szCs w:val="24"/>
          <w:shd w:val="clear" w:color="auto" w:fill="FFFFFF"/>
        </w:rPr>
        <w:t>Belief.</w:t>
      </w:r>
      <w:r w:rsidRPr="006377C9">
        <w:rPr>
          <w:rFonts w:ascii="Garamond" w:hAnsi="Garamond" w:cs="Times New Roman"/>
          <w:color w:val="222222"/>
          <w:sz w:val="24"/>
          <w:szCs w:val="24"/>
          <w:shd w:val="clear" w:color="auto" w:fill="FFFFFF"/>
        </w:rPr>
        <w:t xml:space="preserve"> Eerdmans Publishing.</w:t>
      </w:r>
    </w:p>
    <w:p w14:paraId="3D654606" w14:textId="41B77C1C" w:rsidR="00430F2B" w:rsidRPr="006377C9" w:rsidRDefault="00F35E48" w:rsidP="00B93B5B">
      <w:pPr>
        <w:spacing w:after="0" w:line="360" w:lineRule="auto"/>
        <w:ind w:left="720" w:hanging="720"/>
        <w:rPr>
          <w:rFonts w:ascii="Garamond" w:hAnsi="Garamond" w:cs="Times New Roman"/>
          <w:color w:val="222222"/>
          <w:sz w:val="24"/>
          <w:szCs w:val="24"/>
          <w:shd w:val="clear" w:color="auto" w:fill="FFFFFF"/>
        </w:rPr>
      </w:pPr>
      <w:r>
        <w:rPr>
          <w:rFonts w:ascii="Garamond" w:hAnsi="Garamond" w:cs="Times New Roman"/>
        </w:rPr>
        <w:t>——</w:t>
      </w:r>
      <w:proofErr w:type="gramStart"/>
      <w:r>
        <w:rPr>
          <w:rFonts w:ascii="Garamond" w:hAnsi="Garamond" w:cs="Times New Roman"/>
        </w:rPr>
        <w:t>—</w:t>
      </w:r>
      <w:r w:rsidRPr="006377C9">
        <w:rPr>
          <w:rFonts w:ascii="Garamond" w:hAnsi="Garamond" w:cs="Times New Roman"/>
          <w:sz w:val="24"/>
          <w:szCs w:val="24"/>
        </w:rPr>
        <w:t xml:space="preserve">  </w:t>
      </w:r>
      <w:r w:rsidR="00807EA4" w:rsidRPr="006377C9">
        <w:rPr>
          <w:rFonts w:ascii="Garamond" w:hAnsi="Garamond" w:cs="Times New Roman"/>
          <w:color w:val="222222"/>
          <w:sz w:val="24"/>
          <w:szCs w:val="24"/>
          <w:shd w:val="clear" w:color="auto" w:fill="FFFFFF"/>
        </w:rPr>
        <w:t>(</w:t>
      </w:r>
      <w:proofErr w:type="gramEnd"/>
      <w:r w:rsidR="00807EA4" w:rsidRPr="006377C9">
        <w:rPr>
          <w:rFonts w:ascii="Garamond" w:hAnsi="Garamond" w:cs="Times New Roman"/>
          <w:color w:val="222222"/>
          <w:sz w:val="24"/>
          <w:szCs w:val="24"/>
          <w:shd w:val="clear" w:color="auto" w:fill="FFFFFF"/>
        </w:rPr>
        <w:t>2000). </w:t>
      </w:r>
      <w:r w:rsidR="00430F2B" w:rsidRPr="006377C9">
        <w:rPr>
          <w:rFonts w:ascii="Garamond" w:hAnsi="Garamond" w:cs="Times New Roman"/>
          <w:i/>
          <w:iCs/>
          <w:color w:val="222222"/>
          <w:sz w:val="24"/>
          <w:szCs w:val="24"/>
          <w:shd w:val="clear" w:color="auto" w:fill="FFFFFF"/>
        </w:rPr>
        <w:t>Warranted Christian B</w:t>
      </w:r>
      <w:r w:rsidR="00807EA4" w:rsidRPr="006377C9">
        <w:rPr>
          <w:rFonts w:ascii="Garamond" w:hAnsi="Garamond" w:cs="Times New Roman"/>
          <w:i/>
          <w:iCs/>
          <w:color w:val="222222"/>
          <w:sz w:val="24"/>
          <w:szCs w:val="24"/>
          <w:shd w:val="clear" w:color="auto" w:fill="FFFFFF"/>
        </w:rPr>
        <w:t>elief</w:t>
      </w:r>
      <w:r w:rsidR="00807EA4" w:rsidRPr="006377C9">
        <w:rPr>
          <w:rFonts w:ascii="Garamond" w:hAnsi="Garamond" w:cs="Times New Roman"/>
          <w:color w:val="222222"/>
          <w:sz w:val="24"/>
          <w:szCs w:val="24"/>
          <w:shd w:val="clear" w:color="auto" w:fill="FFFFFF"/>
        </w:rPr>
        <w:t>. Oxford University Press.</w:t>
      </w:r>
    </w:p>
    <w:p w14:paraId="1A94BFC4" w14:textId="27875201" w:rsidR="00430F2B" w:rsidRPr="006377C9" w:rsidRDefault="00807EA4" w:rsidP="00B93B5B">
      <w:pPr>
        <w:spacing w:after="0" w:line="360" w:lineRule="auto"/>
        <w:ind w:left="720" w:hanging="720"/>
        <w:rPr>
          <w:rFonts w:ascii="Garamond" w:hAnsi="Garamond" w:cs="Times New Roman"/>
          <w:sz w:val="24"/>
          <w:szCs w:val="24"/>
          <w:u w:val="single"/>
        </w:rPr>
      </w:pPr>
      <w:r w:rsidRPr="006377C9">
        <w:rPr>
          <w:rFonts w:ascii="Garamond" w:hAnsi="Garamond" w:cs="Times New Roman"/>
          <w:sz w:val="24"/>
          <w:szCs w:val="24"/>
        </w:rPr>
        <w:t>PEW Research Center. (2009). Religion and science in the United States: Scientists and Belief</w:t>
      </w:r>
      <w:r w:rsidR="004A4173" w:rsidRPr="006377C9">
        <w:rPr>
          <w:rFonts w:ascii="Garamond" w:hAnsi="Garamond" w:cs="Times New Roman"/>
          <w:sz w:val="24"/>
          <w:szCs w:val="24"/>
        </w:rPr>
        <w:t>. Available at:</w:t>
      </w:r>
      <w:r w:rsidRPr="006377C9">
        <w:rPr>
          <w:rFonts w:ascii="Garamond" w:hAnsi="Garamond" w:cs="Times New Roman"/>
          <w:sz w:val="24"/>
          <w:szCs w:val="24"/>
        </w:rPr>
        <w:t xml:space="preserve"> </w:t>
      </w:r>
      <w:hyperlink r:id="rId18" w:history="1">
        <w:r w:rsidRPr="006377C9">
          <w:rPr>
            <w:rStyle w:val="Hyperlink"/>
            <w:rFonts w:ascii="Garamond" w:hAnsi="Garamond" w:cs="Times New Roman"/>
            <w:color w:val="auto"/>
            <w:sz w:val="24"/>
            <w:szCs w:val="24"/>
          </w:rPr>
          <w:t>https://www.pewforum.org/2009/11/05/scientists-and-belief/</w:t>
        </w:r>
      </w:hyperlink>
      <w:r w:rsidR="00430F2B" w:rsidRPr="006377C9">
        <w:rPr>
          <w:rStyle w:val="Hyperlink"/>
          <w:rFonts w:ascii="Garamond" w:hAnsi="Garamond" w:cs="Times New Roman"/>
          <w:color w:val="auto"/>
          <w:sz w:val="24"/>
          <w:szCs w:val="24"/>
        </w:rPr>
        <w:t xml:space="preserve"> </w:t>
      </w:r>
      <w:r w:rsidR="00430F2B" w:rsidRPr="006377C9">
        <w:rPr>
          <w:rFonts w:ascii="Garamond" w:hAnsi="Garamond" w:cs="Times New Roman"/>
          <w:sz w:val="24"/>
          <w:szCs w:val="24"/>
        </w:rPr>
        <w:t>(accessed 8 July 2021).</w:t>
      </w:r>
    </w:p>
    <w:p w14:paraId="31E0182C" w14:textId="37486ABB" w:rsidR="00430F2B" w:rsidRPr="006377C9" w:rsidRDefault="00807EA4" w:rsidP="00B93B5B">
      <w:pPr>
        <w:spacing w:after="0" w:line="360" w:lineRule="auto"/>
        <w:ind w:left="720" w:hanging="720"/>
        <w:rPr>
          <w:rFonts w:ascii="Garamond" w:hAnsi="Garamond" w:cs="Times New Roman"/>
          <w:sz w:val="24"/>
          <w:szCs w:val="24"/>
        </w:rPr>
      </w:pPr>
      <w:r w:rsidRPr="006377C9">
        <w:rPr>
          <w:rFonts w:ascii="Garamond" w:hAnsi="Garamond" w:cs="Times New Roman"/>
          <w:sz w:val="24"/>
          <w:szCs w:val="24"/>
        </w:rPr>
        <w:t>PEW Research Center. (2017). The Changing Global Religious Landscape</w:t>
      </w:r>
      <w:r w:rsidR="004A4173" w:rsidRPr="006377C9">
        <w:rPr>
          <w:rFonts w:ascii="Garamond" w:hAnsi="Garamond" w:cs="Times New Roman"/>
          <w:sz w:val="24"/>
          <w:szCs w:val="24"/>
        </w:rPr>
        <w:t>. Available at:</w:t>
      </w:r>
      <w:r w:rsidR="00430F2B" w:rsidRPr="006377C9">
        <w:rPr>
          <w:rFonts w:ascii="Garamond" w:hAnsi="Garamond" w:cs="Times New Roman"/>
          <w:sz w:val="24"/>
          <w:szCs w:val="24"/>
        </w:rPr>
        <w:t xml:space="preserve"> </w:t>
      </w:r>
      <w:hyperlink r:id="rId19" w:history="1">
        <w:r w:rsidR="00430F2B" w:rsidRPr="006377C9">
          <w:rPr>
            <w:rStyle w:val="Hyperlink"/>
            <w:rFonts w:ascii="Garamond" w:hAnsi="Garamond" w:cs="Times New Roman"/>
            <w:sz w:val="24"/>
            <w:szCs w:val="24"/>
          </w:rPr>
          <w:t>https://assets.pewresearch.org/wp-content/uploads/sites/11/2017/04/07092755/FULL-REPORT-WITH-APPENDIXES-A-AND-B-APRIL-3.pdf</w:t>
        </w:r>
      </w:hyperlink>
      <w:r w:rsidR="00430F2B" w:rsidRPr="006377C9">
        <w:rPr>
          <w:rFonts w:ascii="Garamond" w:hAnsi="Garamond" w:cs="Times New Roman"/>
          <w:sz w:val="24"/>
          <w:szCs w:val="24"/>
        </w:rPr>
        <w:t xml:space="preserve"> (accessed 8 July 2021).</w:t>
      </w:r>
    </w:p>
    <w:p w14:paraId="6F3970D3" w14:textId="257A8ED5" w:rsidR="00DE2692" w:rsidRPr="00812EB0" w:rsidRDefault="00DE2692" w:rsidP="00812EB0">
      <w:pPr>
        <w:spacing w:after="0" w:line="360" w:lineRule="auto"/>
        <w:ind w:left="720" w:hanging="720"/>
        <w:rPr>
          <w:rFonts w:ascii="Garamond" w:hAnsi="Garamond" w:cs="Arial"/>
          <w:color w:val="222222"/>
          <w:sz w:val="24"/>
          <w:szCs w:val="24"/>
          <w:shd w:val="clear" w:color="auto" w:fill="FFFFFF"/>
        </w:rPr>
      </w:pPr>
      <w:r w:rsidRPr="006377C9">
        <w:rPr>
          <w:rFonts w:ascii="Garamond" w:hAnsi="Garamond" w:cs="Arial"/>
          <w:color w:val="222222"/>
          <w:sz w:val="24"/>
          <w:szCs w:val="24"/>
          <w:shd w:val="clear" w:color="auto" w:fill="FFFFFF"/>
        </w:rPr>
        <w:t>Putnam, R. D., Campbell, D. E., &amp; Garrett, S. R. (2012). </w:t>
      </w:r>
      <w:r w:rsidRPr="006377C9">
        <w:rPr>
          <w:rFonts w:ascii="Garamond" w:hAnsi="Garamond" w:cs="Arial"/>
          <w:i/>
          <w:iCs/>
          <w:color w:val="222222"/>
          <w:sz w:val="24"/>
          <w:szCs w:val="24"/>
          <w:shd w:val="clear" w:color="auto" w:fill="FFFFFF"/>
        </w:rPr>
        <w:t>American grace: How religion divides and unites us</w:t>
      </w:r>
      <w:r w:rsidRPr="006377C9">
        <w:rPr>
          <w:rFonts w:ascii="Garamond" w:hAnsi="Garamond" w:cs="Arial"/>
          <w:color w:val="222222"/>
          <w:sz w:val="24"/>
          <w:szCs w:val="24"/>
          <w:shd w:val="clear" w:color="auto" w:fill="FFFFFF"/>
        </w:rPr>
        <w:t>. Simon and Schuster.</w:t>
      </w:r>
    </w:p>
    <w:p w14:paraId="2659A172" w14:textId="3024C99A" w:rsidR="00DE2692" w:rsidRPr="006377C9" w:rsidRDefault="00DE2692" w:rsidP="00B93B5B">
      <w:pPr>
        <w:spacing w:after="0" w:line="360" w:lineRule="auto"/>
        <w:ind w:left="720" w:hanging="720"/>
        <w:rPr>
          <w:rFonts w:ascii="Garamond" w:hAnsi="Garamond"/>
          <w:sz w:val="24"/>
          <w:szCs w:val="24"/>
        </w:rPr>
      </w:pPr>
      <w:r w:rsidRPr="006377C9">
        <w:rPr>
          <w:rFonts w:ascii="Garamond" w:hAnsi="Garamond" w:cs="Times New Roman"/>
          <w:sz w:val="24"/>
          <w:szCs w:val="24"/>
        </w:rPr>
        <w:t xml:space="preserve">Wright, A. (2021). Republican men </w:t>
      </w:r>
      <w:r w:rsidRPr="006377C9">
        <w:rPr>
          <w:rFonts w:ascii="Garamond" w:hAnsi="Garamond"/>
          <w:i/>
          <w:iCs/>
          <w:sz w:val="24"/>
          <w:szCs w:val="24"/>
        </w:rPr>
        <w:t>are vaccine-hesitant, but there’s little focus on them</w:t>
      </w:r>
      <w:r w:rsidRPr="006377C9">
        <w:rPr>
          <w:rFonts w:ascii="Garamond" w:hAnsi="Garamond"/>
          <w:sz w:val="24"/>
          <w:szCs w:val="24"/>
        </w:rPr>
        <w:t xml:space="preserve">. (n.d.). Available at: </w:t>
      </w:r>
      <w:hyperlink r:id="rId20" w:history="1">
        <w:r w:rsidRPr="006377C9">
          <w:rPr>
            <w:rStyle w:val="Hyperlink"/>
            <w:rFonts w:ascii="Garamond" w:hAnsi="Garamond"/>
            <w:sz w:val="24"/>
            <w:szCs w:val="24"/>
          </w:rPr>
          <w:t>https://pew.org/3xh75RF</w:t>
        </w:r>
      </w:hyperlink>
      <w:r w:rsidRPr="006377C9">
        <w:rPr>
          <w:rFonts w:ascii="Garamond" w:hAnsi="Garamond"/>
          <w:sz w:val="24"/>
          <w:szCs w:val="24"/>
        </w:rPr>
        <w:t xml:space="preserve"> (accessed September 1, 2021).</w:t>
      </w:r>
    </w:p>
    <w:p w14:paraId="5783FC18" w14:textId="18DD79B0" w:rsidR="00DE2692" w:rsidRPr="006377C9" w:rsidRDefault="0087645B" w:rsidP="00B93B5B">
      <w:pPr>
        <w:spacing w:after="0" w:line="360" w:lineRule="auto"/>
        <w:ind w:left="720" w:hanging="720"/>
        <w:rPr>
          <w:rFonts w:ascii="Garamond" w:hAnsi="Garamond"/>
          <w:sz w:val="24"/>
          <w:szCs w:val="24"/>
        </w:rPr>
      </w:pPr>
      <w:r w:rsidRPr="006377C9">
        <w:rPr>
          <w:rFonts w:ascii="Garamond" w:hAnsi="Garamond"/>
          <w:sz w:val="24"/>
          <w:szCs w:val="24"/>
        </w:rPr>
        <w:t xml:space="preserve">Perry, S. L., Whitehead, A. L., &amp; Grubbs, J. B. (2020). Save the Economy, Liberty, and Yourself: Christian Nationalism and Americans’ Views on Government COVID-19 Restrictions. </w:t>
      </w:r>
      <w:r w:rsidRPr="006377C9">
        <w:rPr>
          <w:rFonts w:ascii="Garamond" w:hAnsi="Garamond"/>
          <w:i/>
          <w:iCs/>
          <w:sz w:val="24"/>
          <w:szCs w:val="24"/>
        </w:rPr>
        <w:t>Sociology of Religion</w:t>
      </w:r>
      <w:r w:rsidRPr="006377C9">
        <w:rPr>
          <w:rFonts w:ascii="Garamond" w:hAnsi="Garamond"/>
          <w:sz w:val="24"/>
          <w:szCs w:val="24"/>
        </w:rPr>
        <w:t xml:space="preserve"> (early online edition).  </w:t>
      </w:r>
      <w:hyperlink r:id="rId21" w:history="1">
        <w:r w:rsidRPr="006377C9">
          <w:rPr>
            <w:rStyle w:val="Hyperlink"/>
            <w:rFonts w:ascii="Garamond" w:hAnsi="Garamond"/>
            <w:sz w:val="24"/>
            <w:szCs w:val="24"/>
          </w:rPr>
          <w:t>https://doi.org/10.1093/socrel/sraa047</w:t>
        </w:r>
      </w:hyperlink>
    </w:p>
    <w:p w14:paraId="143F2937" w14:textId="011811DC" w:rsidR="00430F2B" w:rsidRPr="006377C9" w:rsidRDefault="00807EA4" w:rsidP="00B93B5B">
      <w:pPr>
        <w:spacing w:after="0" w:line="360" w:lineRule="auto"/>
        <w:ind w:left="720" w:hanging="720"/>
        <w:rPr>
          <w:rFonts w:ascii="Garamond" w:hAnsi="Garamond" w:cs="Times New Roman"/>
          <w:sz w:val="24"/>
          <w:szCs w:val="24"/>
        </w:rPr>
      </w:pPr>
      <w:proofErr w:type="spellStart"/>
      <w:r w:rsidRPr="006377C9">
        <w:rPr>
          <w:rFonts w:ascii="Garamond" w:hAnsi="Garamond" w:cs="Times New Roman"/>
          <w:sz w:val="24"/>
          <w:szCs w:val="24"/>
        </w:rPr>
        <w:t>Pirutinsky</w:t>
      </w:r>
      <w:proofErr w:type="spellEnd"/>
      <w:r w:rsidRPr="006377C9">
        <w:rPr>
          <w:rFonts w:ascii="Garamond" w:hAnsi="Garamond" w:cs="Times New Roman"/>
          <w:sz w:val="24"/>
          <w:szCs w:val="24"/>
        </w:rPr>
        <w:t xml:space="preserve">, S., </w:t>
      </w:r>
      <w:proofErr w:type="spellStart"/>
      <w:r w:rsidRPr="006377C9">
        <w:rPr>
          <w:rFonts w:ascii="Garamond" w:hAnsi="Garamond" w:cs="Times New Roman"/>
          <w:sz w:val="24"/>
          <w:szCs w:val="24"/>
        </w:rPr>
        <w:t>Cherniak</w:t>
      </w:r>
      <w:proofErr w:type="spellEnd"/>
      <w:r w:rsidRPr="006377C9">
        <w:rPr>
          <w:rFonts w:ascii="Garamond" w:hAnsi="Garamond" w:cs="Times New Roman"/>
          <w:sz w:val="24"/>
          <w:szCs w:val="24"/>
        </w:rPr>
        <w:t xml:space="preserve">, A. D., &amp; </w:t>
      </w:r>
      <w:proofErr w:type="spellStart"/>
      <w:r w:rsidRPr="006377C9">
        <w:rPr>
          <w:rFonts w:ascii="Garamond" w:hAnsi="Garamond" w:cs="Times New Roman"/>
          <w:sz w:val="24"/>
          <w:szCs w:val="24"/>
        </w:rPr>
        <w:t>Rosmarin</w:t>
      </w:r>
      <w:proofErr w:type="spellEnd"/>
      <w:r w:rsidRPr="006377C9">
        <w:rPr>
          <w:rFonts w:ascii="Garamond" w:hAnsi="Garamond" w:cs="Times New Roman"/>
          <w:sz w:val="24"/>
          <w:szCs w:val="24"/>
        </w:rPr>
        <w:t xml:space="preserve">, D. H. (2020). COVID-19, </w:t>
      </w:r>
      <w:r w:rsidR="00430F2B" w:rsidRPr="006377C9">
        <w:rPr>
          <w:rFonts w:ascii="Garamond" w:hAnsi="Garamond" w:cs="Times New Roman"/>
          <w:sz w:val="24"/>
          <w:szCs w:val="24"/>
        </w:rPr>
        <w:t>m</w:t>
      </w:r>
      <w:r w:rsidRPr="006377C9">
        <w:rPr>
          <w:rFonts w:ascii="Garamond" w:hAnsi="Garamond" w:cs="Times New Roman"/>
          <w:sz w:val="24"/>
          <w:szCs w:val="24"/>
        </w:rPr>
        <w:t xml:space="preserve">ental </w:t>
      </w:r>
      <w:r w:rsidR="00430F2B" w:rsidRPr="006377C9">
        <w:rPr>
          <w:rFonts w:ascii="Garamond" w:hAnsi="Garamond" w:cs="Times New Roman"/>
          <w:sz w:val="24"/>
          <w:szCs w:val="24"/>
        </w:rPr>
        <w:t>h</w:t>
      </w:r>
      <w:r w:rsidRPr="006377C9">
        <w:rPr>
          <w:rFonts w:ascii="Garamond" w:hAnsi="Garamond" w:cs="Times New Roman"/>
          <w:sz w:val="24"/>
          <w:szCs w:val="24"/>
        </w:rPr>
        <w:t xml:space="preserve">ealth, and </w:t>
      </w:r>
      <w:r w:rsidR="00430F2B" w:rsidRPr="006377C9">
        <w:rPr>
          <w:rFonts w:ascii="Garamond" w:hAnsi="Garamond" w:cs="Times New Roman"/>
          <w:sz w:val="24"/>
          <w:szCs w:val="24"/>
        </w:rPr>
        <w:t>r</w:t>
      </w:r>
      <w:r w:rsidRPr="006377C9">
        <w:rPr>
          <w:rFonts w:ascii="Garamond" w:hAnsi="Garamond" w:cs="Times New Roman"/>
          <w:sz w:val="24"/>
          <w:szCs w:val="24"/>
        </w:rPr>
        <w:t xml:space="preserve">eligious </w:t>
      </w:r>
      <w:r w:rsidR="00430F2B" w:rsidRPr="006377C9">
        <w:rPr>
          <w:rFonts w:ascii="Garamond" w:hAnsi="Garamond" w:cs="Times New Roman"/>
          <w:sz w:val="24"/>
          <w:szCs w:val="24"/>
        </w:rPr>
        <w:t>c</w:t>
      </w:r>
      <w:r w:rsidRPr="006377C9">
        <w:rPr>
          <w:rFonts w:ascii="Garamond" w:hAnsi="Garamond" w:cs="Times New Roman"/>
          <w:sz w:val="24"/>
          <w:szCs w:val="24"/>
        </w:rPr>
        <w:t xml:space="preserve">oping </w:t>
      </w:r>
      <w:r w:rsidR="00430F2B" w:rsidRPr="006377C9">
        <w:rPr>
          <w:rFonts w:ascii="Garamond" w:hAnsi="Garamond" w:cs="Times New Roman"/>
          <w:sz w:val="24"/>
          <w:szCs w:val="24"/>
        </w:rPr>
        <w:t>a</w:t>
      </w:r>
      <w:r w:rsidRPr="006377C9">
        <w:rPr>
          <w:rFonts w:ascii="Garamond" w:hAnsi="Garamond" w:cs="Times New Roman"/>
          <w:sz w:val="24"/>
          <w:szCs w:val="24"/>
        </w:rPr>
        <w:t xml:space="preserve">mong American Orthodox Jews. </w:t>
      </w:r>
      <w:r w:rsidRPr="006377C9">
        <w:rPr>
          <w:rFonts w:ascii="Garamond" w:hAnsi="Garamond" w:cs="Times New Roman"/>
          <w:i/>
          <w:iCs/>
          <w:sz w:val="24"/>
          <w:szCs w:val="24"/>
        </w:rPr>
        <w:t>Journal of Religion and Health</w:t>
      </w:r>
      <w:r w:rsidRPr="006377C9">
        <w:rPr>
          <w:rFonts w:ascii="Garamond" w:hAnsi="Garamond" w:cs="Times New Roman"/>
          <w:sz w:val="24"/>
          <w:szCs w:val="24"/>
        </w:rPr>
        <w:t xml:space="preserve">, </w:t>
      </w:r>
      <w:r w:rsidRPr="006377C9">
        <w:rPr>
          <w:rFonts w:ascii="Garamond" w:hAnsi="Garamond" w:cs="Times New Roman"/>
          <w:i/>
          <w:iCs/>
          <w:sz w:val="24"/>
          <w:szCs w:val="24"/>
        </w:rPr>
        <w:t>59</w:t>
      </w:r>
      <w:r w:rsidR="00430F2B" w:rsidRPr="006377C9">
        <w:rPr>
          <w:rFonts w:ascii="Garamond" w:hAnsi="Garamond" w:cs="Times New Roman"/>
          <w:sz w:val="24"/>
          <w:szCs w:val="24"/>
        </w:rPr>
        <w:t xml:space="preserve">(5): </w:t>
      </w:r>
      <w:r w:rsidRPr="006377C9">
        <w:rPr>
          <w:rFonts w:ascii="Garamond" w:hAnsi="Garamond" w:cs="Times New Roman"/>
          <w:sz w:val="24"/>
          <w:szCs w:val="24"/>
        </w:rPr>
        <w:t>2288–2301</w:t>
      </w:r>
      <w:r w:rsidR="002F50CF" w:rsidRPr="006377C9">
        <w:rPr>
          <w:rFonts w:ascii="Garamond" w:hAnsi="Garamond" w:cs="Times New Roman"/>
          <w:sz w:val="24"/>
          <w:szCs w:val="24"/>
        </w:rPr>
        <w:t>.</w:t>
      </w:r>
    </w:p>
    <w:p w14:paraId="1371D6E7" w14:textId="614E70D7" w:rsidR="002F50CF" w:rsidRDefault="002F50CF" w:rsidP="00B93B5B">
      <w:pPr>
        <w:spacing w:after="0" w:line="360" w:lineRule="auto"/>
        <w:ind w:left="720" w:hanging="720"/>
        <w:rPr>
          <w:rFonts w:ascii="Garamond" w:hAnsi="Garamond" w:cs="Times New Roman"/>
          <w:sz w:val="24"/>
          <w:szCs w:val="24"/>
        </w:rPr>
      </w:pPr>
      <w:r w:rsidRPr="006377C9">
        <w:rPr>
          <w:rFonts w:ascii="Garamond" w:hAnsi="Garamond" w:cs="Times New Roman"/>
          <w:sz w:val="24"/>
          <w:szCs w:val="24"/>
        </w:rPr>
        <w:lastRenderedPageBreak/>
        <w:t xml:space="preserve">Prasad, A. (2020). The organization of ideological discourse in times of unexpected crisis: Explaining how COVID-19 is exploited by populist leaders’, </w:t>
      </w:r>
      <w:r w:rsidRPr="006377C9">
        <w:rPr>
          <w:rFonts w:ascii="Garamond" w:hAnsi="Garamond" w:cs="Times New Roman"/>
          <w:i/>
          <w:iCs/>
          <w:sz w:val="24"/>
          <w:szCs w:val="24"/>
        </w:rPr>
        <w:t>Leadership</w:t>
      </w:r>
      <w:r w:rsidRPr="006377C9">
        <w:rPr>
          <w:rFonts w:ascii="Garamond" w:hAnsi="Garamond" w:cs="Times New Roman"/>
          <w:sz w:val="24"/>
          <w:szCs w:val="24"/>
        </w:rPr>
        <w:t xml:space="preserve">, 16(3): 294–302. </w:t>
      </w:r>
    </w:p>
    <w:p w14:paraId="194BC1F2" w14:textId="29760345" w:rsidR="00F35E48" w:rsidRDefault="00F35E48" w:rsidP="00F35E48">
      <w:pPr>
        <w:spacing w:after="0" w:line="360" w:lineRule="auto"/>
        <w:ind w:left="720" w:hanging="720"/>
        <w:rPr>
          <w:rFonts w:ascii="Garamond" w:hAnsi="Garamond" w:cs="Times New Roman"/>
          <w:color w:val="222222"/>
          <w:sz w:val="24"/>
          <w:szCs w:val="24"/>
          <w:shd w:val="clear" w:color="auto" w:fill="FFFFFF"/>
        </w:rPr>
      </w:pPr>
      <w:proofErr w:type="spellStart"/>
      <w:r w:rsidRPr="006377C9">
        <w:rPr>
          <w:rFonts w:ascii="Garamond" w:hAnsi="Garamond" w:cs="Times New Roman"/>
          <w:color w:val="222222"/>
          <w:sz w:val="24"/>
          <w:szCs w:val="24"/>
          <w:shd w:val="clear" w:color="auto" w:fill="FFFFFF"/>
        </w:rPr>
        <w:t>Quong</w:t>
      </w:r>
      <w:proofErr w:type="spellEnd"/>
      <w:r w:rsidRPr="006377C9">
        <w:rPr>
          <w:rFonts w:ascii="Garamond" w:hAnsi="Garamond" w:cs="Times New Roman"/>
          <w:color w:val="222222"/>
          <w:sz w:val="24"/>
          <w:szCs w:val="24"/>
          <w:shd w:val="clear" w:color="auto" w:fill="FFFFFF"/>
        </w:rPr>
        <w:t>, J. (2011). </w:t>
      </w:r>
      <w:r w:rsidRPr="006377C9">
        <w:rPr>
          <w:rFonts w:ascii="Garamond" w:hAnsi="Garamond" w:cs="Times New Roman"/>
          <w:i/>
          <w:iCs/>
          <w:color w:val="222222"/>
          <w:sz w:val="24"/>
          <w:szCs w:val="24"/>
          <w:shd w:val="clear" w:color="auto" w:fill="FFFFFF"/>
        </w:rPr>
        <w:t>Liberalism without Perfection</w:t>
      </w:r>
      <w:r w:rsidRPr="006377C9">
        <w:rPr>
          <w:rFonts w:ascii="Garamond" w:hAnsi="Garamond" w:cs="Times New Roman"/>
          <w:color w:val="222222"/>
          <w:sz w:val="24"/>
          <w:szCs w:val="24"/>
          <w:shd w:val="clear" w:color="auto" w:fill="FFFFFF"/>
        </w:rPr>
        <w:t>. Oxford University Press.</w:t>
      </w:r>
    </w:p>
    <w:p w14:paraId="2F683A0C" w14:textId="0900C443" w:rsidR="00F35E48" w:rsidRPr="006377C9" w:rsidRDefault="00F35E48" w:rsidP="00F35E48">
      <w:pPr>
        <w:spacing w:after="0" w:line="360" w:lineRule="auto"/>
        <w:ind w:left="720" w:hanging="720"/>
        <w:rPr>
          <w:rFonts w:ascii="Garamond" w:hAnsi="Garamond" w:cs="Times New Roman"/>
          <w:sz w:val="24"/>
          <w:szCs w:val="24"/>
        </w:rPr>
      </w:pPr>
      <w:r w:rsidRPr="006377C9">
        <w:rPr>
          <w:rFonts w:ascii="Garamond" w:hAnsi="Garamond" w:cs="Times New Roman"/>
          <w:color w:val="222222"/>
          <w:sz w:val="24"/>
          <w:szCs w:val="24"/>
          <w:shd w:val="clear" w:color="auto" w:fill="FFFFFF"/>
        </w:rPr>
        <w:t>Rawls, J. (1993). </w:t>
      </w:r>
      <w:r w:rsidRPr="006377C9">
        <w:rPr>
          <w:rFonts w:ascii="Garamond" w:hAnsi="Garamond" w:cs="Times New Roman"/>
          <w:i/>
          <w:iCs/>
          <w:color w:val="222222"/>
          <w:sz w:val="24"/>
          <w:szCs w:val="24"/>
          <w:shd w:val="clear" w:color="auto" w:fill="FFFFFF"/>
        </w:rPr>
        <w:t>Political Liberalism</w:t>
      </w:r>
      <w:r w:rsidRPr="006377C9">
        <w:rPr>
          <w:rFonts w:ascii="Garamond" w:hAnsi="Garamond" w:cs="Times New Roman"/>
          <w:color w:val="222222"/>
          <w:sz w:val="24"/>
          <w:szCs w:val="24"/>
          <w:shd w:val="clear" w:color="auto" w:fill="FFFFFF"/>
        </w:rPr>
        <w:t>. Columbia University Press.</w:t>
      </w:r>
    </w:p>
    <w:p w14:paraId="3F0A7416" w14:textId="2FCE4FF0" w:rsidR="006377C9" w:rsidRPr="006377C9" w:rsidRDefault="006377C9" w:rsidP="00B93B5B">
      <w:pPr>
        <w:spacing w:after="0" w:line="360" w:lineRule="auto"/>
        <w:ind w:left="720" w:hanging="720"/>
        <w:rPr>
          <w:rFonts w:ascii="Garamond" w:hAnsi="Garamond" w:cs="Times New Roman"/>
          <w:sz w:val="24"/>
          <w:szCs w:val="24"/>
          <w:u w:val="single"/>
        </w:rPr>
      </w:pPr>
      <w:proofErr w:type="spellStart"/>
      <w:r w:rsidRPr="006377C9">
        <w:rPr>
          <w:rFonts w:ascii="Garamond" w:hAnsi="Garamond" w:cs="Times New Roman"/>
          <w:sz w:val="24"/>
          <w:szCs w:val="24"/>
        </w:rPr>
        <w:t>Rosmarin</w:t>
      </w:r>
      <w:proofErr w:type="spellEnd"/>
      <w:r w:rsidRPr="006377C9">
        <w:rPr>
          <w:rFonts w:ascii="Garamond" w:hAnsi="Garamond" w:cs="Times New Roman"/>
          <w:sz w:val="24"/>
          <w:szCs w:val="24"/>
        </w:rPr>
        <w:t xml:space="preserve">, D. H. (2021). </w:t>
      </w:r>
      <w:r w:rsidRPr="006377C9">
        <w:rPr>
          <w:rFonts w:ascii="Garamond" w:hAnsi="Garamond" w:cs="Times New Roman"/>
          <w:i/>
          <w:iCs/>
          <w:sz w:val="24"/>
          <w:szCs w:val="24"/>
        </w:rPr>
        <w:t>Psychiatry Needs to Get Right with God</w:t>
      </w:r>
      <w:r w:rsidRPr="006377C9">
        <w:rPr>
          <w:rFonts w:ascii="Garamond" w:hAnsi="Garamond" w:cs="Times New Roman"/>
          <w:sz w:val="24"/>
          <w:szCs w:val="24"/>
        </w:rPr>
        <w:t xml:space="preserve">. Scientific American. Retrieved July 13, 2021, from </w:t>
      </w:r>
      <w:hyperlink r:id="rId22" w:history="1">
        <w:r w:rsidRPr="006377C9">
          <w:rPr>
            <w:rStyle w:val="Hyperlink"/>
            <w:rFonts w:ascii="Garamond" w:hAnsi="Garamond" w:cs="Times New Roman"/>
            <w:color w:val="auto"/>
            <w:sz w:val="24"/>
            <w:szCs w:val="24"/>
          </w:rPr>
          <w:t>https://www.scientificamerican.com/article/psychiatry-needs-to-get-right-with-god/</w:t>
        </w:r>
      </w:hyperlink>
    </w:p>
    <w:p w14:paraId="27AD1092" w14:textId="0DD765B3" w:rsidR="00C033F6" w:rsidRPr="006377C9" w:rsidRDefault="00232D06" w:rsidP="00B93B5B">
      <w:pPr>
        <w:spacing w:after="0" w:line="360" w:lineRule="auto"/>
        <w:ind w:left="720" w:hanging="720"/>
        <w:rPr>
          <w:rFonts w:ascii="Garamond" w:hAnsi="Garamond" w:cs="Times New Roman"/>
          <w:sz w:val="24"/>
          <w:szCs w:val="24"/>
        </w:rPr>
      </w:pPr>
      <w:r w:rsidRPr="006377C9">
        <w:rPr>
          <w:rFonts w:ascii="Garamond" w:hAnsi="Garamond" w:cs="Times New Roman"/>
          <w:sz w:val="24"/>
          <w:szCs w:val="24"/>
        </w:rPr>
        <w:t>Sayeed, S. A., &amp; Prakash, A. (2013). The Islamic prayer (Salah/</w:t>
      </w:r>
      <w:proofErr w:type="spellStart"/>
      <w:r w:rsidRPr="006377C9">
        <w:rPr>
          <w:rFonts w:ascii="Garamond" w:hAnsi="Garamond" w:cs="Times New Roman"/>
          <w:sz w:val="24"/>
          <w:szCs w:val="24"/>
        </w:rPr>
        <w:t>Namaaz</w:t>
      </w:r>
      <w:proofErr w:type="spellEnd"/>
      <w:r w:rsidRPr="006377C9">
        <w:rPr>
          <w:rFonts w:ascii="Garamond" w:hAnsi="Garamond" w:cs="Times New Roman"/>
          <w:sz w:val="24"/>
          <w:szCs w:val="24"/>
        </w:rPr>
        <w:t xml:space="preserve">) and yoga togetherness in mental health. </w:t>
      </w:r>
      <w:r w:rsidRPr="006377C9">
        <w:rPr>
          <w:rFonts w:ascii="Garamond" w:hAnsi="Garamond" w:cs="Times New Roman"/>
          <w:i/>
          <w:iCs/>
          <w:sz w:val="24"/>
          <w:szCs w:val="24"/>
        </w:rPr>
        <w:t>Indian Journal of Psychiatry</w:t>
      </w:r>
      <w:r w:rsidRPr="006377C9">
        <w:rPr>
          <w:rFonts w:ascii="Garamond" w:hAnsi="Garamond" w:cs="Times New Roman"/>
          <w:sz w:val="24"/>
          <w:szCs w:val="24"/>
        </w:rPr>
        <w:t xml:space="preserve">, </w:t>
      </w:r>
      <w:r w:rsidRPr="006377C9">
        <w:rPr>
          <w:rFonts w:ascii="Garamond" w:hAnsi="Garamond" w:cs="Times New Roman"/>
          <w:i/>
          <w:iCs/>
          <w:sz w:val="24"/>
          <w:szCs w:val="24"/>
        </w:rPr>
        <w:t>55</w:t>
      </w:r>
      <w:r w:rsidR="00C033F6" w:rsidRPr="006377C9">
        <w:rPr>
          <w:rFonts w:ascii="Garamond" w:hAnsi="Garamond" w:cs="Times New Roman"/>
          <w:sz w:val="24"/>
          <w:szCs w:val="24"/>
        </w:rPr>
        <w:t>(2): 224–</w:t>
      </w:r>
      <w:r w:rsidRPr="006377C9">
        <w:rPr>
          <w:rFonts w:ascii="Garamond" w:hAnsi="Garamond" w:cs="Times New Roman"/>
          <w:sz w:val="24"/>
          <w:szCs w:val="24"/>
        </w:rPr>
        <w:t xml:space="preserve">230. </w:t>
      </w:r>
    </w:p>
    <w:p w14:paraId="1B6539D4" w14:textId="03922411" w:rsidR="0087645B" w:rsidRPr="006377C9" w:rsidRDefault="0087645B" w:rsidP="00B93B5B">
      <w:pPr>
        <w:pStyle w:val="CommentText"/>
        <w:spacing w:after="0" w:line="360" w:lineRule="auto"/>
        <w:ind w:left="720" w:hanging="720"/>
        <w:rPr>
          <w:rFonts w:ascii="Garamond" w:hAnsi="Garamond"/>
          <w:sz w:val="24"/>
          <w:szCs w:val="24"/>
        </w:rPr>
      </w:pPr>
      <w:r w:rsidRPr="006377C9">
        <w:rPr>
          <w:rFonts w:ascii="Garamond" w:hAnsi="Garamond"/>
          <w:sz w:val="24"/>
          <w:szCs w:val="24"/>
        </w:rPr>
        <w:t xml:space="preserve">Starr, K. (2020). </w:t>
      </w:r>
      <w:r w:rsidRPr="006377C9">
        <w:rPr>
          <w:rStyle w:val="styleswrapper-sc-8awjxn-0"/>
          <w:rFonts w:ascii="Garamond" w:hAnsi="Garamond" w:cs="Helvetica"/>
          <w:color w:val="333333"/>
          <w:sz w:val="24"/>
          <w:szCs w:val="24"/>
          <w:bdr w:val="none" w:sz="0" w:space="0" w:color="auto" w:frame="1"/>
        </w:rPr>
        <w:t>COVID-19 not an excuse to topple civil and religious liberties</w:t>
      </w:r>
      <w:r w:rsidRPr="006377C9">
        <w:rPr>
          <w:rFonts w:ascii="Garamond" w:hAnsi="Garamond"/>
          <w:sz w:val="24"/>
          <w:szCs w:val="24"/>
        </w:rPr>
        <w:t xml:space="preserve">. </w:t>
      </w:r>
      <w:r w:rsidRPr="006377C9">
        <w:rPr>
          <w:rFonts w:ascii="Garamond" w:hAnsi="Garamond"/>
          <w:i/>
          <w:sz w:val="24"/>
          <w:szCs w:val="24"/>
        </w:rPr>
        <w:t xml:space="preserve">Roll Call. </w:t>
      </w:r>
      <w:r w:rsidRPr="006377C9">
        <w:rPr>
          <w:rFonts w:ascii="Garamond" w:hAnsi="Garamond"/>
          <w:sz w:val="24"/>
          <w:szCs w:val="24"/>
        </w:rPr>
        <w:t xml:space="preserve">Available at: </w:t>
      </w:r>
      <w:hyperlink r:id="rId23" w:history="1">
        <w:r w:rsidRPr="006377C9">
          <w:rPr>
            <w:rStyle w:val="Hyperlink"/>
            <w:rFonts w:ascii="Garamond" w:hAnsi="Garamond"/>
            <w:sz w:val="24"/>
            <w:szCs w:val="24"/>
          </w:rPr>
          <w:t>https://www.rollcall.com/2020/10/23/covid-19-not-an-excuse-to-topple-civil-and-religious-liberties/</w:t>
        </w:r>
      </w:hyperlink>
      <w:r w:rsidRPr="006377C9">
        <w:rPr>
          <w:rFonts w:ascii="Garamond" w:hAnsi="Garamond"/>
          <w:sz w:val="24"/>
          <w:szCs w:val="24"/>
        </w:rPr>
        <w:t xml:space="preserve"> (accessed 1 September, 2021).</w:t>
      </w:r>
    </w:p>
    <w:p w14:paraId="0B0D748C" w14:textId="77777777" w:rsidR="00531C7E" w:rsidRPr="006377C9" w:rsidRDefault="00A42462"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color w:val="222222"/>
          <w:sz w:val="24"/>
          <w:szCs w:val="24"/>
          <w:shd w:val="clear" w:color="auto" w:fill="FFFFFF"/>
        </w:rPr>
        <w:t>Swinburne, R. (1994). </w:t>
      </w:r>
      <w:r w:rsidRPr="006377C9">
        <w:rPr>
          <w:rFonts w:ascii="Garamond" w:hAnsi="Garamond" w:cs="Times New Roman"/>
          <w:i/>
          <w:iCs/>
          <w:color w:val="222222"/>
          <w:sz w:val="24"/>
          <w:szCs w:val="24"/>
          <w:shd w:val="clear" w:color="auto" w:fill="FFFFFF"/>
        </w:rPr>
        <w:t>The Christian God</w:t>
      </w:r>
      <w:r w:rsidRPr="006377C9">
        <w:rPr>
          <w:rFonts w:ascii="Garamond" w:hAnsi="Garamond" w:cs="Times New Roman"/>
          <w:color w:val="222222"/>
          <w:sz w:val="24"/>
          <w:szCs w:val="24"/>
          <w:shd w:val="clear" w:color="auto" w:fill="FFFFFF"/>
        </w:rPr>
        <w:t>. O</w:t>
      </w:r>
      <w:r w:rsidR="00C033F6" w:rsidRPr="006377C9">
        <w:rPr>
          <w:rFonts w:ascii="Garamond" w:hAnsi="Garamond" w:cs="Times New Roman"/>
          <w:color w:val="222222"/>
          <w:sz w:val="24"/>
          <w:szCs w:val="24"/>
          <w:shd w:val="clear" w:color="auto" w:fill="FFFFFF"/>
        </w:rPr>
        <w:t>xford University Press</w:t>
      </w:r>
      <w:r w:rsidRPr="006377C9">
        <w:rPr>
          <w:rFonts w:ascii="Garamond" w:hAnsi="Garamond" w:cs="Times New Roman"/>
          <w:color w:val="222222"/>
          <w:sz w:val="24"/>
          <w:szCs w:val="24"/>
          <w:shd w:val="clear" w:color="auto" w:fill="FFFFFF"/>
        </w:rPr>
        <w:t>.</w:t>
      </w:r>
    </w:p>
    <w:p w14:paraId="6EF635D1" w14:textId="42433F94" w:rsidR="00C033F6" w:rsidRPr="006377C9" w:rsidRDefault="00807EA4" w:rsidP="00B93B5B">
      <w:pPr>
        <w:spacing w:after="0" w:line="360" w:lineRule="auto"/>
        <w:ind w:left="720" w:hanging="720"/>
        <w:rPr>
          <w:rStyle w:val="Hyperlink"/>
          <w:rFonts w:ascii="Garamond" w:hAnsi="Garamond" w:cs="Times New Roman"/>
          <w:color w:val="auto"/>
          <w:sz w:val="24"/>
          <w:szCs w:val="24"/>
        </w:rPr>
      </w:pPr>
      <w:r w:rsidRPr="006377C9">
        <w:rPr>
          <w:rFonts w:ascii="Garamond" w:hAnsi="Garamond" w:cs="Times New Roman"/>
          <w:iCs/>
          <w:sz w:val="24"/>
          <w:szCs w:val="24"/>
        </w:rPr>
        <w:t xml:space="preserve">Sang, Y. (2021). The </w:t>
      </w:r>
      <w:r w:rsidR="00C033F6" w:rsidRPr="006377C9">
        <w:rPr>
          <w:rFonts w:ascii="Garamond" w:hAnsi="Garamond" w:cs="Times New Roman"/>
          <w:iCs/>
          <w:sz w:val="24"/>
          <w:szCs w:val="24"/>
        </w:rPr>
        <w:t>p</w:t>
      </w:r>
      <w:r w:rsidRPr="006377C9">
        <w:rPr>
          <w:rFonts w:ascii="Garamond" w:hAnsi="Garamond" w:cs="Times New Roman"/>
          <w:iCs/>
          <w:sz w:val="24"/>
          <w:szCs w:val="24"/>
        </w:rPr>
        <w:t xml:space="preserve">ower of </w:t>
      </w:r>
      <w:r w:rsidR="00C033F6" w:rsidRPr="006377C9">
        <w:rPr>
          <w:rFonts w:ascii="Garamond" w:hAnsi="Garamond" w:cs="Times New Roman"/>
          <w:iCs/>
          <w:sz w:val="24"/>
          <w:szCs w:val="24"/>
        </w:rPr>
        <w:t>c</w:t>
      </w:r>
      <w:r w:rsidRPr="006377C9">
        <w:rPr>
          <w:rFonts w:ascii="Garamond" w:hAnsi="Garamond" w:cs="Times New Roman"/>
          <w:iCs/>
          <w:sz w:val="24"/>
          <w:szCs w:val="24"/>
        </w:rPr>
        <w:t xml:space="preserve">ompassion: </w:t>
      </w:r>
      <w:r w:rsidR="00C033F6" w:rsidRPr="006377C9">
        <w:rPr>
          <w:rFonts w:ascii="Garamond" w:hAnsi="Garamond" w:cs="Times New Roman"/>
          <w:iCs/>
          <w:sz w:val="24"/>
          <w:szCs w:val="24"/>
        </w:rPr>
        <w:t>The Buddhist a</w:t>
      </w:r>
      <w:r w:rsidRPr="006377C9">
        <w:rPr>
          <w:rFonts w:ascii="Garamond" w:hAnsi="Garamond" w:cs="Times New Roman"/>
          <w:iCs/>
          <w:sz w:val="24"/>
          <w:szCs w:val="24"/>
        </w:rPr>
        <w:t>pproach to COVID-19</w:t>
      </w:r>
      <w:r w:rsidRPr="006377C9">
        <w:rPr>
          <w:rFonts w:ascii="Garamond" w:hAnsi="Garamond" w:cs="Times New Roman"/>
          <w:sz w:val="24"/>
          <w:szCs w:val="24"/>
        </w:rPr>
        <w:t xml:space="preserve">. </w:t>
      </w:r>
      <w:r w:rsidRPr="006377C9">
        <w:rPr>
          <w:rFonts w:ascii="Garamond" w:hAnsi="Garamond" w:cs="Times New Roman"/>
          <w:i/>
          <w:sz w:val="24"/>
          <w:szCs w:val="24"/>
        </w:rPr>
        <w:t>Australian Centre on China in the World: The China Story</w:t>
      </w:r>
      <w:r w:rsidRPr="006377C9">
        <w:rPr>
          <w:rFonts w:ascii="Garamond" w:hAnsi="Garamond" w:cs="Times New Roman"/>
          <w:sz w:val="24"/>
          <w:szCs w:val="24"/>
        </w:rPr>
        <w:t xml:space="preserve"> </w:t>
      </w:r>
      <w:r w:rsidRPr="006377C9">
        <w:rPr>
          <w:rFonts w:ascii="Garamond" w:hAnsi="Garamond" w:cs="Times New Roman"/>
          <w:i/>
          <w:sz w:val="24"/>
          <w:szCs w:val="24"/>
        </w:rPr>
        <w:t>Blog</w:t>
      </w:r>
      <w:r w:rsidR="004A4173" w:rsidRPr="006377C9">
        <w:rPr>
          <w:rFonts w:ascii="Garamond" w:hAnsi="Garamond" w:cs="Times New Roman"/>
          <w:sz w:val="24"/>
          <w:szCs w:val="24"/>
        </w:rPr>
        <w:t>. Available at:</w:t>
      </w:r>
      <w:r w:rsidRPr="006377C9">
        <w:rPr>
          <w:rFonts w:ascii="Garamond" w:hAnsi="Garamond" w:cs="Times New Roman"/>
          <w:sz w:val="24"/>
          <w:szCs w:val="24"/>
        </w:rPr>
        <w:t xml:space="preserve"> </w:t>
      </w:r>
      <w:hyperlink r:id="rId24" w:history="1">
        <w:r w:rsidRPr="006377C9">
          <w:rPr>
            <w:rStyle w:val="Hyperlink"/>
            <w:rFonts w:ascii="Garamond" w:hAnsi="Garamond" w:cs="Times New Roman"/>
            <w:color w:val="auto"/>
            <w:sz w:val="24"/>
            <w:szCs w:val="24"/>
          </w:rPr>
          <w:t>https://www.thechinastory.org/yearbooks/yearbook-2020-crisis/forum-coping-through-laughter-and-prayer/the-power-of-compassion-the-buddhist-approach-to-covid-19/</w:t>
        </w:r>
      </w:hyperlink>
      <w:r w:rsidR="00C033F6" w:rsidRPr="006377C9">
        <w:rPr>
          <w:rStyle w:val="Hyperlink"/>
          <w:rFonts w:ascii="Garamond" w:hAnsi="Garamond" w:cs="Times New Roman"/>
          <w:color w:val="auto"/>
          <w:sz w:val="24"/>
          <w:szCs w:val="24"/>
          <w:u w:val="none"/>
        </w:rPr>
        <w:t xml:space="preserve"> (accessed</w:t>
      </w:r>
      <w:r w:rsidR="00C033F6" w:rsidRPr="006377C9">
        <w:rPr>
          <w:rFonts w:ascii="Garamond" w:hAnsi="Garamond" w:cs="Times New Roman"/>
          <w:sz w:val="24"/>
          <w:szCs w:val="24"/>
        </w:rPr>
        <w:t xml:space="preserve"> 13 July 2021)</w:t>
      </w:r>
      <w:r w:rsidR="006C4763">
        <w:rPr>
          <w:rFonts w:ascii="Garamond" w:hAnsi="Garamond" w:cs="Times New Roman"/>
          <w:sz w:val="24"/>
          <w:szCs w:val="24"/>
        </w:rPr>
        <w:t>.</w:t>
      </w:r>
    </w:p>
    <w:p w14:paraId="6248EEBA" w14:textId="453452E3" w:rsidR="00807EA4" w:rsidRPr="006377C9" w:rsidRDefault="00807EA4" w:rsidP="00B93B5B">
      <w:pPr>
        <w:spacing w:after="0" w:line="360" w:lineRule="auto"/>
        <w:ind w:left="720" w:hanging="720"/>
        <w:rPr>
          <w:rFonts w:ascii="Garamond" w:hAnsi="Garamond" w:cs="Times New Roman"/>
          <w:color w:val="222222"/>
          <w:sz w:val="24"/>
          <w:szCs w:val="24"/>
          <w:shd w:val="clear" w:color="auto" w:fill="FFFFFF"/>
        </w:rPr>
      </w:pPr>
      <w:r w:rsidRPr="006377C9">
        <w:rPr>
          <w:rFonts w:ascii="Garamond" w:hAnsi="Garamond" w:cs="Times New Roman"/>
          <w:color w:val="222222"/>
          <w:sz w:val="24"/>
          <w:szCs w:val="24"/>
          <w:shd w:val="clear" w:color="auto" w:fill="FFFFFF"/>
        </w:rPr>
        <w:t>Singh, D. E. (2020). Role of religions in the spread of COVID-19. </w:t>
      </w:r>
      <w:r w:rsidRPr="006377C9">
        <w:rPr>
          <w:rFonts w:ascii="Garamond" w:hAnsi="Garamond" w:cs="Times New Roman"/>
          <w:i/>
          <w:iCs/>
          <w:color w:val="222222"/>
          <w:sz w:val="24"/>
          <w:szCs w:val="24"/>
          <w:shd w:val="clear" w:color="auto" w:fill="FFFFFF"/>
        </w:rPr>
        <w:t>Journal of Ecumenical Studies</w:t>
      </w:r>
      <w:r w:rsidRPr="006377C9">
        <w:rPr>
          <w:rFonts w:ascii="Garamond" w:hAnsi="Garamond" w:cs="Times New Roman"/>
          <w:color w:val="222222"/>
          <w:sz w:val="24"/>
          <w:szCs w:val="24"/>
          <w:shd w:val="clear" w:color="auto" w:fill="FFFFFF"/>
        </w:rPr>
        <w:t>, </w:t>
      </w:r>
      <w:r w:rsidRPr="006377C9">
        <w:rPr>
          <w:rFonts w:ascii="Garamond" w:hAnsi="Garamond" w:cs="Times New Roman"/>
          <w:i/>
          <w:iCs/>
          <w:color w:val="222222"/>
          <w:sz w:val="24"/>
          <w:szCs w:val="24"/>
          <w:shd w:val="clear" w:color="auto" w:fill="FFFFFF"/>
        </w:rPr>
        <w:t>55</w:t>
      </w:r>
      <w:r w:rsidR="00531C7E" w:rsidRPr="006377C9">
        <w:rPr>
          <w:rFonts w:ascii="Garamond" w:hAnsi="Garamond" w:cs="Times New Roman"/>
          <w:color w:val="222222"/>
          <w:sz w:val="24"/>
          <w:szCs w:val="24"/>
          <w:shd w:val="clear" w:color="auto" w:fill="FFFFFF"/>
        </w:rPr>
        <w:t>(2), 289-310.</w:t>
      </w:r>
    </w:p>
    <w:p w14:paraId="255D54F8" w14:textId="178AD7CF" w:rsidR="00BA02EC" w:rsidRPr="006377C9" w:rsidRDefault="00807EA4" w:rsidP="00B93B5B">
      <w:pPr>
        <w:spacing w:after="0" w:line="360" w:lineRule="auto"/>
        <w:ind w:left="720" w:hanging="720"/>
        <w:rPr>
          <w:rFonts w:ascii="Garamond" w:hAnsi="Garamond" w:cs="Times New Roman"/>
          <w:sz w:val="24"/>
          <w:szCs w:val="24"/>
        </w:rPr>
      </w:pPr>
      <w:r w:rsidRPr="006377C9">
        <w:rPr>
          <w:rFonts w:ascii="Garamond" w:hAnsi="Garamond" w:cs="Times New Roman"/>
          <w:sz w:val="24"/>
          <w:szCs w:val="24"/>
          <w:shd w:val="clear" w:color="auto" w:fill="FFFFFF"/>
        </w:rPr>
        <w:t>Sturgis, P., Brunton-Smith, I., &amp; Jackson, J. (2021). Trust in science, social consensus and vaccine confidence. </w:t>
      </w:r>
      <w:r w:rsidRPr="006377C9">
        <w:rPr>
          <w:rFonts w:ascii="Garamond" w:hAnsi="Garamond" w:cs="Times New Roman"/>
          <w:i/>
          <w:iCs/>
          <w:sz w:val="24"/>
          <w:szCs w:val="24"/>
          <w:shd w:val="clear" w:color="auto" w:fill="FFFFFF"/>
        </w:rPr>
        <w:t xml:space="preserve">Nature Human </w:t>
      </w:r>
      <w:proofErr w:type="spellStart"/>
      <w:r w:rsidRPr="006377C9">
        <w:rPr>
          <w:rFonts w:ascii="Garamond" w:hAnsi="Garamond" w:cs="Times New Roman"/>
          <w:i/>
          <w:iCs/>
          <w:sz w:val="24"/>
          <w:szCs w:val="24"/>
          <w:shd w:val="clear" w:color="auto" w:fill="FFFFFF"/>
        </w:rPr>
        <w:t>Behaviour</w:t>
      </w:r>
      <w:proofErr w:type="spellEnd"/>
      <w:r w:rsidR="00C033F6" w:rsidRPr="006377C9">
        <w:rPr>
          <w:rFonts w:ascii="Garamond" w:hAnsi="Garamond" w:cs="Times New Roman"/>
          <w:sz w:val="24"/>
          <w:szCs w:val="24"/>
          <w:shd w:val="clear" w:color="auto" w:fill="FFFFFF"/>
        </w:rPr>
        <w:t xml:space="preserve">. Available at: </w:t>
      </w:r>
      <w:hyperlink r:id="rId25" w:history="1">
        <w:r w:rsidR="00C033F6" w:rsidRPr="006377C9">
          <w:rPr>
            <w:rStyle w:val="Hyperlink"/>
            <w:rFonts w:ascii="Garamond" w:hAnsi="Garamond" w:cs="Times New Roman"/>
            <w:sz w:val="24"/>
            <w:szCs w:val="24"/>
            <w:shd w:val="clear" w:color="auto" w:fill="FFFFFF"/>
          </w:rPr>
          <w:t>https://www.nature.com/articles/s41562-021-01115-7</w:t>
        </w:r>
      </w:hyperlink>
      <w:r w:rsidR="00C033F6" w:rsidRPr="006377C9">
        <w:rPr>
          <w:rFonts w:ascii="Garamond" w:hAnsi="Garamond" w:cs="Times New Roman"/>
          <w:sz w:val="24"/>
          <w:szCs w:val="24"/>
          <w:shd w:val="clear" w:color="auto" w:fill="FFFFFF"/>
        </w:rPr>
        <w:t xml:space="preserve"> </w:t>
      </w:r>
      <w:r w:rsidR="00C033F6" w:rsidRPr="006377C9">
        <w:rPr>
          <w:rStyle w:val="Hyperlink"/>
          <w:rFonts w:ascii="Garamond" w:hAnsi="Garamond" w:cs="Times New Roman"/>
          <w:color w:val="auto"/>
          <w:sz w:val="24"/>
          <w:szCs w:val="24"/>
          <w:u w:val="none"/>
        </w:rPr>
        <w:t>(accessed</w:t>
      </w:r>
      <w:r w:rsidR="00C033F6" w:rsidRPr="006377C9">
        <w:rPr>
          <w:rFonts w:ascii="Garamond" w:hAnsi="Garamond" w:cs="Times New Roman"/>
          <w:sz w:val="24"/>
          <w:szCs w:val="24"/>
        </w:rPr>
        <w:t xml:space="preserve"> 13 July 2021).</w:t>
      </w:r>
    </w:p>
    <w:p w14:paraId="08F1AF2E" w14:textId="633A846D" w:rsidR="009A6968" w:rsidRPr="006377C9" w:rsidRDefault="009A6968" w:rsidP="00B93B5B">
      <w:pPr>
        <w:spacing w:after="0" w:line="360" w:lineRule="auto"/>
        <w:ind w:left="720" w:hanging="720"/>
        <w:rPr>
          <w:rFonts w:ascii="Garamond" w:hAnsi="Garamond"/>
          <w:sz w:val="24"/>
          <w:szCs w:val="24"/>
        </w:rPr>
      </w:pPr>
      <w:r w:rsidRPr="006377C9">
        <w:rPr>
          <w:rFonts w:ascii="Garamond" w:hAnsi="Garamond" w:cs="Times New Roman"/>
          <w:sz w:val="24"/>
          <w:szCs w:val="24"/>
          <w:shd w:val="clear" w:color="auto" w:fill="FFFFFF"/>
        </w:rPr>
        <w:t xml:space="preserve">Tallman, P.S. (2020). </w:t>
      </w:r>
      <w:r w:rsidRPr="006377C9">
        <w:rPr>
          <w:rFonts w:ascii="Garamond" w:hAnsi="Garamond"/>
          <w:sz w:val="24"/>
          <w:szCs w:val="24"/>
        </w:rPr>
        <w:t xml:space="preserve">Will “faith not fear” spread the coronavirus? </w:t>
      </w:r>
      <w:r w:rsidRPr="006377C9">
        <w:rPr>
          <w:rFonts w:ascii="Garamond" w:hAnsi="Garamond"/>
          <w:i/>
          <w:sz w:val="24"/>
          <w:szCs w:val="24"/>
        </w:rPr>
        <w:t>Sapiens Magazine</w:t>
      </w:r>
      <w:r w:rsidRPr="006377C9">
        <w:rPr>
          <w:rFonts w:ascii="Garamond" w:hAnsi="Garamond"/>
          <w:sz w:val="24"/>
          <w:szCs w:val="24"/>
        </w:rPr>
        <w:t xml:space="preserve">. Available at: </w:t>
      </w:r>
      <w:hyperlink r:id="rId26" w:history="1">
        <w:r w:rsidRPr="006377C9">
          <w:rPr>
            <w:rStyle w:val="Hyperlink"/>
            <w:rFonts w:ascii="Garamond" w:hAnsi="Garamond" w:cs="Times New Roman"/>
            <w:sz w:val="24"/>
            <w:szCs w:val="24"/>
            <w:shd w:val="clear" w:color="auto" w:fill="FFFFFF"/>
          </w:rPr>
          <w:t>https://www.sapiens.org/culture/coronavirus-evangelicals</w:t>
        </w:r>
      </w:hyperlink>
      <w:r w:rsidRPr="006377C9">
        <w:rPr>
          <w:rFonts w:ascii="Garamond" w:hAnsi="Garamond" w:cs="Times New Roman"/>
          <w:sz w:val="24"/>
          <w:szCs w:val="24"/>
          <w:shd w:val="clear" w:color="auto" w:fill="FFFFFF"/>
        </w:rPr>
        <w:t xml:space="preserve"> (accessed 1 September 2021).</w:t>
      </w:r>
    </w:p>
    <w:p w14:paraId="2C6F037C" w14:textId="0A10EC3E" w:rsidR="00807EA4" w:rsidRPr="006377C9" w:rsidRDefault="00BA02EC" w:rsidP="00B93B5B">
      <w:pPr>
        <w:spacing w:after="0" w:line="360" w:lineRule="auto"/>
        <w:ind w:left="720" w:hanging="720"/>
        <w:rPr>
          <w:rFonts w:ascii="Garamond" w:hAnsi="Garamond" w:cs="Times New Roman"/>
          <w:sz w:val="24"/>
          <w:szCs w:val="24"/>
          <w:shd w:val="clear" w:color="auto" w:fill="FFFFFF"/>
        </w:rPr>
      </w:pPr>
      <w:proofErr w:type="spellStart"/>
      <w:r w:rsidRPr="006377C9">
        <w:rPr>
          <w:rFonts w:ascii="Garamond" w:hAnsi="Garamond" w:cs="Times New Roman"/>
          <w:sz w:val="24"/>
          <w:szCs w:val="24"/>
        </w:rPr>
        <w:t>Tourish</w:t>
      </w:r>
      <w:proofErr w:type="spellEnd"/>
      <w:r w:rsidRPr="006377C9">
        <w:rPr>
          <w:rFonts w:ascii="Garamond" w:hAnsi="Garamond" w:cs="Times New Roman"/>
          <w:sz w:val="24"/>
          <w:szCs w:val="24"/>
        </w:rPr>
        <w:t xml:space="preserve">, D. and </w:t>
      </w:r>
      <w:proofErr w:type="spellStart"/>
      <w:r w:rsidRPr="006377C9">
        <w:rPr>
          <w:rFonts w:ascii="Garamond" w:hAnsi="Garamond" w:cs="Times New Roman"/>
          <w:sz w:val="24"/>
          <w:szCs w:val="24"/>
        </w:rPr>
        <w:t>Tourish</w:t>
      </w:r>
      <w:proofErr w:type="spellEnd"/>
      <w:r w:rsidRPr="006377C9">
        <w:rPr>
          <w:rFonts w:ascii="Garamond" w:hAnsi="Garamond" w:cs="Times New Roman"/>
          <w:sz w:val="24"/>
          <w:szCs w:val="24"/>
        </w:rPr>
        <w:t xml:space="preserve">, N. (2010). Spirituality at Work and its Implications for Leadership and Followership: A Post-structuralist Perspective. </w:t>
      </w:r>
      <w:r w:rsidRPr="006377C9">
        <w:rPr>
          <w:rFonts w:ascii="Garamond" w:hAnsi="Garamond" w:cs="Times New Roman"/>
          <w:i/>
          <w:iCs/>
          <w:sz w:val="24"/>
          <w:szCs w:val="24"/>
        </w:rPr>
        <w:t>Leadership</w:t>
      </w:r>
      <w:r w:rsidRPr="006377C9">
        <w:rPr>
          <w:rFonts w:ascii="Garamond" w:hAnsi="Garamond" w:cs="Times New Roman"/>
          <w:sz w:val="24"/>
          <w:szCs w:val="24"/>
        </w:rPr>
        <w:t xml:space="preserve">, 6(2): 207–224. </w:t>
      </w:r>
    </w:p>
    <w:p w14:paraId="64AAF663" w14:textId="39293BBB" w:rsidR="00BA02EC" w:rsidRPr="006377C9" w:rsidRDefault="00807EA4" w:rsidP="00B93B5B">
      <w:pPr>
        <w:spacing w:after="0" w:line="360" w:lineRule="auto"/>
        <w:ind w:left="720" w:hanging="720"/>
        <w:rPr>
          <w:rFonts w:ascii="Garamond" w:hAnsi="Garamond" w:cs="Times New Roman"/>
          <w:sz w:val="24"/>
          <w:szCs w:val="24"/>
        </w:rPr>
      </w:pPr>
      <w:r w:rsidRPr="006377C9">
        <w:rPr>
          <w:rFonts w:ascii="Garamond" w:hAnsi="Garamond" w:cs="Times New Roman"/>
          <w:sz w:val="24"/>
          <w:szCs w:val="24"/>
        </w:rPr>
        <w:t>Vander</w:t>
      </w:r>
      <w:r w:rsidR="00C033F6" w:rsidRPr="006377C9">
        <w:rPr>
          <w:rFonts w:ascii="Garamond" w:hAnsi="Garamond" w:cs="Times New Roman"/>
          <w:sz w:val="24"/>
          <w:szCs w:val="24"/>
        </w:rPr>
        <w:t xml:space="preserve"> </w:t>
      </w:r>
      <w:proofErr w:type="spellStart"/>
      <w:r w:rsidRPr="006377C9">
        <w:rPr>
          <w:rFonts w:ascii="Garamond" w:hAnsi="Garamond" w:cs="Times New Roman"/>
          <w:sz w:val="24"/>
          <w:szCs w:val="24"/>
        </w:rPr>
        <w:t>Weele</w:t>
      </w:r>
      <w:proofErr w:type="spellEnd"/>
      <w:r w:rsidRPr="006377C9">
        <w:rPr>
          <w:rFonts w:ascii="Garamond" w:hAnsi="Garamond" w:cs="Times New Roman"/>
          <w:sz w:val="24"/>
          <w:szCs w:val="24"/>
        </w:rPr>
        <w:t xml:space="preserve">, T. J. (2020). Love of Neighbor During a Pandemic: Navigating the Competing Goods of Religious Gatherings and Physical Health. </w:t>
      </w:r>
      <w:r w:rsidRPr="006377C9">
        <w:rPr>
          <w:rFonts w:ascii="Garamond" w:hAnsi="Garamond" w:cs="Times New Roman"/>
          <w:i/>
          <w:iCs/>
          <w:sz w:val="24"/>
          <w:szCs w:val="24"/>
        </w:rPr>
        <w:t>Journal of Religion and Health</w:t>
      </w:r>
      <w:r w:rsidRPr="006377C9">
        <w:rPr>
          <w:rFonts w:ascii="Garamond" w:hAnsi="Garamond" w:cs="Times New Roman"/>
          <w:sz w:val="24"/>
          <w:szCs w:val="24"/>
        </w:rPr>
        <w:t xml:space="preserve">, </w:t>
      </w:r>
      <w:r w:rsidRPr="006377C9">
        <w:rPr>
          <w:rFonts w:ascii="Garamond" w:hAnsi="Garamond" w:cs="Times New Roman"/>
          <w:i/>
          <w:iCs/>
          <w:sz w:val="24"/>
          <w:szCs w:val="24"/>
        </w:rPr>
        <w:t>59</w:t>
      </w:r>
      <w:r w:rsidR="00C033F6" w:rsidRPr="006377C9">
        <w:rPr>
          <w:rFonts w:ascii="Garamond" w:hAnsi="Garamond" w:cs="Times New Roman"/>
          <w:sz w:val="24"/>
          <w:szCs w:val="24"/>
        </w:rPr>
        <w:t xml:space="preserve">(5): </w:t>
      </w:r>
      <w:r w:rsidRPr="006377C9">
        <w:rPr>
          <w:rFonts w:ascii="Garamond" w:hAnsi="Garamond" w:cs="Times New Roman"/>
          <w:sz w:val="24"/>
          <w:szCs w:val="24"/>
        </w:rPr>
        <w:t xml:space="preserve">2196–2202. </w:t>
      </w:r>
    </w:p>
    <w:p w14:paraId="70D3180E" w14:textId="1E1ADF78" w:rsidR="00807EA4" w:rsidRPr="006377C9" w:rsidRDefault="00807EA4" w:rsidP="00B93B5B">
      <w:pPr>
        <w:spacing w:after="0" w:line="360" w:lineRule="auto"/>
        <w:ind w:left="720" w:hanging="720"/>
        <w:rPr>
          <w:rFonts w:ascii="Garamond" w:hAnsi="Garamond" w:cs="Times New Roman"/>
          <w:sz w:val="24"/>
          <w:szCs w:val="24"/>
        </w:rPr>
      </w:pPr>
      <w:proofErr w:type="spellStart"/>
      <w:r w:rsidRPr="006377C9">
        <w:rPr>
          <w:rFonts w:ascii="Garamond" w:hAnsi="Garamond" w:cs="Times New Roman"/>
          <w:color w:val="222222"/>
          <w:sz w:val="24"/>
          <w:szCs w:val="24"/>
          <w:shd w:val="clear" w:color="auto" w:fill="FFFFFF"/>
        </w:rPr>
        <w:t>Vallier</w:t>
      </w:r>
      <w:proofErr w:type="spellEnd"/>
      <w:r w:rsidRPr="006377C9">
        <w:rPr>
          <w:rFonts w:ascii="Garamond" w:hAnsi="Garamond" w:cs="Times New Roman"/>
          <w:color w:val="222222"/>
          <w:sz w:val="24"/>
          <w:szCs w:val="24"/>
          <w:shd w:val="clear" w:color="auto" w:fill="FFFFFF"/>
        </w:rPr>
        <w:t>, K. (2014). </w:t>
      </w:r>
      <w:r w:rsidR="00C033F6" w:rsidRPr="006377C9">
        <w:rPr>
          <w:rFonts w:ascii="Garamond" w:hAnsi="Garamond" w:cs="Times New Roman"/>
          <w:i/>
          <w:iCs/>
          <w:color w:val="222222"/>
          <w:sz w:val="24"/>
          <w:szCs w:val="24"/>
          <w:shd w:val="clear" w:color="auto" w:fill="FFFFFF"/>
        </w:rPr>
        <w:t>Liberal Politics and Public Faith: Beyond S</w:t>
      </w:r>
      <w:r w:rsidRPr="006377C9">
        <w:rPr>
          <w:rFonts w:ascii="Garamond" w:hAnsi="Garamond" w:cs="Times New Roman"/>
          <w:i/>
          <w:iCs/>
          <w:color w:val="222222"/>
          <w:sz w:val="24"/>
          <w:szCs w:val="24"/>
          <w:shd w:val="clear" w:color="auto" w:fill="FFFFFF"/>
        </w:rPr>
        <w:t>eparation</w:t>
      </w:r>
      <w:r w:rsidRPr="006377C9">
        <w:rPr>
          <w:rFonts w:ascii="Garamond" w:hAnsi="Garamond" w:cs="Times New Roman"/>
          <w:color w:val="222222"/>
          <w:sz w:val="24"/>
          <w:szCs w:val="24"/>
          <w:shd w:val="clear" w:color="auto" w:fill="FFFFFF"/>
        </w:rPr>
        <w:t>. Routledge.</w:t>
      </w:r>
    </w:p>
    <w:p w14:paraId="56CDF345" w14:textId="1F4557BA" w:rsidR="00C033F6" w:rsidRPr="006377C9" w:rsidRDefault="00807EA4" w:rsidP="00B93B5B">
      <w:pPr>
        <w:widowControl w:val="0"/>
        <w:autoSpaceDE w:val="0"/>
        <w:autoSpaceDN w:val="0"/>
        <w:adjustRightInd w:val="0"/>
        <w:spacing w:after="0" w:line="360" w:lineRule="auto"/>
        <w:ind w:left="720" w:hanging="720"/>
        <w:rPr>
          <w:rFonts w:ascii="Garamond" w:hAnsi="Garamond" w:cs="Times New Roman"/>
          <w:noProof/>
          <w:sz w:val="24"/>
          <w:szCs w:val="24"/>
        </w:rPr>
      </w:pPr>
      <w:r w:rsidRPr="006377C9">
        <w:rPr>
          <w:rFonts w:ascii="Garamond" w:hAnsi="Garamond" w:cs="Times New Roman"/>
          <w:sz w:val="24"/>
          <w:szCs w:val="24"/>
        </w:rPr>
        <w:t>World Health Organization [WHO]. (2020</w:t>
      </w:r>
      <w:r w:rsidR="002F50CF" w:rsidRPr="006377C9">
        <w:rPr>
          <w:rFonts w:ascii="Garamond" w:hAnsi="Garamond" w:cs="Times New Roman"/>
          <w:sz w:val="24"/>
          <w:szCs w:val="24"/>
        </w:rPr>
        <w:t>a</w:t>
      </w:r>
      <w:r w:rsidRPr="006377C9">
        <w:rPr>
          <w:rFonts w:ascii="Garamond" w:hAnsi="Garamond" w:cs="Times New Roman"/>
          <w:sz w:val="24"/>
          <w:szCs w:val="24"/>
        </w:rPr>
        <w:t xml:space="preserve">). </w:t>
      </w:r>
      <w:r w:rsidRPr="006377C9">
        <w:rPr>
          <w:rFonts w:ascii="Garamond" w:hAnsi="Garamond" w:cs="Times New Roman"/>
          <w:noProof/>
          <w:sz w:val="24"/>
          <w:szCs w:val="24"/>
        </w:rPr>
        <w:t>Coronavirus disease (COVID-19) outbreak</w:t>
      </w:r>
      <w:r w:rsidR="004A4173" w:rsidRPr="006377C9">
        <w:rPr>
          <w:rFonts w:ascii="Garamond" w:hAnsi="Garamond" w:cs="Times New Roman"/>
          <w:noProof/>
          <w:sz w:val="24"/>
          <w:szCs w:val="24"/>
        </w:rPr>
        <w:t xml:space="preserve">. Available </w:t>
      </w:r>
      <w:r w:rsidR="004A4173" w:rsidRPr="006377C9">
        <w:rPr>
          <w:rFonts w:ascii="Garamond" w:hAnsi="Garamond" w:cs="Times New Roman"/>
          <w:noProof/>
          <w:sz w:val="24"/>
          <w:szCs w:val="24"/>
        </w:rPr>
        <w:lastRenderedPageBreak/>
        <w:t>at:</w:t>
      </w:r>
      <w:r w:rsidRPr="006377C9">
        <w:rPr>
          <w:rFonts w:ascii="Garamond" w:hAnsi="Garamond" w:cs="Times New Roman"/>
          <w:noProof/>
          <w:sz w:val="24"/>
          <w:szCs w:val="24"/>
        </w:rPr>
        <w:t xml:space="preserve"> </w:t>
      </w:r>
      <w:hyperlink r:id="rId27" w:history="1">
        <w:r w:rsidRPr="006377C9">
          <w:rPr>
            <w:rStyle w:val="Hyperlink"/>
            <w:rFonts w:ascii="Garamond" w:hAnsi="Garamond" w:cs="Times New Roman"/>
            <w:noProof/>
            <w:color w:val="auto"/>
            <w:sz w:val="24"/>
            <w:szCs w:val="24"/>
          </w:rPr>
          <w:t>https://www.euro.who.int/en/health-topics/health-emergencies/coronavirus-covid-19/news/news/2020/3/who-announces-covid-19-outbreak-a-pandemic</w:t>
        </w:r>
      </w:hyperlink>
      <w:r w:rsidR="00C033F6" w:rsidRPr="006377C9">
        <w:rPr>
          <w:rFonts w:ascii="Garamond" w:hAnsi="Garamond" w:cs="Times New Roman"/>
          <w:noProof/>
          <w:sz w:val="24"/>
          <w:szCs w:val="24"/>
        </w:rPr>
        <w:t xml:space="preserve"> (accessed 8 August, 2020)</w:t>
      </w:r>
      <w:r w:rsidR="006C4763">
        <w:rPr>
          <w:rFonts w:ascii="Garamond" w:hAnsi="Garamond" w:cs="Times New Roman"/>
          <w:noProof/>
          <w:sz w:val="24"/>
          <w:szCs w:val="24"/>
        </w:rPr>
        <w:t>.</w:t>
      </w:r>
    </w:p>
    <w:p w14:paraId="50B5DCC7" w14:textId="5200EB87" w:rsidR="00C033F6" w:rsidRPr="006377C9" w:rsidRDefault="00807EA4" w:rsidP="00B93B5B">
      <w:pPr>
        <w:widowControl w:val="0"/>
        <w:autoSpaceDE w:val="0"/>
        <w:autoSpaceDN w:val="0"/>
        <w:adjustRightInd w:val="0"/>
        <w:spacing w:after="0" w:line="360" w:lineRule="auto"/>
        <w:ind w:left="720" w:hanging="720"/>
        <w:rPr>
          <w:rFonts w:ascii="Garamond" w:hAnsi="Garamond" w:cs="Times New Roman"/>
          <w:noProof/>
          <w:sz w:val="24"/>
          <w:szCs w:val="24"/>
        </w:rPr>
      </w:pPr>
      <w:r w:rsidRPr="006377C9">
        <w:rPr>
          <w:rFonts w:ascii="Garamond" w:hAnsi="Garamond" w:cs="Times New Roman"/>
          <w:sz w:val="24"/>
          <w:szCs w:val="24"/>
        </w:rPr>
        <w:t>World Health Organization [WHO]. (2020</w:t>
      </w:r>
      <w:r w:rsidR="002F50CF" w:rsidRPr="006377C9">
        <w:rPr>
          <w:rFonts w:ascii="Garamond" w:hAnsi="Garamond" w:cs="Times New Roman"/>
          <w:sz w:val="24"/>
          <w:szCs w:val="24"/>
        </w:rPr>
        <w:t>b</w:t>
      </w:r>
      <w:r w:rsidRPr="006377C9">
        <w:rPr>
          <w:rFonts w:ascii="Garamond" w:hAnsi="Garamond" w:cs="Times New Roman"/>
          <w:sz w:val="24"/>
          <w:szCs w:val="24"/>
        </w:rPr>
        <w:t>)</w:t>
      </w:r>
      <w:r w:rsidRPr="006377C9">
        <w:rPr>
          <w:rFonts w:ascii="Garamond" w:hAnsi="Garamond" w:cs="Times New Roman"/>
          <w:noProof/>
          <w:sz w:val="24"/>
          <w:szCs w:val="24"/>
        </w:rPr>
        <w:t>. Advice for the public</w:t>
      </w:r>
      <w:r w:rsidR="004A4173" w:rsidRPr="006377C9">
        <w:rPr>
          <w:rFonts w:ascii="Garamond" w:hAnsi="Garamond" w:cs="Times New Roman"/>
          <w:noProof/>
          <w:sz w:val="24"/>
          <w:szCs w:val="24"/>
        </w:rPr>
        <w:t>. Available at:</w:t>
      </w:r>
      <w:r w:rsidRPr="006377C9">
        <w:rPr>
          <w:rFonts w:ascii="Garamond" w:hAnsi="Garamond" w:cs="Times New Roman"/>
          <w:noProof/>
          <w:sz w:val="24"/>
          <w:szCs w:val="24"/>
        </w:rPr>
        <w:t xml:space="preserve"> </w:t>
      </w:r>
      <w:hyperlink r:id="rId28" w:history="1">
        <w:r w:rsidR="00C033F6" w:rsidRPr="006377C9">
          <w:rPr>
            <w:rStyle w:val="Hyperlink"/>
            <w:rFonts w:ascii="Garamond" w:hAnsi="Garamond" w:cs="Times New Roman"/>
            <w:noProof/>
            <w:sz w:val="24"/>
            <w:szCs w:val="24"/>
          </w:rPr>
          <w:t>https://www.who.int/emergencies/diseases/novel-coronavirus-2019/advice-for-public</w:t>
        </w:r>
      </w:hyperlink>
      <w:r w:rsidR="00C033F6" w:rsidRPr="006377C9">
        <w:rPr>
          <w:rFonts w:ascii="Garamond" w:hAnsi="Garamond" w:cs="Times New Roman"/>
          <w:noProof/>
          <w:sz w:val="24"/>
          <w:szCs w:val="24"/>
        </w:rPr>
        <w:t xml:space="preserve"> (accessed 8 August</w:t>
      </w:r>
      <w:r w:rsidR="00BA02EC" w:rsidRPr="006377C9">
        <w:rPr>
          <w:rFonts w:ascii="Garamond" w:hAnsi="Garamond" w:cs="Times New Roman"/>
          <w:noProof/>
          <w:sz w:val="24"/>
          <w:szCs w:val="24"/>
        </w:rPr>
        <w:t>, 2020).</w:t>
      </w:r>
    </w:p>
    <w:p w14:paraId="222B3BA2" w14:textId="2EA4B46E" w:rsidR="00BA02EC" w:rsidRPr="006377C9" w:rsidRDefault="00807EA4" w:rsidP="00B93B5B">
      <w:pPr>
        <w:spacing w:after="0" w:line="360" w:lineRule="auto"/>
        <w:ind w:left="720" w:hanging="720"/>
        <w:rPr>
          <w:rFonts w:ascii="Garamond" w:eastAsia="Times New Roman" w:hAnsi="Garamond" w:cs="Times New Roman"/>
          <w:sz w:val="24"/>
          <w:szCs w:val="24"/>
        </w:rPr>
      </w:pPr>
      <w:r w:rsidRPr="006377C9">
        <w:rPr>
          <w:rFonts w:ascii="Garamond" w:eastAsia="Times New Roman" w:hAnsi="Garamond" w:cs="Times New Roman"/>
          <w:sz w:val="24"/>
          <w:szCs w:val="24"/>
        </w:rPr>
        <w:t>Wood, A. W. (1999). </w:t>
      </w:r>
      <w:r w:rsidRPr="006377C9">
        <w:rPr>
          <w:rFonts w:ascii="Garamond" w:eastAsia="Times New Roman" w:hAnsi="Garamond" w:cs="Times New Roman"/>
          <w:i/>
          <w:iCs/>
          <w:sz w:val="24"/>
          <w:szCs w:val="24"/>
        </w:rPr>
        <w:t>Kan</w:t>
      </w:r>
      <w:r w:rsidR="00F64B3C" w:rsidRPr="006377C9">
        <w:rPr>
          <w:rFonts w:ascii="Garamond" w:eastAsia="Times New Roman" w:hAnsi="Garamond" w:cs="Times New Roman"/>
          <w:i/>
          <w:iCs/>
          <w:sz w:val="24"/>
          <w:szCs w:val="24"/>
        </w:rPr>
        <w:t>t's Ethical T</w:t>
      </w:r>
      <w:r w:rsidRPr="006377C9">
        <w:rPr>
          <w:rFonts w:ascii="Garamond" w:eastAsia="Times New Roman" w:hAnsi="Garamond" w:cs="Times New Roman"/>
          <w:i/>
          <w:iCs/>
          <w:sz w:val="24"/>
          <w:szCs w:val="24"/>
        </w:rPr>
        <w:t>hought</w:t>
      </w:r>
      <w:r w:rsidRPr="006377C9">
        <w:rPr>
          <w:rFonts w:ascii="Garamond" w:eastAsia="Times New Roman" w:hAnsi="Garamond" w:cs="Times New Roman"/>
          <w:sz w:val="24"/>
          <w:szCs w:val="24"/>
        </w:rPr>
        <w:t>. Cambridge University Press.</w:t>
      </w:r>
    </w:p>
    <w:p w14:paraId="667AE3EA" w14:textId="3CF30D7B" w:rsidR="00F64B3C" w:rsidRPr="006377C9" w:rsidRDefault="00807EA4" w:rsidP="00B93B5B">
      <w:pPr>
        <w:spacing w:after="0" w:line="360" w:lineRule="auto"/>
        <w:ind w:left="720" w:hanging="720"/>
        <w:rPr>
          <w:rFonts w:ascii="Garamond" w:hAnsi="Garamond" w:cs="Times New Roman"/>
          <w:sz w:val="24"/>
          <w:szCs w:val="24"/>
          <w:u w:val="single"/>
          <w:shd w:val="clear" w:color="auto" w:fill="FFFFFF"/>
        </w:rPr>
      </w:pPr>
      <w:r w:rsidRPr="006377C9">
        <w:rPr>
          <w:rFonts w:ascii="Garamond" w:hAnsi="Garamond" w:cs="Times New Roman"/>
          <w:sz w:val="24"/>
          <w:szCs w:val="24"/>
          <w:shd w:val="clear" w:color="auto" w:fill="FFFFFF"/>
        </w:rPr>
        <w:t xml:space="preserve">Yusef, D., </w:t>
      </w:r>
      <w:proofErr w:type="spellStart"/>
      <w:r w:rsidRPr="006377C9">
        <w:rPr>
          <w:rFonts w:ascii="Garamond" w:hAnsi="Garamond" w:cs="Times New Roman"/>
          <w:sz w:val="24"/>
          <w:szCs w:val="24"/>
          <w:shd w:val="clear" w:color="auto" w:fill="FFFFFF"/>
        </w:rPr>
        <w:t>Hayajneh</w:t>
      </w:r>
      <w:proofErr w:type="spellEnd"/>
      <w:r w:rsidRPr="006377C9">
        <w:rPr>
          <w:rFonts w:ascii="Garamond" w:hAnsi="Garamond" w:cs="Times New Roman"/>
          <w:sz w:val="24"/>
          <w:szCs w:val="24"/>
          <w:shd w:val="clear" w:color="auto" w:fill="FFFFFF"/>
        </w:rPr>
        <w:t xml:space="preserve">, W., </w:t>
      </w:r>
      <w:proofErr w:type="spellStart"/>
      <w:r w:rsidRPr="006377C9">
        <w:rPr>
          <w:rFonts w:ascii="Garamond" w:hAnsi="Garamond" w:cs="Times New Roman"/>
          <w:sz w:val="24"/>
          <w:szCs w:val="24"/>
          <w:shd w:val="clear" w:color="auto" w:fill="FFFFFF"/>
        </w:rPr>
        <w:t>Awad</w:t>
      </w:r>
      <w:proofErr w:type="spellEnd"/>
      <w:r w:rsidRPr="006377C9">
        <w:rPr>
          <w:rFonts w:ascii="Garamond" w:hAnsi="Garamond" w:cs="Times New Roman"/>
          <w:sz w:val="24"/>
          <w:szCs w:val="24"/>
          <w:shd w:val="clear" w:color="auto" w:fill="FFFFFF"/>
        </w:rPr>
        <w:t xml:space="preserve">, S., </w:t>
      </w:r>
      <w:proofErr w:type="spellStart"/>
      <w:r w:rsidRPr="006377C9">
        <w:rPr>
          <w:rFonts w:ascii="Garamond" w:hAnsi="Garamond" w:cs="Times New Roman"/>
          <w:sz w:val="24"/>
          <w:szCs w:val="24"/>
          <w:shd w:val="clear" w:color="auto" w:fill="FFFFFF"/>
        </w:rPr>
        <w:t>Momany</w:t>
      </w:r>
      <w:proofErr w:type="spellEnd"/>
      <w:r w:rsidRPr="006377C9">
        <w:rPr>
          <w:rFonts w:ascii="Garamond" w:hAnsi="Garamond" w:cs="Times New Roman"/>
          <w:sz w:val="24"/>
          <w:szCs w:val="24"/>
          <w:shd w:val="clear" w:color="auto" w:fill="FFFFFF"/>
        </w:rPr>
        <w:t xml:space="preserve">, S., </w:t>
      </w:r>
      <w:proofErr w:type="spellStart"/>
      <w:r w:rsidRPr="006377C9">
        <w:rPr>
          <w:rFonts w:ascii="Garamond" w:hAnsi="Garamond" w:cs="Times New Roman"/>
          <w:sz w:val="24"/>
          <w:szCs w:val="24"/>
          <w:shd w:val="clear" w:color="auto" w:fill="FFFFFF"/>
        </w:rPr>
        <w:t>Khassawneh</w:t>
      </w:r>
      <w:proofErr w:type="spellEnd"/>
      <w:r w:rsidRPr="006377C9">
        <w:rPr>
          <w:rFonts w:ascii="Garamond" w:hAnsi="Garamond" w:cs="Times New Roman"/>
          <w:sz w:val="24"/>
          <w:szCs w:val="24"/>
          <w:shd w:val="clear" w:color="auto" w:fill="FFFFFF"/>
        </w:rPr>
        <w:t xml:space="preserve">, B., </w:t>
      </w:r>
      <w:proofErr w:type="spellStart"/>
      <w:r w:rsidRPr="006377C9">
        <w:rPr>
          <w:rFonts w:ascii="Garamond" w:hAnsi="Garamond" w:cs="Times New Roman"/>
          <w:sz w:val="24"/>
          <w:szCs w:val="24"/>
          <w:shd w:val="clear" w:color="auto" w:fill="FFFFFF"/>
        </w:rPr>
        <w:t>Samrah</w:t>
      </w:r>
      <w:proofErr w:type="spellEnd"/>
      <w:r w:rsidRPr="006377C9">
        <w:rPr>
          <w:rFonts w:ascii="Garamond" w:hAnsi="Garamond" w:cs="Times New Roman"/>
          <w:sz w:val="24"/>
          <w:szCs w:val="24"/>
          <w:shd w:val="clear" w:color="auto" w:fill="FFFFFF"/>
        </w:rPr>
        <w:t xml:space="preserve">, S., </w:t>
      </w:r>
      <w:proofErr w:type="spellStart"/>
      <w:r w:rsidRPr="006377C9">
        <w:rPr>
          <w:rFonts w:ascii="Garamond" w:hAnsi="Garamond" w:cs="Times New Roman"/>
          <w:sz w:val="24"/>
          <w:szCs w:val="24"/>
          <w:shd w:val="clear" w:color="auto" w:fill="FFFFFF"/>
        </w:rPr>
        <w:t>Obeidat</w:t>
      </w:r>
      <w:proofErr w:type="spellEnd"/>
      <w:r w:rsidRPr="006377C9">
        <w:rPr>
          <w:rFonts w:ascii="Garamond" w:hAnsi="Garamond" w:cs="Times New Roman"/>
          <w:sz w:val="24"/>
          <w:szCs w:val="24"/>
          <w:shd w:val="clear" w:color="auto" w:fill="FFFFFF"/>
        </w:rPr>
        <w:t xml:space="preserve">, B., </w:t>
      </w:r>
      <w:proofErr w:type="spellStart"/>
      <w:r w:rsidRPr="006377C9">
        <w:rPr>
          <w:rFonts w:ascii="Garamond" w:hAnsi="Garamond" w:cs="Times New Roman"/>
          <w:sz w:val="24"/>
          <w:szCs w:val="24"/>
          <w:shd w:val="clear" w:color="auto" w:fill="FFFFFF"/>
        </w:rPr>
        <w:t>Raffee</w:t>
      </w:r>
      <w:proofErr w:type="spellEnd"/>
      <w:r w:rsidRPr="006377C9">
        <w:rPr>
          <w:rFonts w:ascii="Garamond" w:hAnsi="Garamond" w:cs="Times New Roman"/>
          <w:sz w:val="24"/>
          <w:szCs w:val="24"/>
          <w:shd w:val="clear" w:color="auto" w:fill="FFFFFF"/>
        </w:rPr>
        <w:t>, L., Al-</w:t>
      </w:r>
      <w:proofErr w:type="spellStart"/>
      <w:r w:rsidRPr="006377C9">
        <w:rPr>
          <w:rFonts w:ascii="Garamond" w:hAnsi="Garamond" w:cs="Times New Roman"/>
          <w:sz w:val="24"/>
          <w:szCs w:val="24"/>
          <w:shd w:val="clear" w:color="auto" w:fill="FFFFFF"/>
        </w:rPr>
        <w:t>Faouri</w:t>
      </w:r>
      <w:proofErr w:type="spellEnd"/>
      <w:r w:rsidRPr="006377C9">
        <w:rPr>
          <w:rFonts w:ascii="Garamond" w:hAnsi="Garamond" w:cs="Times New Roman"/>
          <w:sz w:val="24"/>
          <w:szCs w:val="24"/>
          <w:shd w:val="clear" w:color="auto" w:fill="FFFFFF"/>
        </w:rPr>
        <w:t xml:space="preserve">, I., Issa, A. B., Al </w:t>
      </w:r>
      <w:proofErr w:type="spellStart"/>
      <w:r w:rsidRPr="006377C9">
        <w:rPr>
          <w:rFonts w:ascii="Garamond" w:hAnsi="Garamond" w:cs="Times New Roman"/>
          <w:sz w:val="24"/>
          <w:szCs w:val="24"/>
          <w:shd w:val="clear" w:color="auto" w:fill="FFFFFF"/>
        </w:rPr>
        <w:t>Zamel</w:t>
      </w:r>
      <w:proofErr w:type="spellEnd"/>
      <w:r w:rsidRPr="006377C9">
        <w:rPr>
          <w:rFonts w:ascii="Garamond" w:hAnsi="Garamond" w:cs="Times New Roman"/>
          <w:sz w:val="24"/>
          <w:szCs w:val="24"/>
          <w:shd w:val="clear" w:color="auto" w:fill="FFFFFF"/>
        </w:rPr>
        <w:t xml:space="preserve">, H., </w:t>
      </w:r>
      <w:proofErr w:type="spellStart"/>
      <w:r w:rsidRPr="006377C9">
        <w:rPr>
          <w:rFonts w:ascii="Garamond" w:hAnsi="Garamond" w:cs="Times New Roman"/>
          <w:sz w:val="24"/>
          <w:szCs w:val="24"/>
          <w:shd w:val="clear" w:color="auto" w:fill="FFFFFF"/>
        </w:rPr>
        <w:t>Bataineh</w:t>
      </w:r>
      <w:proofErr w:type="spellEnd"/>
      <w:r w:rsidRPr="006377C9">
        <w:rPr>
          <w:rFonts w:ascii="Garamond" w:hAnsi="Garamond" w:cs="Times New Roman"/>
          <w:sz w:val="24"/>
          <w:szCs w:val="24"/>
          <w:shd w:val="clear" w:color="auto" w:fill="FFFFFF"/>
        </w:rPr>
        <w:t xml:space="preserve">, E., &amp; </w:t>
      </w:r>
      <w:proofErr w:type="spellStart"/>
      <w:r w:rsidRPr="006377C9">
        <w:rPr>
          <w:rFonts w:ascii="Garamond" w:hAnsi="Garamond" w:cs="Times New Roman"/>
          <w:sz w:val="24"/>
          <w:szCs w:val="24"/>
          <w:shd w:val="clear" w:color="auto" w:fill="FFFFFF"/>
        </w:rPr>
        <w:t>Qdaisat</w:t>
      </w:r>
      <w:proofErr w:type="spellEnd"/>
      <w:r w:rsidRPr="006377C9">
        <w:rPr>
          <w:rFonts w:ascii="Garamond" w:hAnsi="Garamond" w:cs="Times New Roman"/>
          <w:sz w:val="24"/>
          <w:szCs w:val="24"/>
          <w:shd w:val="clear" w:color="auto" w:fill="FFFFFF"/>
        </w:rPr>
        <w:t xml:space="preserve">, R. (2020). Large </w:t>
      </w:r>
      <w:r w:rsidR="00F64B3C" w:rsidRPr="006377C9">
        <w:rPr>
          <w:rFonts w:ascii="Garamond" w:hAnsi="Garamond" w:cs="Times New Roman"/>
          <w:sz w:val="24"/>
          <w:szCs w:val="24"/>
          <w:shd w:val="clear" w:color="auto" w:fill="FFFFFF"/>
        </w:rPr>
        <w:t>outbreak of c</w:t>
      </w:r>
      <w:r w:rsidRPr="006377C9">
        <w:rPr>
          <w:rFonts w:ascii="Garamond" w:hAnsi="Garamond" w:cs="Times New Roman"/>
          <w:sz w:val="24"/>
          <w:szCs w:val="24"/>
          <w:shd w:val="clear" w:color="auto" w:fill="FFFFFF"/>
        </w:rPr>
        <w:t>oronavirus</w:t>
      </w:r>
      <w:r w:rsidR="00F64B3C" w:rsidRPr="006377C9">
        <w:rPr>
          <w:rFonts w:ascii="Garamond" w:hAnsi="Garamond" w:cs="Times New Roman"/>
          <w:sz w:val="24"/>
          <w:szCs w:val="24"/>
          <w:shd w:val="clear" w:color="auto" w:fill="FFFFFF"/>
        </w:rPr>
        <w:t xml:space="preserve"> disease among wedding a</w:t>
      </w:r>
      <w:r w:rsidRPr="006377C9">
        <w:rPr>
          <w:rFonts w:ascii="Garamond" w:hAnsi="Garamond" w:cs="Times New Roman"/>
          <w:sz w:val="24"/>
          <w:szCs w:val="24"/>
          <w:shd w:val="clear" w:color="auto" w:fill="FFFFFF"/>
        </w:rPr>
        <w:t>ttendees, Jordan. </w:t>
      </w:r>
      <w:r w:rsidR="00BA02EC" w:rsidRPr="006377C9">
        <w:rPr>
          <w:rFonts w:ascii="Garamond" w:hAnsi="Garamond" w:cs="Times New Roman"/>
          <w:i/>
          <w:iCs/>
          <w:sz w:val="24"/>
          <w:szCs w:val="24"/>
          <w:shd w:val="clear" w:color="auto" w:fill="FFFFFF"/>
        </w:rPr>
        <w:t>Emerging Infectious D</w:t>
      </w:r>
      <w:r w:rsidRPr="006377C9">
        <w:rPr>
          <w:rFonts w:ascii="Garamond" w:hAnsi="Garamond" w:cs="Times New Roman"/>
          <w:i/>
          <w:iCs/>
          <w:sz w:val="24"/>
          <w:szCs w:val="24"/>
          <w:shd w:val="clear" w:color="auto" w:fill="FFFFFF"/>
        </w:rPr>
        <w:t>iseases</w:t>
      </w:r>
      <w:r w:rsidRPr="006377C9">
        <w:rPr>
          <w:rFonts w:ascii="Garamond" w:hAnsi="Garamond" w:cs="Times New Roman"/>
          <w:sz w:val="24"/>
          <w:szCs w:val="24"/>
          <w:shd w:val="clear" w:color="auto" w:fill="FFFFFF"/>
        </w:rPr>
        <w:t>, </w:t>
      </w:r>
      <w:r w:rsidRPr="006377C9">
        <w:rPr>
          <w:rFonts w:ascii="Garamond" w:hAnsi="Garamond" w:cs="Times New Roman"/>
          <w:i/>
          <w:iCs/>
          <w:sz w:val="24"/>
          <w:szCs w:val="24"/>
          <w:shd w:val="clear" w:color="auto" w:fill="FFFFFF"/>
        </w:rPr>
        <w:t>26</w:t>
      </w:r>
      <w:r w:rsidR="00F64B3C" w:rsidRPr="006377C9">
        <w:rPr>
          <w:rFonts w:ascii="Garamond" w:hAnsi="Garamond" w:cs="Times New Roman"/>
          <w:sz w:val="24"/>
          <w:szCs w:val="24"/>
          <w:shd w:val="clear" w:color="auto" w:fill="FFFFFF"/>
        </w:rPr>
        <w:t xml:space="preserve">(9): </w:t>
      </w:r>
      <w:r w:rsidRPr="006377C9">
        <w:rPr>
          <w:rFonts w:ascii="Garamond" w:hAnsi="Garamond" w:cs="Times New Roman"/>
          <w:sz w:val="24"/>
          <w:szCs w:val="24"/>
          <w:shd w:val="clear" w:color="auto" w:fill="FFFFFF"/>
        </w:rPr>
        <w:t xml:space="preserve">2165–2167. </w:t>
      </w:r>
    </w:p>
    <w:p w14:paraId="2CDDEBE7" w14:textId="5590637B" w:rsidR="005E3FF6" w:rsidRPr="00B93B5B" w:rsidRDefault="00807EA4" w:rsidP="00B93B5B">
      <w:pPr>
        <w:spacing w:after="0" w:line="360" w:lineRule="auto"/>
        <w:ind w:left="720" w:hanging="720"/>
        <w:rPr>
          <w:rFonts w:ascii="Garamond" w:hAnsi="Garamond" w:cs="Times New Roman"/>
          <w:sz w:val="24"/>
          <w:szCs w:val="24"/>
        </w:rPr>
      </w:pPr>
      <w:proofErr w:type="spellStart"/>
      <w:r w:rsidRPr="006377C9">
        <w:rPr>
          <w:rFonts w:ascii="Garamond" w:hAnsi="Garamond" w:cs="Times New Roman"/>
          <w:sz w:val="24"/>
          <w:szCs w:val="24"/>
          <w:shd w:val="clear" w:color="auto" w:fill="FFFFFF"/>
        </w:rPr>
        <w:t>Zargar</w:t>
      </w:r>
      <w:proofErr w:type="spellEnd"/>
      <w:r w:rsidRPr="006377C9">
        <w:rPr>
          <w:rFonts w:ascii="Garamond" w:hAnsi="Garamond" w:cs="Times New Roman"/>
          <w:sz w:val="24"/>
          <w:szCs w:val="24"/>
          <w:shd w:val="clear" w:color="auto" w:fill="FFFFFF"/>
        </w:rPr>
        <w:t xml:space="preserve">, Arshad R. (2020). </w:t>
      </w:r>
      <w:r w:rsidRPr="006377C9">
        <w:rPr>
          <w:rFonts w:ascii="Garamond" w:hAnsi="Garamond" w:cs="Times New Roman"/>
          <w:sz w:val="24"/>
          <w:szCs w:val="24"/>
        </w:rPr>
        <w:t xml:space="preserve">Groom may have been coronavirus super-spreader at his own big Indian wedding. </w:t>
      </w:r>
      <w:r w:rsidRPr="006377C9">
        <w:rPr>
          <w:rFonts w:ascii="Garamond" w:hAnsi="Garamond" w:cs="Times New Roman"/>
          <w:i/>
          <w:sz w:val="24"/>
          <w:szCs w:val="24"/>
        </w:rPr>
        <w:t>CBS News</w:t>
      </w:r>
      <w:r w:rsidR="004A4173" w:rsidRPr="006377C9">
        <w:rPr>
          <w:rFonts w:ascii="Garamond" w:hAnsi="Garamond" w:cs="Times New Roman"/>
          <w:sz w:val="24"/>
          <w:szCs w:val="24"/>
        </w:rPr>
        <w:t>. Available at:</w:t>
      </w:r>
      <w:r w:rsidRPr="006377C9">
        <w:rPr>
          <w:rFonts w:ascii="Garamond" w:hAnsi="Garamond" w:cs="Times New Roman"/>
          <w:sz w:val="24"/>
          <w:szCs w:val="24"/>
        </w:rPr>
        <w:t xml:space="preserve"> </w:t>
      </w:r>
      <w:hyperlink r:id="rId29" w:history="1">
        <w:r w:rsidR="00BA02EC" w:rsidRPr="006377C9">
          <w:rPr>
            <w:rStyle w:val="Hyperlink"/>
            <w:rFonts w:ascii="Garamond" w:hAnsi="Garamond" w:cs="Times New Roman"/>
            <w:sz w:val="24"/>
            <w:szCs w:val="24"/>
          </w:rPr>
          <w:t>https://www.cbsnews.com/news/groom-may-have-been-coronavirus-super-spreader-at-his-own-big-indian-wedding/</w:t>
        </w:r>
      </w:hyperlink>
      <w:r w:rsidR="00BA02EC" w:rsidRPr="006377C9">
        <w:rPr>
          <w:rFonts w:ascii="Garamond" w:hAnsi="Garamond" w:cs="Times New Roman"/>
          <w:sz w:val="24"/>
          <w:szCs w:val="24"/>
        </w:rPr>
        <w:t xml:space="preserve"> (accessed 13 July, 2021)</w:t>
      </w:r>
      <w:r w:rsidR="006C4763">
        <w:rPr>
          <w:rFonts w:ascii="Garamond" w:hAnsi="Garamond" w:cs="Times New Roman"/>
          <w:sz w:val="24"/>
          <w:szCs w:val="24"/>
        </w:rPr>
        <w:t>.</w:t>
      </w:r>
    </w:p>
    <w:p w14:paraId="2B53B6DD" w14:textId="5C3F7607" w:rsidR="00531C7E" w:rsidRDefault="00531C7E" w:rsidP="00531C7E">
      <w:pPr>
        <w:spacing w:after="0" w:line="480" w:lineRule="auto"/>
        <w:rPr>
          <w:rFonts w:ascii="Garamond" w:hAnsi="Garamond" w:cstheme="majorBidi"/>
          <w:b/>
          <w:bCs/>
          <w:sz w:val="24"/>
          <w:szCs w:val="24"/>
        </w:rPr>
      </w:pPr>
    </w:p>
    <w:p w14:paraId="099FE13C" w14:textId="77777777" w:rsidR="006C4763" w:rsidRPr="006377C9" w:rsidRDefault="006C4763" w:rsidP="00531C7E">
      <w:pPr>
        <w:spacing w:after="0" w:line="480" w:lineRule="auto"/>
        <w:rPr>
          <w:rFonts w:ascii="Garamond" w:hAnsi="Garamond" w:cstheme="majorBidi"/>
          <w:b/>
          <w:bCs/>
          <w:sz w:val="24"/>
          <w:szCs w:val="24"/>
        </w:rPr>
      </w:pPr>
    </w:p>
    <w:p w14:paraId="1EEDE20E" w14:textId="353CAA5A" w:rsidR="00531C7E" w:rsidRPr="006377C9" w:rsidRDefault="00531C7E" w:rsidP="00531C7E">
      <w:pPr>
        <w:spacing w:after="0" w:line="480" w:lineRule="auto"/>
        <w:rPr>
          <w:rFonts w:ascii="Garamond" w:hAnsi="Garamond" w:cstheme="majorBidi"/>
          <w:b/>
          <w:bCs/>
          <w:sz w:val="24"/>
          <w:szCs w:val="24"/>
        </w:rPr>
      </w:pPr>
    </w:p>
    <w:sectPr w:rsidR="00531C7E" w:rsidRPr="006377C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59CC" w14:textId="77777777" w:rsidR="00FC7D35" w:rsidRDefault="00FC7D35" w:rsidP="00827BE2">
      <w:pPr>
        <w:spacing w:after="0" w:line="240" w:lineRule="auto"/>
      </w:pPr>
      <w:r>
        <w:separator/>
      </w:r>
    </w:p>
  </w:endnote>
  <w:endnote w:type="continuationSeparator" w:id="0">
    <w:p w14:paraId="6BDD2362" w14:textId="77777777" w:rsidR="00FC7D35" w:rsidRDefault="00FC7D35" w:rsidP="00827BE2">
      <w:pPr>
        <w:spacing w:after="0" w:line="240" w:lineRule="auto"/>
      </w:pPr>
      <w:r>
        <w:continuationSeparator/>
      </w:r>
    </w:p>
  </w:endnote>
  <w:endnote w:type="continuationNotice" w:id="1">
    <w:p w14:paraId="1E37AAE1" w14:textId="77777777" w:rsidR="00FC7D35" w:rsidRDefault="00FC7D35">
      <w:pPr>
        <w:spacing w:after="0" w:line="240" w:lineRule="auto"/>
      </w:pPr>
    </w:p>
  </w:endnote>
  <w:endnote w:id="2">
    <w:p w14:paraId="14FD148C" w14:textId="1E79D88F" w:rsidR="004A5B9C" w:rsidRPr="00531C7E" w:rsidRDefault="004A5B9C" w:rsidP="00BA02EC">
      <w:pPr>
        <w:pStyle w:val="EndnoteText"/>
        <w:spacing w:before="120"/>
        <w:rPr>
          <w:rFonts w:ascii="Garamond" w:hAnsi="Garamond" w:cs="Times New Roman"/>
        </w:rPr>
      </w:pPr>
      <w:r w:rsidRPr="00531C7E">
        <w:rPr>
          <w:rStyle w:val="EndnoteReference"/>
          <w:rFonts w:ascii="Garamond" w:hAnsi="Garamond" w:cs="Times New Roman"/>
        </w:rPr>
        <w:endnoteRef/>
      </w:r>
      <w:r w:rsidRPr="00531C7E">
        <w:rPr>
          <w:rFonts w:ascii="Garamond" w:hAnsi="Garamond" w:cs="Times New Roman"/>
        </w:rPr>
        <w:t xml:space="preserve"> Emile Durkheim’s work provides the basis for one of several basic theories of religion that are employed in Religious Studies departments. Unlike (for instance) psychological theories like that of Sigmund Freud’s, which explicate religious commitment in terms of individual psychological ‘neuroses’, sociological theories that are rooted in Durkheim’s work stress the ways in which religious practice functions as a medium for building social solidarity within groups. </w:t>
      </w:r>
    </w:p>
  </w:endnote>
  <w:endnote w:id="3">
    <w:p w14:paraId="20D1F3E6" w14:textId="7C3B6CB9" w:rsidR="004A5B9C" w:rsidRPr="00531C7E" w:rsidRDefault="004A5B9C" w:rsidP="00BA02EC">
      <w:pPr>
        <w:spacing w:before="120" w:after="0" w:line="240" w:lineRule="auto"/>
        <w:rPr>
          <w:rFonts w:ascii="Garamond" w:hAnsi="Garamond" w:cstheme="majorBidi"/>
          <w:sz w:val="20"/>
          <w:szCs w:val="20"/>
        </w:rPr>
      </w:pPr>
      <w:r w:rsidRPr="00531C7E">
        <w:rPr>
          <w:rStyle w:val="EndnoteReference"/>
          <w:rFonts w:ascii="Garamond" w:hAnsi="Garamond"/>
          <w:sz w:val="20"/>
          <w:szCs w:val="20"/>
        </w:rPr>
        <w:endnoteRef/>
      </w:r>
      <w:r w:rsidRPr="00531C7E">
        <w:rPr>
          <w:rFonts w:ascii="Garamond" w:hAnsi="Garamond"/>
          <w:sz w:val="20"/>
          <w:szCs w:val="20"/>
        </w:rPr>
        <w:t xml:space="preserve"> </w:t>
      </w:r>
      <w:r w:rsidRPr="00531C7E">
        <w:rPr>
          <w:rFonts w:ascii="Garamond" w:hAnsi="Garamond" w:cstheme="majorBidi"/>
          <w:sz w:val="20"/>
          <w:szCs w:val="20"/>
        </w:rPr>
        <w:t>Given the urgency of achieving mass compliance with vaccination guidelines, leaders might begin by considering how religious principles and practices might give religious believers reasons to get the covid-19 vaccine. They might, for instance, consider appealing to the various principles of non-injury and compassion that are cited in Section I, or make reference to moral exemplars and parables that particular religious traditions offer. For instance, to Christians who are concerned about the risks of getting a vaccine, leaders might cite the parable of the Good Samaritan, in which the lead figure makes the risky choice of helping someone who has fallen into trouble by a dangerous roadside (Lucey, 2020). Leaders might also make reference to religious mandates that pertain more explicitly to desired health outcomes. For instance, when addressing Muslim followers, they might consider making reference to the Prophet Mohammad’s injunction to believers that they should “m</w:t>
      </w:r>
      <w:r w:rsidRPr="00531C7E">
        <w:rPr>
          <w:rFonts w:ascii="Garamond" w:eastAsia="Times New Roman" w:hAnsi="Garamond" w:cs="Times New Roman"/>
          <w:color w:val="222222"/>
          <w:sz w:val="20"/>
          <w:szCs w:val="20"/>
          <w:shd w:val="clear" w:color="auto" w:fill="FFFFFF"/>
        </w:rPr>
        <w:t xml:space="preserve">ake use of medical treatment” because “God has not made a disease without appointing a remedy for it” </w:t>
      </w:r>
      <w:r w:rsidRPr="00531C7E">
        <w:rPr>
          <w:rFonts w:ascii="Garamond" w:eastAsia="Times New Roman" w:hAnsi="Garamond" w:cs="Times New Roman"/>
          <w:b/>
          <w:color w:val="222222"/>
          <w:sz w:val="20"/>
          <w:szCs w:val="20"/>
          <w:shd w:val="clear" w:color="auto" w:fill="FFFFFF"/>
        </w:rPr>
        <w:t>(</w:t>
      </w:r>
      <w:r w:rsidRPr="00531C7E">
        <w:rPr>
          <w:rFonts w:ascii="Cambria" w:hAnsi="Cambria" w:cs="Cambria"/>
          <w:bCs/>
          <w:iCs/>
          <w:color w:val="202122"/>
          <w:sz w:val="20"/>
          <w:szCs w:val="20"/>
          <w:shd w:val="clear" w:color="auto" w:fill="FFFFFF"/>
        </w:rPr>
        <w:t>Ṣ</w:t>
      </w:r>
      <w:r w:rsidRPr="00531C7E">
        <w:rPr>
          <w:rFonts w:ascii="Garamond" w:hAnsi="Garamond" w:cs="Times New Roman"/>
          <w:bCs/>
          <w:iCs/>
          <w:color w:val="202122"/>
          <w:sz w:val="20"/>
          <w:szCs w:val="20"/>
          <w:shd w:val="clear" w:color="auto" w:fill="FFFFFF"/>
        </w:rPr>
        <w:t>a</w:t>
      </w:r>
      <w:r w:rsidRPr="00531C7E">
        <w:rPr>
          <w:rFonts w:ascii="Cambria" w:hAnsi="Cambria" w:cs="Cambria"/>
          <w:bCs/>
          <w:iCs/>
          <w:color w:val="202122"/>
          <w:sz w:val="20"/>
          <w:szCs w:val="20"/>
          <w:shd w:val="clear" w:color="auto" w:fill="FFFFFF"/>
        </w:rPr>
        <w:t>ḥ</w:t>
      </w:r>
      <w:r w:rsidRPr="00531C7E">
        <w:rPr>
          <w:rFonts w:ascii="Garamond" w:hAnsi="Garamond" w:cs="Times New Roman"/>
          <w:bCs/>
          <w:iCs/>
          <w:color w:val="202122"/>
          <w:sz w:val="20"/>
          <w:szCs w:val="20"/>
          <w:shd w:val="clear" w:color="auto" w:fill="FFFFFF"/>
        </w:rPr>
        <w:t>ī</w:t>
      </w:r>
      <w:r w:rsidRPr="00531C7E">
        <w:rPr>
          <w:rFonts w:ascii="Cambria" w:hAnsi="Cambria" w:cs="Cambria"/>
          <w:bCs/>
          <w:iCs/>
          <w:color w:val="202122"/>
          <w:sz w:val="20"/>
          <w:szCs w:val="20"/>
          <w:shd w:val="clear" w:color="auto" w:fill="FFFFFF"/>
        </w:rPr>
        <w:t>ḥ</w:t>
      </w:r>
      <w:r w:rsidRPr="00531C7E">
        <w:rPr>
          <w:rFonts w:ascii="Garamond" w:hAnsi="Garamond" w:cs="Times New Roman"/>
          <w:bCs/>
          <w:iCs/>
          <w:color w:val="202122"/>
          <w:sz w:val="20"/>
          <w:szCs w:val="20"/>
          <w:shd w:val="clear" w:color="auto" w:fill="FFFFFF"/>
        </w:rPr>
        <w:t xml:space="preserve"> al-Bukhārī, 5678</w:t>
      </w:r>
      <w:r w:rsidRPr="00531C7E">
        <w:rPr>
          <w:rFonts w:ascii="Garamond" w:eastAsia="Times New Roman" w:hAnsi="Garamond" w:cs="Times New Roman"/>
          <w:color w:val="222222"/>
          <w:sz w:val="20"/>
          <w:szCs w:val="20"/>
          <w:shd w:val="clear" w:color="auto" w:fill="FFFFFF"/>
        </w:rPr>
        <w:t xml:space="preserve">).  </w:t>
      </w:r>
    </w:p>
  </w:endnote>
  <w:endnote w:id="4">
    <w:p w14:paraId="1CA72AD5" w14:textId="0755A1C8" w:rsidR="004A5B9C" w:rsidRPr="00053D5B" w:rsidRDefault="004A5B9C" w:rsidP="00BA02EC">
      <w:pPr>
        <w:pStyle w:val="Heading2"/>
        <w:shd w:val="clear" w:color="auto" w:fill="FFFFFF"/>
        <w:spacing w:before="120" w:after="0" w:line="240" w:lineRule="auto"/>
        <w:textAlignment w:val="baseline"/>
        <w:rPr>
          <w:i w:val="0"/>
          <w:sz w:val="20"/>
          <w:szCs w:val="20"/>
        </w:rPr>
      </w:pPr>
      <w:r w:rsidRPr="00531C7E">
        <w:rPr>
          <w:rStyle w:val="EndnoteReference"/>
          <w:rFonts w:ascii="Garamond" w:hAnsi="Garamond"/>
          <w:i w:val="0"/>
          <w:sz w:val="20"/>
          <w:szCs w:val="20"/>
        </w:rPr>
        <w:endnoteRef/>
      </w:r>
      <w:r w:rsidRPr="00531C7E">
        <w:rPr>
          <w:rFonts w:ascii="Garamond" w:hAnsi="Garamond"/>
          <w:i w:val="0"/>
          <w:sz w:val="20"/>
          <w:szCs w:val="20"/>
        </w:rPr>
        <w:t xml:space="preserve"> Historically, the Natural Law tradition—versions of which have developed in Judaism, Islam, and Christianity (Emon, Levering, and Novack, 2014)—has taken a broadly rationalist approach to ethics. The ‘natural theology’ tradition in Christianity, the </w:t>
      </w:r>
      <w:r w:rsidRPr="00531C7E">
        <w:rPr>
          <w:rFonts w:ascii="Garamond" w:hAnsi="Garamond"/>
          <w:i w:val="0"/>
          <w:sz w:val="20"/>
          <w:szCs w:val="20"/>
          <w:shd w:val="clear" w:color="auto" w:fill="FFFFFF"/>
        </w:rPr>
        <w:t xml:space="preserve">Mu'tazilite tradition within Islam, and the </w:t>
      </w:r>
      <w:r w:rsidRPr="00531C7E">
        <w:rPr>
          <w:rFonts w:ascii="Garamond" w:hAnsi="Garamond"/>
          <w:i w:val="0"/>
          <w:sz w:val="20"/>
          <w:szCs w:val="20"/>
        </w:rPr>
        <w:t xml:space="preserve">darśana tradition in Hinduism also all take systematic, broadly </w:t>
      </w:r>
      <w:r w:rsidRPr="00531C7E">
        <w:rPr>
          <w:rFonts w:ascii="Garamond" w:hAnsi="Garamond"/>
          <w:i w:val="0"/>
          <w:sz w:val="20"/>
          <w:szCs w:val="20"/>
          <w:shd w:val="clear" w:color="auto" w:fill="FFFFFF"/>
        </w:rPr>
        <w:t>rationalist approaches to theology more generally. Rooted as it is in colonialist power centers in Europe which were historically more familiar with Christian thought, contemporary philosophy of religion often privileges Christian perspectives—but some of its insights apply to explain why and how religious commitment more broadly might be regarded as rational. For an overview, see for instance Murray and Rae (2008); for work specific to Christianity, see for instance Swinburne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altName w:val="HGPMincho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ヒラギノ角ゴ Pro W3">
    <w:altName w:val="MS Gothic"/>
    <w:charset w:val="4E"/>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997270"/>
      <w:docPartObj>
        <w:docPartGallery w:val="Page Numbers (Bottom of Page)"/>
        <w:docPartUnique/>
      </w:docPartObj>
    </w:sdtPr>
    <w:sdtEndPr>
      <w:rPr>
        <w:noProof/>
      </w:rPr>
    </w:sdtEndPr>
    <w:sdtContent>
      <w:p w14:paraId="1A944630" w14:textId="7599E9D5" w:rsidR="00F84E57" w:rsidRDefault="00F84E57">
        <w:pPr>
          <w:pStyle w:val="Footer"/>
          <w:jc w:val="right"/>
        </w:pPr>
        <w:r w:rsidRPr="00674D96">
          <w:rPr>
            <w:rFonts w:ascii="Garamond" w:hAnsi="Garamond" w:cs="Times New Roman"/>
            <w:sz w:val="20"/>
            <w:szCs w:val="20"/>
          </w:rPr>
          <w:fldChar w:fldCharType="begin"/>
        </w:r>
        <w:r w:rsidRPr="00674D96">
          <w:rPr>
            <w:rFonts w:ascii="Garamond" w:hAnsi="Garamond" w:cs="Times New Roman"/>
            <w:sz w:val="20"/>
            <w:szCs w:val="20"/>
          </w:rPr>
          <w:instrText xml:space="preserve"> PAGE   \* MERGEFORMAT </w:instrText>
        </w:r>
        <w:r w:rsidRPr="00674D96">
          <w:rPr>
            <w:rFonts w:ascii="Garamond" w:hAnsi="Garamond" w:cs="Times New Roman"/>
            <w:sz w:val="20"/>
            <w:szCs w:val="20"/>
          </w:rPr>
          <w:fldChar w:fldCharType="separate"/>
        </w:r>
        <w:r w:rsidRPr="00674D96">
          <w:rPr>
            <w:rFonts w:ascii="Garamond" w:hAnsi="Garamond" w:cs="Times New Roman"/>
            <w:noProof/>
            <w:sz w:val="20"/>
            <w:szCs w:val="20"/>
          </w:rPr>
          <w:t>2</w:t>
        </w:r>
        <w:r w:rsidRPr="00674D96">
          <w:rPr>
            <w:rFonts w:ascii="Garamond" w:hAnsi="Garamond" w:cs="Times New Roman"/>
            <w:noProof/>
            <w:sz w:val="20"/>
            <w:szCs w:val="20"/>
          </w:rPr>
          <w:fldChar w:fldCharType="end"/>
        </w:r>
      </w:p>
    </w:sdtContent>
  </w:sdt>
  <w:p w14:paraId="0309E2EF" w14:textId="77777777" w:rsidR="004A5B9C" w:rsidRDefault="004A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31E3" w14:textId="77777777" w:rsidR="00FC7D35" w:rsidRDefault="00FC7D35" w:rsidP="00827BE2">
      <w:pPr>
        <w:spacing w:after="0" w:line="240" w:lineRule="auto"/>
      </w:pPr>
      <w:r>
        <w:separator/>
      </w:r>
    </w:p>
  </w:footnote>
  <w:footnote w:type="continuationSeparator" w:id="0">
    <w:p w14:paraId="3212555F" w14:textId="77777777" w:rsidR="00FC7D35" w:rsidRDefault="00FC7D35" w:rsidP="00827BE2">
      <w:pPr>
        <w:spacing w:after="0" w:line="240" w:lineRule="auto"/>
      </w:pPr>
      <w:r>
        <w:continuationSeparator/>
      </w:r>
    </w:p>
  </w:footnote>
  <w:footnote w:type="continuationNotice" w:id="1">
    <w:p w14:paraId="3972B660" w14:textId="77777777" w:rsidR="00FC7D35" w:rsidRDefault="00FC7D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63AFE"/>
    <w:multiLevelType w:val="multilevel"/>
    <w:tmpl w:val="C2FA8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07A2E"/>
    <w:multiLevelType w:val="hybridMultilevel"/>
    <w:tmpl w:val="F4AAD622"/>
    <w:lvl w:ilvl="0" w:tplc="35F41ADC">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630E6621"/>
    <w:multiLevelType w:val="multilevel"/>
    <w:tmpl w:val="9048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B6"/>
    <w:rsid w:val="00000B94"/>
    <w:rsid w:val="0000296B"/>
    <w:rsid w:val="0000339A"/>
    <w:rsid w:val="0000510B"/>
    <w:rsid w:val="0001005C"/>
    <w:rsid w:val="00010EFB"/>
    <w:rsid w:val="000129A7"/>
    <w:rsid w:val="000136EF"/>
    <w:rsid w:val="00021EFF"/>
    <w:rsid w:val="00023ABF"/>
    <w:rsid w:val="0002695B"/>
    <w:rsid w:val="00026C19"/>
    <w:rsid w:val="00026C24"/>
    <w:rsid w:val="00027A3C"/>
    <w:rsid w:val="00030F16"/>
    <w:rsid w:val="0003205A"/>
    <w:rsid w:val="000347A8"/>
    <w:rsid w:val="00034E2C"/>
    <w:rsid w:val="000434B0"/>
    <w:rsid w:val="0004647B"/>
    <w:rsid w:val="00046C52"/>
    <w:rsid w:val="000472BA"/>
    <w:rsid w:val="0004753B"/>
    <w:rsid w:val="00051B11"/>
    <w:rsid w:val="00051B7E"/>
    <w:rsid w:val="00053D5B"/>
    <w:rsid w:val="00055414"/>
    <w:rsid w:val="0006754B"/>
    <w:rsid w:val="00072508"/>
    <w:rsid w:val="00072F8D"/>
    <w:rsid w:val="0007466B"/>
    <w:rsid w:val="0007632E"/>
    <w:rsid w:val="0008294F"/>
    <w:rsid w:val="0008690D"/>
    <w:rsid w:val="00091844"/>
    <w:rsid w:val="0009255B"/>
    <w:rsid w:val="00093914"/>
    <w:rsid w:val="00097CE2"/>
    <w:rsid w:val="000A0D80"/>
    <w:rsid w:val="000A5373"/>
    <w:rsid w:val="000A6784"/>
    <w:rsid w:val="000A6B75"/>
    <w:rsid w:val="000B16E2"/>
    <w:rsid w:val="000B3176"/>
    <w:rsid w:val="000B331B"/>
    <w:rsid w:val="000B3801"/>
    <w:rsid w:val="000B50F5"/>
    <w:rsid w:val="000B75A6"/>
    <w:rsid w:val="000B770F"/>
    <w:rsid w:val="000C0540"/>
    <w:rsid w:val="000C5F7F"/>
    <w:rsid w:val="000D7980"/>
    <w:rsid w:val="000D7D0B"/>
    <w:rsid w:val="000E27FE"/>
    <w:rsid w:val="000F6376"/>
    <w:rsid w:val="001033F5"/>
    <w:rsid w:val="0010561F"/>
    <w:rsid w:val="00105756"/>
    <w:rsid w:val="00106DC0"/>
    <w:rsid w:val="00111365"/>
    <w:rsid w:val="00114237"/>
    <w:rsid w:val="0011572D"/>
    <w:rsid w:val="001170BF"/>
    <w:rsid w:val="00117478"/>
    <w:rsid w:val="001215F4"/>
    <w:rsid w:val="00121CAA"/>
    <w:rsid w:val="001265EA"/>
    <w:rsid w:val="00126C68"/>
    <w:rsid w:val="00132157"/>
    <w:rsid w:val="001321B4"/>
    <w:rsid w:val="0013421D"/>
    <w:rsid w:val="00141635"/>
    <w:rsid w:val="00142055"/>
    <w:rsid w:val="00143593"/>
    <w:rsid w:val="00144BEB"/>
    <w:rsid w:val="00145C73"/>
    <w:rsid w:val="0014751D"/>
    <w:rsid w:val="00151D14"/>
    <w:rsid w:val="00152F19"/>
    <w:rsid w:val="0015483E"/>
    <w:rsid w:val="001575F7"/>
    <w:rsid w:val="001601F8"/>
    <w:rsid w:val="00164767"/>
    <w:rsid w:val="00166C82"/>
    <w:rsid w:val="00167202"/>
    <w:rsid w:val="00170FF2"/>
    <w:rsid w:val="001725D5"/>
    <w:rsid w:val="00173E2F"/>
    <w:rsid w:val="00174755"/>
    <w:rsid w:val="00174B15"/>
    <w:rsid w:val="0017549E"/>
    <w:rsid w:val="00185237"/>
    <w:rsid w:val="00186340"/>
    <w:rsid w:val="00192EDD"/>
    <w:rsid w:val="001959CD"/>
    <w:rsid w:val="00196B9D"/>
    <w:rsid w:val="00196C89"/>
    <w:rsid w:val="001976E9"/>
    <w:rsid w:val="001A2477"/>
    <w:rsid w:val="001A681D"/>
    <w:rsid w:val="001A7086"/>
    <w:rsid w:val="001B1278"/>
    <w:rsid w:val="001B27AC"/>
    <w:rsid w:val="001B4236"/>
    <w:rsid w:val="001B6352"/>
    <w:rsid w:val="001C1527"/>
    <w:rsid w:val="001C1C07"/>
    <w:rsid w:val="001C2496"/>
    <w:rsid w:val="001C3424"/>
    <w:rsid w:val="001C5725"/>
    <w:rsid w:val="001D03C1"/>
    <w:rsid w:val="001D45C9"/>
    <w:rsid w:val="001D6D75"/>
    <w:rsid w:val="001E027D"/>
    <w:rsid w:val="001E52B7"/>
    <w:rsid w:val="001F1089"/>
    <w:rsid w:val="001F1745"/>
    <w:rsid w:val="001F7695"/>
    <w:rsid w:val="001F7D71"/>
    <w:rsid w:val="00200F4B"/>
    <w:rsid w:val="00212776"/>
    <w:rsid w:val="00215212"/>
    <w:rsid w:val="00220713"/>
    <w:rsid w:val="00221926"/>
    <w:rsid w:val="00224EAB"/>
    <w:rsid w:val="002262B2"/>
    <w:rsid w:val="002267ED"/>
    <w:rsid w:val="00227874"/>
    <w:rsid w:val="00232D06"/>
    <w:rsid w:val="00232FBF"/>
    <w:rsid w:val="00233E63"/>
    <w:rsid w:val="00237118"/>
    <w:rsid w:val="00240103"/>
    <w:rsid w:val="00242682"/>
    <w:rsid w:val="0024551C"/>
    <w:rsid w:val="00245597"/>
    <w:rsid w:val="00247D95"/>
    <w:rsid w:val="002520ED"/>
    <w:rsid w:val="00252E58"/>
    <w:rsid w:val="00253013"/>
    <w:rsid w:val="00255ED7"/>
    <w:rsid w:val="002649F6"/>
    <w:rsid w:val="002662D2"/>
    <w:rsid w:val="00270D05"/>
    <w:rsid w:val="0027340A"/>
    <w:rsid w:val="00274DDD"/>
    <w:rsid w:val="0028097D"/>
    <w:rsid w:val="00281E05"/>
    <w:rsid w:val="00282015"/>
    <w:rsid w:val="00286661"/>
    <w:rsid w:val="002868CD"/>
    <w:rsid w:val="0029134F"/>
    <w:rsid w:val="002922D8"/>
    <w:rsid w:val="00292F6A"/>
    <w:rsid w:val="0029337D"/>
    <w:rsid w:val="0029513D"/>
    <w:rsid w:val="00297CD1"/>
    <w:rsid w:val="002A0B32"/>
    <w:rsid w:val="002A2AAE"/>
    <w:rsid w:val="002A3EDE"/>
    <w:rsid w:val="002A4408"/>
    <w:rsid w:val="002B4480"/>
    <w:rsid w:val="002B5E7B"/>
    <w:rsid w:val="002B71BD"/>
    <w:rsid w:val="002C3E91"/>
    <w:rsid w:val="002C3FE7"/>
    <w:rsid w:val="002C6459"/>
    <w:rsid w:val="002C7453"/>
    <w:rsid w:val="002C76F6"/>
    <w:rsid w:val="002D01F4"/>
    <w:rsid w:val="002D0487"/>
    <w:rsid w:val="002D057A"/>
    <w:rsid w:val="002D1FF9"/>
    <w:rsid w:val="002D22A1"/>
    <w:rsid w:val="002D2D06"/>
    <w:rsid w:val="002D391B"/>
    <w:rsid w:val="002D41D4"/>
    <w:rsid w:val="002D433F"/>
    <w:rsid w:val="002D77DC"/>
    <w:rsid w:val="002D7A3E"/>
    <w:rsid w:val="002E0108"/>
    <w:rsid w:val="002E0C4A"/>
    <w:rsid w:val="002E5B91"/>
    <w:rsid w:val="002F2409"/>
    <w:rsid w:val="002F2F4D"/>
    <w:rsid w:val="002F50CF"/>
    <w:rsid w:val="002F5183"/>
    <w:rsid w:val="0030003D"/>
    <w:rsid w:val="003008A9"/>
    <w:rsid w:val="003014A8"/>
    <w:rsid w:val="00310472"/>
    <w:rsid w:val="0031208A"/>
    <w:rsid w:val="003156E7"/>
    <w:rsid w:val="0032238F"/>
    <w:rsid w:val="00322792"/>
    <w:rsid w:val="003238DB"/>
    <w:rsid w:val="00324774"/>
    <w:rsid w:val="0032664F"/>
    <w:rsid w:val="003266ED"/>
    <w:rsid w:val="00327704"/>
    <w:rsid w:val="00332999"/>
    <w:rsid w:val="00334471"/>
    <w:rsid w:val="00334E24"/>
    <w:rsid w:val="00335D0A"/>
    <w:rsid w:val="0034090E"/>
    <w:rsid w:val="00346015"/>
    <w:rsid w:val="00347801"/>
    <w:rsid w:val="00352F3B"/>
    <w:rsid w:val="00357C3A"/>
    <w:rsid w:val="00357C72"/>
    <w:rsid w:val="0036416F"/>
    <w:rsid w:val="00364ECE"/>
    <w:rsid w:val="00365412"/>
    <w:rsid w:val="00365FAA"/>
    <w:rsid w:val="00365FE2"/>
    <w:rsid w:val="0037051D"/>
    <w:rsid w:val="00372E6D"/>
    <w:rsid w:val="00374148"/>
    <w:rsid w:val="00374191"/>
    <w:rsid w:val="00375C0B"/>
    <w:rsid w:val="0037602B"/>
    <w:rsid w:val="003823C7"/>
    <w:rsid w:val="00382BF3"/>
    <w:rsid w:val="00390669"/>
    <w:rsid w:val="00394749"/>
    <w:rsid w:val="00395880"/>
    <w:rsid w:val="00397F2D"/>
    <w:rsid w:val="003A1832"/>
    <w:rsid w:val="003A36EE"/>
    <w:rsid w:val="003A487A"/>
    <w:rsid w:val="003A74C4"/>
    <w:rsid w:val="003B03A8"/>
    <w:rsid w:val="003B2A73"/>
    <w:rsid w:val="003B3082"/>
    <w:rsid w:val="003B47EC"/>
    <w:rsid w:val="003B504D"/>
    <w:rsid w:val="003B526A"/>
    <w:rsid w:val="003B6560"/>
    <w:rsid w:val="003B712D"/>
    <w:rsid w:val="003C36FF"/>
    <w:rsid w:val="003C38AE"/>
    <w:rsid w:val="003C527E"/>
    <w:rsid w:val="003C54EB"/>
    <w:rsid w:val="003C6692"/>
    <w:rsid w:val="003D6B72"/>
    <w:rsid w:val="003E0878"/>
    <w:rsid w:val="003E0BF8"/>
    <w:rsid w:val="003E0F83"/>
    <w:rsid w:val="003E43DC"/>
    <w:rsid w:val="003E4558"/>
    <w:rsid w:val="003E6B99"/>
    <w:rsid w:val="003F1557"/>
    <w:rsid w:val="003F303F"/>
    <w:rsid w:val="003F3833"/>
    <w:rsid w:val="003F3FDD"/>
    <w:rsid w:val="003F41EF"/>
    <w:rsid w:val="003F4BA2"/>
    <w:rsid w:val="00401CE5"/>
    <w:rsid w:val="00402BDD"/>
    <w:rsid w:val="004074AA"/>
    <w:rsid w:val="00411D27"/>
    <w:rsid w:val="00417F95"/>
    <w:rsid w:val="004208EB"/>
    <w:rsid w:val="0042113D"/>
    <w:rsid w:val="0042141E"/>
    <w:rsid w:val="00427FC3"/>
    <w:rsid w:val="00430F2B"/>
    <w:rsid w:val="00432401"/>
    <w:rsid w:val="00433DDF"/>
    <w:rsid w:val="004437A8"/>
    <w:rsid w:val="00445C44"/>
    <w:rsid w:val="00450100"/>
    <w:rsid w:val="00453659"/>
    <w:rsid w:val="00457DAF"/>
    <w:rsid w:val="0046051B"/>
    <w:rsid w:val="004739A7"/>
    <w:rsid w:val="00476835"/>
    <w:rsid w:val="004822C6"/>
    <w:rsid w:val="0048685D"/>
    <w:rsid w:val="004870B7"/>
    <w:rsid w:val="00490840"/>
    <w:rsid w:val="004912E2"/>
    <w:rsid w:val="00492B5F"/>
    <w:rsid w:val="004A041F"/>
    <w:rsid w:val="004A18AE"/>
    <w:rsid w:val="004A20C9"/>
    <w:rsid w:val="004A2C49"/>
    <w:rsid w:val="004A4173"/>
    <w:rsid w:val="004A5B9C"/>
    <w:rsid w:val="004A6517"/>
    <w:rsid w:val="004B2051"/>
    <w:rsid w:val="004B2E68"/>
    <w:rsid w:val="004B3B68"/>
    <w:rsid w:val="004B536D"/>
    <w:rsid w:val="004B6682"/>
    <w:rsid w:val="004B7A93"/>
    <w:rsid w:val="004C00AA"/>
    <w:rsid w:val="004C0AFD"/>
    <w:rsid w:val="004C4756"/>
    <w:rsid w:val="004C7406"/>
    <w:rsid w:val="004D0133"/>
    <w:rsid w:val="004D164D"/>
    <w:rsid w:val="004D453E"/>
    <w:rsid w:val="004E07BE"/>
    <w:rsid w:val="004E3346"/>
    <w:rsid w:val="004E75F6"/>
    <w:rsid w:val="004F0295"/>
    <w:rsid w:val="004F035E"/>
    <w:rsid w:val="005000CA"/>
    <w:rsid w:val="005005E9"/>
    <w:rsid w:val="00501869"/>
    <w:rsid w:val="005054B7"/>
    <w:rsid w:val="00507C00"/>
    <w:rsid w:val="0051214F"/>
    <w:rsid w:val="00512D81"/>
    <w:rsid w:val="00517BD6"/>
    <w:rsid w:val="00521B87"/>
    <w:rsid w:val="00530BEF"/>
    <w:rsid w:val="00531C7E"/>
    <w:rsid w:val="00531CE2"/>
    <w:rsid w:val="005377B6"/>
    <w:rsid w:val="005407F0"/>
    <w:rsid w:val="00543A37"/>
    <w:rsid w:val="00545D15"/>
    <w:rsid w:val="005466A2"/>
    <w:rsid w:val="005467EA"/>
    <w:rsid w:val="005473D4"/>
    <w:rsid w:val="005509DD"/>
    <w:rsid w:val="00554256"/>
    <w:rsid w:val="00560A57"/>
    <w:rsid w:val="00560B76"/>
    <w:rsid w:val="005623FA"/>
    <w:rsid w:val="00570FCC"/>
    <w:rsid w:val="005720A5"/>
    <w:rsid w:val="0057254F"/>
    <w:rsid w:val="00572852"/>
    <w:rsid w:val="00581456"/>
    <w:rsid w:val="005834D3"/>
    <w:rsid w:val="00584A5B"/>
    <w:rsid w:val="00591845"/>
    <w:rsid w:val="00592FAA"/>
    <w:rsid w:val="00593934"/>
    <w:rsid w:val="00595EFC"/>
    <w:rsid w:val="00596959"/>
    <w:rsid w:val="00597FDE"/>
    <w:rsid w:val="005A1BE4"/>
    <w:rsid w:val="005A2090"/>
    <w:rsid w:val="005A2394"/>
    <w:rsid w:val="005A27BD"/>
    <w:rsid w:val="005A367E"/>
    <w:rsid w:val="005A3B16"/>
    <w:rsid w:val="005A65C3"/>
    <w:rsid w:val="005B4F54"/>
    <w:rsid w:val="005B526F"/>
    <w:rsid w:val="005B79F4"/>
    <w:rsid w:val="005C3431"/>
    <w:rsid w:val="005C348E"/>
    <w:rsid w:val="005C38D4"/>
    <w:rsid w:val="005C7602"/>
    <w:rsid w:val="005C7B54"/>
    <w:rsid w:val="005D45EB"/>
    <w:rsid w:val="005D4A35"/>
    <w:rsid w:val="005E229A"/>
    <w:rsid w:val="005E3FF6"/>
    <w:rsid w:val="005E45D9"/>
    <w:rsid w:val="005F0929"/>
    <w:rsid w:val="005F329E"/>
    <w:rsid w:val="005F3433"/>
    <w:rsid w:val="005F499B"/>
    <w:rsid w:val="005F5163"/>
    <w:rsid w:val="00600EB0"/>
    <w:rsid w:val="00601038"/>
    <w:rsid w:val="006026AB"/>
    <w:rsid w:val="00604967"/>
    <w:rsid w:val="00605165"/>
    <w:rsid w:val="00606179"/>
    <w:rsid w:val="00612A22"/>
    <w:rsid w:val="00612EDC"/>
    <w:rsid w:val="006156AF"/>
    <w:rsid w:val="00617F77"/>
    <w:rsid w:val="00622AA4"/>
    <w:rsid w:val="0062316F"/>
    <w:rsid w:val="00623FDB"/>
    <w:rsid w:val="00626B45"/>
    <w:rsid w:val="00630B61"/>
    <w:rsid w:val="00631C6D"/>
    <w:rsid w:val="00634DF4"/>
    <w:rsid w:val="00634EB3"/>
    <w:rsid w:val="006351FD"/>
    <w:rsid w:val="00635648"/>
    <w:rsid w:val="006358AD"/>
    <w:rsid w:val="00635EE2"/>
    <w:rsid w:val="0063656D"/>
    <w:rsid w:val="00636BB3"/>
    <w:rsid w:val="006377C9"/>
    <w:rsid w:val="00642FF6"/>
    <w:rsid w:val="00643FA1"/>
    <w:rsid w:val="006448AD"/>
    <w:rsid w:val="0064591B"/>
    <w:rsid w:val="00647460"/>
    <w:rsid w:val="00654ECA"/>
    <w:rsid w:val="00657016"/>
    <w:rsid w:val="00657A48"/>
    <w:rsid w:val="00660101"/>
    <w:rsid w:val="0066134E"/>
    <w:rsid w:val="0066203B"/>
    <w:rsid w:val="00663D22"/>
    <w:rsid w:val="006677CF"/>
    <w:rsid w:val="00667BB4"/>
    <w:rsid w:val="00671405"/>
    <w:rsid w:val="00671A82"/>
    <w:rsid w:val="00674083"/>
    <w:rsid w:val="006740A5"/>
    <w:rsid w:val="0067463D"/>
    <w:rsid w:val="00674D96"/>
    <w:rsid w:val="00675135"/>
    <w:rsid w:val="00675CF3"/>
    <w:rsid w:val="006760DB"/>
    <w:rsid w:val="006803A9"/>
    <w:rsid w:val="00680E40"/>
    <w:rsid w:val="0068407E"/>
    <w:rsid w:val="0068586A"/>
    <w:rsid w:val="006931E3"/>
    <w:rsid w:val="00693775"/>
    <w:rsid w:val="00697AA5"/>
    <w:rsid w:val="006A6236"/>
    <w:rsid w:val="006A76C8"/>
    <w:rsid w:val="006B269D"/>
    <w:rsid w:val="006B2DCA"/>
    <w:rsid w:val="006B51C3"/>
    <w:rsid w:val="006B5612"/>
    <w:rsid w:val="006B5D82"/>
    <w:rsid w:val="006C4763"/>
    <w:rsid w:val="006C4EDB"/>
    <w:rsid w:val="006D173D"/>
    <w:rsid w:val="006D1A24"/>
    <w:rsid w:val="006D341C"/>
    <w:rsid w:val="006D527D"/>
    <w:rsid w:val="006D6866"/>
    <w:rsid w:val="006E0118"/>
    <w:rsid w:val="006E0E06"/>
    <w:rsid w:val="006E26E7"/>
    <w:rsid w:val="006E6802"/>
    <w:rsid w:val="006E754C"/>
    <w:rsid w:val="006F3D33"/>
    <w:rsid w:val="006F3FD4"/>
    <w:rsid w:val="006F596A"/>
    <w:rsid w:val="006F5C64"/>
    <w:rsid w:val="00700B40"/>
    <w:rsid w:val="007051B5"/>
    <w:rsid w:val="0070590B"/>
    <w:rsid w:val="00710718"/>
    <w:rsid w:val="00712498"/>
    <w:rsid w:val="00714C04"/>
    <w:rsid w:val="007153B9"/>
    <w:rsid w:val="00717AF1"/>
    <w:rsid w:val="00720C43"/>
    <w:rsid w:val="00721C80"/>
    <w:rsid w:val="0072283A"/>
    <w:rsid w:val="0072521E"/>
    <w:rsid w:val="00727DC5"/>
    <w:rsid w:val="00730A87"/>
    <w:rsid w:val="00730CC7"/>
    <w:rsid w:val="007333BB"/>
    <w:rsid w:val="00733E67"/>
    <w:rsid w:val="0073580C"/>
    <w:rsid w:val="00737077"/>
    <w:rsid w:val="007407C8"/>
    <w:rsid w:val="00745C18"/>
    <w:rsid w:val="00745C42"/>
    <w:rsid w:val="0074794D"/>
    <w:rsid w:val="007533FF"/>
    <w:rsid w:val="00755871"/>
    <w:rsid w:val="007634CC"/>
    <w:rsid w:val="00767194"/>
    <w:rsid w:val="00767A65"/>
    <w:rsid w:val="00770E6E"/>
    <w:rsid w:val="00774234"/>
    <w:rsid w:val="00774659"/>
    <w:rsid w:val="00775CA4"/>
    <w:rsid w:val="00776DF0"/>
    <w:rsid w:val="007827FD"/>
    <w:rsid w:val="0078326E"/>
    <w:rsid w:val="00790465"/>
    <w:rsid w:val="00791F66"/>
    <w:rsid w:val="007A0730"/>
    <w:rsid w:val="007B07D4"/>
    <w:rsid w:val="007B144F"/>
    <w:rsid w:val="007B2BFA"/>
    <w:rsid w:val="007B3468"/>
    <w:rsid w:val="007B41C5"/>
    <w:rsid w:val="007B4766"/>
    <w:rsid w:val="007C07D9"/>
    <w:rsid w:val="007C60E1"/>
    <w:rsid w:val="007D45F2"/>
    <w:rsid w:val="007D50B6"/>
    <w:rsid w:val="007E2334"/>
    <w:rsid w:val="007E2395"/>
    <w:rsid w:val="007E33AF"/>
    <w:rsid w:val="007E36E2"/>
    <w:rsid w:val="007E4242"/>
    <w:rsid w:val="007E7F8D"/>
    <w:rsid w:val="007F02CE"/>
    <w:rsid w:val="007F22EF"/>
    <w:rsid w:val="00801AE8"/>
    <w:rsid w:val="008028A0"/>
    <w:rsid w:val="00803532"/>
    <w:rsid w:val="0080378D"/>
    <w:rsid w:val="00807EA4"/>
    <w:rsid w:val="00812AA9"/>
    <w:rsid w:val="00812EB0"/>
    <w:rsid w:val="008137F2"/>
    <w:rsid w:val="00822519"/>
    <w:rsid w:val="00827BE2"/>
    <w:rsid w:val="00840578"/>
    <w:rsid w:val="0084080B"/>
    <w:rsid w:val="00840D6A"/>
    <w:rsid w:val="00842467"/>
    <w:rsid w:val="008439DC"/>
    <w:rsid w:val="008444D5"/>
    <w:rsid w:val="008463C4"/>
    <w:rsid w:val="00846DD7"/>
    <w:rsid w:val="00851EE5"/>
    <w:rsid w:val="00854697"/>
    <w:rsid w:val="008576A8"/>
    <w:rsid w:val="00861DB7"/>
    <w:rsid w:val="00865B4B"/>
    <w:rsid w:val="00867872"/>
    <w:rsid w:val="00875DA6"/>
    <w:rsid w:val="0087645B"/>
    <w:rsid w:val="00877DB9"/>
    <w:rsid w:val="00890CF5"/>
    <w:rsid w:val="00892946"/>
    <w:rsid w:val="00897BCE"/>
    <w:rsid w:val="008A1849"/>
    <w:rsid w:val="008A4036"/>
    <w:rsid w:val="008A469C"/>
    <w:rsid w:val="008A72E9"/>
    <w:rsid w:val="008B19F7"/>
    <w:rsid w:val="008B3459"/>
    <w:rsid w:val="008C3AAD"/>
    <w:rsid w:val="008C4A30"/>
    <w:rsid w:val="008C4B2E"/>
    <w:rsid w:val="008C6C72"/>
    <w:rsid w:val="008C76FC"/>
    <w:rsid w:val="008C7A54"/>
    <w:rsid w:val="008D247B"/>
    <w:rsid w:val="008D38E4"/>
    <w:rsid w:val="008D5009"/>
    <w:rsid w:val="008E1585"/>
    <w:rsid w:val="008E1B89"/>
    <w:rsid w:val="008E1BA1"/>
    <w:rsid w:val="008E29A9"/>
    <w:rsid w:val="008E7DEC"/>
    <w:rsid w:val="008F3979"/>
    <w:rsid w:val="008F40AD"/>
    <w:rsid w:val="008F63DE"/>
    <w:rsid w:val="008F6A1F"/>
    <w:rsid w:val="00901AFE"/>
    <w:rsid w:val="0090269F"/>
    <w:rsid w:val="009028FC"/>
    <w:rsid w:val="009034BC"/>
    <w:rsid w:val="00904839"/>
    <w:rsid w:val="00904DDC"/>
    <w:rsid w:val="009111B5"/>
    <w:rsid w:val="009111D1"/>
    <w:rsid w:val="00911485"/>
    <w:rsid w:val="009117A0"/>
    <w:rsid w:val="00912211"/>
    <w:rsid w:val="0091666F"/>
    <w:rsid w:val="0092249D"/>
    <w:rsid w:val="00924495"/>
    <w:rsid w:val="0092637C"/>
    <w:rsid w:val="00932A6F"/>
    <w:rsid w:val="00941A77"/>
    <w:rsid w:val="009422B0"/>
    <w:rsid w:val="009456CE"/>
    <w:rsid w:val="009466A5"/>
    <w:rsid w:val="009477A3"/>
    <w:rsid w:val="009509F3"/>
    <w:rsid w:val="00951F3C"/>
    <w:rsid w:val="00953AE8"/>
    <w:rsid w:val="00954362"/>
    <w:rsid w:val="00956886"/>
    <w:rsid w:val="00960140"/>
    <w:rsid w:val="0096133C"/>
    <w:rsid w:val="009622CB"/>
    <w:rsid w:val="00963476"/>
    <w:rsid w:val="009653BF"/>
    <w:rsid w:val="009720D6"/>
    <w:rsid w:val="00976645"/>
    <w:rsid w:val="009766C0"/>
    <w:rsid w:val="00980B0E"/>
    <w:rsid w:val="009833F6"/>
    <w:rsid w:val="0098406B"/>
    <w:rsid w:val="009854C4"/>
    <w:rsid w:val="0098718B"/>
    <w:rsid w:val="009905C4"/>
    <w:rsid w:val="00992F48"/>
    <w:rsid w:val="0099781D"/>
    <w:rsid w:val="00997A65"/>
    <w:rsid w:val="009A0A9F"/>
    <w:rsid w:val="009A46FA"/>
    <w:rsid w:val="009A6968"/>
    <w:rsid w:val="009A75B7"/>
    <w:rsid w:val="009A7730"/>
    <w:rsid w:val="009A7EBC"/>
    <w:rsid w:val="009B0471"/>
    <w:rsid w:val="009B04A6"/>
    <w:rsid w:val="009B04D9"/>
    <w:rsid w:val="009B14C2"/>
    <w:rsid w:val="009B2FCE"/>
    <w:rsid w:val="009B7ED2"/>
    <w:rsid w:val="009C2047"/>
    <w:rsid w:val="009C378E"/>
    <w:rsid w:val="009C3FD1"/>
    <w:rsid w:val="009C53DC"/>
    <w:rsid w:val="009C668D"/>
    <w:rsid w:val="009D1736"/>
    <w:rsid w:val="009D6560"/>
    <w:rsid w:val="009E1178"/>
    <w:rsid w:val="009E13E2"/>
    <w:rsid w:val="009E2F8D"/>
    <w:rsid w:val="009E364C"/>
    <w:rsid w:val="009E669A"/>
    <w:rsid w:val="009E7A93"/>
    <w:rsid w:val="009F0964"/>
    <w:rsid w:val="009F14C0"/>
    <w:rsid w:val="009F1AE0"/>
    <w:rsid w:val="009F37B1"/>
    <w:rsid w:val="009F4BC5"/>
    <w:rsid w:val="009F6749"/>
    <w:rsid w:val="009F69C3"/>
    <w:rsid w:val="00A00E2D"/>
    <w:rsid w:val="00A04F56"/>
    <w:rsid w:val="00A055C8"/>
    <w:rsid w:val="00A108B4"/>
    <w:rsid w:val="00A11016"/>
    <w:rsid w:val="00A11C6D"/>
    <w:rsid w:val="00A120AB"/>
    <w:rsid w:val="00A143B2"/>
    <w:rsid w:val="00A15535"/>
    <w:rsid w:val="00A178DD"/>
    <w:rsid w:val="00A216A5"/>
    <w:rsid w:val="00A21C57"/>
    <w:rsid w:val="00A24F0C"/>
    <w:rsid w:val="00A25C94"/>
    <w:rsid w:val="00A30075"/>
    <w:rsid w:val="00A30B56"/>
    <w:rsid w:val="00A3607D"/>
    <w:rsid w:val="00A37E8B"/>
    <w:rsid w:val="00A407C2"/>
    <w:rsid w:val="00A41787"/>
    <w:rsid w:val="00A4218C"/>
    <w:rsid w:val="00A423CA"/>
    <w:rsid w:val="00A42462"/>
    <w:rsid w:val="00A42C0F"/>
    <w:rsid w:val="00A43761"/>
    <w:rsid w:val="00A477E5"/>
    <w:rsid w:val="00A50544"/>
    <w:rsid w:val="00A512E5"/>
    <w:rsid w:val="00A5184D"/>
    <w:rsid w:val="00A53453"/>
    <w:rsid w:val="00A5458B"/>
    <w:rsid w:val="00A54B6C"/>
    <w:rsid w:val="00A55940"/>
    <w:rsid w:val="00A57F4D"/>
    <w:rsid w:val="00A64752"/>
    <w:rsid w:val="00A70792"/>
    <w:rsid w:val="00A72D32"/>
    <w:rsid w:val="00A74646"/>
    <w:rsid w:val="00A7737B"/>
    <w:rsid w:val="00A80901"/>
    <w:rsid w:val="00A80E31"/>
    <w:rsid w:val="00A814EF"/>
    <w:rsid w:val="00A81FA7"/>
    <w:rsid w:val="00A85D21"/>
    <w:rsid w:val="00A87A68"/>
    <w:rsid w:val="00A90FEC"/>
    <w:rsid w:val="00A9724B"/>
    <w:rsid w:val="00A974BD"/>
    <w:rsid w:val="00A97F9F"/>
    <w:rsid w:val="00AA1A73"/>
    <w:rsid w:val="00AA1FCB"/>
    <w:rsid w:val="00AA64A5"/>
    <w:rsid w:val="00AA6B87"/>
    <w:rsid w:val="00AB57EB"/>
    <w:rsid w:val="00AB7F7D"/>
    <w:rsid w:val="00AC23A4"/>
    <w:rsid w:val="00AC2871"/>
    <w:rsid w:val="00AC2CBB"/>
    <w:rsid w:val="00AC3669"/>
    <w:rsid w:val="00AC4710"/>
    <w:rsid w:val="00AC4FB2"/>
    <w:rsid w:val="00AD395B"/>
    <w:rsid w:val="00AD520F"/>
    <w:rsid w:val="00AD5311"/>
    <w:rsid w:val="00AD6D86"/>
    <w:rsid w:val="00AE145C"/>
    <w:rsid w:val="00AE271D"/>
    <w:rsid w:val="00AE65B3"/>
    <w:rsid w:val="00AE673C"/>
    <w:rsid w:val="00AF4501"/>
    <w:rsid w:val="00AF46F0"/>
    <w:rsid w:val="00AF4D9E"/>
    <w:rsid w:val="00AF62F9"/>
    <w:rsid w:val="00AF7B14"/>
    <w:rsid w:val="00B005E5"/>
    <w:rsid w:val="00B0322E"/>
    <w:rsid w:val="00B04272"/>
    <w:rsid w:val="00B142F6"/>
    <w:rsid w:val="00B15C42"/>
    <w:rsid w:val="00B16C22"/>
    <w:rsid w:val="00B16E09"/>
    <w:rsid w:val="00B17564"/>
    <w:rsid w:val="00B225FF"/>
    <w:rsid w:val="00B27A68"/>
    <w:rsid w:val="00B31CBE"/>
    <w:rsid w:val="00B32EFD"/>
    <w:rsid w:val="00B35581"/>
    <w:rsid w:val="00B35739"/>
    <w:rsid w:val="00B4521C"/>
    <w:rsid w:val="00B466AA"/>
    <w:rsid w:val="00B4779C"/>
    <w:rsid w:val="00B52718"/>
    <w:rsid w:val="00B53CC2"/>
    <w:rsid w:val="00B56065"/>
    <w:rsid w:val="00B5606D"/>
    <w:rsid w:val="00B611AF"/>
    <w:rsid w:val="00B73937"/>
    <w:rsid w:val="00B741A7"/>
    <w:rsid w:val="00B76181"/>
    <w:rsid w:val="00B84CCF"/>
    <w:rsid w:val="00B8766D"/>
    <w:rsid w:val="00B91FF1"/>
    <w:rsid w:val="00B93B5B"/>
    <w:rsid w:val="00B96D9B"/>
    <w:rsid w:val="00BA02EC"/>
    <w:rsid w:val="00BA18AC"/>
    <w:rsid w:val="00BA2EF0"/>
    <w:rsid w:val="00BA3D8F"/>
    <w:rsid w:val="00BA7200"/>
    <w:rsid w:val="00BA7597"/>
    <w:rsid w:val="00BB07C6"/>
    <w:rsid w:val="00BB0AEB"/>
    <w:rsid w:val="00BB1845"/>
    <w:rsid w:val="00BB386A"/>
    <w:rsid w:val="00BB75C6"/>
    <w:rsid w:val="00BB76EE"/>
    <w:rsid w:val="00BC133D"/>
    <w:rsid w:val="00BC14E7"/>
    <w:rsid w:val="00BC1805"/>
    <w:rsid w:val="00BC1B5B"/>
    <w:rsid w:val="00BC243E"/>
    <w:rsid w:val="00BC3083"/>
    <w:rsid w:val="00BC40DD"/>
    <w:rsid w:val="00BC41FA"/>
    <w:rsid w:val="00BD160C"/>
    <w:rsid w:val="00BD2C4F"/>
    <w:rsid w:val="00BD5220"/>
    <w:rsid w:val="00BD69DB"/>
    <w:rsid w:val="00BE04D3"/>
    <w:rsid w:val="00BE3091"/>
    <w:rsid w:val="00BE3F5F"/>
    <w:rsid w:val="00BE6131"/>
    <w:rsid w:val="00BF071F"/>
    <w:rsid w:val="00BF2A52"/>
    <w:rsid w:val="00BF4314"/>
    <w:rsid w:val="00BF442E"/>
    <w:rsid w:val="00BF4520"/>
    <w:rsid w:val="00C004C3"/>
    <w:rsid w:val="00C019A2"/>
    <w:rsid w:val="00C033F6"/>
    <w:rsid w:val="00C0525A"/>
    <w:rsid w:val="00C05BF5"/>
    <w:rsid w:val="00C0684C"/>
    <w:rsid w:val="00C14DC2"/>
    <w:rsid w:val="00C240B3"/>
    <w:rsid w:val="00C24255"/>
    <w:rsid w:val="00C2694D"/>
    <w:rsid w:val="00C273D0"/>
    <w:rsid w:val="00C27923"/>
    <w:rsid w:val="00C32C11"/>
    <w:rsid w:val="00C3426A"/>
    <w:rsid w:val="00C35598"/>
    <w:rsid w:val="00C36B13"/>
    <w:rsid w:val="00C401D4"/>
    <w:rsid w:val="00C42EA8"/>
    <w:rsid w:val="00C44822"/>
    <w:rsid w:val="00C44C22"/>
    <w:rsid w:val="00C462CA"/>
    <w:rsid w:val="00C46B3B"/>
    <w:rsid w:val="00C52759"/>
    <w:rsid w:val="00C63BF8"/>
    <w:rsid w:val="00C6527C"/>
    <w:rsid w:val="00C7019B"/>
    <w:rsid w:val="00C7263C"/>
    <w:rsid w:val="00C7296C"/>
    <w:rsid w:val="00C82877"/>
    <w:rsid w:val="00C829B0"/>
    <w:rsid w:val="00C83578"/>
    <w:rsid w:val="00C853E3"/>
    <w:rsid w:val="00C85869"/>
    <w:rsid w:val="00C86EE5"/>
    <w:rsid w:val="00CA2441"/>
    <w:rsid w:val="00CA75EB"/>
    <w:rsid w:val="00CA7CA3"/>
    <w:rsid w:val="00CB595E"/>
    <w:rsid w:val="00CB623B"/>
    <w:rsid w:val="00CC1B7A"/>
    <w:rsid w:val="00CC4B3C"/>
    <w:rsid w:val="00CC4FC1"/>
    <w:rsid w:val="00CC503E"/>
    <w:rsid w:val="00CD2806"/>
    <w:rsid w:val="00CD3845"/>
    <w:rsid w:val="00CD5667"/>
    <w:rsid w:val="00CD612B"/>
    <w:rsid w:val="00CE6108"/>
    <w:rsid w:val="00CF228E"/>
    <w:rsid w:val="00CF27FB"/>
    <w:rsid w:val="00CF3BA2"/>
    <w:rsid w:val="00CF60D0"/>
    <w:rsid w:val="00CF6E99"/>
    <w:rsid w:val="00D005F9"/>
    <w:rsid w:val="00D01606"/>
    <w:rsid w:val="00D034A6"/>
    <w:rsid w:val="00D0611E"/>
    <w:rsid w:val="00D07872"/>
    <w:rsid w:val="00D07D89"/>
    <w:rsid w:val="00D07E0D"/>
    <w:rsid w:val="00D11AC7"/>
    <w:rsid w:val="00D11DCD"/>
    <w:rsid w:val="00D12434"/>
    <w:rsid w:val="00D12651"/>
    <w:rsid w:val="00D16AA5"/>
    <w:rsid w:val="00D20E40"/>
    <w:rsid w:val="00D21E1A"/>
    <w:rsid w:val="00D22212"/>
    <w:rsid w:val="00D322B7"/>
    <w:rsid w:val="00D40A1A"/>
    <w:rsid w:val="00D41882"/>
    <w:rsid w:val="00D45873"/>
    <w:rsid w:val="00D506C9"/>
    <w:rsid w:val="00D5093C"/>
    <w:rsid w:val="00D53622"/>
    <w:rsid w:val="00D56322"/>
    <w:rsid w:val="00D56CC2"/>
    <w:rsid w:val="00D60086"/>
    <w:rsid w:val="00D62A45"/>
    <w:rsid w:val="00D63097"/>
    <w:rsid w:val="00D64158"/>
    <w:rsid w:val="00D67EB1"/>
    <w:rsid w:val="00D745ED"/>
    <w:rsid w:val="00D74C5E"/>
    <w:rsid w:val="00D80CBE"/>
    <w:rsid w:val="00D85FDF"/>
    <w:rsid w:val="00D8613E"/>
    <w:rsid w:val="00D9136A"/>
    <w:rsid w:val="00D91748"/>
    <w:rsid w:val="00D922EA"/>
    <w:rsid w:val="00D9676A"/>
    <w:rsid w:val="00D972BD"/>
    <w:rsid w:val="00DA2442"/>
    <w:rsid w:val="00DA285A"/>
    <w:rsid w:val="00DA377A"/>
    <w:rsid w:val="00DA5C50"/>
    <w:rsid w:val="00DA7E1D"/>
    <w:rsid w:val="00DB0758"/>
    <w:rsid w:val="00DB0788"/>
    <w:rsid w:val="00DC012C"/>
    <w:rsid w:val="00DC2E57"/>
    <w:rsid w:val="00DC5CA5"/>
    <w:rsid w:val="00DC5D7C"/>
    <w:rsid w:val="00DC77E7"/>
    <w:rsid w:val="00DC7D61"/>
    <w:rsid w:val="00DD2EF5"/>
    <w:rsid w:val="00DD3AD7"/>
    <w:rsid w:val="00DD441C"/>
    <w:rsid w:val="00DD50F2"/>
    <w:rsid w:val="00DD5C59"/>
    <w:rsid w:val="00DD67C7"/>
    <w:rsid w:val="00DE0B31"/>
    <w:rsid w:val="00DE2692"/>
    <w:rsid w:val="00DE2E69"/>
    <w:rsid w:val="00DF0B0A"/>
    <w:rsid w:val="00DF0DB6"/>
    <w:rsid w:val="00DF11B0"/>
    <w:rsid w:val="00DF6710"/>
    <w:rsid w:val="00E028CE"/>
    <w:rsid w:val="00E02FAC"/>
    <w:rsid w:val="00E059BE"/>
    <w:rsid w:val="00E106F4"/>
    <w:rsid w:val="00E15C22"/>
    <w:rsid w:val="00E1666F"/>
    <w:rsid w:val="00E21798"/>
    <w:rsid w:val="00E22EBB"/>
    <w:rsid w:val="00E32DFB"/>
    <w:rsid w:val="00E33B54"/>
    <w:rsid w:val="00E3458E"/>
    <w:rsid w:val="00E369B5"/>
    <w:rsid w:val="00E37671"/>
    <w:rsid w:val="00E43D8F"/>
    <w:rsid w:val="00E47E17"/>
    <w:rsid w:val="00E51236"/>
    <w:rsid w:val="00E512D6"/>
    <w:rsid w:val="00E52C2D"/>
    <w:rsid w:val="00E55C1E"/>
    <w:rsid w:val="00E5748D"/>
    <w:rsid w:val="00E62150"/>
    <w:rsid w:val="00E63F68"/>
    <w:rsid w:val="00E6478E"/>
    <w:rsid w:val="00E66771"/>
    <w:rsid w:val="00E679D3"/>
    <w:rsid w:val="00E67DBD"/>
    <w:rsid w:val="00E71B4F"/>
    <w:rsid w:val="00E74ECE"/>
    <w:rsid w:val="00E765C7"/>
    <w:rsid w:val="00E80E31"/>
    <w:rsid w:val="00E819A2"/>
    <w:rsid w:val="00E830EC"/>
    <w:rsid w:val="00E83F18"/>
    <w:rsid w:val="00E87154"/>
    <w:rsid w:val="00E93812"/>
    <w:rsid w:val="00E947F5"/>
    <w:rsid w:val="00E95759"/>
    <w:rsid w:val="00E9657B"/>
    <w:rsid w:val="00E966FD"/>
    <w:rsid w:val="00E96E03"/>
    <w:rsid w:val="00EA17DA"/>
    <w:rsid w:val="00EA6737"/>
    <w:rsid w:val="00EA7674"/>
    <w:rsid w:val="00EB67A0"/>
    <w:rsid w:val="00EB6C90"/>
    <w:rsid w:val="00EC071F"/>
    <w:rsid w:val="00EC0900"/>
    <w:rsid w:val="00EC0F82"/>
    <w:rsid w:val="00EC137F"/>
    <w:rsid w:val="00EC3B1B"/>
    <w:rsid w:val="00ED0205"/>
    <w:rsid w:val="00ED27EC"/>
    <w:rsid w:val="00ED28E7"/>
    <w:rsid w:val="00ED2BD2"/>
    <w:rsid w:val="00ED40C6"/>
    <w:rsid w:val="00ED62AC"/>
    <w:rsid w:val="00ED6AEF"/>
    <w:rsid w:val="00EF1207"/>
    <w:rsid w:val="00EF3287"/>
    <w:rsid w:val="00EF4B0C"/>
    <w:rsid w:val="00EF645E"/>
    <w:rsid w:val="00F02E7D"/>
    <w:rsid w:val="00F05ADE"/>
    <w:rsid w:val="00F1311A"/>
    <w:rsid w:val="00F13314"/>
    <w:rsid w:val="00F27FA4"/>
    <w:rsid w:val="00F31697"/>
    <w:rsid w:val="00F32125"/>
    <w:rsid w:val="00F339FC"/>
    <w:rsid w:val="00F35E48"/>
    <w:rsid w:val="00F37646"/>
    <w:rsid w:val="00F41359"/>
    <w:rsid w:val="00F42307"/>
    <w:rsid w:val="00F428E5"/>
    <w:rsid w:val="00F446D5"/>
    <w:rsid w:val="00F4557C"/>
    <w:rsid w:val="00F45BB1"/>
    <w:rsid w:val="00F45C44"/>
    <w:rsid w:val="00F6136D"/>
    <w:rsid w:val="00F61E11"/>
    <w:rsid w:val="00F63386"/>
    <w:rsid w:val="00F64B3C"/>
    <w:rsid w:val="00F64BC6"/>
    <w:rsid w:val="00F6553B"/>
    <w:rsid w:val="00F6585B"/>
    <w:rsid w:val="00F66ADE"/>
    <w:rsid w:val="00F76954"/>
    <w:rsid w:val="00F81248"/>
    <w:rsid w:val="00F84E57"/>
    <w:rsid w:val="00F85965"/>
    <w:rsid w:val="00F90C68"/>
    <w:rsid w:val="00F94105"/>
    <w:rsid w:val="00FA2139"/>
    <w:rsid w:val="00FA5FF3"/>
    <w:rsid w:val="00FA7421"/>
    <w:rsid w:val="00FB0CEC"/>
    <w:rsid w:val="00FB6A5D"/>
    <w:rsid w:val="00FC1C86"/>
    <w:rsid w:val="00FC634B"/>
    <w:rsid w:val="00FC6774"/>
    <w:rsid w:val="00FC7363"/>
    <w:rsid w:val="00FC7409"/>
    <w:rsid w:val="00FC7D35"/>
    <w:rsid w:val="00FD4DD9"/>
    <w:rsid w:val="00FD547F"/>
    <w:rsid w:val="00FD6D21"/>
    <w:rsid w:val="00FE021F"/>
    <w:rsid w:val="00FE1037"/>
    <w:rsid w:val="00FE16A9"/>
    <w:rsid w:val="00FE3AD9"/>
    <w:rsid w:val="00FE45DA"/>
    <w:rsid w:val="00FE558B"/>
    <w:rsid w:val="00FE6CE9"/>
    <w:rsid w:val="00FE7764"/>
    <w:rsid w:val="00FE7DC3"/>
    <w:rsid w:val="00FF0EFE"/>
    <w:rsid w:val="00FF127F"/>
    <w:rsid w:val="00FF17CD"/>
    <w:rsid w:val="00FF2F98"/>
    <w:rsid w:val="00FF7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F97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496"/>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unhideWhenUsed/>
    <w:qFormat/>
    <w:rsid w:val="00C14DC2"/>
    <w:pPr>
      <w:keepNext/>
      <w:keepLines/>
      <w:spacing w:before="40" w:after="100"/>
      <w:outlineLvl w:val="1"/>
    </w:pPr>
    <w:rPr>
      <w:rFonts w:ascii="Times New Roman" w:eastAsia="Times New Roman" w:hAnsi="Times New Roman" w:cs="Times New Roman"/>
      <w:i/>
      <w:sz w:val="24"/>
      <w:szCs w:val="24"/>
    </w:rPr>
  </w:style>
  <w:style w:type="paragraph" w:styleId="Heading3">
    <w:name w:val="heading 3"/>
    <w:basedOn w:val="Normal"/>
    <w:next w:val="Normal"/>
    <w:link w:val="Heading3Char"/>
    <w:uiPriority w:val="9"/>
    <w:semiHidden/>
    <w:unhideWhenUsed/>
    <w:qFormat/>
    <w:rsid w:val="00717A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0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7A93"/>
    <w:pPr>
      <w:ind w:left="720"/>
      <w:contextualSpacing/>
    </w:pPr>
  </w:style>
  <w:style w:type="paragraph" w:styleId="BalloonText">
    <w:name w:val="Balloon Text"/>
    <w:basedOn w:val="Normal"/>
    <w:link w:val="BalloonTextChar"/>
    <w:uiPriority w:val="99"/>
    <w:semiHidden/>
    <w:unhideWhenUsed/>
    <w:rsid w:val="00D85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DF"/>
    <w:rPr>
      <w:rFonts w:ascii="Segoe UI" w:hAnsi="Segoe UI" w:cs="Segoe UI"/>
      <w:sz w:val="18"/>
      <w:szCs w:val="18"/>
    </w:rPr>
  </w:style>
  <w:style w:type="character" w:styleId="CommentReference">
    <w:name w:val="annotation reference"/>
    <w:basedOn w:val="DefaultParagraphFont"/>
    <w:uiPriority w:val="99"/>
    <w:unhideWhenUsed/>
    <w:rsid w:val="00297CD1"/>
    <w:rPr>
      <w:sz w:val="16"/>
      <w:szCs w:val="16"/>
    </w:rPr>
  </w:style>
  <w:style w:type="paragraph" w:styleId="CommentText">
    <w:name w:val="annotation text"/>
    <w:basedOn w:val="Normal"/>
    <w:link w:val="CommentTextChar"/>
    <w:uiPriority w:val="99"/>
    <w:unhideWhenUsed/>
    <w:rsid w:val="00297CD1"/>
    <w:pPr>
      <w:spacing w:line="240" w:lineRule="auto"/>
    </w:pPr>
    <w:rPr>
      <w:sz w:val="20"/>
      <w:szCs w:val="20"/>
    </w:rPr>
  </w:style>
  <w:style w:type="character" w:customStyle="1" w:styleId="CommentTextChar">
    <w:name w:val="Comment Text Char"/>
    <w:basedOn w:val="DefaultParagraphFont"/>
    <w:link w:val="CommentText"/>
    <w:uiPriority w:val="99"/>
    <w:rsid w:val="00297CD1"/>
    <w:rPr>
      <w:sz w:val="20"/>
      <w:szCs w:val="20"/>
    </w:rPr>
  </w:style>
  <w:style w:type="paragraph" w:styleId="CommentSubject">
    <w:name w:val="annotation subject"/>
    <w:basedOn w:val="CommentText"/>
    <w:next w:val="CommentText"/>
    <w:link w:val="CommentSubjectChar"/>
    <w:uiPriority w:val="99"/>
    <w:semiHidden/>
    <w:unhideWhenUsed/>
    <w:rsid w:val="00297CD1"/>
    <w:rPr>
      <w:b/>
      <w:bCs/>
    </w:rPr>
  </w:style>
  <w:style w:type="character" w:customStyle="1" w:styleId="CommentSubjectChar">
    <w:name w:val="Comment Subject Char"/>
    <w:basedOn w:val="CommentTextChar"/>
    <w:link w:val="CommentSubject"/>
    <w:uiPriority w:val="99"/>
    <w:semiHidden/>
    <w:rsid w:val="00297CD1"/>
    <w:rPr>
      <w:b/>
      <w:bCs/>
      <w:sz w:val="20"/>
      <w:szCs w:val="20"/>
    </w:rPr>
  </w:style>
  <w:style w:type="paragraph" w:customStyle="1" w:styleId="EndNoteBibliography">
    <w:name w:val="EndNote Bibliography"/>
    <w:basedOn w:val="Normal"/>
    <w:link w:val="EndNoteBibliographyChar"/>
    <w:rsid w:val="00912211"/>
    <w:pPr>
      <w:spacing w:after="200" w:line="240" w:lineRule="auto"/>
    </w:pPr>
    <w:rPr>
      <w:rFonts w:ascii="Calibri" w:hAnsi="Calibri"/>
      <w:noProof/>
    </w:rPr>
  </w:style>
  <w:style w:type="character" w:customStyle="1" w:styleId="EndNoteBibliographyChar">
    <w:name w:val="EndNote Bibliography Char"/>
    <w:basedOn w:val="DefaultParagraphFont"/>
    <w:link w:val="EndNoteBibliography"/>
    <w:rsid w:val="00912211"/>
    <w:rPr>
      <w:rFonts w:ascii="Calibri" w:hAnsi="Calibri"/>
      <w:noProof/>
    </w:rPr>
  </w:style>
  <w:style w:type="character" w:customStyle="1" w:styleId="Heading1Char">
    <w:name w:val="Heading 1 Char"/>
    <w:basedOn w:val="DefaultParagraphFont"/>
    <w:link w:val="Heading1"/>
    <w:uiPriority w:val="9"/>
    <w:rsid w:val="001C2496"/>
    <w:rPr>
      <w:rFonts w:ascii="Times New Roman" w:eastAsia="Times New Roman" w:hAnsi="Times New Roman" w:cs="Times New Roman"/>
      <w:b/>
      <w:bCs/>
      <w:kern w:val="36"/>
      <w:sz w:val="24"/>
      <w:szCs w:val="24"/>
    </w:rPr>
  </w:style>
  <w:style w:type="character" w:customStyle="1" w:styleId="style25">
    <w:name w:val="style25"/>
    <w:basedOn w:val="DefaultParagraphFont"/>
    <w:rsid w:val="00A7737B"/>
  </w:style>
  <w:style w:type="character" w:styleId="Hyperlink">
    <w:name w:val="Hyperlink"/>
    <w:basedOn w:val="DefaultParagraphFont"/>
    <w:uiPriority w:val="99"/>
    <w:unhideWhenUsed/>
    <w:rsid w:val="00A7737B"/>
    <w:rPr>
      <w:color w:val="0000FF"/>
      <w:u w:val="single"/>
    </w:rPr>
  </w:style>
  <w:style w:type="paragraph" w:styleId="Revision">
    <w:name w:val="Revision"/>
    <w:hidden/>
    <w:uiPriority w:val="99"/>
    <w:semiHidden/>
    <w:rsid w:val="00072F8D"/>
    <w:pPr>
      <w:spacing w:after="0" w:line="240" w:lineRule="auto"/>
    </w:pPr>
  </w:style>
  <w:style w:type="character" w:customStyle="1" w:styleId="UnresolvedMention1">
    <w:name w:val="Unresolved Mention1"/>
    <w:basedOn w:val="DefaultParagraphFont"/>
    <w:uiPriority w:val="99"/>
    <w:semiHidden/>
    <w:unhideWhenUsed/>
    <w:rsid w:val="0017549E"/>
    <w:rPr>
      <w:color w:val="605E5C"/>
      <w:shd w:val="clear" w:color="auto" w:fill="E1DFDD"/>
    </w:rPr>
  </w:style>
  <w:style w:type="paragraph" w:styleId="Header">
    <w:name w:val="header"/>
    <w:basedOn w:val="Normal"/>
    <w:link w:val="HeaderChar"/>
    <w:uiPriority w:val="99"/>
    <w:unhideWhenUsed/>
    <w:rsid w:val="00827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BE2"/>
  </w:style>
  <w:style w:type="paragraph" w:styleId="Footer">
    <w:name w:val="footer"/>
    <w:basedOn w:val="Normal"/>
    <w:link w:val="FooterChar"/>
    <w:uiPriority w:val="99"/>
    <w:unhideWhenUsed/>
    <w:rsid w:val="00827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BE2"/>
  </w:style>
  <w:style w:type="paragraph" w:styleId="FootnoteText">
    <w:name w:val="footnote text"/>
    <w:basedOn w:val="Normal"/>
    <w:link w:val="FootnoteTextChar"/>
    <w:uiPriority w:val="99"/>
    <w:unhideWhenUsed/>
    <w:qFormat/>
    <w:rsid w:val="00F61E11"/>
    <w:pPr>
      <w:spacing w:after="0" w:line="240" w:lineRule="auto"/>
    </w:pPr>
    <w:rPr>
      <w:rFonts w:eastAsiaTheme="minorEastAsia"/>
      <w:sz w:val="24"/>
      <w:szCs w:val="24"/>
      <w:lang w:eastAsia="ja-JP"/>
    </w:rPr>
  </w:style>
  <w:style w:type="character" w:customStyle="1" w:styleId="FootnoteTextChar">
    <w:name w:val="Footnote Text Char"/>
    <w:basedOn w:val="DefaultParagraphFont"/>
    <w:link w:val="FootnoteText"/>
    <w:uiPriority w:val="99"/>
    <w:qFormat/>
    <w:rsid w:val="00F61E11"/>
    <w:rPr>
      <w:rFonts w:eastAsiaTheme="minorEastAsia"/>
      <w:sz w:val="24"/>
      <w:szCs w:val="24"/>
      <w:lang w:eastAsia="ja-JP"/>
    </w:rPr>
  </w:style>
  <w:style w:type="character" w:styleId="FootnoteReference">
    <w:name w:val="footnote reference"/>
    <w:uiPriority w:val="99"/>
    <w:unhideWhenUsed/>
    <w:qFormat/>
    <w:rsid w:val="00F61E11"/>
    <w:rPr>
      <w:vertAlign w:val="superscript"/>
    </w:rPr>
  </w:style>
  <w:style w:type="paragraph" w:customStyle="1" w:styleId="Body">
    <w:name w:val="Body"/>
    <w:basedOn w:val="Normal"/>
    <w:link w:val="BodyChar"/>
    <w:unhideWhenUsed/>
    <w:qFormat/>
    <w:rsid w:val="008D247B"/>
    <w:pPr>
      <w:autoSpaceDE w:val="0"/>
      <w:autoSpaceDN w:val="0"/>
      <w:spacing w:after="0" w:line="480" w:lineRule="auto"/>
      <w:ind w:firstLine="360"/>
    </w:pPr>
    <w:rPr>
      <w:rFonts w:ascii="Times New Roman" w:eastAsia="SimSun" w:hAnsi="Times New Roman" w:cs="Times New Roman"/>
      <w:sz w:val="24"/>
      <w:szCs w:val="24"/>
      <w:lang w:eastAsia="zh-CN"/>
    </w:rPr>
  </w:style>
  <w:style w:type="character" w:customStyle="1" w:styleId="BodyChar">
    <w:name w:val="Body Char"/>
    <w:link w:val="Body"/>
    <w:rsid w:val="008D247B"/>
    <w:rPr>
      <w:rFonts w:ascii="Times New Roman" w:eastAsia="SimSun" w:hAnsi="Times New Roman" w:cs="Times New Roman"/>
      <w:sz w:val="24"/>
      <w:szCs w:val="24"/>
      <w:lang w:eastAsia="zh-CN"/>
    </w:rPr>
  </w:style>
  <w:style w:type="character" w:customStyle="1" w:styleId="normaltextrun">
    <w:name w:val="normaltextrun"/>
    <w:basedOn w:val="DefaultParagraphFont"/>
    <w:rsid w:val="005C348E"/>
  </w:style>
  <w:style w:type="character" w:customStyle="1" w:styleId="superscript">
    <w:name w:val="superscript"/>
    <w:basedOn w:val="DefaultParagraphFont"/>
    <w:rsid w:val="005C348E"/>
  </w:style>
  <w:style w:type="character" w:customStyle="1" w:styleId="eop">
    <w:name w:val="eop"/>
    <w:basedOn w:val="DefaultParagraphFont"/>
    <w:rsid w:val="00DA285A"/>
  </w:style>
  <w:style w:type="paragraph" w:customStyle="1" w:styleId="EncycBody">
    <w:name w:val="EncycBody"/>
    <w:basedOn w:val="Normal"/>
    <w:link w:val="EncycBodyChar"/>
    <w:qFormat/>
    <w:rsid w:val="0098406B"/>
    <w:pPr>
      <w:spacing w:after="0" w:line="240" w:lineRule="auto"/>
      <w:jc w:val="both"/>
    </w:pPr>
    <w:rPr>
      <w:rFonts w:ascii="Calibri" w:eastAsia="Calibri" w:hAnsi="Calibri" w:cs="Calibri"/>
      <w:szCs w:val="24"/>
    </w:rPr>
  </w:style>
  <w:style w:type="character" w:customStyle="1" w:styleId="EncycBodyChar">
    <w:name w:val="EncycBody Char"/>
    <w:link w:val="EncycBody"/>
    <w:rsid w:val="0098406B"/>
    <w:rPr>
      <w:rFonts w:ascii="Calibri" w:eastAsia="Calibri" w:hAnsi="Calibri" w:cs="Calibri"/>
      <w:szCs w:val="24"/>
    </w:rPr>
  </w:style>
  <w:style w:type="character" w:customStyle="1" w:styleId="u-visually-hidden">
    <w:name w:val="u-visually-hidden"/>
    <w:basedOn w:val="DefaultParagraphFont"/>
    <w:rsid w:val="00A42C0F"/>
  </w:style>
  <w:style w:type="character" w:styleId="Emphasis">
    <w:name w:val="Emphasis"/>
    <w:basedOn w:val="DefaultParagraphFont"/>
    <w:uiPriority w:val="20"/>
    <w:qFormat/>
    <w:rsid w:val="00B4779C"/>
    <w:rPr>
      <w:i/>
      <w:iCs/>
    </w:rPr>
  </w:style>
  <w:style w:type="character" w:customStyle="1" w:styleId="Heading2Char">
    <w:name w:val="Heading 2 Char"/>
    <w:basedOn w:val="DefaultParagraphFont"/>
    <w:link w:val="Heading2"/>
    <w:uiPriority w:val="9"/>
    <w:rsid w:val="00C14DC2"/>
    <w:rPr>
      <w:rFonts w:ascii="Times New Roman" w:eastAsia="Times New Roman" w:hAnsi="Times New Roman" w:cs="Times New Roman"/>
      <w:i/>
      <w:sz w:val="24"/>
      <w:szCs w:val="24"/>
    </w:rPr>
  </w:style>
  <w:style w:type="character" w:customStyle="1" w:styleId="Heading3Char">
    <w:name w:val="Heading 3 Char"/>
    <w:basedOn w:val="DefaultParagraphFont"/>
    <w:link w:val="Heading3"/>
    <w:uiPriority w:val="9"/>
    <w:semiHidden/>
    <w:rsid w:val="00717AF1"/>
    <w:rPr>
      <w:rFonts w:asciiTheme="majorHAnsi" w:eastAsiaTheme="majorEastAsia" w:hAnsiTheme="majorHAnsi" w:cstheme="majorBidi"/>
      <w:color w:val="1F4D78" w:themeColor="accent1" w:themeShade="7F"/>
      <w:sz w:val="24"/>
      <w:szCs w:val="24"/>
    </w:rPr>
  </w:style>
  <w:style w:type="character" w:customStyle="1" w:styleId="article-toc-list-title">
    <w:name w:val="article-toc-list-title"/>
    <w:basedOn w:val="DefaultParagraphFont"/>
    <w:rsid w:val="00717AF1"/>
  </w:style>
  <w:style w:type="paragraph" w:customStyle="1" w:styleId="ll-message">
    <w:name w:val="ll-message"/>
    <w:basedOn w:val="Normal"/>
    <w:rsid w:val="00717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list-label">
    <w:name w:val="content-list-label"/>
    <w:basedOn w:val="DefaultParagraphFont"/>
    <w:rsid w:val="00717AF1"/>
  </w:style>
  <w:style w:type="character" w:customStyle="1" w:styleId="contribdegrees">
    <w:name w:val="contribdegrees"/>
    <w:basedOn w:val="DefaultParagraphFont"/>
    <w:rsid w:val="00717AF1"/>
  </w:style>
  <w:style w:type="paragraph" w:styleId="EndnoteText">
    <w:name w:val="endnote text"/>
    <w:basedOn w:val="Normal"/>
    <w:link w:val="EndnoteTextChar"/>
    <w:uiPriority w:val="99"/>
    <w:semiHidden/>
    <w:unhideWhenUsed/>
    <w:rsid w:val="00BA02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02EC"/>
    <w:rPr>
      <w:sz w:val="20"/>
      <w:szCs w:val="20"/>
    </w:rPr>
  </w:style>
  <w:style w:type="character" w:styleId="EndnoteReference">
    <w:name w:val="endnote reference"/>
    <w:basedOn w:val="DefaultParagraphFont"/>
    <w:uiPriority w:val="99"/>
    <w:semiHidden/>
    <w:unhideWhenUsed/>
    <w:rsid w:val="00BA02EC"/>
    <w:rPr>
      <w:vertAlign w:val="superscript"/>
    </w:rPr>
  </w:style>
  <w:style w:type="paragraph" w:customStyle="1" w:styleId="tag">
    <w:name w:val="tag"/>
    <w:basedOn w:val="Normal"/>
    <w:rsid w:val="0077465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96959"/>
    <w:rPr>
      <w:color w:val="605E5C"/>
      <w:shd w:val="clear" w:color="auto" w:fill="E1DFDD"/>
    </w:rPr>
  </w:style>
  <w:style w:type="character" w:customStyle="1" w:styleId="styleswrapper-sc-8awjxn-0">
    <w:name w:val="styles__wrapper-sc-8awjxn-0"/>
    <w:basedOn w:val="DefaultParagraphFont"/>
    <w:rsid w:val="00F6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2313">
      <w:bodyDiv w:val="1"/>
      <w:marLeft w:val="0"/>
      <w:marRight w:val="0"/>
      <w:marTop w:val="0"/>
      <w:marBottom w:val="0"/>
      <w:divBdr>
        <w:top w:val="none" w:sz="0" w:space="0" w:color="auto"/>
        <w:left w:val="none" w:sz="0" w:space="0" w:color="auto"/>
        <w:bottom w:val="none" w:sz="0" w:space="0" w:color="auto"/>
        <w:right w:val="none" w:sz="0" w:space="0" w:color="auto"/>
      </w:divBdr>
    </w:div>
    <w:div w:id="90320955">
      <w:bodyDiv w:val="1"/>
      <w:marLeft w:val="0"/>
      <w:marRight w:val="0"/>
      <w:marTop w:val="0"/>
      <w:marBottom w:val="0"/>
      <w:divBdr>
        <w:top w:val="none" w:sz="0" w:space="0" w:color="auto"/>
        <w:left w:val="none" w:sz="0" w:space="0" w:color="auto"/>
        <w:bottom w:val="none" w:sz="0" w:space="0" w:color="auto"/>
        <w:right w:val="none" w:sz="0" w:space="0" w:color="auto"/>
      </w:divBdr>
    </w:div>
    <w:div w:id="133790457">
      <w:bodyDiv w:val="1"/>
      <w:marLeft w:val="0"/>
      <w:marRight w:val="0"/>
      <w:marTop w:val="0"/>
      <w:marBottom w:val="0"/>
      <w:divBdr>
        <w:top w:val="none" w:sz="0" w:space="0" w:color="auto"/>
        <w:left w:val="none" w:sz="0" w:space="0" w:color="auto"/>
        <w:bottom w:val="none" w:sz="0" w:space="0" w:color="auto"/>
        <w:right w:val="none" w:sz="0" w:space="0" w:color="auto"/>
      </w:divBdr>
      <w:divsChild>
        <w:div w:id="88623810">
          <w:marLeft w:val="480"/>
          <w:marRight w:val="0"/>
          <w:marTop w:val="0"/>
          <w:marBottom w:val="0"/>
          <w:divBdr>
            <w:top w:val="none" w:sz="0" w:space="0" w:color="auto"/>
            <w:left w:val="none" w:sz="0" w:space="0" w:color="auto"/>
            <w:bottom w:val="none" w:sz="0" w:space="0" w:color="auto"/>
            <w:right w:val="none" w:sz="0" w:space="0" w:color="auto"/>
          </w:divBdr>
          <w:divsChild>
            <w:div w:id="1278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2511">
      <w:bodyDiv w:val="1"/>
      <w:marLeft w:val="0"/>
      <w:marRight w:val="0"/>
      <w:marTop w:val="0"/>
      <w:marBottom w:val="0"/>
      <w:divBdr>
        <w:top w:val="none" w:sz="0" w:space="0" w:color="auto"/>
        <w:left w:val="none" w:sz="0" w:space="0" w:color="auto"/>
        <w:bottom w:val="none" w:sz="0" w:space="0" w:color="auto"/>
        <w:right w:val="none" w:sz="0" w:space="0" w:color="auto"/>
      </w:divBdr>
      <w:divsChild>
        <w:div w:id="302858985">
          <w:marLeft w:val="480"/>
          <w:marRight w:val="0"/>
          <w:marTop w:val="0"/>
          <w:marBottom w:val="0"/>
          <w:divBdr>
            <w:top w:val="none" w:sz="0" w:space="0" w:color="auto"/>
            <w:left w:val="none" w:sz="0" w:space="0" w:color="auto"/>
            <w:bottom w:val="none" w:sz="0" w:space="0" w:color="auto"/>
            <w:right w:val="none" w:sz="0" w:space="0" w:color="auto"/>
          </w:divBdr>
          <w:divsChild>
            <w:div w:id="867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7671">
      <w:bodyDiv w:val="1"/>
      <w:marLeft w:val="0"/>
      <w:marRight w:val="0"/>
      <w:marTop w:val="0"/>
      <w:marBottom w:val="0"/>
      <w:divBdr>
        <w:top w:val="none" w:sz="0" w:space="0" w:color="auto"/>
        <w:left w:val="none" w:sz="0" w:space="0" w:color="auto"/>
        <w:bottom w:val="none" w:sz="0" w:space="0" w:color="auto"/>
        <w:right w:val="none" w:sz="0" w:space="0" w:color="auto"/>
      </w:divBdr>
    </w:div>
    <w:div w:id="336462213">
      <w:bodyDiv w:val="1"/>
      <w:marLeft w:val="0"/>
      <w:marRight w:val="0"/>
      <w:marTop w:val="0"/>
      <w:marBottom w:val="0"/>
      <w:divBdr>
        <w:top w:val="none" w:sz="0" w:space="0" w:color="auto"/>
        <w:left w:val="none" w:sz="0" w:space="0" w:color="auto"/>
        <w:bottom w:val="none" w:sz="0" w:space="0" w:color="auto"/>
        <w:right w:val="none" w:sz="0" w:space="0" w:color="auto"/>
      </w:divBdr>
    </w:div>
    <w:div w:id="372266973">
      <w:bodyDiv w:val="1"/>
      <w:marLeft w:val="0"/>
      <w:marRight w:val="0"/>
      <w:marTop w:val="0"/>
      <w:marBottom w:val="0"/>
      <w:divBdr>
        <w:top w:val="none" w:sz="0" w:space="0" w:color="auto"/>
        <w:left w:val="none" w:sz="0" w:space="0" w:color="auto"/>
        <w:bottom w:val="none" w:sz="0" w:space="0" w:color="auto"/>
        <w:right w:val="none" w:sz="0" w:space="0" w:color="auto"/>
      </w:divBdr>
    </w:div>
    <w:div w:id="411006624">
      <w:bodyDiv w:val="1"/>
      <w:marLeft w:val="0"/>
      <w:marRight w:val="0"/>
      <w:marTop w:val="0"/>
      <w:marBottom w:val="0"/>
      <w:divBdr>
        <w:top w:val="none" w:sz="0" w:space="0" w:color="auto"/>
        <w:left w:val="none" w:sz="0" w:space="0" w:color="auto"/>
        <w:bottom w:val="none" w:sz="0" w:space="0" w:color="auto"/>
        <w:right w:val="none" w:sz="0" w:space="0" w:color="auto"/>
      </w:divBdr>
    </w:div>
    <w:div w:id="484207877">
      <w:bodyDiv w:val="1"/>
      <w:marLeft w:val="0"/>
      <w:marRight w:val="0"/>
      <w:marTop w:val="0"/>
      <w:marBottom w:val="0"/>
      <w:divBdr>
        <w:top w:val="none" w:sz="0" w:space="0" w:color="auto"/>
        <w:left w:val="none" w:sz="0" w:space="0" w:color="auto"/>
        <w:bottom w:val="none" w:sz="0" w:space="0" w:color="auto"/>
        <w:right w:val="none" w:sz="0" w:space="0" w:color="auto"/>
      </w:divBdr>
    </w:div>
    <w:div w:id="541478617">
      <w:bodyDiv w:val="1"/>
      <w:marLeft w:val="0"/>
      <w:marRight w:val="0"/>
      <w:marTop w:val="0"/>
      <w:marBottom w:val="0"/>
      <w:divBdr>
        <w:top w:val="none" w:sz="0" w:space="0" w:color="auto"/>
        <w:left w:val="none" w:sz="0" w:space="0" w:color="auto"/>
        <w:bottom w:val="none" w:sz="0" w:space="0" w:color="auto"/>
        <w:right w:val="none" w:sz="0" w:space="0" w:color="auto"/>
      </w:divBdr>
    </w:div>
    <w:div w:id="610429582">
      <w:bodyDiv w:val="1"/>
      <w:marLeft w:val="0"/>
      <w:marRight w:val="0"/>
      <w:marTop w:val="0"/>
      <w:marBottom w:val="0"/>
      <w:divBdr>
        <w:top w:val="none" w:sz="0" w:space="0" w:color="auto"/>
        <w:left w:val="none" w:sz="0" w:space="0" w:color="auto"/>
        <w:bottom w:val="none" w:sz="0" w:space="0" w:color="auto"/>
        <w:right w:val="none" w:sz="0" w:space="0" w:color="auto"/>
      </w:divBdr>
      <w:divsChild>
        <w:div w:id="1258099367">
          <w:marLeft w:val="480"/>
          <w:marRight w:val="0"/>
          <w:marTop w:val="0"/>
          <w:marBottom w:val="0"/>
          <w:divBdr>
            <w:top w:val="none" w:sz="0" w:space="0" w:color="auto"/>
            <w:left w:val="none" w:sz="0" w:space="0" w:color="auto"/>
            <w:bottom w:val="none" w:sz="0" w:space="0" w:color="auto"/>
            <w:right w:val="none" w:sz="0" w:space="0" w:color="auto"/>
          </w:divBdr>
          <w:divsChild>
            <w:div w:id="5855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9611">
      <w:bodyDiv w:val="1"/>
      <w:marLeft w:val="0"/>
      <w:marRight w:val="0"/>
      <w:marTop w:val="0"/>
      <w:marBottom w:val="0"/>
      <w:divBdr>
        <w:top w:val="none" w:sz="0" w:space="0" w:color="auto"/>
        <w:left w:val="none" w:sz="0" w:space="0" w:color="auto"/>
        <w:bottom w:val="none" w:sz="0" w:space="0" w:color="auto"/>
        <w:right w:val="none" w:sz="0" w:space="0" w:color="auto"/>
      </w:divBdr>
      <w:divsChild>
        <w:div w:id="363485091">
          <w:marLeft w:val="0"/>
          <w:marRight w:val="0"/>
          <w:marTop w:val="0"/>
          <w:marBottom w:val="0"/>
          <w:divBdr>
            <w:top w:val="none" w:sz="0" w:space="0" w:color="auto"/>
            <w:left w:val="none" w:sz="0" w:space="0" w:color="auto"/>
            <w:bottom w:val="none" w:sz="0" w:space="0" w:color="auto"/>
            <w:right w:val="none" w:sz="0" w:space="0" w:color="auto"/>
          </w:divBdr>
          <w:divsChild>
            <w:div w:id="8495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5759">
      <w:bodyDiv w:val="1"/>
      <w:marLeft w:val="0"/>
      <w:marRight w:val="0"/>
      <w:marTop w:val="0"/>
      <w:marBottom w:val="0"/>
      <w:divBdr>
        <w:top w:val="none" w:sz="0" w:space="0" w:color="auto"/>
        <w:left w:val="none" w:sz="0" w:space="0" w:color="auto"/>
        <w:bottom w:val="none" w:sz="0" w:space="0" w:color="auto"/>
        <w:right w:val="none" w:sz="0" w:space="0" w:color="auto"/>
      </w:divBdr>
    </w:div>
    <w:div w:id="863834575">
      <w:bodyDiv w:val="1"/>
      <w:marLeft w:val="0"/>
      <w:marRight w:val="0"/>
      <w:marTop w:val="0"/>
      <w:marBottom w:val="0"/>
      <w:divBdr>
        <w:top w:val="none" w:sz="0" w:space="0" w:color="auto"/>
        <w:left w:val="none" w:sz="0" w:space="0" w:color="auto"/>
        <w:bottom w:val="none" w:sz="0" w:space="0" w:color="auto"/>
        <w:right w:val="none" w:sz="0" w:space="0" w:color="auto"/>
      </w:divBdr>
      <w:divsChild>
        <w:div w:id="628246955">
          <w:marLeft w:val="480"/>
          <w:marRight w:val="0"/>
          <w:marTop w:val="0"/>
          <w:marBottom w:val="0"/>
          <w:divBdr>
            <w:top w:val="none" w:sz="0" w:space="0" w:color="auto"/>
            <w:left w:val="none" w:sz="0" w:space="0" w:color="auto"/>
            <w:bottom w:val="none" w:sz="0" w:space="0" w:color="auto"/>
            <w:right w:val="none" w:sz="0" w:space="0" w:color="auto"/>
          </w:divBdr>
          <w:divsChild>
            <w:div w:id="19936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8111">
      <w:bodyDiv w:val="1"/>
      <w:marLeft w:val="0"/>
      <w:marRight w:val="0"/>
      <w:marTop w:val="0"/>
      <w:marBottom w:val="0"/>
      <w:divBdr>
        <w:top w:val="none" w:sz="0" w:space="0" w:color="auto"/>
        <w:left w:val="none" w:sz="0" w:space="0" w:color="auto"/>
        <w:bottom w:val="none" w:sz="0" w:space="0" w:color="auto"/>
        <w:right w:val="none" w:sz="0" w:space="0" w:color="auto"/>
      </w:divBdr>
      <w:divsChild>
        <w:div w:id="1890804891">
          <w:marLeft w:val="480"/>
          <w:marRight w:val="0"/>
          <w:marTop w:val="0"/>
          <w:marBottom w:val="0"/>
          <w:divBdr>
            <w:top w:val="none" w:sz="0" w:space="0" w:color="auto"/>
            <w:left w:val="none" w:sz="0" w:space="0" w:color="auto"/>
            <w:bottom w:val="none" w:sz="0" w:space="0" w:color="auto"/>
            <w:right w:val="none" w:sz="0" w:space="0" w:color="auto"/>
          </w:divBdr>
          <w:divsChild>
            <w:div w:id="18187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4661">
      <w:bodyDiv w:val="1"/>
      <w:marLeft w:val="0"/>
      <w:marRight w:val="0"/>
      <w:marTop w:val="0"/>
      <w:marBottom w:val="0"/>
      <w:divBdr>
        <w:top w:val="none" w:sz="0" w:space="0" w:color="auto"/>
        <w:left w:val="none" w:sz="0" w:space="0" w:color="auto"/>
        <w:bottom w:val="none" w:sz="0" w:space="0" w:color="auto"/>
        <w:right w:val="none" w:sz="0" w:space="0" w:color="auto"/>
      </w:divBdr>
    </w:div>
    <w:div w:id="1067651460">
      <w:bodyDiv w:val="1"/>
      <w:marLeft w:val="0"/>
      <w:marRight w:val="0"/>
      <w:marTop w:val="0"/>
      <w:marBottom w:val="0"/>
      <w:divBdr>
        <w:top w:val="none" w:sz="0" w:space="0" w:color="auto"/>
        <w:left w:val="none" w:sz="0" w:space="0" w:color="auto"/>
        <w:bottom w:val="none" w:sz="0" w:space="0" w:color="auto"/>
        <w:right w:val="none" w:sz="0" w:space="0" w:color="auto"/>
      </w:divBdr>
      <w:divsChild>
        <w:div w:id="457183335">
          <w:marLeft w:val="480"/>
          <w:marRight w:val="0"/>
          <w:marTop w:val="0"/>
          <w:marBottom w:val="0"/>
          <w:divBdr>
            <w:top w:val="none" w:sz="0" w:space="0" w:color="auto"/>
            <w:left w:val="none" w:sz="0" w:space="0" w:color="auto"/>
            <w:bottom w:val="none" w:sz="0" w:space="0" w:color="auto"/>
            <w:right w:val="none" w:sz="0" w:space="0" w:color="auto"/>
          </w:divBdr>
          <w:divsChild>
            <w:div w:id="871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5109">
      <w:bodyDiv w:val="1"/>
      <w:marLeft w:val="0"/>
      <w:marRight w:val="0"/>
      <w:marTop w:val="0"/>
      <w:marBottom w:val="0"/>
      <w:divBdr>
        <w:top w:val="none" w:sz="0" w:space="0" w:color="auto"/>
        <w:left w:val="none" w:sz="0" w:space="0" w:color="auto"/>
        <w:bottom w:val="none" w:sz="0" w:space="0" w:color="auto"/>
        <w:right w:val="none" w:sz="0" w:space="0" w:color="auto"/>
      </w:divBdr>
      <w:divsChild>
        <w:div w:id="1659310603">
          <w:marLeft w:val="0"/>
          <w:marRight w:val="0"/>
          <w:marTop w:val="0"/>
          <w:marBottom w:val="0"/>
          <w:divBdr>
            <w:top w:val="none" w:sz="0" w:space="0" w:color="auto"/>
            <w:left w:val="none" w:sz="0" w:space="0" w:color="auto"/>
            <w:bottom w:val="none" w:sz="0" w:space="0" w:color="auto"/>
            <w:right w:val="none" w:sz="0" w:space="0" w:color="auto"/>
          </w:divBdr>
          <w:divsChild>
            <w:div w:id="183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11001">
      <w:bodyDiv w:val="1"/>
      <w:marLeft w:val="0"/>
      <w:marRight w:val="0"/>
      <w:marTop w:val="0"/>
      <w:marBottom w:val="0"/>
      <w:divBdr>
        <w:top w:val="none" w:sz="0" w:space="0" w:color="auto"/>
        <w:left w:val="none" w:sz="0" w:space="0" w:color="auto"/>
        <w:bottom w:val="none" w:sz="0" w:space="0" w:color="auto"/>
        <w:right w:val="none" w:sz="0" w:space="0" w:color="auto"/>
      </w:divBdr>
    </w:div>
    <w:div w:id="1093667159">
      <w:bodyDiv w:val="1"/>
      <w:marLeft w:val="0"/>
      <w:marRight w:val="0"/>
      <w:marTop w:val="0"/>
      <w:marBottom w:val="0"/>
      <w:divBdr>
        <w:top w:val="none" w:sz="0" w:space="0" w:color="auto"/>
        <w:left w:val="none" w:sz="0" w:space="0" w:color="auto"/>
        <w:bottom w:val="none" w:sz="0" w:space="0" w:color="auto"/>
        <w:right w:val="none" w:sz="0" w:space="0" w:color="auto"/>
      </w:divBdr>
      <w:divsChild>
        <w:div w:id="359866509">
          <w:marLeft w:val="0"/>
          <w:marRight w:val="0"/>
          <w:marTop w:val="0"/>
          <w:marBottom w:val="0"/>
          <w:divBdr>
            <w:top w:val="none" w:sz="0" w:space="0" w:color="auto"/>
            <w:left w:val="none" w:sz="0" w:space="0" w:color="auto"/>
            <w:bottom w:val="none" w:sz="0" w:space="0" w:color="auto"/>
            <w:right w:val="none" w:sz="0" w:space="0" w:color="auto"/>
          </w:divBdr>
          <w:divsChild>
            <w:div w:id="1671906346">
              <w:marLeft w:val="0"/>
              <w:marRight w:val="0"/>
              <w:marTop w:val="0"/>
              <w:marBottom w:val="0"/>
              <w:divBdr>
                <w:top w:val="none" w:sz="0" w:space="0" w:color="auto"/>
                <w:left w:val="none" w:sz="0" w:space="0" w:color="auto"/>
                <w:bottom w:val="none" w:sz="0" w:space="0" w:color="auto"/>
                <w:right w:val="none" w:sz="0" w:space="0" w:color="auto"/>
              </w:divBdr>
              <w:divsChild>
                <w:div w:id="1223256157">
                  <w:marLeft w:val="0"/>
                  <w:marRight w:val="0"/>
                  <w:marTop w:val="0"/>
                  <w:marBottom w:val="0"/>
                  <w:divBdr>
                    <w:top w:val="none" w:sz="0" w:space="0" w:color="auto"/>
                    <w:left w:val="none" w:sz="0" w:space="0" w:color="auto"/>
                    <w:bottom w:val="none" w:sz="0" w:space="0" w:color="auto"/>
                    <w:right w:val="none" w:sz="0" w:space="0" w:color="auto"/>
                  </w:divBdr>
                  <w:divsChild>
                    <w:div w:id="1663728797">
                      <w:marLeft w:val="0"/>
                      <w:marRight w:val="0"/>
                      <w:marTop w:val="0"/>
                      <w:marBottom w:val="0"/>
                      <w:divBdr>
                        <w:top w:val="none" w:sz="0" w:space="0" w:color="auto"/>
                        <w:left w:val="none" w:sz="0" w:space="0" w:color="auto"/>
                        <w:bottom w:val="none" w:sz="0" w:space="0" w:color="auto"/>
                        <w:right w:val="none" w:sz="0" w:space="0" w:color="auto"/>
                      </w:divBdr>
                      <w:divsChild>
                        <w:div w:id="1974631948">
                          <w:marLeft w:val="0"/>
                          <w:marRight w:val="0"/>
                          <w:marTop w:val="0"/>
                          <w:marBottom w:val="0"/>
                          <w:divBdr>
                            <w:top w:val="none" w:sz="0" w:space="0" w:color="auto"/>
                            <w:left w:val="none" w:sz="0" w:space="0" w:color="auto"/>
                            <w:bottom w:val="none" w:sz="0" w:space="0" w:color="auto"/>
                            <w:right w:val="none" w:sz="0" w:space="0" w:color="auto"/>
                          </w:divBdr>
                        </w:div>
                        <w:div w:id="9973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039805">
      <w:bodyDiv w:val="1"/>
      <w:marLeft w:val="0"/>
      <w:marRight w:val="0"/>
      <w:marTop w:val="0"/>
      <w:marBottom w:val="0"/>
      <w:divBdr>
        <w:top w:val="none" w:sz="0" w:space="0" w:color="auto"/>
        <w:left w:val="none" w:sz="0" w:space="0" w:color="auto"/>
        <w:bottom w:val="none" w:sz="0" w:space="0" w:color="auto"/>
        <w:right w:val="none" w:sz="0" w:space="0" w:color="auto"/>
      </w:divBdr>
      <w:divsChild>
        <w:div w:id="1619488654">
          <w:marLeft w:val="480"/>
          <w:marRight w:val="0"/>
          <w:marTop w:val="0"/>
          <w:marBottom w:val="0"/>
          <w:divBdr>
            <w:top w:val="none" w:sz="0" w:space="0" w:color="auto"/>
            <w:left w:val="none" w:sz="0" w:space="0" w:color="auto"/>
            <w:bottom w:val="none" w:sz="0" w:space="0" w:color="auto"/>
            <w:right w:val="none" w:sz="0" w:space="0" w:color="auto"/>
          </w:divBdr>
          <w:divsChild>
            <w:div w:id="1978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0982">
      <w:bodyDiv w:val="1"/>
      <w:marLeft w:val="0"/>
      <w:marRight w:val="0"/>
      <w:marTop w:val="0"/>
      <w:marBottom w:val="0"/>
      <w:divBdr>
        <w:top w:val="none" w:sz="0" w:space="0" w:color="auto"/>
        <w:left w:val="none" w:sz="0" w:space="0" w:color="auto"/>
        <w:bottom w:val="none" w:sz="0" w:space="0" w:color="auto"/>
        <w:right w:val="none" w:sz="0" w:space="0" w:color="auto"/>
      </w:divBdr>
    </w:div>
    <w:div w:id="1219130090">
      <w:bodyDiv w:val="1"/>
      <w:marLeft w:val="0"/>
      <w:marRight w:val="0"/>
      <w:marTop w:val="0"/>
      <w:marBottom w:val="0"/>
      <w:divBdr>
        <w:top w:val="none" w:sz="0" w:space="0" w:color="auto"/>
        <w:left w:val="none" w:sz="0" w:space="0" w:color="auto"/>
        <w:bottom w:val="none" w:sz="0" w:space="0" w:color="auto"/>
        <w:right w:val="none" w:sz="0" w:space="0" w:color="auto"/>
      </w:divBdr>
    </w:div>
    <w:div w:id="1259212860">
      <w:bodyDiv w:val="1"/>
      <w:marLeft w:val="0"/>
      <w:marRight w:val="0"/>
      <w:marTop w:val="0"/>
      <w:marBottom w:val="0"/>
      <w:divBdr>
        <w:top w:val="none" w:sz="0" w:space="0" w:color="auto"/>
        <w:left w:val="none" w:sz="0" w:space="0" w:color="auto"/>
        <w:bottom w:val="none" w:sz="0" w:space="0" w:color="auto"/>
        <w:right w:val="none" w:sz="0" w:space="0" w:color="auto"/>
      </w:divBdr>
    </w:div>
    <w:div w:id="1271282054">
      <w:bodyDiv w:val="1"/>
      <w:marLeft w:val="0"/>
      <w:marRight w:val="0"/>
      <w:marTop w:val="0"/>
      <w:marBottom w:val="0"/>
      <w:divBdr>
        <w:top w:val="none" w:sz="0" w:space="0" w:color="auto"/>
        <w:left w:val="none" w:sz="0" w:space="0" w:color="auto"/>
        <w:bottom w:val="none" w:sz="0" w:space="0" w:color="auto"/>
        <w:right w:val="none" w:sz="0" w:space="0" w:color="auto"/>
      </w:divBdr>
      <w:divsChild>
        <w:div w:id="1565482256">
          <w:marLeft w:val="0"/>
          <w:marRight w:val="0"/>
          <w:marTop w:val="0"/>
          <w:marBottom w:val="0"/>
          <w:divBdr>
            <w:top w:val="none" w:sz="0" w:space="0" w:color="auto"/>
            <w:left w:val="none" w:sz="0" w:space="0" w:color="auto"/>
            <w:bottom w:val="none" w:sz="0" w:space="0" w:color="auto"/>
            <w:right w:val="none" w:sz="0" w:space="0" w:color="auto"/>
          </w:divBdr>
        </w:div>
        <w:div w:id="1580139266">
          <w:marLeft w:val="0"/>
          <w:marRight w:val="0"/>
          <w:marTop w:val="0"/>
          <w:marBottom w:val="0"/>
          <w:divBdr>
            <w:top w:val="none" w:sz="0" w:space="0" w:color="auto"/>
            <w:left w:val="none" w:sz="0" w:space="0" w:color="auto"/>
            <w:bottom w:val="none" w:sz="0" w:space="0" w:color="auto"/>
            <w:right w:val="none" w:sz="0" w:space="0" w:color="auto"/>
          </w:divBdr>
        </w:div>
        <w:div w:id="1815416538">
          <w:marLeft w:val="0"/>
          <w:marRight w:val="0"/>
          <w:marTop w:val="0"/>
          <w:marBottom w:val="300"/>
          <w:divBdr>
            <w:top w:val="none" w:sz="0" w:space="0" w:color="auto"/>
            <w:left w:val="none" w:sz="0" w:space="0" w:color="auto"/>
            <w:bottom w:val="none" w:sz="0" w:space="0" w:color="auto"/>
            <w:right w:val="none" w:sz="0" w:space="0" w:color="auto"/>
          </w:divBdr>
        </w:div>
      </w:divsChild>
    </w:div>
    <w:div w:id="1389646104">
      <w:bodyDiv w:val="1"/>
      <w:marLeft w:val="0"/>
      <w:marRight w:val="0"/>
      <w:marTop w:val="0"/>
      <w:marBottom w:val="0"/>
      <w:divBdr>
        <w:top w:val="none" w:sz="0" w:space="0" w:color="auto"/>
        <w:left w:val="none" w:sz="0" w:space="0" w:color="auto"/>
        <w:bottom w:val="none" w:sz="0" w:space="0" w:color="auto"/>
        <w:right w:val="none" w:sz="0" w:space="0" w:color="auto"/>
      </w:divBdr>
      <w:divsChild>
        <w:div w:id="1895962835">
          <w:marLeft w:val="480"/>
          <w:marRight w:val="0"/>
          <w:marTop w:val="0"/>
          <w:marBottom w:val="0"/>
          <w:divBdr>
            <w:top w:val="none" w:sz="0" w:space="0" w:color="auto"/>
            <w:left w:val="none" w:sz="0" w:space="0" w:color="auto"/>
            <w:bottom w:val="none" w:sz="0" w:space="0" w:color="auto"/>
            <w:right w:val="none" w:sz="0" w:space="0" w:color="auto"/>
          </w:divBdr>
          <w:divsChild>
            <w:div w:id="13258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5892">
      <w:bodyDiv w:val="1"/>
      <w:marLeft w:val="0"/>
      <w:marRight w:val="0"/>
      <w:marTop w:val="0"/>
      <w:marBottom w:val="0"/>
      <w:divBdr>
        <w:top w:val="none" w:sz="0" w:space="0" w:color="auto"/>
        <w:left w:val="none" w:sz="0" w:space="0" w:color="auto"/>
        <w:bottom w:val="none" w:sz="0" w:space="0" w:color="auto"/>
        <w:right w:val="none" w:sz="0" w:space="0" w:color="auto"/>
      </w:divBdr>
      <w:divsChild>
        <w:div w:id="1929264054">
          <w:marLeft w:val="480"/>
          <w:marRight w:val="0"/>
          <w:marTop w:val="0"/>
          <w:marBottom w:val="0"/>
          <w:divBdr>
            <w:top w:val="none" w:sz="0" w:space="0" w:color="auto"/>
            <w:left w:val="none" w:sz="0" w:space="0" w:color="auto"/>
            <w:bottom w:val="none" w:sz="0" w:space="0" w:color="auto"/>
            <w:right w:val="none" w:sz="0" w:space="0" w:color="auto"/>
          </w:divBdr>
          <w:divsChild>
            <w:div w:id="16706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5039">
      <w:bodyDiv w:val="1"/>
      <w:marLeft w:val="0"/>
      <w:marRight w:val="0"/>
      <w:marTop w:val="0"/>
      <w:marBottom w:val="0"/>
      <w:divBdr>
        <w:top w:val="none" w:sz="0" w:space="0" w:color="auto"/>
        <w:left w:val="none" w:sz="0" w:space="0" w:color="auto"/>
        <w:bottom w:val="none" w:sz="0" w:space="0" w:color="auto"/>
        <w:right w:val="none" w:sz="0" w:space="0" w:color="auto"/>
      </w:divBdr>
      <w:divsChild>
        <w:div w:id="256141103">
          <w:marLeft w:val="0"/>
          <w:marRight w:val="0"/>
          <w:marTop w:val="0"/>
          <w:marBottom w:val="0"/>
          <w:divBdr>
            <w:top w:val="none" w:sz="0" w:space="0" w:color="auto"/>
            <w:left w:val="none" w:sz="0" w:space="0" w:color="auto"/>
            <w:bottom w:val="none" w:sz="0" w:space="0" w:color="auto"/>
            <w:right w:val="none" w:sz="0" w:space="0" w:color="auto"/>
          </w:divBdr>
        </w:div>
        <w:div w:id="359822008">
          <w:marLeft w:val="0"/>
          <w:marRight w:val="0"/>
          <w:marTop w:val="0"/>
          <w:marBottom w:val="0"/>
          <w:divBdr>
            <w:top w:val="none" w:sz="0" w:space="0" w:color="auto"/>
            <w:left w:val="none" w:sz="0" w:space="0" w:color="auto"/>
            <w:bottom w:val="none" w:sz="0" w:space="0" w:color="auto"/>
            <w:right w:val="none" w:sz="0" w:space="0" w:color="auto"/>
          </w:divBdr>
        </w:div>
        <w:div w:id="588081588">
          <w:marLeft w:val="0"/>
          <w:marRight w:val="0"/>
          <w:marTop w:val="0"/>
          <w:marBottom w:val="0"/>
          <w:divBdr>
            <w:top w:val="none" w:sz="0" w:space="0" w:color="auto"/>
            <w:left w:val="none" w:sz="0" w:space="0" w:color="auto"/>
            <w:bottom w:val="none" w:sz="0" w:space="0" w:color="auto"/>
            <w:right w:val="none" w:sz="0" w:space="0" w:color="auto"/>
          </w:divBdr>
        </w:div>
        <w:div w:id="1210611441">
          <w:marLeft w:val="0"/>
          <w:marRight w:val="0"/>
          <w:marTop w:val="0"/>
          <w:marBottom w:val="0"/>
          <w:divBdr>
            <w:top w:val="none" w:sz="0" w:space="0" w:color="auto"/>
            <w:left w:val="none" w:sz="0" w:space="0" w:color="auto"/>
            <w:bottom w:val="none" w:sz="0" w:space="0" w:color="auto"/>
            <w:right w:val="none" w:sz="0" w:space="0" w:color="auto"/>
          </w:divBdr>
        </w:div>
        <w:div w:id="387455016">
          <w:marLeft w:val="0"/>
          <w:marRight w:val="0"/>
          <w:marTop w:val="0"/>
          <w:marBottom w:val="0"/>
          <w:divBdr>
            <w:top w:val="none" w:sz="0" w:space="0" w:color="auto"/>
            <w:left w:val="none" w:sz="0" w:space="0" w:color="auto"/>
            <w:bottom w:val="none" w:sz="0" w:space="0" w:color="auto"/>
            <w:right w:val="none" w:sz="0" w:space="0" w:color="auto"/>
          </w:divBdr>
        </w:div>
        <w:div w:id="1426655915">
          <w:marLeft w:val="0"/>
          <w:marRight w:val="0"/>
          <w:marTop w:val="0"/>
          <w:marBottom w:val="0"/>
          <w:divBdr>
            <w:top w:val="none" w:sz="0" w:space="0" w:color="auto"/>
            <w:left w:val="none" w:sz="0" w:space="0" w:color="auto"/>
            <w:bottom w:val="none" w:sz="0" w:space="0" w:color="auto"/>
            <w:right w:val="none" w:sz="0" w:space="0" w:color="auto"/>
          </w:divBdr>
        </w:div>
        <w:div w:id="1278634450">
          <w:marLeft w:val="0"/>
          <w:marRight w:val="0"/>
          <w:marTop w:val="0"/>
          <w:marBottom w:val="0"/>
          <w:divBdr>
            <w:top w:val="none" w:sz="0" w:space="0" w:color="auto"/>
            <w:left w:val="none" w:sz="0" w:space="0" w:color="auto"/>
            <w:bottom w:val="none" w:sz="0" w:space="0" w:color="auto"/>
            <w:right w:val="none" w:sz="0" w:space="0" w:color="auto"/>
          </w:divBdr>
        </w:div>
        <w:div w:id="1291326125">
          <w:marLeft w:val="0"/>
          <w:marRight w:val="0"/>
          <w:marTop w:val="0"/>
          <w:marBottom w:val="0"/>
          <w:divBdr>
            <w:top w:val="none" w:sz="0" w:space="0" w:color="auto"/>
            <w:left w:val="none" w:sz="0" w:space="0" w:color="auto"/>
            <w:bottom w:val="none" w:sz="0" w:space="0" w:color="auto"/>
            <w:right w:val="none" w:sz="0" w:space="0" w:color="auto"/>
          </w:divBdr>
        </w:div>
        <w:div w:id="318387835">
          <w:marLeft w:val="0"/>
          <w:marRight w:val="0"/>
          <w:marTop w:val="0"/>
          <w:marBottom w:val="0"/>
          <w:divBdr>
            <w:top w:val="none" w:sz="0" w:space="0" w:color="auto"/>
            <w:left w:val="none" w:sz="0" w:space="0" w:color="auto"/>
            <w:bottom w:val="none" w:sz="0" w:space="0" w:color="auto"/>
            <w:right w:val="none" w:sz="0" w:space="0" w:color="auto"/>
          </w:divBdr>
        </w:div>
        <w:div w:id="934287638">
          <w:marLeft w:val="0"/>
          <w:marRight w:val="0"/>
          <w:marTop w:val="0"/>
          <w:marBottom w:val="0"/>
          <w:divBdr>
            <w:top w:val="none" w:sz="0" w:space="0" w:color="auto"/>
            <w:left w:val="none" w:sz="0" w:space="0" w:color="auto"/>
            <w:bottom w:val="none" w:sz="0" w:space="0" w:color="auto"/>
            <w:right w:val="none" w:sz="0" w:space="0" w:color="auto"/>
          </w:divBdr>
        </w:div>
        <w:div w:id="58405477">
          <w:marLeft w:val="0"/>
          <w:marRight w:val="0"/>
          <w:marTop w:val="0"/>
          <w:marBottom w:val="0"/>
          <w:divBdr>
            <w:top w:val="none" w:sz="0" w:space="0" w:color="auto"/>
            <w:left w:val="none" w:sz="0" w:space="0" w:color="auto"/>
            <w:bottom w:val="none" w:sz="0" w:space="0" w:color="auto"/>
            <w:right w:val="none" w:sz="0" w:space="0" w:color="auto"/>
          </w:divBdr>
        </w:div>
        <w:div w:id="1353191119">
          <w:marLeft w:val="0"/>
          <w:marRight w:val="0"/>
          <w:marTop w:val="0"/>
          <w:marBottom w:val="0"/>
          <w:divBdr>
            <w:top w:val="none" w:sz="0" w:space="0" w:color="auto"/>
            <w:left w:val="none" w:sz="0" w:space="0" w:color="auto"/>
            <w:bottom w:val="none" w:sz="0" w:space="0" w:color="auto"/>
            <w:right w:val="none" w:sz="0" w:space="0" w:color="auto"/>
          </w:divBdr>
        </w:div>
        <w:div w:id="529152471">
          <w:marLeft w:val="0"/>
          <w:marRight w:val="0"/>
          <w:marTop w:val="0"/>
          <w:marBottom w:val="0"/>
          <w:divBdr>
            <w:top w:val="none" w:sz="0" w:space="0" w:color="auto"/>
            <w:left w:val="none" w:sz="0" w:space="0" w:color="auto"/>
            <w:bottom w:val="none" w:sz="0" w:space="0" w:color="auto"/>
            <w:right w:val="none" w:sz="0" w:space="0" w:color="auto"/>
          </w:divBdr>
        </w:div>
        <w:div w:id="53478946">
          <w:marLeft w:val="0"/>
          <w:marRight w:val="0"/>
          <w:marTop w:val="0"/>
          <w:marBottom w:val="0"/>
          <w:divBdr>
            <w:top w:val="none" w:sz="0" w:space="0" w:color="auto"/>
            <w:left w:val="none" w:sz="0" w:space="0" w:color="auto"/>
            <w:bottom w:val="none" w:sz="0" w:space="0" w:color="auto"/>
            <w:right w:val="none" w:sz="0" w:space="0" w:color="auto"/>
          </w:divBdr>
        </w:div>
      </w:divsChild>
    </w:div>
    <w:div w:id="1453403496">
      <w:bodyDiv w:val="1"/>
      <w:marLeft w:val="0"/>
      <w:marRight w:val="0"/>
      <w:marTop w:val="0"/>
      <w:marBottom w:val="0"/>
      <w:divBdr>
        <w:top w:val="none" w:sz="0" w:space="0" w:color="auto"/>
        <w:left w:val="none" w:sz="0" w:space="0" w:color="auto"/>
        <w:bottom w:val="none" w:sz="0" w:space="0" w:color="auto"/>
        <w:right w:val="none" w:sz="0" w:space="0" w:color="auto"/>
      </w:divBdr>
      <w:divsChild>
        <w:div w:id="633755219">
          <w:marLeft w:val="480"/>
          <w:marRight w:val="0"/>
          <w:marTop w:val="0"/>
          <w:marBottom w:val="0"/>
          <w:divBdr>
            <w:top w:val="none" w:sz="0" w:space="0" w:color="auto"/>
            <w:left w:val="none" w:sz="0" w:space="0" w:color="auto"/>
            <w:bottom w:val="none" w:sz="0" w:space="0" w:color="auto"/>
            <w:right w:val="none" w:sz="0" w:space="0" w:color="auto"/>
          </w:divBdr>
          <w:divsChild>
            <w:div w:id="457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4977">
      <w:bodyDiv w:val="1"/>
      <w:marLeft w:val="0"/>
      <w:marRight w:val="0"/>
      <w:marTop w:val="0"/>
      <w:marBottom w:val="0"/>
      <w:divBdr>
        <w:top w:val="none" w:sz="0" w:space="0" w:color="auto"/>
        <w:left w:val="none" w:sz="0" w:space="0" w:color="auto"/>
        <w:bottom w:val="none" w:sz="0" w:space="0" w:color="auto"/>
        <w:right w:val="none" w:sz="0" w:space="0" w:color="auto"/>
      </w:divBdr>
      <w:divsChild>
        <w:div w:id="5253242">
          <w:marLeft w:val="480"/>
          <w:marRight w:val="0"/>
          <w:marTop w:val="0"/>
          <w:marBottom w:val="0"/>
          <w:divBdr>
            <w:top w:val="none" w:sz="0" w:space="0" w:color="auto"/>
            <w:left w:val="none" w:sz="0" w:space="0" w:color="auto"/>
            <w:bottom w:val="none" w:sz="0" w:space="0" w:color="auto"/>
            <w:right w:val="none" w:sz="0" w:space="0" w:color="auto"/>
          </w:divBdr>
          <w:divsChild>
            <w:div w:id="5528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970">
      <w:bodyDiv w:val="1"/>
      <w:marLeft w:val="0"/>
      <w:marRight w:val="0"/>
      <w:marTop w:val="0"/>
      <w:marBottom w:val="0"/>
      <w:divBdr>
        <w:top w:val="none" w:sz="0" w:space="0" w:color="auto"/>
        <w:left w:val="none" w:sz="0" w:space="0" w:color="auto"/>
        <w:bottom w:val="none" w:sz="0" w:space="0" w:color="auto"/>
        <w:right w:val="none" w:sz="0" w:space="0" w:color="auto"/>
      </w:divBdr>
    </w:div>
    <w:div w:id="1847548712">
      <w:bodyDiv w:val="1"/>
      <w:marLeft w:val="0"/>
      <w:marRight w:val="0"/>
      <w:marTop w:val="0"/>
      <w:marBottom w:val="0"/>
      <w:divBdr>
        <w:top w:val="none" w:sz="0" w:space="0" w:color="auto"/>
        <w:left w:val="none" w:sz="0" w:space="0" w:color="auto"/>
        <w:bottom w:val="none" w:sz="0" w:space="0" w:color="auto"/>
        <w:right w:val="none" w:sz="0" w:space="0" w:color="auto"/>
      </w:divBdr>
      <w:divsChild>
        <w:div w:id="1182359122">
          <w:marLeft w:val="0"/>
          <w:marRight w:val="300"/>
          <w:marTop w:val="0"/>
          <w:marBottom w:val="0"/>
          <w:divBdr>
            <w:top w:val="none" w:sz="0" w:space="0" w:color="auto"/>
            <w:left w:val="none" w:sz="0" w:space="0" w:color="auto"/>
            <w:bottom w:val="none" w:sz="0" w:space="0" w:color="auto"/>
            <w:right w:val="none" w:sz="0" w:space="0" w:color="auto"/>
          </w:divBdr>
          <w:divsChild>
            <w:div w:id="1578442849">
              <w:marLeft w:val="0"/>
              <w:marRight w:val="0"/>
              <w:marTop w:val="0"/>
              <w:marBottom w:val="0"/>
              <w:divBdr>
                <w:top w:val="none" w:sz="0" w:space="0" w:color="auto"/>
                <w:left w:val="none" w:sz="0" w:space="0" w:color="auto"/>
                <w:bottom w:val="none" w:sz="0" w:space="0" w:color="auto"/>
                <w:right w:val="none" w:sz="0" w:space="0" w:color="auto"/>
              </w:divBdr>
              <w:divsChild>
                <w:div w:id="1005281306">
                  <w:marLeft w:val="0"/>
                  <w:marRight w:val="0"/>
                  <w:marTop w:val="0"/>
                  <w:marBottom w:val="0"/>
                  <w:divBdr>
                    <w:top w:val="none" w:sz="0" w:space="0" w:color="auto"/>
                    <w:left w:val="none" w:sz="0" w:space="0" w:color="auto"/>
                    <w:bottom w:val="none" w:sz="0" w:space="0" w:color="auto"/>
                    <w:right w:val="none" w:sz="0" w:space="0" w:color="auto"/>
                  </w:divBdr>
                  <w:divsChild>
                    <w:div w:id="126514496">
                      <w:marLeft w:val="0"/>
                      <w:marRight w:val="0"/>
                      <w:marTop w:val="0"/>
                      <w:marBottom w:val="0"/>
                      <w:divBdr>
                        <w:top w:val="none" w:sz="0" w:space="0" w:color="auto"/>
                        <w:left w:val="none" w:sz="0" w:space="0" w:color="auto"/>
                        <w:bottom w:val="none" w:sz="0" w:space="0" w:color="auto"/>
                        <w:right w:val="none" w:sz="0" w:space="0" w:color="auto"/>
                      </w:divBdr>
                      <w:divsChild>
                        <w:div w:id="2008046098">
                          <w:marLeft w:val="0"/>
                          <w:marRight w:val="0"/>
                          <w:marTop w:val="0"/>
                          <w:marBottom w:val="0"/>
                          <w:divBdr>
                            <w:top w:val="none" w:sz="0" w:space="0" w:color="auto"/>
                            <w:left w:val="none" w:sz="0" w:space="0" w:color="auto"/>
                            <w:bottom w:val="none" w:sz="0" w:space="0" w:color="auto"/>
                            <w:right w:val="none" w:sz="0" w:space="0" w:color="auto"/>
                          </w:divBdr>
                          <w:divsChild>
                            <w:div w:id="2000965147">
                              <w:marLeft w:val="0"/>
                              <w:marRight w:val="0"/>
                              <w:marTop w:val="0"/>
                              <w:marBottom w:val="0"/>
                              <w:divBdr>
                                <w:top w:val="none" w:sz="0" w:space="0" w:color="auto"/>
                                <w:left w:val="none" w:sz="0" w:space="0" w:color="auto"/>
                                <w:bottom w:val="none" w:sz="0" w:space="0" w:color="auto"/>
                                <w:right w:val="none" w:sz="0" w:space="0" w:color="auto"/>
                              </w:divBdr>
                              <w:divsChild>
                                <w:div w:id="119081687">
                                  <w:marLeft w:val="0"/>
                                  <w:marRight w:val="0"/>
                                  <w:marTop w:val="0"/>
                                  <w:marBottom w:val="0"/>
                                  <w:divBdr>
                                    <w:top w:val="none" w:sz="0" w:space="0" w:color="auto"/>
                                    <w:left w:val="none" w:sz="0" w:space="0" w:color="auto"/>
                                    <w:bottom w:val="none" w:sz="0" w:space="0" w:color="auto"/>
                                    <w:right w:val="none" w:sz="0" w:space="0" w:color="auto"/>
                                  </w:divBdr>
                                  <w:divsChild>
                                    <w:div w:id="1101073322">
                                      <w:marLeft w:val="0"/>
                                      <w:marRight w:val="0"/>
                                      <w:marTop w:val="0"/>
                                      <w:marBottom w:val="0"/>
                                      <w:divBdr>
                                        <w:top w:val="none" w:sz="0" w:space="0" w:color="auto"/>
                                        <w:left w:val="none" w:sz="0" w:space="0" w:color="auto"/>
                                        <w:bottom w:val="none" w:sz="0" w:space="0" w:color="auto"/>
                                        <w:right w:val="none" w:sz="0" w:space="0" w:color="auto"/>
                                      </w:divBdr>
                                      <w:divsChild>
                                        <w:div w:id="989601946">
                                          <w:marLeft w:val="0"/>
                                          <w:marRight w:val="0"/>
                                          <w:marTop w:val="0"/>
                                          <w:marBottom w:val="0"/>
                                          <w:divBdr>
                                            <w:top w:val="none" w:sz="0" w:space="0" w:color="auto"/>
                                            <w:left w:val="none" w:sz="0" w:space="0" w:color="auto"/>
                                            <w:bottom w:val="none" w:sz="0" w:space="0" w:color="auto"/>
                                            <w:right w:val="none" w:sz="0" w:space="0" w:color="auto"/>
                                          </w:divBdr>
                                          <w:divsChild>
                                            <w:div w:id="1716927350">
                                              <w:marLeft w:val="0"/>
                                              <w:marRight w:val="0"/>
                                              <w:marTop w:val="0"/>
                                              <w:marBottom w:val="0"/>
                                              <w:divBdr>
                                                <w:top w:val="none" w:sz="0" w:space="0" w:color="auto"/>
                                                <w:left w:val="none" w:sz="0" w:space="0" w:color="auto"/>
                                                <w:bottom w:val="none" w:sz="0" w:space="0" w:color="auto"/>
                                                <w:right w:val="none" w:sz="0" w:space="0" w:color="auto"/>
                                              </w:divBdr>
                                              <w:divsChild>
                                                <w:div w:id="432671530">
                                                  <w:marLeft w:val="0"/>
                                                  <w:marRight w:val="0"/>
                                                  <w:marTop w:val="0"/>
                                                  <w:marBottom w:val="0"/>
                                                  <w:divBdr>
                                                    <w:top w:val="none" w:sz="0" w:space="0" w:color="auto"/>
                                                    <w:left w:val="none" w:sz="0" w:space="0" w:color="auto"/>
                                                    <w:bottom w:val="none" w:sz="0" w:space="0" w:color="auto"/>
                                                    <w:right w:val="none" w:sz="0" w:space="0" w:color="auto"/>
                                                  </w:divBdr>
                                                  <w:divsChild>
                                                    <w:div w:id="1261572241">
                                                      <w:marLeft w:val="0"/>
                                                      <w:marRight w:val="0"/>
                                                      <w:marTop w:val="0"/>
                                                      <w:marBottom w:val="0"/>
                                                      <w:divBdr>
                                                        <w:top w:val="none" w:sz="0" w:space="0" w:color="auto"/>
                                                        <w:left w:val="none" w:sz="0" w:space="0" w:color="auto"/>
                                                        <w:bottom w:val="none" w:sz="0" w:space="0" w:color="auto"/>
                                                        <w:right w:val="none" w:sz="0" w:space="0" w:color="auto"/>
                                                      </w:divBdr>
                                                      <w:divsChild>
                                                        <w:div w:id="2101484247">
                                                          <w:marLeft w:val="0"/>
                                                          <w:marRight w:val="0"/>
                                                          <w:marTop w:val="0"/>
                                                          <w:marBottom w:val="0"/>
                                                          <w:divBdr>
                                                            <w:top w:val="none" w:sz="0" w:space="0" w:color="auto"/>
                                                            <w:left w:val="none" w:sz="0" w:space="0" w:color="auto"/>
                                                            <w:bottom w:val="none" w:sz="0" w:space="0" w:color="auto"/>
                                                            <w:right w:val="none" w:sz="0" w:space="0" w:color="auto"/>
                                                          </w:divBdr>
                                                          <w:divsChild>
                                                            <w:div w:id="1014306367">
                                                              <w:marLeft w:val="0"/>
                                                              <w:marRight w:val="0"/>
                                                              <w:marTop w:val="0"/>
                                                              <w:marBottom w:val="0"/>
                                                              <w:divBdr>
                                                                <w:top w:val="none" w:sz="0" w:space="0" w:color="auto"/>
                                                                <w:left w:val="none" w:sz="0" w:space="0" w:color="auto"/>
                                                                <w:bottom w:val="none" w:sz="0" w:space="0" w:color="auto"/>
                                                                <w:right w:val="none" w:sz="0" w:space="0" w:color="auto"/>
                                                              </w:divBdr>
                                                              <w:divsChild>
                                                                <w:div w:id="1521625096">
                                                                  <w:marLeft w:val="0"/>
                                                                  <w:marRight w:val="0"/>
                                                                  <w:marTop w:val="0"/>
                                                                  <w:marBottom w:val="150"/>
                                                                  <w:divBdr>
                                                                    <w:top w:val="none" w:sz="0" w:space="0" w:color="auto"/>
                                                                    <w:left w:val="single" w:sz="6" w:space="0" w:color="CCCCCC"/>
                                                                    <w:bottom w:val="single" w:sz="6" w:space="0" w:color="CCCCCC"/>
                                                                    <w:right w:val="single" w:sz="6" w:space="0" w:color="CCCCCC"/>
                                                                  </w:divBdr>
                                                                  <w:divsChild>
                                                                    <w:div w:id="1399011678">
                                                                      <w:marLeft w:val="0"/>
                                                                      <w:marRight w:val="0"/>
                                                                      <w:marTop w:val="0"/>
                                                                      <w:marBottom w:val="0"/>
                                                                      <w:divBdr>
                                                                        <w:top w:val="none" w:sz="0" w:space="0" w:color="auto"/>
                                                                        <w:left w:val="none" w:sz="0" w:space="0" w:color="auto"/>
                                                                        <w:bottom w:val="none" w:sz="0" w:space="0" w:color="auto"/>
                                                                        <w:right w:val="none" w:sz="0" w:space="0" w:color="auto"/>
                                                                      </w:divBdr>
                                                                      <w:divsChild>
                                                                        <w:div w:id="694159866">
                                                                          <w:marLeft w:val="0"/>
                                                                          <w:marRight w:val="0"/>
                                                                          <w:marTop w:val="0"/>
                                                                          <w:marBottom w:val="0"/>
                                                                          <w:divBdr>
                                                                            <w:top w:val="none" w:sz="0" w:space="0" w:color="auto"/>
                                                                            <w:left w:val="none" w:sz="0" w:space="0" w:color="auto"/>
                                                                            <w:bottom w:val="none" w:sz="0" w:space="0" w:color="auto"/>
                                                                            <w:right w:val="none" w:sz="0" w:space="0" w:color="auto"/>
                                                                          </w:divBdr>
                                                                          <w:divsChild>
                                                                            <w:div w:id="585453855">
                                                                              <w:marLeft w:val="0"/>
                                                                              <w:marRight w:val="0"/>
                                                                              <w:marTop w:val="0"/>
                                                                              <w:marBottom w:val="0"/>
                                                                              <w:divBdr>
                                                                                <w:top w:val="none" w:sz="0" w:space="0" w:color="auto"/>
                                                                                <w:left w:val="none" w:sz="0" w:space="0" w:color="auto"/>
                                                                                <w:bottom w:val="none" w:sz="0" w:space="0" w:color="auto"/>
                                                                                <w:right w:val="none" w:sz="0" w:space="0" w:color="auto"/>
                                                                              </w:divBdr>
                                                                              <w:divsChild>
                                                                                <w:div w:id="1837652218">
                                                                                  <w:marLeft w:val="0"/>
                                                                                  <w:marRight w:val="0"/>
                                                                                  <w:marTop w:val="0"/>
                                                                                  <w:marBottom w:val="0"/>
                                                                                  <w:divBdr>
                                                                                    <w:top w:val="none" w:sz="0" w:space="0" w:color="auto"/>
                                                                                    <w:left w:val="none" w:sz="0" w:space="0" w:color="auto"/>
                                                                                    <w:bottom w:val="none" w:sz="0" w:space="0" w:color="auto"/>
                                                                                    <w:right w:val="none" w:sz="0" w:space="0" w:color="auto"/>
                                                                                  </w:divBdr>
                                                                                  <w:divsChild>
                                                                                    <w:div w:id="1891770159">
                                                                                      <w:marLeft w:val="0"/>
                                                                                      <w:marRight w:val="0"/>
                                                                                      <w:marTop w:val="0"/>
                                                                                      <w:marBottom w:val="0"/>
                                                                                      <w:divBdr>
                                                                                        <w:top w:val="none" w:sz="0" w:space="0" w:color="auto"/>
                                                                                        <w:left w:val="none" w:sz="0" w:space="0" w:color="auto"/>
                                                                                        <w:bottom w:val="none" w:sz="0" w:space="0" w:color="auto"/>
                                                                                        <w:right w:val="none" w:sz="0" w:space="0" w:color="auto"/>
                                                                                      </w:divBdr>
                                                                                      <w:divsChild>
                                                                                        <w:div w:id="1424104436">
                                                                                          <w:marLeft w:val="0"/>
                                                                                          <w:marRight w:val="0"/>
                                                                                          <w:marTop w:val="0"/>
                                                                                          <w:marBottom w:val="0"/>
                                                                                          <w:divBdr>
                                                                                            <w:top w:val="none" w:sz="0" w:space="0" w:color="auto"/>
                                                                                            <w:left w:val="none" w:sz="0" w:space="0" w:color="auto"/>
                                                                                            <w:bottom w:val="none" w:sz="0" w:space="0" w:color="auto"/>
                                                                                            <w:right w:val="none" w:sz="0" w:space="0" w:color="auto"/>
                                                                                          </w:divBdr>
                                                                                          <w:divsChild>
                                                                                            <w:div w:id="940575070">
                                                                                              <w:marLeft w:val="0"/>
                                                                                              <w:marRight w:val="0"/>
                                                                                              <w:marTop w:val="0"/>
                                                                                              <w:marBottom w:val="0"/>
                                                                                              <w:divBdr>
                                                                                                <w:top w:val="none" w:sz="0" w:space="0" w:color="auto"/>
                                                                                                <w:left w:val="none" w:sz="0" w:space="0" w:color="auto"/>
                                                                                                <w:bottom w:val="none" w:sz="0" w:space="0" w:color="auto"/>
                                                                                                <w:right w:val="none" w:sz="0" w:space="0" w:color="auto"/>
                                                                                              </w:divBdr>
                                                                                              <w:divsChild>
                                                                                                <w:div w:id="864289937">
                                                                                                  <w:marLeft w:val="0"/>
                                                                                                  <w:marRight w:val="0"/>
                                                                                                  <w:marTop w:val="0"/>
                                                                                                  <w:marBottom w:val="0"/>
                                                                                                  <w:divBdr>
                                                                                                    <w:top w:val="none" w:sz="0" w:space="0" w:color="auto"/>
                                                                                                    <w:left w:val="none" w:sz="0" w:space="0" w:color="auto"/>
                                                                                                    <w:bottom w:val="none" w:sz="0" w:space="0" w:color="auto"/>
                                                                                                    <w:right w:val="none" w:sz="0" w:space="0" w:color="auto"/>
                                                                                                  </w:divBdr>
                                                                                                  <w:divsChild>
                                                                                                    <w:div w:id="978388547">
                                                                                                      <w:marLeft w:val="0"/>
                                                                                                      <w:marRight w:val="0"/>
                                                                                                      <w:marTop w:val="0"/>
                                                                                                      <w:marBottom w:val="0"/>
                                                                                                      <w:divBdr>
                                                                                                        <w:top w:val="none" w:sz="0" w:space="0" w:color="auto"/>
                                                                                                        <w:left w:val="none" w:sz="0" w:space="0" w:color="auto"/>
                                                                                                        <w:bottom w:val="none" w:sz="0" w:space="0" w:color="auto"/>
                                                                                                        <w:right w:val="none" w:sz="0" w:space="0" w:color="auto"/>
                                                                                                      </w:divBdr>
                                                                                                      <w:divsChild>
                                                                                                        <w:div w:id="1628852611">
                                                                                                          <w:marLeft w:val="0"/>
                                                                                                          <w:marRight w:val="0"/>
                                                                                                          <w:marTop w:val="0"/>
                                                                                                          <w:marBottom w:val="0"/>
                                                                                                          <w:divBdr>
                                                                                                            <w:top w:val="none" w:sz="0" w:space="0" w:color="auto"/>
                                                                                                            <w:left w:val="none" w:sz="0" w:space="0" w:color="auto"/>
                                                                                                            <w:bottom w:val="none" w:sz="0" w:space="0" w:color="auto"/>
                                                                                                            <w:right w:val="none" w:sz="0" w:space="0" w:color="auto"/>
                                                                                                          </w:divBdr>
                                                                                                          <w:divsChild>
                                                                                                            <w:div w:id="1821118107">
                                                                                                              <w:marLeft w:val="0"/>
                                                                                                              <w:marRight w:val="0"/>
                                                                                                              <w:marTop w:val="0"/>
                                                                                                              <w:marBottom w:val="0"/>
                                                                                                              <w:divBdr>
                                                                                                                <w:top w:val="none" w:sz="0" w:space="0" w:color="auto"/>
                                                                                                                <w:left w:val="none" w:sz="0" w:space="0" w:color="auto"/>
                                                                                                                <w:bottom w:val="none" w:sz="0" w:space="0" w:color="auto"/>
                                                                                                                <w:right w:val="none" w:sz="0" w:space="0" w:color="auto"/>
                                                                                                              </w:divBdr>
                                                                                                              <w:divsChild>
                                                                                                                <w:div w:id="944114401">
                                                                                                                  <w:marLeft w:val="0"/>
                                                                                                                  <w:marRight w:val="0"/>
                                                                                                                  <w:marTop w:val="0"/>
                                                                                                                  <w:marBottom w:val="0"/>
                                                                                                                  <w:divBdr>
                                                                                                                    <w:top w:val="none" w:sz="0" w:space="0" w:color="auto"/>
                                                                                                                    <w:left w:val="none" w:sz="0" w:space="0" w:color="auto"/>
                                                                                                                    <w:bottom w:val="none" w:sz="0" w:space="0" w:color="auto"/>
                                                                                                                    <w:right w:val="none" w:sz="0" w:space="0" w:color="auto"/>
                                                                                                                  </w:divBdr>
                                                                                                                  <w:divsChild>
                                                                                                                    <w:div w:id="1769815012">
                                                                                                                      <w:marLeft w:val="0"/>
                                                                                                                      <w:marRight w:val="0"/>
                                                                                                                      <w:marTop w:val="0"/>
                                                                                                                      <w:marBottom w:val="0"/>
                                                                                                                      <w:divBdr>
                                                                                                                        <w:top w:val="none" w:sz="0" w:space="0" w:color="auto"/>
                                                                                                                        <w:left w:val="none" w:sz="0" w:space="0" w:color="auto"/>
                                                                                                                        <w:bottom w:val="none" w:sz="0" w:space="0" w:color="auto"/>
                                                                                                                        <w:right w:val="none" w:sz="0" w:space="0" w:color="auto"/>
                                                                                                                      </w:divBdr>
                                                                                                                      <w:divsChild>
                                                                                                                        <w:div w:id="1437139053">
                                                                                                                          <w:marLeft w:val="0"/>
                                                                                                                          <w:marRight w:val="0"/>
                                                                                                                          <w:marTop w:val="0"/>
                                                                                                                          <w:marBottom w:val="0"/>
                                                                                                                          <w:divBdr>
                                                                                                                            <w:top w:val="none" w:sz="0" w:space="0" w:color="auto"/>
                                                                                                                            <w:left w:val="none" w:sz="0" w:space="0" w:color="auto"/>
                                                                                                                            <w:bottom w:val="none" w:sz="0" w:space="0" w:color="auto"/>
                                                                                                                            <w:right w:val="none" w:sz="0" w:space="0" w:color="auto"/>
                                                                                                                          </w:divBdr>
                                                                                                                          <w:divsChild>
                                                                                                                            <w:div w:id="1018234175">
                                                                                                                              <w:marLeft w:val="0"/>
                                                                                                                              <w:marRight w:val="0"/>
                                                                                                                              <w:marTop w:val="0"/>
                                                                                                                              <w:marBottom w:val="0"/>
                                                                                                                              <w:divBdr>
                                                                                                                                <w:top w:val="none" w:sz="0" w:space="0" w:color="auto"/>
                                                                                                                                <w:left w:val="none" w:sz="0" w:space="0" w:color="auto"/>
                                                                                                                                <w:bottom w:val="none" w:sz="0" w:space="0" w:color="auto"/>
                                                                                                                                <w:right w:val="none" w:sz="0" w:space="0" w:color="auto"/>
                                                                                                                              </w:divBdr>
                                                                                                                              <w:divsChild>
                                                                                                                                <w:div w:id="945842755">
                                                                                                                                  <w:marLeft w:val="0"/>
                                                                                                                                  <w:marRight w:val="0"/>
                                                                                                                                  <w:marTop w:val="0"/>
                                                                                                                                  <w:marBottom w:val="0"/>
                                                                                                                                  <w:divBdr>
                                                                                                                                    <w:top w:val="none" w:sz="0" w:space="0" w:color="auto"/>
                                                                                                                                    <w:left w:val="none" w:sz="0" w:space="0" w:color="auto"/>
                                                                                                                                    <w:bottom w:val="none" w:sz="0" w:space="0" w:color="auto"/>
                                                                                                                                    <w:right w:val="none" w:sz="0" w:space="0" w:color="auto"/>
                                                                                                                                  </w:divBdr>
                                                                                                                                  <w:divsChild>
                                                                                                                                    <w:div w:id="1514684916">
                                                                                                                                      <w:marLeft w:val="0"/>
                                                                                                                                      <w:marRight w:val="0"/>
                                                                                                                                      <w:marTop w:val="0"/>
                                                                                                                                      <w:marBottom w:val="0"/>
                                                                                                                                      <w:divBdr>
                                                                                                                                        <w:top w:val="none" w:sz="0" w:space="0" w:color="auto"/>
                                                                                                                                        <w:left w:val="none" w:sz="0" w:space="0" w:color="auto"/>
                                                                                                                                        <w:bottom w:val="none" w:sz="0" w:space="0" w:color="auto"/>
                                                                                                                                        <w:right w:val="none" w:sz="0" w:space="0" w:color="auto"/>
                                                                                                                                      </w:divBdr>
                                                                                                                                      <w:divsChild>
                                                                                                                                        <w:div w:id="2086105021">
                                                                                                                                          <w:marLeft w:val="0"/>
                                                                                                                                          <w:marRight w:val="0"/>
                                                                                                                                          <w:marTop w:val="0"/>
                                                                                                                                          <w:marBottom w:val="0"/>
                                                                                                                                          <w:divBdr>
                                                                                                                                            <w:top w:val="none" w:sz="0" w:space="0" w:color="auto"/>
                                                                                                                                            <w:left w:val="none" w:sz="0" w:space="0" w:color="auto"/>
                                                                                                                                            <w:bottom w:val="none" w:sz="0" w:space="0" w:color="auto"/>
                                                                                                                                            <w:right w:val="none" w:sz="0" w:space="0" w:color="auto"/>
                                                                                                                                          </w:divBdr>
                                                                                                                                          <w:divsChild>
                                                                                                                                            <w:div w:id="305165196">
                                                                                                                                              <w:marLeft w:val="0"/>
                                                                                                                                              <w:marRight w:val="0"/>
                                                                                                                                              <w:marTop w:val="0"/>
                                                                                                                                              <w:marBottom w:val="0"/>
                                                                                                                                              <w:divBdr>
                                                                                                                                                <w:top w:val="none" w:sz="0" w:space="0" w:color="auto"/>
                                                                                                                                                <w:left w:val="none" w:sz="0" w:space="0" w:color="auto"/>
                                                                                                                                                <w:bottom w:val="none" w:sz="0" w:space="0" w:color="auto"/>
                                                                                                                                                <w:right w:val="none" w:sz="0" w:space="0" w:color="auto"/>
                                                                                                                                              </w:divBdr>
                                                                                                                                              <w:divsChild>
                                                                                                                                                <w:div w:id="1870024139">
                                                                                                                                                  <w:marLeft w:val="0"/>
                                                                                                                                                  <w:marRight w:val="0"/>
                                                                                                                                                  <w:marTop w:val="0"/>
                                                                                                                                                  <w:marBottom w:val="0"/>
                                                                                                                                                  <w:divBdr>
                                                                                                                                                    <w:top w:val="none" w:sz="0" w:space="0" w:color="auto"/>
                                                                                                                                                    <w:left w:val="none" w:sz="0" w:space="0" w:color="auto"/>
                                                                                                                                                    <w:bottom w:val="none" w:sz="0" w:space="0" w:color="auto"/>
                                                                                                                                                    <w:right w:val="none" w:sz="0" w:space="0" w:color="auto"/>
                                                                                                                                                  </w:divBdr>
                                                                                                                                                  <w:divsChild>
                                                                                                                                                    <w:div w:id="420370399">
                                                                                                                                                      <w:marLeft w:val="0"/>
                                                                                                                                                      <w:marRight w:val="0"/>
                                                                                                                                                      <w:marTop w:val="225"/>
                                                                                                                                                      <w:marBottom w:val="225"/>
                                                                                                                                                      <w:divBdr>
                                                                                                                                                        <w:top w:val="none" w:sz="0" w:space="0" w:color="auto"/>
                                                                                                                                                        <w:left w:val="none" w:sz="0" w:space="0" w:color="auto"/>
                                                                                                                                                        <w:bottom w:val="none" w:sz="0" w:space="0" w:color="auto"/>
                                                                                                                                                        <w:right w:val="none" w:sz="0" w:space="0" w:color="auto"/>
                                                                                                                                                      </w:divBdr>
                                                                                                                                                    </w:div>
                                                                                                                                                    <w:div w:id="808934840">
                                                                                                                                                      <w:marLeft w:val="0"/>
                                                                                                                                                      <w:marRight w:val="0"/>
                                                                                                                                                      <w:marTop w:val="225"/>
                                                                                                                                                      <w:marBottom w:val="225"/>
                                                                                                                                                      <w:divBdr>
                                                                                                                                                        <w:top w:val="none" w:sz="0" w:space="0" w:color="auto"/>
                                                                                                                                                        <w:left w:val="none" w:sz="0" w:space="0" w:color="auto"/>
                                                                                                                                                        <w:bottom w:val="none" w:sz="0" w:space="0" w:color="auto"/>
                                                                                                                                                        <w:right w:val="none" w:sz="0" w:space="0" w:color="auto"/>
                                                                                                                                                      </w:divBdr>
                                                                                                                                                    </w:div>
                                                                                                                                                    <w:div w:id="602155687">
                                                                                                                                                      <w:marLeft w:val="0"/>
                                                                                                                                                      <w:marRight w:val="0"/>
                                                                                                                                                      <w:marTop w:val="0"/>
                                                                                                                                                      <w:marBottom w:val="0"/>
                                                                                                                                                      <w:divBdr>
                                                                                                                                                        <w:top w:val="none" w:sz="0" w:space="0" w:color="auto"/>
                                                                                                                                                        <w:left w:val="none" w:sz="0" w:space="0" w:color="auto"/>
                                                                                                                                                        <w:bottom w:val="none" w:sz="0" w:space="0" w:color="auto"/>
                                                                                                                                                        <w:right w:val="none" w:sz="0" w:space="0" w:color="auto"/>
                                                                                                                                                      </w:divBdr>
                                                                                                                                                      <w:divsChild>
                                                                                                                                                        <w:div w:id="398285081">
                                                                                                                                                          <w:marLeft w:val="0"/>
                                                                                                                                                          <w:marRight w:val="0"/>
                                                                                                                                                          <w:marTop w:val="0"/>
                                                                                                                                                          <w:marBottom w:val="0"/>
                                                                                                                                                          <w:divBdr>
                                                                                                                                                            <w:top w:val="none" w:sz="0" w:space="0" w:color="auto"/>
                                                                                                                                                            <w:left w:val="none" w:sz="0" w:space="0" w:color="auto"/>
                                                                                                                                                            <w:bottom w:val="none" w:sz="0" w:space="0" w:color="auto"/>
                                                                                                                                                            <w:right w:val="none" w:sz="0" w:space="0" w:color="auto"/>
                                                                                                                                                          </w:divBdr>
                                                                                                                                                          <w:divsChild>
                                                                                                                                                            <w:div w:id="1425347936">
                                                                                                                                                              <w:marLeft w:val="0"/>
                                                                                                                                                              <w:marRight w:val="0"/>
                                                                                                                                                              <w:marTop w:val="0"/>
                                                                                                                                                              <w:marBottom w:val="0"/>
                                                                                                                                                              <w:divBdr>
                                                                                                                                                                <w:top w:val="none" w:sz="0" w:space="0" w:color="auto"/>
                                                                                                                                                                <w:left w:val="none" w:sz="0" w:space="0" w:color="auto"/>
                                                                                                                                                                <w:bottom w:val="none" w:sz="0" w:space="0" w:color="auto"/>
                                                                                                                                                                <w:right w:val="none" w:sz="0" w:space="0" w:color="auto"/>
                                                                                                                                                              </w:divBdr>
                                                                                                                                                              <w:divsChild>
                                                                                                                                                                <w:div w:id="93868981">
                                                                                                                                                                  <w:marLeft w:val="0"/>
                                                                                                                                                                  <w:marRight w:val="0"/>
                                                                                                                                                                  <w:marTop w:val="0"/>
                                                                                                                                                                  <w:marBottom w:val="0"/>
                                                                                                                                                                  <w:divBdr>
                                                                                                                                                                    <w:top w:val="none" w:sz="0" w:space="0" w:color="auto"/>
                                                                                                                                                                    <w:left w:val="none" w:sz="0" w:space="0" w:color="auto"/>
                                                                                                                                                                    <w:bottom w:val="none" w:sz="0" w:space="0" w:color="auto"/>
                                                                                                                                                                    <w:right w:val="none" w:sz="0" w:space="0" w:color="auto"/>
                                                                                                                                                                  </w:divBdr>
                                                                                                                                                                  <w:divsChild>
                                                                                                                                                                    <w:div w:id="19841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6682">
                                                                                                                                                      <w:marLeft w:val="0"/>
                                                                                                                                                      <w:marRight w:val="0"/>
                                                                                                                                                      <w:marTop w:val="0"/>
                                                                                                                                                      <w:marBottom w:val="0"/>
                                                                                                                                                      <w:divBdr>
                                                                                                                                                        <w:top w:val="none" w:sz="0" w:space="0" w:color="auto"/>
                                                                                                                                                        <w:left w:val="none" w:sz="0" w:space="0" w:color="auto"/>
                                                                                                                                                        <w:bottom w:val="single" w:sz="6" w:space="0" w:color="EEEEEE"/>
                                                                                                                                                        <w:right w:val="none" w:sz="0" w:space="0" w:color="auto"/>
                                                                                                                                                      </w:divBdr>
                                                                                                                                                      <w:divsChild>
                                                                                                                                                        <w:div w:id="1810126312">
                                                                                                                                                          <w:marLeft w:val="0"/>
                                                                                                                                                          <w:marRight w:val="0"/>
                                                                                                                                                          <w:marTop w:val="0"/>
                                                                                                                                                          <w:marBottom w:val="0"/>
                                                                                                                                                          <w:divBdr>
                                                                                                                                                            <w:top w:val="none" w:sz="0" w:space="0" w:color="auto"/>
                                                                                                                                                            <w:left w:val="none" w:sz="0" w:space="0" w:color="auto"/>
                                                                                                                                                            <w:bottom w:val="none" w:sz="0" w:space="0" w:color="auto"/>
                                                                                                                                                            <w:right w:val="none" w:sz="0" w:space="0" w:color="auto"/>
                                                                                                                                                          </w:divBdr>
                                                                                                                                                          <w:divsChild>
                                                                                                                                                            <w:div w:id="297996155">
                                                                                                                                                              <w:marLeft w:val="0"/>
                                                                                                                                                              <w:marRight w:val="0"/>
                                                                                                                                                              <w:marTop w:val="0"/>
                                                                                                                                                              <w:marBottom w:val="0"/>
                                                                                                                                                              <w:divBdr>
                                                                                                                                                                <w:top w:val="none" w:sz="0" w:space="0" w:color="auto"/>
                                                                                                                                                                <w:left w:val="none" w:sz="0" w:space="0" w:color="auto"/>
                                                                                                                                                                <w:bottom w:val="none" w:sz="0" w:space="0" w:color="auto"/>
                                                                                                                                                                <w:right w:val="none" w:sz="0" w:space="0" w:color="auto"/>
                                                                                                                                                              </w:divBdr>
                                                                                                                                                              <w:divsChild>
                                                                                                                                                                <w:div w:id="2124837883">
                                                                                                                                                                  <w:marLeft w:val="0"/>
                                                                                                                                                                  <w:marRight w:val="0"/>
                                                                                                                                                                  <w:marTop w:val="0"/>
                                                                                                                                                                  <w:marBottom w:val="0"/>
                                                                                                                                                                  <w:divBdr>
                                                                                                                                                                    <w:top w:val="none" w:sz="0" w:space="0" w:color="auto"/>
                                                                                                                                                                    <w:left w:val="none" w:sz="0" w:space="0" w:color="auto"/>
                                                                                                                                                                    <w:bottom w:val="none" w:sz="0" w:space="0" w:color="auto"/>
                                                                                                                                                                    <w:right w:val="none" w:sz="0" w:space="0" w:color="auto"/>
                                                                                                                                                                  </w:divBdr>
                                                                                                                                                                  <w:divsChild>
                                                                                                                                                                    <w:div w:id="1927573225">
                                                                                                                                                                      <w:marLeft w:val="0"/>
                                                                                                                                                                      <w:marRight w:val="0"/>
                                                                                                                                                                      <w:marTop w:val="0"/>
                                                                                                                                                                      <w:marBottom w:val="0"/>
                                                                                                                                                                      <w:divBdr>
                                                                                                                                                                        <w:top w:val="none" w:sz="0" w:space="0" w:color="auto"/>
                                                                                                                                                                        <w:left w:val="none" w:sz="0" w:space="0" w:color="auto"/>
                                                                                                                                                                        <w:bottom w:val="none" w:sz="0" w:space="0" w:color="auto"/>
                                                                                                                                                                        <w:right w:val="none" w:sz="0" w:space="0" w:color="auto"/>
                                                                                                                                                                      </w:divBdr>
                                                                                                                                                                      <w:divsChild>
                                                                                                                                                                        <w:div w:id="652176788">
                                                                                                                                                                          <w:marLeft w:val="0"/>
                                                                                                                                                                          <w:marRight w:val="0"/>
                                                                                                                                                                          <w:marTop w:val="0"/>
                                                                                                                                                                          <w:marBottom w:val="0"/>
                                                                                                                                                                          <w:divBdr>
                                                                                                                                                                            <w:top w:val="none" w:sz="0" w:space="0" w:color="auto"/>
                                                                                                                                                                            <w:left w:val="none" w:sz="0" w:space="0" w:color="auto"/>
                                                                                                                                                                            <w:bottom w:val="none" w:sz="0" w:space="0" w:color="auto"/>
                                                                                                                                                                            <w:right w:val="none" w:sz="0" w:space="0" w:color="auto"/>
                                                                                                                                                                          </w:divBdr>
                                                                                                                                                                          <w:divsChild>
                                                                                                                                                                            <w:div w:id="1275557100">
                                                                                                                                                                              <w:marLeft w:val="0"/>
                                                                                                                                                                              <w:marRight w:val="0"/>
                                                                                                                                                                              <w:marTop w:val="0"/>
                                                                                                                                                                              <w:marBottom w:val="0"/>
                                                                                                                                                                              <w:divBdr>
                                                                                                                                                                                <w:top w:val="none" w:sz="0" w:space="0" w:color="auto"/>
                                                                                                                                                                                <w:left w:val="none" w:sz="0" w:space="0" w:color="auto"/>
                                                                                                                                                                                <w:bottom w:val="none" w:sz="0" w:space="0" w:color="auto"/>
                                                                                                                                                                                <w:right w:val="none" w:sz="0" w:space="0" w:color="auto"/>
                                                                                                                                                                              </w:divBdr>
                                                                                                                                                                              <w:divsChild>
                                                                                                                                                                                <w:div w:id="1293094805">
                                                                                                                                                                                  <w:marLeft w:val="0"/>
                                                                                                                                                                                  <w:marRight w:val="0"/>
                                                                                                                                                                                  <w:marTop w:val="0"/>
                                                                                                                                                                                  <w:marBottom w:val="0"/>
                                                                                                                                                                                  <w:divBdr>
                                                                                                                                                                                    <w:top w:val="none" w:sz="0" w:space="0" w:color="auto"/>
                                                                                                                                                                                    <w:left w:val="none" w:sz="0" w:space="0" w:color="auto"/>
                                                                                                                                                                                    <w:bottom w:val="none" w:sz="0" w:space="0" w:color="auto"/>
                                                                                                                                                                                    <w:right w:val="none" w:sz="0" w:space="0" w:color="auto"/>
                                                                                                                                                                                  </w:divBdr>
                                                                                                                                                                                  <w:divsChild>
                                                                                                                                                                                    <w:div w:id="1568684665">
                                                                                                                                                                                      <w:marLeft w:val="0"/>
                                                                                                                                                                                      <w:marRight w:val="0"/>
                                                                                                                                                                                      <w:marTop w:val="0"/>
                                                                                                                                                                                      <w:marBottom w:val="0"/>
                                                                                                                                                                                      <w:divBdr>
                                                                                                                                                                                        <w:top w:val="none" w:sz="0" w:space="0" w:color="auto"/>
                                                                                                                                                                                        <w:left w:val="none" w:sz="0" w:space="0" w:color="auto"/>
                                                                                                                                                                                        <w:bottom w:val="none" w:sz="0" w:space="0" w:color="auto"/>
                                                                                                                                                                                        <w:right w:val="none" w:sz="0" w:space="0" w:color="auto"/>
                                                                                                                                                                                      </w:divBdr>
                                                                                                                                                                                      <w:divsChild>
                                                                                                                                                                                        <w:div w:id="1994795710">
                                                                                                                                                                                          <w:marLeft w:val="0"/>
                                                                                                                                                                                          <w:marRight w:val="0"/>
                                                                                                                                                                                          <w:marTop w:val="0"/>
                                                                                                                                                                                          <w:marBottom w:val="0"/>
                                                                                                                                                                                          <w:divBdr>
                                                                                                                                                                                            <w:top w:val="none" w:sz="0" w:space="0" w:color="auto"/>
                                                                                                                                                                                            <w:left w:val="none" w:sz="0" w:space="0" w:color="auto"/>
                                                                                                                                                                                            <w:bottom w:val="none" w:sz="0" w:space="0" w:color="auto"/>
                                                                                                                                                                                            <w:right w:val="none" w:sz="0" w:space="0" w:color="auto"/>
                                                                                                                                                                                          </w:divBdr>
                                                                                                                                                                                          <w:divsChild>
                                                                                                                                                                                            <w:div w:id="150492704">
                                                                                                                                                                                              <w:marLeft w:val="0"/>
                                                                                                                                                                                              <w:marRight w:val="0"/>
                                                                                                                                                                                              <w:marTop w:val="0"/>
                                                                                                                                                                                              <w:marBottom w:val="0"/>
                                                                                                                                                                                              <w:divBdr>
                                                                                                                                                                                                <w:top w:val="none" w:sz="0" w:space="0" w:color="auto"/>
                                                                                                                                                                                                <w:left w:val="none" w:sz="0" w:space="0" w:color="auto"/>
                                                                                                                                                                                                <w:bottom w:val="none" w:sz="0" w:space="0" w:color="auto"/>
                                                                                                                                                                                                <w:right w:val="none" w:sz="0" w:space="0" w:color="auto"/>
                                                                                                                                                                                              </w:divBdr>
                                                                                                                                                                                            </w:div>
                                                                                                                                                                                            <w:div w:id="741954633">
                                                                                                                                                                                              <w:marLeft w:val="0"/>
                                                                                                                                                                                              <w:marRight w:val="0"/>
                                                                                                                                                                                              <w:marTop w:val="0"/>
                                                                                                                                                                                              <w:marBottom w:val="0"/>
                                                                                                                                                                                              <w:divBdr>
                                                                                                                                                                                                <w:top w:val="none" w:sz="0" w:space="0" w:color="auto"/>
                                                                                                                                                                                                <w:left w:val="none" w:sz="0" w:space="0" w:color="auto"/>
                                                                                                                                                                                                <w:bottom w:val="none" w:sz="0" w:space="0" w:color="auto"/>
                                                                                                                                                                                                <w:right w:val="none" w:sz="0" w:space="0" w:color="auto"/>
                                                                                                                                                                                              </w:divBdr>
                                                                                                                                                                                            </w:div>
                                                                                                                                                                                            <w:div w:id="8003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1306">
          <w:marLeft w:val="0"/>
          <w:marRight w:val="0"/>
          <w:marTop w:val="0"/>
          <w:marBottom w:val="0"/>
          <w:divBdr>
            <w:top w:val="none" w:sz="0" w:space="0" w:color="auto"/>
            <w:left w:val="none" w:sz="0" w:space="0" w:color="auto"/>
            <w:bottom w:val="none" w:sz="0" w:space="0" w:color="auto"/>
            <w:right w:val="none" w:sz="0" w:space="0" w:color="auto"/>
          </w:divBdr>
          <w:divsChild>
            <w:div w:id="4795353">
              <w:marLeft w:val="0"/>
              <w:marRight w:val="0"/>
              <w:marTop w:val="0"/>
              <w:marBottom w:val="0"/>
              <w:divBdr>
                <w:top w:val="none" w:sz="0" w:space="0" w:color="auto"/>
                <w:left w:val="none" w:sz="0" w:space="0" w:color="auto"/>
                <w:bottom w:val="none" w:sz="0" w:space="0" w:color="auto"/>
                <w:right w:val="none" w:sz="0" w:space="0" w:color="auto"/>
              </w:divBdr>
              <w:divsChild>
                <w:div w:id="874272497">
                  <w:marLeft w:val="0"/>
                  <w:marRight w:val="0"/>
                  <w:marTop w:val="0"/>
                  <w:marBottom w:val="0"/>
                  <w:divBdr>
                    <w:top w:val="none" w:sz="0" w:space="0" w:color="auto"/>
                    <w:left w:val="none" w:sz="0" w:space="0" w:color="auto"/>
                    <w:bottom w:val="none" w:sz="0" w:space="0" w:color="auto"/>
                    <w:right w:val="none" w:sz="0" w:space="0" w:color="auto"/>
                  </w:divBdr>
                  <w:divsChild>
                    <w:div w:id="69548094">
                      <w:marLeft w:val="0"/>
                      <w:marRight w:val="0"/>
                      <w:marTop w:val="0"/>
                      <w:marBottom w:val="0"/>
                      <w:divBdr>
                        <w:top w:val="none" w:sz="0" w:space="0" w:color="auto"/>
                        <w:left w:val="none" w:sz="0" w:space="0" w:color="auto"/>
                        <w:bottom w:val="none" w:sz="0" w:space="0" w:color="auto"/>
                        <w:right w:val="none" w:sz="0" w:space="0" w:color="auto"/>
                      </w:divBdr>
                      <w:divsChild>
                        <w:div w:id="1194075492">
                          <w:marLeft w:val="0"/>
                          <w:marRight w:val="0"/>
                          <w:marTop w:val="0"/>
                          <w:marBottom w:val="0"/>
                          <w:divBdr>
                            <w:top w:val="none" w:sz="0" w:space="0" w:color="auto"/>
                            <w:left w:val="none" w:sz="0" w:space="0" w:color="auto"/>
                            <w:bottom w:val="none" w:sz="0" w:space="0" w:color="auto"/>
                            <w:right w:val="none" w:sz="0" w:space="0" w:color="auto"/>
                          </w:divBdr>
                          <w:divsChild>
                            <w:div w:id="538781427">
                              <w:marLeft w:val="0"/>
                              <w:marRight w:val="0"/>
                              <w:marTop w:val="0"/>
                              <w:marBottom w:val="0"/>
                              <w:divBdr>
                                <w:top w:val="none" w:sz="0" w:space="0" w:color="auto"/>
                                <w:left w:val="none" w:sz="0" w:space="0" w:color="auto"/>
                                <w:bottom w:val="none" w:sz="0" w:space="0" w:color="auto"/>
                                <w:right w:val="none" w:sz="0" w:space="0" w:color="auto"/>
                              </w:divBdr>
                              <w:divsChild>
                                <w:div w:id="822429135">
                                  <w:marLeft w:val="0"/>
                                  <w:marRight w:val="0"/>
                                  <w:marTop w:val="0"/>
                                  <w:marBottom w:val="0"/>
                                  <w:divBdr>
                                    <w:top w:val="none" w:sz="0" w:space="0" w:color="auto"/>
                                    <w:left w:val="none" w:sz="0" w:space="0" w:color="auto"/>
                                    <w:bottom w:val="none" w:sz="0" w:space="0" w:color="auto"/>
                                    <w:right w:val="none" w:sz="0" w:space="0" w:color="auto"/>
                                  </w:divBdr>
                                  <w:divsChild>
                                    <w:div w:id="848251283">
                                      <w:marLeft w:val="49"/>
                                      <w:marRight w:val="49"/>
                                      <w:marTop w:val="0"/>
                                      <w:marBottom w:val="0"/>
                                      <w:divBdr>
                                        <w:top w:val="none" w:sz="0" w:space="0" w:color="auto"/>
                                        <w:left w:val="none" w:sz="0" w:space="0" w:color="auto"/>
                                        <w:bottom w:val="none" w:sz="0" w:space="0" w:color="auto"/>
                                        <w:right w:val="none" w:sz="0" w:space="0" w:color="auto"/>
                                      </w:divBdr>
                                      <w:divsChild>
                                        <w:div w:id="1037699784">
                                          <w:marLeft w:val="0"/>
                                          <w:marRight w:val="0"/>
                                          <w:marTop w:val="0"/>
                                          <w:marBottom w:val="0"/>
                                          <w:divBdr>
                                            <w:top w:val="none" w:sz="0" w:space="0" w:color="auto"/>
                                            <w:left w:val="none" w:sz="0" w:space="0" w:color="auto"/>
                                            <w:bottom w:val="none" w:sz="0" w:space="0" w:color="auto"/>
                                            <w:right w:val="none" w:sz="0" w:space="0" w:color="auto"/>
                                          </w:divBdr>
                                          <w:divsChild>
                                            <w:div w:id="445078579">
                                              <w:marLeft w:val="0"/>
                                              <w:marRight w:val="0"/>
                                              <w:marTop w:val="0"/>
                                              <w:marBottom w:val="0"/>
                                              <w:divBdr>
                                                <w:top w:val="none" w:sz="0" w:space="0" w:color="auto"/>
                                                <w:left w:val="none" w:sz="0" w:space="0" w:color="auto"/>
                                                <w:bottom w:val="none" w:sz="0" w:space="0" w:color="auto"/>
                                                <w:right w:val="none" w:sz="0" w:space="0" w:color="auto"/>
                                              </w:divBdr>
                                              <w:divsChild>
                                                <w:div w:id="1010377684">
                                                  <w:marLeft w:val="0"/>
                                                  <w:marRight w:val="0"/>
                                                  <w:marTop w:val="0"/>
                                                  <w:marBottom w:val="0"/>
                                                  <w:divBdr>
                                                    <w:top w:val="none" w:sz="0" w:space="0" w:color="auto"/>
                                                    <w:left w:val="none" w:sz="0" w:space="0" w:color="auto"/>
                                                    <w:bottom w:val="none" w:sz="0" w:space="0" w:color="auto"/>
                                                    <w:right w:val="none" w:sz="0" w:space="0" w:color="auto"/>
                                                  </w:divBdr>
                                                  <w:divsChild>
                                                    <w:div w:id="1229849949">
                                                      <w:marLeft w:val="0"/>
                                                      <w:marRight w:val="0"/>
                                                      <w:marTop w:val="0"/>
                                                      <w:marBottom w:val="0"/>
                                                      <w:divBdr>
                                                        <w:top w:val="none" w:sz="0" w:space="0" w:color="auto"/>
                                                        <w:left w:val="none" w:sz="0" w:space="0" w:color="auto"/>
                                                        <w:bottom w:val="none" w:sz="0" w:space="0" w:color="auto"/>
                                                        <w:right w:val="none" w:sz="0" w:space="0" w:color="auto"/>
                                                      </w:divBdr>
                                                      <w:divsChild>
                                                        <w:div w:id="51513777">
                                                          <w:marLeft w:val="0"/>
                                                          <w:marRight w:val="0"/>
                                                          <w:marTop w:val="0"/>
                                                          <w:marBottom w:val="0"/>
                                                          <w:divBdr>
                                                            <w:top w:val="none" w:sz="0" w:space="0" w:color="auto"/>
                                                            <w:left w:val="none" w:sz="0" w:space="0" w:color="auto"/>
                                                            <w:bottom w:val="none" w:sz="0" w:space="0" w:color="auto"/>
                                                            <w:right w:val="none" w:sz="0" w:space="0" w:color="auto"/>
                                                          </w:divBdr>
                                                          <w:divsChild>
                                                            <w:div w:id="474415618">
                                                              <w:marLeft w:val="0"/>
                                                              <w:marRight w:val="0"/>
                                                              <w:marTop w:val="0"/>
                                                              <w:marBottom w:val="0"/>
                                                              <w:divBdr>
                                                                <w:top w:val="none" w:sz="0" w:space="0" w:color="auto"/>
                                                                <w:left w:val="none" w:sz="0" w:space="0" w:color="auto"/>
                                                                <w:bottom w:val="single" w:sz="6" w:space="0" w:color="CCCCCC"/>
                                                                <w:right w:val="none" w:sz="0" w:space="0" w:color="auto"/>
                                                              </w:divBdr>
                                                              <w:divsChild>
                                                                <w:div w:id="102187857">
                                                                  <w:marLeft w:val="0"/>
                                                                  <w:marRight w:val="0"/>
                                                                  <w:marTop w:val="0"/>
                                                                  <w:marBottom w:val="0"/>
                                                                  <w:divBdr>
                                                                    <w:top w:val="none" w:sz="0" w:space="0" w:color="auto"/>
                                                                    <w:left w:val="none" w:sz="0" w:space="0" w:color="auto"/>
                                                                    <w:bottom w:val="none" w:sz="0" w:space="0" w:color="auto"/>
                                                                    <w:right w:val="none" w:sz="0" w:space="0" w:color="auto"/>
                                                                  </w:divBdr>
                                                                  <w:divsChild>
                                                                    <w:div w:id="566577661">
                                                                      <w:marLeft w:val="0"/>
                                                                      <w:marRight w:val="0"/>
                                                                      <w:marTop w:val="0"/>
                                                                      <w:marBottom w:val="0"/>
                                                                      <w:divBdr>
                                                                        <w:top w:val="none" w:sz="0" w:space="0" w:color="auto"/>
                                                                        <w:left w:val="none" w:sz="0" w:space="0" w:color="auto"/>
                                                                        <w:bottom w:val="none" w:sz="0" w:space="0" w:color="auto"/>
                                                                        <w:right w:val="none" w:sz="0" w:space="0" w:color="auto"/>
                                                                      </w:divBdr>
                                                                    </w:div>
                                                                  </w:divsChild>
                                                                </w:div>
                                                                <w:div w:id="1883516568">
                                                                  <w:marLeft w:val="0"/>
                                                                  <w:marRight w:val="0"/>
                                                                  <w:marTop w:val="0"/>
                                                                  <w:marBottom w:val="150"/>
                                                                  <w:divBdr>
                                                                    <w:top w:val="none" w:sz="0" w:space="0" w:color="auto"/>
                                                                    <w:left w:val="none" w:sz="0" w:space="0" w:color="auto"/>
                                                                    <w:bottom w:val="none" w:sz="0" w:space="0" w:color="auto"/>
                                                                    <w:right w:val="none" w:sz="0" w:space="0" w:color="auto"/>
                                                                  </w:divBdr>
                                                                  <w:divsChild>
                                                                    <w:div w:id="1792701327">
                                                                      <w:marLeft w:val="0"/>
                                                                      <w:marRight w:val="0"/>
                                                                      <w:marTop w:val="0"/>
                                                                      <w:marBottom w:val="0"/>
                                                                      <w:divBdr>
                                                                        <w:top w:val="none" w:sz="0" w:space="0" w:color="auto"/>
                                                                        <w:left w:val="none" w:sz="0" w:space="0" w:color="auto"/>
                                                                        <w:bottom w:val="none" w:sz="0" w:space="0" w:color="auto"/>
                                                                        <w:right w:val="none" w:sz="0" w:space="0" w:color="auto"/>
                                                                      </w:divBdr>
                                                                      <w:divsChild>
                                                                        <w:div w:id="1411074906">
                                                                          <w:marLeft w:val="0"/>
                                                                          <w:marRight w:val="0"/>
                                                                          <w:marTop w:val="0"/>
                                                                          <w:marBottom w:val="0"/>
                                                                          <w:divBdr>
                                                                            <w:top w:val="none" w:sz="0" w:space="0" w:color="auto"/>
                                                                            <w:left w:val="none" w:sz="0" w:space="0" w:color="auto"/>
                                                                            <w:bottom w:val="none" w:sz="0" w:space="0" w:color="auto"/>
                                                                            <w:right w:val="none" w:sz="0" w:space="0" w:color="auto"/>
                                                                          </w:divBdr>
                                                                          <w:divsChild>
                                                                            <w:div w:id="5812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200945">
      <w:bodyDiv w:val="1"/>
      <w:marLeft w:val="0"/>
      <w:marRight w:val="0"/>
      <w:marTop w:val="0"/>
      <w:marBottom w:val="0"/>
      <w:divBdr>
        <w:top w:val="none" w:sz="0" w:space="0" w:color="auto"/>
        <w:left w:val="none" w:sz="0" w:space="0" w:color="auto"/>
        <w:bottom w:val="none" w:sz="0" w:space="0" w:color="auto"/>
        <w:right w:val="none" w:sz="0" w:space="0" w:color="auto"/>
      </w:divBdr>
    </w:div>
    <w:div w:id="1915317208">
      <w:bodyDiv w:val="1"/>
      <w:marLeft w:val="0"/>
      <w:marRight w:val="0"/>
      <w:marTop w:val="0"/>
      <w:marBottom w:val="0"/>
      <w:divBdr>
        <w:top w:val="none" w:sz="0" w:space="0" w:color="auto"/>
        <w:left w:val="none" w:sz="0" w:space="0" w:color="auto"/>
        <w:bottom w:val="none" w:sz="0" w:space="0" w:color="auto"/>
        <w:right w:val="none" w:sz="0" w:space="0" w:color="auto"/>
      </w:divBdr>
      <w:divsChild>
        <w:div w:id="1921790485">
          <w:marLeft w:val="0"/>
          <w:marRight w:val="0"/>
          <w:marTop w:val="0"/>
          <w:marBottom w:val="0"/>
          <w:divBdr>
            <w:top w:val="none" w:sz="0" w:space="0" w:color="auto"/>
            <w:left w:val="none" w:sz="0" w:space="0" w:color="auto"/>
            <w:bottom w:val="none" w:sz="0" w:space="0" w:color="auto"/>
            <w:right w:val="none" w:sz="0" w:space="0" w:color="auto"/>
          </w:divBdr>
        </w:div>
      </w:divsChild>
    </w:div>
    <w:div w:id="1976062114">
      <w:bodyDiv w:val="1"/>
      <w:marLeft w:val="0"/>
      <w:marRight w:val="0"/>
      <w:marTop w:val="0"/>
      <w:marBottom w:val="0"/>
      <w:divBdr>
        <w:top w:val="none" w:sz="0" w:space="0" w:color="auto"/>
        <w:left w:val="none" w:sz="0" w:space="0" w:color="auto"/>
        <w:bottom w:val="none" w:sz="0" w:space="0" w:color="auto"/>
        <w:right w:val="none" w:sz="0" w:space="0" w:color="auto"/>
      </w:divBdr>
      <w:divsChild>
        <w:div w:id="900017308">
          <w:marLeft w:val="0"/>
          <w:marRight w:val="0"/>
          <w:marTop w:val="0"/>
          <w:marBottom w:val="0"/>
          <w:divBdr>
            <w:top w:val="none" w:sz="0" w:space="0" w:color="auto"/>
            <w:left w:val="none" w:sz="0" w:space="0" w:color="auto"/>
            <w:bottom w:val="none" w:sz="0" w:space="0" w:color="auto"/>
            <w:right w:val="none" w:sz="0" w:space="0" w:color="auto"/>
          </w:divBdr>
          <w:divsChild>
            <w:div w:id="14063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opyforum.org/2021/04/01/the-global-pandemic-and-government-covid-19-overreach/" TargetMode="External"/><Relationship Id="rId13" Type="http://schemas.openxmlformats.org/officeDocument/2006/relationships/hyperlink" Target="https://www.npr.org/sections/coronavirus-live-updates/2020/04/17/837698597/opposing-forced-church-closures-becomes-new-religious-freedom-cause" TargetMode="External"/><Relationship Id="rId18" Type="http://schemas.openxmlformats.org/officeDocument/2006/relationships/hyperlink" Target="https://www.pewforum.org/2009/11/05/scientists-and-belief/" TargetMode="External"/><Relationship Id="rId26" Type="http://schemas.openxmlformats.org/officeDocument/2006/relationships/hyperlink" Target="https://www.sapiens.org/culture/coronavirus-evangelicals" TargetMode="External"/><Relationship Id="rId3" Type="http://schemas.openxmlformats.org/officeDocument/2006/relationships/styles" Target="styles.xml"/><Relationship Id="rId21" Type="http://schemas.openxmlformats.org/officeDocument/2006/relationships/hyperlink" Target="https://doi.org/10.1093/socrel/sraa047" TargetMode="External"/><Relationship Id="rId7" Type="http://schemas.openxmlformats.org/officeDocument/2006/relationships/endnotes" Target="endnotes.xml"/><Relationship Id="rId12" Type="http://schemas.openxmlformats.org/officeDocument/2006/relationships/hyperlink" Target="https://www.cpp.edu/~skboddeker/301/misc/PS_2016.10.04_Politics-of-Climate_FINAL.pdf" TargetMode="External"/><Relationship Id="rId17" Type="http://schemas.openxmlformats.org/officeDocument/2006/relationships/hyperlink" Target="https://www.christianity.com/wiki/bible/the-story-of-the-good-samaritans-deeper-meaning.html" TargetMode="External"/><Relationship Id="rId25" Type="http://schemas.openxmlformats.org/officeDocument/2006/relationships/hyperlink" Target="https://www.nature.com/articles/s41562-021-01115-7" TargetMode="External"/><Relationship Id="rId2" Type="http://schemas.openxmlformats.org/officeDocument/2006/relationships/numbering" Target="numbering.xml"/><Relationship Id="rId16" Type="http://schemas.openxmlformats.org/officeDocument/2006/relationships/hyperlink" Target="https://doi.org/10.1007/s11229-017-1477-x" TargetMode="External"/><Relationship Id="rId20" Type="http://schemas.openxmlformats.org/officeDocument/2006/relationships/hyperlink" Target="https://pew.org/3xh75RF" TargetMode="External"/><Relationship Id="rId29" Type="http://schemas.openxmlformats.org/officeDocument/2006/relationships/hyperlink" Target="https://www.cbsnews.com/news/groom-may-have-been-coronavirus-super-spreader-at-his-own-big-indian-wed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1/04/05/us/covid-vaccine-evangelicals.html" TargetMode="External"/><Relationship Id="rId24" Type="http://schemas.openxmlformats.org/officeDocument/2006/relationships/hyperlink" Target="https://www.thechinastory.org/yearbooks/yearbook-2020-crisis/forum-coping-through-laughter-and-prayer/the-power-of-compassion-the-buddhist-approach-to-covid-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pops.12244" TargetMode="External"/><Relationship Id="rId23" Type="http://schemas.openxmlformats.org/officeDocument/2006/relationships/hyperlink" Target="https://www.rollcall.com/2020/10/23/covid-19-not-an-excuse-to-topple-civil-and-religious-liberties/" TargetMode="External"/><Relationship Id="rId28" Type="http://schemas.openxmlformats.org/officeDocument/2006/relationships/hyperlink" Target="https://www.who.int/emergencies/diseases/novel-coronavirus-2019/advice-for-public" TargetMode="External"/><Relationship Id="rId10" Type="http://schemas.openxmlformats.org/officeDocument/2006/relationships/hyperlink" Target="https://www.news18.com/news/opinion/opinion-a-beginners-guide-to-fighting-a-worldwide-pandemic-the-indian-way-2591551.html" TargetMode="External"/><Relationship Id="rId19" Type="http://schemas.openxmlformats.org/officeDocument/2006/relationships/hyperlink" Target="https://assets.pewresearch.org/wp-content/uploads/sites/11/2017/04/07092755/FULL-REPORT-WITH-APPENDIXES-A-AND-B-APRIL-3.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nnah.com/bukhari/76" TargetMode="External"/><Relationship Id="rId14" Type="http://schemas.openxmlformats.org/officeDocument/2006/relationships/hyperlink" Target="https://www.moroccoworldnews.com/2020/04/299142/how-ibn-sinas-legacy-is-protecting-the-world-from-covid-19" TargetMode="External"/><Relationship Id="rId22" Type="http://schemas.openxmlformats.org/officeDocument/2006/relationships/hyperlink" Target="https://www.scientificamerican.com/article/psychiatry-needs-to-get-right-with-god/" TargetMode="External"/><Relationship Id="rId27" Type="http://schemas.openxmlformats.org/officeDocument/2006/relationships/hyperlink" Target="https://www.euro.who.int/en/health-topics/health-emergencies/coronavirus-covid-19/news/news/2020/3/who-announces-covid-19-outbreak-a-pandemi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530B-6728-4644-B3EC-241E76EF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11348</Words>
  <Characters>64688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2022-01-19T01:45:00Z</dcterms:created>
  <dcterms:modified xsi:type="dcterms:W3CDTF">2024-04-19T19:52:00Z</dcterms:modified>
</cp:coreProperties>
</file>