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5EB2" w14:textId="77777777" w:rsidR="0017255A" w:rsidRPr="005E54F2" w:rsidRDefault="0017255A" w:rsidP="0017255A">
      <w:pPr>
        <w:spacing w:line="480" w:lineRule="auto"/>
        <w:contextualSpacing/>
        <w:jc w:val="center"/>
        <w:rPr>
          <w:rFonts w:ascii="Times New Roman" w:hAnsi="Times New Roman" w:cs="Times New Roman"/>
          <w:b/>
          <w:color w:val="000000" w:themeColor="text1"/>
          <w:lang w:val="en-GB"/>
        </w:rPr>
      </w:pPr>
      <w:r w:rsidRPr="005E54F2">
        <w:rPr>
          <w:rFonts w:ascii="Times New Roman" w:hAnsi="Times New Roman" w:cs="Times New Roman"/>
          <w:b/>
          <w:color w:val="000000" w:themeColor="text1"/>
          <w:lang w:val="en-GB"/>
        </w:rPr>
        <w:t>Immunity to Error Through Misidentification: Some Trends</w:t>
      </w:r>
    </w:p>
    <w:p w14:paraId="4863EEC3" w14:textId="77777777" w:rsidR="00E946D6" w:rsidRPr="005E54F2" w:rsidRDefault="00E946D6" w:rsidP="0017255A">
      <w:pPr>
        <w:spacing w:line="480" w:lineRule="auto"/>
        <w:contextualSpacing/>
        <w:jc w:val="center"/>
        <w:rPr>
          <w:rFonts w:ascii="Times New Roman" w:hAnsi="Times New Roman" w:cs="Times New Roman"/>
          <w:bCs/>
          <w:color w:val="000000" w:themeColor="text1"/>
          <w:lang w:val="en-US"/>
        </w:rPr>
      </w:pPr>
    </w:p>
    <w:p w14:paraId="26397CDB" w14:textId="51691BFF" w:rsidR="0017255A" w:rsidRPr="00C34D62" w:rsidRDefault="0017255A" w:rsidP="0017255A">
      <w:pPr>
        <w:spacing w:line="480" w:lineRule="auto"/>
        <w:contextualSpacing/>
        <w:jc w:val="center"/>
        <w:rPr>
          <w:rFonts w:ascii="Times New Roman" w:hAnsi="Times New Roman" w:cs="Times New Roman"/>
          <w:bCs/>
          <w:color w:val="000000" w:themeColor="text1"/>
          <w:lang w:val="en-US"/>
        </w:rPr>
      </w:pPr>
      <w:r w:rsidRPr="00C34D62">
        <w:rPr>
          <w:rFonts w:ascii="Times New Roman" w:hAnsi="Times New Roman" w:cs="Times New Roman"/>
          <w:bCs/>
          <w:color w:val="000000" w:themeColor="text1"/>
          <w:lang w:val="en-US"/>
        </w:rPr>
        <w:t xml:space="preserve">Annalisa </w:t>
      </w:r>
      <w:proofErr w:type="spellStart"/>
      <w:r w:rsidRPr="00C34D62">
        <w:rPr>
          <w:rFonts w:ascii="Times New Roman" w:hAnsi="Times New Roman" w:cs="Times New Roman"/>
          <w:bCs/>
          <w:color w:val="000000" w:themeColor="text1"/>
          <w:lang w:val="en-US"/>
        </w:rPr>
        <w:t>Coliva</w:t>
      </w:r>
      <w:proofErr w:type="spellEnd"/>
      <w:r w:rsidRPr="00C34D62">
        <w:rPr>
          <w:rFonts w:ascii="Times New Roman" w:hAnsi="Times New Roman" w:cs="Times New Roman"/>
          <w:bCs/>
          <w:color w:val="000000" w:themeColor="text1"/>
          <w:lang w:val="en-US"/>
        </w:rPr>
        <w:t xml:space="preserve"> (University of California at Irvine, USA)</w:t>
      </w:r>
    </w:p>
    <w:p w14:paraId="06779216" w14:textId="22222BDD" w:rsidR="0017255A" w:rsidRPr="00C34D62" w:rsidRDefault="0017255A" w:rsidP="0017255A">
      <w:pPr>
        <w:spacing w:line="480" w:lineRule="auto"/>
        <w:contextualSpacing/>
        <w:jc w:val="center"/>
        <w:rPr>
          <w:rFonts w:ascii="Times New Roman" w:hAnsi="Times New Roman" w:cs="Times New Roman"/>
          <w:bCs/>
          <w:color w:val="000000" w:themeColor="text1"/>
          <w:lang w:val="en-US"/>
        </w:rPr>
      </w:pPr>
      <w:r w:rsidRPr="00C34D62">
        <w:rPr>
          <w:rFonts w:ascii="Times New Roman" w:hAnsi="Times New Roman" w:cs="Times New Roman"/>
          <w:bCs/>
          <w:color w:val="000000" w:themeColor="text1"/>
          <w:lang w:val="en-US"/>
        </w:rPr>
        <w:t xml:space="preserve"> &amp;</w:t>
      </w:r>
    </w:p>
    <w:p w14:paraId="342C1622" w14:textId="21D8F6F2" w:rsidR="0017255A" w:rsidRDefault="0017255A" w:rsidP="0017255A">
      <w:pPr>
        <w:spacing w:line="480" w:lineRule="auto"/>
        <w:contextualSpacing/>
        <w:jc w:val="center"/>
        <w:rPr>
          <w:rFonts w:ascii="Times New Roman" w:hAnsi="Times New Roman" w:cs="Times New Roman"/>
          <w:bCs/>
          <w:color w:val="000000" w:themeColor="text1"/>
          <w:lang w:val="en-US"/>
        </w:rPr>
      </w:pPr>
      <w:r w:rsidRPr="00856E50">
        <w:rPr>
          <w:rFonts w:ascii="Times New Roman" w:hAnsi="Times New Roman" w:cs="Times New Roman"/>
          <w:bCs/>
          <w:color w:val="000000" w:themeColor="text1"/>
          <w:lang w:val="en-US"/>
        </w:rPr>
        <w:t>Michele Palmira (</w:t>
      </w:r>
      <w:proofErr w:type="spellStart"/>
      <w:r w:rsidRPr="00856E50">
        <w:rPr>
          <w:rFonts w:ascii="Times New Roman" w:hAnsi="Times New Roman" w:cs="Times New Roman"/>
          <w:bCs/>
          <w:color w:val="000000" w:themeColor="text1"/>
          <w:lang w:val="en-US"/>
        </w:rPr>
        <w:t>Complutense</w:t>
      </w:r>
      <w:proofErr w:type="spellEnd"/>
      <w:r w:rsidRPr="00856E50">
        <w:rPr>
          <w:rFonts w:ascii="Times New Roman" w:hAnsi="Times New Roman" w:cs="Times New Roman"/>
          <w:bCs/>
          <w:color w:val="000000" w:themeColor="text1"/>
          <w:lang w:val="en-US"/>
        </w:rPr>
        <w:t xml:space="preserve"> University of Madrid, Spain)</w:t>
      </w:r>
      <w:r w:rsidR="00257B90">
        <w:rPr>
          <w:rStyle w:val="FootnoteReference"/>
          <w:rFonts w:ascii="Times New Roman" w:hAnsi="Times New Roman" w:cs="Times New Roman"/>
          <w:bCs/>
          <w:color w:val="000000" w:themeColor="text1"/>
        </w:rPr>
        <w:footnoteReference w:id="1"/>
      </w:r>
    </w:p>
    <w:p w14:paraId="04A15D7A" w14:textId="698F6C94" w:rsidR="00C34D62" w:rsidRPr="00345B1D" w:rsidRDefault="00C34D62" w:rsidP="00C34D62">
      <w:pPr>
        <w:spacing w:line="480" w:lineRule="auto"/>
        <w:contextualSpacing/>
        <w:jc w:val="center"/>
        <w:rPr>
          <w:rFonts w:ascii="Times New Roman" w:hAnsi="Times New Roman" w:cs="Times New Roman"/>
        </w:rPr>
      </w:pPr>
      <w:r w:rsidRPr="00345B1D">
        <w:rPr>
          <w:rFonts w:ascii="Times New Roman" w:hAnsi="Times New Roman" w:cs="Times New Roman"/>
          <w:bCs/>
          <w:color w:val="000000" w:themeColor="text1"/>
          <w:lang w:val="en-US"/>
        </w:rPr>
        <w:t xml:space="preserve">Philosophical Psychology, online first </w:t>
      </w:r>
      <w:proofErr w:type="spellStart"/>
      <w:r w:rsidRPr="00345B1D">
        <w:rPr>
          <w:rFonts w:ascii="Times New Roman" w:hAnsi="Times New Roman" w:cs="Times New Roman"/>
          <w:bCs/>
          <w:color w:val="000000" w:themeColor="text1"/>
          <w:lang w:val="en-US"/>
        </w:rPr>
        <w:t>doi</w:t>
      </w:r>
      <w:proofErr w:type="spellEnd"/>
      <w:r w:rsidRPr="00345B1D">
        <w:rPr>
          <w:rFonts w:ascii="Times New Roman" w:hAnsi="Times New Roman" w:cs="Times New Roman"/>
          <w:bCs/>
          <w:color w:val="000000" w:themeColor="text1"/>
          <w:lang w:val="en-US"/>
        </w:rPr>
        <w:t>:</w:t>
      </w:r>
      <w:r w:rsidRPr="00345B1D">
        <w:rPr>
          <w:rFonts w:ascii="Times New Roman" w:hAnsi="Times New Roman" w:cs="Times New Roman"/>
        </w:rPr>
        <w:t xml:space="preserve"> </w:t>
      </w:r>
      <w:hyperlink r:id="rId7" w:history="1">
        <w:r w:rsidRPr="00345B1D">
          <w:rPr>
            <w:rStyle w:val="Hyperlink"/>
            <w:rFonts w:ascii="Times New Roman" w:hAnsi="Times New Roman" w:cs="Times New Roman"/>
          </w:rPr>
          <w:t>https://doi.org/10.1080/09515089.2024.2371423</w:t>
        </w:r>
      </w:hyperlink>
    </w:p>
    <w:p w14:paraId="035076B3" w14:textId="0898B52A" w:rsidR="00C34D62" w:rsidRPr="00345B1D" w:rsidRDefault="00C34D62" w:rsidP="00C34D62">
      <w:pPr>
        <w:spacing w:line="480" w:lineRule="auto"/>
        <w:contextualSpacing/>
        <w:jc w:val="center"/>
        <w:rPr>
          <w:rFonts w:ascii="Times New Roman" w:hAnsi="Times New Roman" w:cs="Times New Roman"/>
          <w:b/>
          <w:bCs/>
        </w:rPr>
      </w:pPr>
      <w:proofErr w:type="spellStart"/>
      <w:r w:rsidRPr="00345B1D">
        <w:rPr>
          <w:rFonts w:ascii="Times New Roman" w:hAnsi="Times New Roman" w:cs="Times New Roman"/>
          <w:b/>
          <w:bCs/>
        </w:rPr>
        <w:t>Penultimate</w:t>
      </w:r>
      <w:proofErr w:type="spellEnd"/>
      <w:r w:rsidRPr="00345B1D">
        <w:rPr>
          <w:rFonts w:ascii="Times New Roman" w:hAnsi="Times New Roman" w:cs="Times New Roman"/>
          <w:b/>
          <w:bCs/>
        </w:rPr>
        <w:t xml:space="preserve"> draft</w:t>
      </w:r>
    </w:p>
    <w:p w14:paraId="49BAD2F2" w14:textId="5503168E" w:rsidR="00C34D62" w:rsidRPr="00345B1D" w:rsidRDefault="00C34D62" w:rsidP="00C34D62">
      <w:pPr>
        <w:spacing w:line="480" w:lineRule="auto"/>
        <w:contextualSpacing/>
        <w:jc w:val="center"/>
        <w:rPr>
          <w:rFonts w:ascii="Times New Roman" w:hAnsi="Times New Roman" w:cs="Times New Roman"/>
          <w:b/>
          <w:bCs/>
          <w:lang w:val="en-US"/>
        </w:rPr>
      </w:pPr>
      <w:r w:rsidRPr="00345B1D">
        <w:rPr>
          <w:rFonts w:ascii="Times New Roman" w:hAnsi="Times New Roman" w:cs="Times New Roman"/>
          <w:b/>
          <w:bCs/>
          <w:lang w:val="en-US"/>
        </w:rPr>
        <w:t>Please refer to the published version</w:t>
      </w:r>
    </w:p>
    <w:p w14:paraId="1A59DC6A" w14:textId="77777777" w:rsidR="0017255A" w:rsidRPr="00856E50" w:rsidRDefault="0017255A" w:rsidP="0017255A">
      <w:pPr>
        <w:spacing w:line="480" w:lineRule="auto"/>
        <w:contextualSpacing/>
        <w:rPr>
          <w:rFonts w:ascii="Times New Roman" w:hAnsi="Times New Roman" w:cs="Times New Roman"/>
          <w:bCs/>
          <w:color w:val="000000" w:themeColor="text1"/>
          <w:lang w:val="en-US"/>
        </w:rPr>
      </w:pPr>
    </w:p>
    <w:p w14:paraId="5E3B5BB1" w14:textId="77777777" w:rsidR="0017255A" w:rsidRPr="00C34D62" w:rsidRDefault="0017255A" w:rsidP="0017255A">
      <w:pPr>
        <w:spacing w:line="480" w:lineRule="auto"/>
        <w:contextualSpacing/>
        <w:jc w:val="center"/>
        <w:rPr>
          <w:rFonts w:ascii="Times New Roman" w:hAnsi="Times New Roman" w:cs="Times New Roman"/>
          <w:b/>
          <w:color w:val="000000" w:themeColor="text1"/>
          <w:lang w:val="en-US"/>
        </w:rPr>
      </w:pPr>
    </w:p>
    <w:p w14:paraId="576BAF33" w14:textId="77777777" w:rsidR="0017255A" w:rsidRPr="005E54F2" w:rsidRDefault="0017255A" w:rsidP="0017255A">
      <w:pPr>
        <w:spacing w:line="480" w:lineRule="auto"/>
        <w:contextualSpacing/>
        <w:jc w:val="center"/>
        <w:rPr>
          <w:rFonts w:ascii="Times New Roman" w:hAnsi="Times New Roman" w:cs="Times New Roman"/>
          <w:bCs/>
          <w:i/>
          <w:iCs/>
          <w:color w:val="000000" w:themeColor="text1"/>
          <w:lang w:val="en-GB"/>
        </w:rPr>
      </w:pPr>
      <w:r w:rsidRPr="005E54F2">
        <w:rPr>
          <w:rFonts w:ascii="Times New Roman" w:hAnsi="Times New Roman" w:cs="Times New Roman"/>
          <w:bCs/>
          <w:i/>
          <w:iCs/>
          <w:color w:val="000000" w:themeColor="text1"/>
          <w:lang w:val="en-GB"/>
        </w:rPr>
        <w:t>Abstract</w:t>
      </w:r>
    </w:p>
    <w:p w14:paraId="592D1DE1" w14:textId="77777777" w:rsidR="0017255A" w:rsidRPr="005E54F2" w:rsidRDefault="0017255A" w:rsidP="0017255A">
      <w:pPr>
        <w:spacing w:line="480" w:lineRule="auto"/>
        <w:contextualSpacing/>
        <w:jc w:val="both"/>
        <w:rPr>
          <w:rFonts w:ascii="Times New Roman" w:hAnsi="Times New Roman" w:cs="Times New Roman"/>
          <w:bCs/>
          <w:color w:val="000000" w:themeColor="text1"/>
          <w:lang w:val="en-GB"/>
        </w:rPr>
      </w:pPr>
      <w:r w:rsidRPr="005E54F2">
        <w:rPr>
          <w:rFonts w:ascii="Times New Roman" w:hAnsi="Times New Roman" w:cs="Times New Roman"/>
          <w:bCs/>
          <w:color w:val="000000" w:themeColor="text1"/>
          <w:lang w:val="en-GB"/>
        </w:rPr>
        <w:t xml:space="preserve">According to a prominent strand of thought in analytic philosophy of mind, certain judgements of the form ‘a is F’ are such that, although one can be mistaken about what property it is that </w:t>
      </w:r>
      <w:r w:rsidRPr="005E54F2">
        <w:rPr>
          <w:rFonts w:ascii="Times New Roman" w:hAnsi="Times New Roman" w:cs="Times New Roman"/>
          <w:bCs/>
          <w:i/>
          <w:iCs/>
          <w:color w:val="000000" w:themeColor="text1"/>
          <w:lang w:val="en-GB"/>
        </w:rPr>
        <w:t>a</w:t>
      </w:r>
      <w:r w:rsidRPr="005E54F2">
        <w:rPr>
          <w:rFonts w:ascii="Times New Roman" w:hAnsi="Times New Roman" w:cs="Times New Roman"/>
          <w:bCs/>
          <w:color w:val="000000" w:themeColor="text1"/>
          <w:lang w:val="en-GB"/>
        </w:rPr>
        <w:t xml:space="preserve"> </w:t>
      </w:r>
      <w:proofErr w:type="spellStart"/>
      <w:r w:rsidRPr="005E54F2">
        <w:rPr>
          <w:rFonts w:ascii="Times New Roman" w:hAnsi="Times New Roman" w:cs="Times New Roman"/>
          <w:bCs/>
          <w:color w:val="000000" w:themeColor="text1"/>
          <w:lang w:val="en-GB"/>
        </w:rPr>
        <w:t>has</w:t>
      </w:r>
      <w:proofErr w:type="spellEnd"/>
      <w:r w:rsidRPr="005E54F2">
        <w:rPr>
          <w:rFonts w:ascii="Times New Roman" w:hAnsi="Times New Roman" w:cs="Times New Roman"/>
          <w:bCs/>
          <w:color w:val="000000" w:themeColor="text1"/>
          <w:lang w:val="en-GB"/>
        </w:rPr>
        <w:t xml:space="preserve">, one cannot be mistaken that it is </w:t>
      </w:r>
      <w:r w:rsidRPr="005E54F2">
        <w:rPr>
          <w:rFonts w:ascii="Times New Roman" w:hAnsi="Times New Roman" w:cs="Times New Roman"/>
          <w:bCs/>
          <w:i/>
          <w:iCs/>
          <w:color w:val="000000" w:themeColor="text1"/>
          <w:lang w:val="en-GB"/>
        </w:rPr>
        <w:t xml:space="preserve">a </w:t>
      </w:r>
      <w:r w:rsidRPr="005E54F2">
        <w:rPr>
          <w:rFonts w:ascii="Times New Roman" w:hAnsi="Times New Roman" w:cs="Times New Roman"/>
          <w:bCs/>
          <w:color w:val="000000" w:themeColor="text1"/>
          <w:lang w:val="en-GB"/>
        </w:rPr>
        <w:t xml:space="preserve">that has the relevant property. Judgements of this kind are said to be immune to error through misidentification (IEM). This article has two main aims. On the one hand, it responds to a need for a systematisation of the debate about immunity to error through misidentification, which consists of multiple contributions in epistemology, philosophy of language, philosophy of mind, and metaphysics that have accumulated throughout the last eighty years – since the publication of Ludwig Wittgenstein’s </w:t>
      </w:r>
      <w:r w:rsidRPr="005E54F2">
        <w:rPr>
          <w:rFonts w:ascii="Times New Roman" w:hAnsi="Times New Roman" w:cs="Times New Roman"/>
          <w:bCs/>
          <w:i/>
          <w:iCs/>
          <w:color w:val="000000" w:themeColor="text1"/>
          <w:lang w:val="en-GB"/>
        </w:rPr>
        <w:t>Blue Book</w:t>
      </w:r>
      <w:r w:rsidRPr="005E54F2">
        <w:rPr>
          <w:rFonts w:ascii="Times New Roman" w:hAnsi="Times New Roman" w:cs="Times New Roman"/>
          <w:bCs/>
          <w:color w:val="000000" w:themeColor="text1"/>
          <w:lang w:val="en-GB"/>
        </w:rPr>
        <w:t xml:space="preserve"> – and which no one – to the best of our knowledge – has drawn together in an exhaustive and accessible way. On the </w:t>
      </w:r>
      <w:r w:rsidRPr="005E54F2">
        <w:rPr>
          <w:rFonts w:ascii="Times New Roman" w:hAnsi="Times New Roman" w:cs="Times New Roman"/>
          <w:bCs/>
          <w:color w:val="000000" w:themeColor="text1"/>
          <w:lang w:val="en-GB"/>
        </w:rPr>
        <w:lastRenderedPageBreak/>
        <w:t>other hand, the article will take a stand on matters concerning the nature, scope, explanation, and significance of immunity to error through misidentification.</w:t>
      </w:r>
    </w:p>
    <w:p w14:paraId="36DCC9E0" w14:textId="77777777" w:rsidR="00CC2216" w:rsidRPr="005E54F2" w:rsidRDefault="00CC2216" w:rsidP="0017255A">
      <w:pPr>
        <w:spacing w:line="480" w:lineRule="auto"/>
        <w:contextualSpacing/>
        <w:jc w:val="both"/>
        <w:rPr>
          <w:rFonts w:ascii="Times New Roman" w:hAnsi="Times New Roman" w:cs="Times New Roman"/>
          <w:bCs/>
          <w:color w:val="000000" w:themeColor="text1"/>
          <w:lang w:val="en-GB"/>
        </w:rPr>
      </w:pPr>
    </w:p>
    <w:p w14:paraId="6AB7F275" w14:textId="11E37AD4" w:rsidR="00CC2216" w:rsidRPr="005E54F2" w:rsidRDefault="00CC2216" w:rsidP="0017255A">
      <w:pPr>
        <w:spacing w:line="480" w:lineRule="auto"/>
        <w:contextualSpacing/>
        <w:jc w:val="both"/>
        <w:rPr>
          <w:rFonts w:ascii="Times New Roman" w:hAnsi="Times New Roman" w:cs="Times New Roman"/>
          <w:bCs/>
          <w:color w:val="000000" w:themeColor="text1"/>
          <w:lang w:val="en-GB"/>
        </w:rPr>
      </w:pPr>
      <w:r w:rsidRPr="005E54F2">
        <w:rPr>
          <w:rFonts w:ascii="Times New Roman" w:hAnsi="Times New Roman" w:cs="Times New Roman"/>
          <w:b/>
          <w:color w:val="000000" w:themeColor="text1"/>
          <w:lang w:val="en-GB"/>
        </w:rPr>
        <w:t>Keywords:</w:t>
      </w:r>
      <w:r w:rsidRPr="005E54F2">
        <w:rPr>
          <w:rFonts w:ascii="Times New Roman" w:hAnsi="Times New Roman" w:cs="Times New Roman"/>
          <w:bCs/>
          <w:color w:val="000000" w:themeColor="text1"/>
          <w:lang w:val="en-GB"/>
        </w:rPr>
        <w:t xml:space="preserve"> immunity to error through misidentification; first-person thought; self; self-knowledge;</w:t>
      </w:r>
      <w:r w:rsidR="002F6CB7" w:rsidRPr="005E54F2">
        <w:rPr>
          <w:rFonts w:ascii="Times New Roman" w:hAnsi="Times New Roman" w:cs="Times New Roman"/>
          <w:bCs/>
          <w:color w:val="000000" w:themeColor="text1"/>
          <w:lang w:val="en-GB"/>
        </w:rPr>
        <w:t xml:space="preserve"> introspection; </w:t>
      </w:r>
      <w:r w:rsidR="005D238E" w:rsidRPr="005E54F2">
        <w:rPr>
          <w:rFonts w:ascii="Times New Roman" w:hAnsi="Times New Roman" w:cs="Times New Roman"/>
          <w:bCs/>
          <w:color w:val="000000" w:themeColor="text1"/>
          <w:lang w:val="en-GB"/>
        </w:rPr>
        <w:t xml:space="preserve">token-reflexivity; </w:t>
      </w:r>
      <w:r w:rsidR="002F6CB7" w:rsidRPr="005E54F2">
        <w:rPr>
          <w:rFonts w:ascii="Times New Roman" w:hAnsi="Times New Roman" w:cs="Times New Roman"/>
          <w:bCs/>
          <w:color w:val="000000" w:themeColor="text1"/>
          <w:lang w:val="en-GB"/>
        </w:rPr>
        <w:t>warrant;</w:t>
      </w:r>
      <w:r w:rsidR="00D10C75" w:rsidRPr="005E54F2">
        <w:rPr>
          <w:rFonts w:ascii="Times New Roman" w:hAnsi="Times New Roman" w:cs="Times New Roman"/>
          <w:bCs/>
          <w:color w:val="000000" w:themeColor="text1"/>
          <w:lang w:val="en-GB"/>
        </w:rPr>
        <w:t xml:space="preserve"> </w:t>
      </w:r>
      <w:r w:rsidR="005D238E" w:rsidRPr="005E54F2">
        <w:rPr>
          <w:rFonts w:ascii="Times New Roman" w:hAnsi="Times New Roman" w:cs="Times New Roman"/>
          <w:bCs/>
          <w:color w:val="000000" w:themeColor="text1"/>
          <w:lang w:val="en-GB"/>
        </w:rPr>
        <w:t>content;</w:t>
      </w:r>
      <w:r w:rsidR="002A735A" w:rsidRPr="005E54F2">
        <w:rPr>
          <w:rFonts w:ascii="Times New Roman" w:hAnsi="Times New Roman" w:cs="Times New Roman"/>
          <w:bCs/>
          <w:color w:val="000000" w:themeColor="text1"/>
          <w:lang w:val="en-GB"/>
        </w:rPr>
        <w:t xml:space="preserve"> presuppositions; propositional attitudes;</w:t>
      </w:r>
      <w:r w:rsidR="0081539A" w:rsidRPr="005E54F2">
        <w:rPr>
          <w:rFonts w:ascii="Times New Roman" w:hAnsi="Times New Roman" w:cs="Times New Roman"/>
          <w:bCs/>
          <w:color w:val="000000" w:themeColor="text1"/>
          <w:lang w:val="en-GB"/>
        </w:rPr>
        <w:t xml:space="preserve"> </w:t>
      </w:r>
      <w:r w:rsidR="00A220EF">
        <w:rPr>
          <w:rFonts w:ascii="Times New Roman" w:hAnsi="Times New Roman" w:cs="Times New Roman"/>
          <w:bCs/>
          <w:color w:val="000000" w:themeColor="text1"/>
          <w:lang w:val="en-GB"/>
        </w:rPr>
        <w:t xml:space="preserve">reference; </w:t>
      </w:r>
      <w:r w:rsidR="0081539A" w:rsidRPr="005E54F2">
        <w:rPr>
          <w:rFonts w:ascii="Times New Roman" w:hAnsi="Times New Roman" w:cs="Times New Roman"/>
          <w:bCs/>
          <w:color w:val="000000" w:themeColor="text1"/>
          <w:lang w:val="en-GB"/>
        </w:rPr>
        <w:t xml:space="preserve">Elizabeth Anscombe; Gareth Evans; Sidney Shoemaker; Ludwig </w:t>
      </w:r>
      <w:proofErr w:type="spellStart"/>
      <w:r w:rsidR="0081539A" w:rsidRPr="005E54F2">
        <w:rPr>
          <w:rFonts w:ascii="Times New Roman" w:hAnsi="Times New Roman" w:cs="Times New Roman"/>
          <w:bCs/>
          <w:color w:val="000000" w:themeColor="text1"/>
          <w:lang w:val="en-GB"/>
        </w:rPr>
        <w:t>Wittgestein</w:t>
      </w:r>
      <w:proofErr w:type="spellEnd"/>
      <w:r w:rsidR="0081539A" w:rsidRPr="005E54F2">
        <w:rPr>
          <w:rFonts w:ascii="Times New Roman" w:hAnsi="Times New Roman" w:cs="Times New Roman"/>
          <w:bCs/>
          <w:color w:val="000000" w:themeColor="text1"/>
          <w:lang w:val="en-GB"/>
        </w:rPr>
        <w:t>.</w:t>
      </w:r>
    </w:p>
    <w:p w14:paraId="32E01F39"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p>
    <w:p w14:paraId="5B1AA96B" w14:textId="77777777" w:rsidR="0017255A" w:rsidRPr="005E54F2" w:rsidRDefault="0017255A" w:rsidP="0017255A">
      <w:pPr>
        <w:spacing w:line="480" w:lineRule="auto"/>
        <w:contextualSpacing/>
        <w:jc w:val="both"/>
        <w:rPr>
          <w:rFonts w:ascii="Times New Roman" w:hAnsi="Times New Roman" w:cs="Times New Roman"/>
          <w:b/>
          <w:color w:val="000000" w:themeColor="text1"/>
          <w:lang w:val="en-GB"/>
        </w:rPr>
      </w:pPr>
      <w:r w:rsidRPr="005E54F2">
        <w:rPr>
          <w:rFonts w:ascii="Times New Roman" w:hAnsi="Times New Roman" w:cs="Times New Roman"/>
          <w:b/>
          <w:color w:val="000000" w:themeColor="text1"/>
          <w:lang w:val="en-GB"/>
        </w:rPr>
        <w:t>Introduction</w:t>
      </w:r>
    </w:p>
    <w:p w14:paraId="28E2544D" w14:textId="77777777" w:rsidR="0017255A" w:rsidRPr="005E54F2" w:rsidRDefault="0017255A" w:rsidP="0017255A">
      <w:pPr>
        <w:spacing w:line="480" w:lineRule="auto"/>
        <w:contextualSpacing/>
        <w:jc w:val="both"/>
        <w:rPr>
          <w:rFonts w:ascii="Times New Roman" w:hAnsi="Times New Roman" w:cs="Times New Roman"/>
          <w:b/>
          <w:color w:val="000000" w:themeColor="text1"/>
          <w:lang w:val="en-GB"/>
        </w:rPr>
      </w:pPr>
    </w:p>
    <w:p w14:paraId="0DC8CD11"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Suppose that, upon looking in a mirror, I judge: ‘My legs are crossed’. Unbeknownst to me, the legs reflected in the mirror are not my own but someone else’s, say Fred’s. Suppose now that I formulate the same judgement by attending to my proprioceptive experiences: while it might be the case that my legs are not really crossed – say, my left calf is merely brushing against my right knee – I cannot be mistaken that it is </w:t>
      </w:r>
      <w:r w:rsidRPr="005E54F2">
        <w:rPr>
          <w:rFonts w:ascii="Times New Roman" w:hAnsi="Times New Roman" w:cs="Times New Roman"/>
          <w:i/>
          <w:color w:val="000000" w:themeColor="text1"/>
          <w:lang w:val="en-GB"/>
        </w:rPr>
        <w:t>I</w:t>
      </w:r>
      <w:r w:rsidRPr="005E54F2">
        <w:rPr>
          <w:rFonts w:ascii="Times New Roman" w:hAnsi="Times New Roman" w:cs="Times New Roman"/>
          <w:color w:val="000000" w:themeColor="text1"/>
          <w:lang w:val="en-GB"/>
        </w:rPr>
        <w:t xml:space="preserve"> who am instantiating the relevant bodily property. The former judgement involves, to use Sidney Shoemaker’s (1968) nowadays-popular label, an</w:t>
      </w:r>
      <w:r w:rsidRPr="005E54F2">
        <w:rPr>
          <w:rFonts w:ascii="Times New Roman" w:hAnsi="Times New Roman" w:cs="Times New Roman"/>
          <w:i/>
          <w:color w:val="000000" w:themeColor="text1"/>
          <w:lang w:val="en-GB"/>
        </w:rPr>
        <w:t xml:space="preserve"> error</w:t>
      </w:r>
      <w:r w:rsidRPr="005E54F2">
        <w:rPr>
          <w:rFonts w:ascii="Times New Roman" w:hAnsi="Times New Roman" w:cs="Times New Roman"/>
          <w:color w:val="000000" w:themeColor="text1"/>
          <w:lang w:val="en-GB"/>
        </w:rPr>
        <w:t xml:space="preserve"> </w:t>
      </w:r>
      <w:r w:rsidRPr="005E54F2">
        <w:rPr>
          <w:rFonts w:ascii="Times New Roman" w:hAnsi="Times New Roman" w:cs="Times New Roman"/>
          <w:i/>
          <w:color w:val="000000" w:themeColor="text1"/>
          <w:lang w:val="en-GB"/>
        </w:rPr>
        <w:t>through misidentification</w:t>
      </w:r>
      <w:r w:rsidRPr="005E54F2">
        <w:rPr>
          <w:rFonts w:ascii="Times New Roman" w:hAnsi="Times New Roman" w:cs="Times New Roman"/>
          <w:color w:val="000000" w:themeColor="text1"/>
          <w:lang w:val="en-GB"/>
        </w:rPr>
        <w:t>, whereas the latter appears to be</w:t>
      </w:r>
      <w:r w:rsidRPr="005E54F2">
        <w:rPr>
          <w:rFonts w:ascii="Times New Roman" w:hAnsi="Times New Roman" w:cs="Times New Roman"/>
          <w:i/>
          <w:color w:val="000000" w:themeColor="text1"/>
          <w:lang w:val="en-GB"/>
        </w:rPr>
        <w:t xml:space="preserve"> immune</w:t>
      </w:r>
      <w:r w:rsidRPr="005E54F2">
        <w:rPr>
          <w:rFonts w:ascii="Times New Roman" w:hAnsi="Times New Roman" w:cs="Times New Roman"/>
          <w:color w:val="000000" w:themeColor="text1"/>
          <w:lang w:val="en-GB"/>
        </w:rPr>
        <w:t xml:space="preserve"> to such kind of error.</w:t>
      </w:r>
    </w:p>
    <w:p w14:paraId="6B6FB667" w14:textId="77777777" w:rsidR="0017255A" w:rsidRPr="005E54F2" w:rsidRDefault="0017255A" w:rsidP="0017255A">
      <w:pPr>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Immunity to error through misidentification has been suggested to have wide-ranging implications for longstanding debates about the self and the first person, such as debates about Cartesian </w:t>
      </w:r>
      <w:r w:rsidRPr="005E54F2">
        <w:rPr>
          <w:rFonts w:ascii="Times New Roman" w:hAnsi="Times New Roman" w:cs="Times New Roman"/>
          <w:i/>
          <w:color w:val="000000" w:themeColor="text1"/>
          <w:lang w:val="en-GB"/>
        </w:rPr>
        <w:t>vs.</w:t>
      </w:r>
      <w:r w:rsidRPr="005E54F2">
        <w:rPr>
          <w:rFonts w:ascii="Times New Roman" w:hAnsi="Times New Roman" w:cs="Times New Roman"/>
          <w:color w:val="000000" w:themeColor="text1"/>
          <w:lang w:val="en-GB"/>
        </w:rPr>
        <w:t xml:space="preserve"> non-Cartesian conceptions of the self (see Evans 1982), the semantic status of the first-person pronoun ‘I’ (see Anscombe 1975, Wittgenstein 1958, Bar-On 2004), the special epistemology of first-person thought (see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2003, 2006, Pryor 1999, Wright 2012), the temptation to postulate various exotic entities, such as </w:t>
      </w:r>
      <w:r w:rsidRPr="005E54F2">
        <w:rPr>
          <w:rFonts w:ascii="Times New Roman" w:hAnsi="Times New Roman" w:cs="Times New Roman"/>
          <w:i/>
          <w:color w:val="000000" w:themeColor="text1"/>
          <w:lang w:val="en-GB"/>
        </w:rPr>
        <w:t xml:space="preserve">res </w:t>
      </w:r>
      <w:proofErr w:type="spellStart"/>
      <w:r w:rsidRPr="005E54F2">
        <w:rPr>
          <w:rFonts w:ascii="Times New Roman" w:hAnsi="Times New Roman" w:cs="Times New Roman"/>
          <w:i/>
          <w:color w:val="000000" w:themeColor="text1"/>
          <w:lang w:val="en-GB"/>
        </w:rPr>
        <w:t>cogitantes</w:t>
      </w:r>
      <w:proofErr w:type="spellEnd"/>
      <w:r w:rsidRPr="005E54F2">
        <w:rPr>
          <w:rFonts w:ascii="Times New Roman" w:hAnsi="Times New Roman" w:cs="Times New Roman"/>
          <w:color w:val="000000" w:themeColor="text1"/>
          <w:lang w:val="en-GB"/>
        </w:rPr>
        <w:t xml:space="preserve">, transcendental egos and the like, as the objects of reference of </w:t>
      </w:r>
      <w:r w:rsidRPr="005E54F2">
        <w:rPr>
          <w:rFonts w:ascii="Times New Roman" w:hAnsi="Times New Roman" w:cs="Times New Roman"/>
          <w:color w:val="000000" w:themeColor="text1"/>
          <w:lang w:val="en-GB"/>
        </w:rPr>
        <w:lastRenderedPageBreak/>
        <w:t xml:space="preserve">first-person thought (see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2012, Peacocke 1999), and the need of revising the traditional theory of propositional attitudes (see </w:t>
      </w:r>
      <w:proofErr w:type="spellStart"/>
      <w:r w:rsidRPr="005E54F2">
        <w:rPr>
          <w:rFonts w:ascii="Times New Roman" w:hAnsi="Times New Roman" w:cs="Times New Roman"/>
          <w:color w:val="000000" w:themeColor="text1"/>
          <w:lang w:val="en-GB"/>
        </w:rPr>
        <w:t>Cappelen</w:t>
      </w:r>
      <w:proofErr w:type="spellEnd"/>
      <w:r w:rsidRPr="005E54F2">
        <w:rPr>
          <w:rFonts w:ascii="Times New Roman" w:hAnsi="Times New Roman" w:cs="Times New Roman"/>
          <w:color w:val="000000" w:themeColor="text1"/>
          <w:lang w:val="en-GB"/>
        </w:rPr>
        <w:t xml:space="preserve"> and </w:t>
      </w:r>
      <w:proofErr w:type="spellStart"/>
      <w:r w:rsidRPr="005E54F2">
        <w:rPr>
          <w:rFonts w:ascii="Times New Roman" w:hAnsi="Times New Roman" w:cs="Times New Roman"/>
          <w:color w:val="000000" w:themeColor="text1"/>
          <w:lang w:val="en-GB"/>
        </w:rPr>
        <w:t>Dever</w:t>
      </w:r>
      <w:proofErr w:type="spellEnd"/>
      <w:r w:rsidRPr="005E54F2">
        <w:rPr>
          <w:rFonts w:ascii="Times New Roman" w:hAnsi="Times New Roman" w:cs="Times New Roman"/>
          <w:color w:val="000000" w:themeColor="text1"/>
          <w:lang w:val="en-GB"/>
        </w:rPr>
        <w:t xml:space="preserve"> 2013).</w:t>
      </w:r>
    </w:p>
    <w:p w14:paraId="37B57438" w14:textId="77777777" w:rsidR="0017255A" w:rsidRPr="005E54F2" w:rsidRDefault="0017255A" w:rsidP="0017255A">
      <w:pPr>
        <w:spacing w:line="480" w:lineRule="auto"/>
        <w:ind w:firstLine="567"/>
        <w:contextualSpacing/>
        <w:jc w:val="both"/>
        <w:rPr>
          <w:rFonts w:ascii="Times New Roman" w:hAnsi="Times New Roman"/>
          <w:color w:val="000000" w:themeColor="text1"/>
          <w:lang w:val="en-US"/>
        </w:rPr>
      </w:pPr>
      <w:r w:rsidRPr="005E54F2">
        <w:rPr>
          <w:rFonts w:ascii="Times New Roman" w:hAnsi="Times New Roman" w:cs="Times New Roman"/>
          <w:color w:val="000000" w:themeColor="text1"/>
          <w:lang w:val="en-GB"/>
        </w:rPr>
        <w:t xml:space="preserve">This article has two main aims. On the one hand, it </w:t>
      </w:r>
      <w:r w:rsidRPr="005E54F2">
        <w:rPr>
          <w:rFonts w:ascii="Times New Roman" w:hAnsi="Times New Roman"/>
          <w:color w:val="000000" w:themeColor="text1"/>
          <w:lang w:val="en-US"/>
        </w:rPr>
        <w:t xml:space="preserve">responds to a need for a </w:t>
      </w:r>
      <w:proofErr w:type="spellStart"/>
      <w:r w:rsidRPr="005E54F2">
        <w:rPr>
          <w:rFonts w:ascii="Times New Roman" w:hAnsi="Times New Roman"/>
          <w:iCs/>
          <w:color w:val="000000" w:themeColor="text1"/>
          <w:lang w:val="en-US"/>
        </w:rPr>
        <w:t>systematisation</w:t>
      </w:r>
      <w:proofErr w:type="spellEnd"/>
      <w:r w:rsidRPr="005E54F2">
        <w:rPr>
          <w:rFonts w:ascii="Times New Roman" w:hAnsi="Times New Roman"/>
          <w:iCs/>
          <w:color w:val="000000" w:themeColor="text1"/>
          <w:lang w:val="en-US"/>
        </w:rPr>
        <w:t xml:space="preserve"> of the debate</w:t>
      </w:r>
      <w:r w:rsidRPr="005E54F2">
        <w:rPr>
          <w:rFonts w:ascii="Times New Roman" w:hAnsi="Times New Roman"/>
          <w:i/>
          <w:iCs/>
          <w:color w:val="000000" w:themeColor="text1"/>
          <w:lang w:val="en-US"/>
        </w:rPr>
        <w:t xml:space="preserve"> </w:t>
      </w:r>
      <w:r w:rsidRPr="005E54F2">
        <w:rPr>
          <w:rFonts w:ascii="Times New Roman" w:hAnsi="Times New Roman"/>
          <w:iCs/>
          <w:color w:val="000000" w:themeColor="text1"/>
          <w:lang w:val="en-US"/>
        </w:rPr>
        <w:t>about immunity to error through misidentification,</w:t>
      </w:r>
      <w:r w:rsidRPr="005E54F2">
        <w:rPr>
          <w:rFonts w:ascii="Times New Roman" w:hAnsi="Times New Roman"/>
          <w:color w:val="000000" w:themeColor="text1"/>
          <w:lang w:val="en-US"/>
        </w:rPr>
        <w:t xml:space="preserve"> which consists of multiple contributions in epistemology, philosophy of language, philosophy of mind and metaphysics that have accumulated throughout the last eighty years – since the publication of Ludwig Wittgenstein’s </w:t>
      </w:r>
      <w:r w:rsidRPr="005E54F2">
        <w:rPr>
          <w:rFonts w:ascii="Times New Roman" w:hAnsi="Times New Roman"/>
          <w:i/>
          <w:iCs/>
          <w:color w:val="000000" w:themeColor="text1"/>
          <w:lang w:val="en-US"/>
        </w:rPr>
        <w:t>Blue Book</w:t>
      </w:r>
      <w:r w:rsidRPr="005E54F2">
        <w:rPr>
          <w:rFonts w:ascii="Times New Roman" w:hAnsi="Times New Roman"/>
          <w:color w:val="000000" w:themeColor="text1"/>
          <w:lang w:val="en-US"/>
        </w:rPr>
        <w:t xml:space="preserve"> – and which no one – to the best of our knowledge – has drawn together in an exhaustive and accessible way. On the other hand, the article will take a stand on matters concerning the nature, scope, explanation, and significance of immunity to error through misidentification.</w:t>
      </w:r>
    </w:p>
    <w:p w14:paraId="47386A46" w14:textId="77777777" w:rsidR="0017255A" w:rsidRPr="005E54F2" w:rsidRDefault="0017255A" w:rsidP="0017255A">
      <w:pPr>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We begin by going over the history of the notion of immunity to error through misidentification (henceforth “IEM”),</w:t>
      </w:r>
      <w:r w:rsidRPr="005E54F2">
        <w:rPr>
          <w:rStyle w:val="FootnoteReference"/>
          <w:rFonts w:ascii="Times New Roman" w:hAnsi="Times New Roman" w:cs="Times New Roman"/>
          <w:color w:val="000000" w:themeColor="text1"/>
          <w:lang w:val="en-GB"/>
        </w:rPr>
        <w:footnoteReference w:id="2"/>
      </w:r>
      <w:r w:rsidRPr="005E54F2">
        <w:rPr>
          <w:rFonts w:ascii="Times New Roman" w:hAnsi="Times New Roman" w:cs="Times New Roman"/>
          <w:color w:val="000000" w:themeColor="text1"/>
          <w:lang w:val="en-GB"/>
        </w:rPr>
        <w:t xml:space="preserve"> originated in Wittgenstein’s </w:t>
      </w:r>
      <w:r w:rsidRPr="005E54F2">
        <w:rPr>
          <w:rFonts w:ascii="Times New Roman" w:hAnsi="Times New Roman" w:cs="Times New Roman"/>
          <w:i/>
          <w:iCs/>
          <w:color w:val="000000" w:themeColor="text1"/>
          <w:lang w:val="en-GB"/>
        </w:rPr>
        <w:t>Blue Book</w:t>
      </w:r>
      <w:r w:rsidRPr="005E54F2">
        <w:rPr>
          <w:rFonts w:ascii="Times New Roman" w:hAnsi="Times New Roman" w:cs="Times New Roman"/>
          <w:color w:val="000000" w:themeColor="text1"/>
          <w:lang w:val="en-GB"/>
        </w:rPr>
        <w:t xml:space="preserve"> (1958), further developed by Elizabeth Anscombe in “The first person” (1975), and belaboured by Sydney Shoemaker (1968, 1970) and Gareth Evans (1982). We take this excursus to be both of interest </w:t>
      </w:r>
      <w:proofErr w:type="gramStart"/>
      <w:r w:rsidRPr="005E54F2">
        <w:rPr>
          <w:rFonts w:ascii="Times New Roman" w:hAnsi="Times New Roman" w:cs="Times New Roman"/>
          <w:color w:val="000000" w:themeColor="text1"/>
          <w:lang w:val="en-GB"/>
        </w:rPr>
        <w:t>in its own right and</w:t>
      </w:r>
      <w:proofErr w:type="gramEnd"/>
      <w:r w:rsidRPr="005E54F2">
        <w:rPr>
          <w:rFonts w:ascii="Times New Roman" w:hAnsi="Times New Roman" w:cs="Times New Roman"/>
          <w:color w:val="000000" w:themeColor="text1"/>
          <w:lang w:val="en-GB"/>
        </w:rPr>
        <w:t xml:space="preserve"> helpful to set the stage for the main questions addressed in the contemporary debate.</w:t>
      </w:r>
    </w:p>
    <w:p w14:paraId="5A51E8C7"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p>
    <w:p w14:paraId="135C02F9" w14:textId="77777777" w:rsidR="0017255A" w:rsidRPr="005E54F2" w:rsidRDefault="0017255A" w:rsidP="0017255A">
      <w:pPr>
        <w:spacing w:line="480" w:lineRule="auto"/>
        <w:contextualSpacing/>
        <w:jc w:val="both"/>
        <w:rPr>
          <w:rFonts w:ascii="Times New Roman" w:hAnsi="Times New Roman" w:cs="Times New Roman"/>
          <w:b/>
          <w:bCs/>
          <w:iCs/>
          <w:color w:val="000000" w:themeColor="text1"/>
          <w:lang w:val="en-GB"/>
        </w:rPr>
      </w:pPr>
      <w:r w:rsidRPr="005E54F2">
        <w:rPr>
          <w:rFonts w:ascii="Times New Roman" w:hAnsi="Times New Roman" w:cs="Times New Roman"/>
          <w:b/>
          <w:bCs/>
          <w:iCs/>
          <w:color w:val="000000" w:themeColor="text1"/>
          <w:lang w:val="en-GB"/>
        </w:rPr>
        <w:t>1. Recent history</w:t>
      </w:r>
    </w:p>
    <w:p w14:paraId="4BEAB46B"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06183BED" w14:textId="77777777" w:rsidR="0017255A" w:rsidRPr="005E54F2" w:rsidRDefault="0017255A" w:rsidP="0017255A">
      <w:pPr>
        <w:pStyle w:val="ListParagraph"/>
        <w:widowControl w:val="0"/>
        <w:numPr>
          <w:ilvl w:val="1"/>
          <w:numId w:val="1"/>
        </w:numPr>
        <w:autoSpaceDE w:val="0"/>
        <w:autoSpaceDN w:val="0"/>
        <w:adjustRightInd w:val="0"/>
        <w:spacing w:line="480" w:lineRule="auto"/>
        <w:jc w:val="both"/>
        <w:rPr>
          <w:rFonts w:ascii="Times New Roman" w:hAnsi="Times New Roman" w:cs="Times New Roman"/>
          <w:i/>
          <w:iCs/>
          <w:color w:val="000000" w:themeColor="text1"/>
          <w:lang w:val="en-GB"/>
        </w:rPr>
      </w:pPr>
      <w:r w:rsidRPr="005E54F2">
        <w:rPr>
          <w:rFonts w:ascii="Times New Roman" w:hAnsi="Times New Roman" w:cs="Times New Roman"/>
          <w:i/>
          <w:iCs/>
          <w:color w:val="000000" w:themeColor="text1"/>
          <w:lang w:val="en-GB"/>
        </w:rPr>
        <w:t>Wittgenstein</w:t>
      </w:r>
    </w:p>
    <w:p w14:paraId="6ABF9869" w14:textId="77777777" w:rsidR="0017255A" w:rsidRPr="005E54F2" w:rsidRDefault="0017255A" w:rsidP="0017255A">
      <w:pPr>
        <w:pStyle w:val="ListParagraph"/>
        <w:widowControl w:val="0"/>
        <w:autoSpaceDE w:val="0"/>
        <w:autoSpaceDN w:val="0"/>
        <w:adjustRightInd w:val="0"/>
        <w:spacing w:line="480" w:lineRule="auto"/>
        <w:ind w:left="360"/>
        <w:jc w:val="both"/>
        <w:rPr>
          <w:rFonts w:ascii="Times New Roman" w:hAnsi="Times New Roman" w:cs="Times New Roman"/>
          <w:i/>
          <w:iCs/>
          <w:color w:val="000000" w:themeColor="text1"/>
          <w:lang w:val="en-GB"/>
        </w:rPr>
      </w:pPr>
    </w:p>
    <w:p w14:paraId="5346DF84"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In the </w:t>
      </w:r>
      <w:r w:rsidRPr="005E54F2">
        <w:rPr>
          <w:rFonts w:ascii="Times New Roman" w:hAnsi="Times New Roman" w:cs="Times New Roman"/>
          <w:i/>
          <w:iCs/>
          <w:color w:val="000000" w:themeColor="text1"/>
          <w:lang w:val="en-GB"/>
        </w:rPr>
        <w:t>Blue Book</w:t>
      </w:r>
      <w:r w:rsidRPr="005E54F2">
        <w:rPr>
          <w:rFonts w:ascii="Times New Roman" w:hAnsi="Times New Roman" w:cs="Times New Roman"/>
          <w:color w:val="000000" w:themeColor="text1"/>
          <w:lang w:val="en-GB"/>
        </w:rPr>
        <w:t xml:space="preserve"> Wittgenstein draws attention to two different uses of the word “I” (Wittgenstein 1958: 66-67); namely, the use of “I” “as subject” and “as object”. </w:t>
      </w:r>
      <w:r w:rsidRPr="005E54F2">
        <w:rPr>
          <w:rFonts w:ascii="Times New Roman" w:hAnsi="Times New Roman" w:cs="Times New Roman"/>
          <w:color w:val="000000" w:themeColor="text1"/>
          <w:lang w:val="en-GB"/>
        </w:rPr>
        <w:lastRenderedPageBreak/>
        <w:t>Examples of the first kind are judgements in which a psychological property is attributed to oneself such as in “I have a toothache”, “I think it will rain”. Examples of the second kind of use are “I have a bump on my forehead”, “I have grown six inches, where a subject self-ascribes physical properties to oneself.</w:t>
      </w:r>
      <w:r w:rsidRPr="005E54F2">
        <w:rPr>
          <w:rStyle w:val="FootnoteReference"/>
          <w:rFonts w:ascii="Times New Roman" w:hAnsi="Times New Roman" w:cs="Times New Roman"/>
          <w:color w:val="000000" w:themeColor="text1"/>
          <w:lang w:val="en-GB"/>
        </w:rPr>
        <w:footnoteReference w:id="3"/>
      </w:r>
    </w:p>
    <w:p w14:paraId="60F9AFF4" w14:textId="77777777" w:rsidR="0017255A" w:rsidRPr="005E54F2" w:rsidRDefault="0017255A" w:rsidP="0017255A">
      <w:pPr>
        <w:widowControl w:val="0"/>
        <w:autoSpaceDE w:val="0"/>
        <w:autoSpaceDN w:val="0"/>
        <w:adjustRightInd w:val="0"/>
        <w:spacing w:line="480" w:lineRule="auto"/>
        <w:ind w:firstLine="720"/>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According to Wittgenstein, it’s with the second kind of use that the following kind of mistake is possible: one’s judgement may be false not only because the predication component is mistaken but also because the subject of the judgement has been mistakenly identified. By contrast, in the former case one’s judgement may be false only because of an error about what property it is that oneself has. Thus, it has become customary in the literature on the topic, since Shoemaker (1968), to take uses of “I” as object vulnerable to error through misidentification (EM, hereafter). Notice that, for Wittgenstein, a mistaken identification of a subject consists in a mistake in </w:t>
      </w:r>
      <w:r w:rsidRPr="005E54F2">
        <w:rPr>
          <w:rFonts w:ascii="Times New Roman" w:hAnsi="Times New Roman" w:cs="Times New Roman"/>
          <w:i/>
          <w:iCs/>
          <w:color w:val="000000" w:themeColor="text1"/>
          <w:lang w:val="en-GB"/>
        </w:rPr>
        <w:t>recognizing</w:t>
      </w:r>
      <w:r w:rsidRPr="005E54F2">
        <w:rPr>
          <w:rFonts w:ascii="Times New Roman" w:hAnsi="Times New Roman" w:cs="Times New Roman"/>
          <w:color w:val="000000" w:themeColor="text1"/>
          <w:lang w:val="en-GB"/>
        </w:rPr>
        <w:t xml:space="preserve"> it – that is, in taking the object presented to one to be identical to oneself. For instance, I see a reflection of a person in a shop window with a prominent bump on their forehead, I take that person to be myself and I judge that </w:t>
      </w:r>
      <w:r w:rsidRPr="005E54F2">
        <w:rPr>
          <w:rFonts w:ascii="Times New Roman" w:hAnsi="Times New Roman" w:cs="Times New Roman"/>
          <w:i/>
          <w:iCs/>
          <w:color w:val="000000" w:themeColor="text1"/>
          <w:lang w:val="en-GB"/>
        </w:rPr>
        <w:t>I</w:t>
      </w:r>
      <w:r w:rsidRPr="005E54F2">
        <w:rPr>
          <w:rFonts w:ascii="Times New Roman" w:hAnsi="Times New Roman" w:cs="Times New Roman"/>
          <w:color w:val="000000" w:themeColor="text1"/>
          <w:lang w:val="en-GB"/>
        </w:rPr>
        <w:t xml:space="preserve"> have a bump on my forehead. However, unbeknownst to me, that person is someone else.</w:t>
      </w:r>
    </w:p>
    <w:p w14:paraId="65E01E25" w14:textId="77777777" w:rsidR="0017255A" w:rsidRPr="005E54F2" w:rsidRDefault="0017255A" w:rsidP="0017255A">
      <w:pPr>
        <w:widowControl w:val="0"/>
        <w:autoSpaceDE w:val="0"/>
        <w:autoSpaceDN w:val="0"/>
        <w:adjustRightInd w:val="0"/>
        <w:spacing w:line="480" w:lineRule="auto"/>
        <w:ind w:firstLine="720"/>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By contrast, according to Wittgenstein, this kind of mistake is not possible in the case of the use of “I” as subject. The examples Wittgenstein of such kind of use of “I” Wittgenstein offers cases when I am non-inferentially attributing to myself a psychological property, like being in pain or thinking that </w:t>
      </w:r>
      <w:r w:rsidRPr="005E54F2">
        <w:rPr>
          <w:rFonts w:ascii="Times New Roman" w:hAnsi="Times New Roman" w:cs="Times New Roman"/>
          <w:i/>
          <w:iCs/>
          <w:color w:val="000000" w:themeColor="text1"/>
          <w:lang w:val="en-GB"/>
        </w:rPr>
        <w:t>p</w:t>
      </w:r>
      <w:r w:rsidRPr="005E54F2">
        <w:rPr>
          <w:rFonts w:ascii="Times New Roman" w:hAnsi="Times New Roman" w:cs="Times New Roman"/>
          <w:color w:val="000000" w:themeColor="text1"/>
          <w:lang w:val="en-GB"/>
        </w:rPr>
        <w:t xml:space="preserve">. For, whenever I am </w:t>
      </w:r>
      <w:proofErr w:type="gramStart"/>
      <w:r w:rsidRPr="005E54F2">
        <w:rPr>
          <w:rFonts w:ascii="Times New Roman" w:hAnsi="Times New Roman" w:cs="Times New Roman"/>
          <w:color w:val="000000" w:themeColor="text1"/>
          <w:lang w:val="en-GB"/>
        </w:rPr>
        <w:t>in a position</w:t>
      </w:r>
      <w:proofErr w:type="gramEnd"/>
      <w:r w:rsidRPr="005E54F2">
        <w:rPr>
          <w:rFonts w:ascii="Times New Roman" w:hAnsi="Times New Roman" w:cs="Times New Roman"/>
          <w:color w:val="000000" w:themeColor="text1"/>
          <w:lang w:val="en-GB"/>
        </w:rPr>
        <w:t xml:space="preserve"> to judge, on the basis of introspection,</w:t>
      </w:r>
      <w:r w:rsidRPr="005E54F2">
        <w:rPr>
          <w:rStyle w:val="FootnoteReference"/>
          <w:rFonts w:ascii="Times New Roman" w:hAnsi="Times New Roman" w:cs="Times New Roman"/>
          <w:color w:val="000000" w:themeColor="text1"/>
          <w:lang w:val="en-GB"/>
        </w:rPr>
        <w:footnoteReference w:id="4"/>
      </w:r>
      <w:r w:rsidRPr="005E54F2">
        <w:rPr>
          <w:rFonts w:ascii="Times New Roman" w:hAnsi="Times New Roman" w:cs="Times New Roman"/>
          <w:color w:val="000000" w:themeColor="text1"/>
          <w:lang w:val="en-GB"/>
        </w:rPr>
        <w:t xml:space="preserve"> “Someone has a toothache”, I am </w:t>
      </w:r>
      <w:r w:rsidRPr="005E54F2">
        <w:rPr>
          <w:rFonts w:ascii="Times New Roman" w:hAnsi="Times New Roman" w:cs="Times New Roman"/>
          <w:i/>
          <w:iCs/>
          <w:color w:val="000000" w:themeColor="text1"/>
          <w:lang w:val="en-GB"/>
        </w:rPr>
        <w:t>ipso</w:t>
      </w:r>
      <w:r w:rsidRPr="005E54F2">
        <w:rPr>
          <w:rFonts w:ascii="Times New Roman" w:hAnsi="Times New Roman" w:cs="Times New Roman"/>
          <w:color w:val="000000" w:themeColor="text1"/>
          <w:lang w:val="en-GB"/>
        </w:rPr>
        <w:t xml:space="preserve"> </w:t>
      </w:r>
      <w:r w:rsidRPr="005E54F2">
        <w:rPr>
          <w:rFonts w:ascii="Times New Roman" w:hAnsi="Times New Roman" w:cs="Times New Roman"/>
          <w:i/>
          <w:iCs/>
          <w:color w:val="000000" w:themeColor="text1"/>
          <w:lang w:val="en-GB"/>
        </w:rPr>
        <w:t>facto</w:t>
      </w:r>
      <w:r w:rsidRPr="005E54F2">
        <w:rPr>
          <w:rFonts w:ascii="Times New Roman" w:hAnsi="Times New Roman" w:cs="Times New Roman"/>
          <w:color w:val="000000" w:themeColor="text1"/>
          <w:lang w:val="en-GB"/>
        </w:rPr>
        <w:t xml:space="preserve"> in a position to judge that </w:t>
      </w:r>
      <w:r w:rsidRPr="005E54F2">
        <w:rPr>
          <w:rFonts w:ascii="Times New Roman" w:hAnsi="Times New Roman" w:cs="Times New Roman"/>
          <w:i/>
          <w:iCs/>
          <w:color w:val="000000" w:themeColor="text1"/>
          <w:lang w:val="en-GB"/>
        </w:rPr>
        <w:t xml:space="preserve">I </w:t>
      </w:r>
      <w:r w:rsidRPr="005E54F2">
        <w:rPr>
          <w:rFonts w:ascii="Times New Roman" w:hAnsi="Times New Roman" w:cs="Times New Roman"/>
          <w:color w:val="000000" w:themeColor="text1"/>
          <w:lang w:val="en-GB"/>
        </w:rPr>
        <w:t xml:space="preserve">have a toothache. According to Wittgenstein, this is </w:t>
      </w:r>
      <w:r w:rsidRPr="005E54F2">
        <w:rPr>
          <w:rFonts w:ascii="Times New Roman" w:hAnsi="Times New Roman" w:cs="Times New Roman"/>
          <w:color w:val="000000" w:themeColor="text1"/>
          <w:lang w:val="en-GB"/>
        </w:rPr>
        <w:lastRenderedPageBreak/>
        <w:t>so because no identification – viz. no recognition – of a person is involved in these cases. As he puts it, “it is impossible that in making the statement ‘I have a toothache’ I should have mistaken another person for myself, as it is to moan with pain by mistake, having mistaken someone else for me” (1958: 67). Hence, these uses of “I” have been taken to be IEM. Importantly, IEM isn’t the same as infallibility: when I judge that “I have a toothache”, it is possible that I’m mistaken about the fact that it is toothache that I’m feeling (suppose that what I’m really feeling is gum pain and not toothache), but I cannot be mistaken about the fact that it is I who am undergoing that feeling. Wittgenstein also appeared to be sensitive to Lichtenberg’s anti-Cartesian claim,</w:t>
      </w:r>
      <w:r w:rsidRPr="005E54F2">
        <w:rPr>
          <w:rStyle w:val="FootnoteReference"/>
          <w:rFonts w:ascii="Times New Roman" w:hAnsi="Times New Roman" w:cs="Times New Roman"/>
          <w:color w:val="000000" w:themeColor="text1"/>
          <w:lang w:val="en-GB"/>
        </w:rPr>
        <w:footnoteReference w:id="5"/>
      </w:r>
      <w:r w:rsidRPr="005E54F2">
        <w:rPr>
          <w:rFonts w:ascii="Times New Roman" w:hAnsi="Times New Roman" w:cs="Times New Roman"/>
          <w:color w:val="000000" w:themeColor="text1"/>
          <w:lang w:val="en-GB"/>
        </w:rPr>
        <w:t xml:space="preserve"> of </w:t>
      </w:r>
      <w:proofErr w:type="spellStart"/>
      <w:r w:rsidRPr="005E54F2">
        <w:rPr>
          <w:rFonts w:ascii="Times New Roman" w:hAnsi="Times New Roman" w:cs="Times New Roman"/>
          <w:color w:val="000000" w:themeColor="text1"/>
          <w:lang w:val="en-GB"/>
        </w:rPr>
        <w:t>Humean</w:t>
      </w:r>
      <w:proofErr w:type="spellEnd"/>
      <w:r w:rsidRPr="005E54F2">
        <w:rPr>
          <w:rFonts w:ascii="Times New Roman" w:hAnsi="Times New Roman" w:cs="Times New Roman"/>
          <w:color w:val="000000" w:themeColor="text1"/>
          <w:lang w:val="en-GB"/>
        </w:rPr>
        <w:t xml:space="preserve"> descent, that in being aware of thinking a thought, one is not aware of a self – conceived of as a mental entity – who is doing the thinking. In such a case, not only would there be no recognition of a self as oneself, but there would be no </w:t>
      </w:r>
      <w:proofErr w:type="spellStart"/>
      <w:r w:rsidRPr="005E54F2">
        <w:rPr>
          <w:rFonts w:ascii="Times New Roman" w:hAnsi="Times New Roman" w:cs="Times New Roman"/>
          <w:color w:val="000000" w:themeColor="text1"/>
          <w:lang w:val="en-GB"/>
        </w:rPr>
        <w:t>self presented</w:t>
      </w:r>
      <w:proofErr w:type="spellEnd"/>
      <w:r w:rsidRPr="005E54F2">
        <w:rPr>
          <w:rFonts w:ascii="Times New Roman" w:hAnsi="Times New Roman" w:cs="Times New Roman"/>
          <w:color w:val="000000" w:themeColor="text1"/>
          <w:lang w:val="en-GB"/>
        </w:rPr>
        <w:t xml:space="preserve"> to one in the first place.</w:t>
      </w:r>
    </w:p>
    <w:p w14:paraId="61F170F8" w14:textId="77777777" w:rsidR="0017255A" w:rsidRPr="005E54F2" w:rsidRDefault="0017255A" w:rsidP="0017255A">
      <w:pPr>
        <w:widowControl w:val="0"/>
        <w:autoSpaceDE w:val="0"/>
        <w:autoSpaceDN w:val="0"/>
        <w:adjustRightInd w:val="0"/>
        <w:spacing w:line="480" w:lineRule="auto"/>
        <w:ind w:firstLine="720"/>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From the fact that no identification – i.e., no recognition – of a person is involved, Wittgenstein draws the conclusion that those judgements in which “I” is used as a subject are not </w:t>
      </w:r>
      <w:r w:rsidRPr="005E54F2">
        <w:rPr>
          <w:rFonts w:ascii="Times New Roman" w:hAnsi="Times New Roman" w:cs="Times New Roman"/>
          <w:i/>
          <w:iCs/>
          <w:color w:val="000000" w:themeColor="text1"/>
          <w:lang w:val="en-GB"/>
        </w:rPr>
        <w:t>about</w:t>
      </w:r>
      <w:r w:rsidRPr="005E54F2">
        <w:rPr>
          <w:rFonts w:ascii="Times New Roman" w:hAnsi="Times New Roman" w:cs="Times New Roman"/>
          <w:color w:val="000000" w:themeColor="text1"/>
          <w:lang w:val="en-GB"/>
        </w:rPr>
        <w:t xml:space="preserve"> a person at all. This, in turn, entails that these uses of “I” are not about a subject and are not genuinely referring to it. These conclusions are known in the literature as the no-subject and the no-reference view, respectively (Anscombe 1975, Parfit 1984).</w:t>
      </w:r>
    </w:p>
    <w:p w14:paraId="0687B9C8"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1FEEDF69" w14:textId="77777777" w:rsidR="0017255A" w:rsidRPr="005E54F2" w:rsidRDefault="0017255A" w:rsidP="0017255A">
      <w:pPr>
        <w:spacing w:line="480" w:lineRule="auto"/>
        <w:contextualSpacing/>
        <w:jc w:val="both"/>
        <w:rPr>
          <w:rFonts w:ascii="Times New Roman" w:hAnsi="Times New Roman" w:cs="Times New Roman"/>
          <w:i/>
          <w:iCs/>
          <w:color w:val="000000" w:themeColor="text1"/>
          <w:lang w:val="en-GB"/>
        </w:rPr>
      </w:pPr>
      <w:r w:rsidRPr="005E54F2">
        <w:rPr>
          <w:rFonts w:ascii="Times New Roman" w:hAnsi="Times New Roman" w:cs="Times New Roman"/>
          <w:i/>
          <w:iCs/>
          <w:color w:val="000000" w:themeColor="text1"/>
          <w:lang w:val="en-GB"/>
        </w:rPr>
        <w:t>1.2 Anscombe</w:t>
      </w:r>
    </w:p>
    <w:p w14:paraId="29FD8A00"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p>
    <w:p w14:paraId="7EA3E715"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In “The first person” (1975), Elizabeth Anscombe radicalizes Wittgenstein’s claim and argues that “I” is </w:t>
      </w:r>
      <w:r w:rsidRPr="005E54F2">
        <w:rPr>
          <w:rFonts w:ascii="Times New Roman" w:hAnsi="Times New Roman" w:cs="Times New Roman"/>
          <w:i/>
          <w:iCs/>
          <w:color w:val="000000" w:themeColor="text1"/>
          <w:lang w:val="en-GB"/>
        </w:rPr>
        <w:t>never</w:t>
      </w:r>
      <w:r w:rsidRPr="005E54F2">
        <w:rPr>
          <w:rFonts w:ascii="Times New Roman" w:hAnsi="Times New Roman" w:cs="Times New Roman"/>
          <w:color w:val="000000" w:themeColor="text1"/>
          <w:lang w:val="en-GB"/>
        </w:rPr>
        <w:t xml:space="preserve"> used as a referring expression. First, </w:t>
      </w:r>
      <w:r w:rsidRPr="005E54F2">
        <w:rPr>
          <w:rFonts w:ascii="Times New Roman" w:hAnsi="Times New Roman" w:cs="Times New Roman"/>
          <w:i/>
          <w:iCs/>
          <w:color w:val="000000" w:themeColor="text1"/>
          <w:lang w:val="en-GB"/>
        </w:rPr>
        <w:t>if</w:t>
      </w:r>
      <w:r w:rsidRPr="005E54F2">
        <w:rPr>
          <w:rFonts w:ascii="Times New Roman" w:hAnsi="Times New Roman" w:cs="Times New Roman"/>
          <w:color w:val="000000" w:themeColor="text1"/>
          <w:lang w:val="en-GB"/>
        </w:rPr>
        <w:t xml:space="preserve"> “I” were a referring </w:t>
      </w:r>
      <w:r w:rsidRPr="005E54F2">
        <w:rPr>
          <w:rFonts w:ascii="Times New Roman" w:hAnsi="Times New Roman" w:cs="Times New Roman"/>
          <w:color w:val="000000" w:themeColor="text1"/>
          <w:lang w:val="en-GB"/>
        </w:rPr>
        <w:lastRenderedPageBreak/>
        <w:t xml:space="preserve">expression, it would have a sense (a Fregean </w:t>
      </w:r>
      <w:r w:rsidRPr="005E54F2">
        <w:rPr>
          <w:rFonts w:ascii="Times New Roman" w:hAnsi="Times New Roman" w:cs="Times New Roman"/>
          <w:i/>
          <w:iCs/>
          <w:color w:val="000000" w:themeColor="text1"/>
          <w:lang w:val="en-GB"/>
        </w:rPr>
        <w:t>Sinn</w:t>
      </w:r>
      <w:r w:rsidRPr="005E54F2">
        <w:rPr>
          <w:rFonts w:ascii="Times New Roman" w:hAnsi="Times New Roman" w:cs="Times New Roman"/>
          <w:color w:val="000000" w:themeColor="text1"/>
          <w:lang w:val="en-GB"/>
        </w:rPr>
        <w:t>, cf. Frege 1918-19). Accordingly, there would be a way of thinking of its referent which should be such that by means of it (</w:t>
      </w:r>
      <w:proofErr w:type="spellStart"/>
      <w:r w:rsidRPr="005E54F2">
        <w:rPr>
          <w:rFonts w:ascii="Times New Roman" w:hAnsi="Times New Roman" w:cs="Times New Roman"/>
          <w:color w:val="000000" w:themeColor="text1"/>
          <w:lang w:val="en-GB"/>
        </w:rPr>
        <w:t>i</w:t>
      </w:r>
      <w:proofErr w:type="spellEnd"/>
      <w:r w:rsidRPr="005E54F2">
        <w:rPr>
          <w:rFonts w:ascii="Times New Roman" w:hAnsi="Times New Roman" w:cs="Times New Roman"/>
          <w:color w:val="000000" w:themeColor="text1"/>
          <w:lang w:val="en-GB"/>
        </w:rPr>
        <w:t xml:space="preserve">) one would necessarily </w:t>
      </w:r>
      <w:r w:rsidRPr="005E54F2">
        <w:rPr>
          <w:rFonts w:ascii="Times New Roman" w:hAnsi="Times New Roman" w:cs="Times New Roman"/>
          <w:i/>
          <w:iCs/>
          <w:color w:val="000000" w:themeColor="text1"/>
          <w:lang w:val="en-GB"/>
        </w:rPr>
        <w:t>refer</w:t>
      </w:r>
      <w:r w:rsidRPr="005E54F2">
        <w:rPr>
          <w:rFonts w:ascii="Times New Roman" w:hAnsi="Times New Roman" w:cs="Times New Roman"/>
          <w:color w:val="000000" w:themeColor="text1"/>
          <w:lang w:val="en-GB"/>
        </w:rPr>
        <w:t xml:space="preserve"> to oneself, and (ii) one would necessarily </w:t>
      </w:r>
      <w:r w:rsidRPr="005E54F2">
        <w:rPr>
          <w:rFonts w:ascii="Times New Roman" w:hAnsi="Times New Roman" w:cs="Times New Roman"/>
          <w:i/>
          <w:iCs/>
          <w:color w:val="000000" w:themeColor="text1"/>
          <w:lang w:val="en-GB"/>
        </w:rPr>
        <w:t>know</w:t>
      </w:r>
      <w:r w:rsidRPr="005E54F2">
        <w:rPr>
          <w:rFonts w:ascii="Times New Roman" w:hAnsi="Times New Roman" w:cs="Times New Roman"/>
          <w:color w:val="000000" w:themeColor="text1"/>
          <w:lang w:val="en-GB"/>
        </w:rPr>
        <w:t xml:space="preserve"> that one is referring to oneself. For Anscombe, (</w:t>
      </w:r>
      <w:proofErr w:type="spellStart"/>
      <w:r w:rsidRPr="005E54F2">
        <w:rPr>
          <w:rFonts w:ascii="Times New Roman" w:hAnsi="Times New Roman" w:cs="Times New Roman"/>
          <w:color w:val="000000" w:themeColor="text1"/>
          <w:lang w:val="en-GB"/>
        </w:rPr>
        <w:t>i</w:t>
      </w:r>
      <w:proofErr w:type="spellEnd"/>
      <w:r w:rsidRPr="005E54F2">
        <w:rPr>
          <w:rFonts w:ascii="Times New Roman" w:hAnsi="Times New Roman" w:cs="Times New Roman"/>
          <w:color w:val="000000" w:themeColor="text1"/>
          <w:lang w:val="en-GB"/>
        </w:rPr>
        <w:t>) is not enough to characterize the sense of “I” because one’s proper name could fulfil that condition, whence the need to supplement it with (ii).</w:t>
      </w:r>
      <w:r w:rsidRPr="005E54F2">
        <w:rPr>
          <w:rStyle w:val="FootnoteReference"/>
          <w:rFonts w:ascii="Times New Roman" w:hAnsi="Times New Roman" w:cs="Times New Roman"/>
          <w:color w:val="000000" w:themeColor="text1"/>
          <w:lang w:val="en-GB"/>
        </w:rPr>
        <w:footnoteReference w:id="6"/>
      </w:r>
      <w:r w:rsidRPr="005E54F2">
        <w:rPr>
          <w:rFonts w:ascii="Times New Roman" w:hAnsi="Times New Roman" w:cs="Times New Roman"/>
          <w:color w:val="000000" w:themeColor="text1"/>
          <w:lang w:val="en-GB"/>
        </w:rPr>
        <w:t xml:space="preserve"> Thus, in the explanation of the sense of “I” – “I” is the expression that everyone uses to refer to oneself” –, “oneself”’ is in fact an occurrence of the </w:t>
      </w:r>
      <w:r w:rsidRPr="005E54F2">
        <w:rPr>
          <w:rFonts w:ascii="Times New Roman" w:hAnsi="Times New Roman" w:cs="Times New Roman"/>
          <w:i/>
          <w:iCs/>
          <w:color w:val="000000" w:themeColor="text1"/>
          <w:lang w:val="en-GB"/>
        </w:rPr>
        <w:t xml:space="preserve">indirect reflexive </w:t>
      </w:r>
      <w:r w:rsidRPr="005E54F2">
        <w:rPr>
          <w:rFonts w:ascii="Times New Roman" w:hAnsi="Times New Roman" w:cs="Times New Roman"/>
          <w:color w:val="000000" w:themeColor="text1"/>
          <w:lang w:val="en-GB"/>
        </w:rPr>
        <w:t>pronoun, which is nothing but the very occurrence of “I” in indirect speech. This account of the sense of “I” would thus be circular and could not clarify what it means to have I-thoughts, according to Anscombe.</w:t>
      </w:r>
      <w:r w:rsidRPr="005E54F2">
        <w:rPr>
          <w:rStyle w:val="FootnoteReference"/>
          <w:rFonts w:ascii="Times New Roman" w:hAnsi="Times New Roman" w:cs="Times New Roman"/>
          <w:color w:val="000000" w:themeColor="text1"/>
          <w:lang w:val="en-GB"/>
        </w:rPr>
        <w:footnoteReference w:id="7"/>
      </w:r>
    </w:p>
    <w:p w14:paraId="70E4FC99" w14:textId="77777777" w:rsidR="0017255A" w:rsidRPr="005E54F2" w:rsidRDefault="0017255A" w:rsidP="0017255A">
      <w:pPr>
        <w:spacing w:line="480" w:lineRule="auto"/>
        <w:ind w:firstLine="720"/>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Second, if “I” were to refer to </w:t>
      </w:r>
      <w:proofErr w:type="gramStart"/>
      <w:r w:rsidRPr="005E54F2">
        <w:rPr>
          <w:rFonts w:ascii="Times New Roman" w:hAnsi="Times New Roman" w:cs="Times New Roman"/>
          <w:color w:val="000000" w:themeColor="text1"/>
          <w:lang w:val="en-GB"/>
        </w:rPr>
        <w:t>one’s self</w:t>
      </w:r>
      <w:proofErr w:type="gramEnd"/>
      <w:r w:rsidRPr="005E54F2">
        <w:rPr>
          <w:rFonts w:ascii="Times New Roman" w:hAnsi="Times New Roman" w:cs="Times New Roman"/>
          <w:color w:val="000000" w:themeColor="text1"/>
          <w:lang w:val="en-GB"/>
        </w:rPr>
        <w:t xml:space="preserve">, that self – conceived as an object – should be necessarily present and recognized as such in each use of “I”. This, according to Anscombe, excludes the body as a candidate for playing the role of the self, for one could use “I” in a state of sensory deprivation, or could not recognize one’s body as one’s own. Nor could the self be identical to a bundle of memories, for one could use “I” in a state of amnesia. According to Anscombe, only a Cartesian ego – that is a thinking substance – or even “a stretch of one” (1975: 31) would do. For it would be present in each act of thinking of oneself and – by endorsing the idea that it would be transparently given to one – it would secure the fact that one would know that one is </w:t>
      </w:r>
      <w:r w:rsidRPr="005E54F2">
        <w:rPr>
          <w:rFonts w:ascii="Times New Roman" w:hAnsi="Times New Roman" w:cs="Times New Roman"/>
          <w:color w:val="000000" w:themeColor="text1"/>
          <w:lang w:val="en-GB"/>
        </w:rPr>
        <w:lastRenderedPageBreak/>
        <w:t>indeed presented with one’s own self. Thus, Anscombe concludes, if “I” were a referring expression, “Descartes was right about what [its] referent was” (ibid.). According to Anscombe, to avoid embracing the Cartesian conception of the self, we should deny the main premise – viz., that “I” is a referring expression at all.</w:t>
      </w:r>
    </w:p>
    <w:p w14:paraId="1BBB700C" w14:textId="77777777" w:rsidR="0017255A" w:rsidRPr="005E54F2" w:rsidRDefault="0017255A" w:rsidP="0017255A">
      <w:pPr>
        <w:spacing w:line="480" w:lineRule="auto"/>
        <w:ind w:firstLine="720"/>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According to Anscombe, the role of “I” is similar to the role of “it” in “it’s raining”, which is not a referring one, but rather an indication that rain is occurring at the place and time in which “it” was uttered or thought.</w:t>
      </w:r>
      <w:r w:rsidRPr="005E54F2">
        <w:rPr>
          <w:rStyle w:val="FootnoteReference"/>
          <w:rFonts w:ascii="Times New Roman" w:hAnsi="Times New Roman" w:cs="Times New Roman"/>
          <w:color w:val="000000" w:themeColor="text1"/>
          <w:lang w:val="en-GB"/>
        </w:rPr>
        <w:t xml:space="preserve"> </w:t>
      </w:r>
      <w:r w:rsidRPr="005E54F2">
        <w:rPr>
          <w:rFonts w:ascii="Times New Roman" w:hAnsi="Times New Roman" w:cs="Times New Roman"/>
          <w:color w:val="000000" w:themeColor="text1"/>
          <w:lang w:val="en-GB"/>
        </w:rPr>
        <w:t>Similarly, “I” indicates one’s awareness of the fact that certain states and actions are occurring where and when “I” is being uttered or thought. Such states and actions are “</w:t>
      </w:r>
      <w:proofErr w:type="spellStart"/>
      <w:r w:rsidRPr="005E54F2">
        <w:rPr>
          <w:rFonts w:ascii="Times New Roman" w:hAnsi="Times New Roman" w:cs="Times New Roman"/>
          <w:color w:val="000000" w:themeColor="text1"/>
          <w:lang w:val="en-GB"/>
        </w:rPr>
        <w:t>subjectless</w:t>
      </w:r>
      <w:proofErr w:type="spellEnd"/>
      <w:r w:rsidRPr="005E54F2">
        <w:rPr>
          <w:rFonts w:ascii="Times New Roman" w:hAnsi="Times New Roman" w:cs="Times New Roman"/>
          <w:color w:val="000000" w:themeColor="text1"/>
          <w:lang w:val="en-GB"/>
        </w:rPr>
        <w:t>”, according to Anscombe (1975: 36), as they do not contain a representation of a subject. Likewise, their self-ascriptions “do not involve the connection of what is understood by a predicate with a distinctly conceived subject” (</w:t>
      </w:r>
      <w:r w:rsidRPr="005E54F2">
        <w:rPr>
          <w:rFonts w:ascii="Times New Roman" w:hAnsi="Times New Roman" w:cs="Times New Roman"/>
          <w:i/>
          <w:iCs/>
          <w:color w:val="000000" w:themeColor="text1"/>
          <w:lang w:val="en-GB"/>
        </w:rPr>
        <w:t>ibid.</w:t>
      </w:r>
      <w:r w:rsidRPr="005E54F2">
        <w:rPr>
          <w:rFonts w:ascii="Times New Roman" w:hAnsi="Times New Roman" w:cs="Times New Roman"/>
          <w:color w:val="000000" w:themeColor="text1"/>
          <w:lang w:val="en-GB"/>
        </w:rPr>
        <w:t>).</w:t>
      </w:r>
      <w:r w:rsidRPr="005E54F2">
        <w:rPr>
          <w:rStyle w:val="FootnoteReference"/>
          <w:rFonts w:ascii="Times New Roman" w:hAnsi="Times New Roman" w:cs="Times New Roman"/>
          <w:color w:val="000000" w:themeColor="text1"/>
          <w:lang w:val="en-GB"/>
        </w:rPr>
        <w:footnoteReference w:id="8"/>
      </w:r>
      <w:r w:rsidRPr="005E54F2">
        <w:rPr>
          <w:rFonts w:ascii="Times New Roman" w:hAnsi="Times New Roman" w:cs="Times New Roman"/>
          <w:color w:val="000000" w:themeColor="text1"/>
          <w:lang w:val="en-GB"/>
        </w:rPr>
        <w:t xml:space="preserve"> Realizing that “I” is not a referring expression should thus free us from “the (deeply rooted) grammatical illusion of a subject” (ibid.) with all the problems that that illusion generates (See §5.2).</w:t>
      </w:r>
    </w:p>
    <w:p w14:paraId="00C63695" w14:textId="77777777" w:rsidR="0017255A" w:rsidRPr="005E54F2" w:rsidRDefault="0017255A" w:rsidP="0017255A">
      <w:pPr>
        <w:spacing w:line="480" w:lineRule="auto"/>
        <w:ind w:firstLine="720"/>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Anscombe and Wittgenstein’s views on IEM seem to leave us with a dilemma: either we are bound to adopt a no-reference view about the first person or the attempt to make sense of IEM should lead us to posit metaphysically extravagant referents for </w:t>
      </w:r>
      <w:proofErr w:type="gramStart"/>
      <w:r w:rsidRPr="005E54F2">
        <w:rPr>
          <w:rFonts w:ascii="Times New Roman" w:hAnsi="Times New Roman" w:cs="Times New Roman"/>
          <w:color w:val="000000" w:themeColor="text1"/>
          <w:lang w:val="en-GB"/>
        </w:rPr>
        <w:t>“I”</w:t>
      </w:r>
      <w:proofErr w:type="gramEnd"/>
      <w:r w:rsidRPr="005E54F2">
        <w:rPr>
          <w:rFonts w:ascii="Times New Roman" w:hAnsi="Times New Roman" w:cs="Times New Roman"/>
          <w:color w:val="000000" w:themeColor="text1"/>
          <w:lang w:val="en-GB"/>
        </w:rPr>
        <w:t xml:space="preserve">. Anscombe and Wittgenstein embraced the first horn of the dilemma, but the claim that the mental or linguistic “I” does not refer is highly revisionary and we do regard it as a last resort move. Our dissatisfaction with the no-reference view of “I” is common ground in the dispute between Sidney Shoemaker and Gareth Evans. They both agree that we need not accept a no-reference view of the first-person concept to make sense </w:t>
      </w:r>
      <w:r w:rsidRPr="005E54F2">
        <w:rPr>
          <w:rFonts w:ascii="Times New Roman" w:hAnsi="Times New Roman" w:cs="Times New Roman"/>
          <w:color w:val="000000" w:themeColor="text1"/>
          <w:lang w:val="en-GB"/>
        </w:rPr>
        <w:lastRenderedPageBreak/>
        <w:t>of IEM. Yet, Shoemaker and Evans agree on this much. But they disagree over whether IEM is a phenomenon that does in the end speak in favour of a Cartesian conception of the self.</w:t>
      </w:r>
    </w:p>
    <w:p w14:paraId="4F28AAC6" w14:textId="77777777" w:rsidR="0017255A" w:rsidRPr="005E54F2" w:rsidRDefault="0017255A" w:rsidP="0017255A">
      <w:pPr>
        <w:tabs>
          <w:tab w:val="left" w:pos="3248"/>
        </w:tabs>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ab/>
      </w:r>
    </w:p>
    <w:p w14:paraId="662C540E" w14:textId="77777777" w:rsidR="0017255A" w:rsidRPr="005E54F2" w:rsidRDefault="0017255A" w:rsidP="0017255A">
      <w:pPr>
        <w:spacing w:line="480" w:lineRule="auto"/>
        <w:contextualSpacing/>
        <w:jc w:val="both"/>
        <w:rPr>
          <w:rFonts w:ascii="Times New Roman" w:hAnsi="Times New Roman" w:cs="Times New Roman"/>
          <w:i/>
          <w:iCs/>
          <w:color w:val="000000" w:themeColor="text1"/>
          <w:lang w:val="en-GB"/>
        </w:rPr>
      </w:pPr>
      <w:r w:rsidRPr="005E54F2">
        <w:rPr>
          <w:rFonts w:ascii="Times New Roman" w:hAnsi="Times New Roman" w:cs="Times New Roman"/>
          <w:i/>
          <w:iCs/>
          <w:color w:val="000000" w:themeColor="text1"/>
          <w:lang w:val="en-GB"/>
        </w:rPr>
        <w:t>1.3 The Evans-Shoemaker dispute</w:t>
      </w:r>
    </w:p>
    <w:p w14:paraId="4DA1987E"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4B63F9D5"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GB"/>
        </w:rPr>
        <w:t>In “Self-reference and self-awareness” (1968), Sydney Shoemaker distances himself from the no-reference view propounded by Wittgenstein and Anscombe. Yet, he endorses Wittgenstein’s claim that all and only (non-inferential) psychological self-ascriptions are “</w:t>
      </w:r>
      <w:r w:rsidRPr="005E54F2">
        <w:rPr>
          <w:rFonts w:ascii="Times New Roman" w:hAnsi="Times New Roman" w:cs="Times New Roman"/>
          <w:color w:val="000000" w:themeColor="text1"/>
          <w:lang w:val="en-US"/>
        </w:rPr>
        <w:t>immune to error due to a misrecognition of a person, or, as I shall put it, they are immune to error through misidentification relative to the first-person pronoun” (1968: 556).</w:t>
      </w:r>
      <w:r w:rsidRPr="005E54F2">
        <w:rPr>
          <w:rStyle w:val="FootnoteReference"/>
          <w:rFonts w:ascii="Times New Roman" w:hAnsi="Times New Roman" w:cs="Times New Roman"/>
          <w:color w:val="000000" w:themeColor="text1"/>
          <w:lang w:val="en-US"/>
        </w:rPr>
        <w:footnoteReference w:id="9"/>
      </w:r>
      <w:r w:rsidRPr="005E54F2">
        <w:rPr>
          <w:rFonts w:ascii="Times New Roman" w:hAnsi="Times New Roman" w:cs="Times New Roman"/>
          <w:color w:val="000000" w:themeColor="text1"/>
          <w:lang w:val="en-US"/>
        </w:rPr>
        <w:t xml:space="preserve"> He then defines EM as follows:</w:t>
      </w:r>
    </w:p>
    <w:p w14:paraId="557434F9"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66211111" w14:textId="77777777" w:rsidR="0017255A" w:rsidRPr="005E54F2" w:rsidRDefault="0017255A" w:rsidP="0017255A">
      <w:pPr>
        <w:widowControl w:val="0"/>
        <w:autoSpaceDE w:val="0"/>
        <w:autoSpaceDN w:val="0"/>
        <w:adjustRightInd w:val="0"/>
        <w:spacing w:line="480" w:lineRule="auto"/>
        <w:ind w:left="720"/>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[T]o say that a statement ‘</w:t>
      </w:r>
      <w:r w:rsidRPr="005E54F2">
        <w:rPr>
          <w:rFonts w:ascii="Times New Roman" w:hAnsi="Times New Roman" w:cs="Times New Roman"/>
          <w:i/>
          <w:iCs/>
          <w:color w:val="000000" w:themeColor="text1"/>
          <w:lang w:val="en-US"/>
        </w:rPr>
        <w:t>a</w:t>
      </w:r>
      <w:r w:rsidRPr="005E54F2">
        <w:rPr>
          <w:rFonts w:ascii="Times New Roman" w:hAnsi="Times New Roman" w:cs="Times New Roman"/>
          <w:color w:val="000000" w:themeColor="text1"/>
          <w:lang w:val="en-US"/>
        </w:rPr>
        <w:t xml:space="preserve"> is </w:t>
      </w:r>
      <w:r w:rsidRPr="005E54F2">
        <w:rPr>
          <w:rFonts w:ascii="Times New Roman" w:hAnsi="Times New Roman" w:cs="Times New Roman"/>
          <w:i/>
          <w:iCs/>
          <w:color w:val="000000" w:themeColor="text1"/>
          <w:lang w:val="en-US"/>
        </w:rPr>
        <w:t>φ</w:t>
      </w:r>
      <w:r w:rsidRPr="005E54F2">
        <w:rPr>
          <w:rFonts w:ascii="Times New Roman" w:hAnsi="Times New Roman" w:cs="Times New Roman"/>
          <w:color w:val="000000" w:themeColor="text1"/>
          <w:lang w:val="en-US"/>
        </w:rPr>
        <w:t>’ is subject to error through misidentification relative to the term ‘</w:t>
      </w:r>
      <w:r w:rsidRPr="005E54F2">
        <w:rPr>
          <w:rFonts w:ascii="Times New Roman" w:hAnsi="Times New Roman" w:cs="Times New Roman"/>
          <w:i/>
          <w:iCs/>
          <w:color w:val="000000" w:themeColor="text1"/>
          <w:lang w:val="en-US"/>
        </w:rPr>
        <w:t>a</w:t>
      </w:r>
      <w:r w:rsidRPr="005E54F2">
        <w:rPr>
          <w:rFonts w:ascii="Times New Roman" w:hAnsi="Times New Roman" w:cs="Times New Roman"/>
          <w:color w:val="000000" w:themeColor="text1"/>
          <w:lang w:val="en-US"/>
        </w:rPr>
        <w:t xml:space="preserve">’ </w:t>
      </w:r>
      <w:r w:rsidRPr="005E54F2">
        <w:rPr>
          <w:rFonts w:ascii="Times New Roman" w:hAnsi="Times New Roman" w:cs="Times New Roman"/>
          <w:i/>
          <w:color w:val="000000" w:themeColor="text1"/>
          <w:lang w:val="en-US"/>
        </w:rPr>
        <w:t>means that the following is possible</w:t>
      </w:r>
      <w:r w:rsidRPr="005E54F2">
        <w:rPr>
          <w:rFonts w:ascii="Times New Roman" w:hAnsi="Times New Roman" w:cs="Times New Roman"/>
          <w:color w:val="000000" w:themeColor="text1"/>
          <w:lang w:val="en-US"/>
        </w:rPr>
        <w:t xml:space="preserve">: “the speaker </w:t>
      </w:r>
      <w:r w:rsidRPr="005E54F2">
        <w:rPr>
          <w:rFonts w:ascii="Times New Roman" w:hAnsi="Times New Roman" w:cs="Times New Roman"/>
          <w:i/>
          <w:iCs/>
          <w:color w:val="000000" w:themeColor="text1"/>
          <w:lang w:val="en-US"/>
        </w:rPr>
        <w:t>knows</w:t>
      </w:r>
      <w:r w:rsidRPr="005E54F2">
        <w:rPr>
          <w:rFonts w:ascii="Times New Roman" w:hAnsi="Times New Roman" w:cs="Times New Roman"/>
          <w:color w:val="000000" w:themeColor="text1"/>
          <w:lang w:val="en-US"/>
        </w:rPr>
        <w:t xml:space="preserve"> some particular thing to be </w:t>
      </w:r>
      <w:r w:rsidRPr="005E54F2">
        <w:rPr>
          <w:rFonts w:ascii="Times New Roman" w:hAnsi="Times New Roman" w:cs="Times New Roman"/>
          <w:i/>
          <w:iCs/>
          <w:color w:val="000000" w:themeColor="text1"/>
          <w:lang w:val="en-US"/>
        </w:rPr>
        <w:t>φ</w:t>
      </w:r>
      <w:r w:rsidRPr="005E54F2">
        <w:rPr>
          <w:rFonts w:ascii="Times New Roman" w:hAnsi="Times New Roman" w:cs="Times New Roman"/>
          <w:color w:val="000000" w:themeColor="text1"/>
          <w:lang w:val="en-US"/>
        </w:rPr>
        <w:t>, but makes the mistake of asserting ‘</w:t>
      </w:r>
      <w:r w:rsidRPr="005E54F2">
        <w:rPr>
          <w:rFonts w:ascii="Times New Roman" w:hAnsi="Times New Roman" w:cs="Times New Roman"/>
          <w:i/>
          <w:iCs/>
          <w:color w:val="000000" w:themeColor="text1"/>
          <w:lang w:val="en-US"/>
        </w:rPr>
        <w:t>a</w:t>
      </w:r>
      <w:r w:rsidRPr="005E54F2">
        <w:rPr>
          <w:rFonts w:ascii="Times New Roman" w:hAnsi="Times New Roman" w:cs="Times New Roman"/>
          <w:color w:val="000000" w:themeColor="text1"/>
          <w:lang w:val="en-US"/>
        </w:rPr>
        <w:t xml:space="preserve"> is </w:t>
      </w:r>
      <w:r w:rsidRPr="005E54F2">
        <w:rPr>
          <w:rFonts w:ascii="Times New Roman" w:hAnsi="Times New Roman" w:cs="Times New Roman"/>
          <w:i/>
          <w:iCs/>
          <w:color w:val="000000" w:themeColor="text1"/>
          <w:lang w:val="en-US"/>
        </w:rPr>
        <w:t>φ</w:t>
      </w:r>
      <w:r w:rsidRPr="005E54F2">
        <w:rPr>
          <w:rFonts w:ascii="Times New Roman" w:hAnsi="Times New Roman" w:cs="Times New Roman"/>
          <w:color w:val="000000" w:themeColor="text1"/>
          <w:lang w:val="en-US"/>
        </w:rPr>
        <w:t xml:space="preserve">,’ because, and only because, he mistakenly thinks that the thing he knows to be </w:t>
      </w:r>
      <w:r w:rsidRPr="005E54F2">
        <w:rPr>
          <w:rFonts w:ascii="Times New Roman" w:hAnsi="Times New Roman" w:cs="Times New Roman"/>
          <w:i/>
          <w:iCs/>
          <w:color w:val="000000" w:themeColor="text1"/>
          <w:lang w:val="en-US"/>
        </w:rPr>
        <w:t>φ</w:t>
      </w:r>
      <w:r w:rsidRPr="005E54F2">
        <w:rPr>
          <w:rFonts w:ascii="Times New Roman" w:hAnsi="Times New Roman" w:cs="Times New Roman"/>
          <w:color w:val="000000" w:themeColor="text1"/>
          <w:lang w:val="en-US"/>
        </w:rPr>
        <w:t xml:space="preserve"> is what ‘</w:t>
      </w:r>
      <w:r w:rsidRPr="005E54F2">
        <w:rPr>
          <w:rFonts w:ascii="Times New Roman" w:hAnsi="Times New Roman" w:cs="Times New Roman"/>
          <w:i/>
          <w:iCs/>
          <w:color w:val="000000" w:themeColor="text1"/>
          <w:lang w:val="en-US"/>
        </w:rPr>
        <w:t>a</w:t>
      </w:r>
      <w:r w:rsidRPr="005E54F2">
        <w:rPr>
          <w:rFonts w:ascii="Times New Roman" w:hAnsi="Times New Roman" w:cs="Times New Roman"/>
          <w:color w:val="000000" w:themeColor="text1"/>
          <w:lang w:val="en-US"/>
        </w:rPr>
        <w:t>’ refers to” (1968: 557).</w:t>
      </w:r>
      <w:r w:rsidRPr="005E54F2">
        <w:rPr>
          <w:rStyle w:val="FootnoteReference"/>
          <w:rFonts w:ascii="Times New Roman" w:hAnsi="Times New Roman" w:cs="Times New Roman"/>
          <w:color w:val="000000" w:themeColor="text1"/>
          <w:lang w:val="en-US"/>
        </w:rPr>
        <w:footnoteReference w:id="10"/>
      </w:r>
    </w:p>
    <w:p w14:paraId="1D98A680"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04383081"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Non-inferential psychological self-ascriptions, in contrast, are such that if one knows some </w:t>
      </w:r>
      <w:proofErr w:type="gramStart"/>
      <w:r w:rsidRPr="005E54F2">
        <w:rPr>
          <w:rFonts w:ascii="Times New Roman" w:hAnsi="Times New Roman" w:cs="Times New Roman"/>
          <w:color w:val="000000" w:themeColor="text1"/>
          <w:lang w:val="en-US"/>
        </w:rPr>
        <w:t>particular thing</w:t>
      </w:r>
      <w:proofErr w:type="gramEnd"/>
      <w:r w:rsidRPr="005E54F2">
        <w:rPr>
          <w:rFonts w:ascii="Times New Roman" w:hAnsi="Times New Roman" w:cs="Times New Roman"/>
          <w:color w:val="000000" w:themeColor="text1"/>
          <w:lang w:val="en-US"/>
        </w:rPr>
        <w:t xml:space="preserve"> to be </w:t>
      </w:r>
      <w:r w:rsidRPr="005E54F2">
        <w:rPr>
          <w:rFonts w:ascii="Times New Roman" w:hAnsi="Times New Roman" w:cs="Times New Roman"/>
          <w:i/>
          <w:iCs/>
          <w:color w:val="000000" w:themeColor="text1"/>
          <w:lang w:val="en-US"/>
        </w:rPr>
        <w:t xml:space="preserve">φ </w:t>
      </w:r>
      <w:r w:rsidRPr="005E54F2">
        <w:rPr>
          <w:rFonts w:ascii="Times New Roman" w:hAnsi="Times New Roman" w:cs="Times New Roman"/>
          <w:color w:val="000000" w:themeColor="text1"/>
          <w:lang w:val="en-US"/>
        </w:rPr>
        <w:t xml:space="preserve">one cannot make the mistake of asserting “I am </w:t>
      </w:r>
      <w:r w:rsidRPr="005E54F2">
        <w:rPr>
          <w:rFonts w:ascii="Times New Roman" w:hAnsi="Times New Roman" w:cs="Times New Roman"/>
          <w:i/>
          <w:iCs/>
          <w:color w:val="000000" w:themeColor="text1"/>
          <w:lang w:val="en-US"/>
        </w:rPr>
        <w:t>φ</w:t>
      </w:r>
      <w:r w:rsidRPr="005E54F2">
        <w:rPr>
          <w:rFonts w:ascii="Times New Roman" w:hAnsi="Times New Roman" w:cs="Times New Roman"/>
          <w:color w:val="000000" w:themeColor="text1"/>
          <w:lang w:val="en-US"/>
        </w:rPr>
        <w:t xml:space="preserve">” because one mistakenly thinks that the thing one knows to be </w:t>
      </w:r>
      <w:r w:rsidRPr="005E54F2">
        <w:rPr>
          <w:rFonts w:ascii="Times New Roman" w:hAnsi="Times New Roman" w:cs="Times New Roman"/>
          <w:i/>
          <w:iCs/>
          <w:color w:val="000000" w:themeColor="text1"/>
          <w:lang w:val="en-US"/>
        </w:rPr>
        <w:t>φ</w:t>
      </w:r>
      <w:r w:rsidRPr="005E54F2">
        <w:rPr>
          <w:rFonts w:ascii="Times New Roman" w:hAnsi="Times New Roman" w:cs="Times New Roman"/>
          <w:color w:val="000000" w:themeColor="text1"/>
          <w:lang w:val="en-US"/>
        </w:rPr>
        <w:t xml:space="preserve"> is identical to oneself (ibid.).</w:t>
      </w:r>
    </w:p>
    <w:p w14:paraId="7AA97A95" w14:textId="77777777" w:rsidR="0017255A" w:rsidRPr="005E54F2" w:rsidRDefault="0017255A" w:rsidP="0017255A">
      <w:pPr>
        <w:widowControl w:val="0"/>
        <w:autoSpaceDE w:val="0"/>
        <w:autoSpaceDN w:val="0"/>
        <w:adjustRightInd w:val="0"/>
        <w:spacing w:line="480" w:lineRule="auto"/>
        <w:ind w:firstLine="720"/>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lastRenderedPageBreak/>
        <w:t xml:space="preserve">For Shoemaker, even though no identification – that is, no recognition – of oneself is taking place in the use of </w:t>
      </w:r>
      <w:r w:rsidRPr="005E54F2">
        <w:rPr>
          <w:rFonts w:ascii="Times New Roman" w:hAnsi="Times New Roman" w:cs="Times New Roman"/>
          <w:color w:val="000000" w:themeColor="text1"/>
          <w:lang w:val="en-GB"/>
        </w:rPr>
        <w:t xml:space="preserve">“I” </w:t>
      </w:r>
      <w:r w:rsidRPr="005E54F2">
        <w:rPr>
          <w:rFonts w:ascii="Times New Roman" w:hAnsi="Times New Roman" w:cs="Times New Roman"/>
          <w:color w:val="000000" w:themeColor="text1"/>
          <w:lang w:val="en-US"/>
        </w:rPr>
        <w:t xml:space="preserve">as subject, </w:t>
      </w:r>
      <w:r w:rsidRPr="005E54F2">
        <w:rPr>
          <w:rFonts w:ascii="Times New Roman" w:hAnsi="Times New Roman" w:cs="Times New Roman"/>
          <w:color w:val="000000" w:themeColor="text1"/>
          <w:lang w:val="en-GB"/>
        </w:rPr>
        <w:t xml:space="preserve">“I” </w:t>
      </w:r>
      <w:r w:rsidRPr="005E54F2">
        <w:rPr>
          <w:rFonts w:ascii="Times New Roman" w:hAnsi="Times New Roman" w:cs="Times New Roman"/>
          <w:color w:val="000000" w:themeColor="text1"/>
          <w:lang w:val="en-US"/>
        </w:rPr>
        <w:t xml:space="preserve">refers to oneself. In this respect, </w:t>
      </w:r>
      <w:r w:rsidRPr="005E54F2">
        <w:rPr>
          <w:rFonts w:ascii="Times New Roman" w:hAnsi="Times New Roman" w:cs="Times New Roman"/>
          <w:color w:val="000000" w:themeColor="text1"/>
          <w:lang w:val="en-GB"/>
        </w:rPr>
        <w:t xml:space="preserve">“I” </w:t>
      </w:r>
      <w:r w:rsidRPr="005E54F2">
        <w:rPr>
          <w:rFonts w:ascii="Times New Roman" w:hAnsi="Times New Roman" w:cs="Times New Roman"/>
          <w:color w:val="000000" w:themeColor="text1"/>
          <w:lang w:val="en-US"/>
        </w:rPr>
        <w:t xml:space="preserve">is </w:t>
      </w:r>
      <w:proofErr w:type="gramStart"/>
      <w:r w:rsidRPr="005E54F2">
        <w:rPr>
          <w:rFonts w:ascii="Times New Roman" w:hAnsi="Times New Roman" w:cs="Times New Roman"/>
          <w:color w:val="000000" w:themeColor="text1"/>
          <w:lang w:val="en-US"/>
        </w:rPr>
        <w:t>similar to</w:t>
      </w:r>
      <w:proofErr w:type="gramEnd"/>
      <w:r w:rsidRPr="005E54F2">
        <w:rPr>
          <w:rFonts w:ascii="Times New Roman" w:hAnsi="Times New Roman" w:cs="Times New Roman"/>
          <w:color w:val="000000" w:themeColor="text1"/>
          <w:lang w:val="en-US"/>
        </w:rPr>
        <w:t xml:space="preserve"> a perceptual demonstrative – like “this” or “that” – which may refer to a particular object, while not involving any recognition of it. In fact, the absence of recognition and therefore of any identification explains why, according to Shoemaker, these uses of “I” are immune to error through misidentification.</w:t>
      </w:r>
    </w:p>
    <w:p w14:paraId="52D0AF66" w14:textId="77777777" w:rsidR="0017255A" w:rsidRPr="005E54F2" w:rsidRDefault="0017255A" w:rsidP="0017255A">
      <w:pPr>
        <w:widowControl w:val="0"/>
        <w:autoSpaceDE w:val="0"/>
        <w:autoSpaceDN w:val="0"/>
        <w:adjustRightInd w:val="0"/>
        <w:spacing w:line="480" w:lineRule="auto"/>
        <w:ind w:firstLine="720"/>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For Shoemaker, however, the referent of the demonstrative is determined by the speaker’s intentions, whereas the referent of </w:t>
      </w:r>
      <w:r w:rsidRPr="005E54F2">
        <w:rPr>
          <w:rFonts w:ascii="Times New Roman" w:hAnsi="Times New Roman" w:cs="Times New Roman"/>
          <w:color w:val="000000" w:themeColor="text1"/>
          <w:lang w:val="en-GB"/>
        </w:rPr>
        <w:t xml:space="preserve">“I” </w:t>
      </w:r>
      <w:r w:rsidRPr="005E54F2">
        <w:rPr>
          <w:rFonts w:ascii="Times New Roman" w:hAnsi="Times New Roman" w:cs="Times New Roman"/>
          <w:color w:val="000000" w:themeColor="text1"/>
          <w:lang w:val="en-US"/>
        </w:rPr>
        <w:t xml:space="preserve">is determined by the rule that </w:t>
      </w:r>
      <w:r w:rsidRPr="005E54F2">
        <w:rPr>
          <w:rFonts w:ascii="Times New Roman" w:hAnsi="Times New Roman" w:cs="Times New Roman"/>
          <w:color w:val="000000" w:themeColor="text1"/>
          <w:lang w:val="en-GB"/>
        </w:rPr>
        <w:t xml:space="preserve">“I” </w:t>
      </w:r>
      <w:r w:rsidRPr="005E54F2">
        <w:rPr>
          <w:rFonts w:ascii="Times New Roman" w:hAnsi="Times New Roman" w:cs="Times New Roman"/>
          <w:color w:val="000000" w:themeColor="text1"/>
          <w:lang w:val="en-US"/>
        </w:rPr>
        <w:t>is the expression one uses to refer to oneself*.</w:t>
      </w:r>
      <w:r w:rsidRPr="005E54F2">
        <w:rPr>
          <w:rStyle w:val="FootnoteReference"/>
          <w:rFonts w:ascii="Times New Roman" w:hAnsi="Times New Roman" w:cs="Times New Roman"/>
          <w:color w:val="000000" w:themeColor="text1"/>
          <w:lang w:val="en-US"/>
        </w:rPr>
        <w:footnoteReference w:id="11"/>
      </w:r>
      <w:r w:rsidRPr="005E54F2">
        <w:rPr>
          <w:rFonts w:ascii="Times New Roman" w:hAnsi="Times New Roman" w:cs="Times New Roman"/>
          <w:color w:val="000000" w:themeColor="text1"/>
          <w:lang w:val="en-US"/>
        </w:rPr>
        <w:t xml:space="preserve"> Furthermore, whereas a demonstrative may fail of reference, if one is hallucinating an object, </w:t>
      </w:r>
      <w:r w:rsidRPr="005E54F2">
        <w:rPr>
          <w:rFonts w:ascii="Times New Roman" w:hAnsi="Times New Roman" w:cs="Times New Roman"/>
          <w:color w:val="000000" w:themeColor="text1"/>
          <w:lang w:val="en-GB"/>
        </w:rPr>
        <w:t xml:space="preserve">“I” </w:t>
      </w:r>
      <w:r w:rsidRPr="005E54F2">
        <w:rPr>
          <w:rFonts w:ascii="Times New Roman" w:hAnsi="Times New Roman" w:cs="Times New Roman"/>
          <w:color w:val="000000" w:themeColor="text1"/>
          <w:lang w:val="en-US"/>
        </w:rPr>
        <w:t xml:space="preserve">cannot be subject to this kind of failure. Yet, realizing that </w:t>
      </w:r>
      <w:r w:rsidRPr="005E54F2">
        <w:rPr>
          <w:rFonts w:ascii="Times New Roman" w:hAnsi="Times New Roman" w:cs="Times New Roman"/>
          <w:color w:val="000000" w:themeColor="text1"/>
          <w:lang w:val="en-GB"/>
        </w:rPr>
        <w:t xml:space="preserve">“I” </w:t>
      </w:r>
      <w:r w:rsidRPr="005E54F2">
        <w:rPr>
          <w:rFonts w:ascii="Times New Roman" w:hAnsi="Times New Roman" w:cs="Times New Roman"/>
          <w:color w:val="000000" w:themeColor="text1"/>
          <w:lang w:val="en-US"/>
        </w:rPr>
        <w:t>does not behave exactly like a demonstrative should not lead to the conclusion that it is not a referring expression at all.</w:t>
      </w:r>
    </w:p>
    <w:p w14:paraId="2AE5ACE7" w14:textId="77777777" w:rsidR="0017255A" w:rsidRPr="005E54F2" w:rsidRDefault="0017255A" w:rsidP="0017255A">
      <w:pPr>
        <w:widowControl w:val="0"/>
        <w:autoSpaceDE w:val="0"/>
        <w:autoSpaceDN w:val="0"/>
        <w:adjustRightInd w:val="0"/>
        <w:spacing w:line="480" w:lineRule="auto"/>
        <w:ind w:firstLine="720"/>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According to Shoemaker, self-reference without self-identification must be possible because any self-identification will involve the identity statement “a = I” and, to entertain such an identity statement, one needs a prior grasp of what </w:t>
      </w:r>
      <w:r w:rsidRPr="005E54F2">
        <w:rPr>
          <w:rFonts w:ascii="Times New Roman" w:hAnsi="Times New Roman" w:cs="Times New Roman"/>
          <w:color w:val="000000" w:themeColor="text1"/>
          <w:lang w:val="en-GB"/>
        </w:rPr>
        <w:t xml:space="preserve">“I” </w:t>
      </w:r>
      <w:r w:rsidRPr="005E54F2">
        <w:rPr>
          <w:rFonts w:ascii="Times New Roman" w:hAnsi="Times New Roman" w:cs="Times New Roman"/>
          <w:color w:val="000000" w:themeColor="text1"/>
          <w:lang w:val="en-US"/>
        </w:rPr>
        <w:t>refers to. Yet, he does not think that self-awareness is awareness of an object that is presented to one in thought.</w:t>
      </w:r>
    </w:p>
    <w:p w14:paraId="4826F362" w14:textId="77777777" w:rsidR="0017255A" w:rsidRPr="005E54F2" w:rsidRDefault="0017255A" w:rsidP="0017255A">
      <w:pPr>
        <w:widowControl w:val="0"/>
        <w:autoSpaceDE w:val="0"/>
        <w:autoSpaceDN w:val="0"/>
        <w:adjustRightInd w:val="0"/>
        <w:spacing w:line="480" w:lineRule="auto"/>
        <w:ind w:firstLine="720"/>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Hence, for Shoemaker, “I” is puzzling. For it</w:t>
      </w:r>
      <w:r w:rsidRPr="005E54F2">
        <w:rPr>
          <w:rFonts w:ascii="Times New Roman" w:hAnsi="Times New Roman" w:cs="Times New Roman"/>
          <w:color w:val="000000" w:themeColor="text1"/>
          <w:lang w:val="en-GB"/>
        </w:rPr>
        <w:t xml:space="preserve"> </w:t>
      </w:r>
      <w:r w:rsidRPr="005E54F2">
        <w:rPr>
          <w:rFonts w:ascii="Times New Roman" w:hAnsi="Times New Roman" w:cs="Times New Roman"/>
          <w:color w:val="000000" w:themeColor="text1"/>
          <w:lang w:val="en-US"/>
        </w:rPr>
        <w:t xml:space="preserve">partly behaves as a demonstrative in that it refers without identification (understood as recognition) and yet it does not involve singling out or being presented with oneself as an object in thought. Yet, he thinks that this puzzlement depends on the endorsement of a perceptual model of self-awareness (or self-knowledge). In contrast to the perceptual model, according to him, “in being aware that one feels pain one is, tautologically, aware, not simply that the </w:t>
      </w:r>
      <w:r w:rsidRPr="005E54F2">
        <w:rPr>
          <w:rFonts w:ascii="Times New Roman" w:hAnsi="Times New Roman" w:cs="Times New Roman"/>
          <w:color w:val="000000" w:themeColor="text1"/>
          <w:lang w:val="en-US"/>
        </w:rPr>
        <w:lastRenderedPageBreak/>
        <w:t xml:space="preserve">attribute feel(s) pain is instantiated, but that it is instantiated in oneself” (1968: 563-564). Thus, according to Shoemaker, by conceiving of self-knowledge as not involving any substantive cognitive achievement concerning the singling out of a subject in thought to which psychological properties would inhere, one can fully appreciate how in the use of </w:t>
      </w:r>
      <w:r w:rsidRPr="005E54F2">
        <w:rPr>
          <w:rFonts w:ascii="Times New Roman" w:hAnsi="Times New Roman" w:cs="Times New Roman"/>
          <w:color w:val="000000" w:themeColor="text1"/>
          <w:lang w:val="en-GB"/>
        </w:rPr>
        <w:t xml:space="preserve">“I” </w:t>
      </w:r>
      <w:r w:rsidRPr="005E54F2">
        <w:rPr>
          <w:rFonts w:ascii="Times New Roman" w:hAnsi="Times New Roman" w:cs="Times New Roman"/>
          <w:color w:val="000000" w:themeColor="text1"/>
          <w:lang w:val="en-US"/>
        </w:rPr>
        <w:t xml:space="preserve">as subject, </w:t>
      </w:r>
      <w:r w:rsidRPr="005E54F2">
        <w:rPr>
          <w:rFonts w:ascii="Times New Roman" w:hAnsi="Times New Roman" w:cs="Times New Roman"/>
          <w:color w:val="000000" w:themeColor="text1"/>
          <w:lang w:val="en-GB"/>
        </w:rPr>
        <w:t xml:space="preserve">“I” </w:t>
      </w:r>
      <w:r w:rsidRPr="005E54F2">
        <w:rPr>
          <w:rFonts w:ascii="Times New Roman" w:hAnsi="Times New Roman" w:cs="Times New Roman"/>
          <w:color w:val="000000" w:themeColor="text1"/>
          <w:lang w:val="en-US"/>
        </w:rPr>
        <w:t>does refer, even if no recognition or even singling out of oneself as an object of thought occurs.</w:t>
      </w:r>
    </w:p>
    <w:p w14:paraId="1953CBCC" w14:textId="77777777" w:rsidR="0017255A" w:rsidRPr="005E54F2" w:rsidRDefault="0017255A" w:rsidP="0017255A">
      <w:pPr>
        <w:widowControl w:val="0"/>
        <w:autoSpaceDE w:val="0"/>
        <w:autoSpaceDN w:val="0"/>
        <w:adjustRightInd w:val="0"/>
        <w:spacing w:line="480" w:lineRule="auto"/>
        <w:ind w:firstLine="720"/>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As has emerged previously, Shoemaker initially sided with Wittgenstein in claiming that </w:t>
      </w:r>
      <w:r w:rsidRPr="005E54F2">
        <w:rPr>
          <w:rFonts w:ascii="Times New Roman" w:hAnsi="Times New Roman" w:cs="Times New Roman"/>
          <w:color w:val="000000" w:themeColor="text1"/>
          <w:lang w:val="en-GB"/>
        </w:rPr>
        <w:t>all and only (non-inferential) psychological self-ascriptions are</w:t>
      </w:r>
      <w:r w:rsidRPr="005E54F2">
        <w:rPr>
          <w:rFonts w:ascii="Times New Roman" w:hAnsi="Times New Roman" w:cs="Times New Roman"/>
          <w:color w:val="000000" w:themeColor="text1"/>
          <w:lang w:val="en-US"/>
        </w:rPr>
        <w:t xml:space="preserve"> IEM. In “Persons and their past” (1970), Shoemaker partly corrects his earlier views and holds that also some memory-based self-ascriptions which are not based on information acquired through any identification component are IEM. IEM is thus “</w:t>
      </w:r>
      <w:r w:rsidRPr="005E54F2">
        <w:rPr>
          <w:rFonts w:ascii="Times New Roman" w:hAnsi="Times New Roman" w:cs="Times New Roman"/>
          <w:i/>
          <w:iCs/>
          <w:color w:val="000000" w:themeColor="text1"/>
          <w:lang w:val="en-US"/>
        </w:rPr>
        <w:t>preserved</w:t>
      </w:r>
      <w:r w:rsidRPr="005E54F2">
        <w:rPr>
          <w:rFonts w:ascii="Times New Roman" w:hAnsi="Times New Roman" w:cs="Times New Roman"/>
          <w:color w:val="000000" w:themeColor="text1"/>
          <w:lang w:val="en-US"/>
        </w:rPr>
        <w:t xml:space="preserve"> in memory” (1970: 270). Furthermore, Shoemaker concedes that “remembering” entails retaining knowledge of one’s own past. Still, he thinks we may envisage cases of “quasi-memory” (particularly in fictional cases of fission or of partial brain transplant).</w:t>
      </w:r>
      <w:r w:rsidRPr="005E54F2">
        <w:rPr>
          <w:rStyle w:val="FootnoteReference"/>
          <w:rFonts w:ascii="Times New Roman" w:hAnsi="Times New Roman" w:cs="Times New Roman"/>
          <w:color w:val="000000" w:themeColor="text1"/>
          <w:lang w:val="en-US"/>
        </w:rPr>
        <w:footnoteReference w:id="12"/>
      </w:r>
      <w:r w:rsidRPr="005E54F2">
        <w:rPr>
          <w:rFonts w:ascii="Times New Roman" w:hAnsi="Times New Roman" w:cs="Times New Roman"/>
          <w:color w:val="000000" w:themeColor="text1"/>
          <w:lang w:val="en-US"/>
        </w:rPr>
        <w:t xml:space="preserve"> That is, cases in which, at t</w:t>
      </w:r>
      <w:r w:rsidRPr="005E54F2">
        <w:rPr>
          <w:rFonts w:ascii="Times New Roman" w:hAnsi="Times New Roman" w:cs="Times New Roman"/>
          <w:color w:val="000000" w:themeColor="text1"/>
          <w:vertAlign w:val="subscript"/>
          <w:lang w:val="en-US"/>
        </w:rPr>
        <w:t>1</w:t>
      </w:r>
      <w:r w:rsidRPr="005E54F2">
        <w:rPr>
          <w:rFonts w:ascii="Times New Roman" w:hAnsi="Times New Roman" w:cs="Times New Roman"/>
          <w:color w:val="000000" w:themeColor="text1"/>
          <w:lang w:val="en-US"/>
        </w:rPr>
        <w:t>, (</w:t>
      </w:r>
      <w:proofErr w:type="spellStart"/>
      <w:r w:rsidRPr="005E54F2">
        <w:rPr>
          <w:rFonts w:ascii="Times New Roman" w:hAnsi="Times New Roman" w:cs="Times New Roman"/>
          <w:color w:val="000000" w:themeColor="text1"/>
          <w:lang w:val="en-US"/>
        </w:rPr>
        <w:t>i</w:t>
      </w:r>
      <w:proofErr w:type="spellEnd"/>
      <w:r w:rsidRPr="005E54F2">
        <w:rPr>
          <w:rFonts w:ascii="Times New Roman" w:hAnsi="Times New Roman" w:cs="Times New Roman"/>
          <w:color w:val="000000" w:themeColor="text1"/>
          <w:lang w:val="en-US"/>
        </w:rPr>
        <w:t xml:space="preserve">) one has an apparent memory of oneself* being </w:t>
      </w:r>
      <w:r w:rsidRPr="005E54F2">
        <w:rPr>
          <w:rFonts w:ascii="Times New Roman" w:hAnsi="Times New Roman" w:cs="Times New Roman"/>
          <w:i/>
          <w:iCs/>
          <w:color w:val="000000" w:themeColor="text1"/>
          <w:lang w:val="en-US"/>
        </w:rPr>
        <w:t xml:space="preserve">F </w:t>
      </w:r>
      <w:r w:rsidRPr="005E54F2">
        <w:rPr>
          <w:rFonts w:ascii="Times New Roman" w:hAnsi="Times New Roman" w:cs="Times New Roman"/>
          <w:color w:val="000000" w:themeColor="text1"/>
          <w:lang w:val="en-US"/>
        </w:rPr>
        <w:t>at t</w:t>
      </w:r>
      <w:r w:rsidRPr="005E54F2">
        <w:rPr>
          <w:rFonts w:ascii="Times New Roman" w:hAnsi="Times New Roman" w:cs="Times New Roman"/>
          <w:color w:val="000000" w:themeColor="text1"/>
          <w:vertAlign w:val="subscript"/>
          <w:lang w:val="en-US"/>
        </w:rPr>
        <w:t>0</w:t>
      </w:r>
      <w:r w:rsidRPr="005E54F2">
        <w:rPr>
          <w:rFonts w:ascii="Times New Roman" w:hAnsi="Times New Roman" w:cs="Times New Roman"/>
          <w:color w:val="000000" w:themeColor="text1"/>
          <w:lang w:val="en-US"/>
        </w:rPr>
        <w:t>. Yet, (ii) the apparent memory embodies information deriving from the perception of that event by a person who is not necessarily oneself.</w:t>
      </w:r>
    </w:p>
    <w:p w14:paraId="3EBE18BE" w14:textId="77777777" w:rsidR="0017255A" w:rsidRPr="005E54F2" w:rsidRDefault="0017255A" w:rsidP="0017255A">
      <w:pPr>
        <w:widowControl w:val="0"/>
        <w:autoSpaceDE w:val="0"/>
        <w:autoSpaceDN w:val="0"/>
        <w:adjustRightInd w:val="0"/>
        <w:spacing w:line="480" w:lineRule="auto"/>
        <w:ind w:firstLine="720"/>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According to Shoemaker, this shows that also in the normal run of cases, memory-based self-ascriptions in which one remembers a past event “from the inside” (1970: 273) are based on the identity “I = the person whose past is responsible for the memory impressions I am having”. Such an identity is true and hence “in our world all quasi-remembering is remembering” (1970: 270). Still, in a different possible world, </w:t>
      </w:r>
      <w:r w:rsidRPr="005E54F2">
        <w:rPr>
          <w:rFonts w:ascii="Times New Roman" w:hAnsi="Times New Roman" w:cs="Times New Roman"/>
          <w:color w:val="000000" w:themeColor="text1"/>
          <w:lang w:val="en-US"/>
        </w:rPr>
        <w:lastRenderedPageBreak/>
        <w:t xml:space="preserve">one’s memory impressions “from the inside” could in fact derive from someone else’s past thus making that identification component false. Memory self-ascriptions are therefore only </w:t>
      </w:r>
      <w:r w:rsidRPr="005E54F2">
        <w:rPr>
          <w:rFonts w:ascii="Times New Roman" w:hAnsi="Times New Roman" w:cs="Times New Roman"/>
          <w:i/>
          <w:iCs/>
          <w:color w:val="000000" w:themeColor="text1"/>
          <w:lang w:val="en-US"/>
        </w:rPr>
        <w:t>de facto</w:t>
      </w:r>
      <w:r w:rsidRPr="005E54F2">
        <w:rPr>
          <w:rFonts w:ascii="Times New Roman" w:hAnsi="Times New Roman" w:cs="Times New Roman"/>
          <w:color w:val="000000" w:themeColor="text1"/>
          <w:lang w:val="en-US"/>
        </w:rPr>
        <w:t xml:space="preserve"> immune to error through misidentification: whereas in the real world the person whose past is responsible for one’s memory impressions is oneself, in a different possible world where fission and partial brain transplant occurred, it could be someone else.</w:t>
      </w:r>
    </w:p>
    <w:p w14:paraId="1DC7FD61" w14:textId="77777777" w:rsidR="0017255A" w:rsidRPr="005E54F2" w:rsidRDefault="0017255A" w:rsidP="0017255A">
      <w:pPr>
        <w:widowControl w:val="0"/>
        <w:autoSpaceDE w:val="0"/>
        <w:autoSpaceDN w:val="0"/>
        <w:adjustRightInd w:val="0"/>
        <w:spacing w:line="480" w:lineRule="auto"/>
        <w:ind w:firstLine="720"/>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In </w:t>
      </w:r>
      <w:r w:rsidRPr="005E54F2">
        <w:rPr>
          <w:rFonts w:ascii="Times New Roman" w:hAnsi="Times New Roman" w:cs="Times New Roman"/>
          <w:i/>
          <w:iCs/>
          <w:color w:val="000000" w:themeColor="text1"/>
          <w:lang w:val="en-US"/>
        </w:rPr>
        <w:t>The Varieties of Reference</w:t>
      </w:r>
      <w:r w:rsidRPr="005E54F2">
        <w:rPr>
          <w:rFonts w:ascii="Times New Roman" w:hAnsi="Times New Roman" w:cs="Times New Roman"/>
          <w:color w:val="000000" w:themeColor="text1"/>
          <w:lang w:val="en-US"/>
        </w:rPr>
        <w:t xml:space="preserve"> (1982), Gareth Evans takes issue with Shoemaker’s account of memory-based self-ascriptions. Evans proposes a theory of I-thoughts, rather than statements, which conceives of them as </w:t>
      </w:r>
      <w:proofErr w:type="gramStart"/>
      <w:r w:rsidRPr="005E54F2">
        <w:rPr>
          <w:rFonts w:ascii="Times New Roman" w:hAnsi="Times New Roman" w:cs="Times New Roman"/>
          <w:color w:val="000000" w:themeColor="text1"/>
          <w:lang w:val="en-US"/>
        </w:rPr>
        <w:t>similar to</w:t>
      </w:r>
      <w:proofErr w:type="gramEnd"/>
      <w:r w:rsidRPr="005E54F2">
        <w:rPr>
          <w:rFonts w:ascii="Times New Roman" w:hAnsi="Times New Roman" w:cs="Times New Roman"/>
          <w:color w:val="000000" w:themeColor="text1"/>
          <w:lang w:val="en-US"/>
        </w:rPr>
        <w:t xml:space="preserve"> demonstrative and here-thoughts. Thus, he is not primarily interested in the linguistic use of “I”, but rather in thoughts containing the first-person concept. His discussion of IEM takes place in the context of specifying the special ways in which one has knowledge of oneself </w:t>
      </w:r>
      <w:r w:rsidRPr="005E54F2">
        <w:rPr>
          <w:rFonts w:ascii="Times New Roman" w:hAnsi="Times New Roman" w:cs="Times New Roman"/>
          <w:i/>
          <w:iCs/>
          <w:color w:val="000000" w:themeColor="text1"/>
          <w:lang w:val="en-US"/>
        </w:rPr>
        <w:t>qua</w:t>
      </w:r>
      <w:r w:rsidRPr="005E54F2">
        <w:rPr>
          <w:rFonts w:ascii="Times New Roman" w:hAnsi="Times New Roman" w:cs="Times New Roman"/>
          <w:color w:val="000000" w:themeColor="text1"/>
          <w:lang w:val="en-US"/>
        </w:rPr>
        <w:t xml:space="preserve"> oneself – a kind of knowledge of oneself that is available only to the subject. By so doing, Evans intends to build on Frege’s observation, in “The thought” (1918-19/1956: 298), that “everyone is presented to himself in a particular and primitive way, in which he is presented to no-one else”. Before presenting Evans’s views on IEM, however, it’s important to give a brief sketch of his ideas about propositional thinking in general.</w:t>
      </w:r>
    </w:p>
    <w:p w14:paraId="1C50293D" w14:textId="77777777" w:rsidR="0017255A" w:rsidRPr="005E54F2" w:rsidRDefault="0017255A" w:rsidP="0017255A">
      <w:pPr>
        <w:widowControl w:val="0"/>
        <w:autoSpaceDE w:val="0"/>
        <w:autoSpaceDN w:val="0"/>
        <w:adjustRightInd w:val="0"/>
        <w:spacing w:line="480" w:lineRule="auto"/>
        <w:ind w:firstLine="567"/>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GB"/>
        </w:rPr>
        <w:t>Evans’s starting point is the observation that, insofar as thoughts have concepts as constituents, they must be systematically connected in such a way that the thought “John is happy” has something in common both with the thought “Harry is happy” and the thought “John is sad”. This gives rise to a condition on propositional thinking that Evans “Generality Constraint”, which he states as follows (Evans 1982: 104): “</w:t>
      </w:r>
      <w:r w:rsidRPr="005E54F2">
        <w:rPr>
          <w:rFonts w:ascii="Times New Roman" w:hAnsi="Times New Roman" w:cs="Times New Roman"/>
          <w:color w:val="000000" w:themeColor="text1"/>
          <w:lang w:val="en-US"/>
        </w:rPr>
        <w:t xml:space="preserve">If a subject can be credited with the thought that </w:t>
      </w:r>
      <w:r w:rsidRPr="005E54F2">
        <w:rPr>
          <w:rFonts w:ascii="Times New Roman" w:hAnsi="Times New Roman" w:cs="Times New Roman"/>
          <w:i/>
          <w:iCs/>
          <w:color w:val="000000" w:themeColor="text1"/>
          <w:lang w:val="en-US"/>
        </w:rPr>
        <w:t>a</w:t>
      </w:r>
      <w:r w:rsidRPr="005E54F2">
        <w:rPr>
          <w:rFonts w:ascii="Times New Roman" w:hAnsi="Times New Roman" w:cs="Times New Roman"/>
          <w:color w:val="000000" w:themeColor="text1"/>
          <w:lang w:val="en-US"/>
        </w:rPr>
        <w:t xml:space="preserve"> is </w:t>
      </w:r>
      <w:r w:rsidRPr="005E54F2">
        <w:rPr>
          <w:rFonts w:ascii="Times New Roman" w:hAnsi="Times New Roman" w:cs="Times New Roman"/>
          <w:i/>
          <w:iCs/>
          <w:color w:val="000000" w:themeColor="text1"/>
          <w:lang w:val="en-US"/>
        </w:rPr>
        <w:t>F</w:t>
      </w:r>
      <w:r w:rsidRPr="005E54F2">
        <w:rPr>
          <w:rFonts w:ascii="Times New Roman" w:hAnsi="Times New Roman" w:cs="Times New Roman"/>
          <w:color w:val="000000" w:themeColor="text1"/>
          <w:lang w:val="en-US"/>
        </w:rPr>
        <w:t xml:space="preserve">, then he must have the conceptual resources for entertaining the thought that </w:t>
      </w:r>
      <w:r w:rsidRPr="005E54F2">
        <w:rPr>
          <w:rFonts w:ascii="Times New Roman" w:hAnsi="Times New Roman" w:cs="Times New Roman"/>
          <w:i/>
          <w:iCs/>
          <w:color w:val="000000" w:themeColor="text1"/>
          <w:lang w:val="en-US"/>
        </w:rPr>
        <w:t>a</w:t>
      </w:r>
      <w:r w:rsidRPr="005E54F2">
        <w:rPr>
          <w:rFonts w:ascii="Times New Roman" w:hAnsi="Times New Roman" w:cs="Times New Roman"/>
          <w:color w:val="000000" w:themeColor="text1"/>
          <w:lang w:val="en-US"/>
        </w:rPr>
        <w:t xml:space="preserve"> is </w:t>
      </w:r>
      <w:r w:rsidRPr="005E54F2">
        <w:rPr>
          <w:rFonts w:ascii="Times New Roman" w:hAnsi="Times New Roman" w:cs="Times New Roman"/>
          <w:i/>
          <w:iCs/>
          <w:color w:val="000000" w:themeColor="text1"/>
          <w:lang w:val="en-US"/>
        </w:rPr>
        <w:t>G</w:t>
      </w:r>
      <w:r w:rsidRPr="005E54F2">
        <w:rPr>
          <w:rFonts w:ascii="Times New Roman" w:hAnsi="Times New Roman" w:cs="Times New Roman"/>
          <w:color w:val="000000" w:themeColor="text1"/>
          <w:lang w:val="en-US"/>
        </w:rPr>
        <w:t xml:space="preserve">, for every property of being </w:t>
      </w:r>
      <w:r w:rsidRPr="005E54F2">
        <w:rPr>
          <w:rFonts w:ascii="Times New Roman" w:hAnsi="Times New Roman" w:cs="Times New Roman"/>
          <w:i/>
          <w:iCs/>
          <w:color w:val="000000" w:themeColor="text1"/>
          <w:lang w:val="en-US"/>
        </w:rPr>
        <w:t xml:space="preserve">G </w:t>
      </w:r>
      <w:r w:rsidRPr="005E54F2">
        <w:rPr>
          <w:rFonts w:ascii="Times New Roman" w:hAnsi="Times New Roman" w:cs="Times New Roman"/>
          <w:color w:val="000000" w:themeColor="text1"/>
          <w:lang w:val="en-US"/>
        </w:rPr>
        <w:t xml:space="preserve">of which </w:t>
      </w:r>
      <w:r w:rsidRPr="005E54F2">
        <w:rPr>
          <w:rFonts w:ascii="Times New Roman" w:hAnsi="Times New Roman" w:cs="Times New Roman"/>
          <w:color w:val="000000" w:themeColor="text1"/>
          <w:lang w:val="en-US"/>
        </w:rPr>
        <w:lastRenderedPageBreak/>
        <w:t xml:space="preserve">he has a conception.” In the case of I-thoughts, this means that one must be able to entertain thoughts which are not available to one simply on the grounds of these special ways of thinking of oneself. For instance, one must be able to make self-ascriptions of non-psychological properties which depend on other people’s testimony, like “I was born in 1973”. Only in this way would one’s first-person concept be a concept of an objective entity. For these thoughts would involve an identification of the form “I = the person whose documents say that she was born in 1973”, where the second term of the identity would be available, at least in principle, to anyone, and refers to a person rather than to a mental entity like a Cartesian ego. Moreover, if one’s self-ascription of a psychological property obeys the generality constraint, this means that it must be possible for one to ascribe that property to some other individual </w:t>
      </w:r>
      <w:r w:rsidRPr="005E54F2">
        <w:rPr>
          <w:rFonts w:ascii="Times New Roman" w:hAnsi="Times New Roman" w:cs="Times New Roman"/>
          <w:i/>
          <w:color w:val="000000" w:themeColor="text1"/>
          <w:lang w:val="en-US"/>
        </w:rPr>
        <w:t>a</w:t>
      </w:r>
      <w:r w:rsidRPr="005E54F2">
        <w:rPr>
          <w:rFonts w:ascii="Times New Roman" w:hAnsi="Times New Roman" w:cs="Times New Roman"/>
          <w:color w:val="000000" w:themeColor="text1"/>
          <w:lang w:val="en-US"/>
        </w:rPr>
        <w:t>. Thus, for Evans, to have I-thoughts we must conceive of ourselves as persons, potentially locatable in a “</w:t>
      </w:r>
      <w:proofErr w:type="spellStart"/>
      <w:r w:rsidRPr="005E54F2">
        <w:rPr>
          <w:rFonts w:ascii="Times New Roman" w:hAnsi="Times New Roman" w:cs="Times New Roman"/>
          <w:color w:val="000000" w:themeColor="text1"/>
          <w:lang w:val="en-US"/>
        </w:rPr>
        <w:t>spatio</w:t>
      </w:r>
      <w:proofErr w:type="spellEnd"/>
      <w:r w:rsidRPr="005E54F2">
        <w:rPr>
          <w:rFonts w:ascii="Times New Roman" w:hAnsi="Times New Roman" w:cs="Times New Roman"/>
          <w:color w:val="000000" w:themeColor="text1"/>
          <w:lang w:val="en-US"/>
        </w:rPr>
        <w:t xml:space="preserve">-temporal map of the world” (1982: 211). </w:t>
      </w:r>
    </w:p>
    <w:p w14:paraId="4A4AC913" w14:textId="77777777" w:rsidR="0017255A" w:rsidRPr="005E54F2" w:rsidRDefault="0017255A" w:rsidP="0017255A">
      <w:pPr>
        <w:widowControl w:val="0"/>
        <w:autoSpaceDE w:val="0"/>
        <w:autoSpaceDN w:val="0"/>
        <w:adjustRightInd w:val="0"/>
        <w:spacing w:line="480" w:lineRule="auto"/>
        <w:ind w:firstLine="567"/>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GB"/>
        </w:rPr>
        <w:t xml:space="preserve">The adoption of the generality constraint helps us see how Evans’s take on I-thoughts departs from both the Cartesian and the no-reference views of the first person. If the Cartesian view were correct, our self-ascriptions of psychological properties wouldn’t bear any systematic connection to our self-ascriptions of non-psychological properties, for we wouldn’t be </w:t>
      </w:r>
      <w:proofErr w:type="gramStart"/>
      <w:r w:rsidRPr="005E54F2">
        <w:rPr>
          <w:rFonts w:ascii="Times New Roman" w:hAnsi="Times New Roman" w:cs="Times New Roman"/>
          <w:color w:val="000000" w:themeColor="text1"/>
          <w:lang w:val="en-GB"/>
        </w:rPr>
        <w:t>in a position</w:t>
      </w:r>
      <w:proofErr w:type="gramEnd"/>
      <w:r w:rsidRPr="005E54F2">
        <w:rPr>
          <w:rFonts w:ascii="Times New Roman" w:hAnsi="Times New Roman" w:cs="Times New Roman"/>
          <w:color w:val="000000" w:themeColor="text1"/>
          <w:lang w:val="en-GB"/>
        </w:rPr>
        <w:t xml:space="preserve"> to predicate non-psychological properties of a purely mental substance. If the no-reference view were correct, ascribing a psychological property </w:t>
      </w:r>
      <w:r w:rsidRPr="005E54F2">
        <w:rPr>
          <w:rFonts w:ascii="Times New Roman" w:hAnsi="Times New Roman" w:cs="Times New Roman"/>
          <w:i/>
          <w:iCs/>
          <w:color w:val="000000" w:themeColor="text1"/>
          <w:lang w:val="en-GB"/>
        </w:rPr>
        <w:t>F</w:t>
      </w:r>
      <w:r w:rsidRPr="005E54F2">
        <w:rPr>
          <w:rFonts w:ascii="Times New Roman" w:hAnsi="Times New Roman" w:cs="Times New Roman"/>
          <w:color w:val="000000" w:themeColor="text1"/>
          <w:lang w:val="en-GB"/>
        </w:rPr>
        <w:t xml:space="preserve"> to other individuals by thinking “a is F” wouldn’t bear any systematic connection to ascribing the same property to </w:t>
      </w:r>
      <w:proofErr w:type="gramStart"/>
      <w:r w:rsidRPr="005E54F2">
        <w:rPr>
          <w:rFonts w:ascii="Times New Roman" w:hAnsi="Times New Roman" w:cs="Times New Roman"/>
          <w:color w:val="000000" w:themeColor="text1"/>
          <w:lang w:val="en-GB"/>
        </w:rPr>
        <w:t>ourselves</w:t>
      </w:r>
      <w:proofErr w:type="gramEnd"/>
      <w:r w:rsidRPr="005E54F2">
        <w:rPr>
          <w:rFonts w:ascii="Times New Roman" w:hAnsi="Times New Roman" w:cs="Times New Roman"/>
          <w:color w:val="000000" w:themeColor="text1"/>
          <w:lang w:val="en-GB"/>
        </w:rPr>
        <w:t xml:space="preserve">, for in such a case there would be no subject </w:t>
      </w:r>
      <w:proofErr w:type="spellStart"/>
      <w:r w:rsidRPr="005E54F2">
        <w:rPr>
          <w:rFonts w:ascii="Times New Roman" w:hAnsi="Times New Roman" w:cs="Times New Roman"/>
          <w:i/>
          <w:color w:val="000000" w:themeColor="text1"/>
          <w:lang w:val="en-GB"/>
        </w:rPr>
        <w:t>a</w:t>
      </w:r>
      <w:proofErr w:type="spellEnd"/>
      <w:r w:rsidRPr="005E54F2">
        <w:rPr>
          <w:rFonts w:ascii="Times New Roman" w:hAnsi="Times New Roman" w:cs="Times New Roman"/>
          <w:color w:val="000000" w:themeColor="text1"/>
          <w:lang w:val="en-GB"/>
        </w:rPr>
        <w:t xml:space="preserve"> to which </w:t>
      </w:r>
      <w:r w:rsidRPr="005E54F2">
        <w:rPr>
          <w:rFonts w:ascii="Times New Roman" w:hAnsi="Times New Roman" w:cs="Times New Roman"/>
          <w:i/>
          <w:iCs/>
          <w:color w:val="000000" w:themeColor="text1"/>
          <w:lang w:val="en-GB"/>
        </w:rPr>
        <w:t>F</w:t>
      </w:r>
      <w:r w:rsidRPr="005E54F2">
        <w:rPr>
          <w:rFonts w:ascii="Times New Roman" w:hAnsi="Times New Roman" w:cs="Times New Roman"/>
          <w:color w:val="000000" w:themeColor="text1"/>
          <w:lang w:val="en-GB"/>
        </w:rPr>
        <w:t xml:space="preserve"> is ascribed. Both views, then, violate the generality constraint.</w:t>
      </w:r>
    </w:p>
    <w:p w14:paraId="3210B56B" w14:textId="77777777" w:rsidR="0017255A" w:rsidRPr="005E54F2" w:rsidRDefault="0017255A" w:rsidP="0017255A">
      <w:pPr>
        <w:widowControl w:val="0"/>
        <w:autoSpaceDE w:val="0"/>
        <w:autoSpaceDN w:val="0"/>
        <w:adjustRightInd w:val="0"/>
        <w:spacing w:line="480" w:lineRule="auto"/>
        <w:ind w:firstLine="720"/>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Evans further objects to the conclusion that ‘I’ is not a referring expression reached by Anscombe based on the observation that we can have I-thoughts in states of </w:t>
      </w:r>
      <w:r w:rsidRPr="005E54F2">
        <w:rPr>
          <w:rFonts w:ascii="Times New Roman" w:hAnsi="Times New Roman" w:cs="Times New Roman"/>
          <w:color w:val="000000" w:themeColor="text1"/>
          <w:lang w:val="en-US"/>
        </w:rPr>
        <w:lastRenderedPageBreak/>
        <w:t xml:space="preserve">sensory deprivation or amnesia. For him, in contrast, it is enough for “I” to </w:t>
      </w:r>
      <w:proofErr w:type="gramStart"/>
      <w:r w:rsidRPr="005E54F2">
        <w:rPr>
          <w:rFonts w:ascii="Times New Roman" w:hAnsi="Times New Roman" w:cs="Times New Roman"/>
          <w:color w:val="000000" w:themeColor="text1"/>
          <w:lang w:val="en-US"/>
        </w:rPr>
        <w:t>refer,</w:t>
      </w:r>
      <w:proofErr w:type="gramEnd"/>
      <w:r w:rsidRPr="005E54F2">
        <w:rPr>
          <w:rFonts w:ascii="Times New Roman" w:hAnsi="Times New Roman" w:cs="Times New Roman"/>
          <w:color w:val="000000" w:themeColor="text1"/>
          <w:lang w:val="en-US"/>
        </w:rPr>
        <w:t xml:space="preserve"> to “be </w:t>
      </w:r>
      <w:r w:rsidRPr="005E54F2">
        <w:rPr>
          <w:rFonts w:ascii="Times New Roman" w:hAnsi="Times New Roman" w:cs="Times New Roman"/>
          <w:i/>
          <w:iCs/>
          <w:color w:val="000000" w:themeColor="text1"/>
          <w:lang w:val="en-US"/>
        </w:rPr>
        <w:t>disposed</w:t>
      </w:r>
      <w:r w:rsidRPr="005E54F2">
        <w:rPr>
          <w:rFonts w:ascii="Times New Roman" w:hAnsi="Times New Roman" w:cs="Times New Roman"/>
          <w:color w:val="000000" w:themeColor="text1"/>
          <w:lang w:val="en-US"/>
        </w:rPr>
        <w:t xml:space="preserve"> to have such thinking controlled by information which may become available to [one] in each of the relevant ways” (1982: 216, emphasis added). Dispositions, in turn, are had even when they are not deployed, like in cases of sensory deprivation or amnesia.</w:t>
      </w:r>
    </w:p>
    <w:p w14:paraId="460CA9B4" w14:textId="77777777" w:rsidR="0017255A" w:rsidRPr="005E54F2" w:rsidRDefault="0017255A" w:rsidP="0017255A">
      <w:pPr>
        <w:widowControl w:val="0"/>
        <w:autoSpaceDE w:val="0"/>
        <w:autoSpaceDN w:val="0"/>
        <w:adjustRightInd w:val="0"/>
        <w:spacing w:line="480" w:lineRule="auto"/>
        <w:ind w:firstLine="720"/>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Evans then delves into a characterization of “each of the relevant ways”. IEM, for Evans, is key in this respect and, contrary to Wittgenstein and Shoemaker, he notices that, besides non-inferential mental self-ascriptions,</w:t>
      </w:r>
      <w:r w:rsidRPr="005E54F2">
        <w:rPr>
          <w:rStyle w:val="FootnoteReference"/>
          <w:rFonts w:ascii="Times New Roman" w:hAnsi="Times New Roman" w:cs="Times New Roman"/>
          <w:color w:val="000000" w:themeColor="text1"/>
          <w:lang w:val="en-US"/>
        </w:rPr>
        <w:footnoteReference w:id="13"/>
      </w:r>
      <w:r w:rsidRPr="005E54F2">
        <w:rPr>
          <w:rFonts w:ascii="Times New Roman" w:hAnsi="Times New Roman" w:cs="Times New Roman"/>
          <w:color w:val="000000" w:themeColor="text1"/>
          <w:lang w:val="en-US"/>
        </w:rPr>
        <w:t xml:space="preserve"> also some physical and memory-based self-ascriptions (even when originally grounded on an identification) are IEM. Consider again “My legs are crossed” based on proprioception. In such an event, writes Evans, “it seems … not to make sense for a subject to utter ‘Someone’s legs are crossed, but is it I whose legs are crossed?’” (ibid.). He then adds that in this case there is an identification of a person without any identity judgement. He perceptively notices that “the word ‘identify’ can do us a disservice here” (1982: 218), because of its ambiguity between “individuation” (or “singling out” an object) and “recognition”. Somatic proprioception and memory, for Evans, are ways of knowing about our physical and past properties which do not involve the recognition of a subject and yet produce or retain individuating knowledge about it. Similarly, perception allows us to know our position, orientation, and relation to other objects in the world without any identification. By focusing on the </w:t>
      </w:r>
      <w:proofErr w:type="gramStart"/>
      <w:r w:rsidRPr="005E54F2">
        <w:rPr>
          <w:rFonts w:ascii="Times New Roman" w:hAnsi="Times New Roman" w:cs="Times New Roman"/>
          <w:color w:val="000000" w:themeColor="text1"/>
          <w:lang w:val="en-US"/>
        </w:rPr>
        <w:t>way</w:t>
      </w:r>
      <w:proofErr w:type="gramEnd"/>
      <w:r w:rsidRPr="005E54F2">
        <w:rPr>
          <w:rFonts w:ascii="Times New Roman" w:hAnsi="Times New Roman" w:cs="Times New Roman"/>
          <w:color w:val="000000" w:themeColor="text1"/>
          <w:lang w:val="en-US"/>
        </w:rPr>
        <w:t xml:space="preserve"> one knows of instantiating a property, rather than by focusing on the kind of property in question (mental or physical), Evans is able </w:t>
      </w:r>
      <w:r w:rsidRPr="005E54F2">
        <w:rPr>
          <w:rFonts w:ascii="Times New Roman" w:hAnsi="Times New Roman" w:cs="Times New Roman"/>
          <w:color w:val="000000" w:themeColor="text1"/>
          <w:lang w:val="en-US"/>
        </w:rPr>
        <w:lastRenderedPageBreak/>
        <w:t>to dislodge the idea that only (non-inferential) mental self-ascriptions are IEM, by showing that also physical self-ascriptions are IEM when based on proprioception.</w:t>
      </w:r>
    </w:p>
    <w:p w14:paraId="6ED74471" w14:textId="77777777" w:rsidR="0017255A" w:rsidRPr="005E54F2" w:rsidRDefault="0017255A" w:rsidP="0017255A">
      <w:pPr>
        <w:widowControl w:val="0"/>
        <w:autoSpaceDE w:val="0"/>
        <w:autoSpaceDN w:val="0"/>
        <w:adjustRightInd w:val="0"/>
        <w:spacing w:line="480" w:lineRule="auto"/>
        <w:ind w:firstLine="720"/>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More specifically, for Evans, there is no gap “between the subject’s having information (or appearing to have information) in the appropriate way, that the property of being </w:t>
      </w:r>
      <w:r w:rsidRPr="005E54F2">
        <w:rPr>
          <w:rFonts w:ascii="Times New Roman" w:hAnsi="Times New Roman" w:cs="Times New Roman"/>
          <w:i/>
          <w:iCs/>
          <w:color w:val="000000" w:themeColor="text1"/>
          <w:lang w:val="en-US"/>
        </w:rPr>
        <w:t>F</w:t>
      </w:r>
      <w:r w:rsidRPr="005E54F2">
        <w:rPr>
          <w:rFonts w:ascii="Times New Roman" w:hAnsi="Times New Roman" w:cs="Times New Roman"/>
          <w:color w:val="000000" w:themeColor="text1"/>
          <w:lang w:val="en-US"/>
        </w:rPr>
        <w:t xml:space="preserve"> is [or was] instantiated, and his having information (or appearing to have information) that </w:t>
      </w:r>
      <w:r w:rsidRPr="005E54F2">
        <w:rPr>
          <w:rFonts w:ascii="Times New Roman" w:hAnsi="Times New Roman" w:cs="Times New Roman"/>
          <w:i/>
          <w:iCs/>
          <w:color w:val="000000" w:themeColor="text1"/>
          <w:lang w:val="en-US"/>
        </w:rPr>
        <w:t>he</w:t>
      </w:r>
      <w:r w:rsidRPr="005E54F2">
        <w:rPr>
          <w:rFonts w:ascii="Times New Roman" w:hAnsi="Times New Roman" w:cs="Times New Roman"/>
          <w:color w:val="000000" w:themeColor="text1"/>
          <w:lang w:val="en-US"/>
        </w:rPr>
        <w:t xml:space="preserve"> is [or was] </w:t>
      </w:r>
      <w:r w:rsidRPr="005E54F2">
        <w:rPr>
          <w:rFonts w:ascii="Times New Roman" w:hAnsi="Times New Roman" w:cs="Times New Roman"/>
          <w:i/>
          <w:iCs/>
          <w:color w:val="000000" w:themeColor="text1"/>
          <w:lang w:val="en-US"/>
        </w:rPr>
        <w:t>F</w:t>
      </w:r>
      <w:r w:rsidRPr="005E54F2">
        <w:rPr>
          <w:rFonts w:ascii="Times New Roman" w:hAnsi="Times New Roman" w:cs="Times New Roman"/>
          <w:color w:val="000000" w:themeColor="text1"/>
          <w:lang w:val="en-US"/>
        </w:rPr>
        <w:t xml:space="preserve">” (1982: 221). That is, “for him to have, or appear to have, the information that the property is [or was] instantiated </w:t>
      </w:r>
      <w:r w:rsidRPr="005E54F2">
        <w:rPr>
          <w:rFonts w:ascii="Times New Roman" w:hAnsi="Times New Roman" w:cs="Times New Roman"/>
          <w:i/>
          <w:iCs/>
          <w:color w:val="000000" w:themeColor="text1"/>
          <w:lang w:val="en-US"/>
        </w:rPr>
        <w:t>just is</w:t>
      </w:r>
      <w:r w:rsidRPr="005E54F2">
        <w:rPr>
          <w:rFonts w:ascii="Times New Roman" w:hAnsi="Times New Roman" w:cs="Times New Roman"/>
          <w:color w:val="000000" w:themeColor="text1"/>
          <w:lang w:val="en-US"/>
        </w:rPr>
        <w:t xml:space="preserve"> [emphasis added] for it to appear to him that </w:t>
      </w:r>
      <w:r w:rsidRPr="005E54F2">
        <w:rPr>
          <w:rFonts w:ascii="Times New Roman" w:hAnsi="Times New Roman" w:cs="Times New Roman"/>
          <w:i/>
          <w:iCs/>
          <w:color w:val="000000" w:themeColor="text1"/>
          <w:lang w:val="en-US"/>
        </w:rPr>
        <w:t>he</w:t>
      </w:r>
      <w:r w:rsidRPr="005E54F2">
        <w:rPr>
          <w:rFonts w:ascii="Times New Roman" w:hAnsi="Times New Roman" w:cs="Times New Roman"/>
          <w:color w:val="000000" w:themeColor="text1"/>
          <w:lang w:val="en-US"/>
        </w:rPr>
        <w:t xml:space="preserve"> is [or was] </w:t>
      </w:r>
      <w:r w:rsidRPr="005E54F2">
        <w:rPr>
          <w:rFonts w:ascii="Times New Roman" w:hAnsi="Times New Roman" w:cs="Times New Roman"/>
          <w:i/>
          <w:iCs/>
          <w:color w:val="000000" w:themeColor="text1"/>
          <w:lang w:val="en-US"/>
        </w:rPr>
        <w:t>F</w:t>
      </w:r>
      <w:r w:rsidRPr="005E54F2">
        <w:rPr>
          <w:rFonts w:ascii="Times New Roman" w:hAnsi="Times New Roman" w:cs="Times New Roman"/>
          <w:color w:val="000000" w:themeColor="text1"/>
          <w:lang w:val="en-US"/>
        </w:rPr>
        <w:t>” (ibid.).</w:t>
      </w:r>
    </w:p>
    <w:p w14:paraId="53698C06" w14:textId="77777777" w:rsidR="0017255A" w:rsidRPr="005E54F2" w:rsidRDefault="0017255A" w:rsidP="0017255A">
      <w:pPr>
        <w:widowControl w:val="0"/>
        <w:autoSpaceDE w:val="0"/>
        <w:autoSpaceDN w:val="0"/>
        <w:adjustRightInd w:val="0"/>
        <w:spacing w:line="480" w:lineRule="auto"/>
        <w:ind w:firstLine="720"/>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Evans discards the idea that some articulation should be added in these cases due to the possibility of deviant causal chains, through which we would be receiving or storing information about someone else’s body, whereabouts, or past. The possibility of deviant causal chains would merely show that these self-ascriptions are open to error, but it would not show that they are based on an identification component of the form “I = the person whose body I am receiving information from/whose whereabouts I am perceiving/whose past is responsible for the memory impressions I am having”.</w:t>
      </w:r>
    </w:p>
    <w:p w14:paraId="132DAE74" w14:textId="77777777" w:rsidR="0017255A" w:rsidRPr="005E54F2" w:rsidRDefault="0017255A" w:rsidP="0017255A">
      <w:pPr>
        <w:widowControl w:val="0"/>
        <w:autoSpaceDE w:val="0"/>
        <w:autoSpaceDN w:val="0"/>
        <w:adjustRightInd w:val="0"/>
        <w:spacing w:line="480" w:lineRule="auto"/>
        <w:ind w:firstLine="720"/>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Such collateral information, for Evans, would be involved “if one </w:t>
      </w:r>
      <w:r w:rsidRPr="005E54F2">
        <w:rPr>
          <w:rFonts w:ascii="Times New Roman" w:hAnsi="Times New Roman" w:cs="Times New Roman"/>
          <w:i/>
          <w:iCs/>
          <w:color w:val="000000" w:themeColor="text1"/>
          <w:lang w:val="en-US"/>
        </w:rPr>
        <w:t>knew</w:t>
      </w:r>
      <w:r w:rsidRPr="005E54F2">
        <w:rPr>
          <w:rFonts w:ascii="Times New Roman" w:hAnsi="Times New Roman" w:cs="Times New Roman"/>
          <w:color w:val="000000" w:themeColor="text1"/>
          <w:lang w:val="en-US"/>
        </w:rPr>
        <w:t xml:space="preserve"> one was in the abnormal situation described; but it is surely too sophisticated to be discerned as an element in the normal case of judgements of the kind we are considering” (ibid., emphasis added). Furthermore, he objects to the possibility that these faculties could be “identity-neutral” (1982: 244) ways of having knowledge of the relevant states of the person, in the sense that faculties such as memory, introspection, proprioception offer knowledge of an object which doesn’t leave its identity with the subject as an open question.</w:t>
      </w:r>
      <w:r w:rsidRPr="005E54F2">
        <w:rPr>
          <w:rStyle w:val="FootnoteReference"/>
          <w:rFonts w:ascii="Times New Roman" w:hAnsi="Times New Roman" w:cs="Times New Roman"/>
          <w:color w:val="000000" w:themeColor="text1"/>
          <w:lang w:val="en-US"/>
        </w:rPr>
        <w:footnoteReference w:id="14"/>
      </w:r>
      <w:r w:rsidRPr="005E54F2">
        <w:rPr>
          <w:rFonts w:ascii="Times New Roman" w:hAnsi="Times New Roman" w:cs="Times New Roman"/>
          <w:color w:val="000000" w:themeColor="text1"/>
          <w:lang w:val="en-US"/>
        </w:rPr>
        <w:t xml:space="preserve"> These special ways of gaining or retaining knowledge about oneself have </w:t>
      </w:r>
      <w:r w:rsidRPr="005E54F2">
        <w:rPr>
          <w:rFonts w:ascii="Times New Roman" w:hAnsi="Times New Roman" w:cs="Times New Roman"/>
          <w:color w:val="000000" w:themeColor="text1"/>
          <w:lang w:val="en-US"/>
        </w:rPr>
        <w:lastRenderedPageBreak/>
        <w:t>been forged through natural selection, for Evans, and give us knowledge of ourselves as physical and temporally enduring entities. Thus, our first-person concept (or Idea, as he calls it) is firmly anti-Cartesian.</w:t>
      </w:r>
    </w:p>
    <w:p w14:paraId="5A8A5DAC" w14:textId="77777777" w:rsidR="0017255A" w:rsidRPr="005E54F2" w:rsidRDefault="0017255A" w:rsidP="0017255A">
      <w:pPr>
        <w:widowControl w:val="0"/>
        <w:autoSpaceDE w:val="0"/>
        <w:autoSpaceDN w:val="0"/>
        <w:adjustRightInd w:val="0"/>
        <w:spacing w:line="480" w:lineRule="auto"/>
        <w:ind w:firstLine="720"/>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Summing up. Shoemaker maintains that the possibility of there being q-memory cases show that, in such cases, one’s memory-based self-ascriptions rely on an identity component and are therefore vulnerable to EM. Evans’s reply is that this possibility doesn’t affect the point that memory, just like introspection, doesn’t offer recognitional knowledge of the subject </w:t>
      </w:r>
      <w:r w:rsidRPr="005E54F2">
        <w:rPr>
          <w:rFonts w:ascii="Times New Roman" w:hAnsi="Times New Roman" w:cs="Times New Roman"/>
          <w:i/>
          <w:iCs/>
          <w:color w:val="000000" w:themeColor="text1"/>
          <w:lang w:val="en-US"/>
        </w:rPr>
        <w:t>qua</w:t>
      </w:r>
      <w:r w:rsidRPr="005E54F2">
        <w:rPr>
          <w:rFonts w:ascii="Times New Roman" w:hAnsi="Times New Roman" w:cs="Times New Roman"/>
          <w:color w:val="000000" w:themeColor="text1"/>
          <w:lang w:val="en-US"/>
        </w:rPr>
        <w:t xml:space="preserve"> bearer of such-and-such properties. So, memory-based self-ascriptions of physical properties are identification-free and, for this reason, always IEM. In contemporary times, some authors have sided with Shoemaker, others with Evans, and yet others have tried to offer a conciliatory resolution of their debate. What’s common to all such strategies is the disentanglement of different notions of EM and IEM, to which we now turn.</w:t>
      </w:r>
    </w:p>
    <w:p w14:paraId="09387EE8"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57694194" w14:textId="77777777" w:rsidR="0017255A" w:rsidRPr="005E54F2" w:rsidRDefault="0017255A" w:rsidP="0017255A">
      <w:pPr>
        <w:pStyle w:val="ListParagraph"/>
        <w:numPr>
          <w:ilvl w:val="0"/>
          <w:numId w:val="1"/>
        </w:numPr>
        <w:spacing w:line="480" w:lineRule="auto"/>
        <w:jc w:val="both"/>
        <w:rPr>
          <w:rFonts w:ascii="Times New Roman" w:hAnsi="Times New Roman" w:cs="Times New Roman"/>
          <w:b/>
          <w:bCs/>
          <w:iCs/>
          <w:color w:val="000000" w:themeColor="text1"/>
          <w:lang w:val="en-GB"/>
        </w:rPr>
      </w:pPr>
      <w:r w:rsidRPr="005E54F2">
        <w:rPr>
          <w:rFonts w:ascii="Times New Roman" w:hAnsi="Times New Roman" w:cs="Times New Roman"/>
          <w:b/>
          <w:bCs/>
          <w:iCs/>
          <w:color w:val="000000" w:themeColor="text1"/>
          <w:lang w:val="en-GB"/>
        </w:rPr>
        <w:t>The varieties of (immunity to) error through misidentification</w:t>
      </w:r>
    </w:p>
    <w:p w14:paraId="7C05A68D" w14:textId="77777777" w:rsidR="0017255A" w:rsidRPr="005E54F2" w:rsidRDefault="0017255A" w:rsidP="0017255A">
      <w:pPr>
        <w:spacing w:line="480" w:lineRule="auto"/>
        <w:contextualSpacing/>
        <w:jc w:val="both"/>
        <w:rPr>
          <w:rFonts w:ascii="Times New Roman" w:hAnsi="Times New Roman" w:cs="Times New Roman"/>
          <w:iCs/>
          <w:color w:val="000000" w:themeColor="text1"/>
          <w:lang w:val="en-GB"/>
        </w:rPr>
      </w:pPr>
    </w:p>
    <w:p w14:paraId="7FD35C9D"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The kind of error involved in the notion of error through misidentification does not concern </w:t>
      </w:r>
      <w:r w:rsidRPr="005E54F2">
        <w:rPr>
          <w:rFonts w:ascii="Times New Roman" w:hAnsi="Times New Roman" w:cs="Times New Roman"/>
          <w:i/>
          <w:color w:val="000000" w:themeColor="text1"/>
          <w:lang w:val="en-GB"/>
        </w:rPr>
        <w:t>what</w:t>
      </w:r>
      <w:r w:rsidRPr="005E54F2">
        <w:rPr>
          <w:rFonts w:ascii="Times New Roman" w:hAnsi="Times New Roman" w:cs="Times New Roman"/>
          <w:color w:val="000000" w:themeColor="text1"/>
          <w:lang w:val="en-GB"/>
        </w:rPr>
        <w:t xml:space="preserve"> property it is that </w:t>
      </w:r>
      <w:r w:rsidRPr="005E54F2">
        <w:rPr>
          <w:rFonts w:ascii="Times New Roman" w:hAnsi="Times New Roman" w:cs="Times New Roman"/>
          <w:i/>
          <w:color w:val="000000" w:themeColor="text1"/>
          <w:lang w:val="en-GB"/>
        </w:rPr>
        <w:t>a</w:t>
      </w:r>
      <w:r w:rsidRPr="005E54F2">
        <w:rPr>
          <w:rFonts w:ascii="Times New Roman" w:hAnsi="Times New Roman" w:cs="Times New Roman"/>
          <w:color w:val="000000" w:themeColor="text1"/>
          <w:lang w:val="en-GB"/>
        </w:rPr>
        <w:t xml:space="preserve"> has but whether it is </w:t>
      </w:r>
      <w:r w:rsidRPr="005E54F2">
        <w:rPr>
          <w:rFonts w:ascii="Times New Roman" w:hAnsi="Times New Roman" w:cs="Times New Roman"/>
          <w:i/>
          <w:color w:val="000000" w:themeColor="text1"/>
          <w:lang w:val="en-GB"/>
        </w:rPr>
        <w:t>a</w:t>
      </w:r>
      <w:r w:rsidRPr="005E54F2">
        <w:rPr>
          <w:rFonts w:ascii="Times New Roman" w:hAnsi="Times New Roman" w:cs="Times New Roman"/>
          <w:color w:val="000000" w:themeColor="text1"/>
          <w:lang w:val="en-GB"/>
        </w:rPr>
        <w:t xml:space="preserve"> that instantiates the relevant property. Bear also in mind that an error through misidentification occurs partly in virtue of the </w:t>
      </w:r>
      <w:r w:rsidRPr="005E54F2">
        <w:rPr>
          <w:rFonts w:ascii="Times New Roman" w:hAnsi="Times New Roman" w:cs="Times New Roman"/>
          <w:i/>
          <w:color w:val="000000" w:themeColor="text1"/>
          <w:lang w:val="en-GB"/>
        </w:rPr>
        <w:t>grounds</w:t>
      </w:r>
      <w:r w:rsidRPr="005E54F2">
        <w:rPr>
          <w:rFonts w:ascii="Times New Roman" w:hAnsi="Times New Roman" w:cs="Times New Roman"/>
          <w:color w:val="000000" w:themeColor="text1"/>
          <w:lang w:val="en-GB"/>
        </w:rPr>
        <w:t xml:space="preserve"> upon which subjects make their judgements. The same judgement, “My legs are crossed” is vulnerable to EM when made based on the perception of a reflection, but IEM when made based on proprioception. Thus, we need to be attentive to a judgement’s grounds and not just to its content. In agreement with the literature (see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2006, McGlynn 2016, Palmira 2020, Pryor 1999, Wright 2012), let us take one’s judgement’s grounds to be the explanatory basis of one’s judgement. So, let us </w:t>
      </w:r>
      <w:r w:rsidRPr="005E54F2">
        <w:rPr>
          <w:rFonts w:ascii="Times New Roman" w:hAnsi="Times New Roman" w:cs="Times New Roman"/>
          <w:color w:val="000000" w:themeColor="text1"/>
          <w:lang w:val="en-GB"/>
        </w:rPr>
        <w:lastRenderedPageBreak/>
        <w:t xml:space="preserve">think of the judgement’s grounds as the psychological causes of the formation of one’s judgement, as opposed to the thinking of them as premises in the conscious reasoning one performs to arrive at one’s judgement. For instance, </w:t>
      </w:r>
      <w:r w:rsidRPr="005E54F2">
        <w:rPr>
          <w:rFonts w:ascii="Times New Roman" w:hAnsi="Times New Roman"/>
          <w:color w:val="000000" w:themeColor="text1"/>
          <w:lang w:val="en-GB"/>
        </w:rPr>
        <w:t xml:space="preserve">I can judge “Alice is reading </w:t>
      </w:r>
      <w:r w:rsidRPr="005E54F2">
        <w:rPr>
          <w:rFonts w:ascii="Times New Roman" w:hAnsi="Times New Roman"/>
          <w:i/>
          <w:color w:val="000000" w:themeColor="text1"/>
          <w:lang w:val="en-GB"/>
        </w:rPr>
        <w:t>Infinite Jest</w:t>
      </w:r>
      <w:r w:rsidRPr="005E54F2">
        <w:rPr>
          <w:rFonts w:ascii="Times New Roman" w:hAnsi="Times New Roman"/>
          <w:color w:val="000000" w:themeColor="text1"/>
          <w:lang w:val="en-GB"/>
        </w:rPr>
        <w:t xml:space="preserve">” without making any conscious inference. Yet, if I were asked to explain why I did judge that Alice is reading </w:t>
      </w:r>
      <w:r w:rsidRPr="005E54F2">
        <w:rPr>
          <w:rFonts w:ascii="Times New Roman" w:hAnsi="Times New Roman"/>
          <w:i/>
          <w:color w:val="000000" w:themeColor="text1"/>
          <w:lang w:val="en-GB"/>
        </w:rPr>
        <w:t>Infinite Jest</w:t>
      </w:r>
      <w:r w:rsidRPr="005E54F2">
        <w:rPr>
          <w:rFonts w:ascii="Times New Roman" w:hAnsi="Times New Roman"/>
          <w:color w:val="000000" w:themeColor="text1"/>
          <w:lang w:val="en-GB"/>
        </w:rPr>
        <w:t xml:space="preserve">, I would say something like: “I’ve seen a person reading </w:t>
      </w:r>
      <w:r w:rsidRPr="005E54F2">
        <w:rPr>
          <w:rFonts w:ascii="Times New Roman" w:hAnsi="Times New Roman"/>
          <w:i/>
          <w:color w:val="000000" w:themeColor="text1"/>
          <w:lang w:val="en-GB"/>
        </w:rPr>
        <w:t>Infinite Jest</w:t>
      </w:r>
      <w:r w:rsidRPr="005E54F2">
        <w:rPr>
          <w:rFonts w:ascii="Times New Roman" w:hAnsi="Times New Roman"/>
          <w:color w:val="000000" w:themeColor="text1"/>
          <w:lang w:val="en-GB"/>
        </w:rPr>
        <w:t>, and that person is Alice”.</w:t>
      </w:r>
    </w:p>
    <w:p w14:paraId="6A94FABA" w14:textId="77777777" w:rsidR="0017255A" w:rsidRPr="005E54F2" w:rsidRDefault="0017255A" w:rsidP="0017255A">
      <w:pPr>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iCs/>
          <w:color w:val="000000" w:themeColor="text1"/>
          <w:lang w:val="en-GB"/>
        </w:rPr>
        <w:t xml:space="preserve">This clarified, as the survey of the early history of EM has made apparent, the participants to the debate understood that notion as involving a mistaken identification component of the form “I = a” as part of one’s grounds for the final self-ascription “I am F”. Nowadays, this kind of EM is known as </w:t>
      </w:r>
      <w:r w:rsidRPr="005E54F2">
        <w:rPr>
          <w:rFonts w:ascii="Times New Roman" w:hAnsi="Times New Roman" w:cs="Times New Roman"/>
          <w:i/>
          <w:color w:val="000000" w:themeColor="text1"/>
          <w:lang w:val="en-GB"/>
        </w:rPr>
        <w:t>de re</w:t>
      </w:r>
      <w:r w:rsidRPr="005E54F2">
        <w:rPr>
          <w:rFonts w:ascii="Times New Roman" w:hAnsi="Times New Roman" w:cs="Times New Roman"/>
          <w:iCs/>
          <w:color w:val="000000" w:themeColor="text1"/>
          <w:lang w:val="en-GB"/>
        </w:rPr>
        <w:t xml:space="preserve"> misidentification. Let us say that</w:t>
      </w:r>
      <w:r w:rsidRPr="005E54F2">
        <w:rPr>
          <w:rFonts w:ascii="Times New Roman" w:hAnsi="Times New Roman" w:cs="Times New Roman"/>
          <w:color w:val="000000" w:themeColor="text1"/>
          <w:lang w:val="en-GB"/>
        </w:rPr>
        <w:t xml:space="preserve"> </w:t>
      </w:r>
      <w:r w:rsidRPr="005E54F2">
        <w:rPr>
          <w:rFonts w:ascii="Times New Roman" w:eastAsia="Times New Roman" w:hAnsi="Times New Roman" w:cs="Times New Roman"/>
          <w:i/>
          <w:color w:val="000000" w:themeColor="text1"/>
          <w:lang w:val="en-GB"/>
        </w:rPr>
        <w:t>de re</w:t>
      </w:r>
      <w:r w:rsidRPr="005E54F2">
        <w:rPr>
          <w:rFonts w:ascii="Times New Roman" w:eastAsia="Times New Roman" w:hAnsi="Times New Roman" w:cs="Times New Roman"/>
          <w:color w:val="000000" w:themeColor="text1"/>
          <w:lang w:val="en-GB"/>
        </w:rPr>
        <w:t xml:space="preserve"> EM occurs when:</w:t>
      </w:r>
    </w:p>
    <w:p w14:paraId="7063AFF9" w14:textId="77777777" w:rsidR="0017255A" w:rsidRPr="005E54F2" w:rsidRDefault="0017255A" w:rsidP="0017255A">
      <w:pPr>
        <w:spacing w:line="480" w:lineRule="auto"/>
        <w:contextualSpacing/>
        <w:jc w:val="both"/>
        <w:rPr>
          <w:rFonts w:ascii="Times New Roman" w:eastAsia="Times New Roman" w:hAnsi="Times New Roman" w:cs="Times New Roman"/>
          <w:color w:val="000000" w:themeColor="text1"/>
          <w:lang w:val="en-GB"/>
        </w:rPr>
      </w:pPr>
    </w:p>
    <w:p w14:paraId="3B62CDB5" w14:textId="77777777" w:rsidR="0017255A" w:rsidRPr="005E54F2" w:rsidRDefault="0017255A" w:rsidP="0017255A">
      <w:pPr>
        <w:spacing w:line="480" w:lineRule="auto"/>
        <w:ind w:left="720" w:hanging="720"/>
        <w:contextualSpacing/>
        <w:jc w:val="both"/>
        <w:rPr>
          <w:rFonts w:ascii="Times New Roman" w:eastAsia="Times New Roman" w:hAnsi="Times New Roman" w:cs="Times New Roman"/>
          <w:color w:val="000000" w:themeColor="text1"/>
          <w:lang w:val="en-GB"/>
        </w:rPr>
      </w:pPr>
      <w:r w:rsidRPr="005E54F2">
        <w:rPr>
          <w:rFonts w:ascii="Times New Roman" w:eastAsia="Times New Roman" w:hAnsi="Times New Roman" w:cs="Times New Roman"/>
          <w:color w:val="000000" w:themeColor="text1"/>
          <w:lang w:val="en-GB"/>
        </w:rPr>
        <w:t>(</w:t>
      </w:r>
      <w:proofErr w:type="spellStart"/>
      <w:r w:rsidRPr="005E54F2">
        <w:rPr>
          <w:rFonts w:ascii="Times New Roman" w:eastAsia="Times New Roman" w:hAnsi="Times New Roman" w:cs="Times New Roman"/>
          <w:color w:val="000000" w:themeColor="text1"/>
          <w:lang w:val="en-GB"/>
        </w:rPr>
        <w:t>i</w:t>
      </w:r>
      <w:proofErr w:type="spellEnd"/>
      <w:r w:rsidRPr="005E54F2">
        <w:rPr>
          <w:rFonts w:ascii="Times New Roman" w:eastAsia="Times New Roman" w:hAnsi="Times New Roman" w:cs="Times New Roman"/>
          <w:color w:val="000000" w:themeColor="text1"/>
          <w:lang w:val="en-GB"/>
        </w:rPr>
        <w:t>)</w:t>
      </w:r>
      <w:r w:rsidRPr="005E54F2">
        <w:rPr>
          <w:rFonts w:ascii="Times New Roman" w:eastAsia="Times New Roman" w:hAnsi="Times New Roman" w:cs="Times New Roman"/>
          <w:color w:val="000000" w:themeColor="text1"/>
          <w:lang w:val="en-GB"/>
        </w:rPr>
        <w:tab/>
        <w:t>S judges ‘a is F’</w:t>
      </w:r>
    </w:p>
    <w:p w14:paraId="587A61F5" w14:textId="77777777" w:rsidR="0017255A" w:rsidRPr="005E54F2" w:rsidRDefault="0017255A" w:rsidP="0017255A">
      <w:pPr>
        <w:spacing w:line="480" w:lineRule="auto"/>
        <w:ind w:left="720" w:hanging="720"/>
        <w:contextualSpacing/>
        <w:jc w:val="both"/>
        <w:rPr>
          <w:rFonts w:ascii="Times New Roman" w:eastAsia="Times New Roman" w:hAnsi="Times New Roman" w:cs="Times New Roman"/>
          <w:color w:val="000000" w:themeColor="text1"/>
          <w:lang w:val="en-GB"/>
        </w:rPr>
      </w:pPr>
      <w:r w:rsidRPr="005E54F2">
        <w:rPr>
          <w:rFonts w:ascii="Times New Roman" w:eastAsia="Times New Roman" w:hAnsi="Times New Roman" w:cs="Times New Roman"/>
          <w:color w:val="000000" w:themeColor="text1"/>
          <w:lang w:val="en-GB"/>
        </w:rPr>
        <w:t>(ii)</w:t>
      </w:r>
      <w:r w:rsidRPr="005E54F2">
        <w:rPr>
          <w:rFonts w:ascii="Times New Roman" w:eastAsia="Times New Roman" w:hAnsi="Times New Roman" w:cs="Times New Roman"/>
          <w:color w:val="000000" w:themeColor="text1"/>
          <w:lang w:val="en-GB"/>
        </w:rPr>
        <w:tab/>
        <w:t>S’s warrant for ‘a is F’ rests on their warrant for judging, of some b, and of a, that b is F and that b = a.</w:t>
      </w:r>
    </w:p>
    <w:p w14:paraId="6A0CDF99" w14:textId="77777777" w:rsidR="0017255A" w:rsidRPr="005E54F2" w:rsidRDefault="0017255A" w:rsidP="0017255A">
      <w:pPr>
        <w:spacing w:line="480" w:lineRule="auto"/>
        <w:contextualSpacing/>
        <w:jc w:val="both"/>
        <w:rPr>
          <w:rFonts w:ascii="Times New Roman" w:eastAsia="Times New Roman" w:hAnsi="Times New Roman" w:cs="Times New Roman"/>
          <w:color w:val="000000" w:themeColor="text1"/>
          <w:lang w:val="en-GB"/>
        </w:rPr>
      </w:pPr>
      <w:r w:rsidRPr="005E54F2">
        <w:rPr>
          <w:rFonts w:ascii="Times New Roman" w:eastAsia="Times New Roman" w:hAnsi="Times New Roman" w:cs="Times New Roman"/>
          <w:color w:val="000000" w:themeColor="text1"/>
          <w:lang w:val="en-GB"/>
        </w:rPr>
        <w:t xml:space="preserve">(iii) </w:t>
      </w:r>
      <w:r w:rsidRPr="005E54F2">
        <w:rPr>
          <w:rFonts w:ascii="Times New Roman" w:eastAsia="Times New Roman" w:hAnsi="Times New Roman" w:cs="Times New Roman"/>
          <w:color w:val="000000" w:themeColor="text1"/>
          <w:lang w:val="en-GB"/>
        </w:rPr>
        <w:tab/>
        <w:t>However, unbeknownst to S, b ≠ a.</w:t>
      </w:r>
    </w:p>
    <w:p w14:paraId="0AEAEA7E" w14:textId="77777777" w:rsidR="0017255A" w:rsidRPr="005E54F2" w:rsidRDefault="0017255A" w:rsidP="0017255A">
      <w:pPr>
        <w:spacing w:line="480" w:lineRule="auto"/>
        <w:contextualSpacing/>
        <w:jc w:val="both"/>
        <w:rPr>
          <w:rFonts w:ascii="Times New Roman" w:hAnsi="Times New Roman" w:cs="Times New Roman"/>
          <w:iCs/>
          <w:color w:val="000000" w:themeColor="text1"/>
          <w:lang w:val="en-GB"/>
        </w:rPr>
      </w:pPr>
    </w:p>
    <w:p w14:paraId="7132AB8D" w14:textId="77777777" w:rsidR="0017255A" w:rsidRPr="005E54F2" w:rsidRDefault="0017255A" w:rsidP="0017255A">
      <w:pPr>
        <w:spacing w:line="480" w:lineRule="auto"/>
        <w:contextualSpacing/>
        <w:jc w:val="both"/>
        <w:rPr>
          <w:rFonts w:ascii="Times New Roman" w:hAnsi="Times New Roman" w:cs="Times New Roman"/>
          <w:iCs/>
          <w:color w:val="000000" w:themeColor="text1"/>
          <w:lang w:val="en-GB"/>
        </w:rPr>
      </w:pPr>
      <w:r w:rsidRPr="005E54F2">
        <w:rPr>
          <w:rFonts w:ascii="Times New Roman" w:hAnsi="Times New Roman" w:cs="Times New Roman"/>
          <w:iCs/>
          <w:color w:val="000000" w:themeColor="text1"/>
          <w:lang w:val="en-GB"/>
        </w:rPr>
        <w:t>The corresponding IEM would then be due to the absence of such an identification component as part of one’s grounds for the judgement ‘a is F’. The Shoemaker-Evans dispute can thus be seen as a disagreement concerning which grounds for the relevant self-ascription contain such an identification component.</w:t>
      </w:r>
    </w:p>
    <w:p w14:paraId="3FEC40E0" w14:textId="77777777" w:rsidR="0017255A" w:rsidRPr="005E54F2" w:rsidRDefault="0017255A" w:rsidP="0017255A">
      <w:pPr>
        <w:spacing w:line="480" w:lineRule="auto"/>
        <w:ind w:firstLine="720"/>
        <w:contextualSpacing/>
        <w:jc w:val="both"/>
        <w:rPr>
          <w:rFonts w:ascii="Times New Roman" w:hAnsi="Times New Roman" w:cs="Times New Roman"/>
          <w:iCs/>
          <w:color w:val="000000" w:themeColor="text1"/>
          <w:lang w:val="en-GB"/>
        </w:rPr>
      </w:pPr>
      <w:r w:rsidRPr="005E54F2">
        <w:rPr>
          <w:rFonts w:ascii="Times New Roman" w:hAnsi="Times New Roman" w:cs="Times New Roman"/>
          <w:iCs/>
          <w:color w:val="000000" w:themeColor="text1"/>
          <w:lang w:val="en-GB"/>
        </w:rPr>
        <w:t>More recently, Jim Pryor (1999) has proposed another variety of EM, labelled “which-misidentification” (</w:t>
      </w:r>
      <w:proofErr w:type="spellStart"/>
      <w:r w:rsidRPr="005E54F2">
        <w:rPr>
          <w:rFonts w:ascii="Times New Roman" w:hAnsi="Times New Roman" w:cs="Times New Roman"/>
          <w:iCs/>
          <w:color w:val="000000" w:themeColor="text1"/>
          <w:lang w:val="en-GB"/>
        </w:rPr>
        <w:t>wh</w:t>
      </w:r>
      <w:proofErr w:type="spellEnd"/>
      <w:r w:rsidRPr="005E54F2">
        <w:rPr>
          <w:rFonts w:ascii="Times New Roman" w:hAnsi="Times New Roman" w:cs="Times New Roman"/>
          <w:iCs/>
          <w:color w:val="000000" w:themeColor="text1"/>
          <w:lang w:val="en-GB"/>
        </w:rPr>
        <w:t>-EM, hereafter) and has used it partly to arbitrate the Evans-Shoemaker dispute. Consider the following case, due to Pryor (1999: 281):</w:t>
      </w:r>
    </w:p>
    <w:p w14:paraId="6581A691" w14:textId="77777777" w:rsidR="0017255A" w:rsidRPr="005E54F2" w:rsidRDefault="0017255A" w:rsidP="0017255A">
      <w:pPr>
        <w:spacing w:line="480" w:lineRule="auto"/>
        <w:ind w:firstLine="720"/>
        <w:contextualSpacing/>
        <w:jc w:val="both"/>
        <w:rPr>
          <w:rFonts w:ascii="Times New Roman" w:hAnsi="Times New Roman" w:cs="Times New Roman"/>
          <w:iCs/>
          <w:color w:val="000000" w:themeColor="text1"/>
          <w:lang w:val="en-GB"/>
        </w:rPr>
      </w:pPr>
    </w:p>
    <w:p w14:paraId="39DFF6AC" w14:textId="77777777" w:rsidR="0017255A" w:rsidRPr="005E54F2" w:rsidRDefault="0017255A" w:rsidP="0017255A">
      <w:pPr>
        <w:spacing w:line="480" w:lineRule="auto"/>
        <w:ind w:left="720"/>
        <w:contextualSpacing/>
        <w:jc w:val="both"/>
        <w:rPr>
          <w:rFonts w:ascii="Times New Roman" w:hAnsi="Times New Roman" w:cs="Times New Roman"/>
          <w:iCs/>
          <w:color w:val="000000" w:themeColor="text1"/>
          <w:lang w:val="en-GB"/>
        </w:rPr>
      </w:pPr>
      <w:r w:rsidRPr="005E54F2">
        <w:rPr>
          <w:rFonts w:ascii="Times New Roman" w:hAnsi="Times New Roman" w:cs="Times New Roman"/>
          <w:iCs/>
          <w:color w:val="000000" w:themeColor="text1"/>
          <w:lang w:val="en-GB"/>
        </w:rPr>
        <w:lastRenderedPageBreak/>
        <w:t xml:space="preserve">I smell a </w:t>
      </w:r>
      <w:proofErr w:type="spellStart"/>
      <w:r w:rsidRPr="005E54F2">
        <w:rPr>
          <w:rFonts w:ascii="Times New Roman" w:hAnsi="Times New Roman" w:cs="Times New Roman"/>
          <w:iCs/>
          <w:color w:val="000000" w:themeColor="text1"/>
          <w:lang w:val="en-GB"/>
        </w:rPr>
        <w:t>skunky</w:t>
      </w:r>
      <w:proofErr w:type="spellEnd"/>
      <w:r w:rsidRPr="005E54F2">
        <w:rPr>
          <w:rFonts w:ascii="Times New Roman" w:hAnsi="Times New Roman" w:cs="Times New Roman"/>
          <w:iCs/>
          <w:color w:val="000000" w:themeColor="text1"/>
          <w:lang w:val="en-GB"/>
        </w:rPr>
        <w:t xml:space="preserve"> </w:t>
      </w:r>
      <w:proofErr w:type="spellStart"/>
      <w:proofErr w:type="gramStart"/>
      <w:r w:rsidRPr="005E54F2">
        <w:rPr>
          <w:rFonts w:ascii="Times New Roman" w:hAnsi="Times New Roman" w:cs="Times New Roman"/>
          <w:iCs/>
          <w:color w:val="000000" w:themeColor="text1"/>
          <w:lang w:val="en-GB"/>
        </w:rPr>
        <w:t>odor</w:t>
      </w:r>
      <w:proofErr w:type="spellEnd"/>
      <w:r w:rsidRPr="005E54F2">
        <w:rPr>
          <w:rFonts w:ascii="Times New Roman" w:hAnsi="Times New Roman" w:cs="Times New Roman"/>
          <w:iCs/>
          <w:color w:val="000000" w:themeColor="text1"/>
          <w:lang w:val="en-GB"/>
        </w:rPr>
        <w:t>, and</w:t>
      </w:r>
      <w:proofErr w:type="gramEnd"/>
      <w:r w:rsidRPr="005E54F2">
        <w:rPr>
          <w:rFonts w:ascii="Times New Roman" w:hAnsi="Times New Roman" w:cs="Times New Roman"/>
          <w:iCs/>
          <w:color w:val="000000" w:themeColor="text1"/>
          <w:lang w:val="en-GB"/>
        </w:rPr>
        <w:t xml:space="preserve"> see several animals rummaging around in my garden. None of them has the characteristic white stripes of a skunk, but I believe that some skunks lack these stripes. Approaching closer and sniffing, I form the belief, of the smallest of these animals, that it is a skunk in my garden. This belief is mistaken. There are several skunks in my garden, but none of them is the small animal I see.</w:t>
      </w:r>
    </w:p>
    <w:p w14:paraId="6006F0D6" w14:textId="77777777" w:rsidR="0017255A" w:rsidRPr="005E54F2" w:rsidRDefault="0017255A" w:rsidP="0017255A">
      <w:pPr>
        <w:spacing w:line="480" w:lineRule="auto"/>
        <w:contextualSpacing/>
        <w:jc w:val="both"/>
        <w:rPr>
          <w:rFonts w:ascii="Times New Roman" w:hAnsi="Times New Roman" w:cs="Times New Roman"/>
          <w:iCs/>
          <w:color w:val="000000" w:themeColor="text1"/>
          <w:lang w:val="en-GB"/>
        </w:rPr>
      </w:pPr>
    </w:p>
    <w:p w14:paraId="05521F1B"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iCs/>
          <w:color w:val="000000" w:themeColor="text1"/>
          <w:lang w:val="en-GB"/>
        </w:rPr>
      </w:pPr>
      <w:r w:rsidRPr="005E54F2">
        <w:rPr>
          <w:rFonts w:ascii="Times New Roman" w:hAnsi="Times New Roman" w:cs="Times New Roman"/>
          <w:iCs/>
          <w:color w:val="000000" w:themeColor="text1"/>
          <w:lang w:val="en-GB"/>
        </w:rPr>
        <w:t xml:space="preserve">The key difference between </w:t>
      </w:r>
      <w:r w:rsidRPr="005E54F2">
        <w:rPr>
          <w:rFonts w:ascii="Times New Roman" w:hAnsi="Times New Roman" w:cs="Times New Roman"/>
          <w:i/>
          <w:color w:val="000000" w:themeColor="text1"/>
          <w:lang w:val="en-GB"/>
        </w:rPr>
        <w:t>de re</w:t>
      </w:r>
      <w:r w:rsidRPr="005E54F2">
        <w:rPr>
          <w:rFonts w:ascii="Times New Roman" w:hAnsi="Times New Roman" w:cs="Times New Roman"/>
          <w:iCs/>
          <w:color w:val="000000" w:themeColor="text1"/>
          <w:lang w:val="en-GB"/>
        </w:rPr>
        <w:t xml:space="preserve"> and </w:t>
      </w:r>
      <w:proofErr w:type="spellStart"/>
      <w:r w:rsidRPr="005E54F2">
        <w:rPr>
          <w:rFonts w:ascii="Times New Roman" w:hAnsi="Times New Roman" w:cs="Times New Roman"/>
          <w:iCs/>
          <w:color w:val="000000" w:themeColor="text1"/>
          <w:lang w:val="en-GB"/>
        </w:rPr>
        <w:t>wh</w:t>
      </w:r>
      <w:proofErr w:type="spellEnd"/>
      <w:r w:rsidRPr="005E54F2">
        <w:rPr>
          <w:rFonts w:ascii="Times New Roman" w:hAnsi="Times New Roman" w:cs="Times New Roman"/>
          <w:iCs/>
          <w:color w:val="000000" w:themeColor="text1"/>
          <w:lang w:val="en-GB"/>
        </w:rPr>
        <w:t xml:space="preserve">- EM is that while, in the former case, the grounds one has for one’s judgement justify one in believing of some particular object </w:t>
      </w:r>
      <w:r w:rsidRPr="005E54F2">
        <w:rPr>
          <w:rFonts w:ascii="Times New Roman" w:hAnsi="Times New Roman" w:cs="Times New Roman"/>
          <w:i/>
          <w:color w:val="000000" w:themeColor="text1"/>
          <w:lang w:val="en-GB"/>
        </w:rPr>
        <w:t>b</w:t>
      </w:r>
      <w:r w:rsidRPr="005E54F2">
        <w:rPr>
          <w:rFonts w:ascii="Times New Roman" w:hAnsi="Times New Roman" w:cs="Times New Roman"/>
          <w:iCs/>
          <w:color w:val="000000" w:themeColor="text1"/>
          <w:lang w:val="en-GB"/>
        </w:rPr>
        <w:t xml:space="preserve"> that it is </w:t>
      </w:r>
      <w:r w:rsidRPr="005E54F2">
        <w:rPr>
          <w:rFonts w:ascii="Times New Roman" w:hAnsi="Times New Roman" w:cs="Times New Roman"/>
          <w:i/>
          <w:color w:val="000000" w:themeColor="text1"/>
          <w:lang w:val="en-GB"/>
        </w:rPr>
        <w:t>F</w:t>
      </w:r>
      <w:r w:rsidRPr="005E54F2">
        <w:rPr>
          <w:rFonts w:ascii="Times New Roman" w:hAnsi="Times New Roman" w:cs="Times New Roman"/>
          <w:iCs/>
          <w:color w:val="000000" w:themeColor="text1"/>
          <w:lang w:val="en-GB"/>
        </w:rPr>
        <w:t xml:space="preserve">, and one mistakenly takes </w:t>
      </w:r>
      <w:r w:rsidRPr="005E54F2">
        <w:rPr>
          <w:rFonts w:ascii="Times New Roman" w:hAnsi="Times New Roman" w:cs="Times New Roman"/>
          <w:i/>
          <w:color w:val="000000" w:themeColor="text1"/>
          <w:lang w:val="en-GB"/>
        </w:rPr>
        <w:t>b</w:t>
      </w:r>
      <w:r w:rsidRPr="005E54F2">
        <w:rPr>
          <w:rFonts w:ascii="Times New Roman" w:hAnsi="Times New Roman" w:cs="Times New Roman"/>
          <w:iCs/>
          <w:color w:val="000000" w:themeColor="text1"/>
          <w:lang w:val="en-GB"/>
        </w:rPr>
        <w:t xml:space="preserve"> to be identical with </w:t>
      </w:r>
      <w:r w:rsidRPr="005E54F2">
        <w:rPr>
          <w:rFonts w:ascii="Times New Roman" w:hAnsi="Times New Roman" w:cs="Times New Roman"/>
          <w:i/>
          <w:color w:val="000000" w:themeColor="text1"/>
          <w:lang w:val="en-GB"/>
        </w:rPr>
        <w:t>a</w:t>
      </w:r>
      <w:r w:rsidRPr="005E54F2">
        <w:rPr>
          <w:rFonts w:ascii="Times New Roman" w:hAnsi="Times New Roman" w:cs="Times New Roman"/>
          <w:iCs/>
          <w:color w:val="000000" w:themeColor="text1"/>
          <w:lang w:val="en-GB"/>
        </w:rPr>
        <w:t xml:space="preserve">, in the latter case one’s grounds do not justify one in believing of a particular object </w:t>
      </w:r>
      <w:r w:rsidRPr="005E54F2">
        <w:rPr>
          <w:rFonts w:ascii="Times New Roman" w:hAnsi="Times New Roman" w:cs="Times New Roman"/>
          <w:i/>
          <w:color w:val="000000" w:themeColor="text1"/>
          <w:lang w:val="en-GB"/>
        </w:rPr>
        <w:t>b</w:t>
      </w:r>
      <w:r w:rsidRPr="005E54F2">
        <w:rPr>
          <w:rFonts w:ascii="Times New Roman" w:hAnsi="Times New Roman" w:cs="Times New Roman"/>
          <w:iCs/>
          <w:color w:val="000000" w:themeColor="text1"/>
          <w:lang w:val="en-GB"/>
        </w:rPr>
        <w:t xml:space="preserve"> that it is </w:t>
      </w:r>
      <w:r w:rsidRPr="005E54F2">
        <w:rPr>
          <w:rFonts w:ascii="Times New Roman" w:hAnsi="Times New Roman" w:cs="Times New Roman"/>
          <w:i/>
          <w:color w:val="000000" w:themeColor="text1"/>
          <w:lang w:val="en-GB"/>
        </w:rPr>
        <w:t>F</w:t>
      </w:r>
      <w:r w:rsidRPr="005E54F2">
        <w:rPr>
          <w:rFonts w:ascii="Times New Roman" w:hAnsi="Times New Roman" w:cs="Times New Roman"/>
          <w:iCs/>
          <w:color w:val="000000" w:themeColor="text1"/>
          <w:lang w:val="en-GB"/>
        </w:rPr>
        <w:t xml:space="preserve">, but only that </w:t>
      </w:r>
      <w:r w:rsidRPr="005E54F2">
        <w:rPr>
          <w:rFonts w:ascii="Times New Roman" w:hAnsi="Times New Roman" w:cs="Times New Roman"/>
          <w:i/>
          <w:color w:val="000000" w:themeColor="text1"/>
          <w:lang w:val="en-GB"/>
        </w:rPr>
        <w:t>something</w:t>
      </w:r>
      <w:r w:rsidRPr="005E54F2">
        <w:rPr>
          <w:rFonts w:ascii="Times New Roman" w:hAnsi="Times New Roman" w:cs="Times New Roman"/>
          <w:iCs/>
          <w:color w:val="000000" w:themeColor="text1"/>
          <w:lang w:val="en-GB"/>
        </w:rPr>
        <w:t xml:space="preserve"> is </w:t>
      </w:r>
      <w:r w:rsidRPr="005E54F2">
        <w:rPr>
          <w:rFonts w:ascii="Times New Roman" w:hAnsi="Times New Roman" w:cs="Times New Roman"/>
          <w:i/>
          <w:color w:val="000000" w:themeColor="text1"/>
          <w:lang w:val="en-GB"/>
        </w:rPr>
        <w:t>F</w:t>
      </w:r>
      <w:r w:rsidRPr="005E54F2">
        <w:rPr>
          <w:rFonts w:ascii="Times New Roman" w:hAnsi="Times New Roman" w:cs="Times New Roman"/>
          <w:iCs/>
          <w:color w:val="000000" w:themeColor="text1"/>
          <w:lang w:val="en-GB"/>
        </w:rPr>
        <w:t xml:space="preserve">. As Pryor (1999: 283) puts it: “In cases of </w:t>
      </w:r>
      <w:r w:rsidRPr="005E54F2">
        <w:rPr>
          <w:rFonts w:ascii="Times New Roman" w:hAnsi="Times New Roman" w:cs="Times New Roman"/>
          <w:i/>
          <w:color w:val="000000" w:themeColor="text1"/>
          <w:lang w:val="en-GB"/>
        </w:rPr>
        <w:t>which</w:t>
      </w:r>
      <w:r w:rsidRPr="005E54F2">
        <w:rPr>
          <w:rFonts w:ascii="Times New Roman" w:hAnsi="Times New Roman" w:cs="Times New Roman"/>
          <w:iCs/>
          <w:color w:val="000000" w:themeColor="text1"/>
          <w:lang w:val="en-GB"/>
        </w:rPr>
        <w:t xml:space="preserve">-misidentification, I go wrong not in </w:t>
      </w:r>
      <w:r w:rsidRPr="005E54F2">
        <w:rPr>
          <w:rFonts w:ascii="Times New Roman" w:hAnsi="Times New Roman" w:cs="Times New Roman"/>
          <w:i/>
          <w:color w:val="000000" w:themeColor="text1"/>
          <w:lang w:val="en-GB"/>
        </w:rPr>
        <w:t>re-identifying</w:t>
      </w:r>
      <w:r w:rsidRPr="005E54F2">
        <w:rPr>
          <w:rFonts w:ascii="Times New Roman" w:hAnsi="Times New Roman" w:cs="Times New Roman"/>
          <w:iCs/>
          <w:color w:val="000000" w:themeColor="text1"/>
          <w:lang w:val="en-GB"/>
        </w:rPr>
        <w:t xml:space="preserve"> the thing I know to be </w:t>
      </w:r>
      <w:r w:rsidRPr="005E54F2">
        <w:rPr>
          <w:rFonts w:ascii="Times New Roman" w:hAnsi="Times New Roman" w:cs="Times New Roman"/>
          <w:i/>
          <w:color w:val="000000" w:themeColor="text1"/>
          <w:lang w:val="en-GB"/>
        </w:rPr>
        <w:t>F</w:t>
      </w:r>
      <w:r w:rsidRPr="005E54F2">
        <w:rPr>
          <w:rFonts w:ascii="Times New Roman" w:hAnsi="Times New Roman" w:cs="Times New Roman"/>
          <w:iCs/>
          <w:color w:val="000000" w:themeColor="text1"/>
          <w:lang w:val="en-GB"/>
        </w:rPr>
        <w:t xml:space="preserve"> as some other thing; rather I go wrong in figuring out </w:t>
      </w:r>
      <w:r w:rsidRPr="005E54F2">
        <w:rPr>
          <w:rFonts w:ascii="Times New Roman" w:hAnsi="Times New Roman" w:cs="Times New Roman"/>
          <w:i/>
          <w:color w:val="000000" w:themeColor="text1"/>
          <w:lang w:val="en-GB"/>
        </w:rPr>
        <w:t>which thing</w:t>
      </w:r>
      <w:r w:rsidRPr="005E54F2">
        <w:rPr>
          <w:rFonts w:ascii="Times New Roman" w:hAnsi="Times New Roman" w:cs="Times New Roman"/>
          <w:iCs/>
          <w:color w:val="000000" w:themeColor="text1"/>
          <w:lang w:val="en-GB"/>
        </w:rPr>
        <w:t xml:space="preserve"> is </w:t>
      </w:r>
      <w:r w:rsidRPr="005E54F2">
        <w:rPr>
          <w:rFonts w:ascii="Times New Roman" w:hAnsi="Times New Roman" w:cs="Times New Roman"/>
          <w:i/>
          <w:color w:val="000000" w:themeColor="text1"/>
          <w:lang w:val="en-GB"/>
        </w:rPr>
        <w:t>F</w:t>
      </w:r>
      <w:r w:rsidRPr="005E54F2">
        <w:rPr>
          <w:rFonts w:ascii="Times New Roman" w:hAnsi="Times New Roman" w:cs="Times New Roman"/>
          <w:iCs/>
          <w:color w:val="000000" w:themeColor="text1"/>
          <w:lang w:val="en-GB"/>
        </w:rPr>
        <w:t xml:space="preserve"> in the first place”. On Pryor’s view, </w:t>
      </w:r>
      <w:r w:rsidRPr="005E54F2">
        <w:rPr>
          <w:rFonts w:ascii="Times New Roman" w:hAnsi="Times New Roman" w:cs="Times New Roman"/>
          <w:i/>
          <w:color w:val="000000" w:themeColor="text1"/>
          <w:lang w:val="en-GB"/>
        </w:rPr>
        <w:t>de re</w:t>
      </w:r>
      <w:r w:rsidRPr="005E54F2">
        <w:rPr>
          <w:rFonts w:ascii="Times New Roman" w:hAnsi="Times New Roman" w:cs="Times New Roman"/>
          <w:iCs/>
          <w:color w:val="000000" w:themeColor="text1"/>
          <w:lang w:val="en-GB"/>
        </w:rPr>
        <w:t xml:space="preserve"> and </w:t>
      </w:r>
      <w:proofErr w:type="spellStart"/>
      <w:r w:rsidRPr="005E54F2">
        <w:rPr>
          <w:rFonts w:ascii="Times New Roman" w:hAnsi="Times New Roman" w:cs="Times New Roman"/>
          <w:iCs/>
          <w:color w:val="000000" w:themeColor="text1"/>
          <w:lang w:val="en-GB"/>
        </w:rPr>
        <w:t>wh</w:t>
      </w:r>
      <w:proofErr w:type="spellEnd"/>
      <w:r w:rsidRPr="005E54F2">
        <w:rPr>
          <w:rFonts w:ascii="Times New Roman" w:hAnsi="Times New Roman" w:cs="Times New Roman"/>
          <w:iCs/>
          <w:color w:val="000000" w:themeColor="text1"/>
          <w:lang w:val="en-GB"/>
        </w:rPr>
        <w:t xml:space="preserve">-EM are different instances of the same phenomenon since they specify two distinct ways in which one’s grounds warrant the existential judgement ‘Something is F’ without thereby warranting one to judge ‘a is F’. </w:t>
      </w:r>
      <w:proofErr w:type="gramStart"/>
      <w:r w:rsidRPr="005E54F2">
        <w:rPr>
          <w:rFonts w:ascii="Times New Roman" w:hAnsi="Times New Roman" w:cs="Times New Roman"/>
          <w:color w:val="000000" w:themeColor="text1"/>
          <w:lang w:val="en-US"/>
        </w:rPr>
        <w:t>As a consequence</w:t>
      </w:r>
      <w:proofErr w:type="gramEnd"/>
      <w:r w:rsidRPr="005E54F2">
        <w:rPr>
          <w:rFonts w:ascii="Times New Roman" w:hAnsi="Times New Roman" w:cs="Times New Roman"/>
          <w:color w:val="000000" w:themeColor="text1"/>
          <w:lang w:val="en-US"/>
        </w:rPr>
        <w:t xml:space="preserve">, at the core of IEM there </w:t>
      </w:r>
      <w:r w:rsidRPr="005E54F2">
        <w:rPr>
          <w:rFonts w:ascii="Times New Roman" w:hAnsi="Times New Roman" w:cs="Times New Roman"/>
          <w:color w:val="000000" w:themeColor="text1"/>
          <w:lang w:val="en-GB"/>
        </w:rPr>
        <w:t>is an epistemic dependence between singular and existential judgements which stems from the fact that one’s grounds do not leave any justificatory gap between ‘Something is F’ and ‘a is F’</w:t>
      </w:r>
      <w:r w:rsidRPr="005E54F2">
        <w:rPr>
          <w:rFonts w:ascii="Times New Roman" w:hAnsi="Times New Roman" w:cs="Times New Roman"/>
          <w:color w:val="000000" w:themeColor="text1"/>
          <w:lang w:val="en-US"/>
        </w:rPr>
        <w:t>.</w:t>
      </w:r>
      <w:r w:rsidRPr="005E54F2">
        <w:rPr>
          <w:rStyle w:val="FootnoteReference"/>
          <w:rFonts w:ascii="Times New Roman" w:hAnsi="Times New Roman" w:cs="Times New Roman"/>
          <w:color w:val="000000" w:themeColor="text1"/>
          <w:lang w:val="en-US"/>
        </w:rPr>
        <w:footnoteReference w:id="15"/>
      </w:r>
    </w:p>
    <w:p w14:paraId="3A800EB9" w14:textId="77777777" w:rsidR="0017255A" w:rsidRPr="005E54F2" w:rsidRDefault="0017255A" w:rsidP="0017255A">
      <w:pPr>
        <w:widowControl w:val="0"/>
        <w:autoSpaceDE w:val="0"/>
        <w:autoSpaceDN w:val="0"/>
        <w:adjustRightInd w:val="0"/>
        <w:spacing w:line="480" w:lineRule="auto"/>
        <w:ind w:firstLine="567"/>
        <w:contextualSpacing/>
        <w:jc w:val="both"/>
        <w:rPr>
          <w:rFonts w:ascii="Times New Roman" w:hAnsi="Times New Roman" w:cs="Times New Roman"/>
          <w:iCs/>
          <w:color w:val="000000" w:themeColor="text1"/>
          <w:lang w:val="en-GB"/>
        </w:rPr>
      </w:pPr>
      <w:r w:rsidRPr="005E54F2">
        <w:rPr>
          <w:rFonts w:ascii="Times New Roman" w:hAnsi="Times New Roman" w:cs="Times New Roman"/>
          <w:iCs/>
          <w:color w:val="000000" w:themeColor="text1"/>
          <w:lang w:val="en-GB"/>
        </w:rPr>
        <w:t xml:space="preserve">There are different proposals on how to unpack this epistemic dependence condition in the case of </w:t>
      </w:r>
      <w:proofErr w:type="spellStart"/>
      <w:r w:rsidRPr="005E54F2">
        <w:rPr>
          <w:rFonts w:ascii="Times New Roman" w:hAnsi="Times New Roman" w:cs="Times New Roman"/>
          <w:iCs/>
          <w:color w:val="000000" w:themeColor="text1"/>
          <w:lang w:val="en-GB"/>
        </w:rPr>
        <w:t>wh</w:t>
      </w:r>
      <w:proofErr w:type="spellEnd"/>
      <w:r w:rsidRPr="005E54F2">
        <w:rPr>
          <w:rFonts w:ascii="Times New Roman" w:hAnsi="Times New Roman" w:cs="Times New Roman"/>
          <w:iCs/>
          <w:color w:val="000000" w:themeColor="text1"/>
          <w:lang w:val="en-GB"/>
        </w:rPr>
        <w:t xml:space="preserve">-IEM. On Pryor’s view (1999: 284), if ‘a is F’ is </w:t>
      </w:r>
      <w:proofErr w:type="spellStart"/>
      <w:r w:rsidRPr="005E54F2">
        <w:rPr>
          <w:rFonts w:ascii="Times New Roman" w:hAnsi="Times New Roman" w:cs="Times New Roman"/>
          <w:iCs/>
          <w:color w:val="000000" w:themeColor="text1"/>
          <w:lang w:val="en-GB"/>
        </w:rPr>
        <w:t>wh</w:t>
      </w:r>
      <w:proofErr w:type="spellEnd"/>
      <w:r w:rsidRPr="005E54F2">
        <w:rPr>
          <w:rFonts w:ascii="Times New Roman" w:hAnsi="Times New Roman" w:cs="Times New Roman"/>
          <w:iCs/>
          <w:color w:val="000000" w:themeColor="text1"/>
          <w:lang w:val="en-GB"/>
        </w:rPr>
        <w:t xml:space="preserve">-IEM then it’s not possible for one to </w:t>
      </w:r>
      <w:r w:rsidRPr="005E54F2">
        <w:rPr>
          <w:rFonts w:ascii="Times New Roman" w:hAnsi="Times New Roman" w:cs="Times New Roman"/>
          <w:color w:val="000000" w:themeColor="text1"/>
          <w:lang w:val="en-GB"/>
        </w:rPr>
        <w:t xml:space="preserve">acquire defeating evidence that </w:t>
      </w:r>
      <w:r w:rsidRPr="005E54F2">
        <w:rPr>
          <w:rFonts w:ascii="Times New Roman" w:hAnsi="Times New Roman" w:cs="Times New Roman"/>
          <w:i/>
          <w:color w:val="000000" w:themeColor="text1"/>
          <w:lang w:val="en-GB"/>
        </w:rPr>
        <w:t>undercuts</w:t>
      </w:r>
      <w:r w:rsidRPr="005E54F2">
        <w:rPr>
          <w:rFonts w:ascii="Times New Roman" w:hAnsi="Times New Roman" w:cs="Times New Roman"/>
          <w:color w:val="000000" w:themeColor="text1"/>
          <w:lang w:val="en-GB"/>
        </w:rPr>
        <w:t xml:space="preserve"> one’s grounds </w:t>
      </w:r>
      <w:r w:rsidRPr="005E54F2">
        <w:rPr>
          <w:rFonts w:ascii="Times New Roman" w:hAnsi="Times New Roman" w:cs="Times New Roman"/>
          <w:color w:val="000000" w:themeColor="text1"/>
          <w:lang w:val="en-GB"/>
        </w:rPr>
        <w:lastRenderedPageBreak/>
        <w:t xml:space="preserve">qua warrant for ‘a is F’ but leaves them intact </w:t>
      </w:r>
      <w:r w:rsidRPr="005E54F2">
        <w:rPr>
          <w:rFonts w:ascii="Times New Roman" w:hAnsi="Times New Roman" w:cs="Times New Roman"/>
          <w:i/>
          <w:color w:val="000000" w:themeColor="text1"/>
          <w:lang w:val="en-GB"/>
        </w:rPr>
        <w:t>qua</w:t>
      </w:r>
      <w:r w:rsidRPr="005E54F2">
        <w:rPr>
          <w:rFonts w:ascii="Times New Roman" w:hAnsi="Times New Roman" w:cs="Times New Roman"/>
          <w:color w:val="000000" w:themeColor="text1"/>
          <w:lang w:val="en-GB"/>
        </w:rPr>
        <w:t xml:space="preserve"> warrant for ‘Something is F’.</w:t>
      </w:r>
      <w:r w:rsidRPr="005E54F2">
        <w:rPr>
          <w:rStyle w:val="FootnoteReference"/>
          <w:rFonts w:ascii="Times New Roman" w:hAnsi="Times New Roman" w:cs="Times New Roman"/>
          <w:color w:val="000000" w:themeColor="text1"/>
          <w:lang w:val="en-GB"/>
        </w:rPr>
        <w:footnoteReference w:id="16"/>
      </w:r>
      <w:r w:rsidRPr="005E54F2">
        <w:rPr>
          <w:rFonts w:ascii="Times New Roman" w:hAnsi="Times New Roman" w:cs="Times New Roman"/>
          <w:color w:val="000000" w:themeColor="text1"/>
          <w:lang w:val="en-GB"/>
        </w:rPr>
        <w:t xml:space="preserve"> Equipped with this notion, Pryor envisages the case in which one is told </w:t>
      </w:r>
      <w:r w:rsidRPr="005E54F2">
        <w:rPr>
          <w:rFonts w:ascii="Times New Roman" w:hAnsi="Times New Roman" w:cs="Times New Roman"/>
          <w:color w:val="000000" w:themeColor="text1"/>
          <w:lang w:val="en-US"/>
        </w:rPr>
        <w:t>that some of one’s memories are quasi-memories (“q-memories” for short), and that none of one’s</w:t>
      </w:r>
      <w:r w:rsidRPr="005E54F2">
        <w:rPr>
          <w:rFonts w:ascii="Times New Roman" w:hAnsi="Times New Roman" w:cs="Times New Roman"/>
          <w:color w:val="000000" w:themeColor="text1"/>
          <w:lang w:val="en-GB"/>
        </w:rPr>
        <w:t xml:space="preserve"> </w:t>
      </w:r>
      <w:r w:rsidRPr="005E54F2">
        <w:rPr>
          <w:rFonts w:ascii="Times New Roman" w:hAnsi="Times New Roman" w:cs="Times New Roman"/>
          <w:color w:val="000000" w:themeColor="text1"/>
          <w:lang w:val="en-US"/>
        </w:rPr>
        <w:t xml:space="preserve">memories as of being F derive from one’s own past (1999: 285). According to Pryor, this information undercuts one’s memory-based grounds for judging ‘I was F’ without </w:t>
      </w:r>
      <w:r w:rsidRPr="005E54F2">
        <w:rPr>
          <w:rFonts w:ascii="Times New Roman" w:hAnsi="Times New Roman" w:cs="Times New Roman"/>
          <w:i/>
          <w:color w:val="000000" w:themeColor="text1"/>
          <w:lang w:val="en-US"/>
        </w:rPr>
        <w:t>ipso facto</w:t>
      </w:r>
      <w:r w:rsidRPr="005E54F2">
        <w:rPr>
          <w:rFonts w:ascii="Times New Roman" w:hAnsi="Times New Roman" w:cs="Times New Roman"/>
          <w:color w:val="000000" w:themeColor="text1"/>
          <w:lang w:val="en-US"/>
        </w:rPr>
        <w:t xml:space="preserve"> undercutting one’s grounds for ‘Someone was F’. </w:t>
      </w:r>
      <w:r w:rsidRPr="005E54F2">
        <w:rPr>
          <w:rFonts w:ascii="Times New Roman" w:hAnsi="Times New Roman" w:cs="Times New Roman"/>
          <w:iCs/>
          <w:color w:val="000000" w:themeColor="text1"/>
          <w:lang w:val="en-GB"/>
        </w:rPr>
        <w:t xml:space="preserve">Thus, while memory-based self-ascriptions are </w:t>
      </w:r>
      <w:r w:rsidRPr="005E54F2">
        <w:rPr>
          <w:rFonts w:ascii="Times New Roman" w:hAnsi="Times New Roman" w:cs="Times New Roman"/>
          <w:i/>
          <w:color w:val="000000" w:themeColor="text1"/>
          <w:lang w:val="en-GB"/>
        </w:rPr>
        <w:t>de re</w:t>
      </w:r>
      <w:r w:rsidRPr="005E54F2">
        <w:rPr>
          <w:rFonts w:ascii="Times New Roman" w:hAnsi="Times New Roman" w:cs="Times New Roman"/>
          <w:iCs/>
          <w:color w:val="000000" w:themeColor="text1"/>
          <w:lang w:val="en-GB"/>
        </w:rPr>
        <w:t xml:space="preserve"> IEM, they are open to </w:t>
      </w:r>
      <w:proofErr w:type="spellStart"/>
      <w:r w:rsidRPr="005E54F2">
        <w:rPr>
          <w:rFonts w:ascii="Times New Roman" w:hAnsi="Times New Roman" w:cs="Times New Roman"/>
          <w:iCs/>
          <w:color w:val="000000" w:themeColor="text1"/>
          <w:lang w:val="en-GB"/>
        </w:rPr>
        <w:t>wh</w:t>
      </w:r>
      <w:proofErr w:type="spellEnd"/>
      <w:r w:rsidRPr="005E54F2">
        <w:rPr>
          <w:rFonts w:ascii="Times New Roman" w:hAnsi="Times New Roman" w:cs="Times New Roman"/>
          <w:iCs/>
          <w:color w:val="000000" w:themeColor="text1"/>
          <w:lang w:val="en-GB"/>
        </w:rPr>
        <w:t>-EM. By so arguing, Pryor sides with Shoemaker in the Shoemaker-Evans dispute.</w:t>
      </w:r>
    </w:p>
    <w:p w14:paraId="5DC1A6B9" w14:textId="77777777" w:rsidR="0017255A" w:rsidRPr="005E54F2" w:rsidRDefault="0017255A" w:rsidP="0017255A">
      <w:pPr>
        <w:widowControl w:val="0"/>
        <w:autoSpaceDE w:val="0"/>
        <w:autoSpaceDN w:val="0"/>
        <w:adjustRightInd w:val="0"/>
        <w:spacing w:line="480" w:lineRule="auto"/>
        <w:ind w:firstLine="567"/>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As observed by Daniel Morgan (2019: 444-5), however, it’s unclear that the example really satisfies Pryor’s undercutting defeat condition on </w:t>
      </w:r>
      <w:proofErr w:type="spellStart"/>
      <w:r w:rsidRPr="005E54F2">
        <w:rPr>
          <w:rFonts w:ascii="Times New Roman" w:hAnsi="Times New Roman" w:cs="Times New Roman"/>
          <w:color w:val="000000" w:themeColor="text1"/>
          <w:lang w:val="en-US"/>
        </w:rPr>
        <w:t>wh</w:t>
      </w:r>
      <w:proofErr w:type="spellEnd"/>
      <w:r w:rsidRPr="005E54F2">
        <w:rPr>
          <w:rFonts w:ascii="Times New Roman" w:hAnsi="Times New Roman" w:cs="Times New Roman"/>
          <w:color w:val="000000" w:themeColor="text1"/>
          <w:lang w:val="en-US"/>
        </w:rPr>
        <w:t>-EM, for the information that one is victim of quasi-memories appears to be</w:t>
      </w:r>
      <w:r w:rsidRPr="005E54F2">
        <w:rPr>
          <w:rFonts w:ascii="Times New Roman" w:hAnsi="Times New Roman" w:cs="Times New Roman"/>
          <w:i/>
          <w:color w:val="000000" w:themeColor="text1"/>
          <w:lang w:val="en-US"/>
        </w:rPr>
        <w:t xml:space="preserve"> additional</w:t>
      </w:r>
      <w:r w:rsidRPr="005E54F2">
        <w:rPr>
          <w:rFonts w:ascii="Times New Roman" w:hAnsi="Times New Roman" w:cs="Times New Roman"/>
          <w:color w:val="000000" w:themeColor="text1"/>
          <w:lang w:val="en-US"/>
        </w:rPr>
        <w:t xml:space="preserve"> information that warrants the existential judgement.</w:t>
      </w:r>
      <w:r w:rsidRPr="005E54F2">
        <w:rPr>
          <w:rStyle w:val="FootnoteReference"/>
          <w:rFonts w:ascii="Times New Roman" w:hAnsi="Times New Roman" w:cs="Times New Roman"/>
          <w:color w:val="000000" w:themeColor="text1"/>
          <w:lang w:val="en-GB"/>
        </w:rPr>
        <w:footnoteReference w:id="17"/>
      </w:r>
      <w:r w:rsidRPr="005E54F2">
        <w:rPr>
          <w:rFonts w:ascii="Times New Roman" w:hAnsi="Times New Roman" w:cs="Times New Roman"/>
          <w:color w:val="000000" w:themeColor="text1"/>
          <w:lang w:val="en-US"/>
        </w:rPr>
        <w:t xml:space="preserve"> So, it’s unclear that Pryor’s own definition returns the verdict that memory-based self-ascriptions are open to </w:t>
      </w:r>
      <w:proofErr w:type="spellStart"/>
      <w:r w:rsidRPr="005E54F2">
        <w:rPr>
          <w:rFonts w:ascii="Times New Roman" w:hAnsi="Times New Roman" w:cs="Times New Roman"/>
          <w:color w:val="000000" w:themeColor="text1"/>
          <w:lang w:val="en-US"/>
        </w:rPr>
        <w:t>wh</w:t>
      </w:r>
      <w:proofErr w:type="spellEnd"/>
      <w:r w:rsidRPr="005E54F2">
        <w:rPr>
          <w:rFonts w:ascii="Times New Roman" w:hAnsi="Times New Roman" w:cs="Times New Roman"/>
          <w:color w:val="000000" w:themeColor="text1"/>
          <w:lang w:val="en-US"/>
        </w:rPr>
        <w:t>-EM.</w:t>
      </w:r>
    </w:p>
    <w:p w14:paraId="6925E70A" w14:textId="77777777" w:rsidR="0017255A" w:rsidRPr="005E54F2" w:rsidRDefault="0017255A" w:rsidP="0017255A">
      <w:pPr>
        <w:widowControl w:val="0"/>
        <w:autoSpaceDE w:val="0"/>
        <w:autoSpaceDN w:val="0"/>
        <w:adjustRightInd w:val="0"/>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Morgan (2019: 446-7) suggests an alternative interpretation of </w:t>
      </w:r>
      <w:proofErr w:type="spellStart"/>
      <w:r w:rsidRPr="005E54F2">
        <w:rPr>
          <w:rFonts w:ascii="Times New Roman" w:hAnsi="Times New Roman" w:cs="Times New Roman"/>
          <w:color w:val="000000" w:themeColor="text1"/>
          <w:lang w:val="en-GB"/>
        </w:rPr>
        <w:t>wh</w:t>
      </w:r>
      <w:proofErr w:type="spellEnd"/>
      <w:r w:rsidRPr="005E54F2">
        <w:rPr>
          <w:rFonts w:ascii="Times New Roman" w:hAnsi="Times New Roman" w:cs="Times New Roman"/>
          <w:color w:val="000000" w:themeColor="text1"/>
          <w:lang w:val="en-GB"/>
        </w:rPr>
        <w:t>-IEM. The core idea is that the grounds warranting ‘a is F’ do not offer independent knowledge of ‘Something is F’, where the notion of independence knowledge is spelled out as follows: the existential judgement cannot be known on those grounds without the singular judgement being true.</w:t>
      </w:r>
      <w:r w:rsidRPr="005E54F2">
        <w:rPr>
          <w:rStyle w:val="FootnoteReference"/>
          <w:rFonts w:ascii="Times New Roman" w:hAnsi="Times New Roman" w:cs="Times New Roman"/>
          <w:color w:val="000000" w:themeColor="text1"/>
          <w:lang w:val="en-GB"/>
        </w:rPr>
        <w:t xml:space="preserve"> </w:t>
      </w:r>
      <w:r w:rsidRPr="005E54F2">
        <w:rPr>
          <w:rStyle w:val="FootnoteReference"/>
          <w:rFonts w:ascii="Times New Roman" w:hAnsi="Times New Roman" w:cs="Times New Roman"/>
          <w:color w:val="000000" w:themeColor="text1"/>
          <w:lang w:val="en-GB"/>
        </w:rPr>
        <w:footnoteReference w:id="18"/>
      </w:r>
      <w:r w:rsidRPr="005E54F2">
        <w:rPr>
          <w:rFonts w:ascii="Times New Roman" w:hAnsi="Times New Roman" w:cs="Times New Roman"/>
          <w:color w:val="000000" w:themeColor="text1"/>
          <w:lang w:val="en-GB"/>
        </w:rPr>
        <w:t xml:space="preserve"> On Morgan’s notion of </w:t>
      </w:r>
      <w:proofErr w:type="spellStart"/>
      <w:r w:rsidRPr="005E54F2">
        <w:rPr>
          <w:rFonts w:ascii="Times New Roman" w:hAnsi="Times New Roman" w:cs="Times New Roman"/>
          <w:color w:val="000000" w:themeColor="text1"/>
          <w:lang w:val="en-GB"/>
        </w:rPr>
        <w:t>wh</w:t>
      </w:r>
      <w:proofErr w:type="spellEnd"/>
      <w:r w:rsidRPr="005E54F2">
        <w:rPr>
          <w:rFonts w:ascii="Times New Roman" w:hAnsi="Times New Roman" w:cs="Times New Roman"/>
          <w:color w:val="000000" w:themeColor="text1"/>
          <w:lang w:val="en-GB"/>
        </w:rPr>
        <w:t>-IEM, memory-based self-</w:t>
      </w:r>
      <w:r w:rsidRPr="005E54F2">
        <w:rPr>
          <w:rFonts w:ascii="Times New Roman" w:hAnsi="Times New Roman" w:cs="Times New Roman"/>
          <w:color w:val="000000" w:themeColor="text1"/>
          <w:lang w:val="en-GB"/>
        </w:rPr>
        <w:lastRenderedPageBreak/>
        <w:t xml:space="preserve">ascriptions turn out to be </w:t>
      </w:r>
      <w:proofErr w:type="spellStart"/>
      <w:r w:rsidRPr="005E54F2">
        <w:rPr>
          <w:rFonts w:ascii="Times New Roman" w:hAnsi="Times New Roman" w:cs="Times New Roman"/>
          <w:color w:val="000000" w:themeColor="text1"/>
          <w:lang w:val="en-GB"/>
        </w:rPr>
        <w:t>wh</w:t>
      </w:r>
      <w:proofErr w:type="spellEnd"/>
      <w:r w:rsidRPr="005E54F2">
        <w:rPr>
          <w:rFonts w:ascii="Times New Roman" w:hAnsi="Times New Roman" w:cs="Times New Roman"/>
          <w:color w:val="000000" w:themeColor="text1"/>
          <w:lang w:val="en-GB"/>
        </w:rPr>
        <w:t xml:space="preserve">-IEM: one’s judgement ‘Someone was F’ in a quasi-memory scenario is, to put it in </w:t>
      </w:r>
      <w:proofErr w:type="spellStart"/>
      <w:r w:rsidRPr="005E54F2">
        <w:rPr>
          <w:rFonts w:ascii="Times New Roman" w:hAnsi="Times New Roman" w:cs="Times New Roman"/>
          <w:color w:val="000000" w:themeColor="text1"/>
          <w:lang w:val="en-GB"/>
        </w:rPr>
        <w:t>Evansian</w:t>
      </w:r>
      <w:proofErr w:type="spellEnd"/>
      <w:r w:rsidRPr="005E54F2">
        <w:rPr>
          <w:rFonts w:ascii="Times New Roman" w:hAnsi="Times New Roman" w:cs="Times New Roman"/>
          <w:color w:val="000000" w:themeColor="text1"/>
          <w:lang w:val="en-GB"/>
        </w:rPr>
        <w:t xml:space="preserve"> terms (1982: 221), a “wild shot in the dark” that can at best be luckily true, thereby falling short of knowledge. Thus, </w:t>
      </w:r>
      <w:r w:rsidRPr="005E54F2">
        <w:rPr>
          <w:rFonts w:ascii="Times New Roman" w:hAnsi="Times New Roman" w:cs="Times New Roman"/>
          <w:i/>
          <w:color w:val="000000" w:themeColor="text1"/>
          <w:lang w:val="en-GB"/>
        </w:rPr>
        <w:t>contra</w:t>
      </w:r>
      <w:r w:rsidRPr="005E54F2">
        <w:rPr>
          <w:rFonts w:ascii="Times New Roman" w:hAnsi="Times New Roman" w:cs="Times New Roman"/>
          <w:color w:val="000000" w:themeColor="text1"/>
          <w:lang w:val="en-GB"/>
        </w:rPr>
        <w:t xml:space="preserve"> Pryor, even if we construe the Shoemaker-Evans dispute as a dispute about </w:t>
      </w:r>
      <w:proofErr w:type="spellStart"/>
      <w:r w:rsidRPr="005E54F2">
        <w:rPr>
          <w:rFonts w:ascii="Times New Roman" w:hAnsi="Times New Roman" w:cs="Times New Roman"/>
          <w:color w:val="000000" w:themeColor="text1"/>
          <w:lang w:val="en-GB"/>
        </w:rPr>
        <w:t>wh</w:t>
      </w:r>
      <w:proofErr w:type="spellEnd"/>
      <w:r w:rsidRPr="005E54F2">
        <w:rPr>
          <w:rFonts w:ascii="Times New Roman" w:hAnsi="Times New Roman" w:cs="Times New Roman"/>
          <w:color w:val="000000" w:themeColor="text1"/>
          <w:lang w:val="en-GB"/>
        </w:rPr>
        <w:t>-IEM we can side with Evans in this dispute.</w:t>
      </w:r>
    </w:p>
    <w:p w14:paraId="6E1D50AF" w14:textId="77777777" w:rsidR="0017255A" w:rsidRPr="005E54F2" w:rsidRDefault="0017255A" w:rsidP="0017255A">
      <w:pPr>
        <w:spacing w:line="480" w:lineRule="auto"/>
        <w:ind w:firstLine="567"/>
        <w:contextualSpacing/>
        <w:jc w:val="both"/>
        <w:rPr>
          <w:rFonts w:ascii="Times New Roman" w:hAnsi="Times New Roman" w:cs="Times New Roman"/>
          <w:iCs/>
          <w:color w:val="000000" w:themeColor="text1"/>
          <w:lang w:val="en-US"/>
        </w:rPr>
      </w:pPr>
      <w:proofErr w:type="spellStart"/>
      <w:r w:rsidRPr="005E54F2">
        <w:rPr>
          <w:rFonts w:ascii="Times New Roman" w:hAnsi="Times New Roman" w:cs="Times New Roman"/>
          <w:iCs/>
          <w:color w:val="000000" w:themeColor="text1"/>
          <w:lang w:val="en-US"/>
        </w:rPr>
        <w:t>Coliva</w:t>
      </w:r>
      <w:proofErr w:type="spellEnd"/>
      <w:r w:rsidRPr="005E54F2">
        <w:rPr>
          <w:rFonts w:ascii="Times New Roman" w:hAnsi="Times New Roman" w:cs="Times New Roman"/>
          <w:iCs/>
          <w:color w:val="000000" w:themeColor="text1"/>
          <w:lang w:val="en-US"/>
        </w:rPr>
        <w:t xml:space="preserve"> (2006) criticizes </w:t>
      </w:r>
      <w:proofErr w:type="spellStart"/>
      <w:r w:rsidRPr="005E54F2">
        <w:rPr>
          <w:rFonts w:ascii="Times New Roman" w:hAnsi="Times New Roman" w:cs="Times New Roman"/>
          <w:iCs/>
          <w:color w:val="000000" w:themeColor="text1"/>
          <w:lang w:val="en-US"/>
        </w:rPr>
        <w:t>wh</w:t>
      </w:r>
      <w:proofErr w:type="spellEnd"/>
      <w:r w:rsidRPr="005E54F2">
        <w:rPr>
          <w:rFonts w:ascii="Times New Roman" w:hAnsi="Times New Roman" w:cs="Times New Roman"/>
          <w:iCs/>
          <w:color w:val="000000" w:themeColor="text1"/>
          <w:lang w:val="en-US"/>
        </w:rPr>
        <w:t xml:space="preserve">-EM. First, </w:t>
      </w:r>
      <w:proofErr w:type="spellStart"/>
      <w:r w:rsidRPr="005E54F2">
        <w:rPr>
          <w:rFonts w:ascii="Times New Roman" w:hAnsi="Times New Roman" w:cs="Times New Roman"/>
          <w:iCs/>
          <w:color w:val="000000" w:themeColor="text1"/>
          <w:lang w:val="en-US"/>
        </w:rPr>
        <w:t>Coliva</w:t>
      </w:r>
      <w:proofErr w:type="spellEnd"/>
      <w:r w:rsidRPr="005E54F2">
        <w:rPr>
          <w:rFonts w:ascii="Times New Roman" w:hAnsi="Times New Roman" w:cs="Times New Roman"/>
          <w:iCs/>
          <w:color w:val="000000" w:themeColor="text1"/>
          <w:lang w:val="en-US"/>
        </w:rPr>
        <w:t xml:space="preserve"> claims that </w:t>
      </w:r>
      <w:proofErr w:type="spellStart"/>
      <w:r w:rsidRPr="005E54F2">
        <w:rPr>
          <w:rFonts w:ascii="Times New Roman" w:hAnsi="Times New Roman" w:cs="Times New Roman"/>
          <w:iCs/>
          <w:color w:val="000000" w:themeColor="text1"/>
          <w:lang w:val="en-US"/>
        </w:rPr>
        <w:t>wh</w:t>
      </w:r>
      <w:proofErr w:type="spellEnd"/>
      <w:r w:rsidRPr="005E54F2">
        <w:rPr>
          <w:rFonts w:ascii="Times New Roman" w:hAnsi="Times New Roman" w:cs="Times New Roman"/>
          <w:iCs/>
          <w:color w:val="000000" w:themeColor="text1"/>
          <w:lang w:val="en-US"/>
        </w:rPr>
        <w:t xml:space="preserve">-EM does not respect the fact, appreciated by both Shoemaker and Evans, that q-memories are not identity neutral. That is, they do give one information that one was or seems to have been </w:t>
      </w:r>
      <w:r w:rsidRPr="005E54F2">
        <w:rPr>
          <w:rFonts w:ascii="Times New Roman" w:hAnsi="Times New Roman" w:cs="Times New Roman"/>
          <w:i/>
          <w:color w:val="000000" w:themeColor="text1"/>
          <w:lang w:val="en-US"/>
        </w:rPr>
        <w:t>F</w:t>
      </w:r>
      <w:r w:rsidRPr="005E54F2">
        <w:rPr>
          <w:rFonts w:ascii="Times New Roman" w:hAnsi="Times New Roman" w:cs="Times New Roman"/>
          <w:iCs/>
          <w:color w:val="000000" w:themeColor="text1"/>
          <w:lang w:val="en-US"/>
        </w:rPr>
        <w:t xml:space="preserve">, and not just that something was or seems to have been </w:t>
      </w:r>
      <w:r w:rsidRPr="005E54F2">
        <w:rPr>
          <w:rFonts w:ascii="Times New Roman" w:hAnsi="Times New Roman" w:cs="Times New Roman"/>
          <w:i/>
          <w:color w:val="000000" w:themeColor="text1"/>
          <w:lang w:val="en-US"/>
        </w:rPr>
        <w:t>F</w:t>
      </w:r>
      <w:r w:rsidRPr="005E54F2">
        <w:rPr>
          <w:rFonts w:ascii="Times New Roman" w:hAnsi="Times New Roman" w:cs="Times New Roman"/>
          <w:iCs/>
          <w:color w:val="000000" w:themeColor="text1"/>
          <w:lang w:val="en-US"/>
        </w:rPr>
        <w:t xml:space="preserve">. Secondly, and more generally, </w:t>
      </w:r>
      <w:proofErr w:type="spellStart"/>
      <w:r w:rsidRPr="005E54F2">
        <w:rPr>
          <w:rFonts w:ascii="Times New Roman" w:hAnsi="Times New Roman" w:cs="Times New Roman"/>
          <w:iCs/>
          <w:color w:val="000000" w:themeColor="text1"/>
          <w:lang w:val="en-US"/>
        </w:rPr>
        <w:t>Coliva</w:t>
      </w:r>
      <w:proofErr w:type="spellEnd"/>
      <w:r w:rsidRPr="005E54F2">
        <w:rPr>
          <w:rFonts w:ascii="Times New Roman" w:hAnsi="Times New Roman" w:cs="Times New Roman"/>
          <w:iCs/>
          <w:color w:val="000000" w:themeColor="text1"/>
          <w:lang w:val="en-US"/>
        </w:rPr>
        <w:t xml:space="preserve"> contends that there is no genuine phenomenon of </w:t>
      </w:r>
      <w:proofErr w:type="spellStart"/>
      <w:r w:rsidRPr="005E54F2">
        <w:rPr>
          <w:rFonts w:ascii="Times New Roman" w:hAnsi="Times New Roman" w:cs="Times New Roman"/>
          <w:iCs/>
          <w:color w:val="000000" w:themeColor="text1"/>
          <w:lang w:val="en-US"/>
        </w:rPr>
        <w:t>wh</w:t>
      </w:r>
      <w:proofErr w:type="spellEnd"/>
      <w:r w:rsidRPr="005E54F2">
        <w:rPr>
          <w:rFonts w:ascii="Times New Roman" w:hAnsi="Times New Roman" w:cs="Times New Roman"/>
          <w:iCs/>
          <w:color w:val="000000" w:themeColor="text1"/>
          <w:lang w:val="en-US"/>
        </w:rPr>
        <w:t>-EM. Focusing on Pryor’s example, she maintains that the rational grounds for the judgement “This animal is a skunk” do involve an identification component. For I smell a skunky odor, and this gives me grounds for:</w:t>
      </w:r>
    </w:p>
    <w:p w14:paraId="75AD328C" w14:textId="77777777" w:rsidR="0017255A" w:rsidRPr="005E54F2" w:rsidRDefault="0017255A" w:rsidP="0017255A">
      <w:pPr>
        <w:pStyle w:val="ListParagraph"/>
        <w:numPr>
          <w:ilvl w:val="0"/>
          <w:numId w:val="2"/>
        </w:numPr>
        <w:spacing w:line="480" w:lineRule="auto"/>
        <w:jc w:val="both"/>
        <w:rPr>
          <w:rFonts w:ascii="Times New Roman" w:hAnsi="Times New Roman" w:cs="Times New Roman"/>
          <w:iCs/>
          <w:color w:val="000000" w:themeColor="text1"/>
          <w:lang w:val="en-US"/>
        </w:rPr>
      </w:pPr>
      <w:r w:rsidRPr="005E54F2">
        <w:rPr>
          <w:rFonts w:ascii="Times New Roman" w:hAnsi="Times New Roman" w:cs="Times New Roman"/>
          <w:iCs/>
          <w:color w:val="000000" w:themeColor="text1"/>
          <w:lang w:val="en-US"/>
        </w:rPr>
        <w:t xml:space="preserve">The animal (in my garden) which is </w:t>
      </w:r>
      <w:proofErr w:type="gramStart"/>
      <w:r w:rsidRPr="005E54F2">
        <w:rPr>
          <w:rFonts w:ascii="Times New Roman" w:hAnsi="Times New Roman" w:cs="Times New Roman"/>
          <w:iCs/>
          <w:color w:val="000000" w:themeColor="text1"/>
          <w:lang w:val="en-US"/>
        </w:rPr>
        <w:t>actually responsible</w:t>
      </w:r>
      <w:proofErr w:type="gramEnd"/>
      <w:r w:rsidRPr="005E54F2">
        <w:rPr>
          <w:rFonts w:ascii="Times New Roman" w:hAnsi="Times New Roman" w:cs="Times New Roman"/>
          <w:iCs/>
          <w:color w:val="000000" w:themeColor="text1"/>
          <w:lang w:val="en-US"/>
        </w:rPr>
        <w:t xml:space="preserve"> for this odor I smell is a skunk.</w:t>
      </w:r>
    </w:p>
    <w:p w14:paraId="10791122" w14:textId="77777777" w:rsidR="0017255A" w:rsidRPr="005E54F2" w:rsidRDefault="0017255A" w:rsidP="0017255A">
      <w:pPr>
        <w:spacing w:line="480" w:lineRule="auto"/>
        <w:contextualSpacing/>
        <w:jc w:val="both"/>
        <w:rPr>
          <w:rFonts w:ascii="Times New Roman" w:hAnsi="Times New Roman" w:cs="Times New Roman"/>
          <w:iCs/>
          <w:color w:val="000000" w:themeColor="text1"/>
          <w:lang w:val="en-US"/>
        </w:rPr>
      </w:pPr>
      <w:r w:rsidRPr="005E54F2">
        <w:rPr>
          <w:rFonts w:ascii="Times New Roman" w:hAnsi="Times New Roman" w:cs="Times New Roman"/>
          <w:iCs/>
          <w:color w:val="000000" w:themeColor="text1"/>
          <w:lang w:val="en-US"/>
        </w:rPr>
        <w:t xml:space="preserve">I then go close to one of the animals and sniff, while still smelling the skunky odor. I then judge (3) “This animal is a skunk” </w:t>
      </w:r>
      <w:r w:rsidRPr="005E54F2">
        <w:rPr>
          <w:rFonts w:ascii="Times New Roman" w:hAnsi="Times New Roman" w:cs="Times New Roman"/>
          <w:i/>
          <w:color w:val="000000" w:themeColor="text1"/>
          <w:lang w:val="en-US"/>
        </w:rPr>
        <w:t>because</w:t>
      </w:r>
      <w:r w:rsidRPr="005E54F2">
        <w:rPr>
          <w:rFonts w:ascii="Times New Roman" w:hAnsi="Times New Roman" w:cs="Times New Roman"/>
          <w:iCs/>
          <w:color w:val="000000" w:themeColor="text1"/>
          <w:lang w:val="en-US"/>
        </w:rPr>
        <w:t xml:space="preserve"> I believe:</w:t>
      </w:r>
    </w:p>
    <w:p w14:paraId="0F930AF7" w14:textId="77777777" w:rsidR="0017255A" w:rsidRPr="005E54F2" w:rsidRDefault="0017255A" w:rsidP="0017255A">
      <w:pPr>
        <w:pStyle w:val="ListParagraph"/>
        <w:numPr>
          <w:ilvl w:val="0"/>
          <w:numId w:val="2"/>
        </w:numPr>
        <w:spacing w:line="480" w:lineRule="auto"/>
        <w:jc w:val="both"/>
        <w:rPr>
          <w:rFonts w:ascii="Times New Roman" w:hAnsi="Times New Roman" w:cs="Times New Roman"/>
          <w:iCs/>
          <w:color w:val="000000" w:themeColor="text1"/>
          <w:lang w:val="en-US"/>
        </w:rPr>
      </w:pPr>
      <w:r w:rsidRPr="005E54F2">
        <w:rPr>
          <w:rFonts w:ascii="Times New Roman" w:hAnsi="Times New Roman" w:cs="Times New Roman"/>
          <w:iCs/>
          <w:color w:val="000000" w:themeColor="text1"/>
          <w:lang w:val="en-US"/>
        </w:rPr>
        <w:t xml:space="preserve">This animal (I can now see) = the animal (in my garden) which is </w:t>
      </w:r>
      <w:proofErr w:type="gramStart"/>
      <w:r w:rsidRPr="005E54F2">
        <w:rPr>
          <w:rFonts w:ascii="Times New Roman" w:hAnsi="Times New Roman" w:cs="Times New Roman"/>
          <w:iCs/>
          <w:color w:val="000000" w:themeColor="text1"/>
          <w:lang w:val="en-US"/>
        </w:rPr>
        <w:t>actually responsible</w:t>
      </w:r>
      <w:proofErr w:type="gramEnd"/>
      <w:r w:rsidRPr="005E54F2">
        <w:rPr>
          <w:rFonts w:ascii="Times New Roman" w:hAnsi="Times New Roman" w:cs="Times New Roman"/>
          <w:iCs/>
          <w:color w:val="000000" w:themeColor="text1"/>
          <w:lang w:val="en-US"/>
        </w:rPr>
        <w:t xml:space="preserve"> for this odor I smell.</w:t>
      </w:r>
    </w:p>
    <w:p w14:paraId="17184F65" w14:textId="77777777" w:rsidR="0017255A" w:rsidRPr="005E54F2" w:rsidRDefault="0017255A" w:rsidP="0017255A">
      <w:pPr>
        <w:spacing w:line="480" w:lineRule="auto"/>
        <w:contextualSpacing/>
        <w:jc w:val="both"/>
        <w:rPr>
          <w:rFonts w:ascii="Times New Roman" w:hAnsi="Times New Roman" w:cs="Times New Roman"/>
          <w:iCs/>
          <w:color w:val="000000" w:themeColor="text1"/>
          <w:lang w:val="en-US"/>
        </w:rPr>
      </w:pPr>
      <w:r w:rsidRPr="005E54F2">
        <w:rPr>
          <w:rFonts w:ascii="Times New Roman" w:hAnsi="Times New Roman" w:cs="Times New Roman"/>
          <w:iCs/>
          <w:color w:val="000000" w:themeColor="text1"/>
          <w:lang w:val="en-US"/>
        </w:rPr>
        <w:t xml:space="preserve">According to </w:t>
      </w:r>
      <w:proofErr w:type="spellStart"/>
      <w:r w:rsidRPr="005E54F2">
        <w:rPr>
          <w:rFonts w:ascii="Times New Roman" w:hAnsi="Times New Roman" w:cs="Times New Roman"/>
          <w:iCs/>
          <w:color w:val="000000" w:themeColor="text1"/>
          <w:lang w:val="en-US"/>
        </w:rPr>
        <w:t>Coliva</w:t>
      </w:r>
      <w:proofErr w:type="spellEnd"/>
      <w:r w:rsidRPr="005E54F2">
        <w:rPr>
          <w:rFonts w:ascii="Times New Roman" w:hAnsi="Times New Roman" w:cs="Times New Roman"/>
          <w:iCs/>
          <w:color w:val="000000" w:themeColor="text1"/>
          <w:lang w:val="en-US"/>
        </w:rPr>
        <w:t xml:space="preserve"> (2006: 413): “The source of Pryor’s mistake lies … in </w:t>
      </w:r>
      <w:proofErr w:type="gramStart"/>
      <w:r w:rsidRPr="005E54F2">
        <w:rPr>
          <w:rFonts w:ascii="Times New Roman" w:hAnsi="Times New Roman" w:cs="Times New Roman"/>
          <w:iCs/>
          <w:color w:val="000000" w:themeColor="text1"/>
          <w:lang w:val="en-US"/>
        </w:rPr>
        <w:t>too</w:t>
      </w:r>
      <w:proofErr w:type="gramEnd"/>
      <w:r w:rsidRPr="005E54F2">
        <w:rPr>
          <w:rFonts w:ascii="Times New Roman" w:hAnsi="Times New Roman" w:cs="Times New Roman"/>
          <w:iCs/>
          <w:color w:val="000000" w:themeColor="text1"/>
          <w:lang w:val="en-US"/>
        </w:rPr>
        <w:t xml:space="preserve"> narrow a conception of the range of </w:t>
      </w:r>
      <w:r w:rsidRPr="005E54F2">
        <w:rPr>
          <w:rFonts w:ascii="Times New Roman" w:hAnsi="Times New Roman" w:cs="Times New Roman"/>
          <w:i/>
          <w:color w:val="000000" w:themeColor="text1"/>
          <w:lang w:val="en-US"/>
        </w:rPr>
        <w:t>concepts</w:t>
      </w:r>
      <w:r w:rsidRPr="005E54F2">
        <w:rPr>
          <w:rFonts w:ascii="Times New Roman" w:hAnsi="Times New Roman" w:cs="Times New Roman"/>
          <w:iCs/>
          <w:color w:val="000000" w:themeColor="text1"/>
          <w:lang w:val="en-US"/>
        </w:rPr>
        <w:t xml:space="preserve"> which may feature in an identification component. An identification component may involve either </w:t>
      </w:r>
      <w:r w:rsidRPr="005E54F2">
        <w:rPr>
          <w:rFonts w:ascii="Times New Roman" w:hAnsi="Times New Roman" w:cs="Times New Roman"/>
          <w:i/>
          <w:color w:val="000000" w:themeColor="text1"/>
          <w:lang w:val="en-US"/>
        </w:rPr>
        <w:t>de re</w:t>
      </w:r>
      <w:r w:rsidRPr="005E54F2">
        <w:rPr>
          <w:rFonts w:ascii="Times New Roman" w:hAnsi="Times New Roman" w:cs="Times New Roman"/>
          <w:iCs/>
          <w:color w:val="000000" w:themeColor="text1"/>
          <w:lang w:val="en-US"/>
        </w:rPr>
        <w:t xml:space="preserve"> concepts … [; or] else, it may </w:t>
      </w:r>
      <w:r w:rsidRPr="005E54F2">
        <w:rPr>
          <w:rFonts w:ascii="Times New Roman" w:hAnsi="Times New Roman" w:cs="Times New Roman"/>
          <w:iCs/>
          <w:color w:val="000000" w:themeColor="text1"/>
          <w:lang w:val="en-US"/>
        </w:rPr>
        <w:lastRenderedPageBreak/>
        <w:t>involve non-</w:t>
      </w:r>
      <w:r w:rsidRPr="005E54F2">
        <w:rPr>
          <w:rFonts w:ascii="Times New Roman" w:hAnsi="Times New Roman" w:cs="Times New Roman"/>
          <w:i/>
          <w:color w:val="000000" w:themeColor="text1"/>
          <w:lang w:val="en-US"/>
        </w:rPr>
        <w:t>de re</w:t>
      </w:r>
      <w:r w:rsidRPr="005E54F2">
        <w:rPr>
          <w:rFonts w:ascii="Times New Roman" w:hAnsi="Times New Roman" w:cs="Times New Roman"/>
          <w:iCs/>
          <w:color w:val="000000" w:themeColor="text1"/>
          <w:lang w:val="en-US"/>
        </w:rPr>
        <w:t xml:space="preserve"> but still singular concepts”.</w:t>
      </w:r>
      <w:r w:rsidRPr="005E54F2">
        <w:rPr>
          <w:rStyle w:val="FootnoteReference"/>
          <w:rFonts w:ascii="Times New Roman" w:hAnsi="Times New Roman" w:cs="Times New Roman"/>
          <w:iCs/>
          <w:color w:val="000000" w:themeColor="text1"/>
          <w:lang w:val="en-US"/>
        </w:rPr>
        <w:footnoteReference w:id="19"/>
      </w:r>
      <w:r w:rsidRPr="005E54F2">
        <w:rPr>
          <w:rFonts w:ascii="Times New Roman" w:hAnsi="Times New Roman" w:cs="Times New Roman"/>
          <w:iCs/>
          <w:color w:val="000000" w:themeColor="text1"/>
          <w:lang w:val="en-US"/>
        </w:rPr>
        <w:t xml:space="preserve"> To illustrate the difference: in the case where, </w:t>
      </w:r>
      <w:r w:rsidRPr="005E54F2">
        <w:rPr>
          <w:rFonts w:ascii="Times New Roman" w:hAnsi="Times New Roman" w:cs="Times New Roman"/>
          <w:color w:val="000000" w:themeColor="text1"/>
          <w:lang w:val="en-GB"/>
        </w:rPr>
        <w:t>upon looking in a mirror, I judge: ‘My legs are crossed’,</w:t>
      </w:r>
      <w:r w:rsidRPr="005E54F2">
        <w:rPr>
          <w:rFonts w:ascii="Times New Roman" w:hAnsi="Times New Roman" w:cs="Times New Roman"/>
          <w:iCs/>
          <w:color w:val="000000" w:themeColor="text1"/>
          <w:lang w:val="en-US"/>
        </w:rPr>
        <w:t xml:space="preserve"> the false identity claim “that person = myself” features only de re concepts, that is, concepts that are grounded in the subject’s identifying knowledge of the objects in question. By contrast,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maintains, in Pryor’s example the false identity claim is “This animal = t</w:t>
      </w:r>
      <w:r w:rsidRPr="005E54F2">
        <w:rPr>
          <w:rFonts w:ascii="Times New Roman" w:hAnsi="Times New Roman" w:cs="Times New Roman"/>
          <w:iCs/>
          <w:color w:val="000000" w:themeColor="text1"/>
          <w:lang w:val="en-US"/>
        </w:rPr>
        <w:t xml:space="preserve">he animal (in my garden) which is actually responsible for this odor I smell”, which </w:t>
      </w:r>
      <w:r w:rsidRPr="005E54F2">
        <w:rPr>
          <w:rFonts w:ascii="Times New Roman" w:hAnsi="Times New Roman" w:cs="Times New Roman"/>
          <w:color w:val="000000" w:themeColor="text1"/>
          <w:lang w:val="en-GB"/>
        </w:rPr>
        <w:t>involves a descriptive concept that uniquely singles out the object in question.</w:t>
      </w:r>
    </w:p>
    <w:p w14:paraId="1AAA88DF" w14:textId="77777777" w:rsidR="0017255A" w:rsidRPr="005E54F2" w:rsidRDefault="0017255A" w:rsidP="0017255A">
      <w:pPr>
        <w:spacing w:line="480" w:lineRule="auto"/>
        <w:ind w:firstLine="720"/>
        <w:contextualSpacing/>
        <w:jc w:val="both"/>
        <w:rPr>
          <w:rFonts w:ascii="Times New Roman" w:hAnsi="Times New Roman" w:cs="Times New Roman"/>
          <w:iCs/>
          <w:color w:val="000000" w:themeColor="text1"/>
          <w:lang w:val="en-US"/>
        </w:rPr>
      </w:pPr>
      <w:r w:rsidRPr="005E54F2">
        <w:rPr>
          <w:rFonts w:ascii="Times New Roman" w:hAnsi="Times New Roman" w:cs="Times New Roman"/>
          <w:iCs/>
          <w:color w:val="000000" w:themeColor="text1"/>
          <w:lang w:val="en-US"/>
        </w:rPr>
        <w:t xml:space="preserve">Wright (2012) has presented two further examples to argue in favor of </w:t>
      </w:r>
      <w:proofErr w:type="spellStart"/>
      <w:r w:rsidRPr="005E54F2">
        <w:rPr>
          <w:rFonts w:ascii="Times New Roman" w:hAnsi="Times New Roman" w:cs="Times New Roman"/>
          <w:iCs/>
          <w:color w:val="000000" w:themeColor="text1"/>
          <w:lang w:val="en-US"/>
        </w:rPr>
        <w:t>wh</w:t>
      </w:r>
      <w:proofErr w:type="spellEnd"/>
      <w:r w:rsidRPr="005E54F2">
        <w:rPr>
          <w:rFonts w:ascii="Times New Roman" w:hAnsi="Times New Roman" w:cs="Times New Roman"/>
          <w:iCs/>
          <w:color w:val="000000" w:themeColor="text1"/>
          <w:lang w:val="en-US"/>
        </w:rPr>
        <w:t>-EM. The key feature of them is that the grounds at one’s disposal would seem to support only an existential generalization. For instance, I see footprints in the sand going around in circles and form the belief “Someone is going around in circles”; I then conclude that I am going around in circles. Or else, I go to a palmist, who tells me that this week I will be incredibly lucky, and I form the belief that I will win the lottery, based on the existential generalization that someone who wins the lottery is incredibly lucky.</w:t>
      </w:r>
    </w:p>
    <w:p w14:paraId="1B5188D0" w14:textId="77777777" w:rsidR="0017255A" w:rsidRPr="005E54F2" w:rsidRDefault="0017255A" w:rsidP="0017255A">
      <w:pPr>
        <w:spacing w:line="480" w:lineRule="auto"/>
        <w:ind w:firstLine="720"/>
        <w:contextualSpacing/>
        <w:jc w:val="both"/>
        <w:rPr>
          <w:rFonts w:ascii="Times New Roman" w:hAnsi="Times New Roman" w:cs="Times New Roman"/>
          <w:iCs/>
          <w:color w:val="000000" w:themeColor="text1"/>
          <w:lang w:val="en-US"/>
        </w:rPr>
      </w:pPr>
      <w:r w:rsidRPr="005E54F2">
        <w:rPr>
          <w:rFonts w:ascii="Times New Roman" w:hAnsi="Times New Roman" w:cs="Times New Roman"/>
          <w:iCs/>
          <w:color w:val="000000" w:themeColor="text1"/>
          <w:lang w:val="en-US"/>
        </w:rPr>
        <w:t>However, it merits note that unless one takes oneself to be identical to the person who has made the footprints in the sand, it is hard to see how one could rationally arrive at the self-ascription “I am going around in circles”.</w:t>
      </w:r>
      <w:r w:rsidRPr="005E54F2">
        <w:rPr>
          <w:rStyle w:val="FootnoteReference"/>
          <w:rFonts w:ascii="Times New Roman" w:hAnsi="Times New Roman" w:cs="Times New Roman"/>
          <w:iCs/>
          <w:color w:val="000000" w:themeColor="text1"/>
          <w:lang w:val="en-US"/>
        </w:rPr>
        <w:footnoteReference w:id="20"/>
      </w:r>
      <w:r w:rsidRPr="005E54F2">
        <w:rPr>
          <w:rFonts w:ascii="Times New Roman" w:hAnsi="Times New Roman" w:cs="Times New Roman"/>
          <w:iCs/>
          <w:color w:val="000000" w:themeColor="text1"/>
          <w:lang w:val="en-US"/>
        </w:rPr>
        <w:t xml:space="preserve"> The palmist case too, albeit based on a fallacious inference, will have to be grounded on a further identification of oneself with the person who is going to win the lottery this week. Thus, it remains unclear whether </w:t>
      </w:r>
      <w:proofErr w:type="spellStart"/>
      <w:r w:rsidRPr="005E54F2">
        <w:rPr>
          <w:rFonts w:ascii="Times New Roman" w:hAnsi="Times New Roman" w:cs="Times New Roman"/>
          <w:iCs/>
          <w:color w:val="000000" w:themeColor="text1"/>
          <w:lang w:val="en-US"/>
        </w:rPr>
        <w:t>wh</w:t>
      </w:r>
      <w:proofErr w:type="spellEnd"/>
      <w:r w:rsidRPr="005E54F2">
        <w:rPr>
          <w:rFonts w:ascii="Times New Roman" w:hAnsi="Times New Roman" w:cs="Times New Roman"/>
          <w:iCs/>
          <w:color w:val="000000" w:themeColor="text1"/>
          <w:lang w:val="en-US"/>
        </w:rPr>
        <w:t>-EM is a genuine alternative to de re EM.</w:t>
      </w:r>
      <w:r w:rsidRPr="005E54F2">
        <w:rPr>
          <w:rStyle w:val="FootnoteReference"/>
          <w:rFonts w:ascii="Times New Roman" w:hAnsi="Times New Roman" w:cs="Times New Roman"/>
          <w:iCs/>
          <w:color w:val="000000" w:themeColor="text1"/>
          <w:lang w:val="en-US"/>
        </w:rPr>
        <w:footnoteReference w:id="21"/>
      </w:r>
      <w:r w:rsidRPr="005E54F2">
        <w:rPr>
          <w:rFonts w:ascii="Times New Roman" w:hAnsi="Times New Roman" w:cs="Times New Roman"/>
          <w:iCs/>
          <w:color w:val="000000" w:themeColor="text1"/>
          <w:lang w:val="en-US"/>
        </w:rPr>
        <w:t xml:space="preserve"> If so, it remains unclear whether </w:t>
      </w:r>
      <w:proofErr w:type="spellStart"/>
      <w:r w:rsidRPr="005E54F2">
        <w:rPr>
          <w:rFonts w:ascii="Times New Roman" w:hAnsi="Times New Roman" w:cs="Times New Roman"/>
          <w:iCs/>
          <w:color w:val="000000" w:themeColor="text1"/>
          <w:lang w:val="en-US"/>
        </w:rPr>
        <w:lastRenderedPageBreak/>
        <w:t>wh</w:t>
      </w:r>
      <w:proofErr w:type="spellEnd"/>
      <w:r w:rsidRPr="005E54F2">
        <w:rPr>
          <w:rFonts w:ascii="Times New Roman" w:hAnsi="Times New Roman" w:cs="Times New Roman"/>
          <w:iCs/>
          <w:color w:val="000000" w:themeColor="text1"/>
          <w:lang w:val="en-US"/>
        </w:rPr>
        <w:t xml:space="preserve">-EM can be appealed to </w:t>
      </w:r>
      <w:proofErr w:type="gramStart"/>
      <w:r w:rsidRPr="005E54F2">
        <w:rPr>
          <w:rFonts w:ascii="Times New Roman" w:hAnsi="Times New Roman" w:cs="Times New Roman"/>
          <w:iCs/>
          <w:color w:val="000000" w:themeColor="text1"/>
          <w:lang w:val="en-US"/>
        </w:rPr>
        <w:t>in order to</w:t>
      </w:r>
      <w:proofErr w:type="gramEnd"/>
      <w:r w:rsidRPr="005E54F2">
        <w:rPr>
          <w:rFonts w:ascii="Times New Roman" w:hAnsi="Times New Roman" w:cs="Times New Roman"/>
          <w:iCs/>
          <w:color w:val="000000" w:themeColor="text1"/>
          <w:lang w:val="en-US"/>
        </w:rPr>
        <w:t xml:space="preserve"> resolve the Evans-Shoemaker dispute we have examined in §1.3.</w:t>
      </w:r>
    </w:p>
    <w:p w14:paraId="21FA5713" w14:textId="77777777" w:rsidR="0017255A" w:rsidRPr="005E54F2" w:rsidRDefault="0017255A" w:rsidP="0017255A">
      <w:pPr>
        <w:spacing w:line="480" w:lineRule="auto"/>
        <w:ind w:firstLine="720"/>
        <w:contextualSpacing/>
        <w:jc w:val="both"/>
        <w:rPr>
          <w:rFonts w:ascii="Times New Roman" w:hAnsi="Times New Roman"/>
          <w:color w:val="000000" w:themeColor="text1"/>
          <w:lang w:val="en-GB"/>
        </w:rPr>
      </w:pPr>
      <w:proofErr w:type="spellStart"/>
      <w:r w:rsidRPr="005E54F2">
        <w:rPr>
          <w:rFonts w:ascii="Times New Roman" w:hAnsi="Times New Roman" w:cs="Times New Roman"/>
          <w:iCs/>
          <w:color w:val="000000" w:themeColor="text1"/>
          <w:lang w:val="en-US"/>
        </w:rPr>
        <w:t>Coliva</w:t>
      </w:r>
      <w:proofErr w:type="spellEnd"/>
      <w:r w:rsidRPr="005E54F2">
        <w:rPr>
          <w:rFonts w:ascii="Times New Roman" w:hAnsi="Times New Roman" w:cs="Times New Roman"/>
          <w:iCs/>
          <w:color w:val="000000" w:themeColor="text1"/>
          <w:lang w:val="en-US"/>
        </w:rPr>
        <w:t xml:space="preserve"> has then proposed a different resolution of the Evans-Shoemaker dispute, based on the distinction between a subject’s available grounds for their judgement and a judgement’s background presuppositions</w:t>
      </w:r>
      <w:r w:rsidRPr="005E54F2">
        <w:rPr>
          <w:rFonts w:ascii="Times New Roman" w:hAnsi="Times New Roman"/>
          <w:color w:val="000000" w:themeColor="text1"/>
          <w:lang w:val="en-GB"/>
        </w:rPr>
        <w:t xml:space="preserve">. Let us take memory-based self-ascription ‘I was in Scotland five years ago’. As persuasively argued by Evans (1982), one neither arrives at such a self-ascription by going through a piece of conscious reasoning that takes identity belief “I am the person from whose past this memory impression derives” as a premise, nor would one offer such a belief as an explanation of why one is making that self-ascription. For, if one were asked how one arrived at self-ascription, one would most likely only cite one’s memory experiences. This has led </w:t>
      </w:r>
      <w:proofErr w:type="spellStart"/>
      <w:r w:rsidRPr="005E54F2">
        <w:rPr>
          <w:rFonts w:ascii="Times New Roman" w:hAnsi="Times New Roman"/>
          <w:color w:val="000000" w:themeColor="text1"/>
          <w:lang w:val="en-GB"/>
        </w:rPr>
        <w:t>Coliva</w:t>
      </w:r>
      <w:proofErr w:type="spellEnd"/>
      <w:r w:rsidRPr="005E54F2">
        <w:rPr>
          <w:rFonts w:ascii="Times New Roman" w:hAnsi="Times New Roman"/>
          <w:color w:val="000000" w:themeColor="text1"/>
          <w:lang w:val="en-GB"/>
        </w:rPr>
        <w:t xml:space="preserve"> and many others (see e.g. Garc</w:t>
      </w:r>
      <w:r w:rsidRPr="005E54F2">
        <w:rPr>
          <w:rFonts w:ascii="Times New Roman" w:hAnsi="Times New Roman" w:cs="Times New Roman"/>
          <w:color w:val="000000" w:themeColor="text1"/>
          <w:lang w:val="en-GB"/>
        </w:rPr>
        <w:t>í</w:t>
      </w:r>
      <w:r w:rsidRPr="005E54F2">
        <w:rPr>
          <w:rFonts w:ascii="Times New Roman" w:hAnsi="Times New Roman"/>
          <w:color w:val="000000" w:themeColor="text1"/>
          <w:lang w:val="en-GB"/>
        </w:rPr>
        <w:t xml:space="preserve">a-Carpintero 2018, Wright 2012) to say that the identity belief “I am the person from whose past this memory impression derives” is not foregrounded in one’s own psychology and, for this reason, is not part of the grounds of one’s self-ascription. However, that identity belief is a background presupposition of one’s self-ascription. If (one knew that) the identity belief </w:t>
      </w:r>
      <w:proofErr w:type="gramStart"/>
      <w:r w:rsidRPr="005E54F2">
        <w:rPr>
          <w:rFonts w:ascii="Times New Roman" w:hAnsi="Times New Roman"/>
          <w:color w:val="000000" w:themeColor="text1"/>
          <w:lang w:val="en-GB"/>
        </w:rPr>
        <w:t>were</w:t>
      </w:r>
      <w:proofErr w:type="gramEnd"/>
      <w:r w:rsidRPr="005E54F2">
        <w:rPr>
          <w:rFonts w:ascii="Times New Roman" w:hAnsi="Times New Roman"/>
          <w:color w:val="000000" w:themeColor="text1"/>
          <w:lang w:val="en-GB"/>
        </w:rPr>
        <w:t xml:space="preserve"> not in place, then one couldn’t rationally hold “I was in Scotland five years ago”.</w:t>
      </w:r>
    </w:p>
    <w:p w14:paraId="1BEB40A2" w14:textId="77777777" w:rsidR="0017255A" w:rsidRPr="005E54F2" w:rsidRDefault="0017255A" w:rsidP="0017255A">
      <w:pPr>
        <w:spacing w:line="480" w:lineRule="auto"/>
        <w:ind w:firstLine="720"/>
        <w:contextualSpacing/>
        <w:jc w:val="both"/>
        <w:rPr>
          <w:rFonts w:ascii="Times New Roman" w:hAnsi="Times New Roman" w:cs="Times New Roman"/>
          <w:iCs/>
          <w:color w:val="000000" w:themeColor="text1"/>
          <w:lang w:val="en-US"/>
        </w:rPr>
      </w:pPr>
      <w:r w:rsidRPr="005E54F2">
        <w:rPr>
          <w:rFonts w:ascii="Times New Roman" w:hAnsi="Times New Roman" w:cs="Times New Roman"/>
          <w:iCs/>
          <w:color w:val="000000" w:themeColor="text1"/>
          <w:lang w:val="en-US"/>
        </w:rPr>
        <w:t xml:space="preserve">One can thus distinguish between EM relative to one’s grounds, and EM relative to background presuppositions, depending, respectively, on whether a mistaken identification component figures in the grounds for one’s judgement, or as one of its background presuppositions. IEM would then depend on the absence of such an identification component either in one’s grounds or in the background presuppositions. One may then argue that while memory-based judgements are IEM relative to one’s grounds for the judgement, they remain vulnerable to error through misidentification </w:t>
      </w:r>
      <w:r w:rsidRPr="005E54F2">
        <w:rPr>
          <w:rFonts w:ascii="Times New Roman" w:hAnsi="Times New Roman" w:cs="Times New Roman"/>
          <w:iCs/>
          <w:color w:val="000000" w:themeColor="text1"/>
          <w:lang w:val="en-US"/>
        </w:rPr>
        <w:lastRenderedPageBreak/>
        <w:t xml:space="preserve">relative to background presuppositions. </w:t>
      </w:r>
      <w:proofErr w:type="spellStart"/>
      <w:r w:rsidRPr="005E54F2">
        <w:rPr>
          <w:rFonts w:ascii="Times New Roman" w:hAnsi="Times New Roman" w:cs="Times New Roman"/>
          <w:iCs/>
          <w:color w:val="000000" w:themeColor="text1"/>
          <w:lang w:val="en-US"/>
        </w:rPr>
        <w:t>Coliva</w:t>
      </w:r>
      <w:proofErr w:type="spellEnd"/>
      <w:r w:rsidRPr="005E54F2">
        <w:rPr>
          <w:rFonts w:ascii="Times New Roman" w:hAnsi="Times New Roman" w:cs="Times New Roman"/>
          <w:iCs/>
          <w:color w:val="000000" w:themeColor="text1"/>
          <w:lang w:val="en-US"/>
        </w:rPr>
        <w:t xml:space="preserve"> (2006: 420) thus concludes that “Evans would … be right on the former understanding of IEM, while Shoemaker would be right on the latter”. Another option would be to maintain that there is EM relative only to one’s grounds but that the presence of an identification in the background presuppositions allows for cases in which, due to the collateral information that one is not in the normal condition of storing information about one’s past, that presupposition could be moved from the background into the grounds, while still respecting Evans’ point that in this case too q-memories would not be identity-neutral.</w:t>
      </w:r>
    </w:p>
    <w:p w14:paraId="2B1B3A54" w14:textId="77777777" w:rsidR="0017255A" w:rsidRPr="005E54F2" w:rsidRDefault="0017255A" w:rsidP="0017255A">
      <w:pPr>
        <w:spacing w:line="480" w:lineRule="auto"/>
        <w:ind w:firstLine="720"/>
        <w:contextualSpacing/>
        <w:jc w:val="both"/>
        <w:rPr>
          <w:rFonts w:ascii="Times New Roman" w:hAnsi="Times New Roman" w:cs="Times New Roman"/>
          <w:iCs/>
          <w:color w:val="000000" w:themeColor="text1"/>
          <w:lang w:val="en-US"/>
        </w:rPr>
      </w:pPr>
      <w:r w:rsidRPr="005E54F2">
        <w:rPr>
          <w:rFonts w:ascii="Times New Roman" w:hAnsi="Times New Roman" w:cs="Times New Roman"/>
          <w:iCs/>
          <w:color w:val="000000" w:themeColor="text1"/>
          <w:lang w:val="en-US"/>
        </w:rPr>
        <w:t xml:space="preserve">We have distinguished between three varieties of EM: </w:t>
      </w:r>
      <w:r w:rsidRPr="005E54F2">
        <w:rPr>
          <w:rFonts w:ascii="Times New Roman" w:hAnsi="Times New Roman" w:cs="Times New Roman"/>
          <w:i/>
          <w:iCs/>
          <w:color w:val="000000" w:themeColor="text1"/>
          <w:lang w:val="en-US"/>
        </w:rPr>
        <w:t>de re</w:t>
      </w:r>
      <w:r w:rsidRPr="005E54F2">
        <w:rPr>
          <w:rFonts w:ascii="Times New Roman" w:hAnsi="Times New Roman" w:cs="Times New Roman"/>
          <w:iCs/>
          <w:color w:val="000000" w:themeColor="text1"/>
          <w:lang w:val="en-US"/>
        </w:rPr>
        <w:t xml:space="preserve">-EM occurs when one forms a judgement that is grounded on a false identity belief; </w:t>
      </w:r>
      <w:proofErr w:type="spellStart"/>
      <w:r w:rsidRPr="005E54F2">
        <w:rPr>
          <w:rFonts w:ascii="Times New Roman" w:hAnsi="Times New Roman" w:cs="Times New Roman"/>
          <w:iCs/>
          <w:color w:val="000000" w:themeColor="text1"/>
          <w:lang w:val="en-US"/>
        </w:rPr>
        <w:t>wh</w:t>
      </w:r>
      <w:proofErr w:type="spellEnd"/>
      <w:r w:rsidRPr="005E54F2">
        <w:rPr>
          <w:rFonts w:ascii="Times New Roman" w:hAnsi="Times New Roman" w:cs="Times New Roman"/>
          <w:iCs/>
          <w:color w:val="000000" w:themeColor="text1"/>
          <w:lang w:val="en-US"/>
        </w:rPr>
        <w:t>-EM occurs when one forms a mistaken judgement about which thing has a certain property even though one’s grounds still warrant the corresponding existential judgement; background presupposition-EM occurs when one forms a judgement that features in its background presuppositions a false identity belief. We turn now to distinguish two senses in which one’s judgement can be immune to these three types of EM.</w:t>
      </w:r>
    </w:p>
    <w:p w14:paraId="4E997A30" w14:textId="77777777" w:rsidR="0017255A" w:rsidRPr="005E54F2" w:rsidRDefault="0017255A" w:rsidP="0017255A">
      <w:pPr>
        <w:spacing w:line="480" w:lineRule="auto"/>
        <w:ind w:firstLine="720"/>
        <w:contextualSpacing/>
        <w:jc w:val="both"/>
        <w:rPr>
          <w:rFonts w:ascii="Times New Roman" w:hAnsi="Times New Roman" w:cs="Times New Roman"/>
          <w:iCs/>
          <w:color w:val="000000" w:themeColor="text1"/>
          <w:lang w:val="en-GB"/>
        </w:rPr>
      </w:pPr>
      <w:r w:rsidRPr="005E54F2">
        <w:rPr>
          <w:rFonts w:ascii="Times New Roman" w:hAnsi="Times New Roman" w:cs="Times New Roman"/>
          <w:iCs/>
          <w:color w:val="000000" w:themeColor="text1"/>
          <w:lang w:val="en-GB"/>
        </w:rPr>
        <w:t xml:space="preserve">The Shoemaker-Evans dispute also suggests that the modal force implicit in the notion of immunity can be understood in two ways: while certain judgements are IEM relative to how things are in the actual world but are vulnerable to EM when we consider different possible worlds in which certain abnormal circumstances occur, other judgements are IEM relative to all possible worlds. The former class of judgements will be merely </w:t>
      </w:r>
      <w:r w:rsidRPr="005E54F2">
        <w:rPr>
          <w:rFonts w:ascii="Times New Roman" w:hAnsi="Times New Roman" w:cs="Times New Roman"/>
          <w:i/>
          <w:iCs/>
          <w:color w:val="000000" w:themeColor="text1"/>
          <w:lang w:val="en-GB"/>
        </w:rPr>
        <w:t>de facto</w:t>
      </w:r>
      <w:r w:rsidRPr="005E54F2">
        <w:rPr>
          <w:rFonts w:ascii="Times New Roman" w:hAnsi="Times New Roman" w:cs="Times New Roman"/>
          <w:iCs/>
          <w:color w:val="000000" w:themeColor="text1"/>
          <w:lang w:val="en-GB"/>
        </w:rPr>
        <w:t xml:space="preserve"> IEM, whereas the latter will be logically IEM. Shoemaker’s view, for instance, is that memory-based self-ascriptions of physical properties are merely </w:t>
      </w:r>
      <w:r w:rsidRPr="005E54F2">
        <w:rPr>
          <w:rFonts w:ascii="Times New Roman" w:hAnsi="Times New Roman" w:cs="Times New Roman"/>
          <w:i/>
          <w:iCs/>
          <w:color w:val="000000" w:themeColor="text1"/>
          <w:lang w:val="en-GB"/>
        </w:rPr>
        <w:t>de facto</w:t>
      </w:r>
      <w:r w:rsidRPr="005E54F2">
        <w:rPr>
          <w:rFonts w:ascii="Times New Roman" w:hAnsi="Times New Roman" w:cs="Times New Roman"/>
          <w:iCs/>
          <w:color w:val="000000" w:themeColor="text1"/>
          <w:lang w:val="en-GB"/>
        </w:rPr>
        <w:t xml:space="preserve"> IEM, for in a different possible world one’s memory experiences could derive from someone else’s past. Evans rejects this view though, </w:t>
      </w:r>
      <w:r w:rsidRPr="005E54F2">
        <w:rPr>
          <w:rFonts w:ascii="Times New Roman" w:hAnsi="Times New Roman" w:cs="Times New Roman"/>
          <w:iCs/>
          <w:color w:val="000000" w:themeColor="text1"/>
          <w:lang w:val="en-GB"/>
        </w:rPr>
        <w:lastRenderedPageBreak/>
        <w:t>maintaining that the target self-ascriptions are logically IEM. As we will presently see, this has important consequences regarding the understanding of thought insertion.</w:t>
      </w:r>
    </w:p>
    <w:p w14:paraId="70F15CD3" w14:textId="77777777" w:rsidR="0017255A" w:rsidRPr="005E54F2" w:rsidRDefault="0017255A" w:rsidP="0017255A">
      <w:pPr>
        <w:spacing w:line="480" w:lineRule="auto"/>
        <w:ind w:firstLine="720"/>
        <w:contextualSpacing/>
        <w:jc w:val="both"/>
        <w:rPr>
          <w:rFonts w:ascii="Times New Roman" w:hAnsi="Times New Roman" w:cs="Times New Roman"/>
          <w:iCs/>
          <w:color w:val="000000" w:themeColor="text1"/>
          <w:lang w:val="en-GB"/>
        </w:rPr>
      </w:pPr>
      <w:r w:rsidRPr="005E54F2">
        <w:rPr>
          <w:rFonts w:ascii="Times New Roman" w:hAnsi="Times New Roman" w:cs="Times New Roman"/>
          <w:iCs/>
          <w:color w:val="000000" w:themeColor="text1"/>
          <w:lang w:val="en-GB"/>
        </w:rPr>
        <w:t xml:space="preserve">Importantly, the distinction between </w:t>
      </w:r>
      <w:r w:rsidRPr="005E54F2">
        <w:rPr>
          <w:rFonts w:ascii="Times New Roman" w:hAnsi="Times New Roman" w:cs="Times New Roman"/>
          <w:i/>
          <w:iCs/>
          <w:color w:val="000000" w:themeColor="text1"/>
          <w:lang w:val="en-GB"/>
        </w:rPr>
        <w:t>de facto</w:t>
      </w:r>
      <w:r w:rsidRPr="005E54F2">
        <w:rPr>
          <w:rFonts w:ascii="Times New Roman" w:hAnsi="Times New Roman" w:cs="Times New Roman"/>
          <w:iCs/>
          <w:color w:val="000000" w:themeColor="text1"/>
          <w:lang w:val="en-GB"/>
        </w:rPr>
        <w:t xml:space="preserve"> and logical IEM crosscuts the distinction between </w:t>
      </w:r>
      <w:r w:rsidRPr="005E54F2">
        <w:rPr>
          <w:rFonts w:ascii="Times New Roman" w:hAnsi="Times New Roman" w:cs="Times New Roman"/>
          <w:i/>
          <w:iCs/>
          <w:color w:val="000000" w:themeColor="text1"/>
          <w:lang w:val="en-GB"/>
        </w:rPr>
        <w:t>de re</w:t>
      </w:r>
      <w:r w:rsidRPr="005E54F2">
        <w:rPr>
          <w:rFonts w:ascii="Times New Roman" w:hAnsi="Times New Roman" w:cs="Times New Roman"/>
          <w:iCs/>
          <w:color w:val="000000" w:themeColor="text1"/>
          <w:lang w:val="en-GB"/>
        </w:rPr>
        <w:t xml:space="preserve">-IEM, </w:t>
      </w:r>
      <w:proofErr w:type="spellStart"/>
      <w:r w:rsidRPr="005E54F2">
        <w:rPr>
          <w:rFonts w:ascii="Times New Roman" w:hAnsi="Times New Roman" w:cs="Times New Roman"/>
          <w:iCs/>
          <w:color w:val="000000" w:themeColor="text1"/>
          <w:lang w:val="en-GB"/>
        </w:rPr>
        <w:t>wh</w:t>
      </w:r>
      <w:proofErr w:type="spellEnd"/>
      <w:r w:rsidRPr="005E54F2">
        <w:rPr>
          <w:rFonts w:ascii="Times New Roman" w:hAnsi="Times New Roman" w:cs="Times New Roman"/>
          <w:iCs/>
          <w:color w:val="000000" w:themeColor="text1"/>
          <w:lang w:val="en-GB"/>
        </w:rPr>
        <w:t xml:space="preserve">-IEM, and background presupposition-IEM: any such variety of IEM is amenable to the </w:t>
      </w:r>
      <w:r w:rsidRPr="005E54F2">
        <w:rPr>
          <w:rFonts w:ascii="Times New Roman" w:hAnsi="Times New Roman" w:cs="Times New Roman"/>
          <w:i/>
          <w:iCs/>
          <w:color w:val="000000" w:themeColor="text1"/>
          <w:lang w:val="en-GB"/>
        </w:rPr>
        <w:t>de facto</w:t>
      </w:r>
      <w:r w:rsidRPr="005E54F2">
        <w:rPr>
          <w:rFonts w:ascii="Times New Roman" w:hAnsi="Times New Roman" w:cs="Times New Roman"/>
          <w:iCs/>
          <w:color w:val="000000" w:themeColor="text1"/>
          <w:lang w:val="en-GB"/>
        </w:rPr>
        <w:t xml:space="preserve">/logical distinction. So, it is possible that one’s judgement be logically de re-IEM while, for instance, being only </w:t>
      </w:r>
      <w:r w:rsidRPr="005E54F2">
        <w:rPr>
          <w:rFonts w:ascii="Times New Roman" w:hAnsi="Times New Roman" w:cs="Times New Roman"/>
          <w:i/>
          <w:iCs/>
          <w:color w:val="000000" w:themeColor="text1"/>
          <w:lang w:val="en-GB"/>
        </w:rPr>
        <w:t>de facto</w:t>
      </w:r>
      <w:r w:rsidRPr="005E54F2">
        <w:rPr>
          <w:rFonts w:ascii="Times New Roman" w:hAnsi="Times New Roman" w:cs="Times New Roman"/>
          <w:iCs/>
          <w:color w:val="000000" w:themeColor="text1"/>
          <w:lang w:val="en-GB"/>
        </w:rPr>
        <w:t xml:space="preserve"> background presupposition-IEM. This, on </w:t>
      </w:r>
      <w:proofErr w:type="spellStart"/>
      <w:r w:rsidRPr="005E54F2">
        <w:rPr>
          <w:rFonts w:ascii="Times New Roman" w:hAnsi="Times New Roman" w:cs="Times New Roman"/>
          <w:iCs/>
          <w:color w:val="000000" w:themeColor="text1"/>
          <w:lang w:val="en-GB"/>
        </w:rPr>
        <w:t>Coliva’s</w:t>
      </w:r>
      <w:proofErr w:type="spellEnd"/>
      <w:r w:rsidRPr="005E54F2">
        <w:rPr>
          <w:rFonts w:ascii="Times New Roman" w:hAnsi="Times New Roman" w:cs="Times New Roman"/>
          <w:iCs/>
          <w:color w:val="000000" w:themeColor="text1"/>
          <w:lang w:val="en-GB"/>
        </w:rPr>
        <w:t xml:space="preserve"> view, would happen when a judgement is based </w:t>
      </w:r>
      <w:r w:rsidRPr="005E54F2">
        <w:rPr>
          <w:rFonts w:ascii="Times New Roman" w:hAnsi="Times New Roman" w:cs="Times New Roman"/>
          <w:iCs/>
          <w:color w:val="000000" w:themeColor="text1"/>
          <w:lang w:val="en-US"/>
        </w:rPr>
        <w:t xml:space="preserve">on the presence in the background presuppositions of a </w:t>
      </w:r>
      <w:r w:rsidRPr="005E54F2">
        <w:rPr>
          <w:rFonts w:ascii="Times New Roman" w:hAnsi="Times New Roman" w:cs="Times New Roman"/>
          <w:i/>
          <w:color w:val="000000" w:themeColor="text1"/>
          <w:lang w:val="en-US"/>
        </w:rPr>
        <w:t>contingently true</w:t>
      </w:r>
      <w:r w:rsidRPr="005E54F2">
        <w:rPr>
          <w:rFonts w:ascii="Times New Roman" w:hAnsi="Times New Roman" w:cs="Times New Roman"/>
          <w:iCs/>
          <w:color w:val="000000" w:themeColor="text1"/>
          <w:lang w:val="en-US"/>
        </w:rPr>
        <w:t xml:space="preserve"> </w:t>
      </w:r>
      <w:r w:rsidRPr="005E54F2">
        <w:rPr>
          <w:rFonts w:ascii="Times New Roman" w:hAnsi="Times New Roman" w:cs="Times New Roman"/>
          <w:i/>
          <w:color w:val="000000" w:themeColor="text1"/>
          <w:lang w:val="en-US"/>
        </w:rPr>
        <w:t>identification component</w:t>
      </w:r>
      <w:r w:rsidRPr="005E54F2">
        <w:rPr>
          <w:rFonts w:ascii="Times New Roman" w:hAnsi="Times New Roman" w:cs="Times New Roman"/>
          <w:iCs/>
          <w:color w:val="000000" w:themeColor="text1"/>
          <w:lang w:val="en-US"/>
        </w:rPr>
        <w:t xml:space="preserve">, which may be false in a different possible world, and on a different state of information of the subject who forms the judgement. By contrast, logical IEM would depend either on the absence of any identification component in the background presuppositions, or else in the presence of an a priori true one, such as, for instance, “I = the thinker of this [introspectively available] thought” or “I = the subject of this [introspectively available] sensation”. (for an articulation and </w:t>
      </w:r>
      <w:proofErr w:type="spellStart"/>
      <w:r w:rsidRPr="005E54F2">
        <w:rPr>
          <w:rFonts w:ascii="Times New Roman" w:hAnsi="Times New Roman" w:cs="Times New Roman"/>
          <w:iCs/>
          <w:color w:val="000000" w:themeColor="text1"/>
          <w:lang w:val="en-US"/>
        </w:rPr>
        <w:t>defence</w:t>
      </w:r>
      <w:proofErr w:type="spellEnd"/>
      <w:r w:rsidRPr="005E54F2">
        <w:rPr>
          <w:rFonts w:ascii="Times New Roman" w:hAnsi="Times New Roman" w:cs="Times New Roman"/>
          <w:iCs/>
          <w:color w:val="000000" w:themeColor="text1"/>
          <w:lang w:val="en-US"/>
        </w:rPr>
        <w:t xml:space="preserve">, </w:t>
      </w:r>
      <w:proofErr w:type="gramStart"/>
      <w:r w:rsidRPr="005E54F2">
        <w:rPr>
          <w:rFonts w:ascii="Times New Roman" w:hAnsi="Times New Roman" w:cs="Times New Roman"/>
          <w:iCs/>
          <w:color w:val="000000" w:themeColor="text1"/>
          <w:lang w:val="en-US"/>
        </w:rPr>
        <w:t xml:space="preserve">see  </w:t>
      </w:r>
      <w:r w:rsidRPr="005E54F2">
        <w:rPr>
          <w:rFonts w:ascii="Times New Roman" w:hAnsi="Times New Roman" w:cs="Times New Roman"/>
          <w:color w:val="000000" w:themeColor="text1"/>
          <w:lang w:val="en-GB"/>
        </w:rPr>
        <w:t>§</w:t>
      </w:r>
      <w:proofErr w:type="gramEnd"/>
      <w:r w:rsidRPr="005E54F2">
        <w:rPr>
          <w:rFonts w:ascii="Times New Roman" w:hAnsi="Times New Roman" w:cs="Times New Roman"/>
          <w:color w:val="000000" w:themeColor="text1"/>
          <w:lang w:val="en-GB"/>
        </w:rPr>
        <w:t>4.3)</w:t>
      </w:r>
    </w:p>
    <w:p w14:paraId="7682FF3D" w14:textId="77777777" w:rsidR="0017255A" w:rsidRPr="005E54F2" w:rsidRDefault="0017255A" w:rsidP="0017255A">
      <w:pPr>
        <w:spacing w:line="480" w:lineRule="auto"/>
        <w:ind w:firstLine="720"/>
        <w:contextualSpacing/>
        <w:jc w:val="both"/>
        <w:rPr>
          <w:rFonts w:ascii="Times New Roman" w:hAnsi="Times New Roman" w:cs="Times New Roman"/>
          <w:iCs/>
          <w:color w:val="000000" w:themeColor="text1"/>
          <w:lang w:val="en-US"/>
        </w:rPr>
      </w:pPr>
      <w:r w:rsidRPr="005E54F2">
        <w:rPr>
          <w:rFonts w:ascii="Times New Roman" w:hAnsi="Times New Roman" w:cs="Times New Roman"/>
          <w:iCs/>
          <w:color w:val="000000" w:themeColor="text1"/>
          <w:lang w:val="en-US"/>
        </w:rPr>
        <w:t xml:space="preserve">McGlynn (2016) proposes to rethink the distinction between </w:t>
      </w:r>
      <w:r w:rsidRPr="005E54F2">
        <w:rPr>
          <w:rFonts w:ascii="Times New Roman" w:hAnsi="Times New Roman" w:cs="Times New Roman"/>
          <w:i/>
          <w:color w:val="000000" w:themeColor="text1"/>
          <w:lang w:val="en-US"/>
        </w:rPr>
        <w:t>de facto</w:t>
      </w:r>
      <w:r w:rsidRPr="005E54F2">
        <w:rPr>
          <w:rFonts w:ascii="Times New Roman" w:hAnsi="Times New Roman" w:cs="Times New Roman"/>
          <w:iCs/>
          <w:color w:val="000000" w:themeColor="text1"/>
          <w:lang w:val="en-US"/>
        </w:rPr>
        <w:t xml:space="preserve"> and logical IEM not as a difference in kind but only in degree of modal safety with respect to the relevant knowledge claims.</w:t>
      </w:r>
      <w:r w:rsidRPr="005E54F2">
        <w:rPr>
          <w:rStyle w:val="FootnoteReference"/>
          <w:rFonts w:ascii="Times New Roman" w:hAnsi="Times New Roman" w:cs="Times New Roman"/>
          <w:iCs/>
          <w:color w:val="000000" w:themeColor="text1"/>
          <w:lang w:val="en-US"/>
        </w:rPr>
        <w:footnoteReference w:id="22"/>
      </w:r>
      <w:r w:rsidRPr="005E54F2">
        <w:rPr>
          <w:rFonts w:ascii="Times New Roman" w:hAnsi="Times New Roman" w:cs="Times New Roman"/>
          <w:iCs/>
          <w:color w:val="000000" w:themeColor="text1"/>
          <w:lang w:val="en-US"/>
        </w:rPr>
        <w:t xml:space="preserve"> In his view, all self-ascriptions are in principle open to EM, but some are modally safer than others. </w:t>
      </w:r>
      <w:proofErr w:type="gramStart"/>
      <w:r w:rsidRPr="005E54F2">
        <w:rPr>
          <w:rFonts w:ascii="Times New Roman" w:hAnsi="Times New Roman" w:cs="Times New Roman"/>
          <w:iCs/>
          <w:color w:val="000000" w:themeColor="text1"/>
          <w:lang w:val="en-US"/>
        </w:rPr>
        <w:t>In particular, psychological</w:t>
      </w:r>
      <w:proofErr w:type="gramEnd"/>
      <w:r w:rsidRPr="005E54F2">
        <w:rPr>
          <w:rFonts w:ascii="Times New Roman" w:hAnsi="Times New Roman" w:cs="Times New Roman"/>
          <w:iCs/>
          <w:color w:val="000000" w:themeColor="text1"/>
          <w:lang w:val="en-US"/>
        </w:rPr>
        <w:t>, non-inferential self-ascriptions would thus be safer than self-ascriptions based on q-memories, or somatic proprioception.</w:t>
      </w:r>
    </w:p>
    <w:p w14:paraId="1A86B947" w14:textId="77777777" w:rsidR="0017255A" w:rsidRPr="005E54F2" w:rsidRDefault="0017255A" w:rsidP="0017255A">
      <w:pPr>
        <w:spacing w:line="480" w:lineRule="auto"/>
        <w:ind w:firstLine="720"/>
        <w:contextualSpacing/>
        <w:jc w:val="both"/>
        <w:rPr>
          <w:rFonts w:ascii="Times New Roman" w:hAnsi="Times New Roman" w:cs="Times New Roman"/>
          <w:iCs/>
          <w:color w:val="000000" w:themeColor="text1"/>
          <w:lang w:val="en-US"/>
        </w:rPr>
      </w:pPr>
      <w:r w:rsidRPr="005E54F2">
        <w:rPr>
          <w:rFonts w:ascii="Times New Roman" w:hAnsi="Times New Roman" w:cs="Times New Roman"/>
          <w:iCs/>
          <w:color w:val="000000" w:themeColor="text1"/>
          <w:lang w:val="en-US"/>
        </w:rPr>
        <w:t xml:space="preserve">McGlynn’s proposal doesn’t convince us (see also </w:t>
      </w:r>
      <w:proofErr w:type="spellStart"/>
      <w:r w:rsidRPr="005E54F2">
        <w:rPr>
          <w:rFonts w:ascii="Times New Roman" w:hAnsi="Times New Roman" w:cs="Times New Roman"/>
          <w:iCs/>
          <w:color w:val="000000" w:themeColor="text1"/>
          <w:lang w:val="en-US"/>
        </w:rPr>
        <w:t>Coliva</w:t>
      </w:r>
      <w:proofErr w:type="spellEnd"/>
      <w:r w:rsidRPr="005E54F2">
        <w:rPr>
          <w:rFonts w:ascii="Times New Roman" w:hAnsi="Times New Roman" w:cs="Times New Roman"/>
          <w:iCs/>
          <w:color w:val="000000" w:themeColor="text1"/>
          <w:lang w:val="en-US"/>
        </w:rPr>
        <w:t xml:space="preserve"> 2018). For one, it is important to bear in mind that IEM shouldn’t be equated with infallibility, insofar as IEM self-ascriptions allow for the possibility of a mistake in predication; </w:t>
      </w:r>
      <w:proofErr w:type="gramStart"/>
      <w:r w:rsidRPr="005E54F2">
        <w:rPr>
          <w:rFonts w:ascii="Times New Roman" w:hAnsi="Times New Roman" w:cs="Times New Roman"/>
          <w:iCs/>
          <w:color w:val="000000" w:themeColor="text1"/>
          <w:lang w:val="en-US"/>
        </w:rPr>
        <w:t>so</w:t>
      </w:r>
      <w:proofErr w:type="gramEnd"/>
      <w:r w:rsidRPr="005E54F2">
        <w:rPr>
          <w:rFonts w:ascii="Times New Roman" w:hAnsi="Times New Roman" w:cs="Times New Roman"/>
          <w:iCs/>
          <w:color w:val="000000" w:themeColor="text1"/>
          <w:lang w:val="en-US"/>
        </w:rPr>
        <w:t xml:space="preserve"> an account </w:t>
      </w:r>
      <w:r w:rsidRPr="005E54F2">
        <w:rPr>
          <w:rFonts w:ascii="Times New Roman" w:hAnsi="Times New Roman" w:cs="Times New Roman"/>
          <w:iCs/>
          <w:color w:val="000000" w:themeColor="text1"/>
          <w:lang w:val="en-US"/>
        </w:rPr>
        <w:lastRenderedPageBreak/>
        <w:t xml:space="preserve">of IEM based on the degree of safety enjoyed by such self-ascriptions looks pointless to account for the phenomenon in its generality, for it is well-known that safety implies truth. For another, McGlynn’s account does not explain why some self-ascriptions would be modally insecure regarding the identification of the </w:t>
      </w:r>
      <w:r w:rsidRPr="005E54F2">
        <w:rPr>
          <w:rFonts w:ascii="Times New Roman" w:hAnsi="Times New Roman" w:cs="Times New Roman"/>
          <w:i/>
          <w:color w:val="000000" w:themeColor="text1"/>
          <w:lang w:val="en-US"/>
        </w:rPr>
        <w:t>subject</w:t>
      </w:r>
      <w:r w:rsidRPr="005E54F2">
        <w:rPr>
          <w:rFonts w:ascii="Times New Roman" w:hAnsi="Times New Roman" w:cs="Times New Roman"/>
          <w:iCs/>
          <w:color w:val="000000" w:themeColor="text1"/>
          <w:lang w:val="en-US"/>
        </w:rPr>
        <w:t xml:space="preserve"> who has a certain property, as opposed to being modally insecure concerning the </w:t>
      </w:r>
      <w:r w:rsidRPr="005E54F2">
        <w:rPr>
          <w:rFonts w:ascii="Times New Roman" w:hAnsi="Times New Roman" w:cs="Times New Roman"/>
          <w:i/>
          <w:color w:val="000000" w:themeColor="text1"/>
          <w:lang w:val="en-US"/>
        </w:rPr>
        <w:t>property</w:t>
      </w:r>
      <w:r w:rsidRPr="005E54F2">
        <w:rPr>
          <w:rFonts w:ascii="Times New Roman" w:hAnsi="Times New Roman" w:cs="Times New Roman"/>
          <w:iCs/>
          <w:color w:val="000000" w:themeColor="text1"/>
          <w:lang w:val="en-US"/>
        </w:rPr>
        <w:t xml:space="preserve"> the subject self-ascribes. Were McGlynn to supplement his proposal to account for the difference, it is likely that he would have to involve background identification components </w:t>
      </w:r>
      <w:proofErr w:type="gramStart"/>
      <w:r w:rsidRPr="005E54F2">
        <w:rPr>
          <w:rFonts w:ascii="Times New Roman" w:hAnsi="Times New Roman" w:cs="Times New Roman"/>
          <w:iCs/>
          <w:color w:val="000000" w:themeColor="text1"/>
          <w:lang w:val="en-US"/>
        </w:rPr>
        <w:t>similar to</w:t>
      </w:r>
      <w:proofErr w:type="gramEnd"/>
      <w:r w:rsidRPr="005E54F2">
        <w:rPr>
          <w:rFonts w:ascii="Times New Roman" w:hAnsi="Times New Roman" w:cs="Times New Roman"/>
          <w:iCs/>
          <w:color w:val="000000" w:themeColor="text1"/>
          <w:lang w:val="en-US"/>
        </w:rPr>
        <w:t xml:space="preserve"> the ones presented in </w:t>
      </w:r>
      <w:proofErr w:type="spellStart"/>
      <w:r w:rsidRPr="005E54F2">
        <w:rPr>
          <w:rFonts w:ascii="Times New Roman" w:hAnsi="Times New Roman" w:cs="Times New Roman"/>
          <w:iCs/>
          <w:color w:val="000000" w:themeColor="text1"/>
          <w:lang w:val="en-US"/>
        </w:rPr>
        <w:t>Coliva</w:t>
      </w:r>
      <w:proofErr w:type="spellEnd"/>
      <w:r w:rsidRPr="005E54F2">
        <w:rPr>
          <w:rFonts w:ascii="Times New Roman" w:hAnsi="Times New Roman" w:cs="Times New Roman"/>
          <w:iCs/>
          <w:color w:val="000000" w:themeColor="text1"/>
          <w:lang w:val="en-US"/>
        </w:rPr>
        <w:t xml:space="preserve"> (2006).</w:t>
      </w:r>
    </w:p>
    <w:p w14:paraId="3D7EA4D8" w14:textId="77777777" w:rsidR="0017255A" w:rsidRPr="005E54F2" w:rsidRDefault="0017255A" w:rsidP="0017255A">
      <w:pPr>
        <w:spacing w:line="480" w:lineRule="auto"/>
        <w:contextualSpacing/>
        <w:jc w:val="both"/>
        <w:rPr>
          <w:rFonts w:ascii="Times New Roman" w:hAnsi="Times New Roman" w:cs="Times New Roman"/>
          <w:iCs/>
          <w:color w:val="000000" w:themeColor="text1"/>
          <w:lang w:val="en-US"/>
        </w:rPr>
      </w:pPr>
    </w:p>
    <w:p w14:paraId="3E86DA52" w14:textId="77777777" w:rsidR="0017255A" w:rsidRPr="005E54F2" w:rsidRDefault="0017255A" w:rsidP="0017255A">
      <w:pPr>
        <w:spacing w:line="480" w:lineRule="auto"/>
        <w:contextualSpacing/>
        <w:jc w:val="both"/>
        <w:rPr>
          <w:rFonts w:ascii="Times New Roman" w:hAnsi="Times New Roman" w:cs="Times New Roman"/>
          <w:b/>
          <w:bCs/>
          <w:iCs/>
          <w:color w:val="000000" w:themeColor="text1"/>
          <w:lang w:val="en-GB"/>
        </w:rPr>
      </w:pPr>
      <w:r w:rsidRPr="005E54F2">
        <w:rPr>
          <w:rFonts w:ascii="Times New Roman" w:hAnsi="Times New Roman" w:cs="Times New Roman"/>
          <w:b/>
          <w:bCs/>
          <w:iCs/>
          <w:color w:val="000000" w:themeColor="text1"/>
          <w:lang w:val="en-GB"/>
        </w:rPr>
        <w:t>3 The scope</w:t>
      </w:r>
    </w:p>
    <w:p w14:paraId="56724C30"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p>
    <w:p w14:paraId="79E1A374" w14:textId="77777777" w:rsidR="0017255A" w:rsidRPr="005E54F2" w:rsidRDefault="0017255A" w:rsidP="0017255A">
      <w:pPr>
        <w:spacing w:line="480" w:lineRule="auto"/>
        <w:contextualSpacing/>
        <w:jc w:val="both"/>
        <w:rPr>
          <w:rFonts w:ascii="Times New Roman" w:hAnsi="Times New Roman" w:cs="Times New Roman"/>
          <w:i/>
          <w:iCs/>
          <w:color w:val="000000" w:themeColor="text1"/>
          <w:lang w:val="en-GB"/>
        </w:rPr>
      </w:pPr>
      <w:r w:rsidRPr="005E54F2">
        <w:rPr>
          <w:rFonts w:ascii="Times New Roman" w:hAnsi="Times New Roman" w:cs="Times New Roman"/>
          <w:i/>
          <w:iCs/>
          <w:color w:val="000000" w:themeColor="text1"/>
          <w:lang w:val="en-GB"/>
        </w:rPr>
        <w:t>3.1. Are non-inferential psychological self-ascriptions logically IEM? – The case of thought insertion</w:t>
      </w:r>
    </w:p>
    <w:p w14:paraId="6048870F"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p>
    <w:p w14:paraId="59723645"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As alluded to in the previous discussion, depending on the varieties of IEM we countenance, we can give different verdicts about which classes of self-ascriptions enjoy a (logical or de facto) IEM status. Nowadays, however, there is wide consensus that the kind of self-ascriptions we have been reviewing, such as bodily self-ascriptions based on somatic proprioception, self-locating ones based on perception, and memory-based ones, are all IEM, even though maybe only de facto so.</w:t>
      </w:r>
      <w:r w:rsidRPr="005E54F2">
        <w:rPr>
          <w:rStyle w:val="FootnoteReference"/>
          <w:rFonts w:ascii="Times New Roman" w:hAnsi="Times New Roman" w:cs="Times New Roman"/>
          <w:color w:val="000000" w:themeColor="text1"/>
          <w:lang w:val="en-GB"/>
        </w:rPr>
        <w:footnoteReference w:id="23"/>
      </w:r>
      <w:r w:rsidRPr="005E54F2">
        <w:rPr>
          <w:rFonts w:ascii="Times New Roman" w:hAnsi="Times New Roman" w:cs="Times New Roman"/>
          <w:color w:val="000000" w:themeColor="text1"/>
          <w:lang w:val="en-GB"/>
        </w:rPr>
        <w:t xml:space="preserve"> Interestingly, authors such as Anscombe, Evans, Shoemaker and Wittgenstein all agree that introspection-based self-ascriptions of psychological properties are logically IEM. However, the </w:t>
      </w:r>
      <w:r w:rsidRPr="005E54F2">
        <w:rPr>
          <w:rFonts w:ascii="Times New Roman" w:hAnsi="Times New Roman" w:cs="Times New Roman"/>
          <w:color w:val="000000" w:themeColor="text1"/>
          <w:lang w:val="en-GB"/>
        </w:rPr>
        <w:lastRenderedPageBreak/>
        <w:t>logical IEM of non-inferential psychological self-ascriptions has been challenged by John Campbell (1999), based on the phenomenon of thought insertion.</w:t>
      </w:r>
    </w:p>
    <w:p w14:paraId="0D98DD85" w14:textId="77777777" w:rsidR="0017255A" w:rsidRPr="005E54F2" w:rsidRDefault="0017255A" w:rsidP="0017255A">
      <w:pPr>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Thought insertion is a characteristic symptom of schizophrenia, whereby subjects are introspectively aware of typically emotionally charged thoughts, such as “Kill God”, which they disown and attribute to someone else who allegedly inserted them into their heads (see Frith 1992). Campbell (2003: 39) aims to provide an account of thought insertion that belongs to “a wave of analyses in cognitive neuropsychiatry in which delusions are explained as broadly rational responses to highly unusual experiences”. For this reason, he proposes a distinction between two notions of a thinker of a thought T:</w:t>
      </w:r>
      <w:r w:rsidRPr="005E54F2">
        <w:rPr>
          <w:rStyle w:val="FootnoteReference"/>
          <w:rFonts w:ascii="Times New Roman" w:hAnsi="Times New Roman" w:cs="Times New Roman"/>
          <w:color w:val="000000" w:themeColor="text1"/>
          <w:lang w:val="en-GB"/>
        </w:rPr>
        <w:footnoteReference w:id="24"/>
      </w:r>
      <w:r w:rsidRPr="005E54F2">
        <w:rPr>
          <w:rFonts w:ascii="Times New Roman" w:hAnsi="Times New Roman" w:cs="Times New Roman"/>
          <w:color w:val="000000" w:themeColor="text1"/>
          <w:lang w:val="en-GB"/>
        </w:rPr>
        <w:t xml:space="preserve"> the thinker </w:t>
      </w:r>
      <w:r w:rsidRPr="005E54F2">
        <w:rPr>
          <w:rFonts w:ascii="Times New Roman" w:hAnsi="Times New Roman" w:cs="Times New Roman"/>
          <w:i/>
          <w:color w:val="000000" w:themeColor="text1"/>
          <w:lang w:val="en-GB"/>
        </w:rPr>
        <w:t>qua</w:t>
      </w:r>
      <w:r w:rsidRPr="005E54F2">
        <w:rPr>
          <w:rFonts w:ascii="Times New Roman" w:hAnsi="Times New Roman" w:cs="Times New Roman"/>
          <w:color w:val="000000" w:themeColor="text1"/>
          <w:lang w:val="en-GB"/>
        </w:rPr>
        <w:t xml:space="preserve"> “agent” and the thinker </w:t>
      </w:r>
      <w:r w:rsidRPr="005E54F2">
        <w:rPr>
          <w:rFonts w:ascii="Times New Roman" w:hAnsi="Times New Roman" w:cs="Times New Roman"/>
          <w:i/>
          <w:color w:val="000000" w:themeColor="text1"/>
          <w:lang w:val="en-GB"/>
        </w:rPr>
        <w:t>qua</w:t>
      </w:r>
      <w:r w:rsidRPr="005E54F2">
        <w:rPr>
          <w:rFonts w:ascii="Times New Roman" w:hAnsi="Times New Roman" w:cs="Times New Roman"/>
          <w:color w:val="000000" w:themeColor="text1"/>
          <w:lang w:val="en-GB"/>
        </w:rPr>
        <w:t xml:space="preserve"> “owner” of T.</w:t>
      </w:r>
      <w:r w:rsidRPr="005E54F2">
        <w:rPr>
          <w:rFonts w:ascii="Times New Roman" w:hAnsi="Times New Roman" w:cs="Times New Roman"/>
          <w:color w:val="000000" w:themeColor="text1"/>
          <w:lang w:val="en-US"/>
        </w:rPr>
        <w:t xml:space="preserve"> In order to count as the author-thinker of T, the thought “must have been generated by me”.</w:t>
      </w:r>
      <w:r w:rsidRPr="005E54F2">
        <w:rPr>
          <w:rStyle w:val="FootnoteReference"/>
          <w:rFonts w:ascii="Times New Roman" w:hAnsi="Times New Roman" w:cs="Times New Roman"/>
          <w:color w:val="000000" w:themeColor="text1"/>
          <w:lang w:val="en-US"/>
        </w:rPr>
        <w:footnoteReference w:id="25"/>
      </w:r>
      <w:r w:rsidRPr="005E54F2">
        <w:rPr>
          <w:rFonts w:ascii="Times New Roman" w:hAnsi="Times New Roman" w:cs="Times New Roman"/>
          <w:color w:val="000000" w:themeColor="text1"/>
          <w:lang w:val="en-US"/>
        </w:rPr>
        <w:t xml:space="preserve"> In order to count as the owner-thinker of a thought, by contrast, what matters is “the possibility of self-ascription of it by me”,</w:t>
      </w:r>
      <w:r w:rsidRPr="005E54F2">
        <w:rPr>
          <w:rStyle w:val="FootnoteReference"/>
          <w:rFonts w:ascii="Times New Roman" w:hAnsi="Times New Roman" w:cs="Times New Roman"/>
          <w:color w:val="000000" w:themeColor="text1"/>
          <w:lang w:val="en-US"/>
        </w:rPr>
        <w:footnoteReference w:id="26"/>
      </w:r>
      <w:r w:rsidRPr="005E54F2">
        <w:rPr>
          <w:rFonts w:ascii="Times New Roman" w:hAnsi="Times New Roman" w:cs="Times New Roman"/>
          <w:color w:val="000000" w:themeColor="text1"/>
          <w:lang w:val="en-US"/>
        </w:rPr>
        <w:t xml:space="preserve"> that is, the fact that I can self-ascribe T in a distinctively direct and non-observational way.</w:t>
      </w:r>
      <w:r w:rsidRPr="005E54F2">
        <w:rPr>
          <w:rStyle w:val="FootnoteReference"/>
          <w:rFonts w:ascii="Times New Roman" w:hAnsi="Times New Roman" w:cs="Times New Roman"/>
          <w:color w:val="000000" w:themeColor="text1"/>
          <w:lang w:val="en-US"/>
        </w:rPr>
        <w:footnoteReference w:id="27"/>
      </w:r>
      <w:r w:rsidRPr="005E54F2">
        <w:rPr>
          <w:rFonts w:ascii="Times New Roman" w:hAnsi="Times New Roman" w:cs="Times New Roman"/>
          <w:color w:val="000000" w:themeColor="text1"/>
          <w:lang w:val="en-US"/>
        </w:rPr>
        <w:t xml:space="preserve"> </w:t>
      </w:r>
      <w:r w:rsidRPr="005E54F2">
        <w:rPr>
          <w:rFonts w:ascii="Times New Roman" w:hAnsi="Times New Roman" w:cs="Times New Roman"/>
          <w:color w:val="000000" w:themeColor="text1"/>
          <w:lang w:val="en-GB"/>
        </w:rPr>
        <w:t xml:space="preserve"> </w:t>
      </w:r>
      <w:r w:rsidRPr="005E54F2">
        <w:rPr>
          <w:rFonts w:ascii="Times New Roman" w:hAnsi="Times New Roman" w:cs="Times New Roman"/>
          <w:color w:val="000000" w:themeColor="text1"/>
          <w:lang w:val="en-US"/>
        </w:rPr>
        <w:t xml:space="preserve">Campbell uses this distinction to maintain that a deluded S could make introspection-based self-ascriptions of this kind: ‘I am owner-thinking that </w:t>
      </w:r>
      <w:r w:rsidRPr="005E54F2">
        <w:rPr>
          <w:rFonts w:ascii="Times New Roman" w:hAnsi="Times New Roman" w:cs="Times New Roman"/>
          <w:i/>
          <w:color w:val="000000" w:themeColor="text1"/>
          <w:lang w:val="en-US"/>
        </w:rPr>
        <w:t>p</w:t>
      </w:r>
      <w:r w:rsidRPr="005E54F2">
        <w:rPr>
          <w:rFonts w:ascii="Times New Roman" w:hAnsi="Times New Roman" w:cs="Times New Roman"/>
          <w:color w:val="000000" w:themeColor="text1"/>
          <w:lang w:val="en-US"/>
        </w:rPr>
        <w:t xml:space="preserve">, but I’m not author-thinking it’. </w:t>
      </w:r>
      <w:r w:rsidRPr="005E54F2">
        <w:rPr>
          <w:rFonts w:ascii="Times New Roman" w:hAnsi="Times New Roman" w:cs="Times New Roman"/>
          <w:color w:val="000000" w:themeColor="text1"/>
          <w:lang w:val="en-GB"/>
        </w:rPr>
        <w:t>According to Campbell, the possibility of first-person inserted thoughts would show that one can be introspectively aware of a given thought and yet go wrong in identifying whose thought it is.</w:t>
      </w:r>
    </w:p>
    <w:p w14:paraId="3C76F2BC" w14:textId="77777777" w:rsidR="0017255A" w:rsidRPr="005E54F2" w:rsidRDefault="0017255A" w:rsidP="0017255A">
      <w:pPr>
        <w:spacing w:line="480" w:lineRule="auto"/>
        <w:ind w:firstLine="720"/>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To represent a counterexample to the widespread idea that non-inferential psychological self-ascriptions are logically IEM, these cases should be construed as resting on a background assumption of the form “I = the thinker of this thought I am </w:t>
      </w:r>
      <w:r w:rsidRPr="005E54F2">
        <w:rPr>
          <w:rFonts w:ascii="Times New Roman" w:hAnsi="Times New Roman" w:cs="Times New Roman"/>
          <w:color w:val="000000" w:themeColor="text1"/>
          <w:lang w:val="en-GB"/>
        </w:rPr>
        <w:lastRenderedPageBreak/>
        <w:t>presently aware of”. Furthermore, such a background assumption should be only contingently true.</w:t>
      </w:r>
    </w:p>
    <w:p w14:paraId="3A4AF1B6" w14:textId="77777777" w:rsidR="0017255A" w:rsidRPr="005E54F2" w:rsidRDefault="0017255A" w:rsidP="0017255A">
      <w:pPr>
        <w:spacing w:line="480" w:lineRule="auto"/>
        <w:ind w:firstLine="720"/>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According to several theorists (Shoemaker 1968,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2012, 2017), however, non-inferential psychological self-ascriptions aren’t based on any identification component – certainly not in a subject’s own grounds for the judgement – nor, indeed, in the background presuppositions of it. Other theorists, in contrast, allow for the presence of such an identification component, but consider it a priori true (Peacocke 1999, 2014). Be that as it may, the intuition shared by many is that in being introspectively aware of a given mental state – let it be a phenomenal one like pain, or a propositionally attitudinal one, like a thought or a belief – one is, tautologically, aware of oneself being in pain, or thinking that thought (Shoemaker 1968: 89). As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(2003: 28) puts it: “[I]f X were introspectively aware of Y’s pain, or Y’s belief that it is sunny today, this would mean that X herself would be feeling pain or believing that it is sunny today. Hence that pain or belief would be X’s own”. According to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this also explains the difference between </w:t>
      </w:r>
      <w:r w:rsidRPr="005E54F2">
        <w:rPr>
          <w:rFonts w:ascii="Times New Roman" w:hAnsi="Times New Roman" w:cs="Times New Roman"/>
          <w:i/>
          <w:iCs/>
          <w:color w:val="000000" w:themeColor="text1"/>
          <w:lang w:val="en-GB"/>
        </w:rPr>
        <w:t>de facto</w:t>
      </w:r>
      <w:r w:rsidRPr="005E54F2">
        <w:rPr>
          <w:rFonts w:ascii="Times New Roman" w:hAnsi="Times New Roman" w:cs="Times New Roman"/>
          <w:color w:val="000000" w:themeColor="text1"/>
          <w:lang w:val="en-GB"/>
        </w:rPr>
        <w:t xml:space="preserve"> and logical IEM. If one’s self-ascriptions based on somatic proprioception or memory derived from someone else’s body or past, that body or past would not count as one’s own; whereas feeling a given sensation or thinking a given thought suffices for making them one’s own, even if they causally derived from someone else’s mind.</w:t>
      </w:r>
      <w:r w:rsidRPr="005E54F2">
        <w:rPr>
          <w:rStyle w:val="FootnoteReference"/>
          <w:rFonts w:ascii="Times New Roman" w:hAnsi="Times New Roman" w:cs="Times New Roman"/>
          <w:color w:val="000000" w:themeColor="text1"/>
          <w:lang w:val="en-GB"/>
        </w:rPr>
        <w:footnoteReference w:id="28"/>
      </w:r>
      <w:r w:rsidRPr="005E54F2">
        <w:rPr>
          <w:rFonts w:ascii="Times New Roman" w:hAnsi="Times New Roman" w:cs="Times New Roman"/>
          <w:color w:val="000000" w:themeColor="text1"/>
          <w:lang w:val="en-GB"/>
        </w:rPr>
        <w:t xml:space="preserve"> That is, we don’t have an independent grasp of what counts as one’s own mental state apart from the fact of being introspectively aware of it.</w:t>
      </w:r>
    </w:p>
    <w:p w14:paraId="68279DAB" w14:textId="77777777" w:rsidR="0017255A" w:rsidRPr="005E54F2" w:rsidRDefault="0017255A" w:rsidP="0017255A">
      <w:pPr>
        <w:spacing w:line="480" w:lineRule="auto"/>
        <w:ind w:firstLine="720"/>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lastRenderedPageBreak/>
        <w:t xml:space="preserve">According to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(2003a, b), this is crucial in making us count thought insertion as a symptom of </w:t>
      </w:r>
      <w:r w:rsidRPr="005E54F2">
        <w:rPr>
          <w:rFonts w:ascii="Times New Roman" w:hAnsi="Times New Roman" w:cs="Times New Roman"/>
          <w:i/>
          <w:iCs/>
          <w:color w:val="000000" w:themeColor="text1"/>
          <w:lang w:val="en-GB"/>
        </w:rPr>
        <w:t>irrationality</w:t>
      </w:r>
      <w:r w:rsidRPr="005E54F2">
        <w:rPr>
          <w:rFonts w:ascii="Times New Roman" w:hAnsi="Times New Roman" w:cs="Times New Roman"/>
          <w:color w:val="000000" w:themeColor="text1"/>
          <w:lang w:val="en-GB"/>
        </w:rPr>
        <w:t xml:space="preserve"> – and thereby of mental </w:t>
      </w:r>
      <w:r w:rsidRPr="005E54F2">
        <w:rPr>
          <w:rFonts w:ascii="Times New Roman" w:hAnsi="Times New Roman" w:cs="Times New Roman"/>
          <w:i/>
          <w:iCs/>
          <w:color w:val="000000" w:themeColor="text1"/>
          <w:lang w:val="en-GB"/>
        </w:rPr>
        <w:t>illness</w:t>
      </w:r>
      <w:r w:rsidRPr="005E54F2">
        <w:rPr>
          <w:rFonts w:ascii="Times New Roman" w:hAnsi="Times New Roman" w:cs="Times New Roman"/>
          <w:color w:val="000000" w:themeColor="text1"/>
          <w:lang w:val="en-GB"/>
        </w:rPr>
        <w:t xml:space="preserve"> – instead of </w:t>
      </w:r>
      <w:r w:rsidRPr="005E54F2">
        <w:rPr>
          <w:rFonts w:ascii="Times New Roman" w:hAnsi="Times New Roman" w:cs="Times New Roman"/>
          <w:i/>
          <w:iCs/>
          <w:color w:val="000000" w:themeColor="text1"/>
          <w:lang w:val="en-GB"/>
        </w:rPr>
        <w:t>erroneous</w:t>
      </w:r>
      <w:r w:rsidRPr="005E54F2">
        <w:rPr>
          <w:rFonts w:ascii="Times New Roman" w:hAnsi="Times New Roman" w:cs="Times New Roman"/>
          <w:color w:val="000000" w:themeColor="text1"/>
          <w:lang w:val="en-GB"/>
        </w:rPr>
        <w:t xml:space="preserve"> ascription of a thought to oneself. Consequently, we then try to </w:t>
      </w:r>
      <w:r w:rsidRPr="005E54F2">
        <w:rPr>
          <w:rFonts w:ascii="Times New Roman" w:hAnsi="Times New Roman" w:cs="Times New Roman"/>
          <w:i/>
          <w:iCs/>
          <w:color w:val="000000" w:themeColor="text1"/>
          <w:lang w:val="en-GB"/>
        </w:rPr>
        <w:t>cure</w:t>
      </w:r>
      <w:r w:rsidRPr="005E54F2">
        <w:rPr>
          <w:rFonts w:ascii="Times New Roman" w:hAnsi="Times New Roman" w:cs="Times New Roman"/>
          <w:color w:val="000000" w:themeColor="text1"/>
          <w:lang w:val="en-GB"/>
        </w:rPr>
        <w:t xml:space="preserve"> the subject who makes such self-ascriptions, rather than merely ask them to </w:t>
      </w:r>
      <w:r w:rsidRPr="005E54F2">
        <w:rPr>
          <w:rFonts w:ascii="Times New Roman" w:hAnsi="Times New Roman" w:cs="Times New Roman"/>
          <w:i/>
          <w:iCs/>
          <w:color w:val="000000" w:themeColor="text1"/>
          <w:lang w:val="en-GB"/>
        </w:rPr>
        <w:t>correct</w:t>
      </w:r>
      <w:r w:rsidRPr="005E54F2">
        <w:rPr>
          <w:rFonts w:ascii="Times New Roman" w:hAnsi="Times New Roman" w:cs="Times New Roman"/>
          <w:color w:val="000000" w:themeColor="text1"/>
          <w:lang w:val="en-GB"/>
        </w:rPr>
        <w:t xml:space="preserve"> their judgement. That said,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proposes to redescribe thought insertion as a case where while one still owns one’s thoughts, one has lost a sense of authorship and/or agency over them. That is, one is introspectively aware of thoughts that one does not experience as integrated in one’s own cognitive life. As Stephens and Graham (2000: 172-176) point out, when thoughts are phenomenologically experienced as nested in a web of beliefs and desires that one does not recognize as one’s own, this can lead to thinking of them as produced by alien intentionality. Thus, according to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it is possible to account, causally, for how ascriptions of one’s thoughts to others are possible, without thereby denying that they remain, logically, one’s own.</w:t>
      </w:r>
    </w:p>
    <w:p w14:paraId="52D89F0F" w14:textId="77777777" w:rsidR="0017255A" w:rsidRPr="005E54F2" w:rsidRDefault="0017255A" w:rsidP="0017255A">
      <w:pPr>
        <w:spacing w:line="480" w:lineRule="auto"/>
        <w:ind w:firstLine="720"/>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The Campbell-</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dispute on thought insertion operates with the notion of </w:t>
      </w:r>
      <w:r w:rsidRPr="005E54F2">
        <w:rPr>
          <w:rFonts w:ascii="Times New Roman" w:hAnsi="Times New Roman" w:cs="Times New Roman"/>
          <w:i/>
          <w:iCs/>
          <w:color w:val="000000" w:themeColor="text1"/>
          <w:lang w:val="en-GB"/>
        </w:rPr>
        <w:t>de re</w:t>
      </w:r>
      <w:r w:rsidRPr="005E54F2">
        <w:rPr>
          <w:rFonts w:ascii="Times New Roman" w:hAnsi="Times New Roman" w:cs="Times New Roman"/>
          <w:color w:val="000000" w:themeColor="text1"/>
          <w:lang w:val="en-GB"/>
        </w:rPr>
        <w:t xml:space="preserve"> EM. However, Hu (2017) has argued that the possibility of first-person inserted thoughts shows that introspection-based self-ascriptions of psychological properties are open to </w:t>
      </w:r>
      <w:proofErr w:type="spellStart"/>
      <w:r w:rsidRPr="005E54F2">
        <w:rPr>
          <w:rFonts w:ascii="Times New Roman" w:hAnsi="Times New Roman" w:cs="Times New Roman"/>
          <w:color w:val="000000" w:themeColor="text1"/>
          <w:lang w:val="en-GB"/>
        </w:rPr>
        <w:t>wh</w:t>
      </w:r>
      <w:proofErr w:type="spellEnd"/>
      <w:r w:rsidRPr="005E54F2">
        <w:rPr>
          <w:rFonts w:ascii="Times New Roman" w:hAnsi="Times New Roman" w:cs="Times New Roman"/>
          <w:color w:val="000000" w:themeColor="text1"/>
          <w:lang w:val="en-GB"/>
        </w:rPr>
        <w:t xml:space="preserve">-EM. Accepting Campbell’s model of thought insertion and deploying Pryor’s definition of </w:t>
      </w:r>
      <w:proofErr w:type="spellStart"/>
      <w:r w:rsidRPr="005E54F2">
        <w:rPr>
          <w:rFonts w:ascii="Times New Roman" w:hAnsi="Times New Roman" w:cs="Times New Roman"/>
          <w:color w:val="000000" w:themeColor="text1"/>
          <w:lang w:val="en-GB"/>
        </w:rPr>
        <w:t>wh</w:t>
      </w:r>
      <w:proofErr w:type="spellEnd"/>
      <w:r w:rsidRPr="005E54F2">
        <w:rPr>
          <w:rFonts w:ascii="Times New Roman" w:hAnsi="Times New Roman" w:cs="Times New Roman"/>
          <w:color w:val="000000" w:themeColor="text1"/>
          <w:lang w:val="en-GB"/>
        </w:rPr>
        <w:t>-IEM, Hu (2017: 125, fn. 35) asks us to consider a</w:t>
      </w:r>
      <w:r w:rsidRPr="005E54F2">
        <w:rPr>
          <w:rFonts w:ascii="Times New Roman" w:hAnsi="Times New Roman" w:cs="Times New Roman"/>
          <w:color w:val="000000" w:themeColor="text1"/>
          <w:lang w:val="en-US"/>
        </w:rPr>
        <w:t xml:space="preserve"> case in which a schizophrenic</w:t>
      </w:r>
      <w:r w:rsidRPr="005E54F2">
        <w:rPr>
          <w:rFonts w:ascii="Times New Roman" w:hAnsi="Times New Roman" w:cs="Times New Roman"/>
          <w:color w:val="000000" w:themeColor="text1"/>
          <w:lang w:val="en-GB"/>
        </w:rPr>
        <w:t xml:space="preserve"> </w:t>
      </w:r>
      <w:r w:rsidRPr="005E54F2">
        <w:rPr>
          <w:rFonts w:ascii="Times New Roman" w:hAnsi="Times New Roman" w:cs="Times New Roman"/>
          <w:color w:val="000000" w:themeColor="text1"/>
          <w:lang w:val="en-US"/>
        </w:rPr>
        <w:t xml:space="preserve">subject S who judges </w:t>
      </w:r>
      <w:r w:rsidRPr="005E54F2">
        <w:rPr>
          <w:rFonts w:ascii="Times New Roman" w:hAnsi="Times New Roman" w:cs="Times New Roman"/>
          <w:color w:val="000000" w:themeColor="text1"/>
          <w:lang w:val="en-GB"/>
        </w:rPr>
        <w:t xml:space="preserve">‘I am owner-thinking </w:t>
      </w:r>
      <w:r w:rsidRPr="005E54F2">
        <w:rPr>
          <w:rFonts w:ascii="Times New Roman" w:hAnsi="Times New Roman" w:cs="Times New Roman"/>
          <w:i/>
          <w:color w:val="000000" w:themeColor="text1"/>
          <w:lang w:val="en-GB"/>
        </w:rPr>
        <w:t>p</w:t>
      </w:r>
      <w:r w:rsidRPr="005E54F2">
        <w:rPr>
          <w:rFonts w:ascii="Times New Roman" w:hAnsi="Times New Roman" w:cs="Times New Roman"/>
          <w:color w:val="000000" w:themeColor="text1"/>
          <w:lang w:val="en-GB"/>
        </w:rPr>
        <w:t xml:space="preserve"> but I am not author-thinking it’ on the basis of introspection but whose grounds are </w:t>
      </w:r>
      <w:r w:rsidRPr="005E54F2">
        <w:rPr>
          <w:rFonts w:ascii="Times New Roman" w:hAnsi="Times New Roman" w:cs="Times New Roman"/>
          <w:color w:val="000000" w:themeColor="text1"/>
          <w:lang w:val="en-US"/>
        </w:rPr>
        <w:t>undercut via testimony: S learns that their</w:t>
      </w:r>
      <w:r w:rsidRPr="005E54F2">
        <w:rPr>
          <w:rFonts w:ascii="Times New Roman" w:hAnsi="Times New Roman" w:cs="Times New Roman"/>
          <w:color w:val="000000" w:themeColor="text1"/>
          <w:lang w:val="en-GB"/>
        </w:rPr>
        <w:t xml:space="preserve"> </w:t>
      </w:r>
      <w:r w:rsidRPr="005E54F2">
        <w:rPr>
          <w:rFonts w:ascii="Times New Roman" w:hAnsi="Times New Roman" w:cs="Times New Roman"/>
          <w:color w:val="000000" w:themeColor="text1"/>
          <w:lang w:val="en-US"/>
        </w:rPr>
        <w:t xml:space="preserve">medical condition has hallucinatory effects. Hu also stipulates that S does not countenance the alleged possibility, conjectured by Lichtenberg, that there can be thoughts without thinkers. </w:t>
      </w:r>
      <w:r w:rsidRPr="005E54F2">
        <w:rPr>
          <w:rFonts w:ascii="Times New Roman" w:hAnsi="Times New Roman" w:cs="Times New Roman"/>
          <w:color w:val="000000" w:themeColor="text1"/>
          <w:lang w:val="en-GB"/>
        </w:rPr>
        <w:t xml:space="preserve">The basic idea is that by failing to ascribe authorship of thoughts to themselves on an introspective basis, S is making a mistake in answering </w:t>
      </w:r>
      <w:r w:rsidRPr="005E54F2">
        <w:rPr>
          <w:rFonts w:ascii="Times New Roman" w:hAnsi="Times New Roman" w:cs="Times New Roman"/>
          <w:color w:val="000000" w:themeColor="text1"/>
          <w:lang w:val="en-GB"/>
        </w:rPr>
        <w:lastRenderedPageBreak/>
        <w:t xml:space="preserve">the question “Which thing is author-thinking </w:t>
      </w:r>
      <w:r w:rsidRPr="005E54F2">
        <w:rPr>
          <w:rFonts w:ascii="Times New Roman" w:hAnsi="Times New Roman" w:cs="Times New Roman"/>
          <w:i/>
          <w:color w:val="000000" w:themeColor="text1"/>
          <w:lang w:val="en-GB"/>
        </w:rPr>
        <w:t>p</w:t>
      </w:r>
      <w:r w:rsidRPr="005E54F2">
        <w:rPr>
          <w:rFonts w:ascii="Times New Roman" w:hAnsi="Times New Roman" w:cs="Times New Roman"/>
          <w:color w:val="000000" w:themeColor="text1"/>
          <w:lang w:val="en-GB"/>
        </w:rPr>
        <w:t xml:space="preserve">?”: S says that it is not themselves, when in fact it is. However, S is still warranted in judging ‘Somebody is author-thinking </w:t>
      </w:r>
      <w:r w:rsidRPr="005E54F2">
        <w:rPr>
          <w:rFonts w:ascii="Times New Roman" w:hAnsi="Times New Roman" w:cs="Times New Roman"/>
          <w:i/>
          <w:color w:val="000000" w:themeColor="text1"/>
          <w:lang w:val="en-GB"/>
        </w:rPr>
        <w:t>p</w:t>
      </w:r>
      <w:r w:rsidRPr="005E54F2">
        <w:rPr>
          <w:rFonts w:ascii="Times New Roman" w:hAnsi="Times New Roman" w:cs="Times New Roman"/>
          <w:color w:val="000000" w:themeColor="text1"/>
          <w:lang w:val="en-GB"/>
        </w:rPr>
        <w:t>’.</w:t>
      </w:r>
    </w:p>
    <w:p w14:paraId="5B5AD88A" w14:textId="77777777" w:rsidR="0017255A" w:rsidRPr="005E54F2" w:rsidRDefault="0017255A" w:rsidP="0017255A">
      <w:pPr>
        <w:spacing w:line="480" w:lineRule="auto"/>
        <w:ind w:firstLine="720"/>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Palmira (2020) observes </w:t>
      </w:r>
      <w:r w:rsidRPr="005E54F2">
        <w:rPr>
          <w:rFonts w:ascii="Times New Roman" w:hAnsi="Times New Roman" w:cs="Times New Roman"/>
          <w:color w:val="000000" w:themeColor="text1"/>
          <w:lang w:val="en-US"/>
        </w:rPr>
        <w:t xml:space="preserve">that </w:t>
      </w:r>
      <w:r w:rsidRPr="005E54F2">
        <w:rPr>
          <w:rFonts w:ascii="Times New Roman" w:hAnsi="Times New Roman" w:cs="Times New Roman"/>
          <w:color w:val="000000" w:themeColor="text1"/>
          <w:lang w:val="en-GB"/>
        </w:rPr>
        <w:t xml:space="preserve">S’s taking there to be no thinking without author-thinkers can be epistemically relevant in two ways: either that belief is part of S’s grounds, or it is a background presupposition of the target self-ascriptions. Palmira argues that both options fail to show that the introspection-based self-ascriptions are open to </w:t>
      </w:r>
      <w:proofErr w:type="spellStart"/>
      <w:r w:rsidRPr="005E54F2">
        <w:rPr>
          <w:rFonts w:ascii="Times New Roman" w:hAnsi="Times New Roman" w:cs="Times New Roman"/>
          <w:color w:val="000000" w:themeColor="text1"/>
          <w:lang w:val="en-GB"/>
        </w:rPr>
        <w:t>wh</w:t>
      </w:r>
      <w:proofErr w:type="spellEnd"/>
      <w:r w:rsidRPr="005E54F2">
        <w:rPr>
          <w:rFonts w:ascii="Times New Roman" w:hAnsi="Times New Roman" w:cs="Times New Roman"/>
          <w:color w:val="000000" w:themeColor="text1"/>
          <w:lang w:val="en-GB"/>
        </w:rPr>
        <w:t>-EM. In the former case, it is no longer the case that S’s introspective experience</w:t>
      </w:r>
      <w:r w:rsidRPr="005E54F2">
        <w:rPr>
          <w:rFonts w:ascii="Times New Roman" w:hAnsi="Times New Roman" w:cs="Times New Roman"/>
          <w:i/>
          <w:color w:val="000000" w:themeColor="text1"/>
          <w:lang w:val="en-GB"/>
        </w:rPr>
        <w:t xml:space="preserve"> alone</w:t>
      </w:r>
      <w:r w:rsidRPr="005E54F2">
        <w:rPr>
          <w:rFonts w:ascii="Times New Roman" w:hAnsi="Times New Roman" w:cs="Times New Roman"/>
          <w:color w:val="000000" w:themeColor="text1"/>
          <w:lang w:val="en-GB"/>
        </w:rPr>
        <w:t xml:space="preserve"> warrants S to judge ‘Someone is author-thinking T’. In the latter case, the background presupposition that thoughts have authors ends up entailing, given the thought T, that someone is author-thinking T, which is precisely the content of the existential judgement ‘Someone is author-thinking T’. Given this, Palmira contends that the only way in which such a background presupposition can be warranted by introspective experiences is by assuming a </w:t>
      </w:r>
      <w:r w:rsidRPr="005E54F2">
        <w:rPr>
          <w:rFonts w:ascii="Times New Roman" w:hAnsi="Times New Roman" w:cs="Times New Roman"/>
          <w:i/>
          <w:color w:val="000000" w:themeColor="text1"/>
          <w:lang w:val="en-GB"/>
        </w:rPr>
        <w:t xml:space="preserve">dogmatist </w:t>
      </w:r>
      <w:r w:rsidRPr="005E54F2">
        <w:rPr>
          <w:rFonts w:ascii="Times New Roman" w:hAnsi="Times New Roman" w:cs="Times New Roman"/>
          <w:color w:val="000000" w:themeColor="text1"/>
          <w:lang w:val="en-GB"/>
        </w:rPr>
        <w:t xml:space="preserve">conception of warrant to the effect that the target experiences can immediately provide a prima facie warrant for the corresponding judgement (see Pryor 2000). On the competing </w:t>
      </w:r>
      <w:r w:rsidRPr="005E54F2">
        <w:rPr>
          <w:rFonts w:ascii="Times New Roman" w:hAnsi="Times New Roman" w:cs="Times New Roman"/>
          <w:i/>
          <w:color w:val="000000" w:themeColor="text1"/>
          <w:lang w:val="en-GB"/>
        </w:rPr>
        <w:t>conservative</w:t>
      </w:r>
      <w:r w:rsidRPr="005E54F2">
        <w:rPr>
          <w:rFonts w:ascii="Times New Roman" w:hAnsi="Times New Roman" w:cs="Times New Roman"/>
          <w:color w:val="000000" w:themeColor="text1"/>
          <w:lang w:val="en-GB"/>
        </w:rPr>
        <w:t xml:space="preserve"> and </w:t>
      </w:r>
      <w:r w:rsidRPr="005E54F2">
        <w:rPr>
          <w:rFonts w:ascii="Times New Roman" w:hAnsi="Times New Roman" w:cs="Times New Roman"/>
          <w:i/>
          <w:color w:val="000000" w:themeColor="text1"/>
          <w:lang w:val="en-GB"/>
        </w:rPr>
        <w:t>moderate</w:t>
      </w:r>
      <w:r w:rsidRPr="005E54F2">
        <w:rPr>
          <w:rFonts w:ascii="Times New Roman" w:hAnsi="Times New Roman" w:cs="Times New Roman"/>
          <w:color w:val="000000" w:themeColor="text1"/>
          <w:lang w:val="en-GB"/>
        </w:rPr>
        <w:t xml:space="preserve"> accounts of warrant, however, the background assumptions cannot be warranted by our experiences, for we are only either </w:t>
      </w:r>
      <w:r w:rsidRPr="005E54F2">
        <w:rPr>
          <w:rFonts w:ascii="Times New Roman" w:hAnsi="Times New Roman" w:cs="Times New Roman"/>
          <w:i/>
          <w:color w:val="000000" w:themeColor="text1"/>
          <w:lang w:val="en-GB"/>
        </w:rPr>
        <w:t>entitled to trust</w:t>
      </w:r>
      <w:r w:rsidRPr="005E54F2">
        <w:rPr>
          <w:rFonts w:ascii="Times New Roman" w:hAnsi="Times New Roman" w:cs="Times New Roman"/>
          <w:color w:val="000000" w:themeColor="text1"/>
          <w:lang w:val="en-GB"/>
        </w:rPr>
        <w:t xml:space="preserve"> (Wright 2004) or </w:t>
      </w:r>
      <w:r w:rsidRPr="005E54F2">
        <w:rPr>
          <w:rFonts w:ascii="Times New Roman" w:hAnsi="Times New Roman" w:cs="Times New Roman"/>
          <w:i/>
          <w:color w:val="000000" w:themeColor="text1"/>
          <w:lang w:val="en-GB"/>
        </w:rPr>
        <w:t>mandated to assume</w:t>
      </w:r>
      <w:r w:rsidRPr="005E54F2">
        <w:rPr>
          <w:rFonts w:ascii="Times New Roman" w:hAnsi="Times New Roman" w:cs="Times New Roman"/>
          <w:color w:val="000000" w:themeColor="text1"/>
          <w:lang w:val="en-GB"/>
        </w:rPr>
        <w:t xml:space="preserve"> them by the very concept of epistemic rationality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2015). This suggests that Hu’s thought insertion-based counterexample is theoretically loaded. According to Palmira, the lack of theoretical neutrality of this variant of the thought insertion scenario is enough to discard its status as a counterexample to the thesis that introspection-based self-ascriptions of psychological properties are logically IEM.</w:t>
      </w:r>
    </w:p>
    <w:p w14:paraId="47321B05" w14:textId="77777777" w:rsidR="0017255A" w:rsidRPr="005E54F2" w:rsidRDefault="0017255A" w:rsidP="0017255A">
      <w:pPr>
        <w:spacing w:line="480" w:lineRule="auto"/>
        <w:ind w:firstLine="720"/>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In our view, the foregoing suggests that introspection-based self-ascriptions of psychological properties remain the best candidate class of judgements that exhibit logical IEM. However, we would like to stress that endorsing this epistemological </w:t>
      </w:r>
      <w:r w:rsidRPr="005E54F2">
        <w:rPr>
          <w:rFonts w:ascii="Times New Roman" w:hAnsi="Times New Roman" w:cs="Times New Roman"/>
          <w:color w:val="000000" w:themeColor="text1"/>
          <w:lang w:val="en-GB"/>
        </w:rPr>
        <w:lastRenderedPageBreak/>
        <w:t>thesis has neither metaphysical implications for the nature of the self as Evans feared, nor does it have the radical semantic repercussions that Wittgenstein and Anscombe pointed out. We will return to this below (§§4.3, 5.1).</w:t>
      </w:r>
    </w:p>
    <w:p w14:paraId="68437671" w14:textId="77777777" w:rsidR="0017255A" w:rsidRPr="005E54F2" w:rsidRDefault="0017255A" w:rsidP="0017255A">
      <w:pPr>
        <w:spacing w:line="480" w:lineRule="auto"/>
        <w:ind w:firstLine="720"/>
        <w:contextualSpacing/>
        <w:jc w:val="both"/>
        <w:rPr>
          <w:rFonts w:ascii="Times New Roman" w:hAnsi="Times New Roman" w:cs="Times New Roman"/>
          <w:color w:val="000000" w:themeColor="text1"/>
          <w:lang w:val="en-GB"/>
        </w:rPr>
      </w:pPr>
    </w:p>
    <w:p w14:paraId="7F23AEE7" w14:textId="77777777" w:rsidR="0017255A" w:rsidRPr="005E54F2" w:rsidRDefault="0017255A" w:rsidP="0017255A">
      <w:pPr>
        <w:spacing w:line="480" w:lineRule="auto"/>
        <w:contextualSpacing/>
        <w:jc w:val="both"/>
        <w:rPr>
          <w:rFonts w:ascii="Times New Roman" w:hAnsi="Times New Roman" w:cs="Times New Roman"/>
          <w:i/>
          <w:color w:val="000000" w:themeColor="text1"/>
          <w:lang w:val="en-GB"/>
        </w:rPr>
      </w:pPr>
      <w:r w:rsidRPr="005E54F2">
        <w:rPr>
          <w:rFonts w:ascii="Times New Roman" w:hAnsi="Times New Roman" w:cs="Times New Roman"/>
          <w:i/>
          <w:color w:val="000000" w:themeColor="text1"/>
          <w:lang w:val="en-GB"/>
        </w:rPr>
        <w:t>3.2 IEM beyond the first person</w:t>
      </w:r>
    </w:p>
    <w:p w14:paraId="16F9DCAA"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p>
    <w:p w14:paraId="0A932C45"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Several philosophers (Evans 1982, McDowell 1998, Shoemaker 1968, Wright 1998, 2012) have variously argued that demonstrative judgements such as ‘That is black’, spatial and temporal judgements such as ‘It’s raining here’ and ‘It’s raining now’, second- and third-person judgements such as ‘You are next to me’ and ‘He’s a long way off’, when made on the appropriate grounds, are IEM. To give just one example, consider the</w:t>
      </w:r>
      <w:r w:rsidRPr="005E54F2">
        <w:rPr>
          <w:rFonts w:ascii="Times New Roman" w:hAnsi="Times New Roman" w:cs="Times New Roman"/>
          <w:color w:val="000000" w:themeColor="text1"/>
          <w:lang w:val="en-US"/>
        </w:rPr>
        <w:t xml:space="preserve"> demonstrative judgement ‘That is black’. When made in ordinary circumstances on perceptual grounds, the judgement is IEM: it cannot be that something is in fact </w:t>
      </w:r>
      <w:proofErr w:type="gramStart"/>
      <w:r w:rsidRPr="005E54F2">
        <w:rPr>
          <w:rFonts w:ascii="Times New Roman" w:hAnsi="Times New Roman" w:cs="Times New Roman"/>
          <w:color w:val="000000" w:themeColor="text1"/>
          <w:lang w:val="en-US"/>
        </w:rPr>
        <w:t>black</w:t>
      </w:r>
      <w:proofErr w:type="gramEnd"/>
      <w:r w:rsidRPr="005E54F2">
        <w:rPr>
          <w:rFonts w:ascii="Times New Roman" w:hAnsi="Times New Roman" w:cs="Times New Roman"/>
          <w:color w:val="000000" w:themeColor="text1"/>
          <w:lang w:val="en-US"/>
        </w:rPr>
        <w:t xml:space="preserve"> but it is not that, i.e. x.</w:t>
      </w:r>
      <w:r w:rsidRPr="005E54F2">
        <w:rPr>
          <w:rFonts w:ascii="Times New Roman" w:hAnsi="Times New Roman" w:cs="Times New Roman"/>
          <w:color w:val="000000" w:themeColor="text1"/>
          <w:lang w:val="en-GB"/>
        </w:rPr>
        <w:t xml:space="preserve"> </w:t>
      </w:r>
      <w:r w:rsidRPr="005E54F2">
        <w:rPr>
          <w:rFonts w:ascii="Times New Roman" w:hAnsi="Times New Roman" w:cs="Times New Roman"/>
          <w:color w:val="000000" w:themeColor="text1"/>
          <w:lang w:val="en-US"/>
        </w:rPr>
        <w:t xml:space="preserve">Clearly, however, one might find oneself in the circumstance in which x is transparent and set against a black background. In such a scenario, the presupposition that x is the perceived black object is false, something which indicates that the judgement is only </w:t>
      </w:r>
      <w:r w:rsidRPr="005E54F2">
        <w:rPr>
          <w:rFonts w:ascii="Times New Roman" w:hAnsi="Times New Roman" w:cs="Times New Roman"/>
          <w:i/>
          <w:iCs/>
          <w:color w:val="000000" w:themeColor="text1"/>
          <w:lang w:val="en-US"/>
        </w:rPr>
        <w:t>de facto</w:t>
      </w:r>
      <w:r w:rsidRPr="005E54F2">
        <w:rPr>
          <w:rFonts w:ascii="Times New Roman" w:hAnsi="Times New Roman" w:cs="Times New Roman"/>
          <w:color w:val="000000" w:themeColor="text1"/>
          <w:lang w:val="en-US"/>
        </w:rPr>
        <w:t xml:space="preserve"> IEM.</w:t>
      </w:r>
    </w:p>
    <w:p w14:paraId="4B16039F" w14:textId="77777777" w:rsidR="0017255A" w:rsidRPr="005E54F2" w:rsidRDefault="0017255A" w:rsidP="0017255A">
      <w:pPr>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More recently, some authors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2017, Palmira 2019, Wright 2012) have ventured the hypothesis that some singular judgements about the natural numbers can be IEM. </w:t>
      </w:r>
      <w:r w:rsidRPr="005E54F2">
        <w:rPr>
          <w:rFonts w:ascii="Times New Roman" w:eastAsia="Times New Roman" w:hAnsi="Times New Roman" w:cs="Times New Roman"/>
          <w:color w:val="000000" w:themeColor="text1"/>
          <w:lang w:val="en-GB"/>
        </w:rPr>
        <w:t>Consider the following:</w:t>
      </w:r>
      <w:r w:rsidRPr="005E54F2">
        <w:rPr>
          <w:rFonts w:ascii="Times New Roman" w:hAnsi="Times New Roman" w:cs="Times New Roman"/>
          <w:color w:val="000000" w:themeColor="text1"/>
          <w:lang w:val="en-GB"/>
        </w:rPr>
        <w:t xml:space="preserve"> ‘4 is a square root of 16’. Suppose that S makes such a judgement </w:t>
      </w:r>
      <w:proofErr w:type="gramStart"/>
      <w:r w:rsidRPr="005E54F2">
        <w:rPr>
          <w:rFonts w:ascii="Times New Roman" w:hAnsi="Times New Roman" w:cs="Times New Roman"/>
          <w:color w:val="000000" w:themeColor="text1"/>
          <w:lang w:val="en-GB"/>
        </w:rPr>
        <w:t>on the basis of</w:t>
      </w:r>
      <w:proofErr w:type="gramEnd"/>
      <w:r w:rsidRPr="005E54F2">
        <w:rPr>
          <w:rFonts w:ascii="Times New Roman" w:hAnsi="Times New Roman" w:cs="Times New Roman"/>
          <w:color w:val="000000" w:themeColor="text1"/>
          <w:lang w:val="en-GB"/>
        </w:rPr>
        <w:t xml:space="preserve"> number theoretical facts, viz. facts about both negative and nonnegative integers. Plausibly, S’s grounds for “4 is a square root of 16” should be specified as follows:</w:t>
      </w:r>
    </w:p>
    <w:p w14:paraId="2695B937"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p>
    <w:p w14:paraId="58EF2D46"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(G1) A square root of a number </w:t>
      </w:r>
      <w:r w:rsidRPr="005E54F2">
        <w:rPr>
          <w:rFonts w:ascii="Times New Roman" w:hAnsi="Times New Roman" w:cs="Times New Roman"/>
          <w:i/>
          <w:color w:val="000000" w:themeColor="text1"/>
          <w:lang w:val="en-GB"/>
        </w:rPr>
        <w:t>n</w:t>
      </w:r>
      <w:r w:rsidRPr="005E54F2">
        <w:rPr>
          <w:rFonts w:ascii="Times New Roman" w:hAnsi="Times New Roman" w:cs="Times New Roman"/>
          <w:color w:val="000000" w:themeColor="text1"/>
          <w:lang w:val="en-GB"/>
        </w:rPr>
        <w:t xml:space="preserve"> is a number </w:t>
      </w:r>
      <w:r w:rsidRPr="005E54F2">
        <w:rPr>
          <w:rFonts w:ascii="Times New Roman" w:hAnsi="Times New Roman" w:cs="Times New Roman"/>
          <w:i/>
          <w:color w:val="000000" w:themeColor="text1"/>
          <w:lang w:val="en-GB"/>
        </w:rPr>
        <w:t>m</w:t>
      </w:r>
      <w:r w:rsidRPr="005E54F2">
        <w:rPr>
          <w:rFonts w:ascii="Times New Roman" w:hAnsi="Times New Roman" w:cs="Times New Roman"/>
          <w:color w:val="000000" w:themeColor="text1"/>
          <w:lang w:val="en-GB"/>
        </w:rPr>
        <w:t xml:space="preserve"> such that</w:t>
      </w:r>
      <w:r w:rsidRPr="005E54F2">
        <w:rPr>
          <w:rFonts w:ascii="Times New Roman" w:hAnsi="Times New Roman" w:cs="Times New Roman"/>
          <w:color w:val="000000" w:themeColor="text1"/>
          <w:vertAlign w:val="subscript"/>
          <w:lang w:val="en-GB"/>
        </w:rPr>
        <w:t xml:space="preserve"> </w:t>
      </w:r>
      <w:r w:rsidRPr="005E54F2">
        <w:rPr>
          <w:rFonts w:ascii="Times New Roman" w:hAnsi="Times New Roman" w:cs="Times New Roman"/>
          <w:i/>
          <w:color w:val="000000" w:themeColor="text1"/>
          <w:lang w:val="en-GB"/>
        </w:rPr>
        <w:t xml:space="preserve">m </w:t>
      </w:r>
      <w:r w:rsidRPr="005E54F2">
        <w:rPr>
          <w:rFonts w:ascii="Times New Roman" w:hAnsi="Times New Roman" w:cs="Times New Roman"/>
          <w:color w:val="000000" w:themeColor="text1"/>
          <w:lang w:val="en-GB"/>
        </w:rPr>
        <w:sym w:font="Symbol" w:char="F0B4"/>
      </w:r>
      <w:r w:rsidRPr="005E54F2">
        <w:rPr>
          <w:rFonts w:ascii="Times New Roman" w:hAnsi="Times New Roman" w:cs="Times New Roman"/>
          <w:color w:val="000000" w:themeColor="text1"/>
          <w:lang w:val="en-GB"/>
        </w:rPr>
        <w:t xml:space="preserve"> </w:t>
      </w:r>
      <w:proofErr w:type="spellStart"/>
      <w:r w:rsidRPr="005E54F2">
        <w:rPr>
          <w:rFonts w:ascii="Times New Roman" w:hAnsi="Times New Roman" w:cs="Times New Roman"/>
          <w:i/>
          <w:color w:val="000000" w:themeColor="text1"/>
          <w:lang w:val="en-GB"/>
        </w:rPr>
        <w:t>m</w:t>
      </w:r>
      <w:proofErr w:type="spellEnd"/>
      <w:r w:rsidRPr="005E54F2">
        <w:rPr>
          <w:rFonts w:ascii="Times New Roman" w:hAnsi="Times New Roman" w:cs="Times New Roman"/>
          <w:i/>
          <w:color w:val="000000" w:themeColor="text1"/>
          <w:vertAlign w:val="superscript"/>
          <w:lang w:val="en-GB"/>
        </w:rPr>
        <w:t xml:space="preserve"> </w:t>
      </w:r>
      <w:r w:rsidRPr="005E54F2">
        <w:rPr>
          <w:rFonts w:ascii="Times New Roman" w:hAnsi="Times New Roman" w:cs="Times New Roman"/>
          <w:color w:val="000000" w:themeColor="text1"/>
          <w:lang w:val="en-GB"/>
        </w:rPr>
        <w:t xml:space="preserve">= </w:t>
      </w:r>
      <w:r w:rsidRPr="005E54F2">
        <w:rPr>
          <w:rFonts w:ascii="Times New Roman" w:hAnsi="Times New Roman" w:cs="Times New Roman"/>
          <w:i/>
          <w:color w:val="000000" w:themeColor="text1"/>
          <w:lang w:val="en-GB"/>
        </w:rPr>
        <w:t>n</w:t>
      </w:r>
      <w:r w:rsidRPr="005E54F2">
        <w:rPr>
          <w:rFonts w:ascii="Times New Roman" w:hAnsi="Times New Roman" w:cs="Times New Roman"/>
          <w:color w:val="000000" w:themeColor="text1"/>
          <w:lang w:val="en-GB"/>
        </w:rPr>
        <w:t>.</w:t>
      </w:r>
    </w:p>
    <w:p w14:paraId="6AA8BC68"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lastRenderedPageBreak/>
        <w:t>(G2) All integers have a square root.</w:t>
      </w:r>
    </w:p>
    <w:p w14:paraId="6650C3C9"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(G3) For any two integers </w:t>
      </w:r>
      <w:r w:rsidRPr="005E54F2">
        <w:rPr>
          <w:rFonts w:ascii="Times New Roman" w:hAnsi="Times New Roman" w:cs="Times New Roman"/>
          <w:i/>
          <w:color w:val="000000" w:themeColor="text1"/>
          <w:lang w:val="en-GB"/>
        </w:rPr>
        <w:t>m</w:t>
      </w:r>
      <w:r w:rsidRPr="005E54F2">
        <w:rPr>
          <w:rFonts w:ascii="Times New Roman" w:hAnsi="Times New Roman" w:cs="Times New Roman"/>
          <w:color w:val="000000" w:themeColor="text1"/>
          <w:lang w:val="en-GB"/>
        </w:rPr>
        <w:t xml:space="preserve"> and </w:t>
      </w:r>
      <w:r w:rsidRPr="005E54F2">
        <w:rPr>
          <w:rFonts w:ascii="Times New Roman" w:hAnsi="Times New Roman" w:cs="Times New Roman"/>
          <w:i/>
          <w:color w:val="000000" w:themeColor="text1"/>
          <w:lang w:val="en-GB"/>
        </w:rPr>
        <w:t>n</w:t>
      </w:r>
      <w:r w:rsidRPr="005E54F2">
        <w:rPr>
          <w:rFonts w:ascii="Times New Roman" w:hAnsi="Times New Roman" w:cs="Times New Roman"/>
          <w:color w:val="000000" w:themeColor="text1"/>
          <w:lang w:val="en-GB"/>
        </w:rPr>
        <w:t xml:space="preserve">: </w:t>
      </w:r>
      <w:r w:rsidRPr="005E54F2">
        <w:rPr>
          <w:rFonts w:ascii="Times New Roman" w:hAnsi="Times New Roman" w:cs="Times New Roman"/>
          <w:i/>
          <w:color w:val="000000" w:themeColor="text1"/>
          <w:lang w:val="en-GB"/>
        </w:rPr>
        <w:t>m</w:t>
      </w:r>
      <w:r w:rsidRPr="005E54F2">
        <w:rPr>
          <w:rFonts w:ascii="Times New Roman" w:hAnsi="Times New Roman" w:cs="Times New Roman"/>
          <w:color w:val="000000" w:themeColor="text1"/>
          <w:lang w:val="en-GB"/>
        </w:rPr>
        <w:t xml:space="preserve"> </w:t>
      </w:r>
      <w:r w:rsidRPr="005E54F2">
        <w:rPr>
          <w:rFonts w:ascii="Times New Roman" w:hAnsi="Times New Roman" w:cs="Times New Roman"/>
          <w:color w:val="000000" w:themeColor="text1"/>
          <w:lang w:val="en-GB"/>
        </w:rPr>
        <w:sym w:font="Symbol" w:char="F0B4"/>
      </w:r>
      <w:r w:rsidRPr="005E54F2">
        <w:rPr>
          <w:rFonts w:ascii="Times New Roman" w:hAnsi="Times New Roman" w:cs="Times New Roman"/>
          <w:color w:val="000000" w:themeColor="text1"/>
          <w:lang w:val="en-GB"/>
        </w:rPr>
        <w:t xml:space="preserve"> </w:t>
      </w:r>
      <w:r w:rsidRPr="005E54F2">
        <w:rPr>
          <w:rFonts w:ascii="Times New Roman" w:hAnsi="Times New Roman" w:cs="Times New Roman"/>
          <w:i/>
          <w:color w:val="000000" w:themeColor="text1"/>
          <w:lang w:val="en-GB"/>
        </w:rPr>
        <w:t>n</w:t>
      </w:r>
      <w:r w:rsidRPr="005E54F2">
        <w:rPr>
          <w:rFonts w:ascii="Times New Roman" w:hAnsi="Times New Roman" w:cs="Times New Roman"/>
          <w:color w:val="000000" w:themeColor="text1"/>
          <w:lang w:val="en-GB"/>
        </w:rPr>
        <w:t xml:space="preserve"> = -</w:t>
      </w:r>
      <w:r w:rsidRPr="005E54F2">
        <w:rPr>
          <w:rFonts w:ascii="Times New Roman" w:hAnsi="Times New Roman" w:cs="Times New Roman"/>
          <w:i/>
          <w:color w:val="000000" w:themeColor="text1"/>
          <w:lang w:val="en-GB"/>
        </w:rPr>
        <w:t>m</w:t>
      </w:r>
      <w:r w:rsidRPr="005E54F2">
        <w:rPr>
          <w:rFonts w:ascii="Times New Roman" w:hAnsi="Times New Roman" w:cs="Times New Roman"/>
          <w:color w:val="000000" w:themeColor="text1"/>
          <w:lang w:val="en-GB"/>
        </w:rPr>
        <w:t xml:space="preserve"> </w:t>
      </w:r>
      <w:r w:rsidRPr="005E54F2">
        <w:rPr>
          <w:rFonts w:ascii="Times New Roman" w:hAnsi="Times New Roman" w:cs="Times New Roman"/>
          <w:color w:val="000000" w:themeColor="text1"/>
          <w:lang w:val="en-GB"/>
        </w:rPr>
        <w:sym w:font="Symbol" w:char="F0B4"/>
      </w:r>
      <w:r w:rsidRPr="005E54F2">
        <w:rPr>
          <w:rFonts w:ascii="Times New Roman" w:hAnsi="Times New Roman" w:cs="Times New Roman"/>
          <w:color w:val="000000" w:themeColor="text1"/>
          <w:lang w:val="en-GB"/>
        </w:rPr>
        <w:t xml:space="preserve"> -</w:t>
      </w:r>
      <w:r w:rsidRPr="005E54F2">
        <w:rPr>
          <w:rFonts w:ascii="Times New Roman" w:hAnsi="Times New Roman" w:cs="Times New Roman"/>
          <w:i/>
          <w:color w:val="000000" w:themeColor="text1"/>
          <w:lang w:val="en-GB"/>
        </w:rPr>
        <w:t>n</w:t>
      </w:r>
      <w:r w:rsidRPr="005E54F2">
        <w:rPr>
          <w:rFonts w:ascii="Times New Roman" w:hAnsi="Times New Roman" w:cs="Times New Roman"/>
          <w:color w:val="000000" w:themeColor="text1"/>
          <w:lang w:val="en-GB"/>
        </w:rPr>
        <w:t>.</w:t>
      </w:r>
    </w:p>
    <w:p w14:paraId="4373E656"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GB"/>
        </w:rPr>
        <w:t xml:space="preserve">(G4) -4 </w:t>
      </w:r>
      <w:r w:rsidRPr="005E54F2">
        <w:rPr>
          <w:rFonts w:ascii="Times New Roman" w:hAnsi="Times New Roman" w:cs="Times New Roman"/>
          <w:color w:val="000000" w:themeColor="text1"/>
          <w:lang w:val="en-GB"/>
        </w:rPr>
        <w:sym w:font="Symbol" w:char="F0B4"/>
      </w:r>
      <w:r w:rsidRPr="005E54F2">
        <w:rPr>
          <w:rFonts w:ascii="Times New Roman" w:hAnsi="Times New Roman" w:cs="Times New Roman"/>
          <w:color w:val="000000" w:themeColor="text1"/>
          <w:lang w:val="en-GB"/>
        </w:rPr>
        <w:t xml:space="preserve"> -4 = </w:t>
      </w:r>
      <w:r w:rsidRPr="005E54F2">
        <w:rPr>
          <w:rFonts w:ascii="Times New Roman" w:hAnsi="Times New Roman" w:cs="Times New Roman"/>
          <w:color w:val="000000" w:themeColor="text1"/>
          <w:lang w:val="en-GB"/>
        </w:rPr>
        <w:sym w:font="Symbol" w:char="F0D6"/>
      </w:r>
      <w:r w:rsidRPr="005E54F2">
        <w:rPr>
          <w:rFonts w:ascii="Times New Roman" w:hAnsi="Times New Roman" w:cs="Times New Roman"/>
          <w:color w:val="000000" w:themeColor="text1"/>
          <w:lang w:val="en-GB"/>
        </w:rPr>
        <w:t>4.</w:t>
      </w:r>
    </w:p>
    <w:p w14:paraId="505855CC"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(G5) -4 </w:t>
      </w:r>
      <w:r w:rsidRPr="005E54F2">
        <w:rPr>
          <w:rFonts w:ascii="Times New Roman" w:hAnsi="Times New Roman" w:cs="Times New Roman"/>
          <w:color w:val="000000" w:themeColor="text1"/>
          <w:lang w:val="en-GB"/>
        </w:rPr>
        <w:sym w:font="Symbol" w:char="F0B4"/>
      </w:r>
      <w:r w:rsidRPr="005E54F2">
        <w:rPr>
          <w:rFonts w:ascii="Times New Roman" w:hAnsi="Times New Roman" w:cs="Times New Roman"/>
          <w:color w:val="000000" w:themeColor="text1"/>
          <w:lang w:val="en-GB"/>
        </w:rPr>
        <w:t xml:space="preserve"> -4 = 4 </w:t>
      </w:r>
      <w:r w:rsidRPr="005E54F2">
        <w:rPr>
          <w:rFonts w:ascii="Times New Roman" w:hAnsi="Times New Roman" w:cs="Times New Roman"/>
          <w:color w:val="000000" w:themeColor="text1"/>
          <w:lang w:val="en-GB"/>
        </w:rPr>
        <w:sym w:font="Symbol" w:char="F0B4"/>
      </w:r>
      <w:r w:rsidRPr="005E54F2">
        <w:rPr>
          <w:rFonts w:ascii="Times New Roman" w:hAnsi="Times New Roman" w:cs="Times New Roman"/>
          <w:color w:val="000000" w:themeColor="text1"/>
          <w:lang w:val="en-GB"/>
        </w:rPr>
        <w:t xml:space="preserve"> 4.</w:t>
      </w:r>
    </w:p>
    <w:p w14:paraId="67E043CE"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p>
    <w:p w14:paraId="219627BB"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Now, since </w:t>
      </w:r>
      <w:r w:rsidRPr="005E54F2">
        <w:rPr>
          <w:rFonts w:ascii="Times New Roman" w:eastAsia="Times New Roman" w:hAnsi="Times New Roman" w:cs="Times New Roman"/>
          <w:color w:val="000000" w:themeColor="text1"/>
          <w:lang w:val="en-GB"/>
        </w:rPr>
        <w:t xml:space="preserve">(G4) is an instance of </w:t>
      </w:r>
      <w:r w:rsidRPr="005E54F2">
        <w:rPr>
          <w:rFonts w:ascii="Times New Roman" w:eastAsia="Times New Roman" w:hAnsi="Times New Roman" w:cs="Times New Roman"/>
          <w:i/>
          <w:color w:val="000000" w:themeColor="text1"/>
          <w:lang w:val="en-GB"/>
        </w:rPr>
        <w:t>b</w:t>
      </w:r>
      <w:r w:rsidRPr="005E54F2">
        <w:rPr>
          <w:rFonts w:ascii="Times New Roman" w:eastAsia="Times New Roman" w:hAnsi="Times New Roman" w:cs="Times New Roman"/>
          <w:color w:val="000000" w:themeColor="text1"/>
          <w:lang w:val="en-GB"/>
        </w:rPr>
        <w:t xml:space="preserve"> is F, and (G5) is an instance of </w:t>
      </w:r>
      <w:r w:rsidRPr="005E54F2">
        <w:rPr>
          <w:rFonts w:ascii="Times New Roman" w:eastAsia="Times New Roman" w:hAnsi="Times New Roman" w:cs="Times New Roman"/>
          <w:i/>
          <w:color w:val="000000" w:themeColor="text1"/>
          <w:lang w:val="en-GB"/>
        </w:rPr>
        <w:t>a</w:t>
      </w:r>
      <w:r w:rsidRPr="005E54F2">
        <w:rPr>
          <w:rFonts w:ascii="Times New Roman" w:eastAsia="Times New Roman" w:hAnsi="Times New Roman" w:cs="Times New Roman"/>
          <w:color w:val="000000" w:themeColor="text1"/>
          <w:lang w:val="en-GB"/>
        </w:rPr>
        <w:t xml:space="preserve"> = </w:t>
      </w:r>
      <w:r w:rsidRPr="005E54F2">
        <w:rPr>
          <w:rFonts w:ascii="Times New Roman" w:eastAsia="Times New Roman" w:hAnsi="Times New Roman" w:cs="Times New Roman"/>
          <w:i/>
          <w:color w:val="000000" w:themeColor="text1"/>
          <w:lang w:val="en-GB"/>
        </w:rPr>
        <w:t>b</w:t>
      </w:r>
      <w:r w:rsidRPr="005E54F2">
        <w:rPr>
          <w:rFonts w:ascii="Times New Roman" w:eastAsia="Times New Roman" w:hAnsi="Times New Roman" w:cs="Times New Roman"/>
          <w:color w:val="000000" w:themeColor="text1"/>
          <w:lang w:val="en-GB"/>
        </w:rPr>
        <w:t xml:space="preserve">, we have that the pattern of judgement relevant to </w:t>
      </w:r>
      <w:r w:rsidRPr="005E54F2">
        <w:rPr>
          <w:rFonts w:ascii="Times New Roman" w:eastAsia="Times New Roman" w:hAnsi="Times New Roman" w:cs="Times New Roman"/>
          <w:i/>
          <w:color w:val="000000" w:themeColor="text1"/>
          <w:lang w:val="en-GB"/>
        </w:rPr>
        <w:t>de re</w:t>
      </w:r>
      <w:r w:rsidRPr="005E54F2">
        <w:rPr>
          <w:rFonts w:ascii="Times New Roman" w:eastAsia="Times New Roman" w:hAnsi="Times New Roman" w:cs="Times New Roman"/>
          <w:color w:val="000000" w:themeColor="text1"/>
          <w:lang w:val="en-GB"/>
        </w:rPr>
        <w:t xml:space="preserve"> EM is met. And yet, since (G5) is necessarily and a priori true, the judgement </w:t>
      </w:r>
      <w:r w:rsidRPr="005E54F2">
        <w:rPr>
          <w:rFonts w:ascii="Times New Roman" w:hAnsi="Times New Roman" w:cs="Times New Roman"/>
          <w:color w:val="000000" w:themeColor="text1"/>
          <w:lang w:val="en-GB"/>
        </w:rPr>
        <w:t xml:space="preserve">‘4 is a square root of 16’ is </w:t>
      </w:r>
      <w:r w:rsidRPr="005E54F2">
        <w:rPr>
          <w:rFonts w:ascii="Times New Roman" w:hAnsi="Times New Roman" w:cs="Times New Roman"/>
          <w:i/>
          <w:color w:val="000000" w:themeColor="text1"/>
          <w:lang w:val="en-GB"/>
        </w:rPr>
        <w:t>de re</w:t>
      </w:r>
      <w:r w:rsidRPr="005E54F2">
        <w:rPr>
          <w:rFonts w:ascii="Times New Roman" w:hAnsi="Times New Roman" w:cs="Times New Roman"/>
          <w:color w:val="000000" w:themeColor="text1"/>
          <w:lang w:val="en-GB"/>
        </w:rPr>
        <w:t xml:space="preserve"> IEM. The scope of IEM then extends well beyond the first person.</w:t>
      </w:r>
    </w:p>
    <w:p w14:paraId="187EE802"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p>
    <w:p w14:paraId="57975B9C" w14:textId="77777777" w:rsidR="0017255A" w:rsidRPr="005E54F2" w:rsidRDefault="0017255A" w:rsidP="0017255A">
      <w:pPr>
        <w:spacing w:line="480" w:lineRule="auto"/>
        <w:contextualSpacing/>
        <w:jc w:val="both"/>
        <w:rPr>
          <w:rFonts w:ascii="Times New Roman" w:hAnsi="Times New Roman" w:cs="Times New Roman"/>
          <w:b/>
          <w:color w:val="000000" w:themeColor="text1"/>
          <w:lang w:val="en-GB"/>
        </w:rPr>
      </w:pPr>
      <w:r w:rsidRPr="005E54F2">
        <w:rPr>
          <w:rFonts w:ascii="Times New Roman" w:hAnsi="Times New Roman" w:cs="Times New Roman"/>
          <w:b/>
          <w:color w:val="000000" w:themeColor="text1"/>
          <w:lang w:val="en-GB"/>
        </w:rPr>
        <w:t>4 Contemporary accounts of IEM</w:t>
      </w:r>
    </w:p>
    <w:p w14:paraId="64A24311"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p>
    <w:p w14:paraId="3FF3C362"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We now turn to the question of how to explain the IEM status of a certain class of judgements. The foregoing discussion suggests that, for any given class of putative IEM judgements, an account of why that class is/is not IEM has to satisfy four </w:t>
      </w:r>
      <w:r w:rsidRPr="005E54F2">
        <w:rPr>
          <w:rFonts w:ascii="Times New Roman" w:hAnsi="Times New Roman" w:cs="Times New Roman"/>
          <w:i/>
          <w:color w:val="000000" w:themeColor="text1"/>
          <w:lang w:val="en-GB"/>
        </w:rPr>
        <w:t>desiderata</w:t>
      </w:r>
      <w:r w:rsidRPr="005E54F2">
        <w:rPr>
          <w:rFonts w:ascii="Times New Roman" w:hAnsi="Times New Roman" w:cs="Times New Roman"/>
          <w:color w:val="000000" w:themeColor="text1"/>
          <w:lang w:val="en-GB"/>
        </w:rPr>
        <w:t>:</w:t>
      </w:r>
    </w:p>
    <w:p w14:paraId="059B6923" w14:textId="77777777" w:rsidR="0017255A" w:rsidRPr="005E54F2" w:rsidRDefault="0017255A" w:rsidP="0017255A">
      <w:pPr>
        <w:spacing w:line="480" w:lineRule="auto"/>
        <w:ind w:firstLine="567"/>
        <w:contextualSpacing/>
        <w:jc w:val="both"/>
        <w:rPr>
          <w:rFonts w:ascii="Times New Roman" w:hAnsi="Times New Roman" w:cs="Times New Roman"/>
          <w:color w:val="000000" w:themeColor="text1"/>
          <w:lang w:val="en-GB"/>
        </w:rPr>
      </w:pPr>
    </w:p>
    <w:p w14:paraId="361D11B9" w14:textId="77777777" w:rsidR="0017255A" w:rsidRPr="005E54F2" w:rsidRDefault="0017255A" w:rsidP="0017255A">
      <w:pPr>
        <w:pStyle w:val="ListParagraph"/>
        <w:numPr>
          <w:ilvl w:val="0"/>
          <w:numId w:val="3"/>
        </w:numPr>
        <w:spacing w:line="480" w:lineRule="auto"/>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to respect the basis-relative nature of the phenomenon, namely the fact that the same self-ascription can be EM or IEM depending on its grounds or background </w:t>
      </w:r>
      <w:proofErr w:type="gramStart"/>
      <w:r w:rsidRPr="005E54F2">
        <w:rPr>
          <w:rFonts w:ascii="Times New Roman" w:hAnsi="Times New Roman" w:cs="Times New Roman"/>
          <w:color w:val="000000" w:themeColor="text1"/>
          <w:lang w:val="en-GB"/>
        </w:rPr>
        <w:t>presuppositions;</w:t>
      </w:r>
      <w:proofErr w:type="gramEnd"/>
      <w:r w:rsidRPr="005E54F2">
        <w:rPr>
          <w:rFonts w:ascii="Times New Roman" w:hAnsi="Times New Roman" w:cs="Times New Roman"/>
          <w:color w:val="000000" w:themeColor="text1"/>
          <w:lang w:val="en-GB"/>
        </w:rPr>
        <w:t xml:space="preserve"> </w:t>
      </w:r>
    </w:p>
    <w:p w14:paraId="143DADEB" w14:textId="77777777" w:rsidR="0017255A" w:rsidRPr="005E54F2" w:rsidRDefault="0017255A" w:rsidP="0017255A">
      <w:pPr>
        <w:pStyle w:val="ListParagraph"/>
        <w:numPr>
          <w:ilvl w:val="0"/>
          <w:numId w:val="3"/>
        </w:numPr>
        <w:spacing w:line="480" w:lineRule="auto"/>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to the extent that one countenances a distinction between </w:t>
      </w:r>
      <w:r w:rsidRPr="005E54F2">
        <w:rPr>
          <w:rFonts w:ascii="Times New Roman" w:hAnsi="Times New Roman" w:cs="Times New Roman"/>
          <w:i/>
          <w:color w:val="000000" w:themeColor="text1"/>
          <w:lang w:val="en-GB"/>
        </w:rPr>
        <w:t>de re</w:t>
      </w:r>
      <w:r w:rsidRPr="005E54F2">
        <w:rPr>
          <w:rFonts w:ascii="Times New Roman" w:hAnsi="Times New Roman" w:cs="Times New Roman"/>
          <w:color w:val="000000" w:themeColor="text1"/>
          <w:lang w:val="en-GB"/>
        </w:rPr>
        <w:t xml:space="preserve"> and </w:t>
      </w:r>
      <w:proofErr w:type="spellStart"/>
      <w:r w:rsidRPr="005E54F2">
        <w:rPr>
          <w:rFonts w:ascii="Times New Roman" w:hAnsi="Times New Roman" w:cs="Times New Roman"/>
          <w:i/>
          <w:color w:val="000000" w:themeColor="text1"/>
          <w:lang w:val="en-GB"/>
        </w:rPr>
        <w:t>wh</w:t>
      </w:r>
      <w:proofErr w:type="spellEnd"/>
      <w:r w:rsidRPr="005E54F2">
        <w:rPr>
          <w:rFonts w:ascii="Times New Roman" w:hAnsi="Times New Roman" w:cs="Times New Roman"/>
          <w:color w:val="000000" w:themeColor="text1"/>
          <w:lang w:val="en-GB"/>
        </w:rPr>
        <w:t xml:space="preserve">-IEM, an account of IEM should specify how the two kinds of IEM </w:t>
      </w:r>
      <w:proofErr w:type="gramStart"/>
      <w:r w:rsidRPr="005E54F2">
        <w:rPr>
          <w:rFonts w:ascii="Times New Roman" w:hAnsi="Times New Roman" w:cs="Times New Roman"/>
          <w:color w:val="000000" w:themeColor="text1"/>
          <w:lang w:val="en-GB"/>
        </w:rPr>
        <w:t>differ;</w:t>
      </w:r>
      <w:proofErr w:type="gramEnd"/>
      <w:r w:rsidRPr="005E54F2">
        <w:rPr>
          <w:rFonts w:ascii="Times New Roman" w:hAnsi="Times New Roman" w:cs="Times New Roman"/>
          <w:color w:val="000000" w:themeColor="text1"/>
          <w:lang w:val="en-GB"/>
        </w:rPr>
        <w:t xml:space="preserve"> </w:t>
      </w:r>
    </w:p>
    <w:p w14:paraId="1D45BD55" w14:textId="77777777" w:rsidR="0017255A" w:rsidRPr="005E54F2" w:rsidRDefault="0017255A" w:rsidP="0017255A">
      <w:pPr>
        <w:pStyle w:val="ListParagraph"/>
        <w:numPr>
          <w:ilvl w:val="0"/>
          <w:numId w:val="3"/>
        </w:numPr>
        <w:spacing w:line="480" w:lineRule="auto"/>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to capture the difference between </w:t>
      </w:r>
      <w:r w:rsidRPr="005E54F2">
        <w:rPr>
          <w:rFonts w:ascii="Times New Roman" w:hAnsi="Times New Roman" w:cs="Times New Roman"/>
          <w:i/>
          <w:color w:val="000000" w:themeColor="text1"/>
          <w:lang w:val="en-GB"/>
        </w:rPr>
        <w:t>logical</w:t>
      </w:r>
      <w:r w:rsidRPr="005E54F2">
        <w:rPr>
          <w:rFonts w:ascii="Times New Roman" w:hAnsi="Times New Roman" w:cs="Times New Roman"/>
          <w:color w:val="000000" w:themeColor="text1"/>
          <w:lang w:val="en-GB"/>
        </w:rPr>
        <w:t xml:space="preserve"> and </w:t>
      </w:r>
      <w:r w:rsidRPr="005E54F2">
        <w:rPr>
          <w:rFonts w:ascii="Times New Roman" w:hAnsi="Times New Roman" w:cs="Times New Roman"/>
          <w:i/>
          <w:color w:val="000000" w:themeColor="text1"/>
          <w:lang w:val="en-GB"/>
        </w:rPr>
        <w:t>de facto</w:t>
      </w:r>
      <w:r w:rsidRPr="005E54F2">
        <w:rPr>
          <w:rFonts w:ascii="Times New Roman" w:hAnsi="Times New Roman" w:cs="Times New Roman"/>
          <w:color w:val="000000" w:themeColor="text1"/>
          <w:lang w:val="en-GB"/>
        </w:rPr>
        <w:t xml:space="preserve"> </w:t>
      </w:r>
      <w:proofErr w:type="gramStart"/>
      <w:r w:rsidRPr="005E54F2">
        <w:rPr>
          <w:rFonts w:ascii="Times New Roman" w:hAnsi="Times New Roman" w:cs="Times New Roman"/>
          <w:color w:val="000000" w:themeColor="text1"/>
          <w:lang w:val="en-GB"/>
        </w:rPr>
        <w:t>IEM;</w:t>
      </w:r>
      <w:proofErr w:type="gramEnd"/>
    </w:p>
    <w:p w14:paraId="177D18C2" w14:textId="77777777" w:rsidR="0017255A" w:rsidRPr="005E54F2" w:rsidRDefault="0017255A" w:rsidP="0017255A">
      <w:pPr>
        <w:pStyle w:val="ListParagraph"/>
        <w:numPr>
          <w:ilvl w:val="0"/>
          <w:numId w:val="3"/>
        </w:numPr>
        <w:spacing w:line="480" w:lineRule="auto"/>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to cover cases of IEM that go beyond the first person.</w:t>
      </w:r>
    </w:p>
    <w:p w14:paraId="352B8AC4"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p>
    <w:p w14:paraId="62775532"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lastRenderedPageBreak/>
        <w:t>Our next task is to compare the three main contemporary accounts of IEM against these desiderata.</w:t>
      </w:r>
    </w:p>
    <w:p w14:paraId="170C50C2"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p>
    <w:p w14:paraId="4E82E40A" w14:textId="77777777" w:rsidR="0017255A" w:rsidRPr="005E54F2" w:rsidRDefault="0017255A" w:rsidP="0017255A">
      <w:pPr>
        <w:spacing w:line="480" w:lineRule="auto"/>
        <w:contextualSpacing/>
        <w:jc w:val="both"/>
        <w:rPr>
          <w:rFonts w:ascii="Times New Roman" w:hAnsi="Times New Roman" w:cs="Times New Roman"/>
          <w:i/>
          <w:color w:val="000000" w:themeColor="text1"/>
          <w:lang w:val="en-GB"/>
        </w:rPr>
      </w:pPr>
      <w:r w:rsidRPr="005E54F2">
        <w:rPr>
          <w:rFonts w:ascii="Times New Roman" w:hAnsi="Times New Roman" w:cs="Times New Roman"/>
          <w:i/>
          <w:color w:val="000000" w:themeColor="text1"/>
          <w:lang w:val="en-GB"/>
        </w:rPr>
        <w:t>4.1 The Simple Account</w:t>
      </w:r>
    </w:p>
    <w:p w14:paraId="0E732B01"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p>
    <w:p w14:paraId="734570E5"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The first explanation of IEM we focus on traces back to Evans (1982). As we saw earlier Evans’s key observation is that a judgement is IEM because its grounds do not feature any identification component. This observation lies at the heart of the </w:t>
      </w:r>
      <w:r w:rsidRPr="005E54F2">
        <w:rPr>
          <w:rFonts w:ascii="Times New Roman" w:hAnsi="Times New Roman" w:cs="Times New Roman"/>
          <w:i/>
          <w:color w:val="000000" w:themeColor="text1"/>
          <w:lang w:val="en-GB"/>
        </w:rPr>
        <w:t>Simple Account</w:t>
      </w:r>
      <w:r w:rsidRPr="005E54F2">
        <w:rPr>
          <w:rFonts w:ascii="Times New Roman" w:hAnsi="Times New Roman" w:cs="Times New Roman"/>
          <w:color w:val="000000" w:themeColor="text1"/>
          <w:lang w:val="en-GB"/>
        </w:rPr>
        <w:t xml:space="preserve">. The account has been dubbed “simple” (García-Carpintero 2018, Morgan 2012, Palmira 2019, Wright 2012) in virtue of its deflationary character: focusing on the basic case of first-personal or </w:t>
      </w:r>
      <w:r w:rsidRPr="005E54F2">
        <w:rPr>
          <w:rFonts w:ascii="Times New Roman" w:hAnsi="Times New Roman" w:cs="Times New Roman"/>
          <w:i/>
          <w:color w:val="000000" w:themeColor="text1"/>
          <w:lang w:val="en-GB"/>
        </w:rPr>
        <w:t xml:space="preserve">de se </w:t>
      </w:r>
      <w:r w:rsidRPr="005E54F2">
        <w:rPr>
          <w:rFonts w:ascii="Times New Roman" w:hAnsi="Times New Roman" w:cs="Times New Roman"/>
          <w:iCs/>
          <w:color w:val="000000" w:themeColor="text1"/>
          <w:lang w:val="en-GB"/>
        </w:rPr>
        <w:t>thoughts</w:t>
      </w:r>
      <w:r w:rsidRPr="005E54F2">
        <w:rPr>
          <w:rFonts w:ascii="Times New Roman" w:hAnsi="Times New Roman" w:cs="Times New Roman"/>
          <w:color w:val="000000" w:themeColor="text1"/>
          <w:lang w:val="en-GB"/>
        </w:rPr>
        <w:t xml:space="preserve">, the Simple Account has it that we don’t have to tell any special story about the content of experiences that constitute the grounds of these judgements (cf. the Content Accounts, see below), nor do we have to rely on any controversial thesis about self-knowledge (cf. the </w:t>
      </w:r>
      <w:proofErr w:type="spellStart"/>
      <w:r w:rsidRPr="005E54F2">
        <w:rPr>
          <w:rFonts w:ascii="Times New Roman" w:hAnsi="Times New Roman" w:cs="Times New Roman"/>
          <w:color w:val="000000" w:themeColor="text1"/>
          <w:lang w:val="en-GB"/>
        </w:rPr>
        <w:t>Metasemantic</w:t>
      </w:r>
      <w:proofErr w:type="spellEnd"/>
      <w:r w:rsidRPr="005E54F2">
        <w:rPr>
          <w:rFonts w:ascii="Times New Roman" w:hAnsi="Times New Roman" w:cs="Times New Roman"/>
          <w:color w:val="000000" w:themeColor="text1"/>
          <w:lang w:val="en-GB"/>
        </w:rPr>
        <w:t xml:space="preserve"> Account, see below) to explain IEM. Besides Evans, contemporary advocates of the Simple Account are Guillot (2014), Morgan (2012) and Wright (2012).</w:t>
      </w:r>
    </w:p>
    <w:p w14:paraId="4A08EF7C" w14:textId="77777777" w:rsidR="0017255A" w:rsidRPr="005E54F2" w:rsidRDefault="0017255A" w:rsidP="0017255A">
      <w:pPr>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The Simple Account respects the basis-relative nature of IEM: a judgement such as ‘My legs are crossed’ made by attending to one’s proprioceptive experiences is IEM because its grounds do not feature any identity component, whereas the same judgement made upon looking at an image reflected in the mirror is not IEM because its grounds do feature such an identity component. So, the first desideratum is met. This said, however, the account does stand in need of revision to meet the other three desiderata.</w:t>
      </w:r>
    </w:p>
    <w:p w14:paraId="53D85045" w14:textId="77777777" w:rsidR="0017255A" w:rsidRPr="005E54F2" w:rsidRDefault="0017255A" w:rsidP="0017255A">
      <w:pPr>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As already noted by Pryor (1999: 292-3) and further remarked by Guillot (2014: 13), the Simple Account does not explain </w:t>
      </w:r>
      <w:proofErr w:type="spellStart"/>
      <w:r w:rsidRPr="005E54F2">
        <w:rPr>
          <w:rFonts w:ascii="Times New Roman" w:hAnsi="Times New Roman" w:cs="Times New Roman"/>
          <w:color w:val="000000" w:themeColor="text1"/>
          <w:lang w:val="en-GB"/>
        </w:rPr>
        <w:t>wh</w:t>
      </w:r>
      <w:proofErr w:type="spellEnd"/>
      <w:r w:rsidRPr="005E54F2">
        <w:rPr>
          <w:rFonts w:ascii="Times New Roman" w:hAnsi="Times New Roman" w:cs="Times New Roman"/>
          <w:color w:val="000000" w:themeColor="text1"/>
          <w:lang w:val="en-GB"/>
        </w:rPr>
        <w:t xml:space="preserve">-IEM. Bear in mind that what’s (allegedly) </w:t>
      </w:r>
      <w:r w:rsidRPr="005E54F2">
        <w:rPr>
          <w:rFonts w:ascii="Times New Roman" w:hAnsi="Times New Roman" w:cs="Times New Roman"/>
          <w:color w:val="000000" w:themeColor="text1"/>
          <w:lang w:val="en-GB"/>
        </w:rPr>
        <w:lastRenderedPageBreak/>
        <w:t xml:space="preserve">distinctive of </w:t>
      </w:r>
      <w:proofErr w:type="spellStart"/>
      <w:r w:rsidRPr="005E54F2">
        <w:rPr>
          <w:rFonts w:ascii="Times New Roman" w:hAnsi="Times New Roman" w:cs="Times New Roman"/>
          <w:color w:val="000000" w:themeColor="text1"/>
          <w:lang w:val="en-GB"/>
        </w:rPr>
        <w:t>wh</w:t>
      </w:r>
      <w:proofErr w:type="spellEnd"/>
      <w:r w:rsidRPr="005E54F2">
        <w:rPr>
          <w:rFonts w:ascii="Times New Roman" w:hAnsi="Times New Roman" w:cs="Times New Roman"/>
          <w:color w:val="000000" w:themeColor="text1"/>
          <w:lang w:val="en-GB"/>
        </w:rPr>
        <w:t xml:space="preserve">-EM is that, unlike </w:t>
      </w:r>
      <w:r w:rsidRPr="005E54F2">
        <w:rPr>
          <w:rFonts w:ascii="Times New Roman" w:hAnsi="Times New Roman" w:cs="Times New Roman"/>
          <w:i/>
          <w:color w:val="000000" w:themeColor="text1"/>
          <w:lang w:val="en-GB"/>
        </w:rPr>
        <w:t>de re</w:t>
      </w:r>
      <w:r w:rsidRPr="005E54F2">
        <w:rPr>
          <w:rFonts w:ascii="Times New Roman" w:hAnsi="Times New Roman" w:cs="Times New Roman"/>
          <w:color w:val="000000" w:themeColor="text1"/>
          <w:lang w:val="en-GB"/>
        </w:rPr>
        <w:t xml:space="preserve"> EM, it does not involve the presence of an identity component in the judgement’s grounds. So, we cannot explain </w:t>
      </w:r>
      <w:proofErr w:type="spellStart"/>
      <w:r w:rsidRPr="005E54F2">
        <w:rPr>
          <w:rFonts w:ascii="Times New Roman" w:hAnsi="Times New Roman" w:cs="Times New Roman"/>
          <w:color w:val="000000" w:themeColor="text1"/>
          <w:lang w:val="en-GB"/>
        </w:rPr>
        <w:t>wh</w:t>
      </w:r>
      <w:proofErr w:type="spellEnd"/>
      <w:r w:rsidRPr="005E54F2">
        <w:rPr>
          <w:rFonts w:ascii="Times New Roman" w:hAnsi="Times New Roman" w:cs="Times New Roman"/>
          <w:color w:val="000000" w:themeColor="text1"/>
          <w:lang w:val="en-GB"/>
        </w:rPr>
        <w:t xml:space="preserve">-IEM by saying that no identity component features in the target judgement’s grounds, for the absence of such an identity component is in fact compatible with the judgement’s being vulnerable to </w:t>
      </w:r>
      <w:proofErr w:type="spellStart"/>
      <w:r w:rsidRPr="005E54F2">
        <w:rPr>
          <w:rFonts w:ascii="Times New Roman" w:hAnsi="Times New Roman" w:cs="Times New Roman"/>
          <w:color w:val="000000" w:themeColor="text1"/>
          <w:lang w:val="en-GB"/>
        </w:rPr>
        <w:t>wh</w:t>
      </w:r>
      <w:proofErr w:type="spellEnd"/>
      <w:r w:rsidRPr="005E54F2">
        <w:rPr>
          <w:rFonts w:ascii="Times New Roman" w:hAnsi="Times New Roman" w:cs="Times New Roman"/>
          <w:color w:val="000000" w:themeColor="text1"/>
          <w:lang w:val="en-GB"/>
        </w:rPr>
        <w:t xml:space="preserve">-EM. Guillot (2014) argues that the Simple Account needs to be supplemented with a relativist story about the contents of the experiences that ground one’s judgements (more on this in §1.2). Wright (2012: 259-60), by contrast, claims that the Simple Account can be extended to explain why a certain class of judgement is </w:t>
      </w:r>
      <w:proofErr w:type="spellStart"/>
      <w:r w:rsidRPr="005E54F2">
        <w:rPr>
          <w:rFonts w:ascii="Times New Roman" w:hAnsi="Times New Roman" w:cs="Times New Roman"/>
          <w:color w:val="000000" w:themeColor="text1"/>
          <w:lang w:val="en-GB"/>
        </w:rPr>
        <w:t>wh</w:t>
      </w:r>
      <w:proofErr w:type="spellEnd"/>
      <w:r w:rsidRPr="005E54F2">
        <w:rPr>
          <w:rFonts w:ascii="Times New Roman" w:hAnsi="Times New Roman" w:cs="Times New Roman"/>
          <w:color w:val="000000" w:themeColor="text1"/>
          <w:lang w:val="en-GB"/>
        </w:rPr>
        <w:t xml:space="preserve">-IEM. </w:t>
      </w:r>
      <w:proofErr w:type="spellStart"/>
      <w:r w:rsidRPr="005E54F2">
        <w:rPr>
          <w:rFonts w:ascii="Times New Roman" w:hAnsi="Times New Roman" w:cs="Times New Roman"/>
          <w:color w:val="000000" w:themeColor="text1"/>
          <w:lang w:val="en-GB"/>
        </w:rPr>
        <w:t>Wh</w:t>
      </w:r>
      <w:proofErr w:type="spellEnd"/>
      <w:r w:rsidRPr="005E54F2">
        <w:rPr>
          <w:rFonts w:ascii="Times New Roman" w:hAnsi="Times New Roman" w:cs="Times New Roman"/>
          <w:color w:val="000000" w:themeColor="text1"/>
          <w:lang w:val="en-GB"/>
        </w:rPr>
        <w:t>-EM arises when the inferential structure of one’s judgement is as follows: one judges ‘a is F’ (e.g. ‘That is a skunk’) on both: (</w:t>
      </w:r>
      <w:proofErr w:type="spellStart"/>
      <w:r w:rsidRPr="005E54F2">
        <w:rPr>
          <w:rFonts w:ascii="Times New Roman" w:hAnsi="Times New Roman" w:cs="Times New Roman"/>
          <w:color w:val="000000" w:themeColor="text1"/>
          <w:lang w:val="en-GB"/>
        </w:rPr>
        <w:t>i</w:t>
      </w:r>
      <w:proofErr w:type="spellEnd"/>
      <w:r w:rsidRPr="005E54F2">
        <w:rPr>
          <w:rFonts w:ascii="Times New Roman" w:hAnsi="Times New Roman" w:cs="Times New Roman"/>
          <w:color w:val="000000" w:themeColor="text1"/>
          <w:lang w:val="en-GB"/>
        </w:rPr>
        <w:t xml:space="preserve">.) grounds G1 that warrant ‘Something is F’ (e.g. one’s olfactory experiences); and (ii.)  grounds G1 that interact with other grounds G2 (e.g. one’s visual experiences of several small black animals) one exploits to (mistakenly) single out which thing is F (e.g. one singles out a black cat instead). This revision does not affect the deflationary spirit of the proposal, for no explanation of why IEM judgements lack that inferential justificatory structure is given, and it enables the Simple Account to make sense of the IEM status of certain demonstrative, temporal, second-and third-personal judgements: those judgements are unified by the fact that one’s grounds are directly experiential or observational in such a way that they lack the problematic inferential justificatory structure. However, this is not enough to ensure that the Simple Account meets the third desideratum: insofar as the Simple Account offers no explanation of why the target judgements lack the problematic inferential justificatory structure, no IEM-relevant difference in such structure can be appealed to </w:t>
      </w:r>
      <w:proofErr w:type="gramStart"/>
      <w:r w:rsidRPr="005E54F2">
        <w:rPr>
          <w:rFonts w:ascii="Times New Roman" w:hAnsi="Times New Roman" w:cs="Times New Roman"/>
          <w:color w:val="000000" w:themeColor="text1"/>
          <w:lang w:val="en-GB"/>
        </w:rPr>
        <w:t>in order to</w:t>
      </w:r>
      <w:proofErr w:type="gramEnd"/>
      <w:r w:rsidRPr="005E54F2">
        <w:rPr>
          <w:rFonts w:ascii="Times New Roman" w:hAnsi="Times New Roman" w:cs="Times New Roman"/>
          <w:color w:val="000000" w:themeColor="text1"/>
          <w:lang w:val="en-GB"/>
        </w:rPr>
        <w:t xml:space="preserve"> distinguish logical and </w:t>
      </w:r>
      <w:r w:rsidRPr="005E54F2">
        <w:rPr>
          <w:rFonts w:ascii="Times New Roman" w:hAnsi="Times New Roman" w:cs="Times New Roman"/>
          <w:i/>
          <w:color w:val="000000" w:themeColor="text1"/>
          <w:lang w:val="en-GB"/>
        </w:rPr>
        <w:t>de facto</w:t>
      </w:r>
      <w:r w:rsidRPr="005E54F2">
        <w:rPr>
          <w:rFonts w:ascii="Times New Roman" w:hAnsi="Times New Roman" w:cs="Times New Roman"/>
          <w:color w:val="000000" w:themeColor="text1"/>
          <w:lang w:val="en-GB"/>
        </w:rPr>
        <w:t xml:space="preserve"> IEM.</w:t>
      </w:r>
    </w:p>
    <w:p w14:paraId="2C8C5A4F" w14:textId="77777777" w:rsidR="0017255A" w:rsidRPr="005E54F2" w:rsidRDefault="0017255A" w:rsidP="0017255A">
      <w:pPr>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Drawing on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(2006), Wright (2012: 270-1) acknowledges that a proprioception-based self-ascription such as ‘My legs are crossed’ is vulnerable to EM </w:t>
      </w:r>
      <w:r w:rsidRPr="005E54F2">
        <w:rPr>
          <w:rFonts w:ascii="Times New Roman" w:hAnsi="Times New Roman" w:cs="Times New Roman"/>
          <w:color w:val="000000" w:themeColor="text1"/>
          <w:lang w:val="en-GB"/>
        </w:rPr>
        <w:lastRenderedPageBreak/>
        <w:t>although its grounds do not exhibit any inferential structure, as witnessed by the conceivability of abnormal circumstances constructed along the lines of quasi-memories.</w:t>
      </w:r>
      <w:r w:rsidRPr="005E54F2">
        <w:rPr>
          <w:rStyle w:val="FootnoteReference"/>
          <w:rFonts w:ascii="Times New Roman" w:hAnsi="Times New Roman" w:cs="Times New Roman"/>
          <w:color w:val="000000" w:themeColor="text1"/>
          <w:lang w:val="en-GB"/>
        </w:rPr>
        <w:footnoteReference w:id="29"/>
      </w:r>
      <w:r w:rsidRPr="005E54F2">
        <w:rPr>
          <w:rFonts w:ascii="Times New Roman" w:hAnsi="Times New Roman" w:cs="Times New Roman"/>
          <w:color w:val="000000" w:themeColor="text1"/>
          <w:lang w:val="en-GB"/>
        </w:rPr>
        <w:t xml:space="preserve"> Bear in mind that proprioception-based self-ascriptions do rest on the identification </w:t>
      </w:r>
      <w:r w:rsidRPr="005E54F2">
        <w:rPr>
          <w:rFonts w:ascii="Times New Roman" w:eastAsia="Times New Roman" w:hAnsi="Times New Roman" w:cs="Times New Roman"/>
          <w:iCs/>
          <w:color w:val="000000" w:themeColor="text1"/>
          <w:lang w:val="en-GB"/>
        </w:rPr>
        <w:t>“I = the person whose body is causing such-and-such proprioceptive experiences”</w:t>
      </w:r>
      <w:r w:rsidRPr="005E54F2">
        <w:rPr>
          <w:rFonts w:ascii="Times New Roman" w:eastAsia="Times New Roman" w:hAnsi="Times New Roman" w:cs="Times New Roman"/>
          <w:color w:val="000000" w:themeColor="text1"/>
          <w:lang w:val="en-GB"/>
        </w:rPr>
        <w:t>:</w:t>
      </w:r>
      <w:r w:rsidRPr="005E54F2">
        <w:rPr>
          <w:rFonts w:ascii="Times New Roman" w:eastAsia="Times New Roman" w:hAnsi="Times New Roman" w:cs="Times New Roman"/>
          <w:i/>
          <w:color w:val="000000" w:themeColor="text1"/>
          <w:lang w:val="en-GB"/>
        </w:rPr>
        <w:t xml:space="preserve"> </w:t>
      </w:r>
      <w:r w:rsidRPr="005E54F2">
        <w:rPr>
          <w:rFonts w:ascii="Times New Roman" w:hAnsi="Times New Roman" w:cs="Times New Roman"/>
          <w:color w:val="000000" w:themeColor="text1"/>
          <w:lang w:val="en-GB"/>
        </w:rPr>
        <w:t xml:space="preserve">despite not being foregrounded in one’s psychological basis for the judgement, such identification is a background presupposition of it. To make sense of this, Wright suggests modifying the Simple Account as follows: the IEM status of a judgement depends on both the non-inferential structure of its grounds and the absence of an identification in the judgement’s background presuppositions. This commits the Simple Account to regarding proprioception-based self-ascriptions – as well as all the other self-ascriptions for which abnormal circumstances can be conceived of – as vulnerable to EM tout court. However, as has emerged previously (§2), the possibility of abnormal cases can also be taken to show that the target judgements are only </w:t>
      </w:r>
      <w:r w:rsidRPr="005E54F2">
        <w:rPr>
          <w:rFonts w:ascii="Times New Roman" w:hAnsi="Times New Roman" w:cs="Times New Roman"/>
          <w:i/>
          <w:color w:val="000000" w:themeColor="text1"/>
          <w:lang w:val="en-GB"/>
        </w:rPr>
        <w:t>de facto</w:t>
      </w:r>
      <w:r w:rsidRPr="005E54F2">
        <w:rPr>
          <w:rFonts w:ascii="Times New Roman" w:hAnsi="Times New Roman" w:cs="Times New Roman"/>
          <w:color w:val="000000" w:themeColor="text1"/>
          <w:lang w:val="en-GB"/>
        </w:rPr>
        <w:t xml:space="preserve"> IEM, for they rely on background presuppositions that are only contingently true (see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2006). So, the Simple Account does not have the resources to capture the distinction between </w:t>
      </w:r>
      <w:r w:rsidRPr="005E54F2">
        <w:rPr>
          <w:rFonts w:ascii="Times New Roman" w:hAnsi="Times New Roman" w:cs="Times New Roman"/>
          <w:i/>
          <w:color w:val="000000" w:themeColor="text1"/>
          <w:lang w:val="en-GB"/>
        </w:rPr>
        <w:t>logical</w:t>
      </w:r>
      <w:r w:rsidRPr="005E54F2">
        <w:rPr>
          <w:rFonts w:ascii="Times New Roman" w:hAnsi="Times New Roman" w:cs="Times New Roman"/>
          <w:color w:val="000000" w:themeColor="text1"/>
          <w:lang w:val="en-GB"/>
        </w:rPr>
        <w:t xml:space="preserve"> and </w:t>
      </w:r>
      <w:r w:rsidRPr="005E54F2">
        <w:rPr>
          <w:rFonts w:ascii="Times New Roman" w:hAnsi="Times New Roman" w:cs="Times New Roman"/>
          <w:i/>
          <w:color w:val="000000" w:themeColor="text1"/>
          <w:lang w:val="en-GB"/>
        </w:rPr>
        <w:t>de facto</w:t>
      </w:r>
      <w:r w:rsidRPr="005E54F2">
        <w:rPr>
          <w:rFonts w:ascii="Times New Roman" w:hAnsi="Times New Roman" w:cs="Times New Roman"/>
          <w:color w:val="000000" w:themeColor="text1"/>
          <w:lang w:val="en-GB"/>
        </w:rPr>
        <w:t xml:space="preserve"> IEM (see García-Carpintero 2018).</w:t>
      </w:r>
      <w:r w:rsidRPr="005E54F2">
        <w:rPr>
          <w:rStyle w:val="CommentReference"/>
          <w:rFonts w:ascii="Times New Roman" w:hAnsi="Times New Roman" w:cs="Times New Roman"/>
          <w:color w:val="000000" w:themeColor="text1"/>
          <w:lang w:val="en-US"/>
        </w:rPr>
        <w:t xml:space="preserve"> </w:t>
      </w:r>
      <w:r w:rsidRPr="005E54F2">
        <w:rPr>
          <w:rFonts w:ascii="Times New Roman" w:hAnsi="Times New Roman" w:cs="Times New Roman"/>
          <w:color w:val="000000" w:themeColor="text1"/>
          <w:lang w:val="en-GB"/>
        </w:rPr>
        <w:t xml:space="preserve">Wright (2012: 271-272) explicitly acknowledges that the Simple Account considerably restricts the extent of first-personal IEM. A more promising reply, we believe, is to modify the Simple Account and say that while the logical IEM status of a judgement depends on both the absence of an inference in its grounds and the absence of an identification in the judgement’s background presuppositions, the </w:t>
      </w:r>
      <w:r w:rsidRPr="005E54F2">
        <w:rPr>
          <w:rFonts w:ascii="Times New Roman" w:hAnsi="Times New Roman" w:cs="Times New Roman"/>
          <w:i/>
          <w:color w:val="000000" w:themeColor="text1"/>
          <w:lang w:val="en-GB"/>
        </w:rPr>
        <w:t>de facto</w:t>
      </w:r>
      <w:r w:rsidRPr="005E54F2">
        <w:rPr>
          <w:rFonts w:ascii="Times New Roman" w:hAnsi="Times New Roman" w:cs="Times New Roman"/>
          <w:color w:val="000000" w:themeColor="text1"/>
          <w:lang w:val="en-GB"/>
        </w:rPr>
        <w:t xml:space="preserve"> IEM status of a judgement depends on the absence of an inference in its grounds only.</w:t>
      </w:r>
    </w:p>
    <w:p w14:paraId="1F714A1D" w14:textId="77777777" w:rsidR="0017255A" w:rsidRPr="005E54F2" w:rsidRDefault="0017255A" w:rsidP="0017255A">
      <w:pPr>
        <w:tabs>
          <w:tab w:val="left" w:pos="1418"/>
        </w:tabs>
        <w:spacing w:line="480" w:lineRule="auto"/>
        <w:contextualSpacing/>
        <w:jc w:val="both"/>
        <w:rPr>
          <w:rFonts w:ascii="Times New Roman" w:eastAsia="Times New Roman" w:hAnsi="Times New Roman" w:cs="Times New Roman"/>
          <w:color w:val="000000" w:themeColor="text1"/>
          <w:lang w:val="en-GB"/>
        </w:rPr>
      </w:pPr>
    </w:p>
    <w:p w14:paraId="583503F7" w14:textId="77777777" w:rsidR="0017255A" w:rsidRPr="005E54F2" w:rsidRDefault="0017255A" w:rsidP="0017255A">
      <w:pPr>
        <w:tabs>
          <w:tab w:val="left" w:pos="1418"/>
        </w:tabs>
        <w:spacing w:line="480" w:lineRule="auto"/>
        <w:contextualSpacing/>
        <w:jc w:val="both"/>
        <w:rPr>
          <w:rFonts w:ascii="Times New Roman" w:eastAsia="Times New Roman" w:hAnsi="Times New Roman" w:cs="Times New Roman"/>
          <w:i/>
          <w:color w:val="000000" w:themeColor="text1"/>
          <w:lang w:val="en-GB"/>
        </w:rPr>
      </w:pPr>
      <w:r w:rsidRPr="005E54F2">
        <w:rPr>
          <w:rFonts w:ascii="Times New Roman" w:eastAsia="Times New Roman" w:hAnsi="Times New Roman" w:cs="Times New Roman"/>
          <w:i/>
          <w:color w:val="000000" w:themeColor="text1"/>
          <w:lang w:val="en-GB"/>
        </w:rPr>
        <w:t>4.2 Content Accounts</w:t>
      </w:r>
    </w:p>
    <w:p w14:paraId="04E5F4E0" w14:textId="77777777" w:rsidR="0017255A" w:rsidRPr="005E54F2" w:rsidRDefault="0017255A" w:rsidP="0017255A">
      <w:pPr>
        <w:tabs>
          <w:tab w:val="left" w:pos="1418"/>
        </w:tabs>
        <w:spacing w:line="480" w:lineRule="auto"/>
        <w:contextualSpacing/>
        <w:jc w:val="both"/>
        <w:rPr>
          <w:rFonts w:ascii="Times New Roman" w:eastAsia="Times New Roman" w:hAnsi="Times New Roman" w:cs="Times New Roman"/>
          <w:color w:val="000000" w:themeColor="text1"/>
          <w:lang w:val="en-GB"/>
        </w:rPr>
      </w:pPr>
    </w:p>
    <w:p w14:paraId="04EFD633" w14:textId="77777777" w:rsidR="0017255A" w:rsidRPr="005E54F2" w:rsidRDefault="0017255A" w:rsidP="0017255A">
      <w:pPr>
        <w:tabs>
          <w:tab w:val="left" w:pos="1418"/>
        </w:tabs>
        <w:spacing w:line="480" w:lineRule="auto"/>
        <w:contextualSpacing/>
        <w:jc w:val="both"/>
        <w:rPr>
          <w:rFonts w:ascii="Times New Roman" w:eastAsia="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On the standard theory of propositional attitudes, different subjects can think the same thought (call this </w:t>
      </w:r>
      <w:r w:rsidRPr="005E54F2">
        <w:rPr>
          <w:rFonts w:ascii="Times New Roman" w:hAnsi="Times New Roman" w:cs="Times New Roman"/>
          <w:i/>
          <w:color w:val="000000" w:themeColor="text1"/>
          <w:lang w:val="en-GB"/>
        </w:rPr>
        <w:t>shareability</w:t>
      </w:r>
      <w:r w:rsidRPr="005E54F2">
        <w:rPr>
          <w:rFonts w:ascii="Times New Roman" w:hAnsi="Times New Roman" w:cs="Times New Roman"/>
          <w:color w:val="000000" w:themeColor="text1"/>
          <w:lang w:val="en-GB"/>
        </w:rPr>
        <w:t xml:space="preserve">), and a thought’s truth-value is determined with respect to what the world is like (call this </w:t>
      </w:r>
      <w:r w:rsidRPr="005E54F2">
        <w:rPr>
          <w:rFonts w:ascii="Times New Roman" w:hAnsi="Times New Roman" w:cs="Times New Roman"/>
          <w:i/>
          <w:color w:val="000000" w:themeColor="text1"/>
          <w:lang w:val="en-GB"/>
        </w:rPr>
        <w:t>absolutism</w:t>
      </w:r>
      <w:r w:rsidRPr="005E54F2">
        <w:rPr>
          <w:rFonts w:ascii="Times New Roman" w:hAnsi="Times New Roman" w:cs="Times New Roman"/>
          <w:color w:val="000000" w:themeColor="text1"/>
          <w:lang w:val="en-GB"/>
        </w:rPr>
        <w:t xml:space="preserve">). Inspired by Frege (1918-9/1956) and </w:t>
      </w:r>
      <w:proofErr w:type="spellStart"/>
      <w:r w:rsidRPr="005E54F2">
        <w:rPr>
          <w:rFonts w:ascii="Times New Roman" w:hAnsi="Times New Roman" w:cs="Times New Roman"/>
          <w:color w:val="000000" w:themeColor="text1"/>
          <w:lang w:val="en-GB"/>
        </w:rPr>
        <w:t>Castañeda</w:t>
      </w:r>
      <w:proofErr w:type="spellEnd"/>
      <w:r w:rsidRPr="005E54F2">
        <w:rPr>
          <w:rFonts w:ascii="Times New Roman" w:hAnsi="Times New Roman" w:cs="Times New Roman"/>
          <w:color w:val="000000" w:themeColor="text1"/>
          <w:lang w:val="en-GB"/>
        </w:rPr>
        <w:t xml:space="preserve"> (1966, 1968), John Perry (1979) and David Lewis (1979) have argued that </w:t>
      </w:r>
      <w:r w:rsidRPr="005E54F2">
        <w:rPr>
          <w:rFonts w:ascii="Times New Roman" w:hAnsi="Times New Roman" w:cs="Times New Roman"/>
          <w:i/>
          <w:color w:val="000000" w:themeColor="text1"/>
          <w:lang w:val="en-GB"/>
        </w:rPr>
        <w:t xml:space="preserve">de se </w:t>
      </w:r>
      <w:r w:rsidRPr="005E54F2">
        <w:rPr>
          <w:rFonts w:ascii="Times New Roman" w:hAnsi="Times New Roman" w:cs="Times New Roman"/>
          <w:color w:val="000000" w:themeColor="text1"/>
          <w:lang w:val="en-GB"/>
        </w:rPr>
        <w:t xml:space="preserve">thought requires a revision of the standard theory of propositional attitudes. On Perry’s </w:t>
      </w:r>
      <w:r w:rsidRPr="005E54F2">
        <w:rPr>
          <w:rFonts w:ascii="Times New Roman" w:hAnsi="Times New Roman" w:cs="Times New Roman"/>
          <w:i/>
          <w:color w:val="000000" w:themeColor="text1"/>
          <w:lang w:val="en-GB"/>
        </w:rPr>
        <w:t xml:space="preserve">absolutist </w:t>
      </w:r>
      <w:r w:rsidRPr="005E54F2">
        <w:rPr>
          <w:rFonts w:ascii="Times New Roman" w:hAnsi="Times New Roman" w:cs="Times New Roman"/>
          <w:color w:val="000000" w:themeColor="text1"/>
          <w:lang w:val="en-GB"/>
        </w:rPr>
        <w:t>view,</w:t>
      </w:r>
      <w:r w:rsidRPr="005E54F2">
        <w:rPr>
          <w:rFonts w:ascii="Times New Roman" w:eastAsia="Times New Roman" w:hAnsi="Times New Roman" w:cs="Times New Roman"/>
          <w:color w:val="000000" w:themeColor="text1"/>
          <w:lang w:val="en-GB"/>
        </w:rPr>
        <w:t xml:space="preserve"> to have </w:t>
      </w:r>
      <w:r w:rsidRPr="005E54F2">
        <w:rPr>
          <w:rFonts w:ascii="Times New Roman" w:eastAsia="Times New Roman" w:hAnsi="Times New Roman" w:cs="Times New Roman"/>
          <w:i/>
          <w:color w:val="000000" w:themeColor="text1"/>
          <w:lang w:val="en-GB"/>
        </w:rPr>
        <w:t>de se</w:t>
      </w:r>
      <w:r w:rsidRPr="005E54F2">
        <w:rPr>
          <w:rFonts w:ascii="Times New Roman" w:eastAsia="Times New Roman" w:hAnsi="Times New Roman" w:cs="Times New Roman"/>
          <w:color w:val="000000" w:themeColor="text1"/>
          <w:lang w:val="en-GB"/>
        </w:rPr>
        <w:t xml:space="preserve"> attitudes is to have attitudes towards Russellian propositions, namely propositions that ascribe properties to a certain object, i.e. oneself, which is presented in a distinctively first-personal and non-shareable way (see also Evans 1982 and García-Carpintero 2018), in the sense that different subjects cannot entertain the same mental representations with the same content. What’s responsible for the non-shareability of first-person thought? On what we may call the </w:t>
      </w:r>
      <w:r w:rsidRPr="005E54F2">
        <w:rPr>
          <w:rFonts w:ascii="Times New Roman" w:eastAsia="Times New Roman" w:hAnsi="Times New Roman" w:cs="Times New Roman"/>
          <w:i/>
          <w:color w:val="000000" w:themeColor="text1"/>
          <w:lang w:val="en-GB"/>
        </w:rPr>
        <w:t>Reference-fixing</w:t>
      </w:r>
      <w:r w:rsidRPr="005E54F2">
        <w:rPr>
          <w:rFonts w:ascii="Times New Roman" w:eastAsia="Times New Roman" w:hAnsi="Times New Roman" w:cs="Times New Roman"/>
          <w:color w:val="000000" w:themeColor="text1"/>
          <w:lang w:val="en-GB"/>
        </w:rPr>
        <w:t xml:space="preserve"> approach, the first-person mode of presentation is what fixes the pattern of reference of first-person thought but is not itself part of its truth-conditional content, which has oneself as one of its constituents (see Campbell 1999, Evans 1982, García-Carpintero 2018, O’Brien 2007, Peacocke 2014, Perry 1979). On what we may call the </w:t>
      </w:r>
      <w:proofErr w:type="spellStart"/>
      <w:r w:rsidRPr="005E54F2">
        <w:rPr>
          <w:rFonts w:ascii="Times New Roman" w:eastAsia="Times New Roman" w:hAnsi="Times New Roman" w:cs="Times New Roman"/>
          <w:i/>
          <w:color w:val="000000" w:themeColor="text1"/>
          <w:lang w:val="en-GB"/>
        </w:rPr>
        <w:t>Reflexivist</w:t>
      </w:r>
      <w:proofErr w:type="spellEnd"/>
      <w:r w:rsidRPr="005E54F2">
        <w:rPr>
          <w:rFonts w:ascii="Times New Roman" w:eastAsia="Times New Roman" w:hAnsi="Times New Roman" w:cs="Times New Roman"/>
          <w:color w:val="000000" w:themeColor="text1"/>
          <w:lang w:val="en-GB"/>
        </w:rPr>
        <w:t xml:space="preserve"> approach, the first-person mode of presentation associated with the mental “I” is part of the content of the </w:t>
      </w:r>
      <w:r w:rsidRPr="005E54F2">
        <w:rPr>
          <w:rFonts w:ascii="Times New Roman" w:eastAsia="Times New Roman" w:hAnsi="Times New Roman" w:cs="Times New Roman"/>
          <w:i/>
          <w:color w:val="000000" w:themeColor="text1"/>
          <w:lang w:val="en-GB"/>
        </w:rPr>
        <w:t>de se</w:t>
      </w:r>
      <w:r w:rsidRPr="005E54F2">
        <w:rPr>
          <w:rFonts w:ascii="Times New Roman" w:eastAsia="Times New Roman" w:hAnsi="Times New Roman" w:cs="Times New Roman"/>
          <w:color w:val="000000" w:themeColor="text1"/>
          <w:lang w:val="en-GB"/>
        </w:rPr>
        <w:t xml:space="preserve"> attitudes (see Frege 1918-9, Higginbotham 2003).</w:t>
      </w:r>
    </w:p>
    <w:p w14:paraId="7FF90511" w14:textId="77777777" w:rsidR="0017255A" w:rsidRPr="005E54F2" w:rsidRDefault="0017255A" w:rsidP="0017255A">
      <w:pPr>
        <w:tabs>
          <w:tab w:val="left" w:pos="1418"/>
        </w:tabs>
        <w:spacing w:line="480" w:lineRule="auto"/>
        <w:ind w:firstLine="567"/>
        <w:contextualSpacing/>
        <w:jc w:val="both"/>
        <w:rPr>
          <w:rFonts w:ascii="Times New Roman" w:eastAsia="Times New Roman" w:hAnsi="Times New Roman" w:cs="Times New Roman"/>
          <w:color w:val="000000" w:themeColor="text1"/>
          <w:lang w:val="en-GB"/>
        </w:rPr>
      </w:pPr>
      <w:r w:rsidRPr="005E54F2">
        <w:rPr>
          <w:rFonts w:ascii="Times New Roman" w:eastAsia="Times New Roman" w:hAnsi="Times New Roman" w:cs="Times New Roman"/>
          <w:color w:val="000000" w:themeColor="text1"/>
          <w:lang w:val="en-GB"/>
        </w:rPr>
        <w:t xml:space="preserve">On Lewis’s </w:t>
      </w:r>
      <w:r w:rsidRPr="005E54F2">
        <w:rPr>
          <w:rFonts w:ascii="Times New Roman" w:eastAsia="Times New Roman" w:hAnsi="Times New Roman" w:cs="Times New Roman"/>
          <w:i/>
          <w:color w:val="000000" w:themeColor="text1"/>
          <w:lang w:val="en-GB"/>
        </w:rPr>
        <w:t>relativist</w:t>
      </w:r>
      <w:r w:rsidRPr="005E54F2">
        <w:rPr>
          <w:rFonts w:ascii="Times New Roman" w:eastAsia="Times New Roman" w:hAnsi="Times New Roman" w:cs="Times New Roman"/>
          <w:color w:val="000000" w:themeColor="text1"/>
          <w:lang w:val="en-GB"/>
        </w:rPr>
        <w:t xml:space="preserve"> view, in contrast, to have </w:t>
      </w:r>
      <w:r w:rsidRPr="005E54F2">
        <w:rPr>
          <w:rFonts w:ascii="Times New Roman" w:eastAsia="Times New Roman" w:hAnsi="Times New Roman" w:cs="Times New Roman"/>
          <w:i/>
          <w:color w:val="000000" w:themeColor="text1"/>
          <w:lang w:val="en-GB"/>
        </w:rPr>
        <w:t>de se</w:t>
      </w:r>
      <w:r w:rsidRPr="005E54F2">
        <w:rPr>
          <w:rFonts w:ascii="Times New Roman" w:eastAsia="Times New Roman" w:hAnsi="Times New Roman" w:cs="Times New Roman"/>
          <w:color w:val="000000" w:themeColor="text1"/>
          <w:lang w:val="en-GB"/>
        </w:rPr>
        <w:t xml:space="preserve"> attitudes is to have attitudes towards relativised propositions, conceived by Lewis as properties that different subjects can self-ascribe, where the truth of such propositions is evaluated with respect to the thinking subject (see Chisholm 1981, </w:t>
      </w:r>
      <w:proofErr w:type="spellStart"/>
      <w:r w:rsidRPr="005E54F2">
        <w:rPr>
          <w:rFonts w:ascii="Times New Roman" w:eastAsia="Times New Roman" w:hAnsi="Times New Roman" w:cs="Times New Roman"/>
          <w:color w:val="000000" w:themeColor="text1"/>
          <w:lang w:val="en-GB"/>
        </w:rPr>
        <w:t>Ninan</w:t>
      </w:r>
      <w:proofErr w:type="spellEnd"/>
      <w:r w:rsidRPr="005E54F2">
        <w:rPr>
          <w:rFonts w:ascii="Times New Roman" w:eastAsia="Times New Roman" w:hAnsi="Times New Roman" w:cs="Times New Roman"/>
          <w:color w:val="000000" w:themeColor="text1"/>
          <w:lang w:val="en-GB"/>
        </w:rPr>
        <w:t xml:space="preserve"> 2010, </w:t>
      </w:r>
      <w:proofErr w:type="spellStart"/>
      <w:r w:rsidRPr="005E54F2">
        <w:rPr>
          <w:rFonts w:ascii="Times New Roman" w:eastAsia="Times New Roman" w:hAnsi="Times New Roman" w:cs="Times New Roman"/>
          <w:color w:val="000000" w:themeColor="text1"/>
          <w:lang w:val="en-GB"/>
        </w:rPr>
        <w:t>Recanati</w:t>
      </w:r>
      <w:proofErr w:type="spellEnd"/>
      <w:r w:rsidRPr="005E54F2">
        <w:rPr>
          <w:rFonts w:ascii="Times New Roman" w:eastAsia="Times New Roman" w:hAnsi="Times New Roman" w:cs="Times New Roman"/>
          <w:color w:val="000000" w:themeColor="text1"/>
          <w:lang w:val="en-GB"/>
        </w:rPr>
        <w:t xml:space="preserve"> 2007, </w:t>
      </w:r>
      <w:proofErr w:type="spellStart"/>
      <w:r w:rsidRPr="005E54F2">
        <w:rPr>
          <w:rFonts w:ascii="Times New Roman" w:eastAsia="Times New Roman" w:hAnsi="Times New Roman" w:cs="Times New Roman"/>
          <w:color w:val="000000" w:themeColor="text1"/>
          <w:lang w:val="en-GB"/>
        </w:rPr>
        <w:t>Loar</w:t>
      </w:r>
      <w:proofErr w:type="spellEnd"/>
      <w:r w:rsidRPr="005E54F2">
        <w:rPr>
          <w:rFonts w:ascii="Times New Roman" w:eastAsia="Times New Roman" w:hAnsi="Times New Roman" w:cs="Times New Roman"/>
          <w:color w:val="000000" w:themeColor="text1"/>
          <w:lang w:val="en-GB"/>
        </w:rPr>
        <w:t xml:space="preserve"> 1976).</w:t>
      </w:r>
    </w:p>
    <w:p w14:paraId="0F445344" w14:textId="77777777" w:rsidR="0017255A" w:rsidRPr="005E54F2" w:rsidRDefault="0017255A" w:rsidP="0017255A">
      <w:pPr>
        <w:tabs>
          <w:tab w:val="left" w:pos="1418"/>
        </w:tabs>
        <w:spacing w:line="480" w:lineRule="auto"/>
        <w:ind w:firstLine="567"/>
        <w:contextualSpacing/>
        <w:jc w:val="both"/>
        <w:rPr>
          <w:rFonts w:ascii="Times New Roman" w:eastAsia="Times New Roman" w:hAnsi="Times New Roman" w:cs="Times New Roman"/>
          <w:color w:val="000000" w:themeColor="text1"/>
          <w:lang w:val="en-GB"/>
        </w:rPr>
      </w:pPr>
      <w:r w:rsidRPr="005E54F2">
        <w:rPr>
          <w:rFonts w:ascii="Times New Roman" w:eastAsia="Times New Roman" w:hAnsi="Times New Roman" w:cs="Times New Roman"/>
          <w:color w:val="000000" w:themeColor="text1"/>
          <w:lang w:val="en-GB"/>
        </w:rPr>
        <w:lastRenderedPageBreak/>
        <w:t xml:space="preserve">The </w:t>
      </w:r>
      <w:proofErr w:type="spellStart"/>
      <w:r w:rsidRPr="005E54F2">
        <w:rPr>
          <w:rFonts w:ascii="Times New Roman" w:eastAsia="Times New Roman" w:hAnsi="Times New Roman" w:cs="Times New Roman"/>
          <w:color w:val="000000" w:themeColor="text1"/>
          <w:lang w:val="en-GB"/>
        </w:rPr>
        <w:t>Reflexivist</w:t>
      </w:r>
      <w:proofErr w:type="spellEnd"/>
      <w:r w:rsidRPr="005E54F2">
        <w:rPr>
          <w:rFonts w:ascii="Times New Roman" w:eastAsia="Times New Roman" w:hAnsi="Times New Roman" w:cs="Times New Roman"/>
          <w:color w:val="000000" w:themeColor="text1"/>
          <w:lang w:val="en-GB"/>
        </w:rPr>
        <w:t xml:space="preserve"> view and the Relativist view have inspired two accounts of IEM whose unifying idea is that IEM is explained by the distinctive</w:t>
      </w:r>
      <w:r w:rsidRPr="005E54F2">
        <w:rPr>
          <w:rFonts w:ascii="Times New Roman" w:eastAsia="Times New Roman" w:hAnsi="Times New Roman" w:cs="Times New Roman"/>
          <w:i/>
          <w:color w:val="000000" w:themeColor="text1"/>
          <w:lang w:val="en-GB"/>
        </w:rPr>
        <w:t xml:space="preserve"> content</w:t>
      </w:r>
      <w:r w:rsidRPr="005E54F2">
        <w:rPr>
          <w:rFonts w:ascii="Times New Roman" w:eastAsia="Times New Roman" w:hAnsi="Times New Roman" w:cs="Times New Roman"/>
          <w:color w:val="000000" w:themeColor="text1"/>
          <w:lang w:val="en-GB"/>
        </w:rPr>
        <w:t xml:space="preserve"> of the </w:t>
      </w:r>
      <w:r w:rsidRPr="005E54F2">
        <w:rPr>
          <w:rFonts w:ascii="Times New Roman" w:eastAsia="Times New Roman" w:hAnsi="Times New Roman" w:cs="Times New Roman"/>
          <w:i/>
          <w:color w:val="000000" w:themeColor="text1"/>
          <w:lang w:val="en-GB"/>
        </w:rPr>
        <w:t>de se</w:t>
      </w:r>
      <w:r w:rsidRPr="005E54F2">
        <w:rPr>
          <w:rFonts w:ascii="Times New Roman" w:eastAsia="Times New Roman" w:hAnsi="Times New Roman" w:cs="Times New Roman"/>
          <w:color w:val="000000" w:themeColor="text1"/>
          <w:lang w:val="en-GB"/>
        </w:rPr>
        <w:t xml:space="preserve"> states. Let us take them in turn.</w:t>
      </w:r>
    </w:p>
    <w:p w14:paraId="4B3B155E" w14:textId="77777777" w:rsidR="0017255A" w:rsidRPr="005E54F2" w:rsidRDefault="0017255A" w:rsidP="0017255A">
      <w:pPr>
        <w:tabs>
          <w:tab w:val="left" w:pos="1418"/>
        </w:tabs>
        <w:spacing w:line="480" w:lineRule="auto"/>
        <w:ind w:firstLine="567"/>
        <w:contextualSpacing/>
        <w:jc w:val="both"/>
        <w:rPr>
          <w:rFonts w:ascii="Times New Roman" w:eastAsia="Times New Roman" w:hAnsi="Times New Roman" w:cs="Times New Roman"/>
          <w:color w:val="000000" w:themeColor="text1"/>
          <w:lang w:val="en-GB"/>
        </w:rPr>
      </w:pPr>
      <w:r w:rsidRPr="005E54F2">
        <w:rPr>
          <w:rFonts w:ascii="Times New Roman" w:eastAsia="Times New Roman" w:hAnsi="Times New Roman" w:cs="Times New Roman"/>
          <w:color w:val="000000" w:themeColor="text1"/>
          <w:lang w:val="en-GB"/>
        </w:rPr>
        <w:t xml:space="preserve">The </w:t>
      </w:r>
      <w:proofErr w:type="spellStart"/>
      <w:r w:rsidRPr="005E54F2">
        <w:rPr>
          <w:rFonts w:ascii="Times New Roman" w:eastAsia="Times New Roman" w:hAnsi="Times New Roman" w:cs="Times New Roman"/>
          <w:i/>
          <w:color w:val="000000" w:themeColor="text1"/>
          <w:lang w:val="en-GB"/>
        </w:rPr>
        <w:t>Reflexivist</w:t>
      </w:r>
      <w:proofErr w:type="spellEnd"/>
      <w:r w:rsidRPr="005E54F2">
        <w:rPr>
          <w:rFonts w:ascii="Times New Roman" w:eastAsia="Times New Roman" w:hAnsi="Times New Roman" w:cs="Times New Roman"/>
          <w:i/>
          <w:color w:val="000000" w:themeColor="text1"/>
          <w:lang w:val="en-GB"/>
        </w:rPr>
        <w:t xml:space="preserve"> Content Account</w:t>
      </w:r>
      <w:r w:rsidRPr="005E54F2">
        <w:rPr>
          <w:rFonts w:ascii="Times New Roman" w:eastAsia="Times New Roman" w:hAnsi="Times New Roman" w:cs="Times New Roman"/>
          <w:color w:val="000000" w:themeColor="text1"/>
          <w:lang w:val="en-GB"/>
        </w:rPr>
        <w:t xml:space="preserve"> of IEM, defended by Higginbotham (2003, 2010), starts from the contention that the content of </w:t>
      </w:r>
      <w:r w:rsidRPr="005E54F2">
        <w:rPr>
          <w:rFonts w:ascii="Times New Roman" w:eastAsia="Times New Roman" w:hAnsi="Times New Roman" w:cs="Times New Roman"/>
          <w:i/>
          <w:color w:val="000000" w:themeColor="text1"/>
          <w:lang w:val="en-GB"/>
        </w:rPr>
        <w:t>de se</w:t>
      </w:r>
      <w:r w:rsidRPr="005E54F2">
        <w:rPr>
          <w:rFonts w:ascii="Times New Roman" w:eastAsia="Times New Roman" w:hAnsi="Times New Roman" w:cs="Times New Roman"/>
          <w:color w:val="000000" w:themeColor="text1"/>
          <w:lang w:val="en-GB"/>
        </w:rPr>
        <w:t xml:space="preserve"> attitudes is reflexive: whenever I think a first-person thought such as ‘I am hungry’ I have an attitude towards the proposition that the subject of that very thought is hungry. So, the mental ‘I’ contributes a token-reflexive description, i.e</w:t>
      </w:r>
      <w:r w:rsidRPr="005E54F2">
        <w:rPr>
          <w:rFonts w:ascii="Times New Roman" w:eastAsia="Times New Roman" w:hAnsi="Times New Roman" w:cs="Times New Roman"/>
          <w:i/>
          <w:color w:val="000000" w:themeColor="text1"/>
          <w:lang w:val="en-GB"/>
        </w:rPr>
        <w:t>. the subject of this very thought t</w:t>
      </w:r>
      <w:r w:rsidRPr="005E54F2">
        <w:rPr>
          <w:rFonts w:ascii="Times New Roman" w:eastAsia="Times New Roman" w:hAnsi="Times New Roman" w:cs="Times New Roman"/>
          <w:color w:val="000000" w:themeColor="text1"/>
          <w:lang w:val="en-GB"/>
        </w:rPr>
        <w:t xml:space="preserve">, to the truth-conditions of </w:t>
      </w:r>
      <w:r w:rsidRPr="005E54F2">
        <w:rPr>
          <w:rFonts w:ascii="Times New Roman" w:eastAsia="Times New Roman" w:hAnsi="Times New Roman" w:cs="Times New Roman"/>
          <w:i/>
          <w:color w:val="000000" w:themeColor="text1"/>
          <w:lang w:val="en-GB"/>
        </w:rPr>
        <w:t>de se</w:t>
      </w:r>
      <w:r w:rsidRPr="005E54F2">
        <w:rPr>
          <w:rFonts w:ascii="Times New Roman" w:eastAsia="Times New Roman" w:hAnsi="Times New Roman" w:cs="Times New Roman"/>
          <w:color w:val="000000" w:themeColor="text1"/>
          <w:lang w:val="en-GB"/>
        </w:rPr>
        <w:t xml:space="preserve"> attitudes, so, having a </w:t>
      </w:r>
      <w:r w:rsidRPr="005E54F2">
        <w:rPr>
          <w:rFonts w:ascii="Times New Roman" w:eastAsia="Times New Roman" w:hAnsi="Times New Roman" w:cs="Times New Roman"/>
          <w:i/>
          <w:color w:val="000000" w:themeColor="text1"/>
          <w:lang w:val="en-GB"/>
        </w:rPr>
        <w:t xml:space="preserve">de </w:t>
      </w:r>
      <w:proofErr w:type="spellStart"/>
      <w:r w:rsidRPr="005E54F2">
        <w:rPr>
          <w:rFonts w:ascii="Times New Roman" w:eastAsia="Times New Roman" w:hAnsi="Times New Roman" w:cs="Times New Roman"/>
          <w:i/>
          <w:color w:val="000000" w:themeColor="text1"/>
          <w:lang w:val="en-GB"/>
        </w:rPr>
        <w:t>se</w:t>
      </w:r>
      <w:proofErr w:type="spellEnd"/>
      <w:r w:rsidRPr="005E54F2">
        <w:rPr>
          <w:rFonts w:ascii="Times New Roman" w:eastAsia="Times New Roman" w:hAnsi="Times New Roman" w:cs="Times New Roman"/>
          <w:color w:val="000000" w:themeColor="text1"/>
          <w:lang w:val="en-GB"/>
        </w:rPr>
        <w:t xml:space="preserve"> attitude just is having an attitude that involves thinking about oneself as the subject of that attitude, something which is meant to guarantee that one cannot misidentify who the subject of the attitude is. As remarked by Morgan (2012), however, this proposal fails to respect the basis-relative nature of IEM, namely the idea that the same </w:t>
      </w:r>
      <w:r w:rsidRPr="005E54F2">
        <w:rPr>
          <w:rFonts w:ascii="Times New Roman" w:eastAsia="Times New Roman" w:hAnsi="Times New Roman" w:cs="Times New Roman"/>
          <w:i/>
          <w:color w:val="000000" w:themeColor="text1"/>
          <w:lang w:val="en-GB"/>
        </w:rPr>
        <w:t>de se</w:t>
      </w:r>
      <w:r w:rsidRPr="005E54F2">
        <w:rPr>
          <w:rFonts w:ascii="Times New Roman" w:eastAsia="Times New Roman" w:hAnsi="Times New Roman" w:cs="Times New Roman"/>
          <w:color w:val="000000" w:themeColor="text1"/>
          <w:lang w:val="en-GB"/>
        </w:rPr>
        <w:t xml:space="preserve"> judgement is/is not IEM depending on the grounds one exploits while making that judgement. Suppose that I judge ‘I hear trumpets’ by inferring it from ‘The person who is listening to music hears trumpets’ and ‘I am the person who is listening to music’. If the </w:t>
      </w:r>
      <w:proofErr w:type="spellStart"/>
      <w:r w:rsidRPr="005E54F2">
        <w:rPr>
          <w:rFonts w:ascii="Times New Roman" w:eastAsia="Times New Roman" w:hAnsi="Times New Roman" w:cs="Times New Roman"/>
          <w:color w:val="000000" w:themeColor="text1"/>
          <w:lang w:val="en-GB"/>
        </w:rPr>
        <w:t>Reflexivist</w:t>
      </w:r>
      <w:proofErr w:type="spellEnd"/>
      <w:r w:rsidRPr="005E54F2">
        <w:rPr>
          <w:rFonts w:ascii="Times New Roman" w:eastAsia="Times New Roman" w:hAnsi="Times New Roman" w:cs="Times New Roman"/>
          <w:color w:val="000000" w:themeColor="text1"/>
          <w:lang w:val="en-GB"/>
        </w:rPr>
        <w:t xml:space="preserve"> Account were correct, from the fact that my judgement ‘I hear trumpets’ involves thinking of myself as the subject of that judgement we would have to conclude, implausibly, that the judgement is IEM.</w:t>
      </w:r>
    </w:p>
    <w:p w14:paraId="34AFA3CC" w14:textId="77777777" w:rsidR="0017255A" w:rsidRPr="005E54F2" w:rsidRDefault="0017255A" w:rsidP="0017255A">
      <w:pPr>
        <w:tabs>
          <w:tab w:val="left" w:pos="1418"/>
        </w:tabs>
        <w:spacing w:line="480" w:lineRule="auto"/>
        <w:ind w:firstLine="567"/>
        <w:contextualSpacing/>
        <w:jc w:val="both"/>
        <w:rPr>
          <w:rFonts w:ascii="Times New Roman" w:eastAsia="Times New Roman" w:hAnsi="Times New Roman" w:cs="Times New Roman"/>
          <w:color w:val="000000" w:themeColor="text1"/>
          <w:lang w:val="en-GB"/>
        </w:rPr>
      </w:pPr>
      <w:r w:rsidRPr="005E54F2">
        <w:rPr>
          <w:rFonts w:ascii="Times New Roman" w:eastAsia="Times New Roman" w:hAnsi="Times New Roman" w:cs="Times New Roman"/>
          <w:color w:val="000000" w:themeColor="text1"/>
          <w:lang w:val="en-GB"/>
        </w:rPr>
        <w:t xml:space="preserve">The Relativist Content Account, defended by </w:t>
      </w:r>
      <w:proofErr w:type="spellStart"/>
      <w:r w:rsidRPr="005E54F2">
        <w:rPr>
          <w:rFonts w:ascii="Times New Roman" w:eastAsia="Times New Roman" w:hAnsi="Times New Roman" w:cs="Times New Roman"/>
          <w:color w:val="000000" w:themeColor="text1"/>
          <w:lang w:val="en-GB"/>
        </w:rPr>
        <w:t>Recanati</w:t>
      </w:r>
      <w:proofErr w:type="spellEnd"/>
      <w:r w:rsidRPr="005E54F2">
        <w:rPr>
          <w:rFonts w:ascii="Times New Roman" w:eastAsia="Times New Roman" w:hAnsi="Times New Roman" w:cs="Times New Roman"/>
          <w:color w:val="000000" w:themeColor="text1"/>
          <w:lang w:val="en-GB"/>
        </w:rPr>
        <w:t xml:space="preserve"> (2007, 2012), bypasses these worries by locating itself at the right explanatory level: what explains the fact that certain self-ascriptions are IEM is, ultimately, the selfless content of the states that constitute one’s grounds for the relevant self-ascriptions. This ensures that the Relativist Content Account, unlike the </w:t>
      </w:r>
      <w:proofErr w:type="spellStart"/>
      <w:r w:rsidRPr="005E54F2">
        <w:rPr>
          <w:rFonts w:ascii="Times New Roman" w:eastAsia="Times New Roman" w:hAnsi="Times New Roman" w:cs="Times New Roman"/>
          <w:color w:val="000000" w:themeColor="text1"/>
          <w:lang w:val="en-GB"/>
        </w:rPr>
        <w:t>Reflexivist</w:t>
      </w:r>
      <w:proofErr w:type="spellEnd"/>
      <w:r w:rsidRPr="005E54F2">
        <w:rPr>
          <w:rFonts w:ascii="Times New Roman" w:eastAsia="Times New Roman" w:hAnsi="Times New Roman" w:cs="Times New Roman"/>
          <w:color w:val="000000" w:themeColor="text1"/>
          <w:lang w:val="en-GB"/>
        </w:rPr>
        <w:t xml:space="preserve"> Content Account, has the resources to account for the basis-relativity of IEM and meet the first explanatory desideratum </w:t>
      </w:r>
      <w:r w:rsidRPr="005E54F2">
        <w:rPr>
          <w:rFonts w:ascii="Times New Roman" w:eastAsia="Times New Roman" w:hAnsi="Times New Roman" w:cs="Times New Roman"/>
          <w:color w:val="000000" w:themeColor="text1"/>
          <w:lang w:val="en-GB"/>
        </w:rPr>
        <w:lastRenderedPageBreak/>
        <w:t xml:space="preserve">presented above. The Relativist Content Account has two key features: first, it promises to give us an explanation of why self-ascriptions that are </w:t>
      </w:r>
      <w:r w:rsidRPr="005E54F2">
        <w:rPr>
          <w:rFonts w:ascii="Times New Roman" w:eastAsia="Times New Roman" w:hAnsi="Times New Roman" w:cs="Times New Roman"/>
          <w:i/>
          <w:color w:val="000000" w:themeColor="text1"/>
          <w:lang w:val="en-GB"/>
        </w:rPr>
        <w:t>de re</w:t>
      </w:r>
      <w:r w:rsidRPr="005E54F2">
        <w:rPr>
          <w:rFonts w:ascii="Times New Roman" w:eastAsia="Times New Roman" w:hAnsi="Times New Roman" w:cs="Times New Roman"/>
          <w:color w:val="000000" w:themeColor="text1"/>
          <w:lang w:val="en-GB"/>
        </w:rPr>
        <w:t xml:space="preserve">-IEM are not based on any identification component, something that the Simple Account is unable to do due to its deflationary character (see Wright 2012). The Relativist Content Account is then able to claim that the absence of an identification component in the judgement’s grounds is explained by the distinctive content of the states that constitute such grounds. This is what makes the Relativist Content Account </w:t>
      </w:r>
      <w:r w:rsidRPr="005E54F2">
        <w:rPr>
          <w:rFonts w:ascii="Times New Roman" w:eastAsia="Times New Roman" w:hAnsi="Times New Roman" w:cs="Times New Roman"/>
          <w:i/>
          <w:color w:val="000000" w:themeColor="text1"/>
          <w:lang w:val="en-GB"/>
        </w:rPr>
        <w:t>inflationary</w:t>
      </w:r>
      <w:r w:rsidRPr="005E54F2">
        <w:rPr>
          <w:rFonts w:ascii="Times New Roman" w:eastAsia="Times New Roman" w:hAnsi="Times New Roman" w:cs="Times New Roman"/>
          <w:color w:val="000000" w:themeColor="text1"/>
          <w:lang w:val="en-GB"/>
        </w:rPr>
        <w:t>. Secondly, as noted by Wright (2012), the Relativist Content Account seems to accord well with Hume’s no-subject thesis (see Article 1, §1.1) to the effect that the self typically is not represented in one’s experiences: when I see a blue tree, the content of my experience plausibly only involves the blue tree and not also myself doing the seeing.</w:t>
      </w:r>
    </w:p>
    <w:p w14:paraId="512B8B1F" w14:textId="77777777" w:rsidR="0017255A" w:rsidRPr="005E54F2" w:rsidRDefault="0017255A" w:rsidP="0017255A">
      <w:pPr>
        <w:tabs>
          <w:tab w:val="left" w:pos="1418"/>
        </w:tabs>
        <w:spacing w:line="480" w:lineRule="auto"/>
        <w:ind w:firstLine="567"/>
        <w:contextualSpacing/>
        <w:jc w:val="both"/>
        <w:rPr>
          <w:rFonts w:ascii="Times New Roman" w:eastAsia="Times New Roman" w:hAnsi="Times New Roman" w:cs="Times New Roman"/>
          <w:color w:val="000000" w:themeColor="text1"/>
          <w:lang w:val="en-GB"/>
        </w:rPr>
      </w:pPr>
      <w:r w:rsidRPr="005E54F2">
        <w:rPr>
          <w:rFonts w:ascii="Times New Roman" w:eastAsia="Times New Roman" w:hAnsi="Times New Roman" w:cs="Times New Roman"/>
          <w:color w:val="000000" w:themeColor="text1"/>
          <w:lang w:val="en-GB"/>
        </w:rPr>
        <w:t xml:space="preserve">The Relativist Content Account provides a straightforward explanation of the IEM status of a class of self-ascriptions that </w:t>
      </w:r>
      <w:proofErr w:type="spellStart"/>
      <w:r w:rsidRPr="005E54F2">
        <w:rPr>
          <w:rFonts w:ascii="Times New Roman" w:eastAsia="Times New Roman" w:hAnsi="Times New Roman" w:cs="Times New Roman"/>
          <w:color w:val="000000" w:themeColor="text1"/>
          <w:lang w:val="en-GB"/>
        </w:rPr>
        <w:t>Recanati</w:t>
      </w:r>
      <w:proofErr w:type="spellEnd"/>
      <w:r w:rsidRPr="005E54F2">
        <w:rPr>
          <w:rFonts w:ascii="Times New Roman" w:eastAsia="Times New Roman" w:hAnsi="Times New Roman" w:cs="Times New Roman"/>
          <w:color w:val="000000" w:themeColor="text1"/>
          <w:lang w:val="en-GB"/>
        </w:rPr>
        <w:t xml:space="preserve"> calls “implicit”, that is, those </w:t>
      </w:r>
      <w:r w:rsidRPr="005E54F2">
        <w:rPr>
          <w:rFonts w:ascii="Times New Roman" w:eastAsia="Times New Roman" w:hAnsi="Times New Roman" w:cs="Times New Roman"/>
          <w:i/>
          <w:color w:val="000000" w:themeColor="text1"/>
          <w:lang w:val="en-GB"/>
        </w:rPr>
        <w:t>de se</w:t>
      </w:r>
      <w:r w:rsidRPr="005E54F2">
        <w:rPr>
          <w:rFonts w:ascii="Times New Roman" w:eastAsia="Times New Roman" w:hAnsi="Times New Roman" w:cs="Times New Roman"/>
          <w:color w:val="000000" w:themeColor="text1"/>
          <w:lang w:val="en-GB"/>
        </w:rPr>
        <w:t xml:space="preserve"> judgements that have a selfless content (see </w:t>
      </w:r>
      <w:proofErr w:type="spellStart"/>
      <w:r w:rsidRPr="005E54F2">
        <w:rPr>
          <w:rFonts w:ascii="Times New Roman" w:eastAsia="Times New Roman" w:hAnsi="Times New Roman" w:cs="Times New Roman"/>
          <w:color w:val="000000" w:themeColor="text1"/>
          <w:lang w:val="en-GB"/>
        </w:rPr>
        <w:t>Recanati</w:t>
      </w:r>
      <w:proofErr w:type="spellEnd"/>
      <w:r w:rsidRPr="005E54F2">
        <w:rPr>
          <w:rFonts w:ascii="Times New Roman" w:eastAsia="Times New Roman" w:hAnsi="Times New Roman" w:cs="Times New Roman"/>
          <w:color w:val="000000" w:themeColor="text1"/>
          <w:lang w:val="en-GB"/>
        </w:rPr>
        <w:t xml:space="preserve"> 2007, 2012): if I judge ‘My legs are crossed’ on proprioceptive grounds, my proprioceptive experience has a certain property encoding a </w:t>
      </w:r>
      <w:proofErr w:type="spellStart"/>
      <w:r w:rsidRPr="005E54F2">
        <w:rPr>
          <w:rFonts w:ascii="Times New Roman" w:eastAsia="Times New Roman" w:hAnsi="Times New Roman" w:cs="Times New Roman"/>
          <w:color w:val="000000" w:themeColor="text1"/>
          <w:lang w:val="en-GB"/>
        </w:rPr>
        <w:t>subjectless</w:t>
      </w:r>
      <w:proofErr w:type="spellEnd"/>
      <w:r w:rsidRPr="005E54F2">
        <w:rPr>
          <w:rFonts w:ascii="Times New Roman" w:eastAsia="Times New Roman" w:hAnsi="Times New Roman" w:cs="Times New Roman"/>
          <w:color w:val="000000" w:themeColor="text1"/>
          <w:lang w:val="en-GB"/>
        </w:rPr>
        <w:t xml:space="preserve"> bodily condition, e.g. </w:t>
      </w:r>
      <w:r w:rsidRPr="005E54F2">
        <w:rPr>
          <w:rFonts w:ascii="Times New Roman" w:eastAsia="Times New Roman" w:hAnsi="Times New Roman" w:cs="Times New Roman"/>
          <w:i/>
          <w:color w:val="000000" w:themeColor="text1"/>
          <w:lang w:val="en-GB"/>
        </w:rPr>
        <w:t>having legs crossed</w:t>
      </w:r>
      <w:r w:rsidRPr="005E54F2">
        <w:rPr>
          <w:rFonts w:ascii="Times New Roman" w:eastAsia="Times New Roman" w:hAnsi="Times New Roman" w:cs="Times New Roman"/>
          <w:color w:val="000000" w:themeColor="text1"/>
          <w:lang w:val="en-GB"/>
        </w:rPr>
        <w:t xml:space="preserve"> or </w:t>
      </w:r>
      <w:r w:rsidRPr="005E54F2">
        <w:rPr>
          <w:rFonts w:ascii="Times New Roman" w:eastAsia="Times New Roman" w:hAnsi="Times New Roman" w:cs="Times New Roman"/>
          <w:i/>
          <w:color w:val="000000" w:themeColor="text1"/>
          <w:lang w:val="en-GB"/>
        </w:rPr>
        <w:t>legs being crossed</w:t>
      </w:r>
      <w:r w:rsidRPr="005E54F2">
        <w:rPr>
          <w:rFonts w:ascii="Times New Roman" w:eastAsia="Times New Roman" w:hAnsi="Times New Roman" w:cs="Times New Roman"/>
          <w:color w:val="000000" w:themeColor="text1"/>
          <w:lang w:val="en-GB"/>
        </w:rPr>
        <w:t xml:space="preserve">, as a content, whereas the proprioceptive </w:t>
      </w:r>
      <w:r w:rsidRPr="005E54F2">
        <w:rPr>
          <w:rFonts w:ascii="Times New Roman" w:eastAsia="Times New Roman" w:hAnsi="Times New Roman" w:cs="Times New Roman"/>
          <w:i/>
          <w:color w:val="000000" w:themeColor="text1"/>
          <w:lang w:val="en-GB"/>
        </w:rPr>
        <w:t>mode</w:t>
      </w:r>
      <w:r w:rsidRPr="005E54F2">
        <w:rPr>
          <w:rFonts w:ascii="Times New Roman" w:eastAsia="Times New Roman" w:hAnsi="Times New Roman" w:cs="Times New Roman"/>
          <w:color w:val="000000" w:themeColor="text1"/>
          <w:lang w:val="en-GB"/>
        </w:rPr>
        <w:t xml:space="preserve"> of the experience – where modes are psychological analogues of illocutionary forces – supplies the self as the sole point of evaluation that makes the content of the judgement truth-evaluable. Thus, the proprioceptive mode ensures that my proprioceptive experiences will warrant judgements about one object only, i.e. myself. The same pattern of explanation applies to implicit </w:t>
      </w:r>
      <w:r w:rsidRPr="005E54F2">
        <w:rPr>
          <w:rFonts w:ascii="Times New Roman" w:eastAsia="Times New Roman" w:hAnsi="Times New Roman" w:cs="Times New Roman"/>
          <w:i/>
          <w:color w:val="000000" w:themeColor="text1"/>
          <w:lang w:val="en-GB"/>
        </w:rPr>
        <w:t>de se</w:t>
      </w:r>
      <w:r w:rsidRPr="005E54F2">
        <w:rPr>
          <w:rFonts w:ascii="Times New Roman" w:eastAsia="Times New Roman" w:hAnsi="Times New Roman" w:cs="Times New Roman"/>
          <w:color w:val="000000" w:themeColor="text1"/>
          <w:lang w:val="en-GB"/>
        </w:rPr>
        <w:t xml:space="preserve"> judgements based on introspection, memory, and visual perception. This account extends to cases of implicit </w:t>
      </w:r>
      <w:r w:rsidRPr="005E54F2">
        <w:rPr>
          <w:rFonts w:ascii="Times New Roman" w:eastAsia="Times New Roman" w:hAnsi="Times New Roman" w:cs="Times New Roman"/>
          <w:i/>
          <w:color w:val="000000" w:themeColor="text1"/>
          <w:lang w:val="en-GB"/>
        </w:rPr>
        <w:t>de se</w:t>
      </w:r>
      <w:r w:rsidRPr="005E54F2">
        <w:rPr>
          <w:rFonts w:ascii="Times New Roman" w:eastAsia="Times New Roman" w:hAnsi="Times New Roman" w:cs="Times New Roman"/>
          <w:color w:val="000000" w:themeColor="text1"/>
          <w:lang w:val="en-GB"/>
        </w:rPr>
        <w:t xml:space="preserve"> judgements that are </w:t>
      </w:r>
      <w:proofErr w:type="spellStart"/>
      <w:r w:rsidRPr="005E54F2">
        <w:rPr>
          <w:rFonts w:ascii="Times New Roman" w:eastAsia="Times New Roman" w:hAnsi="Times New Roman" w:cs="Times New Roman"/>
          <w:color w:val="000000" w:themeColor="text1"/>
          <w:lang w:val="en-GB"/>
        </w:rPr>
        <w:t>wh</w:t>
      </w:r>
      <w:proofErr w:type="spellEnd"/>
      <w:r w:rsidRPr="005E54F2">
        <w:rPr>
          <w:rFonts w:ascii="Times New Roman" w:eastAsia="Times New Roman" w:hAnsi="Times New Roman" w:cs="Times New Roman"/>
          <w:color w:val="000000" w:themeColor="text1"/>
          <w:lang w:val="en-GB"/>
        </w:rPr>
        <w:t xml:space="preserve">-IEM. </w:t>
      </w:r>
      <w:proofErr w:type="spellStart"/>
      <w:r w:rsidRPr="005E54F2">
        <w:rPr>
          <w:rFonts w:ascii="Times New Roman" w:eastAsia="Times New Roman" w:hAnsi="Times New Roman" w:cs="Times New Roman"/>
          <w:color w:val="000000" w:themeColor="text1"/>
          <w:lang w:val="en-GB"/>
        </w:rPr>
        <w:t>Wh</w:t>
      </w:r>
      <w:proofErr w:type="spellEnd"/>
      <w:r w:rsidRPr="005E54F2">
        <w:rPr>
          <w:rFonts w:ascii="Times New Roman" w:eastAsia="Times New Roman" w:hAnsi="Times New Roman" w:cs="Times New Roman"/>
          <w:color w:val="000000" w:themeColor="text1"/>
          <w:lang w:val="en-GB"/>
        </w:rPr>
        <w:t xml:space="preserve">-EM takes place when one’s grounds suffice to warrant the existential judgement ‘Something is F’ without thereby warranting one’s singular judgement ‘a is F’. Insofar as implicit </w:t>
      </w:r>
      <w:r w:rsidRPr="005E54F2">
        <w:rPr>
          <w:rFonts w:ascii="Times New Roman" w:eastAsia="Times New Roman" w:hAnsi="Times New Roman" w:cs="Times New Roman"/>
          <w:i/>
          <w:color w:val="000000" w:themeColor="text1"/>
          <w:lang w:val="en-GB"/>
        </w:rPr>
        <w:lastRenderedPageBreak/>
        <w:t>de se</w:t>
      </w:r>
      <w:r w:rsidRPr="005E54F2">
        <w:rPr>
          <w:rFonts w:ascii="Times New Roman" w:eastAsia="Times New Roman" w:hAnsi="Times New Roman" w:cs="Times New Roman"/>
          <w:color w:val="000000" w:themeColor="text1"/>
          <w:lang w:val="en-GB"/>
        </w:rPr>
        <w:t xml:space="preserve"> judgements are such that one does not in fact predicate something of a particular object, i.e. oneself, this </w:t>
      </w:r>
      <w:r w:rsidRPr="005E54F2">
        <w:rPr>
          <w:rFonts w:ascii="Times New Roman" w:eastAsia="Times New Roman" w:hAnsi="Times New Roman" w:cs="Times New Roman"/>
          <w:i/>
          <w:color w:val="000000" w:themeColor="text1"/>
          <w:lang w:val="en-GB"/>
        </w:rPr>
        <w:t>a fortiori</w:t>
      </w:r>
      <w:r w:rsidRPr="005E54F2">
        <w:rPr>
          <w:rFonts w:ascii="Times New Roman" w:eastAsia="Times New Roman" w:hAnsi="Times New Roman" w:cs="Times New Roman"/>
          <w:color w:val="000000" w:themeColor="text1"/>
          <w:lang w:val="en-GB"/>
        </w:rPr>
        <w:t xml:space="preserve"> leaves no room for wrongly identifying which thing is F (See Guillot 2014, who further argues that the Relativist Content Account can be regarded as a development of the Simple Account).</w:t>
      </w:r>
    </w:p>
    <w:p w14:paraId="0E84FF14" w14:textId="77777777" w:rsidR="0017255A" w:rsidRPr="005E54F2" w:rsidRDefault="0017255A" w:rsidP="0017255A">
      <w:pPr>
        <w:tabs>
          <w:tab w:val="left" w:pos="1418"/>
        </w:tabs>
        <w:spacing w:line="480" w:lineRule="auto"/>
        <w:ind w:firstLine="567"/>
        <w:contextualSpacing/>
        <w:jc w:val="both"/>
        <w:rPr>
          <w:rFonts w:ascii="Times New Roman" w:eastAsia="Times New Roman" w:hAnsi="Times New Roman" w:cs="Times New Roman"/>
          <w:color w:val="000000" w:themeColor="text1"/>
          <w:lang w:val="en-GB"/>
        </w:rPr>
      </w:pPr>
      <w:r w:rsidRPr="005E54F2">
        <w:rPr>
          <w:rFonts w:ascii="Times New Roman" w:eastAsia="Times New Roman" w:hAnsi="Times New Roman" w:cs="Times New Roman"/>
          <w:color w:val="000000" w:themeColor="text1"/>
          <w:lang w:val="en-GB"/>
        </w:rPr>
        <w:t xml:space="preserve">The Relativist Content Account faces three main problems though. First, as has emerged previously, it’s controversial to maintain that the content of one’s proprioceptive experiences is </w:t>
      </w:r>
      <w:proofErr w:type="spellStart"/>
      <w:r w:rsidRPr="005E54F2">
        <w:rPr>
          <w:rFonts w:ascii="Times New Roman" w:eastAsia="Times New Roman" w:hAnsi="Times New Roman" w:cs="Times New Roman"/>
          <w:color w:val="000000" w:themeColor="text1"/>
          <w:lang w:val="en-GB"/>
        </w:rPr>
        <w:t>subjectless</w:t>
      </w:r>
      <w:proofErr w:type="spellEnd"/>
      <w:r w:rsidRPr="005E54F2">
        <w:rPr>
          <w:rFonts w:ascii="Times New Roman" w:eastAsia="Times New Roman" w:hAnsi="Times New Roman" w:cs="Times New Roman"/>
          <w:color w:val="000000" w:themeColor="text1"/>
          <w:lang w:val="en-GB"/>
        </w:rPr>
        <w:t>. So, the Relativist Content Account does rest on a controversial picture of the content of experiences.</w:t>
      </w:r>
    </w:p>
    <w:p w14:paraId="1F3A5B70" w14:textId="77777777" w:rsidR="0017255A" w:rsidRPr="005E54F2" w:rsidRDefault="0017255A" w:rsidP="0017255A">
      <w:pPr>
        <w:tabs>
          <w:tab w:val="left" w:pos="1418"/>
        </w:tabs>
        <w:spacing w:line="480" w:lineRule="auto"/>
        <w:ind w:firstLine="567"/>
        <w:contextualSpacing/>
        <w:jc w:val="both"/>
        <w:rPr>
          <w:rFonts w:ascii="Times New Roman" w:eastAsia="Times New Roman" w:hAnsi="Times New Roman" w:cs="Times New Roman"/>
          <w:color w:val="000000" w:themeColor="text1"/>
          <w:lang w:val="en-GB"/>
        </w:rPr>
      </w:pPr>
      <w:r w:rsidRPr="005E54F2">
        <w:rPr>
          <w:rFonts w:ascii="Times New Roman" w:eastAsia="Times New Roman" w:hAnsi="Times New Roman" w:cs="Times New Roman"/>
          <w:color w:val="000000" w:themeColor="text1"/>
          <w:lang w:val="en-GB"/>
        </w:rPr>
        <w:t xml:space="preserve">The second problem concerns the alleged IEM status of “explicit” </w:t>
      </w:r>
      <w:r w:rsidRPr="005E54F2">
        <w:rPr>
          <w:rFonts w:ascii="Times New Roman" w:eastAsia="Times New Roman" w:hAnsi="Times New Roman" w:cs="Times New Roman"/>
          <w:i/>
          <w:color w:val="000000" w:themeColor="text1"/>
          <w:lang w:val="en-GB"/>
        </w:rPr>
        <w:t>de se</w:t>
      </w:r>
      <w:r w:rsidRPr="005E54F2">
        <w:rPr>
          <w:rFonts w:ascii="Times New Roman" w:eastAsia="Times New Roman" w:hAnsi="Times New Roman" w:cs="Times New Roman"/>
          <w:color w:val="000000" w:themeColor="text1"/>
          <w:lang w:val="en-GB"/>
        </w:rPr>
        <w:t xml:space="preserve"> judgements, namely </w:t>
      </w:r>
      <w:r w:rsidRPr="005E54F2">
        <w:rPr>
          <w:rFonts w:ascii="Times New Roman" w:eastAsia="Times New Roman" w:hAnsi="Times New Roman" w:cs="Times New Roman"/>
          <w:i/>
          <w:color w:val="000000" w:themeColor="text1"/>
          <w:lang w:val="en-GB"/>
        </w:rPr>
        <w:t xml:space="preserve">de se </w:t>
      </w:r>
      <w:r w:rsidRPr="005E54F2">
        <w:rPr>
          <w:rFonts w:ascii="Times New Roman" w:eastAsia="Times New Roman" w:hAnsi="Times New Roman" w:cs="Times New Roman"/>
          <w:color w:val="000000" w:themeColor="text1"/>
          <w:lang w:val="en-GB"/>
        </w:rPr>
        <w:t xml:space="preserve">judgements whereby one makes the contrast between oneself and another person relevant. A judgement such as ‘My legs are crossed (in contrast to my neighbour’s)’ plausibly features the first-person </w:t>
      </w:r>
      <w:proofErr w:type="gramStart"/>
      <w:r w:rsidRPr="005E54F2">
        <w:rPr>
          <w:rFonts w:ascii="Times New Roman" w:eastAsia="Times New Roman" w:hAnsi="Times New Roman" w:cs="Times New Roman"/>
          <w:color w:val="000000" w:themeColor="text1"/>
          <w:lang w:val="en-GB"/>
        </w:rPr>
        <w:t>concept, and</w:t>
      </w:r>
      <w:proofErr w:type="gramEnd"/>
      <w:r w:rsidRPr="005E54F2">
        <w:rPr>
          <w:rFonts w:ascii="Times New Roman" w:eastAsia="Times New Roman" w:hAnsi="Times New Roman" w:cs="Times New Roman"/>
          <w:color w:val="000000" w:themeColor="text1"/>
          <w:lang w:val="en-GB"/>
        </w:rPr>
        <w:t xml:space="preserve"> is therefore explicitly </w:t>
      </w:r>
      <w:r w:rsidRPr="005E54F2">
        <w:rPr>
          <w:rFonts w:ascii="Times New Roman" w:eastAsia="Times New Roman" w:hAnsi="Times New Roman" w:cs="Times New Roman"/>
          <w:i/>
          <w:color w:val="000000" w:themeColor="text1"/>
          <w:lang w:val="en-GB"/>
        </w:rPr>
        <w:t>de se</w:t>
      </w:r>
      <w:r w:rsidRPr="005E54F2">
        <w:rPr>
          <w:rFonts w:ascii="Times New Roman" w:eastAsia="Times New Roman" w:hAnsi="Times New Roman" w:cs="Times New Roman"/>
          <w:color w:val="000000" w:themeColor="text1"/>
          <w:lang w:val="en-GB"/>
        </w:rPr>
        <w:t xml:space="preserve"> (</w:t>
      </w:r>
      <w:proofErr w:type="spellStart"/>
      <w:r w:rsidRPr="005E54F2">
        <w:rPr>
          <w:rFonts w:ascii="Times New Roman" w:eastAsia="Times New Roman" w:hAnsi="Times New Roman" w:cs="Times New Roman"/>
          <w:color w:val="000000" w:themeColor="text1"/>
          <w:lang w:val="en-GB"/>
        </w:rPr>
        <w:t>Recanati</w:t>
      </w:r>
      <w:proofErr w:type="spellEnd"/>
      <w:r w:rsidRPr="005E54F2">
        <w:rPr>
          <w:rFonts w:ascii="Times New Roman" w:eastAsia="Times New Roman" w:hAnsi="Times New Roman" w:cs="Times New Roman"/>
          <w:color w:val="000000" w:themeColor="text1"/>
          <w:lang w:val="en-GB"/>
        </w:rPr>
        <w:t xml:space="preserve"> 2012: 196). </w:t>
      </w:r>
      <w:proofErr w:type="spellStart"/>
      <w:r w:rsidRPr="005E54F2">
        <w:rPr>
          <w:rFonts w:ascii="Times New Roman" w:eastAsia="Times New Roman" w:hAnsi="Times New Roman" w:cs="Times New Roman"/>
          <w:color w:val="000000" w:themeColor="text1"/>
          <w:lang w:val="en-GB"/>
        </w:rPr>
        <w:t>Recanati</w:t>
      </w:r>
      <w:proofErr w:type="spellEnd"/>
      <w:r w:rsidRPr="005E54F2">
        <w:rPr>
          <w:rFonts w:ascii="Times New Roman" w:eastAsia="Times New Roman" w:hAnsi="Times New Roman" w:cs="Times New Roman"/>
          <w:color w:val="000000" w:themeColor="text1"/>
          <w:lang w:val="en-GB"/>
        </w:rPr>
        <w:t xml:space="preserve"> acknowledges that, when made on proprioceptive grounds, such a judgement is IEM. To explain this, </w:t>
      </w:r>
      <w:proofErr w:type="spellStart"/>
      <w:r w:rsidRPr="005E54F2">
        <w:rPr>
          <w:rFonts w:ascii="Times New Roman" w:eastAsia="Times New Roman" w:hAnsi="Times New Roman" w:cs="Times New Roman"/>
          <w:color w:val="000000" w:themeColor="text1"/>
          <w:lang w:val="en-GB"/>
        </w:rPr>
        <w:t>Recanati</w:t>
      </w:r>
      <w:proofErr w:type="spellEnd"/>
      <w:r w:rsidRPr="005E54F2">
        <w:rPr>
          <w:rFonts w:ascii="Times New Roman" w:eastAsia="Times New Roman" w:hAnsi="Times New Roman" w:cs="Times New Roman"/>
          <w:color w:val="000000" w:themeColor="text1"/>
          <w:lang w:val="en-GB"/>
        </w:rPr>
        <w:t xml:space="preserve"> (2012: 192) maintains that we make explicit </w:t>
      </w:r>
      <w:r w:rsidRPr="005E54F2">
        <w:rPr>
          <w:rFonts w:ascii="Times New Roman" w:eastAsia="Times New Roman" w:hAnsi="Times New Roman" w:cs="Times New Roman"/>
          <w:i/>
          <w:color w:val="000000" w:themeColor="text1"/>
          <w:lang w:val="en-GB"/>
        </w:rPr>
        <w:t>de se</w:t>
      </w:r>
      <w:r w:rsidRPr="005E54F2">
        <w:rPr>
          <w:rFonts w:ascii="Times New Roman" w:eastAsia="Times New Roman" w:hAnsi="Times New Roman" w:cs="Times New Roman"/>
          <w:color w:val="000000" w:themeColor="text1"/>
          <w:lang w:val="en-GB"/>
        </w:rPr>
        <w:t xml:space="preserve"> judgements </w:t>
      </w:r>
      <w:proofErr w:type="gramStart"/>
      <w:r w:rsidRPr="005E54F2">
        <w:rPr>
          <w:rFonts w:ascii="Times New Roman" w:eastAsia="Times New Roman" w:hAnsi="Times New Roman" w:cs="Times New Roman"/>
          <w:color w:val="000000" w:themeColor="text1"/>
          <w:lang w:val="en-GB"/>
        </w:rPr>
        <w:t>as a result of</w:t>
      </w:r>
      <w:proofErr w:type="gramEnd"/>
      <w:r w:rsidRPr="005E54F2">
        <w:rPr>
          <w:rFonts w:ascii="Times New Roman" w:eastAsia="Times New Roman" w:hAnsi="Times New Roman" w:cs="Times New Roman"/>
          <w:color w:val="000000" w:themeColor="text1"/>
          <w:lang w:val="en-GB"/>
        </w:rPr>
        <w:t xml:space="preserve"> a process called </w:t>
      </w:r>
      <w:r w:rsidRPr="005E54F2">
        <w:rPr>
          <w:rFonts w:ascii="Times New Roman" w:eastAsia="Times New Roman" w:hAnsi="Times New Roman" w:cs="Times New Roman"/>
          <w:i/>
          <w:color w:val="000000" w:themeColor="text1"/>
          <w:lang w:val="en-GB"/>
        </w:rPr>
        <w:t>reflection</w:t>
      </w:r>
      <w:r w:rsidRPr="005E54F2">
        <w:rPr>
          <w:rFonts w:ascii="Times New Roman" w:eastAsia="Times New Roman" w:hAnsi="Times New Roman" w:cs="Times New Roman"/>
          <w:color w:val="000000" w:themeColor="text1"/>
          <w:lang w:val="en-GB"/>
        </w:rPr>
        <w:t xml:space="preserve">, which is a non-inferential way of making explicit at the level of the judgement what was implicitly supplied by the mode of the relevant selfless experience. Even granting the existence of reflection, however, the Relativist Content Account’s general explanatory claim appears to be mistaken (see Wright 2012: 272): the proprioceptive mode of my current experience as of legs being crossed can supply myself as the object that the experience is concerned with only if the background presupposition </w:t>
      </w:r>
      <w:r w:rsidRPr="005E54F2">
        <w:rPr>
          <w:rFonts w:ascii="Times New Roman" w:eastAsia="Times New Roman" w:hAnsi="Times New Roman" w:cs="Times New Roman"/>
          <w:i/>
          <w:color w:val="000000" w:themeColor="text1"/>
          <w:lang w:val="en-GB"/>
        </w:rPr>
        <w:t>that the person whose body is causing such and such proprioceptive experiences is myself</w:t>
      </w:r>
      <w:r w:rsidRPr="005E54F2">
        <w:rPr>
          <w:rFonts w:ascii="Times New Roman" w:eastAsia="Times New Roman" w:hAnsi="Times New Roman" w:cs="Times New Roman"/>
          <w:color w:val="000000" w:themeColor="text1"/>
          <w:lang w:val="en-GB"/>
        </w:rPr>
        <w:t xml:space="preserve"> is not challenged. Now, when such a presupposition gets challenged in abnormal cases (see article 1), this shows that the target class of de se judgements are only </w:t>
      </w:r>
      <w:r w:rsidRPr="005E54F2">
        <w:rPr>
          <w:rFonts w:ascii="Times New Roman" w:eastAsia="Times New Roman" w:hAnsi="Times New Roman" w:cs="Times New Roman"/>
          <w:i/>
          <w:color w:val="000000" w:themeColor="text1"/>
          <w:lang w:val="en-GB"/>
        </w:rPr>
        <w:t xml:space="preserve">de facto </w:t>
      </w:r>
      <w:r w:rsidRPr="005E54F2">
        <w:rPr>
          <w:rFonts w:ascii="Times New Roman" w:eastAsia="Times New Roman" w:hAnsi="Times New Roman" w:cs="Times New Roman"/>
          <w:color w:val="000000" w:themeColor="text1"/>
          <w:lang w:val="en-GB"/>
        </w:rPr>
        <w:t xml:space="preserve">IEM although the judgement’s </w:t>
      </w:r>
      <w:r w:rsidRPr="005E54F2">
        <w:rPr>
          <w:rFonts w:ascii="Times New Roman" w:eastAsia="Times New Roman" w:hAnsi="Times New Roman" w:cs="Times New Roman"/>
          <w:color w:val="000000" w:themeColor="text1"/>
          <w:lang w:val="en-GB"/>
        </w:rPr>
        <w:lastRenderedPageBreak/>
        <w:t xml:space="preserve">grounds in both normal and abnormal cases is the same. So, the Relativist Content Account fails to capture the distinction between </w:t>
      </w:r>
      <w:r w:rsidRPr="005E54F2">
        <w:rPr>
          <w:rFonts w:ascii="Times New Roman" w:eastAsia="Times New Roman" w:hAnsi="Times New Roman" w:cs="Times New Roman"/>
          <w:i/>
          <w:color w:val="000000" w:themeColor="text1"/>
          <w:lang w:val="en-GB"/>
        </w:rPr>
        <w:t>logical</w:t>
      </w:r>
      <w:r w:rsidRPr="005E54F2">
        <w:rPr>
          <w:rFonts w:ascii="Times New Roman" w:eastAsia="Times New Roman" w:hAnsi="Times New Roman" w:cs="Times New Roman"/>
          <w:color w:val="000000" w:themeColor="text1"/>
          <w:lang w:val="en-GB"/>
        </w:rPr>
        <w:t xml:space="preserve"> and </w:t>
      </w:r>
      <w:r w:rsidRPr="005E54F2">
        <w:rPr>
          <w:rFonts w:ascii="Times New Roman" w:eastAsia="Times New Roman" w:hAnsi="Times New Roman" w:cs="Times New Roman"/>
          <w:i/>
          <w:color w:val="000000" w:themeColor="text1"/>
          <w:lang w:val="en-GB"/>
        </w:rPr>
        <w:t>de facto</w:t>
      </w:r>
      <w:r w:rsidRPr="005E54F2">
        <w:rPr>
          <w:rFonts w:ascii="Times New Roman" w:eastAsia="Times New Roman" w:hAnsi="Times New Roman" w:cs="Times New Roman"/>
          <w:color w:val="000000" w:themeColor="text1"/>
          <w:lang w:val="en-GB"/>
        </w:rPr>
        <w:t xml:space="preserve"> IEM.</w:t>
      </w:r>
      <w:r w:rsidRPr="005E54F2">
        <w:rPr>
          <w:rStyle w:val="FootnoteReference"/>
          <w:rFonts w:ascii="Times New Roman" w:eastAsia="Times New Roman" w:hAnsi="Times New Roman" w:cs="Times New Roman"/>
          <w:color w:val="000000" w:themeColor="text1"/>
          <w:lang w:val="en-GB"/>
        </w:rPr>
        <w:footnoteReference w:id="30"/>
      </w:r>
    </w:p>
    <w:p w14:paraId="1CD2A1DE" w14:textId="77777777" w:rsidR="0017255A" w:rsidRPr="005E54F2" w:rsidRDefault="0017255A" w:rsidP="0017255A">
      <w:pPr>
        <w:tabs>
          <w:tab w:val="left" w:pos="1418"/>
        </w:tabs>
        <w:spacing w:line="480" w:lineRule="auto"/>
        <w:ind w:firstLine="567"/>
        <w:contextualSpacing/>
        <w:jc w:val="both"/>
        <w:rPr>
          <w:rFonts w:ascii="Times New Roman" w:eastAsia="Times New Roman" w:hAnsi="Times New Roman" w:cs="Times New Roman"/>
          <w:color w:val="000000" w:themeColor="text1"/>
          <w:lang w:val="en-GB"/>
        </w:rPr>
      </w:pPr>
      <w:r w:rsidRPr="005E54F2">
        <w:rPr>
          <w:rFonts w:ascii="Times New Roman" w:eastAsia="Times New Roman" w:hAnsi="Times New Roman" w:cs="Times New Roman"/>
          <w:color w:val="000000" w:themeColor="text1"/>
          <w:lang w:val="en-GB"/>
        </w:rPr>
        <w:t>Finally, it’s hard to see how the Relativist Content Account can be extended to demonstrative, second- and third-person judgements (not to mention arithmetical judgements): if I judge ‘You look lovely today’ on ordinary perceptual grounds, my judgement is IEM relative to the second-person concept, but my experience clearly has you as part of its content (see García-Carpintero 2018, Wright 2012). So, the Relativist Content Account does not seem to generalise to all classes of judgement that can be IEM.</w:t>
      </w:r>
      <w:r w:rsidRPr="005E54F2">
        <w:rPr>
          <w:rStyle w:val="FootnoteReference"/>
          <w:rFonts w:ascii="Times New Roman" w:eastAsia="Times New Roman" w:hAnsi="Times New Roman" w:cs="Times New Roman"/>
          <w:color w:val="000000" w:themeColor="text1"/>
          <w:lang w:val="en-GB"/>
        </w:rPr>
        <w:footnoteReference w:id="31"/>
      </w:r>
    </w:p>
    <w:p w14:paraId="579894BE" w14:textId="77777777" w:rsidR="0017255A" w:rsidRPr="005E54F2" w:rsidRDefault="0017255A" w:rsidP="0017255A">
      <w:pPr>
        <w:tabs>
          <w:tab w:val="left" w:pos="1418"/>
        </w:tabs>
        <w:spacing w:line="480" w:lineRule="auto"/>
        <w:contextualSpacing/>
        <w:jc w:val="both"/>
        <w:rPr>
          <w:rFonts w:ascii="Times New Roman" w:eastAsia="Times New Roman" w:hAnsi="Times New Roman" w:cs="Times New Roman"/>
          <w:color w:val="000000" w:themeColor="text1"/>
          <w:lang w:val="en-GB"/>
        </w:rPr>
      </w:pPr>
    </w:p>
    <w:p w14:paraId="138F27B9" w14:textId="77777777" w:rsidR="0017255A" w:rsidRPr="005E54F2" w:rsidRDefault="0017255A" w:rsidP="0017255A">
      <w:pPr>
        <w:tabs>
          <w:tab w:val="left" w:pos="1418"/>
        </w:tabs>
        <w:spacing w:line="480" w:lineRule="auto"/>
        <w:contextualSpacing/>
        <w:jc w:val="both"/>
        <w:rPr>
          <w:rFonts w:ascii="Times New Roman" w:eastAsia="Times New Roman" w:hAnsi="Times New Roman" w:cs="Times New Roman"/>
          <w:color w:val="000000" w:themeColor="text1"/>
          <w:lang w:val="en-GB"/>
        </w:rPr>
      </w:pPr>
    </w:p>
    <w:p w14:paraId="75F3B0DB" w14:textId="77777777" w:rsidR="0017255A" w:rsidRPr="005E54F2" w:rsidRDefault="0017255A" w:rsidP="0017255A">
      <w:pPr>
        <w:tabs>
          <w:tab w:val="left" w:pos="1418"/>
        </w:tabs>
        <w:spacing w:line="480" w:lineRule="auto"/>
        <w:contextualSpacing/>
        <w:jc w:val="both"/>
        <w:rPr>
          <w:rFonts w:ascii="Times New Roman" w:eastAsia="Times New Roman" w:hAnsi="Times New Roman" w:cs="Times New Roman"/>
          <w:i/>
          <w:color w:val="000000" w:themeColor="text1"/>
          <w:lang w:val="en-GB"/>
        </w:rPr>
      </w:pPr>
      <w:r w:rsidRPr="005E54F2">
        <w:rPr>
          <w:rFonts w:ascii="Times New Roman" w:eastAsia="Times New Roman" w:hAnsi="Times New Roman" w:cs="Times New Roman"/>
          <w:i/>
          <w:color w:val="000000" w:themeColor="text1"/>
          <w:lang w:val="en-GB"/>
        </w:rPr>
        <w:t xml:space="preserve">4.3 The </w:t>
      </w:r>
      <w:proofErr w:type="spellStart"/>
      <w:r w:rsidRPr="005E54F2">
        <w:rPr>
          <w:rFonts w:ascii="Times New Roman" w:eastAsia="Times New Roman" w:hAnsi="Times New Roman" w:cs="Times New Roman"/>
          <w:i/>
          <w:color w:val="000000" w:themeColor="text1"/>
          <w:lang w:val="en-GB"/>
        </w:rPr>
        <w:t>Metasemantic</w:t>
      </w:r>
      <w:proofErr w:type="spellEnd"/>
      <w:r w:rsidRPr="005E54F2">
        <w:rPr>
          <w:rFonts w:ascii="Times New Roman" w:eastAsia="Times New Roman" w:hAnsi="Times New Roman" w:cs="Times New Roman"/>
          <w:i/>
          <w:color w:val="000000" w:themeColor="text1"/>
          <w:lang w:val="en-GB"/>
        </w:rPr>
        <w:t xml:space="preserve"> Account</w:t>
      </w:r>
    </w:p>
    <w:p w14:paraId="20D4BACB" w14:textId="77777777" w:rsidR="0017255A" w:rsidRPr="005E54F2" w:rsidRDefault="0017255A" w:rsidP="0017255A">
      <w:pPr>
        <w:tabs>
          <w:tab w:val="left" w:pos="1418"/>
        </w:tabs>
        <w:spacing w:line="480" w:lineRule="auto"/>
        <w:contextualSpacing/>
        <w:jc w:val="both"/>
        <w:rPr>
          <w:rFonts w:ascii="Times New Roman" w:eastAsia="Times New Roman" w:hAnsi="Times New Roman" w:cs="Times New Roman"/>
          <w:color w:val="000000" w:themeColor="text1"/>
          <w:lang w:val="en-GB"/>
        </w:rPr>
      </w:pPr>
    </w:p>
    <w:p w14:paraId="1C0ED38B" w14:textId="77777777" w:rsidR="0017255A" w:rsidRPr="005E54F2" w:rsidRDefault="0017255A" w:rsidP="0017255A">
      <w:pPr>
        <w:tabs>
          <w:tab w:val="left" w:pos="1418"/>
        </w:tabs>
        <w:spacing w:line="480" w:lineRule="auto"/>
        <w:contextualSpacing/>
        <w:jc w:val="both"/>
        <w:rPr>
          <w:rFonts w:ascii="Times New Roman" w:eastAsia="Times New Roman" w:hAnsi="Times New Roman" w:cs="Times New Roman"/>
          <w:color w:val="000000" w:themeColor="text1"/>
          <w:lang w:val="en-GB"/>
        </w:rPr>
      </w:pPr>
      <w:r w:rsidRPr="005E54F2">
        <w:rPr>
          <w:rFonts w:ascii="Times New Roman" w:eastAsia="Times New Roman" w:hAnsi="Times New Roman" w:cs="Times New Roman"/>
          <w:color w:val="000000" w:themeColor="text1"/>
          <w:lang w:val="en-GB"/>
        </w:rPr>
        <w:t xml:space="preserve">The key contention of the </w:t>
      </w:r>
      <w:proofErr w:type="spellStart"/>
      <w:r w:rsidRPr="005E54F2">
        <w:rPr>
          <w:rFonts w:ascii="Times New Roman" w:eastAsia="Times New Roman" w:hAnsi="Times New Roman" w:cs="Times New Roman"/>
          <w:color w:val="000000" w:themeColor="text1"/>
          <w:lang w:val="en-GB"/>
        </w:rPr>
        <w:t>Metasemantic</w:t>
      </w:r>
      <w:proofErr w:type="spellEnd"/>
      <w:r w:rsidRPr="005E54F2">
        <w:rPr>
          <w:rFonts w:ascii="Times New Roman" w:eastAsia="Times New Roman" w:hAnsi="Times New Roman" w:cs="Times New Roman"/>
          <w:color w:val="000000" w:themeColor="text1"/>
          <w:lang w:val="en-GB"/>
        </w:rPr>
        <w:t xml:space="preserve"> Account is that the facts that establish the pattern of reference of a certain singular concept ‘a’ are also the facts that explain why the judgement ‘a is F’ is IEM. Versions of the </w:t>
      </w:r>
      <w:proofErr w:type="spellStart"/>
      <w:r w:rsidRPr="005E54F2">
        <w:rPr>
          <w:rFonts w:ascii="Times New Roman" w:eastAsia="Times New Roman" w:hAnsi="Times New Roman" w:cs="Times New Roman"/>
          <w:color w:val="000000" w:themeColor="text1"/>
          <w:lang w:val="en-GB"/>
        </w:rPr>
        <w:t>Metasemantic</w:t>
      </w:r>
      <w:proofErr w:type="spellEnd"/>
      <w:r w:rsidRPr="005E54F2">
        <w:rPr>
          <w:rFonts w:ascii="Times New Roman" w:eastAsia="Times New Roman" w:hAnsi="Times New Roman" w:cs="Times New Roman"/>
          <w:color w:val="000000" w:themeColor="text1"/>
          <w:lang w:val="en-GB"/>
        </w:rPr>
        <w:t xml:space="preserve"> Account have been defended by García-Carpintero (2018), Howell (2006), Palmira (2019), (2020), Peacocke (2014) and Verdejo (2021).</w:t>
      </w:r>
    </w:p>
    <w:p w14:paraId="7FD62E25" w14:textId="77777777" w:rsidR="0017255A" w:rsidRPr="005E54F2" w:rsidRDefault="0017255A" w:rsidP="0017255A">
      <w:pPr>
        <w:widowControl w:val="0"/>
        <w:autoSpaceDE w:val="0"/>
        <w:autoSpaceDN w:val="0"/>
        <w:adjustRightInd w:val="0"/>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Let us begin with the widely held view that the reference of the first-person concept is fixed according to the following token-reflexive rule (Campbell 1994,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2003, 2012, 2017, García-Carpintero 2018, O’Brien 2007, Peacocke 2014, but see </w:t>
      </w:r>
      <w:r w:rsidRPr="005E54F2">
        <w:rPr>
          <w:rFonts w:ascii="Times New Roman" w:hAnsi="Times New Roman" w:cs="Times New Roman"/>
          <w:color w:val="000000" w:themeColor="text1"/>
          <w:lang w:val="en-GB"/>
        </w:rPr>
        <w:lastRenderedPageBreak/>
        <w:t xml:space="preserve">Evans 1982 for criticism and Morgan 2015 for an alternative </w:t>
      </w:r>
      <w:proofErr w:type="spellStart"/>
      <w:r w:rsidRPr="005E54F2">
        <w:rPr>
          <w:rFonts w:ascii="Times New Roman" w:hAnsi="Times New Roman" w:cs="Times New Roman"/>
          <w:color w:val="000000" w:themeColor="text1"/>
          <w:lang w:val="en-GB"/>
        </w:rPr>
        <w:t>Evansian</w:t>
      </w:r>
      <w:proofErr w:type="spellEnd"/>
      <w:r w:rsidRPr="005E54F2">
        <w:rPr>
          <w:rFonts w:ascii="Times New Roman" w:hAnsi="Times New Roman" w:cs="Times New Roman"/>
          <w:color w:val="000000" w:themeColor="text1"/>
          <w:lang w:val="en-GB"/>
        </w:rPr>
        <w:t xml:space="preserve"> model):</w:t>
      </w:r>
    </w:p>
    <w:p w14:paraId="56B5398D"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016DB6A9"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b/>
          <w:color w:val="000000" w:themeColor="text1"/>
          <w:lang w:val="en-GB"/>
        </w:rPr>
      </w:pPr>
      <w:r w:rsidRPr="005E54F2">
        <w:rPr>
          <w:rFonts w:ascii="Times New Roman" w:hAnsi="Times New Roman" w:cs="Times New Roman"/>
          <w:i/>
          <w:color w:val="000000" w:themeColor="text1"/>
          <w:lang w:val="en-GB"/>
        </w:rPr>
        <w:t>Token-Reflexive Rule</w:t>
      </w:r>
      <w:r w:rsidRPr="005E54F2">
        <w:rPr>
          <w:rFonts w:ascii="Times New Roman" w:hAnsi="Times New Roman" w:cs="Times New Roman"/>
          <w:b/>
          <w:color w:val="000000" w:themeColor="text1"/>
          <w:lang w:val="en-GB"/>
        </w:rPr>
        <w:t>:</w:t>
      </w:r>
    </w:p>
    <w:p w14:paraId="69051C1A"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‘I’ =</w:t>
      </w:r>
      <w:r w:rsidRPr="005E54F2">
        <w:rPr>
          <w:rFonts w:ascii="Times New Roman" w:hAnsi="Times New Roman" w:cs="Times New Roman"/>
          <w:color w:val="000000" w:themeColor="text1"/>
          <w:vertAlign w:val="subscript"/>
          <w:lang w:val="en-GB"/>
        </w:rPr>
        <w:t>ref</w:t>
      </w:r>
      <w:r w:rsidRPr="005E54F2">
        <w:rPr>
          <w:rFonts w:ascii="Times New Roman" w:hAnsi="Times New Roman" w:cs="Times New Roman"/>
          <w:color w:val="000000" w:themeColor="text1"/>
          <w:lang w:val="en-GB"/>
        </w:rPr>
        <w:t xml:space="preserve"> the thinker of this thought</w:t>
      </w:r>
    </w:p>
    <w:p w14:paraId="0413FFD2"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0E49C939"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According to the</w:t>
      </w:r>
      <w:r w:rsidRPr="005E54F2">
        <w:rPr>
          <w:rFonts w:ascii="Times New Roman" w:hAnsi="Times New Roman" w:cs="Times New Roman"/>
          <w:b/>
          <w:color w:val="000000" w:themeColor="text1"/>
          <w:lang w:val="en-GB"/>
        </w:rPr>
        <w:t xml:space="preserve"> </w:t>
      </w:r>
      <w:r w:rsidRPr="005E54F2">
        <w:rPr>
          <w:rFonts w:ascii="Times New Roman" w:hAnsi="Times New Roman" w:cs="Times New Roman"/>
          <w:color w:val="000000" w:themeColor="text1"/>
          <w:lang w:val="en-GB"/>
        </w:rPr>
        <w:t xml:space="preserve">token-reflexive rule, any token first-person thought is about the person whose token it is, namely the person who produces the token. Importantly, the token-reflexive rule should be regarded as type-individuating the first-person concept by defining its sense, and not as contributing an identity to the truth-conditions of one’s thoughts featuring ‘I’ (see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2012, 2017, García-Carpintero 2018, Palmira 2020). As noted by García-Carpintero (2018), Guillot (2016), and Palmira (2020), the token-reflexive rule features a demonstrative expression, i.e. ‘this’. Thus, the rule delivers a referent for ‘I’ only if this determinable aspect of the rule is fixed. Moreover, Palmira (2020, 2022) emphasises that, </w:t>
      </w:r>
      <w:proofErr w:type="gramStart"/>
      <w:r w:rsidRPr="005E54F2">
        <w:rPr>
          <w:rFonts w:ascii="Times New Roman" w:hAnsi="Times New Roman" w:cs="Times New Roman"/>
          <w:color w:val="000000" w:themeColor="text1"/>
          <w:lang w:val="en-GB"/>
        </w:rPr>
        <w:t>in light of</w:t>
      </w:r>
      <w:proofErr w:type="gramEnd"/>
      <w:r w:rsidRPr="005E54F2">
        <w:rPr>
          <w:rFonts w:ascii="Times New Roman" w:hAnsi="Times New Roman" w:cs="Times New Roman"/>
          <w:color w:val="000000" w:themeColor="text1"/>
          <w:lang w:val="en-GB"/>
        </w:rPr>
        <w:t xml:space="preserve"> the metaphysical possibility of disowned first-person thoughts countenanced by Campbell and others (see Article 1), the very notion of a “thinker” of a thought should be disambiguated: does the rule feature the notion of a thinker-qua-author or of a thinker-qua-owner of a thought?</w:t>
      </w:r>
    </w:p>
    <w:p w14:paraId="3FB95072" w14:textId="77777777" w:rsidR="0017255A" w:rsidRPr="005E54F2" w:rsidRDefault="0017255A" w:rsidP="0017255A">
      <w:pPr>
        <w:widowControl w:val="0"/>
        <w:autoSpaceDE w:val="0"/>
        <w:autoSpaceDN w:val="0"/>
        <w:adjustRightInd w:val="0"/>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García-Carpintero (2018) and Palmira (2022, 2022) maintain that our ability to have introspective knowledge of the phenomenal features of our occurrent thoughts ensures that we can mentally latch onto the thought we are presently thinking. This reveals that the notion of a thinker of a thought featuring the token-reflexive rule must be specified in the ownership sense, for to be a thinker-owner of a thought is to be introspectively aware of its phenomenal character. Importantly, García-Carpintero (2018) and Palmira (2022, 2022) accept the new </w:t>
      </w:r>
      <w:r w:rsidRPr="005E54F2">
        <w:rPr>
          <w:rFonts w:ascii="Times New Roman" w:hAnsi="Times New Roman" w:cs="Times New Roman"/>
          <w:i/>
          <w:color w:val="000000" w:themeColor="text1"/>
          <w:lang w:val="en-GB"/>
        </w:rPr>
        <w:t>acquaintance view</w:t>
      </w:r>
      <w:r w:rsidRPr="005E54F2">
        <w:rPr>
          <w:rFonts w:ascii="Times New Roman" w:hAnsi="Times New Roman" w:cs="Times New Roman"/>
          <w:color w:val="000000" w:themeColor="text1"/>
          <w:lang w:val="en-GB"/>
        </w:rPr>
        <w:t xml:space="preserve"> of introspection to the effect that an introspective state targeting the phenomenal character of an occurrent </w:t>
      </w:r>
      <w:r w:rsidRPr="005E54F2">
        <w:rPr>
          <w:rFonts w:ascii="Times New Roman" w:hAnsi="Times New Roman" w:cs="Times New Roman"/>
          <w:color w:val="000000" w:themeColor="text1"/>
          <w:lang w:val="en-GB"/>
        </w:rPr>
        <w:lastRenderedPageBreak/>
        <w:t xml:space="preserve">thought is partly constituted by the target phenomenal character (see Gertler 2012, </w:t>
      </w:r>
      <w:proofErr w:type="spellStart"/>
      <w:r w:rsidRPr="005E54F2">
        <w:rPr>
          <w:rFonts w:ascii="Times New Roman" w:hAnsi="Times New Roman" w:cs="Times New Roman"/>
          <w:color w:val="000000" w:themeColor="text1"/>
          <w:lang w:val="en-GB"/>
        </w:rPr>
        <w:t>Giustina</w:t>
      </w:r>
      <w:proofErr w:type="spellEnd"/>
      <w:r w:rsidRPr="005E54F2">
        <w:rPr>
          <w:rFonts w:ascii="Times New Roman" w:hAnsi="Times New Roman" w:cs="Times New Roman"/>
          <w:color w:val="000000" w:themeColor="text1"/>
          <w:lang w:val="en-GB"/>
        </w:rPr>
        <w:t xml:space="preserve"> 2021 for a defence of the acquaintance view, and Chalmers 2003 Horgan and </w:t>
      </w:r>
      <w:proofErr w:type="spellStart"/>
      <w:r w:rsidRPr="005E54F2">
        <w:rPr>
          <w:rFonts w:ascii="Times New Roman" w:hAnsi="Times New Roman" w:cs="Times New Roman"/>
          <w:color w:val="000000" w:themeColor="text1"/>
          <w:lang w:val="en-GB"/>
        </w:rPr>
        <w:t>Kriegel</w:t>
      </w:r>
      <w:proofErr w:type="spellEnd"/>
      <w:r w:rsidRPr="005E54F2">
        <w:rPr>
          <w:rFonts w:ascii="Times New Roman" w:hAnsi="Times New Roman" w:cs="Times New Roman"/>
          <w:color w:val="000000" w:themeColor="text1"/>
          <w:lang w:val="en-GB"/>
        </w:rPr>
        <w:t xml:space="preserve"> 2007 for other defences of the constitution thesis).</w:t>
      </w:r>
      <w:r w:rsidRPr="005E54F2">
        <w:rPr>
          <w:rStyle w:val="FootnoteReference"/>
          <w:rFonts w:ascii="Times New Roman" w:hAnsi="Times New Roman" w:cs="Times New Roman"/>
          <w:color w:val="000000" w:themeColor="text1"/>
          <w:lang w:val="en-GB"/>
        </w:rPr>
        <w:footnoteReference w:id="32"/>
      </w:r>
      <w:r w:rsidRPr="005E54F2">
        <w:rPr>
          <w:rFonts w:ascii="Times New Roman" w:hAnsi="Times New Roman" w:cs="Times New Roman"/>
          <w:color w:val="000000" w:themeColor="text1"/>
          <w:lang w:val="en-GB"/>
        </w:rPr>
        <w:t xml:space="preserve"> The </w:t>
      </w:r>
      <w:proofErr w:type="spellStart"/>
      <w:r w:rsidRPr="005E54F2">
        <w:rPr>
          <w:rFonts w:ascii="Times New Roman" w:hAnsi="Times New Roman" w:cs="Times New Roman"/>
          <w:color w:val="000000" w:themeColor="text1"/>
          <w:lang w:val="en-GB"/>
        </w:rPr>
        <w:t>Metasemantic</w:t>
      </w:r>
      <w:proofErr w:type="spellEnd"/>
      <w:r w:rsidRPr="005E54F2">
        <w:rPr>
          <w:rFonts w:ascii="Times New Roman" w:hAnsi="Times New Roman" w:cs="Times New Roman"/>
          <w:color w:val="000000" w:themeColor="text1"/>
          <w:lang w:val="en-GB"/>
        </w:rPr>
        <w:t xml:space="preserve"> Account gives an </w:t>
      </w:r>
      <w:r w:rsidRPr="005E54F2">
        <w:rPr>
          <w:rFonts w:ascii="Times New Roman" w:hAnsi="Times New Roman" w:cs="Times New Roman"/>
          <w:i/>
          <w:color w:val="000000" w:themeColor="text1"/>
          <w:lang w:val="en-GB"/>
        </w:rPr>
        <w:t>inflationary</w:t>
      </w:r>
      <w:r w:rsidRPr="005E54F2">
        <w:rPr>
          <w:rFonts w:ascii="Times New Roman" w:hAnsi="Times New Roman" w:cs="Times New Roman"/>
          <w:color w:val="000000" w:themeColor="text1"/>
          <w:lang w:val="en-GB"/>
        </w:rPr>
        <w:t xml:space="preserve"> explanation of IEM, as it will have to rely on substantive (and controversial) theses about one’s awareness of one’s thoughts. </w:t>
      </w:r>
    </w:p>
    <w:p w14:paraId="434FFCDB" w14:textId="77777777" w:rsidR="0017255A" w:rsidRPr="005E54F2" w:rsidRDefault="0017255A" w:rsidP="0017255A">
      <w:pPr>
        <w:widowControl w:val="0"/>
        <w:autoSpaceDE w:val="0"/>
        <w:autoSpaceDN w:val="0"/>
        <w:adjustRightInd w:val="0"/>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With these points in play, the following explanation of the IEM-status of introspection-based self-ascriptions of psychological properties becomes available: insofar as S’s introspective experiences as of a thought T passing through S’s mind warrant S to judge ‘Someone is thinking a thought T’, such introspective experiences can’t but warrant S to judge ‘I am thinking T’. This epistemic dependence is guaranteed to hold in virtue of the fact that S’s introspective experiences enable the thinker to latch onto the thought they are presently thinking and think of themselves first-personally – as per the token-reflexive rule – without any possibility of mistake about the concept in the subject position, for those experiences are partly constituted by the thought’s phenomenal character (See García-Carpintero 2018, Palmira 2020). Focusing on introspection-based self-ascriptions of inserted thoughts, Palmira (2020) maintains that insofar as we acknowledge that schizophrenic patients are endowed with the first-person concept, those self-ascriptions will be IEM. Their falsity, however, is explained by the fact that the patients make a </w:t>
      </w:r>
      <w:proofErr w:type="spellStart"/>
      <w:r w:rsidRPr="005E54F2">
        <w:rPr>
          <w:rFonts w:ascii="Times New Roman" w:hAnsi="Times New Roman" w:cs="Times New Roman"/>
          <w:color w:val="000000" w:themeColor="text1"/>
          <w:lang w:val="en-GB"/>
        </w:rPr>
        <w:t>predication</w:t>
      </w:r>
      <w:proofErr w:type="spellEnd"/>
      <w:r w:rsidRPr="005E54F2">
        <w:rPr>
          <w:rFonts w:ascii="Times New Roman" w:hAnsi="Times New Roman" w:cs="Times New Roman"/>
          <w:color w:val="000000" w:themeColor="text1"/>
          <w:lang w:val="en-GB"/>
        </w:rPr>
        <w:t xml:space="preserve"> mistake: patients are mistaken in not ascribing the property of being the author of the introspected thoughts to themselves.</w:t>
      </w:r>
      <w:r w:rsidRPr="005E54F2">
        <w:rPr>
          <w:rStyle w:val="FootnoteReference"/>
          <w:rFonts w:ascii="Times New Roman" w:hAnsi="Times New Roman" w:cs="Times New Roman"/>
          <w:color w:val="000000" w:themeColor="text1"/>
          <w:lang w:val="en-GB"/>
        </w:rPr>
        <w:footnoteReference w:id="33"/>
      </w:r>
    </w:p>
    <w:p w14:paraId="6EA4366C" w14:textId="77777777" w:rsidR="0017255A" w:rsidRPr="005E54F2" w:rsidRDefault="0017255A" w:rsidP="0017255A">
      <w:pPr>
        <w:widowControl w:val="0"/>
        <w:autoSpaceDE w:val="0"/>
        <w:autoSpaceDN w:val="0"/>
        <w:adjustRightInd w:val="0"/>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Peacocke (2014: Chapter 5: §1, Chapter 8: §2) offers a different version of the </w:t>
      </w:r>
      <w:proofErr w:type="spellStart"/>
      <w:r w:rsidRPr="005E54F2">
        <w:rPr>
          <w:rFonts w:ascii="Times New Roman" w:hAnsi="Times New Roman" w:cs="Times New Roman"/>
          <w:color w:val="000000" w:themeColor="text1"/>
          <w:lang w:val="en-GB"/>
        </w:rPr>
        <w:lastRenderedPageBreak/>
        <w:t>Metasemantic</w:t>
      </w:r>
      <w:proofErr w:type="spellEnd"/>
      <w:r w:rsidRPr="005E54F2">
        <w:rPr>
          <w:rFonts w:ascii="Times New Roman" w:hAnsi="Times New Roman" w:cs="Times New Roman"/>
          <w:color w:val="000000" w:themeColor="text1"/>
          <w:lang w:val="en-GB"/>
        </w:rPr>
        <w:t xml:space="preserve"> Account. The key contention is that the concepts picking out psychological properties are such that their instantiations warrant self-ascriptions made on the relevant grounds in virtue of the fact that the psychological concepts’ possession-conditions </w:t>
      </w:r>
      <w:proofErr w:type="gramStart"/>
      <w:r w:rsidRPr="005E54F2">
        <w:rPr>
          <w:rFonts w:ascii="Times New Roman" w:hAnsi="Times New Roman" w:cs="Times New Roman"/>
          <w:color w:val="000000" w:themeColor="text1"/>
          <w:lang w:val="en-GB"/>
        </w:rPr>
        <w:t>make reference</w:t>
      </w:r>
      <w:proofErr w:type="gramEnd"/>
      <w:r w:rsidRPr="005E54F2">
        <w:rPr>
          <w:rFonts w:ascii="Times New Roman" w:hAnsi="Times New Roman" w:cs="Times New Roman"/>
          <w:color w:val="000000" w:themeColor="text1"/>
          <w:lang w:val="en-GB"/>
        </w:rPr>
        <w:t xml:space="preserve"> to the thinker’s own possession of the property. Importantly, the </w:t>
      </w:r>
      <w:proofErr w:type="spellStart"/>
      <w:r w:rsidRPr="005E54F2">
        <w:rPr>
          <w:rFonts w:ascii="Times New Roman" w:hAnsi="Times New Roman" w:cs="Times New Roman"/>
          <w:color w:val="000000" w:themeColor="text1"/>
          <w:lang w:val="en-GB"/>
        </w:rPr>
        <w:t>Metasemantic</w:t>
      </w:r>
      <w:proofErr w:type="spellEnd"/>
      <w:r w:rsidRPr="005E54F2">
        <w:rPr>
          <w:rFonts w:ascii="Times New Roman" w:hAnsi="Times New Roman" w:cs="Times New Roman"/>
          <w:color w:val="000000" w:themeColor="text1"/>
          <w:lang w:val="en-GB"/>
        </w:rPr>
        <w:t xml:space="preserve"> Account would explain why, even conceding the possibility of first-person disowned thoughts (see Article 1 §3.1), introspection-based self-ascriptions of psychological properties are IEM: since the deluded subject has introspective experiences as of a thought with certain phenomenal properties passing through their mind, this ensures that the subject cannot but ascribe the thought to themselves in light of the fact that those experiences fix the reference of ‘I’ (see Palmira 2020).</w:t>
      </w:r>
    </w:p>
    <w:p w14:paraId="2CC8B769" w14:textId="77777777" w:rsidR="0017255A" w:rsidRPr="005E54F2" w:rsidRDefault="0017255A" w:rsidP="0017255A">
      <w:pPr>
        <w:widowControl w:val="0"/>
        <w:autoSpaceDE w:val="0"/>
        <w:autoSpaceDN w:val="0"/>
        <w:adjustRightInd w:val="0"/>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The </w:t>
      </w:r>
      <w:proofErr w:type="spellStart"/>
      <w:r w:rsidRPr="005E54F2">
        <w:rPr>
          <w:rFonts w:ascii="Times New Roman" w:hAnsi="Times New Roman" w:cs="Times New Roman"/>
          <w:color w:val="000000" w:themeColor="text1"/>
          <w:lang w:val="en-GB"/>
        </w:rPr>
        <w:t>Metasemantic</w:t>
      </w:r>
      <w:proofErr w:type="spellEnd"/>
      <w:r w:rsidRPr="005E54F2">
        <w:rPr>
          <w:rFonts w:ascii="Times New Roman" w:hAnsi="Times New Roman" w:cs="Times New Roman"/>
          <w:color w:val="000000" w:themeColor="text1"/>
          <w:lang w:val="en-GB"/>
        </w:rPr>
        <w:t xml:space="preserve"> Account is equipped to capture the basis-relativity of IEM, for it is only those facts that contribute to fixing the reference of the first-person concept that give rise to IEM self-ascriptions. Yet, </w:t>
      </w:r>
      <w:proofErr w:type="gramStart"/>
      <w:r w:rsidRPr="005E54F2">
        <w:rPr>
          <w:rFonts w:ascii="Times New Roman" w:hAnsi="Times New Roman" w:cs="Times New Roman"/>
          <w:color w:val="000000" w:themeColor="text1"/>
          <w:lang w:val="en-GB"/>
        </w:rPr>
        <w:t>in order to</w:t>
      </w:r>
      <w:proofErr w:type="gramEnd"/>
      <w:r w:rsidRPr="005E54F2">
        <w:rPr>
          <w:rFonts w:ascii="Times New Roman" w:hAnsi="Times New Roman" w:cs="Times New Roman"/>
          <w:color w:val="000000" w:themeColor="text1"/>
          <w:lang w:val="en-GB"/>
        </w:rPr>
        <w:t xml:space="preserve"> capture the IEM status of proprioception- and memory-based self-ascriptions, the token-reflexive rule should be modified so as to type-individuate the first-person concept via a number of different contextual relations one bears to oneself, namely those relations that involve one’s proprioceptive or memory experiences. This, however, raises an immediate challenge (see Verdejo 2021): why is it that introspective, proprioceptive and memory experiences contribute to fixing the reference of ‘I’ whereas other types of experiences, e.g. the experience one has when one sees oneself in a mirror, do not?</w:t>
      </w:r>
    </w:p>
    <w:p w14:paraId="2B30F975" w14:textId="77777777" w:rsidR="0017255A" w:rsidRPr="005E54F2" w:rsidRDefault="0017255A" w:rsidP="0017255A">
      <w:pPr>
        <w:widowControl w:val="0"/>
        <w:autoSpaceDE w:val="0"/>
        <w:autoSpaceDN w:val="0"/>
        <w:adjustRightInd w:val="0"/>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We believe that the supporter of the </w:t>
      </w:r>
      <w:proofErr w:type="spellStart"/>
      <w:r w:rsidRPr="005E54F2">
        <w:rPr>
          <w:rFonts w:ascii="Times New Roman" w:hAnsi="Times New Roman" w:cs="Times New Roman"/>
          <w:color w:val="000000" w:themeColor="text1"/>
          <w:lang w:val="en-GB"/>
        </w:rPr>
        <w:t>Metasemantic</w:t>
      </w:r>
      <w:proofErr w:type="spellEnd"/>
      <w:r w:rsidRPr="005E54F2">
        <w:rPr>
          <w:rFonts w:ascii="Times New Roman" w:hAnsi="Times New Roman" w:cs="Times New Roman"/>
          <w:color w:val="000000" w:themeColor="text1"/>
          <w:lang w:val="en-GB"/>
        </w:rPr>
        <w:t xml:space="preserve"> Account can acknowledge that introspective, proprioceptive, and memory experiences all contribute to fixing the reference of ‘I’ because they indeed are ways of gaining information about oneself that ensure </w:t>
      </w:r>
      <w:r w:rsidRPr="005E54F2">
        <w:rPr>
          <w:rFonts w:ascii="Times New Roman" w:hAnsi="Times New Roman" w:cs="Times New Roman"/>
          <w:i/>
          <w:iCs/>
          <w:color w:val="000000" w:themeColor="text1"/>
          <w:lang w:val="en-GB"/>
        </w:rPr>
        <w:t>de facto</w:t>
      </w:r>
      <w:r w:rsidRPr="005E54F2">
        <w:rPr>
          <w:rFonts w:ascii="Times New Roman" w:hAnsi="Times New Roman" w:cs="Times New Roman"/>
          <w:color w:val="000000" w:themeColor="text1"/>
          <w:lang w:val="en-GB"/>
        </w:rPr>
        <w:t xml:space="preserve"> IEM. Yet, introspection has the pride of place precisely because it is the only source of information about oneself which ensures logical IEM.</w:t>
      </w:r>
    </w:p>
    <w:p w14:paraId="10DECDD5" w14:textId="77777777" w:rsidR="0017255A" w:rsidRPr="005E54F2" w:rsidRDefault="0017255A" w:rsidP="0017255A">
      <w:pPr>
        <w:widowControl w:val="0"/>
        <w:autoSpaceDE w:val="0"/>
        <w:autoSpaceDN w:val="0"/>
        <w:adjustRightInd w:val="0"/>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lastRenderedPageBreak/>
        <w:t xml:space="preserve">Turning to the </w:t>
      </w:r>
      <w:r w:rsidRPr="005E54F2">
        <w:rPr>
          <w:rFonts w:ascii="Times New Roman" w:hAnsi="Times New Roman" w:cs="Times New Roman"/>
          <w:i/>
          <w:color w:val="000000" w:themeColor="text1"/>
          <w:lang w:val="en-GB"/>
        </w:rPr>
        <w:t>logical</w:t>
      </w:r>
      <w:r w:rsidRPr="005E54F2">
        <w:rPr>
          <w:rFonts w:ascii="Times New Roman" w:hAnsi="Times New Roman" w:cs="Times New Roman"/>
          <w:color w:val="000000" w:themeColor="text1"/>
          <w:lang w:val="en-GB"/>
        </w:rPr>
        <w:t>/</w:t>
      </w:r>
      <w:r w:rsidRPr="005E54F2">
        <w:rPr>
          <w:rFonts w:ascii="Times New Roman" w:hAnsi="Times New Roman" w:cs="Times New Roman"/>
          <w:i/>
          <w:color w:val="000000" w:themeColor="text1"/>
          <w:lang w:val="en-GB"/>
        </w:rPr>
        <w:t>de facto</w:t>
      </w:r>
      <w:r w:rsidRPr="005E54F2">
        <w:rPr>
          <w:rFonts w:ascii="Times New Roman" w:hAnsi="Times New Roman" w:cs="Times New Roman"/>
          <w:color w:val="000000" w:themeColor="text1"/>
          <w:lang w:val="en-GB"/>
        </w:rPr>
        <w:t xml:space="preserve"> distinction, Garcia-Carpintero (2018) suggests that the failure of the judgement’s background presuppositions in abnormal circumstances leads to the adoption of more guarded presuppositions of identity. To give an example: the self-ascription ‘My legs are crossed’ made in a case of quasi-proprioception is such that the reference of ‘my’ is fixed relative to the presupposition that my body </w:t>
      </w:r>
      <w:r w:rsidRPr="005E54F2">
        <w:rPr>
          <w:rFonts w:ascii="Times New Roman" w:hAnsi="Times New Roman" w:cs="Times New Roman"/>
          <w:i/>
          <w:color w:val="000000" w:themeColor="text1"/>
          <w:lang w:val="en-GB"/>
        </w:rPr>
        <w:t xml:space="preserve">appears </w:t>
      </w:r>
      <w:r w:rsidRPr="005E54F2">
        <w:rPr>
          <w:rFonts w:ascii="Times New Roman" w:hAnsi="Times New Roman" w:cs="Times New Roman"/>
          <w:color w:val="000000" w:themeColor="text1"/>
          <w:lang w:val="en-GB"/>
        </w:rPr>
        <w:t xml:space="preserve">to be the body with such and such arrangement of limbs that caused the relevant proprioceptive experiences. In such cases, the proprioceptive experiences would warrant the judgement ‘Someone’s legs are crossed’ without warranting the judgement ‘My legs are crossed’ precisely because the appearance of identity between my body and the body that is the causal source of those experiences can be mistaken. This explains why proprioception-based self-ascriptions </w:t>
      </w:r>
      <w:proofErr w:type="gramStart"/>
      <w:r w:rsidRPr="005E54F2">
        <w:rPr>
          <w:rFonts w:ascii="Times New Roman" w:hAnsi="Times New Roman" w:cs="Times New Roman"/>
          <w:color w:val="000000" w:themeColor="text1"/>
          <w:lang w:val="en-GB"/>
        </w:rPr>
        <w:t xml:space="preserve">are only </w:t>
      </w:r>
      <w:r w:rsidRPr="005E54F2">
        <w:rPr>
          <w:rFonts w:ascii="Times New Roman" w:hAnsi="Times New Roman" w:cs="Times New Roman"/>
          <w:i/>
          <w:color w:val="000000" w:themeColor="text1"/>
          <w:lang w:val="en-GB"/>
        </w:rPr>
        <w:t>de facto</w:t>
      </w:r>
      <w:r w:rsidRPr="005E54F2">
        <w:rPr>
          <w:rFonts w:ascii="Times New Roman" w:hAnsi="Times New Roman" w:cs="Times New Roman"/>
          <w:color w:val="000000" w:themeColor="text1"/>
          <w:lang w:val="en-GB"/>
        </w:rPr>
        <w:t xml:space="preserve"> IEM</w:t>
      </w:r>
      <w:proofErr w:type="gramEnd"/>
      <w:r w:rsidRPr="005E54F2">
        <w:rPr>
          <w:rFonts w:ascii="Times New Roman" w:hAnsi="Times New Roman" w:cs="Times New Roman"/>
          <w:color w:val="000000" w:themeColor="text1"/>
          <w:lang w:val="en-GB"/>
        </w:rPr>
        <w:t xml:space="preserve">. So, the </w:t>
      </w:r>
      <w:proofErr w:type="spellStart"/>
      <w:r w:rsidRPr="005E54F2">
        <w:rPr>
          <w:rFonts w:ascii="Times New Roman" w:hAnsi="Times New Roman" w:cs="Times New Roman"/>
          <w:color w:val="000000" w:themeColor="text1"/>
          <w:lang w:val="en-GB"/>
        </w:rPr>
        <w:t>Metasemantic</w:t>
      </w:r>
      <w:proofErr w:type="spellEnd"/>
      <w:r w:rsidRPr="005E54F2">
        <w:rPr>
          <w:rFonts w:ascii="Times New Roman" w:hAnsi="Times New Roman" w:cs="Times New Roman"/>
          <w:color w:val="000000" w:themeColor="text1"/>
          <w:lang w:val="en-GB"/>
        </w:rPr>
        <w:t xml:space="preserve"> Account has the resources to respect the logical/</w:t>
      </w:r>
      <w:r w:rsidRPr="005E54F2">
        <w:rPr>
          <w:rFonts w:ascii="Times New Roman" w:hAnsi="Times New Roman" w:cs="Times New Roman"/>
          <w:i/>
          <w:iCs/>
          <w:color w:val="000000" w:themeColor="text1"/>
          <w:lang w:val="en-GB"/>
        </w:rPr>
        <w:t>de facto</w:t>
      </w:r>
      <w:r w:rsidRPr="005E54F2">
        <w:rPr>
          <w:rFonts w:ascii="Times New Roman" w:hAnsi="Times New Roman" w:cs="Times New Roman"/>
          <w:color w:val="000000" w:themeColor="text1"/>
          <w:lang w:val="en-GB"/>
        </w:rPr>
        <w:t xml:space="preserve"> distinction.</w:t>
      </w:r>
    </w:p>
    <w:p w14:paraId="4E8B0D10" w14:textId="77777777" w:rsidR="0017255A" w:rsidRPr="005E54F2" w:rsidRDefault="0017255A" w:rsidP="0017255A">
      <w:pPr>
        <w:widowControl w:val="0"/>
        <w:autoSpaceDE w:val="0"/>
        <w:autoSpaceDN w:val="0"/>
        <w:adjustRightInd w:val="0"/>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The </w:t>
      </w:r>
      <w:proofErr w:type="spellStart"/>
      <w:r w:rsidRPr="005E54F2">
        <w:rPr>
          <w:rFonts w:ascii="Times New Roman" w:hAnsi="Times New Roman" w:cs="Times New Roman"/>
          <w:color w:val="000000" w:themeColor="text1"/>
          <w:lang w:val="en-GB"/>
        </w:rPr>
        <w:t>Metasemantic</w:t>
      </w:r>
      <w:proofErr w:type="spellEnd"/>
      <w:r w:rsidRPr="005E54F2">
        <w:rPr>
          <w:rFonts w:ascii="Times New Roman" w:hAnsi="Times New Roman" w:cs="Times New Roman"/>
          <w:color w:val="000000" w:themeColor="text1"/>
          <w:lang w:val="en-GB"/>
        </w:rPr>
        <w:t xml:space="preserve"> Account has been extended to various cases of IEM. Peacocke (2014: 86-99, 106-113) gives an account of the IEM status of de se judgements such as ‘I see a hummingbird in front of me’ based on one’s visual experiences and of agentive </w:t>
      </w:r>
      <w:r w:rsidRPr="005E54F2">
        <w:rPr>
          <w:rFonts w:ascii="Times New Roman" w:hAnsi="Times New Roman" w:cs="Times New Roman"/>
          <w:i/>
          <w:color w:val="000000" w:themeColor="text1"/>
          <w:lang w:val="en-GB"/>
        </w:rPr>
        <w:t>de se</w:t>
      </w:r>
      <w:r w:rsidRPr="005E54F2">
        <w:rPr>
          <w:rFonts w:ascii="Times New Roman" w:hAnsi="Times New Roman" w:cs="Times New Roman"/>
          <w:color w:val="000000" w:themeColor="text1"/>
          <w:lang w:val="en-GB"/>
        </w:rPr>
        <w:t xml:space="preserve"> judgements such as ‘I am raising my arms’; García-Carpintero (2018) extends the </w:t>
      </w:r>
      <w:proofErr w:type="spellStart"/>
      <w:r w:rsidRPr="005E54F2">
        <w:rPr>
          <w:rFonts w:ascii="Times New Roman" w:hAnsi="Times New Roman" w:cs="Times New Roman"/>
          <w:color w:val="000000" w:themeColor="text1"/>
          <w:lang w:val="en-GB"/>
        </w:rPr>
        <w:t>Metasemantic</w:t>
      </w:r>
      <w:proofErr w:type="spellEnd"/>
      <w:r w:rsidRPr="005E54F2">
        <w:rPr>
          <w:rFonts w:ascii="Times New Roman" w:hAnsi="Times New Roman" w:cs="Times New Roman"/>
          <w:color w:val="000000" w:themeColor="text1"/>
          <w:lang w:val="en-GB"/>
        </w:rPr>
        <w:t xml:space="preserve"> Account to demonstrative judgements and Palmira (2019) to arithmetic judgements.</w:t>
      </w:r>
      <w:r w:rsidRPr="005E54F2">
        <w:rPr>
          <w:rStyle w:val="CommentReference"/>
          <w:rFonts w:ascii="Times New Roman" w:hAnsi="Times New Roman" w:cs="Times New Roman"/>
          <w:color w:val="000000" w:themeColor="text1"/>
          <w:lang w:val="en-US"/>
        </w:rPr>
        <w:t xml:space="preserve"> </w:t>
      </w:r>
      <w:r w:rsidRPr="005E54F2">
        <w:rPr>
          <w:rFonts w:ascii="Times New Roman" w:hAnsi="Times New Roman" w:cs="Times New Roman"/>
          <w:color w:val="000000" w:themeColor="text1"/>
          <w:lang w:val="en-GB"/>
        </w:rPr>
        <w:t xml:space="preserve">To give just an example, consider the </w:t>
      </w:r>
      <w:r w:rsidRPr="005E54F2">
        <w:rPr>
          <w:rFonts w:ascii="Times New Roman" w:hAnsi="Times New Roman" w:cs="Times New Roman"/>
          <w:color w:val="000000" w:themeColor="text1"/>
          <w:lang w:val="en-US"/>
        </w:rPr>
        <w:t xml:space="preserve">demonstrative judgement ‘That keyboard is black’ we have already encountered in Article 1 (§3.2). When made in ordinary circumstances on perceptual grounds, such a judgement is IEM: it cannot be that something is in fact </w:t>
      </w:r>
      <w:proofErr w:type="gramStart"/>
      <w:r w:rsidRPr="005E54F2">
        <w:rPr>
          <w:rFonts w:ascii="Times New Roman" w:hAnsi="Times New Roman" w:cs="Times New Roman"/>
          <w:color w:val="000000" w:themeColor="text1"/>
          <w:lang w:val="en-US"/>
        </w:rPr>
        <w:t>black</w:t>
      </w:r>
      <w:proofErr w:type="gramEnd"/>
      <w:r w:rsidRPr="005E54F2">
        <w:rPr>
          <w:rFonts w:ascii="Times New Roman" w:hAnsi="Times New Roman" w:cs="Times New Roman"/>
          <w:color w:val="000000" w:themeColor="text1"/>
          <w:lang w:val="en-US"/>
        </w:rPr>
        <w:t xml:space="preserve"> but it is not that, i.e. </w:t>
      </w:r>
      <w:r w:rsidRPr="005E54F2">
        <w:rPr>
          <w:rFonts w:ascii="Times New Roman" w:hAnsi="Times New Roman" w:cs="Times New Roman"/>
          <w:i/>
          <w:iCs/>
          <w:color w:val="000000" w:themeColor="text1"/>
          <w:lang w:val="en-US"/>
        </w:rPr>
        <w:t>x</w:t>
      </w:r>
      <w:r w:rsidRPr="005E54F2">
        <w:rPr>
          <w:rFonts w:ascii="Times New Roman" w:hAnsi="Times New Roman" w:cs="Times New Roman"/>
          <w:color w:val="000000" w:themeColor="text1"/>
          <w:lang w:val="en-US"/>
        </w:rPr>
        <w:t xml:space="preserve">. This is so since one’s perceptual experiences as of a black keyboard contribute to fixing the reference of ‘that’ by determining what the demonstrated entity in the context is, i.e. </w:t>
      </w:r>
      <w:r w:rsidRPr="005E54F2">
        <w:rPr>
          <w:rFonts w:ascii="Times New Roman" w:hAnsi="Times New Roman" w:cs="Times New Roman"/>
          <w:i/>
          <w:iCs/>
          <w:color w:val="000000" w:themeColor="text1"/>
          <w:lang w:val="en-US"/>
        </w:rPr>
        <w:t>x</w:t>
      </w:r>
      <w:r w:rsidRPr="005E54F2">
        <w:rPr>
          <w:rFonts w:ascii="Times New Roman" w:hAnsi="Times New Roman" w:cs="Times New Roman"/>
          <w:color w:val="000000" w:themeColor="text1"/>
          <w:lang w:val="en-US"/>
        </w:rPr>
        <w:t xml:space="preserve"> is the perceptually salient black keyboard. Clearly, however, one might find oneself in the circumstance in which the keyboard is transparent and set against a black background. In such a </w:t>
      </w:r>
      <w:r w:rsidRPr="005E54F2">
        <w:rPr>
          <w:rFonts w:ascii="Times New Roman" w:hAnsi="Times New Roman" w:cs="Times New Roman"/>
          <w:color w:val="000000" w:themeColor="text1"/>
          <w:lang w:val="en-US"/>
        </w:rPr>
        <w:lastRenderedPageBreak/>
        <w:t xml:space="preserve">scenario, the presupposition that </w:t>
      </w:r>
      <w:r w:rsidRPr="005E54F2">
        <w:rPr>
          <w:rFonts w:ascii="Times New Roman" w:hAnsi="Times New Roman" w:cs="Times New Roman"/>
          <w:i/>
          <w:iCs/>
          <w:color w:val="000000" w:themeColor="text1"/>
          <w:lang w:val="en-US"/>
        </w:rPr>
        <w:t>x</w:t>
      </w:r>
      <w:r w:rsidRPr="005E54F2">
        <w:rPr>
          <w:rFonts w:ascii="Times New Roman" w:hAnsi="Times New Roman" w:cs="Times New Roman"/>
          <w:color w:val="000000" w:themeColor="text1"/>
          <w:lang w:val="en-US"/>
        </w:rPr>
        <w:t xml:space="preserve"> is the perceived black keyboard is called into question and makes us retreat to the presupposition of identity that </w:t>
      </w:r>
      <w:r w:rsidRPr="005E54F2">
        <w:rPr>
          <w:rFonts w:ascii="Times New Roman" w:hAnsi="Times New Roman" w:cs="Times New Roman"/>
          <w:i/>
          <w:iCs/>
          <w:color w:val="000000" w:themeColor="text1"/>
          <w:lang w:val="en-US"/>
        </w:rPr>
        <w:t>x</w:t>
      </w:r>
      <w:r w:rsidRPr="005E54F2">
        <w:rPr>
          <w:rFonts w:ascii="Times New Roman" w:hAnsi="Times New Roman" w:cs="Times New Roman"/>
          <w:color w:val="000000" w:themeColor="text1"/>
          <w:lang w:val="en-US"/>
        </w:rPr>
        <w:t xml:space="preserve"> </w:t>
      </w:r>
      <w:r w:rsidRPr="005E54F2">
        <w:rPr>
          <w:rFonts w:ascii="Times New Roman" w:hAnsi="Times New Roman" w:cs="Times New Roman"/>
          <w:i/>
          <w:color w:val="000000" w:themeColor="text1"/>
          <w:lang w:val="en-US"/>
        </w:rPr>
        <w:t xml:space="preserve">appears </w:t>
      </w:r>
      <w:r w:rsidRPr="005E54F2">
        <w:rPr>
          <w:rFonts w:ascii="Times New Roman" w:hAnsi="Times New Roman" w:cs="Times New Roman"/>
          <w:color w:val="000000" w:themeColor="text1"/>
          <w:lang w:val="en-US"/>
        </w:rPr>
        <w:t>to be the object that is the causal source of one’s experiences as of a black keyboard.</w:t>
      </w:r>
      <w:r w:rsidRPr="005E54F2">
        <w:rPr>
          <w:rFonts w:ascii="Times New Roman" w:hAnsi="Times New Roman" w:cs="Times New Roman"/>
          <w:color w:val="000000" w:themeColor="text1"/>
          <w:lang w:val="en-GB"/>
        </w:rPr>
        <w:t xml:space="preserve"> In such a scenario, one’s perceptual experiences would warrant the judgement ‘Something is black’ without ipso facto warranting the judgement ‘That keyboard is black’ precisely because the appearance of identity that gets presupposed can be mistaken. This explains why perception-based demonstrative judgements </w:t>
      </w:r>
      <w:proofErr w:type="gramStart"/>
      <w:r w:rsidRPr="005E54F2">
        <w:rPr>
          <w:rFonts w:ascii="Times New Roman" w:hAnsi="Times New Roman" w:cs="Times New Roman"/>
          <w:color w:val="000000" w:themeColor="text1"/>
          <w:lang w:val="en-GB"/>
        </w:rPr>
        <w:t xml:space="preserve">are only </w:t>
      </w:r>
      <w:r w:rsidRPr="005E54F2">
        <w:rPr>
          <w:rFonts w:ascii="Times New Roman" w:hAnsi="Times New Roman" w:cs="Times New Roman"/>
          <w:i/>
          <w:color w:val="000000" w:themeColor="text1"/>
          <w:lang w:val="en-GB"/>
        </w:rPr>
        <w:t>de facto</w:t>
      </w:r>
      <w:r w:rsidRPr="005E54F2">
        <w:rPr>
          <w:rFonts w:ascii="Times New Roman" w:hAnsi="Times New Roman" w:cs="Times New Roman"/>
          <w:color w:val="000000" w:themeColor="text1"/>
          <w:lang w:val="en-GB"/>
        </w:rPr>
        <w:t xml:space="preserve"> IEM</w:t>
      </w:r>
      <w:proofErr w:type="gramEnd"/>
      <w:r w:rsidRPr="005E54F2">
        <w:rPr>
          <w:rFonts w:ascii="Times New Roman" w:hAnsi="Times New Roman" w:cs="Times New Roman"/>
          <w:color w:val="000000" w:themeColor="text1"/>
          <w:lang w:val="en-GB"/>
        </w:rPr>
        <w:t>.</w:t>
      </w:r>
    </w:p>
    <w:p w14:paraId="478110DA" w14:textId="77777777" w:rsidR="0017255A" w:rsidRPr="005E54F2" w:rsidRDefault="0017255A" w:rsidP="0017255A">
      <w:pPr>
        <w:widowControl w:val="0"/>
        <w:autoSpaceDE w:val="0"/>
        <w:autoSpaceDN w:val="0"/>
        <w:adjustRightInd w:val="0"/>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The previous discussion shows that the </w:t>
      </w:r>
      <w:proofErr w:type="spellStart"/>
      <w:r w:rsidRPr="005E54F2">
        <w:rPr>
          <w:rFonts w:ascii="Times New Roman" w:hAnsi="Times New Roman" w:cs="Times New Roman"/>
          <w:color w:val="000000" w:themeColor="text1"/>
          <w:lang w:val="en-GB"/>
        </w:rPr>
        <w:t>Metasemantic</w:t>
      </w:r>
      <w:proofErr w:type="spellEnd"/>
      <w:r w:rsidRPr="005E54F2">
        <w:rPr>
          <w:rFonts w:ascii="Times New Roman" w:hAnsi="Times New Roman" w:cs="Times New Roman"/>
          <w:color w:val="000000" w:themeColor="text1"/>
          <w:lang w:val="en-GB"/>
        </w:rPr>
        <w:t xml:space="preserve"> Account compares favourably with its competitors. Importantly, the </w:t>
      </w:r>
      <w:proofErr w:type="spellStart"/>
      <w:r w:rsidRPr="005E54F2">
        <w:rPr>
          <w:rFonts w:ascii="Times New Roman" w:hAnsi="Times New Roman" w:cs="Times New Roman"/>
          <w:color w:val="000000" w:themeColor="text1"/>
          <w:lang w:val="en-GB"/>
        </w:rPr>
        <w:t>Metasemantic</w:t>
      </w:r>
      <w:proofErr w:type="spellEnd"/>
      <w:r w:rsidRPr="005E54F2">
        <w:rPr>
          <w:rFonts w:ascii="Times New Roman" w:hAnsi="Times New Roman" w:cs="Times New Roman"/>
          <w:color w:val="000000" w:themeColor="text1"/>
          <w:lang w:val="en-GB"/>
        </w:rPr>
        <w:t xml:space="preserve"> Account helps us reconcile the idea – of Cartesian descent – that introspection-based self-ascriptions of psychological properties are epistemologically special while, at the same time, maintaining that the first-person concept genuinely refers to an object, i.e. the self, endowed with both psychological and physical properties. And there is more: the </w:t>
      </w:r>
      <w:proofErr w:type="spellStart"/>
      <w:r w:rsidRPr="005E54F2">
        <w:rPr>
          <w:rFonts w:ascii="Times New Roman" w:hAnsi="Times New Roman" w:cs="Times New Roman"/>
          <w:color w:val="000000" w:themeColor="text1"/>
          <w:lang w:val="en-GB"/>
        </w:rPr>
        <w:t>Metasemantic</w:t>
      </w:r>
      <w:proofErr w:type="spellEnd"/>
      <w:r w:rsidRPr="005E54F2">
        <w:rPr>
          <w:rFonts w:ascii="Times New Roman" w:hAnsi="Times New Roman" w:cs="Times New Roman"/>
          <w:color w:val="000000" w:themeColor="text1"/>
          <w:lang w:val="en-GB"/>
        </w:rPr>
        <w:t xml:space="preserve"> Account will help us settle two important questions about the wider philosophical significance of IEM.</w:t>
      </w:r>
    </w:p>
    <w:p w14:paraId="3D706691" w14:textId="77777777" w:rsidR="0017255A" w:rsidRPr="005E54F2" w:rsidRDefault="0017255A" w:rsidP="0017255A">
      <w:pPr>
        <w:widowControl w:val="0"/>
        <w:autoSpaceDE w:val="0"/>
        <w:autoSpaceDN w:val="0"/>
        <w:adjustRightInd w:val="0"/>
        <w:spacing w:line="480" w:lineRule="auto"/>
        <w:ind w:firstLine="567"/>
        <w:contextualSpacing/>
        <w:jc w:val="both"/>
        <w:rPr>
          <w:rFonts w:ascii="Times New Roman" w:hAnsi="Times New Roman" w:cs="Times New Roman"/>
          <w:color w:val="000000" w:themeColor="text1"/>
          <w:lang w:val="en-GB"/>
        </w:rPr>
      </w:pPr>
    </w:p>
    <w:p w14:paraId="1C1BADAE" w14:textId="77777777" w:rsidR="0017255A" w:rsidRPr="005E54F2" w:rsidRDefault="0017255A" w:rsidP="0017255A">
      <w:pPr>
        <w:tabs>
          <w:tab w:val="left" w:pos="1418"/>
        </w:tabs>
        <w:spacing w:line="480" w:lineRule="auto"/>
        <w:contextualSpacing/>
        <w:jc w:val="both"/>
        <w:rPr>
          <w:rFonts w:ascii="Times New Roman" w:eastAsia="Times New Roman" w:hAnsi="Times New Roman" w:cs="Times New Roman"/>
          <w:b/>
          <w:color w:val="000000" w:themeColor="text1"/>
          <w:lang w:val="en-GB"/>
        </w:rPr>
      </w:pPr>
      <w:r w:rsidRPr="005E54F2">
        <w:rPr>
          <w:rFonts w:ascii="Times New Roman" w:eastAsia="Times New Roman" w:hAnsi="Times New Roman" w:cs="Times New Roman"/>
          <w:b/>
          <w:color w:val="000000" w:themeColor="text1"/>
          <w:lang w:val="en-GB"/>
        </w:rPr>
        <w:t>5 Significance</w:t>
      </w:r>
    </w:p>
    <w:p w14:paraId="6CE2C05A" w14:textId="77777777" w:rsidR="0017255A" w:rsidRPr="005E54F2" w:rsidRDefault="0017255A" w:rsidP="0017255A">
      <w:pPr>
        <w:tabs>
          <w:tab w:val="left" w:pos="1418"/>
        </w:tabs>
        <w:spacing w:line="480" w:lineRule="auto"/>
        <w:contextualSpacing/>
        <w:jc w:val="both"/>
        <w:rPr>
          <w:rFonts w:ascii="Times New Roman" w:hAnsi="Times New Roman" w:cs="Times New Roman"/>
          <w:color w:val="000000" w:themeColor="text1"/>
          <w:lang w:val="en-GB"/>
        </w:rPr>
      </w:pPr>
    </w:p>
    <w:p w14:paraId="51FA3C39" w14:textId="77777777" w:rsidR="0017255A" w:rsidRPr="005E54F2" w:rsidRDefault="0017255A" w:rsidP="0017255A">
      <w:pPr>
        <w:tabs>
          <w:tab w:val="left" w:pos="1418"/>
        </w:tabs>
        <w:spacing w:line="480" w:lineRule="auto"/>
        <w:contextualSpacing/>
        <w:jc w:val="both"/>
        <w:rPr>
          <w:rFonts w:ascii="Times New Roman" w:hAnsi="Times New Roman" w:cs="Times New Roman"/>
          <w:i/>
          <w:color w:val="000000" w:themeColor="text1"/>
          <w:lang w:val="en-GB"/>
        </w:rPr>
      </w:pPr>
      <w:r w:rsidRPr="005E54F2">
        <w:rPr>
          <w:rFonts w:ascii="Times New Roman" w:hAnsi="Times New Roman" w:cs="Times New Roman"/>
          <w:i/>
          <w:color w:val="000000" w:themeColor="text1"/>
          <w:lang w:val="en-GB"/>
        </w:rPr>
        <w:t>5.1 Illusions of transcendence</w:t>
      </w:r>
    </w:p>
    <w:p w14:paraId="07E53665"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p>
    <w:p w14:paraId="7F647271"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As we saw at the beginning of this paper, IEM has given rise to the “illusion of transcendence” regarding the self. Wittgenstein and Anscombe argued that only a Cartesian ego – or “a stretch” of one – could account for the impossibility of a misidentification when (psychological) self-ascriptions are at stake. To avoid postulating such an entity, they felt compelled to deny that “I” is a referring expression </w:t>
      </w:r>
      <w:r w:rsidRPr="005E54F2">
        <w:rPr>
          <w:rFonts w:ascii="Times New Roman" w:hAnsi="Times New Roman" w:cs="Times New Roman"/>
          <w:color w:val="000000" w:themeColor="text1"/>
          <w:lang w:val="en-GB"/>
        </w:rPr>
        <w:lastRenderedPageBreak/>
        <w:t xml:space="preserve">at all, and even that there is such thing as a self, picked out by </w:t>
      </w:r>
      <w:proofErr w:type="gramStart"/>
      <w:r w:rsidRPr="005E54F2">
        <w:rPr>
          <w:rFonts w:ascii="Times New Roman" w:hAnsi="Times New Roman" w:cs="Times New Roman"/>
          <w:color w:val="000000" w:themeColor="text1"/>
          <w:lang w:val="en-GB"/>
        </w:rPr>
        <w:t>“I”</w:t>
      </w:r>
      <w:proofErr w:type="gramEnd"/>
      <w:r w:rsidRPr="005E54F2">
        <w:rPr>
          <w:rFonts w:ascii="Times New Roman" w:hAnsi="Times New Roman" w:cs="Times New Roman"/>
          <w:color w:val="000000" w:themeColor="text1"/>
          <w:lang w:val="en-GB"/>
        </w:rPr>
        <w:t xml:space="preserve">. As we further saw in Article 1, however, this is an overreaction, due to the failure to appreciate that IEM could be </w:t>
      </w:r>
      <w:proofErr w:type="gramStart"/>
      <w:r w:rsidRPr="005E54F2">
        <w:rPr>
          <w:rFonts w:ascii="Times New Roman" w:hAnsi="Times New Roman" w:cs="Times New Roman"/>
          <w:color w:val="000000" w:themeColor="text1"/>
          <w:lang w:val="en-GB"/>
        </w:rPr>
        <w:t>due to the fact that</w:t>
      </w:r>
      <w:proofErr w:type="gramEnd"/>
      <w:r w:rsidRPr="005E54F2">
        <w:rPr>
          <w:rFonts w:ascii="Times New Roman" w:hAnsi="Times New Roman" w:cs="Times New Roman"/>
          <w:color w:val="000000" w:themeColor="text1"/>
          <w:lang w:val="en-GB"/>
        </w:rPr>
        <w:t xml:space="preserve"> (at least some) self-ascriptions are not based on any identification component at all. In such cases, much like demonstrative- and here- and now-thoughts, “I” would still refer to oneself, and this would be compatible with the self being identical to a living human being with both physical and psychological properties.</w:t>
      </w:r>
    </w:p>
    <w:p w14:paraId="4B874A44" w14:textId="77777777" w:rsidR="0017255A" w:rsidRPr="005E54F2" w:rsidRDefault="0017255A" w:rsidP="0017255A">
      <w:pPr>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According to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(2012, 2017), the distinction between </w:t>
      </w:r>
      <w:r w:rsidRPr="005E54F2">
        <w:rPr>
          <w:rFonts w:ascii="Times New Roman" w:hAnsi="Times New Roman" w:cs="Times New Roman"/>
          <w:i/>
          <w:iCs/>
          <w:color w:val="000000" w:themeColor="text1"/>
          <w:lang w:val="en-GB"/>
        </w:rPr>
        <w:t>de facto</w:t>
      </w:r>
      <w:r w:rsidRPr="005E54F2">
        <w:rPr>
          <w:rFonts w:ascii="Times New Roman" w:hAnsi="Times New Roman" w:cs="Times New Roman"/>
          <w:color w:val="000000" w:themeColor="text1"/>
          <w:lang w:val="en-GB"/>
        </w:rPr>
        <w:t xml:space="preserve"> and logical IEM could give rise to further illusions of transcendence. For it would turn out that only non-inferential psychological self-ascriptions are logically IEM. This, in turn, could give rise to the idea that the self is most basically presented to oneself as the thinker of a given </w:t>
      </w:r>
      <w:proofErr w:type="gramStart"/>
      <w:r w:rsidRPr="005E54F2">
        <w:rPr>
          <w:rFonts w:ascii="Times New Roman" w:hAnsi="Times New Roman" w:cs="Times New Roman"/>
          <w:color w:val="000000" w:themeColor="text1"/>
          <w:lang w:val="en-GB"/>
        </w:rPr>
        <w:t>thought</w:t>
      </w:r>
      <w:proofErr w:type="gramEnd"/>
      <w:r w:rsidRPr="005E54F2">
        <w:rPr>
          <w:rFonts w:ascii="Times New Roman" w:hAnsi="Times New Roman" w:cs="Times New Roman"/>
          <w:color w:val="000000" w:themeColor="text1"/>
          <w:lang w:val="en-GB"/>
        </w:rPr>
        <w:t xml:space="preserve"> and this might be taken to show that it is identical to a Cartesian ego (or to a “stretch” of one). Yet, this would be a non-sequitur. For from the fact that one is presented to oneself as a thinker of a thought it does not follow that only a mental entity can have introspectively available thoughts. That is, being presented to oneself as the thinker of a given thought is entirely compatible with the fact that one is a physical entity capable of entertaining thoughts and of being aware of oneself while doing so. According to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(2012) while IEM and logical IEM can account for the illusion of transcendence,</w:t>
      </w:r>
      <w:r w:rsidRPr="005E54F2">
        <w:rPr>
          <w:rStyle w:val="FootnoteReference"/>
          <w:rFonts w:ascii="Times New Roman" w:hAnsi="Times New Roman" w:cs="Times New Roman"/>
          <w:color w:val="000000" w:themeColor="text1"/>
          <w:lang w:val="en-GB"/>
        </w:rPr>
        <w:footnoteReference w:id="34"/>
      </w:r>
      <w:r w:rsidRPr="005E54F2">
        <w:rPr>
          <w:rFonts w:ascii="Times New Roman" w:hAnsi="Times New Roman" w:cs="Times New Roman"/>
          <w:color w:val="000000" w:themeColor="text1"/>
          <w:lang w:val="en-GB"/>
        </w:rPr>
        <w:t xml:space="preserve"> they are in fact compatible with an animalist conception of the self once these phenomena are correctly characterized. Contrary to Evans and McDowell, then, it is not necessary to deny such a distinction to maintain the view that the self is identical to a living human being with both physical and psychological properties. Still, the distinction grants </w:t>
      </w:r>
      <w:proofErr w:type="spellStart"/>
      <w:r w:rsidRPr="005E54F2">
        <w:rPr>
          <w:rFonts w:ascii="Times New Roman" w:hAnsi="Times New Roman" w:cs="Times New Roman"/>
          <w:color w:val="000000" w:themeColor="text1"/>
          <w:lang w:val="en-GB"/>
        </w:rPr>
        <w:t>Cartesianism</w:t>
      </w:r>
      <w:proofErr w:type="spellEnd"/>
      <w:r w:rsidRPr="005E54F2">
        <w:rPr>
          <w:rFonts w:ascii="Times New Roman" w:hAnsi="Times New Roman" w:cs="Times New Roman"/>
          <w:color w:val="000000" w:themeColor="text1"/>
          <w:lang w:val="en-GB"/>
        </w:rPr>
        <w:t xml:space="preserve"> a point – that is, that at the most </w:t>
      </w:r>
      <w:r w:rsidRPr="005E54F2">
        <w:rPr>
          <w:rFonts w:ascii="Times New Roman" w:hAnsi="Times New Roman" w:cs="Times New Roman"/>
          <w:color w:val="000000" w:themeColor="text1"/>
          <w:lang w:val="en-GB"/>
        </w:rPr>
        <w:lastRenderedPageBreak/>
        <w:t xml:space="preserve">fundamental level, the sense of “I’ (its </w:t>
      </w:r>
      <w:r w:rsidRPr="005E54F2">
        <w:rPr>
          <w:rFonts w:ascii="Times New Roman" w:hAnsi="Times New Roman" w:cs="Times New Roman"/>
          <w:i/>
          <w:iCs/>
          <w:color w:val="000000" w:themeColor="text1"/>
          <w:lang w:val="en-GB"/>
        </w:rPr>
        <w:t>Sinn</w:t>
      </w:r>
      <w:r w:rsidRPr="005E54F2">
        <w:rPr>
          <w:rFonts w:ascii="Times New Roman" w:hAnsi="Times New Roman" w:cs="Times New Roman"/>
          <w:color w:val="000000" w:themeColor="text1"/>
          <w:lang w:val="en-GB"/>
        </w:rPr>
        <w:t xml:space="preserve">) is given by the token reflexive rule, in line with the </w:t>
      </w:r>
      <w:proofErr w:type="spellStart"/>
      <w:r w:rsidRPr="005E54F2">
        <w:rPr>
          <w:rFonts w:ascii="Times New Roman" w:hAnsi="Times New Roman" w:cs="Times New Roman"/>
          <w:color w:val="000000" w:themeColor="text1"/>
          <w:lang w:val="en-GB"/>
        </w:rPr>
        <w:t>Metasemantic</w:t>
      </w:r>
      <w:proofErr w:type="spellEnd"/>
      <w:r w:rsidRPr="005E54F2">
        <w:rPr>
          <w:rFonts w:ascii="Times New Roman" w:hAnsi="Times New Roman" w:cs="Times New Roman"/>
          <w:color w:val="000000" w:themeColor="text1"/>
          <w:lang w:val="en-GB"/>
        </w:rPr>
        <w:t xml:space="preserve"> Account of IEM.</w:t>
      </w:r>
    </w:p>
    <w:p w14:paraId="2038FE3A" w14:textId="77777777" w:rsidR="0017255A" w:rsidRPr="005E54F2" w:rsidRDefault="0017255A" w:rsidP="0017255A">
      <w:pPr>
        <w:spacing w:line="480" w:lineRule="auto"/>
        <w:ind w:firstLine="567"/>
        <w:contextualSpacing/>
        <w:jc w:val="both"/>
        <w:rPr>
          <w:rFonts w:ascii="Times New Roman" w:hAnsi="Times New Roman" w:cs="Times New Roman"/>
          <w:color w:val="000000" w:themeColor="text1"/>
          <w:lang w:val="en-GB"/>
        </w:rPr>
      </w:pPr>
      <w:proofErr w:type="spellStart"/>
      <w:r w:rsidRPr="005E54F2">
        <w:rPr>
          <w:rFonts w:ascii="Times New Roman" w:hAnsi="Times New Roman" w:cs="Times New Roman"/>
          <w:color w:val="000000" w:themeColor="text1"/>
          <w:lang w:val="en-GB"/>
        </w:rPr>
        <w:t>Léa</w:t>
      </w:r>
      <w:proofErr w:type="spellEnd"/>
      <w:r w:rsidRPr="005E54F2">
        <w:rPr>
          <w:rFonts w:ascii="Times New Roman" w:hAnsi="Times New Roman" w:cs="Times New Roman"/>
          <w:color w:val="000000" w:themeColor="text1"/>
          <w:lang w:val="en-GB"/>
        </w:rPr>
        <w:t xml:space="preserve"> </w:t>
      </w:r>
      <w:proofErr w:type="spellStart"/>
      <w:r w:rsidRPr="005E54F2">
        <w:rPr>
          <w:rFonts w:ascii="Times New Roman" w:hAnsi="Times New Roman" w:cs="Times New Roman"/>
          <w:color w:val="000000" w:themeColor="text1"/>
          <w:lang w:val="en-GB"/>
        </w:rPr>
        <w:t>Salje</w:t>
      </w:r>
      <w:proofErr w:type="spellEnd"/>
      <w:r w:rsidRPr="005E54F2">
        <w:rPr>
          <w:rFonts w:ascii="Times New Roman" w:hAnsi="Times New Roman" w:cs="Times New Roman"/>
          <w:color w:val="000000" w:themeColor="text1"/>
          <w:lang w:val="en-GB"/>
        </w:rPr>
        <w:t xml:space="preserve"> (2020) agrees with Peacocke (1999) and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(2012) that illusions of transcendence arise from the peculiar epistemology of first-person </w:t>
      </w:r>
      <w:proofErr w:type="gramStart"/>
      <w:r w:rsidRPr="005E54F2">
        <w:rPr>
          <w:rFonts w:ascii="Times New Roman" w:hAnsi="Times New Roman" w:cs="Times New Roman"/>
          <w:color w:val="000000" w:themeColor="text1"/>
          <w:lang w:val="en-GB"/>
        </w:rPr>
        <w:t>thought, but</w:t>
      </w:r>
      <w:proofErr w:type="gramEnd"/>
      <w:r w:rsidRPr="005E54F2">
        <w:rPr>
          <w:rFonts w:ascii="Times New Roman" w:hAnsi="Times New Roman" w:cs="Times New Roman"/>
          <w:color w:val="000000" w:themeColor="text1"/>
          <w:lang w:val="en-GB"/>
        </w:rPr>
        <w:t xml:space="preserve"> disagrees with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about which epistemic features are responsible for them. In her view, such an illusion arises as a way of mitigating the cognitive dissonance created by the combination of two individually compelling features of first-person thought she defines as follows (</w:t>
      </w:r>
      <w:proofErr w:type="spellStart"/>
      <w:r w:rsidRPr="005E54F2">
        <w:rPr>
          <w:rFonts w:ascii="Times New Roman" w:hAnsi="Times New Roman" w:cs="Times New Roman"/>
          <w:color w:val="000000" w:themeColor="text1"/>
          <w:lang w:val="en-GB"/>
        </w:rPr>
        <w:t>Salje</w:t>
      </w:r>
      <w:proofErr w:type="spellEnd"/>
      <w:r w:rsidRPr="005E54F2">
        <w:rPr>
          <w:rFonts w:ascii="Times New Roman" w:hAnsi="Times New Roman" w:cs="Times New Roman"/>
          <w:color w:val="000000" w:themeColor="text1"/>
          <w:lang w:val="en-GB"/>
        </w:rPr>
        <w:t xml:space="preserve"> 2020: 740, 754):</w:t>
      </w:r>
    </w:p>
    <w:p w14:paraId="457DC3A6" w14:textId="77777777" w:rsidR="0017255A" w:rsidRPr="005E54F2" w:rsidRDefault="0017255A" w:rsidP="0017255A">
      <w:pPr>
        <w:spacing w:line="480" w:lineRule="auto"/>
        <w:contextualSpacing/>
        <w:jc w:val="both"/>
        <w:rPr>
          <w:rFonts w:ascii="Times New Roman" w:hAnsi="Times New Roman" w:cs="Times New Roman"/>
          <w:color w:val="000000" w:themeColor="text1"/>
          <w:lang w:val="en-GB"/>
        </w:rPr>
      </w:pPr>
    </w:p>
    <w:p w14:paraId="04C78336" w14:textId="77777777" w:rsidR="0017255A" w:rsidRPr="005E54F2" w:rsidRDefault="0017255A" w:rsidP="0017255A">
      <w:pPr>
        <w:widowControl w:val="0"/>
        <w:autoSpaceDE w:val="0"/>
        <w:autoSpaceDN w:val="0"/>
        <w:adjustRightInd w:val="0"/>
        <w:spacing w:line="480" w:lineRule="auto"/>
        <w:ind w:left="567" w:right="645"/>
        <w:contextualSpacing/>
        <w:jc w:val="both"/>
        <w:rPr>
          <w:rFonts w:ascii="Times New Roman" w:hAnsi="Times New Roman" w:cs="Times New Roman"/>
          <w:color w:val="000000" w:themeColor="text1"/>
          <w:lang w:val="en-US"/>
        </w:rPr>
      </w:pPr>
      <w:r w:rsidRPr="005E54F2">
        <w:rPr>
          <w:rFonts w:ascii="Times New Roman" w:hAnsi="Times New Roman" w:cs="Times New Roman"/>
          <w:i/>
          <w:color w:val="000000" w:themeColor="text1"/>
          <w:lang w:val="en-US"/>
        </w:rPr>
        <w:t>Special Insight</w:t>
      </w:r>
      <w:r w:rsidRPr="005E54F2">
        <w:rPr>
          <w:rFonts w:ascii="Times New Roman" w:hAnsi="Times New Roman" w:cs="Times New Roman"/>
          <w:color w:val="000000" w:themeColor="text1"/>
          <w:lang w:val="en-US"/>
        </w:rPr>
        <w:t xml:space="preserve">: In virtue of being the thinker of a conscious I-thought, a subject has privileged </w:t>
      </w:r>
      <w:proofErr w:type="spellStart"/>
      <w:r w:rsidRPr="005E54F2">
        <w:rPr>
          <w:rFonts w:ascii="Times New Roman" w:hAnsi="Times New Roman" w:cs="Times New Roman"/>
          <w:color w:val="000000" w:themeColor="text1"/>
          <w:lang w:val="en-US"/>
        </w:rPr>
        <w:t>noninferential</w:t>
      </w:r>
      <w:proofErr w:type="spellEnd"/>
      <w:r w:rsidRPr="005E54F2">
        <w:rPr>
          <w:rFonts w:ascii="Times New Roman" w:hAnsi="Times New Roman" w:cs="Times New Roman"/>
          <w:color w:val="000000" w:themeColor="text1"/>
          <w:lang w:val="en-US"/>
        </w:rPr>
        <w:t xml:space="preserve"> epistemic grounds for first-personal knowledge that the referent of their thought exists.</w:t>
      </w:r>
    </w:p>
    <w:p w14:paraId="7501622A" w14:textId="77777777" w:rsidR="0017255A" w:rsidRPr="005E54F2" w:rsidRDefault="0017255A" w:rsidP="0017255A">
      <w:pPr>
        <w:spacing w:line="480" w:lineRule="auto"/>
        <w:ind w:left="567" w:right="645"/>
        <w:contextualSpacing/>
        <w:jc w:val="both"/>
        <w:rPr>
          <w:rFonts w:ascii="Times New Roman" w:hAnsi="Times New Roman" w:cs="Times New Roman"/>
          <w:color w:val="000000" w:themeColor="text1"/>
          <w:lang w:val="en-US"/>
        </w:rPr>
      </w:pPr>
    </w:p>
    <w:p w14:paraId="511FE443" w14:textId="77777777" w:rsidR="0017255A" w:rsidRPr="005E54F2" w:rsidRDefault="0017255A" w:rsidP="0017255A">
      <w:pPr>
        <w:widowControl w:val="0"/>
        <w:autoSpaceDE w:val="0"/>
        <w:autoSpaceDN w:val="0"/>
        <w:adjustRightInd w:val="0"/>
        <w:spacing w:line="480" w:lineRule="auto"/>
        <w:ind w:left="567" w:right="645"/>
        <w:contextualSpacing/>
        <w:jc w:val="both"/>
        <w:rPr>
          <w:rFonts w:ascii="Times New Roman" w:hAnsi="Times New Roman" w:cs="Times New Roman"/>
          <w:color w:val="000000" w:themeColor="text1"/>
          <w:lang w:val="en-US"/>
        </w:rPr>
      </w:pPr>
      <w:r w:rsidRPr="005E54F2">
        <w:rPr>
          <w:rFonts w:ascii="Times New Roman" w:hAnsi="Times New Roman" w:cs="Times New Roman"/>
          <w:i/>
          <w:color w:val="000000" w:themeColor="text1"/>
          <w:lang w:val="en-US"/>
        </w:rPr>
        <w:t>Ordinary Ignorance</w:t>
      </w:r>
      <w:r w:rsidRPr="005E54F2">
        <w:rPr>
          <w:rFonts w:ascii="Times New Roman" w:hAnsi="Times New Roman" w:cs="Times New Roman"/>
          <w:color w:val="000000" w:themeColor="text1"/>
          <w:lang w:val="en-US"/>
        </w:rPr>
        <w:t xml:space="preserve">: A subject does not, in virtue of being the thinker of a conscious I-thought, have privileged </w:t>
      </w:r>
      <w:proofErr w:type="spellStart"/>
      <w:r w:rsidRPr="005E54F2">
        <w:rPr>
          <w:rFonts w:ascii="Times New Roman" w:hAnsi="Times New Roman" w:cs="Times New Roman"/>
          <w:color w:val="000000" w:themeColor="text1"/>
          <w:lang w:val="en-US"/>
        </w:rPr>
        <w:t>noninferential</w:t>
      </w:r>
      <w:proofErr w:type="spellEnd"/>
      <w:r w:rsidRPr="005E54F2">
        <w:rPr>
          <w:rFonts w:ascii="Times New Roman" w:hAnsi="Times New Roman" w:cs="Times New Roman"/>
          <w:color w:val="000000" w:themeColor="text1"/>
          <w:lang w:val="en-US"/>
        </w:rPr>
        <w:t xml:space="preserve"> grounds for knowledge about the nontrivial properties of the referent of their thought.</w:t>
      </w:r>
    </w:p>
    <w:p w14:paraId="4F84B3AF" w14:textId="77777777" w:rsidR="0017255A" w:rsidRPr="005E54F2" w:rsidRDefault="0017255A" w:rsidP="0017255A">
      <w:pPr>
        <w:widowControl w:val="0"/>
        <w:autoSpaceDE w:val="0"/>
        <w:autoSpaceDN w:val="0"/>
        <w:adjustRightInd w:val="0"/>
        <w:spacing w:line="480" w:lineRule="auto"/>
        <w:ind w:left="567" w:right="645"/>
        <w:contextualSpacing/>
        <w:jc w:val="both"/>
        <w:rPr>
          <w:rFonts w:ascii="Times New Roman" w:hAnsi="Times New Roman" w:cs="Times New Roman"/>
          <w:color w:val="000000" w:themeColor="text1"/>
          <w:lang w:val="en-US"/>
        </w:rPr>
      </w:pPr>
      <w:r w:rsidRPr="005E54F2">
        <w:rPr>
          <w:rFonts w:ascii="Times New Roman" w:hAnsi="Times New Roman" w:cs="Times New Roman"/>
          <w:i/>
          <w:color w:val="000000" w:themeColor="text1"/>
          <w:lang w:val="en-US"/>
        </w:rPr>
        <w:tab/>
      </w:r>
      <w:r w:rsidRPr="005E54F2">
        <w:rPr>
          <w:rFonts w:ascii="Times New Roman" w:hAnsi="Times New Roman" w:cs="Times New Roman"/>
          <w:i/>
          <w:color w:val="000000" w:themeColor="text1"/>
          <w:lang w:val="en-US"/>
        </w:rPr>
        <w:tab/>
      </w:r>
      <w:r w:rsidRPr="005E54F2">
        <w:rPr>
          <w:rFonts w:ascii="Times New Roman" w:hAnsi="Times New Roman" w:cs="Times New Roman"/>
          <w:i/>
          <w:color w:val="000000" w:themeColor="text1"/>
          <w:lang w:val="en-US"/>
        </w:rPr>
        <w:tab/>
      </w:r>
      <w:r w:rsidRPr="005E54F2">
        <w:rPr>
          <w:rFonts w:ascii="Times New Roman" w:hAnsi="Times New Roman" w:cs="Times New Roman"/>
          <w:i/>
          <w:color w:val="000000" w:themeColor="text1"/>
          <w:lang w:val="en-US"/>
        </w:rPr>
        <w:tab/>
      </w:r>
    </w:p>
    <w:p w14:paraId="30EE1625" w14:textId="77777777" w:rsidR="0017255A" w:rsidRPr="005E54F2" w:rsidRDefault="0017255A" w:rsidP="0017255A">
      <w:pPr>
        <w:widowControl w:val="0"/>
        <w:autoSpaceDE w:val="0"/>
        <w:autoSpaceDN w:val="0"/>
        <w:adjustRightInd w:val="0"/>
        <w:spacing w:line="480" w:lineRule="auto"/>
        <w:ind w:right="79"/>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Yet, if one accepts the </w:t>
      </w:r>
      <w:proofErr w:type="spellStart"/>
      <w:r w:rsidRPr="005E54F2">
        <w:rPr>
          <w:rFonts w:ascii="Times New Roman" w:hAnsi="Times New Roman" w:cs="Times New Roman"/>
          <w:color w:val="000000" w:themeColor="text1"/>
          <w:lang w:val="en-US"/>
        </w:rPr>
        <w:t>Metasemantic</w:t>
      </w:r>
      <w:proofErr w:type="spellEnd"/>
      <w:r w:rsidRPr="005E54F2">
        <w:rPr>
          <w:rFonts w:ascii="Times New Roman" w:hAnsi="Times New Roman" w:cs="Times New Roman"/>
          <w:color w:val="000000" w:themeColor="text1"/>
          <w:lang w:val="en-US"/>
        </w:rPr>
        <w:t xml:space="preserve"> Account of IEM, </w:t>
      </w:r>
      <w:r w:rsidRPr="005E54F2">
        <w:rPr>
          <w:rFonts w:ascii="Times New Roman" w:hAnsi="Times New Roman" w:cs="Times New Roman"/>
          <w:i/>
          <w:color w:val="000000" w:themeColor="text1"/>
          <w:lang w:val="en-US"/>
        </w:rPr>
        <w:t>Ordinary Ignorance</w:t>
      </w:r>
      <w:r w:rsidRPr="005E54F2">
        <w:rPr>
          <w:rFonts w:ascii="Times New Roman" w:hAnsi="Times New Roman" w:cs="Times New Roman"/>
          <w:color w:val="000000" w:themeColor="text1"/>
          <w:lang w:val="en-US"/>
        </w:rPr>
        <w:t xml:space="preserve"> appears to be false. Bear in mind that García-Carpintero’s (2018) and Palmira’s (2020) versions of that account, the first-person indexical gets its reference fixed thanks to the fact that the subject, upon attending to the thought they are thinking, is introspectively aware of the phenomenal mark that such a thought has for them. So, in virtue of being the thinker of a first-person thought, the subject is </w:t>
      </w:r>
      <w:proofErr w:type="gramStart"/>
      <w:r w:rsidRPr="005E54F2">
        <w:rPr>
          <w:rFonts w:ascii="Times New Roman" w:hAnsi="Times New Roman" w:cs="Times New Roman"/>
          <w:color w:val="000000" w:themeColor="text1"/>
          <w:lang w:val="en-US"/>
        </w:rPr>
        <w:t>in a position</w:t>
      </w:r>
      <w:proofErr w:type="gramEnd"/>
      <w:r w:rsidRPr="005E54F2">
        <w:rPr>
          <w:rFonts w:ascii="Times New Roman" w:hAnsi="Times New Roman" w:cs="Times New Roman"/>
          <w:color w:val="000000" w:themeColor="text1"/>
          <w:lang w:val="en-US"/>
        </w:rPr>
        <w:t xml:space="preserve"> to know some of the nontrivial properties of the referent of the first-person thought: I am in a position to know what it is like for the object of my first-person thought, i.e. myself, to undergo </w:t>
      </w:r>
      <w:r w:rsidRPr="005E54F2">
        <w:rPr>
          <w:rFonts w:ascii="Times New Roman" w:hAnsi="Times New Roman" w:cs="Times New Roman"/>
          <w:color w:val="000000" w:themeColor="text1"/>
          <w:lang w:val="en-US"/>
        </w:rPr>
        <w:lastRenderedPageBreak/>
        <w:t>the first-person thought I am presently thinking. On various accounts of introspection that make room for the constitution thesis introduced above (§1.3)</w:t>
      </w:r>
      <w:r w:rsidRPr="005E54F2">
        <w:rPr>
          <w:rStyle w:val="CommentReference"/>
          <w:rFonts w:ascii="Times New Roman" w:hAnsi="Times New Roman" w:cs="Times New Roman"/>
          <w:color w:val="000000" w:themeColor="text1"/>
          <w:lang w:val="en-GB"/>
        </w:rPr>
        <w:t xml:space="preserve">, </w:t>
      </w:r>
      <w:r w:rsidRPr="005E54F2">
        <w:rPr>
          <w:rStyle w:val="CommentReference"/>
          <w:rFonts w:ascii="Times New Roman" w:hAnsi="Times New Roman" w:cs="Times New Roman"/>
          <w:color w:val="000000" w:themeColor="text1"/>
          <w:sz w:val="24"/>
          <w:szCs w:val="24"/>
          <w:lang w:val="en-GB"/>
        </w:rPr>
        <w:t>namely the idea that</w:t>
      </w:r>
      <w:r w:rsidRPr="005E54F2">
        <w:rPr>
          <w:rStyle w:val="CommentReference"/>
          <w:rFonts w:ascii="Times New Roman" w:hAnsi="Times New Roman" w:cs="Times New Roman"/>
          <w:color w:val="000000" w:themeColor="text1"/>
          <w:lang w:val="en-GB"/>
        </w:rPr>
        <w:t xml:space="preserve"> </w:t>
      </w:r>
      <w:r w:rsidRPr="005E54F2">
        <w:rPr>
          <w:rFonts w:ascii="Times New Roman" w:hAnsi="Times New Roman" w:cs="Times New Roman"/>
          <w:color w:val="000000" w:themeColor="text1"/>
          <w:lang w:val="en-GB"/>
        </w:rPr>
        <w:t>one’s introspective experiences of the phenomenal character of an occurrent thought are partly constituted by the target phenomenal character,</w:t>
      </w:r>
      <w:r w:rsidRPr="005E54F2">
        <w:rPr>
          <w:rFonts w:ascii="Times New Roman" w:hAnsi="Times New Roman" w:cs="Times New Roman"/>
          <w:color w:val="000000" w:themeColor="text1"/>
          <w:lang w:val="en-US"/>
        </w:rPr>
        <w:t xml:space="preserve"> this kind of knowledge is privileged and non-inferential. Thus, the </w:t>
      </w:r>
      <w:proofErr w:type="spellStart"/>
      <w:r w:rsidRPr="005E54F2">
        <w:rPr>
          <w:rFonts w:ascii="Times New Roman" w:hAnsi="Times New Roman" w:cs="Times New Roman"/>
          <w:color w:val="000000" w:themeColor="text1"/>
          <w:lang w:val="en-US"/>
        </w:rPr>
        <w:t>Metasemantic</w:t>
      </w:r>
      <w:proofErr w:type="spellEnd"/>
      <w:r w:rsidRPr="005E54F2">
        <w:rPr>
          <w:rFonts w:ascii="Times New Roman" w:hAnsi="Times New Roman" w:cs="Times New Roman"/>
          <w:color w:val="000000" w:themeColor="text1"/>
          <w:lang w:val="en-US"/>
        </w:rPr>
        <w:t xml:space="preserve"> Account of IEM comes into conflict with Ordinary Ignorance and, </w:t>
      </w:r>
      <w:proofErr w:type="gramStart"/>
      <w:r w:rsidRPr="005E54F2">
        <w:rPr>
          <w:rFonts w:ascii="Times New Roman" w:hAnsi="Times New Roman" w:cs="Times New Roman"/>
          <w:color w:val="000000" w:themeColor="text1"/>
          <w:lang w:val="en-US"/>
        </w:rPr>
        <w:t>as a consequence</w:t>
      </w:r>
      <w:proofErr w:type="gramEnd"/>
      <w:r w:rsidRPr="005E54F2">
        <w:rPr>
          <w:rFonts w:ascii="Times New Roman" w:hAnsi="Times New Roman" w:cs="Times New Roman"/>
          <w:color w:val="000000" w:themeColor="text1"/>
          <w:lang w:val="en-US"/>
        </w:rPr>
        <w:t xml:space="preserve">, with </w:t>
      </w:r>
      <w:proofErr w:type="spellStart"/>
      <w:r w:rsidRPr="005E54F2">
        <w:rPr>
          <w:rFonts w:ascii="Times New Roman" w:hAnsi="Times New Roman" w:cs="Times New Roman"/>
          <w:color w:val="000000" w:themeColor="text1"/>
          <w:lang w:val="en-US"/>
        </w:rPr>
        <w:t>Salje’s</w:t>
      </w:r>
      <w:proofErr w:type="spellEnd"/>
      <w:r w:rsidRPr="005E54F2">
        <w:rPr>
          <w:rFonts w:ascii="Times New Roman" w:hAnsi="Times New Roman" w:cs="Times New Roman"/>
          <w:color w:val="000000" w:themeColor="text1"/>
          <w:lang w:val="en-US"/>
        </w:rPr>
        <w:t xml:space="preserve"> explanation of illusions of transcendence about the self.</w:t>
      </w:r>
    </w:p>
    <w:p w14:paraId="38D44D8D" w14:textId="77777777" w:rsidR="0017255A" w:rsidRPr="005E54F2" w:rsidRDefault="0017255A" w:rsidP="0017255A">
      <w:pPr>
        <w:widowControl w:val="0"/>
        <w:autoSpaceDE w:val="0"/>
        <w:autoSpaceDN w:val="0"/>
        <w:adjustRightInd w:val="0"/>
        <w:spacing w:line="480" w:lineRule="auto"/>
        <w:ind w:right="79" w:firstLine="567"/>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Interestingly, </w:t>
      </w:r>
      <w:proofErr w:type="spellStart"/>
      <w:r w:rsidRPr="005E54F2">
        <w:rPr>
          <w:rFonts w:ascii="Times New Roman" w:hAnsi="Times New Roman" w:cs="Times New Roman"/>
          <w:color w:val="000000" w:themeColor="text1"/>
          <w:lang w:val="en-US"/>
        </w:rPr>
        <w:t>Salje</w:t>
      </w:r>
      <w:proofErr w:type="spellEnd"/>
      <w:r w:rsidRPr="005E54F2">
        <w:rPr>
          <w:rFonts w:ascii="Times New Roman" w:hAnsi="Times New Roman" w:cs="Times New Roman"/>
          <w:color w:val="000000" w:themeColor="text1"/>
          <w:lang w:val="en-US"/>
        </w:rPr>
        <w:t xml:space="preserve"> (2020) argues that Ordinary Ignorance is a plausible principle since </w:t>
      </w:r>
      <w:r w:rsidRPr="005E54F2">
        <w:rPr>
          <w:rFonts w:ascii="Times New Roman" w:hAnsi="Times New Roman" w:cs="Times New Roman"/>
          <w:i/>
          <w:color w:val="000000" w:themeColor="text1"/>
          <w:lang w:val="en-US"/>
        </w:rPr>
        <w:t>de se</w:t>
      </w:r>
      <w:r w:rsidRPr="005E54F2">
        <w:rPr>
          <w:rFonts w:ascii="Times New Roman" w:hAnsi="Times New Roman" w:cs="Times New Roman"/>
          <w:color w:val="000000" w:themeColor="text1"/>
          <w:lang w:val="en-US"/>
        </w:rPr>
        <w:t xml:space="preserve"> thought is singular thought, and Ordinary Ignorance does seem to hold for non-</w:t>
      </w:r>
      <w:r w:rsidRPr="005E54F2">
        <w:rPr>
          <w:rFonts w:ascii="Times New Roman" w:hAnsi="Times New Roman" w:cs="Times New Roman"/>
          <w:i/>
          <w:color w:val="000000" w:themeColor="text1"/>
          <w:lang w:val="en-US"/>
        </w:rPr>
        <w:t>de se</w:t>
      </w:r>
      <w:r w:rsidRPr="005E54F2">
        <w:rPr>
          <w:rFonts w:ascii="Times New Roman" w:hAnsi="Times New Roman" w:cs="Times New Roman"/>
          <w:color w:val="000000" w:themeColor="text1"/>
          <w:lang w:val="en-US"/>
        </w:rPr>
        <w:t xml:space="preserve"> singular thought. For instance, from the fact that you’re thinking of a plant in front of you ‘That is nice’, you cannot know whether the object you’re thinking about is a fake plant or a real one. However, supporters of the </w:t>
      </w:r>
      <w:proofErr w:type="spellStart"/>
      <w:r w:rsidRPr="005E54F2">
        <w:rPr>
          <w:rFonts w:ascii="Times New Roman" w:hAnsi="Times New Roman" w:cs="Times New Roman"/>
          <w:color w:val="000000" w:themeColor="text1"/>
          <w:lang w:val="en-US"/>
        </w:rPr>
        <w:t>Metasemantic</w:t>
      </w:r>
      <w:proofErr w:type="spellEnd"/>
      <w:r w:rsidRPr="005E54F2">
        <w:rPr>
          <w:rFonts w:ascii="Times New Roman" w:hAnsi="Times New Roman" w:cs="Times New Roman"/>
          <w:color w:val="000000" w:themeColor="text1"/>
          <w:lang w:val="en-US"/>
        </w:rPr>
        <w:t xml:space="preserve"> Account will press the point that </w:t>
      </w:r>
      <w:r w:rsidRPr="005E54F2">
        <w:rPr>
          <w:rFonts w:ascii="Times New Roman" w:hAnsi="Times New Roman" w:cs="Times New Roman"/>
          <w:i/>
          <w:color w:val="000000" w:themeColor="text1"/>
          <w:lang w:val="en-US"/>
        </w:rPr>
        <w:t xml:space="preserve">de se </w:t>
      </w:r>
      <w:r w:rsidRPr="005E54F2">
        <w:rPr>
          <w:rFonts w:ascii="Times New Roman" w:hAnsi="Times New Roman" w:cs="Times New Roman"/>
          <w:color w:val="000000" w:themeColor="text1"/>
          <w:lang w:val="en-US"/>
        </w:rPr>
        <w:t>thoughts show that Ordinary Ignorance doesn’t hold unrestrictedly for all varieties of singular thought. This brings us to the topic of the alleged distinctiveness of the first-person perspective, to which we turn in the next section.</w:t>
      </w:r>
    </w:p>
    <w:p w14:paraId="43AFF855" w14:textId="77777777" w:rsidR="0017255A" w:rsidRPr="005E54F2" w:rsidRDefault="0017255A" w:rsidP="0017255A">
      <w:pPr>
        <w:widowControl w:val="0"/>
        <w:autoSpaceDE w:val="0"/>
        <w:autoSpaceDN w:val="0"/>
        <w:adjustRightInd w:val="0"/>
        <w:spacing w:line="480" w:lineRule="auto"/>
        <w:ind w:right="79"/>
        <w:contextualSpacing/>
        <w:jc w:val="both"/>
        <w:rPr>
          <w:rFonts w:ascii="Times New Roman" w:hAnsi="Times New Roman" w:cs="Times New Roman"/>
          <w:color w:val="000000" w:themeColor="text1"/>
          <w:lang w:val="en-US"/>
        </w:rPr>
      </w:pPr>
    </w:p>
    <w:p w14:paraId="50D6B41D" w14:textId="77777777" w:rsidR="0017255A" w:rsidRPr="005E54F2" w:rsidRDefault="0017255A" w:rsidP="0017255A">
      <w:pPr>
        <w:tabs>
          <w:tab w:val="left" w:pos="1418"/>
        </w:tabs>
        <w:spacing w:line="480" w:lineRule="auto"/>
        <w:contextualSpacing/>
        <w:jc w:val="both"/>
        <w:rPr>
          <w:rFonts w:ascii="Times New Roman" w:eastAsia="Times New Roman" w:hAnsi="Times New Roman" w:cs="Times New Roman"/>
          <w:i/>
          <w:color w:val="000000" w:themeColor="text1"/>
          <w:lang w:val="en-GB"/>
        </w:rPr>
      </w:pPr>
      <w:r w:rsidRPr="005E54F2">
        <w:rPr>
          <w:rFonts w:ascii="Times New Roman" w:eastAsia="Times New Roman" w:hAnsi="Times New Roman" w:cs="Times New Roman"/>
          <w:i/>
          <w:color w:val="000000" w:themeColor="text1"/>
          <w:lang w:val="en-GB"/>
        </w:rPr>
        <w:t>5.2 The distinctiveness of the first-person perspective</w:t>
      </w:r>
    </w:p>
    <w:p w14:paraId="57C89134" w14:textId="77777777" w:rsidR="0017255A" w:rsidRPr="005E54F2" w:rsidRDefault="0017255A" w:rsidP="0017255A">
      <w:pPr>
        <w:tabs>
          <w:tab w:val="left" w:pos="1418"/>
        </w:tabs>
        <w:spacing w:line="480" w:lineRule="auto"/>
        <w:contextualSpacing/>
        <w:jc w:val="both"/>
        <w:rPr>
          <w:rFonts w:ascii="Times New Roman" w:hAnsi="Times New Roman" w:cs="Times New Roman"/>
          <w:color w:val="000000" w:themeColor="text1"/>
          <w:lang w:val="en-GB"/>
        </w:rPr>
      </w:pPr>
    </w:p>
    <w:p w14:paraId="44775B78" w14:textId="77777777" w:rsidR="0017255A" w:rsidRPr="005E54F2" w:rsidRDefault="0017255A" w:rsidP="0017255A">
      <w:pPr>
        <w:tabs>
          <w:tab w:val="left" w:pos="1418"/>
        </w:tabs>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As has already emerged previously (§1.2), it has been customary in contemporary philosophy of mind to maintain that first-person thought requires a revision of the standard theory of propositional attitudes. In recent work, however, </w:t>
      </w:r>
      <w:proofErr w:type="spellStart"/>
      <w:r w:rsidRPr="005E54F2">
        <w:rPr>
          <w:rFonts w:ascii="Times New Roman" w:hAnsi="Times New Roman" w:cs="Times New Roman"/>
          <w:color w:val="000000" w:themeColor="text1"/>
          <w:lang w:val="en-GB"/>
        </w:rPr>
        <w:t>Cappelen</w:t>
      </w:r>
      <w:proofErr w:type="spellEnd"/>
      <w:r w:rsidRPr="005E54F2">
        <w:rPr>
          <w:rFonts w:ascii="Times New Roman" w:hAnsi="Times New Roman" w:cs="Times New Roman"/>
          <w:color w:val="000000" w:themeColor="text1"/>
          <w:lang w:val="en-GB"/>
        </w:rPr>
        <w:t xml:space="preserve"> and </w:t>
      </w:r>
      <w:proofErr w:type="spellStart"/>
      <w:r w:rsidRPr="005E54F2">
        <w:rPr>
          <w:rFonts w:ascii="Times New Roman" w:hAnsi="Times New Roman" w:cs="Times New Roman"/>
          <w:color w:val="000000" w:themeColor="text1"/>
          <w:lang w:val="en-GB"/>
        </w:rPr>
        <w:t>Dever</w:t>
      </w:r>
      <w:proofErr w:type="spellEnd"/>
      <w:r w:rsidRPr="005E54F2">
        <w:rPr>
          <w:rFonts w:ascii="Times New Roman" w:hAnsi="Times New Roman" w:cs="Times New Roman"/>
          <w:color w:val="000000" w:themeColor="text1"/>
          <w:lang w:val="en-GB"/>
        </w:rPr>
        <w:t xml:space="preserve"> (2013) and </w:t>
      </w:r>
      <w:proofErr w:type="spellStart"/>
      <w:r w:rsidRPr="005E54F2">
        <w:rPr>
          <w:rFonts w:ascii="Times New Roman" w:hAnsi="Times New Roman" w:cs="Times New Roman"/>
          <w:color w:val="000000" w:themeColor="text1"/>
          <w:lang w:val="en-GB"/>
        </w:rPr>
        <w:t>Magidor</w:t>
      </w:r>
      <w:proofErr w:type="spellEnd"/>
      <w:r w:rsidRPr="005E54F2">
        <w:rPr>
          <w:rFonts w:ascii="Times New Roman" w:hAnsi="Times New Roman" w:cs="Times New Roman"/>
          <w:color w:val="000000" w:themeColor="text1"/>
          <w:lang w:val="en-GB"/>
        </w:rPr>
        <w:t xml:space="preserve"> (2015) have challenged the orthodoxy, defending a form of scepticism about the distinctiveness of the first-person perspective. Although </w:t>
      </w:r>
      <w:r w:rsidRPr="005E54F2">
        <w:rPr>
          <w:rFonts w:ascii="Times New Roman" w:hAnsi="Times New Roman" w:cs="Times New Roman"/>
          <w:i/>
          <w:color w:val="000000" w:themeColor="text1"/>
          <w:lang w:val="en-GB"/>
        </w:rPr>
        <w:t>de se</w:t>
      </w:r>
      <w:r w:rsidRPr="005E54F2">
        <w:rPr>
          <w:rFonts w:ascii="Times New Roman" w:hAnsi="Times New Roman" w:cs="Times New Roman"/>
          <w:color w:val="000000" w:themeColor="text1"/>
          <w:lang w:val="en-GB"/>
        </w:rPr>
        <w:t xml:space="preserve"> sceptics mainly focus on action explanation, </w:t>
      </w:r>
      <w:proofErr w:type="spellStart"/>
      <w:r w:rsidRPr="005E54F2">
        <w:rPr>
          <w:rFonts w:ascii="Times New Roman" w:hAnsi="Times New Roman" w:cs="Times New Roman"/>
          <w:color w:val="000000" w:themeColor="text1"/>
          <w:lang w:val="en-GB"/>
        </w:rPr>
        <w:t>Cappelen</w:t>
      </w:r>
      <w:proofErr w:type="spellEnd"/>
      <w:r w:rsidRPr="005E54F2">
        <w:rPr>
          <w:rFonts w:ascii="Times New Roman" w:hAnsi="Times New Roman" w:cs="Times New Roman"/>
          <w:color w:val="000000" w:themeColor="text1"/>
          <w:lang w:val="en-GB"/>
        </w:rPr>
        <w:t xml:space="preserve"> and </w:t>
      </w:r>
      <w:proofErr w:type="spellStart"/>
      <w:r w:rsidRPr="005E54F2">
        <w:rPr>
          <w:rFonts w:ascii="Times New Roman" w:hAnsi="Times New Roman" w:cs="Times New Roman"/>
          <w:color w:val="000000" w:themeColor="text1"/>
          <w:lang w:val="en-GB"/>
        </w:rPr>
        <w:t>Dever</w:t>
      </w:r>
      <w:proofErr w:type="spellEnd"/>
      <w:r w:rsidRPr="005E54F2">
        <w:rPr>
          <w:rFonts w:ascii="Times New Roman" w:hAnsi="Times New Roman" w:cs="Times New Roman"/>
          <w:color w:val="000000" w:themeColor="text1"/>
          <w:lang w:val="en-GB"/>
        </w:rPr>
        <w:t xml:space="preserve"> (2013: Chapter 7) </w:t>
      </w:r>
      <w:r w:rsidRPr="005E54F2">
        <w:rPr>
          <w:rFonts w:ascii="Times New Roman" w:hAnsi="Times New Roman" w:cs="Times New Roman"/>
          <w:color w:val="000000" w:themeColor="text1"/>
          <w:lang w:val="en-GB"/>
        </w:rPr>
        <w:lastRenderedPageBreak/>
        <w:t xml:space="preserve">also consider IEM as a motivation for the adoption of non-standard views of first-person thought. </w:t>
      </w:r>
      <w:proofErr w:type="spellStart"/>
      <w:r w:rsidRPr="005E54F2">
        <w:rPr>
          <w:rFonts w:ascii="Times New Roman" w:hAnsi="Times New Roman" w:cs="Times New Roman"/>
          <w:color w:val="000000" w:themeColor="text1"/>
          <w:lang w:val="en-GB"/>
        </w:rPr>
        <w:t>Cappelen</w:t>
      </w:r>
      <w:proofErr w:type="spellEnd"/>
      <w:r w:rsidRPr="005E54F2">
        <w:rPr>
          <w:rFonts w:ascii="Times New Roman" w:hAnsi="Times New Roman" w:cs="Times New Roman"/>
          <w:color w:val="000000" w:themeColor="text1"/>
          <w:lang w:val="en-GB"/>
        </w:rPr>
        <w:t xml:space="preserve"> and </w:t>
      </w:r>
      <w:proofErr w:type="spellStart"/>
      <w:r w:rsidRPr="005E54F2">
        <w:rPr>
          <w:rFonts w:ascii="Times New Roman" w:hAnsi="Times New Roman" w:cs="Times New Roman"/>
          <w:color w:val="000000" w:themeColor="text1"/>
          <w:lang w:val="en-GB"/>
        </w:rPr>
        <w:t>Dever</w:t>
      </w:r>
      <w:proofErr w:type="spellEnd"/>
      <w:r w:rsidRPr="005E54F2">
        <w:rPr>
          <w:rFonts w:ascii="Times New Roman" w:hAnsi="Times New Roman" w:cs="Times New Roman"/>
          <w:color w:val="000000" w:themeColor="text1"/>
          <w:lang w:val="en-GB"/>
        </w:rPr>
        <w:t xml:space="preserve"> (2013: Chapter 7) undermine this motivation on three grounds: first, IEM is philosophically uninteresting since we can challenge the IEM status of any type of self-ascription, including introspection-based self-ascriptions of psychological properties; secondly, even if IEM is philosophically interesting, it’s not restricted to the first-personal or, more generally, to the indexical case; thirdly, the correct explanation of IEM does not have to rely on the allegedly special nature of first-person thought.</w:t>
      </w:r>
    </w:p>
    <w:p w14:paraId="31FCF3CB" w14:textId="77777777" w:rsidR="0017255A" w:rsidRPr="005E54F2" w:rsidRDefault="0017255A" w:rsidP="0017255A">
      <w:pPr>
        <w:tabs>
          <w:tab w:val="left" w:pos="1418"/>
        </w:tabs>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We have </w:t>
      </w:r>
      <w:proofErr w:type="gramStart"/>
      <w:r w:rsidRPr="005E54F2">
        <w:rPr>
          <w:rFonts w:ascii="Times New Roman" w:hAnsi="Times New Roman" w:cs="Times New Roman"/>
          <w:color w:val="000000" w:themeColor="text1"/>
          <w:lang w:val="en-GB"/>
        </w:rPr>
        <w:t>argued earlier (§3),</w:t>
      </w:r>
      <w:proofErr w:type="gramEnd"/>
      <w:r w:rsidRPr="005E54F2">
        <w:rPr>
          <w:rFonts w:ascii="Times New Roman" w:hAnsi="Times New Roman" w:cs="Times New Roman"/>
          <w:color w:val="000000" w:themeColor="text1"/>
          <w:lang w:val="en-GB"/>
        </w:rPr>
        <w:t xml:space="preserve"> that the </w:t>
      </w:r>
      <w:r w:rsidRPr="005E54F2">
        <w:rPr>
          <w:rFonts w:ascii="Times New Roman" w:hAnsi="Times New Roman" w:cs="Times New Roman"/>
          <w:i/>
          <w:color w:val="000000" w:themeColor="text1"/>
          <w:lang w:val="en-GB"/>
        </w:rPr>
        <w:t>logical</w:t>
      </w:r>
      <w:r w:rsidRPr="005E54F2">
        <w:rPr>
          <w:rFonts w:ascii="Times New Roman" w:hAnsi="Times New Roman" w:cs="Times New Roman"/>
          <w:color w:val="000000" w:themeColor="text1"/>
          <w:lang w:val="en-GB"/>
        </w:rPr>
        <w:t xml:space="preserve"> IEM status of introspection-based self-ascriptions of psychological properties is not threatened by the possibility of first-person disowned thoughts. But </w:t>
      </w:r>
      <w:proofErr w:type="spellStart"/>
      <w:r w:rsidRPr="005E54F2">
        <w:rPr>
          <w:rFonts w:ascii="Times New Roman" w:hAnsi="Times New Roman" w:cs="Times New Roman"/>
          <w:color w:val="000000" w:themeColor="text1"/>
          <w:lang w:val="en-GB"/>
        </w:rPr>
        <w:t>Cappelen</w:t>
      </w:r>
      <w:proofErr w:type="spellEnd"/>
      <w:r w:rsidRPr="005E54F2">
        <w:rPr>
          <w:rFonts w:ascii="Times New Roman" w:hAnsi="Times New Roman" w:cs="Times New Roman"/>
          <w:color w:val="000000" w:themeColor="text1"/>
          <w:lang w:val="en-GB"/>
        </w:rPr>
        <w:t xml:space="preserve"> and </w:t>
      </w:r>
      <w:proofErr w:type="spellStart"/>
      <w:r w:rsidRPr="005E54F2">
        <w:rPr>
          <w:rFonts w:ascii="Times New Roman" w:hAnsi="Times New Roman" w:cs="Times New Roman"/>
          <w:color w:val="000000" w:themeColor="text1"/>
          <w:lang w:val="en-GB"/>
        </w:rPr>
        <w:t>Dever</w:t>
      </w:r>
      <w:proofErr w:type="spellEnd"/>
      <w:r w:rsidRPr="005E54F2">
        <w:rPr>
          <w:rFonts w:ascii="Times New Roman" w:hAnsi="Times New Roman" w:cs="Times New Roman"/>
          <w:color w:val="000000" w:themeColor="text1"/>
          <w:lang w:val="en-GB"/>
        </w:rPr>
        <w:t xml:space="preserve"> (2013: 131, fn. 4) go as far as saying self-ascriptions such as ‘I seem to be thinking that the grass is green’ are only </w:t>
      </w:r>
      <w:r w:rsidRPr="005E54F2">
        <w:rPr>
          <w:rFonts w:ascii="Times New Roman" w:hAnsi="Times New Roman" w:cs="Times New Roman"/>
          <w:i/>
          <w:color w:val="000000" w:themeColor="text1"/>
          <w:lang w:val="en-GB"/>
        </w:rPr>
        <w:t>de facto</w:t>
      </w:r>
      <w:r w:rsidRPr="005E54F2">
        <w:rPr>
          <w:rFonts w:ascii="Times New Roman" w:hAnsi="Times New Roman" w:cs="Times New Roman"/>
          <w:color w:val="000000" w:themeColor="text1"/>
          <w:lang w:val="en-GB"/>
        </w:rPr>
        <w:t xml:space="preserve"> IEM: they maintain that it’s possible to imagine that we could be introspectively wired to someone else’s phenomenal impressions. As remarked by García-Carpintero (2018: fn. 13), however, this possibility seems to presuppose a controversial perceptual model of introspection and is at odds with various accounts of self-knowledge offered by </w:t>
      </w:r>
      <w:proofErr w:type="spellStart"/>
      <w:r w:rsidRPr="005E54F2">
        <w:rPr>
          <w:rFonts w:ascii="Times New Roman" w:hAnsi="Times New Roman" w:cs="Times New Roman"/>
          <w:color w:val="000000" w:themeColor="text1"/>
          <w:lang w:val="en-GB"/>
        </w:rPr>
        <w:t>Coliva</w:t>
      </w:r>
      <w:proofErr w:type="spellEnd"/>
      <w:r w:rsidRPr="005E54F2">
        <w:rPr>
          <w:rFonts w:ascii="Times New Roman" w:hAnsi="Times New Roman" w:cs="Times New Roman"/>
          <w:color w:val="000000" w:themeColor="text1"/>
          <w:lang w:val="en-GB"/>
        </w:rPr>
        <w:t xml:space="preserve"> (2016), Gertler (2012), Peacocke (1999: Chapter 6) and Shoemaker (1994). This said, it </w:t>
      </w:r>
      <w:proofErr w:type="gramStart"/>
      <w:r w:rsidRPr="005E54F2">
        <w:rPr>
          <w:rFonts w:ascii="Times New Roman" w:hAnsi="Times New Roman" w:cs="Times New Roman"/>
          <w:color w:val="000000" w:themeColor="text1"/>
          <w:lang w:val="en-GB"/>
        </w:rPr>
        <w:t>still remains</w:t>
      </w:r>
      <w:proofErr w:type="gramEnd"/>
      <w:r w:rsidRPr="005E54F2">
        <w:rPr>
          <w:rFonts w:ascii="Times New Roman" w:hAnsi="Times New Roman" w:cs="Times New Roman"/>
          <w:color w:val="000000" w:themeColor="text1"/>
          <w:lang w:val="en-GB"/>
        </w:rPr>
        <w:t xml:space="preserve"> to be seen whether </w:t>
      </w:r>
      <w:r w:rsidRPr="005E54F2">
        <w:rPr>
          <w:rFonts w:ascii="Times New Roman" w:hAnsi="Times New Roman" w:cs="Times New Roman"/>
          <w:i/>
          <w:color w:val="000000" w:themeColor="text1"/>
          <w:lang w:val="en-GB"/>
        </w:rPr>
        <w:t>logical</w:t>
      </w:r>
      <w:r w:rsidRPr="005E54F2">
        <w:rPr>
          <w:rFonts w:ascii="Times New Roman" w:hAnsi="Times New Roman" w:cs="Times New Roman"/>
          <w:color w:val="000000" w:themeColor="text1"/>
          <w:lang w:val="en-GB"/>
        </w:rPr>
        <w:t xml:space="preserve"> IEM reaches further than the basic case of introspection-based self-ascriptions of psychological properties. Palmira (2019) suggests that it does, for even some arithmetical judgements are </w:t>
      </w:r>
      <w:r w:rsidRPr="005E54F2">
        <w:rPr>
          <w:rFonts w:ascii="Times New Roman" w:hAnsi="Times New Roman" w:cs="Times New Roman"/>
          <w:i/>
          <w:color w:val="000000" w:themeColor="text1"/>
          <w:lang w:val="en-GB"/>
        </w:rPr>
        <w:t>logically</w:t>
      </w:r>
      <w:r w:rsidRPr="005E54F2">
        <w:rPr>
          <w:rFonts w:ascii="Times New Roman" w:hAnsi="Times New Roman" w:cs="Times New Roman"/>
          <w:color w:val="000000" w:themeColor="text1"/>
          <w:lang w:val="en-GB"/>
        </w:rPr>
        <w:t xml:space="preserve"> IEM.</w:t>
      </w:r>
      <w:r w:rsidRPr="005E54F2">
        <w:rPr>
          <w:rStyle w:val="FootnoteReference"/>
          <w:rFonts w:ascii="Times New Roman" w:hAnsi="Times New Roman" w:cs="Times New Roman"/>
          <w:color w:val="000000" w:themeColor="text1"/>
          <w:lang w:val="en-GB"/>
        </w:rPr>
        <w:footnoteReference w:id="35"/>
      </w:r>
    </w:p>
    <w:p w14:paraId="50218D7C" w14:textId="77777777" w:rsidR="0017255A" w:rsidRPr="005E54F2" w:rsidRDefault="0017255A" w:rsidP="0017255A">
      <w:pPr>
        <w:tabs>
          <w:tab w:val="left" w:pos="1418"/>
        </w:tabs>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lastRenderedPageBreak/>
        <w:t xml:space="preserve">Finally, </w:t>
      </w:r>
      <w:proofErr w:type="spellStart"/>
      <w:r w:rsidRPr="005E54F2">
        <w:rPr>
          <w:rFonts w:ascii="Times New Roman" w:hAnsi="Times New Roman" w:cs="Times New Roman"/>
          <w:color w:val="000000" w:themeColor="text1"/>
          <w:lang w:val="en-GB"/>
        </w:rPr>
        <w:t>Cappelen</w:t>
      </w:r>
      <w:proofErr w:type="spellEnd"/>
      <w:r w:rsidRPr="005E54F2">
        <w:rPr>
          <w:rFonts w:ascii="Times New Roman" w:hAnsi="Times New Roman" w:cs="Times New Roman"/>
          <w:color w:val="000000" w:themeColor="text1"/>
          <w:lang w:val="en-GB"/>
        </w:rPr>
        <w:t xml:space="preserve"> and </w:t>
      </w:r>
      <w:proofErr w:type="spellStart"/>
      <w:r w:rsidRPr="005E54F2">
        <w:rPr>
          <w:rFonts w:ascii="Times New Roman" w:hAnsi="Times New Roman" w:cs="Times New Roman"/>
          <w:color w:val="000000" w:themeColor="text1"/>
          <w:lang w:val="en-GB"/>
        </w:rPr>
        <w:t>Dever</w:t>
      </w:r>
      <w:proofErr w:type="spellEnd"/>
      <w:r w:rsidRPr="005E54F2">
        <w:rPr>
          <w:rFonts w:ascii="Times New Roman" w:hAnsi="Times New Roman" w:cs="Times New Roman"/>
          <w:color w:val="000000" w:themeColor="text1"/>
          <w:lang w:val="en-GB"/>
        </w:rPr>
        <w:t xml:space="preserve"> (2013: 136-9) argue that the Simple Account and the Content Accounts do not require any revision of the standard theory of propositional attitudes. The Simple Account, given its deflationary nature, does indeed afford neutrality on the nature of first-person thought. </w:t>
      </w:r>
      <w:proofErr w:type="spellStart"/>
      <w:r w:rsidRPr="005E54F2">
        <w:rPr>
          <w:rFonts w:ascii="Times New Roman" w:hAnsi="Times New Roman" w:cs="Times New Roman"/>
          <w:color w:val="000000" w:themeColor="text1"/>
          <w:lang w:val="en-GB"/>
        </w:rPr>
        <w:t>Cappelen</w:t>
      </w:r>
      <w:proofErr w:type="spellEnd"/>
      <w:r w:rsidRPr="005E54F2">
        <w:rPr>
          <w:rFonts w:ascii="Times New Roman" w:hAnsi="Times New Roman" w:cs="Times New Roman"/>
          <w:color w:val="000000" w:themeColor="text1"/>
          <w:lang w:val="en-GB"/>
        </w:rPr>
        <w:t xml:space="preserve"> and </w:t>
      </w:r>
      <w:proofErr w:type="spellStart"/>
      <w:r w:rsidRPr="005E54F2">
        <w:rPr>
          <w:rFonts w:ascii="Times New Roman" w:hAnsi="Times New Roman" w:cs="Times New Roman"/>
          <w:color w:val="000000" w:themeColor="text1"/>
          <w:lang w:val="en-GB"/>
        </w:rPr>
        <w:t>Dever’s</w:t>
      </w:r>
      <w:proofErr w:type="spellEnd"/>
      <w:r w:rsidRPr="005E54F2">
        <w:rPr>
          <w:rFonts w:ascii="Times New Roman" w:hAnsi="Times New Roman" w:cs="Times New Roman"/>
          <w:color w:val="000000" w:themeColor="text1"/>
          <w:lang w:val="en-GB"/>
        </w:rPr>
        <w:t xml:space="preserve"> (2013: 138) rejection of Higginbotham’s </w:t>
      </w:r>
      <w:proofErr w:type="spellStart"/>
      <w:r w:rsidRPr="005E54F2">
        <w:rPr>
          <w:rFonts w:ascii="Times New Roman" w:hAnsi="Times New Roman" w:cs="Times New Roman"/>
          <w:color w:val="000000" w:themeColor="text1"/>
          <w:lang w:val="en-GB"/>
        </w:rPr>
        <w:t>Reflexivist</w:t>
      </w:r>
      <w:proofErr w:type="spellEnd"/>
      <w:r w:rsidRPr="005E54F2">
        <w:rPr>
          <w:rFonts w:ascii="Times New Roman" w:hAnsi="Times New Roman" w:cs="Times New Roman"/>
          <w:color w:val="000000" w:themeColor="text1"/>
          <w:lang w:val="en-GB"/>
        </w:rPr>
        <w:t xml:space="preserve"> Content Account also appeals to the basis-insensitivity of the account we have already discussed above (§1.2). As for the </w:t>
      </w:r>
      <w:proofErr w:type="spellStart"/>
      <w:r w:rsidRPr="005E54F2">
        <w:rPr>
          <w:rFonts w:ascii="Times New Roman" w:hAnsi="Times New Roman" w:cs="Times New Roman"/>
          <w:color w:val="000000" w:themeColor="text1"/>
          <w:lang w:val="en-GB"/>
        </w:rPr>
        <w:t>Lewisean</w:t>
      </w:r>
      <w:proofErr w:type="spellEnd"/>
      <w:r w:rsidRPr="005E54F2">
        <w:rPr>
          <w:rFonts w:ascii="Times New Roman" w:hAnsi="Times New Roman" w:cs="Times New Roman"/>
          <w:color w:val="000000" w:themeColor="text1"/>
          <w:lang w:val="en-GB"/>
        </w:rPr>
        <w:t xml:space="preserve">-inspired relativist account offered by </w:t>
      </w:r>
      <w:proofErr w:type="spellStart"/>
      <w:r w:rsidRPr="005E54F2">
        <w:rPr>
          <w:rFonts w:ascii="Times New Roman" w:hAnsi="Times New Roman" w:cs="Times New Roman"/>
          <w:color w:val="000000" w:themeColor="text1"/>
          <w:lang w:val="en-GB"/>
        </w:rPr>
        <w:t>Recanati</w:t>
      </w:r>
      <w:proofErr w:type="spellEnd"/>
      <w:r w:rsidRPr="005E54F2">
        <w:rPr>
          <w:rFonts w:ascii="Times New Roman" w:hAnsi="Times New Roman" w:cs="Times New Roman"/>
          <w:color w:val="000000" w:themeColor="text1"/>
          <w:lang w:val="en-GB"/>
        </w:rPr>
        <w:t xml:space="preserve">, </w:t>
      </w:r>
      <w:proofErr w:type="spellStart"/>
      <w:r w:rsidRPr="005E54F2">
        <w:rPr>
          <w:rFonts w:ascii="Times New Roman" w:hAnsi="Times New Roman" w:cs="Times New Roman"/>
          <w:color w:val="000000" w:themeColor="text1"/>
          <w:lang w:val="en-GB"/>
        </w:rPr>
        <w:t>Cappelen</w:t>
      </w:r>
      <w:proofErr w:type="spellEnd"/>
      <w:r w:rsidRPr="005E54F2">
        <w:rPr>
          <w:rFonts w:ascii="Times New Roman" w:hAnsi="Times New Roman" w:cs="Times New Roman"/>
          <w:color w:val="000000" w:themeColor="text1"/>
          <w:lang w:val="en-GB"/>
        </w:rPr>
        <w:t xml:space="preserve"> and </w:t>
      </w:r>
      <w:proofErr w:type="spellStart"/>
      <w:r w:rsidRPr="005E54F2">
        <w:rPr>
          <w:rFonts w:ascii="Times New Roman" w:hAnsi="Times New Roman" w:cs="Times New Roman"/>
          <w:color w:val="000000" w:themeColor="text1"/>
          <w:lang w:val="en-GB"/>
        </w:rPr>
        <w:t>Dever</w:t>
      </w:r>
      <w:proofErr w:type="spellEnd"/>
      <w:r w:rsidRPr="005E54F2">
        <w:rPr>
          <w:rFonts w:ascii="Times New Roman" w:hAnsi="Times New Roman" w:cs="Times New Roman"/>
          <w:color w:val="000000" w:themeColor="text1"/>
          <w:lang w:val="en-GB"/>
        </w:rPr>
        <w:t xml:space="preserve"> rely on an argument (2013: Chapter 5) which underplays the role of relativised contents in a general theory of self-ascription.</w:t>
      </w:r>
    </w:p>
    <w:p w14:paraId="323DA69D" w14:textId="77777777" w:rsidR="0017255A" w:rsidRPr="005E54F2" w:rsidRDefault="0017255A" w:rsidP="0017255A">
      <w:pPr>
        <w:tabs>
          <w:tab w:val="left" w:pos="1418"/>
        </w:tabs>
        <w:spacing w:line="480" w:lineRule="auto"/>
        <w:ind w:firstLine="567"/>
        <w:contextualSpacing/>
        <w:jc w:val="both"/>
        <w:rPr>
          <w:rFonts w:ascii="Times New Roman" w:hAnsi="Times New Roman" w:cs="Times New Roman"/>
          <w:color w:val="000000" w:themeColor="text1"/>
          <w:lang w:val="en-GB"/>
        </w:rPr>
      </w:pPr>
      <w:proofErr w:type="spellStart"/>
      <w:r w:rsidRPr="005E54F2">
        <w:rPr>
          <w:rFonts w:ascii="Times New Roman" w:hAnsi="Times New Roman" w:cs="Times New Roman"/>
          <w:color w:val="000000" w:themeColor="text1"/>
          <w:lang w:val="en-GB"/>
        </w:rPr>
        <w:t>Cappelen</w:t>
      </w:r>
      <w:proofErr w:type="spellEnd"/>
      <w:r w:rsidRPr="005E54F2">
        <w:rPr>
          <w:rFonts w:ascii="Times New Roman" w:hAnsi="Times New Roman" w:cs="Times New Roman"/>
          <w:color w:val="000000" w:themeColor="text1"/>
          <w:lang w:val="en-GB"/>
        </w:rPr>
        <w:t xml:space="preserve"> and </w:t>
      </w:r>
      <w:proofErr w:type="spellStart"/>
      <w:r w:rsidRPr="005E54F2">
        <w:rPr>
          <w:rFonts w:ascii="Times New Roman" w:hAnsi="Times New Roman" w:cs="Times New Roman"/>
          <w:color w:val="000000" w:themeColor="text1"/>
          <w:lang w:val="en-GB"/>
        </w:rPr>
        <w:t>Dever</w:t>
      </w:r>
      <w:proofErr w:type="spellEnd"/>
      <w:r w:rsidRPr="005E54F2">
        <w:rPr>
          <w:rFonts w:ascii="Times New Roman" w:hAnsi="Times New Roman" w:cs="Times New Roman"/>
          <w:color w:val="000000" w:themeColor="text1"/>
          <w:lang w:val="en-GB"/>
        </w:rPr>
        <w:t xml:space="preserve"> do not discuss the </w:t>
      </w:r>
      <w:proofErr w:type="spellStart"/>
      <w:r w:rsidRPr="005E54F2">
        <w:rPr>
          <w:rFonts w:ascii="Times New Roman" w:hAnsi="Times New Roman" w:cs="Times New Roman"/>
          <w:color w:val="000000" w:themeColor="text1"/>
          <w:lang w:val="en-GB"/>
        </w:rPr>
        <w:t>Metasemantic</w:t>
      </w:r>
      <w:proofErr w:type="spellEnd"/>
      <w:r w:rsidRPr="005E54F2">
        <w:rPr>
          <w:rFonts w:ascii="Times New Roman" w:hAnsi="Times New Roman" w:cs="Times New Roman"/>
          <w:color w:val="000000" w:themeColor="text1"/>
          <w:lang w:val="en-GB"/>
        </w:rPr>
        <w:t xml:space="preserve"> Account. That account, as is developed in García-Carpintero (2018) and Palmira (2020), rests on the idea that </w:t>
      </w:r>
      <w:proofErr w:type="gramStart"/>
      <w:r w:rsidRPr="005E54F2">
        <w:rPr>
          <w:rFonts w:ascii="Times New Roman" w:hAnsi="Times New Roman" w:cs="Times New Roman"/>
          <w:color w:val="000000" w:themeColor="text1"/>
          <w:lang w:val="en-GB"/>
        </w:rPr>
        <w:t>in order for</w:t>
      </w:r>
      <w:proofErr w:type="gramEnd"/>
      <w:r w:rsidRPr="005E54F2">
        <w:rPr>
          <w:rFonts w:ascii="Times New Roman" w:hAnsi="Times New Roman" w:cs="Times New Roman"/>
          <w:color w:val="000000" w:themeColor="text1"/>
          <w:lang w:val="en-GB"/>
        </w:rPr>
        <w:t xml:space="preserve"> one to possess the first-person concept one has to think of oneself under an introspective mode of presentation that is not available to anyone else. Thus, if – as we argued in §4.3 – the </w:t>
      </w:r>
      <w:proofErr w:type="spellStart"/>
      <w:r w:rsidRPr="005E54F2">
        <w:rPr>
          <w:rFonts w:ascii="Times New Roman" w:hAnsi="Times New Roman" w:cs="Times New Roman"/>
          <w:color w:val="000000" w:themeColor="text1"/>
          <w:lang w:val="en-GB"/>
        </w:rPr>
        <w:t>Metasemantic</w:t>
      </w:r>
      <w:proofErr w:type="spellEnd"/>
      <w:r w:rsidRPr="005E54F2">
        <w:rPr>
          <w:rFonts w:ascii="Times New Roman" w:hAnsi="Times New Roman" w:cs="Times New Roman"/>
          <w:color w:val="000000" w:themeColor="text1"/>
          <w:lang w:val="en-GB"/>
        </w:rPr>
        <w:t xml:space="preserve"> Account offers the overall best explanation of IEM, we have good abductive reasons to depart from the standard theory of propositional attitudes.</w:t>
      </w:r>
    </w:p>
    <w:p w14:paraId="022DA357" w14:textId="77777777" w:rsidR="0017255A" w:rsidRPr="005E54F2" w:rsidRDefault="0017255A" w:rsidP="0017255A">
      <w:pPr>
        <w:tabs>
          <w:tab w:val="left" w:pos="1418"/>
        </w:tabs>
        <w:spacing w:line="480" w:lineRule="auto"/>
        <w:contextualSpacing/>
        <w:jc w:val="both"/>
        <w:rPr>
          <w:rFonts w:ascii="Times New Roman" w:hAnsi="Times New Roman" w:cs="Times New Roman"/>
          <w:color w:val="000000" w:themeColor="text1"/>
          <w:lang w:val="en-GB"/>
        </w:rPr>
      </w:pPr>
    </w:p>
    <w:p w14:paraId="2BDFECF7" w14:textId="77777777" w:rsidR="0017255A" w:rsidRPr="005E54F2" w:rsidRDefault="0017255A" w:rsidP="0017255A">
      <w:pPr>
        <w:tabs>
          <w:tab w:val="left" w:pos="1418"/>
        </w:tabs>
        <w:spacing w:line="480" w:lineRule="auto"/>
        <w:contextualSpacing/>
        <w:jc w:val="both"/>
        <w:rPr>
          <w:rFonts w:ascii="Times New Roman" w:hAnsi="Times New Roman" w:cs="Times New Roman"/>
          <w:b/>
          <w:bCs/>
          <w:color w:val="000000" w:themeColor="text1"/>
          <w:lang w:val="en-GB"/>
        </w:rPr>
      </w:pPr>
      <w:r w:rsidRPr="005E54F2">
        <w:rPr>
          <w:rFonts w:ascii="Times New Roman" w:hAnsi="Times New Roman" w:cs="Times New Roman"/>
          <w:b/>
          <w:bCs/>
          <w:color w:val="000000" w:themeColor="text1"/>
          <w:lang w:val="en-GB"/>
        </w:rPr>
        <w:t>6 Conclusions</w:t>
      </w:r>
    </w:p>
    <w:p w14:paraId="48928797" w14:textId="77777777" w:rsidR="0017255A" w:rsidRPr="005E54F2" w:rsidRDefault="0017255A" w:rsidP="0017255A">
      <w:pPr>
        <w:tabs>
          <w:tab w:val="left" w:pos="1418"/>
        </w:tabs>
        <w:spacing w:line="480" w:lineRule="auto"/>
        <w:contextualSpacing/>
        <w:jc w:val="both"/>
        <w:rPr>
          <w:rFonts w:ascii="Times New Roman" w:hAnsi="Times New Roman" w:cs="Times New Roman"/>
          <w:color w:val="000000" w:themeColor="text1"/>
          <w:lang w:val="en-GB"/>
        </w:rPr>
      </w:pPr>
    </w:p>
    <w:p w14:paraId="38687DC1" w14:textId="77777777" w:rsidR="0017255A" w:rsidRPr="005E54F2" w:rsidRDefault="0017255A" w:rsidP="0017255A">
      <w:pPr>
        <w:spacing w:line="480" w:lineRule="auto"/>
        <w:contextualSpacing/>
        <w:jc w:val="both"/>
        <w:rPr>
          <w:rFonts w:ascii="Times New Roman" w:hAnsi="Times New Roman"/>
          <w:color w:val="000000" w:themeColor="text1"/>
          <w:lang w:val="en-GB"/>
        </w:rPr>
      </w:pPr>
      <w:r w:rsidRPr="005E54F2">
        <w:rPr>
          <w:rFonts w:ascii="Times New Roman" w:hAnsi="Times New Roman" w:cs="Times New Roman"/>
          <w:color w:val="000000" w:themeColor="text1"/>
          <w:lang w:val="en-GB"/>
        </w:rPr>
        <w:t xml:space="preserve">Since modern philosophy, first-person thought has been regarded as somewhat special. While Descartes located its specialness in the alleged infallibility of self-ascriptions of psychological properties, Wittgenstein’s remarks in the </w:t>
      </w:r>
      <w:r w:rsidRPr="005E54F2">
        <w:rPr>
          <w:rFonts w:ascii="Times New Roman" w:hAnsi="Times New Roman" w:cs="Times New Roman"/>
          <w:i/>
          <w:color w:val="000000" w:themeColor="text1"/>
          <w:lang w:val="en-GB"/>
        </w:rPr>
        <w:t xml:space="preserve">Blue Book </w:t>
      </w:r>
      <w:proofErr w:type="gramStart"/>
      <w:r w:rsidRPr="005E54F2">
        <w:rPr>
          <w:rFonts w:ascii="Times New Roman" w:hAnsi="Times New Roman" w:cs="Times New Roman"/>
          <w:color w:val="000000" w:themeColor="text1"/>
          <w:lang w:val="en-GB"/>
        </w:rPr>
        <w:t>open up</w:t>
      </w:r>
      <w:proofErr w:type="gramEnd"/>
      <w:r w:rsidRPr="005E54F2">
        <w:rPr>
          <w:rFonts w:ascii="Times New Roman" w:hAnsi="Times New Roman" w:cs="Times New Roman"/>
          <w:color w:val="000000" w:themeColor="text1"/>
          <w:lang w:val="en-GB"/>
        </w:rPr>
        <w:t xml:space="preserve"> the possibility of departing from the somewhat radical Cartesian infallibility thesis while, at the same time, retaining the insight that a certain class of first-person thoughts is indeed special, on account of the alleged impossibility of mistakenly identifying </w:t>
      </w:r>
      <w:r w:rsidRPr="005E54F2">
        <w:rPr>
          <w:rFonts w:ascii="Times New Roman" w:hAnsi="Times New Roman" w:cs="Times New Roman"/>
          <w:color w:val="000000" w:themeColor="text1"/>
          <w:lang w:val="en-GB"/>
        </w:rPr>
        <w:lastRenderedPageBreak/>
        <w:t>whether it is I who has a certain psychological property. Anscombe brings Wittgenstein’s distinction to bear on the question of the nature of the first-person pronoun. Anscombe’s point is that if the target self-ascriptions were IEM this would be explainable only by positing a Cartesian ego as the referent of ‘I’, something</w:t>
      </w:r>
      <w:r w:rsidRPr="005E54F2">
        <w:rPr>
          <w:rFonts w:ascii="Times New Roman" w:hAnsi="Times New Roman"/>
          <w:color w:val="000000" w:themeColor="text1"/>
          <w:lang w:val="en-GB"/>
        </w:rPr>
        <w:t xml:space="preserve"> which leads Anscombe to embrace</w:t>
      </w:r>
      <w:r w:rsidRPr="005E54F2">
        <w:rPr>
          <w:rFonts w:ascii="Times New Roman" w:hAnsi="Times New Roman" w:cs="Times New Roman"/>
          <w:color w:val="000000" w:themeColor="text1"/>
          <w:lang w:val="en-GB"/>
        </w:rPr>
        <w:t xml:space="preserve"> the radical view that</w:t>
      </w:r>
      <w:r w:rsidRPr="005E54F2">
        <w:rPr>
          <w:rFonts w:ascii="Times New Roman" w:hAnsi="Times New Roman"/>
          <w:color w:val="000000" w:themeColor="text1"/>
          <w:lang w:val="en-GB"/>
        </w:rPr>
        <w:t xml:space="preserve"> all uses of</w:t>
      </w:r>
      <w:r w:rsidRPr="005E54F2">
        <w:rPr>
          <w:rFonts w:ascii="Times New Roman" w:hAnsi="Times New Roman" w:cs="Times New Roman"/>
          <w:color w:val="000000" w:themeColor="text1"/>
          <w:lang w:val="en-GB"/>
        </w:rPr>
        <w:t xml:space="preserve"> ‘I’ </w:t>
      </w:r>
      <w:r w:rsidRPr="005E54F2">
        <w:rPr>
          <w:rFonts w:ascii="Times New Roman" w:hAnsi="Times New Roman"/>
          <w:color w:val="000000" w:themeColor="text1"/>
          <w:lang w:val="en-GB"/>
        </w:rPr>
        <w:t>aren’t referential.</w:t>
      </w:r>
    </w:p>
    <w:p w14:paraId="1BAD1D0C" w14:textId="77777777" w:rsidR="0017255A" w:rsidRPr="005E54F2" w:rsidRDefault="0017255A" w:rsidP="0017255A">
      <w:pPr>
        <w:spacing w:line="480" w:lineRule="auto"/>
        <w:ind w:firstLine="567"/>
        <w:contextualSpacing/>
        <w:jc w:val="both"/>
        <w:rPr>
          <w:rFonts w:ascii="Times New Roman" w:hAnsi="Times New Roman"/>
          <w:color w:val="000000" w:themeColor="text1"/>
          <w:lang w:val="en-GB"/>
        </w:rPr>
      </w:pPr>
      <w:r w:rsidRPr="005E54F2">
        <w:rPr>
          <w:rFonts w:ascii="Times New Roman" w:hAnsi="Times New Roman" w:cs="Times New Roman"/>
          <w:color w:val="000000" w:themeColor="text1"/>
          <w:lang w:val="en-GB"/>
        </w:rPr>
        <w:t>Acceptance or rejection of a Cartesian-inspired picture of the mind operates in the background of the Shoemaker-Evans dispute too. Shoemaker makes a Cartesian-sounding point when he argues that even if memory-based self-ascriptions of physical properties and introspection-based self-ascriptions of psychological properties are both IEM in normal circumstances, the former are vulnerable to EM in abnormal circumstances whereas the latter aren’t. Evans, by contrast, takes both classes of self-ascriptions to involve a justificatory structure that doesn’t feature any identification component, thereby contending that they deserve the same IEM status.</w:t>
      </w:r>
    </w:p>
    <w:p w14:paraId="5B401738" w14:textId="77777777" w:rsidR="0017255A" w:rsidRPr="005E54F2" w:rsidRDefault="0017255A" w:rsidP="0017255A">
      <w:pPr>
        <w:spacing w:line="480" w:lineRule="auto"/>
        <w:ind w:firstLine="567"/>
        <w:contextualSpacing/>
        <w:jc w:val="both"/>
        <w:rPr>
          <w:rFonts w:ascii="Times New Roman" w:hAnsi="Times New Roman"/>
          <w:color w:val="000000" w:themeColor="text1"/>
          <w:lang w:val="en-GB"/>
        </w:rPr>
      </w:pPr>
      <w:r w:rsidRPr="005E54F2">
        <w:rPr>
          <w:rFonts w:ascii="Times New Roman" w:hAnsi="Times New Roman" w:cs="Times New Roman"/>
          <w:color w:val="000000" w:themeColor="text1"/>
          <w:lang w:val="en-GB"/>
        </w:rPr>
        <w:t>The Shoemaker-Evans dispute led to a clarification of the various ways in which a judgement can involve an error through misidentification as well as of the modal force involved in the notion of immunity. All varieties of er</w:t>
      </w:r>
      <w:r w:rsidRPr="005E54F2">
        <w:rPr>
          <w:rFonts w:ascii="Times New Roman" w:hAnsi="Times New Roman"/>
          <w:color w:val="000000" w:themeColor="text1"/>
          <w:lang w:val="en-GB"/>
        </w:rPr>
        <w:t>ror through misidentification are such that while one is not</w:t>
      </w:r>
      <w:r w:rsidRPr="005E54F2">
        <w:rPr>
          <w:rFonts w:ascii="Times New Roman" w:hAnsi="Times New Roman" w:cs="Times New Roman"/>
          <w:color w:val="000000" w:themeColor="text1"/>
          <w:lang w:val="en-GB"/>
        </w:rPr>
        <w:t xml:space="preserve"> warranted to judge “a is F”, one is warranted to judge “Someone is F”. This justificatory gap can manifest itself in three ways: the judgement’s grounds feature a mistaken identification component (de re-EM); the judgement’s grounds do not warrant any judgement about which </w:t>
      </w:r>
      <w:proofErr w:type="gramStart"/>
      <w:r w:rsidRPr="005E54F2">
        <w:rPr>
          <w:rFonts w:ascii="Times New Roman" w:hAnsi="Times New Roman" w:cs="Times New Roman"/>
          <w:color w:val="000000" w:themeColor="text1"/>
          <w:lang w:val="en-GB"/>
        </w:rPr>
        <w:t>particular thing</w:t>
      </w:r>
      <w:proofErr w:type="gramEnd"/>
      <w:r w:rsidRPr="005E54F2">
        <w:rPr>
          <w:rFonts w:ascii="Times New Roman" w:hAnsi="Times New Roman" w:cs="Times New Roman"/>
          <w:color w:val="000000" w:themeColor="text1"/>
          <w:lang w:val="en-GB"/>
        </w:rPr>
        <w:t xml:space="preserve"> is F (</w:t>
      </w:r>
      <w:proofErr w:type="spellStart"/>
      <w:r w:rsidRPr="005E54F2">
        <w:rPr>
          <w:rFonts w:ascii="Times New Roman" w:hAnsi="Times New Roman" w:cs="Times New Roman"/>
          <w:color w:val="000000" w:themeColor="text1"/>
          <w:lang w:val="en-GB"/>
        </w:rPr>
        <w:t>wh</w:t>
      </w:r>
      <w:proofErr w:type="spellEnd"/>
      <w:r w:rsidRPr="005E54F2">
        <w:rPr>
          <w:rFonts w:ascii="Times New Roman" w:hAnsi="Times New Roman" w:cs="Times New Roman"/>
          <w:color w:val="000000" w:themeColor="text1"/>
          <w:lang w:val="en-GB"/>
        </w:rPr>
        <w:t xml:space="preserve">-EM); the judgement rests on a background presupposition featuring a mistaken identification component (background presupposition-EM). The notion of immunity can be interpreted in two ways: a judgement can be IEM relative to the actual world but EM relative to a possible world in which certain abnormal circumstances occur (de facto IEM), or else it can be IEM relative to any possible world (logical IEM).  </w:t>
      </w:r>
      <w:r w:rsidRPr="005E54F2">
        <w:rPr>
          <w:rFonts w:ascii="Times New Roman" w:hAnsi="Times New Roman" w:cs="Times New Roman"/>
          <w:color w:val="000000" w:themeColor="text1"/>
          <w:lang w:val="en-GB"/>
        </w:rPr>
        <w:lastRenderedPageBreak/>
        <w:t xml:space="preserve">Acknowledgement or discussion of such distinctions gave rise to </w:t>
      </w:r>
      <w:proofErr w:type="gramStart"/>
      <w:r w:rsidRPr="005E54F2">
        <w:rPr>
          <w:rFonts w:ascii="Times New Roman" w:hAnsi="Times New Roman" w:cs="Times New Roman"/>
          <w:color w:val="000000" w:themeColor="text1"/>
          <w:lang w:val="en-GB"/>
        </w:rPr>
        <w:t>a number of</w:t>
      </w:r>
      <w:proofErr w:type="gramEnd"/>
      <w:r w:rsidRPr="005E54F2">
        <w:rPr>
          <w:rFonts w:ascii="Times New Roman" w:hAnsi="Times New Roman" w:cs="Times New Roman"/>
          <w:color w:val="000000" w:themeColor="text1"/>
          <w:lang w:val="en-GB"/>
        </w:rPr>
        <w:t xml:space="preserve"> different views about which classes of self-ascriptions enjoy one, more than one, all or none of the varieties of (</w:t>
      </w:r>
      <w:r w:rsidRPr="005E54F2">
        <w:rPr>
          <w:rFonts w:ascii="Times New Roman" w:hAnsi="Times New Roman" w:cs="Times New Roman"/>
          <w:i/>
          <w:iCs/>
          <w:color w:val="000000" w:themeColor="text1"/>
          <w:lang w:val="en-GB"/>
        </w:rPr>
        <w:t>de facto</w:t>
      </w:r>
      <w:r w:rsidRPr="005E54F2">
        <w:rPr>
          <w:rFonts w:ascii="Times New Roman" w:hAnsi="Times New Roman" w:cs="Times New Roman"/>
          <w:color w:val="000000" w:themeColor="text1"/>
          <w:lang w:val="en-GB"/>
        </w:rPr>
        <w:t xml:space="preserve"> or logical) IEM.</w:t>
      </w:r>
    </w:p>
    <w:p w14:paraId="44C7B295" w14:textId="77777777" w:rsidR="0017255A" w:rsidRPr="005E54F2" w:rsidRDefault="0017255A" w:rsidP="0017255A">
      <w:pPr>
        <w:spacing w:line="480" w:lineRule="auto"/>
        <w:ind w:firstLine="567"/>
        <w:contextualSpacing/>
        <w:jc w:val="both"/>
        <w:rPr>
          <w:rFonts w:ascii="Times New Roman" w:hAnsi="Times New Roman"/>
          <w:color w:val="000000" w:themeColor="text1"/>
          <w:lang w:val="en-GB"/>
        </w:rPr>
      </w:pPr>
      <w:r w:rsidRPr="005E54F2">
        <w:rPr>
          <w:rFonts w:ascii="Times New Roman" w:hAnsi="Times New Roman" w:cs="Times New Roman"/>
          <w:color w:val="000000" w:themeColor="text1"/>
          <w:lang w:val="en-GB"/>
        </w:rPr>
        <w:t>Once a certain view about the nature and the scope of IEM is reached, the next task on the IEM theorist’s agenda is to explain why a certain class of judgements is IEM in the targeted sense.</w:t>
      </w:r>
      <w:r w:rsidRPr="005E54F2">
        <w:rPr>
          <w:rFonts w:ascii="Times New Roman" w:hAnsi="Times New Roman"/>
          <w:color w:val="000000" w:themeColor="text1"/>
          <w:lang w:val="en-GB"/>
        </w:rPr>
        <w:t xml:space="preserve"> We have</w:t>
      </w:r>
      <w:r w:rsidRPr="005E54F2">
        <w:rPr>
          <w:rFonts w:ascii="Times New Roman" w:hAnsi="Times New Roman" w:cs="Times New Roman"/>
          <w:color w:val="000000" w:themeColor="text1"/>
          <w:lang w:val="en-GB"/>
        </w:rPr>
        <w:t xml:space="preserve"> reviewed three explanations of IEM: the Simple Account, the Content Account, and the </w:t>
      </w:r>
      <w:proofErr w:type="spellStart"/>
      <w:r w:rsidRPr="005E54F2">
        <w:rPr>
          <w:rFonts w:ascii="Times New Roman" w:hAnsi="Times New Roman" w:cs="Times New Roman"/>
          <w:color w:val="000000" w:themeColor="text1"/>
          <w:lang w:val="en-GB"/>
        </w:rPr>
        <w:t>Metasemantic</w:t>
      </w:r>
      <w:proofErr w:type="spellEnd"/>
      <w:r w:rsidRPr="005E54F2">
        <w:rPr>
          <w:rFonts w:ascii="Times New Roman" w:hAnsi="Times New Roman" w:cs="Times New Roman"/>
          <w:color w:val="000000" w:themeColor="text1"/>
          <w:lang w:val="en-GB"/>
        </w:rPr>
        <w:t xml:space="preserve"> Account. The Simple Account, championed by Wright (2012), takes the IEM status of judgements to depend on both the absence of a certain inferential structure in their grounds and the absence of an identification component in their background presuppositions. The deflationary spirit of the Simple Account contrasts with more explanatorily ambitious proposals which seek to answer the question of why IEM judgements lack the target inferential structure. The Content Account, developed by </w:t>
      </w:r>
      <w:proofErr w:type="spellStart"/>
      <w:r w:rsidRPr="005E54F2">
        <w:rPr>
          <w:rFonts w:ascii="Times New Roman" w:hAnsi="Times New Roman" w:cs="Times New Roman"/>
          <w:color w:val="000000" w:themeColor="text1"/>
          <w:lang w:val="en-GB"/>
        </w:rPr>
        <w:t>Recanati</w:t>
      </w:r>
      <w:proofErr w:type="spellEnd"/>
      <w:r w:rsidRPr="005E54F2">
        <w:rPr>
          <w:rFonts w:ascii="Times New Roman" w:hAnsi="Times New Roman" w:cs="Times New Roman"/>
          <w:color w:val="000000" w:themeColor="text1"/>
          <w:lang w:val="en-GB"/>
        </w:rPr>
        <w:t xml:space="preserve"> (2007, 2012), offers such an explanation in terms alleged selfless nature of the experiences that constitute the grounds of the relevant self-ascriptions. By contrast, the </w:t>
      </w:r>
      <w:proofErr w:type="spellStart"/>
      <w:r w:rsidRPr="005E54F2">
        <w:rPr>
          <w:rFonts w:ascii="Times New Roman" w:hAnsi="Times New Roman" w:cs="Times New Roman"/>
          <w:color w:val="000000" w:themeColor="text1"/>
          <w:lang w:val="en-GB"/>
        </w:rPr>
        <w:t>Metasemantic</w:t>
      </w:r>
      <w:proofErr w:type="spellEnd"/>
      <w:r w:rsidRPr="005E54F2">
        <w:rPr>
          <w:rFonts w:ascii="Times New Roman" w:hAnsi="Times New Roman" w:cs="Times New Roman"/>
          <w:color w:val="000000" w:themeColor="text1"/>
          <w:lang w:val="en-GB"/>
        </w:rPr>
        <w:t xml:space="preserve"> Account, advocated by García-Carpintero (2018), Palmira (2019, 2020) and Peacocke (2014), focuses instead on the role played by the judgement’s grounds in fixing the reference of the first-person concept. We have highlighted the respective pros and cons of these views and concluded that the </w:t>
      </w:r>
      <w:proofErr w:type="spellStart"/>
      <w:r w:rsidRPr="005E54F2">
        <w:rPr>
          <w:rFonts w:ascii="Times New Roman" w:hAnsi="Times New Roman" w:cs="Times New Roman"/>
          <w:color w:val="000000" w:themeColor="text1"/>
          <w:lang w:val="en-GB"/>
        </w:rPr>
        <w:t>Metasemantic</w:t>
      </w:r>
      <w:proofErr w:type="spellEnd"/>
      <w:r w:rsidRPr="005E54F2">
        <w:rPr>
          <w:rFonts w:ascii="Times New Roman" w:hAnsi="Times New Roman" w:cs="Times New Roman"/>
          <w:color w:val="000000" w:themeColor="text1"/>
          <w:lang w:val="en-GB"/>
        </w:rPr>
        <w:t xml:space="preserve"> Account scores higher than its competitors on overall assessment theory.</w:t>
      </w:r>
    </w:p>
    <w:p w14:paraId="3C1AE5E8" w14:textId="77777777" w:rsidR="0017255A" w:rsidRDefault="0017255A" w:rsidP="0017255A">
      <w:pPr>
        <w:spacing w:line="480" w:lineRule="auto"/>
        <w:ind w:firstLine="567"/>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In closing, we focused on the implications of IEM for debates about the metaphysics and the representation of the self. While IEM doesn’t force us, </w:t>
      </w:r>
      <w:r w:rsidRPr="005E54F2">
        <w:rPr>
          <w:rFonts w:ascii="Times New Roman" w:hAnsi="Times New Roman" w:cs="Times New Roman"/>
          <w:i/>
          <w:color w:val="000000" w:themeColor="text1"/>
          <w:lang w:val="en-GB"/>
        </w:rPr>
        <w:t xml:space="preserve">pace </w:t>
      </w:r>
      <w:r w:rsidRPr="005E54F2">
        <w:rPr>
          <w:rFonts w:ascii="Times New Roman" w:hAnsi="Times New Roman" w:cs="Times New Roman"/>
          <w:color w:val="000000" w:themeColor="text1"/>
          <w:lang w:val="en-GB"/>
        </w:rPr>
        <w:t xml:space="preserve">Anscombe and Wittgenstein, to postulate the existence of transcendent objects of reference for ‘I’, IEM can certainly be seen as one of the sources of such illusions of transcendence. Finally, we stressed that even if we acknowledge that IEM is a </w:t>
      </w:r>
      <w:r w:rsidRPr="005E54F2">
        <w:rPr>
          <w:rFonts w:ascii="Times New Roman" w:hAnsi="Times New Roman" w:cs="Times New Roman"/>
          <w:color w:val="000000" w:themeColor="text1"/>
          <w:lang w:val="en-GB"/>
        </w:rPr>
        <w:lastRenderedPageBreak/>
        <w:t xml:space="preserve">phenomenon that extends beyond the first person, this is not enough to show, as </w:t>
      </w:r>
      <w:r w:rsidRPr="005E54F2">
        <w:rPr>
          <w:rFonts w:ascii="Times New Roman" w:hAnsi="Times New Roman" w:cs="Times New Roman"/>
          <w:i/>
          <w:color w:val="000000" w:themeColor="text1"/>
          <w:lang w:val="en-GB"/>
        </w:rPr>
        <w:t>de se</w:t>
      </w:r>
      <w:r w:rsidRPr="005E54F2">
        <w:rPr>
          <w:rFonts w:ascii="Times New Roman" w:hAnsi="Times New Roman" w:cs="Times New Roman"/>
          <w:color w:val="000000" w:themeColor="text1"/>
          <w:lang w:val="en-GB"/>
        </w:rPr>
        <w:t xml:space="preserve"> sceptics such as </w:t>
      </w:r>
      <w:proofErr w:type="spellStart"/>
      <w:r w:rsidRPr="005E54F2">
        <w:rPr>
          <w:rFonts w:ascii="Times New Roman" w:hAnsi="Times New Roman" w:cs="Times New Roman"/>
          <w:color w:val="000000" w:themeColor="text1"/>
          <w:lang w:val="en-GB"/>
        </w:rPr>
        <w:t>Cappelen</w:t>
      </w:r>
      <w:proofErr w:type="spellEnd"/>
      <w:r w:rsidRPr="005E54F2">
        <w:rPr>
          <w:rFonts w:ascii="Times New Roman" w:hAnsi="Times New Roman" w:cs="Times New Roman"/>
          <w:color w:val="000000" w:themeColor="text1"/>
          <w:lang w:val="en-GB"/>
        </w:rPr>
        <w:t xml:space="preserve"> and </w:t>
      </w:r>
      <w:proofErr w:type="spellStart"/>
      <w:r w:rsidRPr="005E54F2">
        <w:rPr>
          <w:rFonts w:ascii="Times New Roman" w:hAnsi="Times New Roman" w:cs="Times New Roman"/>
          <w:color w:val="000000" w:themeColor="text1"/>
          <w:lang w:val="en-GB"/>
        </w:rPr>
        <w:t>Dever</w:t>
      </w:r>
      <w:proofErr w:type="spellEnd"/>
      <w:r w:rsidRPr="005E54F2">
        <w:rPr>
          <w:rFonts w:ascii="Times New Roman" w:hAnsi="Times New Roman" w:cs="Times New Roman"/>
          <w:color w:val="000000" w:themeColor="text1"/>
          <w:lang w:val="en-GB"/>
        </w:rPr>
        <w:t xml:space="preserve"> would have it, that IEM can be explained without revising the standard theory of propositional attitudes.</w:t>
      </w:r>
    </w:p>
    <w:p w14:paraId="760D01AA" w14:textId="77777777" w:rsidR="00B12F63" w:rsidRDefault="00B12F63" w:rsidP="00B12F63">
      <w:pPr>
        <w:spacing w:line="480" w:lineRule="auto"/>
        <w:contextualSpacing/>
        <w:jc w:val="both"/>
        <w:rPr>
          <w:rFonts w:ascii="Times New Roman" w:hAnsi="Times New Roman" w:cs="Times New Roman"/>
          <w:color w:val="000000" w:themeColor="text1"/>
          <w:lang w:val="en-GB"/>
        </w:rPr>
      </w:pPr>
    </w:p>
    <w:p w14:paraId="60A269EC" w14:textId="0B217D9F" w:rsidR="00A11055" w:rsidRPr="005E54F2" w:rsidRDefault="00B12F63" w:rsidP="00B12F63">
      <w:pPr>
        <w:spacing w:line="480" w:lineRule="auto"/>
        <w:contextualSpacing/>
        <w:jc w:val="both"/>
        <w:rPr>
          <w:rFonts w:ascii="Times New Roman" w:hAnsi="Times New Roman" w:cs="Times New Roman"/>
          <w:color w:val="000000" w:themeColor="text1"/>
          <w:lang w:val="en-GB"/>
        </w:rPr>
      </w:pPr>
      <w:r w:rsidRPr="00361BB4">
        <w:rPr>
          <w:rFonts w:ascii="Times New Roman" w:hAnsi="Times New Roman" w:cs="Times New Roman"/>
          <w:b/>
          <w:bCs/>
          <w:color w:val="000000" w:themeColor="text1"/>
          <w:lang w:val="en-GB"/>
        </w:rPr>
        <w:t>Acknowledgements.</w:t>
      </w:r>
      <w:r w:rsidR="00A11055">
        <w:rPr>
          <w:rFonts w:ascii="Times New Roman" w:hAnsi="Times New Roman" w:cs="Times New Roman"/>
          <w:color w:val="000000" w:themeColor="text1"/>
          <w:lang w:val="en-GB"/>
        </w:rPr>
        <w:t xml:space="preserve"> We are grateful to two anonymous reviewers and to the Editor for their comments on a previous draft. Palmira’s </w:t>
      </w:r>
      <w:r w:rsidR="00361BB4">
        <w:rPr>
          <w:rFonts w:ascii="Times New Roman" w:hAnsi="Times New Roman"/>
          <w:color w:val="000000"/>
          <w:lang w:val="en-US"/>
        </w:rPr>
        <w:t>w</w:t>
      </w:r>
      <w:r w:rsidR="00A11055" w:rsidRPr="00580237">
        <w:rPr>
          <w:rFonts w:ascii="Times New Roman" w:hAnsi="Times New Roman"/>
          <w:color w:val="000000"/>
          <w:lang w:val="en-US"/>
        </w:rPr>
        <w:t xml:space="preserve">ork on this article has received funding from the Spanish Government’s </w:t>
      </w:r>
      <w:proofErr w:type="spellStart"/>
      <w:r w:rsidR="00A11055" w:rsidRPr="00580237">
        <w:rPr>
          <w:rFonts w:ascii="Times New Roman" w:hAnsi="Times New Roman"/>
          <w:color w:val="000000"/>
          <w:lang w:val="en-US"/>
        </w:rPr>
        <w:t>Ministerio</w:t>
      </w:r>
      <w:proofErr w:type="spellEnd"/>
      <w:r w:rsidR="00A11055" w:rsidRPr="00580237">
        <w:rPr>
          <w:rFonts w:ascii="Times New Roman" w:hAnsi="Times New Roman"/>
          <w:color w:val="000000"/>
          <w:lang w:val="en-US"/>
        </w:rPr>
        <w:t xml:space="preserve"> de </w:t>
      </w:r>
      <w:proofErr w:type="spellStart"/>
      <w:r w:rsidR="00A11055" w:rsidRPr="00580237">
        <w:rPr>
          <w:rFonts w:ascii="Times New Roman" w:hAnsi="Times New Roman"/>
          <w:color w:val="000000"/>
          <w:lang w:val="en-US"/>
        </w:rPr>
        <w:t>Ciencia</w:t>
      </w:r>
      <w:proofErr w:type="spellEnd"/>
      <w:r w:rsidR="00A11055" w:rsidRPr="00580237">
        <w:rPr>
          <w:rFonts w:ascii="Times New Roman" w:hAnsi="Times New Roman"/>
          <w:color w:val="000000"/>
          <w:lang w:val="en-US"/>
        </w:rPr>
        <w:t xml:space="preserve">, </w:t>
      </w:r>
      <w:proofErr w:type="spellStart"/>
      <w:r w:rsidR="00A11055" w:rsidRPr="00580237">
        <w:rPr>
          <w:rFonts w:ascii="Times New Roman" w:hAnsi="Times New Roman"/>
          <w:color w:val="000000"/>
          <w:lang w:val="en-US"/>
        </w:rPr>
        <w:t>Innovacion</w:t>
      </w:r>
      <w:proofErr w:type="spellEnd"/>
      <w:r w:rsidR="00A11055" w:rsidRPr="00580237">
        <w:rPr>
          <w:rFonts w:ascii="Times New Roman" w:hAnsi="Times New Roman"/>
          <w:color w:val="000000"/>
          <w:lang w:val="en-US"/>
        </w:rPr>
        <w:t xml:space="preserve"> y </w:t>
      </w:r>
      <w:proofErr w:type="spellStart"/>
      <w:r w:rsidR="00A11055" w:rsidRPr="00580237">
        <w:rPr>
          <w:rFonts w:ascii="Times New Roman" w:hAnsi="Times New Roman"/>
          <w:color w:val="000000"/>
          <w:lang w:val="en-US"/>
        </w:rPr>
        <w:t>Universidades</w:t>
      </w:r>
      <w:proofErr w:type="spellEnd"/>
      <w:r w:rsidR="00A11055" w:rsidRPr="00580237">
        <w:rPr>
          <w:rFonts w:ascii="Times New Roman" w:hAnsi="Times New Roman"/>
          <w:color w:val="000000"/>
          <w:lang w:val="en-US"/>
        </w:rPr>
        <w:t xml:space="preserve"> under grant agreements RYC2018-024624-I and </w:t>
      </w:r>
      <w:r w:rsidR="00A11055" w:rsidRPr="00580237">
        <w:rPr>
          <w:rStyle w:val="il"/>
          <w:rFonts w:ascii="Times New Roman" w:hAnsi="Times New Roman"/>
          <w:color w:val="222222"/>
          <w:shd w:val="clear" w:color="auto" w:fill="FFFFFF"/>
          <w:lang w:val="en-US"/>
        </w:rPr>
        <w:t>PID</w:t>
      </w:r>
      <w:r w:rsidR="00A11055" w:rsidRPr="00580237">
        <w:rPr>
          <w:rFonts w:ascii="Times New Roman" w:hAnsi="Times New Roman"/>
          <w:color w:val="222222"/>
          <w:shd w:val="clear" w:color="auto" w:fill="FFFFFF"/>
          <w:lang w:val="en-US"/>
        </w:rPr>
        <w:t>-</w:t>
      </w:r>
      <w:r w:rsidR="00A11055" w:rsidRPr="00580237">
        <w:rPr>
          <w:rStyle w:val="il"/>
          <w:rFonts w:ascii="Times New Roman" w:hAnsi="Times New Roman"/>
          <w:color w:val="222222"/>
          <w:shd w:val="clear" w:color="auto" w:fill="FFFFFF"/>
          <w:lang w:val="en-US"/>
        </w:rPr>
        <w:t>2021</w:t>
      </w:r>
      <w:r w:rsidR="00A11055" w:rsidRPr="00580237">
        <w:rPr>
          <w:rFonts w:ascii="Times New Roman" w:hAnsi="Times New Roman"/>
          <w:color w:val="222222"/>
          <w:shd w:val="clear" w:color="auto" w:fill="FFFFFF"/>
          <w:lang w:val="en-US"/>
        </w:rPr>
        <w:t>-123938NB-100.</w:t>
      </w:r>
    </w:p>
    <w:p w14:paraId="6EF2BEB5" w14:textId="77777777" w:rsidR="0017255A" w:rsidRPr="005E54F2" w:rsidRDefault="0017255A" w:rsidP="0017255A">
      <w:pPr>
        <w:spacing w:line="480" w:lineRule="auto"/>
        <w:contextualSpacing/>
        <w:jc w:val="both"/>
        <w:rPr>
          <w:rFonts w:ascii="Times New Roman" w:eastAsia="Times New Roman" w:hAnsi="Times New Roman" w:cs="Times New Roman"/>
          <w:color w:val="000000" w:themeColor="text1"/>
          <w:lang w:val="en-GB"/>
        </w:rPr>
      </w:pPr>
    </w:p>
    <w:p w14:paraId="718B2641" w14:textId="77777777" w:rsidR="0017255A" w:rsidRPr="005E54F2" w:rsidRDefault="0017255A" w:rsidP="0017255A">
      <w:pPr>
        <w:widowControl w:val="0"/>
        <w:autoSpaceDE w:val="0"/>
        <w:autoSpaceDN w:val="0"/>
        <w:adjustRightInd w:val="0"/>
        <w:spacing w:line="480" w:lineRule="auto"/>
        <w:contextualSpacing/>
        <w:rPr>
          <w:rFonts w:ascii="Times New Roman" w:hAnsi="Times New Roman" w:cs="Times New Roman"/>
          <w:b/>
          <w:color w:val="000000" w:themeColor="text1"/>
          <w:lang w:val="en-US"/>
        </w:rPr>
      </w:pPr>
      <w:r w:rsidRPr="005E54F2">
        <w:rPr>
          <w:rFonts w:ascii="Times New Roman" w:hAnsi="Times New Roman" w:cs="Times New Roman"/>
          <w:b/>
          <w:color w:val="000000" w:themeColor="text1"/>
          <w:lang w:val="en-US"/>
        </w:rPr>
        <w:t>References</w:t>
      </w:r>
    </w:p>
    <w:p w14:paraId="0247793D" w14:textId="77777777" w:rsidR="0017255A" w:rsidRPr="005E54F2" w:rsidRDefault="0017255A" w:rsidP="0017255A">
      <w:pPr>
        <w:widowControl w:val="0"/>
        <w:autoSpaceDE w:val="0"/>
        <w:autoSpaceDN w:val="0"/>
        <w:adjustRightInd w:val="0"/>
        <w:spacing w:line="480" w:lineRule="auto"/>
        <w:contextualSpacing/>
        <w:rPr>
          <w:rFonts w:ascii="Times New Roman" w:hAnsi="Times New Roman" w:cs="Times New Roman"/>
          <w:color w:val="000000" w:themeColor="text1"/>
          <w:lang w:val="en-US"/>
        </w:rPr>
      </w:pPr>
    </w:p>
    <w:p w14:paraId="0B02C2C0"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Anscombe, G. E. M. (1975) “The First Person”, in </w:t>
      </w:r>
      <w:proofErr w:type="spellStart"/>
      <w:r w:rsidRPr="005E54F2">
        <w:rPr>
          <w:rFonts w:ascii="Times New Roman" w:hAnsi="Times New Roman" w:cs="Times New Roman"/>
          <w:color w:val="000000" w:themeColor="text1"/>
          <w:lang w:val="en-US"/>
        </w:rPr>
        <w:t>Guttenplan</w:t>
      </w:r>
      <w:proofErr w:type="spellEnd"/>
      <w:r w:rsidRPr="005E54F2">
        <w:rPr>
          <w:rFonts w:ascii="Times New Roman" w:hAnsi="Times New Roman" w:cs="Times New Roman"/>
          <w:color w:val="000000" w:themeColor="text1"/>
          <w:lang w:val="en-US"/>
        </w:rPr>
        <w:t xml:space="preserve">, S. (ed.) </w:t>
      </w:r>
      <w:r w:rsidRPr="005E54F2">
        <w:rPr>
          <w:rFonts w:ascii="Times New Roman" w:hAnsi="Times New Roman" w:cs="Times New Roman"/>
          <w:i/>
          <w:color w:val="000000" w:themeColor="text1"/>
          <w:lang w:val="en-US"/>
        </w:rPr>
        <w:t>Mind and Language</w:t>
      </w:r>
      <w:r w:rsidRPr="005E54F2">
        <w:rPr>
          <w:rFonts w:ascii="Times New Roman" w:hAnsi="Times New Roman" w:cs="Times New Roman"/>
          <w:color w:val="000000" w:themeColor="text1"/>
          <w:lang w:val="en-US"/>
        </w:rPr>
        <w:t xml:space="preserve"> (pp. 45-65): Oxford: Clarendon Press.</w:t>
      </w:r>
    </w:p>
    <w:p w14:paraId="03F5EBF7"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0C6A0D49"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Bar-On, D. (2004) </w:t>
      </w:r>
      <w:r w:rsidRPr="005E54F2">
        <w:rPr>
          <w:rFonts w:ascii="Times New Roman" w:hAnsi="Times New Roman" w:cs="Times New Roman"/>
          <w:i/>
          <w:iCs/>
          <w:color w:val="000000" w:themeColor="text1"/>
          <w:lang w:val="en-US"/>
        </w:rPr>
        <w:t>Speaking My Mind. Expression and Self-Knowledge</w:t>
      </w:r>
      <w:r w:rsidRPr="005E54F2">
        <w:rPr>
          <w:rFonts w:ascii="Times New Roman" w:hAnsi="Times New Roman" w:cs="Times New Roman"/>
          <w:color w:val="000000" w:themeColor="text1"/>
          <w:lang w:val="en-US"/>
        </w:rPr>
        <w:t>, Oxford: OUP.</w:t>
      </w:r>
    </w:p>
    <w:p w14:paraId="5B8C5455"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318C1743"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Campbell, J. (1994) </w:t>
      </w:r>
      <w:r w:rsidRPr="005E54F2">
        <w:rPr>
          <w:rFonts w:ascii="Times New Roman" w:hAnsi="Times New Roman" w:cs="Times New Roman"/>
          <w:i/>
          <w:color w:val="000000" w:themeColor="text1"/>
          <w:lang w:val="en-US"/>
        </w:rPr>
        <w:t>Past, Space, and Self</w:t>
      </w:r>
      <w:r w:rsidRPr="005E54F2">
        <w:rPr>
          <w:rFonts w:ascii="Times New Roman" w:hAnsi="Times New Roman" w:cs="Times New Roman"/>
          <w:color w:val="000000" w:themeColor="text1"/>
          <w:lang w:val="en-US"/>
        </w:rPr>
        <w:t>, Oxford: Clarendon.</w:t>
      </w:r>
    </w:p>
    <w:p w14:paraId="66654073"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5566772F"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Campbell, J. (1999) “Schizophrenia, the Space of Reasons, and Thinking as a Motor Process”, </w:t>
      </w:r>
      <w:r w:rsidRPr="005E54F2">
        <w:rPr>
          <w:rFonts w:ascii="Times New Roman" w:hAnsi="Times New Roman" w:cs="Times New Roman"/>
          <w:i/>
          <w:color w:val="000000" w:themeColor="text1"/>
          <w:lang w:val="en-US"/>
        </w:rPr>
        <w:t xml:space="preserve">The Monist </w:t>
      </w:r>
      <w:r w:rsidRPr="005E54F2">
        <w:rPr>
          <w:rFonts w:ascii="Times New Roman" w:hAnsi="Times New Roman" w:cs="Times New Roman"/>
          <w:color w:val="000000" w:themeColor="text1"/>
          <w:lang w:val="en-US"/>
        </w:rPr>
        <w:t>82(4): 609-625.</w:t>
      </w:r>
    </w:p>
    <w:p w14:paraId="56F72622"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627EBAF2"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Campbell, J. (2003) “The Ownership of Thoughts”, </w:t>
      </w:r>
      <w:r w:rsidRPr="005E54F2">
        <w:rPr>
          <w:rFonts w:ascii="Times New Roman" w:hAnsi="Times New Roman" w:cs="Times New Roman"/>
          <w:i/>
          <w:color w:val="000000" w:themeColor="text1"/>
          <w:lang w:val="en-US"/>
        </w:rPr>
        <w:t>Philosophy, Psychiatry and Psychology</w:t>
      </w:r>
      <w:r w:rsidRPr="005E54F2">
        <w:rPr>
          <w:rFonts w:ascii="Times New Roman" w:hAnsi="Times New Roman" w:cs="Times New Roman"/>
          <w:color w:val="000000" w:themeColor="text1"/>
          <w:lang w:val="en-US"/>
        </w:rPr>
        <w:t>, 9(1): 35-39.</w:t>
      </w:r>
    </w:p>
    <w:p w14:paraId="32D6B287"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718BABFF"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roofErr w:type="spellStart"/>
      <w:r w:rsidRPr="005E54F2">
        <w:rPr>
          <w:rFonts w:ascii="Times New Roman" w:hAnsi="Times New Roman" w:cs="Times New Roman"/>
          <w:color w:val="000000" w:themeColor="text1"/>
          <w:lang w:val="en-US"/>
        </w:rPr>
        <w:lastRenderedPageBreak/>
        <w:t>Cappelen</w:t>
      </w:r>
      <w:proofErr w:type="spellEnd"/>
      <w:r w:rsidRPr="005E54F2">
        <w:rPr>
          <w:rFonts w:ascii="Times New Roman" w:hAnsi="Times New Roman" w:cs="Times New Roman"/>
          <w:color w:val="000000" w:themeColor="text1"/>
          <w:lang w:val="en-US"/>
        </w:rPr>
        <w:t xml:space="preserve">, H. and </w:t>
      </w:r>
      <w:proofErr w:type="spellStart"/>
      <w:r w:rsidRPr="005E54F2">
        <w:rPr>
          <w:rFonts w:ascii="Times New Roman" w:hAnsi="Times New Roman" w:cs="Times New Roman"/>
          <w:color w:val="000000" w:themeColor="text1"/>
          <w:lang w:val="en-US"/>
        </w:rPr>
        <w:t>Dever</w:t>
      </w:r>
      <w:proofErr w:type="spellEnd"/>
      <w:r w:rsidRPr="005E54F2">
        <w:rPr>
          <w:rFonts w:ascii="Times New Roman" w:hAnsi="Times New Roman" w:cs="Times New Roman"/>
          <w:color w:val="000000" w:themeColor="text1"/>
          <w:lang w:val="en-US"/>
        </w:rPr>
        <w:t xml:space="preserve">, J. (2013) </w:t>
      </w:r>
      <w:r w:rsidRPr="005E54F2">
        <w:rPr>
          <w:rFonts w:ascii="Times New Roman" w:hAnsi="Times New Roman" w:cs="Times New Roman"/>
          <w:i/>
          <w:color w:val="000000" w:themeColor="text1"/>
          <w:lang w:val="en-US"/>
        </w:rPr>
        <w:t>The Inessential Indexical</w:t>
      </w:r>
      <w:r w:rsidRPr="005E54F2">
        <w:rPr>
          <w:rFonts w:ascii="Times New Roman" w:hAnsi="Times New Roman" w:cs="Times New Roman"/>
          <w:color w:val="000000" w:themeColor="text1"/>
          <w:lang w:val="en-US"/>
        </w:rPr>
        <w:t>, Oxford: OUP.</w:t>
      </w:r>
    </w:p>
    <w:p w14:paraId="1652565E"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6FC809DF"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roofErr w:type="spellStart"/>
      <w:r w:rsidRPr="005E54F2">
        <w:rPr>
          <w:rFonts w:ascii="Times New Roman" w:hAnsi="Times New Roman" w:cs="Times New Roman"/>
          <w:color w:val="000000" w:themeColor="text1"/>
          <w:lang w:val="en-US"/>
        </w:rPr>
        <w:t>Castañeda</w:t>
      </w:r>
      <w:proofErr w:type="spellEnd"/>
      <w:r w:rsidRPr="005E54F2">
        <w:rPr>
          <w:rFonts w:ascii="Times New Roman" w:hAnsi="Times New Roman" w:cs="Times New Roman"/>
          <w:color w:val="000000" w:themeColor="text1"/>
          <w:lang w:val="en-US"/>
        </w:rPr>
        <w:t xml:space="preserve">, H. (1966) “‘He’: A study in the logic of self-consciousness” </w:t>
      </w:r>
      <w:r w:rsidRPr="005E54F2">
        <w:rPr>
          <w:rFonts w:ascii="Times New Roman" w:hAnsi="Times New Roman" w:cs="Times New Roman"/>
          <w:i/>
          <w:color w:val="000000" w:themeColor="text1"/>
          <w:lang w:val="en-US"/>
        </w:rPr>
        <w:t>Ratio</w:t>
      </w:r>
      <w:r w:rsidRPr="005E54F2">
        <w:rPr>
          <w:rFonts w:ascii="Times New Roman" w:hAnsi="Times New Roman" w:cs="Times New Roman"/>
          <w:color w:val="000000" w:themeColor="text1"/>
          <w:lang w:val="en-US"/>
        </w:rPr>
        <w:t xml:space="preserve"> 8: 130–157.</w:t>
      </w:r>
    </w:p>
    <w:p w14:paraId="682F92EA"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04241239"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roofErr w:type="spellStart"/>
      <w:r w:rsidRPr="005E54F2">
        <w:rPr>
          <w:rFonts w:ascii="Times New Roman" w:hAnsi="Times New Roman" w:cs="Times New Roman"/>
          <w:color w:val="000000" w:themeColor="text1"/>
          <w:lang w:val="en-US"/>
        </w:rPr>
        <w:t>Castañeda</w:t>
      </w:r>
      <w:proofErr w:type="spellEnd"/>
      <w:r w:rsidRPr="005E54F2">
        <w:rPr>
          <w:rFonts w:ascii="Times New Roman" w:hAnsi="Times New Roman" w:cs="Times New Roman"/>
          <w:color w:val="000000" w:themeColor="text1"/>
          <w:lang w:val="en-US"/>
        </w:rPr>
        <w:t xml:space="preserve">, H. (1968) “On the Logic of Attributions of Self-Knowledge to Others”, </w:t>
      </w:r>
      <w:r w:rsidRPr="005E54F2">
        <w:rPr>
          <w:rFonts w:ascii="Times New Roman" w:hAnsi="Times New Roman" w:cs="Times New Roman"/>
          <w:i/>
          <w:color w:val="000000" w:themeColor="text1"/>
          <w:lang w:val="en-US"/>
        </w:rPr>
        <w:t>The Journal of Philosophy</w:t>
      </w:r>
      <w:r w:rsidRPr="005E54F2">
        <w:rPr>
          <w:rFonts w:ascii="Times New Roman" w:hAnsi="Times New Roman" w:cs="Times New Roman"/>
          <w:color w:val="000000" w:themeColor="text1"/>
          <w:lang w:val="en-US"/>
        </w:rPr>
        <w:t xml:space="preserve"> 65(15):  439–456.</w:t>
      </w:r>
    </w:p>
    <w:p w14:paraId="76DBC7CE"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688D2564"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Chalmers, D. (2003) “The Content and Epistemology of Phenomenal Belief”, in Q. Smith and A. Jokic (eds.) </w:t>
      </w:r>
      <w:r w:rsidRPr="005E54F2">
        <w:rPr>
          <w:rFonts w:ascii="Times New Roman" w:hAnsi="Times New Roman" w:cs="Times New Roman"/>
          <w:i/>
          <w:color w:val="000000" w:themeColor="text1"/>
          <w:lang w:val="en-US"/>
        </w:rPr>
        <w:t>Consciousness: New Philosophical Perspectives</w:t>
      </w:r>
      <w:r w:rsidRPr="005E54F2">
        <w:rPr>
          <w:rFonts w:ascii="Times New Roman" w:hAnsi="Times New Roman" w:cs="Times New Roman"/>
          <w:color w:val="000000" w:themeColor="text1"/>
          <w:lang w:val="en-US"/>
        </w:rPr>
        <w:t>, Oxford: OUP.</w:t>
      </w:r>
    </w:p>
    <w:p w14:paraId="09E05B67"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7F1F2B5F"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Chisholm, R. (1981) </w:t>
      </w:r>
      <w:r w:rsidRPr="005E54F2">
        <w:rPr>
          <w:rFonts w:ascii="Times New Roman" w:hAnsi="Times New Roman" w:cs="Times New Roman"/>
          <w:i/>
          <w:color w:val="000000" w:themeColor="text1"/>
          <w:lang w:val="en-US"/>
        </w:rPr>
        <w:t>The First Person</w:t>
      </w:r>
      <w:r w:rsidRPr="005E54F2">
        <w:rPr>
          <w:rFonts w:ascii="Times New Roman" w:hAnsi="Times New Roman" w:cs="Times New Roman"/>
          <w:color w:val="000000" w:themeColor="text1"/>
          <w:lang w:val="en-US"/>
        </w:rPr>
        <w:t>, Minneapolis: University of Minnesota Press.</w:t>
      </w:r>
    </w:p>
    <w:p w14:paraId="69CFDB1D" w14:textId="77777777" w:rsidR="0017255A" w:rsidRPr="005E54F2" w:rsidRDefault="0017255A" w:rsidP="0017255A">
      <w:pPr>
        <w:widowControl w:val="0"/>
        <w:autoSpaceDE w:val="0"/>
        <w:autoSpaceDN w:val="0"/>
        <w:adjustRightInd w:val="0"/>
        <w:spacing w:line="480" w:lineRule="auto"/>
        <w:contextualSpacing/>
        <w:rPr>
          <w:rFonts w:ascii="Times New Roman" w:hAnsi="Times New Roman" w:cs="Times New Roman"/>
          <w:color w:val="000000" w:themeColor="text1"/>
          <w:lang w:val="en-US"/>
        </w:rPr>
      </w:pPr>
    </w:p>
    <w:p w14:paraId="6615CE43"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roofErr w:type="spellStart"/>
      <w:r w:rsidRPr="005E54F2">
        <w:rPr>
          <w:rFonts w:ascii="Times New Roman" w:hAnsi="Times New Roman" w:cs="Times New Roman"/>
          <w:color w:val="000000" w:themeColor="text1"/>
          <w:lang w:val="en-US"/>
        </w:rPr>
        <w:t>Coliva</w:t>
      </w:r>
      <w:proofErr w:type="spellEnd"/>
      <w:r w:rsidRPr="005E54F2">
        <w:rPr>
          <w:rFonts w:ascii="Times New Roman" w:hAnsi="Times New Roman" w:cs="Times New Roman"/>
          <w:color w:val="000000" w:themeColor="text1"/>
          <w:lang w:val="en-US"/>
        </w:rPr>
        <w:t xml:space="preserve">, A. (2003a) “Thought Insertion and Immunity to Error through Misidentification”, </w:t>
      </w:r>
      <w:r w:rsidRPr="005E54F2">
        <w:rPr>
          <w:rFonts w:ascii="Times New Roman" w:hAnsi="Times New Roman" w:cs="Times New Roman"/>
          <w:i/>
          <w:color w:val="000000" w:themeColor="text1"/>
          <w:lang w:val="en-US"/>
        </w:rPr>
        <w:t>Philosophy, Psychology and Psychiatry</w:t>
      </w:r>
      <w:r w:rsidRPr="005E54F2">
        <w:rPr>
          <w:rFonts w:ascii="Times New Roman" w:hAnsi="Times New Roman" w:cs="Times New Roman"/>
          <w:color w:val="000000" w:themeColor="text1"/>
          <w:lang w:val="en-US"/>
        </w:rPr>
        <w:t xml:space="preserve"> 9(1): 27-34.</w:t>
      </w:r>
    </w:p>
    <w:p w14:paraId="6D96BB4D" w14:textId="77777777" w:rsidR="0017255A" w:rsidRPr="005E54F2" w:rsidRDefault="0017255A" w:rsidP="0017255A">
      <w:pPr>
        <w:widowControl w:val="0"/>
        <w:autoSpaceDE w:val="0"/>
        <w:autoSpaceDN w:val="0"/>
        <w:adjustRightInd w:val="0"/>
        <w:spacing w:line="480" w:lineRule="auto"/>
        <w:contextualSpacing/>
        <w:rPr>
          <w:rFonts w:ascii="Times New Roman" w:hAnsi="Times New Roman" w:cs="Times New Roman"/>
          <w:color w:val="000000" w:themeColor="text1"/>
          <w:lang w:val="en-US"/>
        </w:rPr>
      </w:pPr>
    </w:p>
    <w:p w14:paraId="4A9C6671"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roofErr w:type="spellStart"/>
      <w:r w:rsidRPr="005E54F2">
        <w:rPr>
          <w:rFonts w:ascii="Times New Roman" w:hAnsi="Times New Roman" w:cs="Times New Roman"/>
          <w:color w:val="000000" w:themeColor="text1"/>
          <w:lang w:val="en-US"/>
        </w:rPr>
        <w:t>Coliva</w:t>
      </w:r>
      <w:proofErr w:type="spellEnd"/>
      <w:r w:rsidRPr="005E54F2">
        <w:rPr>
          <w:rFonts w:ascii="Times New Roman" w:hAnsi="Times New Roman" w:cs="Times New Roman"/>
          <w:color w:val="000000" w:themeColor="text1"/>
          <w:lang w:val="en-US"/>
        </w:rPr>
        <w:t xml:space="preserve">, A. (2003b) “On What There Really Is to Our Notion of Ownership of a Thought”, </w:t>
      </w:r>
      <w:r w:rsidRPr="005E54F2">
        <w:rPr>
          <w:rFonts w:ascii="Times New Roman" w:hAnsi="Times New Roman" w:cs="Times New Roman"/>
          <w:i/>
          <w:color w:val="000000" w:themeColor="text1"/>
          <w:lang w:val="en-US"/>
        </w:rPr>
        <w:t>Philosophy, Psychology and Psychiatry</w:t>
      </w:r>
      <w:r w:rsidRPr="005E54F2">
        <w:rPr>
          <w:rFonts w:ascii="Times New Roman" w:hAnsi="Times New Roman" w:cs="Times New Roman"/>
          <w:color w:val="000000" w:themeColor="text1"/>
          <w:lang w:val="en-US"/>
        </w:rPr>
        <w:t xml:space="preserve"> 9(1): 41-46.</w:t>
      </w:r>
    </w:p>
    <w:p w14:paraId="6D12E56C"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08F8616A"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roofErr w:type="spellStart"/>
      <w:r w:rsidRPr="005E54F2">
        <w:rPr>
          <w:rFonts w:ascii="Times New Roman" w:hAnsi="Times New Roman" w:cs="Times New Roman"/>
          <w:color w:val="000000" w:themeColor="text1"/>
          <w:lang w:val="en-US"/>
        </w:rPr>
        <w:t>Coliva</w:t>
      </w:r>
      <w:proofErr w:type="spellEnd"/>
      <w:r w:rsidRPr="005E54F2">
        <w:rPr>
          <w:rFonts w:ascii="Times New Roman" w:hAnsi="Times New Roman" w:cs="Times New Roman"/>
          <w:color w:val="000000" w:themeColor="text1"/>
          <w:lang w:val="en-US"/>
        </w:rPr>
        <w:t xml:space="preserve">, A. (2006) “Error Through Misidentification: Some Varieties”, </w:t>
      </w:r>
      <w:r w:rsidRPr="005E54F2">
        <w:rPr>
          <w:rFonts w:ascii="Times New Roman" w:hAnsi="Times New Roman" w:cs="Times New Roman"/>
          <w:i/>
          <w:color w:val="000000" w:themeColor="text1"/>
          <w:lang w:val="en-US"/>
        </w:rPr>
        <w:t>Journal of Philosophy</w:t>
      </w:r>
      <w:r w:rsidRPr="005E54F2">
        <w:rPr>
          <w:rFonts w:ascii="Times New Roman" w:hAnsi="Times New Roman" w:cs="Times New Roman"/>
          <w:color w:val="000000" w:themeColor="text1"/>
          <w:lang w:val="en-US"/>
        </w:rPr>
        <w:t xml:space="preserve"> 103(8): 403-425.</w:t>
      </w:r>
    </w:p>
    <w:p w14:paraId="3BBDD8AE"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7D2E5563"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roofErr w:type="spellStart"/>
      <w:r w:rsidRPr="005E54F2">
        <w:rPr>
          <w:rFonts w:ascii="Times New Roman" w:hAnsi="Times New Roman" w:cs="Times New Roman"/>
          <w:color w:val="000000" w:themeColor="text1"/>
          <w:lang w:val="en-US"/>
        </w:rPr>
        <w:t>Coliva</w:t>
      </w:r>
      <w:proofErr w:type="spellEnd"/>
      <w:r w:rsidRPr="005E54F2">
        <w:rPr>
          <w:rFonts w:ascii="Times New Roman" w:hAnsi="Times New Roman" w:cs="Times New Roman"/>
          <w:color w:val="000000" w:themeColor="text1"/>
          <w:lang w:val="en-US"/>
        </w:rPr>
        <w:t xml:space="preserve">, A. (2012) “Which ‘Key to All Mythologies’ About the Self? A Note on Where the Illusions of Transcendence Come </w:t>
      </w:r>
      <w:proofErr w:type="gramStart"/>
      <w:r w:rsidRPr="005E54F2">
        <w:rPr>
          <w:rFonts w:ascii="Times New Roman" w:hAnsi="Times New Roman" w:cs="Times New Roman"/>
          <w:color w:val="000000" w:themeColor="text1"/>
          <w:lang w:val="en-US"/>
        </w:rPr>
        <w:t>From</w:t>
      </w:r>
      <w:proofErr w:type="gramEnd"/>
      <w:r w:rsidRPr="005E54F2">
        <w:rPr>
          <w:rFonts w:ascii="Times New Roman" w:hAnsi="Times New Roman" w:cs="Times New Roman"/>
          <w:color w:val="000000" w:themeColor="text1"/>
          <w:lang w:val="en-US"/>
        </w:rPr>
        <w:t xml:space="preserve"> and How to Resist Them”, in Prosser, S. </w:t>
      </w:r>
      <w:r w:rsidRPr="005E54F2">
        <w:rPr>
          <w:rFonts w:ascii="Times New Roman" w:hAnsi="Times New Roman" w:cs="Times New Roman"/>
          <w:color w:val="000000" w:themeColor="text1"/>
          <w:lang w:val="en-US"/>
        </w:rPr>
        <w:lastRenderedPageBreak/>
        <w:t xml:space="preserve">and </w:t>
      </w:r>
      <w:proofErr w:type="spellStart"/>
      <w:r w:rsidRPr="005E54F2">
        <w:rPr>
          <w:rFonts w:ascii="Times New Roman" w:hAnsi="Times New Roman" w:cs="Times New Roman"/>
          <w:color w:val="000000" w:themeColor="text1"/>
          <w:lang w:val="en-US"/>
        </w:rPr>
        <w:t>Recanati</w:t>
      </w:r>
      <w:proofErr w:type="spellEnd"/>
      <w:r w:rsidRPr="005E54F2">
        <w:rPr>
          <w:rFonts w:ascii="Times New Roman" w:hAnsi="Times New Roman" w:cs="Times New Roman"/>
          <w:color w:val="000000" w:themeColor="text1"/>
          <w:lang w:val="en-US"/>
        </w:rPr>
        <w:t xml:space="preserve">, F. (eds.) </w:t>
      </w:r>
      <w:r w:rsidRPr="005E54F2">
        <w:rPr>
          <w:rFonts w:ascii="Times New Roman" w:hAnsi="Times New Roman" w:cs="Times New Roman"/>
          <w:i/>
          <w:color w:val="000000" w:themeColor="text1"/>
          <w:lang w:val="en-US"/>
        </w:rPr>
        <w:t>Immunity to Error Through Misidentification. New Essays</w:t>
      </w:r>
      <w:r w:rsidRPr="005E54F2">
        <w:rPr>
          <w:rFonts w:ascii="Times New Roman" w:hAnsi="Times New Roman" w:cs="Times New Roman"/>
          <w:color w:val="000000" w:themeColor="text1"/>
          <w:lang w:val="en-US"/>
        </w:rPr>
        <w:t xml:space="preserve"> (pp. 22-45), Cambridge: Cambridge University Press.</w:t>
      </w:r>
    </w:p>
    <w:p w14:paraId="758EB06C"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7E130A01"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roofErr w:type="spellStart"/>
      <w:r w:rsidRPr="005E54F2">
        <w:rPr>
          <w:rFonts w:ascii="Times New Roman" w:hAnsi="Times New Roman" w:cs="Times New Roman"/>
          <w:color w:val="000000" w:themeColor="text1"/>
          <w:lang w:val="en-US"/>
        </w:rPr>
        <w:t>Coliva</w:t>
      </w:r>
      <w:proofErr w:type="spellEnd"/>
      <w:r w:rsidRPr="005E54F2">
        <w:rPr>
          <w:rFonts w:ascii="Times New Roman" w:hAnsi="Times New Roman" w:cs="Times New Roman"/>
          <w:color w:val="000000" w:themeColor="text1"/>
          <w:lang w:val="en-US"/>
        </w:rPr>
        <w:t xml:space="preserve">, A. (2015) </w:t>
      </w:r>
      <w:r w:rsidRPr="005E54F2">
        <w:rPr>
          <w:rFonts w:ascii="Times New Roman" w:hAnsi="Times New Roman" w:cs="Times New Roman"/>
          <w:i/>
          <w:color w:val="000000" w:themeColor="text1"/>
          <w:lang w:val="en-US"/>
        </w:rPr>
        <w:t>Extended Rationality: A Hinge Epistemology</w:t>
      </w:r>
      <w:r w:rsidRPr="005E54F2">
        <w:rPr>
          <w:rFonts w:ascii="Times New Roman" w:hAnsi="Times New Roman" w:cs="Times New Roman"/>
          <w:color w:val="000000" w:themeColor="text1"/>
          <w:lang w:val="en-US"/>
        </w:rPr>
        <w:t>, London: Palgrave.</w:t>
      </w:r>
    </w:p>
    <w:p w14:paraId="3B73C26C"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62F67F07"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roofErr w:type="spellStart"/>
      <w:r w:rsidRPr="005E54F2">
        <w:rPr>
          <w:rFonts w:ascii="Times New Roman" w:hAnsi="Times New Roman" w:cs="Times New Roman"/>
          <w:color w:val="000000" w:themeColor="text1"/>
          <w:lang w:val="en-US"/>
        </w:rPr>
        <w:t>Coliva</w:t>
      </w:r>
      <w:proofErr w:type="spellEnd"/>
      <w:r w:rsidRPr="005E54F2">
        <w:rPr>
          <w:rFonts w:ascii="Times New Roman" w:hAnsi="Times New Roman" w:cs="Times New Roman"/>
          <w:color w:val="000000" w:themeColor="text1"/>
          <w:lang w:val="en-US"/>
        </w:rPr>
        <w:t xml:space="preserve">, A. (2016) </w:t>
      </w:r>
      <w:r w:rsidRPr="005E54F2">
        <w:rPr>
          <w:rFonts w:ascii="Times New Roman" w:hAnsi="Times New Roman" w:cs="Times New Roman"/>
          <w:i/>
          <w:iCs/>
          <w:color w:val="000000" w:themeColor="text1"/>
          <w:lang w:val="en-US"/>
        </w:rPr>
        <w:t>The Varieties of Self-Knowledge</w:t>
      </w:r>
      <w:r w:rsidRPr="005E54F2">
        <w:rPr>
          <w:rFonts w:ascii="Times New Roman" w:hAnsi="Times New Roman" w:cs="Times New Roman"/>
          <w:color w:val="000000" w:themeColor="text1"/>
          <w:lang w:val="en-US"/>
        </w:rPr>
        <w:t>, London: Palgrave.</w:t>
      </w:r>
    </w:p>
    <w:p w14:paraId="2574088F"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6F7927B2"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roofErr w:type="spellStart"/>
      <w:r w:rsidRPr="005E54F2">
        <w:rPr>
          <w:rFonts w:ascii="Times New Roman" w:hAnsi="Times New Roman" w:cs="Times New Roman"/>
          <w:color w:val="000000" w:themeColor="text1"/>
          <w:lang w:val="en-US"/>
        </w:rPr>
        <w:t>Coliva</w:t>
      </w:r>
      <w:proofErr w:type="spellEnd"/>
      <w:r w:rsidRPr="005E54F2">
        <w:rPr>
          <w:rFonts w:ascii="Times New Roman" w:hAnsi="Times New Roman" w:cs="Times New Roman"/>
          <w:color w:val="000000" w:themeColor="text1"/>
          <w:lang w:val="en-US"/>
        </w:rPr>
        <w:t xml:space="preserve">, A. (2017) “Stopping Points: ‘I’, Immunity, and the Real Guarantee”, </w:t>
      </w:r>
      <w:r w:rsidRPr="005E54F2">
        <w:rPr>
          <w:rFonts w:ascii="Times New Roman" w:hAnsi="Times New Roman" w:cs="Times New Roman"/>
          <w:i/>
          <w:color w:val="000000" w:themeColor="text1"/>
          <w:lang w:val="en-US"/>
        </w:rPr>
        <w:t>Inquiry</w:t>
      </w:r>
      <w:r w:rsidRPr="005E54F2">
        <w:rPr>
          <w:rFonts w:ascii="Times New Roman" w:hAnsi="Times New Roman" w:cs="Times New Roman"/>
          <w:color w:val="000000" w:themeColor="text1"/>
          <w:lang w:val="en-US"/>
        </w:rPr>
        <w:t>, 60(3): 233-252.</w:t>
      </w:r>
    </w:p>
    <w:p w14:paraId="15F4B806"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68448848"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Evans, G. (1982) </w:t>
      </w:r>
      <w:r w:rsidRPr="005E54F2">
        <w:rPr>
          <w:rFonts w:ascii="Times New Roman" w:hAnsi="Times New Roman" w:cs="Times New Roman"/>
          <w:i/>
          <w:color w:val="000000" w:themeColor="text1"/>
          <w:lang w:val="en-US"/>
        </w:rPr>
        <w:t>The Varieties of Reference</w:t>
      </w:r>
      <w:r w:rsidRPr="005E54F2">
        <w:rPr>
          <w:rFonts w:ascii="Times New Roman" w:hAnsi="Times New Roman" w:cs="Times New Roman"/>
          <w:color w:val="000000" w:themeColor="text1"/>
          <w:lang w:val="en-US"/>
        </w:rPr>
        <w:t>, Oxford: Clarendon.</w:t>
      </w:r>
    </w:p>
    <w:p w14:paraId="282D24A6"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66E3BCC2"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Frege, G. (1918-9) “The Thought a Logical Inquiry”, </w:t>
      </w:r>
      <w:r w:rsidRPr="005E54F2">
        <w:rPr>
          <w:rFonts w:ascii="Times New Roman" w:hAnsi="Times New Roman" w:cs="Times New Roman"/>
          <w:i/>
          <w:color w:val="000000" w:themeColor="text1"/>
          <w:lang w:val="en-US"/>
        </w:rPr>
        <w:t>Mind</w:t>
      </w:r>
      <w:r w:rsidRPr="005E54F2">
        <w:rPr>
          <w:rFonts w:ascii="Times New Roman" w:hAnsi="Times New Roman" w:cs="Times New Roman"/>
          <w:color w:val="000000" w:themeColor="text1"/>
          <w:lang w:val="en-US"/>
        </w:rPr>
        <w:t xml:space="preserve"> 65 (1956): 289-311.</w:t>
      </w:r>
    </w:p>
    <w:p w14:paraId="49CD511E"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64ADC24A"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Frith, C.D. (1992) </w:t>
      </w:r>
      <w:r w:rsidRPr="005E54F2">
        <w:rPr>
          <w:rFonts w:ascii="Times New Roman" w:hAnsi="Times New Roman" w:cs="Times New Roman"/>
          <w:i/>
          <w:color w:val="000000" w:themeColor="text1"/>
          <w:lang w:val="en-US"/>
        </w:rPr>
        <w:t>The Cognitive Neuropsychology of Schizophrenia</w:t>
      </w:r>
      <w:r w:rsidRPr="005E54F2">
        <w:rPr>
          <w:rFonts w:ascii="Times New Roman" w:hAnsi="Times New Roman" w:cs="Times New Roman"/>
          <w:color w:val="000000" w:themeColor="text1"/>
          <w:lang w:val="en-US"/>
        </w:rPr>
        <w:t>, Hove: Psychology Press.</w:t>
      </w:r>
    </w:p>
    <w:p w14:paraId="79037B47"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159D504D"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García-Carpintero, M. (2018) “</w:t>
      </w:r>
      <w:r w:rsidRPr="005E54F2">
        <w:rPr>
          <w:rFonts w:ascii="Times New Roman" w:hAnsi="Times New Roman" w:cs="Times New Roman"/>
          <w:i/>
          <w:color w:val="000000" w:themeColor="text1"/>
          <w:lang w:val="en-GB"/>
        </w:rPr>
        <w:t>De Se</w:t>
      </w:r>
      <w:r w:rsidRPr="005E54F2">
        <w:rPr>
          <w:rFonts w:ascii="Times New Roman" w:hAnsi="Times New Roman" w:cs="Times New Roman"/>
          <w:color w:val="000000" w:themeColor="text1"/>
          <w:lang w:val="en-GB"/>
        </w:rPr>
        <w:t xml:space="preserve"> Thoughts and Immunity to Error Through Misidentification”, </w:t>
      </w:r>
      <w:proofErr w:type="spellStart"/>
      <w:r w:rsidRPr="005E54F2">
        <w:rPr>
          <w:rFonts w:ascii="Times New Roman" w:hAnsi="Times New Roman" w:cs="Times New Roman"/>
          <w:i/>
          <w:color w:val="000000" w:themeColor="text1"/>
          <w:lang w:val="en-GB"/>
        </w:rPr>
        <w:t>Synthese</w:t>
      </w:r>
      <w:proofErr w:type="spellEnd"/>
      <w:r w:rsidRPr="005E54F2">
        <w:rPr>
          <w:rFonts w:ascii="Times New Roman" w:hAnsi="Times New Roman" w:cs="Times New Roman"/>
          <w:color w:val="000000" w:themeColor="text1"/>
          <w:lang w:val="en-GB"/>
        </w:rPr>
        <w:t xml:space="preserve"> 195: 3311-3333.</w:t>
      </w:r>
    </w:p>
    <w:p w14:paraId="4F1E570A"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59FDF5E5"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Gertler, B. (2012) “Renewed Acquaintance”, in D. Smithies and D. </w:t>
      </w:r>
      <w:proofErr w:type="spellStart"/>
      <w:r w:rsidRPr="005E54F2">
        <w:rPr>
          <w:rFonts w:ascii="Times New Roman" w:hAnsi="Times New Roman" w:cs="Times New Roman"/>
          <w:color w:val="000000" w:themeColor="text1"/>
          <w:lang w:val="en-GB"/>
        </w:rPr>
        <w:t>Stoljar</w:t>
      </w:r>
      <w:proofErr w:type="spellEnd"/>
      <w:r w:rsidRPr="005E54F2">
        <w:rPr>
          <w:rFonts w:ascii="Times New Roman" w:hAnsi="Times New Roman" w:cs="Times New Roman"/>
          <w:color w:val="000000" w:themeColor="text1"/>
          <w:lang w:val="en-GB"/>
        </w:rPr>
        <w:t xml:space="preserve"> (eds.), </w:t>
      </w:r>
      <w:r w:rsidRPr="005E54F2">
        <w:rPr>
          <w:rFonts w:ascii="Times New Roman" w:hAnsi="Times New Roman" w:cs="Times New Roman"/>
          <w:i/>
          <w:color w:val="000000" w:themeColor="text1"/>
          <w:lang w:val="en-GB"/>
        </w:rPr>
        <w:t xml:space="preserve">Introspection and </w:t>
      </w:r>
      <w:proofErr w:type="spellStart"/>
      <w:r w:rsidRPr="005E54F2">
        <w:rPr>
          <w:rFonts w:ascii="Times New Roman" w:hAnsi="Times New Roman" w:cs="Times New Roman"/>
          <w:i/>
          <w:color w:val="000000" w:themeColor="text1"/>
          <w:lang w:val="en-GB"/>
        </w:rPr>
        <w:t>Consciosuness</w:t>
      </w:r>
      <w:proofErr w:type="spellEnd"/>
      <w:r w:rsidRPr="005E54F2">
        <w:rPr>
          <w:rFonts w:ascii="Times New Roman" w:hAnsi="Times New Roman" w:cs="Times New Roman"/>
          <w:color w:val="000000" w:themeColor="text1"/>
          <w:lang w:val="en-GB"/>
        </w:rPr>
        <w:t xml:space="preserve"> (pp. 93-127), Oxford: Oxford University Press.</w:t>
      </w:r>
    </w:p>
    <w:p w14:paraId="7ECF352B"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6E37B0CC"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roofErr w:type="spellStart"/>
      <w:r w:rsidRPr="005E54F2">
        <w:rPr>
          <w:rFonts w:ascii="Times New Roman" w:hAnsi="Times New Roman" w:cs="Times New Roman"/>
          <w:color w:val="000000" w:themeColor="text1"/>
          <w:lang w:val="en-GB"/>
        </w:rPr>
        <w:t>Giustina</w:t>
      </w:r>
      <w:proofErr w:type="spellEnd"/>
      <w:r w:rsidRPr="005E54F2">
        <w:rPr>
          <w:rFonts w:ascii="Times New Roman" w:hAnsi="Times New Roman" w:cs="Times New Roman"/>
          <w:color w:val="000000" w:themeColor="text1"/>
          <w:lang w:val="en-GB"/>
        </w:rPr>
        <w:t xml:space="preserve">, A. (2021) “Introspection without Judgment”, </w:t>
      </w:r>
      <w:proofErr w:type="spellStart"/>
      <w:r w:rsidRPr="005E54F2">
        <w:rPr>
          <w:rFonts w:ascii="Times New Roman" w:hAnsi="Times New Roman" w:cs="Times New Roman"/>
          <w:i/>
          <w:color w:val="000000" w:themeColor="text1"/>
          <w:lang w:val="en-GB"/>
        </w:rPr>
        <w:t>Erkenntnis</w:t>
      </w:r>
      <w:proofErr w:type="spellEnd"/>
      <w:r w:rsidRPr="005E54F2">
        <w:rPr>
          <w:rFonts w:ascii="Times New Roman" w:hAnsi="Times New Roman" w:cs="Times New Roman"/>
          <w:color w:val="000000" w:themeColor="text1"/>
          <w:lang w:val="en-GB"/>
        </w:rPr>
        <w:t xml:space="preserve"> 80(2): 407-427.</w:t>
      </w:r>
    </w:p>
    <w:p w14:paraId="69867DD0"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67959091"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lastRenderedPageBreak/>
        <w:t xml:space="preserve">Guillot, M. (2013) “The Limits of Selflessness: Semantic Relativism and the Epistemology of </w:t>
      </w:r>
      <w:r w:rsidRPr="005E54F2">
        <w:rPr>
          <w:rFonts w:ascii="Times New Roman" w:hAnsi="Times New Roman" w:cs="Times New Roman"/>
          <w:i/>
          <w:color w:val="000000" w:themeColor="text1"/>
          <w:lang w:val="en-GB"/>
        </w:rPr>
        <w:t>De Se</w:t>
      </w:r>
      <w:r w:rsidRPr="005E54F2">
        <w:rPr>
          <w:rFonts w:ascii="Times New Roman" w:hAnsi="Times New Roman" w:cs="Times New Roman"/>
          <w:color w:val="000000" w:themeColor="text1"/>
          <w:lang w:val="en-GB"/>
        </w:rPr>
        <w:t xml:space="preserve"> Thoughts”, </w:t>
      </w:r>
      <w:proofErr w:type="spellStart"/>
      <w:r w:rsidRPr="005E54F2">
        <w:rPr>
          <w:rFonts w:ascii="Times New Roman" w:hAnsi="Times New Roman" w:cs="Times New Roman"/>
          <w:i/>
          <w:color w:val="000000" w:themeColor="text1"/>
          <w:lang w:val="en-GB"/>
        </w:rPr>
        <w:t>Synthese</w:t>
      </w:r>
      <w:proofErr w:type="spellEnd"/>
      <w:r w:rsidRPr="005E54F2">
        <w:rPr>
          <w:rFonts w:ascii="Times New Roman" w:hAnsi="Times New Roman" w:cs="Times New Roman"/>
          <w:color w:val="000000" w:themeColor="text1"/>
          <w:lang w:val="en-GB"/>
        </w:rPr>
        <w:t xml:space="preserve"> 190: 1793-1816.</w:t>
      </w:r>
    </w:p>
    <w:p w14:paraId="6FD7FC1D"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4BEFE4E3"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Guillot, M. (2014) “Identification-Free at Last. Semantic Relativism, Evans’s Legacy and a Unified Approach to Immunity to Error Through Misidentification”, </w:t>
      </w:r>
      <w:proofErr w:type="spellStart"/>
      <w:r w:rsidRPr="005E54F2">
        <w:rPr>
          <w:rFonts w:ascii="Times New Roman" w:hAnsi="Times New Roman" w:cs="Times New Roman"/>
          <w:i/>
          <w:color w:val="000000" w:themeColor="text1"/>
          <w:lang w:val="en-GB"/>
        </w:rPr>
        <w:t>Teorema</w:t>
      </w:r>
      <w:proofErr w:type="spellEnd"/>
      <w:r w:rsidRPr="005E54F2">
        <w:rPr>
          <w:rFonts w:ascii="Times New Roman" w:hAnsi="Times New Roman" w:cs="Times New Roman"/>
          <w:i/>
          <w:color w:val="000000" w:themeColor="text1"/>
          <w:lang w:val="en-GB"/>
        </w:rPr>
        <w:t xml:space="preserve"> </w:t>
      </w:r>
      <w:r w:rsidRPr="005E54F2">
        <w:rPr>
          <w:rFonts w:ascii="Times New Roman" w:hAnsi="Times New Roman" w:cs="Times New Roman"/>
          <w:color w:val="000000" w:themeColor="text1"/>
          <w:lang w:val="en-GB"/>
        </w:rPr>
        <w:t>33(3): 7-30.</w:t>
      </w:r>
    </w:p>
    <w:p w14:paraId="4D2CB826"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47A161EC"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Guillot, M. (2016) “Thinking of Oneself as the Thinker: The Concept of Self and the Phenomenology of Intellection”, </w:t>
      </w:r>
      <w:r w:rsidRPr="005E54F2">
        <w:rPr>
          <w:rFonts w:ascii="Times New Roman" w:hAnsi="Times New Roman" w:cs="Times New Roman"/>
          <w:i/>
          <w:color w:val="000000" w:themeColor="text1"/>
          <w:lang w:val="en-GB"/>
        </w:rPr>
        <w:t>Philosophical Explorations</w:t>
      </w:r>
      <w:r w:rsidRPr="005E54F2">
        <w:rPr>
          <w:rFonts w:ascii="Times New Roman" w:hAnsi="Times New Roman" w:cs="Times New Roman"/>
          <w:color w:val="000000" w:themeColor="text1"/>
          <w:lang w:val="en-GB"/>
        </w:rPr>
        <w:t xml:space="preserve"> 19(2): 138-160.</w:t>
      </w:r>
    </w:p>
    <w:p w14:paraId="15366597"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62E416F0"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Higginbotham, J. (2003) “Remembering, Imagining, and the First Person, in A. Barber (ed.), Epistemology of Language (pp. 496-533), Oxford: Oxford University Press.</w:t>
      </w:r>
    </w:p>
    <w:p w14:paraId="6350E128"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30DAB1EB"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Higginbotham, J. (2010) “On Words and Thoughts about Oneself”, in I. </w:t>
      </w:r>
      <w:proofErr w:type="spellStart"/>
      <w:r w:rsidRPr="005E54F2">
        <w:rPr>
          <w:rFonts w:ascii="Times New Roman" w:hAnsi="Times New Roman" w:cs="Times New Roman"/>
          <w:color w:val="000000" w:themeColor="text1"/>
          <w:lang w:val="en-GB"/>
        </w:rPr>
        <w:t>Stojanovic</w:t>
      </w:r>
      <w:proofErr w:type="spellEnd"/>
      <w:r w:rsidRPr="005E54F2">
        <w:rPr>
          <w:rFonts w:ascii="Times New Roman" w:hAnsi="Times New Roman" w:cs="Times New Roman"/>
          <w:color w:val="000000" w:themeColor="text1"/>
          <w:lang w:val="en-GB"/>
        </w:rPr>
        <w:t xml:space="preserve">, F. </w:t>
      </w:r>
      <w:proofErr w:type="spellStart"/>
      <w:r w:rsidRPr="005E54F2">
        <w:rPr>
          <w:rFonts w:ascii="Times New Roman" w:hAnsi="Times New Roman" w:cs="Times New Roman"/>
          <w:color w:val="000000" w:themeColor="text1"/>
          <w:lang w:val="en-GB"/>
        </w:rPr>
        <w:t>Recanati</w:t>
      </w:r>
      <w:proofErr w:type="spellEnd"/>
      <w:r w:rsidRPr="005E54F2">
        <w:rPr>
          <w:rFonts w:ascii="Times New Roman" w:hAnsi="Times New Roman" w:cs="Times New Roman"/>
          <w:color w:val="000000" w:themeColor="text1"/>
          <w:lang w:val="en-GB"/>
        </w:rPr>
        <w:t xml:space="preserve"> and N. Villanueva (eds.), Context-Dependence, Perspective, </w:t>
      </w:r>
      <w:proofErr w:type="spellStart"/>
      <w:r w:rsidRPr="005E54F2">
        <w:rPr>
          <w:rFonts w:ascii="Times New Roman" w:hAnsi="Times New Roman" w:cs="Times New Roman"/>
          <w:color w:val="000000" w:themeColor="text1"/>
          <w:lang w:val="en-GB"/>
        </w:rPr>
        <w:t>nad</w:t>
      </w:r>
      <w:proofErr w:type="spellEnd"/>
      <w:r w:rsidRPr="005E54F2">
        <w:rPr>
          <w:rFonts w:ascii="Times New Roman" w:hAnsi="Times New Roman" w:cs="Times New Roman"/>
          <w:color w:val="000000" w:themeColor="text1"/>
          <w:lang w:val="en-GB"/>
        </w:rPr>
        <w:t xml:space="preserve"> Relativity (pp. 253-282), Berlin: Mouton de Gruyter.</w:t>
      </w:r>
    </w:p>
    <w:p w14:paraId="50E85DE9"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7D678FCE"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Horgan, T. and </w:t>
      </w:r>
      <w:proofErr w:type="spellStart"/>
      <w:r w:rsidRPr="005E54F2">
        <w:rPr>
          <w:rFonts w:ascii="Times New Roman" w:hAnsi="Times New Roman" w:cs="Times New Roman"/>
          <w:color w:val="000000" w:themeColor="text1"/>
          <w:lang w:val="en-GB"/>
        </w:rPr>
        <w:t>Kriegel</w:t>
      </w:r>
      <w:proofErr w:type="spellEnd"/>
      <w:r w:rsidRPr="005E54F2">
        <w:rPr>
          <w:rFonts w:ascii="Times New Roman" w:hAnsi="Times New Roman" w:cs="Times New Roman"/>
          <w:color w:val="000000" w:themeColor="text1"/>
          <w:lang w:val="en-GB"/>
        </w:rPr>
        <w:t xml:space="preserve">, U. (2007) “Phenomenal Epistemology: What Is Consciousness that We May Know It So Well?”, </w:t>
      </w:r>
      <w:r w:rsidRPr="005E54F2">
        <w:rPr>
          <w:rFonts w:ascii="Times New Roman" w:hAnsi="Times New Roman" w:cs="Times New Roman"/>
          <w:i/>
          <w:color w:val="000000" w:themeColor="text1"/>
          <w:lang w:val="en-GB"/>
        </w:rPr>
        <w:t>Philosophical Issues</w:t>
      </w:r>
      <w:r w:rsidRPr="005E54F2">
        <w:rPr>
          <w:rFonts w:ascii="Times New Roman" w:hAnsi="Times New Roman" w:cs="Times New Roman"/>
          <w:color w:val="000000" w:themeColor="text1"/>
          <w:lang w:val="en-GB"/>
        </w:rPr>
        <w:t xml:space="preserve"> 17: 123-144.</w:t>
      </w:r>
    </w:p>
    <w:p w14:paraId="0904BBB7"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15A201EC"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Howell, R. (2006) “Self-</w:t>
      </w:r>
      <w:proofErr w:type="spellStart"/>
      <w:r w:rsidRPr="005E54F2">
        <w:rPr>
          <w:rFonts w:ascii="Times New Roman" w:hAnsi="Times New Roman" w:cs="Times New Roman"/>
          <w:color w:val="000000" w:themeColor="text1"/>
          <w:lang w:val="en-GB"/>
        </w:rPr>
        <w:t>Knolwedge</w:t>
      </w:r>
      <w:proofErr w:type="spellEnd"/>
      <w:r w:rsidRPr="005E54F2">
        <w:rPr>
          <w:rFonts w:ascii="Times New Roman" w:hAnsi="Times New Roman" w:cs="Times New Roman"/>
          <w:color w:val="000000" w:themeColor="text1"/>
          <w:lang w:val="en-GB"/>
        </w:rPr>
        <w:t xml:space="preserve"> and Self-Reference”, </w:t>
      </w:r>
      <w:r w:rsidRPr="005E54F2">
        <w:rPr>
          <w:rFonts w:ascii="Times New Roman" w:hAnsi="Times New Roman" w:cs="Times New Roman"/>
          <w:i/>
          <w:color w:val="000000" w:themeColor="text1"/>
          <w:lang w:val="en-GB"/>
        </w:rPr>
        <w:t xml:space="preserve">Philosophy and Phenomenological Research </w:t>
      </w:r>
      <w:r w:rsidRPr="005E54F2">
        <w:rPr>
          <w:rFonts w:ascii="Times New Roman" w:hAnsi="Times New Roman" w:cs="Times New Roman"/>
          <w:color w:val="000000" w:themeColor="text1"/>
          <w:lang w:val="en-GB"/>
        </w:rPr>
        <w:t>72: 44-69.</w:t>
      </w:r>
    </w:p>
    <w:p w14:paraId="0330752F"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750C3342"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Hu, I. (2017) “The Epistemology of Immunity to Error Through Misidentification”, </w:t>
      </w:r>
      <w:r w:rsidRPr="005E54F2">
        <w:rPr>
          <w:rFonts w:ascii="Times New Roman" w:hAnsi="Times New Roman" w:cs="Times New Roman"/>
          <w:i/>
          <w:color w:val="000000" w:themeColor="text1"/>
          <w:lang w:val="en-GB"/>
        </w:rPr>
        <w:t xml:space="preserve">The Journal of Philosophy </w:t>
      </w:r>
      <w:r w:rsidRPr="005E54F2">
        <w:rPr>
          <w:rFonts w:ascii="Times New Roman" w:hAnsi="Times New Roman" w:cs="Times New Roman"/>
          <w:color w:val="000000" w:themeColor="text1"/>
          <w:lang w:val="en-GB"/>
        </w:rPr>
        <w:t>114(3): 113-133.</w:t>
      </w:r>
    </w:p>
    <w:p w14:paraId="70176B1B"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4D74CC71"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Lewis, D. (1979) “Attitudes </w:t>
      </w:r>
      <w:r w:rsidRPr="005E54F2">
        <w:rPr>
          <w:rFonts w:ascii="Times New Roman" w:hAnsi="Times New Roman" w:cs="Times New Roman"/>
          <w:i/>
          <w:color w:val="000000" w:themeColor="text1"/>
          <w:lang w:val="en-GB"/>
        </w:rPr>
        <w:t>De Dicto</w:t>
      </w:r>
      <w:r w:rsidRPr="005E54F2">
        <w:rPr>
          <w:rFonts w:ascii="Times New Roman" w:hAnsi="Times New Roman" w:cs="Times New Roman"/>
          <w:color w:val="000000" w:themeColor="text1"/>
          <w:lang w:val="en-GB"/>
        </w:rPr>
        <w:t xml:space="preserve"> and </w:t>
      </w:r>
      <w:r w:rsidRPr="005E54F2">
        <w:rPr>
          <w:rFonts w:ascii="Times New Roman" w:hAnsi="Times New Roman" w:cs="Times New Roman"/>
          <w:i/>
          <w:color w:val="000000" w:themeColor="text1"/>
          <w:lang w:val="en-GB"/>
        </w:rPr>
        <w:t>De Se</w:t>
      </w:r>
      <w:r w:rsidRPr="005E54F2">
        <w:rPr>
          <w:rFonts w:ascii="Times New Roman" w:hAnsi="Times New Roman" w:cs="Times New Roman"/>
          <w:color w:val="000000" w:themeColor="text1"/>
          <w:lang w:val="en-GB"/>
        </w:rPr>
        <w:t xml:space="preserve">”, Philosophical Review 88: 513-43, also in D. Lewis, </w:t>
      </w:r>
      <w:r w:rsidRPr="005E54F2">
        <w:rPr>
          <w:rFonts w:ascii="Times New Roman" w:hAnsi="Times New Roman" w:cs="Times New Roman"/>
          <w:i/>
          <w:color w:val="000000" w:themeColor="text1"/>
          <w:lang w:val="en-GB"/>
        </w:rPr>
        <w:t>Philosophical Papers</w:t>
      </w:r>
      <w:r w:rsidRPr="005E54F2">
        <w:rPr>
          <w:rFonts w:ascii="Times New Roman" w:hAnsi="Times New Roman" w:cs="Times New Roman"/>
          <w:color w:val="000000" w:themeColor="text1"/>
          <w:lang w:val="en-GB"/>
        </w:rPr>
        <w:t>, vol. 1, Oxford: OUP.</w:t>
      </w:r>
    </w:p>
    <w:p w14:paraId="14D3D89B"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1E2965B6"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Lichtenberg, G. (1971) </w:t>
      </w:r>
      <w:proofErr w:type="spellStart"/>
      <w:r w:rsidRPr="005E54F2">
        <w:rPr>
          <w:rFonts w:ascii="Times New Roman" w:hAnsi="Times New Roman" w:cs="Times New Roman"/>
          <w:i/>
          <w:color w:val="000000" w:themeColor="text1"/>
          <w:lang w:val="en-GB"/>
        </w:rPr>
        <w:t>Schriften</w:t>
      </w:r>
      <w:proofErr w:type="spellEnd"/>
      <w:r w:rsidRPr="005E54F2">
        <w:rPr>
          <w:rFonts w:ascii="Times New Roman" w:hAnsi="Times New Roman" w:cs="Times New Roman"/>
          <w:i/>
          <w:color w:val="000000" w:themeColor="text1"/>
          <w:lang w:val="en-GB"/>
        </w:rPr>
        <w:t xml:space="preserve"> und </w:t>
      </w:r>
      <w:proofErr w:type="spellStart"/>
      <w:r w:rsidRPr="005E54F2">
        <w:rPr>
          <w:rFonts w:ascii="Times New Roman" w:hAnsi="Times New Roman" w:cs="Times New Roman"/>
          <w:i/>
          <w:color w:val="000000" w:themeColor="text1"/>
          <w:lang w:val="en-GB"/>
        </w:rPr>
        <w:t>Briefe</w:t>
      </w:r>
      <w:proofErr w:type="spellEnd"/>
      <w:r w:rsidRPr="005E54F2">
        <w:rPr>
          <w:rFonts w:ascii="Times New Roman" w:hAnsi="Times New Roman" w:cs="Times New Roman"/>
          <w:color w:val="000000" w:themeColor="text1"/>
          <w:lang w:val="en-GB"/>
        </w:rPr>
        <w:t xml:space="preserve">, Vol. II, ed. W. Promises, Munich: Carl </w:t>
      </w:r>
      <w:proofErr w:type="spellStart"/>
      <w:r w:rsidRPr="005E54F2">
        <w:rPr>
          <w:rFonts w:ascii="Times New Roman" w:hAnsi="Times New Roman" w:cs="Times New Roman"/>
          <w:color w:val="000000" w:themeColor="text1"/>
          <w:lang w:val="en-GB"/>
        </w:rPr>
        <w:t>Hanser</w:t>
      </w:r>
      <w:proofErr w:type="spellEnd"/>
      <w:r w:rsidRPr="005E54F2">
        <w:rPr>
          <w:rFonts w:ascii="Times New Roman" w:hAnsi="Times New Roman" w:cs="Times New Roman"/>
          <w:color w:val="000000" w:themeColor="text1"/>
          <w:lang w:val="en-GB"/>
        </w:rPr>
        <w:t>.</w:t>
      </w:r>
    </w:p>
    <w:p w14:paraId="352FC1D2"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042B72CE"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roofErr w:type="spellStart"/>
      <w:r w:rsidRPr="005E54F2">
        <w:rPr>
          <w:rFonts w:ascii="Times New Roman" w:hAnsi="Times New Roman" w:cs="Times New Roman"/>
          <w:color w:val="000000" w:themeColor="text1"/>
          <w:lang w:val="en-GB"/>
        </w:rPr>
        <w:t>Loar</w:t>
      </w:r>
      <w:proofErr w:type="spellEnd"/>
      <w:r w:rsidRPr="005E54F2">
        <w:rPr>
          <w:rFonts w:ascii="Times New Roman" w:hAnsi="Times New Roman" w:cs="Times New Roman"/>
          <w:color w:val="000000" w:themeColor="text1"/>
          <w:lang w:val="en-GB"/>
        </w:rPr>
        <w:t xml:space="preserve">, B. (1976) “The Semantics of Singular Terms”, </w:t>
      </w:r>
      <w:r w:rsidRPr="005E54F2">
        <w:rPr>
          <w:rFonts w:ascii="Times New Roman" w:hAnsi="Times New Roman" w:cs="Times New Roman"/>
          <w:i/>
          <w:color w:val="000000" w:themeColor="text1"/>
          <w:lang w:val="en-GB"/>
        </w:rPr>
        <w:t>Philosophical Studies</w:t>
      </w:r>
      <w:r w:rsidRPr="005E54F2">
        <w:rPr>
          <w:rFonts w:ascii="Times New Roman" w:hAnsi="Times New Roman" w:cs="Times New Roman"/>
          <w:color w:val="000000" w:themeColor="text1"/>
          <w:lang w:val="en-GB"/>
        </w:rPr>
        <w:t xml:space="preserve"> 30: 353-377.</w:t>
      </w:r>
    </w:p>
    <w:p w14:paraId="11DFF054"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57136F6D"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US"/>
        </w:rPr>
        <w:t xml:space="preserve">McGlynn, A. (2016) “Immunity to Error Through Misidentification and the Epistemology of </w:t>
      </w:r>
      <w:r w:rsidRPr="005E54F2">
        <w:rPr>
          <w:rFonts w:ascii="Times New Roman" w:hAnsi="Times New Roman" w:cs="Times New Roman"/>
          <w:i/>
          <w:color w:val="000000" w:themeColor="text1"/>
          <w:lang w:val="en-US"/>
        </w:rPr>
        <w:t>De Se</w:t>
      </w:r>
      <w:r w:rsidRPr="005E54F2">
        <w:rPr>
          <w:rFonts w:ascii="Times New Roman" w:hAnsi="Times New Roman" w:cs="Times New Roman"/>
          <w:color w:val="000000" w:themeColor="text1"/>
          <w:lang w:val="en-US"/>
        </w:rPr>
        <w:t xml:space="preserve"> Thought”, in </w:t>
      </w:r>
      <w:r w:rsidRPr="005E54F2">
        <w:rPr>
          <w:rFonts w:ascii="Times New Roman" w:hAnsi="Times New Roman" w:cs="Times New Roman"/>
          <w:color w:val="000000" w:themeColor="text1"/>
          <w:lang w:val="en-GB"/>
        </w:rPr>
        <w:t xml:space="preserve">García-Carpintero, M. and Torre, S. (eds.) </w:t>
      </w:r>
      <w:r w:rsidRPr="005E54F2">
        <w:rPr>
          <w:rFonts w:ascii="Times New Roman" w:hAnsi="Times New Roman" w:cs="Times New Roman"/>
          <w:i/>
          <w:color w:val="000000" w:themeColor="text1"/>
          <w:lang w:val="en-GB"/>
        </w:rPr>
        <w:t>About Oneself</w:t>
      </w:r>
      <w:r w:rsidRPr="005E54F2">
        <w:rPr>
          <w:rFonts w:ascii="Times New Roman" w:hAnsi="Times New Roman" w:cs="Times New Roman"/>
          <w:color w:val="000000" w:themeColor="text1"/>
          <w:lang w:val="en-GB"/>
        </w:rPr>
        <w:t xml:space="preserve"> (pp. 25-55) Oxford: Oxford University Press.</w:t>
      </w:r>
    </w:p>
    <w:p w14:paraId="1FA6892F"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52E988B8"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McGlynn, A. (2021) “Immunity to </w:t>
      </w:r>
      <w:proofErr w:type="spellStart"/>
      <w:r w:rsidRPr="005E54F2">
        <w:rPr>
          <w:rFonts w:ascii="Times New Roman" w:hAnsi="Times New Roman" w:cs="Times New Roman"/>
          <w:color w:val="000000" w:themeColor="text1"/>
          <w:lang w:val="en-GB"/>
        </w:rPr>
        <w:t>Wh</w:t>
      </w:r>
      <w:proofErr w:type="spellEnd"/>
      <w:r w:rsidRPr="005E54F2">
        <w:rPr>
          <w:rFonts w:ascii="Times New Roman" w:hAnsi="Times New Roman" w:cs="Times New Roman"/>
          <w:color w:val="000000" w:themeColor="text1"/>
          <w:lang w:val="en-GB"/>
        </w:rPr>
        <w:t xml:space="preserve">-Misidentification”, </w:t>
      </w:r>
      <w:proofErr w:type="spellStart"/>
      <w:r w:rsidRPr="005E54F2">
        <w:rPr>
          <w:rFonts w:ascii="Times New Roman" w:hAnsi="Times New Roman" w:cs="Times New Roman"/>
          <w:i/>
          <w:color w:val="000000" w:themeColor="text1"/>
          <w:lang w:val="en-GB"/>
        </w:rPr>
        <w:t>Synthese</w:t>
      </w:r>
      <w:proofErr w:type="spellEnd"/>
      <w:r w:rsidRPr="005E54F2">
        <w:rPr>
          <w:rFonts w:ascii="Times New Roman" w:hAnsi="Times New Roman" w:cs="Times New Roman"/>
          <w:color w:val="000000" w:themeColor="text1"/>
          <w:lang w:val="en-GB"/>
        </w:rPr>
        <w:t xml:space="preserve"> 199: 2293-2313.</w:t>
      </w:r>
    </w:p>
    <w:p w14:paraId="642EE0F8"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75797A09"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Morgan, D. (2012) “Immunity to Error Through Misidentification: What does it tell us about the </w:t>
      </w:r>
      <w:r w:rsidRPr="005E54F2">
        <w:rPr>
          <w:rFonts w:ascii="Times New Roman" w:hAnsi="Times New Roman" w:cs="Times New Roman"/>
          <w:i/>
          <w:color w:val="000000" w:themeColor="text1"/>
          <w:lang w:val="en-GB"/>
        </w:rPr>
        <w:t>De Se</w:t>
      </w:r>
      <w:r w:rsidRPr="005E54F2">
        <w:rPr>
          <w:rFonts w:ascii="Times New Roman" w:hAnsi="Times New Roman" w:cs="Times New Roman"/>
          <w:color w:val="000000" w:themeColor="text1"/>
          <w:lang w:val="en-GB"/>
        </w:rPr>
        <w:t xml:space="preserve">?”, in Prosser, S. and </w:t>
      </w:r>
      <w:proofErr w:type="spellStart"/>
      <w:r w:rsidRPr="005E54F2">
        <w:rPr>
          <w:rFonts w:ascii="Times New Roman" w:hAnsi="Times New Roman" w:cs="Times New Roman"/>
          <w:color w:val="000000" w:themeColor="text1"/>
          <w:lang w:val="en-GB"/>
        </w:rPr>
        <w:t>Recanati</w:t>
      </w:r>
      <w:proofErr w:type="spellEnd"/>
      <w:r w:rsidRPr="005E54F2">
        <w:rPr>
          <w:rFonts w:ascii="Times New Roman" w:hAnsi="Times New Roman" w:cs="Times New Roman"/>
          <w:color w:val="000000" w:themeColor="text1"/>
          <w:lang w:val="en-GB"/>
        </w:rPr>
        <w:t>, F. (eds.): 104-123.</w:t>
      </w:r>
    </w:p>
    <w:p w14:paraId="504B9358"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7E607C58"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Morgan, D. (2015) “The Demonstrative Model of first-person thought”, </w:t>
      </w:r>
      <w:r w:rsidRPr="005E54F2">
        <w:rPr>
          <w:rFonts w:ascii="Times New Roman" w:hAnsi="Times New Roman" w:cs="Times New Roman"/>
          <w:i/>
          <w:color w:val="000000" w:themeColor="text1"/>
          <w:lang w:val="en-GB"/>
        </w:rPr>
        <w:t>Philosophical Studies</w:t>
      </w:r>
      <w:r w:rsidRPr="005E54F2">
        <w:rPr>
          <w:rFonts w:ascii="Times New Roman" w:hAnsi="Times New Roman" w:cs="Times New Roman"/>
          <w:color w:val="000000" w:themeColor="text1"/>
          <w:lang w:val="en-GB"/>
        </w:rPr>
        <w:t xml:space="preserve"> 172: 1795-1811.</w:t>
      </w:r>
    </w:p>
    <w:p w14:paraId="568F32F4"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4EA2A590"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Morgan, D. (2019) “Thinking about the Body as Subject”, </w:t>
      </w:r>
      <w:r w:rsidRPr="005E54F2">
        <w:rPr>
          <w:rFonts w:ascii="Times New Roman" w:hAnsi="Times New Roman" w:cs="Times New Roman"/>
          <w:i/>
          <w:color w:val="000000" w:themeColor="text1"/>
          <w:lang w:val="en-GB"/>
        </w:rPr>
        <w:t>Canadian Journal of Philosophy</w:t>
      </w:r>
      <w:r w:rsidRPr="005E54F2">
        <w:rPr>
          <w:rFonts w:ascii="Times New Roman" w:hAnsi="Times New Roman" w:cs="Times New Roman"/>
          <w:color w:val="000000" w:themeColor="text1"/>
          <w:lang w:val="en-GB"/>
        </w:rPr>
        <w:t xml:space="preserve"> 49(4): 435-57.</w:t>
      </w:r>
    </w:p>
    <w:p w14:paraId="50B666DE"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00953F86"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roofErr w:type="spellStart"/>
      <w:r w:rsidRPr="005E54F2">
        <w:rPr>
          <w:rFonts w:ascii="Times New Roman" w:hAnsi="Times New Roman" w:cs="Times New Roman"/>
          <w:color w:val="000000" w:themeColor="text1"/>
          <w:lang w:val="en-GB"/>
        </w:rPr>
        <w:lastRenderedPageBreak/>
        <w:t>Ninan</w:t>
      </w:r>
      <w:proofErr w:type="spellEnd"/>
      <w:r w:rsidRPr="005E54F2">
        <w:rPr>
          <w:rFonts w:ascii="Times New Roman" w:hAnsi="Times New Roman" w:cs="Times New Roman"/>
          <w:color w:val="000000" w:themeColor="text1"/>
          <w:lang w:val="en-GB"/>
        </w:rPr>
        <w:t>, D. (2010) “</w:t>
      </w:r>
      <w:r w:rsidRPr="005E54F2">
        <w:rPr>
          <w:rFonts w:ascii="Times New Roman" w:hAnsi="Times New Roman" w:cs="Times New Roman"/>
          <w:i/>
          <w:color w:val="000000" w:themeColor="text1"/>
          <w:lang w:val="en-GB"/>
        </w:rPr>
        <w:t>De Se</w:t>
      </w:r>
      <w:r w:rsidRPr="005E54F2">
        <w:rPr>
          <w:rFonts w:ascii="Times New Roman" w:hAnsi="Times New Roman" w:cs="Times New Roman"/>
          <w:color w:val="000000" w:themeColor="text1"/>
          <w:lang w:val="en-GB"/>
        </w:rPr>
        <w:t xml:space="preserve"> Attitudes: Ascription and Communication”, </w:t>
      </w:r>
      <w:r w:rsidRPr="005E54F2">
        <w:rPr>
          <w:rFonts w:ascii="Times New Roman" w:hAnsi="Times New Roman" w:cs="Times New Roman"/>
          <w:i/>
          <w:color w:val="000000" w:themeColor="text1"/>
          <w:lang w:val="en-GB"/>
        </w:rPr>
        <w:t>Philosophy Compass</w:t>
      </w:r>
      <w:r w:rsidRPr="005E54F2">
        <w:rPr>
          <w:rFonts w:ascii="Times New Roman" w:hAnsi="Times New Roman" w:cs="Times New Roman"/>
          <w:color w:val="000000" w:themeColor="text1"/>
          <w:lang w:val="en-GB"/>
        </w:rPr>
        <w:t xml:space="preserve"> 5(7): 551-567.</w:t>
      </w:r>
    </w:p>
    <w:p w14:paraId="78B2A83B"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78ECD43F"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O’Brien, L. (2007) </w:t>
      </w:r>
      <w:r w:rsidRPr="005E54F2">
        <w:rPr>
          <w:rFonts w:ascii="Times New Roman" w:hAnsi="Times New Roman" w:cs="Times New Roman"/>
          <w:i/>
          <w:color w:val="000000" w:themeColor="text1"/>
          <w:lang w:val="en-US"/>
        </w:rPr>
        <w:t>Self-Knowing Agents</w:t>
      </w:r>
      <w:r w:rsidRPr="005E54F2">
        <w:rPr>
          <w:rFonts w:ascii="Times New Roman" w:hAnsi="Times New Roman" w:cs="Times New Roman"/>
          <w:color w:val="000000" w:themeColor="text1"/>
          <w:lang w:val="en-US"/>
        </w:rPr>
        <w:t>, Oxford: OUP.</w:t>
      </w:r>
    </w:p>
    <w:p w14:paraId="30976102"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3A7167C3"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Palmira, M. (2019) “Arithmetic Judgements, First-Person Judgements, and Immunity to Error Through Misidentification”, </w:t>
      </w:r>
      <w:r w:rsidRPr="005E54F2">
        <w:rPr>
          <w:rFonts w:ascii="Times New Roman" w:hAnsi="Times New Roman" w:cs="Times New Roman"/>
          <w:i/>
          <w:color w:val="000000" w:themeColor="text1"/>
          <w:lang w:val="en-US"/>
        </w:rPr>
        <w:t>Review of Philosophy and Psychology</w:t>
      </w:r>
      <w:r w:rsidRPr="005E54F2">
        <w:rPr>
          <w:rFonts w:ascii="Times New Roman" w:hAnsi="Times New Roman" w:cs="Times New Roman"/>
          <w:color w:val="000000" w:themeColor="text1"/>
          <w:lang w:val="en-US"/>
        </w:rPr>
        <w:t xml:space="preserve"> 10(1): 155-172.</w:t>
      </w:r>
    </w:p>
    <w:p w14:paraId="2BA67C1B"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2CF3F09A"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Palmira, M. (2020) “Immunity, Thought Insertion, and the First-Person Concept”, </w:t>
      </w:r>
      <w:r w:rsidRPr="005E54F2">
        <w:rPr>
          <w:rFonts w:ascii="Times New Roman" w:hAnsi="Times New Roman" w:cs="Times New Roman"/>
          <w:i/>
          <w:color w:val="000000" w:themeColor="text1"/>
          <w:lang w:val="en-US"/>
        </w:rPr>
        <w:t>Philosophical Studies</w:t>
      </w:r>
      <w:r w:rsidRPr="005E54F2">
        <w:rPr>
          <w:rFonts w:ascii="Times New Roman" w:hAnsi="Times New Roman" w:cs="Times New Roman"/>
          <w:color w:val="000000" w:themeColor="text1"/>
          <w:lang w:val="en-US"/>
        </w:rPr>
        <w:t xml:space="preserve"> 177(12): 3833-3860.</w:t>
      </w:r>
    </w:p>
    <w:p w14:paraId="256200CA"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3BC50BBE"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Palmira, M. (2022) “Questions of Reference and the Reflexivity of First-Person Thought”, </w:t>
      </w:r>
      <w:r w:rsidRPr="005E54F2">
        <w:rPr>
          <w:rFonts w:ascii="Times New Roman" w:hAnsi="Times New Roman" w:cs="Times New Roman"/>
          <w:i/>
          <w:iCs/>
          <w:color w:val="000000" w:themeColor="text1"/>
          <w:lang w:val="en-US"/>
        </w:rPr>
        <w:t>The Journal of Philosophy</w:t>
      </w:r>
      <w:r w:rsidRPr="005E54F2">
        <w:rPr>
          <w:rFonts w:ascii="Times New Roman" w:hAnsi="Times New Roman" w:cs="Times New Roman"/>
          <w:color w:val="000000" w:themeColor="text1"/>
          <w:lang w:val="en-US"/>
        </w:rPr>
        <w:t xml:space="preserve"> 119(11): 628-640.</w:t>
      </w:r>
    </w:p>
    <w:p w14:paraId="11604102"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34AA9A0E"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r w:rsidRPr="005E54F2">
        <w:rPr>
          <w:rFonts w:ascii="Times New Roman" w:hAnsi="Times New Roman" w:cs="Times New Roman"/>
          <w:color w:val="000000" w:themeColor="text1"/>
          <w:lang w:val="en-GB"/>
        </w:rPr>
        <w:t xml:space="preserve">Parfit, D. (1984) </w:t>
      </w:r>
      <w:r w:rsidRPr="005E54F2">
        <w:rPr>
          <w:rFonts w:ascii="Times New Roman" w:hAnsi="Times New Roman" w:cs="Times New Roman"/>
          <w:i/>
          <w:iCs/>
          <w:color w:val="000000" w:themeColor="text1"/>
          <w:lang w:val="en-GB"/>
        </w:rPr>
        <w:t>Reasons and Persons</w:t>
      </w:r>
      <w:r w:rsidRPr="005E54F2">
        <w:rPr>
          <w:rFonts w:ascii="Times New Roman" w:hAnsi="Times New Roman" w:cs="Times New Roman"/>
          <w:color w:val="000000" w:themeColor="text1"/>
          <w:lang w:val="en-GB"/>
        </w:rPr>
        <w:t>, Oxford, Oxford University Press.</w:t>
      </w:r>
    </w:p>
    <w:p w14:paraId="0FE4EAFF"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GB"/>
        </w:rPr>
      </w:pPr>
    </w:p>
    <w:p w14:paraId="5C17FF4B"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Peacocke, C. (1999) </w:t>
      </w:r>
      <w:r w:rsidRPr="005E54F2">
        <w:rPr>
          <w:rFonts w:ascii="Times New Roman" w:hAnsi="Times New Roman" w:cs="Times New Roman"/>
          <w:i/>
          <w:color w:val="000000" w:themeColor="text1"/>
          <w:lang w:val="en-US"/>
        </w:rPr>
        <w:t>Being Known,</w:t>
      </w:r>
      <w:r w:rsidRPr="005E54F2">
        <w:rPr>
          <w:rFonts w:ascii="Times New Roman" w:hAnsi="Times New Roman" w:cs="Times New Roman"/>
          <w:color w:val="000000" w:themeColor="text1"/>
          <w:lang w:val="en-US"/>
        </w:rPr>
        <w:t xml:space="preserve"> Oxford: Oxford University Press.</w:t>
      </w:r>
    </w:p>
    <w:p w14:paraId="1FA9C51A"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4EFB3CA7"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Peacocke, C. (2014) </w:t>
      </w:r>
      <w:r w:rsidRPr="005E54F2">
        <w:rPr>
          <w:rFonts w:ascii="Times New Roman" w:hAnsi="Times New Roman" w:cs="Times New Roman"/>
          <w:i/>
          <w:color w:val="000000" w:themeColor="text1"/>
          <w:lang w:val="en-US"/>
        </w:rPr>
        <w:t>The Mirror of the World</w:t>
      </w:r>
      <w:r w:rsidRPr="005E54F2">
        <w:rPr>
          <w:rFonts w:ascii="Times New Roman" w:hAnsi="Times New Roman" w:cs="Times New Roman"/>
          <w:color w:val="000000" w:themeColor="text1"/>
          <w:lang w:val="en-US"/>
        </w:rPr>
        <w:t>, Oxford: Oxford University Press.</w:t>
      </w:r>
    </w:p>
    <w:p w14:paraId="1752B414"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5AD31BD6"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6FDFBFE6"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Perry, J. (1979) “The Problem of the Essential Indexical”, </w:t>
      </w:r>
      <w:proofErr w:type="spellStart"/>
      <w:r w:rsidRPr="005E54F2">
        <w:rPr>
          <w:rFonts w:ascii="Times New Roman" w:hAnsi="Times New Roman" w:cs="Times New Roman"/>
          <w:i/>
          <w:color w:val="000000" w:themeColor="text1"/>
          <w:lang w:val="en-US"/>
        </w:rPr>
        <w:t>Noûs</w:t>
      </w:r>
      <w:proofErr w:type="spellEnd"/>
      <w:r w:rsidRPr="005E54F2">
        <w:rPr>
          <w:rFonts w:ascii="Times New Roman" w:hAnsi="Times New Roman" w:cs="Times New Roman"/>
          <w:i/>
          <w:color w:val="000000" w:themeColor="text1"/>
          <w:lang w:val="en-US"/>
        </w:rPr>
        <w:t xml:space="preserve"> </w:t>
      </w:r>
      <w:r w:rsidRPr="005E54F2">
        <w:rPr>
          <w:rFonts w:ascii="Times New Roman" w:hAnsi="Times New Roman" w:cs="Times New Roman"/>
          <w:color w:val="000000" w:themeColor="text1"/>
          <w:lang w:val="en-US"/>
        </w:rPr>
        <w:t>13: 3-21.</w:t>
      </w:r>
    </w:p>
    <w:p w14:paraId="75D1CE9E"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0CF06B2D"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Prosser, S. and </w:t>
      </w:r>
      <w:proofErr w:type="spellStart"/>
      <w:r w:rsidRPr="005E54F2">
        <w:rPr>
          <w:rFonts w:ascii="Times New Roman" w:hAnsi="Times New Roman" w:cs="Times New Roman"/>
          <w:color w:val="000000" w:themeColor="text1"/>
          <w:lang w:val="en-US"/>
        </w:rPr>
        <w:t>Recanati</w:t>
      </w:r>
      <w:proofErr w:type="spellEnd"/>
      <w:r w:rsidRPr="005E54F2">
        <w:rPr>
          <w:rFonts w:ascii="Times New Roman" w:hAnsi="Times New Roman" w:cs="Times New Roman"/>
          <w:color w:val="000000" w:themeColor="text1"/>
          <w:lang w:val="en-US"/>
        </w:rPr>
        <w:t xml:space="preserve">, F. (eds., 2012) </w:t>
      </w:r>
      <w:r w:rsidRPr="005E54F2">
        <w:rPr>
          <w:rFonts w:ascii="Times New Roman" w:hAnsi="Times New Roman" w:cs="Times New Roman"/>
          <w:i/>
          <w:color w:val="000000" w:themeColor="text1"/>
          <w:lang w:val="en-US"/>
        </w:rPr>
        <w:t xml:space="preserve">Immunity to Error Through Misidentification. </w:t>
      </w:r>
      <w:r w:rsidRPr="005E54F2">
        <w:rPr>
          <w:rFonts w:ascii="Times New Roman" w:hAnsi="Times New Roman" w:cs="Times New Roman"/>
          <w:i/>
          <w:color w:val="000000" w:themeColor="text1"/>
          <w:lang w:val="en-US"/>
        </w:rPr>
        <w:lastRenderedPageBreak/>
        <w:t>New Essays</w:t>
      </w:r>
      <w:r w:rsidRPr="005E54F2">
        <w:rPr>
          <w:rFonts w:ascii="Times New Roman" w:hAnsi="Times New Roman" w:cs="Times New Roman"/>
          <w:color w:val="000000" w:themeColor="text1"/>
          <w:lang w:val="en-US"/>
        </w:rPr>
        <w:t>, Cambridge: CUP.</w:t>
      </w:r>
    </w:p>
    <w:p w14:paraId="7E4C66D9"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54129A4D"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Pritchard, D. (2005) </w:t>
      </w:r>
      <w:r w:rsidRPr="005E54F2">
        <w:rPr>
          <w:rFonts w:ascii="Times New Roman" w:hAnsi="Times New Roman" w:cs="Times New Roman"/>
          <w:i/>
          <w:color w:val="000000" w:themeColor="text1"/>
          <w:lang w:val="en-US"/>
        </w:rPr>
        <w:t>Epistemic Luck</w:t>
      </w:r>
      <w:r w:rsidRPr="005E54F2">
        <w:rPr>
          <w:rFonts w:ascii="Times New Roman" w:hAnsi="Times New Roman" w:cs="Times New Roman"/>
          <w:color w:val="000000" w:themeColor="text1"/>
          <w:lang w:val="en-US"/>
        </w:rPr>
        <w:t>, Oxford: Oxford University Press.</w:t>
      </w:r>
    </w:p>
    <w:p w14:paraId="68B66565"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385CC356"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Pryor, J. (1999) “Immunity to Error Through Misidentification”, </w:t>
      </w:r>
      <w:r w:rsidRPr="005E54F2">
        <w:rPr>
          <w:rFonts w:ascii="Times New Roman" w:hAnsi="Times New Roman" w:cs="Times New Roman"/>
          <w:i/>
          <w:iCs/>
          <w:color w:val="000000" w:themeColor="text1"/>
          <w:lang w:val="en-US"/>
        </w:rPr>
        <w:t>Philosophical Topics</w:t>
      </w:r>
      <w:r w:rsidRPr="005E54F2">
        <w:rPr>
          <w:rFonts w:ascii="Times New Roman" w:hAnsi="Times New Roman" w:cs="Times New Roman"/>
          <w:color w:val="000000" w:themeColor="text1"/>
          <w:lang w:val="en-US"/>
        </w:rPr>
        <w:t xml:space="preserve">, </w:t>
      </w:r>
      <w:r w:rsidRPr="005E54F2">
        <w:rPr>
          <w:rFonts w:ascii="Times New Roman" w:hAnsi="Times New Roman" w:cs="Times New Roman"/>
          <w:iCs/>
          <w:color w:val="000000" w:themeColor="text1"/>
          <w:lang w:val="en-US"/>
        </w:rPr>
        <w:t>26</w:t>
      </w:r>
      <w:r w:rsidRPr="005E54F2">
        <w:rPr>
          <w:rFonts w:ascii="Times New Roman" w:hAnsi="Times New Roman" w:cs="Times New Roman"/>
          <w:color w:val="000000" w:themeColor="text1"/>
          <w:lang w:val="en-US"/>
        </w:rPr>
        <w:t>: 271-304.</w:t>
      </w:r>
    </w:p>
    <w:p w14:paraId="59BE8671"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7D3892D6"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roofErr w:type="spellStart"/>
      <w:r w:rsidRPr="005E54F2">
        <w:rPr>
          <w:rFonts w:ascii="Times New Roman" w:hAnsi="Times New Roman" w:cs="Times New Roman"/>
          <w:color w:val="000000" w:themeColor="text1"/>
          <w:lang w:val="en-US"/>
        </w:rPr>
        <w:t>Recanati</w:t>
      </w:r>
      <w:proofErr w:type="spellEnd"/>
      <w:r w:rsidRPr="005E54F2">
        <w:rPr>
          <w:rFonts w:ascii="Times New Roman" w:hAnsi="Times New Roman" w:cs="Times New Roman"/>
          <w:color w:val="000000" w:themeColor="text1"/>
          <w:lang w:val="en-US"/>
        </w:rPr>
        <w:t xml:space="preserve">, F. (2007) </w:t>
      </w:r>
      <w:r w:rsidRPr="005E54F2">
        <w:rPr>
          <w:rFonts w:ascii="Times New Roman" w:hAnsi="Times New Roman" w:cs="Times New Roman"/>
          <w:i/>
          <w:color w:val="000000" w:themeColor="text1"/>
          <w:lang w:val="en-US"/>
        </w:rPr>
        <w:t>Perspectival Thought. A Plea for Moderate Relativism</w:t>
      </w:r>
      <w:r w:rsidRPr="005E54F2">
        <w:rPr>
          <w:rFonts w:ascii="Times New Roman" w:hAnsi="Times New Roman" w:cs="Times New Roman"/>
          <w:color w:val="000000" w:themeColor="text1"/>
          <w:lang w:val="en-US"/>
        </w:rPr>
        <w:t>, Oxford: OUP.</w:t>
      </w:r>
    </w:p>
    <w:p w14:paraId="7E660A42"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2BA4832F"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roofErr w:type="spellStart"/>
      <w:r w:rsidRPr="005E54F2">
        <w:rPr>
          <w:rFonts w:ascii="Times New Roman" w:hAnsi="Times New Roman" w:cs="Times New Roman"/>
          <w:color w:val="000000" w:themeColor="text1"/>
          <w:lang w:val="en-US"/>
        </w:rPr>
        <w:t>Recanati</w:t>
      </w:r>
      <w:proofErr w:type="spellEnd"/>
      <w:r w:rsidRPr="005E54F2">
        <w:rPr>
          <w:rFonts w:ascii="Times New Roman" w:hAnsi="Times New Roman" w:cs="Times New Roman"/>
          <w:color w:val="000000" w:themeColor="text1"/>
          <w:lang w:val="en-US"/>
        </w:rPr>
        <w:t xml:space="preserve">, F. (2012) “Immunity to Error Through Misidentification: What It Is and Where It Comes From”, in Prosser, S. and </w:t>
      </w:r>
      <w:proofErr w:type="spellStart"/>
      <w:r w:rsidRPr="005E54F2">
        <w:rPr>
          <w:rFonts w:ascii="Times New Roman" w:hAnsi="Times New Roman" w:cs="Times New Roman"/>
          <w:color w:val="000000" w:themeColor="text1"/>
          <w:lang w:val="en-US"/>
        </w:rPr>
        <w:t>Recanati</w:t>
      </w:r>
      <w:proofErr w:type="spellEnd"/>
      <w:r w:rsidRPr="005E54F2">
        <w:rPr>
          <w:rFonts w:ascii="Times New Roman" w:hAnsi="Times New Roman" w:cs="Times New Roman"/>
          <w:color w:val="000000" w:themeColor="text1"/>
          <w:lang w:val="en-US"/>
        </w:rPr>
        <w:t>, F. (eds.), pp. 180-201.</w:t>
      </w:r>
    </w:p>
    <w:p w14:paraId="614969A1"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5866313C" w14:textId="77777777" w:rsidR="0017255A" w:rsidRPr="005E54F2" w:rsidRDefault="0017255A" w:rsidP="0017255A">
      <w:pPr>
        <w:widowControl w:val="0"/>
        <w:autoSpaceDE w:val="0"/>
        <w:autoSpaceDN w:val="0"/>
        <w:adjustRightInd w:val="0"/>
        <w:spacing w:line="480" w:lineRule="auto"/>
        <w:contextualSpacing/>
        <w:jc w:val="both"/>
        <w:rPr>
          <w:rFonts w:ascii="Times New Roman" w:eastAsia="Times New Roman" w:hAnsi="Times New Roman" w:cs="Times New Roman"/>
          <w:color w:val="000000" w:themeColor="text1"/>
          <w:lang w:val="en-CA"/>
        </w:rPr>
      </w:pPr>
      <w:proofErr w:type="spellStart"/>
      <w:r w:rsidRPr="005E54F2">
        <w:rPr>
          <w:rFonts w:ascii="Times New Roman" w:eastAsia="Times New Roman" w:hAnsi="Times New Roman" w:cs="Times New Roman"/>
          <w:color w:val="000000" w:themeColor="text1"/>
          <w:lang w:val="en-CA"/>
        </w:rPr>
        <w:t>Salje</w:t>
      </w:r>
      <w:proofErr w:type="spellEnd"/>
      <w:r w:rsidRPr="005E54F2">
        <w:rPr>
          <w:rFonts w:ascii="Times New Roman" w:eastAsia="Times New Roman" w:hAnsi="Times New Roman" w:cs="Times New Roman"/>
          <w:color w:val="000000" w:themeColor="text1"/>
          <w:lang w:val="en-CA"/>
        </w:rPr>
        <w:t xml:space="preserve">, L. (2020) “Lit from Within: First-Person Thought and Illusions of Transcendence”, </w:t>
      </w:r>
      <w:r w:rsidRPr="005E54F2">
        <w:rPr>
          <w:rFonts w:ascii="Times New Roman" w:eastAsia="Times New Roman" w:hAnsi="Times New Roman" w:cs="Times New Roman"/>
          <w:i/>
          <w:color w:val="000000" w:themeColor="text1"/>
          <w:lang w:val="en-CA"/>
        </w:rPr>
        <w:t>Canadian Journal of Philosophy</w:t>
      </w:r>
      <w:r w:rsidRPr="005E54F2">
        <w:rPr>
          <w:rFonts w:ascii="Times New Roman" w:eastAsia="Times New Roman" w:hAnsi="Times New Roman" w:cs="Times New Roman"/>
          <w:color w:val="000000" w:themeColor="text1"/>
          <w:lang w:val="en-CA"/>
        </w:rPr>
        <w:t xml:space="preserve"> 50(6): 735-749.</w:t>
      </w:r>
    </w:p>
    <w:p w14:paraId="637BAC47"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1A8D05B3"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Shoemaker, S. (1968) “Self-Reference and Self-Awareness”, </w:t>
      </w:r>
      <w:r w:rsidRPr="005E54F2">
        <w:rPr>
          <w:rFonts w:ascii="Times New Roman" w:hAnsi="Times New Roman" w:cs="Times New Roman"/>
          <w:i/>
          <w:color w:val="000000" w:themeColor="text1"/>
          <w:lang w:val="en-US"/>
        </w:rPr>
        <w:t>The Journal of Philosophy</w:t>
      </w:r>
      <w:r w:rsidRPr="005E54F2">
        <w:rPr>
          <w:rFonts w:ascii="Times New Roman" w:hAnsi="Times New Roman" w:cs="Times New Roman"/>
          <w:color w:val="000000" w:themeColor="text1"/>
          <w:lang w:val="en-US"/>
        </w:rPr>
        <w:t>, 65: 555-567.</w:t>
      </w:r>
    </w:p>
    <w:p w14:paraId="2F2058B4"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06F7BF78"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Shoemaker, S. (1970) “Persons and Their Pasts”, </w:t>
      </w:r>
      <w:r w:rsidRPr="005E54F2">
        <w:rPr>
          <w:rFonts w:ascii="Times New Roman" w:hAnsi="Times New Roman" w:cs="Times New Roman"/>
          <w:i/>
          <w:color w:val="000000" w:themeColor="text1"/>
          <w:lang w:val="en-US"/>
        </w:rPr>
        <w:t>American Philosophical Quarterly</w:t>
      </w:r>
      <w:r w:rsidRPr="005E54F2">
        <w:rPr>
          <w:rFonts w:ascii="Times New Roman" w:hAnsi="Times New Roman" w:cs="Times New Roman"/>
          <w:color w:val="000000" w:themeColor="text1"/>
          <w:lang w:val="en-US"/>
        </w:rPr>
        <w:t xml:space="preserve"> 7: 269-285.</w:t>
      </w:r>
    </w:p>
    <w:p w14:paraId="69791C68"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6643BC5D" w14:textId="77777777" w:rsidR="0017255A" w:rsidRPr="005E54F2" w:rsidRDefault="0017255A" w:rsidP="0017255A">
      <w:pPr>
        <w:widowControl w:val="0"/>
        <w:autoSpaceDE w:val="0"/>
        <w:autoSpaceDN w:val="0"/>
        <w:adjustRightInd w:val="0"/>
        <w:spacing w:line="480" w:lineRule="auto"/>
        <w:contextualSpacing/>
        <w:jc w:val="both"/>
        <w:rPr>
          <w:rFonts w:ascii="Times New Roman" w:eastAsia="Times New Roman" w:hAnsi="Times New Roman" w:cs="Times New Roman"/>
          <w:color w:val="000000" w:themeColor="text1"/>
          <w:lang w:val="en-CA"/>
        </w:rPr>
      </w:pPr>
      <w:r w:rsidRPr="005E54F2">
        <w:rPr>
          <w:rFonts w:ascii="Times New Roman" w:hAnsi="Times New Roman" w:cs="Times New Roman"/>
          <w:color w:val="000000" w:themeColor="text1"/>
          <w:lang w:val="en-US"/>
        </w:rPr>
        <w:t xml:space="preserve">Shoemaker, S. (1994) “Self-Knowledge and ‘Inner Sense’”, </w:t>
      </w:r>
      <w:r w:rsidRPr="005E54F2">
        <w:rPr>
          <w:rFonts w:ascii="Times New Roman" w:hAnsi="Times New Roman" w:cs="Times New Roman"/>
          <w:i/>
          <w:color w:val="000000" w:themeColor="text1"/>
          <w:lang w:val="en-US"/>
        </w:rPr>
        <w:t>Philosophy and Phenomenological Research</w:t>
      </w:r>
      <w:r w:rsidRPr="005E54F2">
        <w:rPr>
          <w:rFonts w:ascii="Times New Roman" w:hAnsi="Times New Roman" w:cs="Times New Roman"/>
          <w:color w:val="000000" w:themeColor="text1"/>
          <w:lang w:val="en-US"/>
        </w:rPr>
        <w:t xml:space="preserve"> 54(2): 249–315.</w:t>
      </w:r>
    </w:p>
    <w:p w14:paraId="4F9E1BEB"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CA"/>
        </w:rPr>
      </w:pPr>
    </w:p>
    <w:p w14:paraId="7FA1E1EE"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lastRenderedPageBreak/>
        <w:t xml:space="preserve">Stainton, R. (2019) “Re-reading Anscombe on ‘I’”, </w:t>
      </w:r>
      <w:r w:rsidRPr="005E54F2">
        <w:rPr>
          <w:rFonts w:ascii="Times New Roman" w:hAnsi="Times New Roman" w:cs="Times New Roman"/>
          <w:i/>
          <w:color w:val="000000" w:themeColor="text1"/>
          <w:lang w:val="en-US"/>
        </w:rPr>
        <w:t>Canadian Journal of Philosophy</w:t>
      </w:r>
      <w:r w:rsidRPr="005E54F2">
        <w:rPr>
          <w:rFonts w:ascii="Times New Roman" w:hAnsi="Times New Roman" w:cs="Times New Roman"/>
          <w:color w:val="000000" w:themeColor="text1"/>
          <w:lang w:val="en-US"/>
        </w:rPr>
        <w:t xml:space="preserve"> 49(1): 70-93.</w:t>
      </w:r>
    </w:p>
    <w:p w14:paraId="00656652"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4D12F8D5"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fr-FR"/>
        </w:rPr>
      </w:pPr>
      <w:r w:rsidRPr="005E54F2">
        <w:rPr>
          <w:rFonts w:ascii="Times New Roman" w:hAnsi="Times New Roman" w:cs="Times New Roman"/>
          <w:color w:val="000000" w:themeColor="text1"/>
          <w:lang w:val="fr-FR"/>
        </w:rPr>
        <w:t xml:space="preserve">Verdejo, V. (2021) “Perspectives on </w:t>
      </w:r>
      <w:r w:rsidRPr="005E54F2">
        <w:rPr>
          <w:rFonts w:ascii="Times New Roman" w:hAnsi="Times New Roman" w:cs="Times New Roman"/>
          <w:i/>
          <w:color w:val="000000" w:themeColor="text1"/>
          <w:lang w:val="fr-FR"/>
        </w:rPr>
        <w:t>De Se</w:t>
      </w:r>
      <w:r w:rsidRPr="005E54F2">
        <w:rPr>
          <w:rFonts w:ascii="Times New Roman" w:hAnsi="Times New Roman" w:cs="Times New Roman"/>
          <w:color w:val="000000" w:themeColor="text1"/>
          <w:lang w:val="fr-FR"/>
        </w:rPr>
        <w:t xml:space="preserve"> </w:t>
      </w:r>
      <w:proofErr w:type="spellStart"/>
      <w:r w:rsidRPr="005E54F2">
        <w:rPr>
          <w:rFonts w:ascii="Times New Roman" w:hAnsi="Times New Roman" w:cs="Times New Roman"/>
          <w:color w:val="000000" w:themeColor="text1"/>
          <w:lang w:val="fr-FR"/>
        </w:rPr>
        <w:t>Immunity</w:t>
      </w:r>
      <w:proofErr w:type="spellEnd"/>
      <w:r w:rsidRPr="005E54F2">
        <w:rPr>
          <w:rFonts w:ascii="Times New Roman" w:hAnsi="Times New Roman" w:cs="Times New Roman"/>
          <w:color w:val="000000" w:themeColor="text1"/>
          <w:lang w:val="fr-FR"/>
        </w:rPr>
        <w:t xml:space="preserve">”, </w:t>
      </w:r>
      <w:proofErr w:type="spellStart"/>
      <w:r w:rsidRPr="005E54F2">
        <w:rPr>
          <w:rFonts w:ascii="Times New Roman" w:hAnsi="Times New Roman" w:cs="Times New Roman"/>
          <w:i/>
          <w:color w:val="000000" w:themeColor="text1"/>
          <w:lang w:val="fr-FR"/>
        </w:rPr>
        <w:t>Synthese</w:t>
      </w:r>
      <w:proofErr w:type="spellEnd"/>
      <w:r w:rsidRPr="005E54F2">
        <w:rPr>
          <w:rFonts w:ascii="Times New Roman" w:hAnsi="Times New Roman" w:cs="Times New Roman"/>
          <w:color w:val="000000" w:themeColor="text1"/>
          <w:lang w:val="fr-FR"/>
        </w:rPr>
        <w:t xml:space="preserve"> </w:t>
      </w:r>
      <w:proofErr w:type="gramStart"/>
      <w:r w:rsidRPr="005E54F2">
        <w:rPr>
          <w:rFonts w:ascii="Times New Roman" w:hAnsi="Times New Roman" w:cs="Times New Roman"/>
          <w:color w:val="000000" w:themeColor="text1"/>
          <w:lang w:val="fr-FR"/>
        </w:rPr>
        <w:t>198:</w:t>
      </w:r>
      <w:proofErr w:type="gramEnd"/>
      <w:r w:rsidRPr="005E54F2">
        <w:rPr>
          <w:rFonts w:ascii="Times New Roman" w:hAnsi="Times New Roman" w:cs="Times New Roman"/>
          <w:color w:val="000000" w:themeColor="text1"/>
          <w:lang w:val="fr-FR"/>
        </w:rPr>
        <w:t xml:space="preserve"> 10089-10107.</w:t>
      </w:r>
    </w:p>
    <w:p w14:paraId="6BE0E130"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fr-FR"/>
        </w:rPr>
      </w:pPr>
    </w:p>
    <w:p w14:paraId="2D2BE68D"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Williamson, T. (2000) </w:t>
      </w:r>
      <w:r w:rsidRPr="005E54F2">
        <w:rPr>
          <w:rFonts w:ascii="Times New Roman" w:hAnsi="Times New Roman" w:cs="Times New Roman"/>
          <w:i/>
          <w:color w:val="000000" w:themeColor="text1"/>
          <w:lang w:val="en-US"/>
        </w:rPr>
        <w:t>Knowledge and its Limits</w:t>
      </w:r>
      <w:r w:rsidRPr="005E54F2">
        <w:rPr>
          <w:rFonts w:ascii="Times New Roman" w:hAnsi="Times New Roman" w:cs="Times New Roman"/>
          <w:color w:val="000000" w:themeColor="text1"/>
          <w:lang w:val="en-US"/>
        </w:rPr>
        <w:t>, Oxford: Oxford University Press.</w:t>
      </w:r>
    </w:p>
    <w:p w14:paraId="0838694C"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772C3351"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Wiseman, R. (2017) “What Am I and What Am I Doing?”, </w:t>
      </w:r>
      <w:r w:rsidRPr="005E54F2">
        <w:rPr>
          <w:rFonts w:ascii="Times New Roman" w:hAnsi="Times New Roman" w:cs="Times New Roman"/>
          <w:i/>
          <w:color w:val="000000" w:themeColor="text1"/>
          <w:lang w:val="en-US"/>
        </w:rPr>
        <w:t>The Journal of Philosophy</w:t>
      </w:r>
      <w:r w:rsidRPr="005E54F2">
        <w:rPr>
          <w:rFonts w:ascii="Times New Roman" w:hAnsi="Times New Roman" w:cs="Times New Roman"/>
          <w:color w:val="000000" w:themeColor="text1"/>
          <w:lang w:val="en-US"/>
        </w:rPr>
        <w:t xml:space="preserve"> 114(10): 536-550.</w:t>
      </w:r>
    </w:p>
    <w:p w14:paraId="75B998CB"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6C279303"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Wiseman, R. (2019) “The Misidentification of Immunity to Error through Misidentification”, </w:t>
      </w:r>
      <w:r w:rsidRPr="005E54F2">
        <w:rPr>
          <w:rFonts w:ascii="Times New Roman" w:hAnsi="Times New Roman" w:cs="Times New Roman"/>
          <w:i/>
          <w:color w:val="000000" w:themeColor="text1"/>
          <w:lang w:val="en-US"/>
        </w:rPr>
        <w:t>The Journal of Philosophy</w:t>
      </w:r>
      <w:r w:rsidRPr="005E54F2">
        <w:rPr>
          <w:rFonts w:ascii="Times New Roman" w:hAnsi="Times New Roman" w:cs="Times New Roman"/>
          <w:color w:val="000000" w:themeColor="text1"/>
          <w:lang w:val="en-US"/>
        </w:rPr>
        <w:t xml:space="preserve"> 116(12): 663-677.</w:t>
      </w:r>
    </w:p>
    <w:p w14:paraId="453FD040"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3C251253"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Wittgenstein, L. (1958) </w:t>
      </w:r>
      <w:r w:rsidRPr="005E54F2">
        <w:rPr>
          <w:rFonts w:ascii="Times New Roman" w:hAnsi="Times New Roman" w:cs="Times New Roman"/>
          <w:i/>
          <w:color w:val="000000" w:themeColor="text1"/>
          <w:lang w:val="en-US"/>
        </w:rPr>
        <w:t>The Blue and Brown Books</w:t>
      </w:r>
      <w:r w:rsidRPr="005E54F2">
        <w:rPr>
          <w:rFonts w:ascii="Times New Roman" w:hAnsi="Times New Roman" w:cs="Times New Roman"/>
          <w:color w:val="000000" w:themeColor="text1"/>
          <w:lang w:val="en-US"/>
        </w:rPr>
        <w:t>, New York: Harper and Row.</w:t>
      </w:r>
    </w:p>
    <w:p w14:paraId="753CC348"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p>
    <w:p w14:paraId="371C85C9"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Wright, C. (2004) “On Epistemic Entitlement: Warrant for Nothing (And Foundations for Free?)”, </w:t>
      </w:r>
      <w:r w:rsidRPr="005E54F2">
        <w:rPr>
          <w:rFonts w:ascii="Times New Roman" w:hAnsi="Times New Roman" w:cs="Times New Roman"/>
          <w:i/>
          <w:color w:val="000000" w:themeColor="text1"/>
          <w:lang w:val="en-US"/>
        </w:rPr>
        <w:t xml:space="preserve">Aristotelian Society Suppl. Vol. </w:t>
      </w:r>
      <w:r w:rsidRPr="005E54F2">
        <w:rPr>
          <w:rFonts w:ascii="Times New Roman" w:hAnsi="Times New Roman" w:cs="Times New Roman"/>
          <w:color w:val="000000" w:themeColor="text1"/>
          <w:lang w:val="en-US"/>
        </w:rPr>
        <w:t>78: 167-212.</w:t>
      </w:r>
    </w:p>
    <w:p w14:paraId="5C4547C2" w14:textId="77777777" w:rsidR="0017255A" w:rsidRPr="005E54F2" w:rsidRDefault="0017255A" w:rsidP="0017255A">
      <w:pPr>
        <w:spacing w:line="480" w:lineRule="auto"/>
        <w:contextualSpacing/>
        <w:jc w:val="both"/>
        <w:rPr>
          <w:rFonts w:ascii="Times New Roman" w:eastAsia="Times New Roman" w:hAnsi="Times New Roman" w:cs="Times New Roman"/>
          <w:color w:val="000000" w:themeColor="text1"/>
          <w:lang w:val="en-GB"/>
        </w:rPr>
      </w:pPr>
    </w:p>
    <w:p w14:paraId="68DED236" w14:textId="77777777" w:rsidR="0017255A" w:rsidRPr="005E54F2" w:rsidRDefault="0017255A" w:rsidP="0017255A">
      <w:pPr>
        <w:widowControl w:val="0"/>
        <w:autoSpaceDE w:val="0"/>
        <w:autoSpaceDN w:val="0"/>
        <w:adjustRightInd w:val="0"/>
        <w:spacing w:line="480" w:lineRule="auto"/>
        <w:contextualSpacing/>
        <w:jc w:val="both"/>
        <w:rPr>
          <w:rFonts w:ascii="Times New Roman" w:hAnsi="Times New Roman" w:cs="Times New Roman"/>
          <w:color w:val="000000" w:themeColor="text1"/>
          <w:lang w:val="en-US"/>
        </w:rPr>
      </w:pPr>
      <w:r w:rsidRPr="005E54F2">
        <w:rPr>
          <w:rFonts w:ascii="Times New Roman" w:hAnsi="Times New Roman" w:cs="Times New Roman"/>
          <w:color w:val="000000" w:themeColor="text1"/>
          <w:lang w:val="en-US"/>
        </w:rPr>
        <w:t xml:space="preserve">Wright, C. (2012) “Reflections on François </w:t>
      </w:r>
      <w:proofErr w:type="spellStart"/>
      <w:r w:rsidRPr="005E54F2">
        <w:rPr>
          <w:rFonts w:ascii="Times New Roman" w:hAnsi="Times New Roman" w:cs="Times New Roman"/>
          <w:color w:val="000000" w:themeColor="text1"/>
          <w:lang w:val="en-US"/>
        </w:rPr>
        <w:t>Recanati’s</w:t>
      </w:r>
      <w:proofErr w:type="spellEnd"/>
      <w:r w:rsidRPr="005E54F2">
        <w:rPr>
          <w:rFonts w:ascii="Times New Roman" w:hAnsi="Times New Roman" w:cs="Times New Roman"/>
          <w:color w:val="000000" w:themeColor="text1"/>
          <w:lang w:val="en-US"/>
        </w:rPr>
        <w:t xml:space="preserve"> ‘Immunity to Error Through Misidentification: What It Is and Where It Comes From’”, in Prosser, S. and </w:t>
      </w:r>
      <w:proofErr w:type="spellStart"/>
      <w:r w:rsidRPr="005E54F2">
        <w:rPr>
          <w:rFonts w:ascii="Times New Roman" w:hAnsi="Times New Roman" w:cs="Times New Roman"/>
          <w:color w:val="000000" w:themeColor="text1"/>
          <w:lang w:val="en-US"/>
        </w:rPr>
        <w:t>Recanati</w:t>
      </w:r>
      <w:proofErr w:type="spellEnd"/>
      <w:r w:rsidRPr="005E54F2">
        <w:rPr>
          <w:rFonts w:ascii="Times New Roman" w:hAnsi="Times New Roman" w:cs="Times New Roman"/>
          <w:color w:val="000000" w:themeColor="text1"/>
          <w:lang w:val="en-US"/>
        </w:rPr>
        <w:t>, F. (eds.), pp. 247-280.</w:t>
      </w:r>
    </w:p>
    <w:p w14:paraId="473361AB" w14:textId="77777777" w:rsidR="0017255A" w:rsidRPr="005E54F2" w:rsidRDefault="0017255A" w:rsidP="0017255A">
      <w:pPr>
        <w:rPr>
          <w:color w:val="000000" w:themeColor="text1"/>
          <w:lang w:val="en-US"/>
        </w:rPr>
      </w:pPr>
    </w:p>
    <w:p w14:paraId="4882247A" w14:textId="77777777" w:rsidR="00D32F13" w:rsidRPr="005E54F2" w:rsidRDefault="00D32F13">
      <w:pPr>
        <w:rPr>
          <w:color w:val="000000" w:themeColor="text1"/>
          <w:lang w:val="en-US"/>
        </w:rPr>
      </w:pPr>
    </w:p>
    <w:sectPr w:rsidR="00D32F13" w:rsidRPr="005E54F2" w:rsidSect="0017255A">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C8F4" w14:textId="77777777" w:rsidR="00D075D0" w:rsidRDefault="00D075D0" w:rsidP="0017255A">
      <w:r>
        <w:separator/>
      </w:r>
    </w:p>
  </w:endnote>
  <w:endnote w:type="continuationSeparator" w:id="0">
    <w:p w14:paraId="5B4DAE6B" w14:textId="77777777" w:rsidR="00D075D0" w:rsidRDefault="00D075D0" w:rsidP="0017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700A" w14:textId="77777777" w:rsidR="00B538C9" w:rsidRDefault="00000000" w:rsidP="00C70A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0F3D2" w14:textId="77777777" w:rsidR="00B538C9" w:rsidRDefault="00B538C9" w:rsidP="00C70A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C77B" w14:textId="77777777" w:rsidR="00B538C9" w:rsidRDefault="00000000" w:rsidP="00C70A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769D685C" w14:textId="77777777" w:rsidR="00B538C9" w:rsidRDefault="00B538C9" w:rsidP="00C70A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1089" w14:textId="77777777" w:rsidR="00D075D0" w:rsidRDefault="00D075D0" w:rsidP="0017255A">
      <w:r>
        <w:separator/>
      </w:r>
    </w:p>
  </w:footnote>
  <w:footnote w:type="continuationSeparator" w:id="0">
    <w:p w14:paraId="52D5D7CD" w14:textId="77777777" w:rsidR="00D075D0" w:rsidRDefault="00D075D0" w:rsidP="0017255A">
      <w:r>
        <w:continuationSeparator/>
      </w:r>
    </w:p>
  </w:footnote>
  <w:footnote w:id="1">
    <w:p w14:paraId="1B866115" w14:textId="78030D96" w:rsidR="00257B90" w:rsidRPr="00A13041" w:rsidRDefault="00257B90" w:rsidP="00CE7C13">
      <w:pPr>
        <w:pStyle w:val="FootnoteText"/>
        <w:spacing w:line="480" w:lineRule="auto"/>
        <w:jc w:val="both"/>
        <w:rPr>
          <w:rFonts w:ascii="Times New Roman" w:hAnsi="Times New Roman" w:cs="Times New Roman"/>
          <w:sz w:val="20"/>
          <w:szCs w:val="20"/>
          <w:lang w:val="en-US"/>
        </w:rPr>
      </w:pPr>
      <w:r w:rsidRPr="00A13041">
        <w:rPr>
          <w:rStyle w:val="FootnoteReference"/>
          <w:rFonts w:ascii="Times New Roman" w:hAnsi="Times New Roman" w:cs="Times New Roman"/>
          <w:sz w:val="20"/>
          <w:szCs w:val="20"/>
        </w:rPr>
        <w:footnoteRef/>
      </w:r>
      <w:r w:rsidRPr="00A13041">
        <w:rPr>
          <w:rFonts w:ascii="Times New Roman" w:hAnsi="Times New Roman" w:cs="Times New Roman"/>
          <w:sz w:val="20"/>
          <w:szCs w:val="20"/>
          <w:lang w:val="en-US"/>
        </w:rPr>
        <w:t xml:space="preserve"> The authors are listed </w:t>
      </w:r>
      <w:proofErr w:type="gramStart"/>
      <w:r w:rsidRPr="00A13041">
        <w:rPr>
          <w:rFonts w:ascii="Times New Roman" w:hAnsi="Times New Roman" w:cs="Times New Roman"/>
          <w:sz w:val="20"/>
          <w:szCs w:val="20"/>
          <w:lang w:val="en-US"/>
        </w:rPr>
        <w:t>alphabetically</w:t>
      </w:r>
      <w:proofErr w:type="gramEnd"/>
      <w:r w:rsidRPr="00A13041">
        <w:rPr>
          <w:rFonts w:ascii="Times New Roman" w:hAnsi="Times New Roman" w:cs="Times New Roman"/>
          <w:sz w:val="20"/>
          <w:szCs w:val="20"/>
          <w:lang w:val="en-US"/>
        </w:rPr>
        <w:t xml:space="preserve"> and they contributed equally to this work.</w:t>
      </w:r>
    </w:p>
  </w:footnote>
  <w:footnote w:id="2">
    <w:p w14:paraId="1936C739" w14:textId="77777777" w:rsidR="0017255A" w:rsidRPr="005E54F2" w:rsidRDefault="0017255A" w:rsidP="0017255A">
      <w:pPr>
        <w:pStyle w:val="FootnoteText"/>
        <w:spacing w:line="480" w:lineRule="auto"/>
        <w:jc w:val="both"/>
        <w:rPr>
          <w:rFonts w:ascii="Times New Roman" w:hAnsi="Times New Roman" w:cs="Times New Roman"/>
          <w:color w:val="000000" w:themeColor="text1"/>
          <w:sz w:val="20"/>
          <w:szCs w:val="20"/>
          <w:lang w:val="en-US"/>
        </w:rPr>
      </w:pPr>
      <w:r w:rsidRPr="005E54F2">
        <w:rPr>
          <w:rStyle w:val="FootnoteReference"/>
          <w:rFonts w:ascii="Times New Roman" w:hAnsi="Times New Roman" w:cs="Times New Roman"/>
          <w:color w:val="000000" w:themeColor="text1"/>
          <w:sz w:val="20"/>
          <w:szCs w:val="20"/>
        </w:rPr>
        <w:footnoteRef/>
      </w:r>
      <w:r w:rsidRPr="005E54F2">
        <w:rPr>
          <w:rFonts w:ascii="Times New Roman" w:hAnsi="Times New Roman" w:cs="Times New Roman"/>
          <w:color w:val="000000" w:themeColor="text1"/>
          <w:sz w:val="20"/>
          <w:szCs w:val="20"/>
          <w:lang w:val="en-US"/>
        </w:rPr>
        <w:t xml:space="preserve"> </w:t>
      </w:r>
      <w:r w:rsidRPr="005E54F2">
        <w:rPr>
          <w:rFonts w:ascii="Times New Roman" w:hAnsi="Times New Roman" w:cs="Times New Roman"/>
          <w:color w:val="000000" w:themeColor="text1"/>
          <w:sz w:val="20"/>
          <w:szCs w:val="20"/>
          <w:lang w:val="en-GB"/>
        </w:rPr>
        <w:t>We will use “IEM” both as a label for the phenomenon and as an adjective to characterise judgements that are immune to error through misidentification.</w:t>
      </w:r>
    </w:p>
  </w:footnote>
  <w:footnote w:id="3">
    <w:p w14:paraId="658590F9" w14:textId="77777777" w:rsidR="0017255A" w:rsidRPr="005E54F2" w:rsidRDefault="0017255A" w:rsidP="0017255A">
      <w:pPr>
        <w:pStyle w:val="FootnoteText"/>
        <w:spacing w:line="480" w:lineRule="auto"/>
        <w:jc w:val="both"/>
        <w:rPr>
          <w:rFonts w:ascii="Times New Roman" w:hAnsi="Times New Roman" w:cs="Times New Roman"/>
          <w:color w:val="000000" w:themeColor="text1"/>
          <w:sz w:val="20"/>
          <w:szCs w:val="20"/>
          <w:lang w:val="en-US"/>
        </w:rPr>
      </w:pPr>
      <w:r w:rsidRPr="005E54F2">
        <w:rPr>
          <w:rStyle w:val="FootnoteReference"/>
          <w:rFonts w:ascii="Times New Roman" w:hAnsi="Times New Roman" w:cs="Times New Roman"/>
          <w:color w:val="000000" w:themeColor="text1"/>
          <w:sz w:val="20"/>
          <w:szCs w:val="20"/>
        </w:rPr>
        <w:footnoteRef/>
      </w:r>
      <w:r w:rsidRPr="005E54F2">
        <w:rPr>
          <w:rFonts w:ascii="Times New Roman" w:hAnsi="Times New Roman" w:cs="Times New Roman"/>
          <w:color w:val="000000" w:themeColor="text1"/>
          <w:sz w:val="20"/>
          <w:szCs w:val="20"/>
          <w:lang w:val="en-US"/>
        </w:rPr>
        <w:t xml:space="preserve"> For a different interpretation of Wittgenstein’s position, see Weisman (2019).</w:t>
      </w:r>
    </w:p>
  </w:footnote>
  <w:footnote w:id="4">
    <w:p w14:paraId="5017944C" w14:textId="77777777" w:rsidR="0017255A" w:rsidRPr="005E54F2" w:rsidRDefault="0017255A" w:rsidP="0017255A">
      <w:pPr>
        <w:pStyle w:val="FootnoteText"/>
        <w:spacing w:line="360" w:lineRule="auto"/>
        <w:contextualSpacing/>
        <w:jc w:val="both"/>
        <w:rPr>
          <w:rFonts w:ascii="Times New Roman" w:hAnsi="Times New Roman" w:cs="Times New Roman"/>
          <w:color w:val="000000" w:themeColor="text1"/>
          <w:sz w:val="20"/>
          <w:szCs w:val="20"/>
          <w:lang w:val="en-US"/>
        </w:rPr>
      </w:pPr>
      <w:r w:rsidRPr="005E54F2">
        <w:rPr>
          <w:rStyle w:val="FootnoteReference"/>
          <w:rFonts w:ascii="Times New Roman" w:hAnsi="Times New Roman" w:cs="Times New Roman"/>
          <w:color w:val="000000" w:themeColor="text1"/>
          <w:sz w:val="20"/>
          <w:szCs w:val="20"/>
        </w:rPr>
        <w:footnoteRef/>
      </w:r>
      <w:r w:rsidRPr="005E54F2">
        <w:rPr>
          <w:rFonts w:ascii="Times New Roman" w:hAnsi="Times New Roman" w:cs="Times New Roman"/>
          <w:color w:val="000000" w:themeColor="text1"/>
          <w:sz w:val="20"/>
          <w:szCs w:val="20"/>
          <w:lang w:val="en-US"/>
        </w:rPr>
        <w:t xml:space="preserve"> “Introspection” here does not presuppose any specific account of self-knowledge. For a discussion of self-knowledge, see </w:t>
      </w:r>
      <w:proofErr w:type="spellStart"/>
      <w:r w:rsidRPr="005E54F2">
        <w:rPr>
          <w:rFonts w:ascii="Times New Roman" w:hAnsi="Times New Roman" w:cs="Times New Roman"/>
          <w:color w:val="000000" w:themeColor="text1"/>
          <w:sz w:val="20"/>
          <w:szCs w:val="20"/>
          <w:lang w:val="en-US"/>
        </w:rPr>
        <w:t>Coliva</w:t>
      </w:r>
      <w:proofErr w:type="spellEnd"/>
      <w:r w:rsidRPr="005E54F2">
        <w:rPr>
          <w:rFonts w:ascii="Times New Roman" w:hAnsi="Times New Roman" w:cs="Times New Roman"/>
          <w:color w:val="000000" w:themeColor="text1"/>
          <w:sz w:val="20"/>
          <w:szCs w:val="20"/>
          <w:lang w:val="en-US"/>
        </w:rPr>
        <w:t xml:space="preserve"> (2016).</w:t>
      </w:r>
    </w:p>
  </w:footnote>
  <w:footnote w:id="5">
    <w:p w14:paraId="33A0FA68" w14:textId="77777777" w:rsidR="0017255A" w:rsidRPr="005E54F2" w:rsidRDefault="0017255A" w:rsidP="0017255A">
      <w:pPr>
        <w:pStyle w:val="FootnoteText"/>
        <w:spacing w:line="360" w:lineRule="auto"/>
        <w:jc w:val="both"/>
        <w:rPr>
          <w:rFonts w:ascii="Times New Roman" w:hAnsi="Times New Roman" w:cs="Times New Roman"/>
          <w:color w:val="000000" w:themeColor="text1"/>
          <w:sz w:val="20"/>
          <w:szCs w:val="20"/>
          <w:lang w:val="en-US"/>
        </w:rPr>
      </w:pPr>
      <w:r w:rsidRPr="005E54F2">
        <w:rPr>
          <w:rStyle w:val="FootnoteReference"/>
          <w:rFonts w:ascii="Times New Roman" w:hAnsi="Times New Roman" w:cs="Times New Roman"/>
          <w:color w:val="000000" w:themeColor="text1"/>
          <w:sz w:val="20"/>
          <w:szCs w:val="20"/>
        </w:rPr>
        <w:footnoteRef/>
      </w:r>
      <w:r w:rsidRPr="005E54F2">
        <w:rPr>
          <w:rFonts w:ascii="Times New Roman" w:hAnsi="Times New Roman" w:cs="Times New Roman"/>
          <w:color w:val="000000" w:themeColor="text1"/>
          <w:sz w:val="20"/>
          <w:szCs w:val="20"/>
          <w:lang w:val="en-US"/>
        </w:rPr>
        <w:t xml:space="preserve"> See e.g. Lichtenberg (1971: § 76).</w:t>
      </w:r>
    </w:p>
  </w:footnote>
  <w:footnote w:id="6">
    <w:p w14:paraId="41B3369B" w14:textId="77777777" w:rsidR="0017255A" w:rsidRPr="005E54F2" w:rsidRDefault="0017255A" w:rsidP="0017255A">
      <w:pPr>
        <w:spacing w:line="360" w:lineRule="auto"/>
        <w:contextualSpacing/>
        <w:jc w:val="both"/>
        <w:rPr>
          <w:rFonts w:ascii="Times New Roman" w:hAnsi="Times New Roman" w:cs="Times New Roman"/>
          <w:color w:val="000000" w:themeColor="text1"/>
          <w:sz w:val="20"/>
          <w:szCs w:val="20"/>
          <w:lang w:val="en-GB"/>
        </w:rPr>
      </w:pPr>
      <w:r w:rsidRPr="005E54F2">
        <w:rPr>
          <w:rStyle w:val="FootnoteReference"/>
          <w:rFonts w:ascii="Times New Roman" w:hAnsi="Times New Roman" w:cs="Times New Roman"/>
          <w:color w:val="000000" w:themeColor="text1"/>
          <w:sz w:val="20"/>
          <w:szCs w:val="20"/>
        </w:rPr>
        <w:footnoteRef/>
      </w:r>
      <w:r w:rsidRPr="005E54F2">
        <w:rPr>
          <w:rFonts w:ascii="Times New Roman" w:hAnsi="Times New Roman" w:cs="Times New Roman"/>
          <w:color w:val="000000" w:themeColor="text1"/>
          <w:sz w:val="20"/>
          <w:szCs w:val="20"/>
          <w:lang w:val="en-US"/>
        </w:rPr>
        <w:t xml:space="preserve"> What’s under discussion here is what the sense of “I” should be like </w:t>
      </w:r>
      <w:proofErr w:type="gramStart"/>
      <w:r w:rsidRPr="005E54F2">
        <w:rPr>
          <w:rFonts w:ascii="Times New Roman" w:hAnsi="Times New Roman" w:cs="Times New Roman"/>
          <w:color w:val="000000" w:themeColor="text1"/>
          <w:sz w:val="20"/>
          <w:szCs w:val="20"/>
          <w:lang w:val="en-US"/>
        </w:rPr>
        <w:t>in order for</w:t>
      </w:r>
      <w:proofErr w:type="gramEnd"/>
      <w:r w:rsidRPr="005E54F2">
        <w:rPr>
          <w:rFonts w:ascii="Times New Roman" w:hAnsi="Times New Roman" w:cs="Times New Roman"/>
          <w:color w:val="000000" w:themeColor="text1"/>
          <w:sz w:val="20"/>
          <w:szCs w:val="20"/>
          <w:lang w:val="en-US"/>
        </w:rPr>
        <w:t xml:space="preserve"> one to know that one is referring to oneself while tokening the first-person pronoun. </w:t>
      </w:r>
      <w:proofErr w:type="spellStart"/>
      <w:r w:rsidRPr="005E54F2">
        <w:rPr>
          <w:rFonts w:ascii="Times New Roman" w:hAnsi="Times New Roman" w:cs="Times New Roman"/>
          <w:color w:val="000000" w:themeColor="text1"/>
          <w:sz w:val="20"/>
          <w:szCs w:val="20"/>
          <w:lang w:val="en-GB"/>
        </w:rPr>
        <w:t>Coliva</w:t>
      </w:r>
      <w:proofErr w:type="spellEnd"/>
      <w:r w:rsidRPr="005E54F2">
        <w:rPr>
          <w:rFonts w:ascii="Times New Roman" w:hAnsi="Times New Roman" w:cs="Times New Roman"/>
          <w:color w:val="000000" w:themeColor="text1"/>
          <w:sz w:val="20"/>
          <w:szCs w:val="20"/>
          <w:lang w:val="en-GB"/>
        </w:rPr>
        <w:t xml:space="preserve"> (2003 and 2017) has suggested to take Anscombe’s proposal regarding the sense of “I” as bearing onto the nature of the first-person concept, rather than on IEM. For </w:t>
      </w:r>
      <w:r w:rsidRPr="005E54F2">
        <w:rPr>
          <w:rFonts w:ascii="Times New Roman" w:hAnsi="Times New Roman" w:cs="Times New Roman"/>
          <w:i/>
          <w:iCs/>
          <w:color w:val="000000" w:themeColor="text1"/>
          <w:sz w:val="20"/>
          <w:szCs w:val="20"/>
          <w:lang w:val="en-GB"/>
        </w:rPr>
        <w:t>all</w:t>
      </w:r>
      <w:r w:rsidRPr="005E54F2">
        <w:rPr>
          <w:rFonts w:ascii="Times New Roman" w:hAnsi="Times New Roman" w:cs="Times New Roman"/>
          <w:color w:val="000000" w:themeColor="text1"/>
          <w:sz w:val="20"/>
          <w:szCs w:val="20"/>
          <w:lang w:val="en-GB"/>
        </w:rPr>
        <w:t xml:space="preserve"> uses of “I” would be such as to exhibit what </w:t>
      </w:r>
      <w:proofErr w:type="spellStart"/>
      <w:r w:rsidRPr="005E54F2">
        <w:rPr>
          <w:rFonts w:ascii="Times New Roman" w:hAnsi="Times New Roman" w:cs="Times New Roman"/>
          <w:color w:val="000000" w:themeColor="text1"/>
          <w:sz w:val="20"/>
          <w:szCs w:val="20"/>
          <w:lang w:val="en-GB"/>
        </w:rPr>
        <w:t>Coliva</w:t>
      </w:r>
      <w:proofErr w:type="spellEnd"/>
      <w:r w:rsidRPr="005E54F2">
        <w:rPr>
          <w:rFonts w:ascii="Times New Roman" w:hAnsi="Times New Roman" w:cs="Times New Roman"/>
          <w:color w:val="000000" w:themeColor="text1"/>
          <w:sz w:val="20"/>
          <w:szCs w:val="20"/>
          <w:lang w:val="en-GB"/>
        </w:rPr>
        <w:t xml:space="preserve"> terms “the real guarantee” – i.e. the guarantee that, by using “I”, (</w:t>
      </w:r>
      <w:proofErr w:type="spellStart"/>
      <w:r w:rsidRPr="005E54F2">
        <w:rPr>
          <w:rFonts w:ascii="Times New Roman" w:hAnsi="Times New Roman" w:cs="Times New Roman"/>
          <w:color w:val="000000" w:themeColor="text1"/>
          <w:sz w:val="20"/>
          <w:szCs w:val="20"/>
          <w:lang w:val="en-GB"/>
        </w:rPr>
        <w:t>i</w:t>
      </w:r>
      <w:proofErr w:type="spellEnd"/>
      <w:r w:rsidRPr="005E54F2">
        <w:rPr>
          <w:rFonts w:ascii="Times New Roman" w:hAnsi="Times New Roman" w:cs="Times New Roman"/>
          <w:color w:val="000000" w:themeColor="text1"/>
          <w:sz w:val="20"/>
          <w:szCs w:val="20"/>
          <w:lang w:val="en-GB"/>
        </w:rPr>
        <w:t xml:space="preserve">) one would necessarily </w:t>
      </w:r>
      <w:r w:rsidRPr="005E54F2">
        <w:rPr>
          <w:rFonts w:ascii="Times New Roman" w:hAnsi="Times New Roman" w:cs="Times New Roman"/>
          <w:i/>
          <w:iCs/>
          <w:color w:val="000000" w:themeColor="text1"/>
          <w:sz w:val="20"/>
          <w:szCs w:val="20"/>
          <w:lang w:val="en-GB"/>
        </w:rPr>
        <w:t>refer</w:t>
      </w:r>
      <w:r w:rsidRPr="005E54F2">
        <w:rPr>
          <w:rFonts w:ascii="Times New Roman" w:hAnsi="Times New Roman" w:cs="Times New Roman"/>
          <w:color w:val="000000" w:themeColor="text1"/>
          <w:sz w:val="20"/>
          <w:szCs w:val="20"/>
          <w:lang w:val="en-GB"/>
        </w:rPr>
        <w:t xml:space="preserve"> to oneself, and (ii) one would necessarily </w:t>
      </w:r>
      <w:r w:rsidRPr="005E54F2">
        <w:rPr>
          <w:rFonts w:ascii="Times New Roman" w:hAnsi="Times New Roman" w:cs="Times New Roman"/>
          <w:i/>
          <w:iCs/>
          <w:color w:val="000000" w:themeColor="text1"/>
          <w:sz w:val="20"/>
          <w:szCs w:val="20"/>
          <w:lang w:val="en-GB"/>
        </w:rPr>
        <w:t>know</w:t>
      </w:r>
      <w:r w:rsidRPr="005E54F2">
        <w:rPr>
          <w:rFonts w:ascii="Times New Roman" w:hAnsi="Times New Roman" w:cs="Times New Roman"/>
          <w:color w:val="000000" w:themeColor="text1"/>
          <w:sz w:val="20"/>
          <w:szCs w:val="20"/>
          <w:lang w:val="en-GB"/>
        </w:rPr>
        <w:t xml:space="preserve"> that one is referring to oneself. By contrast, only some uses of “I” would be IEM. More on this in fn. 14. For a different interpretation of Anscombe’s position, see Wiseman (2017).</w:t>
      </w:r>
    </w:p>
  </w:footnote>
  <w:footnote w:id="7">
    <w:p w14:paraId="1342B573" w14:textId="77777777" w:rsidR="0017255A" w:rsidRPr="005E54F2" w:rsidRDefault="0017255A" w:rsidP="0017255A">
      <w:pPr>
        <w:pStyle w:val="FootnoteText"/>
        <w:spacing w:line="360" w:lineRule="auto"/>
        <w:contextualSpacing/>
        <w:jc w:val="both"/>
        <w:rPr>
          <w:rFonts w:ascii="Times New Roman" w:hAnsi="Times New Roman" w:cs="Times New Roman"/>
          <w:color w:val="000000" w:themeColor="text1"/>
          <w:sz w:val="20"/>
          <w:szCs w:val="20"/>
          <w:lang w:val="en-US"/>
        </w:rPr>
      </w:pPr>
      <w:r w:rsidRPr="005E54F2">
        <w:rPr>
          <w:rStyle w:val="FootnoteReference"/>
          <w:rFonts w:ascii="Times New Roman" w:hAnsi="Times New Roman" w:cs="Times New Roman"/>
          <w:color w:val="000000" w:themeColor="text1"/>
          <w:sz w:val="20"/>
          <w:szCs w:val="20"/>
        </w:rPr>
        <w:footnoteRef/>
      </w:r>
      <w:r w:rsidRPr="005E54F2">
        <w:rPr>
          <w:rFonts w:ascii="Times New Roman" w:hAnsi="Times New Roman" w:cs="Times New Roman"/>
          <w:color w:val="000000" w:themeColor="text1"/>
          <w:sz w:val="20"/>
          <w:szCs w:val="20"/>
          <w:lang w:val="en-US"/>
        </w:rPr>
        <w:t xml:space="preserve"> </w:t>
      </w:r>
      <w:r w:rsidRPr="005E54F2">
        <w:rPr>
          <w:rFonts w:ascii="Times New Roman" w:hAnsi="Times New Roman" w:cs="Times New Roman"/>
          <w:color w:val="000000" w:themeColor="text1"/>
          <w:sz w:val="20"/>
          <w:szCs w:val="20"/>
          <w:lang w:val="en-GB"/>
        </w:rPr>
        <w:t>See §§4-4.3 for various ways of cashing out the sense of “I”, which would not fall prey to the circularity objection raised by Anscombe.</w:t>
      </w:r>
    </w:p>
  </w:footnote>
  <w:footnote w:id="8">
    <w:p w14:paraId="0137A7CA" w14:textId="77777777" w:rsidR="0017255A" w:rsidRPr="005E54F2" w:rsidRDefault="0017255A" w:rsidP="0017255A">
      <w:pPr>
        <w:pStyle w:val="FootnoteText"/>
        <w:spacing w:line="360" w:lineRule="auto"/>
        <w:contextualSpacing/>
        <w:jc w:val="both"/>
        <w:rPr>
          <w:rFonts w:ascii="Times New Roman" w:hAnsi="Times New Roman" w:cs="Times New Roman"/>
          <w:color w:val="000000" w:themeColor="text1"/>
          <w:sz w:val="20"/>
          <w:szCs w:val="20"/>
          <w:lang w:val="en-GB"/>
        </w:rPr>
      </w:pPr>
      <w:r w:rsidRPr="005E54F2">
        <w:rPr>
          <w:rStyle w:val="FootnoteReference"/>
          <w:rFonts w:ascii="Times New Roman" w:hAnsi="Times New Roman" w:cs="Times New Roman"/>
          <w:color w:val="000000" w:themeColor="text1"/>
          <w:sz w:val="20"/>
          <w:szCs w:val="20"/>
          <w:lang w:val="en-GB"/>
        </w:rPr>
        <w:footnoteRef/>
      </w:r>
      <w:r w:rsidRPr="005E54F2">
        <w:rPr>
          <w:rFonts w:ascii="Times New Roman" w:hAnsi="Times New Roman" w:cs="Times New Roman"/>
          <w:color w:val="000000" w:themeColor="text1"/>
          <w:sz w:val="20"/>
          <w:szCs w:val="20"/>
          <w:lang w:val="en-GB"/>
        </w:rPr>
        <w:t xml:space="preserve"> This interpretation of Anscombe is widely shared: see e.g. Evans (1982), Peacocke (2008) and Wiseman (2017). Stainton (2019) offers a different interpretation to the effect that Anscombe’s main claim is that </w:t>
      </w:r>
      <w:r w:rsidRPr="005E54F2">
        <w:rPr>
          <w:rFonts w:ascii="Times New Roman" w:hAnsi="Times New Roman" w:cs="Times New Roman"/>
          <w:i/>
          <w:color w:val="000000" w:themeColor="text1"/>
          <w:sz w:val="20"/>
          <w:szCs w:val="20"/>
          <w:lang w:val="en-GB"/>
        </w:rPr>
        <w:t>if</w:t>
      </w:r>
      <w:r w:rsidRPr="005E54F2">
        <w:rPr>
          <w:rFonts w:ascii="Times New Roman" w:hAnsi="Times New Roman" w:cs="Times New Roman"/>
          <w:color w:val="000000" w:themeColor="text1"/>
          <w:sz w:val="20"/>
          <w:szCs w:val="20"/>
          <w:lang w:val="en-GB"/>
        </w:rPr>
        <w:t xml:space="preserve"> we have a certain Fregean conception of reference, then ‘I’ is not a referring expression.</w:t>
      </w:r>
    </w:p>
  </w:footnote>
  <w:footnote w:id="9">
    <w:p w14:paraId="4F2CADE6" w14:textId="77777777" w:rsidR="0017255A" w:rsidRPr="005E54F2" w:rsidRDefault="0017255A" w:rsidP="0017255A">
      <w:pPr>
        <w:pStyle w:val="FootnoteText"/>
        <w:spacing w:line="360" w:lineRule="auto"/>
        <w:jc w:val="both"/>
        <w:rPr>
          <w:rFonts w:ascii="Times New Roman" w:hAnsi="Times New Roman" w:cs="Times New Roman"/>
          <w:color w:val="000000" w:themeColor="text1"/>
          <w:sz w:val="20"/>
          <w:szCs w:val="20"/>
          <w:lang w:val="en-GB"/>
        </w:rPr>
      </w:pPr>
      <w:r w:rsidRPr="005E54F2">
        <w:rPr>
          <w:rStyle w:val="FootnoteReference"/>
          <w:rFonts w:ascii="Times New Roman" w:hAnsi="Times New Roman" w:cs="Times New Roman"/>
          <w:color w:val="000000" w:themeColor="text1"/>
          <w:sz w:val="20"/>
          <w:szCs w:val="20"/>
          <w:lang w:val="en-GB"/>
        </w:rPr>
        <w:footnoteRef/>
      </w:r>
      <w:r w:rsidRPr="005E54F2">
        <w:rPr>
          <w:rFonts w:ascii="Times New Roman" w:hAnsi="Times New Roman" w:cs="Times New Roman"/>
          <w:color w:val="000000" w:themeColor="text1"/>
          <w:sz w:val="20"/>
          <w:szCs w:val="20"/>
          <w:lang w:val="en-GB"/>
        </w:rPr>
        <w:t xml:space="preserve"> Shoemaker will deny this claim in his subsequent work. More on this below.</w:t>
      </w:r>
    </w:p>
  </w:footnote>
  <w:footnote w:id="10">
    <w:p w14:paraId="00182F45" w14:textId="77777777" w:rsidR="0017255A" w:rsidRPr="005E54F2" w:rsidRDefault="0017255A" w:rsidP="0017255A">
      <w:pPr>
        <w:pStyle w:val="FootnoteText"/>
        <w:spacing w:line="360" w:lineRule="auto"/>
        <w:jc w:val="both"/>
        <w:rPr>
          <w:rFonts w:ascii="Times New Roman" w:hAnsi="Times New Roman" w:cs="Times New Roman"/>
          <w:color w:val="000000" w:themeColor="text1"/>
          <w:sz w:val="20"/>
          <w:szCs w:val="20"/>
          <w:lang w:val="en-US"/>
        </w:rPr>
      </w:pPr>
      <w:r w:rsidRPr="005E54F2">
        <w:rPr>
          <w:rStyle w:val="FootnoteReference"/>
          <w:rFonts w:ascii="Times New Roman" w:hAnsi="Times New Roman" w:cs="Times New Roman"/>
          <w:color w:val="000000" w:themeColor="text1"/>
          <w:sz w:val="20"/>
          <w:szCs w:val="20"/>
        </w:rPr>
        <w:footnoteRef/>
      </w:r>
      <w:r w:rsidRPr="005E54F2">
        <w:rPr>
          <w:rFonts w:ascii="Times New Roman" w:hAnsi="Times New Roman" w:cs="Times New Roman"/>
          <w:color w:val="000000" w:themeColor="text1"/>
          <w:sz w:val="20"/>
          <w:szCs w:val="20"/>
          <w:lang w:val="en-US"/>
        </w:rPr>
        <w:t xml:space="preserve"> Shoemaker considers EM and IEM as affecting the use of linguistic terms in statements. Nowadays, it is customary to drop such a qualification, and to take EM and IEM primarily as affecting judgements.</w:t>
      </w:r>
    </w:p>
  </w:footnote>
  <w:footnote w:id="11">
    <w:p w14:paraId="3ADA196C" w14:textId="77777777" w:rsidR="0017255A" w:rsidRPr="005E54F2" w:rsidRDefault="0017255A" w:rsidP="0017255A">
      <w:pPr>
        <w:pStyle w:val="FootnoteText"/>
        <w:spacing w:line="360" w:lineRule="auto"/>
        <w:contextualSpacing/>
        <w:jc w:val="both"/>
        <w:rPr>
          <w:rFonts w:ascii="Times New Roman" w:hAnsi="Times New Roman" w:cs="Times New Roman"/>
          <w:color w:val="000000" w:themeColor="text1"/>
          <w:sz w:val="20"/>
          <w:szCs w:val="20"/>
          <w:lang w:val="en-US"/>
        </w:rPr>
      </w:pPr>
      <w:r w:rsidRPr="005E54F2">
        <w:rPr>
          <w:rStyle w:val="FootnoteReference"/>
          <w:rFonts w:ascii="Times New Roman" w:hAnsi="Times New Roman" w:cs="Times New Roman"/>
          <w:color w:val="000000" w:themeColor="text1"/>
          <w:sz w:val="20"/>
          <w:szCs w:val="20"/>
        </w:rPr>
        <w:footnoteRef/>
      </w:r>
      <w:r w:rsidRPr="005E54F2">
        <w:rPr>
          <w:rFonts w:ascii="Times New Roman" w:hAnsi="Times New Roman" w:cs="Times New Roman"/>
          <w:color w:val="000000" w:themeColor="text1"/>
          <w:sz w:val="20"/>
          <w:szCs w:val="20"/>
          <w:lang w:val="en-US"/>
        </w:rPr>
        <w:t xml:space="preserve"> The use of the asterisk is customary to indicate that “oneself” is here the indirect reflexive pronoun. That is, the pronoun that replaces “I” in indirect speech.</w:t>
      </w:r>
    </w:p>
  </w:footnote>
  <w:footnote w:id="12">
    <w:p w14:paraId="5C0E1648" w14:textId="77777777" w:rsidR="0017255A" w:rsidRPr="005E54F2" w:rsidRDefault="0017255A" w:rsidP="0017255A">
      <w:pPr>
        <w:pStyle w:val="FootnoteText"/>
        <w:spacing w:line="360" w:lineRule="auto"/>
        <w:jc w:val="both"/>
        <w:rPr>
          <w:rFonts w:ascii="Times New Roman" w:hAnsi="Times New Roman" w:cs="Times New Roman"/>
          <w:color w:val="000000" w:themeColor="text1"/>
          <w:sz w:val="20"/>
          <w:szCs w:val="20"/>
          <w:lang w:val="en-US"/>
        </w:rPr>
      </w:pPr>
      <w:r w:rsidRPr="005E54F2">
        <w:rPr>
          <w:rStyle w:val="FootnoteReference"/>
          <w:rFonts w:ascii="Times New Roman" w:hAnsi="Times New Roman" w:cs="Times New Roman"/>
          <w:color w:val="000000" w:themeColor="text1"/>
          <w:sz w:val="20"/>
          <w:szCs w:val="20"/>
        </w:rPr>
        <w:footnoteRef/>
      </w:r>
      <w:r w:rsidRPr="005E54F2">
        <w:rPr>
          <w:rFonts w:ascii="Times New Roman" w:hAnsi="Times New Roman" w:cs="Times New Roman"/>
          <w:color w:val="000000" w:themeColor="text1"/>
          <w:sz w:val="20"/>
          <w:szCs w:val="20"/>
          <w:lang w:val="en-US"/>
        </w:rPr>
        <w:t xml:space="preserve"> Shoemaker envisages cases in which fissions of subjects may occur, such that while sharing a single past, the two resulting entities go on living separate lives and build different memories from then on. He also considers cases of partial brain transplant which would make memories deriving from the donor’s past available to the recipient.</w:t>
      </w:r>
    </w:p>
  </w:footnote>
  <w:footnote w:id="13">
    <w:p w14:paraId="2379ABAA" w14:textId="77777777" w:rsidR="0017255A" w:rsidRPr="005E54F2" w:rsidRDefault="0017255A" w:rsidP="0017255A">
      <w:pPr>
        <w:pStyle w:val="FootnoteText"/>
        <w:spacing w:line="360" w:lineRule="auto"/>
        <w:contextualSpacing/>
        <w:jc w:val="both"/>
        <w:rPr>
          <w:rFonts w:ascii="Times New Roman" w:hAnsi="Times New Roman" w:cs="Times New Roman"/>
          <w:color w:val="000000" w:themeColor="text1"/>
          <w:sz w:val="20"/>
          <w:szCs w:val="20"/>
          <w:lang w:val="en-US"/>
        </w:rPr>
      </w:pPr>
      <w:r w:rsidRPr="005E54F2">
        <w:rPr>
          <w:rStyle w:val="FootnoteReference"/>
          <w:rFonts w:ascii="Times New Roman" w:hAnsi="Times New Roman" w:cs="Times New Roman"/>
          <w:color w:val="000000" w:themeColor="text1"/>
          <w:sz w:val="20"/>
          <w:szCs w:val="20"/>
        </w:rPr>
        <w:footnoteRef/>
      </w:r>
      <w:r w:rsidRPr="005E54F2">
        <w:rPr>
          <w:rFonts w:ascii="Times New Roman" w:hAnsi="Times New Roman" w:cs="Times New Roman"/>
          <w:color w:val="000000" w:themeColor="text1"/>
          <w:sz w:val="20"/>
          <w:szCs w:val="20"/>
          <w:lang w:val="en-US"/>
        </w:rPr>
        <w:t xml:space="preserve"> Famously, Evans (1982: 224-235) proposed a transparency account of self-ascriptions of beliefs and perceptions. In these cases, the self-ascription would be based neither on the recognition of a subject, nor on its individuation through its mental properties, but would be merely a fall-out of the transparency method employed to make the self-ascription. Furthermore, due to the Generality Constraint, the “I” in it would depend on thinking of oneself as an element in the objective order. Hence, Evans’ views about psychological self-ascriptions aren’t in the least hospitable to a Cartesian conception of the self.</w:t>
      </w:r>
    </w:p>
  </w:footnote>
  <w:footnote w:id="14">
    <w:p w14:paraId="0DBB54A1" w14:textId="77777777" w:rsidR="0017255A" w:rsidRPr="005E54F2" w:rsidRDefault="0017255A" w:rsidP="0017255A">
      <w:pPr>
        <w:spacing w:line="360" w:lineRule="auto"/>
        <w:contextualSpacing/>
        <w:jc w:val="both"/>
        <w:rPr>
          <w:rFonts w:ascii="Times New Roman" w:eastAsia="Times New Roman" w:hAnsi="Times New Roman" w:cs="Times New Roman"/>
          <w:color w:val="000000" w:themeColor="text1"/>
          <w:sz w:val="20"/>
          <w:szCs w:val="20"/>
          <w:lang w:val="en-US"/>
        </w:rPr>
      </w:pPr>
      <w:r w:rsidRPr="005E54F2">
        <w:rPr>
          <w:rStyle w:val="FootnoteReference"/>
          <w:rFonts w:ascii="Times New Roman" w:hAnsi="Times New Roman" w:cs="Times New Roman"/>
          <w:color w:val="000000" w:themeColor="text1"/>
          <w:sz w:val="20"/>
          <w:szCs w:val="20"/>
        </w:rPr>
        <w:footnoteRef/>
      </w:r>
      <w:r w:rsidRPr="005E54F2">
        <w:rPr>
          <w:rFonts w:ascii="Times New Roman" w:hAnsi="Times New Roman" w:cs="Times New Roman"/>
          <w:color w:val="000000" w:themeColor="text1"/>
          <w:sz w:val="20"/>
          <w:szCs w:val="20"/>
          <w:lang w:val="en-US"/>
        </w:rPr>
        <w:t xml:space="preserve"> As we saw, Shoemaker also conceived of q-memories as “from the inside” and therefore as not identity-neutral.</w:t>
      </w:r>
    </w:p>
  </w:footnote>
  <w:footnote w:id="15">
    <w:p w14:paraId="66AA5CFB" w14:textId="77777777" w:rsidR="0017255A" w:rsidRPr="005E54F2" w:rsidRDefault="0017255A" w:rsidP="0017255A">
      <w:pPr>
        <w:pStyle w:val="FootnoteText"/>
        <w:spacing w:line="360" w:lineRule="auto"/>
        <w:contextualSpacing/>
        <w:jc w:val="both"/>
        <w:rPr>
          <w:rFonts w:ascii="Times New Roman" w:hAnsi="Times New Roman" w:cs="Times New Roman"/>
          <w:color w:val="000000" w:themeColor="text1"/>
          <w:sz w:val="20"/>
          <w:szCs w:val="20"/>
          <w:lang w:val="en-GB"/>
        </w:rPr>
      </w:pPr>
      <w:r w:rsidRPr="005E54F2">
        <w:rPr>
          <w:rStyle w:val="FootnoteReference"/>
          <w:rFonts w:ascii="Times New Roman" w:hAnsi="Times New Roman" w:cs="Times New Roman"/>
          <w:color w:val="000000" w:themeColor="text1"/>
          <w:sz w:val="20"/>
          <w:szCs w:val="20"/>
          <w:lang w:val="en-GB"/>
        </w:rPr>
        <w:footnoteRef/>
      </w:r>
      <w:r w:rsidRPr="005E54F2">
        <w:rPr>
          <w:rFonts w:ascii="Times New Roman" w:hAnsi="Times New Roman" w:cs="Times New Roman"/>
          <w:color w:val="000000" w:themeColor="text1"/>
          <w:sz w:val="20"/>
          <w:szCs w:val="20"/>
          <w:lang w:val="en-GB"/>
        </w:rPr>
        <w:t xml:space="preserve"> In the case of </w:t>
      </w:r>
      <w:r w:rsidRPr="005E54F2">
        <w:rPr>
          <w:rFonts w:ascii="Times New Roman" w:hAnsi="Times New Roman" w:cs="Times New Roman"/>
          <w:i/>
          <w:iCs/>
          <w:color w:val="000000" w:themeColor="text1"/>
          <w:sz w:val="20"/>
          <w:szCs w:val="20"/>
          <w:lang w:val="en-GB"/>
        </w:rPr>
        <w:t>de re</w:t>
      </w:r>
      <w:r w:rsidRPr="005E54F2">
        <w:rPr>
          <w:rFonts w:ascii="Times New Roman" w:hAnsi="Times New Roman" w:cs="Times New Roman"/>
          <w:color w:val="000000" w:themeColor="text1"/>
          <w:sz w:val="20"/>
          <w:szCs w:val="20"/>
          <w:lang w:val="en-GB"/>
        </w:rPr>
        <w:t xml:space="preserve"> EM, one is warranted to judge ‘Something is F’ since one’s grounds warrant ‘b is F’ from which the existential judgement can be inferred.</w:t>
      </w:r>
    </w:p>
  </w:footnote>
  <w:footnote w:id="16">
    <w:p w14:paraId="30BE07BD" w14:textId="77777777" w:rsidR="0017255A" w:rsidRPr="005E54F2" w:rsidRDefault="0017255A" w:rsidP="0017255A">
      <w:pPr>
        <w:pStyle w:val="FootnoteText"/>
        <w:spacing w:line="360" w:lineRule="auto"/>
        <w:jc w:val="both"/>
        <w:rPr>
          <w:rFonts w:ascii="Times New Roman" w:hAnsi="Times New Roman" w:cs="Times New Roman"/>
          <w:color w:val="000000" w:themeColor="text1"/>
          <w:sz w:val="20"/>
          <w:szCs w:val="20"/>
          <w:lang w:val="en-US"/>
        </w:rPr>
      </w:pPr>
      <w:r w:rsidRPr="005E54F2">
        <w:rPr>
          <w:rStyle w:val="FootnoteReference"/>
          <w:rFonts w:ascii="Times New Roman" w:hAnsi="Times New Roman" w:cs="Times New Roman"/>
          <w:color w:val="000000" w:themeColor="text1"/>
          <w:sz w:val="20"/>
          <w:szCs w:val="20"/>
        </w:rPr>
        <w:footnoteRef/>
      </w:r>
      <w:r w:rsidRPr="005E54F2">
        <w:rPr>
          <w:rFonts w:ascii="Times New Roman" w:hAnsi="Times New Roman" w:cs="Times New Roman"/>
          <w:color w:val="000000" w:themeColor="text1"/>
          <w:sz w:val="20"/>
          <w:szCs w:val="20"/>
          <w:lang w:val="en-US"/>
        </w:rPr>
        <w:t xml:space="preserve"> An undercutting defeater is evidence that undermines the support for a belief without giving support to its negation. By contrast, an overriding defeater is evidence that supports the opposite belief (or a belief incompatible with the original one).</w:t>
      </w:r>
    </w:p>
  </w:footnote>
  <w:footnote w:id="17">
    <w:p w14:paraId="053BAF7C" w14:textId="77777777" w:rsidR="0017255A" w:rsidRPr="005E54F2" w:rsidRDefault="0017255A" w:rsidP="0017255A">
      <w:pPr>
        <w:pStyle w:val="FootnoteText"/>
        <w:spacing w:line="360" w:lineRule="auto"/>
        <w:contextualSpacing/>
        <w:jc w:val="both"/>
        <w:rPr>
          <w:rFonts w:ascii="Times New Roman" w:hAnsi="Times New Roman" w:cs="Times New Roman"/>
          <w:color w:val="000000" w:themeColor="text1"/>
          <w:sz w:val="20"/>
          <w:szCs w:val="20"/>
          <w:lang w:val="en-GB"/>
        </w:rPr>
      </w:pPr>
      <w:r w:rsidRPr="005E54F2">
        <w:rPr>
          <w:rStyle w:val="FootnoteReference"/>
          <w:rFonts w:ascii="Times New Roman" w:hAnsi="Times New Roman" w:cs="Times New Roman"/>
          <w:color w:val="000000" w:themeColor="text1"/>
          <w:sz w:val="20"/>
          <w:szCs w:val="20"/>
          <w:lang w:val="en-GB"/>
        </w:rPr>
        <w:footnoteRef/>
      </w:r>
      <w:r w:rsidRPr="005E54F2">
        <w:rPr>
          <w:rFonts w:ascii="Times New Roman" w:hAnsi="Times New Roman" w:cs="Times New Roman"/>
          <w:color w:val="000000" w:themeColor="text1"/>
          <w:sz w:val="20"/>
          <w:szCs w:val="20"/>
          <w:lang w:val="en-GB"/>
        </w:rPr>
        <w:t xml:space="preserve"> McGlynn (2021) offers a variant of Pryor’s definition whose main idea is that one’s grounds for the existential judgement ‘Something is F’ also warrant one in identifying a particular object </w:t>
      </w:r>
      <w:r w:rsidRPr="005E54F2">
        <w:rPr>
          <w:rFonts w:ascii="Times New Roman" w:hAnsi="Times New Roman" w:cs="Times New Roman"/>
          <w:i/>
          <w:color w:val="000000" w:themeColor="text1"/>
          <w:sz w:val="20"/>
          <w:szCs w:val="20"/>
          <w:lang w:val="en-GB"/>
        </w:rPr>
        <w:t>a</w:t>
      </w:r>
      <w:r w:rsidRPr="005E54F2">
        <w:rPr>
          <w:rFonts w:ascii="Times New Roman" w:hAnsi="Times New Roman" w:cs="Times New Roman"/>
          <w:color w:val="000000" w:themeColor="text1"/>
          <w:sz w:val="20"/>
          <w:szCs w:val="20"/>
          <w:lang w:val="en-GB"/>
        </w:rPr>
        <w:t xml:space="preserve"> as being F but, appearances notwithstanding, those grounds are not caused by the fact that </w:t>
      </w:r>
      <w:r w:rsidRPr="005E54F2">
        <w:rPr>
          <w:rFonts w:ascii="Times New Roman" w:hAnsi="Times New Roman" w:cs="Times New Roman"/>
          <w:i/>
          <w:color w:val="000000" w:themeColor="text1"/>
          <w:sz w:val="20"/>
          <w:szCs w:val="20"/>
          <w:lang w:val="en-GB"/>
        </w:rPr>
        <w:t>a</w:t>
      </w:r>
      <w:r w:rsidRPr="005E54F2">
        <w:rPr>
          <w:rFonts w:ascii="Times New Roman" w:hAnsi="Times New Roman" w:cs="Times New Roman"/>
          <w:color w:val="000000" w:themeColor="text1"/>
          <w:sz w:val="20"/>
          <w:szCs w:val="20"/>
          <w:lang w:val="en-GB"/>
        </w:rPr>
        <w:t xml:space="preserve"> is indeed F. This definition dispenses with the notion of undercutting defeaters.</w:t>
      </w:r>
    </w:p>
  </w:footnote>
  <w:footnote w:id="18">
    <w:p w14:paraId="5DC7E902" w14:textId="77777777" w:rsidR="0017255A" w:rsidRPr="005E54F2" w:rsidRDefault="0017255A" w:rsidP="0017255A">
      <w:pPr>
        <w:pStyle w:val="FootnoteText"/>
        <w:spacing w:line="360" w:lineRule="auto"/>
        <w:jc w:val="both"/>
        <w:rPr>
          <w:rFonts w:ascii="Times New Roman" w:hAnsi="Times New Roman" w:cs="Times New Roman"/>
          <w:color w:val="000000" w:themeColor="text1"/>
          <w:sz w:val="20"/>
          <w:szCs w:val="20"/>
          <w:lang w:val="en-US"/>
        </w:rPr>
      </w:pPr>
      <w:r w:rsidRPr="005E54F2">
        <w:rPr>
          <w:rStyle w:val="FootnoteReference"/>
          <w:rFonts w:ascii="Times New Roman" w:hAnsi="Times New Roman" w:cs="Times New Roman"/>
          <w:color w:val="000000" w:themeColor="text1"/>
          <w:sz w:val="20"/>
          <w:szCs w:val="20"/>
        </w:rPr>
        <w:footnoteRef/>
      </w:r>
      <w:r w:rsidRPr="005E54F2">
        <w:rPr>
          <w:rFonts w:ascii="Times New Roman" w:hAnsi="Times New Roman" w:cs="Times New Roman"/>
          <w:color w:val="000000" w:themeColor="text1"/>
          <w:sz w:val="20"/>
          <w:szCs w:val="20"/>
          <w:lang w:val="en-US"/>
        </w:rPr>
        <w:t xml:space="preserve"> </w:t>
      </w:r>
      <w:r w:rsidRPr="005E54F2">
        <w:rPr>
          <w:rFonts w:ascii="Times New Roman" w:hAnsi="Times New Roman" w:cs="Times New Roman"/>
          <w:color w:val="000000" w:themeColor="text1"/>
          <w:sz w:val="20"/>
          <w:szCs w:val="20"/>
          <w:lang w:val="en-GB"/>
        </w:rPr>
        <w:t xml:space="preserve">Morgan motivates his proposal by appealing to the thesis that we cannot obtain knowledge from false premises: if one’s grounds warranted ‘Something is F’ via warranting ‘a is F’, the fact that ‘a is F’ is false </w:t>
      </w:r>
      <w:r w:rsidRPr="005E54F2">
        <w:rPr>
          <w:rFonts w:ascii="Times New Roman" w:hAnsi="Times New Roman" w:cs="Times New Roman"/>
          <w:i/>
          <w:color w:val="000000" w:themeColor="text1"/>
          <w:sz w:val="20"/>
          <w:szCs w:val="20"/>
          <w:lang w:val="en-GB"/>
        </w:rPr>
        <w:t>ipso facto</w:t>
      </w:r>
      <w:r w:rsidRPr="005E54F2">
        <w:rPr>
          <w:rFonts w:ascii="Times New Roman" w:hAnsi="Times New Roman" w:cs="Times New Roman"/>
          <w:color w:val="000000" w:themeColor="text1"/>
          <w:sz w:val="20"/>
          <w:szCs w:val="20"/>
          <w:lang w:val="en-GB"/>
        </w:rPr>
        <w:t xml:space="preserve"> makes ‘Something is F’ fall short of knowledge since the existential judgement can be inferred from the singular judgement. McGlynn (2021) notes that this thesis is controversial in the ongoing epistemological debate.</w:t>
      </w:r>
    </w:p>
  </w:footnote>
  <w:footnote w:id="19">
    <w:p w14:paraId="5942DE12" w14:textId="77777777" w:rsidR="0017255A" w:rsidRPr="005E54F2" w:rsidRDefault="0017255A" w:rsidP="0017255A">
      <w:pPr>
        <w:pStyle w:val="FootnoteText"/>
        <w:spacing w:line="360" w:lineRule="auto"/>
        <w:contextualSpacing/>
        <w:jc w:val="both"/>
        <w:rPr>
          <w:rFonts w:ascii="Times New Roman" w:hAnsi="Times New Roman" w:cs="Times New Roman"/>
          <w:color w:val="000000" w:themeColor="text1"/>
          <w:sz w:val="20"/>
          <w:szCs w:val="20"/>
          <w:lang w:val="en-US"/>
        </w:rPr>
      </w:pPr>
      <w:r w:rsidRPr="005E54F2">
        <w:rPr>
          <w:rStyle w:val="FootnoteReference"/>
          <w:rFonts w:ascii="Times New Roman" w:hAnsi="Times New Roman" w:cs="Times New Roman"/>
          <w:color w:val="000000" w:themeColor="text1"/>
          <w:sz w:val="20"/>
          <w:szCs w:val="20"/>
        </w:rPr>
        <w:footnoteRef/>
      </w:r>
      <w:r w:rsidRPr="005E54F2">
        <w:rPr>
          <w:rFonts w:ascii="Times New Roman" w:hAnsi="Times New Roman" w:cs="Times New Roman"/>
          <w:color w:val="000000" w:themeColor="text1"/>
          <w:sz w:val="20"/>
          <w:szCs w:val="20"/>
          <w:lang w:val="en-US"/>
        </w:rPr>
        <w:t xml:space="preserve"> For the details of such a distinction, see </w:t>
      </w:r>
      <w:proofErr w:type="spellStart"/>
      <w:r w:rsidRPr="005E54F2">
        <w:rPr>
          <w:rFonts w:ascii="Times New Roman" w:hAnsi="Times New Roman" w:cs="Times New Roman"/>
          <w:color w:val="000000" w:themeColor="text1"/>
          <w:sz w:val="20"/>
          <w:szCs w:val="20"/>
          <w:lang w:val="en-US"/>
        </w:rPr>
        <w:t>Coliva</w:t>
      </w:r>
      <w:proofErr w:type="spellEnd"/>
      <w:r w:rsidRPr="005E54F2">
        <w:rPr>
          <w:rFonts w:ascii="Times New Roman" w:hAnsi="Times New Roman" w:cs="Times New Roman"/>
          <w:color w:val="000000" w:themeColor="text1"/>
          <w:sz w:val="20"/>
          <w:szCs w:val="20"/>
          <w:lang w:val="en-US"/>
        </w:rPr>
        <w:t xml:space="preserve"> (2006: 413).</w:t>
      </w:r>
    </w:p>
  </w:footnote>
  <w:footnote w:id="20">
    <w:p w14:paraId="754E4B67" w14:textId="77777777" w:rsidR="0017255A" w:rsidRPr="005E54F2" w:rsidRDefault="0017255A" w:rsidP="0017255A">
      <w:pPr>
        <w:pStyle w:val="FootnoteText"/>
        <w:spacing w:line="360" w:lineRule="auto"/>
        <w:jc w:val="both"/>
        <w:rPr>
          <w:rFonts w:ascii="Times New Roman" w:hAnsi="Times New Roman" w:cs="Times New Roman"/>
          <w:color w:val="000000" w:themeColor="text1"/>
          <w:sz w:val="20"/>
          <w:szCs w:val="20"/>
          <w:lang w:val="en-US"/>
        </w:rPr>
      </w:pPr>
      <w:r w:rsidRPr="005E54F2">
        <w:rPr>
          <w:rStyle w:val="FootnoteReference"/>
          <w:rFonts w:ascii="Times New Roman" w:hAnsi="Times New Roman" w:cs="Times New Roman"/>
          <w:color w:val="000000" w:themeColor="text1"/>
          <w:sz w:val="20"/>
          <w:szCs w:val="20"/>
        </w:rPr>
        <w:footnoteRef/>
      </w:r>
      <w:r w:rsidRPr="005E54F2">
        <w:rPr>
          <w:rFonts w:ascii="Times New Roman" w:hAnsi="Times New Roman" w:cs="Times New Roman"/>
          <w:color w:val="000000" w:themeColor="text1"/>
          <w:sz w:val="20"/>
          <w:szCs w:val="20"/>
          <w:lang w:val="en-US"/>
        </w:rPr>
        <w:t xml:space="preserve"> For a different take on Wright’s example, see McGlynn (2021: 2302-2303).</w:t>
      </w:r>
    </w:p>
  </w:footnote>
  <w:footnote w:id="21">
    <w:p w14:paraId="57AF99B7" w14:textId="77777777" w:rsidR="0017255A" w:rsidRPr="005E54F2" w:rsidRDefault="0017255A" w:rsidP="0017255A">
      <w:pPr>
        <w:widowControl w:val="0"/>
        <w:autoSpaceDE w:val="0"/>
        <w:autoSpaceDN w:val="0"/>
        <w:adjustRightInd w:val="0"/>
        <w:spacing w:line="360" w:lineRule="auto"/>
        <w:contextualSpacing/>
        <w:jc w:val="both"/>
        <w:rPr>
          <w:rFonts w:ascii="Times New Roman" w:hAnsi="Times New Roman" w:cs="Times New Roman"/>
          <w:color w:val="000000" w:themeColor="text1"/>
          <w:sz w:val="20"/>
          <w:szCs w:val="20"/>
          <w:lang w:val="en-GB"/>
        </w:rPr>
      </w:pPr>
      <w:r w:rsidRPr="005E54F2">
        <w:rPr>
          <w:rStyle w:val="FootnoteReference"/>
          <w:rFonts w:ascii="Times New Roman" w:hAnsi="Times New Roman" w:cs="Times New Roman"/>
          <w:color w:val="000000" w:themeColor="text1"/>
          <w:sz w:val="20"/>
          <w:szCs w:val="20"/>
        </w:rPr>
        <w:footnoteRef/>
      </w:r>
      <w:r w:rsidRPr="005E54F2">
        <w:rPr>
          <w:rFonts w:ascii="Times New Roman" w:hAnsi="Times New Roman" w:cs="Times New Roman"/>
          <w:color w:val="000000" w:themeColor="text1"/>
          <w:sz w:val="20"/>
          <w:szCs w:val="20"/>
          <w:lang w:val="en-US"/>
        </w:rPr>
        <w:t xml:space="preserve"> </w:t>
      </w:r>
      <w:proofErr w:type="spellStart"/>
      <w:r w:rsidRPr="005E54F2">
        <w:rPr>
          <w:rFonts w:ascii="Times New Roman" w:hAnsi="Times New Roman" w:cs="Times New Roman"/>
          <w:color w:val="000000" w:themeColor="text1"/>
          <w:sz w:val="20"/>
          <w:szCs w:val="20"/>
          <w:lang w:val="en-GB"/>
        </w:rPr>
        <w:t>Coliva</w:t>
      </w:r>
      <w:proofErr w:type="spellEnd"/>
      <w:r w:rsidRPr="005E54F2">
        <w:rPr>
          <w:rFonts w:ascii="Times New Roman" w:hAnsi="Times New Roman" w:cs="Times New Roman"/>
          <w:color w:val="000000" w:themeColor="text1"/>
          <w:sz w:val="20"/>
          <w:szCs w:val="20"/>
          <w:lang w:val="en-GB"/>
        </w:rPr>
        <w:t xml:space="preserve"> (2017: 247) conjectures that the real guarantee (see fn. 2) and </w:t>
      </w:r>
      <w:proofErr w:type="spellStart"/>
      <w:r w:rsidRPr="005E54F2">
        <w:rPr>
          <w:rFonts w:ascii="Times New Roman" w:hAnsi="Times New Roman" w:cs="Times New Roman"/>
          <w:color w:val="000000" w:themeColor="text1"/>
          <w:sz w:val="20"/>
          <w:szCs w:val="20"/>
          <w:lang w:val="en-GB"/>
        </w:rPr>
        <w:t>wh</w:t>
      </w:r>
      <w:proofErr w:type="spellEnd"/>
      <w:r w:rsidRPr="005E54F2">
        <w:rPr>
          <w:rFonts w:ascii="Times New Roman" w:hAnsi="Times New Roman" w:cs="Times New Roman"/>
          <w:color w:val="000000" w:themeColor="text1"/>
          <w:sz w:val="20"/>
          <w:szCs w:val="20"/>
          <w:lang w:val="en-GB"/>
        </w:rPr>
        <w:t>-IEM might be very close kins. She rejects their identity, however, claiming (</w:t>
      </w:r>
      <w:r w:rsidRPr="005E54F2">
        <w:rPr>
          <w:rFonts w:ascii="Times New Roman" w:hAnsi="Times New Roman" w:cs="Times New Roman"/>
          <w:i/>
          <w:color w:val="000000" w:themeColor="text1"/>
          <w:sz w:val="20"/>
          <w:szCs w:val="20"/>
          <w:lang w:val="en-GB"/>
        </w:rPr>
        <w:t>ibid.)</w:t>
      </w:r>
      <w:r w:rsidRPr="005E54F2">
        <w:rPr>
          <w:rFonts w:ascii="Times New Roman" w:hAnsi="Times New Roman" w:cs="Times New Roman"/>
          <w:color w:val="000000" w:themeColor="text1"/>
          <w:sz w:val="20"/>
          <w:szCs w:val="20"/>
          <w:lang w:val="en-GB"/>
        </w:rPr>
        <w:t xml:space="preserve"> that while a perception-based self-ascription such as ‘My hair is blowing in the wind’ is not IEM in the </w:t>
      </w:r>
      <w:proofErr w:type="spellStart"/>
      <w:r w:rsidRPr="005E54F2">
        <w:rPr>
          <w:rFonts w:ascii="Times New Roman" w:hAnsi="Times New Roman" w:cs="Times New Roman"/>
          <w:color w:val="000000" w:themeColor="text1"/>
          <w:sz w:val="20"/>
          <w:szCs w:val="20"/>
          <w:lang w:val="en-GB"/>
        </w:rPr>
        <w:t>wh</w:t>
      </w:r>
      <w:proofErr w:type="spellEnd"/>
      <w:r w:rsidRPr="005E54F2">
        <w:rPr>
          <w:rFonts w:ascii="Times New Roman" w:hAnsi="Times New Roman" w:cs="Times New Roman"/>
          <w:color w:val="000000" w:themeColor="text1"/>
          <w:sz w:val="20"/>
          <w:szCs w:val="20"/>
          <w:lang w:val="en-GB"/>
        </w:rPr>
        <w:t xml:space="preserve">-sense, one’s competent use of ‘My’ guarantees that one knows which person one is. Palmira (2019) claims that this point is compatible with the idea that </w:t>
      </w:r>
      <w:r w:rsidRPr="005E54F2">
        <w:rPr>
          <w:rFonts w:ascii="Times New Roman" w:hAnsi="Times New Roman" w:cs="Times New Roman"/>
          <w:i/>
          <w:color w:val="000000" w:themeColor="text1"/>
          <w:sz w:val="20"/>
          <w:szCs w:val="20"/>
          <w:lang w:val="en-GB"/>
        </w:rPr>
        <w:t>only</w:t>
      </w:r>
      <w:r w:rsidRPr="005E54F2">
        <w:rPr>
          <w:rFonts w:ascii="Times New Roman" w:hAnsi="Times New Roman" w:cs="Times New Roman"/>
          <w:color w:val="000000" w:themeColor="text1"/>
          <w:sz w:val="20"/>
          <w:szCs w:val="20"/>
          <w:lang w:val="en-GB"/>
        </w:rPr>
        <w:t xml:space="preserve"> certain uses of ‘I’, i.e. the uses we make when we self-ascribe occurrent thoughts such as ‘I think it’ll rain’ on introspective grounds, are special since they give rise to </w:t>
      </w:r>
      <w:proofErr w:type="spellStart"/>
      <w:r w:rsidRPr="005E54F2">
        <w:rPr>
          <w:rFonts w:ascii="Times New Roman" w:hAnsi="Times New Roman" w:cs="Times New Roman"/>
          <w:color w:val="000000" w:themeColor="text1"/>
          <w:sz w:val="20"/>
          <w:szCs w:val="20"/>
          <w:lang w:val="en-GB"/>
        </w:rPr>
        <w:t>wh</w:t>
      </w:r>
      <w:proofErr w:type="spellEnd"/>
      <w:r w:rsidRPr="005E54F2">
        <w:rPr>
          <w:rFonts w:ascii="Times New Roman" w:hAnsi="Times New Roman" w:cs="Times New Roman"/>
          <w:color w:val="000000" w:themeColor="text1"/>
          <w:sz w:val="20"/>
          <w:szCs w:val="20"/>
          <w:lang w:val="en-GB"/>
        </w:rPr>
        <w:t>-IEM self-ascriptions.</w:t>
      </w:r>
    </w:p>
  </w:footnote>
  <w:footnote w:id="22">
    <w:p w14:paraId="06A8DF85" w14:textId="77777777" w:rsidR="0017255A" w:rsidRPr="005E54F2" w:rsidRDefault="0017255A" w:rsidP="0017255A">
      <w:pPr>
        <w:pStyle w:val="FootnoteText"/>
        <w:spacing w:line="360" w:lineRule="auto"/>
        <w:contextualSpacing/>
        <w:jc w:val="both"/>
        <w:rPr>
          <w:rFonts w:ascii="Times New Roman" w:hAnsi="Times New Roman" w:cs="Times New Roman"/>
          <w:color w:val="000000" w:themeColor="text1"/>
          <w:sz w:val="20"/>
          <w:szCs w:val="20"/>
          <w:lang w:val="en-GB"/>
        </w:rPr>
      </w:pPr>
      <w:r w:rsidRPr="005E54F2">
        <w:rPr>
          <w:rStyle w:val="FootnoteReference"/>
          <w:rFonts w:ascii="Times New Roman" w:hAnsi="Times New Roman" w:cs="Times New Roman"/>
          <w:color w:val="000000" w:themeColor="text1"/>
          <w:sz w:val="20"/>
          <w:szCs w:val="20"/>
          <w:lang w:val="en-GB"/>
        </w:rPr>
        <w:footnoteRef/>
      </w:r>
      <w:r w:rsidRPr="005E54F2">
        <w:rPr>
          <w:rFonts w:ascii="Times New Roman" w:hAnsi="Times New Roman" w:cs="Times New Roman"/>
          <w:color w:val="000000" w:themeColor="text1"/>
          <w:sz w:val="20"/>
          <w:szCs w:val="20"/>
          <w:lang w:val="en-GB"/>
        </w:rPr>
        <w:t xml:space="preserve"> One believes that </w:t>
      </w:r>
      <w:r w:rsidRPr="005E54F2">
        <w:rPr>
          <w:rFonts w:ascii="Times New Roman" w:hAnsi="Times New Roman" w:cs="Times New Roman"/>
          <w:i/>
          <w:color w:val="000000" w:themeColor="text1"/>
          <w:sz w:val="20"/>
          <w:szCs w:val="20"/>
          <w:lang w:val="en-GB"/>
        </w:rPr>
        <w:t>p</w:t>
      </w:r>
      <w:r w:rsidRPr="005E54F2">
        <w:rPr>
          <w:rFonts w:ascii="Times New Roman" w:hAnsi="Times New Roman" w:cs="Times New Roman"/>
          <w:color w:val="000000" w:themeColor="text1"/>
          <w:sz w:val="20"/>
          <w:szCs w:val="20"/>
          <w:lang w:val="en-GB"/>
        </w:rPr>
        <w:t xml:space="preserve"> safely just in case one couldn’t easily have believed </w:t>
      </w:r>
      <w:r w:rsidRPr="005E54F2">
        <w:rPr>
          <w:rFonts w:ascii="Times New Roman" w:hAnsi="Times New Roman" w:cs="Times New Roman"/>
          <w:i/>
          <w:color w:val="000000" w:themeColor="text1"/>
          <w:sz w:val="20"/>
          <w:szCs w:val="20"/>
          <w:lang w:val="en-GB"/>
        </w:rPr>
        <w:t>p</w:t>
      </w:r>
      <w:r w:rsidRPr="005E54F2">
        <w:rPr>
          <w:rFonts w:ascii="Times New Roman" w:hAnsi="Times New Roman" w:cs="Times New Roman"/>
          <w:color w:val="000000" w:themeColor="text1"/>
          <w:sz w:val="20"/>
          <w:szCs w:val="20"/>
          <w:lang w:val="en-GB"/>
        </w:rPr>
        <w:t xml:space="preserve"> falsely on the same or a relevantly similar basis. See Pritchard (2005) and Williamson (2000) for more on this notion.</w:t>
      </w:r>
    </w:p>
  </w:footnote>
  <w:footnote w:id="23">
    <w:p w14:paraId="1793A339" w14:textId="77777777" w:rsidR="0017255A" w:rsidRPr="005E54F2" w:rsidRDefault="0017255A" w:rsidP="0017255A">
      <w:pPr>
        <w:pStyle w:val="FootnoteText"/>
        <w:spacing w:line="360" w:lineRule="auto"/>
        <w:contextualSpacing/>
        <w:jc w:val="both"/>
        <w:rPr>
          <w:rFonts w:ascii="Times New Roman" w:hAnsi="Times New Roman" w:cs="Times New Roman"/>
          <w:color w:val="000000" w:themeColor="text1"/>
          <w:sz w:val="20"/>
          <w:szCs w:val="20"/>
          <w:lang w:val="en-US"/>
        </w:rPr>
      </w:pPr>
      <w:r w:rsidRPr="005E54F2">
        <w:rPr>
          <w:rStyle w:val="FootnoteReference"/>
          <w:rFonts w:ascii="Times New Roman" w:hAnsi="Times New Roman" w:cs="Times New Roman"/>
          <w:color w:val="000000" w:themeColor="text1"/>
          <w:sz w:val="20"/>
          <w:szCs w:val="20"/>
        </w:rPr>
        <w:footnoteRef/>
      </w:r>
      <w:r w:rsidRPr="005E54F2">
        <w:rPr>
          <w:rFonts w:ascii="Times New Roman" w:hAnsi="Times New Roman" w:cs="Times New Roman"/>
          <w:color w:val="000000" w:themeColor="text1"/>
          <w:sz w:val="20"/>
          <w:szCs w:val="20"/>
          <w:lang w:val="en-US"/>
        </w:rPr>
        <w:t xml:space="preserve"> McDowell (1997) and </w:t>
      </w:r>
      <w:proofErr w:type="spellStart"/>
      <w:r w:rsidRPr="005E54F2">
        <w:rPr>
          <w:rFonts w:ascii="Times New Roman" w:hAnsi="Times New Roman" w:cs="Times New Roman"/>
          <w:color w:val="000000" w:themeColor="text1"/>
          <w:sz w:val="20"/>
          <w:szCs w:val="20"/>
          <w:lang w:val="en-US"/>
        </w:rPr>
        <w:t>Cappelen</w:t>
      </w:r>
      <w:proofErr w:type="spellEnd"/>
      <w:r w:rsidRPr="005E54F2">
        <w:rPr>
          <w:rFonts w:ascii="Times New Roman" w:hAnsi="Times New Roman" w:cs="Times New Roman"/>
          <w:color w:val="000000" w:themeColor="text1"/>
          <w:sz w:val="20"/>
          <w:szCs w:val="20"/>
          <w:lang w:val="en-US"/>
        </w:rPr>
        <w:t xml:space="preserve"> and </w:t>
      </w:r>
      <w:proofErr w:type="spellStart"/>
      <w:r w:rsidRPr="005E54F2">
        <w:rPr>
          <w:rFonts w:ascii="Times New Roman" w:hAnsi="Times New Roman" w:cs="Times New Roman"/>
          <w:color w:val="000000" w:themeColor="text1"/>
          <w:sz w:val="20"/>
          <w:szCs w:val="20"/>
          <w:lang w:val="en-US"/>
        </w:rPr>
        <w:t>Dever</w:t>
      </w:r>
      <w:proofErr w:type="spellEnd"/>
      <w:r w:rsidRPr="005E54F2">
        <w:rPr>
          <w:rFonts w:ascii="Times New Roman" w:hAnsi="Times New Roman" w:cs="Times New Roman"/>
          <w:color w:val="000000" w:themeColor="text1"/>
          <w:sz w:val="20"/>
          <w:szCs w:val="20"/>
          <w:lang w:val="en-US"/>
        </w:rPr>
        <w:t xml:space="preserve"> (2013) are among the few theorists who still follow Evans in denying de facto IEM. </w:t>
      </w:r>
    </w:p>
  </w:footnote>
  <w:footnote w:id="24">
    <w:p w14:paraId="15E97423" w14:textId="77777777" w:rsidR="0017255A" w:rsidRPr="005E54F2" w:rsidRDefault="0017255A" w:rsidP="0017255A">
      <w:pPr>
        <w:widowControl w:val="0"/>
        <w:autoSpaceDE w:val="0"/>
        <w:autoSpaceDN w:val="0"/>
        <w:adjustRightInd w:val="0"/>
        <w:spacing w:line="360" w:lineRule="auto"/>
        <w:contextualSpacing/>
        <w:jc w:val="both"/>
        <w:rPr>
          <w:rFonts w:ascii="Times New Roman" w:hAnsi="Times New Roman" w:cs="Times New Roman"/>
          <w:i/>
          <w:color w:val="000000" w:themeColor="text1"/>
          <w:sz w:val="20"/>
          <w:szCs w:val="20"/>
          <w:lang w:val="en-GB"/>
        </w:rPr>
      </w:pPr>
      <w:r w:rsidRPr="005E54F2">
        <w:rPr>
          <w:rStyle w:val="FootnoteReference"/>
          <w:rFonts w:ascii="Times New Roman" w:hAnsi="Times New Roman" w:cs="Times New Roman"/>
          <w:color w:val="000000" w:themeColor="text1"/>
          <w:sz w:val="20"/>
          <w:szCs w:val="20"/>
          <w:lang w:val="en-GB"/>
        </w:rPr>
        <w:footnoteRef/>
      </w:r>
      <w:r w:rsidRPr="005E54F2">
        <w:rPr>
          <w:rFonts w:ascii="Times New Roman" w:hAnsi="Times New Roman" w:cs="Times New Roman"/>
          <w:color w:val="000000" w:themeColor="text1"/>
          <w:sz w:val="20"/>
          <w:szCs w:val="20"/>
          <w:lang w:val="en-GB"/>
        </w:rPr>
        <w:t xml:space="preserve"> Campbell (1999, 2003).</w:t>
      </w:r>
    </w:p>
  </w:footnote>
  <w:footnote w:id="25">
    <w:p w14:paraId="38191F8F" w14:textId="77777777" w:rsidR="0017255A" w:rsidRPr="005E54F2" w:rsidRDefault="0017255A" w:rsidP="0017255A">
      <w:pPr>
        <w:pStyle w:val="FootnoteText"/>
        <w:spacing w:line="360" w:lineRule="auto"/>
        <w:contextualSpacing/>
        <w:jc w:val="both"/>
        <w:rPr>
          <w:rFonts w:ascii="Times New Roman" w:hAnsi="Times New Roman" w:cs="Times New Roman"/>
          <w:color w:val="000000" w:themeColor="text1"/>
          <w:sz w:val="20"/>
          <w:szCs w:val="20"/>
          <w:lang w:val="en-GB"/>
        </w:rPr>
      </w:pPr>
      <w:r w:rsidRPr="005E54F2">
        <w:rPr>
          <w:rStyle w:val="FootnoteReference"/>
          <w:rFonts w:ascii="Times New Roman" w:hAnsi="Times New Roman" w:cs="Times New Roman"/>
          <w:color w:val="000000" w:themeColor="text1"/>
          <w:sz w:val="20"/>
          <w:szCs w:val="20"/>
          <w:lang w:val="en-GB"/>
        </w:rPr>
        <w:footnoteRef/>
      </w:r>
      <w:r w:rsidRPr="005E54F2">
        <w:rPr>
          <w:rFonts w:ascii="Times New Roman" w:hAnsi="Times New Roman" w:cs="Times New Roman"/>
          <w:color w:val="000000" w:themeColor="text1"/>
          <w:sz w:val="20"/>
          <w:szCs w:val="20"/>
          <w:lang w:val="en-GB"/>
        </w:rPr>
        <w:t xml:space="preserve"> Campbell (2003: 36).</w:t>
      </w:r>
    </w:p>
  </w:footnote>
  <w:footnote w:id="26">
    <w:p w14:paraId="36DC774F" w14:textId="77777777" w:rsidR="0017255A" w:rsidRPr="005E54F2" w:rsidRDefault="0017255A" w:rsidP="0017255A">
      <w:pPr>
        <w:pStyle w:val="FootnoteText"/>
        <w:spacing w:line="360" w:lineRule="auto"/>
        <w:contextualSpacing/>
        <w:jc w:val="both"/>
        <w:rPr>
          <w:rFonts w:ascii="Times New Roman" w:hAnsi="Times New Roman" w:cs="Times New Roman"/>
          <w:color w:val="000000" w:themeColor="text1"/>
          <w:sz w:val="20"/>
          <w:szCs w:val="20"/>
          <w:lang w:val="en-GB"/>
        </w:rPr>
      </w:pPr>
      <w:r w:rsidRPr="005E54F2">
        <w:rPr>
          <w:rStyle w:val="FootnoteReference"/>
          <w:rFonts w:ascii="Times New Roman" w:hAnsi="Times New Roman" w:cs="Times New Roman"/>
          <w:color w:val="000000" w:themeColor="text1"/>
          <w:sz w:val="20"/>
          <w:szCs w:val="20"/>
          <w:lang w:val="en-GB"/>
        </w:rPr>
        <w:footnoteRef/>
      </w:r>
      <w:r w:rsidRPr="005E54F2">
        <w:rPr>
          <w:rFonts w:ascii="Times New Roman" w:hAnsi="Times New Roman" w:cs="Times New Roman"/>
          <w:color w:val="000000" w:themeColor="text1"/>
          <w:sz w:val="20"/>
          <w:szCs w:val="20"/>
          <w:lang w:val="en-GB"/>
        </w:rPr>
        <w:t xml:space="preserve"> </w:t>
      </w:r>
      <w:r w:rsidRPr="005E54F2">
        <w:rPr>
          <w:rFonts w:ascii="Times New Roman" w:hAnsi="Times New Roman" w:cs="Times New Roman"/>
          <w:i/>
          <w:color w:val="000000" w:themeColor="text1"/>
          <w:sz w:val="20"/>
          <w:szCs w:val="20"/>
          <w:lang w:val="en-GB"/>
        </w:rPr>
        <w:t>Ibid.</w:t>
      </w:r>
      <w:r w:rsidRPr="005E54F2">
        <w:rPr>
          <w:rFonts w:ascii="Times New Roman" w:hAnsi="Times New Roman" w:cs="Times New Roman"/>
          <w:color w:val="000000" w:themeColor="text1"/>
          <w:sz w:val="20"/>
          <w:szCs w:val="20"/>
          <w:lang w:val="en-GB"/>
        </w:rPr>
        <w:t>, p. 35.</w:t>
      </w:r>
    </w:p>
  </w:footnote>
  <w:footnote w:id="27">
    <w:p w14:paraId="42D9DAAE" w14:textId="77777777" w:rsidR="0017255A" w:rsidRPr="005E54F2" w:rsidRDefault="0017255A" w:rsidP="0017255A">
      <w:pPr>
        <w:pStyle w:val="FootnoteText"/>
        <w:spacing w:line="360" w:lineRule="auto"/>
        <w:contextualSpacing/>
        <w:jc w:val="both"/>
        <w:rPr>
          <w:rFonts w:ascii="Times New Roman" w:hAnsi="Times New Roman" w:cs="Times New Roman"/>
          <w:color w:val="000000" w:themeColor="text1"/>
          <w:sz w:val="20"/>
          <w:szCs w:val="20"/>
          <w:lang w:val="en-GB"/>
        </w:rPr>
      </w:pPr>
      <w:r w:rsidRPr="005E54F2">
        <w:rPr>
          <w:rStyle w:val="FootnoteReference"/>
          <w:rFonts w:ascii="Times New Roman" w:hAnsi="Times New Roman" w:cs="Times New Roman"/>
          <w:color w:val="000000" w:themeColor="text1"/>
          <w:sz w:val="20"/>
          <w:szCs w:val="20"/>
          <w:lang w:val="en-GB"/>
        </w:rPr>
        <w:footnoteRef/>
      </w:r>
      <w:r w:rsidRPr="005E54F2">
        <w:rPr>
          <w:rFonts w:ascii="Times New Roman" w:hAnsi="Times New Roman" w:cs="Times New Roman"/>
          <w:color w:val="000000" w:themeColor="text1"/>
          <w:sz w:val="20"/>
          <w:szCs w:val="20"/>
          <w:lang w:val="en-GB"/>
        </w:rPr>
        <w:t xml:space="preserve"> </w:t>
      </w:r>
      <w:r w:rsidRPr="005E54F2">
        <w:rPr>
          <w:rFonts w:ascii="Times New Roman" w:hAnsi="Times New Roman" w:cs="Times New Roman"/>
          <w:i/>
          <w:color w:val="000000" w:themeColor="text1"/>
          <w:sz w:val="20"/>
          <w:szCs w:val="20"/>
          <w:lang w:val="en-GB"/>
        </w:rPr>
        <w:t>Ibid.</w:t>
      </w:r>
    </w:p>
  </w:footnote>
  <w:footnote w:id="28">
    <w:p w14:paraId="3AA71BE7" w14:textId="77777777" w:rsidR="0017255A" w:rsidRPr="005E54F2" w:rsidRDefault="0017255A" w:rsidP="0017255A">
      <w:pPr>
        <w:pStyle w:val="FootnoteText"/>
        <w:spacing w:line="360" w:lineRule="auto"/>
        <w:contextualSpacing/>
        <w:jc w:val="both"/>
        <w:rPr>
          <w:rFonts w:ascii="Times New Roman" w:hAnsi="Times New Roman" w:cs="Times New Roman"/>
          <w:color w:val="000000" w:themeColor="text1"/>
          <w:sz w:val="20"/>
          <w:szCs w:val="20"/>
          <w:lang w:val="en-GB"/>
        </w:rPr>
      </w:pPr>
      <w:r w:rsidRPr="005E54F2">
        <w:rPr>
          <w:rStyle w:val="FootnoteReference"/>
          <w:rFonts w:ascii="Times New Roman" w:hAnsi="Times New Roman" w:cs="Times New Roman"/>
          <w:color w:val="000000" w:themeColor="text1"/>
          <w:sz w:val="20"/>
          <w:szCs w:val="20"/>
          <w:lang w:val="en-GB"/>
        </w:rPr>
        <w:footnoteRef/>
      </w:r>
      <w:r w:rsidRPr="005E54F2">
        <w:rPr>
          <w:rFonts w:ascii="Times New Roman" w:hAnsi="Times New Roman" w:cs="Times New Roman"/>
          <w:color w:val="000000" w:themeColor="text1"/>
          <w:sz w:val="20"/>
          <w:szCs w:val="20"/>
          <w:lang w:val="en-GB"/>
        </w:rPr>
        <w:t xml:space="preserve"> Notice, again, that this doesn’t mean that logical IEM is the same as infallibility: one can still make a predicative mistake about what thought one is thinking (is it a belief or a supposition? Is the content of the thought </w:t>
      </w:r>
      <w:r w:rsidRPr="005E54F2">
        <w:rPr>
          <w:rFonts w:ascii="Times New Roman" w:hAnsi="Times New Roman" w:cs="Times New Roman"/>
          <w:i/>
          <w:color w:val="000000" w:themeColor="text1"/>
          <w:sz w:val="20"/>
          <w:szCs w:val="20"/>
          <w:lang w:val="en-GB"/>
        </w:rPr>
        <w:t>p</w:t>
      </w:r>
      <w:r w:rsidRPr="005E54F2">
        <w:rPr>
          <w:rFonts w:ascii="Times New Roman" w:hAnsi="Times New Roman" w:cs="Times New Roman"/>
          <w:color w:val="000000" w:themeColor="text1"/>
          <w:sz w:val="20"/>
          <w:szCs w:val="20"/>
          <w:lang w:val="en-GB"/>
        </w:rPr>
        <w:t xml:space="preserve"> or </w:t>
      </w:r>
      <w:r w:rsidRPr="005E54F2">
        <w:rPr>
          <w:rFonts w:ascii="Times New Roman" w:hAnsi="Times New Roman" w:cs="Times New Roman"/>
          <w:i/>
          <w:color w:val="000000" w:themeColor="text1"/>
          <w:sz w:val="20"/>
          <w:szCs w:val="20"/>
          <w:lang w:val="en-GB"/>
        </w:rPr>
        <w:t>q</w:t>
      </w:r>
      <w:r w:rsidRPr="005E54F2">
        <w:rPr>
          <w:rFonts w:ascii="Times New Roman" w:hAnsi="Times New Roman" w:cs="Times New Roman"/>
          <w:color w:val="000000" w:themeColor="text1"/>
          <w:sz w:val="20"/>
          <w:szCs w:val="20"/>
          <w:lang w:val="en-GB"/>
        </w:rPr>
        <w:t xml:space="preserve">?) or what feeling one is having (is it a pain or </w:t>
      </w:r>
      <w:proofErr w:type="spellStart"/>
      <w:proofErr w:type="gramStart"/>
      <w:r w:rsidRPr="005E54F2">
        <w:rPr>
          <w:rFonts w:ascii="Times New Roman" w:hAnsi="Times New Roman" w:cs="Times New Roman"/>
          <w:color w:val="000000" w:themeColor="text1"/>
          <w:sz w:val="20"/>
          <w:szCs w:val="20"/>
          <w:lang w:val="en-GB"/>
        </w:rPr>
        <w:t>a</w:t>
      </w:r>
      <w:proofErr w:type="spellEnd"/>
      <w:proofErr w:type="gramEnd"/>
      <w:r w:rsidRPr="005E54F2">
        <w:rPr>
          <w:rFonts w:ascii="Times New Roman" w:hAnsi="Times New Roman" w:cs="Times New Roman"/>
          <w:color w:val="000000" w:themeColor="text1"/>
          <w:sz w:val="20"/>
          <w:szCs w:val="20"/>
          <w:lang w:val="en-GB"/>
        </w:rPr>
        <w:t xml:space="preserve"> itch?).</w:t>
      </w:r>
    </w:p>
  </w:footnote>
  <w:footnote w:id="29">
    <w:p w14:paraId="37E64CD4" w14:textId="77777777" w:rsidR="0017255A" w:rsidRPr="005E54F2" w:rsidRDefault="0017255A" w:rsidP="0017255A">
      <w:pPr>
        <w:pStyle w:val="FootnoteText"/>
        <w:spacing w:line="360" w:lineRule="auto"/>
        <w:jc w:val="both"/>
        <w:rPr>
          <w:rFonts w:ascii="Times New Roman" w:hAnsi="Times New Roman"/>
          <w:color w:val="000000" w:themeColor="text1"/>
          <w:sz w:val="20"/>
          <w:szCs w:val="20"/>
          <w:lang w:val="en-US"/>
        </w:rPr>
      </w:pPr>
      <w:r w:rsidRPr="005E54F2">
        <w:rPr>
          <w:rStyle w:val="FootnoteReference"/>
          <w:rFonts w:ascii="Times New Roman" w:hAnsi="Times New Roman"/>
          <w:color w:val="000000" w:themeColor="text1"/>
          <w:sz w:val="20"/>
          <w:szCs w:val="20"/>
        </w:rPr>
        <w:footnoteRef/>
      </w:r>
      <w:r w:rsidRPr="005E54F2">
        <w:rPr>
          <w:rFonts w:ascii="Times New Roman" w:hAnsi="Times New Roman"/>
          <w:color w:val="000000" w:themeColor="text1"/>
          <w:sz w:val="20"/>
          <w:szCs w:val="20"/>
          <w:lang w:val="en-US"/>
        </w:rPr>
        <w:t xml:space="preserve"> In a q-memory case, one has an apparent memory of oneself being </w:t>
      </w:r>
      <w:r w:rsidRPr="005E54F2">
        <w:rPr>
          <w:rFonts w:ascii="Times New Roman" w:hAnsi="Times New Roman"/>
          <w:i/>
          <w:iCs/>
          <w:color w:val="000000" w:themeColor="text1"/>
          <w:sz w:val="20"/>
          <w:szCs w:val="20"/>
          <w:lang w:val="en-US"/>
        </w:rPr>
        <w:t xml:space="preserve">F </w:t>
      </w:r>
      <w:r w:rsidRPr="005E54F2">
        <w:rPr>
          <w:rFonts w:ascii="Times New Roman" w:hAnsi="Times New Roman"/>
          <w:color w:val="000000" w:themeColor="text1"/>
          <w:sz w:val="20"/>
          <w:szCs w:val="20"/>
          <w:lang w:val="en-US"/>
        </w:rPr>
        <w:t xml:space="preserve">at a certain </w:t>
      </w:r>
      <w:proofErr w:type="gramStart"/>
      <w:r w:rsidRPr="005E54F2">
        <w:rPr>
          <w:rFonts w:ascii="Times New Roman" w:hAnsi="Times New Roman"/>
          <w:color w:val="000000" w:themeColor="text1"/>
          <w:sz w:val="20"/>
          <w:szCs w:val="20"/>
          <w:lang w:val="en-US"/>
        </w:rPr>
        <w:t>time</w:t>
      </w:r>
      <w:proofErr w:type="gramEnd"/>
      <w:r w:rsidRPr="005E54F2">
        <w:rPr>
          <w:rFonts w:ascii="Times New Roman" w:hAnsi="Times New Roman"/>
          <w:color w:val="000000" w:themeColor="text1"/>
          <w:sz w:val="20"/>
          <w:szCs w:val="20"/>
          <w:lang w:val="en-US"/>
        </w:rPr>
        <w:t xml:space="preserve"> but that apparent memory contains information deriving from the perception of that event by someone who is not necessarily oneself. </w:t>
      </w:r>
    </w:p>
  </w:footnote>
  <w:footnote w:id="30">
    <w:p w14:paraId="191E27AD" w14:textId="77777777" w:rsidR="0017255A" w:rsidRPr="005E54F2" w:rsidRDefault="0017255A" w:rsidP="0017255A">
      <w:pPr>
        <w:pStyle w:val="FootnoteText"/>
        <w:spacing w:line="360" w:lineRule="auto"/>
        <w:contextualSpacing/>
        <w:jc w:val="both"/>
        <w:rPr>
          <w:rFonts w:ascii="Times New Roman" w:hAnsi="Times New Roman"/>
          <w:color w:val="000000" w:themeColor="text1"/>
          <w:sz w:val="20"/>
          <w:szCs w:val="20"/>
          <w:lang w:val="en-GB"/>
        </w:rPr>
      </w:pPr>
      <w:r w:rsidRPr="005E54F2">
        <w:rPr>
          <w:rStyle w:val="FootnoteReference"/>
          <w:rFonts w:ascii="Times New Roman" w:hAnsi="Times New Roman"/>
          <w:color w:val="000000" w:themeColor="text1"/>
          <w:sz w:val="20"/>
          <w:szCs w:val="20"/>
          <w:lang w:val="en-GB"/>
        </w:rPr>
        <w:footnoteRef/>
      </w:r>
      <w:r w:rsidRPr="005E54F2">
        <w:rPr>
          <w:rFonts w:ascii="Times New Roman" w:hAnsi="Times New Roman"/>
          <w:color w:val="000000" w:themeColor="text1"/>
          <w:sz w:val="20"/>
          <w:szCs w:val="20"/>
          <w:lang w:val="en-GB"/>
        </w:rPr>
        <w:t xml:space="preserve"> </w:t>
      </w:r>
      <w:proofErr w:type="spellStart"/>
      <w:r w:rsidRPr="005E54F2">
        <w:rPr>
          <w:rFonts w:ascii="Times New Roman" w:hAnsi="Times New Roman"/>
          <w:color w:val="000000" w:themeColor="text1"/>
          <w:sz w:val="20"/>
          <w:szCs w:val="20"/>
          <w:lang w:val="en-GB"/>
        </w:rPr>
        <w:t>Recanati</w:t>
      </w:r>
      <w:proofErr w:type="spellEnd"/>
      <w:r w:rsidRPr="005E54F2">
        <w:rPr>
          <w:rFonts w:ascii="Times New Roman" w:hAnsi="Times New Roman"/>
          <w:color w:val="000000" w:themeColor="text1"/>
          <w:sz w:val="20"/>
          <w:szCs w:val="20"/>
          <w:lang w:val="en-GB"/>
        </w:rPr>
        <w:t xml:space="preserve"> (2007: 149-154) takes logical IEM to be a primitive property of self-ascriptions of conscious states only. </w:t>
      </w:r>
      <w:proofErr w:type="spellStart"/>
      <w:r w:rsidRPr="005E54F2">
        <w:rPr>
          <w:rFonts w:ascii="Times New Roman" w:hAnsi="Times New Roman"/>
          <w:color w:val="000000" w:themeColor="text1"/>
          <w:sz w:val="20"/>
          <w:szCs w:val="20"/>
          <w:lang w:val="en-GB"/>
        </w:rPr>
        <w:t>Recanati</w:t>
      </w:r>
      <w:proofErr w:type="spellEnd"/>
      <w:r w:rsidRPr="005E54F2">
        <w:rPr>
          <w:rFonts w:ascii="Times New Roman" w:hAnsi="Times New Roman"/>
          <w:color w:val="000000" w:themeColor="text1"/>
          <w:sz w:val="20"/>
          <w:szCs w:val="20"/>
          <w:lang w:val="en-GB"/>
        </w:rPr>
        <w:t xml:space="preserve"> doesn’t think that the same notion of immunity can receive different modal interpretations, but he rather regards logical IEM and de facto IEM as altogether different types of phenomena. See Guillot (2013: 1805-1808) for further discussion. </w:t>
      </w:r>
    </w:p>
  </w:footnote>
  <w:footnote w:id="31">
    <w:p w14:paraId="34E4D657" w14:textId="77777777" w:rsidR="0017255A" w:rsidRPr="005E54F2" w:rsidRDefault="0017255A" w:rsidP="0017255A">
      <w:pPr>
        <w:pStyle w:val="FootnoteText"/>
        <w:spacing w:line="360" w:lineRule="auto"/>
        <w:jc w:val="both"/>
        <w:rPr>
          <w:rFonts w:ascii="Times New Roman" w:hAnsi="Times New Roman"/>
          <w:color w:val="000000" w:themeColor="text1"/>
          <w:sz w:val="20"/>
          <w:szCs w:val="20"/>
          <w:lang w:val="en-US"/>
        </w:rPr>
      </w:pPr>
      <w:r w:rsidRPr="005E54F2">
        <w:rPr>
          <w:rStyle w:val="FootnoteReference"/>
          <w:rFonts w:ascii="Times New Roman" w:hAnsi="Times New Roman"/>
          <w:color w:val="000000" w:themeColor="text1"/>
          <w:sz w:val="20"/>
          <w:szCs w:val="20"/>
        </w:rPr>
        <w:footnoteRef/>
      </w:r>
      <w:r w:rsidRPr="005E54F2">
        <w:rPr>
          <w:rFonts w:ascii="Times New Roman" w:hAnsi="Times New Roman"/>
          <w:color w:val="000000" w:themeColor="text1"/>
          <w:sz w:val="20"/>
          <w:szCs w:val="20"/>
          <w:lang w:val="en-US"/>
        </w:rPr>
        <w:t xml:space="preserve"> </w:t>
      </w:r>
      <w:proofErr w:type="spellStart"/>
      <w:r w:rsidRPr="005E54F2">
        <w:rPr>
          <w:rFonts w:ascii="Times New Roman" w:hAnsi="Times New Roman"/>
          <w:color w:val="000000" w:themeColor="text1"/>
          <w:sz w:val="20"/>
          <w:szCs w:val="20"/>
          <w:lang w:val="en-US"/>
        </w:rPr>
        <w:t>Recanati</w:t>
      </w:r>
      <w:proofErr w:type="spellEnd"/>
      <w:r w:rsidRPr="005E54F2">
        <w:rPr>
          <w:rFonts w:ascii="Times New Roman" w:hAnsi="Times New Roman"/>
          <w:color w:val="000000" w:themeColor="text1"/>
          <w:sz w:val="20"/>
          <w:szCs w:val="20"/>
          <w:lang w:val="en-US"/>
        </w:rPr>
        <w:t xml:space="preserve"> (2012) attempts to extend his account to demonstrative thoughts, but he still cannot account for the full scope of IEM.</w:t>
      </w:r>
    </w:p>
  </w:footnote>
  <w:footnote w:id="32">
    <w:p w14:paraId="49FF8DD0" w14:textId="77777777" w:rsidR="0017255A" w:rsidRPr="005E54F2" w:rsidRDefault="0017255A" w:rsidP="0017255A">
      <w:pPr>
        <w:pStyle w:val="FootnoteText"/>
        <w:spacing w:line="360" w:lineRule="auto"/>
        <w:jc w:val="both"/>
        <w:rPr>
          <w:rFonts w:ascii="Times New Roman" w:hAnsi="Times New Roman"/>
          <w:color w:val="000000" w:themeColor="text1"/>
          <w:sz w:val="20"/>
          <w:szCs w:val="20"/>
          <w:lang w:val="en-US"/>
        </w:rPr>
      </w:pPr>
      <w:r w:rsidRPr="005E54F2">
        <w:rPr>
          <w:rStyle w:val="FootnoteReference"/>
          <w:rFonts w:ascii="Times New Roman" w:hAnsi="Times New Roman"/>
          <w:color w:val="000000" w:themeColor="text1"/>
          <w:sz w:val="20"/>
          <w:szCs w:val="20"/>
        </w:rPr>
        <w:footnoteRef/>
      </w:r>
      <w:r w:rsidRPr="005E54F2">
        <w:rPr>
          <w:rFonts w:ascii="Times New Roman" w:hAnsi="Times New Roman"/>
          <w:color w:val="000000" w:themeColor="text1"/>
          <w:sz w:val="20"/>
          <w:szCs w:val="20"/>
          <w:lang w:val="en-US"/>
        </w:rPr>
        <w:t xml:space="preserve"> As we have seen in Article 1 (§3.1), </w:t>
      </w:r>
      <w:proofErr w:type="spellStart"/>
      <w:r w:rsidRPr="005E54F2">
        <w:rPr>
          <w:rFonts w:ascii="Times New Roman" w:hAnsi="Times New Roman"/>
          <w:color w:val="000000" w:themeColor="text1"/>
          <w:sz w:val="20"/>
          <w:szCs w:val="20"/>
          <w:lang w:val="en-GB"/>
        </w:rPr>
        <w:t>Coliva</w:t>
      </w:r>
      <w:proofErr w:type="spellEnd"/>
      <w:r w:rsidRPr="005E54F2">
        <w:rPr>
          <w:rFonts w:ascii="Times New Roman" w:hAnsi="Times New Roman"/>
          <w:color w:val="000000" w:themeColor="text1"/>
          <w:sz w:val="20"/>
          <w:szCs w:val="20"/>
          <w:lang w:val="en-GB"/>
        </w:rPr>
        <w:t xml:space="preserve"> (2003, 2012) and Shoemaker (1968) make a related phenomenological observation to the effect that the very fact of being aware of thinking a certain thought makes that thought one’s own, something which would also determine the content of the token-reflexive rule in the ownership sense.</w:t>
      </w:r>
    </w:p>
  </w:footnote>
  <w:footnote w:id="33">
    <w:p w14:paraId="6BF045F8" w14:textId="77777777" w:rsidR="0017255A" w:rsidRPr="005E54F2" w:rsidRDefault="0017255A" w:rsidP="0017255A">
      <w:pPr>
        <w:pStyle w:val="FootnoteText"/>
        <w:spacing w:line="360" w:lineRule="auto"/>
        <w:jc w:val="both"/>
        <w:rPr>
          <w:rFonts w:ascii="Times New Roman" w:hAnsi="Times New Roman"/>
          <w:color w:val="000000" w:themeColor="text1"/>
          <w:sz w:val="20"/>
          <w:szCs w:val="20"/>
          <w:lang w:val="en-GB"/>
        </w:rPr>
      </w:pPr>
      <w:r w:rsidRPr="005E54F2">
        <w:rPr>
          <w:rStyle w:val="FootnoteReference"/>
          <w:rFonts w:ascii="Times New Roman" w:hAnsi="Times New Roman"/>
          <w:color w:val="000000" w:themeColor="text1"/>
          <w:sz w:val="20"/>
          <w:szCs w:val="20"/>
          <w:lang w:val="en-GB"/>
        </w:rPr>
        <w:footnoteRef/>
      </w:r>
      <w:r w:rsidRPr="005E54F2">
        <w:rPr>
          <w:rFonts w:ascii="Times New Roman" w:hAnsi="Times New Roman"/>
          <w:color w:val="000000" w:themeColor="text1"/>
          <w:sz w:val="20"/>
          <w:szCs w:val="20"/>
          <w:lang w:val="en-GB"/>
        </w:rPr>
        <w:t xml:space="preserve"> This also shows that the </w:t>
      </w:r>
      <w:proofErr w:type="spellStart"/>
      <w:r w:rsidRPr="005E54F2">
        <w:rPr>
          <w:rFonts w:ascii="Times New Roman" w:hAnsi="Times New Roman"/>
          <w:color w:val="000000" w:themeColor="text1"/>
          <w:sz w:val="20"/>
          <w:szCs w:val="20"/>
          <w:lang w:val="en-GB"/>
        </w:rPr>
        <w:t>Metasemantic</w:t>
      </w:r>
      <w:proofErr w:type="spellEnd"/>
      <w:r w:rsidRPr="005E54F2">
        <w:rPr>
          <w:rFonts w:ascii="Times New Roman" w:hAnsi="Times New Roman"/>
          <w:color w:val="000000" w:themeColor="text1"/>
          <w:sz w:val="20"/>
          <w:szCs w:val="20"/>
          <w:lang w:val="en-GB"/>
        </w:rPr>
        <w:t xml:space="preserve"> Account preserves the difference IEM and infallibility.</w:t>
      </w:r>
    </w:p>
  </w:footnote>
  <w:footnote w:id="34">
    <w:p w14:paraId="7BB91A06" w14:textId="77777777" w:rsidR="0017255A" w:rsidRPr="005E54F2" w:rsidRDefault="0017255A" w:rsidP="0017255A">
      <w:pPr>
        <w:pStyle w:val="FootnoteText"/>
        <w:spacing w:line="360" w:lineRule="auto"/>
        <w:jc w:val="both"/>
        <w:rPr>
          <w:rFonts w:ascii="Times New Roman" w:hAnsi="Times New Roman"/>
          <w:color w:val="000000" w:themeColor="text1"/>
          <w:sz w:val="20"/>
          <w:szCs w:val="20"/>
          <w:lang w:val="en-US"/>
        </w:rPr>
      </w:pPr>
      <w:r w:rsidRPr="005E54F2">
        <w:rPr>
          <w:rStyle w:val="FootnoteReference"/>
          <w:rFonts w:ascii="Times New Roman" w:hAnsi="Times New Roman"/>
          <w:color w:val="000000" w:themeColor="text1"/>
          <w:sz w:val="20"/>
          <w:szCs w:val="20"/>
        </w:rPr>
        <w:footnoteRef/>
      </w:r>
      <w:r w:rsidRPr="005E54F2">
        <w:rPr>
          <w:rFonts w:ascii="Times New Roman" w:hAnsi="Times New Roman"/>
          <w:color w:val="000000" w:themeColor="text1"/>
          <w:sz w:val="20"/>
          <w:szCs w:val="20"/>
          <w:lang w:val="en-US"/>
        </w:rPr>
        <w:t xml:space="preserve"> According to </w:t>
      </w:r>
      <w:proofErr w:type="spellStart"/>
      <w:r w:rsidRPr="005E54F2">
        <w:rPr>
          <w:rFonts w:ascii="Times New Roman" w:hAnsi="Times New Roman"/>
          <w:color w:val="000000" w:themeColor="text1"/>
          <w:sz w:val="20"/>
          <w:szCs w:val="20"/>
          <w:lang w:val="en-US"/>
        </w:rPr>
        <w:t>Coliva</w:t>
      </w:r>
      <w:proofErr w:type="spellEnd"/>
      <w:r w:rsidRPr="005E54F2">
        <w:rPr>
          <w:rFonts w:ascii="Times New Roman" w:hAnsi="Times New Roman"/>
          <w:color w:val="000000" w:themeColor="text1"/>
          <w:sz w:val="20"/>
          <w:szCs w:val="20"/>
          <w:lang w:val="en-US"/>
        </w:rPr>
        <w:t xml:space="preserve">, there may be other sources of the illusion of transcendence, besides IEM. For a discussion, see </w:t>
      </w:r>
      <w:proofErr w:type="spellStart"/>
      <w:r w:rsidRPr="005E54F2">
        <w:rPr>
          <w:rFonts w:ascii="Times New Roman" w:hAnsi="Times New Roman"/>
          <w:color w:val="000000" w:themeColor="text1"/>
          <w:sz w:val="20"/>
          <w:szCs w:val="20"/>
          <w:lang w:val="en-US"/>
        </w:rPr>
        <w:t>Coliva</w:t>
      </w:r>
      <w:proofErr w:type="spellEnd"/>
      <w:r w:rsidRPr="005E54F2">
        <w:rPr>
          <w:rFonts w:ascii="Times New Roman" w:hAnsi="Times New Roman"/>
          <w:color w:val="000000" w:themeColor="text1"/>
          <w:sz w:val="20"/>
          <w:szCs w:val="20"/>
          <w:lang w:val="en-US"/>
        </w:rPr>
        <w:t xml:space="preserve"> (2012, 2017).</w:t>
      </w:r>
    </w:p>
  </w:footnote>
  <w:footnote w:id="35">
    <w:p w14:paraId="07285DC8" w14:textId="77777777" w:rsidR="0017255A" w:rsidRPr="005E54F2" w:rsidRDefault="0017255A" w:rsidP="0017255A">
      <w:pPr>
        <w:pStyle w:val="FootnoteText"/>
        <w:spacing w:line="360" w:lineRule="auto"/>
        <w:jc w:val="both"/>
        <w:rPr>
          <w:rFonts w:ascii="Times New Roman" w:hAnsi="Times New Roman"/>
          <w:color w:val="000000" w:themeColor="text1"/>
          <w:sz w:val="20"/>
          <w:szCs w:val="20"/>
          <w:lang w:val="en-US"/>
        </w:rPr>
      </w:pPr>
      <w:r w:rsidRPr="005E54F2">
        <w:rPr>
          <w:rStyle w:val="FootnoteReference"/>
          <w:rFonts w:ascii="Times New Roman" w:hAnsi="Times New Roman"/>
          <w:color w:val="000000" w:themeColor="text1"/>
          <w:sz w:val="20"/>
          <w:szCs w:val="20"/>
        </w:rPr>
        <w:footnoteRef/>
      </w:r>
      <w:r w:rsidRPr="005E54F2">
        <w:rPr>
          <w:rFonts w:ascii="Times New Roman" w:hAnsi="Times New Roman"/>
          <w:color w:val="000000" w:themeColor="text1"/>
          <w:sz w:val="20"/>
          <w:szCs w:val="20"/>
          <w:lang w:val="en-US"/>
        </w:rPr>
        <w:t xml:space="preserve"> </w:t>
      </w:r>
      <w:proofErr w:type="spellStart"/>
      <w:r w:rsidRPr="005E54F2">
        <w:rPr>
          <w:rFonts w:ascii="Times New Roman" w:hAnsi="Times New Roman"/>
          <w:color w:val="000000" w:themeColor="text1"/>
          <w:sz w:val="20"/>
          <w:szCs w:val="20"/>
          <w:lang w:val="en-GB"/>
        </w:rPr>
        <w:t>Coliva</w:t>
      </w:r>
      <w:proofErr w:type="spellEnd"/>
      <w:r w:rsidRPr="005E54F2">
        <w:rPr>
          <w:rFonts w:ascii="Times New Roman" w:hAnsi="Times New Roman"/>
          <w:color w:val="000000" w:themeColor="text1"/>
          <w:sz w:val="20"/>
          <w:szCs w:val="20"/>
          <w:lang w:val="en-GB"/>
        </w:rPr>
        <w:t xml:space="preserve"> (2017) defends the contention that certain basic arithmetical concepts are indexical on the grounds that they exhibit the real guarantee which, as we have seen in article 1 (fn. 19), can be regarded as close kin of Pryor’s </w:t>
      </w:r>
      <w:proofErr w:type="spellStart"/>
      <w:r w:rsidRPr="005E54F2">
        <w:rPr>
          <w:rFonts w:ascii="Times New Roman" w:hAnsi="Times New Roman"/>
          <w:color w:val="000000" w:themeColor="text1"/>
          <w:sz w:val="20"/>
          <w:szCs w:val="20"/>
          <w:lang w:val="en-GB"/>
        </w:rPr>
        <w:t>wh</w:t>
      </w:r>
      <w:proofErr w:type="spellEnd"/>
      <w:r w:rsidRPr="005E54F2">
        <w:rPr>
          <w:rFonts w:ascii="Times New Roman" w:hAnsi="Times New Roman"/>
          <w:color w:val="000000" w:themeColor="text1"/>
          <w:sz w:val="20"/>
          <w:szCs w:val="20"/>
          <w:lang w:val="en-GB"/>
        </w:rPr>
        <w:t>-IEM.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07838"/>
    <w:multiLevelType w:val="hybridMultilevel"/>
    <w:tmpl w:val="128C0458"/>
    <w:lvl w:ilvl="0" w:tplc="2A10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E43D41"/>
    <w:multiLevelType w:val="multilevel"/>
    <w:tmpl w:val="4CC0DE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1926BCF"/>
    <w:multiLevelType w:val="hybridMultilevel"/>
    <w:tmpl w:val="39143622"/>
    <w:lvl w:ilvl="0" w:tplc="525883C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47692950">
    <w:abstractNumId w:val="1"/>
  </w:num>
  <w:num w:numId="2" w16cid:durableId="1275358576">
    <w:abstractNumId w:val="0"/>
  </w:num>
  <w:num w:numId="3" w16cid:durableId="2073696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5A"/>
    <w:rsid w:val="000750E4"/>
    <w:rsid w:val="000D33FC"/>
    <w:rsid w:val="000E2AA2"/>
    <w:rsid w:val="0017255A"/>
    <w:rsid w:val="00245177"/>
    <w:rsid w:val="00257B90"/>
    <w:rsid w:val="002A735A"/>
    <w:rsid w:val="002C58DC"/>
    <w:rsid w:val="002E0AA5"/>
    <w:rsid w:val="002E14C1"/>
    <w:rsid w:val="002F6CB7"/>
    <w:rsid w:val="00345B1D"/>
    <w:rsid w:val="00361BB4"/>
    <w:rsid w:val="003E1F34"/>
    <w:rsid w:val="00461770"/>
    <w:rsid w:val="00484F15"/>
    <w:rsid w:val="00517941"/>
    <w:rsid w:val="0055064B"/>
    <w:rsid w:val="005B3948"/>
    <w:rsid w:val="005C6824"/>
    <w:rsid w:val="005D238E"/>
    <w:rsid w:val="005E54F2"/>
    <w:rsid w:val="0065629A"/>
    <w:rsid w:val="00716758"/>
    <w:rsid w:val="0073136E"/>
    <w:rsid w:val="00781C78"/>
    <w:rsid w:val="007E3253"/>
    <w:rsid w:val="007E51F5"/>
    <w:rsid w:val="0081539A"/>
    <w:rsid w:val="00823CD9"/>
    <w:rsid w:val="00856E50"/>
    <w:rsid w:val="008D1AF9"/>
    <w:rsid w:val="0095214B"/>
    <w:rsid w:val="00A11055"/>
    <w:rsid w:val="00A13041"/>
    <w:rsid w:val="00A220EF"/>
    <w:rsid w:val="00AA6610"/>
    <w:rsid w:val="00AF3F70"/>
    <w:rsid w:val="00B12F63"/>
    <w:rsid w:val="00B264EF"/>
    <w:rsid w:val="00B3270A"/>
    <w:rsid w:val="00B343AC"/>
    <w:rsid w:val="00B44BF4"/>
    <w:rsid w:val="00B538C9"/>
    <w:rsid w:val="00B5628E"/>
    <w:rsid w:val="00B71ADC"/>
    <w:rsid w:val="00BA1F0B"/>
    <w:rsid w:val="00BF6E9F"/>
    <w:rsid w:val="00C24D6C"/>
    <w:rsid w:val="00C34D62"/>
    <w:rsid w:val="00CB45A7"/>
    <w:rsid w:val="00CC2216"/>
    <w:rsid w:val="00CE7C13"/>
    <w:rsid w:val="00D075D0"/>
    <w:rsid w:val="00D10C75"/>
    <w:rsid w:val="00D32F13"/>
    <w:rsid w:val="00D6560D"/>
    <w:rsid w:val="00E946D6"/>
    <w:rsid w:val="00EC2660"/>
    <w:rsid w:val="00ED7A5B"/>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09DCB9C4"/>
  <w15:chartTrackingRefBased/>
  <w15:docId w15:val="{F9A25AD4-81FA-D04E-A994-7AAA6D2D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5A"/>
    <w:rPr>
      <w:rFonts w:eastAsiaTheme="minorEastAsia"/>
      <w:kern w:val="0"/>
      <w:lang w:val="it-IT"/>
      <w14:ligatures w14:val="none"/>
    </w:rPr>
  </w:style>
  <w:style w:type="paragraph" w:styleId="Heading1">
    <w:name w:val="heading 1"/>
    <w:basedOn w:val="Normal"/>
    <w:next w:val="Normal"/>
    <w:link w:val="Heading1Char"/>
    <w:uiPriority w:val="9"/>
    <w:qFormat/>
    <w:rsid w:val="00172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5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5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5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5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55A"/>
    <w:rPr>
      <w:rFonts w:eastAsiaTheme="majorEastAsia" w:cstheme="majorBidi"/>
      <w:color w:val="272727" w:themeColor="text1" w:themeTint="D8"/>
    </w:rPr>
  </w:style>
  <w:style w:type="paragraph" w:styleId="Title">
    <w:name w:val="Title"/>
    <w:basedOn w:val="Normal"/>
    <w:next w:val="Normal"/>
    <w:link w:val="TitleChar"/>
    <w:uiPriority w:val="10"/>
    <w:qFormat/>
    <w:rsid w:val="001725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5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5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255A"/>
    <w:rPr>
      <w:i/>
      <w:iCs/>
      <w:color w:val="404040" w:themeColor="text1" w:themeTint="BF"/>
    </w:rPr>
  </w:style>
  <w:style w:type="paragraph" w:styleId="ListParagraph">
    <w:name w:val="List Paragraph"/>
    <w:basedOn w:val="Normal"/>
    <w:uiPriority w:val="34"/>
    <w:qFormat/>
    <w:rsid w:val="0017255A"/>
    <w:pPr>
      <w:ind w:left="720"/>
      <w:contextualSpacing/>
    </w:pPr>
  </w:style>
  <w:style w:type="character" w:styleId="IntenseEmphasis">
    <w:name w:val="Intense Emphasis"/>
    <w:basedOn w:val="DefaultParagraphFont"/>
    <w:uiPriority w:val="21"/>
    <w:qFormat/>
    <w:rsid w:val="0017255A"/>
    <w:rPr>
      <w:i/>
      <w:iCs/>
      <w:color w:val="0F4761" w:themeColor="accent1" w:themeShade="BF"/>
    </w:rPr>
  </w:style>
  <w:style w:type="paragraph" w:styleId="IntenseQuote">
    <w:name w:val="Intense Quote"/>
    <w:basedOn w:val="Normal"/>
    <w:next w:val="Normal"/>
    <w:link w:val="IntenseQuoteChar"/>
    <w:uiPriority w:val="30"/>
    <w:qFormat/>
    <w:rsid w:val="00172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55A"/>
    <w:rPr>
      <w:i/>
      <w:iCs/>
      <w:color w:val="0F4761" w:themeColor="accent1" w:themeShade="BF"/>
    </w:rPr>
  </w:style>
  <w:style w:type="character" w:styleId="IntenseReference">
    <w:name w:val="Intense Reference"/>
    <w:basedOn w:val="DefaultParagraphFont"/>
    <w:uiPriority w:val="32"/>
    <w:qFormat/>
    <w:rsid w:val="0017255A"/>
    <w:rPr>
      <w:b/>
      <w:bCs/>
      <w:smallCaps/>
      <w:color w:val="0F4761" w:themeColor="accent1" w:themeShade="BF"/>
      <w:spacing w:val="5"/>
    </w:rPr>
  </w:style>
  <w:style w:type="paragraph" w:styleId="FootnoteText">
    <w:name w:val="footnote text"/>
    <w:basedOn w:val="Normal"/>
    <w:link w:val="FootnoteTextChar"/>
    <w:uiPriority w:val="99"/>
    <w:unhideWhenUsed/>
    <w:rsid w:val="0017255A"/>
  </w:style>
  <w:style w:type="character" w:customStyle="1" w:styleId="FootnoteTextChar">
    <w:name w:val="Footnote Text Char"/>
    <w:basedOn w:val="DefaultParagraphFont"/>
    <w:link w:val="FootnoteText"/>
    <w:uiPriority w:val="99"/>
    <w:rsid w:val="0017255A"/>
    <w:rPr>
      <w:rFonts w:eastAsiaTheme="minorEastAsia"/>
      <w:kern w:val="0"/>
      <w:lang w:val="it-IT"/>
      <w14:ligatures w14:val="none"/>
    </w:rPr>
  </w:style>
  <w:style w:type="character" w:styleId="FootnoteReference">
    <w:name w:val="footnote reference"/>
    <w:basedOn w:val="DefaultParagraphFont"/>
    <w:uiPriority w:val="99"/>
    <w:unhideWhenUsed/>
    <w:rsid w:val="0017255A"/>
    <w:rPr>
      <w:vertAlign w:val="superscript"/>
    </w:rPr>
  </w:style>
  <w:style w:type="paragraph" w:styleId="Footer">
    <w:name w:val="footer"/>
    <w:basedOn w:val="Normal"/>
    <w:link w:val="FooterChar"/>
    <w:uiPriority w:val="99"/>
    <w:unhideWhenUsed/>
    <w:rsid w:val="0017255A"/>
    <w:pPr>
      <w:tabs>
        <w:tab w:val="center" w:pos="4320"/>
        <w:tab w:val="right" w:pos="8640"/>
      </w:tabs>
    </w:pPr>
  </w:style>
  <w:style w:type="character" w:customStyle="1" w:styleId="FooterChar">
    <w:name w:val="Footer Char"/>
    <w:basedOn w:val="DefaultParagraphFont"/>
    <w:link w:val="Footer"/>
    <w:uiPriority w:val="99"/>
    <w:rsid w:val="0017255A"/>
    <w:rPr>
      <w:rFonts w:eastAsiaTheme="minorEastAsia"/>
      <w:kern w:val="0"/>
      <w:lang w:val="it-IT"/>
      <w14:ligatures w14:val="none"/>
    </w:rPr>
  </w:style>
  <w:style w:type="character" w:styleId="PageNumber">
    <w:name w:val="page number"/>
    <w:basedOn w:val="DefaultParagraphFont"/>
    <w:uiPriority w:val="99"/>
    <w:semiHidden/>
    <w:unhideWhenUsed/>
    <w:rsid w:val="0017255A"/>
  </w:style>
  <w:style w:type="character" w:styleId="CommentReference">
    <w:name w:val="annotation reference"/>
    <w:basedOn w:val="DefaultParagraphFont"/>
    <w:uiPriority w:val="99"/>
    <w:semiHidden/>
    <w:unhideWhenUsed/>
    <w:rsid w:val="0017255A"/>
    <w:rPr>
      <w:sz w:val="16"/>
      <w:szCs w:val="16"/>
    </w:rPr>
  </w:style>
  <w:style w:type="character" w:styleId="Hyperlink">
    <w:name w:val="Hyperlink"/>
    <w:basedOn w:val="DefaultParagraphFont"/>
    <w:uiPriority w:val="99"/>
    <w:unhideWhenUsed/>
    <w:rsid w:val="0017255A"/>
    <w:rPr>
      <w:color w:val="467886" w:themeColor="hyperlink"/>
      <w:u w:val="single"/>
    </w:rPr>
  </w:style>
  <w:style w:type="character" w:styleId="FollowedHyperlink">
    <w:name w:val="FollowedHyperlink"/>
    <w:basedOn w:val="DefaultParagraphFont"/>
    <w:uiPriority w:val="99"/>
    <w:semiHidden/>
    <w:unhideWhenUsed/>
    <w:rsid w:val="000750E4"/>
    <w:rPr>
      <w:color w:val="96607D" w:themeColor="followedHyperlink"/>
      <w:u w:val="single"/>
    </w:rPr>
  </w:style>
  <w:style w:type="character" w:customStyle="1" w:styleId="il">
    <w:name w:val="il"/>
    <w:basedOn w:val="DefaultParagraphFont"/>
    <w:rsid w:val="00A11055"/>
  </w:style>
  <w:style w:type="character" w:styleId="UnresolvedMention">
    <w:name w:val="Unresolved Mention"/>
    <w:basedOn w:val="DefaultParagraphFont"/>
    <w:uiPriority w:val="99"/>
    <w:semiHidden/>
    <w:unhideWhenUsed/>
    <w:rsid w:val="00C3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80/09515089.2024.23714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58</Pages>
  <Words>14463</Words>
  <Characters>82441</Characters>
  <Application>Microsoft Office Word</Application>
  <DocSecurity>0</DocSecurity>
  <Lines>687</Lines>
  <Paragraphs>193</Paragraphs>
  <ScaleCrop>false</ScaleCrop>
  <Company/>
  <LinksUpToDate>false</LinksUpToDate>
  <CharactersWithSpaces>96711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Giuliano Torrengo</dc:creator>
  <cp:keywords/>
  <dc:description/>
  <cp:lastModifiedBy>Giuliano Torrengo</cp:lastModifiedBy>
  <cp:revision>50</cp:revision>
  <dcterms:created xsi:type="dcterms:W3CDTF">2024-05-29T09:07:00Z</dcterms:created>
  <dcterms:modified xsi:type="dcterms:W3CDTF">2024-07-04T07:33:00Z</dcterms:modified>
</cp:coreProperties>
</file>