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9315D" w14:textId="1D9A02A1" w:rsidR="000A4FE6" w:rsidRPr="000A4FE6" w:rsidRDefault="000A4FE6" w:rsidP="00E2437F">
      <w:pPr>
        <w:spacing w:after="0" w:line="240" w:lineRule="auto"/>
        <w:ind w:firstLine="0"/>
        <w:rPr>
          <w:color w:val="3C4043"/>
          <w:highlight w:val="white"/>
        </w:rPr>
      </w:pPr>
      <w:r>
        <w:rPr>
          <w:color w:val="3C4043"/>
          <w:highlight w:val="white"/>
        </w:rPr>
        <w:t xml:space="preserve">2019 </w:t>
      </w:r>
      <w:r w:rsidR="0063778C">
        <w:rPr>
          <w:color w:val="3C4043"/>
          <w:highlight w:val="white"/>
        </w:rPr>
        <w:t xml:space="preserve">Dec </w:t>
      </w:r>
      <w:r w:rsidR="006F5035">
        <w:rPr>
          <w:color w:val="3C4043"/>
          <w:highlight w:val="white"/>
        </w:rPr>
        <w:t>5</w:t>
      </w:r>
      <w:bookmarkStart w:id="0" w:name="_GoBack"/>
      <w:bookmarkEnd w:id="0"/>
    </w:p>
    <w:p w14:paraId="0846C0E9" w14:textId="77777777" w:rsidR="000A4FE6" w:rsidRDefault="000A4FE6" w:rsidP="00E2437F">
      <w:pPr>
        <w:spacing w:after="0" w:line="240" w:lineRule="auto"/>
        <w:ind w:firstLine="0"/>
        <w:rPr>
          <w:b/>
          <w:color w:val="3C4043"/>
          <w:highlight w:val="white"/>
        </w:rPr>
      </w:pPr>
    </w:p>
    <w:p w14:paraId="46FBF01F" w14:textId="32B5ECB6" w:rsidR="008E05EF" w:rsidRDefault="005F193A" w:rsidP="00E2437F">
      <w:pPr>
        <w:spacing w:after="0" w:line="240" w:lineRule="auto"/>
        <w:ind w:firstLine="0"/>
        <w:rPr>
          <w:b/>
          <w:color w:val="3C4043"/>
          <w:highlight w:val="white"/>
        </w:rPr>
      </w:pPr>
      <w:r w:rsidRPr="00294CE0">
        <w:rPr>
          <w:b/>
          <w:color w:val="3C4043"/>
          <w:highlight w:val="white"/>
        </w:rPr>
        <w:t xml:space="preserve">Bovine </w:t>
      </w:r>
      <w:r w:rsidR="00E2437F" w:rsidRPr="00294CE0">
        <w:rPr>
          <w:b/>
          <w:color w:val="3C4043"/>
          <w:highlight w:val="white"/>
        </w:rPr>
        <w:t xml:space="preserve">Prospection, </w:t>
      </w:r>
      <w:r w:rsidR="00E2437F">
        <w:rPr>
          <w:b/>
          <w:color w:val="3C4043"/>
          <w:highlight w:val="white"/>
        </w:rPr>
        <w:t>t</w:t>
      </w:r>
      <w:r w:rsidR="00E2437F" w:rsidRPr="00294CE0">
        <w:rPr>
          <w:b/>
          <w:color w:val="3C4043"/>
          <w:highlight w:val="white"/>
        </w:rPr>
        <w:t xml:space="preserve">he </w:t>
      </w:r>
      <w:proofErr w:type="spellStart"/>
      <w:r w:rsidR="00E2437F" w:rsidRPr="00294CE0">
        <w:rPr>
          <w:b/>
          <w:color w:val="3C4043"/>
          <w:highlight w:val="white"/>
        </w:rPr>
        <w:t>Mesocorticolimbic</w:t>
      </w:r>
      <w:proofErr w:type="spellEnd"/>
      <w:r w:rsidR="00E2437F" w:rsidRPr="00294CE0">
        <w:rPr>
          <w:b/>
          <w:color w:val="3C4043"/>
          <w:highlight w:val="white"/>
        </w:rPr>
        <w:t xml:space="preserve"> Pathways, </w:t>
      </w:r>
      <w:r w:rsidR="00E2437F">
        <w:rPr>
          <w:b/>
          <w:color w:val="3C4043"/>
          <w:highlight w:val="white"/>
        </w:rPr>
        <w:t>a</w:t>
      </w:r>
      <w:r w:rsidR="00E2437F" w:rsidRPr="00294CE0">
        <w:rPr>
          <w:b/>
          <w:color w:val="3C4043"/>
          <w:highlight w:val="white"/>
        </w:rPr>
        <w:t xml:space="preserve">nd </w:t>
      </w:r>
      <w:proofErr w:type="spellStart"/>
      <w:r w:rsidR="00E2437F" w:rsidRPr="00294CE0">
        <w:rPr>
          <w:b/>
          <w:color w:val="3C4043"/>
          <w:highlight w:val="white"/>
        </w:rPr>
        <w:t>Neuroethics</w:t>
      </w:r>
      <w:proofErr w:type="spellEnd"/>
      <w:r w:rsidR="00E2437F" w:rsidRPr="00294CE0">
        <w:rPr>
          <w:b/>
          <w:color w:val="3C4043"/>
          <w:highlight w:val="white"/>
        </w:rPr>
        <w:t xml:space="preserve">: </w:t>
      </w:r>
      <w:r w:rsidRPr="00294CE0">
        <w:rPr>
          <w:b/>
          <w:color w:val="3C4043"/>
          <w:highlight w:val="white"/>
        </w:rPr>
        <w:t xml:space="preserve">Is </w:t>
      </w:r>
      <w:r w:rsidR="00E2437F">
        <w:rPr>
          <w:b/>
          <w:color w:val="3C4043"/>
          <w:highlight w:val="white"/>
        </w:rPr>
        <w:t>a</w:t>
      </w:r>
      <w:r w:rsidR="00E2437F" w:rsidRPr="00294CE0">
        <w:rPr>
          <w:b/>
          <w:color w:val="3C4043"/>
          <w:highlight w:val="white"/>
        </w:rPr>
        <w:t xml:space="preserve"> Cow’s Future Like Ours?</w:t>
      </w:r>
    </w:p>
    <w:p w14:paraId="23D5498B" w14:textId="77777777" w:rsidR="00A979C0" w:rsidRPr="00294CE0" w:rsidRDefault="00A979C0" w:rsidP="00732641">
      <w:pPr>
        <w:spacing w:after="0" w:line="240" w:lineRule="auto"/>
        <w:ind w:firstLine="0"/>
        <w:rPr>
          <w:b/>
          <w:color w:val="3C4043"/>
          <w:highlight w:val="white"/>
        </w:rPr>
      </w:pPr>
    </w:p>
    <w:p w14:paraId="6207026A" w14:textId="559AD28C" w:rsidR="008E05EF" w:rsidRDefault="00A979C0" w:rsidP="00A979C0">
      <w:pPr>
        <w:spacing w:after="0" w:line="240" w:lineRule="auto"/>
        <w:ind w:firstLine="0"/>
        <w:rPr>
          <w:b/>
          <w:color w:val="222222"/>
        </w:rPr>
      </w:pPr>
      <w:r w:rsidRPr="00732641">
        <w:rPr>
          <w:b/>
          <w:color w:val="222222"/>
        </w:rPr>
        <w:t>Author</w:t>
      </w:r>
    </w:p>
    <w:p w14:paraId="2F8C2C30" w14:textId="77777777" w:rsidR="00A979C0" w:rsidRPr="00732641" w:rsidRDefault="00A979C0" w:rsidP="00A979C0">
      <w:pPr>
        <w:spacing w:after="0" w:line="240" w:lineRule="auto"/>
        <w:ind w:firstLine="0"/>
        <w:rPr>
          <w:b/>
          <w:color w:val="222222"/>
        </w:rPr>
      </w:pPr>
    </w:p>
    <w:p w14:paraId="0107E49F" w14:textId="6ED75312" w:rsidR="00A979C0" w:rsidRDefault="00A979C0" w:rsidP="00732641">
      <w:pPr>
        <w:spacing w:after="0" w:line="240" w:lineRule="auto"/>
        <w:ind w:firstLine="0"/>
        <w:rPr>
          <w:color w:val="222222"/>
        </w:rPr>
      </w:pPr>
      <w:r>
        <w:rPr>
          <w:color w:val="222222"/>
        </w:rPr>
        <w:t>Gary Comstock</w:t>
      </w:r>
    </w:p>
    <w:p w14:paraId="032402D8" w14:textId="775E8BA3" w:rsidR="00A979C0" w:rsidRPr="00732641" w:rsidRDefault="005F193A">
      <w:pPr>
        <w:spacing w:after="360" w:line="240" w:lineRule="auto"/>
        <w:ind w:firstLine="0"/>
        <w:rPr>
          <w:b/>
          <w:color w:val="000000"/>
          <w:highlight w:val="white"/>
        </w:rPr>
      </w:pPr>
      <w:bookmarkStart w:id="1" w:name="_30j0zll" w:colFirst="0" w:colLast="0"/>
      <w:bookmarkEnd w:id="1"/>
      <w:r>
        <w:rPr>
          <w:highlight w:val="white"/>
        </w:rPr>
        <w:br/>
      </w:r>
      <w:r w:rsidR="00A979C0" w:rsidRPr="00732641">
        <w:rPr>
          <w:b/>
          <w:color w:val="000000"/>
          <w:highlight w:val="white"/>
        </w:rPr>
        <w:t>Abstract</w:t>
      </w:r>
    </w:p>
    <w:p w14:paraId="41F485B5" w14:textId="01984E4C" w:rsidR="008E05EF" w:rsidRDefault="005F193A" w:rsidP="00A979C0">
      <w:pPr>
        <w:spacing w:after="360" w:line="240" w:lineRule="auto"/>
        <w:ind w:firstLine="0"/>
        <w:rPr>
          <w:color w:val="000000"/>
        </w:rPr>
      </w:pPr>
      <w:r>
        <w:rPr>
          <w:color w:val="000000"/>
          <w:highlight w:val="white"/>
        </w:rPr>
        <w:t>What can neuroscience tell us, if anything, about the capacities of cows to think about the future? The question is important if having the right to a future requires the ability to think about one’s future. To think about one’s future involves the mental state of prospection, in which we direct our attention to things yet to come.</w:t>
      </w:r>
      <w:r w:rsidR="00113A06">
        <w:rPr>
          <w:color w:val="000000"/>
          <w:highlight w:val="white"/>
        </w:rPr>
        <w:t xml:space="preserve"> </w:t>
      </w:r>
      <w:r>
        <w:rPr>
          <w:color w:val="000000"/>
        </w:rPr>
        <w:t>I distinguish several kinds of prospection, identify the behavioral markers of future thinking</w:t>
      </w:r>
      <w:r w:rsidR="008774E5">
        <w:rPr>
          <w:color w:val="000000"/>
        </w:rPr>
        <w:t>,</w:t>
      </w:r>
      <w:r>
        <w:rPr>
          <w:color w:val="000000"/>
        </w:rPr>
        <w:t xml:space="preserve"> and survey what is known about the neuroanatomy of future-directed </w:t>
      </w:r>
      <w:r w:rsidR="008774E5">
        <w:rPr>
          <w:color w:val="000000"/>
        </w:rPr>
        <w:t xml:space="preserve">bovine </w:t>
      </w:r>
      <w:r>
        <w:rPr>
          <w:color w:val="000000"/>
        </w:rPr>
        <w:t xml:space="preserve">beliefs and desires. I </w:t>
      </w:r>
      <w:r w:rsidR="002E6D96">
        <w:rPr>
          <w:color w:val="000000"/>
        </w:rPr>
        <w:t xml:space="preserve">suggest, in conclusion, </w:t>
      </w:r>
      <w:r>
        <w:rPr>
          <w:color w:val="000000"/>
        </w:rPr>
        <w:t xml:space="preserve">that instead of </w:t>
      </w:r>
      <w:r w:rsidR="005B2E68">
        <w:rPr>
          <w:color w:val="000000"/>
        </w:rPr>
        <w:t xml:space="preserve">asking </w:t>
      </w:r>
      <w:r>
        <w:rPr>
          <w:color w:val="000000"/>
        </w:rPr>
        <w:t xml:space="preserve">whether a cow’s prospection is </w:t>
      </w:r>
      <w:r w:rsidRPr="00732641">
        <w:rPr>
          <w:i/>
          <w:color w:val="000000"/>
        </w:rPr>
        <w:t>conscious</w:t>
      </w:r>
      <w:r w:rsidR="005059F5">
        <w:rPr>
          <w:i/>
          <w:color w:val="000000"/>
        </w:rPr>
        <w:t>,</w:t>
      </w:r>
      <w:r>
        <w:rPr>
          <w:color w:val="000000"/>
        </w:rPr>
        <w:t xml:space="preserve"> </w:t>
      </w:r>
      <w:r w:rsidR="005B2E68">
        <w:rPr>
          <w:color w:val="000000"/>
        </w:rPr>
        <w:t xml:space="preserve">ask </w:t>
      </w:r>
      <w:r>
        <w:rPr>
          <w:color w:val="000000"/>
        </w:rPr>
        <w:t xml:space="preserve">whether it is </w:t>
      </w:r>
      <w:r w:rsidRPr="00732641">
        <w:rPr>
          <w:i/>
          <w:color w:val="000000"/>
        </w:rPr>
        <w:t>like ours</w:t>
      </w:r>
      <w:r>
        <w:rPr>
          <w:color w:val="000000"/>
        </w:rPr>
        <w:t>—w</w:t>
      </w:r>
      <w:r w:rsidR="005B2E68">
        <w:rPr>
          <w:color w:val="000000"/>
        </w:rPr>
        <w:t>ith</w:t>
      </w:r>
      <w:r>
        <w:rPr>
          <w:color w:val="000000"/>
        </w:rPr>
        <w:t xml:space="preserve"> “ours” understood to include </w:t>
      </w:r>
      <w:r w:rsidR="005B2E68">
        <w:rPr>
          <w:color w:val="000000"/>
        </w:rPr>
        <w:t xml:space="preserve">all </w:t>
      </w:r>
      <w:r>
        <w:rPr>
          <w:color w:val="000000"/>
        </w:rPr>
        <w:t>human being</w:t>
      </w:r>
      <w:r w:rsidR="005B2E68">
        <w:rPr>
          <w:color w:val="000000"/>
        </w:rPr>
        <w:t>s</w:t>
      </w:r>
      <w:r>
        <w:rPr>
          <w:color w:val="000000"/>
        </w:rPr>
        <w:t>.</w:t>
      </w:r>
    </w:p>
    <w:p w14:paraId="0D9242BD" w14:textId="1837E113" w:rsidR="00A979C0" w:rsidRPr="00732641" w:rsidRDefault="00A979C0" w:rsidP="00A979C0">
      <w:pPr>
        <w:spacing w:after="360" w:line="240" w:lineRule="auto"/>
        <w:ind w:firstLine="0"/>
        <w:rPr>
          <w:b/>
          <w:color w:val="000000"/>
        </w:rPr>
      </w:pPr>
      <w:r w:rsidRPr="00732641">
        <w:rPr>
          <w:b/>
          <w:color w:val="000000"/>
        </w:rPr>
        <w:t>Keywords</w:t>
      </w:r>
    </w:p>
    <w:p w14:paraId="1A86804E" w14:textId="4F844642" w:rsidR="00A979C0" w:rsidRDefault="00876245" w:rsidP="00732641">
      <w:pPr>
        <w:spacing w:after="360" w:line="240" w:lineRule="auto"/>
        <w:ind w:firstLine="0"/>
        <w:rPr>
          <w:color w:val="000000"/>
        </w:rPr>
      </w:pPr>
      <w:r>
        <w:rPr>
          <w:color w:val="000000"/>
        </w:rPr>
        <w:t>Cattle</w:t>
      </w:r>
      <w:r w:rsidR="008461F0">
        <w:rPr>
          <w:color w:val="000000"/>
        </w:rPr>
        <w:t xml:space="preserve"> cognition</w:t>
      </w:r>
      <w:r>
        <w:rPr>
          <w:color w:val="000000"/>
        </w:rPr>
        <w:t xml:space="preserve">; </w:t>
      </w:r>
      <w:proofErr w:type="spellStart"/>
      <w:r>
        <w:rPr>
          <w:color w:val="000000"/>
        </w:rPr>
        <w:t>Mesocorticolimbic</w:t>
      </w:r>
      <w:proofErr w:type="spellEnd"/>
      <w:r>
        <w:rPr>
          <w:color w:val="000000"/>
        </w:rPr>
        <w:t xml:space="preserve"> pathways; Nonhuman animal consciousness; </w:t>
      </w:r>
      <w:r w:rsidR="003A1342">
        <w:rPr>
          <w:color w:val="000000"/>
        </w:rPr>
        <w:t>Bovine p</w:t>
      </w:r>
      <w:r w:rsidR="008461F0">
        <w:rPr>
          <w:color w:val="000000"/>
        </w:rPr>
        <w:t xml:space="preserve">rospection; Thinking about the future; </w:t>
      </w:r>
      <w:proofErr w:type="spellStart"/>
      <w:r>
        <w:rPr>
          <w:color w:val="000000"/>
        </w:rPr>
        <w:t>Neuroethics</w:t>
      </w:r>
      <w:proofErr w:type="spellEnd"/>
    </w:p>
    <w:p w14:paraId="32EE3E91" w14:textId="4886FB07" w:rsidR="00A979C0" w:rsidRPr="00732641" w:rsidRDefault="00A979C0" w:rsidP="00A979C0">
      <w:pPr>
        <w:spacing w:after="360" w:line="240" w:lineRule="auto"/>
        <w:ind w:firstLine="0"/>
        <w:rPr>
          <w:b/>
          <w:shd w:val="clear" w:color="auto" w:fill="FEFEFE"/>
        </w:rPr>
      </w:pPr>
      <w:r w:rsidRPr="00732641">
        <w:rPr>
          <w:b/>
          <w:shd w:val="clear" w:color="auto" w:fill="FEFEFE"/>
        </w:rPr>
        <w:t>Introduction</w:t>
      </w:r>
    </w:p>
    <w:p w14:paraId="5CBA4B7E" w14:textId="03229403" w:rsidR="008E05EF" w:rsidRDefault="005F193A" w:rsidP="00732641">
      <w:pPr>
        <w:spacing w:after="360" w:line="240" w:lineRule="auto"/>
        <w:ind w:firstLine="0"/>
        <w:rPr>
          <w:shd w:val="clear" w:color="auto" w:fill="FEFEFE"/>
        </w:rPr>
      </w:pPr>
      <w:r w:rsidRPr="004C4ECB">
        <w:rPr>
          <w:color w:val="auto"/>
          <w:shd w:val="clear" w:color="auto" w:fill="FEFEFE"/>
        </w:rPr>
        <w:t xml:space="preserve">A Holstein is locked in a stanchion at a feed trough, her eyes wide with anticipation, her neck outstretched. At the start of this YouTube video sequence </w:t>
      </w:r>
      <w:r w:rsidR="00884064" w:rsidRPr="004C4ECB">
        <w:rPr>
          <w:color w:val="auto"/>
          <w:shd w:val="clear" w:color="auto" w:fill="FEFEFE"/>
        </w:rPr>
        <w:fldChar w:fldCharType="begin"/>
      </w:r>
      <w:r w:rsidR="007C33A9">
        <w:rPr>
          <w:color w:val="auto"/>
          <w:shd w:val="clear" w:color="auto" w:fill="FEFEFE"/>
        </w:rPr>
        <w:instrText xml:space="preserve"> ADDIN ZOTERO_ITEM CSL_CITATION {"citationID":"f0sik45w","properties":{"formattedCitation":"(1)","plainCitation":"(1)","noteIndex":0},"citationItems":[{"id":4233,"uris":["http://zotero.org/users/3589/items/GX9S856F"],"uri":["http://zotero.org/users/3589/items/GX9S856F"],"itemData":{"id":4233,"type":"motion_picture","title":"Clever COW","source":"YouTube","dimensions":"127 seconds","URL":"https://www.youtube.com/watch?v=iayIPr1lVe8","author":[{"literal":"Piotr Krzok"}],"issued":{"date-parts":[["2015",4,8]]}}}],"schema":"https://github.com/citation-style-language/schema/raw/master/csl-citation.json"} </w:instrText>
      </w:r>
      <w:r w:rsidR="00884064" w:rsidRPr="004C4ECB">
        <w:rPr>
          <w:color w:val="auto"/>
          <w:shd w:val="clear" w:color="auto" w:fill="FEFEFE"/>
        </w:rPr>
        <w:fldChar w:fldCharType="separate"/>
      </w:r>
      <w:r w:rsidR="00884064" w:rsidRPr="004C4ECB">
        <w:rPr>
          <w:color w:val="auto"/>
        </w:rPr>
        <w:t>(1)</w:t>
      </w:r>
      <w:r w:rsidR="00884064" w:rsidRPr="004C4ECB">
        <w:rPr>
          <w:color w:val="auto"/>
          <w:shd w:val="clear" w:color="auto" w:fill="FEFEFE"/>
        </w:rPr>
        <w:fldChar w:fldCharType="end"/>
      </w:r>
      <w:r w:rsidRPr="004C4ECB">
        <w:rPr>
          <w:color w:val="auto"/>
          <w:shd w:val="clear" w:color="auto" w:fill="FEFEFE"/>
        </w:rPr>
        <w:t xml:space="preserve">, the cow is clearly looking forward to something. Or is she? Can cows think about their future? In this chapter I briefly explain the moral significance of the possibility that cows look forward, and offer some stipulative definitions of different modes of prospection. By prospection I mean </w:t>
      </w:r>
      <w:r>
        <w:rPr>
          <w:color w:val="000000"/>
          <w:highlight w:val="white"/>
        </w:rPr>
        <w:t>think</w:t>
      </w:r>
      <w:r w:rsidR="004C4ECB">
        <w:rPr>
          <w:color w:val="000000"/>
          <w:highlight w:val="white"/>
        </w:rPr>
        <w:t>ing</w:t>
      </w:r>
      <w:r>
        <w:rPr>
          <w:color w:val="000000"/>
          <w:highlight w:val="white"/>
        </w:rPr>
        <w:t xml:space="preserve"> about what is yet to come. </w:t>
      </w:r>
      <w:r>
        <w:rPr>
          <w:color w:val="000000"/>
        </w:rPr>
        <w:t xml:space="preserve">I survey what is known about human behavior and neuroanatomy when we have prospective beliefs and desires, and proceed to make some testable empirical predictions about what we should expect to find in cows if they prospect. I propose an analogy between bovine prospective beliefs and desires and the prospective beliefs and desires of non-reporting congenitally severely cognitively limited humans, such as humans with neotenic complex syndrome. In conclusion, I suggest that we stop asking whether a cow’s prospection is real or conscious and ask instead whether it is like ours—with “ours” understood to </w:t>
      </w:r>
      <w:r w:rsidRPr="003763CF">
        <w:rPr>
          <w:color w:val="000000"/>
        </w:rPr>
        <w:t xml:space="preserve">include </w:t>
      </w:r>
      <w:r w:rsidRPr="00732641">
        <w:rPr>
          <w:color w:val="000000"/>
        </w:rPr>
        <w:t>all</w:t>
      </w:r>
      <w:r w:rsidRPr="003763CF">
        <w:rPr>
          <w:color w:val="000000"/>
        </w:rPr>
        <w:t xml:space="preserve"> humans</w:t>
      </w:r>
      <w:r>
        <w:rPr>
          <w:color w:val="000000"/>
        </w:rPr>
        <w:t>.</w:t>
      </w:r>
    </w:p>
    <w:p w14:paraId="71EEF956" w14:textId="27262C79" w:rsidR="008E05EF" w:rsidRPr="00732641" w:rsidRDefault="005B2D08" w:rsidP="00732641">
      <w:pPr>
        <w:spacing w:after="360" w:line="240" w:lineRule="auto"/>
        <w:ind w:firstLine="0"/>
        <w:rPr>
          <w:b/>
          <w:shd w:val="clear" w:color="auto" w:fill="FEFEFE"/>
        </w:rPr>
      </w:pPr>
      <w:r w:rsidRPr="00732641">
        <w:rPr>
          <w:b/>
          <w:shd w:val="clear" w:color="auto" w:fill="FEFEFE"/>
        </w:rPr>
        <w:t xml:space="preserve">Why </w:t>
      </w:r>
      <w:r w:rsidR="00E2437F" w:rsidRPr="00E2437F">
        <w:rPr>
          <w:b/>
          <w:shd w:val="clear" w:color="auto" w:fill="FEFEFE"/>
        </w:rPr>
        <w:t>Bovine Prospection Matters</w:t>
      </w:r>
    </w:p>
    <w:p w14:paraId="77E04CE7" w14:textId="3798EE61" w:rsidR="008E05EF" w:rsidRPr="004C4ECB" w:rsidRDefault="005F193A" w:rsidP="00732641">
      <w:pPr>
        <w:spacing w:after="360" w:line="240" w:lineRule="auto"/>
        <w:ind w:firstLine="0"/>
        <w:rPr>
          <w:color w:val="auto"/>
          <w:shd w:val="clear" w:color="auto" w:fill="FEFEFE"/>
        </w:rPr>
      </w:pPr>
      <w:r w:rsidRPr="004C4ECB">
        <w:rPr>
          <w:color w:val="auto"/>
          <w:shd w:val="clear" w:color="auto" w:fill="FEFEFE"/>
        </w:rPr>
        <w:t xml:space="preserve">In North America, steers, heifers and bullocks (for the sake of economy of expression, I will refer to all bovines, male or female, young or old, as </w:t>
      </w:r>
      <w:r w:rsidRPr="004C4ECB">
        <w:rPr>
          <w:i/>
          <w:color w:val="auto"/>
          <w:shd w:val="clear" w:color="auto" w:fill="FEFEFE"/>
        </w:rPr>
        <w:t>cows</w:t>
      </w:r>
      <w:r w:rsidRPr="004C4ECB">
        <w:rPr>
          <w:color w:val="auto"/>
          <w:shd w:val="clear" w:color="auto" w:fill="FEFEFE"/>
        </w:rPr>
        <w:t xml:space="preserve">) are typically killed at a young age for </w:t>
      </w:r>
      <w:r w:rsidRPr="004C4ECB">
        <w:rPr>
          <w:color w:val="auto"/>
          <w:shd w:val="clear" w:color="auto" w:fill="FEFEFE"/>
        </w:rPr>
        <w:lastRenderedPageBreak/>
        <w:t>meat. Good milk producers are milked for several years and then slaughtered. Common justifications for treating cows in this way include claims that cows</w:t>
      </w:r>
      <w:r w:rsidR="00F21F22" w:rsidRPr="004C4ECB">
        <w:rPr>
          <w:color w:val="auto"/>
          <w:shd w:val="clear" w:color="auto" w:fill="FEFEFE"/>
        </w:rPr>
        <w:t>:</w:t>
      </w:r>
      <w:r w:rsidRPr="004C4ECB">
        <w:rPr>
          <w:color w:val="auto"/>
          <w:shd w:val="clear" w:color="auto" w:fill="FEFEFE"/>
        </w:rPr>
        <w:t xml:space="preserve"> are not contractors </w:t>
      </w:r>
      <w:r w:rsidR="00884064" w:rsidRPr="004C4ECB">
        <w:rPr>
          <w:color w:val="auto"/>
          <w:shd w:val="clear" w:color="auto" w:fill="FEFEFE"/>
        </w:rPr>
        <w:fldChar w:fldCharType="begin"/>
      </w:r>
      <w:r w:rsidR="00D35A1E">
        <w:rPr>
          <w:color w:val="auto"/>
          <w:shd w:val="clear" w:color="auto" w:fill="FEFEFE"/>
        </w:rPr>
        <w:instrText xml:space="preserve"> ADDIN ZOTERO_ITEM CSL_CITATION {"citationID":"9Qjy0vxH","properties":{"formattedCitation":"(2,3)","plainCitation":"(2,3)","noteIndex":0},"citationItems":[{"id":1556,"uris":["http://zotero.org/users/3589/items/MSTE7TXX"],"uri":["http://zotero.org/users/3589/items/MSTE7TXX"],"itemData":{"id":1556,"type":"article-journal","title":"Animal Rights","container-title":"Canadian Journal of Philosophy","page":"161-178","volume":"7","issue":"1","author":[{"family":"Narveson","given":"Jan"}],"issued":{"date-parts":[["1977"]]}}},{"id":2214,"uris":["http://zotero.org/users/3589/items/VDU9KHUX"],"uri":["http://zotero.org/users/3589/items/VDU9KHUX"],"itemData":{"id":2214,"type":"book","title":"The Animals Issue: Moral Theory in Practice","publisher":"Cambridge University Press","publisher-place":"Cambridge [England]","number-of-pages":"206","source":"Library of Congress Catalog","event-place":"Cambridge [England]","ISBN":"0-521-43092-5","call-number":"pc01 to hr00 02-24-92; pc02 to bc00 02-25-92; bc26 to SCD 02-26-92; fh08 02-27-92; fp21 03-05-92; CIP ver. sf08 11-03-92","title-short":"The Animals Issue","author":[{"family":"Carruthers","given":"Peter"}],"issued":{"date-parts":[["1992"]]}}}],"schema":"https://github.com/citation-style-language/schema/raw/master/csl-citation.json"} </w:instrText>
      </w:r>
      <w:r w:rsidR="00884064" w:rsidRPr="004C4ECB">
        <w:rPr>
          <w:color w:val="auto"/>
          <w:shd w:val="clear" w:color="auto" w:fill="FEFEFE"/>
        </w:rPr>
        <w:fldChar w:fldCharType="separate"/>
      </w:r>
      <w:r w:rsidR="00884064" w:rsidRPr="004C4ECB">
        <w:rPr>
          <w:color w:val="auto"/>
        </w:rPr>
        <w:t>(2,3)</w:t>
      </w:r>
      <w:r w:rsidR="00884064" w:rsidRPr="004C4ECB">
        <w:rPr>
          <w:color w:val="auto"/>
          <w:shd w:val="clear" w:color="auto" w:fill="FEFEFE"/>
        </w:rPr>
        <w:fldChar w:fldCharType="end"/>
      </w:r>
      <w:r w:rsidRPr="004C4ECB">
        <w:rPr>
          <w:color w:val="auto"/>
          <w:shd w:val="clear" w:color="auto" w:fill="FEFEFE"/>
        </w:rPr>
        <w:t xml:space="preserve">; lack rights </w:t>
      </w:r>
      <w:r w:rsidR="00884064" w:rsidRPr="004C4ECB">
        <w:rPr>
          <w:color w:val="auto"/>
          <w:shd w:val="clear" w:color="auto" w:fill="FEFEFE"/>
        </w:rPr>
        <w:fldChar w:fldCharType="begin"/>
      </w:r>
      <w:r w:rsidR="007C33A9">
        <w:rPr>
          <w:color w:val="auto"/>
          <w:shd w:val="clear" w:color="auto" w:fill="FEFEFE"/>
        </w:rPr>
        <w:instrText xml:space="preserve"> ADDIN ZOTERO_ITEM CSL_CITATION {"citationID":"uzo4QYwn","properties":{"formattedCitation":"(4)","plainCitation":"(4)","noteIndex":0},"citationItems":[{"id":280,"uris":["http://zotero.org/users/3589/items/62EDQKEH"],"uri":["http://zotero.org/users/3589/items/62EDQKEH"],"itemData":{"id":280,"type":"book","title":"The animal rights debate","collection-title":"Point/counterpoint","publisher":"Rowman &amp; Littlefield Publishers","publisher-place":"Lanham","number-of-pages":"323","source":"catalog.loc.gov Library Catalog","event-place":"Lanham","ISBN":"978-0-8476-9662-8","call-number":"HV4711 .C63 2001","author":[{"family":"Cohen","given":"Carl"},{"family":"Regan","given":"Tom"}],"issued":{"date-parts":[["2001"]]}}}],"schema":"https://github.com/citation-style-language/schema/raw/master/csl-citation.json"} </w:instrText>
      </w:r>
      <w:r w:rsidR="00884064" w:rsidRPr="004C4ECB">
        <w:rPr>
          <w:color w:val="auto"/>
          <w:shd w:val="clear" w:color="auto" w:fill="FEFEFE"/>
        </w:rPr>
        <w:fldChar w:fldCharType="separate"/>
      </w:r>
      <w:r w:rsidR="00884064" w:rsidRPr="004C4ECB">
        <w:rPr>
          <w:color w:val="auto"/>
        </w:rPr>
        <w:t>(4)</w:t>
      </w:r>
      <w:r w:rsidR="00884064" w:rsidRPr="004C4ECB">
        <w:rPr>
          <w:color w:val="auto"/>
          <w:shd w:val="clear" w:color="auto" w:fill="FEFEFE"/>
        </w:rPr>
        <w:fldChar w:fldCharType="end"/>
      </w:r>
      <w:r w:rsidRPr="004C4ECB">
        <w:rPr>
          <w:color w:val="auto"/>
          <w:shd w:val="clear" w:color="auto" w:fill="FEFEFE"/>
        </w:rPr>
        <w:t xml:space="preserve">; do not possess language, rationality, or self-consciousness </w:t>
      </w:r>
      <w:r w:rsidR="00884064" w:rsidRPr="004C4ECB">
        <w:rPr>
          <w:color w:val="auto"/>
          <w:shd w:val="clear" w:color="auto" w:fill="FEFEFE"/>
        </w:rPr>
        <w:fldChar w:fldCharType="begin"/>
      </w:r>
      <w:r w:rsidR="00D35A1E">
        <w:rPr>
          <w:color w:val="auto"/>
          <w:shd w:val="clear" w:color="auto" w:fill="FEFEFE"/>
        </w:rPr>
        <w:instrText xml:space="preserve"> ADDIN ZOTERO_ITEM CSL_CITATION {"citationID":"UavgmTUp","properties":{"formattedCitation":"(5)","plainCitation":"(5)","noteIndex":0},"citationItems":[{"id":2122,"uris":["http://zotero.org/users/3589/items/UAZSEPR2"],"uri":["http://zotero.org/users/3589/items/UAZSEPR2"],"itemData":{"id":2122,"type":"book","title":"Against Liberation: Putting Animals in Perspective","publisher":"Routledge","publisher-place":"London","number-of-pages":"273","source":"Library of Congress Catalog","event-place":"London","ISBN":"0-415-03584-8","call-number":"pc05 to ba00 11-07-90; ba38/ba28 to SCD 11-09-90; fh08 11-13-90; fr27 11-20-90; cip ver bc04 11-05-91; to scd 11-07-91; fh08 11-20-91","title-short":"Against Liberation","author":[{"family":"Leahy","given":"Michael P. T"}],"issued":{"date-parts":[["1991"]]}}}],"schema":"https://github.com/citation-style-language/schema/raw/master/csl-citation.json"} </w:instrText>
      </w:r>
      <w:r w:rsidR="00884064" w:rsidRPr="004C4ECB">
        <w:rPr>
          <w:color w:val="auto"/>
          <w:shd w:val="clear" w:color="auto" w:fill="FEFEFE"/>
        </w:rPr>
        <w:fldChar w:fldCharType="separate"/>
      </w:r>
      <w:r w:rsidR="00884064" w:rsidRPr="004C4ECB">
        <w:rPr>
          <w:color w:val="auto"/>
        </w:rPr>
        <w:t>(5)</w:t>
      </w:r>
      <w:r w:rsidR="00884064" w:rsidRPr="004C4ECB">
        <w:rPr>
          <w:color w:val="auto"/>
          <w:shd w:val="clear" w:color="auto" w:fill="FEFEFE"/>
        </w:rPr>
        <w:fldChar w:fldCharType="end"/>
      </w:r>
      <w:r w:rsidRPr="004C4ECB">
        <w:rPr>
          <w:color w:val="auto"/>
          <w:shd w:val="clear" w:color="auto" w:fill="FEFEFE"/>
        </w:rPr>
        <w:t xml:space="preserve">; and so on. The idea </w:t>
      </w:r>
      <w:r w:rsidR="004C4ECB">
        <w:rPr>
          <w:color w:val="auto"/>
          <w:shd w:val="clear" w:color="auto" w:fill="FEFEFE"/>
        </w:rPr>
        <w:t xml:space="preserve">here is a familiar one, </w:t>
      </w:r>
      <w:r w:rsidRPr="004C4ECB">
        <w:rPr>
          <w:color w:val="auto"/>
          <w:shd w:val="clear" w:color="auto" w:fill="FEFEFE"/>
        </w:rPr>
        <w:t>that animal</w:t>
      </w:r>
      <w:r w:rsidR="004C4ECB">
        <w:rPr>
          <w:color w:val="auto"/>
          <w:shd w:val="clear" w:color="auto" w:fill="FEFEFE"/>
        </w:rPr>
        <w:t>s cannot have a right to life because they cannot take an interest in their future</w:t>
      </w:r>
      <w:r w:rsidRPr="004C4ECB">
        <w:rPr>
          <w:color w:val="auto"/>
          <w:shd w:val="clear" w:color="auto" w:fill="FEFEFE"/>
        </w:rPr>
        <w:t xml:space="preserve"> </w:t>
      </w:r>
      <w:r w:rsidR="00884064" w:rsidRPr="004C4ECB">
        <w:rPr>
          <w:color w:val="auto"/>
          <w:shd w:val="clear" w:color="auto" w:fill="FEFEFE"/>
        </w:rPr>
        <w:fldChar w:fldCharType="begin"/>
      </w:r>
      <w:r w:rsidR="007C33A9">
        <w:rPr>
          <w:color w:val="auto"/>
          <w:shd w:val="clear" w:color="auto" w:fill="FEFEFE"/>
        </w:rPr>
        <w:instrText xml:space="preserve"> ADDIN ZOTERO_ITEM CSL_CITATION {"citationID":"VLT8piL0","properties":{"formattedCitation":"(6,7)","plainCitation":"(6,7)","noteIndex":0},"citationItems":[{"id":2115,"uris":["http://zotero.org/users/3589/items/U74SRMA5"],"uri":["http://zotero.org/users/3589/items/U74SRMA5"],"itemData":{"id":2115,"type":"article-journal","title":"Brute Experience","container-title":"The Journal of Philosophy","page":"258-269","volume":"86","issue":"5","source":"JSTOR","DOI":"10.2307/2027110","ISSN":"0022-362X","note":"ArticleType: research-article / Full publication date: May, 1989 / Copyright © 1989 Journal of Philosophy, Inc.","author":[{"family":"Carruthers","given":"Peter"}],"issued":{"date-parts":[["1989",5,1]]}}},{"id":3241,"uris":["http://zotero.org/users/3589/items/TSZMW588"],"uri":["http://zotero.org/users/3589/items/TSZMW588"],"itemData":{"id":3241,"type":"article-journal","title":"Some animals are more equal than others","container-title":"Philosophy","page":"507-527","volume":"53","author":[{"family":"Francis","given":"Leslie P."},{"family":"Norman","given":"Richard"}],"issued":{"date-parts":[["1978"]]}}}],"schema":"https://github.com/citation-style-language/schema/raw/master/csl-citation.json"} </w:instrText>
      </w:r>
      <w:r w:rsidR="00884064" w:rsidRPr="004C4ECB">
        <w:rPr>
          <w:color w:val="auto"/>
          <w:shd w:val="clear" w:color="auto" w:fill="FEFEFE"/>
        </w:rPr>
        <w:fldChar w:fldCharType="separate"/>
      </w:r>
      <w:r w:rsidR="00884064" w:rsidRPr="004C4ECB">
        <w:rPr>
          <w:color w:val="auto"/>
        </w:rPr>
        <w:t>(6,7)</w:t>
      </w:r>
      <w:r w:rsidR="00884064" w:rsidRPr="004C4ECB">
        <w:rPr>
          <w:color w:val="auto"/>
          <w:shd w:val="clear" w:color="auto" w:fill="FEFEFE"/>
        </w:rPr>
        <w:fldChar w:fldCharType="end"/>
      </w:r>
      <w:r w:rsidRPr="004C4ECB">
        <w:rPr>
          <w:color w:val="auto"/>
          <w:shd w:val="clear" w:color="auto" w:fill="FEFEFE"/>
        </w:rPr>
        <w:t xml:space="preserve">. </w:t>
      </w:r>
      <w:r w:rsidR="004C4ECB">
        <w:rPr>
          <w:color w:val="auto"/>
          <w:shd w:val="clear" w:color="auto" w:fill="FEFEFE"/>
        </w:rPr>
        <w:t>T</w:t>
      </w:r>
      <w:r w:rsidRPr="004C4ECB">
        <w:rPr>
          <w:color w:val="auto"/>
          <w:shd w:val="clear" w:color="auto" w:fill="FEFEFE"/>
        </w:rPr>
        <w:t>here is little justification for causing animals unnecessary pain</w:t>
      </w:r>
      <w:r w:rsidR="004C4ECB">
        <w:rPr>
          <w:color w:val="auto"/>
          <w:shd w:val="clear" w:color="auto" w:fill="FEFEFE"/>
        </w:rPr>
        <w:t>. However,</w:t>
      </w:r>
      <w:r w:rsidRPr="004C4ECB">
        <w:rPr>
          <w:color w:val="auto"/>
          <w:shd w:val="clear" w:color="auto" w:fill="FEFEFE"/>
        </w:rPr>
        <w:t xml:space="preserve"> many believe it is permissible to kill animals humanely</w:t>
      </w:r>
      <w:r w:rsidR="00A21747">
        <w:rPr>
          <w:color w:val="auto"/>
          <w:shd w:val="clear" w:color="auto" w:fill="FEFEFE"/>
        </w:rPr>
        <w:t>—s</w:t>
      </w:r>
      <w:r w:rsidRPr="004C4ECB">
        <w:rPr>
          <w:color w:val="auto"/>
          <w:shd w:val="clear" w:color="auto" w:fill="FEFEFE"/>
        </w:rPr>
        <w:t>wiftly and painlessl</w:t>
      </w:r>
      <w:r w:rsidR="00A21747">
        <w:rPr>
          <w:color w:val="auto"/>
          <w:shd w:val="clear" w:color="auto" w:fill="FEFEFE"/>
        </w:rPr>
        <w:t>y—b</w:t>
      </w:r>
      <w:r w:rsidRPr="004C4ECB">
        <w:rPr>
          <w:color w:val="auto"/>
          <w:shd w:val="clear" w:color="auto" w:fill="FEFEFE"/>
        </w:rPr>
        <w:t xml:space="preserve">ecause animals act only </w:t>
      </w:r>
      <w:r w:rsidR="00A21747">
        <w:rPr>
          <w:color w:val="auto"/>
          <w:shd w:val="clear" w:color="auto" w:fill="FEFEFE"/>
        </w:rPr>
        <w:t>“</w:t>
      </w:r>
      <w:r w:rsidRPr="004C4ECB">
        <w:rPr>
          <w:color w:val="auto"/>
          <w:shd w:val="clear" w:color="auto" w:fill="FEFEFE"/>
        </w:rPr>
        <w:t>on instinct,</w:t>
      </w:r>
      <w:r w:rsidR="00A21747">
        <w:rPr>
          <w:color w:val="auto"/>
          <w:shd w:val="clear" w:color="auto" w:fill="FEFEFE"/>
        </w:rPr>
        <w:t xml:space="preserve">” </w:t>
      </w:r>
      <w:r w:rsidRPr="004C4ECB">
        <w:rPr>
          <w:color w:val="auto"/>
          <w:shd w:val="clear" w:color="auto" w:fill="FEFEFE"/>
        </w:rPr>
        <w:t xml:space="preserve">live entirely </w:t>
      </w:r>
      <w:r w:rsidR="00A21747">
        <w:rPr>
          <w:color w:val="auto"/>
          <w:shd w:val="clear" w:color="auto" w:fill="FEFEFE"/>
        </w:rPr>
        <w:t>“</w:t>
      </w:r>
      <w:r w:rsidRPr="004C4ECB">
        <w:rPr>
          <w:color w:val="auto"/>
          <w:shd w:val="clear" w:color="auto" w:fill="FEFEFE"/>
        </w:rPr>
        <w:t>in the moment,</w:t>
      </w:r>
      <w:r w:rsidR="00A21747">
        <w:rPr>
          <w:color w:val="auto"/>
          <w:shd w:val="clear" w:color="auto" w:fill="FEFEFE"/>
        </w:rPr>
        <w:t>”</w:t>
      </w:r>
      <w:r w:rsidRPr="004C4ECB">
        <w:rPr>
          <w:color w:val="auto"/>
          <w:shd w:val="clear" w:color="auto" w:fill="FEFEFE"/>
        </w:rPr>
        <w:t xml:space="preserve"> or have only </w:t>
      </w:r>
      <w:r w:rsidR="00A21747">
        <w:rPr>
          <w:color w:val="auto"/>
          <w:shd w:val="clear" w:color="auto" w:fill="FEFEFE"/>
        </w:rPr>
        <w:t>“</w:t>
      </w:r>
      <w:r w:rsidR="005B2D08" w:rsidRPr="004C4ECB">
        <w:rPr>
          <w:color w:val="auto"/>
          <w:shd w:val="clear" w:color="auto" w:fill="FEFEFE"/>
        </w:rPr>
        <w:t>non</w:t>
      </w:r>
      <w:r w:rsidRPr="004C4ECB">
        <w:rPr>
          <w:color w:val="auto"/>
          <w:shd w:val="clear" w:color="auto" w:fill="FEFEFE"/>
        </w:rPr>
        <w:t>conscious experiences</w:t>
      </w:r>
      <w:r w:rsidR="00A21747">
        <w:rPr>
          <w:color w:val="auto"/>
          <w:shd w:val="clear" w:color="auto" w:fill="FEFEFE"/>
        </w:rPr>
        <w:t>”</w:t>
      </w:r>
      <w:r w:rsidRPr="004C4ECB">
        <w:rPr>
          <w:color w:val="auto"/>
          <w:shd w:val="clear" w:color="auto" w:fill="FEFEFE"/>
        </w:rPr>
        <w:t xml:space="preserve"> </w:t>
      </w:r>
      <w:r w:rsidR="00884064" w:rsidRPr="004C4ECB">
        <w:rPr>
          <w:color w:val="auto"/>
        </w:rPr>
        <w:t>[</w:t>
      </w:r>
      <w:r w:rsidRPr="004C4ECB">
        <w:rPr>
          <w:color w:val="auto"/>
        </w:rPr>
        <w:t xml:space="preserve">for discussion, see </w:t>
      </w:r>
      <w:r w:rsidR="00884064" w:rsidRPr="004C4ECB">
        <w:rPr>
          <w:color w:val="auto"/>
        </w:rPr>
        <w:fldChar w:fldCharType="begin"/>
      </w:r>
      <w:r w:rsidR="007C33A9">
        <w:rPr>
          <w:color w:val="auto"/>
        </w:rPr>
        <w:instrText xml:space="preserve"> ADDIN ZOTERO_ITEM CSL_CITATION {"citationID":"Ag6ZXxLh","properties":{"formattedCitation":"(8)","plainCitation":"(8)","noteIndex":0},"citationItems":[{"id":1843,"uris":["http://zotero.org/users/3589/items/R6U98W8T"],"uri":["http://zotero.org/users/3589/items/R6U98W8T"],"itemData":{"id":1843,"type":"book","title":"Personhood, Ethics, and Animal Cognition: Situating Animals in Hare's Two-Level Utilitarianism","publisher":"Oxford University Press","publisher-place":"Oxford","event-place":"Oxford","author":[{"family":"Varner","given":"Gary E"}],"issued":{"date-parts":[["2012"]]}}}],"schema":"https://github.com/citation-style-language/schema/raw/master/csl-citation.json"} </w:instrText>
      </w:r>
      <w:r w:rsidR="00884064" w:rsidRPr="004C4ECB">
        <w:rPr>
          <w:color w:val="auto"/>
        </w:rPr>
        <w:fldChar w:fldCharType="separate"/>
      </w:r>
      <w:r w:rsidR="00884064" w:rsidRPr="004C4ECB">
        <w:rPr>
          <w:color w:val="auto"/>
        </w:rPr>
        <w:t>(8)</w:t>
      </w:r>
      <w:r w:rsidR="00884064" w:rsidRPr="004C4ECB">
        <w:rPr>
          <w:color w:val="auto"/>
        </w:rPr>
        <w:fldChar w:fldCharType="end"/>
      </w:r>
      <w:r w:rsidR="00884064" w:rsidRPr="004C4ECB">
        <w:rPr>
          <w:color w:val="auto"/>
        </w:rPr>
        <w:t>]</w:t>
      </w:r>
      <w:r w:rsidRPr="004C4ECB">
        <w:rPr>
          <w:color w:val="auto"/>
          <w:shd w:val="clear" w:color="auto" w:fill="FEFEFE"/>
        </w:rPr>
        <w:t>. Without conscious anticipatory plans looking forward in time, cows, one may reason, only have value because they are sentient. Th</w:t>
      </w:r>
      <w:r w:rsidR="002E4E45" w:rsidRPr="004C4ECB">
        <w:rPr>
          <w:color w:val="auto"/>
          <w:shd w:val="clear" w:color="auto" w:fill="FEFEFE"/>
        </w:rPr>
        <w:t xml:space="preserve">e cow’s value as an individual able to acquire pleasure </w:t>
      </w:r>
      <w:r w:rsidRPr="004C4ECB">
        <w:rPr>
          <w:color w:val="auto"/>
          <w:shd w:val="clear" w:color="auto" w:fill="FEFEFE"/>
        </w:rPr>
        <w:t xml:space="preserve">is lost when the animal is killed, but </w:t>
      </w:r>
      <w:r w:rsidR="002E4E45" w:rsidRPr="004C4ECB">
        <w:rPr>
          <w:color w:val="auto"/>
          <w:shd w:val="clear" w:color="auto" w:fill="FEFEFE"/>
        </w:rPr>
        <w:t xml:space="preserve">the value </w:t>
      </w:r>
      <w:r w:rsidRPr="004C4ECB">
        <w:rPr>
          <w:color w:val="auto"/>
          <w:shd w:val="clear" w:color="auto" w:fill="FEFEFE"/>
        </w:rPr>
        <w:t xml:space="preserve">is replaced the moment the next sentient cow comes into being </w:t>
      </w:r>
      <w:r w:rsidR="00884064" w:rsidRPr="004C4ECB">
        <w:rPr>
          <w:color w:val="auto"/>
          <w:shd w:val="clear" w:color="auto" w:fill="FEFEFE"/>
        </w:rPr>
        <w:fldChar w:fldCharType="begin"/>
      </w:r>
      <w:r w:rsidR="007C33A9">
        <w:rPr>
          <w:color w:val="auto"/>
          <w:shd w:val="clear" w:color="auto" w:fill="FEFEFE"/>
        </w:rPr>
        <w:instrText xml:space="preserve"> ADDIN ZOTERO_ITEM CSL_CITATION {"citationID":"mHd4HxXx","properties":{"formattedCitation":"(9,10)","plainCitation":"(9,10)","noteIndex":0},"citationItems":[{"id":1656,"uris":["http://zotero.org/users/3589/items/NZ3JZ2G9"],"uri":["http://zotero.org/users/3589/items/NZ3JZ2G9"],"itemData":{"id":1656,"type":"book","title":"Practical Ethics","publisher":"Cambridge University Press","publisher-place":"Cambridge","number-of-pages":"395","edition":"2nd.","source":"Google Books","event-place":"Cambridge","ISBN":"0-521-43971-X","author":[{"family":"Singer","given":"Peter"}],"issued":{"date-parts":[["1993"]]}}},{"id":4320,"uris":["http://zotero.org/users/3589/items/TAHMS8T7"],"uri":["http://zotero.org/users/3589/items/TAHMS8T7"],"itemData":{"id":4320,"type":"chapter","title":"The Replaceability Argument","container-title":"Killing Happy Animals: Explorations in Utilitarian Ethics","collection-title":"The Palgrave Macmillan Animal Ethics Series","publisher":"Palgrave Macmillan, London","page":"46-70","source":"link-springer-com.prox.lib.ncsu.edu","abstract":"The Replaceability Argument proposes a way of compensating the welfare loss that is implied by the killing of animals that would otherwise have had a happy future. Peter Singer has explicitly discussed the Replaceability Argument in animal ethics. Apart from Singer’s work, the argument is rarely discussed. If other authors discuss the Replaceability Argument it is always a reaction to Singer. Therefore, my exploration of the Replaceability Argument will be presented in dialogue with Singer’s take on the issue.","URL":"http://link.springer.com/chapter/10.1007/978-1-137-28627-7_4","ISBN":"978-1-349-44925-5","note":"DOI: 10.1007/978-1-137-28627-7_4","language":"en","author":[{"family":"Višak","given":"Tatjana"}],"issued":{"date-parts":[["2013"]]},"accessed":{"date-parts":[["2018",7,31]]}}}],"schema":"https://github.com/citation-style-language/schema/raw/master/csl-citation.json"} </w:instrText>
      </w:r>
      <w:r w:rsidR="00884064" w:rsidRPr="004C4ECB">
        <w:rPr>
          <w:color w:val="auto"/>
          <w:shd w:val="clear" w:color="auto" w:fill="FEFEFE"/>
        </w:rPr>
        <w:fldChar w:fldCharType="separate"/>
      </w:r>
      <w:r w:rsidR="00884064" w:rsidRPr="004C4ECB">
        <w:rPr>
          <w:color w:val="auto"/>
        </w:rPr>
        <w:t>(9,10)</w:t>
      </w:r>
      <w:r w:rsidR="00884064" w:rsidRPr="004C4ECB">
        <w:rPr>
          <w:color w:val="auto"/>
          <w:shd w:val="clear" w:color="auto" w:fill="FEFEFE"/>
        </w:rPr>
        <w:fldChar w:fldCharType="end"/>
      </w:r>
      <w:r w:rsidRPr="004C4ECB">
        <w:rPr>
          <w:color w:val="auto"/>
          <w:shd w:val="clear" w:color="auto" w:fill="FEFEFE"/>
        </w:rPr>
        <w:t xml:space="preserve">. On the other hand, however, if </w:t>
      </w:r>
      <w:r w:rsidR="00E963CE" w:rsidRPr="004C4ECB">
        <w:rPr>
          <w:color w:val="auto"/>
          <w:shd w:val="clear" w:color="auto" w:fill="FEFEFE"/>
        </w:rPr>
        <w:t xml:space="preserve">an individual </w:t>
      </w:r>
      <w:r w:rsidRPr="004C4ECB">
        <w:rPr>
          <w:color w:val="auto"/>
          <w:shd w:val="clear" w:color="auto" w:fill="FEFEFE"/>
        </w:rPr>
        <w:t>look</w:t>
      </w:r>
      <w:r w:rsidR="00E963CE" w:rsidRPr="004C4ECB">
        <w:rPr>
          <w:color w:val="auto"/>
          <w:shd w:val="clear" w:color="auto" w:fill="FEFEFE"/>
        </w:rPr>
        <w:t>s</w:t>
      </w:r>
      <w:r w:rsidRPr="004C4ECB">
        <w:rPr>
          <w:color w:val="auto"/>
          <w:shd w:val="clear" w:color="auto" w:fill="FEFEFE"/>
        </w:rPr>
        <w:t xml:space="preserve"> forward to </w:t>
      </w:r>
      <w:r w:rsidR="00E963CE" w:rsidRPr="004C4ECB">
        <w:rPr>
          <w:color w:val="auto"/>
          <w:shd w:val="clear" w:color="auto" w:fill="FEFEFE"/>
        </w:rPr>
        <w:t>her</w:t>
      </w:r>
      <w:r w:rsidR="002E4E45" w:rsidRPr="004C4ECB">
        <w:rPr>
          <w:color w:val="auto"/>
          <w:shd w:val="clear" w:color="auto" w:fill="FEFEFE"/>
        </w:rPr>
        <w:t xml:space="preserve"> </w:t>
      </w:r>
      <w:r w:rsidRPr="004C4ECB">
        <w:rPr>
          <w:color w:val="auto"/>
          <w:shd w:val="clear" w:color="auto" w:fill="FEFEFE"/>
        </w:rPr>
        <w:t>future</w:t>
      </w:r>
      <w:r w:rsidR="00BF625B" w:rsidRPr="004C4ECB">
        <w:rPr>
          <w:color w:val="auto"/>
          <w:shd w:val="clear" w:color="auto" w:fill="FEFEFE"/>
        </w:rPr>
        <w:t>,</w:t>
      </w:r>
      <w:r w:rsidRPr="004C4ECB">
        <w:rPr>
          <w:color w:val="auto"/>
          <w:shd w:val="clear" w:color="auto" w:fill="FEFEFE"/>
        </w:rPr>
        <w:t xml:space="preserve"> killing </w:t>
      </w:r>
      <w:r w:rsidR="00E963CE" w:rsidRPr="004C4ECB">
        <w:rPr>
          <w:color w:val="auto"/>
          <w:shd w:val="clear" w:color="auto" w:fill="FEFEFE"/>
        </w:rPr>
        <w:t xml:space="preserve">her </w:t>
      </w:r>
      <w:r w:rsidRPr="004C4ECB">
        <w:rPr>
          <w:color w:val="auto"/>
          <w:shd w:val="clear" w:color="auto" w:fill="FEFEFE"/>
        </w:rPr>
        <w:t xml:space="preserve">deprives </w:t>
      </w:r>
      <w:r w:rsidR="00BF625B" w:rsidRPr="004C4ECB">
        <w:rPr>
          <w:color w:val="auto"/>
          <w:shd w:val="clear" w:color="auto" w:fill="FEFEFE"/>
        </w:rPr>
        <w:t xml:space="preserve">her </w:t>
      </w:r>
      <w:r w:rsidRPr="004C4ECB">
        <w:rPr>
          <w:color w:val="auto"/>
          <w:shd w:val="clear" w:color="auto" w:fill="FEFEFE"/>
        </w:rPr>
        <w:t xml:space="preserve">of </w:t>
      </w:r>
      <w:r w:rsidR="00BF625B" w:rsidRPr="004C4ECB">
        <w:rPr>
          <w:color w:val="auto"/>
          <w:shd w:val="clear" w:color="auto" w:fill="FEFEFE"/>
        </w:rPr>
        <w:t xml:space="preserve">her </w:t>
      </w:r>
      <w:r w:rsidRPr="004C4ECB">
        <w:rPr>
          <w:color w:val="auto"/>
          <w:shd w:val="clear" w:color="auto" w:fill="FEFEFE"/>
        </w:rPr>
        <w:t xml:space="preserve">ability to satisfy </w:t>
      </w:r>
      <w:r w:rsidR="00BF625B" w:rsidRPr="004C4ECB">
        <w:rPr>
          <w:color w:val="auto"/>
          <w:shd w:val="clear" w:color="auto" w:fill="FEFEFE"/>
        </w:rPr>
        <w:t xml:space="preserve">her </w:t>
      </w:r>
      <w:r w:rsidRPr="004C4ECB">
        <w:rPr>
          <w:color w:val="auto"/>
          <w:shd w:val="clear" w:color="auto" w:fill="FEFEFE"/>
        </w:rPr>
        <w:t xml:space="preserve">desires. </w:t>
      </w:r>
      <w:r w:rsidR="00BF625B" w:rsidRPr="004C4ECB">
        <w:rPr>
          <w:color w:val="auto"/>
          <w:shd w:val="clear" w:color="auto" w:fill="FEFEFE"/>
        </w:rPr>
        <w:t xml:space="preserve">If killing a </w:t>
      </w:r>
      <w:r w:rsidR="003763CF" w:rsidRPr="004C4ECB">
        <w:rPr>
          <w:color w:val="auto"/>
          <w:shd w:val="clear" w:color="auto" w:fill="FEFEFE"/>
        </w:rPr>
        <w:t xml:space="preserve">prospective </w:t>
      </w:r>
      <w:r w:rsidR="00BF625B" w:rsidRPr="004C4ECB">
        <w:rPr>
          <w:color w:val="auto"/>
          <w:shd w:val="clear" w:color="auto" w:fill="FEFEFE"/>
        </w:rPr>
        <w:t xml:space="preserve">individual is </w:t>
      </w:r>
      <w:r w:rsidR="00BF625B" w:rsidRPr="004C4ECB">
        <w:rPr>
          <w:i/>
          <w:color w:val="auto"/>
          <w:shd w:val="clear" w:color="auto" w:fill="FEFEFE"/>
        </w:rPr>
        <w:t>prima facie</w:t>
      </w:r>
      <w:r w:rsidR="00BF625B" w:rsidRPr="004C4ECB">
        <w:rPr>
          <w:color w:val="auto"/>
          <w:shd w:val="clear" w:color="auto" w:fill="FEFEFE"/>
        </w:rPr>
        <w:t xml:space="preserve"> wrong because it robs them of all future experiences, then killing cows may be </w:t>
      </w:r>
      <w:r w:rsidRPr="004C4ECB">
        <w:rPr>
          <w:i/>
          <w:color w:val="auto"/>
          <w:shd w:val="clear" w:color="auto" w:fill="FEFEFE"/>
        </w:rPr>
        <w:t xml:space="preserve">prima facie </w:t>
      </w:r>
      <w:r w:rsidRPr="004C4ECB">
        <w:rPr>
          <w:color w:val="auto"/>
          <w:shd w:val="clear" w:color="auto" w:fill="FEFEFE"/>
        </w:rPr>
        <w:t>wrong</w:t>
      </w:r>
      <w:r w:rsidR="00BF625B" w:rsidRPr="004C4ECB">
        <w:rPr>
          <w:color w:val="auto"/>
          <w:shd w:val="clear" w:color="auto" w:fill="FEFEFE"/>
        </w:rPr>
        <w:t xml:space="preserve"> because it robs them of their future</w:t>
      </w:r>
      <w:r w:rsidRPr="004C4ECB">
        <w:rPr>
          <w:color w:val="auto"/>
          <w:shd w:val="clear" w:color="auto" w:fill="FEFEFE"/>
        </w:rPr>
        <w:t xml:space="preserve">. </w:t>
      </w:r>
    </w:p>
    <w:p w14:paraId="72F33313" w14:textId="41A5A6F4" w:rsidR="008E05EF" w:rsidRPr="004C4ECB" w:rsidRDefault="005F193A" w:rsidP="00732641">
      <w:pPr>
        <w:spacing w:after="360" w:line="240" w:lineRule="auto"/>
        <w:ind w:firstLine="0"/>
        <w:rPr>
          <w:color w:val="auto"/>
          <w:shd w:val="clear" w:color="auto" w:fill="FEFEFE"/>
        </w:rPr>
      </w:pPr>
      <w:r w:rsidRPr="004C4ECB">
        <w:rPr>
          <w:color w:val="auto"/>
          <w:shd w:val="clear" w:color="auto" w:fill="FEFEFE"/>
        </w:rPr>
        <w:t>These considerations show that bovine prospection matters. If a cow cannot take a</w:t>
      </w:r>
      <w:r w:rsidR="000E7B2D" w:rsidRPr="004C4ECB">
        <w:rPr>
          <w:color w:val="auto"/>
          <w:shd w:val="clear" w:color="auto" w:fill="FEFEFE"/>
        </w:rPr>
        <w:t>n</w:t>
      </w:r>
      <w:r w:rsidRPr="004C4ECB">
        <w:rPr>
          <w:color w:val="auto"/>
          <w:shd w:val="clear" w:color="auto" w:fill="FEFEFE"/>
        </w:rPr>
        <w:t xml:space="preserve"> interest in her future, it may be that she has no right to it. If, on the other hand, she can take </w:t>
      </w:r>
      <w:r w:rsidR="00F21F22" w:rsidRPr="004C4ECB">
        <w:rPr>
          <w:color w:val="auto"/>
          <w:shd w:val="clear" w:color="auto" w:fill="FEFEFE"/>
        </w:rPr>
        <w:t>a</w:t>
      </w:r>
      <w:r w:rsidR="000E7B2D" w:rsidRPr="004C4ECB">
        <w:rPr>
          <w:color w:val="auto"/>
          <w:shd w:val="clear" w:color="auto" w:fill="FEFEFE"/>
        </w:rPr>
        <w:t xml:space="preserve">n </w:t>
      </w:r>
      <w:r w:rsidRPr="004C4ECB">
        <w:rPr>
          <w:color w:val="auto"/>
          <w:shd w:val="clear" w:color="auto" w:fill="FEFEFE"/>
        </w:rPr>
        <w:t>interest in her future, she may have a right to it.</w:t>
      </w:r>
    </w:p>
    <w:p w14:paraId="76FB5529" w14:textId="0B02B377" w:rsidR="008E05EF" w:rsidRPr="004C4ECB" w:rsidRDefault="005F193A" w:rsidP="00732641">
      <w:pPr>
        <w:spacing w:after="360" w:line="240" w:lineRule="auto"/>
        <w:ind w:firstLine="0"/>
        <w:rPr>
          <w:b/>
          <w:color w:val="auto"/>
          <w:shd w:val="clear" w:color="auto" w:fill="FEFEFE"/>
        </w:rPr>
      </w:pPr>
      <w:r w:rsidRPr="004C4ECB">
        <w:rPr>
          <w:b/>
          <w:color w:val="auto"/>
          <w:shd w:val="clear" w:color="auto" w:fill="FEFEFE"/>
        </w:rPr>
        <w:t xml:space="preserve">Rights and </w:t>
      </w:r>
      <w:r w:rsidR="00E2437F" w:rsidRPr="004C4ECB">
        <w:rPr>
          <w:b/>
          <w:color w:val="auto"/>
          <w:shd w:val="clear" w:color="auto" w:fill="FEFEFE"/>
        </w:rPr>
        <w:t>I</w:t>
      </w:r>
      <w:r w:rsidRPr="004C4ECB">
        <w:rPr>
          <w:b/>
          <w:color w:val="auto"/>
          <w:shd w:val="clear" w:color="auto" w:fill="FEFEFE"/>
        </w:rPr>
        <w:t>nterests</w:t>
      </w:r>
    </w:p>
    <w:p w14:paraId="3952D083" w14:textId="35B465AD" w:rsidR="00FD4756" w:rsidRPr="004C4ECB" w:rsidRDefault="005F193A" w:rsidP="00732641">
      <w:pPr>
        <w:spacing w:after="360" w:line="240" w:lineRule="auto"/>
        <w:ind w:firstLine="0"/>
        <w:rPr>
          <w:color w:val="auto"/>
          <w:highlight w:val="white"/>
        </w:rPr>
      </w:pPr>
      <w:r w:rsidRPr="004C4ECB">
        <w:rPr>
          <w:color w:val="auto"/>
          <w:shd w:val="clear" w:color="auto" w:fill="FEFEFE"/>
        </w:rPr>
        <w:t xml:space="preserve">Should cows be able to think about their future, and if we can show that they can, then we will have taken a </w:t>
      </w:r>
      <w:r w:rsidR="00FD4756" w:rsidRPr="004C4ECB">
        <w:rPr>
          <w:color w:val="auto"/>
          <w:shd w:val="clear" w:color="auto" w:fill="FEFEFE"/>
        </w:rPr>
        <w:t>first step</w:t>
      </w:r>
      <w:r w:rsidR="00F21F22" w:rsidRPr="004C4ECB">
        <w:rPr>
          <w:color w:val="auto"/>
          <w:shd w:val="clear" w:color="auto" w:fill="FEFEFE"/>
        </w:rPr>
        <w:t xml:space="preserve"> --</w:t>
      </w:r>
      <w:r w:rsidR="00FD4756" w:rsidRPr="004C4ECB">
        <w:rPr>
          <w:color w:val="auto"/>
          <w:shd w:val="clear" w:color="auto" w:fill="FEFEFE"/>
        </w:rPr>
        <w:t xml:space="preserve"> a </w:t>
      </w:r>
      <w:r w:rsidRPr="004C4ECB">
        <w:rPr>
          <w:color w:val="auto"/>
          <w:shd w:val="clear" w:color="auto" w:fill="FEFEFE"/>
        </w:rPr>
        <w:t>big step</w:t>
      </w:r>
      <w:r w:rsidR="00F21F22" w:rsidRPr="004C4ECB">
        <w:rPr>
          <w:color w:val="auto"/>
          <w:shd w:val="clear" w:color="auto" w:fill="FEFEFE"/>
        </w:rPr>
        <w:t xml:space="preserve"> --</w:t>
      </w:r>
      <w:r w:rsidR="00FD4756" w:rsidRPr="004C4ECB">
        <w:rPr>
          <w:color w:val="auto"/>
          <w:shd w:val="clear" w:color="auto" w:fill="FEFEFE"/>
        </w:rPr>
        <w:t xml:space="preserve"> </w:t>
      </w:r>
      <w:r w:rsidRPr="004C4ECB">
        <w:rPr>
          <w:color w:val="auto"/>
          <w:shd w:val="clear" w:color="auto" w:fill="FEFEFE"/>
        </w:rPr>
        <w:t>toward undermining the common justification of humane slaughter. For, a</w:t>
      </w:r>
      <w:r w:rsidRPr="004C4ECB">
        <w:rPr>
          <w:color w:val="auto"/>
          <w:highlight w:val="white"/>
        </w:rPr>
        <w:t xml:space="preserve">ccording to one widely accepted view, rights require interests </w:t>
      </w:r>
      <w:r w:rsidR="00884064" w:rsidRPr="004C4ECB">
        <w:rPr>
          <w:color w:val="auto"/>
          <w:highlight w:val="white"/>
        </w:rPr>
        <w:fldChar w:fldCharType="begin"/>
      </w:r>
      <w:r w:rsidR="007C33A9">
        <w:rPr>
          <w:color w:val="auto"/>
          <w:highlight w:val="white"/>
        </w:rPr>
        <w:instrText xml:space="preserve"> ADDIN ZOTERO_ITEM CSL_CITATION {"citationID":"ev0s6fsc","properties":{"formattedCitation":"(11)","plainCitation":"(11)","noteIndex":0},"citationItems":[{"id":4415,"uris":["http://zotero.org/users/3589/items/NF4BV5RU"],"uri":["http://zotero.org/users/3589/items/NF4BV5RU"],"itemData":{"id":4415,"type":"book","title":"The Morality of Freedom","publisher":"Clarendon Press","publisher-place":"Oxford","event-place":"Oxford","author":[{"family":"Raz","given":"Joseph"}],"issued":{"date-parts":[["1986"]]}}}],"schema":"https://github.com/citation-style-language/schema/raw/master/csl-citation.json"} </w:instrText>
      </w:r>
      <w:r w:rsidR="00884064" w:rsidRPr="004C4ECB">
        <w:rPr>
          <w:color w:val="auto"/>
          <w:highlight w:val="white"/>
        </w:rPr>
        <w:fldChar w:fldCharType="separate"/>
      </w:r>
      <w:r w:rsidR="00884064" w:rsidRPr="004C4ECB">
        <w:rPr>
          <w:color w:val="auto"/>
          <w:highlight w:val="white"/>
        </w:rPr>
        <w:t>(11)</w:t>
      </w:r>
      <w:r w:rsidR="00884064" w:rsidRPr="004C4ECB">
        <w:rPr>
          <w:color w:val="auto"/>
          <w:highlight w:val="white"/>
        </w:rPr>
        <w:fldChar w:fldCharType="end"/>
      </w:r>
      <w:r w:rsidRPr="004C4ECB">
        <w:rPr>
          <w:color w:val="auto"/>
          <w:highlight w:val="white"/>
        </w:rPr>
        <w:t xml:space="preserve">. An individual cannot have a right to something unless they have an interest in it. And, their interests must be sufficiently weighty that the interests can support saddling others with the obligation to refrain from depriving the rights-holder of that to which the rights-holder has the right. </w:t>
      </w:r>
      <w:r w:rsidRPr="0063778C">
        <w:rPr>
          <w:color w:val="auto"/>
        </w:rPr>
        <w:t xml:space="preserve">For example, </w:t>
      </w:r>
      <w:r w:rsidR="005A40DA" w:rsidRPr="0063778C">
        <w:rPr>
          <w:color w:val="auto"/>
        </w:rPr>
        <w:t>lead-free water is essential for the healthy development of children, so the children of Flint, Michigan have a sufficiently weighty, legitimate interest in having access to lead-free water to establish a</w:t>
      </w:r>
      <w:r w:rsidR="005A40DA" w:rsidRPr="0063778C" w:rsidDel="005A40DA">
        <w:rPr>
          <w:color w:val="auto"/>
        </w:rPr>
        <w:t xml:space="preserve"> </w:t>
      </w:r>
      <w:r w:rsidRPr="0063778C">
        <w:rPr>
          <w:color w:val="auto"/>
        </w:rPr>
        <w:t>right to</w:t>
      </w:r>
      <w:r w:rsidR="005A40DA" w:rsidRPr="0063778C">
        <w:rPr>
          <w:color w:val="auto"/>
        </w:rPr>
        <w:t xml:space="preserve"> have access to</w:t>
      </w:r>
      <w:r w:rsidRPr="0063778C">
        <w:rPr>
          <w:color w:val="auto"/>
        </w:rPr>
        <w:t xml:space="preserve"> </w:t>
      </w:r>
      <w:r w:rsidR="005A40DA" w:rsidRPr="0063778C">
        <w:rPr>
          <w:color w:val="auto"/>
        </w:rPr>
        <w:t xml:space="preserve">lead-free water. A creature that did not require lead-free water to be healthy would have no similar interest, and thus no right to it. </w:t>
      </w:r>
      <w:r w:rsidR="00D25E5F" w:rsidRPr="004C4ECB">
        <w:rPr>
          <w:color w:val="auto"/>
          <w:highlight w:val="white"/>
        </w:rPr>
        <w:t xml:space="preserve">This is the presumed connection between </w:t>
      </w:r>
      <w:r w:rsidR="00FD7A42" w:rsidRPr="004C4ECB">
        <w:rPr>
          <w:color w:val="auto"/>
          <w:highlight w:val="white"/>
        </w:rPr>
        <w:t>right</w:t>
      </w:r>
      <w:r w:rsidR="00D25E5F" w:rsidRPr="004C4ECB">
        <w:rPr>
          <w:color w:val="auto"/>
          <w:highlight w:val="white"/>
        </w:rPr>
        <w:t>s and interests</w:t>
      </w:r>
      <w:r w:rsidR="00FD7A42" w:rsidRPr="004C4ECB">
        <w:rPr>
          <w:color w:val="auto"/>
          <w:highlight w:val="white"/>
        </w:rPr>
        <w:t xml:space="preserve">. </w:t>
      </w:r>
      <w:r w:rsidR="00D25E5F" w:rsidRPr="004C4ECB">
        <w:rPr>
          <w:color w:val="auto"/>
          <w:highlight w:val="white"/>
        </w:rPr>
        <w:t xml:space="preserve">Having an </w:t>
      </w:r>
      <w:r w:rsidR="00FD7A42" w:rsidRPr="004C4ECB">
        <w:rPr>
          <w:color w:val="auto"/>
          <w:highlight w:val="white"/>
        </w:rPr>
        <w:t xml:space="preserve">interest in </w:t>
      </w:r>
      <w:r w:rsidR="00BF625B" w:rsidRPr="004C4ECB">
        <w:rPr>
          <w:color w:val="auto"/>
          <w:highlight w:val="white"/>
        </w:rPr>
        <w:t xml:space="preserve">something </w:t>
      </w:r>
      <w:r w:rsidR="00D25E5F" w:rsidRPr="004C4ECB">
        <w:rPr>
          <w:color w:val="auto"/>
          <w:highlight w:val="white"/>
        </w:rPr>
        <w:t xml:space="preserve">does not </w:t>
      </w:r>
      <w:r w:rsidR="005A40DA" w:rsidRPr="004C4ECB">
        <w:rPr>
          <w:color w:val="auto"/>
          <w:highlight w:val="white"/>
        </w:rPr>
        <w:t xml:space="preserve">by itself </w:t>
      </w:r>
      <w:r w:rsidR="00FD7A42" w:rsidRPr="004C4ECB">
        <w:rPr>
          <w:color w:val="auto"/>
          <w:highlight w:val="white"/>
        </w:rPr>
        <w:t xml:space="preserve">establish </w:t>
      </w:r>
      <w:r w:rsidR="00D25E5F" w:rsidRPr="004C4ECB">
        <w:rPr>
          <w:color w:val="auto"/>
          <w:highlight w:val="white"/>
        </w:rPr>
        <w:t xml:space="preserve">a </w:t>
      </w:r>
      <w:r w:rsidR="00FD7A42" w:rsidRPr="004C4ECB">
        <w:rPr>
          <w:color w:val="auto"/>
          <w:highlight w:val="white"/>
        </w:rPr>
        <w:t xml:space="preserve">right to it, but </w:t>
      </w:r>
      <w:r w:rsidR="00D25E5F" w:rsidRPr="004C4ECB">
        <w:rPr>
          <w:color w:val="auto"/>
          <w:highlight w:val="white"/>
        </w:rPr>
        <w:t xml:space="preserve">having a right to </w:t>
      </w:r>
      <w:r w:rsidR="00BF625B" w:rsidRPr="004C4ECB">
        <w:rPr>
          <w:color w:val="auto"/>
          <w:highlight w:val="white"/>
        </w:rPr>
        <w:t xml:space="preserve">something </w:t>
      </w:r>
      <w:r w:rsidR="00D25E5F" w:rsidRPr="004C4ECB">
        <w:rPr>
          <w:color w:val="auto"/>
          <w:highlight w:val="white"/>
        </w:rPr>
        <w:t>requires</w:t>
      </w:r>
      <w:r w:rsidR="00BF625B" w:rsidRPr="004C4ECB">
        <w:rPr>
          <w:color w:val="auto"/>
          <w:highlight w:val="white"/>
        </w:rPr>
        <w:t xml:space="preserve"> </w:t>
      </w:r>
      <w:r w:rsidR="00D25E5F" w:rsidRPr="004C4ECB">
        <w:rPr>
          <w:color w:val="auto"/>
          <w:highlight w:val="white"/>
        </w:rPr>
        <w:t xml:space="preserve">having </w:t>
      </w:r>
      <w:r w:rsidR="00E91C2A" w:rsidRPr="004C4ECB">
        <w:rPr>
          <w:color w:val="auto"/>
          <w:highlight w:val="white"/>
        </w:rPr>
        <w:t>a</w:t>
      </w:r>
      <w:r w:rsidR="00BF625B" w:rsidRPr="004C4ECB">
        <w:rPr>
          <w:color w:val="auto"/>
          <w:highlight w:val="white"/>
        </w:rPr>
        <w:t xml:space="preserve"> legitimate </w:t>
      </w:r>
      <w:r w:rsidR="00E91C2A" w:rsidRPr="004C4ECB">
        <w:rPr>
          <w:color w:val="auto"/>
          <w:highlight w:val="white"/>
        </w:rPr>
        <w:t>interest</w:t>
      </w:r>
      <w:r w:rsidR="00D25E5F" w:rsidRPr="004C4ECB">
        <w:rPr>
          <w:color w:val="auto"/>
          <w:highlight w:val="white"/>
        </w:rPr>
        <w:t xml:space="preserve"> in it</w:t>
      </w:r>
      <w:r w:rsidR="00884064" w:rsidRPr="004C4ECB">
        <w:rPr>
          <w:color w:val="auto"/>
          <w:highlight w:val="white"/>
        </w:rPr>
        <w:t xml:space="preserve"> </w:t>
      </w:r>
      <w:r w:rsidR="00884064" w:rsidRPr="004C4ECB">
        <w:rPr>
          <w:color w:val="auto"/>
          <w:highlight w:val="white"/>
        </w:rPr>
        <w:fldChar w:fldCharType="begin"/>
      </w:r>
      <w:r w:rsidR="00D35A1E">
        <w:rPr>
          <w:color w:val="auto"/>
          <w:highlight w:val="white"/>
        </w:rPr>
        <w:instrText xml:space="preserve"> ADDIN ZOTERO_ITEM CSL_CITATION {"citationID":"oaOwFjRv","properties":{"formattedCitation":"(12\\uc0\\u8211{}14)","plainCitation":"(12–14)","noteIndex":0},"citationItems":[{"id":1682,"uris":["http://zotero.org/users/3589/items/P9HRDE3R"],"uri":["http://zotero.org/users/3589/items/P9HRDE3R"],"itemData":{"id":1682,"type":"book","title":"Interests and Rights: The Case Against Animals","publisher":"Clarendon Press","publisher-place":"Oxford","number-of-pages":"176","source":"Library of Congress Catalog","event-place":"Oxford","ISBN":"0-19-824421-5","call-number":"HV4708 .F76","title-short":"Interests and Rights","author":[{"family":"Frey","given":"R. G"}],"issued":{"date-parts":[["1980"]]}}},{"id":4323,"uris":["http://zotero.org/users/3589/items/WAZ5EAFK"],"uri":["http://zotero.org/users/3589/items/WAZ5EAFK"],"itemData":{"id":4323,"type":"chapter","title":"The Rights of Animals and Unborn Generations","container-title":"Philosophy and Environmental Crisis","publisher":"The University of Georgia Press","publisher-place":"Athens, GA","event-place":"Athens, GA","author":[{"family":"Feinberg","given":"Joel"}],"editor":[{"family":"Blackstone","given":"W.T."}],"issued":{"date-parts":[["1974"]]}}},{"id":5418,"uris":["http://zotero.org/users/3589/items/66WUW6IT"],"uri":["http://zotero.org/users/3589/items/66WUW6IT"],"itemData":{"id":5418,"type":"article-journal","title":"A hybrid theory of claim-rights","container-title":"Oxford journal of legal studies","page":"257-274","volume":"25","issue":"2","source":"ProQuest","abstract":"In this article, I propose and defend a new analysis of claim-rights. My proposal is a hybrid of the two best known analyses, the Will theory and the Interest theory. For good reason, the debate between these theories is often regarded as a stand-off. That is because the Will theory has had no satisfactory answer to the Interest theory's best objections (inalienable rights and incompetent right-holders), while the Interest theory has likewise had no satisfactory answer to the Will theory's best objection (third party beneficiaries). After reviewing these various objections and criticizing some recent attempts to meet them, I introduce my hybrid alternative and explain how it provides a satisfactory solution to all of these objections. Reprinted by permission of Oxford University Press","ISSN":"0143-6503","language":"English","author":[{"family":"Sreenivasan","given":"Gopal"}],"issued":{"date-parts":[["2005"]]}}}],"schema":"https://github.com/citation-style-language/schema/raw/master/csl-citation.json"} </w:instrText>
      </w:r>
      <w:r w:rsidR="00884064" w:rsidRPr="004C4ECB">
        <w:rPr>
          <w:color w:val="auto"/>
          <w:highlight w:val="white"/>
        </w:rPr>
        <w:fldChar w:fldCharType="separate"/>
      </w:r>
      <w:r w:rsidR="00D35A1E" w:rsidRPr="00D35A1E">
        <w:t>(12–14)</w:t>
      </w:r>
      <w:r w:rsidR="00884064" w:rsidRPr="004C4ECB">
        <w:rPr>
          <w:color w:val="auto"/>
          <w:highlight w:val="white"/>
        </w:rPr>
        <w:fldChar w:fldCharType="end"/>
      </w:r>
      <w:r w:rsidR="00E91C2A" w:rsidRPr="004C4ECB">
        <w:rPr>
          <w:color w:val="auto"/>
          <w:highlight w:val="white"/>
        </w:rPr>
        <w:t>.</w:t>
      </w:r>
    </w:p>
    <w:p w14:paraId="1CC6907D" w14:textId="45F8BC5D" w:rsidR="00E91C2A" w:rsidRPr="004C4ECB" w:rsidRDefault="00E91C2A" w:rsidP="00732641">
      <w:pPr>
        <w:spacing w:after="360" w:line="240" w:lineRule="auto"/>
        <w:ind w:firstLine="0"/>
        <w:rPr>
          <w:color w:val="auto"/>
          <w:shd w:val="clear" w:color="auto" w:fill="FEFEFE"/>
        </w:rPr>
      </w:pPr>
      <w:r w:rsidRPr="004C4ECB">
        <w:rPr>
          <w:color w:val="auto"/>
          <w:highlight w:val="white"/>
        </w:rPr>
        <w:t xml:space="preserve">If having </w:t>
      </w:r>
      <w:r w:rsidR="005F193A" w:rsidRPr="004C4ECB">
        <w:rPr>
          <w:color w:val="auto"/>
          <w:shd w:val="clear" w:color="auto" w:fill="FEFEFE"/>
        </w:rPr>
        <w:t xml:space="preserve">a right to </w:t>
      </w:r>
      <w:r w:rsidR="005F193A" w:rsidRPr="004C4ECB">
        <w:rPr>
          <w:i/>
          <w:color w:val="auto"/>
          <w:shd w:val="clear" w:color="auto" w:fill="FEFEFE"/>
        </w:rPr>
        <w:t>x</w:t>
      </w:r>
      <w:r w:rsidR="005F193A" w:rsidRPr="004C4ECB">
        <w:rPr>
          <w:color w:val="auto"/>
          <w:shd w:val="clear" w:color="auto" w:fill="FEFEFE"/>
        </w:rPr>
        <w:t xml:space="preserve"> requires that one have an interest in </w:t>
      </w:r>
      <w:r w:rsidR="005F193A" w:rsidRPr="004C4ECB">
        <w:rPr>
          <w:i/>
          <w:color w:val="auto"/>
          <w:shd w:val="clear" w:color="auto" w:fill="FEFEFE"/>
        </w:rPr>
        <w:t>x</w:t>
      </w:r>
      <w:r w:rsidR="005F193A" w:rsidRPr="004C4ECB">
        <w:rPr>
          <w:color w:val="auto"/>
          <w:shd w:val="clear" w:color="auto" w:fill="FEFEFE"/>
        </w:rPr>
        <w:t xml:space="preserve">, </w:t>
      </w:r>
      <w:r w:rsidRPr="004C4ECB">
        <w:rPr>
          <w:color w:val="auto"/>
          <w:shd w:val="clear" w:color="auto" w:fill="FEFEFE"/>
        </w:rPr>
        <w:t xml:space="preserve">then </w:t>
      </w:r>
      <w:r w:rsidR="005F193A" w:rsidRPr="004C4ECB">
        <w:rPr>
          <w:color w:val="auto"/>
          <w:shd w:val="clear" w:color="auto" w:fill="FEFEFE"/>
        </w:rPr>
        <w:t>having a right to one’s future requires that one have an interest in</w:t>
      </w:r>
      <w:r w:rsidRPr="004C4ECB">
        <w:rPr>
          <w:color w:val="auto"/>
          <w:shd w:val="clear" w:color="auto" w:fill="FEFEFE"/>
        </w:rPr>
        <w:t xml:space="preserve"> one’s future</w:t>
      </w:r>
      <w:r w:rsidR="005F193A" w:rsidRPr="004C4ECB">
        <w:rPr>
          <w:color w:val="auto"/>
          <w:shd w:val="clear" w:color="auto" w:fill="FEFEFE"/>
        </w:rPr>
        <w:t xml:space="preserve">. If cows have </w:t>
      </w:r>
      <w:r w:rsidR="00FD4756" w:rsidRPr="004C4ECB">
        <w:rPr>
          <w:color w:val="auto"/>
          <w:shd w:val="clear" w:color="auto" w:fill="FEFEFE"/>
        </w:rPr>
        <w:t xml:space="preserve">no interest in their future, they cannot have a right to it. </w:t>
      </w:r>
      <w:r w:rsidR="00184315" w:rsidRPr="004C4ECB">
        <w:rPr>
          <w:color w:val="auto"/>
          <w:shd w:val="clear" w:color="auto" w:fill="FEFEFE"/>
        </w:rPr>
        <w:t xml:space="preserve">But </w:t>
      </w:r>
      <w:r w:rsidR="00FD4756" w:rsidRPr="004C4ECB">
        <w:rPr>
          <w:color w:val="auto"/>
          <w:shd w:val="clear" w:color="auto" w:fill="FEFEFE"/>
        </w:rPr>
        <w:t xml:space="preserve">if </w:t>
      </w:r>
      <w:r w:rsidR="00184315" w:rsidRPr="004C4ECB">
        <w:rPr>
          <w:color w:val="auto"/>
          <w:shd w:val="clear" w:color="auto" w:fill="FEFEFE"/>
        </w:rPr>
        <w:t xml:space="preserve">they </w:t>
      </w:r>
      <w:r w:rsidR="00F21F22" w:rsidRPr="004C4ECB">
        <w:rPr>
          <w:color w:val="auto"/>
          <w:shd w:val="clear" w:color="auto" w:fill="FEFEFE"/>
        </w:rPr>
        <w:t xml:space="preserve">do </w:t>
      </w:r>
      <w:r w:rsidR="00FD4756" w:rsidRPr="004C4ECB">
        <w:rPr>
          <w:color w:val="auto"/>
          <w:shd w:val="clear" w:color="auto" w:fill="FEFEFE"/>
        </w:rPr>
        <w:t xml:space="preserve">have </w:t>
      </w:r>
      <w:r w:rsidR="005F193A" w:rsidRPr="004C4ECB">
        <w:rPr>
          <w:color w:val="auto"/>
          <w:shd w:val="clear" w:color="auto" w:fill="FEFEFE"/>
        </w:rPr>
        <w:t>an interest in their future, they may have a right to it</w:t>
      </w:r>
      <w:r w:rsidR="00FD4756" w:rsidRPr="004C4ECB">
        <w:rPr>
          <w:color w:val="auto"/>
          <w:shd w:val="clear" w:color="auto" w:fill="FEFEFE"/>
        </w:rPr>
        <w:t>.</w:t>
      </w:r>
      <w:r w:rsidR="00184315" w:rsidRPr="004C4ECB">
        <w:rPr>
          <w:color w:val="auto"/>
          <w:shd w:val="clear" w:color="auto" w:fill="FEFEFE"/>
        </w:rPr>
        <w:t xml:space="preserve"> So, much hangs on the next question.</w:t>
      </w:r>
    </w:p>
    <w:p w14:paraId="2E266CFC" w14:textId="725F0F07" w:rsidR="008E05EF" w:rsidRPr="00C75CFD" w:rsidRDefault="00FD4756" w:rsidP="00732641">
      <w:pPr>
        <w:spacing w:after="360" w:line="240" w:lineRule="auto"/>
        <w:ind w:firstLine="0"/>
        <w:rPr>
          <w:color w:val="auto"/>
          <w:shd w:val="clear" w:color="auto" w:fill="FEFEFE"/>
        </w:rPr>
      </w:pPr>
      <w:r w:rsidRPr="004C4ECB">
        <w:rPr>
          <w:color w:val="auto"/>
          <w:shd w:val="clear" w:color="auto" w:fill="FEFEFE"/>
        </w:rPr>
        <w:t xml:space="preserve">Do </w:t>
      </w:r>
      <w:r w:rsidR="00E91C2A" w:rsidRPr="004C4ECB">
        <w:rPr>
          <w:color w:val="auto"/>
          <w:shd w:val="clear" w:color="auto" w:fill="FEFEFE"/>
        </w:rPr>
        <w:t>cows think about the</w:t>
      </w:r>
      <w:r w:rsidR="00184315" w:rsidRPr="004C4ECB">
        <w:rPr>
          <w:color w:val="auto"/>
          <w:shd w:val="clear" w:color="auto" w:fill="FEFEFE"/>
        </w:rPr>
        <w:t>ir</w:t>
      </w:r>
      <w:r w:rsidR="00E91C2A" w:rsidRPr="004C4ECB">
        <w:rPr>
          <w:color w:val="auto"/>
          <w:shd w:val="clear" w:color="auto" w:fill="FEFEFE"/>
        </w:rPr>
        <w:t xml:space="preserve"> future</w:t>
      </w:r>
      <w:r w:rsidRPr="004C4ECB">
        <w:rPr>
          <w:color w:val="auto"/>
          <w:shd w:val="clear" w:color="auto" w:fill="FEFEFE"/>
        </w:rPr>
        <w:t>?</w:t>
      </w:r>
      <w:r w:rsidR="007A7254" w:rsidRPr="004C4ECB">
        <w:rPr>
          <w:color w:val="auto"/>
          <w:shd w:val="clear" w:color="auto" w:fill="FEFEFE"/>
        </w:rPr>
        <w:t xml:space="preserve"> </w:t>
      </w:r>
      <w:r w:rsidR="005F193A" w:rsidRPr="004C4ECB">
        <w:rPr>
          <w:color w:val="auto"/>
          <w:shd w:val="clear" w:color="auto" w:fill="FEFEFE"/>
        </w:rPr>
        <w:t xml:space="preserve">Let’s return to the cow at the feed trough. Call her Betsy. If we run the video, the next thing we see is a youth, call him Jake, approaching Betsy with a feed tub. He dumps some grain in front of Betsy’s neighbors, and then some in front of Betsy. He throws the tub, presumably still with grain in it, in front of the cow two stalls to Betsy’s right. Betsy </w:t>
      </w:r>
      <w:r w:rsidR="005F193A" w:rsidRPr="004C4ECB">
        <w:rPr>
          <w:color w:val="auto"/>
          <w:shd w:val="clear" w:color="auto" w:fill="FEFEFE"/>
        </w:rPr>
        <w:lastRenderedPageBreak/>
        <w:t xml:space="preserve">stretches for it but, unable to reach it, proceeds to unlock her stanchion using her horn. After backing out, she reaches over her neighbor’s neck and uses her tongue to unlock her neighbor’s </w:t>
      </w:r>
      <w:r w:rsidR="005F193A" w:rsidRPr="00C75CFD">
        <w:rPr>
          <w:color w:val="auto"/>
          <w:shd w:val="clear" w:color="auto" w:fill="FEFEFE"/>
        </w:rPr>
        <w:t>stall. The neighbor withdraws. Betsy repeats the procedure a second time on her second neighbor. After both neighbors have vacated, Betsy enters the second neighbor’s stall, grabs the tub, and pulls it toward her.</w:t>
      </w:r>
    </w:p>
    <w:p w14:paraId="132FC04A" w14:textId="06F5D78C" w:rsidR="008E05EF" w:rsidRPr="00C75CFD" w:rsidRDefault="005F193A" w:rsidP="00732641">
      <w:pPr>
        <w:spacing w:after="360" w:line="240" w:lineRule="auto"/>
        <w:ind w:firstLine="0"/>
        <w:rPr>
          <w:b/>
          <w:color w:val="auto"/>
          <w:shd w:val="clear" w:color="auto" w:fill="FEFEFE"/>
        </w:rPr>
      </w:pPr>
      <w:r w:rsidRPr="00C75CFD">
        <w:rPr>
          <w:b/>
          <w:color w:val="auto"/>
          <w:shd w:val="clear" w:color="auto" w:fill="FEFEFE"/>
        </w:rPr>
        <w:t>What</w:t>
      </w:r>
      <w:r w:rsidR="00E2437F" w:rsidRPr="00C75CFD">
        <w:rPr>
          <w:b/>
          <w:color w:val="auto"/>
          <w:shd w:val="clear" w:color="auto" w:fill="FEFEFE"/>
        </w:rPr>
        <w:t xml:space="preserve"> </w:t>
      </w:r>
      <w:r w:rsidRPr="00C75CFD">
        <w:rPr>
          <w:b/>
          <w:color w:val="auto"/>
          <w:shd w:val="clear" w:color="auto" w:fill="FEFEFE"/>
        </w:rPr>
        <w:t xml:space="preserve">Is </w:t>
      </w:r>
      <w:r w:rsidR="00E2437F" w:rsidRPr="00C75CFD">
        <w:rPr>
          <w:b/>
          <w:color w:val="auto"/>
          <w:shd w:val="clear" w:color="auto" w:fill="FEFEFE"/>
        </w:rPr>
        <w:t xml:space="preserve">This Cow </w:t>
      </w:r>
      <w:r w:rsidR="00CF1F66" w:rsidRPr="00C75CFD">
        <w:rPr>
          <w:b/>
          <w:color w:val="auto"/>
          <w:shd w:val="clear" w:color="auto" w:fill="FEFEFE"/>
        </w:rPr>
        <w:t>Plann</w:t>
      </w:r>
      <w:r w:rsidR="00E2437F" w:rsidRPr="00C75CFD">
        <w:rPr>
          <w:b/>
          <w:color w:val="auto"/>
          <w:shd w:val="clear" w:color="auto" w:fill="FEFEFE"/>
        </w:rPr>
        <w:t xml:space="preserve">ing? </w:t>
      </w:r>
    </w:p>
    <w:p w14:paraId="29F087F6" w14:textId="43D0782D" w:rsidR="008E05EF" w:rsidRPr="00C75CFD" w:rsidRDefault="005F193A" w:rsidP="00732641">
      <w:pPr>
        <w:spacing w:after="360" w:line="240" w:lineRule="auto"/>
        <w:ind w:firstLine="0"/>
        <w:rPr>
          <w:color w:val="auto"/>
          <w:shd w:val="clear" w:color="auto" w:fill="FEFEFE"/>
        </w:rPr>
      </w:pPr>
      <w:r w:rsidRPr="00C75CFD">
        <w:rPr>
          <w:color w:val="auto"/>
          <w:shd w:val="clear" w:color="auto" w:fill="FEFEFE"/>
        </w:rPr>
        <w:t>Rewind to the first frame. What is Betsy thinking about her future, if anything, as she first observes Jake’s approach? Here are three possibilities.</w:t>
      </w:r>
    </w:p>
    <w:p w14:paraId="0B9CC13C" w14:textId="1DA57223" w:rsidR="008E05EF" w:rsidRPr="00C75CFD" w:rsidRDefault="00732641" w:rsidP="00732641">
      <w:pPr>
        <w:spacing w:after="360" w:line="240" w:lineRule="auto"/>
        <w:ind w:left="720" w:firstLine="0"/>
        <w:rPr>
          <w:color w:val="auto"/>
          <w:shd w:val="clear" w:color="auto" w:fill="FEFEFE"/>
        </w:rPr>
      </w:pPr>
      <w:r w:rsidRPr="00C75CFD">
        <w:rPr>
          <w:color w:val="auto"/>
          <w:shd w:val="clear" w:color="auto" w:fill="FEFEFE"/>
        </w:rPr>
        <w:t>[a]</w:t>
      </w:r>
      <w:r w:rsidR="005F193A" w:rsidRPr="00C75CFD">
        <w:rPr>
          <w:color w:val="auto"/>
          <w:shd w:val="clear" w:color="auto" w:fill="FEFEFE"/>
        </w:rPr>
        <w:t xml:space="preserve"> Here comes Jake with our grain. When he gets here </w:t>
      </w:r>
      <w:r w:rsidR="00770E48" w:rsidRPr="00C75CFD">
        <w:rPr>
          <w:color w:val="auto"/>
          <w:shd w:val="clear" w:color="auto" w:fill="FEFEFE"/>
        </w:rPr>
        <w:t xml:space="preserve">if he </w:t>
      </w:r>
      <w:r w:rsidR="005F193A" w:rsidRPr="00C75CFD">
        <w:rPr>
          <w:color w:val="auto"/>
          <w:shd w:val="clear" w:color="auto" w:fill="FEFEFE"/>
        </w:rPr>
        <w:t>dump</w:t>
      </w:r>
      <w:r w:rsidR="00770E48" w:rsidRPr="00C75CFD">
        <w:rPr>
          <w:color w:val="auto"/>
          <w:shd w:val="clear" w:color="auto" w:fill="FEFEFE"/>
        </w:rPr>
        <w:t>s</w:t>
      </w:r>
      <w:r w:rsidR="005F193A" w:rsidRPr="00C75CFD">
        <w:rPr>
          <w:color w:val="auto"/>
          <w:shd w:val="clear" w:color="auto" w:fill="FEFEFE"/>
        </w:rPr>
        <w:t xml:space="preserve"> it all in front of Babe like he did yesterday</w:t>
      </w:r>
      <w:r w:rsidR="00770E48" w:rsidRPr="00C75CFD">
        <w:rPr>
          <w:color w:val="auto"/>
          <w:shd w:val="clear" w:color="auto" w:fill="FEFEFE"/>
        </w:rPr>
        <w:t xml:space="preserve"> then </w:t>
      </w:r>
      <w:r w:rsidR="00DC515B" w:rsidRPr="00C75CFD">
        <w:rPr>
          <w:color w:val="auto"/>
          <w:shd w:val="clear" w:color="auto" w:fill="FEFEFE"/>
        </w:rPr>
        <w:t xml:space="preserve">I’m going to headbutt her </w:t>
      </w:r>
      <w:r w:rsidR="00770E48" w:rsidRPr="00C75CFD">
        <w:rPr>
          <w:color w:val="auto"/>
          <w:shd w:val="clear" w:color="auto" w:fill="FEFEFE"/>
        </w:rPr>
        <w:t>out of the way</w:t>
      </w:r>
      <w:r w:rsidR="00DC515B" w:rsidRPr="00C75CFD">
        <w:rPr>
          <w:color w:val="auto"/>
          <w:shd w:val="clear" w:color="auto" w:fill="FEFEFE"/>
        </w:rPr>
        <w:t xml:space="preserve">. </w:t>
      </w:r>
      <w:r w:rsidR="00770E48" w:rsidRPr="00C75CFD">
        <w:rPr>
          <w:color w:val="auto"/>
          <w:shd w:val="clear" w:color="auto" w:fill="FEFEFE"/>
        </w:rPr>
        <w:t>S</w:t>
      </w:r>
      <w:r w:rsidR="005F193A" w:rsidRPr="00C75CFD">
        <w:rPr>
          <w:color w:val="auto"/>
          <w:shd w:val="clear" w:color="auto" w:fill="FEFEFE"/>
        </w:rPr>
        <w:t>he’s his favorite but that’s not fair</w:t>
      </w:r>
      <w:r w:rsidR="00DC515B" w:rsidRPr="00C75CFD">
        <w:rPr>
          <w:color w:val="auto"/>
          <w:shd w:val="clear" w:color="auto" w:fill="FEFEFE"/>
        </w:rPr>
        <w:t xml:space="preserve">. </w:t>
      </w:r>
      <w:r w:rsidR="00770E48" w:rsidRPr="00C75CFD">
        <w:rPr>
          <w:color w:val="auto"/>
          <w:shd w:val="clear" w:color="auto" w:fill="FEFEFE"/>
        </w:rPr>
        <w:t xml:space="preserve">They’re </w:t>
      </w:r>
      <w:r w:rsidR="00DC515B" w:rsidRPr="00C75CFD">
        <w:rPr>
          <w:color w:val="auto"/>
          <w:shd w:val="clear" w:color="auto" w:fill="FEFEFE"/>
        </w:rPr>
        <w:t xml:space="preserve">both </w:t>
      </w:r>
      <w:r w:rsidR="00770E48" w:rsidRPr="00C75CFD">
        <w:rPr>
          <w:color w:val="auto"/>
          <w:shd w:val="clear" w:color="auto" w:fill="FEFEFE"/>
        </w:rPr>
        <w:t>about to learn that I’m not taking it any more</w:t>
      </w:r>
      <w:r w:rsidR="005F193A" w:rsidRPr="00C75CFD">
        <w:rPr>
          <w:color w:val="auto"/>
          <w:shd w:val="clear" w:color="auto" w:fill="FEFEFE"/>
        </w:rPr>
        <w:t xml:space="preserve">. </w:t>
      </w:r>
    </w:p>
    <w:p w14:paraId="17ADDE9C" w14:textId="24870580" w:rsidR="008E05EF" w:rsidRPr="00C75CFD" w:rsidRDefault="00732641" w:rsidP="00732641">
      <w:pPr>
        <w:spacing w:after="0" w:line="240" w:lineRule="auto"/>
        <w:ind w:left="720" w:firstLine="0"/>
        <w:rPr>
          <w:color w:val="auto"/>
          <w:shd w:val="clear" w:color="auto" w:fill="FEFEFE"/>
        </w:rPr>
      </w:pPr>
      <w:r w:rsidRPr="00C75CFD">
        <w:rPr>
          <w:color w:val="auto"/>
          <w:shd w:val="clear" w:color="auto" w:fill="FEFEFE"/>
        </w:rPr>
        <w:t>[</w:t>
      </w:r>
      <w:proofErr w:type="gramStart"/>
      <w:r w:rsidRPr="00C75CFD">
        <w:rPr>
          <w:color w:val="auto"/>
          <w:shd w:val="clear" w:color="auto" w:fill="FEFEFE"/>
        </w:rPr>
        <w:t>b]</w:t>
      </w:r>
      <w:r w:rsidR="005F193A" w:rsidRPr="00C75CFD">
        <w:rPr>
          <w:color w:val="auto"/>
          <w:shd w:val="clear" w:color="auto" w:fill="FEFEFE"/>
        </w:rPr>
        <w:t xml:space="preserve">  BELIEF</w:t>
      </w:r>
      <w:proofErr w:type="gramEnd"/>
      <w:r w:rsidR="005F193A" w:rsidRPr="00C75CFD">
        <w:rPr>
          <w:color w:val="auto"/>
          <w:shd w:val="clear" w:color="auto" w:fill="FEFEFE"/>
        </w:rPr>
        <w:t xml:space="preserve"> [if tub arrives, feed]</w:t>
      </w:r>
    </w:p>
    <w:p w14:paraId="0441C8EA" w14:textId="77777777" w:rsidR="008E05EF" w:rsidRPr="00C75CFD" w:rsidRDefault="005F193A" w:rsidP="00732641">
      <w:pPr>
        <w:spacing w:after="0" w:line="240" w:lineRule="auto"/>
        <w:ind w:left="720" w:firstLine="0"/>
        <w:rPr>
          <w:color w:val="auto"/>
          <w:shd w:val="clear" w:color="auto" w:fill="FEFEFE"/>
        </w:rPr>
      </w:pPr>
      <w:r w:rsidRPr="00C75CFD">
        <w:rPr>
          <w:color w:val="auto"/>
          <w:shd w:val="clear" w:color="auto" w:fill="FEFEFE"/>
        </w:rPr>
        <w:t xml:space="preserve">      BELIEF [if tub does not arrive, no feed]</w:t>
      </w:r>
    </w:p>
    <w:p w14:paraId="6AC55BFF" w14:textId="77777777" w:rsidR="008E05EF" w:rsidRPr="00C75CFD" w:rsidRDefault="005F193A" w:rsidP="00732641">
      <w:pPr>
        <w:spacing w:after="0" w:line="240" w:lineRule="auto"/>
        <w:ind w:left="720" w:firstLine="0"/>
        <w:rPr>
          <w:color w:val="auto"/>
          <w:shd w:val="clear" w:color="auto" w:fill="FEFEFE"/>
        </w:rPr>
      </w:pPr>
      <w:r w:rsidRPr="00C75CFD">
        <w:rPr>
          <w:color w:val="auto"/>
          <w:shd w:val="clear" w:color="auto" w:fill="FEFEFE"/>
        </w:rPr>
        <w:t xml:space="preserve">      DESIRE [feed]</w:t>
      </w:r>
    </w:p>
    <w:p w14:paraId="30673F2C" w14:textId="77777777" w:rsidR="008E05EF" w:rsidRPr="00C75CFD" w:rsidRDefault="005F193A" w:rsidP="00732641">
      <w:pPr>
        <w:spacing w:after="0" w:line="240" w:lineRule="auto"/>
        <w:ind w:left="720" w:firstLine="0"/>
        <w:rPr>
          <w:color w:val="auto"/>
          <w:shd w:val="clear" w:color="auto" w:fill="FEFEFE"/>
        </w:rPr>
      </w:pPr>
      <w:r w:rsidRPr="00C75CFD">
        <w:rPr>
          <w:color w:val="auto"/>
          <w:shd w:val="clear" w:color="auto" w:fill="FEFEFE"/>
        </w:rPr>
        <w:t xml:space="preserve"> </w:t>
      </w:r>
    </w:p>
    <w:p w14:paraId="03EF4671" w14:textId="09D1026A" w:rsidR="008E05EF" w:rsidRPr="00C75CFD" w:rsidRDefault="00732641" w:rsidP="00732641">
      <w:pPr>
        <w:spacing w:after="360" w:line="240" w:lineRule="auto"/>
        <w:ind w:left="720" w:firstLine="0"/>
        <w:rPr>
          <w:color w:val="auto"/>
          <w:shd w:val="clear" w:color="auto" w:fill="FEFEFE"/>
        </w:rPr>
      </w:pPr>
      <w:bookmarkStart w:id="2" w:name="_1fob9te" w:colFirst="0" w:colLast="0"/>
      <w:bookmarkEnd w:id="2"/>
      <w:r w:rsidRPr="00C75CFD">
        <w:rPr>
          <w:color w:val="auto"/>
          <w:shd w:val="clear" w:color="auto" w:fill="FEFEFE"/>
        </w:rPr>
        <w:t>[c]</w:t>
      </w:r>
      <w:r w:rsidR="005F193A" w:rsidRPr="00C75CFD">
        <w:rPr>
          <w:color w:val="auto"/>
          <w:shd w:val="clear" w:color="auto" w:fill="FEFEFE"/>
        </w:rPr>
        <w:t xml:space="preserve"> [</w:t>
      </w:r>
      <w:r w:rsidR="005F193A" w:rsidRPr="00C75CFD">
        <w:rPr>
          <w:i/>
          <w:color w:val="auto"/>
          <w:shd w:val="clear" w:color="auto" w:fill="FEFEFE"/>
        </w:rPr>
        <w:t>blank</w:t>
      </w:r>
      <w:r w:rsidR="005F193A" w:rsidRPr="00C75CFD">
        <w:rPr>
          <w:color w:val="auto"/>
          <w:shd w:val="clear" w:color="auto" w:fill="FEFEFE"/>
        </w:rPr>
        <w:t>]</w:t>
      </w:r>
    </w:p>
    <w:p w14:paraId="1F2E9EC3" w14:textId="2BF2DAD7" w:rsidR="00604A8D" w:rsidRPr="00C75CFD" w:rsidRDefault="005F193A">
      <w:pPr>
        <w:shd w:val="clear" w:color="auto" w:fill="FCFCFC"/>
        <w:spacing w:after="0" w:line="240" w:lineRule="auto"/>
        <w:ind w:firstLine="0"/>
        <w:rPr>
          <w:color w:val="auto"/>
          <w:shd w:val="clear" w:color="auto" w:fill="FEFEFE"/>
        </w:rPr>
      </w:pPr>
      <w:bookmarkStart w:id="3" w:name="_3znysh7" w:colFirst="0" w:colLast="0"/>
      <w:bookmarkEnd w:id="3"/>
      <w:r w:rsidRPr="00C75CFD">
        <w:rPr>
          <w:color w:val="auto"/>
          <w:shd w:val="clear" w:color="auto" w:fill="FEFEFE"/>
        </w:rPr>
        <w:t xml:space="preserve">Call the first response </w:t>
      </w:r>
      <w:r w:rsidRPr="00C75CFD">
        <w:rPr>
          <w:i/>
          <w:color w:val="auto"/>
          <w:shd w:val="clear" w:color="auto" w:fill="FEFEFE"/>
        </w:rPr>
        <w:t>autobiographical</w:t>
      </w:r>
      <w:r w:rsidRPr="00C75CFD">
        <w:rPr>
          <w:color w:val="auto"/>
          <w:shd w:val="clear" w:color="auto" w:fill="FEFEFE"/>
        </w:rPr>
        <w:t xml:space="preserve"> prospection</w:t>
      </w:r>
      <w:r w:rsidR="00E66580" w:rsidRPr="00C75CFD">
        <w:rPr>
          <w:color w:val="auto"/>
          <w:shd w:val="clear" w:color="auto" w:fill="FEFEFE"/>
        </w:rPr>
        <w:t xml:space="preserve">. If </w:t>
      </w:r>
      <w:r w:rsidR="00732641" w:rsidRPr="00C75CFD">
        <w:rPr>
          <w:color w:val="auto"/>
          <w:shd w:val="clear" w:color="auto" w:fill="FEFEFE"/>
        </w:rPr>
        <w:t>[a]</w:t>
      </w:r>
      <w:r w:rsidR="00E66580" w:rsidRPr="00C75CFD">
        <w:rPr>
          <w:color w:val="auto"/>
          <w:shd w:val="clear" w:color="auto" w:fill="FEFEFE"/>
        </w:rPr>
        <w:t xml:space="preserve"> is correct, then</w:t>
      </w:r>
      <w:r w:rsidRPr="00C75CFD">
        <w:rPr>
          <w:color w:val="auto"/>
          <w:shd w:val="clear" w:color="auto" w:fill="FEFEFE"/>
        </w:rPr>
        <w:t xml:space="preserve"> Betsy is thinking about what the future holds and she </w:t>
      </w:r>
      <w:r w:rsidR="00E66580" w:rsidRPr="00C75CFD">
        <w:rPr>
          <w:color w:val="auto"/>
          <w:shd w:val="clear" w:color="auto" w:fill="FEFEFE"/>
        </w:rPr>
        <w:t xml:space="preserve">is able to </w:t>
      </w:r>
      <w:r w:rsidRPr="00C75CFD">
        <w:rPr>
          <w:color w:val="auto"/>
          <w:shd w:val="clear" w:color="auto" w:fill="FEFEFE"/>
        </w:rPr>
        <w:t>tell herself a story about it.</w:t>
      </w:r>
      <w:r w:rsidR="00604A8D" w:rsidRPr="00C75CFD">
        <w:rPr>
          <w:color w:val="auto"/>
          <w:shd w:val="clear" w:color="auto" w:fill="FEFEFE"/>
        </w:rPr>
        <w:t xml:space="preserve"> Few </w:t>
      </w:r>
      <w:r w:rsidR="00E67B30" w:rsidRPr="00C75CFD">
        <w:rPr>
          <w:color w:val="auto"/>
          <w:shd w:val="clear" w:color="auto" w:fill="FEFEFE"/>
        </w:rPr>
        <w:t xml:space="preserve">objective </w:t>
      </w:r>
      <w:r w:rsidR="00604A8D" w:rsidRPr="00C75CFD">
        <w:rPr>
          <w:color w:val="auto"/>
          <w:shd w:val="clear" w:color="auto" w:fill="FEFEFE"/>
        </w:rPr>
        <w:t xml:space="preserve">observers of cows would attribute </w:t>
      </w:r>
      <w:r w:rsidR="00DC515B" w:rsidRPr="00C75CFD">
        <w:rPr>
          <w:color w:val="auto"/>
          <w:shd w:val="clear" w:color="auto" w:fill="FEFEFE"/>
        </w:rPr>
        <w:t xml:space="preserve">such human-like foresight </w:t>
      </w:r>
      <w:r w:rsidR="00604A8D" w:rsidRPr="00C75CFD">
        <w:rPr>
          <w:color w:val="auto"/>
          <w:shd w:val="clear" w:color="auto" w:fill="FEFEFE"/>
        </w:rPr>
        <w:t>to Betsy</w:t>
      </w:r>
      <w:r w:rsidR="00A3184A" w:rsidRPr="00C75CFD">
        <w:rPr>
          <w:color w:val="auto"/>
          <w:shd w:val="clear" w:color="auto" w:fill="FEFEFE"/>
        </w:rPr>
        <w:t xml:space="preserve"> but, </w:t>
      </w:r>
      <w:r w:rsidR="00604A8D" w:rsidRPr="00C75CFD">
        <w:rPr>
          <w:color w:val="auto"/>
          <w:shd w:val="clear" w:color="auto" w:fill="FEFEFE"/>
        </w:rPr>
        <w:t xml:space="preserve">were </w:t>
      </w:r>
      <w:r w:rsidR="00A3184A" w:rsidRPr="00C75CFD">
        <w:rPr>
          <w:color w:val="auto"/>
          <w:shd w:val="clear" w:color="auto" w:fill="FEFEFE"/>
        </w:rPr>
        <w:t xml:space="preserve">she </w:t>
      </w:r>
      <w:r w:rsidR="00604A8D" w:rsidRPr="00C75CFD">
        <w:rPr>
          <w:color w:val="auto"/>
          <w:shd w:val="clear" w:color="auto" w:fill="FEFEFE"/>
        </w:rPr>
        <w:t xml:space="preserve">to possess it, she </w:t>
      </w:r>
      <w:r w:rsidR="00DC515B" w:rsidRPr="00C75CFD">
        <w:rPr>
          <w:color w:val="auto"/>
          <w:shd w:val="clear" w:color="auto" w:fill="FEFEFE"/>
        </w:rPr>
        <w:t xml:space="preserve">would </w:t>
      </w:r>
      <w:r w:rsidR="00A3184A" w:rsidRPr="00C75CFD">
        <w:rPr>
          <w:color w:val="auto"/>
          <w:shd w:val="clear" w:color="auto" w:fill="FEFEFE"/>
        </w:rPr>
        <w:t xml:space="preserve">likely </w:t>
      </w:r>
      <w:r w:rsidR="00604A8D" w:rsidRPr="00C75CFD">
        <w:rPr>
          <w:color w:val="auto"/>
          <w:shd w:val="clear" w:color="auto" w:fill="FEFEFE"/>
        </w:rPr>
        <w:t xml:space="preserve">have fitness </w:t>
      </w:r>
      <w:r w:rsidR="00DC515B" w:rsidRPr="00C75CFD">
        <w:rPr>
          <w:color w:val="auto"/>
          <w:shd w:val="clear" w:color="auto" w:fill="FEFEFE"/>
        </w:rPr>
        <w:t>advantage</w:t>
      </w:r>
      <w:r w:rsidR="00A3184A" w:rsidRPr="00C75CFD">
        <w:rPr>
          <w:color w:val="auto"/>
          <w:shd w:val="clear" w:color="auto" w:fill="FEFEFE"/>
        </w:rPr>
        <w:t>s</w:t>
      </w:r>
      <w:r w:rsidR="00604A8D" w:rsidRPr="00C75CFD">
        <w:rPr>
          <w:color w:val="auto"/>
          <w:shd w:val="clear" w:color="auto" w:fill="FEFEFE"/>
        </w:rPr>
        <w:t xml:space="preserve"> over conspecifics</w:t>
      </w:r>
      <w:r w:rsidR="00DC515B" w:rsidRPr="00C75CFD">
        <w:rPr>
          <w:color w:val="auto"/>
          <w:shd w:val="clear" w:color="auto" w:fill="FEFEFE"/>
        </w:rPr>
        <w:t xml:space="preserve"> </w:t>
      </w:r>
      <w:r w:rsidR="00604A8D" w:rsidRPr="00C75CFD">
        <w:rPr>
          <w:color w:val="auto"/>
          <w:shd w:val="clear" w:color="auto" w:fill="FEFEFE"/>
        </w:rPr>
        <w:fldChar w:fldCharType="begin"/>
      </w:r>
      <w:r w:rsidR="007C33A9">
        <w:rPr>
          <w:color w:val="auto"/>
          <w:shd w:val="clear" w:color="auto" w:fill="FEFEFE"/>
        </w:rPr>
        <w:instrText xml:space="preserve"> ADDIN ZOTERO_ITEM CSL_CITATION {"citationID":"pVRlBca7","properties":{"formattedCitation":"(15)","plainCitation":"(15)","noteIndex":0},"citationItems":[{"id":4881,"uris":["http://zotero.org/users/3589/items/FMMF52GZ"],"uri":["http://zotero.org/users/3589/items/FMMF52GZ"],"itemData":{"id":4881,"type":"article-journal","title":"Foresight and Evolution of the Human Mind","container-title":"Science","page":"1006-1007","volume":"312","issue":"5776","source":"JSTOR","archive":"JSTOR","ISSN":"0036-8075","author":[{"family":"Suddendorf","given":"Thomas"}],"issued":{"date-parts":[["2006"]]}}}],"schema":"https://github.com/citation-style-language/schema/raw/master/csl-citation.json"} </w:instrText>
      </w:r>
      <w:r w:rsidR="00604A8D" w:rsidRPr="00C75CFD">
        <w:rPr>
          <w:color w:val="auto"/>
          <w:shd w:val="clear" w:color="auto" w:fill="FEFEFE"/>
        </w:rPr>
        <w:fldChar w:fldCharType="separate"/>
      </w:r>
      <w:r w:rsidR="00884064" w:rsidRPr="00C75CFD">
        <w:rPr>
          <w:color w:val="auto"/>
        </w:rPr>
        <w:t>(15)</w:t>
      </w:r>
      <w:r w:rsidR="00604A8D" w:rsidRPr="00C75CFD">
        <w:rPr>
          <w:color w:val="auto"/>
          <w:shd w:val="clear" w:color="auto" w:fill="FEFEFE"/>
        </w:rPr>
        <w:fldChar w:fldCharType="end"/>
      </w:r>
      <w:r w:rsidR="00604A8D" w:rsidRPr="00C75CFD">
        <w:rPr>
          <w:color w:val="auto"/>
          <w:shd w:val="clear" w:color="auto" w:fill="FEFEFE"/>
        </w:rPr>
        <w:t>.</w:t>
      </w:r>
      <w:r w:rsidR="00DC515B" w:rsidRPr="00C75CFD">
        <w:rPr>
          <w:color w:val="auto"/>
          <w:shd w:val="clear" w:color="auto" w:fill="FEFEFE"/>
        </w:rPr>
        <w:t xml:space="preserve"> </w:t>
      </w:r>
    </w:p>
    <w:p w14:paraId="7DEBB8F1" w14:textId="77777777" w:rsidR="00604A8D" w:rsidRPr="00C75CFD" w:rsidRDefault="00604A8D">
      <w:pPr>
        <w:shd w:val="clear" w:color="auto" w:fill="FCFCFC"/>
        <w:spacing w:after="0" w:line="240" w:lineRule="auto"/>
        <w:ind w:firstLine="0"/>
        <w:rPr>
          <w:color w:val="auto"/>
          <w:shd w:val="clear" w:color="auto" w:fill="FEFEFE"/>
        </w:rPr>
      </w:pPr>
    </w:p>
    <w:p w14:paraId="3D54299B" w14:textId="0D834C79" w:rsidR="00033271" w:rsidRPr="00C75CFD" w:rsidRDefault="005F193A">
      <w:pPr>
        <w:shd w:val="clear" w:color="auto" w:fill="FCFCFC"/>
        <w:spacing w:after="0" w:line="240" w:lineRule="auto"/>
        <w:ind w:firstLine="0"/>
        <w:rPr>
          <w:color w:val="auto"/>
          <w:shd w:val="clear" w:color="auto" w:fill="FEFEFE"/>
        </w:rPr>
      </w:pPr>
      <w:r w:rsidRPr="00C75CFD">
        <w:rPr>
          <w:color w:val="auto"/>
          <w:shd w:val="clear" w:color="auto" w:fill="FEFEFE"/>
        </w:rPr>
        <w:t xml:space="preserve">Call the second response </w:t>
      </w:r>
      <w:r w:rsidR="00CF1F66" w:rsidRPr="00C75CFD">
        <w:rPr>
          <w:i/>
          <w:color w:val="auto"/>
          <w:shd w:val="clear" w:color="auto" w:fill="FEFEFE"/>
        </w:rPr>
        <w:t>intuitive</w:t>
      </w:r>
      <w:r w:rsidR="00F63415" w:rsidRPr="00C75CFD">
        <w:rPr>
          <w:color w:val="auto"/>
          <w:shd w:val="clear" w:color="auto" w:fill="FEFEFE"/>
        </w:rPr>
        <w:t xml:space="preserve"> </w:t>
      </w:r>
      <w:r w:rsidRPr="00C75CFD">
        <w:rPr>
          <w:color w:val="auto"/>
          <w:shd w:val="clear" w:color="auto" w:fill="FEFEFE"/>
        </w:rPr>
        <w:t>prospection</w:t>
      </w:r>
      <w:r w:rsidR="00E66580" w:rsidRPr="00C75CFD">
        <w:rPr>
          <w:color w:val="auto"/>
          <w:shd w:val="clear" w:color="auto" w:fill="FEFEFE"/>
        </w:rPr>
        <w:t>.</w:t>
      </w:r>
      <w:r w:rsidRPr="00C75CFD">
        <w:rPr>
          <w:color w:val="auto"/>
          <w:shd w:val="clear" w:color="auto" w:fill="FEFEFE"/>
        </w:rPr>
        <w:t xml:space="preserve"> </w:t>
      </w:r>
      <w:r w:rsidR="00E66580" w:rsidRPr="00C75CFD">
        <w:rPr>
          <w:color w:val="auto"/>
          <w:shd w:val="clear" w:color="auto" w:fill="FEFEFE"/>
        </w:rPr>
        <w:t xml:space="preserve">In </w:t>
      </w:r>
      <w:r w:rsidR="00732641" w:rsidRPr="00C75CFD">
        <w:rPr>
          <w:color w:val="auto"/>
          <w:shd w:val="clear" w:color="auto" w:fill="FEFEFE"/>
        </w:rPr>
        <w:t>[b]</w:t>
      </w:r>
      <w:r w:rsidR="00E66580" w:rsidRPr="00C75CFD">
        <w:rPr>
          <w:color w:val="auto"/>
          <w:shd w:val="clear" w:color="auto" w:fill="FEFEFE"/>
        </w:rPr>
        <w:t xml:space="preserve">, </w:t>
      </w:r>
      <w:r w:rsidRPr="00C75CFD">
        <w:rPr>
          <w:color w:val="auto"/>
          <w:shd w:val="clear" w:color="auto" w:fill="FEFEFE"/>
        </w:rPr>
        <w:t xml:space="preserve">Betsy has beliefs about </w:t>
      </w:r>
      <w:r w:rsidR="00A21747" w:rsidRPr="00C75CFD">
        <w:rPr>
          <w:color w:val="auto"/>
          <w:shd w:val="clear" w:color="auto" w:fill="FEFEFE"/>
        </w:rPr>
        <w:t xml:space="preserve">and a desire for </w:t>
      </w:r>
      <w:r w:rsidRPr="00C75CFD">
        <w:rPr>
          <w:color w:val="auto"/>
          <w:shd w:val="clear" w:color="auto" w:fill="FEFEFE"/>
        </w:rPr>
        <w:t>the future</w:t>
      </w:r>
      <w:r w:rsidR="00A21747" w:rsidRPr="00C75CFD">
        <w:rPr>
          <w:color w:val="auto"/>
          <w:shd w:val="clear" w:color="auto" w:fill="FEFEFE"/>
        </w:rPr>
        <w:t xml:space="preserve">. Nonetheless, lacking the ability to form sentences and narratives, </w:t>
      </w:r>
      <w:r w:rsidRPr="00C75CFD">
        <w:rPr>
          <w:color w:val="auto"/>
          <w:shd w:val="clear" w:color="auto" w:fill="FEFEFE"/>
        </w:rPr>
        <w:t xml:space="preserve">she cannot </w:t>
      </w:r>
      <w:r w:rsidR="00E66580" w:rsidRPr="00C75CFD">
        <w:rPr>
          <w:color w:val="auto"/>
          <w:shd w:val="clear" w:color="auto" w:fill="FEFEFE"/>
        </w:rPr>
        <w:t>use the</w:t>
      </w:r>
      <w:r w:rsidR="00A21747" w:rsidRPr="00C75CFD">
        <w:rPr>
          <w:color w:val="auto"/>
          <w:shd w:val="clear" w:color="auto" w:fill="FEFEFE"/>
        </w:rPr>
        <w:t xml:space="preserve">se mental states </w:t>
      </w:r>
      <w:r w:rsidR="00E66580" w:rsidRPr="00C75CFD">
        <w:rPr>
          <w:color w:val="auto"/>
          <w:shd w:val="clear" w:color="auto" w:fill="FEFEFE"/>
        </w:rPr>
        <w:t xml:space="preserve">to </w:t>
      </w:r>
      <w:r w:rsidR="00604A8D" w:rsidRPr="00C75CFD">
        <w:rPr>
          <w:color w:val="auto"/>
          <w:shd w:val="clear" w:color="auto" w:fill="FEFEFE"/>
        </w:rPr>
        <w:t xml:space="preserve">tell </w:t>
      </w:r>
      <w:r w:rsidRPr="00C75CFD">
        <w:rPr>
          <w:color w:val="auto"/>
          <w:shd w:val="clear" w:color="auto" w:fill="FEFEFE"/>
        </w:rPr>
        <w:t xml:space="preserve">a story about </w:t>
      </w:r>
      <w:r w:rsidR="00E66580" w:rsidRPr="00C75CFD">
        <w:rPr>
          <w:color w:val="auto"/>
          <w:shd w:val="clear" w:color="auto" w:fill="FEFEFE"/>
        </w:rPr>
        <w:t>her future</w:t>
      </w:r>
      <w:r w:rsidR="00604A8D" w:rsidRPr="00C75CFD">
        <w:rPr>
          <w:color w:val="auto"/>
          <w:shd w:val="clear" w:color="auto" w:fill="FEFEFE"/>
        </w:rPr>
        <w:t>. W</w:t>
      </w:r>
      <w:r w:rsidRPr="00C75CFD">
        <w:rPr>
          <w:color w:val="auto"/>
          <w:shd w:val="clear" w:color="auto" w:fill="FEFEFE"/>
        </w:rPr>
        <w:t xml:space="preserve">e </w:t>
      </w:r>
      <w:r w:rsidR="00604A8D" w:rsidRPr="00C75CFD">
        <w:rPr>
          <w:color w:val="auto"/>
          <w:shd w:val="clear" w:color="auto" w:fill="FEFEFE"/>
        </w:rPr>
        <w:t xml:space="preserve">storytellers </w:t>
      </w:r>
      <w:r w:rsidRPr="00C75CFD">
        <w:rPr>
          <w:color w:val="auto"/>
          <w:shd w:val="clear" w:color="auto" w:fill="FEFEFE"/>
        </w:rPr>
        <w:t>can</w:t>
      </w:r>
      <w:r w:rsidR="00E66580" w:rsidRPr="00C75CFD">
        <w:rPr>
          <w:color w:val="auto"/>
          <w:shd w:val="clear" w:color="auto" w:fill="FEFEFE"/>
        </w:rPr>
        <w:t xml:space="preserve"> </w:t>
      </w:r>
      <w:r w:rsidR="00604A8D" w:rsidRPr="00C75CFD">
        <w:rPr>
          <w:color w:val="auto"/>
          <w:shd w:val="clear" w:color="auto" w:fill="FEFEFE"/>
        </w:rPr>
        <w:t xml:space="preserve">arrange </w:t>
      </w:r>
      <w:r w:rsidR="00E67B30" w:rsidRPr="00C75CFD">
        <w:rPr>
          <w:color w:val="auto"/>
          <w:shd w:val="clear" w:color="auto" w:fill="FEFEFE"/>
        </w:rPr>
        <w:t>her cognitive, conative, and emotional states</w:t>
      </w:r>
      <w:r w:rsidR="00E66580" w:rsidRPr="00C75CFD">
        <w:rPr>
          <w:color w:val="auto"/>
          <w:shd w:val="clear" w:color="auto" w:fill="FEFEFE"/>
        </w:rPr>
        <w:t xml:space="preserve"> </w:t>
      </w:r>
      <w:r w:rsidR="00604A8D" w:rsidRPr="00C75CFD">
        <w:rPr>
          <w:color w:val="auto"/>
          <w:shd w:val="clear" w:color="auto" w:fill="FEFEFE"/>
        </w:rPr>
        <w:t xml:space="preserve">into a narrative about </w:t>
      </w:r>
      <w:r w:rsidR="00E66580" w:rsidRPr="00C75CFD">
        <w:rPr>
          <w:color w:val="auto"/>
          <w:shd w:val="clear" w:color="auto" w:fill="FEFEFE"/>
        </w:rPr>
        <w:t>her future</w:t>
      </w:r>
      <w:r w:rsidR="00604A8D" w:rsidRPr="00C75CFD">
        <w:rPr>
          <w:color w:val="auto"/>
          <w:shd w:val="clear" w:color="auto" w:fill="FEFEFE"/>
        </w:rPr>
        <w:t xml:space="preserve"> but, according to </w:t>
      </w:r>
      <w:r w:rsidR="00732641" w:rsidRPr="00C75CFD">
        <w:rPr>
          <w:color w:val="auto"/>
          <w:shd w:val="clear" w:color="auto" w:fill="FEFEFE"/>
        </w:rPr>
        <w:t>[b]</w:t>
      </w:r>
      <w:r w:rsidR="00604A8D" w:rsidRPr="00C75CFD">
        <w:rPr>
          <w:color w:val="auto"/>
          <w:shd w:val="clear" w:color="auto" w:fill="FEFEFE"/>
        </w:rPr>
        <w:t>, we would not be justified in thinking Betsy understands our story</w:t>
      </w:r>
      <w:r w:rsidRPr="00C75CFD">
        <w:rPr>
          <w:color w:val="auto"/>
          <w:shd w:val="clear" w:color="auto" w:fill="FEFEFE"/>
        </w:rPr>
        <w:t xml:space="preserve">. </w:t>
      </w:r>
      <w:r w:rsidR="00033271" w:rsidRPr="00C75CFD">
        <w:rPr>
          <w:color w:val="auto"/>
          <w:shd w:val="clear" w:color="auto" w:fill="FEFEFE"/>
        </w:rPr>
        <w:t>Defenders of th</w:t>
      </w:r>
      <w:r w:rsidR="00345124" w:rsidRPr="00C75CFD">
        <w:rPr>
          <w:color w:val="auto"/>
          <w:shd w:val="clear" w:color="auto" w:fill="FEFEFE"/>
        </w:rPr>
        <w:t xml:space="preserve">is </w:t>
      </w:r>
      <w:r w:rsidR="00033271" w:rsidRPr="00C75CFD">
        <w:rPr>
          <w:color w:val="auto"/>
          <w:shd w:val="clear" w:color="auto" w:fill="FEFEFE"/>
        </w:rPr>
        <w:t xml:space="preserve">second option </w:t>
      </w:r>
      <w:r w:rsidR="00320939" w:rsidRPr="00C75CFD">
        <w:rPr>
          <w:color w:val="auto"/>
          <w:shd w:val="clear" w:color="auto" w:fill="FEFEFE"/>
        </w:rPr>
        <w:t xml:space="preserve">find support in ethologist Wolfgang </w:t>
      </w:r>
      <w:r w:rsidR="00033271" w:rsidRPr="00C75CFD">
        <w:rPr>
          <w:color w:val="auto"/>
          <w:shd w:val="clear" w:color="auto" w:fill="FEFEFE"/>
        </w:rPr>
        <w:t xml:space="preserve">Kohler’s idea </w:t>
      </w:r>
      <w:r w:rsidR="00320939" w:rsidRPr="00C75CFD">
        <w:rPr>
          <w:color w:val="auto"/>
          <w:shd w:val="clear" w:color="auto" w:fill="FEFEFE"/>
        </w:rPr>
        <w:t xml:space="preserve">that no </w:t>
      </w:r>
      <w:r w:rsidR="00033271" w:rsidRPr="00C75CFD">
        <w:rPr>
          <w:color w:val="auto"/>
          <w:shd w:val="clear" w:color="auto" w:fill="FEFEFE"/>
        </w:rPr>
        <w:t>animal</w:t>
      </w:r>
      <w:r w:rsidR="00345124" w:rsidRPr="00C75CFD">
        <w:rPr>
          <w:color w:val="auto"/>
          <w:shd w:val="clear" w:color="auto" w:fill="FEFEFE"/>
        </w:rPr>
        <w:t>s</w:t>
      </w:r>
      <w:r w:rsidR="00320939" w:rsidRPr="00C75CFD">
        <w:rPr>
          <w:color w:val="auto"/>
          <w:shd w:val="clear" w:color="auto" w:fill="FEFEFE"/>
        </w:rPr>
        <w:t xml:space="preserve"> ha</w:t>
      </w:r>
      <w:r w:rsidR="00345124" w:rsidRPr="00C75CFD">
        <w:rPr>
          <w:color w:val="auto"/>
          <w:shd w:val="clear" w:color="auto" w:fill="FEFEFE"/>
        </w:rPr>
        <w:t>ve</w:t>
      </w:r>
      <w:r w:rsidR="00320939" w:rsidRPr="00C75CFD">
        <w:rPr>
          <w:color w:val="auto"/>
          <w:shd w:val="clear" w:color="auto" w:fill="FEFEFE"/>
        </w:rPr>
        <w:t xml:space="preserve"> </w:t>
      </w:r>
      <w:r w:rsidR="00033271" w:rsidRPr="00C75CFD">
        <w:rPr>
          <w:color w:val="auto"/>
          <w:shd w:val="clear" w:color="auto" w:fill="FEFEFE"/>
        </w:rPr>
        <w:t>future-oriented thoughts extend</w:t>
      </w:r>
      <w:r w:rsidR="00320939" w:rsidRPr="00C75CFD">
        <w:rPr>
          <w:color w:val="auto"/>
          <w:shd w:val="clear" w:color="auto" w:fill="FEFEFE"/>
        </w:rPr>
        <w:t>ing</w:t>
      </w:r>
      <w:r w:rsidR="00033271" w:rsidRPr="00C75CFD">
        <w:rPr>
          <w:color w:val="auto"/>
          <w:shd w:val="clear" w:color="auto" w:fill="FEFEFE"/>
        </w:rPr>
        <w:t xml:space="preserve"> beyond </w:t>
      </w:r>
      <w:r w:rsidR="00345124" w:rsidRPr="00C75CFD">
        <w:rPr>
          <w:color w:val="auto"/>
          <w:shd w:val="clear" w:color="auto" w:fill="FEFEFE"/>
        </w:rPr>
        <w:t xml:space="preserve">their </w:t>
      </w:r>
      <w:r w:rsidR="007E5CCB" w:rsidRPr="00C75CFD">
        <w:rPr>
          <w:color w:val="auto"/>
          <w:shd w:val="clear" w:color="auto" w:fill="FEFEFE"/>
        </w:rPr>
        <w:t>present circumstances. A</w:t>
      </w:r>
      <w:r w:rsidR="00320939" w:rsidRPr="00C75CFD">
        <w:rPr>
          <w:color w:val="auto"/>
          <w:shd w:val="clear" w:color="auto" w:fill="FEFEFE"/>
        </w:rPr>
        <w:t xml:space="preserve">ccording to the </w:t>
      </w:r>
      <w:r w:rsidR="007E5CCB" w:rsidRPr="00C75CFD">
        <w:rPr>
          <w:color w:val="auto"/>
          <w:shd w:val="clear" w:color="auto" w:fill="FEFEFE"/>
        </w:rPr>
        <w:t xml:space="preserve">influential </w:t>
      </w:r>
      <w:r w:rsidR="00320939" w:rsidRPr="00C75CFD">
        <w:rPr>
          <w:color w:val="auto"/>
          <w:shd w:val="clear" w:color="auto" w:fill="FEFEFE"/>
        </w:rPr>
        <w:t xml:space="preserve">Bischof-Kohler hypothesis, </w:t>
      </w:r>
      <w:r w:rsidR="007E5CCB" w:rsidRPr="00C75CFD">
        <w:rPr>
          <w:color w:val="auto"/>
          <w:shd w:val="clear" w:color="auto" w:fill="FEFEFE"/>
        </w:rPr>
        <w:t xml:space="preserve">after </w:t>
      </w:r>
      <w:r w:rsidR="00345124" w:rsidRPr="00C75CFD">
        <w:rPr>
          <w:color w:val="auto"/>
          <w:shd w:val="clear" w:color="auto" w:fill="FEFEFE"/>
        </w:rPr>
        <w:t xml:space="preserve">any animal </w:t>
      </w:r>
      <w:r w:rsidR="007E5CCB" w:rsidRPr="00C75CFD">
        <w:rPr>
          <w:color w:val="auto"/>
          <w:shd w:val="clear" w:color="auto" w:fill="FEFEFE"/>
        </w:rPr>
        <w:t>has eaten her fill</w:t>
      </w:r>
      <w:r w:rsidR="00345124" w:rsidRPr="00C75CFD">
        <w:rPr>
          <w:color w:val="auto"/>
          <w:shd w:val="clear" w:color="auto" w:fill="FEFEFE"/>
        </w:rPr>
        <w:t xml:space="preserve">, </w:t>
      </w:r>
      <w:r w:rsidR="007E5CCB" w:rsidRPr="00C75CFD">
        <w:rPr>
          <w:color w:val="auto"/>
          <w:shd w:val="clear" w:color="auto" w:fill="FEFEFE"/>
        </w:rPr>
        <w:t xml:space="preserve">she </w:t>
      </w:r>
      <w:r w:rsidR="00345124" w:rsidRPr="00C75CFD">
        <w:rPr>
          <w:color w:val="auto"/>
          <w:shd w:val="clear" w:color="auto" w:fill="FEFEFE"/>
        </w:rPr>
        <w:t xml:space="preserve">is </w:t>
      </w:r>
      <w:r w:rsidR="00320939" w:rsidRPr="00C75CFD">
        <w:rPr>
          <w:color w:val="auto"/>
          <w:shd w:val="clear" w:color="auto" w:fill="FEFEFE"/>
        </w:rPr>
        <w:t xml:space="preserve">unable </w:t>
      </w:r>
      <w:r w:rsidR="00AB7E9F" w:rsidRPr="00C75CFD">
        <w:rPr>
          <w:color w:val="auto"/>
          <w:shd w:val="clear" w:color="auto" w:fill="FEFEFE"/>
        </w:rPr>
        <w:t xml:space="preserve">explicitly </w:t>
      </w:r>
      <w:r w:rsidR="00320939" w:rsidRPr="00C75CFD">
        <w:rPr>
          <w:color w:val="auto"/>
          <w:shd w:val="clear" w:color="auto" w:fill="FEFEFE"/>
        </w:rPr>
        <w:t>to think about</w:t>
      </w:r>
      <w:r w:rsidR="00345124" w:rsidRPr="00C75CFD">
        <w:rPr>
          <w:color w:val="auto"/>
          <w:shd w:val="clear" w:color="auto" w:fill="FEFEFE"/>
        </w:rPr>
        <w:t>—m</w:t>
      </w:r>
      <w:r w:rsidR="00320939" w:rsidRPr="00C75CFD">
        <w:rPr>
          <w:color w:val="auto"/>
          <w:shd w:val="clear" w:color="auto" w:fill="FEFEFE"/>
        </w:rPr>
        <w:t>uch less plan</w:t>
      </w:r>
      <w:r w:rsidR="007E5CCB" w:rsidRPr="00C75CFD">
        <w:rPr>
          <w:color w:val="auto"/>
          <w:shd w:val="clear" w:color="auto" w:fill="FEFEFE"/>
        </w:rPr>
        <w:t xml:space="preserve"> </w:t>
      </w:r>
      <w:r w:rsidR="00320939" w:rsidRPr="00C75CFD">
        <w:rPr>
          <w:color w:val="auto"/>
          <w:shd w:val="clear" w:color="auto" w:fill="FEFEFE"/>
        </w:rPr>
        <w:t>for</w:t>
      </w:r>
      <w:r w:rsidR="00345124" w:rsidRPr="00C75CFD">
        <w:rPr>
          <w:color w:val="auto"/>
          <w:shd w:val="clear" w:color="auto" w:fill="FEFEFE"/>
        </w:rPr>
        <w:t xml:space="preserve">—the </w:t>
      </w:r>
      <w:r w:rsidR="00320939" w:rsidRPr="00C75CFD">
        <w:rPr>
          <w:color w:val="auto"/>
          <w:shd w:val="clear" w:color="auto" w:fill="FEFEFE"/>
        </w:rPr>
        <w:t>next</w:t>
      </w:r>
      <w:r w:rsidR="00BA55EE" w:rsidRPr="00C75CFD">
        <w:rPr>
          <w:color w:val="auto"/>
          <w:shd w:val="clear" w:color="auto" w:fill="FEFEFE"/>
        </w:rPr>
        <w:t xml:space="preserve"> </w:t>
      </w:r>
      <w:r w:rsidR="00345124" w:rsidRPr="00C75CFD">
        <w:rPr>
          <w:color w:val="auto"/>
          <w:shd w:val="clear" w:color="auto" w:fill="FEFEFE"/>
        </w:rPr>
        <w:t xml:space="preserve">hunger </w:t>
      </w:r>
      <w:r w:rsidR="00BA55EE" w:rsidRPr="00C75CFD">
        <w:rPr>
          <w:color w:val="auto"/>
          <w:shd w:val="clear" w:color="auto" w:fill="FEFEFE"/>
        </w:rPr>
        <w:t>bout</w:t>
      </w:r>
      <w:r w:rsidR="00345124" w:rsidRPr="00C75CFD">
        <w:rPr>
          <w:color w:val="auto"/>
          <w:shd w:val="clear" w:color="auto" w:fill="FEFEFE"/>
        </w:rPr>
        <w:t xml:space="preserve"> </w:t>
      </w:r>
      <w:r w:rsidR="001237F1" w:rsidRPr="00C75CFD">
        <w:rPr>
          <w:color w:val="auto"/>
          <w:shd w:val="clear" w:color="auto" w:fill="FEFEFE"/>
        </w:rPr>
        <w:t>because she</w:t>
      </w:r>
      <w:r w:rsidR="00081373" w:rsidRPr="00C75CFD">
        <w:rPr>
          <w:color w:val="auto"/>
          <w:shd w:val="clear" w:color="auto" w:fill="FEFEFE"/>
        </w:rPr>
        <w:t xml:space="preserve"> lacks the ability to represent </w:t>
      </w:r>
      <w:r w:rsidR="00E67B30" w:rsidRPr="00C75CFD">
        <w:rPr>
          <w:color w:val="auto"/>
          <w:shd w:val="clear" w:color="auto" w:fill="FEFEFE"/>
        </w:rPr>
        <w:t>herself and her future self, much less the temporal psychological connections between them</w:t>
      </w:r>
      <w:r w:rsidR="00081373" w:rsidRPr="00C75CFD">
        <w:rPr>
          <w:color w:val="auto"/>
          <w:shd w:val="clear" w:color="auto" w:fill="FEFEFE"/>
        </w:rPr>
        <w:t xml:space="preserve"> </w:t>
      </w:r>
      <w:r w:rsidR="00081373" w:rsidRPr="00C75CFD">
        <w:rPr>
          <w:color w:val="auto"/>
          <w:shd w:val="clear" w:color="auto" w:fill="FEFEFE"/>
        </w:rPr>
        <w:fldChar w:fldCharType="begin"/>
      </w:r>
      <w:r w:rsidR="00D35A1E">
        <w:rPr>
          <w:color w:val="auto"/>
          <w:shd w:val="clear" w:color="auto" w:fill="FEFEFE"/>
        </w:rPr>
        <w:instrText xml:space="preserve"> ADDIN ZOTERO_ITEM CSL_CITATION {"citationID":"IXtjTIP2","properties":{"formattedCitation":"(16,17)","plainCitation":"(16,17)","noteIndex":0},"citationItems":[{"id":4879,"uris":["http://zotero.org/users/3589/items/59KKX8U8"],"uri":["http://zotero.org/users/3589/items/59KKX8U8"],"itemData":{"id":4879,"type":"chapter","title":"On the phylogeny of human morality","container-title":"Morality as a biological phenomenon","publisher":"University of California Press","publisher-place":"Berkeley, Calif","page":"53-74","event-place":"Berkeley, Calif","author":[{"family":"Bischof","given":"N"}],"editor":[{"family":"Stent","given":"G."}],"issued":{"date-parts":[["1980"]]}}},{"id":4880,"uris":["http://zotero.org/users/3589/items/SS7JJVQV"],"uri":["http://zotero.org/users/3589/items/SS7JJVQV"],"itemData":{"id":4880,"type":"article-journal","title":"The evolution of foresight: What is mental time travel, and is it unique to humans?","container-title":"Behavioral and Brain Sciences","page":"299-313","volume":"30","issue":"3","source":"Cambridge Core","abstract":"In a dynamic world, mechanisms allowing prediction of future situations can provide a selective advantage. We suggest that memory systems differ in the degree of flexibility they offer for anticipatory behavior and put forward a corresponding taxonomy of prospection. The adaptive advantage of any memory system can only lie in what it contributes for future survival. The most flexible is episodic memory, which we suggest is part of a more general faculty of mental time travel that allows us not only to go back in time, but also to foresee, plan, and shape virtually any specific future event. We review comparative studies and find that, in spite of increased research in the area, there is as yet no convincing evidence for mental time travel in nonhuman animals. We submit that mental time travel is not an encapsulated cognitive system, but instead comprises several subsidiary mechanisms. A theater metaphor serves as an analogy for the kind of mechanisms required for effective mental time travel. We propose that future research should consider these mechanisms in addition to direct evidence of future-directed action. We maintain that the emergence of mental time travel in evolution was a crucial step towards our current success.","DOI":"10.1017/S0140525X07001975","ISSN":"1469-1825, 0140-525X","title-short":"The evolution of foresight","language":"en","author":[{"family":"Suddendorf","given":"Thomas"},{"family":"Corballis","given":"Michael C."}],"issued":{"date-parts":[["2007",6]]}}}],"schema":"https://github.com/citation-style-language/schema/raw/master/csl-citation.json"} </w:instrText>
      </w:r>
      <w:r w:rsidR="00081373" w:rsidRPr="00C75CFD">
        <w:rPr>
          <w:color w:val="auto"/>
          <w:shd w:val="clear" w:color="auto" w:fill="FEFEFE"/>
        </w:rPr>
        <w:fldChar w:fldCharType="separate"/>
      </w:r>
      <w:r w:rsidR="00884064" w:rsidRPr="00C75CFD">
        <w:rPr>
          <w:color w:val="auto"/>
        </w:rPr>
        <w:t>(16,17)</w:t>
      </w:r>
      <w:r w:rsidR="00081373" w:rsidRPr="00C75CFD">
        <w:rPr>
          <w:color w:val="auto"/>
          <w:shd w:val="clear" w:color="auto" w:fill="FEFEFE"/>
        </w:rPr>
        <w:fldChar w:fldCharType="end"/>
      </w:r>
      <w:r w:rsidR="00320939" w:rsidRPr="00C75CFD">
        <w:rPr>
          <w:color w:val="auto"/>
          <w:shd w:val="clear" w:color="auto" w:fill="FEFEFE"/>
        </w:rPr>
        <w:t>.</w:t>
      </w:r>
      <w:r w:rsidR="00AB7E9F" w:rsidRPr="00C75CFD">
        <w:rPr>
          <w:color w:val="auto"/>
          <w:shd w:val="clear" w:color="auto" w:fill="FEFEFE"/>
        </w:rPr>
        <w:t xml:space="preserve"> </w:t>
      </w:r>
      <w:r w:rsidR="00E67B30" w:rsidRPr="00C75CFD">
        <w:rPr>
          <w:color w:val="auto"/>
          <w:shd w:val="clear" w:color="auto" w:fill="FEFEFE"/>
        </w:rPr>
        <w:t xml:space="preserve">Nonetheless, </w:t>
      </w:r>
      <w:r w:rsidR="00EE5C40" w:rsidRPr="00C75CFD">
        <w:rPr>
          <w:color w:val="auto"/>
          <w:shd w:val="clear" w:color="auto" w:fill="FEFEFE"/>
        </w:rPr>
        <w:t xml:space="preserve">at the moment, </w:t>
      </w:r>
      <w:r w:rsidR="00E67B30" w:rsidRPr="00C75CFD">
        <w:rPr>
          <w:color w:val="auto"/>
          <w:shd w:val="clear" w:color="auto" w:fill="FEFEFE"/>
        </w:rPr>
        <w:t xml:space="preserve">Betsy implicitly has the sense that grain is coming, </w:t>
      </w:r>
      <w:r w:rsidR="00AB7E9F" w:rsidRPr="00C75CFD">
        <w:rPr>
          <w:color w:val="auto"/>
          <w:shd w:val="clear" w:color="auto" w:fill="FEFEFE"/>
        </w:rPr>
        <w:t xml:space="preserve">that </w:t>
      </w:r>
      <w:r w:rsidR="00E67B30" w:rsidRPr="00C75CFD">
        <w:rPr>
          <w:color w:val="auto"/>
          <w:shd w:val="clear" w:color="auto" w:fill="FEFEFE"/>
        </w:rPr>
        <w:t xml:space="preserve">an obstacle </w:t>
      </w:r>
      <w:r w:rsidR="00AB7E9F" w:rsidRPr="00C75CFD">
        <w:rPr>
          <w:color w:val="auto"/>
          <w:shd w:val="clear" w:color="auto" w:fill="FEFEFE"/>
        </w:rPr>
        <w:t xml:space="preserve">stands in her </w:t>
      </w:r>
      <w:r w:rsidR="00E67B30" w:rsidRPr="00C75CFD">
        <w:rPr>
          <w:color w:val="auto"/>
          <w:shd w:val="clear" w:color="auto" w:fill="FEFEFE"/>
        </w:rPr>
        <w:t xml:space="preserve">way, and </w:t>
      </w:r>
      <w:r w:rsidR="00AB7E9F" w:rsidRPr="00C75CFD">
        <w:rPr>
          <w:color w:val="auto"/>
          <w:shd w:val="clear" w:color="auto" w:fill="FEFEFE"/>
        </w:rPr>
        <w:t xml:space="preserve">that </w:t>
      </w:r>
      <w:r w:rsidR="00E67B30" w:rsidRPr="00C75CFD">
        <w:rPr>
          <w:color w:val="auto"/>
          <w:shd w:val="clear" w:color="auto" w:fill="FEFEFE"/>
        </w:rPr>
        <w:t xml:space="preserve">she must </w:t>
      </w:r>
      <w:r w:rsidR="00AB7E9F" w:rsidRPr="00C75CFD">
        <w:rPr>
          <w:color w:val="auto"/>
          <w:shd w:val="clear" w:color="auto" w:fill="FEFEFE"/>
        </w:rPr>
        <w:t xml:space="preserve">find a way </w:t>
      </w:r>
      <w:r w:rsidR="00E67B30" w:rsidRPr="00C75CFD">
        <w:rPr>
          <w:color w:val="auto"/>
          <w:shd w:val="clear" w:color="auto" w:fill="FEFEFE"/>
        </w:rPr>
        <w:t>around</w:t>
      </w:r>
      <w:r w:rsidR="00AB7E9F" w:rsidRPr="00C75CFD">
        <w:rPr>
          <w:color w:val="auto"/>
          <w:shd w:val="clear" w:color="auto" w:fill="FEFEFE"/>
        </w:rPr>
        <w:t xml:space="preserve"> it</w:t>
      </w:r>
      <w:r w:rsidR="00E67B30" w:rsidRPr="00C75CFD">
        <w:rPr>
          <w:color w:val="auto"/>
          <w:shd w:val="clear" w:color="auto" w:fill="FEFEFE"/>
        </w:rPr>
        <w:t>.</w:t>
      </w:r>
      <w:r w:rsidR="003763CF" w:rsidRPr="00C75CFD">
        <w:rPr>
          <w:color w:val="auto"/>
          <w:shd w:val="clear" w:color="auto" w:fill="FEFEFE"/>
        </w:rPr>
        <w:t xml:space="preserve"> </w:t>
      </w:r>
      <w:r w:rsidR="00EE5C40" w:rsidRPr="00C75CFD">
        <w:rPr>
          <w:color w:val="auto"/>
          <w:shd w:val="clear" w:color="auto" w:fill="FEFEFE"/>
        </w:rPr>
        <w:t xml:space="preserve">This, at least, is one plausible </w:t>
      </w:r>
      <w:r w:rsidR="003763CF" w:rsidRPr="00C75CFD">
        <w:rPr>
          <w:color w:val="auto"/>
          <w:shd w:val="clear" w:color="auto" w:fill="FEFEFE"/>
        </w:rPr>
        <w:t xml:space="preserve">story we </w:t>
      </w:r>
      <w:r w:rsidR="00EE5C40" w:rsidRPr="00C75CFD">
        <w:rPr>
          <w:color w:val="auto"/>
          <w:shd w:val="clear" w:color="auto" w:fill="FEFEFE"/>
        </w:rPr>
        <w:t xml:space="preserve">could </w:t>
      </w:r>
      <w:r w:rsidR="003763CF" w:rsidRPr="00C75CFD">
        <w:rPr>
          <w:color w:val="auto"/>
          <w:shd w:val="clear" w:color="auto" w:fill="FEFEFE"/>
        </w:rPr>
        <w:t xml:space="preserve">tell </w:t>
      </w:r>
      <w:r w:rsidR="00EE5C40" w:rsidRPr="00C75CFD">
        <w:rPr>
          <w:color w:val="auto"/>
          <w:shd w:val="clear" w:color="auto" w:fill="FEFEFE"/>
        </w:rPr>
        <w:t xml:space="preserve">to explain </w:t>
      </w:r>
      <w:r w:rsidR="003763CF" w:rsidRPr="00C75CFD">
        <w:rPr>
          <w:color w:val="auto"/>
          <w:shd w:val="clear" w:color="auto" w:fill="FEFEFE"/>
        </w:rPr>
        <w:t>her behavior.</w:t>
      </w:r>
    </w:p>
    <w:p w14:paraId="45655D94" w14:textId="77777777" w:rsidR="00A3184A" w:rsidRPr="00C75CFD" w:rsidRDefault="00A3184A">
      <w:pPr>
        <w:shd w:val="clear" w:color="auto" w:fill="FCFCFC"/>
        <w:spacing w:after="0" w:line="240" w:lineRule="auto"/>
        <w:ind w:firstLine="0"/>
        <w:rPr>
          <w:color w:val="auto"/>
          <w:shd w:val="clear" w:color="auto" w:fill="FEFEFE"/>
        </w:rPr>
      </w:pPr>
    </w:p>
    <w:p w14:paraId="0D6E0D28" w14:textId="2E5D746B" w:rsidR="008E05EF" w:rsidRPr="00C75CFD" w:rsidRDefault="005F193A">
      <w:pPr>
        <w:shd w:val="clear" w:color="auto" w:fill="FCFCFC"/>
        <w:spacing w:after="0" w:line="240" w:lineRule="auto"/>
        <w:ind w:firstLine="0"/>
        <w:rPr>
          <w:color w:val="auto"/>
          <w:shd w:val="clear" w:color="auto" w:fill="FEFEFE"/>
        </w:rPr>
      </w:pPr>
      <w:r w:rsidRPr="00C75CFD">
        <w:rPr>
          <w:color w:val="auto"/>
          <w:shd w:val="clear" w:color="auto" w:fill="FEFEFE"/>
        </w:rPr>
        <w:t xml:space="preserve">According to </w:t>
      </w:r>
      <w:r w:rsidR="00732641" w:rsidRPr="00C75CFD">
        <w:rPr>
          <w:color w:val="auto"/>
          <w:shd w:val="clear" w:color="auto" w:fill="FEFEFE"/>
        </w:rPr>
        <w:t>[c]</w:t>
      </w:r>
      <w:r w:rsidRPr="00C75CFD">
        <w:rPr>
          <w:color w:val="auto"/>
          <w:shd w:val="clear" w:color="auto" w:fill="FEFEFE"/>
        </w:rPr>
        <w:t>, Betsy has no beliefs or desires</w:t>
      </w:r>
      <w:r w:rsidR="00EE5C40" w:rsidRPr="00C75CFD">
        <w:rPr>
          <w:color w:val="auto"/>
          <w:shd w:val="clear" w:color="auto" w:fill="FEFEFE"/>
        </w:rPr>
        <w:t xml:space="preserve"> at all</w:t>
      </w:r>
      <w:r w:rsidRPr="00C75CFD">
        <w:rPr>
          <w:color w:val="auto"/>
          <w:shd w:val="clear" w:color="auto" w:fill="FEFEFE"/>
        </w:rPr>
        <w:t xml:space="preserve">, no thoughts about the future. </w:t>
      </w:r>
      <w:r w:rsidR="00033271" w:rsidRPr="00C75CFD">
        <w:rPr>
          <w:color w:val="auto"/>
          <w:shd w:val="clear" w:color="auto" w:fill="FEFEFE"/>
        </w:rPr>
        <w:t>Call th</w:t>
      </w:r>
      <w:r w:rsidR="00EE5C40" w:rsidRPr="00C75CFD">
        <w:rPr>
          <w:color w:val="auto"/>
          <w:shd w:val="clear" w:color="auto" w:fill="FEFEFE"/>
        </w:rPr>
        <w:t>is</w:t>
      </w:r>
      <w:r w:rsidR="00033271" w:rsidRPr="00C75CFD">
        <w:rPr>
          <w:color w:val="auto"/>
          <w:shd w:val="clear" w:color="auto" w:fill="FEFEFE"/>
        </w:rPr>
        <w:t xml:space="preserve"> answer </w:t>
      </w:r>
      <w:r w:rsidR="00033271" w:rsidRPr="00C75CFD">
        <w:rPr>
          <w:i/>
          <w:color w:val="auto"/>
          <w:shd w:val="clear" w:color="auto" w:fill="FEFEFE"/>
        </w:rPr>
        <w:t>stimulus-response</w:t>
      </w:r>
      <w:r w:rsidR="00033271" w:rsidRPr="00C75CFD">
        <w:rPr>
          <w:color w:val="auto"/>
          <w:shd w:val="clear" w:color="auto" w:fill="FEFEFE"/>
        </w:rPr>
        <w:t>.</w:t>
      </w:r>
      <w:r w:rsidR="00A3184A" w:rsidRPr="00C75CFD">
        <w:rPr>
          <w:color w:val="auto"/>
          <w:shd w:val="clear" w:color="auto" w:fill="FEFEFE"/>
        </w:rPr>
        <w:t xml:space="preserve"> D</w:t>
      </w:r>
      <w:r w:rsidRPr="00C75CFD">
        <w:rPr>
          <w:color w:val="auto"/>
          <w:shd w:val="clear" w:color="auto" w:fill="FEFEFE"/>
        </w:rPr>
        <w:t xml:space="preserve">efenders </w:t>
      </w:r>
      <w:r w:rsidR="00AB7E9F" w:rsidRPr="00C75CFD">
        <w:rPr>
          <w:color w:val="auto"/>
          <w:shd w:val="clear" w:color="auto" w:fill="FEFEFE"/>
        </w:rPr>
        <w:t xml:space="preserve">of </w:t>
      </w:r>
      <w:r w:rsidR="00732641" w:rsidRPr="00C75CFD">
        <w:rPr>
          <w:color w:val="auto"/>
          <w:shd w:val="clear" w:color="auto" w:fill="FEFEFE"/>
        </w:rPr>
        <w:t>[c]</w:t>
      </w:r>
      <w:r w:rsidR="00AB7E9F" w:rsidRPr="00C75CFD">
        <w:rPr>
          <w:color w:val="auto"/>
          <w:shd w:val="clear" w:color="auto" w:fill="FEFEFE"/>
        </w:rPr>
        <w:t xml:space="preserve"> </w:t>
      </w:r>
      <w:r w:rsidRPr="00C75CFD">
        <w:rPr>
          <w:color w:val="auto"/>
          <w:shd w:val="clear" w:color="auto" w:fill="FEFEFE"/>
        </w:rPr>
        <w:t xml:space="preserve">might argue that because cows lack language they cannot form beliefs about the present, much less the future </w:t>
      </w:r>
      <w:r w:rsidR="00884064" w:rsidRPr="00C75CFD">
        <w:rPr>
          <w:color w:val="auto"/>
          <w:shd w:val="clear" w:color="auto" w:fill="FEFEFE"/>
        </w:rPr>
        <w:fldChar w:fldCharType="begin"/>
      </w:r>
      <w:r w:rsidR="00D35A1E">
        <w:rPr>
          <w:color w:val="auto"/>
          <w:shd w:val="clear" w:color="auto" w:fill="FEFEFE"/>
        </w:rPr>
        <w:instrText xml:space="preserve"> ADDIN ZOTERO_ITEM CSL_CITATION {"citationID":"TiaiPFTL","properties":{"formattedCitation":"(5,12,18)","plainCitation":"(5,12,18)","noteIndex":0},"citationItems":[{"id":2122,"uris":["http://zotero.org/users/3589/items/UAZSEPR2"],"uri":["http://zotero.org/users/3589/items/UAZSEPR2"],"itemData":{"id":2122,"type":"book","title":"Against Liberation: Putting Animals in Perspective","publisher":"Routledge","publisher-place":"London","number-of-pages":"273","source":"Library of Congress Catalog","event-place":"London","ISBN":"0-415-03584-8","call-number":"pc05 to ba00 11-07-90; ba38/ba28 to SCD 11-09-90; fh08 11-13-90; fr27 11-20-90; cip ver bc04 11-05-91; to scd 11-07-91; fh08 11-20-91","title-short":"Against Liberation","author":[{"family":"Leahy","given":"Michael P. T"}],"issued":{"date-parts":[["1991"]]}}},{"id":1682,"uris":["http://zotero.org/users/3589/items/P9HRDE3R"],"uri":["http://zotero.org/users/3589/items/P9HRDE3R"],"itemData":{"id":1682,"type":"book","title":"Interests and Rights: The Case Against Animals","publisher":"Clarendon Press","publisher-place":"Oxford","number-of-pages":"176","source":"Library of Congress Catalog","event-place":"Oxford","ISBN":"0-19-824421-5","call-number":"HV4708 .F76","title-short":"Interests and Rights","author":[{"family":"Frey","given":"R. G"}],"issued":{"date-parts":[["1980"]]}}},{"id":459,"uris":["http://zotero.org/users/3589/items/8C848MZN"],"uri":["http://zotero.org/users/3589/items/8C848MZN"],"itemData":{"id":459,"type":"article-journal","title":"Rational Animals","container-title":"Dialectica","page":"318-3277","volume":"36","source":"Amazon","note":"reprinted in Davidson, Subjective, Intersubjective, Objective: Philosophical Essays, Vol. 3, 2001","language":"English","author":[{"family":"Davidson","given":"Donald"}],"issued":{"date-parts":[["1982"]]}}}],"schema":"https://github.com/citation-style-language/schema/raw/master/csl-citation.json"} </w:instrText>
      </w:r>
      <w:r w:rsidR="00884064" w:rsidRPr="00C75CFD">
        <w:rPr>
          <w:color w:val="auto"/>
          <w:shd w:val="clear" w:color="auto" w:fill="FEFEFE"/>
        </w:rPr>
        <w:fldChar w:fldCharType="separate"/>
      </w:r>
      <w:r w:rsidR="00D35A1E" w:rsidRPr="00D35A1E">
        <w:t>(5,12,18)</w:t>
      </w:r>
      <w:r w:rsidR="00884064" w:rsidRPr="00C75CFD">
        <w:rPr>
          <w:color w:val="auto"/>
          <w:shd w:val="clear" w:color="auto" w:fill="FEFEFE"/>
        </w:rPr>
        <w:fldChar w:fldCharType="end"/>
      </w:r>
      <w:r w:rsidRPr="00C75CFD">
        <w:rPr>
          <w:color w:val="auto"/>
          <w:shd w:val="clear" w:color="auto" w:fill="FEFEFE"/>
        </w:rPr>
        <w:t xml:space="preserve">. I will have more to say about cows </w:t>
      </w:r>
      <w:r w:rsidR="00EE5C40" w:rsidRPr="00C75CFD">
        <w:rPr>
          <w:color w:val="auto"/>
          <w:shd w:val="clear" w:color="auto" w:fill="FEFEFE"/>
        </w:rPr>
        <w:t xml:space="preserve">and </w:t>
      </w:r>
      <w:r w:rsidR="00A3184A" w:rsidRPr="00C75CFD">
        <w:rPr>
          <w:color w:val="auto"/>
          <w:shd w:val="clear" w:color="auto" w:fill="FEFEFE"/>
        </w:rPr>
        <w:t xml:space="preserve">language </w:t>
      </w:r>
      <w:r w:rsidRPr="00C75CFD">
        <w:rPr>
          <w:color w:val="auto"/>
          <w:shd w:val="clear" w:color="auto" w:fill="FEFEFE"/>
        </w:rPr>
        <w:t>shortly.</w:t>
      </w:r>
    </w:p>
    <w:p w14:paraId="0929C92B" w14:textId="77777777" w:rsidR="00A3184A" w:rsidRPr="00C75CFD" w:rsidRDefault="00A3184A" w:rsidP="00732641">
      <w:pPr>
        <w:shd w:val="clear" w:color="auto" w:fill="FCFCFC"/>
        <w:spacing w:after="0" w:line="240" w:lineRule="auto"/>
        <w:ind w:firstLine="0"/>
        <w:rPr>
          <w:color w:val="auto"/>
          <w:shd w:val="clear" w:color="auto" w:fill="FEFEFE"/>
        </w:rPr>
      </w:pPr>
    </w:p>
    <w:p w14:paraId="51FB8289" w14:textId="73337DC6" w:rsidR="008E05EF" w:rsidRPr="00C75CFD" w:rsidRDefault="005F193A" w:rsidP="00732641">
      <w:pPr>
        <w:spacing w:after="360" w:line="240" w:lineRule="auto"/>
        <w:ind w:firstLine="0"/>
        <w:rPr>
          <w:color w:val="auto"/>
          <w:shd w:val="clear" w:color="auto" w:fill="FEFEFE"/>
        </w:rPr>
      </w:pPr>
      <w:bookmarkStart w:id="4" w:name="_2et92p0" w:colFirst="0" w:colLast="0"/>
      <w:bookmarkEnd w:id="4"/>
      <w:r w:rsidRPr="00C75CFD">
        <w:rPr>
          <w:color w:val="auto"/>
          <w:shd w:val="clear" w:color="auto" w:fill="FEFEFE"/>
        </w:rPr>
        <w:lastRenderedPageBreak/>
        <w:t xml:space="preserve">I’ll argue for </w:t>
      </w:r>
      <w:r w:rsidR="00732641" w:rsidRPr="00C75CFD">
        <w:rPr>
          <w:color w:val="auto"/>
          <w:shd w:val="clear" w:color="auto" w:fill="FEFEFE"/>
        </w:rPr>
        <w:t>[b]</w:t>
      </w:r>
      <w:r w:rsidRPr="00C75CFD">
        <w:rPr>
          <w:color w:val="auto"/>
          <w:shd w:val="clear" w:color="auto" w:fill="FEFEFE"/>
        </w:rPr>
        <w:t xml:space="preserve">. Cows have </w:t>
      </w:r>
      <w:r w:rsidR="00CF1F66" w:rsidRPr="00C75CFD">
        <w:rPr>
          <w:color w:val="auto"/>
          <w:shd w:val="clear" w:color="auto" w:fill="FEFEFE"/>
        </w:rPr>
        <w:t xml:space="preserve">intuitive </w:t>
      </w:r>
      <w:r w:rsidRPr="00C75CFD">
        <w:rPr>
          <w:color w:val="auto"/>
          <w:shd w:val="clear" w:color="auto" w:fill="FEFEFE"/>
        </w:rPr>
        <w:t>prospection.</w:t>
      </w:r>
    </w:p>
    <w:p w14:paraId="38CB94CA" w14:textId="7D6FD159" w:rsidR="008E05EF" w:rsidRPr="00C75CFD" w:rsidRDefault="005F193A" w:rsidP="00732641">
      <w:pPr>
        <w:spacing w:after="360" w:line="240" w:lineRule="auto"/>
        <w:ind w:firstLine="0"/>
        <w:rPr>
          <w:b/>
          <w:color w:val="auto"/>
          <w:shd w:val="clear" w:color="auto" w:fill="FEFEFE"/>
        </w:rPr>
      </w:pPr>
      <w:bookmarkStart w:id="5" w:name="_tyjcwt" w:colFirst="0" w:colLast="0"/>
      <w:bookmarkEnd w:id="5"/>
      <w:r w:rsidRPr="00C75CFD">
        <w:rPr>
          <w:b/>
          <w:color w:val="auto"/>
          <w:shd w:val="clear" w:color="auto" w:fill="FEFEFE"/>
        </w:rPr>
        <w:t>Prospection</w:t>
      </w:r>
      <w:r w:rsidR="00E2437F" w:rsidRPr="00C75CFD">
        <w:rPr>
          <w:b/>
          <w:color w:val="auto"/>
          <w:shd w:val="clear" w:color="auto" w:fill="FEFEFE"/>
        </w:rPr>
        <w:t>: Some Definiti</w:t>
      </w:r>
      <w:r w:rsidR="00CF1F66" w:rsidRPr="00C75CFD">
        <w:rPr>
          <w:b/>
          <w:color w:val="auto"/>
          <w:shd w:val="clear" w:color="auto" w:fill="FEFEFE"/>
        </w:rPr>
        <w:t>ons</w:t>
      </w:r>
    </w:p>
    <w:p w14:paraId="7517ED1C" w14:textId="60B0B305" w:rsidR="008E05EF" w:rsidRPr="00C75CFD" w:rsidRDefault="00D60108" w:rsidP="00732641">
      <w:pPr>
        <w:spacing w:after="360" w:line="240" w:lineRule="auto"/>
        <w:ind w:firstLine="0"/>
        <w:rPr>
          <w:color w:val="auto"/>
          <w:shd w:val="clear" w:color="auto" w:fill="FEFEFE"/>
        </w:rPr>
      </w:pPr>
      <w:r w:rsidRPr="00C75CFD">
        <w:rPr>
          <w:color w:val="auto"/>
          <w:shd w:val="clear" w:color="auto" w:fill="FEFEFE"/>
        </w:rPr>
        <w:t xml:space="preserve">Here I offer some stipulative </w:t>
      </w:r>
      <w:r w:rsidR="005F193A" w:rsidRPr="00C75CFD">
        <w:rPr>
          <w:color w:val="auto"/>
          <w:shd w:val="clear" w:color="auto" w:fill="FEFEFE"/>
        </w:rPr>
        <w:t xml:space="preserve">definitions </w:t>
      </w:r>
      <w:r w:rsidRPr="00C75CFD">
        <w:rPr>
          <w:color w:val="auto"/>
          <w:shd w:val="clear" w:color="auto" w:fill="FEFEFE"/>
        </w:rPr>
        <w:t xml:space="preserve">of key </w:t>
      </w:r>
      <w:r w:rsidR="005F193A" w:rsidRPr="00C75CFD">
        <w:rPr>
          <w:color w:val="auto"/>
          <w:shd w:val="clear" w:color="auto" w:fill="FEFEFE"/>
        </w:rPr>
        <w:t>terms</w:t>
      </w:r>
      <w:r w:rsidRPr="00C75CFD">
        <w:rPr>
          <w:color w:val="auto"/>
          <w:shd w:val="clear" w:color="auto" w:fill="FEFEFE"/>
        </w:rPr>
        <w:t xml:space="preserve"> I will employ</w:t>
      </w:r>
      <w:r w:rsidR="005F193A" w:rsidRPr="00C75CFD">
        <w:rPr>
          <w:color w:val="auto"/>
          <w:shd w:val="clear" w:color="auto" w:fill="FEFEFE"/>
        </w:rPr>
        <w:t>.</w:t>
      </w:r>
    </w:p>
    <w:p w14:paraId="2E5935DB" w14:textId="1FFD2B75" w:rsidR="00E2437F" w:rsidRPr="00C75CFD" w:rsidRDefault="005F193A" w:rsidP="00732641">
      <w:pPr>
        <w:spacing w:after="0" w:line="240" w:lineRule="auto"/>
        <w:ind w:left="720" w:firstLine="0"/>
        <w:rPr>
          <w:color w:val="auto"/>
          <w:highlight w:val="white"/>
        </w:rPr>
      </w:pPr>
      <w:r w:rsidRPr="00C75CFD">
        <w:rPr>
          <w:b/>
          <w:i/>
          <w:color w:val="auto"/>
          <w:highlight w:val="white"/>
        </w:rPr>
        <w:t>Prospection</w:t>
      </w:r>
      <w:r w:rsidRPr="00C75CFD">
        <w:rPr>
          <w:color w:val="auto"/>
          <w:highlight w:val="white"/>
        </w:rPr>
        <w:t xml:space="preserve"> </w:t>
      </w:r>
      <w:r w:rsidR="00AB7E9F" w:rsidRPr="00C75CFD">
        <w:rPr>
          <w:color w:val="auto"/>
          <w:highlight w:val="white"/>
        </w:rPr>
        <w:t>is</w:t>
      </w:r>
      <w:r w:rsidRPr="00C75CFD">
        <w:rPr>
          <w:color w:val="auto"/>
          <w:highlight w:val="white"/>
        </w:rPr>
        <w:t xml:space="preserve"> </w:t>
      </w:r>
      <w:r w:rsidR="001B1160" w:rsidRPr="00C75CFD">
        <w:rPr>
          <w:color w:val="auto"/>
          <w:highlight w:val="white"/>
        </w:rPr>
        <w:t>any</w:t>
      </w:r>
      <w:r w:rsidRPr="00C75CFD">
        <w:rPr>
          <w:color w:val="auto"/>
          <w:highlight w:val="white"/>
        </w:rPr>
        <w:t xml:space="preserve"> mental state directed toward </w:t>
      </w:r>
      <w:r w:rsidR="001B1160" w:rsidRPr="00C75CFD">
        <w:rPr>
          <w:color w:val="auto"/>
          <w:highlight w:val="white"/>
        </w:rPr>
        <w:t xml:space="preserve">the </w:t>
      </w:r>
      <w:r w:rsidRPr="00C75CFD">
        <w:rPr>
          <w:color w:val="auto"/>
          <w:highlight w:val="white"/>
        </w:rPr>
        <w:t xml:space="preserve">future </w:t>
      </w:r>
      <w:r w:rsidR="00EE4E22" w:rsidRPr="00C75CFD">
        <w:rPr>
          <w:color w:val="auto"/>
          <w:highlight w:val="white"/>
        </w:rPr>
        <w:fldChar w:fldCharType="begin"/>
      </w:r>
      <w:r w:rsidR="00D35A1E">
        <w:rPr>
          <w:color w:val="auto"/>
          <w:highlight w:val="white"/>
        </w:rPr>
        <w:instrText xml:space="preserve"> ADDIN ZOTERO_ITEM CSL_CITATION {"citationID":"UM32vfdU","properties":{"formattedCitation":"(19)","plainCitation":"(19)","noteIndex":0},"citationItems":[{"id":1467,"uris":["http://zotero.org/users/3589/items/KM3G3783"],"uri":["http://zotero.org/users/3589/items/KM3G3783"],"itemData":{"id":1467,"type":"article-journal","title":"Prospection: Experiencing the Future","container-title":"Science","page":"1351-1354","volume":"317","issue":"5843","source":"HighWire","abstract":"All animals can predict the hedonic consequences of events they've experienced before. But humans can predict the hedonic consequences of events they've never experienced by simulating those events in their minds. Scientists are beginning to understand how the brain simulates future events, how it uses those simulations to predict an event's hedonic consequences, and why these predictions so often go awry.","DOI":"10.1126/science.1144161","title-short":"Prospection","author":[{"family":"Gilbert","given":"Daniel T."},{"family":"Wilson","given":"Timothy D."}],"issued":{"date-parts":[["2007",9,7]]}}}],"schema":"https://github.com/citation-style-language/schema/raw/master/csl-citation.json"} </w:instrText>
      </w:r>
      <w:r w:rsidR="00EE4E22" w:rsidRPr="00C75CFD">
        <w:rPr>
          <w:color w:val="auto"/>
          <w:highlight w:val="white"/>
        </w:rPr>
        <w:fldChar w:fldCharType="separate"/>
      </w:r>
      <w:r w:rsidR="00D35A1E" w:rsidRPr="00D35A1E">
        <w:rPr>
          <w:highlight w:val="white"/>
        </w:rPr>
        <w:t>(19)</w:t>
      </w:r>
      <w:r w:rsidR="00EE4E22" w:rsidRPr="00C75CFD">
        <w:rPr>
          <w:color w:val="auto"/>
          <w:highlight w:val="white"/>
        </w:rPr>
        <w:fldChar w:fldCharType="end"/>
      </w:r>
      <w:r w:rsidRPr="00C75CFD">
        <w:rPr>
          <w:color w:val="auto"/>
          <w:highlight w:val="white"/>
        </w:rPr>
        <w:t xml:space="preserve">. I am engaged in prospection when </w:t>
      </w:r>
      <w:r w:rsidR="004B7D6A" w:rsidRPr="00C75CFD">
        <w:rPr>
          <w:color w:val="auto"/>
          <w:highlight w:val="white"/>
        </w:rPr>
        <w:t xml:space="preserve">I </w:t>
      </w:r>
      <w:r w:rsidR="00AB7E9F" w:rsidRPr="00C75CFD">
        <w:rPr>
          <w:color w:val="auto"/>
          <w:highlight w:val="white"/>
        </w:rPr>
        <w:t xml:space="preserve">wonder whether </w:t>
      </w:r>
      <w:r w:rsidR="001B1160" w:rsidRPr="00C75CFD">
        <w:rPr>
          <w:color w:val="auto"/>
          <w:highlight w:val="white"/>
        </w:rPr>
        <w:t xml:space="preserve">raspberries </w:t>
      </w:r>
      <w:r w:rsidR="00AB7E9F" w:rsidRPr="00C75CFD">
        <w:rPr>
          <w:color w:val="auto"/>
          <w:highlight w:val="white"/>
        </w:rPr>
        <w:t xml:space="preserve">will </w:t>
      </w:r>
      <w:r w:rsidR="00D703C1" w:rsidRPr="00C75CFD">
        <w:rPr>
          <w:color w:val="auto"/>
          <w:highlight w:val="white"/>
        </w:rPr>
        <w:t xml:space="preserve">be genetically engineered </w:t>
      </w:r>
      <w:r w:rsidR="00AB7E9F" w:rsidRPr="00C75CFD">
        <w:rPr>
          <w:color w:val="auto"/>
          <w:highlight w:val="white"/>
        </w:rPr>
        <w:t xml:space="preserve">for cold tolerance </w:t>
      </w:r>
      <w:r w:rsidR="00D703C1" w:rsidRPr="00C75CFD">
        <w:rPr>
          <w:color w:val="auto"/>
          <w:highlight w:val="white"/>
        </w:rPr>
        <w:t xml:space="preserve">by </w:t>
      </w:r>
      <w:r w:rsidR="001B1160" w:rsidRPr="00C75CFD">
        <w:rPr>
          <w:color w:val="auto"/>
          <w:highlight w:val="white"/>
        </w:rPr>
        <w:t>the end of</w:t>
      </w:r>
      <w:r w:rsidR="00D703C1" w:rsidRPr="00C75CFD">
        <w:rPr>
          <w:color w:val="auto"/>
          <w:highlight w:val="white"/>
        </w:rPr>
        <w:t xml:space="preserve"> the decade.</w:t>
      </w:r>
    </w:p>
    <w:p w14:paraId="520D5C7A" w14:textId="77777777" w:rsidR="00AB7E9F" w:rsidRPr="00C75CFD" w:rsidRDefault="00AB7E9F" w:rsidP="00732641">
      <w:pPr>
        <w:spacing w:after="0" w:line="240" w:lineRule="auto"/>
        <w:ind w:left="720" w:firstLine="0"/>
        <w:rPr>
          <w:color w:val="auto"/>
          <w:highlight w:val="white"/>
        </w:rPr>
      </w:pPr>
    </w:p>
    <w:p w14:paraId="4E2A59C7" w14:textId="0F555AD7" w:rsidR="00F63415" w:rsidRPr="00C75CFD" w:rsidRDefault="00F63415" w:rsidP="00A979C0">
      <w:pPr>
        <w:spacing w:after="0" w:line="240" w:lineRule="auto"/>
        <w:ind w:left="720" w:firstLine="0"/>
        <w:rPr>
          <w:color w:val="auto"/>
        </w:rPr>
      </w:pPr>
      <w:bookmarkStart w:id="6" w:name="_3dy6vkm" w:colFirst="0" w:colLast="0"/>
      <w:bookmarkEnd w:id="6"/>
      <w:r w:rsidRPr="00C75CFD">
        <w:rPr>
          <w:b/>
          <w:i/>
          <w:color w:val="auto"/>
          <w:highlight w:val="white"/>
        </w:rPr>
        <w:t>Nonconscious prospection</w:t>
      </w:r>
      <w:r w:rsidRPr="00C75CFD">
        <w:rPr>
          <w:color w:val="auto"/>
          <w:highlight w:val="white"/>
        </w:rPr>
        <w:t xml:space="preserve"> </w:t>
      </w:r>
      <w:r w:rsidR="00E6717F" w:rsidRPr="00C75CFD">
        <w:rPr>
          <w:color w:val="auto"/>
          <w:highlight w:val="white"/>
        </w:rPr>
        <w:t xml:space="preserve">is </w:t>
      </w:r>
      <w:r w:rsidR="006A16CE" w:rsidRPr="00C75CFD">
        <w:rPr>
          <w:color w:val="auto"/>
          <w:highlight w:val="white"/>
        </w:rPr>
        <w:t xml:space="preserve">an </w:t>
      </w:r>
      <w:r w:rsidR="001B1160" w:rsidRPr="00C75CFD">
        <w:rPr>
          <w:color w:val="auto"/>
          <w:highlight w:val="white"/>
        </w:rPr>
        <w:t xml:space="preserve">unfelt </w:t>
      </w:r>
      <w:r w:rsidRPr="00C75CFD">
        <w:rPr>
          <w:color w:val="auto"/>
          <w:highlight w:val="white"/>
        </w:rPr>
        <w:t>bodily movement</w:t>
      </w:r>
      <w:r w:rsidR="00AB7E9F" w:rsidRPr="00C75CFD">
        <w:rPr>
          <w:color w:val="auto"/>
          <w:highlight w:val="white"/>
        </w:rPr>
        <w:t xml:space="preserve"> </w:t>
      </w:r>
      <w:r w:rsidR="006A16CE" w:rsidRPr="00C75CFD">
        <w:rPr>
          <w:color w:val="auto"/>
          <w:highlight w:val="white"/>
        </w:rPr>
        <w:t xml:space="preserve">toward </w:t>
      </w:r>
      <w:r w:rsidR="00E6717F" w:rsidRPr="00C75CFD">
        <w:rPr>
          <w:color w:val="auto"/>
          <w:highlight w:val="white"/>
        </w:rPr>
        <w:t xml:space="preserve">a </w:t>
      </w:r>
      <w:r w:rsidR="001B1160" w:rsidRPr="00C75CFD">
        <w:rPr>
          <w:color w:val="auto"/>
          <w:highlight w:val="white"/>
        </w:rPr>
        <w:t xml:space="preserve">future </w:t>
      </w:r>
      <w:r w:rsidR="006A16CE" w:rsidRPr="00C75CFD">
        <w:rPr>
          <w:color w:val="auto"/>
          <w:highlight w:val="white"/>
        </w:rPr>
        <w:t xml:space="preserve">goal. I am engaged in </w:t>
      </w:r>
      <w:r w:rsidR="001244FB" w:rsidRPr="00C75CFD">
        <w:rPr>
          <w:color w:val="auto"/>
          <w:highlight w:val="white"/>
        </w:rPr>
        <w:t>non</w:t>
      </w:r>
      <w:r w:rsidR="006A16CE" w:rsidRPr="00C75CFD">
        <w:rPr>
          <w:color w:val="auto"/>
          <w:highlight w:val="white"/>
        </w:rPr>
        <w:t xml:space="preserve">conscious prospection whenever my subcortical autonomic system is making predictions about where my fingers will wind up a few milliseconds from now as I reach for a </w:t>
      </w:r>
      <w:r w:rsidR="008B563A" w:rsidRPr="00C75CFD">
        <w:rPr>
          <w:color w:val="auto"/>
          <w:highlight w:val="white"/>
        </w:rPr>
        <w:t>rasp</w:t>
      </w:r>
      <w:r w:rsidR="006A16CE" w:rsidRPr="00C75CFD">
        <w:rPr>
          <w:color w:val="auto"/>
          <w:highlight w:val="white"/>
        </w:rPr>
        <w:t>berry.</w:t>
      </w:r>
      <w:r w:rsidR="00D43B37" w:rsidRPr="00C75CFD">
        <w:rPr>
          <w:color w:val="auto"/>
          <w:highlight w:val="white"/>
        </w:rPr>
        <w:t xml:space="preserve"> </w:t>
      </w:r>
      <w:proofErr w:type="spellStart"/>
      <w:r w:rsidR="00D43B37" w:rsidRPr="00C75CFD">
        <w:rPr>
          <w:color w:val="auto"/>
          <w:highlight w:val="white"/>
        </w:rPr>
        <w:t>Carruther’s</w:t>
      </w:r>
      <w:proofErr w:type="spellEnd"/>
      <w:r w:rsidR="00D43B37" w:rsidRPr="00C75CFD">
        <w:rPr>
          <w:color w:val="auto"/>
          <w:highlight w:val="white"/>
        </w:rPr>
        <w:t xml:space="preserve"> distracted driver steering around a double-parked lorry </w:t>
      </w:r>
      <w:r w:rsidR="008B563A" w:rsidRPr="00C75CFD">
        <w:rPr>
          <w:color w:val="auto"/>
          <w:highlight w:val="white"/>
        </w:rPr>
        <w:t xml:space="preserve">is </w:t>
      </w:r>
      <w:r w:rsidR="00D43B37" w:rsidRPr="00C75CFD">
        <w:rPr>
          <w:color w:val="auto"/>
          <w:highlight w:val="white"/>
        </w:rPr>
        <w:t>engage</w:t>
      </w:r>
      <w:r w:rsidR="008B563A" w:rsidRPr="00C75CFD">
        <w:rPr>
          <w:color w:val="auto"/>
          <w:highlight w:val="white"/>
        </w:rPr>
        <w:t>d</w:t>
      </w:r>
      <w:r w:rsidR="00D43B37" w:rsidRPr="00C75CFD">
        <w:rPr>
          <w:color w:val="auto"/>
          <w:highlight w:val="white"/>
        </w:rPr>
        <w:t xml:space="preserve"> in </w:t>
      </w:r>
      <w:r w:rsidR="003763CF" w:rsidRPr="00C75CFD">
        <w:rPr>
          <w:color w:val="auto"/>
          <w:highlight w:val="white"/>
        </w:rPr>
        <w:t>nonconscious</w:t>
      </w:r>
      <w:r w:rsidR="00D43B37" w:rsidRPr="00C75CFD">
        <w:rPr>
          <w:color w:val="auto"/>
          <w:highlight w:val="white"/>
        </w:rPr>
        <w:t xml:space="preserve"> prospection </w:t>
      </w:r>
      <w:r w:rsidR="008B563A" w:rsidRPr="00C75CFD">
        <w:rPr>
          <w:color w:val="auto"/>
          <w:highlight w:val="white"/>
        </w:rPr>
        <w:t xml:space="preserve">as </w:t>
      </w:r>
      <w:r w:rsidR="00D43B37" w:rsidRPr="00C75CFD">
        <w:rPr>
          <w:color w:val="auto"/>
          <w:highlight w:val="white"/>
        </w:rPr>
        <w:t xml:space="preserve">he successfully guides his vehicle to his goal without knowing or feeling what he is doing—and </w:t>
      </w:r>
      <w:r w:rsidR="008B563A" w:rsidRPr="00C75CFD">
        <w:rPr>
          <w:color w:val="auto"/>
          <w:highlight w:val="white"/>
        </w:rPr>
        <w:t xml:space="preserve">without </w:t>
      </w:r>
      <w:r w:rsidR="00D43B37" w:rsidRPr="00C75CFD">
        <w:rPr>
          <w:color w:val="auto"/>
          <w:highlight w:val="white"/>
        </w:rPr>
        <w:t xml:space="preserve">the capacity to remember </w:t>
      </w:r>
      <w:r w:rsidR="008B563A" w:rsidRPr="00C75CFD">
        <w:rPr>
          <w:color w:val="auto"/>
          <w:highlight w:val="white"/>
        </w:rPr>
        <w:t xml:space="preserve">afterwards the details of </w:t>
      </w:r>
      <w:r w:rsidR="00D43B37" w:rsidRPr="00C75CFD">
        <w:rPr>
          <w:color w:val="auto"/>
          <w:highlight w:val="white"/>
        </w:rPr>
        <w:t xml:space="preserve">what he has done </w:t>
      </w:r>
      <w:r w:rsidR="008B563A" w:rsidRPr="00C75CFD">
        <w:rPr>
          <w:color w:val="auto"/>
          <w:highlight w:val="white"/>
        </w:rPr>
        <w:fldChar w:fldCharType="begin"/>
      </w:r>
      <w:r w:rsidR="007C33A9">
        <w:rPr>
          <w:color w:val="auto"/>
          <w:highlight w:val="white"/>
        </w:rPr>
        <w:instrText xml:space="preserve"> ADDIN ZOTERO_ITEM CSL_CITATION {"citationID":"0M21Kgrk","properties":{"formattedCitation":"(6)","plainCitation":"(6)","noteIndex":0},"citationItems":[{"id":2115,"uris":["http://zotero.org/users/3589/items/U74SRMA5"],"uri":["http://zotero.org/users/3589/items/U74SRMA5"],"itemData":{"id":2115,"type":"article-journal","title":"Brute Experience","container-title":"The Journal of Philosophy","page":"258-269","volume":"86","issue":"5","source":"JSTOR","DOI":"10.2307/2027110","ISSN":"0022-362X","note":"ArticleType: research-article / Full publication date: May, 1989 / Copyright © 1989 Journal of Philosophy, Inc.","author":[{"family":"Carruthers","given":"Peter"}],"issued":{"date-parts":[["1989",5,1]]}}}],"schema":"https://github.com/citation-style-language/schema/raw/master/csl-citation.json"} </w:instrText>
      </w:r>
      <w:r w:rsidR="008B563A" w:rsidRPr="00C75CFD">
        <w:rPr>
          <w:color w:val="auto"/>
          <w:highlight w:val="white"/>
        </w:rPr>
        <w:fldChar w:fldCharType="separate"/>
      </w:r>
      <w:r w:rsidR="00884064" w:rsidRPr="00C75CFD">
        <w:rPr>
          <w:color w:val="auto"/>
          <w:highlight w:val="white"/>
        </w:rPr>
        <w:t>(6)</w:t>
      </w:r>
      <w:r w:rsidR="008B563A" w:rsidRPr="00C75CFD">
        <w:rPr>
          <w:color w:val="auto"/>
          <w:highlight w:val="white"/>
        </w:rPr>
        <w:fldChar w:fldCharType="end"/>
      </w:r>
      <w:r w:rsidR="00D43B37" w:rsidRPr="00C75CFD">
        <w:rPr>
          <w:color w:val="auto"/>
          <w:highlight w:val="white"/>
        </w:rPr>
        <w:t xml:space="preserve">. </w:t>
      </w:r>
      <w:r w:rsidR="00236925" w:rsidRPr="00C75CFD">
        <w:rPr>
          <w:color w:val="auto"/>
          <w:highlight w:val="white"/>
        </w:rPr>
        <w:t>When a blindsight patient successfully walks around an object he cannot see</w:t>
      </w:r>
      <w:r w:rsidR="00D77D7A" w:rsidRPr="00C75CFD">
        <w:rPr>
          <w:color w:val="auto"/>
          <w:highlight w:val="white"/>
        </w:rPr>
        <w:t xml:space="preserve"> in order to reach the end of </w:t>
      </w:r>
      <w:r w:rsidR="007C5BBA" w:rsidRPr="00C75CFD">
        <w:rPr>
          <w:color w:val="auto"/>
          <w:highlight w:val="white"/>
        </w:rPr>
        <w:t>a</w:t>
      </w:r>
      <w:r w:rsidR="00D77D7A" w:rsidRPr="00C75CFD">
        <w:rPr>
          <w:color w:val="auto"/>
          <w:highlight w:val="white"/>
        </w:rPr>
        <w:t xml:space="preserve"> hallway</w:t>
      </w:r>
      <w:r w:rsidR="00236925" w:rsidRPr="00C75CFD">
        <w:rPr>
          <w:color w:val="auto"/>
          <w:highlight w:val="white"/>
        </w:rPr>
        <w:t xml:space="preserve">, he is engaged in nonconscious prospection </w:t>
      </w:r>
      <w:r w:rsidR="00236925" w:rsidRPr="00C75CFD">
        <w:rPr>
          <w:color w:val="auto"/>
          <w:highlight w:val="white"/>
        </w:rPr>
        <w:fldChar w:fldCharType="begin"/>
      </w:r>
      <w:r w:rsidR="00D35A1E">
        <w:rPr>
          <w:color w:val="auto"/>
          <w:highlight w:val="white"/>
        </w:rPr>
        <w:instrText xml:space="preserve"> ADDIN ZOTERO_ITEM CSL_CITATION {"citationID":"W6eMbY6j","properties":{"formattedCitation":"(20)","plainCitation":"(20)","noteIndex":0},"citationItems":[{"id":4876,"uris":["http://zotero.org/users/3589/items/UVHBULDG"],"uri":["http://zotero.org/users/3589/items/UVHBULDG"],"itemData":{"id":4876,"type":"article-journal","title":"Intact navigation skills after bilateral loss of striate cortex","container-title":"Current Biology","page":"R1128-R1129","volume":"18","issue":"24","source":"ScienceDirect","abstract":"Summary\nA patient with bilateral damage to primary visual (striated) cortex has provided the opportunity to assess just what visual capacities are possible in the absence of geniculo-striate pathways. Patient TN suffered two strokes in succession, lesioning each visual cortex in turn and causing clinical blindness over his whole visual field. Functional and anatomical brain imaging assessments showed that TN completely lacks any functional visual cortex. We report here that, among other retained abilities, he can successfully navigate down the extent of a long corridor in which various barriers were placed. A video recording shows him skillfully avoiding and turning around the blockages. This demonstrates that extra-striate pathways in humans can sustain sophisticated visuo-spatial skills in the absence of perceptual awareness, akin to what has been previously reported in monkeys. It remains to be determined which of the several extra-striate pathways account for TN's intact navigation skills.","DOI":"10.1016/j.cub.2008.11.002","ISSN":"0960-9822","journalAbbreviation":"Current Biology","author":[{"family":"Gelder","given":"Beatrice","non-dropping-particle":"de"},{"family":"Tamietto","given":"Marco"},{"family":"Boxtel","given":"Geert","non-dropping-particle":"van"},{"family":"Goebel","given":"Rainer"},{"family":"Sahraie","given":"Arash"},{"family":"Stock","given":"Jan","non-dropping-particle":"van den"},{"family":"Stienen","given":"Bernard M. C."},{"family":"Weiskrantz","given":"Lawrence"},{"family":"Pegna","given":"Alan"}],"issued":{"date-parts":[["2008",12,23]]}}}],"schema":"https://github.com/citation-style-language/schema/raw/master/csl-citation.json"} </w:instrText>
      </w:r>
      <w:r w:rsidR="00236925" w:rsidRPr="00C75CFD">
        <w:rPr>
          <w:color w:val="auto"/>
          <w:highlight w:val="white"/>
        </w:rPr>
        <w:fldChar w:fldCharType="separate"/>
      </w:r>
      <w:r w:rsidR="00D35A1E" w:rsidRPr="00D35A1E">
        <w:rPr>
          <w:highlight w:val="white"/>
        </w:rPr>
        <w:t>(20)</w:t>
      </w:r>
      <w:r w:rsidR="00236925" w:rsidRPr="00C75CFD">
        <w:rPr>
          <w:color w:val="auto"/>
          <w:highlight w:val="white"/>
        </w:rPr>
        <w:fldChar w:fldCharType="end"/>
      </w:r>
      <w:r w:rsidR="00236925" w:rsidRPr="00C75CFD">
        <w:rPr>
          <w:color w:val="auto"/>
          <w:highlight w:val="white"/>
        </w:rPr>
        <w:t xml:space="preserve">. </w:t>
      </w:r>
      <w:proofErr w:type="spellStart"/>
      <w:r w:rsidR="00486285" w:rsidRPr="00C75CFD">
        <w:rPr>
          <w:color w:val="auto"/>
        </w:rPr>
        <w:t>Suhler</w:t>
      </w:r>
      <w:proofErr w:type="spellEnd"/>
      <w:r w:rsidR="00486285" w:rsidRPr="00C75CFD">
        <w:rPr>
          <w:color w:val="auto"/>
        </w:rPr>
        <w:t xml:space="preserve"> and Churchland </w:t>
      </w:r>
      <w:r w:rsidR="001244FB" w:rsidRPr="00C75CFD">
        <w:rPr>
          <w:color w:val="auto"/>
        </w:rPr>
        <w:t xml:space="preserve">explore the </w:t>
      </w:r>
      <w:r w:rsidR="00D16288" w:rsidRPr="00C75CFD">
        <w:rPr>
          <w:color w:val="auto"/>
        </w:rPr>
        <w:t xml:space="preserve">neurobiological </w:t>
      </w:r>
      <w:r w:rsidR="0028535A" w:rsidRPr="00C75CFD">
        <w:rPr>
          <w:color w:val="auto"/>
        </w:rPr>
        <w:t xml:space="preserve">parameters </w:t>
      </w:r>
      <w:r w:rsidR="001244FB" w:rsidRPr="00C75CFD">
        <w:rPr>
          <w:color w:val="auto"/>
        </w:rPr>
        <w:t xml:space="preserve">that </w:t>
      </w:r>
      <w:r w:rsidR="0028535A" w:rsidRPr="00C75CFD">
        <w:rPr>
          <w:color w:val="auto"/>
        </w:rPr>
        <w:t xml:space="preserve">support </w:t>
      </w:r>
      <w:r w:rsidR="00D77D7A" w:rsidRPr="00C75CFD">
        <w:rPr>
          <w:color w:val="auto"/>
        </w:rPr>
        <w:t xml:space="preserve">such </w:t>
      </w:r>
      <w:r w:rsidR="00D16288" w:rsidRPr="00C75CFD">
        <w:rPr>
          <w:color w:val="auto"/>
        </w:rPr>
        <w:t xml:space="preserve">nonconscious </w:t>
      </w:r>
      <w:r w:rsidR="003763CF" w:rsidRPr="00C75CFD">
        <w:rPr>
          <w:color w:val="auto"/>
        </w:rPr>
        <w:t xml:space="preserve">monitoring and </w:t>
      </w:r>
      <w:r w:rsidR="00D16288" w:rsidRPr="00C75CFD">
        <w:rPr>
          <w:color w:val="auto"/>
        </w:rPr>
        <w:t>control</w:t>
      </w:r>
      <w:r w:rsidR="0028535A" w:rsidRPr="00C75CFD">
        <w:rPr>
          <w:color w:val="auto"/>
        </w:rPr>
        <w:t xml:space="preserve"> </w:t>
      </w:r>
      <w:r w:rsidR="00C44544" w:rsidRPr="00C75CFD">
        <w:rPr>
          <w:color w:val="auto"/>
        </w:rPr>
        <w:fldChar w:fldCharType="begin"/>
      </w:r>
      <w:r w:rsidR="00D35A1E">
        <w:rPr>
          <w:color w:val="auto"/>
        </w:rPr>
        <w:instrText xml:space="preserve"> ADDIN ZOTERO_ITEM CSL_CITATION {"citationID":"nSTA1ePS","properties":{"formattedCitation":"(21)","plainCitation":"(21)","noteIndex":0},"citationItems":[{"id":436,"uris":["http://zotero.org/users/3589/items/83CJ8R28"],"uri":["http://zotero.org/users/3589/items/83CJ8R28"],"itemData":{"id":436,"type":"article-journal","title":"Control: conscious and otherwise","container-title":"Trends in Cognitive Sciences","page":"341-347","volume":"13","issue":"8","source":"CrossRef","DOI":"10.1016/j.tics.2009.04.010","ISSN":"13646613","note":"Cited by 0039","title-short":"Control","journalAbbreviation":"Trends in Cognitive Sciences","author":[{"family":"Suhler","given":"Christopher L."},{"family":"Churchland","given":"Patricia S."}],"issued":{"date-parts":[["2009",8]]}}}],"schema":"https://github.com/citation-style-language/schema/raw/master/csl-citation.json"} </w:instrText>
      </w:r>
      <w:r w:rsidR="00C44544" w:rsidRPr="00C75CFD">
        <w:rPr>
          <w:color w:val="auto"/>
        </w:rPr>
        <w:fldChar w:fldCharType="separate"/>
      </w:r>
      <w:r w:rsidR="00D35A1E" w:rsidRPr="00D35A1E">
        <w:t>(21)</w:t>
      </w:r>
      <w:r w:rsidR="00C44544" w:rsidRPr="00C75CFD">
        <w:rPr>
          <w:color w:val="auto"/>
        </w:rPr>
        <w:fldChar w:fldCharType="end"/>
      </w:r>
      <w:r w:rsidR="00C44544" w:rsidRPr="00C75CFD">
        <w:rPr>
          <w:color w:val="auto"/>
        </w:rPr>
        <w:t xml:space="preserve">. </w:t>
      </w:r>
      <w:r w:rsidR="001244FB" w:rsidRPr="00C75CFD">
        <w:rPr>
          <w:color w:val="auto"/>
        </w:rPr>
        <w:t>A</w:t>
      </w:r>
      <w:r w:rsidR="0028535A" w:rsidRPr="00C75CFD">
        <w:rPr>
          <w:color w:val="auto"/>
        </w:rPr>
        <w:t>nimals</w:t>
      </w:r>
      <w:r w:rsidR="00C44544" w:rsidRPr="00C75CFD">
        <w:rPr>
          <w:color w:val="auto"/>
        </w:rPr>
        <w:t xml:space="preserve">, like humans, have </w:t>
      </w:r>
      <w:r w:rsidR="0028535A" w:rsidRPr="00C75CFD">
        <w:rPr>
          <w:color w:val="auto"/>
        </w:rPr>
        <w:t xml:space="preserve">sophisticated </w:t>
      </w:r>
      <w:r w:rsidR="007C5BBA" w:rsidRPr="00C75CFD">
        <w:rPr>
          <w:color w:val="auto"/>
        </w:rPr>
        <w:t xml:space="preserve">neural and chemical </w:t>
      </w:r>
      <w:r w:rsidR="00C44544" w:rsidRPr="00C75CFD">
        <w:rPr>
          <w:color w:val="auto"/>
        </w:rPr>
        <w:t>processes that keep them moving toward their goals</w:t>
      </w:r>
      <w:r w:rsidR="001244FB" w:rsidRPr="00C75CFD">
        <w:rPr>
          <w:color w:val="auto"/>
        </w:rPr>
        <w:t xml:space="preserve"> even </w:t>
      </w:r>
      <w:r w:rsidR="00D60108" w:rsidRPr="00C75CFD">
        <w:rPr>
          <w:color w:val="auto"/>
        </w:rPr>
        <w:t xml:space="preserve">though </w:t>
      </w:r>
      <w:r w:rsidR="004438C7" w:rsidRPr="00C75CFD">
        <w:rPr>
          <w:color w:val="auto"/>
        </w:rPr>
        <w:t xml:space="preserve">they </w:t>
      </w:r>
      <w:r w:rsidR="001244FB" w:rsidRPr="00C75CFD">
        <w:rPr>
          <w:color w:val="auto"/>
        </w:rPr>
        <w:t xml:space="preserve">are </w:t>
      </w:r>
      <w:r w:rsidR="00D703C1" w:rsidRPr="00C75CFD">
        <w:rPr>
          <w:color w:val="auto"/>
        </w:rPr>
        <w:t>un</w:t>
      </w:r>
      <w:r w:rsidR="001244FB" w:rsidRPr="00C75CFD">
        <w:rPr>
          <w:color w:val="auto"/>
        </w:rPr>
        <w:t>aware of</w:t>
      </w:r>
      <w:r w:rsidR="00D60108" w:rsidRPr="00C75CFD">
        <w:rPr>
          <w:color w:val="auto"/>
        </w:rPr>
        <w:t xml:space="preserve"> the</w:t>
      </w:r>
      <w:r w:rsidR="00332DE0" w:rsidRPr="00C75CFD">
        <w:rPr>
          <w:color w:val="auto"/>
        </w:rPr>
        <w:t xml:space="preserve"> processes</w:t>
      </w:r>
      <w:r w:rsidR="00C44544" w:rsidRPr="00C75CFD">
        <w:rPr>
          <w:color w:val="auto"/>
        </w:rPr>
        <w:t>.</w:t>
      </w:r>
    </w:p>
    <w:p w14:paraId="08500FA2" w14:textId="77777777" w:rsidR="00E2437F" w:rsidRPr="00C75CFD" w:rsidRDefault="00E2437F" w:rsidP="00732641">
      <w:pPr>
        <w:spacing w:after="0" w:line="240" w:lineRule="auto"/>
        <w:ind w:left="720" w:firstLine="0"/>
        <w:rPr>
          <w:color w:val="auto"/>
          <w:highlight w:val="white"/>
        </w:rPr>
      </w:pPr>
    </w:p>
    <w:p w14:paraId="692CA358" w14:textId="114F0962" w:rsidR="008E05EF" w:rsidRPr="00C75CFD" w:rsidRDefault="003A1342" w:rsidP="00A979C0">
      <w:pPr>
        <w:spacing w:after="0" w:line="240" w:lineRule="auto"/>
        <w:ind w:left="720" w:firstLine="0"/>
        <w:rPr>
          <w:color w:val="auto"/>
          <w:highlight w:val="white"/>
        </w:rPr>
      </w:pPr>
      <w:r w:rsidRPr="00C75CFD">
        <w:rPr>
          <w:b/>
          <w:i/>
          <w:color w:val="auto"/>
          <w:highlight w:val="white"/>
        </w:rPr>
        <w:t>Intuitive</w:t>
      </w:r>
      <w:r w:rsidR="005F193A" w:rsidRPr="00C75CFD">
        <w:rPr>
          <w:b/>
          <w:i/>
          <w:color w:val="auto"/>
          <w:highlight w:val="white"/>
        </w:rPr>
        <w:t xml:space="preserve"> prospection</w:t>
      </w:r>
      <w:r w:rsidR="005F193A" w:rsidRPr="00C75CFD">
        <w:rPr>
          <w:color w:val="auto"/>
          <w:highlight w:val="white"/>
        </w:rPr>
        <w:t xml:space="preserve"> </w:t>
      </w:r>
      <w:r w:rsidR="00E6717F" w:rsidRPr="00C75CFD">
        <w:rPr>
          <w:color w:val="auto"/>
          <w:highlight w:val="white"/>
        </w:rPr>
        <w:t>is</w:t>
      </w:r>
      <w:r w:rsidR="005F193A" w:rsidRPr="00C75CFD">
        <w:rPr>
          <w:color w:val="auto"/>
          <w:highlight w:val="white"/>
        </w:rPr>
        <w:t xml:space="preserve"> </w:t>
      </w:r>
      <w:r w:rsidR="006A16CE" w:rsidRPr="00C75CFD">
        <w:rPr>
          <w:color w:val="auto"/>
          <w:highlight w:val="white"/>
        </w:rPr>
        <w:t xml:space="preserve">the </w:t>
      </w:r>
      <w:r w:rsidR="00332DE0" w:rsidRPr="00C75CFD">
        <w:rPr>
          <w:color w:val="auto"/>
          <w:highlight w:val="white"/>
        </w:rPr>
        <w:t xml:space="preserve">fast, automatic, </w:t>
      </w:r>
      <w:r w:rsidR="00725F3A" w:rsidRPr="00C75CFD">
        <w:rPr>
          <w:color w:val="auto"/>
          <w:highlight w:val="white"/>
        </w:rPr>
        <w:t xml:space="preserve">implicit </w:t>
      </w:r>
      <w:r w:rsidR="00332DE0" w:rsidRPr="00C75CFD">
        <w:rPr>
          <w:color w:val="auto"/>
          <w:highlight w:val="white"/>
        </w:rPr>
        <w:t xml:space="preserve">process </w:t>
      </w:r>
      <w:r w:rsidR="006A16CE" w:rsidRPr="00C75CFD">
        <w:rPr>
          <w:color w:val="auto"/>
          <w:highlight w:val="white"/>
        </w:rPr>
        <w:t xml:space="preserve">of anticipating </w:t>
      </w:r>
      <w:r w:rsidR="00D15016" w:rsidRPr="00C75CFD">
        <w:rPr>
          <w:color w:val="auto"/>
          <w:highlight w:val="white"/>
        </w:rPr>
        <w:t xml:space="preserve">or bringing about </w:t>
      </w:r>
      <w:r w:rsidR="00E6717F" w:rsidRPr="00C75CFD">
        <w:rPr>
          <w:color w:val="auto"/>
          <w:highlight w:val="white"/>
        </w:rPr>
        <w:t xml:space="preserve">a </w:t>
      </w:r>
      <w:r w:rsidR="006A16CE" w:rsidRPr="00C75CFD">
        <w:rPr>
          <w:color w:val="auto"/>
          <w:highlight w:val="white"/>
        </w:rPr>
        <w:t>future event</w:t>
      </w:r>
      <w:r w:rsidR="00D15016" w:rsidRPr="00C75CFD">
        <w:rPr>
          <w:color w:val="auto"/>
          <w:highlight w:val="white"/>
        </w:rPr>
        <w:t xml:space="preserve"> </w:t>
      </w:r>
      <w:r w:rsidR="006A16CE" w:rsidRPr="00C75CFD">
        <w:rPr>
          <w:color w:val="auto"/>
          <w:highlight w:val="white"/>
        </w:rPr>
        <w:t xml:space="preserve">without </w:t>
      </w:r>
      <w:r w:rsidR="00725F3A" w:rsidRPr="00C75CFD">
        <w:rPr>
          <w:color w:val="auto"/>
          <w:highlight w:val="white"/>
        </w:rPr>
        <w:t xml:space="preserve">analyzing or deliberating </w:t>
      </w:r>
      <w:r w:rsidR="006A16CE" w:rsidRPr="00C75CFD">
        <w:rPr>
          <w:color w:val="auto"/>
          <w:highlight w:val="white"/>
        </w:rPr>
        <w:t xml:space="preserve">about </w:t>
      </w:r>
      <w:r w:rsidR="00E6717F" w:rsidRPr="00C75CFD">
        <w:rPr>
          <w:color w:val="auto"/>
          <w:highlight w:val="white"/>
        </w:rPr>
        <w:t>it</w:t>
      </w:r>
      <w:r w:rsidR="000056DA" w:rsidRPr="00C75CFD">
        <w:rPr>
          <w:color w:val="auto"/>
          <w:highlight w:val="white"/>
        </w:rPr>
        <w:t xml:space="preserve"> </w:t>
      </w:r>
      <w:r w:rsidR="00C547C3" w:rsidRPr="00C75CFD">
        <w:rPr>
          <w:color w:val="auto"/>
          <w:highlight w:val="white"/>
        </w:rPr>
        <w:fldChar w:fldCharType="begin"/>
      </w:r>
      <w:r w:rsidR="00D35A1E">
        <w:rPr>
          <w:color w:val="auto"/>
          <w:highlight w:val="white"/>
        </w:rPr>
        <w:instrText xml:space="preserve"> ADDIN ZOTERO_ITEM CSL_CITATION {"citationID":"jvI1pnex","properties":{"formattedCitation":"(22)","plainCitation":"(22)","noteIndex":0},"citationItems":[{"id":5034,"uris":["http://zotero.org/users/3589/items/SUHRHM7P"],"uri":["http://zotero.org/users/3589/items/SUHRHM7P"],"itemData":{"id":5034,"type":"book","title":"Homo Prospectus","publisher":"Oxford University Press","number-of-pages":"401","source":"Google Books","abstract":"Our species is misnamed. Though sapiens defines human beings as \"wise\" what humans do especially well is to prospect the future. We are homo prospectus. In this book, Martin E. P. Seligman, Peter Railton, Roy F. Baumeister, and Chandra Sripada argue it is anticipating and evaluating future possibilities for the guidance of thought and action that is the cornerstone of human success. Much of the history of psychology has been dominated by a framework in which people's behavior is driven by past history (memory) and present circumstances (perception and motivation). Homo Prospectus reassesses this idea, pushing focus to the future front and center and opening discussion of a new field of Psychology and Neuroscience. The authors delve into four modes in which prospection operates: the implicit mind, deliberate thought, mind-wandering, and collective (social) imagination. They then explore prospection's role in some of life's most enduring questions: Why do people think about the future? Do we have free will? What is the nature of intuition, and how might it function in ethics? How does emotion function in human psychology? Is there a common causal process in different psychopathologies? Does our creativity change with age? In this remarkable convergence of research in philosophy, statistics, decision theory, psychology, and neuroscience, Homo Prospectus shows how human prospection fundamentally reshapes our understanding of key cognitive processes, thereby improving individual and social functioning. It aims to galvanize interest in this new science from scholars in psychology, neuroscience, and philosophy, as well as an educated public curious about what makes humanity what it is.","ISBN":"978-0-19-937448-9","note":"Google-Books-ID: MKpHDAAAQBAJ","language":"en","author":[{"family":"Seligman","given":"Martin E. P."},{"family":"Railton","given":"Peter"},{"family":"Baumeister","given":"Roy F."},{"family":"Sripada","given":"Chandra"}],"issued":{"date-parts":[["2016",6,7]]}}}],"schema":"https://github.com/citation-style-language/schema/raw/master/csl-citation.json"} </w:instrText>
      </w:r>
      <w:r w:rsidR="00C547C3" w:rsidRPr="00C75CFD">
        <w:rPr>
          <w:color w:val="auto"/>
          <w:highlight w:val="white"/>
        </w:rPr>
        <w:fldChar w:fldCharType="separate"/>
      </w:r>
      <w:r w:rsidR="00D35A1E" w:rsidRPr="00D35A1E">
        <w:rPr>
          <w:highlight w:val="white"/>
        </w:rPr>
        <w:t>(22)</w:t>
      </w:r>
      <w:r w:rsidR="00C547C3" w:rsidRPr="00C75CFD">
        <w:rPr>
          <w:color w:val="auto"/>
          <w:highlight w:val="white"/>
        </w:rPr>
        <w:fldChar w:fldCharType="end"/>
      </w:r>
      <w:r w:rsidR="00C547C3" w:rsidRPr="00C75CFD">
        <w:rPr>
          <w:color w:val="auto"/>
          <w:highlight w:val="white"/>
        </w:rPr>
        <w:t xml:space="preserve">. </w:t>
      </w:r>
      <w:r w:rsidR="00D77D7A" w:rsidRPr="00C75CFD">
        <w:rPr>
          <w:color w:val="auto"/>
          <w:highlight w:val="white"/>
        </w:rPr>
        <w:t xml:space="preserve">Unlike nonconscious prospection, </w:t>
      </w:r>
      <w:r w:rsidR="00572656" w:rsidRPr="00C75CFD">
        <w:rPr>
          <w:color w:val="auto"/>
          <w:highlight w:val="white"/>
        </w:rPr>
        <w:t xml:space="preserve">in </w:t>
      </w:r>
      <w:r w:rsidR="00D77D7A" w:rsidRPr="00C75CFD">
        <w:rPr>
          <w:color w:val="auto"/>
          <w:highlight w:val="white"/>
        </w:rPr>
        <w:t xml:space="preserve">which </w:t>
      </w:r>
      <w:r w:rsidR="00572656" w:rsidRPr="00C75CFD">
        <w:rPr>
          <w:color w:val="auto"/>
          <w:highlight w:val="white"/>
        </w:rPr>
        <w:t xml:space="preserve">one feels </w:t>
      </w:r>
      <w:r w:rsidR="00D77D7A" w:rsidRPr="00C75CFD">
        <w:rPr>
          <w:color w:val="auto"/>
          <w:highlight w:val="white"/>
        </w:rPr>
        <w:t xml:space="preserve">nothing at all, </w:t>
      </w:r>
      <w:r w:rsidR="00684D28" w:rsidRPr="00C75CFD">
        <w:rPr>
          <w:color w:val="auto"/>
          <w:highlight w:val="white"/>
        </w:rPr>
        <w:t xml:space="preserve">intuitive </w:t>
      </w:r>
      <w:r w:rsidR="00D77D7A" w:rsidRPr="00C75CFD">
        <w:rPr>
          <w:color w:val="auto"/>
          <w:highlight w:val="white"/>
        </w:rPr>
        <w:t xml:space="preserve">prospection is a subjective experience. </w:t>
      </w:r>
      <w:r w:rsidR="00FE18D0" w:rsidRPr="00C75CFD">
        <w:rPr>
          <w:color w:val="auto"/>
          <w:highlight w:val="white"/>
        </w:rPr>
        <w:t xml:space="preserve">Tulving described our ability to </w:t>
      </w:r>
      <w:r w:rsidR="000056DA" w:rsidRPr="00C75CFD">
        <w:rPr>
          <w:color w:val="auto"/>
          <w:highlight w:val="white"/>
        </w:rPr>
        <w:t xml:space="preserve">look backward in time and draw on </w:t>
      </w:r>
      <w:r w:rsidR="00FE18D0" w:rsidRPr="00C75CFD">
        <w:rPr>
          <w:color w:val="auto"/>
          <w:highlight w:val="white"/>
        </w:rPr>
        <w:t>implicit memor</w:t>
      </w:r>
      <w:r w:rsidR="004C11AC" w:rsidRPr="00C75CFD">
        <w:rPr>
          <w:color w:val="auto"/>
          <w:highlight w:val="white"/>
        </w:rPr>
        <w:t xml:space="preserve">ies to </w:t>
      </w:r>
      <w:r w:rsidR="00D15016" w:rsidRPr="00C75CFD">
        <w:rPr>
          <w:color w:val="auto"/>
          <w:highlight w:val="white"/>
        </w:rPr>
        <w:t>ride a bike</w:t>
      </w:r>
      <w:r w:rsidR="004C11AC" w:rsidRPr="00C75CFD">
        <w:rPr>
          <w:color w:val="auto"/>
          <w:highlight w:val="white"/>
        </w:rPr>
        <w:t>, for example</w:t>
      </w:r>
      <w:r w:rsidR="00D15016" w:rsidRPr="00C75CFD">
        <w:rPr>
          <w:color w:val="auto"/>
          <w:highlight w:val="white"/>
        </w:rPr>
        <w:t xml:space="preserve">. </w:t>
      </w:r>
      <w:r w:rsidR="008F69DB" w:rsidRPr="00C75CFD">
        <w:rPr>
          <w:color w:val="auto"/>
          <w:highlight w:val="white"/>
        </w:rPr>
        <w:t xml:space="preserve">The </w:t>
      </w:r>
      <w:r w:rsidR="004C11AC" w:rsidRPr="00C75CFD">
        <w:rPr>
          <w:color w:val="auto"/>
          <w:highlight w:val="white"/>
        </w:rPr>
        <w:t xml:space="preserve">bike rider </w:t>
      </w:r>
      <w:r w:rsidR="00332DE0" w:rsidRPr="00C75CFD">
        <w:rPr>
          <w:color w:val="auto"/>
          <w:highlight w:val="white"/>
        </w:rPr>
        <w:t>automatically follows</w:t>
      </w:r>
      <w:r w:rsidR="004C11AC" w:rsidRPr="00C75CFD">
        <w:rPr>
          <w:color w:val="auto"/>
          <w:highlight w:val="white"/>
        </w:rPr>
        <w:t xml:space="preserve"> rule</w:t>
      </w:r>
      <w:r w:rsidR="00684D28" w:rsidRPr="00C75CFD">
        <w:rPr>
          <w:color w:val="auto"/>
          <w:highlight w:val="white"/>
        </w:rPr>
        <w:t>s</w:t>
      </w:r>
      <w:r w:rsidR="004C11AC" w:rsidRPr="00C75CFD">
        <w:rPr>
          <w:color w:val="auto"/>
          <w:highlight w:val="white"/>
        </w:rPr>
        <w:t xml:space="preserve"> to keep the contraption uprigh</w:t>
      </w:r>
      <w:r w:rsidR="00D57FDF" w:rsidRPr="00C75CFD">
        <w:rPr>
          <w:color w:val="auto"/>
          <w:highlight w:val="white"/>
        </w:rPr>
        <w:t>t</w:t>
      </w:r>
      <w:r w:rsidR="00332DE0" w:rsidRPr="00C75CFD">
        <w:rPr>
          <w:color w:val="auto"/>
          <w:highlight w:val="white"/>
        </w:rPr>
        <w:t xml:space="preserve"> but does not need to pay attention to the rules</w:t>
      </w:r>
      <w:r w:rsidR="004C11AC" w:rsidRPr="00C75CFD">
        <w:rPr>
          <w:color w:val="auto"/>
          <w:highlight w:val="white"/>
        </w:rPr>
        <w:t xml:space="preserve">. </w:t>
      </w:r>
      <w:r w:rsidR="00D77D7A" w:rsidRPr="00C75CFD">
        <w:rPr>
          <w:color w:val="auto"/>
          <w:highlight w:val="white"/>
        </w:rPr>
        <w:t xml:space="preserve">Similarly, </w:t>
      </w:r>
      <w:r w:rsidR="004C11AC" w:rsidRPr="00C75CFD">
        <w:rPr>
          <w:color w:val="auto"/>
          <w:highlight w:val="white"/>
        </w:rPr>
        <w:t xml:space="preserve">looking forward in time, </w:t>
      </w:r>
      <w:r w:rsidR="00332DE0" w:rsidRPr="00C75CFD">
        <w:rPr>
          <w:color w:val="auto"/>
          <w:highlight w:val="white"/>
        </w:rPr>
        <w:t xml:space="preserve">intuitive prospection </w:t>
      </w:r>
      <w:r w:rsidR="008F69DB" w:rsidRPr="00C75CFD">
        <w:rPr>
          <w:color w:val="auto"/>
          <w:highlight w:val="white"/>
        </w:rPr>
        <w:t xml:space="preserve">is </w:t>
      </w:r>
      <w:r w:rsidR="00C87114" w:rsidRPr="00C75CFD">
        <w:rPr>
          <w:color w:val="auto"/>
          <w:highlight w:val="white"/>
        </w:rPr>
        <w:t xml:space="preserve">an </w:t>
      </w:r>
      <w:r w:rsidR="00FE18D0" w:rsidRPr="00C75CFD">
        <w:rPr>
          <w:color w:val="auto"/>
          <w:highlight w:val="white"/>
        </w:rPr>
        <w:t xml:space="preserve">ability to </w:t>
      </w:r>
      <w:r w:rsidR="00D15016" w:rsidRPr="00C75CFD">
        <w:rPr>
          <w:color w:val="auto"/>
          <w:highlight w:val="white"/>
        </w:rPr>
        <w:t xml:space="preserve">initiate behavior </w:t>
      </w:r>
      <w:proofErr w:type="gramStart"/>
      <w:r w:rsidR="008F69DB" w:rsidRPr="00C75CFD">
        <w:rPr>
          <w:color w:val="auto"/>
          <w:highlight w:val="white"/>
        </w:rPr>
        <w:t>in light of</w:t>
      </w:r>
      <w:proofErr w:type="gramEnd"/>
      <w:r w:rsidR="008F69DB" w:rsidRPr="00C75CFD">
        <w:rPr>
          <w:color w:val="auto"/>
          <w:highlight w:val="white"/>
        </w:rPr>
        <w:t xml:space="preserve"> </w:t>
      </w:r>
      <w:r w:rsidR="004C11AC" w:rsidRPr="00C75CFD">
        <w:rPr>
          <w:color w:val="auto"/>
          <w:highlight w:val="white"/>
        </w:rPr>
        <w:t>one’s goal</w:t>
      </w:r>
      <w:r w:rsidR="00C87114" w:rsidRPr="00C75CFD">
        <w:rPr>
          <w:color w:val="auto"/>
          <w:highlight w:val="white"/>
        </w:rPr>
        <w:t xml:space="preserve"> </w:t>
      </w:r>
      <w:r w:rsidR="00FE18D0" w:rsidRPr="00C75CFD">
        <w:rPr>
          <w:color w:val="auto"/>
          <w:highlight w:val="white"/>
        </w:rPr>
        <w:t>without conscious</w:t>
      </w:r>
      <w:r w:rsidR="008F69DB" w:rsidRPr="00C75CFD">
        <w:rPr>
          <w:color w:val="auto"/>
          <w:highlight w:val="white"/>
        </w:rPr>
        <w:t xml:space="preserve">ly </w:t>
      </w:r>
      <w:r w:rsidR="004C11AC" w:rsidRPr="00C75CFD">
        <w:rPr>
          <w:color w:val="auto"/>
          <w:highlight w:val="white"/>
        </w:rPr>
        <w:t xml:space="preserve">turning one’s attention to the steps necessary to attain </w:t>
      </w:r>
      <w:r w:rsidR="00C87114" w:rsidRPr="00C75CFD">
        <w:rPr>
          <w:color w:val="auto"/>
          <w:highlight w:val="white"/>
        </w:rPr>
        <w:t>it</w:t>
      </w:r>
      <w:r w:rsidR="004C11AC" w:rsidRPr="00C75CFD">
        <w:rPr>
          <w:color w:val="auto"/>
          <w:highlight w:val="white"/>
        </w:rPr>
        <w:t xml:space="preserve">. </w:t>
      </w:r>
      <w:r w:rsidR="00D77D7A" w:rsidRPr="00C75CFD">
        <w:rPr>
          <w:color w:val="auto"/>
          <w:highlight w:val="white"/>
        </w:rPr>
        <w:t xml:space="preserve">I am engaged in </w:t>
      </w:r>
      <w:r w:rsidR="00C87114" w:rsidRPr="00C75CFD">
        <w:rPr>
          <w:color w:val="auto"/>
          <w:highlight w:val="white"/>
        </w:rPr>
        <w:t xml:space="preserve">intuitive </w:t>
      </w:r>
      <w:r w:rsidR="00D77D7A" w:rsidRPr="00C75CFD">
        <w:rPr>
          <w:color w:val="auto"/>
          <w:highlight w:val="white"/>
        </w:rPr>
        <w:t xml:space="preserve">prospection whenever I want a raspberry and, knowing they are in the </w:t>
      </w:r>
      <w:r w:rsidR="004C11AC" w:rsidRPr="00C75CFD">
        <w:rPr>
          <w:color w:val="auto"/>
          <w:highlight w:val="white"/>
        </w:rPr>
        <w:t xml:space="preserve">refrigerator, </w:t>
      </w:r>
      <w:r w:rsidR="00D77D7A" w:rsidRPr="00C75CFD">
        <w:rPr>
          <w:color w:val="auto"/>
          <w:highlight w:val="white"/>
        </w:rPr>
        <w:t xml:space="preserve">walk unthinkingly to the </w:t>
      </w:r>
      <w:r w:rsidR="004C11AC" w:rsidRPr="00C75CFD">
        <w:rPr>
          <w:color w:val="auto"/>
          <w:highlight w:val="white"/>
        </w:rPr>
        <w:t xml:space="preserve">kitchen </w:t>
      </w:r>
      <w:r w:rsidR="00D77D7A" w:rsidRPr="00C75CFD">
        <w:rPr>
          <w:color w:val="auto"/>
          <w:highlight w:val="white"/>
        </w:rPr>
        <w:t>and</w:t>
      </w:r>
      <w:r w:rsidR="004C11AC" w:rsidRPr="00C75CFD">
        <w:rPr>
          <w:color w:val="auto"/>
          <w:highlight w:val="white"/>
        </w:rPr>
        <w:t xml:space="preserve"> open the fridge</w:t>
      </w:r>
      <w:r w:rsidR="00D77D7A" w:rsidRPr="00C75CFD">
        <w:rPr>
          <w:color w:val="auto"/>
          <w:highlight w:val="white"/>
        </w:rPr>
        <w:t xml:space="preserve">. </w:t>
      </w:r>
      <w:proofErr w:type="spellStart"/>
      <w:r w:rsidR="005F193A" w:rsidRPr="00C75CFD">
        <w:rPr>
          <w:color w:val="auto"/>
          <w:highlight w:val="white"/>
        </w:rPr>
        <w:t>Panksepp</w:t>
      </w:r>
      <w:proofErr w:type="spellEnd"/>
      <w:r w:rsidR="005F193A" w:rsidRPr="00C75CFD">
        <w:rPr>
          <w:color w:val="auto"/>
          <w:highlight w:val="white"/>
        </w:rPr>
        <w:t xml:space="preserve">, building on Tulving, calls this </w:t>
      </w:r>
      <w:r w:rsidR="00C86C37" w:rsidRPr="00C75CFD">
        <w:rPr>
          <w:color w:val="auto"/>
          <w:highlight w:val="white"/>
        </w:rPr>
        <w:t xml:space="preserve">kind of experience </w:t>
      </w:r>
      <w:r w:rsidR="005F193A" w:rsidRPr="00C75CFD">
        <w:rPr>
          <w:color w:val="auto"/>
          <w:highlight w:val="white"/>
        </w:rPr>
        <w:t xml:space="preserve">a part of unknowing, or </w:t>
      </w:r>
      <w:proofErr w:type="spellStart"/>
      <w:r w:rsidR="005F193A" w:rsidRPr="00C75CFD">
        <w:rPr>
          <w:i/>
          <w:color w:val="auto"/>
          <w:highlight w:val="white"/>
        </w:rPr>
        <w:t>anoetic</w:t>
      </w:r>
      <w:proofErr w:type="spellEnd"/>
      <w:r w:rsidR="005F193A" w:rsidRPr="00C75CFD">
        <w:rPr>
          <w:i/>
          <w:color w:val="auto"/>
          <w:highlight w:val="white"/>
        </w:rPr>
        <w:t xml:space="preserve"> </w:t>
      </w:r>
      <w:r w:rsidR="005F193A" w:rsidRPr="00C75CFD">
        <w:rPr>
          <w:color w:val="auto"/>
          <w:highlight w:val="white"/>
        </w:rPr>
        <w:t>consciousness</w:t>
      </w:r>
      <w:r w:rsidR="00DA6DA6" w:rsidRPr="00C75CFD">
        <w:rPr>
          <w:color w:val="auto"/>
          <w:highlight w:val="white"/>
        </w:rPr>
        <w:t>,</w:t>
      </w:r>
      <w:r w:rsidR="00A12790" w:rsidRPr="00C75CFD">
        <w:rPr>
          <w:color w:val="auto"/>
          <w:highlight w:val="white"/>
        </w:rPr>
        <w:t xml:space="preserve"> and the work of the “core-Self” </w:t>
      </w:r>
      <w:r w:rsidR="00A12790" w:rsidRPr="00C75CFD">
        <w:rPr>
          <w:color w:val="auto"/>
          <w:highlight w:val="white"/>
        </w:rPr>
        <w:fldChar w:fldCharType="begin"/>
      </w:r>
      <w:r w:rsidR="00D35A1E">
        <w:rPr>
          <w:color w:val="auto"/>
          <w:highlight w:val="white"/>
        </w:rPr>
        <w:instrText xml:space="preserve"> ADDIN ZOTERO_ITEM CSL_CITATION {"citationID":"7AXXgXm1","properties":{"formattedCitation":"(23\\uc0\\u8211{}25)","plainCitation":"(23–25)","noteIndex":0},"citationItems":[{"id":1476,"uris":["http://zotero.org/users/3589/items/KQCWATK9"],"uri":["http://zotero.org/users/3589/items/KQCWATK9"],"itemData":{"id":1476,"type":"book","title":"Affective Neuroscience: The Foundations of Human and Animal Emotions","publisher":"Oxford University Press, USA","number-of-pages":"480","edition":"1","source":"Amazon.com","ISBN":"0-19-517805-X","title-short":"Affective Neuroscience","author":[{"family":"Panksepp","given":"Jaak"}],"issued":{"date-parts":[["1998"]]}}},{"id":3217,"uris":["http://zotero.org/users/3589/items/SE83A7QG"],"uri":["http://zotero.org/users/3589/items/SE83A7QG"],"itemData":{"id":3217,"type":"article-journal","title":"Memory and consciousness","container-title":"Canadian Psychology/Psychologie canadienne","page":"1-12","volume":"26","issue":"1","source":"EBSCOhost","archive_location":"1985-27196-001","abstract":"Describes laboratory and clinical attempts to relate different memory systems (procedural, semantic, and episodic) to corresponding varieties of consciousness (anoetic, noetic, and autonoetic). The case of a young adult male amnesic patient is described. The S suffered a closed head injury that left him without autonoetic consciousness. This deficit is manifested in his amnesia for personal events and his impaired awareness of subjective time. Two simple experiments investigated recall and recognition by a total of 89 normal undergraduates to further examine autonoetic consciousness as the necessary correlate of episodic memory. Results show that the distinction between knowing and remembering previous occurrences of events is meaningful to people, that people can make corresponding judgments about their memory performance, and that these judgments vary systematically with the conditions under which retrieved information takes place. (French abstract) (71 ref) (PsycINFO Database Record (c) 2013 APA, all rights reserved)","DOI":"10.1037/h0080017","ISSN":"0708-5591","journalAbbreviation":"Canadian Psychology/Psychologie canadienne","author":[{"family":"Tulving","given":"Endel"}],"issued":{"date-parts":[["1985",1]]}}},{"id":4339,"uris":["http://zotero.org/users/3589/items/P4UGXJRQ"],"uri":["http://zotero.org/users/3589/items/P4UGXJRQ"],"itemData":{"id":4339,"type":"article-journal","title":"The flow of anoetic to noetic and autonoetic consciousness: A vision of unknowing (anoetic) and knowing (noetic) consciousness in the remembrance of things past and imagined futures","container-title":"Consciousness and Cognition","page":"1018-1028","volume":"18","issue":"4","source":"ScienceDirect","abstract":"In recent years there has been an expansion of scientific work on consciousness. However, there is an increasing necessity to integrate evolutionary and interdisciplinary perspectives and to bring affective feelings more centrally into the overall discussion. Pursuant especially to the theorizing of Endel Tulving (1985, 2004, 2005), Panksepp (1998a, 2003, 2005) and Vandekerckhove (2009) we will look at the phenomena starting with primary-process consciousness, namely the rudimentary state of autonomic awareness or unknowing (anoetic) consciousness, with a fundamental form of first-person ‘self-experience’ which relies on affective experiential states and raw sensory and perceptual mental existences, to higher forms of knowing (noetic and autonoetic) and self-aware consciousness. Since current scientific approaches are most concerned with the understanding of higher declarative states of consciousness, we will focus on these vastly underestimated primary forms of consciousness which may be foundational for all forms of higher ‘knowing consciousness’.","DOI":"10.1016/j.concog.2009.08.002","ISSN":"1053-8100","title-short":"The flow of anoetic to noetic and autonoetic consciousness","journalAbbreviation":"Consciousness and Cognition","author":[{"family":"Vandekerckhove","given":"Marie"},{"family":"Panksepp","given":"Jaak"}],"issued":{"date-parts":[["2009",12,1]]}}}],"schema":"https://github.com/citation-style-language/schema/raw/master/csl-citation.json"} </w:instrText>
      </w:r>
      <w:r w:rsidR="00A12790" w:rsidRPr="00C75CFD">
        <w:rPr>
          <w:color w:val="auto"/>
          <w:highlight w:val="white"/>
        </w:rPr>
        <w:fldChar w:fldCharType="separate"/>
      </w:r>
      <w:r w:rsidR="00D35A1E" w:rsidRPr="00D35A1E">
        <w:t>(23–25)</w:t>
      </w:r>
      <w:r w:rsidR="00A12790" w:rsidRPr="00C75CFD">
        <w:rPr>
          <w:color w:val="auto"/>
          <w:highlight w:val="white"/>
        </w:rPr>
        <w:fldChar w:fldCharType="end"/>
      </w:r>
      <w:r w:rsidR="005F193A" w:rsidRPr="00C75CFD">
        <w:rPr>
          <w:color w:val="auto"/>
          <w:highlight w:val="white"/>
        </w:rPr>
        <w:t xml:space="preserve">; Damasio calls it a state of the </w:t>
      </w:r>
      <w:proofErr w:type="spellStart"/>
      <w:r w:rsidR="005F193A" w:rsidRPr="00C75CFD">
        <w:rPr>
          <w:i/>
          <w:color w:val="auto"/>
          <w:highlight w:val="white"/>
        </w:rPr>
        <w:t>protoself</w:t>
      </w:r>
      <w:proofErr w:type="spellEnd"/>
      <w:r w:rsidR="005F193A" w:rsidRPr="00C75CFD">
        <w:rPr>
          <w:color w:val="auto"/>
          <w:highlight w:val="white"/>
        </w:rPr>
        <w:t xml:space="preserve"> </w:t>
      </w:r>
      <w:r w:rsidR="00884064" w:rsidRPr="00C75CFD">
        <w:rPr>
          <w:color w:val="auto"/>
          <w:highlight w:val="white"/>
        </w:rPr>
        <w:fldChar w:fldCharType="begin"/>
      </w:r>
      <w:r w:rsidR="00D35A1E">
        <w:rPr>
          <w:color w:val="auto"/>
          <w:highlight w:val="white"/>
        </w:rPr>
        <w:instrText xml:space="preserve"> ADDIN ZOTERO_ITEM CSL_CITATION {"citationID":"JtkMHJO2","properties":{"formattedCitation":"(26)","plainCitation":"(26)","noteIndex":0},"citationItems":[{"id":792,"uris":["http://zotero.org/users/3589/items/CJMHTK94"],"uri":["http://zotero.org/users/3589/items/CJMHTK94"],"itemData":{"id":792,"type":"book","title":"The Feeling of What Happens: Body and Emotion in the Making of Consciousness","publisher":"Harcourt Brace","publisher-place":"New York","number-of-pages":"386","edition":"1st ed","source":"catalog.library.duke.edu Library Catalog","event-place":"New York","ISBN":"0-15-100369-6","call-number":"Damasio","title-short":"The Feeling of What Happens","author":[{"family":"Damasio","given":"Antonio R"}],"issued":{"date-parts":[["1999"]]}}}],"schema":"https://github.com/citation-style-language/schema/raw/master/csl-citation.json"} </w:instrText>
      </w:r>
      <w:r w:rsidR="00884064" w:rsidRPr="00C75CFD">
        <w:rPr>
          <w:color w:val="auto"/>
          <w:highlight w:val="white"/>
        </w:rPr>
        <w:fldChar w:fldCharType="separate"/>
      </w:r>
      <w:r w:rsidR="00D35A1E" w:rsidRPr="00D35A1E">
        <w:rPr>
          <w:highlight w:val="white"/>
        </w:rPr>
        <w:t>(26)</w:t>
      </w:r>
      <w:r w:rsidR="00884064" w:rsidRPr="00C75CFD">
        <w:rPr>
          <w:color w:val="auto"/>
          <w:highlight w:val="white"/>
        </w:rPr>
        <w:fldChar w:fldCharType="end"/>
      </w:r>
      <w:r w:rsidR="005F193A" w:rsidRPr="00C75CFD">
        <w:rPr>
          <w:color w:val="auto"/>
          <w:highlight w:val="white"/>
        </w:rPr>
        <w:t xml:space="preserve"> .</w:t>
      </w:r>
    </w:p>
    <w:p w14:paraId="4908B060" w14:textId="77777777" w:rsidR="00E2437F" w:rsidRPr="00C75CFD" w:rsidRDefault="00E2437F" w:rsidP="00732641">
      <w:pPr>
        <w:spacing w:after="0" w:line="240" w:lineRule="auto"/>
        <w:ind w:left="720" w:firstLine="0"/>
        <w:rPr>
          <w:color w:val="auto"/>
          <w:highlight w:val="white"/>
        </w:rPr>
      </w:pPr>
    </w:p>
    <w:p w14:paraId="70834E38" w14:textId="32468EE5" w:rsidR="008E05EF" w:rsidRPr="00C75CFD" w:rsidRDefault="00C87114" w:rsidP="00A979C0">
      <w:pPr>
        <w:spacing w:after="0" w:line="240" w:lineRule="auto"/>
        <w:ind w:left="720" w:firstLine="0"/>
        <w:rPr>
          <w:color w:val="auto"/>
          <w:highlight w:val="white"/>
        </w:rPr>
      </w:pPr>
      <w:r w:rsidRPr="00C75CFD">
        <w:rPr>
          <w:b/>
          <w:i/>
          <w:color w:val="auto"/>
          <w:highlight w:val="white"/>
        </w:rPr>
        <w:t xml:space="preserve">Deliberative </w:t>
      </w:r>
      <w:r w:rsidR="005F193A" w:rsidRPr="00C75CFD">
        <w:rPr>
          <w:b/>
          <w:i/>
          <w:color w:val="auto"/>
          <w:highlight w:val="white"/>
        </w:rPr>
        <w:t>prospection</w:t>
      </w:r>
      <w:r w:rsidR="005F193A" w:rsidRPr="00C75CFD">
        <w:rPr>
          <w:color w:val="auto"/>
          <w:highlight w:val="white"/>
        </w:rPr>
        <w:t xml:space="preserve"> </w:t>
      </w:r>
      <w:r w:rsidR="00E6717F" w:rsidRPr="00C75CFD">
        <w:rPr>
          <w:color w:val="auto"/>
          <w:highlight w:val="white"/>
        </w:rPr>
        <w:t xml:space="preserve">is </w:t>
      </w:r>
      <w:r w:rsidR="00332DE0" w:rsidRPr="00C75CFD">
        <w:rPr>
          <w:color w:val="auto"/>
          <w:highlight w:val="white"/>
        </w:rPr>
        <w:t xml:space="preserve">a slower, </w:t>
      </w:r>
      <w:r w:rsidRPr="00C75CFD">
        <w:rPr>
          <w:color w:val="auto"/>
          <w:highlight w:val="white"/>
        </w:rPr>
        <w:t>rational</w:t>
      </w:r>
      <w:r w:rsidR="00332DE0" w:rsidRPr="00C75CFD">
        <w:rPr>
          <w:color w:val="auto"/>
          <w:highlight w:val="white"/>
        </w:rPr>
        <w:t xml:space="preserve">, explicit </w:t>
      </w:r>
      <w:r w:rsidRPr="00C75CFD">
        <w:rPr>
          <w:color w:val="auto"/>
          <w:highlight w:val="white"/>
        </w:rPr>
        <w:t xml:space="preserve">process </w:t>
      </w:r>
      <w:r w:rsidR="005F193A" w:rsidRPr="00C75CFD">
        <w:rPr>
          <w:color w:val="auto"/>
          <w:highlight w:val="white"/>
        </w:rPr>
        <w:t xml:space="preserve">of </w:t>
      </w:r>
      <w:r w:rsidRPr="00C75CFD">
        <w:rPr>
          <w:color w:val="auto"/>
          <w:highlight w:val="white"/>
        </w:rPr>
        <w:t xml:space="preserve">consciously </w:t>
      </w:r>
      <w:r w:rsidR="005F193A" w:rsidRPr="00C75CFD">
        <w:rPr>
          <w:color w:val="auto"/>
          <w:highlight w:val="white"/>
        </w:rPr>
        <w:t>direct</w:t>
      </w:r>
      <w:r w:rsidR="00E6717F" w:rsidRPr="00C75CFD">
        <w:rPr>
          <w:color w:val="auto"/>
          <w:highlight w:val="white"/>
        </w:rPr>
        <w:t>ing</w:t>
      </w:r>
      <w:r w:rsidR="005F193A" w:rsidRPr="00C75CFD">
        <w:rPr>
          <w:color w:val="auto"/>
          <w:highlight w:val="white"/>
        </w:rPr>
        <w:t xml:space="preserve"> one’s attention</w:t>
      </w:r>
      <w:r w:rsidR="00782E21" w:rsidRPr="00C75CFD">
        <w:rPr>
          <w:color w:val="auto"/>
          <w:highlight w:val="white"/>
        </w:rPr>
        <w:t xml:space="preserve"> to </w:t>
      </w:r>
      <w:r w:rsidR="00332DE0" w:rsidRPr="00C75CFD">
        <w:rPr>
          <w:color w:val="auto"/>
          <w:highlight w:val="white"/>
        </w:rPr>
        <w:t xml:space="preserve">the </w:t>
      </w:r>
      <w:r w:rsidRPr="00C75CFD">
        <w:rPr>
          <w:color w:val="auto"/>
          <w:highlight w:val="white"/>
        </w:rPr>
        <w:t>future</w:t>
      </w:r>
      <w:r w:rsidR="00332DE0" w:rsidRPr="00C75CFD">
        <w:rPr>
          <w:color w:val="auto"/>
          <w:highlight w:val="white"/>
        </w:rPr>
        <w:t xml:space="preserve"> and planning the steps necessary to bring it about</w:t>
      </w:r>
      <w:r w:rsidR="00A729E5" w:rsidRPr="00C75CFD">
        <w:rPr>
          <w:color w:val="auto"/>
          <w:highlight w:val="white"/>
        </w:rPr>
        <w:t xml:space="preserve"> </w:t>
      </w:r>
      <w:r w:rsidR="00C547C3" w:rsidRPr="00C75CFD">
        <w:rPr>
          <w:color w:val="auto"/>
          <w:highlight w:val="white"/>
        </w:rPr>
        <w:fldChar w:fldCharType="begin"/>
      </w:r>
      <w:r w:rsidR="00D35A1E">
        <w:rPr>
          <w:color w:val="auto"/>
          <w:highlight w:val="white"/>
        </w:rPr>
        <w:instrText xml:space="preserve"> ADDIN ZOTERO_ITEM CSL_CITATION {"citationID":"PztGwFh8","properties":{"formattedCitation":"(22)","plainCitation":"(22)","noteIndex":0},"citationItems":[{"id":5034,"uris":["http://zotero.org/users/3589/items/SUHRHM7P"],"uri":["http://zotero.org/users/3589/items/SUHRHM7P"],"itemData":{"id":5034,"type":"book","title":"Homo Prospectus","publisher":"Oxford University Press","number-of-pages":"401","source":"Google Books","abstract":"Our species is misnamed. Though sapiens defines human beings as \"wise\" what humans do especially well is to prospect the future. We are homo prospectus. In this book, Martin E. P. Seligman, Peter Railton, Roy F. Baumeister, and Chandra Sripada argue it is anticipating and evaluating future possibilities for the guidance of thought and action that is the cornerstone of human success. Much of the history of psychology has been dominated by a framework in which people's behavior is driven by past history (memory) and present circumstances (perception and motivation). Homo Prospectus reassesses this idea, pushing focus to the future front and center and opening discussion of a new field of Psychology and Neuroscience. The authors delve into four modes in which prospection operates: the implicit mind, deliberate thought, mind-wandering, and collective (social) imagination. They then explore prospection's role in some of life's most enduring questions: Why do people think about the future? Do we have free will? What is the nature of intuition, and how might it function in ethics? How does emotion function in human psychology? Is there a common causal process in different psychopathologies? Does our creativity change with age? In this remarkable convergence of research in philosophy, statistics, decision theory, psychology, and neuroscience, Homo Prospectus shows how human prospection fundamentally reshapes our understanding of key cognitive processes, thereby improving individual and social functioning. It aims to galvanize interest in this new science from scholars in psychology, neuroscience, and philosophy, as well as an educated public curious about what makes humanity what it is.","ISBN":"978-0-19-937448-9","note":"Google-Books-ID: MKpHDAAAQBAJ","language":"en","author":[{"family":"Seligman","given":"Martin E. P."},{"family":"Railton","given":"Peter"},{"family":"Baumeister","given":"Roy F."},{"family":"Sripada","given":"Chandra"}],"issued":{"date-parts":[["2016",6,7]]}}}],"schema":"https://github.com/citation-style-language/schema/raw/master/csl-citation.json"} </w:instrText>
      </w:r>
      <w:r w:rsidR="00C547C3" w:rsidRPr="00C75CFD">
        <w:rPr>
          <w:color w:val="auto"/>
          <w:highlight w:val="white"/>
        </w:rPr>
        <w:fldChar w:fldCharType="separate"/>
      </w:r>
      <w:r w:rsidR="00D35A1E" w:rsidRPr="00D35A1E">
        <w:rPr>
          <w:highlight w:val="white"/>
        </w:rPr>
        <w:t>(22)</w:t>
      </w:r>
      <w:r w:rsidR="00C547C3" w:rsidRPr="00C75CFD">
        <w:rPr>
          <w:color w:val="auto"/>
          <w:highlight w:val="white"/>
        </w:rPr>
        <w:fldChar w:fldCharType="end"/>
      </w:r>
      <w:r w:rsidR="005F193A" w:rsidRPr="00C75CFD">
        <w:rPr>
          <w:color w:val="auto"/>
          <w:highlight w:val="white"/>
        </w:rPr>
        <w:t xml:space="preserve">. I am engaged in </w:t>
      </w:r>
      <w:r w:rsidRPr="00C75CFD">
        <w:rPr>
          <w:color w:val="auto"/>
          <w:highlight w:val="white"/>
        </w:rPr>
        <w:t>deliberative</w:t>
      </w:r>
      <w:r w:rsidR="007440E5" w:rsidRPr="00C75CFD">
        <w:rPr>
          <w:color w:val="auto"/>
          <w:highlight w:val="white"/>
        </w:rPr>
        <w:t>, or episodic</w:t>
      </w:r>
      <w:r w:rsidR="00332DE0" w:rsidRPr="00C75CFD">
        <w:rPr>
          <w:color w:val="auto"/>
          <w:highlight w:val="white"/>
        </w:rPr>
        <w:t xml:space="preserve"> (Tulving)</w:t>
      </w:r>
      <w:r w:rsidR="007440E5" w:rsidRPr="00C75CFD">
        <w:rPr>
          <w:color w:val="auto"/>
          <w:highlight w:val="white"/>
        </w:rPr>
        <w:t>,</w:t>
      </w:r>
      <w:r w:rsidRPr="00C75CFD">
        <w:rPr>
          <w:color w:val="auto"/>
          <w:highlight w:val="white"/>
        </w:rPr>
        <w:t xml:space="preserve"> </w:t>
      </w:r>
      <w:r w:rsidR="005F193A" w:rsidRPr="00C75CFD">
        <w:rPr>
          <w:color w:val="auto"/>
          <w:highlight w:val="white"/>
        </w:rPr>
        <w:t xml:space="preserve">prospection whenever my first-order desires and beliefs about the future are </w:t>
      </w:r>
      <w:r w:rsidR="00782E21" w:rsidRPr="00C75CFD">
        <w:rPr>
          <w:color w:val="auto"/>
          <w:highlight w:val="white"/>
        </w:rPr>
        <w:t xml:space="preserve">disposed to be </w:t>
      </w:r>
      <w:r w:rsidR="005F193A" w:rsidRPr="00C75CFD">
        <w:rPr>
          <w:color w:val="auto"/>
          <w:highlight w:val="white"/>
        </w:rPr>
        <w:t>under my conscious</w:t>
      </w:r>
      <w:r w:rsidR="00782E21" w:rsidRPr="00C75CFD">
        <w:rPr>
          <w:color w:val="auto"/>
          <w:highlight w:val="white"/>
        </w:rPr>
        <w:t xml:space="preserve"> </w:t>
      </w:r>
      <w:r w:rsidR="005F193A" w:rsidRPr="00C75CFD">
        <w:rPr>
          <w:color w:val="auto"/>
          <w:highlight w:val="white"/>
        </w:rPr>
        <w:t xml:space="preserve">control. </w:t>
      </w:r>
      <w:r w:rsidR="00AD4B2B" w:rsidRPr="00C75CFD">
        <w:rPr>
          <w:color w:val="auto"/>
          <w:highlight w:val="white"/>
        </w:rPr>
        <w:t>By “</w:t>
      </w:r>
      <w:r w:rsidR="00273793" w:rsidRPr="00C75CFD">
        <w:rPr>
          <w:color w:val="auto"/>
          <w:highlight w:val="white"/>
        </w:rPr>
        <w:t xml:space="preserve">disposed to be </w:t>
      </w:r>
      <w:r w:rsidR="005F193A" w:rsidRPr="00C75CFD">
        <w:rPr>
          <w:color w:val="auto"/>
          <w:highlight w:val="white"/>
        </w:rPr>
        <w:t>under my conscious control</w:t>
      </w:r>
      <w:r w:rsidR="00AD4B2B" w:rsidRPr="00C75CFD">
        <w:rPr>
          <w:color w:val="auto"/>
          <w:highlight w:val="white"/>
        </w:rPr>
        <w:t>” I</w:t>
      </w:r>
      <w:r w:rsidR="005F193A" w:rsidRPr="00C75CFD">
        <w:rPr>
          <w:color w:val="auto"/>
          <w:highlight w:val="white"/>
        </w:rPr>
        <w:t xml:space="preserve"> mean </w:t>
      </w:r>
      <w:r w:rsidR="00273793" w:rsidRPr="00C75CFD">
        <w:rPr>
          <w:color w:val="auto"/>
          <w:highlight w:val="white"/>
        </w:rPr>
        <w:t xml:space="preserve">capable of </w:t>
      </w:r>
      <w:r w:rsidR="005F193A" w:rsidRPr="00C75CFD">
        <w:rPr>
          <w:color w:val="auto"/>
          <w:highlight w:val="white"/>
        </w:rPr>
        <w:t>being influenced by signals coming from my front</w:t>
      </w:r>
      <w:r w:rsidR="00AD4B2B" w:rsidRPr="00C75CFD">
        <w:rPr>
          <w:color w:val="auto"/>
          <w:highlight w:val="white"/>
        </w:rPr>
        <w:t xml:space="preserve">oparietal </w:t>
      </w:r>
      <w:r w:rsidR="005F193A" w:rsidRPr="00C75CFD">
        <w:rPr>
          <w:color w:val="auto"/>
          <w:highlight w:val="white"/>
        </w:rPr>
        <w:t>cort</w:t>
      </w:r>
      <w:r w:rsidR="00AD4B2B" w:rsidRPr="00C75CFD">
        <w:rPr>
          <w:color w:val="auto"/>
          <w:highlight w:val="white"/>
        </w:rPr>
        <w:t xml:space="preserve">ical region </w:t>
      </w:r>
      <w:r w:rsidR="00AD4B2B" w:rsidRPr="00C75CFD">
        <w:rPr>
          <w:color w:val="auto"/>
          <w:highlight w:val="white"/>
        </w:rPr>
        <w:fldChar w:fldCharType="begin"/>
      </w:r>
      <w:r w:rsidR="00D35A1E">
        <w:rPr>
          <w:color w:val="auto"/>
          <w:highlight w:val="white"/>
        </w:rPr>
        <w:instrText xml:space="preserve"> ADDIN ZOTERO_ITEM CSL_CITATION {"citationID":"Pjyt7CzZ","properties":{"formattedCitation":"(27)","plainCitation":"(27)","noteIndex":0},"citationItems":[{"id":4865,"uris":["http://zotero.org/users/3589/items/5NZUYC9L"],"uri":["http://zotero.org/users/3589/items/5NZUYC9L"],"itemData":{"id":4865,"type":"article-journal","title":"Evidence for a Frontoparietal Control System Revealed by Intrinsic Functional Connectivity","container-title":"Journal of Neurophysiology","page":"3328-3342","volume":"100","issue":"6","abstract":"Two functionally distinct, and potentially competing, brain networks have been recently identified that can be broadly distinguished by their contrasting roles in attention to the external world versus internally directed mentation involving long-term memory. At the core of these two networks are the dorsal attention system and the hippocampal-cortical memory system, a component of the brain's default network. Here spontaneous blood-oxygenation-level-dependent (BOLD) signal correlations were used in three separate functional magnetic resonance imaging data sets (n = 105) to define a third system, the frontoparietal control system, which is spatially interposed between these two previously defined systems. The frontoparietal control system includes many regions identified as supporting cognitive control and decision-making processes including lateral prefrontal cortex, anterior cingulate cortex, and inferior parietal lobule. Detailed analysis of frontal and parietal cortex, including use of high-resolution data, revealed clear evidence for contiguous but distinct regions: in general, the regions associated with the frontoparietal control system are situated between components of the dorsal attention and hippocampal-cortical memory systems. The frontoparietal control system is therefore anatomically positioned to integrate information from these two opposing brain systems.;1 Mallinckrodt Institute of Radiology, 2 Departments of Neurology, 3 Anatomy and Neurobiology, and 4 Biomedical Engineering, Washington University School of Medicine, St. Louis, Missouri; 5 Department of Psychology and Center for Brain Science, Harvard University; Cambridge, Massachusetts; 6 Athinoula A. Martinos Center for Biomedical Imaging, Massachusetts General Hospital, Boston, Massachusetts; and 7 Howard Hughes Medical Institute, Chevy Chase, Maryland Submitted 11 March 2008; accepted in final form 10 September 2008 Two functionally distinct, and potentially competing, brain networks have been recently identified that can be broadly distinguished by their contrasting roles in attention to the external world versus internally directed mentation involving long-term memory. At the core of these two networks are the dorsal attention system and the hippocampal-cortical memory system, a component of the brain's default network. Here spontaneous blood-oxygenation-level-dependent (BOLD) signal correlations were used in three separate functional magnetic resonance imaging data sets ( n = 105) to define a third system, the frontoparietal control system, which is spatially interposed between these two previously defined systems. The frontoparietal control system includes many regions identified as supporting cognitive control and decision-making processes including lateral prefrontal cortex, anterior cingulate cortex, and inferior parietal lobule. Detailed analysis of frontal and parietal cortex, including use of high-resolution data, revealed clear evidence for contiguous but distinct regions: in general, the regions associated with the frontoparietal control system are situated between components of the dorsal attention and hippocampal-cortical memory systems. The frontoparietal control system is therefore anatomically positioned to integrate information from these two opposing brain systems. Address for reprint requests and other correspondence: J. L. Vincent, Harvard University, 33 Kirkland St., WJH 274, Cambridge, MA 02138 (E-mail: vincent{at}nmr.mgh.harvard.edu );Vincent JL, Kahn I, Snyder AZ, Raichle ME, Buckner RL. Evidence for a frontoparietal control system revealed by intrinsic functional connectivity. J Neurophysiol 100: 3328-3342, 2008. First published September 17, 2008; doi: 10.1152/jn.90355.2008. Two functionally distinct, and potentially competing, brain networks have been recently identified that can be broadly distinguished by their contrasting roles in attention to the external world versus internally directed mentation involving long-term memory. At the core of these two networks are the dorsal attention system and the hippocampal-cortical memory system, a component of the brain's default network. Here spontaneous blood-oxygenation-level-dependent ( BOLD) signal correlations were used in three separate functional magnetic resonance imaging data sets ( n = 105) to define a third system, the frontoparietal control system, which is spatially interposed between these two previously defined systems. The frontoparietal control system includes many regions identified as supporting cognitive control and decision-making processes including lateral prefrontal cortex, anterior cingulate cortex, and inferior parietal lobule. Detailed analysis of frontal and parietal cortex, including use of high-resolution data, revealed clear evidence for contiguous but distinct regions: in general, the regions associated with the frontoparietal control system are situated between components of the dorsal attention and hippocampal-cortical memory systems. The frontoparietal control system is therefore anatomically positioned to integrate information from these two opposing brain systems.;","DOI":"10.1152/jn.90355.2008","ISSN":"0022-3077","author":[{"family":"Vincent","given":"Justin L."},{"family":"Kahn","given":"Itamar"},{"family":"Snyder","given":"Abraham Z."},{"family":"Raichle","given":"Marcus E."},{"family":"Buckner","given":"Randy L."}],"issued":{"date-parts":[["2008"]]}}}],"schema":"https://github.com/citation-style-language/schema/raw/master/csl-citation.json"} </w:instrText>
      </w:r>
      <w:r w:rsidR="00AD4B2B" w:rsidRPr="00C75CFD">
        <w:rPr>
          <w:color w:val="auto"/>
          <w:highlight w:val="white"/>
        </w:rPr>
        <w:fldChar w:fldCharType="separate"/>
      </w:r>
      <w:r w:rsidR="00D35A1E" w:rsidRPr="00D35A1E">
        <w:rPr>
          <w:highlight w:val="white"/>
        </w:rPr>
        <w:t>(27)</w:t>
      </w:r>
      <w:r w:rsidR="00AD4B2B" w:rsidRPr="00C75CFD">
        <w:rPr>
          <w:color w:val="auto"/>
          <w:highlight w:val="white"/>
        </w:rPr>
        <w:fldChar w:fldCharType="end"/>
      </w:r>
      <w:r w:rsidR="005F193A" w:rsidRPr="00C75CFD">
        <w:rPr>
          <w:color w:val="auto"/>
          <w:highlight w:val="white"/>
        </w:rPr>
        <w:t>.</w:t>
      </w:r>
      <w:r w:rsidR="00E50CC4" w:rsidRPr="00C75CFD">
        <w:rPr>
          <w:color w:val="auto"/>
          <w:highlight w:val="white"/>
        </w:rPr>
        <w:t xml:space="preserve"> Tulving described our ability to look backward in time and remember the who-what-where-when details of a personal event. </w:t>
      </w:r>
      <w:r w:rsidR="00F92AB2" w:rsidRPr="00C75CFD">
        <w:rPr>
          <w:color w:val="auto"/>
          <w:highlight w:val="white"/>
        </w:rPr>
        <w:t xml:space="preserve">I </w:t>
      </w:r>
      <w:r w:rsidR="00E50CC4" w:rsidRPr="00C75CFD">
        <w:rPr>
          <w:color w:val="auto"/>
          <w:highlight w:val="white"/>
        </w:rPr>
        <w:t xml:space="preserve">can </w:t>
      </w:r>
      <w:r w:rsidR="00F92AB2" w:rsidRPr="00C75CFD">
        <w:rPr>
          <w:color w:val="auto"/>
          <w:highlight w:val="white"/>
        </w:rPr>
        <w:t xml:space="preserve">perform </w:t>
      </w:r>
      <w:r w:rsidR="00273793" w:rsidRPr="00C75CFD">
        <w:rPr>
          <w:color w:val="auto"/>
          <w:highlight w:val="white"/>
        </w:rPr>
        <w:t xml:space="preserve">similar simulations of </w:t>
      </w:r>
      <w:r w:rsidR="00E50CC4" w:rsidRPr="00C75CFD">
        <w:rPr>
          <w:color w:val="auto"/>
          <w:highlight w:val="white"/>
        </w:rPr>
        <w:t>future</w:t>
      </w:r>
      <w:r w:rsidR="00F92AB2" w:rsidRPr="00C75CFD">
        <w:rPr>
          <w:color w:val="auto"/>
          <w:highlight w:val="white"/>
        </w:rPr>
        <w:t xml:space="preserve"> events whether those events are indexed personally to me or not</w:t>
      </w:r>
      <w:r w:rsidR="00E50CC4" w:rsidRPr="00C75CFD">
        <w:rPr>
          <w:color w:val="auto"/>
          <w:highlight w:val="white"/>
        </w:rPr>
        <w:t xml:space="preserve">. </w:t>
      </w:r>
      <w:r w:rsidR="005F193A" w:rsidRPr="00C75CFD">
        <w:rPr>
          <w:color w:val="auto"/>
          <w:highlight w:val="white"/>
        </w:rPr>
        <w:t>I engage</w:t>
      </w:r>
      <w:r w:rsidR="00E50CC4" w:rsidRPr="00C75CFD">
        <w:rPr>
          <w:color w:val="auto"/>
          <w:highlight w:val="white"/>
        </w:rPr>
        <w:t xml:space="preserve"> </w:t>
      </w:r>
      <w:r w:rsidR="005F193A" w:rsidRPr="00C75CFD">
        <w:rPr>
          <w:color w:val="auto"/>
          <w:highlight w:val="white"/>
        </w:rPr>
        <w:t xml:space="preserve">in </w:t>
      </w:r>
      <w:r w:rsidR="00F92AB2" w:rsidRPr="00C75CFD">
        <w:rPr>
          <w:color w:val="auto"/>
          <w:highlight w:val="white"/>
        </w:rPr>
        <w:t xml:space="preserve">impersonal </w:t>
      </w:r>
      <w:r w:rsidRPr="00C75CFD">
        <w:rPr>
          <w:color w:val="auto"/>
          <w:highlight w:val="white"/>
        </w:rPr>
        <w:t xml:space="preserve">deliberative </w:t>
      </w:r>
      <w:r w:rsidR="005F193A" w:rsidRPr="00C75CFD">
        <w:rPr>
          <w:color w:val="auto"/>
          <w:highlight w:val="white"/>
        </w:rPr>
        <w:t>prospection when</w:t>
      </w:r>
      <w:r w:rsidR="00E50CC4" w:rsidRPr="00C75CFD">
        <w:rPr>
          <w:color w:val="auto"/>
          <w:highlight w:val="white"/>
        </w:rPr>
        <w:t xml:space="preserve"> </w:t>
      </w:r>
      <w:r w:rsidR="005F193A" w:rsidRPr="00C75CFD">
        <w:rPr>
          <w:color w:val="auto"/>
          <w:highlight w:val="white"/>
        </w:rPr>
        <w:t xml:space="preserve">I </w:t>
      </w:r>
      <w:r w:rsidR="00A27380" w:rsidRPr="00C75CFD">
        <w:rPr>
          <w:color w:val="auto"/>
          <w:highlight w:val="white"/>
        </w:rPr>
        <w:t xml:space="preserve">reflect on </w:t>
      </w:r>
      <w:r w:rsidR="00D24C2C" w:rsidRPr="00C75CFD">
        <w:rPr>
          <w:color w:val="auto"/>
          <w:highlight w:val="white"/>
        </w:rPr>
        <w:t xml:space="preserve">the fact that </w:t>
      </w:r>
      <w:r w:rsidR="00E50CC4" w:rsidRPr="00C75CFD">
        <w:rPr>
          <w:color w:val="auto"/>
          <w:highlight w:val="white"/>
        </w:rPr>
        <w:t xml:space="preserve">global temperatures are rising and </w:t>
      </w:r>
      <w:r w:rsidR="007440E5" w:rsidRPr="00C75CFD">
        <w:rPr>
          <w:color w:val="auto"/>
          <w:highlight w:val="white"/>
        </w:rPr>
        <w:t>a child born in 2</w:t>
      </w:r>
      <w:r w:rsidR="00F92AB2" w:rsidRPr="00C75CFD">
        <w:rPr>
          <w:color w:val="auto"/>
          <w:highlight w:val="white"/>
        </w:rPr>
        <w:t>2</w:t>
      </w:r>
      <w:r w:rsidR="00F92AB2" w:rsidRPr="00C75CFD">
        <w:rPr>
          <w:color w:val="auto"/>
          <w:highlight w:val="white"/>
          <w:vertAlign w:val="superscript"/>
        </w:rPr>
        <w:t>nd</w:t>
      </w:r>
      <w:r w:rsidR="00F92AB2" w:rsidRPr="00C75CFD">
        <w:rPr>
          <w:color w:val="auto"/>
          <w:highlight w:val="white"/>
        </w:rPr>
        <w:t xml:space="preserve"> </w:t>
      </w:r>
      <w:r w:rsidR="007440E5" w:rsidRPr="00C75CFD">
        <w:rPr>
          <w:color w:val="auto"/>
          <w:highlight w:val="white"/>
        </w:rPr>
        <w:t xml:space="preserve">century </w:t>
      </w:r>
      <w:r w:rsidR="00273793" w:rsidRPr="00C75CFD">
        <w:rPr>
          <w:color w:val="auto"/>
          <w:highlight w:val="white"/>
        </w:rPr>
        <w:lastRenderedPageBreak/>
        <w:t>North Carolina may have a shorter life-</w:t>
      </w:r>
      <w:r w:rsidR="00F92AB2" w:rsidRPr="00C75CFD">
        <w:rPr>
          <w:color w:val="auto"/>
          <w:highlight w:val="white"/>
        </w:rPr>
        <w:t>expectancy than a child born there in this century.</w:t>
      </w:r>
      <w:r w:rsidR="007440E5" w:rsidRPr="00C75CFD">
        <w:rPr>
          <w:color w:val="auto"/>
          <w:highlight w:val="white"/>
        </w:rPr>
        <w:t xml:space="preserve"> </w:t>
      </w:r>
      <w:proofErr w:type="spellStart"/>
      <w:r w:rsidR="005F193A" w:rsidRPr="00C75CFD">
        <w:rPr>
          <w:color w:val="auto"/>
          <w:highlight w:val="white"/>
        </w:rPr>
        <w:t>Panksepp</w:t>
      </w:r>
      <w:proofErr w:type="spellEnd"/>
      <w:r w:rsidR="005F193A" w:rsidRPr="00C75CFD">
        <w:rPr>
          <w:color w:val="auto"/>
          <w:highlight w:val="white"/>
        </w:rPr>
        <w:t xml:space="preserve"> calls this a part of </w:t>
      </w:r>
      <w:r w:rsidR="005F193A" w:rsidRPr="00C75CFD">
        <w:rPr>
          <w:i/>
          <w:color w:val="auto"/>
          <w:highlight w:val="white"/>
        </w:rPr>
        <w:t xml:space="preserve">noetic </w:t>
      </w:r>
      <w:r w:rsidR="005F193A" w:rsidRPr="00C75CFD">
        <w:rPr>
          <w:color w:val="auto"/>
          <w:highlight w:val="white"/>
        </w:rPr>
        <w:t xml:space="preserve">consciousness; Damasio, </w:t>
      </w:r>
      <w:r w:rsidR="005F193A" w:rsidRPr="00C75CFD">
        <w:rPr>
          <w:i/>
          <w:color w:val="auto"/>
          <w:highlight w:val="white"/>
        </w:rPr>
        <w:t xml:space="preserve">core </w:t>
      </w:r>
      <w:r w:rsidR="005F193A" w:rsidRPr="00C75CFD">
        <w:rPr>
          <w:color w:val="auto"/>
          <w:highlight w:val="white"/>
        </w:rPr>
        <w:t xml:space="preserve">consciousness </w:t>
      </w:r>
      <w:r w:rsidR="00043EFB" w:rsidRPr="00C75CFD">
        <w:rPr>
          <w:color w:val="auto"/>
          <w:highlight w:val="white"/>
        </w:rPr>
        <w:fldChar w:fldCharType="begin"/>
      </w:r>
      <w:r w:rsidR="00D35A1E">
        <w:rPr>
          <w:color w:val="auto"/>
          <w:highlight w:val="white"/>
        </w:rPr>
        <w:instrText xml:space="preserve"> ADDIN ZOTERO_ITEM CSL_CITATION {"citationID":"WKwu4THi","properties":{"formattedCitation":"(23,26)","plainCitation":"(23,26)","noteIndex":0},"citationItems":[{"id":1476,"uris":["http://zotero.org/users/3589/items/KQCWATK9"],"uri":["http://zotero.org/users/3589/items/KQCWATK9"],"itemData":{"id":1476,"type":"book","title":"Affective Neuroscience: The Foundations of Human and Animal Emotions","publisher":"Oxford University Press, USA","number-of-pages":"480","edition":"1","source":"Amazon.com","ISBN":"0-19-517805-X","title-short":"Affective Neuroscience","author":[{"family":"Panksepp","given":"Jaak"}],"issued":{"date-parts":[["1998"]]}}},{"id":792,"uris":["http://zotero.org/users/3589/items/CJMHTK94"],"uri":["http://zotero.org/users/3589/items/CJMHTK94"],"itemData":{"id":792,"type":"book","title":"The Feeling of What Happens: Body and Emotion in the Making of Consciousness","publisher":"Harcourt Brace","publisher-place":"New York","number-of-pages":"386","edition":"1st ed","source":"catalog.library.duke.edu Library Catalog","event-place":"New York","ISBN":"0-15-100369-6","call-number":"Damasio","title-short":"The Feeling of What Happens","author":[{"family":"Damasio","given":"Antonio R"}],"issued":{"date-parts":[["1999"]]}}}],"schema":"https://github.com/citation-style-language/schema/raw/master/csl-citation.json"} </w:instrText>
      </w:r>
      <w:r w:rsidR="00043EFB" w:rsidRPr="00C75CFD">
        <w:rPr>
          <w:color w:val="auto"/>
          <w:highlight w:val="white"/>
        </w:rPr>
        <w:fldChar w:fldCharType="separate"/>
      </w:r>
      <w:r w:rsidR="00D35A1E" w:rsidRPr="00D35A1E">
        <w:rPr>
          <w:highlight w:val="white"/>
        </w:rPr>
        <w:t>(23,26)</w:t>
      </w:r>
      <w:r w:rsidR="00043EFB" w:rsidRPr="00C75CFD">
        <w:rPr>
          <w:color w:val="auto"/>
          <w:highlight w:val="white"/>
        </w:rPr>
        <w:fldChar w:fldCharType="end"/>
      </w:r>
      <w:r w:rsidR="005F193A" w:rsidRPr="00C75CFD">
        <w:rPr>
          <w:color w:val="auto"/>
          <w:highlight w:val="white"/>
        </w:rPr>
        <w:t>.</w:t>
      </w:r>
    </w:p>
    <w:p w14:paraId="10D9CF9B" w14:textId="77777777" w:rsidR="00E2437F" w:rsidRPr="00C75CFD" w:rsidRDefault="00E2437F" w:rsidP="00732641">
      <w:pPr>
        <w:spacing w:after="0" w:line="240" w:lineRule="auto"/>
        <w:ind w:left="720" w:firstLine="0"/>
        <w:rPr>
          <w:color w:val="auto"/>
          <w:highlight w:val="white"/>
        </w:rPr>
      </w:pPr>
    </w:p>
    <w:p w14:paraId="173C7AFE" w14:textId="5DBDAE73" w:rsidR="008E05EF" w:rsidRPr="00C75CFD" w:rsidRDefault="005F193A" w:rsidP="00732641">
      <w:pPr>
        <w:spacing w:after="0" w:line="240" w:lineRule="auto"/>
        <w:ind w:left="720" w:firstLine="0"/>
        <w:rPr>
          <w:color w:val="auto"/>
          <w:highlight w:val="white"/>
        </w:rPr>
      </w:pPr>
      <w:bookmarkStart w:id="7" w:name="_1t3h5sf" w:colFirst="0" w:colLast="0"/>
      <w:bookmarkStart w:id="8" w:name="_4d34og8" w:colFirst="0" w:colLast="0"/>
      <w:bookmarkEnd w:id="7"/>
      <w:bookmarkEnd w:id="8"/>
      <w:r w:rsidRPr="00C75CFD">
        <w:rPr>
          <w:b/>
          <w:i/>
          <w:color w:val="auto"/>
          <w:highlight w:val="white"/>
        </w:rPr>
        <w:t>Autobiographical prospection</w:t>
      </w:r>
      <w:r w:rsidR="00782E21" w:rsidRPr="00C75CFD">
        <w:rPr>
          <w:i/>
          <w:color w:val="auto"/>
          <w:highlight w:val="white"/>
        </w:rPr>
        <w:t xml:space="preserve"> </w:t>
      </w:r>
      <w:r w:rsidR="00782E21" w:rsidRPr="00C75CFD">
        <w:rPr>
          <w:color w:val="auto"/>
          <w:highlight w:val="white"/>
        </w:rPr>
        <w:t>is</w:t>
      </w:r>
      <w:r w:rsidRPr="00C75CFD">
        <w:rPr>
          <w:color w:val="auto"/>
          <w:highlight w:val="white"/>
        </w:rPr>
        <w:t xml:space="preserve"> </w:t>
      </w:r>
      <w:r w:rsidR="007440E5" w:rsidRPr="00C75CFD">
        <w:rPr>
          <w:color w:val="auto"/>
          <w:highlight w:val="white"/>
        </w:rPr>
        <w:t xml:space="preserve">a </w:t>
      </w:r>
      <w:r w:rsidR="0016046B" w:rsidRPr="00C75CFD">
        <w:rPr>
          <w:color w:val="auto"/>
          <w:highlight w:val="white"/>
        </w:rPr>
        <w:t xml:space="preserve">variety </w:t>
      </w:r>
      <w:r w:rsidR="007440E5" w:rsidRPr="00C75CFD">
        <w:rPr>
          <w:color w:val="auto"/>
          <w:highlight w:val="white"/>
        </w:rPr>
        <w:t xml:space="preserve">of </w:t>
      </w:r>
      <w:r w:rsidR="00C87114" w:rsidRPr="00C75CFD">
        <w:rPr>
          <w:color w:val="auto"/>
          <w:highlight w:val="white"/>
        </w:rPr>
        <w:t xml:space="preserve">deliberative </w:t>
      </w:r>
      <w:r w:rsidRPr="00C75CFD">
        <w:rPr>
          <w:color w:val="auto"/>
          <w:highlight w:val="white"/>
        </w:rPr>
        <w:t>prospection</w:t>
      </w:r>
      <w:r w:rsidR="007440E5" w:rsidRPr="00C75CFD">
        <w:rPr>
          <w:color w:val="auto"/>
          <w:highlight w:val="white"/>
        </w:rPr>
        <w:t xml:space="preserve">. Here, </w:t>
      </w:r>
      <w:r w:rsidR="0016046B" w:rsidRPr="00C75CFD">
        <w:rPr>
          <w:color w:val="auto"/>
          <w:highlight w:val="white"/>
        </w:rPr>
        <w:t>future thoughts are indexed to the p</w:t>
      </w:r>
      <w:r w:rsidR="00D2298C">
        <w:rPr>
          <w:color w:val="auto"/>
          <w:highlight w:val="white"/>
        </w:rPr>
        <w:t xml:space="preserve">erson doing the thinking: </w:t>
      </w:r>
      <w:r w:rsidR="0016046B" w:rsidRPr="00C75CFD">
        <w:rPr>
          <w:color w:val="auto"/>
          <w:highlight w:val="white"/>
        </w:rPr>
        <w:t xml:space="preserve">a </w:t>
      </w:r>
      <w:r w:rsidRPr="00C75CFD">
        <w:rPr>
          <w:color w:val="auto"/>
          <w:highlight w:val="white"/>
        </w:rPr>
        <w:t xml:space="preserve">mindreading individual </w:t>
      </w:r>
      <w:r w:rsidR="00336C30" w:rsidRPr="00C75CFD">
        <w:rPr>
          <w:color w:val="auto"/>
          <w:highlight w:val="white"/>
        </w:rPr>
        <w:t>with a biographical sense of self travel</w:t>
      </w:r>
      <w:r w:rsidR="0016046B" w:rsidRPr="00C75CFD">
        <w:rPr>
          <w:color w:val="auto"/>
          <w:highlight w:val="white"/>
        </w:rPr>
        <w:t>s</w:t>
      </w:r>
      <w:r w:rsidR="007440E5" w:rsidRPr="00C75CFD">
        <w:rPr>
          <w:color w:val="auto"/>
          <w:highlight w:val="white"/>
        </w:rPr>
        <w:t xml:space="preserve"> </w:t>
      </w:r>
      <w:r w:rsidR="00336C30" w:rsidRPr="00C75CFD">
        <w:rPr>
          <w:color w:val="auto"/>
          <w:highlight w:val="white"/>
        </w:rPr>
        <w:t>mentally through time</w:t>
      </w:r>
      <w:r w:rsidR="0016046B" w:rsidRPr="00C75CFD">
        <w:rPr>
          <w:color w:val="auto"/>
          <w:highlight w:val="white"/>
        </w:rPr>
        <w:t xml:space="preserve">. </w:t>
      </w:r>
      <w:r w:rsidR="00200B58" w:rsidRPr="00C75CFD">
        <w:rPr>
          <w:color w:val="auto"/>
          <w:highlight w:val="white"/>
        </w:rPr>
        <w:t xml:space="preserve">One </w:t>
      </w:r>
      <w:r w:rsidR="00E50CC4" w:rsidRPr="00C75CFD">
        <w:rPr>
          <w:color w:val="auto"/>
          <w:highlight w:val="white"/>
        </w:rPr>
        <w:t>pictur</w:t>
      </w:r>
      <w:r w:rsidR="0016046B" w:rsidRPr="00C75CFD">
        <w:rPr>
          <w:color w:val="auto"/>
          <w:highlight w:val="white"/>
        </w:rPr>
        <w:t>e</w:t>
      </w:r>
      <w:r w:rsidR="00200B58" w:rsidRPr="00C75CFD">
        <w:rPr>
          <w:color w:val="auto"/>
          <w:highlight w:val="white"/>
        </w:rPr>
        <w:t>s</w:t>
      </w:r>
      <w:r w:rsidR="0016046B" w:rsidRPr="00C75CFD">
        <w:rPr>
          <w:color w:val="auto"/>
          <w:highlight w:val="white"/>
        </w:rPr>
        <w:t xml:space="preserve"> </w:t>
      </w:r>
      <w:r w:rsidR="00200B58" w:rsidRPr="00C75CFD">
        <w:rPr>
          <w:color w:val="auto"/>
          <w:highlight w:val="white"/>
        </w:rPr>
        <w:t xml:space="preserve">oneself </w:t>
      </w:r>
      <w:r w:rsidR="0016046B" w:rsidRPr="00C75CFD">
        <w:rPr>
          <w:color w:val="auto"/>
          <w:highlight w:val="white"/>
        </w:rPr>
        <w:t xml:space="preserve">as </w:t>
      </w:r>
      <w:r w:rsidR="00200B58" w:rsidRPr="00C75CFD">
        <w:rPr>
          <w:color w:val="auto"/>
          <w:highlight w:val="white"/>
        </w:rPr>
        <w:t xml:space="preserve">a character playing </w:t>
      </w:r>
      <w:r w:rsidR="0016046B" w:rsidRPr="00C75CFD">
        <w:rPr>
          <w:color w:val="auto"/>
          <w:highlight w:val="white"/>
        </w:rPr>
        <w:t xml:space="preserve">a role </w:t>
      </w:r>
      <w:r w:rsidR="00C87114" w:rsidRPr="00C75CFD">
        <w:rPr>
          <w:color w:val="auto"/>
          <w:highlight w:val="white"/>
        </w:rPr>
        <w:t xml:space="preserve">in </w:t>
      </w:r>
      <w:r w:rsidR="0016046B" w:rsidRPr="00C75CFD">
        <w:rPr>
          <w:color w:val="auto"/>
          <w:highlight w:val="white"/>
        </w:rPr>
        <w:t xml:space="preserve">a more-or-less </w:t>
      </w:r>
      <w:r w:rsidR="00C87114" w:rsidRPr="00C75CFD">
        <w:rPr>
          <w:color w:val="auto"/>
          <w:highlight w:val="white"/>
        </w:rPr>
        <w:t xml:space="preserve">richly detailed </w:t>
      </w:r>
      <w:r w:rsidR="00336C30" w:rsidRPr="00C75CFD">
        <w:rPr>
          <w:color w:val="auto"/>
          <w:highlight w:val="white"/>
        </w:rPr>
        <w:t>stor</w:t>
      </w:r>
      <w:r w:rsidR="0016046B" w:rsidRPr="00C75CFD">
        <w:rPr>
          <w:color w:val="auto"/>
          <w:highlight w:val="white"/>
        </w:rPr>
        <w:t xml:space="preserve">y. And </w:t>
      </w:r>
      <w:r w:rsidR="00200B58" w:rsidRPr="00C75CFD">
        <w:rPr>
          <w:color w:val="auto"/>
          <w:highlight w:val="white"/>
        </w:rPr>
        <w:t xml:space="preserve">one then </w:t>
      </w:r>
      <w:r w:rsidR="0016046B" w:rsidRPr="00C75CFD">
        <w:rPr>
          <w:color w:val="auto"/>
          <w:highlight w:val="white"/>
        </w:rPr>
        <w:t>reason</w:t>
      </w:r>
      <w:r w:rsidR="00200B58" w:rsidRPr="00C75CFD">
        <w:rPr>
          <w:color w:val="auto"/>
          <w:highlight w:val="white"/>
        </w:rPr>
        <w:t>s</w:t>
      </w:r>
      <w:r w:rsidR="0016046B" w:rsidRPr="00C75CFD">
        <w:rPr>
          <w:color w:val="auto"/>
          <w:highlight w:val="white"/>
        </w:rPr>
        <w:t xml:space="preserve"> backward from this </w:t>
      </w:r>
      <w:r w:rsidR="00200B58" w:rsidRPr="00C75CFD">
        <w:rPr>
          <w:color w:val="auto"/>
          <w:highlight w:val="white"/>
        </w:rPr>
        <w:t xml:space="preserve">future </w:t>
      </w:r>
      <w:r w:rsidR="0016046B" w:rsidRPr="00C75CFD">
        <w:rPr>
          <w:color w:val="auto"/>
          <w:highlight w:val="white"/>
        </w:rPr>
        <w:t xml:space="preserve">simulation to </w:t>
      </w:r>
      <w:r w:rsidR="00200B58" w:rsidRPr="00C75CFD">
        <w:rPr>
          <w:color w:val="auto"/>
          <w:highlight w:val="white"/>
        </w:rPr>
        <w:t xml:space="preserve">plan the steps necessary </w:t>
      </w:r>
      <w:r w:rsidR="007440E5" w:rsidRPr="00C75CFD">
        <w:rPr>
          <w:color w:val="auto"/>
          <w:highlight w:val="white"/>
        </w:rPr>
        <w:t xml:space="preserve">to </w:t>
      </w:r>
      <w:r w:rsidR="00200B58" w:rsidRPr="00C75CFD">
        <w:rPr>
          <w:color w:val="auto"/>
          <w:highlight w:val="white"/>
        </w:rPr>
        <w:t xml:space="preserve">bring the simulation into being. </w:t>
      </w:r>
      <w:r w:rsidR="00F97F71" w:rsidRPr="00C75CFD">
        <w:rPr>
          <w:color w:val="auto"/>
          <w:highlight w:val="white"/>
        </w:rPr>
        <w:t xml:space="preserve">Autobiographical prospection requires </w:t>
      </w:r>
      <w:r w:rsidR="00570C74" w:rsidRPr="00C75CFD">
        <w:rPr>
          <w:color w:val="auto"/>
          <w:highlight w:val="white"/>
        </w:rPr>
        <w:t xml:space="preserve">a subjective sense of time, </w:t>
      </w:r>
      <w:r w:rsidR="00C87114" w:rsidRPr="00C75CFD">
        <w:rPr>
          <w:color w:val="auto"/>
          <w:highlight w:val="white"/>
        </w:rPr>
        <w:t xml:space="preserve">a theory of mind, </w:t>
      </w:r>
      <w:r w:rsidR="009C5813" w:rsidRPr="00C75CFD">
        <w:rPr>
          <w:color w:val="auto"/>
          <w:highlight w:val="white"/>
        </w:rPr>
        <w:t>second-orde</w:t>
      </w:r>
      <w:r w:rsidR="00572656" w:rsidRPr="00C75CFD">
        <w:rPr>
          <w:color w:val="auto"/>
          <w:highlight w:val="white"/>
        </w:rPr>
        <w:t>r</w:t>
      </w:r>
      <w:r w:rsidR="009C5813" w:rsidRPr="00C75CFD">
        <w:rPr>
          <w:color w:val="auto"/>
          <w:highlight w:val="white"/>
        </w:rPr>
        <w:t xml:space="preserve"> beliefs</w:t>
      </w:r>
      <w:r w:rsidR="00094CAE" w:rsidRPr="00C75CFD">
        <w:rPr>
          <w:color w:val="auto"/>
          <w:highlight w:val="white"/>
        </w:rPr>
        <w:t>—</w:t>
      </w:r>
      <w:r w:rsidR="00572656" w:rsidRPr="00C75CFD">
        <w:rPr>
          <w:color w:val="auto"/>
          <w:highlight w:val="white"/>
        </w:rPr>
        <w:t>beliefs about one’s beliefs</w:t>
      </w:r>
      <w:r w:rsidR="00094CAE" w:rsidRPr="00C75CFD">
        <w:rPr>
          <w:color w:val="auto"/>
          <w:highlight w:val="white"/>
        </w:rPr>
        <w:t>—</w:t>
      </w:r>
      <w:r w:rsidR="00F97F71" w:rsidRPr="00C75CFD">
        <w:rPr>
          <w:color w:val="auto"/>
          <w:highlight w:val="white"/>
        </w:rPr>
        <w:t xml:space="preserve">and </w:t>
      </w:r>
      <w:r w:rsidR="00572656" w:rsidRPr="00C75CFD">
        <w:rPr>
          <w:color w:val="auto"/>
          <w:highlight w:val="white"/>
        </w:rPr>
        <w:t xml:space="preserve">narrative </w:t>
      </w:r>
      <w:r w:rsidR="009C5813" w:rsidRPr="00C75CFD">
        <w:rPr>
          <w:color w:val="auto"/>
          <w:highlight w:val="white"/>
        </w:rPr>
        <w:t>understanding</w:t>
      </w:r>
      <w:r w:rsidR="00094CAE" w:rsidRPr="00C75CFD">
        <w:rPr>
          <w:color w:val="auto"/>
          <w:highlight w:val="white"/>
        </w:rPr>
        <w:t>. Narrative understanding</w:t>
      </w:r>
      <w:r w:rsidR="00570C74" w:rsidRPr="00C75CFD">
        <w:rPr>
          <w:color w:val="auto"/>
          <w:highlight w:val="white"/>
        </w:rPr>
        <w:t xml:space="preserve"> allows one</w:t>
      </w:r>
      <w:r w:rsidR="00094CAE" w:rsidRPr="00C75CFD">
        <w:rPr>
          <w:color w:val="auto"/>
          <w:highlight w:val="white"/>
        </w:rPr>
        <w:t xml:space="preserve"> to see </w:t>
      </w:r>
      <w:r w:rsidR="00572656" w:rsidRPr="00C75CFD">
        <w:rPr>
          <w:color w:val="auto"/>
          <w:highlight w:val="white"/>
        </w:rPr>
        <w:t xml:space="preserve">oneself as </w:t>
      </w:r>
      <w:r w:rsidR="00200B58" w:rsidRPr="00C75CFD">
        <w:rPr>
          <w:color w:val="auto"/>
          <w:highlight w:val="white"/>
        </w:rPr>
        <w:t xml:space="preserve">a </w:t>
      </w:r>
      <w:r w:rsidR="00572656" w:rsidRPr="00C75CFD">
        <w:rPr>
          <w:color w:val="auto"/>
          <w:highlight w:val="white"/>
        </w:rPr>
        <w:t>character</w:t>
      </w:r>
      <w:r w:rsidR="00200B58" w:rsidRPr="00C75CFD">
        <w:rPr>
          <w:color w:val="auto"/>
          <w:highlight w:val="white"/>
        </w:rPr>
        <w:t xml:space="preserve"> </w:t>
      </w:r>
      <w:r w:rsidR="00F97F71" w:rsidRPr="00C75CFD">
        <w:rPr>
          <w:color w:val="auto"/>
          <w:highlight w:val="white"/>
        </w:rPr>
        <w:t xml:space="preserve">in </w:t>
      </w:r>
      <w:r w:rsidR="00200B58" w:rsidRPr="00C75CFD">
        <w:rPr>
          <w:color w:val="auto"/>
          <w:highlight w:val="white"/>
        </w:rPr>
        <w:t xml:space="preserve">a </w:t>
      </w:r>
      <w:r w:rsidR="00F97F71" w:rsidRPr="00C75CFD">
        <w:rPr>
          <w:color w:val="auto"/>
          <w:highlight w:val="white"/>
        </w:rPr>
        <w:t>plot</w:t>
      </w:r>
      <w:r w:rsidR="00572656" w:rsidRPr="00C75CFD">
        <w:rPr>
          <w:color w:val="auto"/>
          <w:highlight w:val="white"/>
        </w:rPr>
        <w:t xml:space="preserve"> </w:t>
      </w:r>
      <w:r w:rsidR="00572656" w:rsidRPr="00C75CFD">
        <w:rPr>
          <w:color w:val="auto"/>
          <w:highlight w:val="white"/>
        </w:rPr>
        <w:fldChar w:fldCharType="begin"/>
      </w:r>
      <w:r w:rsidR="00D35A1E">
        <w:rPr>
          <w:color w:val="auto"/>
          <w:highlight w:val="white"/>
        </w:rPr>
        <w:instrText xml:space="preserve"> ADDIN ZOTERO_ITEM CSL_CITATION {"citationID":"ol8S0dOx","properties":{"formattedCitation":"(28\\uc0\\u8211{}31)","plainCitation":"(28–31)","noteIndex":0},"citationItems":[{"id":1898,"uris":["http://zotero.org/users/3589/items/RUPVUJ72"],"uri":["http://zotero.org/users/3589/items/RUPVUJ72"],"itemData":{"id":1898,"type":"book","title":"After Virtue: A Study in Moral Theory, Second Edition","publisher":"University of Notre Dame Press","edition":"2nd","source":"Amazon.com","ISBN":"0-268-00611-3","title-short":"After Virtue","author":[{"family":"MacIntyre","given":"Alasdair"}],"issued":{"date-parts":[["1984",8,30]]}}},{"id":4213,"uris":["http://zotero.org/users/3589/items/5GGU63TY"],"uri":["http://zotero.org/users/3589/items/5GGU63TY"],"itemData":{"id":4213,"type":"book","title":"Time and narrative","publisher":"University of Chicago Press","publisher-place":"Chicago","volume":"3 vols.","source":"catalog.loc.gov Library Catalog","event-place":"Chicago","ISBN":"978-0-226-71331-1","call-number":"PN212 .R5213 1984","language":"engfre","author":[{"family":"Ricœur","given":"Paul"}],"issued":{"date-parts":[["1984"]]}}},{"id":1272,"uris":["http://zotero.org/users/3589/items/III5NX7W"],"uri":["http://zotero.org/users/3589/items/III5NX7W"],"itemData":{"id":1272,"type":"book","title":"The Constitution of Selves","publisher":"Cornell University Press","publisher-place":"Ithaca, NY","number-of-pages":"169","source":"NCSU Library (Endeca 2)","event-place":"Ithaca, NY","ISBN":"0-8014-3167-0","call-number":"BC199.I4 S33 1996","author":[{"family":"Schechtman","given":"Marya"}],"issued":{"date-parts":[["1996"]]}}},{"id":2005,"uris":["http://zotero.org/users/3589/items/T87TB948"],"uri":["http://zotero.org/users/3589/items/T87TB948"],"itemData":{"id":2005,"type":"chapter","title":"The Self as a Narrative Center of Gravity","container-title":"Self and Consciousness:  Multiple Perspectives","publisher":"Erlbaum","publisher-place":"Hillsdale, N.J","event-place":"Hillsdale, N.J","URL":"http://ase.tufts.edu/cogstud/papers/selfctr.htm","author":[{"family":"Dennett","given":"Daniel"}],"editor":[{"family":"Kessel","given":"F."},{"family":"Cole","given":"P."},{"family":"Johnson","given":"D."}],"issued":{"date-parts":[["1992"]]}}}],"schema":"https://github.com/citation-style-language/schema/raw/master/csl-citation.json"} </w:instrText>
      </w:r>
      <w:r w:rsidR="00572656" w:rsidRPr="00C75CFD">
        <w:rPr>
          <w:color w:val="auto"/>
          <w:highlight w:val="white"/>
        </w:rPr>
        <w:fldChar w:fldCharType="separate"/>
      </w:r>
      <w:r w:rsidR="00D35A1E" w:rsidRPr="00D35A1E">
        <w:t>(28–31)</w:t>
      </w:r>
      <w:r w:rsidR="00572656" w:rsidRPr="00C75CFD">
        <w:rPr>
          <w:color w:val="auto"/>
          <w:highlight w:val="white"/>
        </w:rPr>
        <w:fldChar w:fldCharType="end"/>
      </w:r>
      <w:r w:rsidR="00F97F71" w:rsidRPr="00C75CFD">
        <w:rPr>
          <w:color w:val="auto"/>
          <w:highlight w:val="white"/>
        </w:rPr>
        <w:t xml:space="preserve">. </w:t>
      </w:r>
      <w:r w:rsidR="00591E22" w:rsidRPr="00C75CFD">
        <w:rPr>
          <w:color w:val="auto"/>
          <w:highlight w:val="white"/>
        </w:rPr>
        <w:t xml:space="preserve">I am engaged in </w:t>
      </w:r>
      <w:r w:rsidR="00572656" w:rsidRPr="00C75CFD">
        <w:rPr>
          <w:color w:val="auto"/>
          <w:highlight w:val="white"/>
        </w:rPr>
        <w:t xml:space="preserve">autobiographical </w:t>
      </w:r>
      <w:r w:rsidR="00591E22" w:rsidRPr="00C75CFD">
        <w:rPr>
          <w:color w:val="auto"/>
          <w:highlight w:val="white"/>
        </w:rPr>
        <w:t>prospection when</w:t>
      </w:r>
      <w:r w:rsidR="00094CAE" w:rsidRPr="00C75CFD">
        <w:rPr>
          <w:color w:val="auto"/>
          <w:highlight w:val="white"/>
        </w:rPr>
        <w:t xml:space="preserve"> </w:t>
      </w:r>
      <w:r w:rsidR="00591E22" w:rsidRPr="00C75CFD">
        <w:rPr>
          <w:color w:val="auto"/>
          <w:highlight w:val="white"/>
        </w:rPr>
        <w:t>I am thinking about what to serve Mom for breakfast tomorrow and, recalling that she thinks large dark raspberries are sweetest and</w:t>
      </w:r>
      <w:r w:rsidR="00FE18D0" w:rsidRPr="00C75CFD">
        <w:rPr>
          <w:color w:val="auto"/>
          <w:highlight w:val="white"/>
        </w:rPr>
        <w:t xml:space="preserve"> </w:t>
      </w:r>
      <w:r w:rsidR="00591E22" w:rsidRPr="00C75CFD">
        <w:rPr>
          <w:color w:val="auto"/>
          <w:highlight w:val="white"/>
        </w:rPr>
        <w:t xml:space="preserve">wanting to impress her, I </w:t>
      </w:r>
      <w:r w:rsidR="00E50CC4" w:rsidRPr="00C75CFD">
        <w:rPr>
          <w:color w:val="auto"/>
          <w:highlight w:val="white"/>
        </w:rPr>
        <w:t>write myself a note</w:t>
      </w:r>
      <w:r w:rsidR="00591E22" w:rsidRPr="00C75CFD">
        <w:rPr>
          <w:color w:val="auto"/>
          <w:highlight w:val="white"/>
        </w:rPr>
        <w:t xml:space="preserve"> to </w:t>
      </w:r>
      <w:r w:rsidR="00E50CC4" w:rsidRPr="00C75CFD">
        <w:rPr>
          <w:color w:val="auto"/>
          <w:highlight w:val="white"/>
        </w:rPr>
        <w:t xml:space="preserve">go shopping for </w:t>
      </w:r>
      <w:r w:rsidR="00591E22" w:rsidRPr="00C75CFD">
        <w:rPr>
          <w:color w:val="auto"/>
          <w:highlight w:val="white"/>
        </w:rPr>
        <w:t>the biggest berries I can find</w:t>
      </w:r>
      <w:r w:rsidR="00F97F71" w:rsidRPr="00C75CFD">
        <w:rPr>
          <w:color w:val="auto"/>
          <w:highlight w:val="white"/>
        </w:rPr>
        <w:t xml:space="preserve">. </w:t>
      </w:r>
      <w:proofErr w:type="spellStart"/>
      <w:r w:rsidR="00F97F71" w:rsidRPr="00C75CFD">
        <w:rPr>
          <w:color w:val="auto"/>
          <w:highlight w:val="white"/>
        </w:rPr>
        <w:t>Panksepp</w:t>
      </w:r>
      <w:proofErr w:type="spellEnd"/>
      <w:r w:rsidR="00F97F71" w:rsidRPr="00C75CFD">
        <w:rPr>
          <w:color w:val="auto"/>
          <w:highlight w:val="white"/>
        </w:rPr>
        <w:t xml:space="preserve">, again following Tulving </w:t>
      </w:r>
      <w:r w:rsidR="00043EFB" w:rsidRPr="00C75CFD">
        <w:rPr>
          <w:color w:val="auto"/>
          <w:highlight w:val="white"/>
        </w:rPr>
        <w:fldChar w:fldCharType="begin"/>
      </w:r>
      <w:r w:rsidR="00D35A1E">
        <w:rPr>
          <w:color w:val="auto"/>
          <w:highlight w:val="white"/>
        </w:rPr>
        <w:instrText xml:space="preserve"> ADDIN ZOTERO_ITEM CSL_CITATION {"citationID":"NQKUWds3","properties":{"formattedCitation":"(24)","plainCitation":"(24)","noteIndex":0},"citationItems":[{"id":3217,"uris":["http://zotero.org/users/3589/items/SE83A7QG"],"uri":["http://zotero.org/users/3589/items/SE83A7QG"],"itemData":{"id":3217,"type":"article-journal","title":"Memory and consciousness","container-title":"Canadian Psychology/Psychologie canadienne","page":"1-12","volume":"26","issue":"1","source":"EBSCOhost","archive_location":"1985-27196-001","abstract":"Describes laboratory and clinical attempts to relate different memory systems (procedural, semantic, and episodic) to corresponding varieties of consciousness (anoetic, noetic, and autonoetic). The case of a young adult male amnesic patient is described. The S suffered a closed head injury that left him without autonoetic consciousness. This deficit is manifested in his amnesia for personal events and his impaired awareness of subjective time. Two simple experiments investigated recall and recognition by a total of 89 normal undergraduates to further examine autonoetic consciousness as the necessary correlate of episodic memory. Results show that the distinction between knowing and remembering previous occurrences of events is meaningful to people, that people can make corresponding judgments about their memory performance, and that these judgments vary systematically with the conditions under which retrieved information takes place. (French abstract) (71 ref) (PsycINFO Database Record (c) 2013 APA, all rights reserved)","DOI":"10.1037/h0080017","ISSN":"0708-5591","journalAbbreviation":"Canadian Psychology/Psychologie canadienne","author":[{"family":"Tulving","given":"Endel"}],"issued":{"date-parts":[["1985",1]]}}}],"schema":"https://github.com/citation-style-language/schema/raw/master/csl-citation.json"} </w:instrText>
      </w:r>
      <w:r w:rsidR="00043EFB" w:rsidRPr="00C75CFD">
        <w:rPr>
          <w:color w:val="auto"/>
          <w:highlight w:val="white"/>
        </w:rPr>
        <w:fldChar w:fldCharType="separate"/>
      </w:r>
      <w:r w:rsidR="00D35A1E" w:rsidRPr="00D35A1E">
        <w:rPr>
          <w:highlight w:val="white"/>
        </w:rPr>
        <w:t>(24)</w:t>
      </w:r>
      <w:r w:rsidR="00043EFB" w:rsidRPr="00C75CFD">
        <w:rPr>
          <w:color w:val="auto"/>
          <w:highlight w:val="white"/>
        </w:rPr>
        <w:fldChar w:fldCharType="end"/>
      </w:r>
      <w:r w:rsidR="00F97F71" w:rsidRPr="00C75CFD">
        <w:rPr>
          <w:color w:val="auto"/>
          <w:highlight w:val="white"/>
        </w:rPr>
        <w:t xml:space="preserve">, calls this </w:t>
      </w:r>
      <w:r w:rsidR="00094CAE" w:rsidRPr="00C75CFD">
        <w:rPr>
          <w:color w:val="auto"/>
          <w:highlight w:val="white"/>
        </w:rPr>
        <w:t xml:space="preserve">kind of experience a </w:t>
      </w:r>
      <w:r w:rsidR="00F97F71" w:rsidRPr="00C75CFD">
        <w:rPr>
          <w:color w:val="auto"/>
          <w:highlight w:val="white"/>
        </w:rPr>
        <w:t xml:space="preserve">part of </w:t>
      </w:r>
      <w:r w:rsidR="00F97F71" w:rsidRPr="00C75CFD">
        <w:rPr>
          <w:i/>
          <w:color w:val="auto"/>
          <w:highlight w:val="white"/>
        </w:rPr>
        <w:t xml:space="preserve">autonoetic </w:t>
      </w:r>
      <w:r w:rsidR="00F97F71" w:rsidRPr="00C75CFD">
        <w:rPr>
          <w:color w:val="auto"/>
          <w:highlight w:val="white"/>
        </w:rPr>
        <w:t xml:space="preserve">consciousness; Damasio, </w:t>
      </w:r>
      <w:r w:rsidR="00F97F71" w:rsidRPr="00C75CFD">
        <w:rPr>
          <w:i/>
          <w:color w:val="auto"/>
          <w:highlight w:val="white"/>
        </w:rPr>
        <w:t xml:space="preserve">extended </w:t>
      </w:r>
      <w:r w:rsidR="00F97F71" w:rsidRPr="00C75CFD">
        <w:rPr>
          <w:color w:val="auto"/>
          <w:highlight w:val="white"/>
        </w:rPr>
        <w:t xml:space="preserve">consciousness  </w:t>
      </w:r>
      <w:r w:rsidR="00043EFB" w:rsidRPr="00C75CFD">
        <w:rPr>
          <w:color w:val="auto"/>
          <w:highlight w:val="white"/>
        </w:rPr>
        <w:fldChar w:fldCharType="begin"/>
      </w:r>
      <w:r w:rsidR="00D35A1E">
        <w:rPr>
          <w:color w:val="auto"/>
          <w:highlight w:val="white"/>
        </w:rPr>
        <w:instrText xml:space="preserve"> ADDIN ZOTERO_ITEM CSL_CITATION {"citationID":"3jwzrkzU","properties":{"formattedCitation":"(23,25,26)","plainCitation":"(23,25,26)","noteIndex":0},"citationItems":[{"id":1476,"uris":["http://zotero.org/users/3589/items/KQCWATK9"],"uri":["http://zotero.org/users/3589/items/KQCWATK9"],"itemData":{"id":1476,"type":"book","title":"Affective Neuroscience: The Foundations of Human and Animal Emotions","publisher":"Oxford University Press, USA","number-of-pages":"480","edition":"1","source":"Amazon.com","ISBN":"0-19-517805-X","title-short":"Affective Neuroscience","author":[{"family":"Panksepp","given":"Jaak"}],"issued":{"date-parts":[["1998"]]}}},{"id":4339,"uris":["http://zotero.org/users/3589/items/P4UGXJRQ"],"uri":["http://zotero.org/users/3589/items/P4UGXJRQ"],"itemData":{"id":4339,"type":"article-journal","title":"The flow of anoetic to noetic and autonoetic consciousness: A vision of unknowing (anoetic) and knowing (noetic) consciousness in the remembrance of things past and imagined futures","container-title":"Consciousness and Cognition","page":"1018-1028","volume":"18","issue":"4","source":"ScienceDirect","abstract":"In recent years there has been an expansion of scientific work on consciousness. However, there is an increasing necessity to integrate evolutionary and interdisciplinary perspectives and to bring affective feelings more centrally into the overall discussion. Pursuant especially to the theorizing of Endel Tulving (1985, 2004, 2005), Panksepp (1998a, 2003, 2005) and Vandekerckhove (2009) we will look at the phenomena starting with primary-process consciousness, namely the rudimentary state of autonomic awareness or unknowing (anoetic) consciousness, with a fundamental form of first-person ‘self-experience’ which relies on affective experiential states and raw sensory and perceptual mental existences, to higher forms of knowing (noetic and autonoetic) and self-aware consciousness. Since current scientific approaches are most concerned with the understanding of higher declarative states of consciousness, we will focus on these vastly underestimated primary forms of consciousness which may be foundational for all forms of higher ‘knowing consciousness’.","DOI":"10.1016/j.concog.2009.08.002","ISSN":"1053-8100","title-short":"The flow of anoetic to noetic and autonoetic consciousness","journalAbbreviation":"Consciousness and Cognition","author":[{"family":"Vandekerckhove","given":"Marie"},{"family":"Panksepp","given":"Jaak"}],"issued":{"date-parts":[["2009",12,1]]}}},{"id":792,"uris":["http://zotero.org/users/3589/items/CJMHTK94"],"uri":["http://zotero.org/users/3589/items/CJMHTK94"],"itemData":{"id":792,"type":"book","title":"The Feeling of What Happens: Body and Emotion in the Making of Consciousness","publisher":"Harcourt Brace","publisher-place":"New York","number-of-pages":"386","edition":"1st ed","source":"catalog.library.duke.edu Library Catalog","event-place":"New York","ISBN":"0-15-100369-6","call-number":"Damasio","title-short":"The Feeling of What Happens","author":[{"family":"Damasio","given":"Antonio R"}],"issued":{"date-parts":[["1999"]]}}}],"schema":"https://github.com/citation-style-language/schema/raw/master/csl-citation.json"} </w:instrText>
      </w:r>
      <w:r w:rsidR="00043EFB" w:rsidRPr="00C75CFD">
        <w:rPr>
          <w:color w:val="auto"/>
          <w:highlight w:val="white"/>
        </w:rPr>
        <w:fldChar w:fldCharType="separate"/>
      </w:r>
      <w:r w:rsidR="00D35A1E" w:rsidRPr="00D35A1E">
        <w:rPr>
          <w:highlight w:val="white"/>
        </w:rPr>
        <w:t>(23,25,26)</w:t>
      </w:r>
      <w:r w:rsidR="00043EFB" w:rsidRPr="00C75CFD">
        <w:rPr>
          <w:color w:val="auto"/>
          <w:highlight w:val="white"/>
        </w:rPr>
        <w:fldChar w:fldCharType="end"/>
      </w:r>
      <w:r w:rsidR="00FE18D0" w:rsidRPr="00C75CFD">
        <w:rPr>
          <w:color w:val="auto"/>
          <w:highlight w:val="white"/>
        </w:rPr>
        <w:t>; and</w:t>
      </w:r>
      <w:r w:rsidR="00D177D7" w:rsidRPr="00C75CFD">
        <w:rPr>
          <w:color w:val="auto"/>
          <w:highlight w:val="white"/>
        </w:rPr>
        <w:t xml:space="preserve"> </w:t>
      </w:r>
      <w:proofErr w:type="spellStart"/>
      <w:r w:rsidR="00D177D7" w:rsidRPr="00C75CFD">
        <w:rPr>
          <w:color w:val="auto"/>
          <w:highlight w:val="white"/>
        </w:rPr>
        <w:t>Szpunar</w:t>
      </w:r>
      <w:proofErr w:type="spellEnd"/>
      <w:r w:rsidR="00D177D7" w:rsidRPr="00C75CFD">
        <w:rPr>
          <w:color w:val="auto"/>
          <w:highlight w:val="white"/>
        </w:rPr>
        <w:t xml:space="preserve">, </w:t>
      </w:r>
      <w:proofErr w:type="spellStart"/>
      <w:r w:rsidR="00D177D7" w:rsidRPr="00C75CFD">
        <w:rPr>
          <w:color w:val="auto"/>
          <w:highlight w:val="white"/>
        </w:rPr>
        <w:t>Spreng</w:t>
      </w:r>
      <w:proofErr w:type="spellEnd"/>
      <w:r w:rsidR="00D177D7" w:rsidRPr="00C75CFD">
        <w:rPr>
          <w:color w:val="auto"/>
          <w:highlight w:val="white"/>
        </w:rPr>
        <w:t xml:space="preserve">, and Schachter </w:t>
      </w:r>
      <w:r w:rsidR="00E82C53" w:rsidRPr="00C75CFD">
        <w:rPr>
          <w:color w:val="auto"/>
          <w:highlight w:val="white"/>
        </w:rPr>
        <w:t xml:space="preserve">call it </w:t>
      </w:r>
      <w:r w:rsidR="00D177D7" w:rsidRPr="00C75CFD">
        <w:rPr>
          <w:color w:val="auto"/>
          <w:highlight w:val="white"/>
        </w:rPr>
        <w:t>“planning”</w:t>
      </w:r>
      <w:r w:rsidR="00043EFB" w:rsidRPr="00C75CFD">
        <w:rPr>
          <w:color w:val="auto"/>
          <w:highlight w:val="white"/>
        </w:rPr>
        <w:t xml:space="preserve"> </w:t>
      </w:r>
      <w:r w:rsidR="00043EFB" w:rsidRPr="00C75CFD">
        <w:rPr>
          <w:color w:val="auto"/>
          <w:highlight w:val="white"/>
        </w:rPr>
        <w:fldChar w:fldCharType="begin"/>
      </w:r>
      <w:r w:rsidR="00D35A1E">
        <w:rPr>
          <w:color w:val="auto"/>
          <w:highlight w:val="white"/>
        </w:rPr>
        <w:instrText xml:space="preserve"> ADDIN ZOTERO_ITEM CSL_CITATION {"citationID":"XTJD5Gas","properties":{"formattedCitation":"(32)","plainCitation":"(32)","noteIndex":0},"citationItems":[{"id":456,"uris":["http://zotero.org/users/3589/items/8BBS5X3W"],"uri":["http://zotero.org/users/3589/items/8BBS5X3W"],"itemData":{"id":456,"type":"article-journal","title":"A taxonomy of prospection: introducing an organizational framework for future-oriented cognition","container-title":"Proceedings of the National Academy of Sciences of the United States of America","page":"18414-18421","volume":"111","issue":"52","source":"PubMed","abstract":"Prospection--the ability to represent what might happen in the future--is a broad concept that has been used to characterize a wide variety of future-oriented cognitions, including affective forecasting, prospective memory, temporal discounting, episodic simulation, and autobiographical planning. In this article, we propose a taxonomy of prospection to initiate the important and necessary process of teasing apart the various forms of future thinking that constitute the landscape of prospective cognition. The organizational framework that we propose delineates episodic and semantic forms of four modes of future thinking: simulation, prediction, intention, and planning. We show how this framework can be used to draw attention to the ways in which various modes of future thinking interact with one another, generate new questions about prospective cognition, and illuminate our understanding of disorders of future thinking. We conclude by considering basic cognitive processes that give rise to prospective cognitions, cognitive operations and emotional/motivational states relevant to future-oriented cognition, and the possible role of procedural or motor systems in future-oriented behavior.","DOI":"10.1073/pnas.1417144111","ISSN":"1091-6490","note":"PMID: 25416592\nPMCID: PMC4284580","title-short":"A taxonomy of prospection","journalAbbreviation":"Proc. Natl. Acad. Sci. U.S.A.","language":"eng","author":[{"family":"Szpunar","given":"Karl K."},{"family":"Spreng","given":"R. Nathan"},{"family":"Schacter","given":"Daniel L."}],"issued":{"date-parts":[["2014",12,30]]}}}],"schema":"https://github.com/citation-style-language/schema/raw/master/csl-citation.json"} </w:instrText>
      </w:r>
      <w:r w:rsidR="00043EFB" w:rsidRPr="00C75CFD">
        <w:rPr>
          <w:color w:val="auto"/>
          <w:highlight w:val="white"/>
        </w:rPr>
        <w:fldChar w:fldCharType="separate"/>
      </w:r>
      <w:r w:rsidR="00D35A1E" w:rsidRPr="00D35A1E">
        <w:rPr>
          <w:highlight w:val="white"/>
        </w:rPr>
        <w:t>(32)</w:t>
      </w:r>
      <w:r w:rsidR="00043EFB" w:rsidRPr="00C75CFD">
        <w:rPr>
          <w:color w:val="auto"/>
          <w:highlight w:val="white"/>
        </w:rPr>
        <w:fldChar w:fldCharType="end"/>
      </w:r>
      <w:r w:rsidR="00D177D7" w:rsidRPr="00C75CFD">
        <w:rPr>
          <w:color w:val="auto"/>
          <w:highlight w:val="white"/>
        </w:rPr>
        <w:t>.</w:t>
      </w:r>
    </w:p>
    <w:p w14:paraId="06471E12" w14:textId="77777777" w:rsidR="008E05EF" w:rsidRPr="00C75CFD" w:rsidRDefault="008E05EF" w:rsidP="00732641">
      <w:pPr>
        <w:spacing w:after="0" w:line="240" w:lineRule="auto"/>
        <w:ind w:firstLine="0"/>
        <w:rPr>
          <w:color w:val="auto"/>
          <w:shd w:val="clear" w:color="auto" w:fill="FEFEFE"/>
        </w:rPr>
      </w:pPr>
    </w:p>
    <w:p w14:paraId="71594A10" w14:textId="2ACED129" w:rsidR="008E05EF" w:rsidRPr="00C75CFD" w:rsidRDefault="005F193A" w:rsidP="00732641">
      <w:pPr>
        <w:spacing w:after="0" w:line="240" w:lineRule="auto"/>
        <w:ind w:firstLine="0"/>
        <w:rPr>
          <w:color w:val="auto"/>
          <w:highlight w:val="white"/>
        </w:rPr>
      </w:pPr>
      <w:r w:rsidRPr="00C75CFD">
        <w:rPr>
          <w:color w:val="auto"/>
          <w:highlight w:val="white"/>
        </w:rPr>
        <w:t>What sort of prospection, if any, is Betsy capable of? Does she have second-order beliefs about her future mental states in the way required for autobiographical prospection? Or is she capable only of the lower-order</w:t>
      </w:r>
      <w:r w:rsidR="00D33462" w:rsidRPr="00C75CFD">
        <w:rPr>
          <w:color w:val="auto"/>
          <w:highlight w:val="white"/>
        </w:rPr>
        <w:t xml:space="preserve"> </w:t>
      </w:r>
      <w:r w:rsidR="00CF1F66" w:rsidRPr="00C75CFD">
        <w:rPr>
          <w:color w:val="auto"/>
          <w:highlight w:val="white"/>
        </w:rPr>
        <w:t xml:space="preserve">intuitive </w:t>
      </w:r>
      <w:r w:rsidRPr="00C75CFD">
        <w:rPr>
          <w:color w:val="auto"/>
          <w:highlight w:val="white"/>
        </w:rPr>
        <w:t xml:space="preserve">prospection, </w:t>
      </w:r>
      <w:r w:rsidR="00E82C53" w:rsidRPr="00C75CFD">
        <w:rPr>
          <w:color w:val="auto"/>
          <w:highlight w:val="white"/>
        </w:rPr>
        <w:t>non-</w:t>
      </w:r>
      <w:r w:rsidRPr="00C75CFD">
        <w:rPr>
          <w:color w:val="auto"/>
          <w:highlight w:val="white"/>
        </w:rPr>
        <w:t xml:space="preserve">self-consciously interpreting events-to-come in terms of narratives only observers can construct for her? </w:t>
      </w:r>
      <w:r w:rsidR="00DA752A" w:rsidRPr="00C75CFD">
        <w:rPr>
          <w:color w:val="auto"/>
          <w:highlight w:val="white"/>
        </w:rPr>
        <w:t xml:space="preserve">And perhaps </w:t>
      </w:r>
      <w:r w:rsidRPr="00C75CFD">
        <w:rPr>
          <w:color w:val="auto"/>
          <w:highlight w:val="white"/>
        </w:rPr>
        <w:t xml:space="preserve">there </w:t>
      </w:r>
      <w:r w:rsidR="00DA752A" w:rsidRPr="00C75CFD">
        <w:rPr>
          <w:color w:val="auto"/>
          <w:highlight w:val="white"/>
        </w:rPr>
        <w:t xml:space="preserve">is </w:t>
      </w:r>
      <w:r w:rsidRPr="00C75CFD">
        <w:rPr>
          <w:color w:val="auto"/>
          <w:highlight w:val="white"/>
        </w:rPr>
        <w:t>even less to it</w:t>
      </w:r>
      <w:r w:rsidR="00DA752A" w:rsidRPr="00C75CFD">
        <w:rPr>
          <w:color w:val="auto"/>
          <w:highlight w:val="white"/>
        </w:rPr>
        <w:t>.</w:t>
      </w:r>
      <w:r w:rsidRPr="00C75CFD">
        <w:rPr>
          <w:color w:val="auto"/>
          <w:highlight w:val="white"/>
        </w:rPr>
        <w:t xml:space="preserve"> Is Betsy always acting </w:t>
      </w:r>
      <w:proofErr w:type="spellStart"/>
      <w:r w:rsidR="00C064AC" w:rsidRPr="00C75CFD">
        <w:rPr>
          <w:color w:val="auto"/>
          <w:highlight w:val="white"/>
        </w:rPr>
        <w:t>non</w:t>
      </w:r>
      <w:r w:rsidRPr="00C75CFD">
        <w:rPr>
          <w:color w:val="auto"/>
          <w:highlight w:val="white"/>
        </w:rPr>
        <w:t>consciously</w:t>
      </w:r>
      <w:proofErr w:type="spellEnd"/>
      <w:r w:rsidR="00DA752A" w:rsidRPr="00C75CFD">
        <w:rPr>
          <w:color w:val="auto"/>
        </w:rPr>
        <w:t xml:space="preserve">, unaware </w:t>
      </w:r>
      <w:r w:rsidRPr="00C75CFD">
        <w:rPr>
          <w:color w:val="auto"/>
          <w:highlight w:val="white"/>
        </w:rPr>
        <w:t xml:space="preserve">of </w:t>
      </w:r>
      <w:r w:rsidR="00DA752A" w:rsidRPr="00C75CFD">
        <w:rPr>
          <w:color w:val="auto"/>
          <w:highlight w:val="white"/>
        </w:rPr>
        <w:t xml:space="preserve">anything </w:t>
      </w:r>
      <w:r w:rsidRPr="00C75CFD">
        <w:rPr>
          <w:color w:val="auto"/>
          <w:highlight w:val="white"/>
        </w:rPr>
        <w:t>she does, her mind an empty blank?</w:t>
      </w:r>
    </w:p>
    <w:p w14:paraId="097B4A7E" w14:textId="77777777" w:rsidR="008E05EF" w:rsidRPr="00C75CFD" w:rsidRDefault="008E05EF" w:rsidP="00732641">
      <w:pPr>
        <w:spacing w:after="0" w:line="240" w:lineRule="auto"/>
        <w:ind w:firstLine="0"/>
        <w:rPr>
          <w:color w:val="auto"/>
          <w:highlight w:val="white"/>
        </w:rPr>
      </w:pPr>
    </w:p>
    <w:p w14:paraId="59E56EDB" w14:textId="20F1FC21" w:rsidR="008E05EF" w:rsidRPr="00C75CFD" w:rsidRDefault="005F193A" w:rsidP="00732641">
      <w:pPr>
        <w:spacing w:after="360" w:line="240" w:lineRule="auto"/>
        <w:ind w:firstLine="0"/>
        <w:rPr>
          <w:color w:val="auto"/>
        </w:rPr>
      </w:pPr>
      <w:r w:rsidRPr="00C75CFD">
        <w:rPr>
          <w:color w:val="auto"/>
        </w:rPr>
        <w:t xml:space="preserve">To answer such questions we must </w:t>
      </w:r>
      <w:r w:rsidR="00164733" w:rsidRPr="00C75CFD">
        <w:rPr>
          <w:color w:val="auto"/>
        </w:rPr>
        <w:t xml:space="preserve">examine </w:t>
      </w:r>
      <w:r w:rsidRPr="00C75CFD">
        <w:rPr>
          <w:color w:val="auto"/>
        </w:rPr>
        <w:t>two linked sources of evidence</w:t>
      </w:r>
      <w:r w:rsidR="00E82C53" w:rsidRPr="00C75CFD">
        <w:rPr>
          <w:color w:val="auto"/>
        </w:rPr>
        <w:t>:</w:t>
      </w:r>
      <w:r w:rsidRPr="00C75CFD">
        <w:rPr>
          <w:color w:val="auto"/>
        </w:rPr>
        <w:t xml:space="preserve"> behavioral and neuroanatomical. To figure out which neuroanatomical structures</w:t>
      </w:r>
      <w:r w:rsidR="00325D02" w:rsidRPr="00C75CFD">
        <w:rPr>
          <w:color w:val="auto"/>
        </w:rPr>
        <w:t xml:space="preserve">, if any, </w:t>
      </w:r>
      <w:r w:rsidRPr="00C75CFD">
        <w:rPr>
          <w:color w:val="auto"/>
        </w:rPr>
        <w:t xml:space="preserve">are being recruited in cows for which prospective purposes, we must </w:t>
      </w:r>
      <w:r w:rsidR="00AF20DC" w:rsidRPr="00C75CFD">
        <w:rPr>
          <w:color w:val="auto"/>
        </w:rPr>
        <w:t xml:space="preserve">begin by describing the </w:t>
      </w:r>
      <w:r w:rsidRPr="00C75CFD">
        <w:rPr>
          <w:color w:val="auto"/>
        </w:rPr>
        <w:t xml:space="preserve">target behavior. If we don’t clearly identify the </w:t>
      </w:r>
      <w:r w:rsidR="00200B58" w:rsidRPr="00C75CFD">
        <w:rPr>
          <w:color w:val="auto"/>
        </w:rPr>
        <w:t xml:space="preserve">prospective </w:t>
      </w:r>
      <w:r w:rsidRPr="00C75CFD">
        <w:rPr>
          <w:color w:val="auto"/>
        </w:rPr>
        <w:t>behavior</w:t>
      </w:r>
      <w:r w:rsidR="00200B58" w:rsidRPr="00C75CFD">
        <w:rPr>
          <w:color w:val="auto"/>
        </w:rPr>
        <w:t>’s beginning and ending points</w:t>
      </w:r>
      <w:r w:rsidRPr="00C75CFD">
        <w:rPr>
          <w:color w:val="auto"/>
        </w:rPr>
        <w:t>, we won’t know wh</w:t>
      </w:r>
      <w:r w:rsidR="00200B58" w:rsidRPr="00C75CFD">
        <w:rPr>
          <w:color w:val="auto"/>
        </w:rPr>
        <w:t xml:space="preserve">en </w:t>
      </w:r>
      <w:r w:rsidRPr="00C75CFD">
        <w:rPr>
          <w:color w:val="auto"/>
        </w:rPr>
        <w:t xml:space="preserve">to look </w:t>
      </w:r>
      <w:r w:rsidR="00200B58" w:rsidRPr="00C75CFD">
        <w:rPr>
          <w:color w:val="auto"/>
        </w:rPr>
        <w:t xml:space="preserve">for activated neural networks </w:t>
      </w:r>
      <w:r w:rsidRPr="00C75CFD">
        <w:rPr>
          <w:color w:val="auto"/>
        </w:rPr>
        <w:t xml:space="preserve">when we </w:t>
      </w:r>
      <w:r w:rsidR="00200B58" w:rsidRPr="00C75CFD">
        <w:rPr>
          <w:color w:val="auto"/>
        </w:rPr>
        <w:t xml:space="preserve">go </w:t>
      </w:r>
      <w:r w:rsidRPr="00C75CFD">
        <w:rPr>
          <w:color w:val="auto"/>
        </w:rPr>
        <w:t>look</w:t>
      </w:r>
      <w:r w:rsidR="00200B58" w:rsidRPr="00C75CFD">
        <w:rPr>
          <w:color w:val="auto"/>
        </w:rPr>
        <w:t xml:space="preserve">ing </w:t>
      </w:r>
      <w:r w:rsidRPr="00C75CFD">
        <w:rPr>
          <w:color w:val="auto"/>
        </w:rPr>
        <w:t xml:space="preserve">for </w:t>
      </w:r>
      <w:r w:rsidR="00164733" w:rsidRPr="00C75CFD">
        <w:rPr>
          <w:color w:val="auto"/>
        </w:rPr>
        <w:t xml:space="preserve">prospection’s </w:t>
      </w:r>
      <w:r w:rsidRPr="00C75CFD">
        <w:rPr>
          <w:color w:val="auto"/>
        </w:rPr>
        <w:t>neural correlates.</w:t>
      </w:r>
    </w:p>
    <w:p w14:paraId="51DAB268" w14:textId="6212AB4E" w:rsidR="008E05EF" w:rsidRPr="00C75CFD" w:rsidRDefault="005F193A" w:rsidP="00732641">
      <w:pPr>
        <w:spacing w:after="0" w:line="240" w:lineRule="auto"/>
        <w:ind w:firstLine="0"/>
        <w:rPr>
          <w:b/>
          <w:color w:val="auto"/>
          <w:highlight w:val="white"/>
        </w:rPr>
      </w:pPr>
      <w:r w:rsidRPr="00C75CFD">
        <w:rPr>
          <w:b/>
          <w:color w:val="auto"/>
          <w:highlight w:val="white"/>
        </w:rPr>
        <w:t xml:space="preserve">Cow </w:t>
      </w:r>
      <w:r w:rsidR="00E2437F" w:rsidRPr="00C75CFD">
        <w:rPr>
          <w:b/>
          <w:color w:val="auto"/>
          <w:highlight w:val="white"/>
        </w:rPr>
        <w:t>B</w:t>
      </w:r>
      <w:r w:rsidRPr="00C75CFD">
        <w:rPr>
          <w:b/>
          <w:color w:val="auto"/>
          <w:highlight w:val="white"/>
        </w:rPr>
        <w:t>ehaviors</w:t>
      </w:r>
    </w:p>
    <w:p w14:paraId="4DFB1A5E" w14:textId="77777777" w:rsidR="008E05EF" w:rsidRPr="00C75CFD" w:rsidRDefault="008E05EF" w:rsidP="00732641">
      <w:pPr>
        <w:spacing w:after="0" w:line="240" w:lineRule="auto"/>
        <w:ind w:firstLine="0"/>
        <w:rPr>
          <w:i/>
          <w:color w:val="auto"/>
          <w:highlight w:val="white"/>
        </w:rPr>
      </w:pPr>
    </w:p>
    <w:p w14:paraId="352F7924" w14:textId="15B68E75" w:rsidR="008E05EF" w:rsidRPr="00C75CFD" w:rsidRDefault="005F193A" w:rsidP="00732641">
      <w:pPr>
        <w:ind w:firstLine="0"/>
        <w:rPr>
          <w:color w:val="auto"/>
        </w:rPr>
      </w:pPr>
      <w:r w:rsidRPr="00C75CFD">
        <w:rPr>
          <w:color w:val="auto"/>
        </w:rPr>
        <w:t xml:space="preserve">What do cows do? One is tempted to say: not much. Most of the time they graze, ruminate, and rest, standing </w:t>
      </w:r>
      <w:r w:rsidRPr="00C75CFD">
        <w:rPr>
          <w:color w:val="auto"/>
          <w:shd w:val="clear" w:color="auto" w:fill="FEFEFE"/>
        </w:rPr>
        <w:t xml:space="preserve">around, staring at nothing in particular. They enjoy chewing their cud and switching their tails, lying down, sleeping, hanging around familiar conspecifics, and avoiding antagonistic confrontations </w:t>
      </w:r>
      <w:r w:rsidR="00E22352" w:rsidRPr="00C75CFD">
        <w:rPr>
          <w:color w:val="auto"/>
          <w:shd w:val="clear" w:color="auto" w:fill="FEFEFE"/>
        </w:rPr>
        <w:fldChar w:fldCharType="begin"/>
      </w:r>
      <w:r w:rsidR="00D35A1E">
        <w:rPr>
          <w:color w:val="auto"/>
          <w:shd w:val="clear" w:color="auto" w:fill="FEFEFE"/>
        </w:rPr>
        <w:instrText xml:space="preserve"> ADDIN ZOTERO_ITEM CSL_CITATION {"citationID":"v8G9DU7n","properties":{"formattedCitation":"(33)","plainCitation":"(33)","noteIndex":0},"citationItems":[{"id":4327,"uris":["http://zotero.org/users/3589/items/BGGM34D2"],"uri":["http://zotero.org/users/3589/items/BGGM34D2"],"itemData":{"id":4327,"type":"report","title":"Behaviour of beef cows on a California range","publisher":"Calif. Agric. Exp. Sta. Bull.","author":[{"family":"Wagnon","given":"K.A."}],"issued":{"date-parts":[["1963"]]}}}],"schema":"https://github.com/citation-style-language/schema/raw/master/csl-citation.json"} </w:instrText>
      </w:r>
      <w:r w:rsidR="00E22352" w:rsidRPr="00C75CFD">
        <w:rPr>
          <w:color w:val="auto"/>
          <w:shd w:val="clear" w:color="auto" w:fill="FEFEFE"/>
        </w:rPr>
        <w:fldChar w:fldCharType="separate"/>
      </w:r>
      <w:r w:rsidR="00D35A1E" w:rsidRPr="00D35A1E">
        <w:t>(33)</w:t>
      </w:r>
      <w:r w:rsidR="00E22352" w:rsidRPr="00C75CFD">
        <w:rPr>
          <w:color w:val="auto"/>
          <w:shd w:val="clear" w:color="auto" w:fill="FEFEFE"/>
        </w:rPr>
        <w:fldChar w:fldCharType="end"/>
      </w:r>
      <w:r w:rsidRPr="00C75CFD">
        <w:rPr>
          <w:color w:val="auto"/>
          <w:shd w:val="clear" w:color="auto" w:fill="FEFEFE"/>
        </w:rPr>
        <w:t xml:space="preserve">. They like to groom and be groomed, rub their necks on the ground, scratch, and lick </w:t>
      </w:r>
      <w:r w:rsidR="00E22352" w:rsidRPr="00C75CFD">
        <w:rPr>
          <w:color w:val="auto"/>
          <w:shd w:val="clear" w:color="auto" w:fill="FEFEFE"/>
        </w:rPr>
        <w:fldChar w:fldCharType="begin"/>
      </w:r>
      <w:r w:rsidR="00D35A1E">
        <w:rPr>
          <w:color w:val="auto"/>
          <w:shd w:val="clear" w:color="auto" w:fill="FEFEFE"/>
        </w:rPr>
        <w:instrText xml:space="preserve"> ADDIN ZOTERO_ITEM CSL_CITATION {"citationID":"ZICVzz0s","properties":{"formattedCitation":"(34)","plainCitation":"(34)","noteIndex":0},"citationItems":[{"id":4329,"uris":["http://zotero.org/users/3589/items/8HYZ9L8H"],"uri":["http://zotero.org/users/3589/items/8HYZ9L8H"],"itemData":{"id":4329,"type":"article-journal","title":"In pursuit of “normal”: A review of the behaviour of cattle at pasture","container-title":"Applied Animal Behaviour Science","page":"1-11","volume":"138","issue":"1","source":"ScienceDirect","abstract":"One of the “Five Freedoms” proposed by the Farm Animal Welfare Council in Great Britain is that animals should be free to express normal behaviour. For various domesticated species, the study of still-existing wild ancestors has been one approach in the definition of normal. However, for domesticated cattle, no such wild ancestor exists, so the best that can be done is to study domesticated cattle in environments with little human interference. While several studies have been made of the behaviour of cattle under such conditions, no critical review of the literature has been published. This is the purpose of this paper. While it is surprising that no such review has been undertaken, given its usefulness in the study of the welfare of cattle, what is more surprising is that only 22 studies, published during the period 1927–2009, were considered for inclusion in the review. From the review, it can be concluded that cattle have quite an extensive repertoire of behaviour, comprising 40 identifiable categories and that, of all of the behaviours in their repertoire, grazing is the most common followed, generally, by ruminating and resting. In general, these three categories take up 90–95% of an animal's day. The review also showed that most grazing is performed during the hours of daylight, with very little grazing is observed at night. However, there were exceptions where considerable grazing was observed at night. Furthermore, the greater part of rumination occurred while animals were lying rather than standing and, although the information was scant, ruminating and resting tended to occur at night rather than during the day. Finally, cattle generally follow a diurnal rhythm characterised by peaks of grazing activity associated with sunrise and sunset.","DOI":"10.1016/j.applanim.2011.12.002","ISSN":"0168-1591","title-short":"In pursuit of “normal”","journalAbbreviation":"Applied Animal Behaviour Science","author":[{"family":"Kilgour","given":"Robert J."}],"issued":{"date-parts":[["2012",4,1]]}}}],"schema":"https://github.com/citation-style-language/schema/raw/master/csl-citation.json"} </w:instrText>
      </w:r>
      <w:r w:rsidR="00E22352" w:rsidRPr="00C75CFD">
        <w:rPr>
          <w:color w:val="auto"/>
          <w:shd w:val="clear" w:color="auto" w:fill="FEFEFE"/>
        </w:rPr>
        <w:fldChar w:fldCharType="separate"/>
      </w:r>
      <w:r w:rsidR="00D35A1E" w:rsidRPr="00D35A1E">
        <w:t>(34)</w:t>
      </w:r>
      <w:r w:rsidR="00E22352" w:rsidRPr="00C75CFD">
        <w:rPr>
          <w:color w:val="auto"/>
          <w:shd w:val="clear" w:color="auto" w:fill="FEFEFE"/>
        </w:rPr>
        <w:fldChar w:fldCharType="end"/>
      </w:r>
      <w:r w:rsidRPr="00C75CFD">
        <w:rPr>
          <w:color w:val="auto"/>
          <w:shd w:val="clear" w:color="auto" w:fill="FEFEFE"/>
        </w:rPr>
        <w:t xml:space="preserve">. Most of the time they’re doing things </w:t>
      </w:r>
      <w:r w:rsidRPr="00C75CFD">
        <w:rPr>
          <w:color w:val="auto"/>
        </w:rPr>
        <w:t xml:space="preserve">we interpret as displays of bovine contentment. “They appear to understand patience and composure,” writes Jon Katz </w:t>
      </w:r>
      <w:r w:rsidR="00E22352" w:rsidRPr="00C75CFD">
        <w:rPr>
          <w:color w:val="auto"/>
        </w:rPr>
        <w:fldChar w:fldCharType="begin"/>
      </w:r>
      <w:r w:rsidR="00D35A1E">
        <w:rPr>
          <w:color w:val="auto"/>
        </w:rPr>
        <w:instrText xml:space="preserve"> ADDIN ZOTERO_ITEM CSL_CITATION {"citationID":"QQ3B5hp4","properties":{"formattedCitation":"(35)","plainCitation":"(35)","noteIndex":0},"citationItems":[{"id":4173,"uris":["http://zotero.org/users/3589/items/UZ4JPZB3"],"uri":["http://zotero.org/users/3589/items/UZ4JPZB3"],"itemData":{"id":4173,"type":"article-magazine","title":"The World's Smartest Cow","container-title":"Slate","source":"Slate","abstract":"What my steer, Elvis, has taught me.","URL":"http://www.slate.com/articles/news_and_politics/rural_life/2006/04/the_worlds_smartest_cow.html","ISSN":"1091-2339","language":"en-US","author":[{"family":"Katz","given":"Jon"}],"issued":{"date-parts":[["2006",4,28]]},"accessed":{"date-parts":[["2018",6,15]]}}}],"schema":"https://github.com/citation-style-language/schema/raw/master/csl-citation.json"} </w:instrText>
      </w:r>
      <w:r w:rsidR="00E22352" w:rsidRPr="00C75CFD">
        <w:rPr>
          <w:color w:val="auto"/>
        </w:rPr>
        <w:fldChar w:fldCharType="separate"/>
      </w:r>
      <w:r w:rsidR="00D35A1E" w:rsidRPr="00D35A1E">
        <w:t>(35)</w:t>
      </w:r>
      <w:r w:rsidR="00E22352" w:rsidRPr="00C75CFD">
        <w:rPr>
          <w:color w:val="auto"/>
        </w:rPr>
        <w:fldChar w:fldCharType="end"/>
      </w:r>
      <w:r w:rsidRPr="00C75CFD">
        <w:rPr>
          <w:color w:val="auto"/>
        </w:rPr>
        <w:t xml:space="preserve">, and this might lead us to think that cows aren’t actually thinking at all. They’re merely acting “instinctually,” responding </w:t>
      </w:r>
      <w:r w:rsidR="00761091" w:rsidRPr="00C75CFD">
        <w:rPr>
          <w:color w:val="auto"/>
        </w:rPr>
        <w:t xml:space="preserve">with unlearned behaviors </w:t>
      </w:r>
      <w:r w:rsidRPr="00C75CFD">
        <w:rPr>
          <w:color w:val="auto"/>
        </w:rPr>
        <w:t xml:space="preserve">to stimuli. </w:t>
      </w:r>
    </w:p>
    <w:p w14:paraId="7947309E" w14:textId="77AD72CE" w:rsidR="008E05EF" w:rsidRPr="00C75CFD" w:rsidRDefault="005F193A" w:rsidP="00732641">
      <w:pPr>
        <w:ind w:firstLine="0"/>
        <w:rPr>
          <w:color w:val="auto"/>
          <w:shd w:val="clear" w:color="auto" w:fill="FEFEFE"/>
        </w:rPr>
      </w:pPr>
      <w:r w:rsidRPr="00C75CFD">
        <w:rPr>
          <w:color w:val="auto"/>
        </w:rPr>
        <w:t>However, as Katz adds, “cows…haven’t been allowed to be smart”</w:t>
      </w:r>
      <w:r w:rsidR="00E22352" w:rsidRPr="00C75CFD">
        <w:rPr>
          <w:color w:val="auto"/>
        </w:rPr>
        <w:t xml:space="preserve"> </w:t>
      </w:r>
      <w:r w:rsidR="00E22352" w:rsidRPr="00C75CFD">
        <w:rPr>
          <w:color w:val="auto"/>
        </w:rPr>
        <w:fldChar w:fldCharType="begin"/>
      </w:r>
      <w:r w:rsidR="00D35A1E">
        <w:rPr>
          <w:color w:val="auto"/>
        </w:rPr>
        <w:instrText xml:space="preserve"> ADDIN ZOTERO_ITEM CSL_CITATION {"citationID":"MeiKrixJ","properties":{"formattedCitation":"(35)","plainCitation":"(35)","noteIndex":0},"citationItems":[{"id":4173,"uris":["http://zotero.org/users/3589/items/UZ4JPZB3"],"uri":["http://zotero.org/users/3589/items/UZ4JPZB3"],"itemData":{"id":4173,"type":"article-magazine","title":"The World's Smartest Cow","container-title":"Slate","source":"Slate","abstract":"What my steer, Elvis, has taught me.","URL":"http://www.slate.com/articles/news_and_politics/rural_life/2006/04/the_worlds_smartest_cow.html","ISSN":"1091-2339","language":"en-US","author":[{"family":"Katz","given":"Jon"}],"issued":{"date-parts":[["2006",4,28]]},"accessed":{"date-parts":[["2018",6,15]]}}}],"schema":"https://github.com/citation-style-language/schema/raw/master/csl-citation.json"} </w:instrText>
      </w:r>
      <w:r w:rsidR="00E22352" w:rsidRPr="00C75CFD">
        <w:rPr>
          <w:color w:val="auto"/>
        </w:rPr>
        <w:fldChar w:fldCharType="separate"/>
      </w:r>
      <w:r w:rsidR="00D35A1E" w:rsidRPr="00D35A1E">
        <w:t>(35)</w:t>
      </w:r>
      <w:r w:rsidR="00E22352" w:rsidRPr="00C75CFD">
        <w:rPr>
          <w:color w:val="auto"/>
        </w:rPr>
        <w:fldChar w:fldCharType="end"/>
      </w:r>
      <w:r w:rsidRPr="00C75CFD">
        <w:rPr>
          <w:color w:val="auto"/>
        </w:rPr>
        <w:t xml:space="preserve">. Indeed, the hundreds of years of domestication have produced tame animals who are docile compared to their wild relatives. And some cows are even raised as pets, in pampered conditions that do not allow the animals to develop their native capacities. Consequently, it is easy to underestimate the </w:t>
      </w:r>
      <w:r w:rsidRPr="00C75CFD">
        <w:rPr>
          <w:color w:val="auto"/>
        </w:rPr>
        <w:lastRenderedPageBreak/>
        <w:t xml:space="preserve">intelligence of cows [for a review, see </w:t>
      </w:r>
      <w:r w:rsidR="00E22352" w:rsidRPr="00C75CFD">
        <w:rPr>
          <w:color w:val="auto"/>
        </w:rPr>
        <w:fldChar w:fldCharType="begin"/>
      </w:r>
      <w:r w:rsidR="00D35A1E">
        <w:rPr>
          <w:color w:val="auto"/>
        </w:rPr>
        <w:instrText xml:space="preserve"> ADDIN ZOTERO_ITEM CSL_CITATION {"citationID":"wd4AZyTg","properties":{"formattedCitation":"(36)","plainCitation":"(36)","noteIndex":0},"citationItems":[{"id":3708,"uris":["http://zotero.org/users/3589/items/ZHJ5NDD9"],"uri":["http://zotero.org/users/3589/items/ZHJ5NDD9"],"itemData":{"id":3708,"type":"article-journal","title":"The Psychology of Cows","container-title":"Animal Behavior and Cognition","page":"474-498","volume":"4","issue":"4","abstract":"Domestic cows (Bos taurus) are consumed worldwide as beef and veal, kept as dairy product producers, employed as draft animals in labor, and are used for a long list of other products, including leather and manure. But despite global reliance on cows for thousands of years, most people’s perception of them is as plodding herd animals with little individual personality and very simple social relationships or preferences. Yet, a review of the scientific literature on cow behavior points to more complex cognitive, emotional and social characteristics. Moreover, when cow behavior is addressed, it is almost entirely done within the framework of and applied to their use as food commodities. Therefore, there is relatively little attention to the study of cow intelligence, personality and sociality at a basic comparative level. In this review, we examine the current state of scientific knowledge about cows within an objective comparative framework, describing their cognitive, emotional, and social characteristics. Our aim is to provide a more veridical and objective current summary of cow psychology on its own terms and in ways which will facilitate better-informed comparisons with other animals. Moreover, an understanding of the capabilities and characteristics of domestic cows will, it is hoped, advance our understanding of who they are as individuals.","language":"en","author":[{"family":"Marino","given":"Lori"},{"family":"Allen","given":"Kristin"}],"issued":{"date-parts":[["2017"]]}}}],"schema":"https://github.com/citation-style-language/schema/raw/master/csl-citation.json"} </w:instrText>
      </w:r>
      <w:r w:rsidR="00E22352" w:rsidRPr="00C75CFD">
        <w:rPr>
          <w:color w:val="auto"/>
        </w:rPr>
        <w:fldChar w:fldCharType="separate"/>
      </w:r>
      <w:r w:rsidR="00D35A1E" w:rsidRPr="00D35A1E">
        <w:t>(36)</w:t>
      </w:r>
      <w:r w:rsidR="00E22352" w:rsidRPr="00C75CFD">
        <w:rPr>
          <w:color w:val="auto"/>
        </w:rPr>
        <w:fldChar w:fldCharType="end"/>
      </w:r>
      <w:r w:rsidRPr="00C75CFD">
        <w:rPr>
          <w:color w:val="auto"/>
        </w:rPr>
        <w:t xml:space="preserve">]. </w:t>
      </w:r>
      <w:r w:rsidR="00DA752A" w:rsidRPr="00C75CFD">
        <w:rPr>
          <w:color w:val="auto"/>
          <w:shd w:val="clear" w:color="auto" w:fill="FEFEFE"/>
        </w:rPr>
        <w:t>C</w:t>
      </w:r>
      <w:r w:rsidRPr="00C75CFD">
        <w:rPr>
          <w:color w:val="auto"/>
          <w:shd w:val="clear" w:color="auto" w:fill="FEFEFE"/>
        </w:rPr>
        <w:t xml:space="preserve">ows can </w:t>
      </w:r>
      <w:r w:rsidR="00DA752A" w:rsidRPr="00C75CFD">
        <w:rPr>
          <w:color w:val="auto"/>
          <w:shd w:val="clear" w:color="auto" w:fill="FEFEFE"/>
        </w:rPr>
        <w:t xml:space="preserve">learn </w:t>
      </w:r>
      <w:r w:rsidRPr="00C75CFD">
        <w:rPr>
          <w:color w:val="auto"/>
          <w:shd w:val="clear" w:color="auto" w:fill="FEFEFE"/>
        </w:rPr>
        <w:t>to do most of the things dogs can</w:t>
      </w:r>
      <w:r w:rsidR="00DA752A" w:rsidRPr="00C75CFD">
        <w:rPr>
          <w:color w:val="auto"/>
          <w:shd w:val="clear" w:color="auto" w:fill="FEFEFE"/>
        </w:rPr>
        <w:t xml:space="preserve"> learn</w:t>
      </w:r>
      <w:r w:rsidRPr="00C75CFD">
        <w:rPr>
          <w:color w:val="auto"/>
          <w:shd w:val="clear" w:color="auto" w:fill="FEFEFE"/>
        </w:rPr>
        <w:t xml:space="preserve"> to do: to follow </w:t>
      </w:r>
      <w:r w:rsidR="00E22352" w:rsidRPr="00C75CFD">
        <w:rPr>
          <w:color w:val="auto"/>
          <w:shd w:val="clear" w:color="auto" w:fill="FEFEFE"/>
        </w:rPr>
        <w:fldChar w:fldCharType="begin"/>
      </w:r>
      <w:r w:rsidR="00D35A1E">
        <w:rPr>
          <w:color w:val="auto"/>
          <w:shd w:val="clear" w:color="auto" w:fill="FEFEFE"/>
        </w:rPr>
        <w:instrText xml:space="preserve"> ADDIN ZOTERO_ITEM CSL_CITATION {"citationID":"MftxyO3Z","properties":{"formattedCitation":"(37)","plainCitation":"(37)","noteIndex":0},"citationItems":[{"id":4351,"uris":["http://zotero.org/users/3589/items/L9YUVRU9"],"uri":["http://zotero.org/users/3589/items/L9YUVRU9"],"itemData":{"id":4351,"type":"book","title":"Gene Logsdon's Practical skills: a revival of forgotten crafts, techniques, and traditions","publisher":"Rodale Press","publisher-place":"Emmaus, Pa","number-of-pages":"460","source":"catalog.loc.gov Library Catalog","event-place":"Emmaus, Pa","ISBN":"978-0-87857-577-0","call-number":"TT149 .L64 1985","title-short":"Gene Logsdon's Practical skills","author":[{"family":"Logsdon","given":"Gene"}],"issued":{"date-parts":[["1985"]]}}}],"schema":"https://github.com/citation-style-language/schema/raw/master/csl-citation.json"} </w:instrText>
      </w:r>
      <w:r w:rsidR="00E22352" w:rsidRPr="00C75CFD">
        <w:rPr>
          <w:color w:val="auto"/>
          <w:shd w:val="clear" w:color="auto" w:fill="FEFEFE"/>
        </w:rPr>
        <w:fldChar w:fldCharType="separate"/>
      </w:r>
      <w:r w:rsidR="00D35A1E" w:rsidRPr="00D35A1E">
        <w:t>(37)</w:t>
      </w:r>
      <w:r w:rsidR="00E22352" w:rsidRPr="00C75CFD">
        <w:rPr>
          <w:color w:val="auto"/>
          <w:shd w:val="clear" w:color="auto" w:fill="FEFEFE"/>
        </w:rPr>
        <w:fldChar w:fldCharType="end"/>
      </w:r>
      <w:r w:rsidRPr="00C75CFD">
        <w:rPr>
          <w:color w:val="auto"/>
          <w:shd w:val="clear" w:color="auto" w:fill="FEFEFE"/>
        </w:rPr>
        <w:t>, to stay, kneel, or spin</w:t>
      </w:r>
      <w:r w:rsidR="00E22352" w:rsidRPr="00C75CFD">
        <w:rPr>
          <w:color w:val="auto"/>
          <w:shd w:val="clear" w:color="auto" w:fill="FEFEFE"/>
        </w:rPr>
        <w:t xml:space="preserve"> </w:t>
      </w:r>
      <w:r w:rsidR="00E22352" w:rsidRPr="00C75CFD">
        <w:rPr>
          <w:color w:val="auto"/>
          <w:shd w:val="clear" w:color="auto" w:fill="FEFEFE"/>
        </w:rPr>
        <w:fldChar w:fldCharType="begin"/>
      </w:r>
      <w:r w:rsidR="00D35A1E">
        <w:rPr>
          <w:color w:val="auto"/>
          <w:shd w:val="clear" w:color="auto" w:fill="FEFEFE"/>
        </w:rPr>
        <w:instrText xml:space="preserve"> ADDIN ZOTERO_ITEM CSL_CITATION {"citationID":"J8Udf6ys","properties":{"formattedCitation":"(38)","plainCitation":"(38)","noteIndex":0},"citationItems":[{"id":4350,"uris":["http://zotero.org/users/3589/items/KXSR9F4L"],"uri":["http://zotero.org/users/3589/items/KXSR9F4L"],"itemData":{"id":4350,"type":"motion_picture","title":"Trick Trained Texas Longhorn Cow Premier Gallorette.wmv","source":"YouTube","dimensions":"99 seconds","URL":"https://www.youtube.com/watch?v=bKJVhLm0MEk","author":[{"literal":"PremierLonghornsLLC"}],"issued":{"date-parts":[["2009",12,17]]},"accessed":{"date-parts":[["2018",7,8]]}}}],"schema":"https://github.com/citation-style-language/schema/raw/master/csl-citation.json"} </w:instrText>
      </w:r>
      <w:r w:rsidR="00E22352" w:rsidRPr="00C75CFD">
        <w:rPr>
          <w:color w:val="auto"/>
          <w:shd w:val="clear" w:color="auto" w:fill="FEFEFE"/>
        </w:rPr>
        <w:fldChar w:fldCharType="separate"/>
      </w:r>
      <w:r w:rsidR="00D35A1E" w:rsidRPr="00D35A1E">
        <w:t>(38)</w:t>
      </w:r>
      <w:r w:rsidR="00E22352" w:rsidRPr="00C75CFD">
        <w:rPr>
          <w:color w:val="auto"/>
          <w:shd w:val="clear" w:color="auto" w:fill="FEFEFE"/>
        </w:rPr>
        <w:fldChar w:fldCharType="end"/>
      </w:r>
      <w:r w:rsidRPr="00C75CFD">
        <w:rPr>
          <w:color w:val="auto"/>
          <w:shd w:val="clear" w:color="auto" w:fill="FEFEFE"/>
        </w:rPr>
        <w:t xml:space="preserve">, to fetch balls </w:t>
      </w:r>
      <w:r w:rsidR="00E22352" w:rsidRPr="00C75CFD">
        <w:rPr>
          <w:color w:val="auto"/>
          <w:shd w:val="clear" w:color="auto" w:fill="FEFEFE"/>
        </w:rPr>
        <w:fldChar w:fldCharType="begin"/>
      </w:r>
      <w:r w:rsidR="00D35A1E">
        <w:rPr>
          <w:color w:val="auto"/>
          <w:shd w:val="clear" w:color="auto" w:fill="FEFEFE"/>
        </w:rPr>
        <w:instrText xml:space="preserve"> ADDIN ZOTERO_ITEM CSL_CITATION {"citationID":"3lIT7q6H","properties":{"formattedCitation":"(39)","plainCitation":"(39)","noteIndex":0},"citationItems":[{"id":1823,"uris":["http://zotero.org/users/3589/items/QWXFIJ4K"],"uri":["http://zotero.org/users/3589/items/QWXFIJ4K"],"itemData":{"id":1823,"type":"article-journal","title":"Use of a maze test to assess spatial learning and memory in cattle: Can cattle traverse a complex maze?","container-title":"Applied Animal Behaviour Science","page":"18-25","volume":"180","source":"www.appliedanimalbehaviour.com","DOI":"10.1016/j.applanim.2016.04.004","ISSN":"0168-1591","title-short":"Use of a maze test to assess spatial learning and memory in cattle","journalAbbreviation":"Applied Animal Behaviour Science","language":"English","author":[{"family":"Hirata","given":"Masahiko"},{"family":"Tomita","given":"Chihiro"},{"family":"Yamada","given":"Karin"}],"issued":{"date-parts":[["2016",7,1]]}}}],"schema":"https://github.com/citation-style-language/schema/raw/master/csl-citation.json"} </w:instrText>
      </w:r>
      <w:r w:rsidR="00E22352" w:rsidRPr="00C75CFD">
        <w:rPr>
          <w:color w:val="auto"/>
          <w:shd w:val="clear" w:color="auto" w:fill="FEFEFE"/>
        </w:rPr>
        <w:fldChar w:fldCharType="separate"/>
      </w:r>
      <w:r w:rsidR="00D35A1E" w:rsidRPr="00D35A1E">
        <w:t>(39)</w:t>
      </w:r>
      <w:r w:rsidR="00E22352" w:rsidRPr="00C75CFD">
        <w:rPr>
          <w:color w:val="auto"/>
          <w:shd w:val="clear" w:color="auto" w:fill="FEFEFE"/>
        </w:rPr>
        <w:fldChar w:fldCharType="end"/>
      </w:r>
      <w:r w:rsidRPr="00C75CFD">
        <w:rPr>
          <w:color w:val="auto"/>
          <w:shd w:val="clear" w:color="auto" w:fill="FEFEFE"/>
        </w:rPr>
        <w:t xml:space="preserve"> and to gain entry to buildings by pressing buttons </w:t>
      </w:r>
      <w:r w:rsidR="00E22352" w:rsidRPr="00C75CFD">
        <w:rPr>
          <w:color w:val="auto"/>
          <w:shd w:val="clear" w:color="auto" w:fill="FEFEFE"/>
        </w:rPr>
        <w:fldChar w:fldCharType="begin"/>
      </w:r>
      <w:r w:rsidR="007C33A9">
        <w:rPr>
          <w:color w:val="auto"/>
          <w:shd w:val="clear" w:color="auto" w:fill="FEFEFE"/>
        </w:rPr>
        <w:instrText xml:space="preserve"> ADDIN ZOTERO_ITEM CSL_CITATION {"citationID":"NVLwRgCT","properties":{"formattedCitation":"(1)","plainCitation":"(1)","noteIndex":0},"citationItems":[{"id":4233,"uris":["http://zotero.org/users/3589/items/GX9S856F"],"uri":["http://zotero.org/users/3589/items/GX9S856F"],"itemData":{"id":4233,"type":"motion_picture","title":"Clever COW","source":"YouTube","dimensions":"127 seconds","URL":"https://www.youtube.com/watch?v=iayIPr1lVe8","author":[{"literal":"Piotr Krzok"}],"issued":{"date-parts":[["2015",4,8]]}}}],"schema":"https://github.com/citation-style-language/schema/raw/master/csl-citation.json"} </w:instrText>
      </w:r>
      <w:r w:rsidR="00E22352" w:rsidRPr="00C75CFD">
        <w:rPr>
          <w:color w:val="auto"/>
          <w:shd w:val="clear" w:color="auto" w:fill="FEFEFE"/>
        </w:rPr>
        <w:fldChar w:fldCharType="separate"/>
      </w:r>
      <w:r w:rsidR="00E22352" w:rsidRPr="00C75CFD">
        <w:rPr>
          <w:color w:val="auto"/>
        </w:rPr>
        <w:t>(1)</w:t>
      </w:r>
      <w:r w:rsidR="00E22352" w:rsidRPr="00C75CFD">
        <w:rPr>
          <w:color w:val="auto"/>
          <w:shd w:val="clear" w:color="auto" w:fill="FEFEFE"/>
        </w:rPr>
        <w:fldChar w:fldCharType="end"/>
      </w:r>
      <w:r w:rsidRPr="00C75CFD">
        <w:rPr>
          <w:color w:val="auto"/>
          <w:shd w:val="clear" w:color="auto" w:fill="FEFEFE"/>
        </w:rPr>
        <w:t xml:space="preserve">. They can learn to negotiate mazes to find food </w:t>
      </w:r>
      <w:r w:rsidR="00E22352" w:rsidRPr="00C75CFD">
        <w:rPr>
          <w:color w:val="auto"/>
          <w:shd w:val="clear" w:color="auto" w:fill="FEFEFE"/>
        </w:rPr>
        <w:fldChar w:fldCharType="begin"/>
      </w:r>
      <w:r w:rsidR="00D35A1E">
        <w:rPr>
          <w:color w:val="auto"/>
          <w:shd w:val="clear" w:color="auto" w:fill="FEFEFE"/>
        </w:rPr>
        <w:instrText xml:space="preserve"> ADDIN ZOTERO_ITEM CSL_CITATION {"citationID":"Yh96L9z6","properties":{"formattedCitation":"(39)","plainCitation":"(39)","noteIndex":0},"citationItems":[{"id":1823,"uris":["http://zotero.org/users/3589/items/QWXFIJ4K"],"uri":["http://zotero.org/users/3589/items/QWXFIJ4K"],"itemData":{"id":1823,"type":"article-journal","title":"Use of a maze test to assess spatial learning and memory in cattle: Can cattle traverse a complex maze?","container-title":"Applied Animal Behaviour Science","page":"18-25","volume":"180","source":"www.appliedanimalbehaviour.com","DOI":"10.1016/j.applanim.2016.04.004","ISSN":"0168-1591","title-short":"Use of a maze test to assess spatial learning and memory in cattle","journalAbbreviation":"Applied Animal Behaviour Science","language":"English","author":[{"family":"Hirata","given":"Masahiko"},{"family":"Tomita","given":"Chihiro"},{"family":"Yamada","given":"Karin"}],"issued":{"date-parts":[["2016",7,1]]}}}],"schema":"https://github.com/citation-style-language/schema/raw/master/csl-citation.json"} </w:instrText>
      </w:r>
      <w:r w:rsidR="00E22352" w:rsidRPr="00C75CFD">
        <w:rPr>
          <w:color w:val="auto"/>
          <w:shd w:val="clear" w:color="auto" w:fill="FEFEFE"/>
        </w:rPr>
        <w:fldChar w:fldCharType="separate"/>
      </w:r>
      <w:r w:rsidR="00D35A1E" w:rsidRPr="00D35A1E">
        <w:t>(39)</w:t>
      </w:r>
      <w:r w:rsidR="00E22352" w:rsidRPr="00C75CFD">
        <w:rPr>
          <w:color w:val="auto"/>
          <w:shd w:val="clear" w:color="auto" w:fill="FEFEFE"/>
        </w:rPr>
        <w:fldChar w:fldCharType="end"/>
      </w:r>
      <w:r w:rsidRPr="00C75CFD">
        <w:rPr>
          <w:color w:val="auto"/>
          <w:shd w:val="clear" w:color="auto" w:fill="FEFEFE"/>
        </w:rPr>
        <w:t>. They can learn, without training, to work a pump handle to bring up water from a well and figure out by observation how to press a lever to get extra feed</w:t>
      </w:r>
      <w:r w:rsidR="00E22352" w:rsidRPr="00C75CFD">
        <w:rPr>
          <w:color w:val="auto"/>
          <w:shd w:val="clear" w:color="auto" w:fill="FEFEFE"/>
        </w:rPr>
        <w:t xml:space="preserve"> </w:t>
      </w:r>
      <w:r w:rsidR="00E22352" w:rsidRPr="00C75CFD">
        <w:rPr>
          <w:color w:val="auto"/>
          <w:shd w:val="clear" w:color="auto" w:fill="FEFEFE"/>
        </w:rPr>
        <w:fldChar w:fldCharType="begin"/>
      </w:r>
      <w:r w:rsidR="00D35A1E">
        <w:rPr>
          <w:color w:val="auto"/>
          <w:shd w:val="clear" w:color="auto" w:fill="FEFEFE"/>
        </w:rPr>
        <w:instrText xml:space="preserve"> ADDIN ZOTERO_ITEM CSL_CITATION {"citationID":"q0Edjuip","properties":{"formattedCitation":"(40)","plainCitation":"(40)","noteIndex":0},"citationItems":[{"id":4349,"uris":["http://zotero.org/users/3589/items/PAH9PYXA"],"uri":["http://zotero.org/users/3589/items/PAH9PYXA"],"itemData":{"id":4349,"type":"motion_picture","title":"Clever Critters","collection-title":"Wild &amp; Weird","publisher":"BBC Studios","volume":"Series 1","author":[{"family":"Reddi","given":"Sarah"}],"issued":{"date-parts":[["2008",11,24]]}}}],"schema":"https://github.com/citation-style-language/schema/raw/master/csl-citation.json"} </w:instrText>
      </w:r>
      <w:r w:rsidR="00E22352" w:rsidRPr="00C75CFD">
        <w:rPr>
          <w:color w:val="auto"/>
          <w:shd w:val="clear" w:color="auto" w:fill="FEFEFE"/>
        </w:rPr>
        <w:fldChar w:fldCharType="separate"/>
      </w:r>
      <w:r w:rsidR="00D35A1E" w:rsidRPr="00D35A1E">
        <w:t>(40)</w:t>
      </w:r>
      <w:r w:rsidR="00E22352" w:rsidRPr="00C75CFD">
        <w:rPr>
          <w:color w:val="auto"/>
          <w:shd w:val="clear" w:color="auto" w:fill="FEFEFE"/>
        </w:rPr>
        <w:fldChar w:fldCharType="end"/>
      </w:r>
      <w:r w:rsidR="00200B58" w:rsidRPr="00C75CFD">
        <w:rPr>
          <w:color w:val="auto"/>
          <w:shd w:val="clear" w:color="auto" w:fill="FEFEFE"/>
        </w:rPr>
        <w:t xml:space="preserve"> [but, so far, apparently cannot be trained to defecate in prescribed areas </w:t>
      </w:r>
      <w:r w:rsidR="00200B58" w:rsidRPr="00C75CFD">
        <w:rPr>
          <w:color w:val="auto"/>
          <w:shd w:val="clear" w:color="auto" w:fill="FEFEFE"/>
        </w:rPr>
        <w:fldChar w:fldCharType="begin"/>
      </w:r>
      <w:r w:rsidR="00D35A1E">
        <w:rPr>
          <w:color w:val="auto"/>
          <w:shd w:val="clear" w:color="auto" w:fill="FEFEFE"/>
        </w:rPr>
        <w:instrText xml:space="preserve"> ADDIN ZOTERO_ITEM CSL_CITATION {"citationID":"V6I0OpO7","properties":{"formattedCitation":"(41)","plainCitation":"(41)","noteIndex":0},"citationItems":[{"id":4352,"uris":["http://zotero.org/users/3589/items/4RGPE8B5"],"uri":["http://zotero.org/users/3589/items/4RGPE8B5"],"itemData":{"id":4352,"type":"article-journal","title":"Does water or blowing air stimulate cows to defecate?","container-title":"Applied Animal Behaviour Science","page":"98-101","volume":"144","issue":"3","source":"www.appliedanimalbehaviour.com","DOI":"10.1016/j.applanim.2013.01.002","ISSN":"0168-1591","journalAbbreviation":"Applied Animal Behaviour Science","language":"English","author":[{"family":"Robichaud","given":"Marianne Villettaz"},{"family":"Passillé","given":"Anne Marie","dropping-particle":"de"},{"family":"Rushen","given":"Jeffrey"}],"issued":{"date-parts":[["2013",3,1]]}}}],"schema":"https://github.com/citation-style-language/schema/raw/master/csl-citation.json"} </w:instrText>
      </w:r>
      <w:r w:rsidR="00200B58" w:rsidRPr="00C75CFD">
        <w:rPr>
          <w:color w:val="auto"/>
          <w:shd w:val="clear" w:color="auto" w:fill="FEFEFE"/>
        </w:rPr>
        <w:fldChar w:fldCharType="separate"/>
      </w:r>
      <w:r w:rsidR="00D35A1E" w:rsidRPr="00D35A1E">
        <w:t>(41)</w:t>
      </w:r>
      <w:r w:rsidR="00200B58" w:rsidRPr="00C75CFD">
        <w:rPr>
          <w:color w:val="auto"/>
          <w:shd w:val="clear" w:color="auto" w:fill="FEFEFE"/>
        </w:rPr>
        <w:fldChar w:fldCharType="end"/>
      </w:r>
      <w:r w:rsidR="00200B58" w:rsidRPr="00C75CFD">
        <w:rPr>
          <w:color w:val="auto"/>
          <w:shd w:val="clear" w:color="auto" w:fill="FEFEFE"/>
        </w:rPr>
        <w:t>]</w:t>
      </w:r>
      <w:r w:rsidRPr="00C75CFD">
        <w:rPr>
          <w:color w:val="auto"/>
          <w:shd w:val="clear" w:color="auto" w:fill="FEFEFE"/>
        </w:rPr>
        <w:t>. But can they foresee their future</w:t>
      </w:r>
      <w:r w:rsidR="00DA752A" w:rsidRPr="00C75CFD">
        <w:rPr>
          <w:color w:val="auto"/>
          <w:shd w:val="clear" w:color="auto" w:fill="FEFEFE"/>
        </w:rPr>
        <w:t>s</w:t>
      </w:r>
      <w:r w:rsidRPr="00C75CFD">
        <w:rPr>
          <w:color w:val="auto"/>
          <w:shd w:val="clear" w:color="auto" w:fill="FEFEFE"/>
        </w:rPr>
        <w:t>?</w:t>
      </w:r>
    </w:p>
    <w:p w14:paraId="3B2115BC" w14:textId="1B43F112" w:rsidR="008E05EF" w:rsidRPr="00C75CFD" w:rsidRDefault="005F193A" w:rsidP="00732641">
      <w:pPr>
        <w:ind w:firstLine="0"/>
        <w:rPr>
          <w:color w:val="auto"/>
          <w:shd w:val="clear" w:color="auto" w:fill="FEFEFE"/>
        </w:rPr>
      </w:pPr>
      <w:r w:rsidRPr="00C75CFD">
        <w:rPr>
          <w:color w:val="auto"/>
          <w:shd w:val="clear" w:color="auto" w:fill="FEFEFE"/>
        </w:rPr>
        <w:t>Let’s rewind Betsy’s video yet again. In the moment she’s watching Jake’s approach, is she travelling mentally through time, seeing herself a half minute from now having released her neighbor and about to take her neighbor’s place? Is she saying to herself, “Silly farm boy, you think you can keep this old girl out of the corn? Just you watch me</w:t>
      </w:r>
      <w:r w:rsidR="00164733" w:rsidRPr="00C75CFD">
        <w:rPr>
          <w:color w:val="auto"/>
          <w:shd w:val="clear" w:color="auto" w:fill="FEFEFE"/>
        </w:rPr>
        <w:t>”</w:t>
      </w:r>
      <w:r w:rsidR="0080596D" w:rsidRPr="00C75CFD">
        <w:rPr>
          <w:color w:val="auto"/>
          <w:shd w:val="clear" w:color="auto" w:fill="FEFEFE"/>
        </w:rPr>
        <w:t>?</w:t>
      </w:r>
    </w:p>
    <w:p w14:paraId="4336AC56" w14:textId="77777777" w:rsidR="00A454B7" w:rsidRDefault="005F193A" w:rsidP="00732641">
      <w:pPr>
        <w:spacing w:after="360" w:line="240" w:lineRule="auto"/>
        <w:ind w:firstLine="0"/>
        <w:rPr>
          <w:color w:val="auto"/>
          <w:shd w:val="clear" w:color="auto" w:fill="FEFEFE"/>
        </w:rPr>
      </w:pPr>
      <w:r w:rsidRPr="00C75CFD">
        <w:rPr>
          <w:color w:val="auto"/>
          <w:shd w:val="clear" w:color="auto" w:fill="FEFEFE"/>
        </w:rPr>
        <w:t xml:space="preserve">We have no behavioral grounds to attribute autobiographical prospection to Betsy. She gives no indication that she </w:t>
      </w:r>
      <w:r w:rsidR="00164733" w:rsidRPr="00C75CFD">
        <w:rPr>
          <w:color w:val="auto"/>
          <w:shd w:val="clear" w:color="auto" w:fill="FEFEFE"/>
        </w:rPr>
        <w:t>has conscious representations of her own mind, much less Babe’s or Jake’s</w:t>
      </w:r>
      <w:r w:rsidR="00A454B7">
        <w:rPr>
          <w:color w:val="auto"/>
          <w:shd w:val="clear" w:color="auto" w:fill="FEFEFE"/>
        </w:rPr>
        <w:t>.</w:t>
      </w:r>
      <w:r w:rsidR="00164733" w:rsidRPr="00C75CFD">
        <w:rPr>
          <w:color w:val="auto"/>
          <w:shd w:val="clear" w:color="auto" w:fill="FEFEFE"/>
        </w:rPr>
        <w:t xml:space="preserve"> There’s no behavioral evidence to suggest she represents herself to herself as herself, thinks about her future self, or conceptualizes herself as a psychological continuity that persists between now and the future. </w:t>
      </w:r>
      <w:r w:rsidRPr="00C75CFD">
        <w:rPr>
          <w:color w:val="auto"/>
          <w:shd w:val="clear" w:color="auto" w:fill="FEFEFE"/>
        </w:rPr>
        <w:t>We have no reason to believe she has a sense of what</w:t>
      </w:r>
      <w:r w:rsidR="00164733" w:rsidRPr="00C75CFD">
        <w:rPr>
          <w:color w:val="auto"/>
          <w:shd w:val="clear" w:color="auto" w:fill="FEFEFE"/>
        </w:rPr>
        <w:t xml:space="preserve"> motivates Jake to do what he does, nor that she has ideas about what Jake might think about her. </w:t>
      </w:r>
      <w:r w:rsidRPr="00C75CFD">
        <w:rPr>
          <w:color w:val="auto"/>
          <w:shd w:val="clear" w:color="auto" w:fill="FEFEFE"/>
        </w:rPr>
        <w:t xml:space="preserve"> </w:t>
      </w:r>
      <w:r w:rsidR="00164733" w:rsidRPr="00C75CFD">
        <w:rPr>
          <w:color w:val="auto"/>
          <w:shd w:val="clear" w:color="auto" w:fill="FEFEFE"/>
        </w:rPr>
        <w:t xml:space="preserve">There is no evidence that she has a sense of what </w:t>
      </w:r>
      <w:r w:rsidRPr="00C75CFD">
        <w:rPr>
          <w:color w:val="auto"/>
          <w:shd w:val="clear" w:color="auto" w:fill="FEFEFE"/>
        </w:rPr>
        <w:t xml:space="preserve">justice requires in the barnyard. </w:t>
      </w:r>
    </w:p>
    <w:p w14:paraId="7F4B9C58" w14:textId="5BC92A87" w:rsidR="008E05EF" w:rsidRPr="00C75CFD" w:rsidRDefault="005F193A" w:rsidP="00732641">
      <w:pPr>
        <w:spacing w:after="360" w:line="240" w:lineRule="auto"/>
        <w:ind w:firstLine="0"/>
        <w:rPr>
          <w:color w:val="auto"/>
          <w:shd w:val="clear" w:color="auto" w:fill="FEFEFE"/>
        </w:rPr>
      </w:pPr>
      <w:r w:rsidRPr="00C75CFD">
        <w:rPr>
          <w:color w:val="auto"/>
          <w:shd w:val="clear" w:color="auto" w:fill="FEFEFE"/>
        </w:rPr>
        <w:t>To have an autobiographical capacity one must be a</w:t>
      </w:r>
      <w:r w:rsidR="00A41ADA" w:rsidRPr="00C75CFD">
        <w:rPr>
          <w:color w:val="auto"/>
          <w:shd w:val="clear" w:color="auto" w:fill="FEFEFE"/>
        </w:rPr>
        <w:t xml:space="preserve"> self-conscious </w:t>
      </w:r>
      <w:r w:rsidRPr="00C75CFD">
        <w:rPr>
          <w:color w:val="auto"/>
          <w:shd w:val="clear" w:color="auto" w:fill="FEFEFE"/>
        </w:rPr>
        <w:t>agent with the mental facility to construct narratives with plots</w:t>
      </w:r>
      <w:r w:rsidR="00A454B7">
        <w:rPr>
          <w:color w:val="auto"/>
          <w:shd w:val="clear" w:color="auto" w:fill="FEFEFE"/>
        </w:rPr>
        <w:t xml:space="preserve"> replete </w:t>
      </w:r>
      <w:r w:rsidRPr="00C75CFD">
        <w:rPr>
          <w:color w:val="auto"/>
          <w:shd w:val="clear" w:color="auto" w:fill="FEFEFE"/>
        </w:rPr>
        <w:t xml:space="preserve">with </w:t>
      </w:r>
      <w:r w:rsidR="00A41ADA" w:rsidRPr="00C75CFD">
        <w:rPr>
          <w:color w:val="auto"/>
          <w:shd w:val="clear" w:color="auto" w:fill="FEFEFE"/>
        </w:rPr>
        <w:t>characters facing obstacle</w:t>
      </w:r>
      <w:r w:rsidR="00A454B7">
        <w:rPr>
          <w:color w:val="auto"/>
          <w:shd w:val="clear" w:color="auto" w:fill="FEFEFE"/>
        </w:rPr>
        <w:t xml:space="preserve">s. The story needs a beginning, a middle, </w:t>
      </w:r>
      <w:r w:rsidRPr="00C75CFD">
        <w:rPr>
          <w:color w:val="auto"/>
          <w:shd w:val="clear" w:color="auto" w:fill="FEFEFE"/>
        </w:rPr>
        <w:t xml:space="preserve">and </w:t>
      </w:r>
      <w:r w:rsidR="00A454B7">
        <w:rPr>
          <w:color w:val="auto"/>
          <w:shd w:val="clear" w:color="auto" w:fill="FEFEFE"/>
        </w:rPr>
        <w:t xml:space="preserve">a </w:t>
      </w:r>
      <w:r w:rsidRPr="00C75CFD">
        <w:rPr>
          <w:color w:val="auto"/>
          <w:shd w:val="clear" w:color="auto" w:fill="FEFEFE"/>
        </w:rPr>
        <w:t>denouement</w:t>
      </w:r>
      <w:r w:rsidR="00A41ADA" w:rsidRPr="00C75CFD">
        <w:rPr>
          <w:color w:val="auto"/>
          <w:shd w:val="clear" w:color="auto" w:fill="FEFEFE"/>
        </w:rPr>
        <w:t>,</w:t>
      </w:r>
      <w:r w:rsidR="00A454B7">
        <w:rPr>
          <w:color w:val="auto"/>
          <w:shd w:val="clear" w:color="auto" w:fill="FEFEFE"/>
        </w:rPr>
        <w:t xml:space="preserve"> that is, some</w:t>
      </w:r>
      <w:r w:rsidR="00A41ADA" w:rsidRPr="00C75CFD">
        <w:rPr>
          <w:color w:val="auto"/>
          <w:shd w:val="clear" w:color="auto" w:fill="FEFEFE"/>
        </w:rPr>
        <w:t xml:space="preserve"> explanation of how the </w:t>
      </w:r>
      <w:r w:rsidR="00A454B7">
        <w:rPr>
          <w:color w:val="auto"/>
          <w:shd w:val="clear" w:color="auto" w:fill="FEFEFE"/>
        </w:rPr>
        <w:t>affair ends</w:t>
      </w:r>
      <w:r w:rsidRPr="00C75CFD">
        <w:rPr>
          <w:color w:val="auto"/>
          <w:shd w:val="clear" w:color="auto" w:fill="FEFEFE"/>
        </w:rPr>
        <w:t xml:space="preserve">. I take seriously </w:t>
      </w:r>
      <w:r w:rsidRPr="00C75CFD">
        <w:rPr>
          <w:color w:val="auto"/>
        </w:rPr>
        <w:t xml:space="preserve">Morgan’s </w:t>
      </w:r>
      <w:r w:rsidR="00C77796">
        <w:rPr>
          <w:color w:val="auto"/>
        </w:rPr>
        <w:t>c</w:t>
      </w:r>
      <w:r w:rsidRPr="00C75CFD">
        <w:rPr>
          <w:color w:val="auto"/>
        </w:rPr>
        <w:t xml:space="preserve">anon, always to prefer the lowest </w:t>
      </w:r>
      <w:r w:rsidR="00A454B7">
        <w:rPr>
          <w:color w:val="auto"/>
        </w:rPr>
        <w:t xml:space="preserve">possible </w:t>
      </w:r>
      <w:r w:rsidRPr="00C75CFD">
        <w:rPr>
          <w:color w:val="auto"/>
        </w:rPr>
        <w:t xml:space="preserve">level explanation of an animal’s psychological state </w:t>
      </w:r>
      <w:r w:rsidR="00DA6651" w:rsidRPr="00C75CFD">
        <w:rPr>
          <w:color w:val="auto"/>
        </w:rPr>
        <w:fldChar w:fldCharType="begin"/>
      </w:r>
      <w:r w:rsidR="00D35A1E">
        <w:rPr>
          <w:color w:val="auto"/>
        </w:rPr>
        <w:instrText xml:space="preserve"> ADDIN ZOTERO_ITEM CSL_CITATION {"citationID":"y0Ez0k0o","properties":{"formattedCitation":"(42)","plainCitation":"(42)","noteIndex":0},"citationItems":[{"id":1314,"uris":["http://zotero.org/users/3589/items/J24DCPCR"],"uri":["http://zotero.org/users/3589/items/J24DCPCR"],"itemData":{"id":1314,"type":"book","title":"An Introduction to Comparative Psychology","publisher":"Walter Scott","publisher-place":"London","number-of-pages":"438","source":"Google Books","event-place":"London","language":"en","author":[{"family":"Morgan","given":"Conwy Lloyd"}],"issued":{"date-parts":[["1894"]]}}}],"schema":"https://github.com/citation-style-language/schema/raw/master/csl-citation.json"} </w:instrText>
      </w:r>
      <w:r w:rsidR="00DA6651" w:rsidRPr="00C75CFD">
        <w:rPr>
          <w:color w:val="auto"/>
        </w:rPr>
        <w:fldChar w:fldCharType="separate"/>
      </w:r>
      <w:r w:rsidR="00D35A1E" w:rsidRPr="00D35A1E">
        <w:t>(42)</w:t>
      </w:r>
      <w:r w:rsidR="00DA6651" w:rsidRPr="00C75CFD">
        <w:rPr>
          <w:color w:val="auto"/>
        </w:rPr>
        <w:fldChar w:fldCharType="end"/>
      </w:r>
      <w:r w:rsidRPr="00C75CFD">
        <w:rPr>
          <w:color w:val="auto"/>
        </w:rPr>
        <w:t>. The simplicity of bovine behaviors m</w:t>
      </w:r>
      <w:r w:rsidRPr="00C75CFD">
        <w:rPr>
          <w:color w:val="auto"/>
          <w:shd w:val="clear" w:color="auto" w:fill="FEFEFE"/>
        </w:rPr>
        <w:t xml:space="preserve">ake it very difficult to believe that cows can take an autobiographical interest in their future. I am unaware of empirical attempts to test cows for their ability to understand plots, character-constructions, or narratives, or for a cow’s ability to understand the requirements of morality. Experiments for such traits may eventually be devised, but I am skeptical cows will pass them for reasons </w:t>
      </w:r>
      <w:r w:rsidR="00A454B7">
        <w:rPr>
          <w:color w:val="auto"/>
          <w:shd w:val="clear" w:color="auto" w:fill="FEFEFE"/>
        </w:rPr>
        <w:t xml:space="preserve">I give </w:t>
      </w:r>
      <w:r w:rsidRPr="00C75CFD">
        <w:rPr>
          <w:color w:val="auto"/>
          <w:shd w:val="clear" w:color="auto" w:fill="FEFEFE"/>
        </w:rPr>
        <w:t xml:space="preserve">elsewhere </w:t>
      </w:r>
      <w:r w:rsidR="00DA6651" w:rsidRPr="00C75CFD">
        <w:rPr>
          <w:color w:val="auto"/>
          <w:shd w:val="clear" w:color="auto" w:fill="FEFEFE"/>
        </w:rPr>
        <w:fldChar w:fldCharType="begin"/>
      </w:r>
      <w:r w:rsidR="00D35A1E">
        <w:rPr>
          <w:color w:val="auto"/>
          <w:shd w:val="clear" w:color="auto" w:fill="FEFEFE"/>
        </w:rPr>
        <w:instrText xml:space="preserve"> ADDIN ZOTERO_ITEM CSL_CITATION {"citationID":"cLmcrpWJ","properties":{"formattedCitation":"(43\\uc0\\u8211{}45)","plainCitation":"(43–45)","noteIndex":0},"citationItems":[{"id":3687,"uris":["http://zotero.org/users/3589/items/HCJLPB7Y"],"uri":["http://zotero.org/users/3589/items/HCJLPB7Y"],"itemData":{"id":3687,"type":"article-journal","title":"Getting It Together: Psychological Unity and Deflationary Accounts of Animal Metacognition","container-title":"Acta Analytica","page":"431-451","volume":"33","issue":"4","source":"www.readcube.com","abstract":"Experimenters claim some nonhuman mammals have metacognition. If correct, the results indicate some animal minds are more complex than ordinarily presumed. However, some philosophers argue for a deflationary reading of metacognition experiments, suggesting that the results can be explained in first-order terms. We agree with the deflationary interpretation of the data but we argue that the metacognition research forces the need to recognize a heretofore underappreciated feature in the theory of animal minds, which we call Unity. The disparate mental states of an animal must be unified if deflationary accounts of metacognition are to hold and untoward implications avoided. Furthermore, once Unity is acknowledged, the deflationary interpretation of the experiments reveals an elevated moral standing for the nonhumans in question.","DOI":"10.1007/s12136-018-0340-0","title-short":"Getting It Together","language":"en","author":[{"family":"Comstock","given":"Gary"},{"family":"Bauer","given":"William A."}],"issued":{"date-parts":[["2018",12]]}}},{"id":4168,"uris":["http://zotero.org/users/3589/items/LUKHFTHT"],"uri":["http://zotero.org/users/3589/items/LUKHFTHT"],"itemData":{"id":4168,"type":"chapter","title":"Concerning Cattle: Behavioral and Neuroscientific Evidence for Pain, Desire, and Self-Consciousness","container-title":"Oxford Handbook of Food Ethics","publisher":"New York: Oxford University Press","page":"139–169","source":"PhilPapers","title-short":"Concerning Cattle","editor":[{"family":"Barnhill","given":"Anne"},{"family":"Budolfson","given":"Mark"},{"family":"Doggett","given":"Tyler"}],"author":[{"family":"Comstock","given":"Gary"}],"issued":{"date-parts":[["2017"]]}}},{"id":3884,"uris":["http://zotero.org/users/3589/items/YTYYVA8Y"],"uri":["http://zotero.org/users/3589/items/YTYYVA8Y"],"itemData":{"id":3884,"type":"chapter","title":"Far-Persons","container-title":"Ethical and Political Approaches to Nonhuman Animal Issues","publisher":"Palgrave Macmillan","publisher-place":"Cham, Switzerland","page":"39-72","source":"www.palgrave.com","event-place":"Cham, Switzerland","URL":"//www.palgrave.com/us/book/9783319545486","ISBN":"978-3-319-54549-3","language":"en","editor":[{"family":"Woodhall","given":"Andrew"},{"family":"Garmendia da Trindade","given":"Gabriel"}],"author":[{"family":"Comstock","given":"Gary"}],"issued":{"date-parts":[["2017"]]},"accessed":{"date-parts":[["2018",3,26]]}}}],"schema":"https://github.com/citation-style-language/schema/raw/master/csl-citation.json"} </w:instrText>
      </w:r>
      <w:r w:rsidR="00DA6651" w:rsidRPr="00C75CFD">
        <w:rPr>
          <w:color w:val="auto"/>
          <w:shd w:val="clear" w:color="auto" w:fill="FEFEFE"/>
        </w:rPr>
        <w:fldChar w:fldCharType="separate"/>
      </w:r>
      <w:r w:rsidR="00D35A1E" w:rsidRPr="00D35A1E">
        <w:t>(43–45)</w:t>
      </w:r>
      <w:r w:rsidR="00DA6651" w:rsidRPr="00C75CFD">
        <w:rPr>
          <w:color w:val="auto"/>
          <w:shd w:val="clear" w:color="auto" w:fill="FEFEFE"/>
        </w:rPr>
        <w:fldChar w:fldCharType="end"/>
      </w:r>
      <w:r w:rsidRPr="00C75CFD">
        <w:rPr>
          <w:color w:val="auto"/>
          <w:shd w:val="clear" w:color="auto" w:fill="FEFEFE"/>
        </w:rPr>
        <w:t>.</w:t>
      </w:r>
    </w:p>
    <w:p w14:paraId="01315418" w14:textId="6E56C95E" w:rsidR="00480B4E" w:rsidRPr="00C75CFD" w:rsidRDefault="005F193A" w:rsidP="00732641">
      <w:pPr>
        <w:spacing w:after="360" w:line="240" w:lineRule="auto"/>
        <w:ind w:firstLine="0"/>
        <w:rPr>
          <w:color w:val="auto"/>
          <w:shd w:val="clear" w:color="auto" w:fill="FEFEFE"/>
        </w:rPr>
      </w:pPr>
      <w:r w:rsidRPr="00C75CFD">
        <w:rPr>
          <w:color w:val="auto"/>
        </w:rPr>
        <w:t>If we are to guard against anthropomorphizing cows</w:t>
      </w:r>
      <w:r w:rsidR="00676F07">
        <w:rPr>
          <w:color w:val="auto"/>
        </w:rPr>
        <w:t xml:space="preserve"> and </w:t>
      </w:r>
      <w:r w:rsidR="00D532E2" w:rsidRPr="00C75CFD">
        <w:rPr>
          <w:color w:val="auto"/>
        </w:rPr>
        <w:t xml:space="preserve">illegitimately ascribing human mental qualities to them, </w:t>
      </w:r>
      <w:r w:rsidRPr="00C75CFD">
        <w:rPr>
          <w:color w:val="auto"/>
        </w:rPr>
        <w:t xml:space="preserve">we should be cautious about ascribing to them moral </w:t>
      </w:r>
      <w:r w:rsidR="00676F07">
        <w:rPr>
          <w:color w:val="auto"/>
        </w:rPr>
        <w:t xml:space="preserve">states </w:t>
      </w:r>
      <w:r w:rsidRPr="00C75CFD">
        <w:rPr>
          <w:color w:val="auto"/>
        </w:rPr>
        <w:t xml:space="preserve">such as </w:t>
      </w:r>
      <w:r w:rsidR="00480B4E" w:rsidRPr="00C75CFD">
        <w:rPr>
          <w:color w:val="auto"/>
        </w:rPr>
        <w:t xml:space="preserve">envy, humiliation, jealousy, </w:t>
      </w:r>
      <w:r w:rsidRPr="00C75CFD">
        <w:rPr>
          <w:color w:val="auto"/>
        </w:rPr>
        <w:t>pride, embarrassment, and shame.</w:t>
      </w:r>
      <w:r w:rsidRPr="00C75CFD">
        <w:rPr>
          <w:color w:val="auto"/>
          <w:shd w:val="clear" w:color="auto" w:fill="FEFEFE"/>
        </w:rPr>
        <w:t xml:space="preserve"> </w:t>
      </w:r>
      <w:r w:rsidR="00480B4E" w:rsidRPr="00C75CFD">
        <w:rPr>
          <w:color w:val="auto"/>
          <w:shd w:val="clear" w:color="auto" w:fill="FEFEFE"/>
        </w:rPr>
        <w:t>To have a virtue or vice one must be, well, a character in a narrative plot. One must understand oneself as a self and be conscious of how one’s actions are affecting other selves. This kind of self-conception is what cows</w:t>
      </w:r>
      <w:r w:rsidR="00DE4F8A">
        <w:rPr>
          <w:color w:val="auto"/>
          <w:shd w:val="clear" w:color="auto" w:fill="FEFEFE"/>
        </w:rPr>
        <w:t xml:space="preserve"> </w:t>
      </w:r>
      <w:proofErr w:type="gramStart"/>
      <w:r w:rsidR="00DE4F8A">
        <w:rPr>
          <w:color w:val="auto"/>
          <w:shd w:val="clear" w:color="auto" w:fill="FEFEFE"/>
        </w:rPr>
        <w:t xml:space="preserve">probably </w:t>
      </w:r>
      <w:r w:rsidR="00480B4E" w:rsidRPr="00C75CFD">
        <w:rPr>
          <w:color w:val="auto"/>
          <w:shd w:val="clear" w:color="auto" w:fill="FEFEFE"/>
        </w:rPr>
        <w:t xml:space="preserve"> lack</w:t>
      </w:r>
      <w:proofErr w:type="gramEnd"/>
      <w:r w:rsidR="00480B4E" w:rsidRPr="00C75CFD">
        <w:rPr>
          <w:color w:val="auto"/>
          <w:shd w:val="clear" w:color="auto" w:fill="FEFEFE"/>
        </w:rPr>
        <w:t>.</w:t>
      </w:r>
    </w:p>
    <w:p w14:paraId="12B9CE03" w14:textId="7C8DB7CB" w:rsidR="008E05EF" w:rsidRPr="00C75CFD" w:rsidRDefault="005F193A" w:rsidP="00732641">
      <w:pPr>
        <w:spacing w:after="360" w:line="240" w:lineRule="auto"/>
        <w:ind w:firstLine="0"/>
        <w:rPr>
          <w:color w:val="auto"/>
          <w:shd w:val="clear" w:color="auto" w:fill="FEFEFE"/>
        </w:rPr>
      </w:pPr>
      <w:r w:rsidRPr="00C75CFD">
        <w:rPr>
          <w:color w:val="auto"/>
          <w:shd w:val="clear" w:color="auto" w:fill="FEFEFE"/>
        </w:rPr>
        <w:t xml:space="preserve">However, </w:t>
      </w:r>
      <w:r w:rsidR="00480B4E" w:rsidRPr="00C75CFD">
        <w:rPr>
          <w:color w:val="auto"/>
          <w:shd w:val="clear" w:color="auto" w:fill="FEFEFE"/>
        </w:rPr>
        <w:t xml:space="preserve">to </w:t>
      </w:r>
      <w:r w:rsidRPr="00C75CFD">
        <w:rPr>
          <w:color w:val="auto"/>
          <w:shd w:val="clear" w:color="auto" w:fill="FEFEFE"/>
        </w:rPr>
        <w:t xml:space="preserve">avoid anthropomorphism </w:t>
      </w:r>
      <w:r w:rsidR="00DE4F8A">
        <w:rPr>
          <w:color w:val="auto"/>
          <w:shd w:val="clear" w:color="auto" w:fill="FEFEFE"/>
        </w:rPr>
        <w:t xml:space="preserve">one </w:t>
      </w:r>
      <w:r w:rsidR="00480B4E" w:rsidRPr="00C75CFD">
        <w:rPr>
          <w:color w:val="auto"/>
          <w:shd w:val="clear" w:color="auto" w:fill="FEFEFE"/>
        </w:rPr>
        <w:t xml:space="preserve">need not </w:t>
      </w:r>
      <w:r w:rsidRPr="00C75CFD">
        <w:rPr>
          <w:color w:val="auto"/>
          <w:shd w:val="clear" w:color="auto" w:fill="FEFEFE"/>
        </w:rPr>
        <w:t>resort</w:t>
      </w:r>
      <w:r w:rsidR="0080596D" w:rsidRPr="00C75CFD">
        <w:rPr>
          <w:color w:val="auto"/>
          <w:shd w:val="clear" w:color="auto" w:fill="FEFEFE"/>
        </w:rPr>
        <w:t xml:space="preserve"> </w:t>
      </w:r>
      <w:r w:rsidRPr="00C75CFD">
        <w:rPr>
          <w:color w:val="auto"/>
          <w:shd w:val="clear" w:color="auto" w:fill="FEFEFE"/>
        </w:rPr>
        <w:t xml:space="preserve">to a </w:t>
      </w:r>
      <w:r w:rsidR="00DE4F8A">
        <w:rPr>
          <w:color w:val="auto"/>
          <w:shd w:val="clear" w:color="auto" w:fill="FEFEFE"/>
        </w:rPr>
        <w:t>reductionistic</w:t>
      </w:r>
      <w:r w:rsidR="00480B4E" w:rsidRPr="00C75CFD">
        <w:rPr>
          <w:color w:val="auto"/>
          <w:shd w:val="clear" w:color="auto" w:fill="FEFEFE"/>
        </w:rPr>
        <w:t xml:space="preserve"> </w:t>
      </w:r>
      <w:r w:rsidRPr="00C75CFD">
        <w:rPr>
          <w:color w:val="auto"/>
          <w:shd w:val="clear" w:color="auto" w:fill="FEFEFE"/>
        </w:rPr>
        <w:t>stimulus-response view</w:t>
      </w:r>
      <w:r w:rsidR="00132885" w:rsidRPr="00C75CFD">
        <w:rPr>
          <w:color w:val="auto"/>
          <w:shd w:val="clear" w:color="auto" w:fill="FEFEFE"/>
        </w:rPr>
        <w:t xml:space="preserve">. We need not </w:t>
      </w:r>
      <w:r w:rsidR="00DE4F8A">
        <w:rPr>
          <w:color w:val="auto"/>
          <w:shd w:val="clear" w:color="auto" w:fill="FEFEFE"/>
        </w:rPr>
        <w:t xml:space="preserve">assume </w:t>
      </w:r>
      <w:r w:rsidR="00132885" w:rsidRPr="00C75CFD">
        <w:rPr>
          <w:color w:val="auto"/>
        </w:rPr>
        <w:t xml:space="preserve">that </w:t>
      </w:r>
      <w:r w:rsidRPr="00C75CFD">
        <w:rPr>
          <w:color w:val="auto"/>
        </w:rPr>
        <w:t>animal experience is nonconscious</w:t>
      </w:r>
      <w:r w:rsidR="00DE4F8A">
        <w:rPr>
          <w:color w:val="auto"/>
        </w:rPr>
        <w:t>, lacking all phenomenal qualities</w:t>
      </w:r>
      <w:r w:rsidRPr="00C75CFD">
        <w:rPr>
          <w:color w:val="auto"/>
        </w:rPr>
        <w:t xml:space="preserve"> </w:t>
      </w:r>
      <w:r w:rsidR="00132885" w:rsidRPr="00C75CFD">
        <w:rPr>
          <w:color w:val="auto"/>
        </w:rPr>
        <w:t xml:space="preserve">all of the time </w:t>
      </w:r>
      <w:r w:rsidR="00DA6651" w:rsidRPr="00C75CFD">
        <w:rPr>
          <w:color w:val="auto"/>
        </w:rPr>
        <w:fldChar w:fldCharType="begin"/>
      </w:r>
      <w:r w:rsidR="007C33A9">
        <w:rPr>
          <w:color w:val="auto"/>
        </w:rPr>
        <w:instrText xml:space="preserve"> ADDIN ZOTERO_ITEM CSL_CITATION {"citationID":"WupPApJ1","properties":{"formattedCitation":"(6)","plainCitation":"(6)","noteIndex":0},"citationItems":[{"id":2115,"uris":["http://zotero.org/users/3589/items/U74SRMA5"],"uri":["http://zotero.org/users/3589/items/U74SRMA5"],"itemData":{"id":2115,"type":"article-journal","title":"Brute Experience","container-title":"The Journal of Philosophy","page":"258-269","volume":"86","issue":"5","source":"JSTOR","DOI":"10.2307/2027110","ISSN":"0022-362X","note":"ArticleType: research-article / Full publication date: May, 1989 / Copyright © 1989 Journal of Philosophy, Inc.","author":[{"family":"Carruthers","given":"Peter"}],"issued":{"date-parts":[["1989",5,1]]}}}],"schema":"https://github.com/citation-style-language/schema/raw/master/csl-citation.json"} </w:instrText>
      </w:r>
      <w:r w:rsidR="00DA6651" w:rsidRPr="00C75CFD">
        <w:rPr>
          <w:color w:val="auto"/>
        </w:rPr>
        <w:fldChar w:fldCharType="separate"/>
      </w:r>
      <w:r w:rsidR="00DA6651" w:rsidRPr="00C75CFD">
        <w:rPr>
          <w:color w:val="auto"/>
        </w:rPr>
        <w:t>(6)</w:t>
      </w:r>
      <w:r w:rsidR="00DA6651" w:rsidRPr="00C75CFD">
        <w:rPr>
          <w:color w:val="auto"/>
        </w:rPr>
        <w:fldChar w:fldCharType="end"/>
      </w:r>
      <w:r w:rsidRPr="00C75CFD">
        <w:rPr>
          <w:color w:val="auto"/>
        </w:rPr>
        <w:t xml:space="preserve">. </w:t>
      </w:r>
      <w:r w:rsidR="00DE4F8A">
        <w:rPr>
          <w:color w:val="auto"/>
        </w:rPr>
        <w:t xml:space="preserve">Nor </w:t>
      </w:r>
      <w:r w:rsidR="00132885" w:rsidRPr="00C75CFD">
        <w:rPr>
          <w:color w:val="auto"/>
        </w:rPr>
        <w:t xml:space="preserve">need </w:t>
      </w:r>
      <w:r w:rsidR="00DE4F8A">
        <w:rPr>
          <w:color w:val="auto"/>
        </w:rPr>
        <w:t xml:space="preserve">we </w:t>
      </w:r>
      <w:r w:rsidR="00132885" w:rsidRPr="00C75CFD">
        <w:rPr>
          <w:color w:val="auto"/>
        </w:rPr>
        <w:t>be</w:t>
      </w:r>
      <w:r w:rsidR="00DE4F8A">
        <w:rPr>
          <w:color w:val="auto"/>
        </w:rPr>
        <w:t>come</w:t>
      </w:r>
      <w:r w:rsidR="00132885" w:rsidRPr="00C75CFD">
        <w:rPr>
          <w:color w:val="auto"/>
        </w:rPr>
        <w:t xml:space="preserve"> </w:t>
      </w:r>
      <w:proofErr w:type="spellStart"/>
      <w:r w:rsidR="00132885" w:rsidRPr="00C75CFD">
        <w:rPr>
          <w:color w:val="auto"/>
        </w:rPr>
        <w:t>mysterians</w:t>
      </w:r>
      <w:proofErr w:type="spellEnd"/>
      <w:r w:rsidR="00DE4F8A">
        <w:rPr>
          <w:color w:val="auto"/>
        </w:rPr>
        <w:t xml:space="preserve"> </w:t>
      </w:r>
      <w:r w:rsidR="00132885" w:rsidRPr="00C75CFD">
        <w:rPr>
          <w:color w:val="auto"/>
        </w:rPr>
        <w:t>either</w:t>
      </w:r>
      <w:r w:rsidR="00DE4F8A">
        <w:rPr>
          <w:color w:val="auto"/>
        </w:rPr>
        <w:t xml:space="preserve">, </w:t>
      </w:r>
      <w:r w:rsidRPr="00C75CFD">
        <w:rPr>
          <w:color w:val="auto"/>
        </w:rPr>
        <w:t>agree</w:t>
      </w:r>
      <w:r w:rsidR="00DE4F8A">
        <w:rPr>
          <w:color w:val="auto"/>
        </w:rPr>
        <w:t>ing</w:t>
      </w:r>
      <w:r w:rsidRPr="00C75CFD">
        <w:rPr>
          <w:color w:val="auto"/>
        </w:rPr>
        <w:t xml:space="preserve"> with neuroscientist Joseph Ledoux that “we can never know whether another animal has conscious emotional feelings</w:t>
      </w:r>
      <w:r w:rsidRPr="00C75CFD">
        <w:rPr>
          <w:color w:val="auto"/>
          <w:shd w:val="clear" w:color="auto" w:fill="FEFEFE"/>
        </w:rPr>
        <w:t xml:space="preserve">” </w:t>
      </w:r>
      <w:r w:rsidR="00DA6651" w:rsidRPr="00C75CFD">
        <w:rPr>
          <w:color w:val="auto"/>
          <w:shd w:val="clear" w:color="auto" w:fill="FEFEFE"/>
        </w:rPr>
        <w:fldChar w:fldCharType="begin"/>
      </w:r>
      <w:r w:rsidR="00D35A1E">
        <w:rPr>
          <w:color w:val="auto"/>
          <w:shd w:val="clear" w:color="auto" w:fill="FEFEFE"/>
        </w:rPr>
        <w:instrText xml:space="preserve"> ADDIN ZOTERO_ITEM CSL_CITATION {"citationID":"rwr7hJlk","properties":{"formattedCitation":"(46)","plainCitation":"(46)","noteIndex":0},"citationItems":[{"id":4338,"uris":["http://zotero.org/users/3589/items/7PX7D3YP"],"uri":["http://zotero.org/users/3589/items/7PX7D3YP"],"itemData":{"id":4338,"type":"article-journal","title":"Rethinking the Emotional Brain","container-title":"Neuron","page":"653-676","volume":"73","issue":"4","source":"ScienceDirect","abstract":"I propose a reconceptualization of key phenomena important in the study of emotion—those phenomena that reflect functions and circuits related to survival, and that are shared by humans and other animals. The approach shifts the focus from questions about whether emotions that humans consciously feel are also present in other animals, and toward questions about the extent to which circuits and corresponding functions that are present in other animals (survival circuits and functions) are also present in humans. Survival circuit functions are not causally related to emotional feelings but obviously contribute to these, at least indirectly. The survival circuit concept integrates ideas about emotion, motivation, reinforcement, and arousal in the effort to understand how organisms survive and thrive by detecting and responding to challenges and opportunities in daily life.","DOI":"10.1016/j.neuron.2012.02.004","ISSN":"0896-6273","journalAbbreviation":"Neuron","author":[{"family":"LeDoux","given":"Joseph"}],"issued":{"date-parts":[["2012",2,23]]}}}],"schema":"https://github.com/citation-style-language/schema/raw/master/csl-citation.json"} </w:instrText>
      </w:r>
      <w:r w:rsidR="00DA6651" w:rsidRPr="00C75CFD">
        <w:rPr>
          <w:color w:val="auto"/>
          <w:shd w:val="clear" w:color="auto" w:fill="FEFEFE"/>
        </w:rPr>
        <w:fldChar w:fldCharType="separate"/>
      </w:r>
      <w:r w:rsidR="00D35A1E" w:rsidRPr="00D35A1E">
        <w:t>(46)</w:t>
      </w:r>
      <w:r w:rsidR="00DA6651" w:rsidRPr="00C75CFD">
        <w:rPr>
          <w:color w:val="auto"/>
          <w:shd w:val="clear" w:color="auto" w:fill="FEFEFE"/>
        </w:rPr>
        <w:fldChar w:fldCharType="end"/>
      </w:r>
      <w:r w:rsidRPr="00C75CFD">
        <w:rPr>
          <w:color w:val="auto"/>
          <w:shd w:val="clear" w:color="auto" w:fill="FEFEFE"/>
        </w:rPr>
        <w:t xml:space="preserve">. </w:t>
      </w:r>
      <w:r w:rsidR="00132885" w:rsidRPr="00C75CFD">
        <w:rPr>
          <w:color w:val="auto"/>
          <w:shd w:val="clear" w:color="auto" w:fill="FEFEFE"/>
        </w:rPr>
        <w:t xml:space="preserve">For </w:t>
      </w:r>
      <w:r w:rsidR="00DE4F8A">
        <w:rPr>
          <w:color w:val="auto"/>
          <w:shd w:val="clear" w:color="auto" w:fill="FEFEFE"/>
        </w:rPr>
        <w:t xml:space="preserve">a more plausible </w:t>
      </w:r>
      <w:r w:rsidRPr="00C75CFD">
        <w:rPr>
          <w:color w:val="auto"/>
          <w:shd w:val="clear" w:color="auto" w:fill="FEFEFE"/>
        </w:rPr>
        <w:t>view</w:t>
      </w:r>
      <w:r w:rsidR="00132885" w:rsidRPr="00C75CFD">
        <w:rPr>
          <w:color w:val="auto"/>
          <w:shd w:val="clear" w:color="auto" w:fill="FEFEFE"/>
        </w:rPr>
        <w:t xml:space="preserve"> is readily available</w:t>
      </w:r>
      <w:r w:rsidR="00DE4F8A">
        <w:rPr>
          <w:color w:val="auto"/>
          <w:shd w:val="clear" w:color="auto" w:fill="FEFEFE"/>
        </w:rPr>
        <w:t>, and that is this. S</w:t>
      </w:r>
      <w:r w:rsidRPr="00C75CFD">
        <w:rPr>
          <w:color w:val="auto"/>
          <w:shd w:val="clear" w:color="auto" w:fill="FEFEFE"/>
        </w:rPr>
        <w:t xml:space="preserve">ome animal experiences are nonconscious, some are </w:t>
      </w:r>
      <w:r w:rsidR="00132885" w:rsidRPr="00C75CFD">
        <w:rPr>
          <w:color w:val="auto"/>
          <w:shd w:val="clear" w:color="auto" w:fill="FEFEFE"/>
        </w:rPr>
        <w:t>un</w:t>
      </w:r>
      <w:r w:rsidRPr="00C75CFD">
        <w:rPr>
          <w:color w:val="auto"/>
          <w:shd w:val="clear" w:color="auto" w:fill="FEFEFE"/>
        </w:rPr>
        <w:t xml:space="preserve">conscious, and </w:t>
      </w:r>
      <w:r w:rsidR="00132885" w:rsidRPr="00C75CFD">
        <w:rPr>
          <w:color w:val="auto"/>
          <w:shd w:val="clear" w:color="auto" w:fill="FEFEFE"/>
        </w:rPr>
        <w:t xml:space="preserve">some are conscious. </w:t>
      </w:r>
      <w:r w:rsidR="00DE4F8A">
        <w:rPr>
          <w:color w:val="auto"/>
          <w:shd w:val="clear" w:color="auto" w:fill="FEFEFE"/>
        </w:rPr>
        <w:t xml:space="preserve">Eventually a mature physical science may supply causal </w:t>
      </w:r>
      <w:r w:rsidR="00132885" w:rsidRPr="00C75CFD">
        <w:rPr>
          <w:color w:val="auto"/>
          <w:shd w:val="clear" w:color="auto" w:fill="FEFEFE"/>
        </w:rPr>
        <w:t>explanat</w:t>
      </w:r>
      <w:r w:rsidR="00DE4F8A">
        <w:rPr>
          <w:color w:val="auto"/>
          <w:shd w:val="clear" w:color="auto" w:fill="FEFEFE"/>
        </w:rPr>
        <w:t xml:space="preserve">ions of </w:t>
      </w:r>
      <w:r w:rsidR="00132885" w:rsidRPr="00C75CFD">
        <w:rPr>
          <w:color w:val="auto"/>
          <w:shd w:val="clear" w:color="auto" w:fill="FEFEFE"/>
        </w:rPr>
        <w:t>consciousness</w:t>
      </w:r>
      <w:r w:rsidR="00DE4F8A">
        <w:rPr>
          <w:color w:val="auto"/>
          <w:shd w:val="clear" w:color="auto" w:fill="FEFEFE"/>
        </w:rPr>
        <w:t xml:space="preserve">. In the meantime, many philosophers are convinced, as am I, that </w:t>
      </w:r>
      <w:r w:rsidR="00132885" w:rsidRPr="00C75CFD">
        <w:rPr>
          <w:color w:val="auto"/>
          <w:shd w:val="clear" w:color="auto" w:fill="FEFEFE"/>
        </w:rPr>
        <w:t xml:space="preserve">we </w:t>
      </w:r>
      <w:r w:rsidR="00DE4F8A">
        <w:rPr>
          <w:color w:val="auto"/>
          <w:shd w:val="clear" w:color="auto" w:fill="FEFEFE"/>
        </w:rPr>
        <w:t xml:space="preserve">must </w:t>
      </w:r>
      <w:r w:rsidR="004D7115" w:rsidRPr="00C75CFD">
        <w:rPr>
          <w:color w:val="auto"/>
          <w:shd w:val="clear" w:color="auto" w:fill="FEFEFE"/>
        </w:rPr>
        <w:t xml:space="preserve">borrow </w:t>
      </w:r>
      <w:r w:rsidRPr="00C75CFD">
        <w:rPr>
          <w:color w:val="auto"/>
          <w:shd w:val="clear" w:color="auto" w:fill="FEFEFE"/>
        </w:rPr>
        <w:t xml:space="preserve">the belief and desire framework </w:t>
      </w:r>
      <w:r w:rsidRPr="00C75CFD">
        <w:rPr>
          <w:color w:val="auto"/>
          <w:shd w:val="clear" w:color="auto" w:fill="FEFEFE"/>
        </w:rPr>
        <w:lastRenderedPageBreak/>
        <w:t>of folk psychology</w:t>
      </w:r>
      <w:r w:rsidR="00DE4F8A">
        <w:rPr>
          <w:color w:val="auto"/>
          <w:shd w:val="clear" w:color="auto" w:fill="FEFEFE"/>
        </w:rPr>
        <w:t xml:space="preserve">. It’s the best of the current options on offer </w:t>
      </w:r>
      <w:r w:rsidR="00132885" w:rsidRPr="00C75CFD">
        <w:rPr>
          <w:color w:val="auto"/>
          <w:shd w:val="clear" w:color="auto" w:fill="FEFEFE"/>
        </w:rPr>
        <w:t xml:space="preserve">to </w:t>
      </w:r>
      <w:r w:rsidR="00DE4F8A">
        <w:rPr>
          <w:color w:val="auto"/>
          <w:shd w:val="clear" w:color="auto" w:fill="FEFEFE"/>
        </w:rPr>
        <w:t xml:space="preserve">characterize </w:t>
      </w:r>
      <w:r w:rsidR="00132885" w:rsidRPr="00C75CFD">
        <w:rPr>
          <w:color w:val="auto"/>
          <w:shd w:val="clear" w:color="auto" w:fill="FEFEFE"/>
        </w:rPr>
        <w:t xml:space="preserve">conscious animal experiences </w:t>
      </w:r>
      <w:r w:rsidR="00DA6651" w:rsidRPr="00C75CFD">
        <w:rPr>
          <w:color w:val="auto"/>
          <w:shd w:val="clear" w:color="auto" w:fill="FEFEFE"/>
        </w:rPr>
        <w:fldChar w:fldCharType="begin"/>
      </w:r>
      <w:r w:rsidR="00D35A1E">
        <w:rPr>
          <w:color w:val="auto"/>
          <w:shd w:val="clear" w:color="auto" w:fill="FEFEFE"/>
        </w:rPr>
        <w:instrText xml:space="preserve"> ADDIN ZOTERO_ITEM CSL_CITATION {"citationID":"a88axH8p","properties":{"formattedCitation":"(47,48)","plainCitation":"(47,48)","noteIndex":0},"citationItems":[{"id":3791,"uris":["http://zotero.org/users/3589/items/27C5F29H"],"uri":["http://zotero.org/users/3589/items/27C5F29H"],"itemData":{"id":3791,"type":"book","title":"The animal mind : an introduction to the philosophy of animal cognition","publisher":"Routledge,","publisher-place":"New York, NY","event-place":"New York, NY","ISBN":"978-1-317-67676-8","title-short":"The animal mind","author":[{"family":"Andrews","given":"Kristin"}],"issued":{"date-parts":[["2015"]]}}},{"id":3251,"uris":["http://zotero.org/users/3589/items/C5F44U53"],"uri":["http://zotero.org/users/3589/items/C5F44U53"],"itemData":{"id":3251,"type":"book","title":"The case for animal rights","publisher":"University of California Press","publisher-place":"Berkeley","number-of-pages":"425","source":"catalog.loc.gov Library Catalog","event-place":"Berkeley","note":"OCLC: ocm54503521","author":[{"family":"Regan","given":"Tom"}],"issued":{"date-parts":[["1983"]]}}}],"schema":"https://github.com/citation-style-language/schema/raw/master/csl-citation.json"} </w:instrText>
      </w:r>
      <w:r w:rsidR="00DA6651" w:rsidRPr="00C75CFD">
        <w:rPr>
          <w:color w:val="auto"/>
          <w:shd w:val="clear" w:color="auto" w:fill="FEFEFE"/>
        </w:rPr>
        <w:fldChar w:fldCharType="separate"/>
      </w:r>
      <w:r w:rsidR="00D35A1E" w:rsidRPr="00D35A1E">
        <w:t>(47,48)</w:t>
      </w:r>
      <w:r w:rsidR="00DA6651" w:rsidRPr="00C75CFD">
        <w:rPr>
          <w:color w:val="auto"/>
          <w:shd w:val="clear" w:color="auto" w:fill="FEFEFE"/>
        </w:rPr>
        <w:fldChar w:fldCharType="end"/>
      </w:r>
      <w:r w:rsidRPr="00C75CFD">
        <w:rPr>
          <w:color w:val="auto"/>
          <w:shd w:val="clear" w:color="auto" w:fill="FEFEFE"/>
        </w:rPr>
        <w:t>.</w:t>
      </w:r>
    </w:p>
    <w:p w14:paraId="7D210E3F" w14:textId="7C4E71FE" w:rsidR="008E05EF" w:rsidRDefault="005F193A" w:rsidP="00732641">
      <w:pPr>
        <w:spacing w:after="360" w:line="240" w:lineRule="auto"/>
        <w:ind w:firstLine="0"/>
        <w:rPr>
          <w:color w:val="000000"/>
          <w:shd w:val="clear" w:color="auto" w:fill="FEFEFE"/>
        </w:rPr>
      </w:pPr>
      <w:r>
        <w:rPr>
          <w:color w:val="000000"/>
          <w:shd w:val="clear" w:color="auto" w:fill="FEFEFE"/>
        </w:rPr>
        <w:t xml:space="preserve">A non-anthropomorphic folk psychological description of what it is like to be a cow looking forward involves two key steps. First, determine which neuroanatomical structures humans recruit when they prospect. The prospective target behaviors include combinations of things such as squinting or widening eyes, tilting the head, favoring an ear, sniffing the air, stretching the neck. Second, determine whether relevantly similar neuroanatomical structures are found in </w:t>
      </w:r>
      <w:r w:rsidR="0080596D">
        <w:rPr>
          <w:color w:val="000000"/>
          <w:shd w:val="clear" w:color="auto" w:fill="FEFEFE"/>
        </w:rPr>
        <w:t xml:space="preserve">cows </w:t>
      </w:r>
      <w:r>
        <w:rPr>
          <w:color w:val="000000"/>
          <w:shd w:val="clear" w:color="auto" w:fill="FEFEFE"/>
        </w:rPr>
        <w:t xml:space="preserve">and, if they are, whether they are recruited when the cow’s behavior indicates prospecting (squinting, tilting, etc.). If bovine structures are present and active during </w:t>
      </w:r>
      <w:r w:rsidR="004D7115">
        <w:rPr>
          <w:color w:val="000000"/>
          <w:shd w:val="clear" w:color="auto" w:fill="FEFEFE"/>
        </w:rPr>
        <w:t xml:space="preserve">the </w:t>
      </w:r>
      <w:r>
        <w:rPr>
          <w:color w:val="000000"/>
          <w:shd w:val="clear" w:color="auto" w:fill="FEFEFE"/>
        </w:rPr>
        <w:t>bovine behaviors</w:t>
      </w:r>
      <w:r w:rsidR="004D7115">
        <w:rPr>
          <w:color w:val="000000"/>
          <w:shd w:val="clear" w:color="auto" w:fill="FEFEFE"/>
        </w:rPr>
        <w:t xml:space="preserve"> we suspect are prospective in nature</w:t>
      </w:r>
      <w:r>
        <w:rPr>
          <w:color w:val="000000"/>
          <w:shd w:val="clear" w:color="auto" w:fill="FEFEFE"/>
        </w:rPr>
        <w:t>, then the burden of proof will have shifted to those denying cows have a</w:t>
      </w:r>
      <w:r w:rsidR="00CC7CB6">
        <w:rPr>
          <w:color w:val="000000"/>
          <w:shd w:val="clear" w:color="auto" w:fill="FEFEFE"/>
        </w:rPr>
        <w:t xml:space="preserve">n intuitive </w:t>
      </w:r>
      <w:r>
        <w:rPr>
          <w:color w:val="000000"/>
          <w:shd w:val="clear" w:color="auto" w:fill="FEFEFE"/>
        </w:rPr>
        <w:t>sense of their future. I am not suggesting that having such structures is necessary for prospection (and they may not be, to take just two examples, for birds or octopuses). I am suggesting that having them</w:t>
      </w:r>
      <w:r w:rsidR="00766D10">
        <w:rPr>
          <w:color w:val="000000"/>
          <w:shd w:val="clear" w:color="auto" w:fill="FEFEFE"/>
        </w:rPr>
        <w:t xml:space="preserve">, and having them functioning in neurotypical ways, </w:t>
      </w:r>
      <w:r>
        <w:rPr>
          <w:color w:val="000000"/>
          <w:shd w:val="clear" w:color="auto" w:fill="FEFEFE"/>
        </w:rPr>
        <w:t>may be sufficient for</w:t>
      </w:r>
      <w:r w:rsidR="00CF1F66">
        <w:rPr>
          <w:color w:val="000000"/>
          <w:shd w:val="clear" w:color="auto" w:fill="FEFEFE"/>
        </w:rPr>
        <w:t xml:space="preserve"> intuitive</w:t>
      </w:r>
      <w:r w:rsidR="004D7115">
        <w:rPr>
          <w:color w:val="000000"/>
          <w:shd w:val="clear" w:color="auto" w:fill="FEFEFE"/>
        </w:rPr>
        <w:t xml:space="preserve"> </w:t>
      </w:r>
      <w:r>
        <w:rPr>
          <w:color w:val="000000"/>
          <w:shd w:val="clear" w:color="auto" w:fill="FEFEFE"/>
        </w:rPr>
        <w:t>prospection.</w:t>
      </w:r>
    </w:p>
    <w:p w14:paraId="782C79D3" w14:textId="55DE0547" w:rsidR="008E05EF" w:rsidRPr="00732641" w:rsidRDefault="005F193A" w:rsidP="00732641">
      <w:pPr>
        <w:spacing w:after="0" w:line="240" w:lineRule="auto"/>
        <w:ind w:firstLine="0"/>
        <w:rPr>
          <w:b/>
          <w:highlight w:val="white"/>
        </w:rPr>
      </w:pPr>
      <w:bookmarkStart w:id="9" w:name="_2s8eyo1" w:colFirst="0" w:colLast="0"/>
      <w:bookmarkEnd w:id="9"/>
      <w:r w:rsidRPr="00732641">
        <w:rPr>
          <w:b/>
          <w:highlight w:val="white"/>
        </w:rPr>
        <w:t>Hypothesis</w:t>
      </w:r>
      <w:r w:rsidR="00E2437F" w:rsidRPr="00732641">
        <w:rPr>
          <w:b/>
          <w:highlight w:val="white"/>
        </w:rPr>
        <w:t>: Cows Have</w:t>
      </w:r>
      <w:r w:rsidR="00CF1F66">
        <w:rPr>
          <w:b/>
          <w:highlight w:val="white"/>
        </w:rPr>
        <w:t xml:space="preserve"> Intuitive</w:t>
      </w:r>
      <w:r w:rsidR="00E2437F" w:rsidRPr="00732641">
        <w:rPr>
          <w:b/>
          <w:highlight w:val="white"/>
        </w:rPr>
        <w:t xml:space="preserve"> Prospection</w:t>
      </w:r>
    </w:p>
    <w:p w14:paraId="5D4A8611" w14:textId="77777777" w:rsidR="008E05EF" w:rsidRDefault="008E05EF" w:rsidP="00732641">
      <w:pPr>
        <w:spacing w:after="0" w:line="240" w:lineRule="auto"/>
        <w:ind w:firstLine="0"/>
        <w:rPr>
          <w:i/>
          <w:highlight w:val="white"/>
        </w:rPr>
      </w:pPr>
    </w:p>
    <w:p w14:paraId="59A7DA10" w14:textId="6F36717B" w:rsidR="0080596D" w:rsidRPr="00766D10" w:rsidRDefault="005F193A" w:rsidP="00732641">
      <w:pPr>
        <w:spacing w:after="0" w:line="240" w:lineRule="auto"/>
        <w:ind w:firstLine="0"/>
        <w:rPr>
          <w:color w:val="auto"/>
          <w:highlight w:val="white"/>
        </w:rPr>
      </w:pPr>
      <w:r w:rsidRPr="00766D10">
        <w:rPr>
          <w:color w:val="auto"/>
          <w:highlight w:val="white"/>
        </w:rPr>
        <w:t xml:space="preserve">Let me say a bit more about what needs to be shown if we are to believe in bovine </w:t>
      </w:r>
      <w:r w:rsidR="00CF1F66" w:rsidRPr="00766D10">
        <w:rPr>
          <w:color w:val="auto"/>
          <w:highlight w:val="white"/>
        </w:rPr>
        <w:t>intuitive</w:t>
      </w:r>
      <w:r w:rsidR="00D33462" w:rsidRPr="00766D10">
        <w:rPr>
          <w:color w:val="auto"/>
          <w:highlight w:val="white"/>
        </w:rPr>
        <w:t xml:space="preserve"> </w:t>
      </w:r>
      <w:r w:rsidRPr="00766D10">
        <w:rPr>
          <w:color w:val="auto"/>
          <w:highlight w:val="white"/>
        </w:rPr>
        <w:t xml:space="preserve">prospection. First, notice that </w:t>
      </w:r>
      <w:r w:rsidR="00CF1F66" w:rsidRPr="00766D10">
        <w:rPr>
          <w:color w:val="auto"/>
          <w:highlight w:val="white"/>
        </w:rPr>
        <w:t xml:space="preserve">intuitive </w:t>
      </w:r>
      <w:r w:rsidRPr="00766D10">
        <w:rPr>
          <w:color w:val="auto"/>
          <w:highlight w:val="white"/>
        </w:rPr>
        <w:t xml:space="preserve">prospection is like autobiographical prospection in that it has a narrative structure. To have a narrative structure is to have temporally </w:t>
      </w:r>
      <w:r w:rsidR="004D7115" w:rsidRPr="00766D10">
        <w:rPr>
          <w:color w:val="auto"/>
          <w:highlight w:val="white"/>
        </w:rPr>
        <w:t xml:space="preserve">encapsulated contiguous </w:t>
      </w:r>
      <w:r w:rsidRPr="00766D10">
        <w:rPr>
          <w:color w:val="auto"/>
          <w:highlight w:val="white"/>
        </w:rPr>
        <w:t>episodes integrated</w:t>
      </w:r>
      <w:r w:rsidR="004D7115" w:rsidRPr="00766D10">
        <w:rPr>
          <w:color w:val="auto"/>
          <w:highlight w:val="white"/>
        </w:rPr>
        <w:t xml:space="preserve"> </w:t>
      </w:r>
      <w:r w:rsidRPr="00766D10">
        <w:rPr>
          <w:color w:val="auto"/>
          <w:highlight w:val="white"/>
        </w:rPr>
        <w:t xml:space="preserve">into a larger whole, a plot </w:t>
      </w:r>
      <w:r w:rsidR="008B695C" w:rsidRPr="00766D10">
        <w:rPr>
          <w:color w:val="auto"/>
          <w:highlight w:val="white"/>
        </w:rPr>
        <w:fldChar w:fldCharType="begin"/>
      </w:r>
      <w:r w:rsidR="00D35A1E">
        <w:rPr>
          <w:color w:val="auto"/>
          <w:highlight w:val="white"/>
        </w:rPr>
        <w:instrText xml:space="preserve"> ADDIN ZOTERO_ITEM CSL_CITATION {"citationID":"u4vnsvVX","properties":{"formattedCitation":"(28,30,49)","plainCitation":"(28,30,49)","noteIndex":0},"citationItems":[{"id":1272,"uris":["http://zotero.org/users/3589/items/III5NX7W"],"uri":["http://zotero.org/users/3589/items/III5NX7W"],"itemData":{"id":1272,"type":"book","title":"The Constitution of Selves","publisher":"Cornell University Press","publisher-place":"Ithaca, NY","number-of-pages":"169","source":"NCSU Library (Endeca 2)","event-place":"Ithaca, NY","ISBN":"0-8014-3167-0","call-number":"BC199.I4 S33 1996","author":[{"family":"Schechtman","given":"Marya"}],"issued":{"date-parts":[["1996"]]}}},{"id":1898,"uris":["http://zotero.org/users/3589/items/RUPVUJ72"],"uri":["http://zotero.org/users/3589/items/RUPVUJ72"],"itemData":{"id":1898,"type":"book","title":"After Virtue: A Study in Moral Theory, Second Edition","publisher":"University of Notre Dame Press","edition":"2nd","source":"Amazon.com","ISBN":"0-268-00611-3","title-short":"After Virtue","author":[{"family":"MacIntyre","given":"Alasdair"}],"issued":{"date-parts":[["1984",8,30]]}}},{"id":1091,"uris":["http://zotero.org/users/3589/items/G4WEXWWF"],"uri":["http://zotero.org/users/3589/items/G4WEXWWF"],"itemData":{"id":1091,"type":"chapter","title":"Narrative Form as a Cognitive Instrument","container-title":"The Writing of History: Literary Form and Historical Understanding","publisher":"University of Wisconsin Press","publisher-place":"Madison, WI","page":"129-140.","edition":"Robert H. Canary and Henry Kozicki, eds.","event-place":"Madison, WI","author":[{"family":"Mink","given":"Louis"}],"issued":{"date-parts":[["1978"]]}}}],"schema":"https://github.com/citation-style-language/schema/raw/master/csl-citation.json"} </w:instrText>
      </w:r>
      <w:r w:rsidR="008B695C" w:rsidRPr="00766D10">
        <w:rPr>
          <w:color w:val="auto"/>
          <w:highlight w:val="white"/>
        </w:rPr>
        <w:fldChar w:fldCharType="separate"/>
      </w:r>
      <w:r w:rsidR="00D35A1E" w:rsidRPr="00D35A1E">
        <w:rPr>
          <w:highlight w:val="white"/>
        </w:rPr>
        <w:t>(28,30,49)</w:t>
      </w:r>
      <w:r w:rsidR="008B695C" w:rsidRPr="00766D10">
        <w:rPr>
          <w:color w:val="auto"/>
          <w:highlight w:val="white"/>
        </w:rPr>
        <w:fldChar w:fldCharType="end"/>
      </w:r>
      <w:r w:rsidRPr="00766D10">
        <w:rPr>
          <w:color w:val="auto"/>
          <w:highlight w:val="white"/>
        </w:rPr>
        <w:t xml:space="preserve">. When </w:t>
      </w:r>
      <w:r w:rsidR="004D7115" w:rsidRPr="00766D10">
        <w:rPr>
          <w:color w:val="auto"/>
          <w:highlight w:val="white"/>
        </w:rPr>
        <w:t xml:space="preserve">my </w:t>
      </w:r>
      <w:r w:rsidRPr="00766D10">
        <w:rPr>
          <w:color w:val="auto"/>
          <w:highlight w:val="white"/>
        </w:rPr>
        <w:t xml:space="preserve">thoughts about </w:t>
      </w:r>
      <w:r w:rsidR="004D7115" w:rsidRPr="00766D10">
        <w:rPr>
          <w:color w:val="auto"/>
          <w:highlight w:val="white"/>
        </w:rPr>
        <w:t xml:space="preserve">my </w:t>
      </w:r>
      <w:r w:rsidRPr="00766D10">
        <w:rPr>
          <w:color w:val="auto"/>
          <w:highlight w:val="white"/>
        </w:rPr>
        <w:t xml:space="preserve">future have a plot, </w:t>
      </w:r>
      <w:r w:rsidR="004D7115" w:rsidRPr="00766D10">
        <w:rPr>
          <w:color w:val="auto"/>
          <w:highlight w:val="white"/>
        </w:rPr>
        <w:t xml:space="preserve">I </w:t>
      </w:r>
      <w:r w:rsidRPr="00766D10">
        <w:rPr>
          <w:color w:val="auto"/>
          <w:highlight w:val="white"/>
        </w:rPr>
        <w:t xml:space="preserve">foresee the end state as connected to </w:t>
      </w:r>
      <w:r w:rsidR="004D7115" w:rsidRPr="00766D10">
        <w:rPr>
          <w:color w:val="auto"/>
          <w:highlight w:val="white"/>
        </w:rPr>
        <w:t xml:space="preserve">my </w:t>
      </w:r>
      <w:r w:rsidRPr="00766D10">
        <w:rPr>
          <w:color w:val="auto"/>
          <w:highlight w:val="white"/>
        </w:rPr>
        <w:t>beginning point by a story that explains the entire sequence</w:t>
      </w:r>
      <w:r w:rsidR="004D7115" w:rsidRPr="00766D10">
        <w:rPr>
          <w:color w:val="auto"/>
          <w:highlight w:val="white"/>
        </w:rPr>
        <w:t xml:space="preserve">. </w:t>
      </w:r>
      <w:r w:rsidR="00ED4EED" w:rsidRPr="00766D10">
        <w:rPr>
          <w:color w:val="auto"/>
          <w:highlight w:val="white"/>
        </w:rPr>
        <w:t xml:space="preserve">The story explains my decisions as I look and move ahead, showing how the series of events in my past </w:t>
      </w:r>
      <w:r w:rsidR="001E4EB1" w:rsidRPr="00766D10">
        <w:rPr>
          <w:color w:val="auto"/>
          <w:highlight w:val="white"/>
        </w:rPr>
        <w:t xml:space="preserve">lead to the choices I am making now. </w:t>
      </w:r>
      <w:r w:rsidR="004D7115" w:rsidRPr="00766D10">
        <w:rPr>
          <w:color w:val="auto"/>
          <w:highlight w:val="white"/>
        </w:rPr>
        <w:t xml:space="preserve">I see </w:t>
      </w:r>
      <w:r w:rsidR="001E4EB1" w:rsidRPr="00766D10">
        <w:rPr>
          <w:color w:val="auto"/>
          <w:highlight w:val="white"/>
        </w:rPr>
        <w:t xml:space="preserve">my </w:t>
      </w:r>
      <w:r w:rsidR="004D7115" w:rsidRPr="00766D10">
        <w:rPr>
          <w:color w:val="auto"/>
          <w:highlight w:val="white"/>
        </w:rPr>
        <w:t>story</w:t>
      </w:r>
      <w:r w:rsidR="001E4EB1" w:rsidRPr="00766D10">
        <w:rPr>
          <w:color w:val="auto"/>
          <w:highlight w:val="white"/>
        </w:rPr>
        <w:t xml:space="preserve">, in other words, </w:t>
      </w:r>
      <w:r w:rsidR="004D7115" w:rsidRPr="00766D10">
        <w:rPr>
          <w:color w:val="auto"/>
          <w:highlight w:val="white"/>
        </w:rPr>
        <w:t xml:space="preserve">as a unified whole, unified </w:t>
      </w:r>
      <w:r w:rsidR="001E4EB1" w:rsidRPr="00766D10">
        <w:rPr>
          <w:color w:val="auto"/>
          <w:highlight w:val="white"/>
        </w:rPr>
        <w:t xml:space="preserve">from past to future </w:t>
      </w:r>
      <w:r w:rsidR="004D7115" w:rsidRPr="00766D10">
        <w:rPr>
          <w:color w:val="auto"/>
          <w:highlight w:val="white"/>
        </w:rPr>
        <w:t xml:space="preserve">by the </w:t>
      </w:r>
      <w:r w:rsidR="009C3CEB" w:rsidRPr="00766D10">
        <w:rPr>
          <w:color w:val="auto"/>
          <w:highlight w:val="white"/>
        </w:rPr>
        <w:t xml:space="preserve">agency </w:t>
      </w:r>
      <w:r w:rsidR="004D7115" w:rsidRPr="00766D10">
        <w:rPr>
          <w:color w:val="auto"/>
          <w:highlight w:val="white"/>
        </w:rPr>
        <w:t xml:space="preserve">of </w:t>
      </w:r>
      <w:r w:rsidR="001E4EB1" w:rsidRPr="00766D10">
        <w:rPr>
          <w:color w:val="auto"/>
          <w:highlight w:val="white"/>
        </w:rPr>
        <w:t xml:space="preserve">a </w:t>
      </w:r>
      <w:r w:rsidR="004D7115" w:rsidRPr="00766D10">
        <w:rPr>
          <w:color w:val="auto"/>
          <w:highlight w:val="white"/>
        </w:rPr>
        <w:t>character</w:t>
      </w:r>
      <w:r w:rsidR="001E4EB1" w:rsidRPr="00766D10">
        <w:rPr>
          <w:color w:val="auto"/>
          <w:highlight w:val="white"/>
        </w:rPr>
        <w:t>, me.</w:t>
      </w:r>
      <w:r w:rsidR="001E4EB1" w:rsidRPr="00766D10">
        <w:rPr>
          <w:i/>
          <w:color w:val="auto"/>
          <w:highlight w:val="white"/>
        </w:rPr>
        <w:t xml:space="preserve"> I</w:t>
      </w:r>
      <w:r w:rsidR="001E4EB1" w:rsidRPr="00766D10">
        <w:rPr>
          <w:color w:val="auto"/>
          <w:highlight w:val="white"/>
        </w:rPr>
        <w:t xml:space="preserve"> </w:t>
      </w:r>
      <w:r w:rsidR="000E568F" w:rsidRPr="00766D10">
        <w:rPr>
          <w:color w:val="auto"/>
          <w:highlight w:val="white"/>
        </w:rPr>
        <w:t>tie</w:t>
      </w:r>
      <w:r w:rsidR="001E4EB1" w:rsidRPr="00766D10">
        <w:rPr>
          <w:color w:val="auto"/>
          <w:highlight w:val="white"/>
        </w:rPr>
        <w:t xml:space="preserve"> </w:t>
      </w:r>
      <w:r w:rsidR="000E568F" w:rsidRPr="00766D10">
        <w:rPr>
          <w:color w:val="auto"/>
          <w:highlight w:val="white"/>
        </w:rPr>
        <w:t>together and explain</w:t>
      </w:r>
      <w:r w:rsidR="001E4EB1" w:rsidRPr="00766D10">
        <w:rPr>
          <w:color w:val="auto"/>
          <w:highlight w:val="white"/>
        </w:rPr>
        <w:t xml:space="preserve"> </w:t>
      </w:r>
      <w:r w:rsidR="004D7115" w:rsidRPr="00766D10">
        <w:rPr>
          <w:color w:val="auto"/>
          <w:highlight w:val="white"/>
        </w:rPr>
        <w:t xml:space="preserve">the </w:t>
      </w:r>
      <w:r w:rsidR="009C3CEB" w:rsidRPr="00766D10">
        <w:rPr>
          <w:color w:val="auto"/>
          <w:highlight w:val="white"/>
        </w:rPr>
        <w:t xml:space="preserve">entire </w:t>
      </w:r>
      <w:r w:rsidR="004D7115" w:rsidRPr="00766D10">
        <w:rPr>
          <w:color w:val="auto"/>
          <w:highlight w:val="white"/>
        </w:rPr>
        <w:t>sequence</w:t>
      </w:r>
      <w:r w:rsidR="008B695C" w:rsidRPr="00766D10">
        <w:rPr>
          <w:color w:val="auto"/>
          <w:highlight w:val="white"/>
        </w:rPr>
        <w:t xml:space="preserve"> </w:t>
      </w:r>
      <w:r w:rsidR="008B695C" w:rsidRPr="00766D10">
        <w:rPr>
          <w:color w:val="auto"/>
          <w:highlight w:val="white"/>
        </w:rPr>
        <w:fldChar w:fldCharType="begin"/>
      </w:r>
      <w:r w:rsidR="00D35A1E">
        <w:rPr>
          <w:color w:val="auto"/>
          <w:highlight w:val="white"/>
        </w:rPr>
        <w:instrText xml:space="preserve"> ADDIN ZOTERO_ITEM CSL_CITATION {"citationID":"RTWt3wIH","properties":{"formattedCitation":"(50)","plainCitation":"(50)","noteIndex":0},"citationItems":[{"id":4337,"uris":["http://zotero.org/users/3589/items/PDEUAEWR"],"uri":["http://zotero.org/users/3589/items/PDEUAEWR"],"itemData":{"id":4337,"type":"article-journal","title":"Wordsworth’s Prelude, Poetic Autobiography, and Narrative Constructions of the Self","container-title":"nonsite.org","volume":"3","abstract":"Narratives are indeed a crucial tool by which many of us make sense of our lives.  The problem comes in identifying selves too directly with the lives they live.  If we drop the insistence on life-…","URL":"https://nonsite.org/issues/issue-3/wordsworth%e2%80%99s-prelude-poetic-autobiography-and-narrative-constructions-of-the-self","language":"en-US","author":[{"family":"Camp","given":"Elisabeth"}],"issued":{"date-parts":[["2011",10,14]]},"accessed":{"date-parts":[["2018",7,12]]}}}],"schema":"https://github.com/citation-style-language/schema/raw/master/csl-citation.json"} </w:instrText>
      </w:r>
      <w:r w:rsidR="008B695C" w:rsidRPr="00766D10">
        <w:rPr>
          <w:color w:val="auto"/>
          <w:highlight w:val="white"/>
        </w:rPr>
        <w:fldChar w:fldCharType="separate"/>
      </w:r>
      <w:r w:rsidR="00D35A1E" w:rsidRPr="00D35A1E">
        <w:rPr>
          <w:highlight w:val="white"/>
        </w:rPr>
        <w:t>(50)</w:t>
      </w:r>
      <w:r w:rsidR="008B695C" w:rsidRPr="00766D10">
        <w:rPr>
          <w:color w:val="auto"/>
          <w:highlight w:val="white"/>
        </w:rPr>
        <w:fldChar w:fldCharType="end"/>
      </w:r>
      <w:r w:rsidR="009C3CEB" w:rsidRPr="00766D10">
        <w:rPr>
          <w:color w:val="auto"/>
          <w:highlight w:val="white"/>
        </w:rPr>
        <w:fldChar w:fldCharType="begin"/>
      </w:r>
      <w:r w:rsidR="00D35A1E">
        <w:rPr>
          <w:color w:val="auto"/>
          <w:highlight w:val="white"/>
        </w:rPr>
        <w:instrText xml:space="preserve"> ADDIN ZOTERO_ITEM CSL_CITATION {"citationID":"i3H3iQvA","properties":{"formattedCitation":"(40)","plainCitation":"(40)","dontUpdate":true,"noteIndex":0},"citationItems":[{"id":3687,"uris":["http://zotero.org/users/3589/items/HCJLPB7Y"],"uri":["http://zotero.org/users/3589/items/HCJLPB7Y"],"itemData":{"id":3687,"type":"article-journal","title":"Getting It Together: Psychological Unity and Deflationary Accounts of Animal Metacognition","container-title":"Acta Analytica","page":"431-451","volume":"33","issue":"4","source":"www.readcube.com","abstract":"Experimenters claim some nonhuman mammals have metacognition. If correct, the results indicate some animal minds are more complex than ordinarily presumed. However, some philosophers argue for a deflationary reading of metacognition experiments, suggesting that the results can be explained in first-order terms. We agree with the deflationary interpretation of the data but we argue that the metacognition research forces the need to recognize a heretofore underappreciated feature in the theory of animal minds, which we call Unity. The disparate mental states of an animal must be unified if deflationary accounts of metacognition are to hold and untoward implications avoided. Furthermore, once Unity is acknowledged, the deflationary interpretation of the experiments reveals an elevated moral standing for the nonhumans in question.","DOI":"10.1007/s12136-018-0340-0","title-short":"Getting It Together","language":"en","author":[{"family":"Comstock","given":"Gary"},{"family":"Bauer","given":"William A."}],"issued":{"date-parts":[["2018",12]]}}}],"schema":"https://github.com/citation-style-language/schema/raw/master/csl-citation.json"} </w:instrText>
      </w:r>
      <w:r w:rsidR="009C3CEB" w:rsidRPr="00766D10">
        <w:rPr>
          <w:color w:val="auto"/>
          <w:highlight w:val="white"/>
        </w:rPr>
        <w:fldChar w:fldCharType="end"/>
      </w:r>
      <w:r w:rsidRPr="00766D10">
        <w:rPr>
          <w:color w:val="auto"/>
          <w:highlight w:val="white"/>
        </w:rPr>
        <w:t xml:space="preserve">. </w:t>
      </w:r>
      <w:r w:rsidR="008B695C" w:rsidRPr="00766D10">
        <w:rPr>
          <w:color w:val="auto"/>
          <w:highlight w:val="white"/>
        </w:rPr>
        <w:t>What is the connection between narrative and explanation? A</w:t>
      </w:r>
      <w:r w:rsidR="001E4EB1" w:rsidRPr="00766D10">
        <w:rPr>
          <w:color w:val="auto"/>
          <w:highlight w:val="white"/>
        </w:rPr>
        <w:t xml:space="preserve">n explanation </w:t>
      </w:r>
      <w:r w:rsidRPr="00766D10">
        <w:rPr>
          <w:color w:val="auto"/>
          <w:highlight w:val="white"/>
        </w:rPr>
        <w:t xml:space="preserve">is required to show how the many features of </w:t>
      </w:r>
      <w:r w:rsidR="001E4EB1" w:rsidRPr="00766D10">
        <w:rPr>
          <w:color w:val="auto"/>
          <w:highlight w:val="white"/>
        </w:rPr>
        <w:t xml:space="preserve">my </w:t>
      </w:r>
      <w:r w:rsidRPr="00766D10">
        <w:rPr>
          <w:color w:val="auto"/>
          <w:highlight w:val="white"/>
        </w:rPr>
        <w:t>perspective—</w:t>
      </w:r>
      <w:r w:rsidR="001E4EB1" w:rsidRPr="00766D10">
        <w:rPr>
          <w:color w:val="auto"/>
          <w:highlight w:val="white"/>
        </w:rPr>
        <w:t xml:space="preserve">my </w:t>
      </w:r>
      <w:r w:rsidRPr="00766D10">
        <w:rPr>
          <w:color w:val="auto"/>
          <w:highlight w:val="white"/>
        </w:rPr>
        <w:t xml:space="preserve">memories, values, emotions and aspirations—form a coherent account of the individual in question. </w:t>
      </w:r>
      <w:r w:rsidR="008B695C" w:rsidRPr="00766D10">
        <w:rPr>
          <w:color w:val="auto"/>
          <w:highlight w:val="white"/>
        </w:rPr>
        <w:t xml:space="preserve">A story is needed to explain </w:t>
      </w:r>
      <w:r w:rsidR="008B695C" w:rsidRPr="00766D10">
        <w:rPr>
          <w:i/>
          <w:color w:val="auto"/>
          <w:highlight w:val="white"/>
        </w:rPr>
        <w:t>me</w:t>
      </w:r>
      <w:r w:rsidR="007803EF" w:rsidRPr="00766D10">
        <w:rPr>
          <w:i/>
          <w:color w:val="auto"/>
          <w:highlight w:val="white"/>
        </w:rPr>
        <w:t>.</w:t>
      </w:r>
      <w:r w:rsidR="007803EF" w:rsidRPr="00766D10">
        <w:rPr>
          <w:color w:val="auto"/>
          <w:highlight w:val="white"/>
        </w:rPr>
        <w:t xml:space="preserve"> Without a story, I dissolve into a series of </w:t>
      </w:r>
      <w:r w:rsidR="008B695C" w:rsidRPr="00766D10">
        <w:rPr>
          <w:color w:val="auto"/>
          <w:highlight w:val="white"/>
        </w:rPr>
        <w:t xml:space="preserve">disconnected </w:t>
      </w:r>
      <w:r w:rsidR="007803EF" w:rsidRPr="00766D10">
        <w:rPr>
          <w:color w:val="auto"/>
          <w:highlight w:val="white"/>
        </w:rPr>
        <w:t>states of affairs</w:t>
      </w:r>
      <w:r w:rsidR="008B695C" w:rsidRPr="00766D10">
        <w:rPr>
          <w:color w:val="auto"/>
          <w:highlight w:val="white"/>
        </w:rPr>
        <w:t xml:space="preserve">. </w:t>
      </w:r>
      <w:r w:rsidR="00CF1F66" w:rsidRPr="00766D10">
        <w:rPr>
          <w:color w:val="auto"/>
          <w:highlight w:val="white"/>
        </w:rPr>
        <w:t xml:space="preserve">Others’ actions also require narrative explanations. When a </w:t>
      </w:r>
      <w:proofErr w:type="spellStart"/>
      <w:r w:rsidR="00CF1F66" w:rsidRPr="00766D10">
        <w:rPr>
          <w:color w:val="auto"/>
          <w:highlight w:val="white"/>
        </w:rPr>
        <w:t>mindreader</w:t>
      </w:r>
      <w:proofErr w:type="spellEnd"/>
      <w:r w:rsidR="00CF1F66" w:rsidRPr="00766D10">
        <w:rPr>
          <w:color w:val="auto"/>
          <w:highlight w:val="white"/>
        </w:rPr>
        <w:t xml:space="preserve"> is explaining someone else’s actions, the </w:t>
      </w:r>
      <w:proofErr w:type="spellStart"/>
      <w:r w:rsidR="00CF1F66" w:rsidRPr="00766D10">
        <w:rPr>
          <w:color w:val="auto"/>
          <w:highlight w:val="white"/>
        </w:rPr>
        <w:t>mindreader</w:t>
      </w:r>
      <w:proofErr w:type="spellEnd"/>
      <w:r w:rsidR="00CF1F66" w:rsidRPr="00766D10">
        <w:rPr>
          <w:color w:val="auto"/>
          <w:highlight w:val="white"/>
        </w:rPr>
        <w:t xml:space="preserve"> employs third-person biography for the explanation. Both biography and autobiography </w:t>
      </w:r>
      <w:r w:rsidR="00CC7CB6" w:rsidRPr="00766D10">
        <w:rPr>
          <w:color w:val="auto"/>
          <w:highlight w:val="white"/>
        </w:rPr>
        <w:t xml:space="preserve">have </w:t>
      </w:r>
      <w:r w:rsidRPr="00766D10">
        <w:rPr>
          <w:color w:val="auto"/>
          <w:highlight w:val="white"/>
        </w:rPr>
        <w:t>narrative form</w:t>
      </w:r>
      <w:r w:rsidR="00CC7CB6" w:rsidRPr="00766D10">
        <w:rPr>
          <w:color w:val="auto"/>
          <w:highlight w:val="white"/>
        </w:rPr>
        <w:t xml:space="preserve">; both </w:t>
      </w:r>
      <w:r w:rsidRPr="00766D10">
        <w:rPr>
          <w:color w:val="auto"/>
          <w:highlight w:val="white"/>
        </w:rPr>
        <w:t xml:space="preserve">employ </w:t>
      </w:r>
      <w:r w:rsidR="00CC7CB6" w:rsidRPr="00766D10">
        <w:rPr>
          <w:color w:val="auto"/>
          <w:highlight w:val="white"/>
        </w:rPr>
        <w:t xml:space="preserve">the </w:t>
      </w:r>
      <w:r w:rsidR="007803EF" w:rsidRPr="00766D10">
        <w:rPr>
          <w:color w:val="auto"/>
          <w:highlight w:val="white"/>
        </w:rPr>
        <w:t xml:space="preserve">four </w:t>
      </w:r>
      <w:r w:rsidRPr="00766D10">
        <w:rPr>
          <w:color w:val="auto"/>
          <w:highlight w:val="white"/>
        </w:rPr>
        <w:t>elements of what the Aristotelian poetic tradition calls tragedy: plot, character, mood</w:t>
      </w:r>
      <w:r w:rsidR="007803EF" w:rsidRPr="00766D10">
        <w:rPr>
          <w:color w:val="auto"/>
          <w:highlight w:val="white"/>
        </w:rPr>
        <w:t xml:space="preserve"> and setting </w:t>
      </w:r>
      <w:r w:rsidR="007803EF" w:rsidRPr="00766D10">
        <w:rPr>
          <w:color w:val="auto"/>
          <w:highlight w:val="white"/>
        </w:rPr>
        <w:fldChar w:fldCharType="begin"/>
      </w:r>
      <w:r w:rsidR="00D35A1E">
        <w:rPr>
          <w:color w:val="auto"/>
          <w:highlight w:val="white"/>
        </w:rPr>
        <w:instrText xml:space="preserve"> ADDIN ZOTERO_ITEM CSL_CITATION {"citationID":"QequU8Nq","properties":{"formattedCitation":"(29)","plainCitation":"(29)","noteIndex":0},"citationItems":[{"id":4213,"uris":["http://zotero.org/users/3589/items/5GGU63TY"],"uri":["http://zotero.org/users/3589/items/5GGU63TY"],"itemData":{"id":4213,"type":"book","title":"Time and narrative","publisher":"University of Chicago Press","publisher-place":"Chicago","volume":"3 vols.","source":"catalog.loc.gov Library Catalog","event-place":"Chicago","ISBN":"978-0-226-71331-1","call-number":"PN212 .R5213 1984","language":"engfre","author":[{"family":"Ricœur","given":"Paul"}],"issued":{"date-parts":[["1984"]]}}}],"schema":"https://github.com/citation-style-language/schema/raw/master/csl-citation.json"} </w:instrText>
      </w:r>
      <w:r w:rsidR="007803EF" w:rsidRPr="00766D10">
        <w:rPr>
          <w:color w:val="auto"/>
          <w:highlight w:val="white"/>
        </w:rPr>
        <w:fldChar w:fldCharType="separate"/>
      </w:r>
      <w:r w:rsidR="00D35A1E" w:rsidRPr="00D35A1E">
        <w:rPr>
          <w:highlight w:val="white"/>
        </w:rPr>
        <w:t>(29)</w:t>
      </w:r>
      <w:r w:rsidR="007803EF" w:rsidRPr="00766D10">
        <w:rPr>
          <w:color w:val="auto"/>
          <w:highlight w:val="white"/>
        </w:rPr>
        <w:fldChar w:fldCharType="end"/>
      </w:r>
      <w:r w:rsidRPr="00766D10">
        <w:rPr>
          <w:color w:val="auto"/>
          <w:highlight w:val="white"/>
        </w:rPr>
        <w:t>.</w:t>
      </w:r>
      <w:r w:rsidR="008B695C" w:rsidRPr="00766D10" w:rsidDel="008B695C">
        <w:rPr>
          <w:color w:val="auto"/>
          <w:highlight w:val="white"/>
        </w:rPr>
        <w:t xml:space="preserve"> </w:t>
      </w:r>
    </w:p>
    <w:p w14:paraId="795716CF" w14:textId="77777777" w:rsidR="008E05EF" w:rsidRPr="00766D10" w:rsidRDefault="008E05EF" w:rsidP="00732641">
      <w:pPr>
        <w:spacing w:after="0" w:line="240" w:lineRule="auto"/>
        <w:ind w:firstLine="0"/>
        <w:rPr>
          <w:color w:val="auto"/>
          <w:highlight w:val="white"/>
        </w:rPr>
      </w:pPr>
    </w:p>
    <w:p w14:paraId="1D12FB76" w14:textId="77C838C9" w:rsidR="008E05EF" w:rsidRPr="00766D10" w:rsidRDefault="000E568F" w:rsidP="00732641">
      <w:pPr>
        <w:spacing w:after="0" w:line="240" w:lineRule="auto"/>
        <w:ind w:firstLine="0"/>
        <w:rPr>
          <w:color w:val="auto"/>
          <w:highlight w:val="white"/>
        </w:rPr>
      </w:pPr>
      <w:r w:rsidRPr="00766D10">
        <w:rPr>
          <w:color w:val="auto"/>
          <w:highlight w:val="white"/>
        </w:rPr>
        <w:t xml:space="preserve">If this analysis of </w:t>
      </w:r>
      <w:r w:rsidR="007803EF" w:rsidRPr="00766D10">
        <w:rPr>
          <w:color w:val="auto"/>
          <w:highlight w:val="white"/>
        </w:rPr>
        <w:t xml:space="preserve">time, </w:t>
      </w:r>
      <w:r w:rsidRPr="00766D10">
        <w:rPr>
          <w:color w:val="auto"/>
          <w:highlight w:val="white"/>
        </w:rPr>
        <w:t>narrative</w:t>
      </w:r>
      <w:r w:rsidR="007803EF" w:rsidRPr="00766D10">
        <w:rPr>
          <w:color w:val="auto"/>
          <w:highlight w:val="white"/>
        </w:rPr>
        <w:t xml:space="preserve">, and personal identity </w:t>
      </w:r>
      <w:r w:rsidRPr="00766D10">
        <w:rPr>
          <w:color w:val="auto"/>
          <w:highlight w:val="white"/>
        </w:rPr>
        <w:t>is correct, then t</w:t>
      </w:r>
      <w:r w:rsidR="005F193A" w:rsidRPr="00766D10">
        <w:rPr>
          <w:color w:val="auto"/>
          <w:highlight w:val="white"/>
        </w:rPr>
        <w:t xml:space="preserve">he difference between </w:t>
      </w:r>
      <w:r w:rsidR="007B0868" w:rsidRPr="00766D10">
        <w:rPr>
          <w:color w:val="auto"/>
          <w:highlight w:val="white"/>
        </w:rPr>
        <w:t xml:space="preserve">intuitive </w:t>
      </w:r>
      <w:r w:rsidR="005F193A" w:rsidRPr="00766D10">
        <w:rPr>
          <w:color w:val="auto"/>
          <w:highlight w:val="white"/>
        </w:rPr>
        <w:t xml:space="preserve">and autobiographical prospection is not in their </w:t>
      </w:r>
      <w:r w:rsidRPr="00766D10">
        <w:rPr>
          <w:color w:val="auto"/>
          <w:highlight w:val="white"/>
        </w:rPr>
        <w:t xml:space="preserve">relative </w:t>
      </w:r>
      <w:r w:rsidR="005F193A" w:rsidRPr="00766D10">
        <w:rPr>
          <w:color w:val="auto"/>
          <w:highlight w:val="white"/>
        </w:rPr>
        <w:t>structure</w:t>
      </w:r>
      <w:r w:rsidRPr="00766D10">
        <w:rPr>
          <w:color w:val="auto"/>
          <w:highlight w:val="white"/>
        </w:rPr>
        <w:t>s</w:t>
      </w:r>
      <w:r w:rsidR="005F193A" w:rsidRPr="00766D10">
        <w:rPr>
          <w:color w:val="auto"/>
          <w:highlight w:val="white"/>
        </w:rPr>
        <w:t xml:space="preserve">, </w:t>
      </w:r>
      <w:r w:rsidR="007803EF" w:rsidRPr="00766D10">
        <w:rPr>
          <w:color w:val="auto"/>
          <w:highlight w:val="white"/>
        </w:rPr>
        <w:t xml:space="preserve">for </w:t>
      </w:r>
      <w:r w:rsidRPr="00766D10">
        <w:rPr>
          <w:color w:val="auto"/>
          <w:highlight w:val="white"/>
        </w:rPr>
        <w:t xml:space="preserve">each has </w:t>
      </w:r>
      <w:r w:rsidR="005F193A" w:rsidRPr="00766D10">
        <w:rPr>
          <w:color w:val="auto"/>
          <w:highlight w:val="white"/>
        </w:rPr>
        <w:t>a narrative form. The difference</w:t>
      </w:r>
      <w:r w:rsidR="007803EF" w:rsidRPr="00766D10">
        <w:rPr>
          <w:color w:val="auto"/>
          <w:highlight w:val="white"/>
        </w:rPr>
        <w:t xml:space="preserve"> </w:t>
      </w:r>
      <w:r w:rsidR="005F193A" w:rsidRPr="00766D10">
        <w:rPr>
          <w:color w:val="auto"/>
          <w:highlight w:val="white"/>
        </w:rPr>
        <w:t>is in their perspective</w:t>
      </w:r>
      <w:r w:rsidR="005F193A" w:rsidRPr="00486E9A">
        <w:rPr>
          <w:color w:val="auto"/>
        </w:rPr>
        <w:t xml:space="preserve">. </w:t>
      </w:r>
      <w:r w:rsidR="005F193A" w:rsidRPr="006052FD">
        <w:rPr>
          <w:color w:val="auto"/>
        </w:rPr>
        <w:t xml:space="preserve">Autobiographies are </w:t>
      </w:r>
      <w:r w:rsidR="00442861" w:rsidRPr="006052FD">
        <w:rPr>
          <w:color w:val="auto"/>
        </w:rPr>
        <w:t xml:space="preserve">narratives </w:t>
      </w:r>
      <w:r w:rsidR="005F193A" w:rsidRPr="006052FD">
        <w:rPr>
          <w:color w:val="auto"/>
        </w:rPr>
        <w:t xml:space="preserve">told from </w:t>
      </w:r>
      <w:r w:rsidR="00442861" w:rsidRPr="006052FD">
        <w:rPr>
          <w:color w:val="auto"/>
        </w:rPr>
        <w:t>the</w:t>
      </w:r>
      <w:r w:rsidR="005F193A" w:rsidRPr="006052FD">
        <w:rPr>
          <w:color w:val="auto"/>
        </w:rPr>
        <w:t xml:space="preserve"> first-person perspective to explain one’s own actions. </w:t>
      </w:r>
      <w:r w:rsidR="00CC7CB6" w:rsidRPr="006052FD">
        <w:rPr>
          <w:color w:val="auto"/>
        </w:rPr>
        <w:t xml:space="preserve">They require that the actor be able to say “I.” </w:t>
      </w:r>
      <w:r w:rsidR="005F193A" w:rsidRPr="006052FD">
        <w:rPr>
          <w:color w:val="auto"/>
        </w:rPr>
        <w:t xml:space="preserve">Biographies are </w:t>
      </w:r>
      <w:r w:rsidR="00442861" w:rsidRPr="006052FD">
        <w:rPr>
          <w:color w:val="auto"/>
        </w:rPr>
        <w:t xml:space="preserve">narratives </w:t>
      </w:r>
      <w:r w:rsidR="005F193A" w:rsidRPr="006052FD">
        <w:rPr>
          <w:color w:val="auto"/>
        </w:rPr>
        <w:t xml:space="preserve">told </w:t>
      </w:r>
      <w:r w:rsidR="00442861" w:rsidRPr="006052FD">
        <w:rPr>
          <w:color w:val="auto"/>
        </w:rPr>
        <w:t xml:space="preserve">from </w:t>
      </w:r>
      <w:r w:rsidR="005F193A" w:rsidRPr="006052FD">
        <w:rPr>
          <w:color w:val="auto"/>
        </w:rPr>
        <w:t>the third-person perspective to explain someone else’s actions.</w:t>
      </w:r>
      <w:r w:rsidR="00442861" w:rsidRPr="00486E9A">
        <w:rPr>
          <w:color w:val="auto"/>
        </w:rPr>
        <w:t xml:space="preserve"> </w:t>
      </w:r>
      <w:r w:rsidR="00CC7CB6" w:rsidRPr="00486E9A">
        <w:rPr>
          <w:color w:val="auto"/>
        </w:rPr>
        <w:t>They do not require that the actor be self</w:t>
      </w:r>
      <w:r w:rsidR="00CC7CB6" w:rsidRPr="00766D10">
        <w:rPr>
          <w:color w:val="auto"/>
          <w:highlight w:val="white"/>
        </w:rPr>
        <w:t>-conscious or capable o</w:t>
      </w:r>
      <w:r w:rsidR="00D2298C">
        <w:rPr>
          <w:color w:val="auto"/>
          <w:highlight w:val="white"/>
        </w:rPr>
        <w:t xml:space="preserve">f telling the explanatory story, </w:t>
      </w:r>
      <w:r w:rsidR="00766D10">
        <w:rPr>
          <w:color w:val="auto"/>
          <w:highlight w:val="white"/>
        </w:rPr>
        <w:t>only that some narra</w:t>
      </w:r>
      <w:r w:rsidR="00D2298C">
        <w:rPr>
          <w:color w:val="auto"/>
          <w:highlight w:val="white"/>
        </w:rPr>
        <w:t>tor or other be able to tell a veridical story about the actor</w:t>
      </w:r>
      <w:r w:rsidR="00766D10">
        <w:rPr>
          <w:color w:val="auto"/>
          <w:highlight w:val="white"/>
        </w:rPr>
        <w:t>.</w:t>
      </w:r>
      <w:r w:rsidR="00CC7CB6" w:rsidRPr="00766D10">
        <w:rPr>
          <w:color w:val="auto"/>
          <w:highlight w:val="white"/>
        </w:rPr>
        <w:t xml:space="preserve"> </w:t>
      </w:r>
      <w:r w:rsidR="00766D10">
        <w:rPr>
          <w:color w:val="auto"/>
          <w:highlight w:val="white"/>
        </w:rPr>
        <w:t xml:space="preserve">This is what </w:t>
      </w:r>
      <w:r w:rsidR="00D2298C">
        <w:rPr>
          <w:color w:val="auto"/>
          <w:highlight w:val="white"/>
        </w:rPr>
        <w:t xml:space="preserve">it meant by the claim that </w:t>
      </w:r>
      <w:r w:rsidR="00766D10">
        <w:rPr>
          <w:color w:val="auto"/>
          <w:highlight w:val="white"/>
        </w:rPr>
        <w:t>i</w:t>
      </w:r>
      <w:r w:rsidR="00442861" w:rsidRPr="00766D10">
        <w:rPr>
          <w:color w:val="auto"/>
          <w:highlight w:val="white"/>
        </w:rPr>
        <w:t>ntuitive prospection</w:t>
      </w:r>
      <w:r w:rsidR="00766D10">
        <w:rPr>
          <w:color w:val="auto"/>
          <w:highlight w:val="white"/>
        </w:rPr>
        <w:t xml:space="preserve"> </w:t>
      </w:r>
      <w:r w:rsidR="00442861" w:rsidRPr="00766D10">
        <w:rPr>
          <w:color w:val="auto"/>
          <w:highlight w:val="white"/>
        </w:rPr>
        <w:t>is biographical</w:t>
      </w:r>
      <w:r w:rsidR="00766D10">
        <w:rPr>
          <w:color w:val="auto"/>
          <w:highlight w:val="white"/>
        </w:rPr>
        <w:t>, not autobiographical</w:t>
      </w:r>
      <w:r w:rsidR="00442861" w:rsidRPr="00766D10">
        <w:rPr>
          <w:color w:val="auto"/>
          <w:highlight w:val="white"/>
        </w:rPr>
        <w:t>.</w:t>
      </w:r>
    </w:p>
    <w:p w14:paraId="7C45A5DF" w14:textId="77777777" w:rsidR="008E05EF" w:rsidRPr="00766D10" w:rsidRDefault="008E05EF" w:rsidP="00732641">
      <w:pPr>
        <w:spacing w:after="0" w:line="240" w:lineRule="auto"/>
        <w:ind w:firstLine="0"/>
        <w:rPr>
          <w:color w:val="auto"/>
          <w:highlight w:val="white"/>
        </w:rPr>
      </w:pPr>
    </w:p>
    <w:p w14:paraId="16F94B35" w14:textId="67695AE6" w:rsidR="008E05EF" w:rsidRPr="00766D10" w:rsidRDefault="005F193A" w:rsidP="00732641">
      <w:pPr>
        <w:spacing w:after="0" w:line="240" w:lineRule="auto"/>
        <w:ind w:firstLine="0"/>
        <w:rPr>
          <w:color w:val="auto"/>
          <w:highlight w:val="white"/>
        </w:rPr>
      </w:pPr>
      <w:r w:rsidRPr="00766D10">
        <w:rPr>
          <w:color w:val="auto"/>
          <w:shd w:val="clear" w:color="auto" w:fill="FEFEFE"/>
        </w:rPr>
        <w:lastRenderedPageBreak/>
        <w:t>Do cows have</w:t>
      </w:r>
      <w:r w:rsidR="007B0868" w:rsidRPr="00766D10">
        <w:rPr>
          <w:color w:val="auto"/>
          <w:shd w:val="clear" w:color="auto" w:fill="FEFEFE"/>
        </w:rPr>
        <w:t xml:space="preserve"> intuitive</w:t>
      </w:r>
      <w:r w:rsidR="00D33462" w:rsidRPr="00766D10">
        <w:rPr>
          <w:color w:val="auto"/>
          <w:shd w:val="clear" w:color="auto" w:fill="FEFEFE"/>
        </w:rPr>
        <w:t xml:space="preserve"> </w:t>
      </w:r>
      <w:r w:rsidRPr="00766D10">
        <w:rPr>
          <w:color w:val="auto"/>
          <w:shd w:val="clear" w:color="auto" w:fill="FEFEFE"/>
        </w:rPr>
        <w:t xml:space="preserve">prospection? To show that they do we would need to show that a story is </w:t>
      </w:r>
      <w:r w:rsidR="00766D10">
        <w:rPr>
          <w:color w:val="auto"/>
          <w:shd w:val="clear" w:color="auto" w:fill="FEFEFE"/>
        </w:rPr>
        <w:t xml:space="preserve">available </w:t>
      </w:r>
      <w:r w:rsidRPr="00766D10">
        <w:rPr>
          <w:color w:val="auto"/>
          <w:shd w:val="clear" w:color="auto" w:fill="FEFEFE"/>
        </w:rPr>
        <w:t xml:space="preserve">to explain </w:t>
      </w:r>
      <w:proofErr w:type="gramStart"/>
      <w:r w:rsidR="00766D10">
        <w:rPr>
          <w:color w:val="auto"/>
          <w:shd w:val="clear" w:color="auto" w:fill="FEFEFE"/>
        </w:rPr>
        <w:t>cows</w:t>
      </w:r>
      <w:proofErr w:type="gramEnd"/>
      <w:r w:rsidR="00766D10">
        <w:rPr>
          <w:color w:val="auto"/>
          <w:shd w:val="clear" w:color="auto" w:fill="FEFEFE"/>
        </w:rPr>
        <w:t xml:space="preserve"> </w:t>
      </w:r>
      <w:r w:rsidRPr="00766D10">
        <w:rPr>
          <w:color w:val="auto"/>
          <w:shd w:val="clear" w:color="auto" w:fill="FEFEFE"/>
        </w:rPr>
        <w:t>behavior</w:t>
      </w:r>
      <w:r w:rsidR="00766D10">
        <w:rPr>
          <w:color w:val="auto"/>
          <w:shd w:val="clear" w:color="auto" w:fill="FEFEFE"/>
        </w:rPr>
        <w:t xml:space="preserve">s. The next section attempts to do just that by drawing on work of </w:t>
      </w:r>
      <w:r w:rsidRPr="00766D10">
        <w:rPr>
          <w:color w:val="auto"/>
          <w:shd w:val="clear" w:color="auto" w:fill="FEFEFE"/>
        </w:rPr>
        <w:t>Peter Carruthers</w:t>
      </w:r>
      <w:r w:rsidR="002B79B2" w:rsidRPr="00766D10">
        <w:rPr>
          <w:color w:val="auto"/>
          <w:shd w:val="clear" w:color="auto" w:fill="FEFEFE"/>
        </w:rPr>
        <w:t xml:space="preserve"> </w:t>
      </w:r>
      <w:r w:rsidR="00766D10">
        <w:rPr>
          <w:color w:val="auto"/>
          <w:shd w:val="clear" w:color="auto" w:fill="FEFEFE"/>
        </w:rPr>
        <w:t>concerning animal</w:t>
      </w:r>
      <w:r w:rsidR="002B79B2" w:rsidRPr="00766D10">
        <w:rPr>
          <w:color w:val="auto"/>
          <w:shd w:val="clear" w:color="auto" w:fill="FEFEFE"/>
        </w:rPr>
        <w:t xml:space="preserve"> </w:t>
      </w:r>
      <w:r w:rsidRPr="00766D10">
        <w:rPr>
          <w:color w:val="auto"/>
          <w:shd w:val="clear" w:color="auto" w:fill="FEFEFE"/>
        </w:rPr>
        <w:t xml:space="preserve">metacognition </w:t>
      </w:r>
      <w:r w:rsidR="007803EF" w:rsidRPr="00766D10">
        <w:rPr>
          <w:color w:val="auto"/>
          <w:shd w:val="clear" w:color="auto" w:fill="FEFEFE"/>
        </w:rPr>
        <w:fldChar w:fldCharType="begin"/>
      </w:r>
      <w:r w:rsidR="00D35A1E">
        <w:rPr>
          <w:color w:val="auto"/>
          <w:shd w:val="clear" w:color="auto" w:fill="FEFEFE"/>
        </w:rPr>
        <w:instrText xml:space="preserve"> ADDIN ZOTERO_ITEM CSL_CITATION {"citationID":"iddTADdx","properties":{"formattedCitation":"(51\\uc0\\u8211{}53)","plainCitation":"(51–53)","noteIndex":0},"citationItems":[{"id":1069,"uris":["http://zotero.org/users/3589/items/FURSZPSP"],"uri":["http://zotero.org/users/3589/items/FURSZPSP"],"itemData":{"id":1069,"type":"article-journal","title":"Meta‐cognition in Animals: A Skeptical Look","container-title":"Mind &amp; Language","page":"58-89","volume":"23","issue":"1","source":"Wiley Online Library","abstract":"Abstract:  This paper examines the recent literature on meta-cognitive processes in non-human animals, arguing that in each case the data admit of a simpler, purely first-order, explanation. The topics discussed include the alleged monitoring of states of certainty and uncertainty, knowledge-seeking behavior in conditions of uncertainty, and the capacity to know whether or not the information needed to solve some problem is stored in memory. The first-order explanations advanced all assume that beliefs and desires come in various different strengths, or degrees.","DOI":"10.1111/j.1468-0017.2007.00329.x","ISSN":"1468-0017","title-short":"Meta‐cognition in Animals","language":"en","author":[{"family":"Carruthers","given":"Peter"}],"issued":{"date-parts":[["2008",2,1]]}}},{"id":382,"uris":["http://zotero.org/users/3589/items/7BIQ4H7J"],"uri":["http://zotero.org/users/3589/items/7BIQ4H7J"],"itemData":{"id":382,"type":"article-journal","title":"Metacognition and reasoning","container-title":"Phil. Trans. R. Soc. B","page":"1366-1378","volume":"367","issue":"1594","source":"rstb.royalsocietypublishing.org","abstract":"This article considers the cognitive architecture of human meta-reasoning: that is, metacognition concerning one's own reasoning and decision-making. The view we defend is that meta-reasoning is a cobbled-together skill comprising diverse self-management strategies acquired through individual and cultural learning. These approximate the monitoring-and-control functions of a postulated adaptive system for metacognition by recruiting mechanisms that were designed for quite other purposes.","DOI":"10.1098/rstb.2011.0413","ISSN":"0962-8436, 1471-2970","note":"PMID: 22492753","journalAbbreviation":"Phil. Trans. R. Soc. B","language":"en","author":[{"family":"Fletcher","given":"Logan"},{"family":"Carruthers","given":"Peter"}],"issued":{"date-parts":[["2012",5,19]]}}},{"id":2289,"uris":["http://zotero.org/users/3589/items/WFV6N7S9"],"uri":["http://zotero.org/users/3589/items/WFV6N7S9"],"itemData":{"id":2289,"type":"chapter","title":"The emergence of metacognition: affect and uncertainty in animals","container-title":"Foundations of Metacognition","publisher":"Oxford University Press","publisher-place":"Oxford","page":"76-93","event-place":"Oxford","URL":"http://www.oxfordscholarship.com/view/10.1093/acprof:oso/9780199646739.001.0001/acprof-9780199646739-chapter-005","author":[{"family":"Carruthers","given":"Peter"},{"family":"Ritchie","given":"J. Brendan"}],"editor":[{"family":"Beran","given":"Michael J."},{"family":"Brandl","given":"Johannes"},{"family":"Perner","given":"Josef"},{"family":"Proust","given":"Joelle"}],"issued":{"date-parts":[["2013"]]}}}],"schema":"https://github.com/citation-style-language/schema/raw/master/csl-citation.json"} </w:instrText>
      </w:r>
      <w:r w:rsidR="007803EF" w:rsidRPr="00766D10">
        <w:rPr>
          <w:color w:val="auto"/>
          <w:shd w:val="clear" w:color="auto" w:fill="FEFEFE"/>
        </w:rPr>
        <w:fldChar w:fldCharType="separate"/>
      </w:r>
      <w:r w:rsidR="00D35A1E" w:rsidRPr="00D35A1E">
        <w:t>(51–53)</w:t>
      </w:r>
      <w:r w:rsidR="007803EF" w:rsidRPr="00766D10">
        <w:rPr>
          <w:color w:val="auto"/>
          <w:shd w:val="clear" w:color="auto" w:fill="FEFEFE"/>
        </w:rPr>
        <w:fldChar w:fldCharType="end"/>
      </w:r>
      <w:r w:rsidRPr="00766D10">
        <w:rPr>
          <w:color w:val="auto"/>
          <w:shd w:val="clear" w:color="auto" w:fill="FEFEFE"/>
        </w:rPr>
        <w:t>.</w:t>
      </w:r>
    </w:p>
    <w:p w14:paraId="74C6F902" w14:textId="77777777" w:rsidR="008E05EF" w:rsidRPr="00766D10" w:rsidRDefault="008E05EF" w:rsidP="00732641">
      <w:pPr>
        <w:spacing w:after="0" w:line="240" w:lineRule="auto"/>
        <w:ind w:firstLine="0"/>
        <w:rPr>
          <w:color w:val="auto"/>
        </w:rPr>
      </w:pPr>
    </w:p>
    <w:p w14:paraId="104BA9E1" w14:textId="5281C8B7" w:rsidR="008E05EF" w:rsidRPr="00D2298C" w:rsidRDefault="00D2298C" w:rsidP="00732641">
      <w:pPr>
        <w:ind w:firstLine="0"/>
        <w:rPr>
          <w:b/>
        </w:rPr>
      </w:pPr>
      <w:r w:rsidRPr="00D2298C">
        <w:rPr>
          <w:b/>
        </w:rPr>
        <w:t xml:space="preserve">Bovine Prospection: Belief and Desire </w:t>
      </w:r>
    </w:p>
    <w:p w14:paraId="41C0E2CC" w14:textId="77777777" w:rsidR="008E05EF" w:rsidRDefault="005F193A" w:rsidP="00732641">
      <w:pPr>
        <w:tabs>
          <w:tab w:val="left" w:pos="810"/>
          <w:tab w:val="left" w:pos="1080"/>
        </w:tabs>
        <w:spacing w:after="0" w:line="240" w:lineRule="auto"/>
        <w:ind w:firstLine="0"/>
        <w:rPr>
          <w:color w:val="000000"/>
        </w:rPr>
      </w:pPr>
      <w:bookmarkStart w:id="10" w:name="_17dp8vu" w:colFirst="0" w:colLast="0"/>
      <w:bookmarkEnd w:id="10"/>
      <w:r>
        <w:rPr>
          <w:color w:val="000000"/>
        </w:rPr>
        <w:t>At t</w:t>
      </w:r>
      <w:r>
        <w:rPr>
          <w:i/>
          <w:color w:val="000000"/>
          <w:vertAlign w:val="subscript"/>
        </w:rPr>
        <w:t>1</w:t>
      </w:r>
      <w:r>
        <w:rPr>
          <w:color w:val="000000"/>
        </w:rPr>
        <w:t xml:space="preserve"> Betsy possesses three mental states:</w:t>
      </w:r>
    </w:p>
    <w:p w14:paraId="1FC97F95" w14:textId="77777777" w:rsidR="008E05EF" w:rsidRDefault="008E05EF" w:rsidP="00732641">
      <w:pPr>
        <w:tabs>
          <w:tab w:val="left" w:pos="810"/>
          <w:tab w:val="left" w:pos="1080"/>
        </w:tabs>
        <w:spacing w:after="0" w:line="240" w:lineRule="auto"/>
        <w:ind w:firstLine="0"/>
        <w:rPr>
          <w:color w:val="000000"/>
        </w:rPr>
      </w:pPr>
    </w:p>
    <w:p w14:paraId="103037F2"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[1] BELIEF [feed is in tub]</w:t>
      </w:r>
    </w:p>
    <w:p w14:paraId="24DEF6F6"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[2] BELIEF [if tub is reached, eat]</w:t>
      </w:r>
    </w:p>
    <w:p w14:paraId="18B5101D"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[3] DESIRE [eat]</w:t>
      </w:r>
    </w:p>
    <w:p w14:paraId="7537ECB8" w14:textId="77777777" w:rsidR="008E05EF" w:rsidRDefault="008E05EF">
      <w:pPr>
        <w:pBdr>
          <w:top w:val="nil"/>
          <w:left w:val="nil"/>
          <w:bottom w:val="nil"/>
          <w:right w:val="nil"/>
          <w:between w:val="nil"/>
        </w:pBdr>
        <w:spacing w:after="0" w:line="240" w:lineRule="auto"/>
        <w:ind w:left="1440" w:firstLine="0"/>
        <w:rPr>
          <w:color w:val="000000"/>
        </w:rPr>
      </w:pPr>
    </w:p>
    <w:p w14:paraId="7D8133EB" w14:textId="3BB0887B" w:rsidR="008E05EF" w:rsidRDefault="005F193A">
      <w:pPr>
        <w:pBdr>
          <w:top w:val="nil"/>
          <w:left w:val="nil"/>
          <w:bottom w:val="nil"/>
          <w:right w:val="nil"/>
          <w:between w:val="nil"/>
        </w:pBdr>
        <w:spacing w:after="0" w:line="240" w:lineRule="auto"/>
        <w:ind w:firstLine="0"/>
        <w:rPr>
          <w:color w:val="000000"/>
        </w:rPr>
      </w:pPr>
      <w:bookmarkStart w:id="11" w:name="_3rdcrjn" w:colFirst="0" w:colLast="0"/>
      <w:bookmarkEnd w:id="11"/>
      <w:r>
        <w:rPr>
          <w:color w:val="000000"/>
        </w:rPr>
        <w:t>[1], [2] and [3] automatically produce movement at t</w:t>
      </w:r>
      <w:r>
        <w:rPr>
          <w:i/>
          <w:color w:val="000000"/>
          <w:vertAlign w:val="subscript"/>
        </w:rPr>
        <w:t>1</w:t>
      </w:r>
      <w:r>
        <w:rPr>
          <w:color w:val="000000"/>
        </w:rPr>
        <w:t xml:space="preserve"> as Betsy stretches her neck toward the tub</w:t>
      </w:r>
      <w:r w:rsidR="00D532E2">
        <w:rPr>
          <w:color w:val="000000"/>
        </w:rPr>
        <w:t>.</w:t>
      </w:r>
      <w:r>
        <w:rPr>
          <w:color w:val="000000"/>
        </w:rPr>
        <w:t xml:space="preserve">  Betsy engages in this behavior regularly, unreflectively perceiving food, positioning her body to ingest it and swallow it. If this were all there were to Betsy’s behavior, then we should do away with the reference to BELIEF because we could explain her behavior more simply in stimulus-response terms.</w:t>
      </w:r>
    </w:p>
    <w:p w14:paraId="60B1BFEC" w14:textId="77777777" w:rsidR="008E05EF" w:rsidRDefault="008E05EF">
      <w:pPr>
        <w:pBdr>
          <w:top w:val="nil"/>
          <w:left w:val="nil"/>
          <w:bottom w:val="nil"/>
          <w:right w:val="nil"/>
          <w:between w:val="nil"/>
        </w:pBdr>
        <w:spacing w:after="0" w:line="240" w:lineRule="auto"/>
        <w:ind w:firstLine="0"/>
        <w:rPr>
          <w:color w:val="000000"/>
        </w:rPr>
      </w:pPr>
    </w:p>
    <w:p w14:paraId="1E1C9CD3" w14:textId="14FB1E8F" w:rsidR="008E05EF" w:rsidRDefault="005F193A">
      <w:pPr>
        <w:pBdr>
          <w:top w:val="nil"/>
          <w:left w:val="nil"/>
          <w:bottom w:val="nil"/>
          <w:right w:val="nil"/>
          <w:between w:val="nil"/>
        </w:pBdr>
        <w:spacing w:after="0" w:line="240" w:lineRule="auto"/>
        <w:ind w:firstLine="0"/>
        <w:rPr>
          <w:color w:val="000000"/>
        </w:rPr>
      </w:pPr>
      <w:bookmarkStart w:id="12" w:name="_26in1rg" w:colFirst="0" w:colLast="0"/>
      <w:bookmarkEnd w:id="12"/>
      <w:r>
        <w:rPr>
          <w:color w:val="000000"/>
        </w:rPr>
        <w:t>Like most of our movements while eating, a cow’s movements while eating are caused by subcortical neural networks operating below her level of attention. The external world stimulates a perception, the relevant subcortical pathway</w:t>
      </w:r>
      <w:r w:rsidR="00F841A8">
        <w:rPr>
          <w:color w:val="000000"/>
        </w:rPr>
        <w:t>s</w:t>
      </w:r>
      <w:r>
        <w:rPr>
          <w:color w:val="000000"/>
        </w:rPr>
        <w:t xml:space="preserve"> process it, and Betsy eats. In these cases, the “Betsy’s mind is blank” interpretation is validated by the evidence. The sight of feed is the rewarding stimulus and Betsy’s unreflective reaching for it is the response. We can always expand our explanation and interpret her behavior in terms of beliefs but, in the ordinary case, there is no need and Morgan’s </w:t>
      </w:r>
      <w:r w:rsidR="005D7C6A">
        <w:rPr>
          <w:color w:val="000000"/>
        </w:rPr>
        <w:t>c</w:t>
      </w:r>
      <w:r>
        <w:rPr>
          <w:color w:val="000000"/>
        </w:rPr>
        <w:t xml:space="preserve">anon tells against the expanded explanation. Sub-threshold neural interactions suffice to explain uninterrupted eating behaviors. End of story. </w:t>
      </w:r>
    </w:p>
    <w:p w14:paraId="4AB90732" w14:textId="77777777" w:rsidR="008E05EF" w:rsidRDefault="008E05EF">
      <w:pPr>
        <w:pBdr>
          <w:top w:val="nil"/>
          <w:left w:val="nil"/>
          <w:bottom w:val="nil"/>
          <w:right w:val="nil"/>
          <w:between w:val="nil"/>
        </w:pBdr>
        <w:spacing w:after="0" w:line="240" w:lineRule="auto"/>
        <w:ind w:firstLine="0"/>
        <w:rPr>
          <w:color w:val="000000"/>
        </w:rPr>
      </w:pPr>
    </w:p>
    <w:p w14:paraId="3755DA03" w14:textId="53E1F26C" w:rsidR="008E05EF" w:rsidRDefault="005F193A">
      <w:pPr>
        <w:pBdr>
          <w:top w:val="nil"/>
          <w:left w:val="nil"/>
          <w:bottom w:val="nil"/>
          <w:right w:val="nil"/>
          <w:between w:val="nil"/>
        </w:pBdr>
        <w:spacing w:after="0" w:line="240" w:lineRule="auto"/>
        <w:ind w:firstLine="0"/>
        <w:rPr>
          <w:color w:val="000000"/>
        </w:rPr>
      </w:pPr>
      <w:r>
        <w:rPr>
          <w:color w:val="000000"/>
        </w:rPr>
        <w:t>However, as it happens during this particular meal, Betsy cannot reach the tub. Caught up short in satisfying her desire, she must now turn attention to what she is doing. Here, at t</w:t>
      </w:r>
      <w:r>
        <w:rPr>
          <w:i/>
          <w:color w:val="000000"/>
          <w:vertAlign w:val="subscript"/>
        </w:rPr>
        <w:t>2</w:t>
      </w:r>
      <w:r>
        <w:rPr>
          <w:color w:val="000000"/>
        </w:rPr>
        <w:t>, she finds herself with a genuine belief, that is, one that cannot be explained by the stripped-down stimulus-response apparatus:</w:t>
      </w:r>
    </w:p>
    <w:p w14:paraId="73997E8D" w14:textId="77777777" w:rsidR="008E05EF" w:rsidRDefault="008E05EF">
      <w:pPr>
        <w:pBdr>
          <w:top w:val="nil"/>
          <w:left w:val="nil"/>
          <w:bottom w:val="nil"/>
          <w:right w:val="nil"/>
          <w:between w:val="nil"/>
        </w:pBdr>
        <w:spacing w:after="0" w:line="240" w:lineRule="auto"/>
        <w:ind w:firstLine="0"/>
        <w:rPr>
          <w:color w:val="000000"/>
        </w:rPr>
      </w:pPr>
    </w:p>
    <w:p w14:paraId="6298E2C7"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[4] BELIEF [feed is unreachable]</w:t>
      </w:r>
    </w:p>
    <w:p w14:paraId="1E40DA5D" w14:textId="77777777" w:rsidR="008E05EF" w:rsidRDefault="008E05EF" w:rsidP="00732641">
      <w:pPr>
        <w:spacing w:after="0" w:line="240" w:lineRule="auto"/>
        <w:ind w:firstLine="0"/>
        <w:rPr>
          <w:color w:val="000000"/>
        </w:rPr>
      </w:pPr>
    </w:p>
    <w:p w14:paraId="3905F51B" w14:textId="5DE9ABB3" w:rsidR="008E05EF" w:rsidRDefault="005F193A" w:rsidP="00732641">
      <w:pPr>
        <w:spacing w:after="0" w:line="240" w:lineRule="auto"/>
        <w:ind w:firstLine="0"/>
        <w:rPr>
          <w:color w:val="000000"/>
        </w:rPr>
      </w:pPr>
      <w:bookmarkStart w:id="13" w:name="_lnxbz9" w:colFirst="0" w:colLast="0"/>
      <w:bookmarkEnd w:id="13"/>
      <w:r>
        <w:rPr>
          <w:color w:val="000000"/>
        </w:rPr>
        <w:t xml:space="preserve">[4] introduces a matter that Betsy’s automatic systems cannot handle. </w:t>
      </w:r>
      <w:r>
        <w:rPr>
          <w:i/>
          <w:color w:val="000000"/>
        </w:rPr>
        <w:t>Additional effort required to reach the goal! How to proceed?</w:t>
      </w:r>
      <w:r>
        <w:rPr>
          <w:color w:val="000000"/>
        </w:rPr>
        <w:t xml:space="preserve"> She pauses. Perhaps she feels some anxiety. Perhaps she wonders if she is still committed to [3]. I am not suggesting that Betsy is carrying on an internal monologue with herself conducted in the English sentences found here. But I am suggesting that she has some kind of cow-ese, </w:t>
      </w:r>
      <w:r w:rsidR="00766D10">
        <w:rPr>
          <w:color w:val="000000"/>
        </w:rPr>
        <w:t xml:space="preserve">some kind </w:t>
      </w:r>
      <w:r>
        <w:rPr>
          <w:color w:val="000000"/>
        </w:rPr>
        <w:t xml:space="preserve">of </w:t>
      </w:r>
      <w:r w:rsidR="00147363">
        <w:rPr>
          <w:color w:val="000000"/>
        </w:rPr>
        <w:t xml:space="preserve">representational format in which to do her thinking. </w:t>
      </w:r>
      <w:r w:rsidR="00766D10">
        <w:rPr>
          <w:color w:val="000000"/>
        </w:rPr>
        <w:t>The format need not be language</w:t>
      </w:r>
      <w:r w:rsidR="00147363">
        <w:rPr>
          <w:color w:val="000000"/>
        </w:rPr>
        <w:t xml:space="preserve">-like; it </w:t>
      </w:r>
      <w:r w:rsidR="00766D10">
        <w:rPr>
          <w:color w:val="000000"/>
        </w:rPr>
        <w:t xml:space="preserve">might be </w:t>
      </w:r>
      <w:r w:rsidR="00147363">
        <w:rPr>
          <w:color w:val="000000"/>
        </w:rPr>
        <w:t xml:space="preserve">more like a </w:t>
      </w:r>
      <w:r w:rsidR="00766D10">
        <w:rPr>
          <w:color w:val="000000"/>
        </w:rPr>
        <w:t xml:space="preserve">map, or </w:t>
      </w:r>
      <w:r w:rsidR="00147363">
        <w:rPr>
          <w:color w:val="000000"/>
        </w:rPr>
        <w:t xml:space="preserve">like </w:t>
      </w:r>
      <w:r w:rsidR="00766D10">
        <w:rPr>
          <w:color w:val="000000"/>
        </w:rPr>
        <w:t>music</w:t>
      </w:r>
      <w:r w:rsidR="00147363">
        <w:rPr>
          <w:color w:val="000000"/>
        </w:rPr>
        <w:t xml:space="preserve">, or like gestures. It might even have more to do with odors. Whatever the internal bovine representational format, Betsy must be able to </w:t>
      </w:r>
      <w:r>
        <w:rPr>
          <w:color w:val="000000"/>
        </w:rPr>
        <w:t>use it to represent</w:t>
      </w:r>
      <w:r w:rsidR="00147363">
        <w:rPr>
          <w:color w:val="000000"/>
        </w:rPr>
        <w:t xml:space="preserve">, </w:t>
      </w:r>
      <w:r>
        <w:rPr>
          <w:color w:val="000000"/>
        </w:rPr>
        <w:t>interpret</w:t>
      </w:r>
      <w:r w:rsidR="00147363">
        <w:rPr>
          <w:color w:val="000000"/>
        </w:rPr>
        <w:t xml:space="preserve">, and interact with </w:t>
      </w:r>
      <w:r>
        <w:rPr>
          <w:color w:val="000000"/>
        </w:rPr>
        <w:t xml:space="preserve">the </w:t>
      </w:r>
      <w:r w:rsidR="00147363">
        <w:rPr>
          <w:color w:val="000000"/>
        </w:rPr>
        <w:t xml:space="preserve">external </w:t>
      </w:r>
      <w:r>
        <w:rPr>
          <w:color w:val="000000"/>
        </w:rPr>
        <w:t xml:space="preserve">world </w:t>
      </w:r>
      <w:r w:rsidR="00EC2161">
        <w:rPr>
          <w:color w:val="000000"/>
        </w:rPr>
        <w:fldChar w:fldCharType="begin"/>
      </w:r>
      <w:r w:rsidR="00D35A1E">
        <w:rPr>
          <w:color w:val="000000"/>
        </w:rPr>
        <w:instrText xml:space="preserve"> ADDIN ZOTERO_ITEM CSL_CITATION {"citationID":"sdH1kJqL","properties":{"formattedCitation":"(54)","plainCitation":"(54)","noteIndex":0},"citationItems":[{"id":1632,"uris":["http://zotero.org/users/3589/items/NNRS9T8Q"],"uri":["http://zotero.org/users/3589/items/NNRS9T8Q"],"itemData":{"id":1632,"type":"book","title":"Thinking without Words","publisher":"Oxford University Press, USA","number-of-pages":"248","source":"Amazon.com","ISBN":"0-19-515969-1","author":[{"family":"Bermudez","given":"Jose Luis"}],"issued":{"date-parts":[["2003",3,27]]}}}],"schema":"https://github.com/citation-style-language/schema/raw/master/csl-citation.json"} </w:instrText>
      </w:r>
      <w:r w:rsidR="00EC2161">
        <w:rPr>
          <w:color w:val="000000"/>
        </w:rPr>
        <w:fldChar w:fldCharType="separate"/>
      </w:r>
      <w:r w:rsidR="00D35A1E" w:rsidRPr="00D35A1E">
        <w:t>(54)</w:t>
      </w:r>
      <w:r w:rsidR="00EC2161">
        <w:rPr>
          <w:color w:val="000000"/>
        </w:rPr>
        <w:fldChar w:fldCharType="end"/>
      </w:r>
      <w:r>
        <w:rPr>
          <w:color w:val="000000"/>
        </w:rPr>
        <w:t xml:space="preserve">. If she finds that she still wants to eat, then she must </w:t>
      </w:r>
      <w:r w:rsidR="00147363">
        <w:rPr>
          <w:color w:val="000000"/>
        </w:rPr>
        <w:t xml:space="preserve">use her thinking tools to </w:t>
      </w:r>
      <w:r>
        <w:rPr>
          <w:color w:val="000000"/>
        </w:rPr>
        <w:t xml:space="preserve">inhibit her current urge to press again, only harder, against the stanchion. She needs a </w:t>
      </w:r>
      <w:r w:rsidR="00D2298C">
        <w:rPr>
          <w:color w:val="000000"/>
        </w:rPr>
        <w:t>novel strategy. She calculates.</w:t>
      </w:r>
    </w:p>
    <w:p w14:paraId="3498E60D" w14:textId="77777777" w:rsidR="008E05EF" w:rsidRDefault="008E05EF" w:rsidP="00732641">
      <w:pPr>
        <w:spacing w:after="0" w:line="240" w:lineRule="auto"/>
        <w:ind w:firstLine="0"/>
        <w:rPr>
          <w:color w:val="000000"/>
        </w:rPr>
      </w:pPr>
    </w:p>
    <w:p w14:paraId="68BE4102" w14:textId="77777777" w:rsidR="008E05EF" w:rsidRDefault="005F193A" w:rsidP="00732641">
      <w:pPr>
        <w:spacing w:after="0" w:line="240" w:lineRule="auto"/>
        <w:ind w:firstLine="0"/>
        <w:rPr>
          <w:color w:val="000000"/>
        </w:rPr>
      </w:pPr>
      <w:r>
        <w:rPr>
          <w:color w:val="000000"/>
        </w:rPr>
        <w:t>At t</w:t>
      </w:r>
      <w:r>
        <w:rPr>
          <w:color w:val="000000"/>
          <w:vertAlign w:val="subscript"/>
        </w:rPr>
        <w:t>3,</w:t>
      </w:r>
      <w:r>
        <w:rPr>
          <w:color w:val="000000"/>
        </w:rPr>
        <w:t xml:space="preserve"> Betsy has a new set of attitudes:</w:t>
      </w:r>
    </w:p>
    <w:p w14:paraId="65D0E415" w14:textId="77777777" w:rsidR="008E05EF" w:rsidRDefault="008E05EF" w:rsidP="00732641">
      <w:pPr>
        <w:spacing w:after="0" w:line="240" w:lineRule="auto"/>
        <w:ind w:firstLine="0"/>
        <w:rPr>
          <w:color w:val="000000"/>
        </w:rPr>
      </w:pPr>
      <w:bookmarkStart w:id="14" w:name="_35nkun2" w:colFirst="0" w:colLast="0"/>
      <w:bookmarkEnd w:id="14"/>
    </w:p>
    <w:p w14:paraId="19CAEB39"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[5] BELIEF [if tub is not reached, do not eat].</w:t>
      </w:r>
    </w:p>
    <w:p w14:paraId="18AEAB46" w14:textId="77777777" w:rsidR="008E05EF" w:rsidRDefault="005F193A">
      <w:pPr>
        <w:pBdr>
          <w:top w:val="nil"/>
          <w:left w:val="nil"/>
          <w:bottom w:val="nil"/>
          <w:right w:val="nil"/>
          <w:between w:val="nil"/>
        </w:pBdr>
        <w:spacing w:after="0" w:line="240" w:lineRule="auto"/>
        <w:ind w:left="1440" w:firstLine="0"/>
        <w:rPr>
          <w:color w:val="000000"/>
        </w:rPr>
      </w:pPr>
      <w:bookmarkStart w:id="15" w:name="_1ksv4uv" w:colFirst="0" w:colLast="0"/>
      <w:bookmarkEnd w:id="15"/>
      <w:r>
        <w:rPr>
          <w:color w:val="000000"/>
        </w:rPr>
        <w:t>[6] BELIEF [tub cannot be reached unless neighbor moves]</w:t>
      </w:r>
    </w:p>
    <w:p w14:paraId="7FED4D6E" w14:textId="77777777" w:rsidR="008E05EF" w:rsidRDefault="005F193A">
      <w:pPr>
        <w:pBdr>
          <w:top w:val="nil"/>
          <w:left w:val="nil"/>
          <w:bottom w:val="nil"/>
          <w:right w:val="nil"/>
          <w:between w:val="nil"/>
        </w:pBdr>
        <w:spacing w:after="0" w:line="240" w:lineRule="auto"/>
        <w:ind w:left="1440" w:firstLine="0"/>
        <w:rPr>
          <w:color w:val="000000"/>
        </w:rPr>
      </w:pPr>
      <w:bookmarkStart w:id="16" w:name="_44sinio" w:colFirst="0" w:colLast="0"/>
      <w:bookmarkEnd w:id="16"/>
      <w:r>
        <w:rPr>
          <w:color w:val="000000"/>
        </w:rPr>
        <w:t>[7] DESIRE [neighbor moves]</w:t>
      </w:r>
    </w:p>
    <w:p w14:paraId="4DC06D38"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 xml:space="preserve">[8] BELIEF [neighbor does not move unless </w:t>
      </w:r>
      <w:r>
        <w:rPr>
          <w:i/>
          <w:color w:val="000000"/>
        </w:rPr>
        <w:t>this</w:t>
      </w:r>
      <w:r>
        <w:rPr>
          <w:color w:val="000000"/>
        </w:rPr>
        <w:t xml:space="preserve"> lock opens]</w:t>
      </w:r>
    </w:p>
    <w:p w14:paraId="6A2AEBB6" w14:textId="77777777" w:rsidR="008E05EF" w:rsidRDefault="005F193A">
      <w:pPr>
        <w:pBdr>
          <w:top w:val="nil"/>
          <w:left w:val="nil"/>
          <w:bottom w:val="nil"/>
          <w:right w:val="nil"/>
          <w:between w:val="nil"/>
        </w:pBdr>
        <w:spacing w:after="0" w:line="240" w:lineRule="auto"/>
        <w:ind w:left="1440" w:firstLine="0"/>
        <w:rPr>
          <w:color w:val="000000"/>
        </w:rPr>
      </w:pPr>
      <w:bookmarkStart w:id="17" w:name="_2jxsxqh" w:colFirst="0" w:colLast="0"/>
      <w:bookmarkEnd w:id="17"/>
      <w:r>
        <w:rPr>
          <w:color w:val="000000"/>
        </w:rPr>
        <w:t>[9] BELIEF [this lock does not open unless head is used]</w:t>
      </w:r>
    </w:p>
    <w:p w14:paraId="0BA19450" w14:textId="77777777" w:rsidR="008E05EF" w:rsidRDefault="005F193A">
      <w:pPr>
        <w:pBdr>
          <w:top w:val="nil"/>
          <w:left w:val="nil"/>
          <w:bottom w:val="nil"/>
          <w:right w:val="nil"/>
          <w:between w:val="nil"/>
        </w:pBdr>
        <w:spacing w:after="0" w:line="240" w:lineRule="auto"/>
        <w:ind w:left="1440" w:firstLine="0"/>
        <w:rPr>
          <w:color w:val="000000"/>
        </w:rPr>
      </w:pPr>
      <w:bookmarkStart w:id="18" w:name="_z337ya" w:colFirst="0" w:colLast="0"/>
      <w:bookmarkEnd w:id="18"/>
      <w:r>
        <w:rPr>
          <w:color w:val="000000"/>
        </w:rPr>
        <w:t>[10] BELIEF [if head is used, this lock opens]</w:t>
      </w:r>
    </w:p>
    <w:p w14:paraId="50C389D1"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[11] BELIEF [if head is not used, this lock does not open]</w:t>
      </w:r>
    </w:p>
    <w:p w14:paraId="788AFF13"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[12] DESIRE [this lock opens]</w:t>
      </w:r>
    </w:p>
    <w:p w14:paraId="0768682D" w14:textId="77777777" w:rsidR="008E05EF" w:rsidRDefault="008E05EF" w:rsidP="00732641">
      <w:pPr>
        <w:spacing w:after="0" w:line="240" w:lineRule="auto"/>
        <w:ind w:firstLine="0"/>
        <w:rPr>
          <w:color w:val="000000"/>
        </w:rPr>
      </w:pPr>
    </w:p>
    <w:p w14:paraId="054AE4ED" w14:textId="77777777" w:rsidR="00D2298C" w:rsidRDefault="005F193A" w:rsidP="00732641">
      <w:pPr>
        <w:spacing w:after="0" w:line="240" w:lineRule="auto"/>
        <w:ind w:firstLine="0"/>
        <w:rPr>
          <w:color w:val="000000"/>
        </w:rPr>
      </w:pPr>
      <w:bookmarkStart w:id="19" w:name="_3j2qqm3" w:colFirst="0" w:colLast="0"/>
      <w:bookmarkEnd w:id="19"/>
      <w:r>
        <w:rPr>
          <w:color w:val="000000"/>
        </w:rPr>
        <w:t xml:space="preserve">The frustration of her initial strategy combined with the causal reasoning found in [10], [11], and [12] result in her </w:t>
      </w:r>
      <w:r w:rsidR="00D2298C">
        <w:rPr>
          <w:color w:val="000000"/>
        </w:rPr>
        <w:t xml:space="preserve">deliberately extinguishing the </w:t>
      </w:r>
      <w:r>
        <w:rPr>
          <w:color w:val="000000"/>
        </w:rPr>
        <w:t xml:space="preserve">instinct to push harder </w:t>
      </w:r>
      <w:r w:rsidR="00D2298C">
        <w:rPr>
          <w:color w:val="000000"/>
        </w:rPr>
        <w:t xml:space="preserve">and harder </w:t>
      </w:r>
      <w:r>
        <w:rPr>
          <w:color w:val="000000"/>
        </w:rPr>
        <w:t xml:space="preserve">against her stanchion. Instead, she </w:t>
      </w:r>
      <w:r w:rsidR="00D2298C">
        <w:rPr>
          <w:color w:val="000000"/>
        </w:rPr>
        <w:t xml:space="preserve">pauses, looks around, and then </w:t>
      </w:r>
      <w:r>
        <w:rPr>
          <w:color w:val="000000"/>
        </w:rPr>
        <w:t>b</w:t>
      </w:r>
      <w:r w:rsidR="00D2298C">
        <w:rPr>
          <w:color w:val="000000"/>
        </w:rPr>
        <w:t xml:space="preserve">acks away from the stanchion. She carefully repositions her head and slides open the lock. Backing out, she again briefly surveys the scene and </w:t>
      </w:r>
      <w:r>
        <w:rPr>
          <w:color w:val="000000"/>
        </w:rPr>
        <w:t xml:space="preserve">turns to the next challenge, moving her neighbor. </w:t>
      </w:r>
    </w:p>
    <w:p w14:paraId="78D41395" w14:textId="77777777" w:rsidR="00D2298C" w:rsidRDefault="00D2298C" w:rsidP="00732641">
      <w:pPr>
        <w:spacing w:after="0" w:line="240" w:lineRule="auto"/>
        <w:ind w:firstLine="0"/>
        <w:rPr>
          <w:color w:val="000000"/>
        </w:rPr>
      </w:pPr>
    </w:p>
    <w:p w14:paraId="4B714BF5" w14:textId="6379B798" w:rsidR="008E05EF" w:rsidRDefault="005F193A" w:rsidP="00732641">
      <w:pPr>
        <w:spacing w:after="0" w:line="240" w:lineRule="auto"/>
        <w:ind w:firstLine="0"/>
        <w:rPr>
          <w:color w:val="000000"/>
        </w:rPr>
      </w:pPr>
      <w:r>
        <w:rPr>
          <w:color w:val="000000"/>
        </w:rPr>
        <w:t>At t</w:t>
      </w:r>
      <w:r>
        <w:rPr>
          <w:i/>
          <w:color w:val="000000"/>
          <w:vertAlign w:val="subscript"/>
        </w:rPr>
        <w:t>4</w:t>
      </w:r>
      <w:r>
        <w:rPr>
          <w:color w:val="000000"/>
        </w:rPr>
        <w:t xml:space="preserve">, </w:t>
      </w:r>
      <w:r w:rsidR="00D2298C">
        <w:rPr>
          <w:color w:val="000000"/>
        </w:rPr>
        <w:t xml:space="preserve">Betsy has taken on </w:t>
      </w:r>
      <w:r>
        <w:rPr>
          <w:color w:val="000000"/>
        </w:rPr>
        <w:t>another set of beliefs and desires:</w:t>
      </w:r>
    </w:p>
    <w:p w14:paraId="547BC607" w14:textId="77777777" w:rsidR="008E05EF" w:rsidRDefault="008E05EF" w:rsidP="00732641">
      <w:pPr>
        <w:spacing w:after="0" w:line="240" w:lineRule="auto"/>
        <w:ind w:firstLine="0"/>
        <w:rPr>
          <w:color w:val="000000"/>
        </w:rPr>
      </w:pPr>
    </w:p>
    <w:p w14:paraId="2B68D415"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[13] BELIEF [</w:t>
      </w:r>
      <w:r>
        <w:rPr>
          <w:i/>
          <w:color w:val="000000"/>
        </w:rPr>
        <w:t>that</w:t>
      </w:r>
      <w:r>
        <w:rPr>
          <w:color w:val="000000"/>
        </w:rPr>
        <w:t xml:space="preserve"> lock does not open unless tongue is used]</w:t>
      </w:r>
    </w:p>
    <w:p w14:paraId="6F9D05CA" w14:textId="77777777" w:rsidR="008E05EF" w:rsidRDefault="005F193A">
      <w:pPr>
        <w:pBdr>
          <w:top w:val="nil"/>
          <w:left w:val="nil"/>
          <w:bottom w:val="nil"/>
          <w:right w:val="nil"/>
          <w:between w:val="nil"/>
        </w:pBdr>
        <w:spacing w:after="0" w:line="240" w:lineRule="auto"/>
        <w:ind w:left="1440" w:firstLine="0"/>
        <w:rPr>
          <w:color w:val="000000"/>
        </w:rPr>
      </w:pPr>
      <w:bookmarkStart w:id="20" w:name="_1y810tw" w:colFirst="0" w:colLast="0"/>
      <w:bookmarkEnd w:id="20"/>
      <w:r>
        <w:rPr>
          <w:color w:val="000000"/>
        </w:rPr>
        <w:t>[14] BELIEF [if tongue is used, that lock opens]</w:t>
      </w:r>
    </w:p>
    <w:p w14:paraId="75F40041"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[15] DESIRE [that lock opens]</w:t>
      </w:r>
    </w:p>
    <w:p w14:paraId="2CBAB0C8" w14:textId="77777777" w:rsidR="008E05EF" w:rsidRDefault="008E05EF" w:rsidP="00732641">
      <w:pPr>
        <w:spacing w:after="0" w:line="240" w:lineRule="auto"/>
        <w:ind w:firstLine="0"/>
        <w:rPr>
          <w:color w:val="000000"/>
        </w:rPr>
      </w:pPr>
    </w:p>
    <w:p w14:paraId="111CA32E" w14:textId="77777777" w:rsidR="008E05EF" w:rsidRDefault="005F193A" w:rsidP="00732641">
      <w:pPr>
        <w:spacing w:after="0" w:line="240" w:lineRule="auto"/>
        <w:ind w:firstLine="0"/>
        <w:rPr>
          <w:color w:val="000000"/>
        </w:rPr>
      </w:pPr>
      <w:r>
        <w:rPr>
          <w:color w:val="000000"/>
        </w:rPr>
        <w:t>The combination [13] - [15] produce the use of her tongue to open the neighbor’s lock. This updating of mental states continues in an iterative process until she is finally able to reach the tub. At that point, at least twenty seconds after t</w:t>
      </w:r>
      <w:r>
        <w:rPr>
          <w:i/>
          <w:color w:val="000000"/>
          <w:vertAlign w:val="subscript"/>
        </w:rPr>
        <w:t>1</w:t>
      </w:r>
      <w:r>
        <w:rPr>
          <w:color w:val="000000"/>
        </w:rPr>
        <w:t xml:space="preserve">, her story is complete. The obstacles that arose as she strived to bring a future state into existence have been overcome. She does not know the story that unifies her beginning intention with her final achievement, but we do. </w:t>
      </w:r>
    </w:p>
    <w:p w14:paraId="12ACC9DF" w14:textId="77777777" w:rsidR="008E05EF" w:rsidRDefault="008E05EF" w:rsidP="00732641">
      <w:pPr>
        <w:spacing w:after="0" w:line="240" w:lineRule="auto"/>
        <w:ind w:firstLine="0"/>
        <w:rPr>
          <w:color w:val="000000"/>
        </w:rPr>
      </w:pPr>
    </w:p>
    <w:p w14:paraId="09C91F4C" w14:textId="28FAAA30" w:rsidR="008E05EF" w:rsidRDefault="005F193A" w:rsidP="00732641">
      <w:pPr>
        <w:spacing w:after="0" w:line="240" w:lineRule="auto"/>
        <w:ind w:firstLine="0"/>
        <w:rPr>
          <w:color w:val="000000"/>
        </w:rPr>
      </w:pPr>
      <w:bookmarkStart w:id="21" w:name="_4i7ojhp" w:colFirst="0" w:colLast="0"/>
      <w:bookmarkEnd w:id="21"/>
      <w:r>
        <w:rPr>
          <w:color w:val="000000"/>
        </w:rPr>
        <w:t xml:space="preserve">Notice that the analysis is not autobiographical because nowhere in it do we find the subjective words I or me. </w:t>
      </w:r>
      <w:r w:rsidR="002D5CA1">
        <w:rPr>
          <w:color w:val="000000"/>
        </w:rPr>
        <w:t>Beginning with [4], a plot begins to form as an unexpected challenge comes into play and presents an obstacle the actor must confront. Unlike the combination of [1] – [3], t</w:t>
      </w:r>
      <w:r w:rsidR="00D2298C">
        <w:rPr>
          <w:color w:val="000000"/>
        </w:rPr>
        <w:t xml:space="preserve">he </w:t>
      </w:r>
      <w:r w:rsidR="002D5CA1">
        <w:rPr>
          <w:color w:val="000000"/>
        </w:rPr>
        <w:t xml:space="preserve">beliefs and desires constituting [1] – [15] represent </w:t>
      </w:r>
      <w:r>
        <w:rPr>
          <w:color w:val="000000"/>
        </w:rPr>
        <w:t xml:space="preserve">a temporal series of desires and beliefs </w:t>
      </w:r>
      <w:r w:rsidR="00D2298C">
        <w:rPr>
          <w:color w:val="000000"/>
        </w:rPr>
        <w:t xml:space="preserve">united by </w:t>
      </w:r>
      <w:r>
        <w:rPr>
          <w:color w:val="000000"/>
        </w:rPr>
        <w:t>an individual’s psychology</w:t>
      </w:r>
      <w:r w:rsidR="002D5CA1">
        <w:rPr>
          <w:color w:val="000000"/>
        </w:rPr>
        <w:t xml:space="preserve"> grappling with a problem</w:t>
      </w:r>
      <w:r>
        <w:rPr>
          <w:color w:val="000000"/>
        </w:rPr>
        <w:t xml:space="preserve">. </w:t>
      </w:r>
      <w:r w:rsidR="002D5CA1">
        <w:rPr>
          <w:color w:val="000000"/>
        </w:rPr>
        <w:t xml:space="preserve">To this extent, a narrative is required to explain the coherence of the set. The story, told from </w:t>
      </w:r>
      <w:r>
        <w:rPr>
          <w:color w:val="000000"/>
        </w:rPr>
        <w:t>the third person</w:t>
      </w:r>
      <w:r w:rsidR="002D5CA1">
        <w:rPr>
          <w:color w:val="000000"/>
        </w:rPr>
        <w:t xml:space="preserve"> stance, not autobiographical. It </w:t>
      </w:r>
      <w:r>
        <w:rPr>
          <w:color w:val="000000"/>
        </w:rPr>
        <w:t xml:space="preserve">does </w:t>
      </w:r>
      <w:r w:rsidR="002D5CA1">
        <w:rPr>
          <w:color w:val="000000"/>
        </w:rPr>
        <w:t>not require that the actor have a theory of mind. Nor does it invoke</w:t>
      </w:r>
      <w:r>
        <w:rPr>
          <w:color w:val="000000"/>
        </w:rPr>
        <w:t xml:space="preserve"> metacognitive states such as </w:t>
      </w:r>
      <w:r>
        <w:rPr>
          <w:i/>
          <w:color w:val="000000"/>
        </w:rPr>
        <w:t xml:space="preserve">imagining </w:t>
      </w:r>
      <w:r>
        <w:rPr>
          <w:color w:val="000000"/>
        </w:rPr>
        <w:t xml:space="preserve">one’s future bodily location, </w:t>
      </w:r>
      <w:r>
        <w:rPr>
          <w:i/>
          <w:color w:val="000000"/>
        </w:rPr>
        <w:t>regrouping</w:t>
      </w:r>
      <w:r>
        <w:rPr>
          <w:color w:val="000000"/>
        </w:rPr>
        <w:t xml:space="preserve"> oneself after an initial defeat, </w:t>
      </w:r>
      <w:r>
        <w:rPr>
          <w:i/>
          <w:color w:val="000000"/>
        </w:rPr>
        <w:t>envisaging</w:t>
      </w:r>
      <w:r>
        <w:rPr>
          <w:color w:val="000000"/>
        </w:rPr>
        <w:t xml:space="preserve"> others’ emotions, or </w:t>
      </w:r>
      <w:r w:rsidRPr="00732641">
        <w:rPr>
          <w:i/>
          <w:color w:val="000000"/>
        </w:rPr>
        <w:t>judging</w:t>
      </w:r>
      <w:r>
        <w:rPr>
          <w:color w:val="000000"/>
        </w:rPr>
        <w:t xml:space="preserve"> the fairness of their actions</w:t>
      </w:r>
      <w:r w:rsidR="005D7C6A">
        <w:rPr>
          <w:color w:val="000000"/>
        </w:rPr>
        <w:t xml:space="preserve">. While Betsy’s story is not a first-person narrative, nor even a narrative involving a person, it is nonetheless a narrative. </w:t>
      </w:r>
    </w:p>
    <w:p w14:paraId="03C24B54" w14:textId="77777777" w:rsidR="008E05EF" w:rsidRDefault="008E05EF" w:rsidP="00732641">
      <w:pPr>
        <w:spacing w:after="0" w:line="240" w:lineRule="auto"/>
        <w:ind w:firstLine="0"/>
        <w:rPr>
          <w:color w:val="000000"/>
        </w:rPr>
      </w:pPr>
    </w:p>
    <w:p w14:paraId="4FD08924" w14:textId="335FBA05" w:rsidR="008E05EF" w:rsidRDefault="002D5CA1" w:rsidP="00732641">
      <w:pPr>
        <w:spacing w:after="0" w:line="240" w:lineRule="auto"/>
        <w:ind w:firstLine="0"/>
        <w:rPr>
          <w:color w:val="000000"/>
        </w:rPr>
      </w:pPr>
      <w:r>
        <w:rPr>
          <w:color w:val="000000"/>
        </w:rPr>
        <w:t xml:space="preserve">Betsy’s prospection, then, is biographical. If </w:t>
      </w:r>
      <w:r w:rsidR="005F193A">
        <w:rPr>
          <w:color w:val="000000"/>
        </w:rPr>
        <w:t>this an</w:t>
      </w:r>
      <w:r>
        <w:rPr>
          <w:color w:val="000000"/>
        </w:rPr>
        <w:t xml:space="preserve">alysis of bovine prospection is correct, </w:t>
      </w:r>
      <w:r w:rsidR="005F193A">
        <w:rPr>
          <w:color w:val="000000"/>
        </w:rPr>
        <w:t>we can</w:t>
      </w:r>
      <w:r w:rsidR="00CC044D">
        <w:rPr>
          <w:color w:val="000000"/>
        </w:rPr>
        <w:t xml:space="preserve"> </w:t>
      </w:r>
      <w:r>
        <w:rPr>
          <w:color w:val="000000"/>
        </w:rPr>
        <w:t xml:space="preserve">proceed to </w:t>
      </w:r>
      <w:r w:rsidR="00CC044D">
        <w:rPr>
          <w:color w:val="000000"/>
        </w:rPr>
        <w:t xml:space="preserve">look </w:t>
      </w:r>
      <w:r>
        <w:rPr>
          <w:color w:val="000000"/>
        </w:rPr>
        <w:t xml:space="preserve">for </w:t>
      </w:r>
      <w:r w:rsidR="005F193A">
        <w:rPr>
          <w:color w:val="000000"/>
        </w:rPr>
        <w:t>neu</w:t>
      </w:r>
      <w:r w:rsidR="005D7C6A">
        <w:rPr>
          <w:color w:val="000000"/>
        </w:rPr>
        <w:t>/</w:t>
      </w:r>
      <w:proofErr w:type="spellStart"/>
      <w:r w:rsidR="005F193A">
        <w:rPr>
          <w:color w:val="000000"/>
        </w:rPr>
        <w:t>roanatomical</w:t>
      </w:r>
      <w:proofErr w:type="spellEnd"/>
      <w:r w:rsidR="005F193A">
        <w:rPr>
          <w:color w:val="000000"/>
        </w:rPr>
        <w:t xml:space="preserve"> evidence </w:t>
      </w:r>
      <w:r w:rsidR="00CC044D">
        <w:rPr>
          <w:color w:val="000000"/>
        </w:rPr>
        <w:t xml:space="preserve">to see whether </w:t>
      </w:r>
      <w:r w:rsidR="005F193A">
        <w:rPr>
          <w:color w:val="000000"/>
        </w:rPr>
        <w:t xml:space="preserve">cows </w:t>
      </w:r>
      <w:r>
        <w:rPr>
          <w:color w:val="000000"/>
        </w:rPr>
        <w:t xml:space="preserve">have structures to support the </w:t>
      </w:r>
      <w:r w:rsidR="00CC044D">
        <w:rPr>
          <w:color w:val="000000"/>
        </w:rPr>
        <w:t xml:space="preserve">mental states </w:t>
      </w:r>
      <w:r w:rsidR="005F193A">
        <w:rPr>
          <w:color w:val="000000"/>
        </w:rPr>
        <w:t>just ascribed to them. To do this we must determine whether cows have neural pathways that support belief and desire</w:t>
      </w:r>
      <w:r>
        <w:rPr>
          <w:color w:val="000000"/>
        </w:rPr>
        <w:t xml:space="preserve"> and their selective inhibition</w:t>
      </w:r>
      <w:r w:rsidR="005F193A">
        <w:rPr>
          <w:color w:val="000000"/>
        </w:rPr>
        <w:t xml:space="preserve">. Since little is known about the neuroanatomic pathways in bovine limbic systems, </w:t>
      </w:r>
      <w:r>
        <w:rPr>
          <w:color w:val="000000"/>
        </w:rPr>
        <w:t xml:space="preserve">let us </w:t>
      </w:r>
      <w:r w:rsidR="005F193A">
        <w:rPr>
          <w:color w:val="000000"/>
        </w:rPr>
        <w:t xml:space="preserve">begin with our own case. </w:t>
      </w:r>
      <w:r w:rsidR="005F193A">
        <w:rPr>
          <w:color w:val="000000"/>
        </w:rPr>
        <w:lastRenderedPageBreak/>
        <w:t xml:space="preserve">Localizing belief and desire in the </w:t>
      </w:r>
      <w:r w:rsidR="00725F1F">
        <w:rPr>
          <w:color w:val="000000"/>
        </w:rPr>
        <w:t xml:space="preserve">human </w:t>
      </w:r>
      <w:r w:rsidR="005F193A">
        <w:rPr>
          <w:color w:val="000000"/>
        </w:rPr>
        <w:t xml:space="preserve">brain </w:t>
      </w:r>
      <w:r>
        <w:rPr>
          <w:color w:val="000000"/>
        </w:rPr>
        <w:t xml:space="preserve">can provide </w:t>
      </w:r>
      <w:r w:rsidR="007A3F68">
        <w:rPr>
          <w:color w:val="000000"/>
        </w:rPr>
        <w:t>starting point</w:t>
      </w:r>
      <w:r>
        <w:rPr>
          <w:color w:val="000000"/>
        </w:rPr>
        <w:t>s</w:t>
      </w:r>
      <w:r w:rsidR="007A3F68">
        <w:rPr>
          <w:color w:val="000000"/>
        </w:rPr>
        <w:t xml:space="preserve"> </w:t>
      </w:r>
      <w:r>
        <w:rPr>
          <w:color w:val="000000"/>
        </w:rPr>
        <w:t xml:space="preserve">as we try to peer </w:t>
      </w:r>
      <w:r w:rsidR="007A3F68">
        <w:rPr>
          <w:color w:val="000000"/>
        </w:rPr>
        <w:t xml:space="preserve">into </w:t>
      </w:r>
      <w:r w:rsidR="005F193A">
        <w:rPr>
          <w:color w:val="000000"/>
        </w:rPr>
        <w:t xml:space="preserve">the cow </w:t>
      </w:r>
      <w:r w:rsidR="00725F1F">
        <w:rPr>
          <w:color w:val="000000"/>
        </w:rPr>
        <w:t>brain</w:t>
      </w:r>
      <w:r w:rsidR="005F193A">
        <w:rPr>
          <w:color w:val="000000"/>
        </w:rPr>
        <w:t>.</w:t>
      </w:r>
    </w:p>
    <w:p w14:paraId="0E2A09B1" w14:textId="77777777" w:rsidR="008E05EF" w:rsidRDefault="008E05EF" w:rsidP="00732641">
      <w:pPr>
        <w:spacing w:after="0" w:line="240" w:lineRule="auto"/>
        <w:ind w:firstLine="0"/>
        <w:rPr>
          <w:color w:val="000000"/>
        </w:rPr>
      </w:pPr>
    </w:p>
    <w:p w14:paraId="7DC27615" w14:textId="27AF28F0" w:rsidR="008E05EF" w:rsidRPr="00732641" w:rsidRDefault="005F193A" w:rsidP="00732641">
      <w:pPr>
        <w:spacing w:after="0" w:line="240" w:lineRule="auto"/>
        <w:ind w:firstLine="0"/>
        <w:rPr>
          <w:b/>
          <w:color w:val="000000"/>
        </w:rPr>
      </w:pPr>
      <w:r w:rsidRPr="00732641">
        <w:rPr>
          <w:b/>
        </w:rPr>
        <w:t xml:space="preserve">Neural </w:t>
      </w:r>
      <w:r w:rsidR="00E2437F" w:rsidRPr="00732641">
        <w:rPr>
          <w:b/>
        </w:rPr>
        <w:t xml:space="preserve">Correlates </w:t>
      </w:r>
      <w:r w:rsidR="00E2437F">
        <w:rPr>
          <w:b/>
        </w:rPr>
        <w:t>o</w:t>
      </w:r>
      <w:r w:rsidR="00E2437F" w:rsidRPr="00732641">
        <w:rPr>
          <w:b/>
        </w:rPr>
        <w:t>f Human Desire</w:t>
      </w:r>
    </w:p>
    <w:p w14:paraId="2838F8F8" w14:textId="77777777" w:rsidR="008E05EF" w:rsidRDefault="008E05EF" w:rsidP="00732641">
      <w:pPr>
        <w:spacing w:after="0" w:line="240" w:lineRule="auto"/>
        <w:ind w:firstLine="0"/>
        <w:rPr>
          <w:i/>
          <w:color w:val="000000"/>
        </w:rPr>
      </w:pPr>
    </w:p>
    <w:p w14:paraId="2CB406F4" w14:textId="3A2F7006" w:rsidR="008E05EF" w:rsidRDefault="005F193A" w:rsidP="00732641">
      <w:pPr>
        <w:ind w:firstLine="0"/>
      </w:pPr>
      <w:r>
        <w:t>By desire I mean the positive attitudes of wanting, yearning, craving, and liking. By the satisfaction of a desire I mean the pleasu</w:t>
      </w:r>
      <w:r w:rsidR="002D5CA1">
        <w:t>rable state that accompanies desire’s</w:t>
      </w:r>
      <w:r>
        <w:t xml:space="preserve"> </w:t>
      </w:r>
      <w:r w:rsidR="007A3F68">
        <w:t>fulfilment</w:t>
      </w:r>
      <w:r>
        <w:t xml:space="preserve"> For example, hunger and thirst are desires and it’s a pleasure to have them satisfied. Desires can be conscious or unconscious</w:t>
      </w:r>
      <w:r w:rsidR="00532FE1">
        <w:t xml:space="preserve"> (although probably not nonconscious)</w:t>
      </w:r>
      <w:r>
        <w:t xml:space="preserve">. According to MacLean’s triune interpretation </w:t>
      </w:r>
      <w:r w:rsidR="00EC2161">
        <w:fldChar w:fldCharType="begin"/>
      </w:r>
      <w:r w:rsidR="00D35A1E">
        <w:instrText xml:space="preserve"> ADDIN ZOTERO_ITEM CSL_CITATION {"citationID":"v2vwyn0d","properties":{"formattedCitation":"(55)","plainCitation":"(55)","noteIndex":0},"citationItems":[{"id":4325,"uris":["http://zotero.org/users/3589/items/GFEF3U9Q"],"uri":["http://zotero.org/users/3589/items/GFEF3U9Q"],"itemData":{"id":4325,"type":"book","title":"The triune brain in evolution: role in paleocerebral functions","publisher":"Plenum Press","publisher-place":"New York","number-of-pages":"672","source":"catalog.loc.gov Library Catalog","event-place":"New York","ISBN":"978-0-306-43168-5","call-number":"QP376 .M185 1990","title-short":"The triune brain in evolution","author":[{"family":"MacLean","given":"Paul D."}],"issued":{"date-parts":[["1990"]]}}}],"schema":"https://github.com/citation-style-language/schema/raw/master/csl-citation.json"} </w:instrText>
      </w:r>
      <w:r w:rsidR="00EC2161">
        <w:fldChar w:fldCharType="separate"/>
      </w:r>
      <w:r w:rsidR="00D35A1E" w:rsidRPr="00D35A1E">
        <w:t>(55)</w:t>
      </w:r>
      <w:r w:rsidR="00EC2161">
        <w:fldChar w:fldCharType="end"/>
      </w:r>
      <w:r w:rsidR="009E60F0">
        <w:t xml:space="preserve"> </w:t>
      </w:r>
      <w:r>
        <w:t xml:space="preserve">of the human brain—a convenient approximation if no longer a sound scientific theory—unconscious desires are localized in the evolutionarily most ancient, so-called reptilian, brain: the lower, subcortical, third of the organ. Conscious desires necessarily involve the youngest, most recently evolved, third of the human brain, the so-called </w:t>
      </w:r>
      <w:proofErr w:type="spellStart"/>
      <w:r>
        <w:t>neomammalian</w:t>
      </w:r>
      <w:proofErr w:type="spellEnd"/>
      <w:r>
        <w:t xml:space="preserve"> complex, or neocortex </w:t>
      </w:r>
      <w:r w:rsidR="00EC2161">
        <w:fldChar w:fldCharType="begin"/>
      </w:r>
      <w:r w:rsidR="00D35A1E">
        <w:instrText xml:space="preserve"> ADDIN ZOTERO_ITEM CSL_CITATION {"citationID":"inAxiYpd","properties":{"formattedCitation":"(55)","plainCitation":"(55)","noteIndex":0},"citationItems":[{"id":4325,"uris":["http://zotero.org/users/3589/items/GFEF3U9Q"],"uri":["http://zotero.org/users/3589/items/GFEF3U9Q"],"itemData":{"id":4325,"type":"book","title":"The triune brain in evolution: role in paleocerebral functions","publisher":"Plenum Press","publisher-place":"New York","number-of-pages":"672","source":"catalog.loc.gov Library Catalog","event-place":"New York","ISBN":"978-0-306-43168-5","call-number":"QP376 .M185 1990","title-short":"The triune brain in evolution","author":[{"family":"MacLean","given":"Paul D."}],"issued":{"date-parts":[["1990"]]}}}],"schema":"https://github.com/citation-style-language/schema/raw/master/csl-citation.json"} </w:instrText>
      </w:r>
      <w:r w:rsidR="00EC2161">
        <w:fldChar w:fldCharType="separate"/>
      </w:r>
      <w:r w:rsidR="00D35A1E" w:rsidRPr="00D35A1E">
        <w:t>(55)</w:t>
      </w:r>
      <w:r w:rsidR="00EC2161">
        <w:fldChar w:fldCharType="end"/>
      </w:r>
      <w:r>
        <w:t xml:space="preserve">. To have self-aware, conscious desires, then, seems to require </w:t>
      </w:r>
      <w:r w:rsidR="00532FE1">
        <w:t xml:space="preserve">in humans </w:t>
      </w:r>
      <w:r>
        <w:t>a neocortex [</w:t>
      </w:r>
      <w:r w:rsidR="002D5CA1">
        <w:t xml:space="preserve">although, </w:t>
      </w:r>
      <w:r>
        <w:t xml:space="preserve">for </w:t>
      </w:r>
      <w:r w:rsidR="002D5CA1">
        <w:t xml:space="preserve">important qualifications </w:t>
      </w:r>
      <w:r>
        <w:t xml:space="preserve">see Ledoux </w:t>
      </w:r>
      <w:r w:rsidR="00EC2161">
        <w:fldChar w:fldCharType="begin"/>
      </w:r>
      <w:r w:rsidR="00D35A1E">
        <w:instrText xml:space="preserve"> ADDIN ZOTERO_ITEM CSL_CITATION {"citationID":"13KgNfOz","properties":{"formattedCitation":"(56)","plainCitation":"(56)","noteIndex":0},"citationItems":[{"id":4328,"uris":["http://zotero.org/users/3589/items/CR97NR2U"],"uri":["http://zotero.org/users/3589/items/CR97NR2U"],"itemData":{"id":4328,"type":"article-journal","title":"A higher-order theory of emotional consciousness","container-title":"Proceedings of the National Academy of Sciences","page":"E2016-E2025","volume":"114","issue":"10","source":"www.pnas.org.prox.lib.ncsu.edu","abstract":"Emotional states of consciousness, or what are typically called emotional feelings, are traditionally viewed as being innately programmed in subcortical areas of the brain, and are often treated as different from cognitive states of consciousness, such as those related to the perception of external stimuli. We argue that conscious experiences, regardless of their content, arise from one system in the brain. In this view, what differs in emotional and nonemotional states are the kinds of inputs that are processed by a general cortical network of cognition, a network essential for conscious experiences. Although subcortical circuits are not directly responsible for conscious feelings, they provide nonconscious inputs that coalesce with other kinds of neural signals in the cognitive assembly of conscious emotional experiences. In building the case for this proposal, we defend a modified version of what is known as the higher-order theory of consciousness.","DOI":"10.1073/pnas.1619316114","ISSN":"0027-8424, 1091-6490","note":"PMID: 28202735","journalAbbreviation":"PNAS","language":"en","author":[{"family":"LeDoux","given":"Joseph E."},{"family":"Brown","given":"Richard"}],"issued":{"date-parts":[["2017",3,7]]}}}],"schema":"https://github.com/citation-style-language/schema/raw/master/csl-citation.json"} </w:instrText>
      </w:r>
      <w:r w:rsidR="00EC2161">
        <w:fldChar w:fldCharType="separate"/>
      </w:r>
      <w:r w:rsidR="00D35A1E" w:rsidRPr="00D35A1E">
        <w:t>(56)</w:t>
      </w:r>
      <w:r w:rsidR="00EC2161">
        <w:fldChar w:fldCharType="end"/>
      </w:r>
      <w:r>
        <w:t xml:space="preserve">, </w:t>
      </w:r>
      <w:proofErr w:type="spellStart"/>
      <w:r>
        <w:t>Merker</w:t>
      </w:r>
      <w:proofErr w:type="spellEnd"/>
      <w:r>
        <w:t xml:space="preserve"> </w:t>
      </w:r>
      <w:r w:rsidR="00EC2161">
        <w:fldChar w:fldCharType="begin"/>
      </w:r>
      <w:r w:rsidR="00D35A1E">
        <w:instrText xml:space="preserve"> ADDIN ZOTERO_ITEM CSL_CITATION {"citationID":"TIfwQIWQ","properties":{"formattedCitation":"(57)","plainCitation":"(57)","noteIndex":0},"citationItems":[{"id":4180,"uris":["http://zotero.org/users/3589/items/672M5TUM"],"uri":["http://zotero.org/users/3589/items/672M5TUM"],"itemData":{"id":4180,"type":"article-journal","title":"Consciousness without a cerebral cortex: A challenge for neuroscience and medicine","container-title":"Behavioral and Brain Sciences","page":"63-81","volume":"30","issue":"1","source":"Cambridge Core","abstract":"A broad range of evidence regarding the functional organization of the vertebrate brain – spanning from comparative neurology to experimental psychology and neurophysiology to clinical data – is reviewed for its bearing on conceptions of the neural organization of consciousness. A novel principle relating target selection, action selection, and motivation to one another, as a means to optimize integration for action in real time, is introduced. With its help, the principal macrosystems of the vertebrate brain can be seen to form a centralized functional design in which an upper brain stem system organized for conscious function performs a penultimate step in action control. This upper brain stem system retained a key role throughout the evolutionary process by which an expanding forebrain – culminating in the cerebral cortex of mammals – came to serve as a medium for the elaboration of conscious contents. This highly conserved upper brainstem system, which extends from the roof of the midbrain to the basal diencephalon, integrates the massively parallel and distributed information capacity of the cerebral hemispheres into the limited-capacity, sequential mode of operation required for coherent behavior. It maintains special connective relations with cortical territories implicated in attentional and conscious functions, but is not rendered nonfunctional in the absence of cortical input. This helps explain the purposive, goal-directed behavior exhibited by mammals after experimental decortication, as well as the evidence that children born without a cortex are conscious. Taken together these circumstances suggest that brainstem mechanisms are integral to the constitution of the conscious state, and that an adequate account of neural mechanisms of conscious function cannot be confined to the thalamocortical complex alone.","DOI":"10.1017/S0140525X07000891","ISSN":"1469-1825, 0140-525X","title-short":"Consciousness without a cerebral cortex","language":"en","author":[{"family":"Merker","given":"Bjorn"}],"issued":{"date-parts":[["2007",2]]}}}],"schema":"https://github.com/citation-style-language/schema/raw/master/csl-citation.json"} </w:instrText>
      </w:r>
      <w:r w:rsidR="00EC2161">
        <w:fldChar w:fldCharType="separate"/>
      </w:r>
      <w:r w:rsidR="00D35A1E" w:rsidRPr="00D35A1E">
        <w:t>(57)</w:t>
      </w:r>
      <w:r w:rsidR="00EC2161">
        <w:fldChar w:fldCharType="end"/>
      </w:r>
      <w:r>
        <w:t xml:space="preserve"> and Philippi et al. </w:t>
      </w:r>
      <w:r w:rsidR="00EC2161">
        <w:fldChar w:fldCharType="begin"/>
      </w:r>
      <w:r w:rsidR="00D35A1E">
        <w:instrText xml:space="preserve"> ADDIN ZOTERO_ITEM CSL_CITATION {"citationID":"oepIJUeu","properties":{"formattedCitation":"(58)","plainCitation":"(58)","noteIndex":0},"citationItems":[{"id":4321,"uris":["http://zotero.org/users/3589/items/3CC9JUMS"],"uri":["http://zotero.org/users/3589/items/3CC9JUMS"],"itemData":{"id":4321,"type":"article-journal","title":"Preserved Self-Awareness following Extensive Bilateral Brain Damage to the Insula, Anterior Cingulate, and Medial Prefrontal Cortices","container-title":"PLoS One; San Francisco","page":"e38413","volume":"7","issue":"8","source":"ProQuest","abstract":"It has been proposed that self-awareness (SA), a multifaceted phenomenon central to human consciousness, depends critically on specific brain regions, namely the insular cortex, the anterior cingulate cortex (ACC), and the medial prefrontal cortex (mPFC). Such a proposal predicts that damage to these regions should disrupt or even abolish SA. We tested this prediction in a rare neurological patient with extensive bilateral brain damage encompassing the insula, ACC, mPFC, and the medial temporal lobes. In spite of severe amnesia, which partially affected his “autobiographical self”, the patient's SA remained fundamentally intact. His Core SA, including basic self-recognition and sense of self-agency, was preserved. His Extended SA and Introspective SA were also largely intact, as he has a stable self-concept and intact higher-order metacognitive abilities. The results suggest that the insular cortex, ACC and mPFC are not required for most aspects of SA. Our findings are compatible with the hypothesis that SA is likely to emerge from more distributed interactions among brain networks including those in the brainstem, thalamus, and posteromedial cortices.","DOI":"http://dx.doi.org.prox.lib.ncsu.edu/10.1371/journal.pone.0038413","language":"English","author":[{"family":"Philippi","given":"Carissa L."},{"family":"Feinstein","given":"Justin S."},{"family":"Khalsa","given":"Sahib S."},{"family":"Damasio","given":"Antonio"},{"family":"Tranel","given":"Daniel"},{"family":"Landini","given":"Gregory"},{"family":"Williford","given":"Kenneth"},{"family":"Rudrauf","given":"David"}],"issued":{"date-parts":[["2012",8]]}}}],"schema":"https://github.com/citation-style-language/schema/raw/master/csl-citation.json"} </w:instrText>
      </w:r>
      <w:r w:rsidR="00EC2161">
        <w:fldChar w:fldCharType="separate"/>
      </w:r>
      <w:r w:rsidR="00D35A1E" w:rsidRPr="00D35A1E">
        <w:t>(58)</w:t>
      </w:r>
      <w:r w:rsidR="00EC2161">
        <w:fldChar w:fldCharType="end"/>
      </w:r>
      <w:r>
        <w:t>].</w:t>
      </w:r>
    </w:p>
    <w:p w14:paraId="58971857" w14:textId="306944C6" w:rsidR="006052FD" w:rsidRDefault="005F193A" w:rsidP="006052FD">
      <w:pPr>
        <w:ind w:firstLine="0"/>
      </w:pPr>
      <w:bookmarkStart w:id="22" w:name="_2xcytpi" w:colFirst="0" w:colLast="0"/>
      <w:bookmarkEnd w:id="22"/>
      <w:r>
        <w:t xml:space="preserve">The affective neuroscientist </w:t>
      </w:r>
      <w:proofErr w:type="spellStart"/>
      <w:r>
        <w:t>Jaak</w:t>
      </w:r>
      <w:proofErr w:type="spellEnd"/>
      <w:r>
        <w:t xml:space="preserve"> </w:t>
      </w:r>
      <w:proofErr w:type="spellStart"/>
      <w:r>
        <w:t>Panksepp</w:t>
      </w:r>
      <w:proofErr w:type="spellEnd"/>
      <w:r>
        <w:t xml:space="preserve"> interprets desires as part of the reward system of the brain, the approach and avoidance systems </w:t>
      </w:r>
      <w:r w:rsidR="00EC2161">
        <w:fldChar w:fldCharType="begin"/>
      </w:r>
      <w:r w:rsidR="00D35A1E">
        <w:instrText xml:space="preserve"> ADDIN ZOTERO_ITEM CSL_CITATION {"citationID":"GRBq5JH0","properties":{"formattedCitation":"(23,59)","plainCitation":"(23,59)","noteIndex":0},"citationItems":[{"id":1476,"uris":["http://zotero.org/users/3589/items/KQCWATK9"],"uri":["http://zotero.org/users/3589/items/KQCWATK9"],"itemData":{"id":1476,"type":"book","title":"Affective Neuroscience: The Foundations of Human and Animal Emotions","publisher":"Oxford University Press, USA","number-of-pages":"480","edition":"1","source":"Amazon.com","ISBN":"0-19-517805-X","title-short":"Affective Neuroscience","author":[{"family":"Panksepp","given":"Jaak"}],"issued":{"date-parts":[["1998"]]}}},{"id":3765,"uris":["http://zotero.org/users/3589/items/68NVT9B3"],"uri":["http://zotero.org/users/3589/items/68NVT9B3"],"itemData":{"id":3765,"type":"article-journal","title":"The SEEKING mind: Primal neuro-affective substrates for appetitive incentive states and their pathological dynamics in addictions and depression","container-title":"Neuroscience &amp; Biobehavioral Reviews","collection-title":"Pioneering Research in Affective Neuroscience: Celebrating the Work of Dr. Jaak Panksepp","page":"1805-1820","volume":"35","issue":"9","source":"ScienceDirect","abstract":"Appetitive motivation and incentive states are essential functions sustained by a common emotional brain process, the SEEKING disposition, which drives explorative and approach behaviors, sustains goal-directed activity, promotes anticipatory cognitions, and evokes feelings of positive excitement which control reward-learning. All such functions are orchestrated by the same “archetypical” neural processes, activated in ancient subcortical areas and transported to the forebrain by the mesolimbic dopamine (ML-DA) system. In mammals, the neurophysiology of the SEEKING urge is expressed by DA-promoted high-frequency oscillations, in the form of transient and synchronized gamma waves (&gt;30Hz) emerging in limbic forebrain and diffusing throughout basal ganglia-thalamocortical (BG-T-C) circuits. These patterns may be considered basic “SEEKING neurodynamic impulses” which represent the primary-process exploratory disposition getting integrated with information relative to the external and the internal environment. Abnormal manifestation of SEEKING and its neural substrates are evident in clinical depression and addiction. Specifically, depression is characterized by reduced recruitment of SEEKING, while addictions reflect re-organizations of the SEEKING disposition around ultra-specific appetitive memories and compulsive activities.","DOI":"10.1016/j.neubiorev.2011.03.002","ISSN":"0149-7634","title-short":"The SEEKING mind","journalAbbreviation":"Neuroscience &amp; Biobehavioral Reviews","author":[{"family":"Alcaro","given":"Antonio"},{"family":"Panksepp","given":"Jaak"}],"issued":{"date-parts":[["2011",10,1]]}}}],"schema":"https://github.com/citation-style-language/schema/raw/master/csl-citation.json"} </w:instrText>
      </w:r>
      <w:r w:rsidR="00EC2161">
        <w:fldChar w:fldCharType="separate"/>
      </w:r>
      <w:r w:rsidR="00D35A1E" w:rsidRPr="00D35A1E">
        <w:t>(23,59)</w:t>
      </w:r>
      <w:r w:rsidR="00EC2161">
        <w:fldChar w:fldCharType="end"/>
      </w:r>
      <w:r>
        <w:t xml:space="preserve">, or what </w:t>
      </w:r>
      <w:proofErr w:type="spellStart"/>
      <w:r>
        <w:t>Panksepp</w:t>
      </w:r>
      <w:proofErr w:type="spellEnd"/>
      <w:r>
        <w:t xml:space="preserve"> dubs the SEEKING system. The SEEKING system animates us, moves us forward, promotes “an energized appetitive disposition, which unconditionally promotes exploration and foraging for resources…”</w:t>
      </w:r>
      <w:r w:rsidR="00EC2161">
        <w:fldChar w:fldCharType="begin"/>
      </w:r>
      <w:r w:rsidR="00D35A1E">
        <w:instrText xml:space="preserve"> ADDIN ZOTERO_ITEM CSL_CITATION {"citationID":"pDcbkmla","properties":{"formattedCitation":"(59)","plainCitation":"(59)","noteIndex":0},"citationItems":[{"id":3765,"uris":["http://zotero.org/users/3589/items/68NVT9B3"],"uri":["http://zotero.org/users/3589/items/68NVT9B3"],"itemData":{"id":3765,"type":"article-journal","title":"The SEEKING mind: Primal neuro-affective substrates for appetitive incentive states and their pathological dynamics in addictions and depression","container-title":"Neuroscience &amp; Biobehavioral Reviews","collection-title":"Pioneering Research in Affective Neuroscience: Celebrating the Work of Dr. Jaak Panksepp","page":"1805-1820","volume":"35","issue":"9","source":"ScienceDirect","abstract":"Appetitive motivation and incentive states are essential functions sustained by a common emotional brain process, the SEEKING disposition, which drives explorative and approach behaviors, sustains goal-directed activity, promotes anticipatory cognitions, and evokes feelings of positive excitement which control reward-learning. All such functions are orchestrated by the same “archetypical” neural processes, activated in ancient subcortical areas and transported to the forebrain by the mesolimbic dopamine (ML-DA) system. In mammals, the neurophysiology of the SEEKING urge is expressed by DA-promoted high-frequency oscillations, in the form of transient and synchronized gamma waves (&gt;30Hz) emerging in limbic forebrain and diffusing throughout basal ganglia-thalamocortical (BG-T-C) circuits. These patterns may be considered basic “SEEKING neurodynamic impulses” which represent the primary-process exploratory disposition getting integrated with information relative to the external and the internal environment. Abnormal manifestation of SEEKING and its neural substrates are evident in clinical depression and addiction. Specifically, depression is characterized by reduced recruitment of SEEKING, while addictions reflect re-organizations of the SEEKING disposition around ultra-specific appetitive memories and compulsive activities.","DOI":"10.1016/j.neubiorev.2011.03.002","ISSN":"0149-7634","title-short":"The SEEKING mind","journalAbbreviation":"Neuroscience &amp; Biobehavioral Reviews","author":[{"family":"Alcaro","given":"Antonio"},{"family":"Panksepp","given":"Jaak"}],"issued":{"date-parts":[["2011",10,1]]}}}],"schema":"https://github.com/citation-style-language/schema/raw/master/csl-citation.json"} </w:instrText>
      </w:r>
      <w:r w:rsidR="00EC2161">
        <w:fldChar w:fldCharType="separate"/>
      </w:r>
      <w:r w:rsidR="00D35A1E" w:rsidRPr="00D35A1E">
        <w:t>(59)</w:t>
      </w:r>
      <w:r w:rsidR="00EC2161">
        <w:fldChar w:fldCharType="end"/>
      </w:r>
      <w:r>
        <w:t xml:space="preserve">. It can function consciously or unconsciously, operating above or below the level of </w:t>
      </w:r>
      <w:r w:rsidR="008C2D74">
        <w:t xml:space="preserve">phenomenal consciousness and </w:t>
      </w:r>
      <w:r>
        <w:t xml:space="preserve">executive control. When the system involves the cortex, we consciously assess whether to move toward the pleasurable opportunity, be it an offer of companionship, protection, knowledge, affection, or sustenance. When the system does not involve the cortex </w:t>
      </w:r>
      <w:r w:rsidR="00EC2161">
        <w:fldChar w:fldCharType="begin"/>
      </w:r>
      <w:r w:rsidR="00D35A1E">
        <w:instrText xml:space="preserve"> ADDIN ZOTERO_ITEM CSL_CITATION {"citationID":"sC3VW0PJ","properties":{"formattedCitation":"(23,60)","plainCitation":"(23,60)","noteIndex":0},"citationItems":[{"id":1476,"uris":["http://zotero.org/users/3589/items/KQCWATK9"],"uri":["http://zotero.org/users/3589/items/KQCWATK9"],"itemData":{"id":1476,"type":"book","title":"Affective Neuroscience: The Foundations of Human and Animal Emotions","publisher":"Oxford University Press, USA","number-of-pages":"480","edition":"1","source":"Amazon.com","ISBN":"0-19-517805-X","title-short":"Affective Neuroscience","author":[{"family":"Panksepp","given":"Jaak"}],"issued":{"date-parts":[["1998"]]}}},{"id":4322,"uris":["http://zotero.org/users/3589/items/G6PT26FV"],"uri":["http://zotero.org/users/3589/items/G6PT26FV"],"itemData":{"id":4322,"type":"article-journal","title":"Approach and Avoidance Behaviour: Multiple Systems and their Interactions","container-title":"Emotion Review","page":"285-290","volume":"5","issue":"3","abstract":"Approach?avoidance theories describe the major systems that motivate behaviours in reaction to classes of appetitive (rewarding) and aversive (punishing) stimuli. The literature points to two major ?avoidance? systems, one related to pure avoidance and escape of aversive stimuli, and a second, to behavioural inhibition induced by the detection of goal conflict (in addition, there is evidence for nonaffective behavioural constraint). A third major system, responsible for approach behaviour, is reactive to appetitive stimuli, and has several subcomponents. A number of combined effects of these systems are outlined. Finally, the hierarchical nature of behavioural control is delineated, including the role played by conscious awareness in behavioural inhibition.","DOI":"10.1177/1754073913477507","ISSN":"1754-0739","journalAbbreviation":"Emotion Review","author":[{"family":"Corr","given":"Philip J."}],"issued":{"date-parts":[["2013",6,11]]}}}],"schema":"https://github.com/citation-style-language/schema/raw/master/csl-citation.json"} </w:instrText>
      </w:r>
      <w:r w:rsidR="00EC2161">
        <w:fldChar w:fldCharType="separate"/>
      </w:r>
      <w:r w:rsidR="00D35A1E" w:rsidRPr="00D35A1E">
        <w:t>(23,60)</w:t>
      </w:r>
      <w:r w:rsidR="00EC2161">
        <w:fldChar w:fldCharType="end"/>
      </w:r>
      <w:r>
        <w:t xml:space="preserve">, we gravitate unthinkingly toward the reward, especially if it appears to be easily obtained. A partner of the SEEKING system is the FEAR system, which can launch us without thinking into rapid avoidance behavior. The SEEKING system can launch us without thinking into rapid acquisitive behavior. For this reason, it is the top prospect as the neural network recruited by the brain during </w:t>
      </w:r>
      <w:r w:rsidR="007B0868">
        <w:t>intuitive</w:t>
      </w:r>
      <w:r w:rsidR="00083962">
        <w:t xml:space="preserve"> </w:t>
      </w:r>
      <w:r>
        <w:t>prospection.</w:t>
      </w:r>
    </w:p>
    <w:p w14:paraId="6D8300A5" w14:textId="2314308B" w:rsidR="007A3F68" w:rsidRDefault="006052FD" w:rsidP="006052FD">
      <w:pPr>
        <w:ind w:firstLine="0"/>
        <w:jc w:val="center"/>
      </w:pPr>
      <w:r w:rsidRPr="006052FD">
        <w:lastRenderedPageBreak/>
        <w:t xml:space="preserve"> </w:t>
      </w:r>
      <w:r w:rsidRPr="00DE0B83">
        <w:rPr>
          <w:noProof/>
        </w:rPr>
        <w:drawing>
          <wp:inline distT="0" distB="0" distL="0" distR="0" wp14:anchorId="76320968" wp14:editId="2B017A8C">
            <wp:extent cx="4371975" cy="3497580"/>
            <wp:effectExtent l="0" t="0" r="952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72227" cy="3497782"/>
                    </a:xfrm>
                    <a:prstGeom prst="rect">
                      <a:avLst/>
                    </a:prstGeom>
                  </pic:spPr>
                </pic:pic>
              </a:graphicData>
            </a:graphic>
          </wp:inline>
        </w:drawing>
      </w:r>
    </w:p>
    <w:p w14:paraId="0811C545" w14:textId="25409DAE" w:rsidR="006052FD" w:rsidRDefault="006052FD" w:rsidP="006052FD">
      <w:pPr>
        <w:ind w:left="720" w:firstLine="0"/>
      </w:pPr>
      <w:r>
        <w:t xml:space="preserve">Fig x.1. The Reward System: Liking, Wanting, Learning. Reprinted with permission from Elsevier </w:t>
      </w:r>
      <w:r>
        <w:fldChar w:fldCharType="begin"/>
      </w:r>
      <w:r w:rsidR="00D35A1E">
        <w:instrText xml:space="preserve"> ADDIN ZOTERO_ITEM CSL_CITATION {"citationID":"2cjVZFCs","properties":{"formattedCitation":"(61)","plainCitation":"(61)","noteIndex":0},"citationItems":[{"id":4333,"uris":["http://zotero.org/users/3589/items/FFAPDHJF"],"uri":["http://zotero.org/users/3589/items/FFAPDHJF"],"itemData":{"id":4333,"type":"book","title":"Cognition, brain, and consciousness: introduction to cognitive neuroscience","publisher":"Academic Press/Elsevier","publisher-place":"Burlington, MA","number-of-pages":"653","edition":"2nd ed","source":"catalog.loc.gov Library Catalog","event-place":"Burlington, MA","ISBN":"978-0-12-375070-9","call-number":"QP360.5 .B33 2010","note":"OCLC: ocn455870625","title-short":"Cognition, brain, and consciousness","author":[{"family":"Baars","given":"Bernard J."},{"family":"Gage","given":"Nicole M."}],"issued":{"date-parts":[["2010"]]}}}],"schema":"https://github.com/citation-style-language/schema/raw/master/csl-citation.json"} </w:instrText>
      </w:r>
      <w:r>
        <w:fldChar w:fldCharType="separate"/>
      </w:r>
      <w:r w:rsidR="00D35A1E" w:rsidRPr="00D35A1E">
        <w:t>(61)</w:t>
      </w:r>
      <w:r>
        <w:fldChar w:fldCharType="end"/>
      </w:r>
      <w:r>
        <w:t>.</w:t>
      </w:r>
      <w:r>
        <w:rPr>
          <w:color w:val="FF0000"/>
        </w:rPr>
        <w:t xml:space="preserve"> </w:t>
      </w:r>
    </w:p>
    <w:p w14:paraId="00362778" w14:textId="64957010" w:rsidR="008E05EF" w:rsidRDefault="005F193A" w:rsidP="00732641">
      <w:pPr>
        <w:ind w:firstLine="0"/>
      </w:pPr>
      <w:r>
        <w:t xml:space="preserve">As suggested in </w:t>
      </w:r>
      <w:r w:rsidRPr="006052FD">
        <w:t>Fig</w:t>
      </w:r>
      <w:r w:rsidR="00F31EFF" w:rsidRPr="006052FD">
        <w:t>.</w:t>
      </w:r>
      <w:r w:rsidRPr="006052FD">
        <w:t xml:space="preserve"> </w:t>
      </w:r>
      <w:r w:rsidR="00F31EFF" w:rsidRPr="006052FD">
        <w:t>x.</w:t>
      </w:r>
      <w:r w:rsidRPr="006052FD">
        <w:t>1</w:t>
      </w:r>
      <w:r>
        <w:t xml:space="preserve">, the human SEEKING system is set in motion by the ventral tegmental area (VTA), the green area in the midbrain, inside the pons, to the right, posterior, end, of the figure. When the VTA receives a representation of a rewarding stimulus from the eyes or nose, it immediately sends dopamine to the nucleus </w:t>
      </w:r>
      <w:proofErr w:type="spellStart"/>
      <w:r>
        <w:t>accumbens</w:t>
      </w:r>
      <w:proofErr w:type="spellEnd"/>
      <w:r>
        <w:t xml:space="preserve"> (also called the ventral striatum, of which it forms the largest part). It is the green area to the left, or anterior, end of the figure </w:t>
      </w:r>
      <w:r w:rsidR="007B0106">
        <w:fldChar w:fldCharType="begin"/>
      </w:r>
      <w:r w:rsidR="00D35A1E">
        <w:instrText xml:space="preserve"> ADDIN ZOTERO_ITEM CSL_CITATION {"citationID":"kdkeSmsY","properties":{"formattedCitation":"(62)","plainCitation":"(62)","noteIndex":0},"citationItems":[{"id":4324,"uris":["http://zotero.org/users/3589/items/E5BLILKX"],"uri":["http://zotero.org/users/3589/items/E5BLILKX"],"itemData":{"id":4324,"type":"book","title":"The human brain in photographs and diagrams","publisher":"Mosby/Elsevier","publisher-place":"Philadelphia","number-of-pages":"251","edition":"3rd ed","source":"catalog.loc.gov Library Catalog","event-place":"Philadelphia","ISBN":"978-0-323-04573-5","call-number":"QM455 .N65 2007","note":"OCLC: ocm77716840","author":[{"family":"Nolte","given":"John"},{"family":"Angevine","given":"Jay B."}],"issued":{"date-parts":[["2007"]]}}}],"schema":"https://github.com/citation-style-language/schema/raw/master/csl-citation.json"} </w:instrText>
      </w:r>
      <w:r w:rsidR="007B0106">
        <w:fldChar w:fldCharType="separate"/>
      </w:r>
      <w:r w:rsidR="00D35A1E" w:rsidRPr="00D35A1E">
        <w:t>(62)</w:t>
      </w:r>
      <w:r w:rsidR="007B0106">
        <w:fldChar w:fldCharType="end"/>
      </w:r>
      <w:r>
        <w:t xml:space="preserve">. </w:t>
      </w:r>
      <w:r w:rsidR="00F31EFF" w:rsidRPr="006052FD">
        <w:t xml:space="preserve">The VTA and nucleus </w:t>
      </w:r>
      <w:proofErr w:type="spellStart"/>
      <w:r w:rsidR="00F31EFF" w:rsidRPr="006052FD">
        <w:t>accumbens</w:t>
      </w:r>
      <w:proofErr w:type="spellEnd"/>
      <w:r w:rsidR="00F31EFF" w:rsidRPr="006052FD">
        <w:t xml:space="preserve"> are c</w:t>
      </w:r>
      <w:r w:rsidRPr="006052FD">
        <w:t xml:space="preserve">onnected by the </w:t>
      </w:r>
      <w:r w:rsidRPr="006052FD">
        <w:rPr>
          <w:i/>
        </w:rPr>
        <w:t>mesolimbic dopamine pathway</w:t>
      </w:r>
      <w:r w:rsidRPr="006052FD">
        <w:t>, the topmost pathway in red</w:t>
      </w:r>
      <w:r w:rsidR="00F31EFF" w:rsidRPr="006052FD">
        <w:t>.</w:t>
      </w:r>
      <w:r w:rsidRPr="006052FD">
        <w:t xml:space="preserve"> </w:t>
      </w:r>
      <w:r w:rsidR="00F31EFF" w:rsidRPr="006052FD">
        <w:t>T</w:t>
      </w:r>
      <w:r w:rsidRPr="006052FD">
        <w:t xml:space="preserve">his pathway is contained within the subcortical basal ganglia of the medial forebrain </w:t>
      </w:r>
      <w:r w:rsidR="007B0106" w:rsidRPr="006052FD">
        <w:fldChar w:fldCharType="begin"/>
      </w:r>
      <w:r w:rsidR="00D35A1E">
        <w:instrText xml:space="preserve"> ADDIN ZOTERO_ITEM CSL_CITATION {"citationID":"dG1u2HRd","properties":{"formattedCitation":"(61)","plainCitation":"(61)","noteIndex":0},"citationItems":[{"id":4333,"uris":["http://zotero.org/users/3589/items/FFAPDHJF"],"uri":["http://zotero.org/users/3589/items/FFAPDHJF"],"itemData":{"id":4333,"type":"book","title":"Cognition, brain, and consciousness: introduction to cognitive neuroscience","publisher":"Academic Press/Elsevier","publisher-place":"Burlington, MA","number-of-pages":"653","edition":"2nd ed","source":"catalog.loc.gov Library Catalog","event-place":"Burlington, MA","ISBN":"978-0-12-375070-9","call-number":"QP360.5 .B33 2010","note":"OCLC: ocn455870625","title-short":"Cognition, brain, and consciousness","author":[{"family":"Baars","given":"Bernard J."},{"family":"Gage","given":"Nicole M."}],"issued":{"date-parts":[["2010"]]}}}],"schema":"https://github.com/citation-style-language/schema/raw/master/csl-citation.json"} </w:instrText>
      </w:r>
      <w:r w:rsidR="007B0106" w:rsidRPr="006052FD">
        <w:fldChar w:fldCharType="separate"/>
      </w:r>
      <w:r w:rsidR="00D35A1E" w:rsidRPr="00D35A1E">
        <w:t>(61)</w:t>
      </w:r>
      <w:r w:rsidR="007B0106" w:rsidRPr="006052FD">
        <w:fldChar w:fldCharType="end"/>
      </w:r>
      <w:r w:rsidRPr="006052FD">
        <w:t xml:space="preserve"> and is recruited for fast, “quick and dirty” processing. It accounts for desires without awareness.</w:t>
      </w:r>
      <w:r>
        <w:t xml:space="preserve"> Electrical stimulation of this pathway causes feelings of pleasure, desire, and novelty-seeking </w:t>
      </w:r>
      <w:r w:rsidR="007B0106">
        <w:fldChar w:fldCharType="begin"/>
      </w:r>
      <w:r w:rsidR="00D35A1E">
        <w:instrText xml:space="preserve"> ADDIN ZOTERO_ITEM CSL_CITATION {"citationID":"z00m96rx","properties":{"formattedCitation":"(63)","plainCitation":"(63)","noteIndex":0},"citationItems":[{"id":2368,"uris":["http://zotero.org/users/3589/items/XEJGXC9E"],"uri":["http://zotero.org/users/3589/items/XEJGXC9E"],"itemData":{"id":2368,"type":"article-journal","title":"Positive Reinforcement Produced by Electrical Stimulation of Septal Area and Other Regions of Rat Brain","container-title":"Journal of Comparative and Physiological Psychology","page":"419-427","volume":"47","issue":"6","source":"EBSCOhost","archive_location":"1955-06866-001","abstract":"After implantation of electrodes at various points in the brains of rats, the animals were placed in a Skinner box, arranged in such a manner that they could stimulate themselves by pressing the lever. The results indicate that various places exist in the brain \"where electrical stimulation is rewarding in the sense that the experimental animal will stimulate itself in these places frequently and regularly for long periods of time if permitted to do so.\" The reward phenomenon appears most reliably when the electrodes are placed in the septal region, where an extreme degree of control was observed. (PsycINFO Database Record (c) 2013 APA, all rights reserved)","DOI":"10.1037/h0058775","ISSN":"0021-9940","journalAbbreviation":"Journal of Comparative and Physiological Psychology","author":[{"family":"Olds","given":"James"},{"family":"Milner","given":"Peter"}],"issued":{"date-parts":[["1954",12]]}}}],"schema":"https://github.com/citation-style-language/schema/raw/master/csl-citation.json"} </w:instrText>
      </w:r>
      <w:r w:rsidR="007B0106">
        <w:fldChar w:fldCharType="separate"/>
      </w:r>
      <w:r w:rsidR="00D35A1E" w:rsidRPr="00D35A1E">
        <w:t>(63)</w:t>
      </w:r>
      <w:r w:rsidR="007B0106">
        <w:fldChar w:fldCharType="end"/>
      </w:r>
      <w:r>
        <w:t xml:space="preserve"> whether or not one consciously seeks such feelings. Call it the subcortical road.</w:t>
      </w:r>
      <w:r w:rsidRPr="00F92AB2">
        <w:rPr>
          <w:rStyle w:val="FootnoteReference"/>
        </w:rPr>
        <w:footnoteReference w:id="1"/>
      </w:r>
    </w:p>
    <w:p w14:paraId="3894C757" w14:textId="6B92072A" w:rsidR="008E05EF" w:rsidRDefault="005F193A" w:rsidP="00732641">
      <w:pPr>
        <w:ind w:firstLine="0"/>
      </w:pPr>
      <w:r>
        <w:t xml:space="preserve">When a reward can be easily achieved, the subcortical road ‘coaxes’ dopamine out of the nucleus </w:t>
      </w:r>
      <w:proofErr w:type="spellStart"/>
      <w:r>
        <w:t>accumbens</w:t>
      </w:r>
      <w:proofErr w:type="spellEnd"/>
      <w:r>
        <w:t xml:space="preserve"> and an immediate choice is made to pursue the pleasurable stimulus </w:t>
      </w:r>
      <w:r w:rsidR="007B0106">
        <w:fldChar w:fldCharType="begin"/>
      </w:r>
      <w:r w:rsidR="00D35A1E">
        <w:instrText xml:space="preserve"> ADDIN ZOTERO_ITEM CSL_CITATION {"citationID":"0BMZChM8","properties":{"formattedCitation":"(65)","plainCitation":"(65)","noteIndex":0},"citationItems":[{"id":4345,"uris":["http://zotero.org/users/3589/items/T647Y68T"],"uri":["http://zotero.org/users/3589/items/T647Y68T"],"itemData":{"id":4345,"type":"article-journal","title":"Anticipation of increasing monetary reward selectively recruits nucleus accumbens","container-title":"The Journal of Neuroscience: The Official Journal of the Society for Neuroscience","page":"RC159","volume":"21","issue":"16","source":"PubMed","abstract":"Comparative studies have implicated the nucleus accumbens (NAcc) in the anticipation of incentives, but the relative responsiveness of this neural substrate during anticipation of rewards versus punishments remains unclear. Using event-related functional magnetic resonance imaging, we investigated whether the anticipation of increasing monetary rewards and punishments would increase NAcc blood oxygen level-dependent contrast (hereafter, \"activation\") in eight healthy volunteers. Whereas anticipation of increasing rewards elicited both increasing self-reported happiness and NAcc activation, anticipation of increasing punishment elicited neither. However, anticipation of both rewards and punishments activated a different striatal region (the medial caudate). At the highest reward level ($5.00), NAcc activation was correlated with individual differences in self-reported happiness elicited by the reward cues. These findings suggest that whereas other striatal areas may code for expected incentive magnitude, a region in the NAcc codes for expected positive incentive value.","ISSN":"1529-2401","note":"PMID: 11459880","journalAbbreviation":"J. Neurosci.","language":"eng","author":[{"family":"Knutson","given":"B."},{"family":"Adams","given":"C. M."},{"family":"Fong","given":"G. W."},{"family":"Hommer","given":"D."}],"issued":{"date-parts":[["2001",8,15]]}}}],"schema":"https://github.com/citation-style-language/schema/raw/master/csl-citation.json"} </w:instrText>
      </w:r>
      <w:r w:rsidR="007B0106">
        <w:fldChar w:fldCharType="separate"/>
      </w:r>
      <w:r w:rsidR="00D35A1E" w:rsidRPr="00D35A1E">
        <w:t>(65)</w:t>
      </w:r>
      <w:r w:rsidR="007B0106">
        <w:fldChar w:fldCharType="end"/>
      </w:r>
      <w:r>
        <w:t xml:space="preserve">. When a baby glimpses the smiling face of his mother, the subcortical road is activated and he moves toward his mom without thinking about it. When a rat is faced with a simple learning task, such </w:t>
      </w:r>
      <w:r>
        <w:lastRenderedPageBreak/>
        <w:t xml:space="preserve">as pressing a button to obtain a low reward (say, two food pellets), the subcortical road is activated </w:t>
      </w:r>
      <w:r w:rsidR="007B0106">
        <w:fldChar w:fldCharType="begin"/>
      </w:r>
      <w:r w:rsidR="00D35A1E">
        <w:instrText xml:space="preserve"> ADDIN ZOTERO_ITEM CSL_CITATION {"citationID":"KyC50M6v","properties":{"formattedCitation":"(66)","plainCitation":"(66)","noteIndex":0},"citationItems":[{"id":4346,"uris":["http://zotero.org/users/3589/items/P2PIBT4M"],"uri":["http://zotero.org/users/3589/items/P2PIBT4M"],"itemData":{"id":4346,"type":"article-journal","title":"Comparing the role of the anterior cingulate cortex and 6-hydroxydopamine nucleus accumbens lesions on operant effort-based decision making","container-title":"European Journal of Neuroscience","page":"1678-1691","volume":"29","issue":"8","source":"Wiley Online Library","abstract":"Both the anterior cingulate cortex (ACC) and mesolimbic dopamine, particularly in the nucleus accumbens (NAc), have been implicated in allowing an animal to overcome effort constraints to obtain greater benefits. However, their exact contribution to such decisions has, to date, never been directly compared. To investigate this issue we tested rats on an operant effort-related cost–benefit decision-making task where animals selected between two response alternatives, one of which involved investing effort by lever pressing on a high fixed-ratio (FR) schedule to gain high reward [four food pellets (HR)], whereas the other led to a small amount of food on an FR schedule entailing less energetic cost [two food pellets, low reward (LR)]. All animals initially preferred to put in work to gain the HR. Systemic administration of a D2 antagonist caused a significant switch in choices towards the LR option. Similarly, post-operatively, excitotoxic ACC lesions caused a significant bias away from HR choices compared with sham-lesioned animals. There was no slowing in the speed of lever pressing and no correlation between time to complete the FR requirement and choice performance. Unexpectedly, no such alteration in choice allocation was observed in animals following 6-hydroxydopamine NAc lesions. However, these rats were consistently slower to initiate responding when cued to commence each trial and also showed a reduction in food hoarding on a species-typical foraging task. Taken together, this implies that only ACC lesions, and not 6-hydroxydopamine NAc lesions as performed here, cause a bias away from investing effort for greater reward when choosing between competing options.","DOI":"10.1111/j.1460-9568.2009.06726.x","ISSN":"1460-9568","language":"en","author":[{"family":"Walton","given":"Mark E."},{"family":"Groves","given":"James"},{"family":"Jennings","given":"Katie A."},{"family":"Croxson","given":"Paula L."},{"family":"Sharp","given":"Trevor"},{"family":"Rushworth","given":"Matthew F. S."},{"family":"Bannerman","given":"David M."}],"issued":{"date-parts":[["2009",4,14]]}}}],"schema":"https://github.com/citation-style-language/schema/raw/master/csl-citation.json"} </w:instrText>
      </w:r>
      <w:r w:rsidR="007B0106">
        <w:fldChar w:fldCharType="separate"/>
      </w:r>
      <w:r w:rsidR="00D35A1E" w:rsidRPr="00D35A1E">
        <w:t>(66)</w:t>
      </w:r>
      <w:r w:rsidR="007B0106">
        <w:fldChar w:fldCharType="end"/>
      </w:r>
      <w:r>
        <w:t xml:space="preserve">. The role of the mesolimbic dopamine pathway in desire is well-established. Amphetamines and cocaine cause five-fold increases in the level of dopamine along the subcortical road </w:t>
      </w:r>
      <w:r w:rsidR="007B0106">
        <w:fldChar w:fldCharType="begin"/>
      </w:r>
      <w:r w:rsidR="00D35A1E">
        <w:instrText xml:space="preserve"> ADDIN ZOTERO_ITEM CSL_CITATION {"citationID":"oazdgv76","properties":{"formattedCitation":"(67)","plainCitation":"(67)","noteIndex":0},"citationItems":[{"id":4342,"uris":["http://zotero.org/users/3589/items/NZ4MU3MU"],"uri":["http://zotero.org/users/3589/items/NZ4MU3MU"],"itemData":{"id":4342,"type":"article-journal","title":"Food reward and cocaine increase extracellular dopamine in the nucleus accumbens as measured by microdialysis","container-title":"Life Sciences","page":"1705-1712","volume":"42","issue":"18","source":"PubMed","abstract":"Dopamine was measured by microdialysis in the nucleus accumbens of freely moving rats while they experienced rewarding food, brain stimulation and drugs. Extracellular dopamine increased 37% when the animals pressed a lever for food reward. Electrical stimulation of a lateral hypothalamic feeding-reward (self-stimulation) site caused a similar increase in dopamine, with or without food. At the site in the nucleus accumbens where rats will administer amphetamine to themselves, injections of amphetamine or cocaine increased extracellular dopamine five-fold. Thus amphetamine and cocaine increase dopamine in a behavior reinforcement system which is normally activated by eating. Conversely, the release of dopamine by eating could be a factor in addiction to food.","ISSN":"0024-3205","note":"PMID: 3362036","journalAbbreviation":"Life Sci.","language":"eng","author":[{"family":"Hernandez","given":"L."},{"family":"Hoebel","given":"B. G."}],"issued":{"date-parts":[["1988"]]}}}],"schema":"https://github.com/citation-style-language/schema/raw/master/csl-citation.json"} </w:instrText>
      </w:r>
      <w:r w:rsidR="007B0106">
        <w:fldChar w:fldCharType="separate"/>
      </w:r>
      <w:r w:rsidR="00D35A1E" w:rsidRPr="00D35A1E">
        <w:t>(67)</w:t>
      </w:r>
      <w:r w:rsidR="007B0106">
        <w:fldChar w:fldCharType="end"/>
      </w:r>
      <w:r>
        <w:t xml:space="preserve">. Heroin, nicotine, marijuana, and alcohol all stimulate dopamine production in the area. Since </w:t>
      </w:r>
      <w:r w:rsidR="008C2D74">
        <w:t xml:space="preserve">drug addiction </w:t>
      </w:r>
      <w:r>
        <w:t>is</w:t>
      </w:r>
      <w:r w:rsidR="008C2D74">
        <w:t xml:space="preserve"> a behavior difficult to overcome</w:t>
      </w:r>
      <w:r>
        <w:t>, and since the subcortical road is a set of processes not u</w:t>
      </w:r>
      <w:r w:rsidR="008C2D74">
        <w:t>nder one’s executive control, the mesolimbic path</w:t>
      </w:r>
      <w:r>
        <w:t xml:space="preserve"> has become a key target for scientists research</w:t>
      </w:r>
      <w:r w:rsidR="008C2D74">
        <w:t>ing new therapies for drug abuse</w:t>
      </w:r>
      <w:r>
        <w:t xml:space="preserve"> </w:t>
      </w:r>
      <w:r w:rsidR="007B0106">
        <w:fldChar w:fldCharType="begin"/>
      </w:r>
      <w:r w:rsidR="00D35A1E">
        <w:instrText xml:space="preserve"> ADDIN ZOTERO_ITEM CSL_CITATION {"citationID":"XNoCKvGO","properties":{"formattedCitation":"(68\\uc0\\u8211{}71)","plainCitation":"(68–71)","noteIndex":0},"citationItems":[{"id":4341,"uris":["http://zotero.org/users/3589/items/U6Y52LKP"],"uri":["http://zotero.org/users/3589/items/U6Y52LKP"],"itemData":{"id":4341,"type":"article-journal","title":"The mesolimbic dopamine system: The final common pathway for the reinforcing effect of drugs of abuse?","container-title":"Neuroscience &amp; Biobehavioral Reviews","collection-title":"The Limbic Brain: Structure and Function","page":"215-238","volume":"30","issue":"2","source":"ScienceDirect","abstract":"In this review we will critically assess the hypothesis that the reinforcing effect of virtually all drugs of abuse is primarily dependent on activation of the mesolimbic dopamine system. The focus is on five classes of abused drugs: psychostimulants, opiates, ethanol, cannabinoids and nicotine. For each of these drug classes, the pharmacological and physiological mechanisms underlying the direct or indirect influence on mesolimbic dopamine transmission will be reviewed. Next, we evaluate behavioral pharmacological experiments that specifically assess the influence of activation of the mesolimbic dopamine system on drug reinforcement, with particular emphasis on animal experiments using drug self-administration paradigms. There is overwhelming evidence that all five classes of abused drugs increase dopamine transmission in limbic regions of the brain through interactions with a variety of transporters, ionotropic receptors and metabotropic receptors. Behavioral pharmacological experiments indicate that increased dopamine transmission is clearly both necessary and sufficient to promote psychostimulant reinforcement. For the other four classes of abused substances, self-administration experiments suggest that although increasing mesolimbic dopamine transmission plays an important role in the reinforcing effects of opiates, ethanol, cannabinoids and nicotine, there are also dopamine-independent processes that contribute significantly to the reinforcing effects of these compounds.","DOI":"10.1016/j.neubiorev.2005.04.016","ISSN":"0149-7634","title-short":"The mesolimbic dopamine system","journalAbbreviation":"Neuroscience &amp; Biobehavioral Reviews","author":[{"family":"Pierce","given":"R. Christopher"},{"family":"Kumaresan","given":"Vidhya"}],"issued":{"date-parts":[["2006",1,1]]}}},{"id":337,"uris":["http://zotero.org/users/3589/items/6NS6K8ZW"],"uri":["http://zotero.org/users/3589/items/6NS6K8ZW"],"itemData":{"id":337,"type":"article-journal","title":"Pleasure systems in the brain","container-title":"Neuron","page":"646-664","volume":"86","issue":"3","source":"PubMed","abstract":"Pleasure is mediated by well-developed mesocorticolimbic circuitry and serves adaptive functions. In affective disorders, anhedonia (lack of pleasure) or dysphoria (negative affect) can result from breakdowns of that hedonic system. Human neuroimaging studies indicate that surprisingly similar circuitry is activated by quite diverse pleasures, suggesting a common neural currency shared by all. Wanting for reward is generated by a large and distributed brain system. Liking, or pleasure itself, is generated by a smaller set of hedonic hot spots within limbic circuitry. Those hot spots also can be embedded in broader anatomical patterns of valence organization, such as in a keyboard pattern of nucleus accumbens generators for desire versus dread. In contrast, some of the best known textbook candidates for pleasure generators, including classic pleasure electrodes and the mesolimbic dopamine system, may not generate pleasure after all. These emerging insights into brain pleasure mechanisms may eventually facilitate better treatments for affective disorders.","DOI":"10.1016/j.neuron.2015.02.018","ISSN":"1097-4199","note":"PMID: 25950633\nPMCID: PMC4425246","journalAbbreviation":"Neuron","language":"eng","author":[{"family":"Berridge","given":"Kent C."},{"family":"Kringelbach","given":"Morten L."}],"issued":{"date-parts":[["2015",5,6]]}}},{"id":2356,"uris":["http://zotero.org/users/3589/items/XA9XRN7T"],"uri":["http://zotero.org/users/3589/items/XA9XRN7T"],"itemData":{"id":2356,"type":"article-journal","title":"The basic emotional circuits of mammalian brains: Do animals have affective lives?","container-title":"Neuroscience &amp; Biobehavioral Reviews","page":"1791-1804","volume":"35","issue":"9","source":"ScienceDirect","abstract":"The primal affects are intrinsic brain value systems that unconditionally and automatically inform animals how they are faring in survival. They serve an essential function in emotional learning. The positive affects index “comfort zones” that support survival, while negative affects inform animals of circumstances that may impair survival. Affective feelings come in several varieties, including sensory, homeostatic, and emotional (which I focus on here). Primary-process emotional feelings arise from ancient caudal and medial subcortical regions, and were among the first subjective experiences to exist on the face of the earth. Without them, higher forms of conscious “awareness” may not have emerged in primate brain evolution. Because of homologous “instinctual” neural infrastructures, we can utilize animal brain research to reveal the nature of primary-process human affects. Since all vertebrates appear to have some capacity for primal affective feelings, the implications for animal-welfare and how we ethically treat other animals are vast.","DOI":"10.1016/j.neubiorev.2011.08.003","ISSN":"0149-7634","title-short":"Pioneering Research in Affective Neuroscience: Celebrating the Work of Dr. Jaak Panksepp","journalAbbreviation":"Neuroscience &amp; Biobehavioral Reviews","author":[{"family":"Panksepp","given":"Jaak"}],"issued":{"date-parts":[["2011",10]]}}},{"id":4417,"uris":["http://zotero.org/users/3589/items/D5XBK4I5"],"uri":["http://zotero.org/users/3589/items/D5XBK4I5"],"itemData":{"id":4417,"type":"article-journal","title":"The nature of feelings: evolutionary and neurobiological origins","container-title":"Nature Reviews. Neuroscience; London","page":"143-52","volume":"14","issue":"2","source":"ProQuest","abstract":"Feelings are mental experiences of body states. They signify physiological need (for example, hunger), tissue injury (for example, pain), optimal function (for example, well-being), threats to the organism (for example, fear or anger) or specific social interactions (for example, compassion, gratitude or love). Feelings constitute a crucial component of the mechanisms of life regulation, from simple to complex. Their neural substrates can be found at all levels of the nervous system, from individual neurons to subcortical nuclei and cortical regions.","DOI":"http://dx.doi.org/10.1038/nrn3403","ISSN":"1471003X","title-short":"The nature of feelings","language":"English","author":[{"family":"Damasio","given":"Antonio"},{"family":"Carvalho","given":"Gil B."}],"issued":{"date-parts":[["2013",2]]}}}],"schema":"https://github.com/citation-style-language/schema/raw/master/csl-citation.json"} </w:instrText>
      </w:r>
      <w:r w:rsidR="007B0106">
        <w:fldChar w:fldCharType="separate"/>
      </w:r>
      <w:r w:rsidR="00D35A1E" w:rsidRPr="00D35A1E">
        <w:t>(68–71)</w:t>
      </w:r>
      <w:r w:rsidR="007B0106">
        <w:fldChar w:fldCharType="end"/>
      </w:r>
      <w:r>
        <w:t xml:space="preserve">. </w:t>
      </w:r>
    </w:p>
    <w:p w14:paraId="4481F89E" w14:textId="3526BE15" w:rsidR="008C2D74" w:rsidRDefault="005F193A" w:rsidP="00732641">
      <w:pPr>
        <w:ind w:firstLine="0"/>
      </w:pPr>
      <w:r>
        <w:t xml:space="preserve">The SEEKING system is also recruited during </w:t>
      </w:r>
      <w:r w:rsidR="00C547C3">
        <w:t>deliberative</w:t>
      </w:r>
      <w:r>
        <w:t xml:space="preserve"> prospection which uses a second pathway, the </w:t>
      </w:r>
      <w:proofErr w:type="spellStart"/>
      <w:r>
        <w:rPr>
          <w:i/>
        </w:rPr>
        <w:t>mesocortical</w:t>
      </w:r>
      <w:proofErr w:type="spellEnd"/>
      <w:r>
        <w:rPr>
          <w:i/>
        </w:rPr>
        <w:t xml:space="preserve"> dopamine pathway</w:t>
      </w:r>
      <w:r>
        <w:t xml:space="preserve">. Running parallel to the mesolimbic pathway, it too originates at the VTA but, sidestepping the nucleus </w:t>
      </w:r>
      <w:proofErr w:type="spellStart"/>
      <w:r>
        <w:t>accumbens</w:t>
      </w:r>
      <w:proofErr w:type="spellEnd"/>
      <w:r>
        <w:t xml:space="preserve">, heads directly for the orbitofrontal cortex </w:t>
      </w:r>
      <w:r w:rsidR="007B0106">
        <w:fldChar w:fldCharType="begin"/>
      </w:r>
      <w:r w:rsidR="00D35A1E">
        <w:instrText xml:space="preserve"> ADDIN ZOTERO_ITEM CSL_CITATION {"citationID":"f5hu73f8","properties":{"formattedCitation":"(61)","plainCitation":"(61)","noteIndex":0},"citationItems":[{"id":4333,"uris":["http://zotero.org/users/3589/items/FFAPDHJF"],"uri":["http://zotero.org/users/3589/items/FFAPDHJF"],"itemData":{"id":4333,"type":"book","title":"Cognition, brain, and consciousness: introduction to cognitive neuroscience","publisher":"Academic Press/Elsevier","publisher-place":"Burlington, MA","number-of-pages":"653","edition":"2nd ed","source":"catalog.loc.gov Library Catalog","event-place":"Burlington, MA","ISBN":"978-0-12-375070-9","call-number":"QP360.5 .B33 2010","note":"OCLC: ocn455870625","title-short":"Cognition, brain, and consciousness","author":[{"family":"Baars","given":"Bernard J."},{"family":"Gage","given":"Nicole M."}],"issued":{"date-parts":[["2010"]]}}}],"schema":"https://github.com/citation-style-language/schema/raw/master/csl-citation.json"} </w:instrText>
      </w:r>
      <w:r w:rsidR="007B0106">
        <w:fldChar w:fldCharType="separate"/>
      </w:r>
      <w:r w:rsidR="00D35A1E" w:rsidRPr="00D35A1E">
        <w:t>(61)</w:t>
      </w:r>
      <w:r w:rsidR="007B0106">
        <w:fldChar w:fldCharType="end"/>
      </w:r>
      <w:r>
        <w:t>. It is activated when the pursuit of an unconscious desire is frustrated and we need more time and planning to achieve the goal. If one must assess one’s options</w:t>
      </w:r>
      <w:r w:rsidR="008C2D74">
        <w:t xml:space="preserve">, negotiate obstacles, or </w:t>
      </w:r>
      <w:r>
        <w:t xml:space="preserve">find alternative means of reaching a goal, this cortical road </w:t>
      </w:r>
      <w:r w:rsidR="007A3F68">
        <w:t>leaps into action</w:t>
      </w:r>
      <w:r w:rsidR="00477807">
        <w:t xml:space="preserve">. By </w:t>
      </w:r>
      <w:r>
        <w:t>connect</w:t>
      </w:r>
      <w:r w:rsidR="00477807">
        <w:t xml:space="preserve">ing </w:t>
      </w:r>
      <w:r>
        <w:t xml:space="preserve">the executive systems in the cortex with the </w:t>
      </w:r>
      <w:r w:rsidR="00477807">
        <w:t xml:space="preserve">subcortical </w:t>
      </w:r>
      <w:r>
        <w:t>limbic circuits</w:t>
      </w:r>
      <w:r w:rsidR="00477807">
        <w:t xml:space="preserve">, it is also capable of </w:t>
      </w:r>
      <w:r>
        <w:t>initiat</w:t>
      </w:r>
      <w:r w:rsidR="00477807">
        <w:t>ing</w:t>
      </w:r>
      <w:r>
        <w:t xml:space="preserve"> top-down “stop” signal</w:t>
      </w:r>
      <w:r w:rsidR="00477807">
        <w:t xml:space="preserve">s </w:t>
      </w:r>
      <w:r w:rsidR="009E60F0">
        <w:t xml:space="preserve">to </w:t>
      </w:r>
      <w:r>
        <w:t>extinguish</w:t>
      </w:r>
      <w:r w:rsidR="009E60F0">
        <w:t xml:space="preserve"> </w:t>
      </w:r>
      <w:r w:rsidR="00477807">
        <w:t>initiatives</w:t>
      </w:r>
      <w:r>
        <w:t xml:space="preserve"> </w:t>
      </w:r>
      <w:r w:rsidR="009E60F0">
        <w:t xml:space="preserve">in </w:t>
      </w:r>
      <w:r>
        <w:t>the limbic system.</w:t>
      </w:r>
    </w:p>
    <w:p w14:paraId="045DB4BB" w14:textId="0BA418B0" w:rsidR="008E05EF" w:rsidRDefault="008C2D74" w:rsidP="00732641">
      <w:pPr>
        <w:ind w:firstLine="0"/>
      </w:pPr>
      <w:bookmarkStart w:id="23" w:name="_1ci93xb" w:colFirst="0" w:colLast="0"/>
      <w:bookmarkEnd w:id="23"/>
      <w:r>
        <w:t>In sum, t</w:t>
      </w:r>
      <w:r w:rsidR="005F193A">
        <w:t xml:space="preserve">he </w:t>
      </w:r>
      <w:r>
        <w:t xml:space="preserve">mesolimbic and </w:t>
      </w:r>
      <w:proofErr w:type="spellStart"/>
      <w:r>
        <w:t>mesocortical</w:t>
      </w:r>
      <w:proofErr w:type="spellEnd"/>
      <w:r>
        <w:t xml:space="preserve"> </w:t>
      </w:r>
      <w:r w:rsidR="005F193A">
        <w:t>pathways handle different tasks</w:t>
      </w:r>
      <w:r>
        <w:t xml:space="preserve"> and in different ways</w:t>
      </w:r>
      <w:r w:rsidR="005F193A">
        <w:t xml:space="preserve">. When a simple cognitive task has an obvious low-cost solution, the subcortical road suffices and acts quickly. If you lesion the mesolimbic pathway of a rat, the animal gets slower at responding to rewarding stimuli </w:t>
      </w:r>
      <w:r w:rsidR="008D54ED">
        <w:fldChar w:fldCharType="begin"/>
      </w:r>
      <w:r w:rsidR="00D35A1E">
        <w:instrText xml:space="preserve"> ADDIN ZOTERO_ITEM CSL_CITATION {"citationID":"xuUCWOpT","properties":{"formattedCitation":"(66)","plainCitation":"(66)","noteIndex":0},"citationItems":[{"id":4346,"uris":["http://zotero.org/users/3589/items/P2PIBT4M"],"uri":["http://zotero.org/users/3589/items/P2PIBT4M"],"itemData":{"id":4346,"type":"article-journal","title":"Comparing the role of the anterior cingulate cortex and 6-hydroxydopamine nucleus accumbens lesions on operant effort-based decision making","container-title":"European Journal of Neuroscience","page":"1678-1691","volume":"29","issue":"8","source":"Wiley Online Library","abstract":"Both the anterior cingulate cortex (ACC) and mesolimbic dopamine, particularly in the nucleus accumbens (NAc), have been implicated in allowing an animal to overcome effort constraints to obtain greater benefits. However, their exact contribution to such decisions has, to date, never been directly compared. To investigate this issue we tested rats on an operant effort-related cost–benefit decision-making task where animals selected between two response alternatives, one of which involved investing effort by lever pressing on a high fixed-ratio (FR) schedule to gain high reward [four food pellets (HR)], whereas the other led to a small amount of food on an FR schedule entailing less energetic cost [two food pellets, low reward (LR)]. All animals initially preferred to put in work to gain the HR. Systemic administration of a D2 antagonist caused a significant switch in choices towards the LR option. Similarly, post-operatively, excitotoxic ACC lesions caused a significant bias away from HR choices compared with sham-lesioned animals. There was no slowing in the speed of lever pressing and no correlation between time to complete the FR requirement and choice performance. Unexpectedly, no such alteration in choice allocation was observed in animals following 6-hydroxydopamine NAc lesions. However, these rats were consistently slower to initiate responding when cued to commence each trial and also showed a reduction in food hoarding on a species-typical foraging task. Taken together, this implies that only ACC lesions, and not 6-hydroxydopamine NAc lesions as performed here, cause a bias away from investing effort for greater reward when choosing between competing options.","DOI":"10.1111/j.1460-9568.2009.06726.x","ISSN":"1460-9568","language":"en","author":[{"family":"Walton","given":"Mark E."},{"family":"Groves","given":"James"},{"family":"Jennings","given":"Katie A."},{"family":"Croxson","given":"Paula L."},{"family":"Sharp","given":"Trevor"},{"family":"Rushworth","given":"Matthew F. S."},{"family":"Bannerman","given":"David M."}],"issued":{"date-parts":[["2009",4,14]]}}}],"schema":"https://github.com/citation-style-language/schema/raw/master/csl-citation.json"} </w:instrText>
      </w:r>
      <w:r w:rsidR="008D54ED">
        <w:fldChar w:fldCharType="separate"/>
      </w:r>
      <w:r w:rsidR="00D35A1E" w:rsidRPr="00D35A1E">
        <w:t>(66)</w:t>
      </w:r>
      <w:r w:rsidR="008D54ED">
        <w:fldChar w:fldCharType="end"/>
      </w:r>
      <w:r w:rsidR="005F193A">
        <w:t xml:space="preserve">. If the task is more complex and demands cognitive effort and judgment, the </w:t>
      </w:r>
      <w:proofErr w:type="spellStart"/>
      <w:r w:rsidR="005F193A">
        <w:t>mesocortical</w:t>
      </w:r>
      <w:proofErr w:type="spellEnd"/>
      <w:r w:rsidR="005F193A">
        <w:t xml:space="preserve"> pathway takes over. If you lesion the </w:t>
      </w:r>
      <w:proofErr w:type="spellStart"/>
      <w:r w:rsidR="005F193A">
        <w:t>mesocortical</w:t>
      </w:r>
      <w:proofErr w:type="spellEnd"/>
      <w:r w:rsidR="005F193A">
        <w:t xml:space="preserve"> pathway of a rat, the animal becomes less likely to expend extra effort if it is required to achieve a high reward (say, four food pellets) </w:t>
      </w:r>
      <w:r w:rsidR="008D54ED">
        <w:fldChar w:fldCharType="begin"/>
      </w:r>
      <w:r w:rsidR="00D35A1E">
        <w:instrText xml:space="preserve"> ADDIN ZOTERO_ITEM CSL_CITATION {"citationID":"zDhZibNr","properties":{"formattedCitation":"(66)","plainCitation":"(66)","noteIndex":0},"citationItems":[{"id":4346,"uris":["http://zotero.org/users/3589/items/P2PIBT4M"],"uri":["http://zotero.org/users/3589/items/P2PIBT4M"],"itemData":{"id":4346,"type":"article-journal","title":"Comparing the role of the anterior cingulate cortex and 6-hydroxydopamine nucleus accumbens lesions on operant effort-based decision making","container-title":"European Journal of Neuroscience","page":"1678-1691","volume":"29","issue":"8","source":"Wiley Online Library","abstract":"Both the anterior cingulate cortex (ACC) and mesolimbic dopamine, particularly in the nucleus accumbens (NAc), have been implicated in allowing an animal to overcome effort constraints to obtain greater benefits. However, their exact contribution to such decisions has, to date, never been directly compared. To investigate this issue we tested rats on an operant effort-related cost–benefit decision-making task where animals selected between two response alternatives, one of which involved investing effort by lever pressing on a high fixed-ratio (FR) schedule to gain high reward [four food pellets (HR)], whereas the other led to a small amount of food on an FR schedule entailing less energetic cost [two food pellets, low reward (LR)]. All animals initially preferred to put in work to gain the HR. Systemic administration of a D2 antagonist caused a significant switch in choices towards the LR option. Similarly, post-operatively, excitotoxic ACC lesions caused a significant bias away from HR choices compared with sham-lesioned animals. There was no slowing in the speed of lever pressing and no correlation between time to complete the FR requirement and choice performance. Unexpectedly, no such alteration in choice allocation was observed in animals following 6-hydroxydopamine NAc lesions. However, these rats were consistently slower to initiate responding when cued to commence each trial and also showed a reduction in food hoarding on a species-typical foraging task. Taken together, this implies that only ACC lesions, and not 6-hydroxydopamine NAc lesions as performed here, cause a bias away from investing effort for greater reward when choosing between competing options.","DOI":"10.1111/j.1460-9568.2009.06726.x","ISSN":"1460-9568","language":"en","author":[{"family":"Walton","given":"Mark E."},{"family":"Groves","given":"James"},{"family":"Jennings","given":"Katie A."},{"family":"Croxson","given":"Paula L."},{"family":"Sharp","given":"Trevor"},{"family":"Rushworth","given":"Matthew F. S."},{"family":"Bannerman","given":"David M."}],"issued":{"date-parts":[["2009",4,14]]}}}],"schema":"https://github.com/citation-style-language/schema/raw/master/csl-citation.json"} </w:instrText>
      </w:r>
      <w:r w:rsidR="008D54ED">
        <w:fldChar w:fldCharType="separate"/>
      </w:r>
      <w:r w:rsidR="00D35A1E" w:rsidRPr="00D35A1E">
        <w:t>(66)</w:t>
      </w:r>
      <w:r w:rsidR="008D54ED">
        <w:fldChar w:fldCharType="end"/>
      </w:r>
      <w:r w:rsidR="005F193A">
        <w:t xml:space="preserve">. These findings are consistent with the idea that when an animal no longer has access to its </w:t>
      </w:r>
      <w:r>
        <w:t xml:space="preserve">limbic system, it loses much of its ability to react quickly and grab rewards. And the findings are consistent with the idea that when an animal no longer has access to its </w:t>
      </w:r>
      <w:r w:rsidR="005F193A">
        <w:t xml:space="preserve">cortex, it loses much of its ability to inhibit its impulses, accurately assess longer term costs and benefits, </w:t>
      </w:r>
      <w:r w:rsidR="009E60F0">
        <w:t>and</w:t>
      </w:r>
      <w:r w:rsidR="0027453C">
        <w:t xml:space="preserve"> make prudent </w:t>
      </w:r>
      <w:r w:rsidR="005F193A">
        <w:t>utility calculations.</w:t>
      </w:r>
    </w:p>
    <w:p w14:paraId="19EB226F" w14:textId="5EAC649E" w:rsidR="008E05EF" w:rsidRDefault="005F193A" w:rsidP="00732641">
      <w:pPr>
        <w:ind w:firstLine="0"/>
      </w:pPr>
      <w:r>
        <w:t xml:space="preserve">The two pathways are dissociable </w:t>
      </w:r>
      <w:r w:rsidR="008D54ED">
        <w:fldChar w:fldCharType="begin"/>
      </w:r>
      <w:r w:rsidR="00D35A1E">
        <w:instrText xml:space="preserve"> ADDIN ZOTERO_ITEM CSL_CITATION {"citationID":"4GYgcK3G","properties":{"formattedCitation":"(72)","plainCitation":"(72)","noteIndex":0},"citationItems":[{"id":4348,"uris":["http://zotero.org/users/3589/items/VF7EI7MU"],"uri":["http://zotero.org/users/3589/items/VF7EI7MU"],"itemData":{"id":4348,"type":"article-journal","title":"Separate mesocortical and mesolimbic pathways encode effort and reward learning signals","container-title":"Proceedings of the National Academy of Sciences","page":"201705643","source":"www.pnas.org","abstract":"Optimal decision making mandates organisms learn the relevant features of choice options. Likewise, knowing how much effort we should expend can assume paramount importance. A mesolimbic network supports reward learning, but it is unclear whether other choice features, such as effort learning, rely on this same network. Using computational fMRI, we show parallel encoding of effort and reward prediction errors (PEs) within distinct brain regions, with effort PEs expressed in dorsomedial prefrontal cortex and reward PEs in ventral striatum. We show a common mesencephalic origin for these signals evident in overlapping, but spatially dissociable, dopaminergic midbrain regions expressing both types of PE. During action anticipation, reward and effort expectations were integrated in ventral striatum, consistent with a computation of an overall net benefit of a stimulus. Thus, we show that motivationally relevant stimulus features are learned in parallel dopaminergic pathways, with formation of an integrated utility signal at choice.","DOI":"10.1073/pnas.1705643114","ISSN":"0027-8424, 1091-6490","note":"PMID: 28808037","journalAbbreviation":"PNAS","language":"en","author":[{"family":"Hauser","given":"Tobias U."},{"family":"Eldar","given":"Eran"},{"family":"Dolan","given":"Raymond J."}],"issued":{"date-parts":[["2017",8,14]]}}}],"schema":"https://github.com/citation-style-language/schema/raw/master/csl-citation.json"} </w:instrText>
      </w:r>
      <w:r w:rsidR="008D54ED">
        <w:fldChar w:fldCharType="separate"/>
      </w:r>
      <w:r w:rsidR="00D35A1E" w:rsidRPr="00D35A1E">
        <w:t>(72)</w:t>
      </w:r>
      <w:r w:rsidR="008D54ED">
        <w:fldChar w:fldCharType="end"/>
      </w:r>
      <w:r>
        <w:t xml:space="preserve">. While the subcortical road handles easy learning tasks, the cortical road handles more complex tasks. Put speculatively, if the mesolimbic pathway is recruited for unconscious seeking behavior it is probably recruited for </w:t>
      </w:r>
      <w:r w:rsidR="007B0868">
        <w:t>intuitive</w:t>
      </w:r>
      <w:r w:rsidR="00083962">
        <w:t xml:space="preserve"> </w:t>
      </w:r>
      <w:r>
        <w:t xml:space="preserve">prospection. And if the </w:t>
      </w:r>
      <w:proofErr w:type="spellStart"/>
      <w:r>
        <w:t>mesocortical</w:t>
      </w:r>
      <w:proofErr w:type="spellEnd"/>
      <w:r>
        <w:t xml:space="preserve"> pathway is recruited for conscious seeking behavior, it is likely at play during </w:t>
      </w:r>
      <w:r w:rsidR="00C547C3">
        <w:t xml:space="preserve">deliberative </w:t>
      </w:r>
      <w:r>
        <w:t>prospection.</w:t>
      </w:r>
    </w:p>
    <w:p w14:paraId="6C94AE26" w14:textId="77777777" w:rsidR="008E05EF" w:rsidRDefault="005F193A" w:rsidP="00732641">
      <w:pPr>
        <w:ind w:firstLine="0"/>
      </w:pPr>
      <w:r>
        <w:t>Having reviewed what is known about the neuroanatomy of human desire, what do we know about the cow?</w:t>
      </w:r>
    </w:p>
    <w:p w14:paraId="0D42D43D" w14:textId="3FA51950" w:rsidR="008E05EF" w:rsidRDefault="005F193A" w:rsidP="00732641">
      <w:pPr>
        <w:spacing w:after="0" w:line="240" w:lineRule="auto"/>
        <w:ind w:firstLine="0"/>
        <w:rPr>
          <w:b/>
          <w:color w:val="000000"/>
        </w:rPr>
      </w:pPr>
      <w:r w:rsidRPr="00732641">
        <w:rPr>
          <w:b/>
        </w:rPr>
        <w:t xml:space="preserve">Neural </w:t>
      </w:r>
      <w:r w:rsidR="00E2437F" w:rsidRPr="00732641">
        <w:rPr>
          <w:b/>
        </w:rPr>
        <w:t xml:space="preserve">Correlates </w:t>
      </w:r>
      <w:r w:rsidR="00E2437F">
        <w:rPr>
          <w:b/>
        </w:rPr>
        <w:t>o</w:t>
      </w:r>
      <w:r w:rsidR="00E2437F" w:rsidRPr="00732641">
        <w:rPr>
          <w:b/>
        </w:rPr>
        <w:t>f Bovine Desire?</w:t>
      </w:r>
    </w:p>
    <w:p w14:paraId="3BC8EE73" w14:textId="77777777" w:rsidR="008C2D74" w:rsidRPr="008C2D74" w:rsidRDefault="008C2D74" w:rsidP="00732641">
      <w:pPr>
        <w:spacing w:after="0" w:line="240" w:lineRule="auto"/>
        <w:ind w:firstLine="0"/>
        <w:rPr>
          <w:b/>
          <w:color w:val="000000"/>
        </w:rPr>
      </w:pPr>
    </w:p>
    <w:p w14:paraId="57D4EE24" w14:textId="5DA9FE3B" w:rsidR="008E05EF" w:rsidRDefault="005F193A" w:rsidP="00732641">
      <w:pPr>
        <w:ind w:firstLine="0"/>
        <w:rPr>
          <w:i/>
        </w:rPr>
      </w:pPr>
      <w:r>
        <w:rPr>
          <w:color w:val="000000"/>
          <w:shd w:val="clear" w:color="auto" w:fill="FEFEFE"/>
        </w:rPr>
        <w:t xml:space="preserve">Does the cow recruit brain structures similar to ours when the cow exhibits desires about its future? We know </w:t>
      </w:r>
      <w:r w:rsidR="0027453C">
        <w:rPr>
          <w:color w:val="000000"/>
          <w:shd w:val="clear" w:color="auto" w:fill="FEFEFE"/>
        </w:rPr>
        <w:t xml:space="preserve">little </w:t>
      </w:r>
      <w:r>
        <w:rPr>
          <w:color w:val="000000"/>
          <w:shd w:val="clear" w:color="auto" w:fill="FEFEFE"/>
        </w:rPr>
        <w:t>about t</w:t>
      </w:r>
      <w:r w:rsidR="0027453C">
        <w:rPr>
          <w:color w:val="000000"/>
          <w:shd w:val="clear" w:color="auto" w:fill="FEFEFE"/>
        </w:rPr>
        <w:t xml:space="preserve">he correlates of bovine desire; </w:t>
      </w:r>
      <w:r>
        <w:rPr>
          <w:color w:val="000000"/>
          <w:shd w:val="clear" w:color="auto" w:fill="FEFEFE"/>
        </w:rPr>
        <w:t>I a</w:t>
      </w:r>
      <w:r w:rsidR="0027453C">
        <w:rPr>
          <w:color w:val="000000"/>
          <w:shd w:val="clear" w:color="auto" w:fill="FEFEFE"/>
        </w:rPr>
        <w:t>m unaware of any fMRI studies of cow brains</w:t>
      </w:r>
      <w:r>
        <w:rPr>
          <w:color w:val="000000"/>
          <w:shd w:val="clear" w:color="auto" w:fill="FEFEFE"/>
        </w:rPr>
        <w:t>. The problem, as George M. Strain, Professor of Neuroscience at Louisiana State University, puts it, is that</w:t>
      </w:r>
    </w:p>
    <w:p w14:paraId="1EC0CDF2" w14:textId="2C705F59" w:rsidR="008E05EF" w:rsidRDefault="005F193A" w:rsidP="00732641">
      <w:pPr>
        <w:ind w:left="720" w:firstLine="0"/>
      </w:pPr>
      <w:r>
        <w:lastRenderedPageBreak/>
        <w:t>Not many people are interested in bovine neuroanatomy or neurophysiology….You won’t have any luck finding neural correlates of ‘desire’ in cattle … because we don’t recognize such as being present in animals, or at least have no way to identify it and measure it (personal correspondence, 19 June 2018).</w:t>
      </w:r>
    </w:p>
    <w:p w14:paraId="65A981D9" w14:textId="490D3D8C" w:rsidR="008E05EF" w:rsidRDefault="005F193A" w:rsidP="00732641">
      <w:pPr>
        <w:ind w:firstLine="0"/>
      </w:pPr>
      <w:r>
        <w:rPr>
          <w:color w:val="000000"/>
          <w:shd w:val="clear" w:color="auto" w:fill="FEFEFE"/>
        </w:rPr>
        <w:t xml:space="preserve">Given the state of research, we cannot say definitively that cows have a SEEKING system similar to humans. However, given what we know about the mesolimbic pathways in humans, rats </w:t>
      </w:r>
      <w:r>
        <w:t>(54)</w:t>
      </w:r>
      <w:r>
        <w:rPr>
          <w:color w:val="000000"/>
          <w:shd w:val="clear" w:color="auto" w:fill="FEFEFE"/>
        </w:rPr>
        <w:t xml:space="preserve">, rhesus monkeys </w:t>
      </w:r>
      <w:r>
        <w:t>(55)</w:t>
      </w:r>
      <w:r>
        <w:rPr>
          <w:color w:val="000000"/>
          <w:shd w:val="clear" w:color="auto" w:fill="FEFEFE"/>
        </w:rPr>
        <w:t xml:space="preserve">, and other mammalian species </w:t>
      </w:r>
      <w:r>
        <w:t>(56)</w:t>
      </w:r>
      <w:r>
        <w:rPr>
          <w:color w:val="000000"/>
          <w:shd w:val="clear" w:color="auto" w:fill="FEFEFE"/>
        </w:rPr>
        <w:t xml:space="preserve">, we can make some </w:t>
      </w:r>
      <w:r w:rsidR="0027453C">
        <w:rPr>
          <w:color w:val="000000"/>
          <w:shd w:val="clear" w:color="auto" w:fill="FEFEFE"/>
        </w:rPr>
        <w:t xml:space="preserve">informed </w:t>
      </w:r>
      <w:r>
        <w:rPr>
          <w:color w:val="000000"/>
          <w:shd w:val="clear" w:color="auto" w:fill="FEFEFE"/>
        </w:rPr>
        <w:t>predictions about the cow brain.</w:t>
      </w:r>
      <w:r>
        <w:rPr>
          <w:color w:val="000000"/>
        </w:rPr>
        <w:t xml:space="preserve"> </w:t>
      </w:r>
      <w:r w:rsidR="0027453C">
        <w:rPr>
          <w:color w:val="000000"/>
        </w:rPr>
        <w:t xml:space="preserve">While </w:t>
      </w:r>
      <w:r>
        <w:rPr>
          <w:color w:val="000000"/>
        </w:rPr>
        <w:t xml:space="preserve">we know that there are </w:t>
      </w:r>
      <w:r>
        <w:t>differences between the human and bovine brain—including their respective size, the structure of the frontal cortex, encephalization quotients, and numbe</w:t>
      </w:r>
      <w:r w:rsidR="0027453C">
        <w:t>r of A10 cells in the VTA (57)—w</w:t>
      </w:r>
      <w:r>
        <w:t xml:space="preserve">hether such differences make a difference to whether a cow can look forward </w:t>
      </w:r>
      <w:r w:rsidR="0027453C">
        <w:t xml:space="preserve">is still </w:t>
      </w:r>
      <w:r>
        <w:t xml:space="preserve">to be determined. However, given our shared evolutionary history, and extensive similarities between all mammalian brains, it is not unreasonable to hypothesize that we may eventually find in cows the bovine equivalents of the human neural SEEKING system. </w:t>
      </w:r>
      <w:r w:rsidRPr="00486E9A">
        <w:t xml:space="preserve">Fig </w:t>
      </w:r>
      <w:r w:rsidR="00FC4942" w:rsidRPr="00486E9A">
        <w:t>x.</w:t>
      </w:r>
      <w:r w:rsidRPr="00486E9A">
        <w:t>2</w:t>
      </w:r>
      <w:r>
        <w:t xml:space="preserve"> illustrates th</w:t>
      </w:r>
      <w:r w:rsidR="0027453C">
        <w:t>is prediction.</w:t>
      </w:r>
    </w:p>
    <w:p w14:paraId="44CCCF2F" w14:textId="77777777" w:rsidR="00486E9A" w:rsidRDefault="00486E9A" w:rsidP="00486E9A">
      <w:pPr>
        <w:jc w:val="center"/>
      </w:pPr>
      <w:bookmarkStart w:id="24" w:name="_3whwml4" w:colFirst="0" w:colLast="0"/>
      <w:bookmarkEnd w:id="24"/>
      <w:r>
        <w:rPr>
          <w:noProof/>
        </w:rPr>
        <w:drawing>
          <wp:inline distT="0" distB="0" distL="0" distR="0" wp14:anchorId="11812B0F" wp14:editId="235DA5DC">
            <wp:extent cx="5943600" cy="393001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3930015"/>
                    </a:xfrm>
                    <a:prstGeom prst="rect">
                      <a:avLst/>
                    </a:prstGeom>
                    <a:ln/>
                  </pic:spPr>
                </pic:pic>
              </a:graphicData>
            </a:graphic>
          </wp:inline>
        </w:drawing>
      </w:r>
    </w:p>
    <w:p w14:paraId="003522B5" w14:textId="42A9C457" w:rsidR="00486E9A" w:rsidRDefault="00486E9A" w:rsidP="00486E9A">
      <w:pPr>
        <w:ind w:left="720" w:firstLine="0"/>
        <w:rPr>
          <w:color w:val="FF0000"/>
        </w:rPr>
      </w:pPr>
      <w:r>
        <w:t xml:space="preserve">Fig x.2: Prediction: Bovine SEEKING system. Figure based on midsagittal view, “The brain of </w:t>
      </w:r>
      <w:r>
        <w:rPr>
          <w:i/>
        </w:rPr>
        <w:t xml:space="preserve">Bos </w:t>
      </w:r>
      <w:proofErr w:type="spellStart"/>
      <w:r>
        <w:rPr>
          <w:i/>
        </w:rPr>
        <w:t>taurus</w:t>
      </w:r>
      <w:proofErr w:type="spellEnd"/>
      <w:r>
        <w:t>, version 3.0”</w:t>
      </w:r>
      <w:r>
        <w:rPr>
          <w:color w:val="000000"/>
          <w:shd w:val="clear" w:color="auto" w:fill="FEFEFE"/>
        </w:rPr>
        <w:t xml:space="preserve"> </w:t>
      </w:r>
      <w:r>
        <w:rPr>
          <w:color w:val="000000"/>
          <w:shd w:val="clear" w:color="auto" w:fill="FEFEFE"/>
        </w:rPr>
        <w:fldChar w:fldCharType="begin"/>
      </w:r>
      <w:r w:rsidR="00D35A1E">
        <w:rPr>
          <w:color w:val="000000"/>
          <w:shd w:val="clear" w:color="auto" w:fill="FEFEFE"/>
        </w:rPr>
        <w:instrText xml:space="preserve"> ADDIN ZOTERO_ITEM CSL_CITATION {"citationID":"qdHeEEtz","properties":{"formattedCitation":"(73)","plainCitation":"(73)","noteIndex":0},"citationItems":[{"id":4189,"uris":["http://zotero.org/users/3589/items/B5FKQW3C"],"uri":["http://zotero.org/users/3589/items/B5FKQW3C"],"itemData":{"id":4189,"type":"webpage","title":"The brain of Bos taurus","container-title":"Anatomie Amsterdam","URL":"http://www.anatomie-amsterdam.nl/sub_sites/kalfshersenen/start.htm","author":[{"family":"Wouterlood","given":"Floris"},{"family":"Voom","given":"Pieter"}],"issued":{"date-parts":[["2010",12,1]]},"accessed":{"date-parts":[["2018",6,9]]}}}],"schema":"https://github.com/citation-style-language/schema/raw/master/csl-citation.json"} </w:instrText>
      </w:r>
      <w:r>
        <w:rPr>
          <w:color w:val="000000"/>
          <w:shd w:val="clear" w:color="auto" w:fill="FEFEFE"/>
        </w:rPr>
        <w:fldChar w:fldCharType="separate"/>
      </w:r>
      <w:r w:rsidR="00D35A1E" w:rsidRPr="00D35A1E">
        <w:t>(73)</w:t>
      </w:r>
      <w:r>
        <w:rPr>
          <w:color w:val="000000"/>
          <w:shd w:val="clear" w:color="auto" w:fill="FEFEFE"/>
        </w:rPr>
        <w:fldChar w:fldCharType="end"/>
      </w:r>
      <w:r>
        <w:rPr>
          <w:color w:val="000000"/>
          <w:shd w:val="clear" w:color="auto" w:fill="FEFEFE"/>
        </w:rPr>
        <w:t xml:space="preserve">, reprinted with permission of Floris </w:t>
      </w:r>
      <w:proofErr w:type="spellStart"/>
      <w:r>
        <w:rPr>
          <w:color w:val="000000"/>
          <w:shd w:val="clear" w:color="auto" w:fill="FEFEFE"/>
        </w:rPr>
        <w:t>Wouterlood</w:t>
      </w:r>
      <w:proofErr w:type="spellEnd"/>
      <w:r>
        <w:rPr>
          <w:color w:val="000000"/>
          <w:shd w:val="clear" w:color="auto" w:fill="FEFEFE"/>
        </w:rPr>
        <w:t>, with hypothetical markings and labels superimposed and brain circumference outline removed.</w:t>
      </w:r>
      <w:r>
        <w:rPr>
          <w:color w:val="FF0000"/>
          <w:shd w:val="clear" w:color="auto" w:fill="FEFEFE"/>
        </w:rPr>
        <w:t xml:space="preserve"> </w:t>
      </w:r>
    </w:p>
    <w:p w14:paraId="052B8CCD" w14:textId="33E4B822" w:rsidR="008E05EF" w:rsidRPr="00DD20BE" w:rsidRDefault="00477807" w:rsidP="00732641">
      <w:pPr>
        <w:ind w:firstLine="0"/>
        <w:rPr>
          <w:color w:val="000000" w:themeColor="text1"/>
        </w:rPr>
      </w:pPr>
      <w:r>
        <w:t xml:space="preserve">Is a cow’s </w:t>
      </w:r>
      <w:r w:rsidR="005F193A">
        <w:t>VTA</w:t>
      </w:r>
      <w:r>
        <w:t xml:space="preserve"> connected to its </w:t>
      </w:r>
      <w:r w:rsidR="005F193A">
        <w:t xml:space="preserve">nucleus </w:t>
      </w:r>
      <w:proofErr w:type="spellStart"/>
      <w:r w:rsidR="005F193A">
        <w:t>accumbens</w:t>
      </w:r>
      <w:proofErr w:type="spellEnd"/>
      <w:r>
        <w:t xml:space="preserve"> by a </w:t>
      </w:r>
      <w:r w:rsidR="005F193A">
        <w:t>subcortical</w:t>
      </w:r>
      <w:r>
        <w:t xml:space="preserve"> mesolimbic dopamine pathway?</w:t>
      </w:r>
      <w:r w:rsidR="005F193A">
        <w:t xml:space="preserve"> If </w:t>
      </w:r>
      <w:r>
        <w:t xml:space="preserve">so, </w:t>
      </w:r>
      <w:r w:rsidR="00921BCB">
        <w:t>we</w:t>
      </w:r>
      <w:r w:rsidR="00D132F3">
        <w:t xml:space="preserve"> should</w:t>
      </w:r>
      <w:r w:rsidR="00921BCB">
        <w:t xml:space="preserve"> predict that </w:t>
      </w:r>
      <w:r w:rsidR="005F193A">
        <w:t xml:space="preserve">cows recruit </w:t>
      </w:r>
      <w:r w:rsidR="00921BCB">
        <w:t xml:space="preserve">it </w:t>
      </w:r>
      <w:r w:rsidR="005F193A">
        <w:t>during unconscious seeking behaviors</w:t>
      </w:r>
      <w:r w:rsidR="00FF1EB8">
        <w:t xml:space="preserve">. </w:t>
      </w:r>
      <w:r w:rsidR="0027453C">
        <w:lastRenderedPageBreak/>
        <w:t xml:space="preserve">Should this </w:t>
      </w:r>
      <w:r w:rsidR="00921BCB">
        <w:t>hypothesis</w:t>
      </w:r>
      <w:r w:rsidR="00FF1EB8">
        <w:t xml:space="preserve"> </w:t>
      </w:r>
      <w:r w:rsidR="00921BCB">
        <w:t xml:space="preserve">prove </w:t>
      </w:r>
      <w:r w:rsidR="00FF1EB8">
        <w:t xml:space="preserve">to be </w:t>
      </w:r>
      <w:r w:rsidR="00921BCB">
        <w:t xml:space="preserve">correct, we would have empirical support for the claim that cows have </w:t>
      </w:r>
      <w:r w:rsidR="007B0868">
        <w:t xml:space="preserve">intuitive </w:t>
      </w:r>
      <w:r w:rsidR="00921BCB">
        <w:t xml:space="preserve">prospection. </w:t>
      </w:r>
      <w:r w:rsidR="005F193A">
        <w:t xml:space="preserve">For, as the Russian biologist Dobzhansky observed, “nothing in biology makes sense except in the light of evolution” </w:t>
      </w:r>
      <w:r w:rsidR="008D54ED">
        <w:fldChar w:fldCharType="begin"/>
      </w:r>
      <w:r w:rsidR="00D35A1E">
        <w:instrText xml:space="preserve"> ADDIN ZOTERO_ITEM CSL_CITATION {"citationID":"eVlkHK7Z","properties":{"formattedCitation":"(74)","plainCitation":"(74)","noteIndex":0},"citationItems":[{"id":118,"uris":["http://zotero.org/users/3589/items/3G6H9EPJ"],"uri":["http://zotero.org/users/3589/items/3G6H9EPJ"],"itemData":{"id":118,"type":"article-journal","title":"Nothing in Biology Makes Sense Except in the Light of Evolution","container-title":"American Biology Teacher","page":"125-129","volume":"35","issue":"3","source":"Web of Science","DOI":"10.2307/4444260","ISSN":"0002-7685","note":"WOS:000324098800004","journalAbbreviation":"Am. Biol. Teach.","language":"English","author":[{"family":"Dobzhansky","given":"Theodosius"}],"issued":{"date-parts":[["1973",3]]}}}],"schema":"https://github.com/citation-style-language/schema/raw/master/csl-citation.json"} </w:instrText>
      </w:r>
      <w:r w:rsidR="008D54ED">
        <w:fldChar w:fldCharType="separate"/>
      </w:r>
      <w:r w:rsidR="00D35A1E" w:rsidRPr="00D35A1E">
        <w:t>(74)</w:t>
      </w:r>
      <w:r w:rsidR="008D54ED">
        <w:fldChar w:fldCharType="end"/>
      </w:r>
      <w:r w:rsidR="005F193A">
        <w:t>. And it would make little evolutionary sense for an animal to expend energy developing and maintaining a complicated set of neural pathways and structures if they did not serve a key function.</w:t>
      </w:r>
      <w:r w:rsidR="005F193A" w:rsidRPr="00DD20BE">
        <w:rPr>
          <w:color w:val="000000" w:themeColor="text1"/>
        </w:rPr>
        <w:t xml:space="preserve"> This is some reason to believe that the physical structures seen in </w:t>
      </w:r>
      <w:r w:rsidR="005F193A" w:rsidRPr="00DD20BE">
        <w:rPr>
          <w:color w:val="000000" w:themeColor="text1"/>
          <w:highlight w:val="cyan"/>
        </w:rPr>
        <w:t xml:space="preserve">Fig. </w:t>
      </w:r>
      <w:r w:rsidR="00FC4942" w:rsidRPr="00DD20BE">
        <w:rPr>
          <w:color w:val="000000" w:themeColor="text1"/>
          <w:highlight w:val="cyan"/>
        </w:rPr>
        <w:t>x.</w:t>
      </w:r>
      <w:r w:rsidR="005F193A" w:rsidRPr="00DD20BE">
        <w:rPr>
          <w:color w:val="000000" w:themeColor="text1"/>
          <w:highlight w:val="cyan"/>
        </w:rPr>
        <w:t>2</w:t>
      </w:r>
      <w:r w:rsidR="005F193A" w:rsidRPr="00DD20BE">
        <w:rPr>
          <w:color w:val="000000" w:themeColor="text1"/>
        </w:rPr>
        <w:t xml:space="preserve"> support prospective feelings in cows, </w:t>
      </w:r>
      <w:r w:rsidR="0027453C">
        <w:rPr>
          <w:color w:val="000000" w:themeColor="text1"/>
        </w:rPr>
        <w:t xml:space="preserve">if the structures exist in cows, </w:t>
      </w:r>
      <w:r w:rsidR="005F193A" w:rsidRPr="00DD20BE">
        <w:rPr>
          <w:color w:val="000000" w:themeColor="text1"/>
        </w:rPr>
        <w:t xml:space="preserve">just as </w:t>
      </w:r>
      <w:r w:rsidR="0027453C">
        <w:rPr>
          <w:color w:val="000000" w:themeColor="text1"/>
        </w:rPr>
        <w:t xml:space="preserve">similar </w:t>
      </w:r>
      <w:r w:rsidR="005F193A" w:rsidRPr="00DD20BE">
        <w:rPr>
          <w:color w:val="000000" w:themeColor="text1"/>
        </w:rPr>
        <w:t xml:space="preserve">structures support prospective feelings in us. </w:t>
      </w:r>
    </w:p>
    <w:p w14:paraId="2AE6CC8E" w14:textId="5CE3E55E" w:rsidR="00DD5FBA" w:rsidRPr="00DD20BE" w:rsidRDefault="0027453C" w:rsidP="00732641">
      <w:pPr>
        <w:ind w:firstLine="0"/>
        <w:rPr>
          <w:color w:val="000000" w:themeColor="text1"/>
        </w:rPr>
      </w:pPr>
      <w:r>
        <w:rPr>
          <w:color w:val="000000" w:themeColor="text1"/>
        </w:rPr>
        <w:t xml:space="preserve">Perhaps, however, </w:t>
      </w:r>
      <w:r w:rsidR="005F193A" w:rsidRPr="00DD20BE">
        <w:rPr>
          <w:color w:val="000000" w:themeColor="text1"/>
        </w:rPr>
        <w:t xml:space="preserve">we are moving too quickly. Critics may point out that not all of an organism’s traits are adaptive. </w:t>
      </w:r>
      <w:r w:rsidR="00921BCB" w:rsidRPr="00DD20BE">
        <w:rPr>
          <w:color w:val="000000" w:themeColor="text1"/>
        </w:rPr>
        <w:t>For example, v</w:t>
      </w:r>
      <w:r w:rsidR="005F193A" w:rsidRPr="00DD20BE">
        <w:rPr>
          <w:color w:val="000000" w:themeColor="text1"/>
        </w:rPr>
        <w:t xml:space="preserve">estigial organs are useless historical accidents that continue to get passed from generation to generation (think human tailbones, male nipples, or wisdom teeth). It is possible that a cow’s VTA, nucleus </w:t>
      </w:r>
      <w:proofErr w:type="spellStart"/>
      <w:r w:rsidR="005F193A" w:rsidRPr="00DD20BE">
        <w:rPr>
          <w:color w:val="000000" w:themeColor="text1"/>
        </w:rPr>
        <w:t>accumbens</w:t>
      </w:r>
      <w:proofErr w:type="spellEnd"/>
      <w:r w:rsidR="005F193A" w:rsidRPr="00DD20BE">
        <w:rPr>
          <w:color w:val="000000" w:themeColor="text1"/>
        </w:rPr>
        <w:t xml:space="preserve">, </w:t>
      </w:r>
      <w:r w:rsidR="00DD5FBA" w:rsidRPr="00DD20BE">
        <w:rPr>
          <w:color w:val="000000" w:themeColor="text1"/>
        </w:rPr>
        <w:t>or</w:t>
      </w:r>
      <w:r w:rsidR="005F193A" w:rsidRPr="00DD20BE">
        <w:rPr>
          <w:color w:val="000000" w:themeColor="text1"/>
        </w:rPr>
        <w:t xml:space="preserve"> dopamine pathways are not adaptations and do not serve the functions in cows that they serve in humans. </w:t>
      </w:r>
      <w:r w:rsidR="00FC4942" w:rsidRPr="00DD20BE">
        <w:rPr>
          <w:color w:val="000000" w:themeColor="text1"/>
        </w:rPr>
        <w:t>T</w:t>
      </w:r>
      <w:r w:rsidR="00DD5FBA" w:rsidRPr="00DD20BE">
        <w:rPr>
          <w:color w:val="000000" w:themeColor="text1"/>
        </w:rPr>
        <w:t xml:space="preserve">he evolutionary path leading to humans may have involved </w:t>
      </w:r>
      <w:proofErr w:type="spellStart"/>
      <w:r w:rsidR="00DD5FBA" w:rsidRPr="00DD20BE">
        <w:rPr>
          <w:color w:val="000000" w:themeColor="text1"/>
        </w:rPr>
        <w:t>exapting</w:t>
      </w:r>
      <w:proofErr w:type="spellEnd"/>
      <w:r w:rsidR="00DD5FBA" w:rsidRPr="00DD20BE">
        <w:rPr>
          <w:color w:val="000000" w:themeColor="text1"/>
        </w:rPr>
        <w:t xml:space="preserve"> the neural structures in question</w:t>
      </w:r>
      <w:r w:rsidR="00FC4942" w:rsidRPr="006052FD">
        <w:rPr>
          <w:rStyle w:val="FootnoteReference"/>
        </w:rPr>
        <w:footnoteReference w:id="2"/>
      </w:r>
      <w:r w:rsidR="00DD5FBA" w:rsidRPr="006052FD">
        <w:rPr>
          <w:color w:val="000000" w:themeColor="text1"/>
        </w:rPr>
        <w:t>.</w:t>
      </w:r>
      <w:r w:rsidR="00DD5FBA" w:rsidRPr="00DD20BE">
        <w:rPr>
          <w:color w:val="000000" w:themeColor="text1"/>
        </w:rPr>
        <w:t xml:space="preserve"> If our VTA, nucleus </w:t>
      </w:r>
      <w:proofErr w:type="spellStart"/>
      <w:r w:rsidR="00DD5FBA" w:rsidRPr="00DD20BE">
        <w:rPr>
          <w:color w:val="000000" w:themeColor="text1"/>
        </w:rPr>
        <w:t>accumbens</w:t>
      </w:r>
      <w:proofErr w:type="spellEnd"/>
      <w:r w:rsidR="00DD5FBA" w:rsidRPr="00DD20BE">
        <w:rPr>
          <w:color w:val="000000" w:themeColor="text1"/>
        </w:rPr>
        <w:t xml:space="preserve">, and dopamine pathways were originally selected for purposes other than the purposes they serve in humans today, then the fact that cows also have them will not suffice to show that they support the same functions or feelings in cows as they do in humans. </w:t>
      </w:r>
      <w:r w:rsidR="00921BCB" w:rsidRPr="00DD20BE">
        <w:rPr>
          <w:color w:val="000000" w:themeColor="text1"/>
        </w:rPr>
        <w:t>A critic might object to my argument by pointing out that i</w:t>
      </w:r>
      <w:r w:rsidR="00DD5FBA" w:rsidRPr="00DD20BE">
        <w:rPr>
          <w:color w:val="000000" w:themeColor="text1"/>
        </w:rPr>
        <w:t>ndividual</w:t>
      </w:r>
      <w:r w:rsidR="00921BCB" w:rsidRPr="00DD20BE">
        <w:rPr>
          <w:color w:val="000000" w:themeColor="text1"/>
        </w:rPr>
        <w:t xml:space="preserve"> humans may </w:t>
      </w:r>
      <w:r w:rsidR="00DD5FBA" w:rsidRPr="00DD20BE">
        <w:rPr>
          <w:color w:val="000000" w:themeColor="text1"/>
        </w:rPr>
        <w:t xml:space="preserve">have been selected </w:t>
      </w:r>
      <w:r w:rsidR="00921BCB" w:rsidRPr="00DD20BE">
        <w:rPr>
          <w:color w:val="000000" w:themeColor="text1"/>
        </w:rPr>
        <w:t xml:space="preserve">over time </w:t>
      </w:r>
      <w:r w:rsidR="00DD5FBA" w:rsidRPr="00DD20BE">
        <w:rPr>
          <w:color w:val="000000" w:themeColor="text1"/>
        </w:rPr>
        <w:t xml:space="preserve">because </w:t>
      </w:r>
      <w:r w:rsidR="00921BCB" w:rsidRPr="00DD20BE">
        <w:rPr>
          <w:color w:val="000000" w:themeColor="text1"/>
        </w:rPr>
        <w:t xml:space="preserve">they possessed novel adaptive traits that </w:t>
      </w:r>
      <w:r w:rsidR="00DD5FBA" w:rsidRPr="00DD20BE">
        <w:rPr>
          <w:color w:val="000000" w:themeColor="text1"/>
        </w:rPr>
        <w:t xml:space="preserve">co-opted </w:t>
      </w:r>
      <w:r w:rsidR="00921BCB" w:rsidRPr="00DD20BE">
        <w:rPr>
          <w:color w:val="000000" w:themeColor="text1"/>
        </w:rPr>
        <w:t xml:space="preserve">the VTA and nucleus </w:t>
      </w:r>
      <w:proofErr w:type="spellStart"/>
      <w:r w:rsidR="00921BCB" w:rsidRPr="00DD20BE">
        <w:rPr>
          <w:color w:val="000000" w:themeColor="text1"/>
        </w:rPr>
        <w:t>accumbens</w:t>
      </w:r>
      <w:proofErr w:type="spellEnd"/>
      <w:r w:rsidR="00B30CA4" w:rsidRPr="00DD20BE">
        <w:rPr>
          <w:color w:val="000000" w:themeColor="text1"/>
        </w:rPr>
        <w:t xml:space="preserve"> and put them to new uses</w:t>
      </w:r>
      <w:r w:rsidR="00921BCB" w:rsidRPr="00DD20BE">
        <w:rPr>
          <w:color w:val="000000" w:themeColor="text1"/>
        </w:rPr>
        <w:t xml:space="preserve">. </w:t>
      </w:r>
      <w:r w:rsidR="00DD5FBA" w:rsidRPr="00DD20BE">
        <w:rPr>
          <w:color w:val="000000" w:themeColor="text1"/>
        </w:rPr>
        <w:t>I</w:t>
      </w:r>
      <w:r w:rsidR="00B30CA4" w:rsidRPr="00DD20BE">
        <w:rPr>
          <w:color w:val="000000" w:themeColor="text1"/>
        </w:rPr>
        <w:t>n that case</w:t>
      </w:r>
      <w:r w:rsidR="00DD5FBA" w:rsidRPr="00DD20BE">
        <w:rPr>
          <w:color w:val="000000" w:themeColor="text1"/>
        </w:rPr>
        <w:t xml:space="preserve">, </w:t>
      </w:r>
      <w:r w:rsidR="00B30CA4" w:rsidRPr="00DD20BE">
        <w:rPr>
          <w:color w:val="000000" w:themeColor="text1"/>
        </w:rPr>
        <w:t xml:space="preserve">and according to this line of objection, </w:t>
      </w:r>
      <w:r w:rsidR="00DD5FBA" w:rsidRPr="00DD20BE">
        <w:rPr>
          <w:color w:val="000000" w:themeColor="text1"/>
        </w:rPr>
        <w:t>then the</w:t>
      </w:r>
      <w:r w:rsidR="00C208A4" w:rsidRPr="00DD20BE">
        <w:rPr>
          <w:color w:val="000000" w:themeColor="text1"/>
        </w:rPr>
        <w:t xml:space="preserve"> argument from analogy between cow and human neural architectures fails to show that individuals of both species have similar feelings as well as structures</w:t>
      </w:r>
      <w:r w:rsidR="00B30CA4" w:rsidRPr="00DD20BE">
        <w:rPr>
          <w:color w:val="000000" w:themeColor="text1"/>
        </w:rPr>
        <w:t xml:space="preserve"> because shar</w:t>
      </w:r>
      <w:r>
        <w:rPr>
          <w:color w:val="000000" w:themeColor="text1"/>
        </w:rPr>
        <w:t xml:space="preserve">ed structures may support </w:t>
      </w:r>
      <w:r w:rsidR="00B30CA4" w:rsidRPr="00DD20BE">
        <w:rPr>
          <w:color w:val="000000" w:themeColor="text1"/>
        </w:rPr>
        <w:t>different functions.</w:t>
      </w:r>
    </w:p>
    <w:p w14:paraId="485E125A" w14:textId="517B4BA4" w:rsidR="0035514A" w:rsidRPr="00DD20BE" w:rsidRDefault="005F193A" w:rsidP="00732641">
      <w:pPr>
        <w:ind w:firstLine="0"/>
        <w:rPr>
          <w:color w:val="000000" w:themeColor="text1"/>
        </w:rPr>
      </w:pPr>
      <w:r w:rsidRPr="00DD20BE">
        <w:rPr>
          <w:color w:val="000000" w:themeColor="text1"/>
        </w:rPr>
        <w:t>In response to this objection, it is important to note that neural pathways and brain connectomes are not organs like</w:t>
      </w:r>
      <w:r w:rsidR="00B30CA4" w:rsidRPr="00DD20BE">
        <w:rPr>
          <w:color w:val="000000" w:themeColor="text1"/>
        </w:rPr>
        <w:t xml:space="preserve"> </w:t>
      </w:r>
      <w:r w:rsidR="00C208A4" w:rsidRPr="00DD20BE">
        <w:rPr>
          <w:color w:val="000000" w:themeColor="text1"/>
        </w:rPr>
        <w:t>wings</w:t>
      </w:r>
      <w:r w:rsidR="00B30CA4" w:rsidRPr="00DD20BE">
        <w:rPr>
          <w:color w:val="000000" w:themeColor="text1"/>
        </w:rPr>
        <w:t xml:space="preserve">, tailbones </w:t>
      </w:r>
      <w:r w:rsidR="00C208A4" w:rsidRPr="00DD20BE">
        <w:rPr>
          <w:color w:val="000000" w:themeColor="text1"/>
        </w:rPr>
        <w:t xml:space="preserve">or </w:t>
      </w:r>
      <w:r w:rsidRPr="00DD20BE">
        <w:rPr>
          <w:color w:val="000000" w:themeColor="text1"/>
        </w:rPr>
        <w:t>appendi</w:t>
      </w:r>
      <w:r w:rsidR="00B30CA4" w:rsidRPr="00DD20BE">
        <w:rPr>
          <w:color w:val="000000" w:themeColor="text1"/>
        </w:rPr>
        <w:t>ces</w:t>
      </w:r>
      <w:r w:rsidRPr="00DD20BE">
        <w:rPr>
          <w:color w:val="000000" w:themeColor="text1"/>
        </w:rPr>
        <w:t>. Unlike a</w:t>
      </w:r>
      <w:r w:rsidR="00C208A4" w:rsidRPr="00DD20BE">
        <w:rPr>
          <w:color w:val="000000" w:themeColor="text1"/>
        </w:rPr>
        <w:t xml:space="preserve"> vestigial</w:t>
      </w:r>
      <w:r w:rsidR="002B34A3" w:rsidRPr="00DD20BE">
        <w:rPr>
          <w:color w:val="000000" w:themeColor="text1"/>
        </w:rPr>
        <w:t xml:space="preserve"> </w:t>
      </w:r>
      <w:r w:rsidR="00C208A4" w:rsidRPr="00DD20BE">
        <w:rPr>
          <w:color w:val="000000" w:themeColor="text1"/>
        </w:rPr>
        <w:t>trait that comes to be used for a function for which it was not originally selected (</w:t>
      </w:r>
      <w:r w:rsidR="00B30CA4" w:rsidRPr="00DD20BE">
        <w:rPr>
          <w:color w:val="000000" w:themeColor="text1"/>
        </w:rPr>
        <w:t>e.g., feathers originally selected for capacity to regulate temperature, not to fly)</w:t>
      </w:r>
      <w:r w:rsidRPr="00DD20BE">
        <w:rPr>
          <w:color w:val="000000" w:themeColor="text1"/>
        </w:rPr>
        <w:t xml:space="preserve">, a complex network of neural connections must be strengthened through repeated use </w:t>
      </w:r>
      <w:r w:rsidR="00C208A4" w:rsidRPr="00DD20BE">
        <w:rPr>
          <w:color w:val="000000" w:themeColor="text1"/>
        </w:rPr>
        <w:t xml:space="preserve">in order to support the original function for which </w:t>
      </w:r>
      <w:r w:rsidR="00B30CA4" w:rsidRPr="00DD20BE">
        <w:rPr>
          <w:color w:val="000000" w:themeColor="text1"/>
        </w:rPr>
        <w:t xml:space="preserve">it is </w:t>
      </w:r>
      <w:r w:rsidR="00C208A4" w:rsidRPr="00DD20BE">
        <w:rPr>
          <w:color w:val="000000" w:themeColor="text1"/>
        </w:rPr>
        <w:t>selected. W</w:t>
      </w:r>
      <w:r w:rsidRPr="00DD20BE">
        <w:rPr>
          <w:color w:val="000000" w:themeColor="text1"/>
        </w:rPr>
        <w:t xml:space="preserve">hile such connections may be </w:t>
      </w:r>
      <w:proofErr w:type="spellStart"/>
      <w:r w:rsidRPr="00DD20BE">
        <w:rPr>
          <w:color w:val="000000" w:themeColor="text1"/>
        </w:rPr>
        <w:t>exapted</w:t>
      </w:r>
      <w:proofErr w:type="spellEnd"/>
      <w:r w:rsidRPr="00DD20BE">
        <w:rPr>
          <w:color w:val="000000" w:themeColor="text1"/>
        </w:rPr>
        <w:t xml:space="preserve"> over time</w:t>
      </w:r>
      <w:r w:rsidR="00C208A4" w:rsidRPr="00DD20BE">
        <w:rPr>
          <w:color w:val="000000" w:themeColor="text1"/>
        </w:rPr>
        <w:t xml:space="preserve"> and</w:t>
      </w:r>
      <w:r w:rsidR="00D463F3" w:rsidRPr="00DD20BE">
        <w:rPr>
          <w:color w:val="000000" w:themeColor="text1"/>
        </w:rPr>
        <w:t xml:space="preserve"> so</w:t>
      </w:r>
      <w:r w:rsidR="00C208A4" w:rsidRPr="00DD20BE">
        <w:rPr>
          <w:color w:val="000000" w:themeColor="text1"/>
        </w:rPr>
        <w:t xml:space="preserve"> </w:t>
      </w:r>
      <w:r w:rsidRPr="00DD20BE">
        <w:rPr>
          <w:color w:val="000000" w:themeColor="text1"/>
        </w:rPr>
        <w:t xml:space="preserve">enlisted for new </w:t>
      </w:r>
      <w:proofErr w:type="gramStart"/>
      <w:r w:rsidRPr="00DD20BE">
        <w:rPr>
          <w:color w:val="000000" w:themeColor="text1"/>
        </w:rPr>
        <w:t>uses</w:t>
      </w:r>
      <w:r w:rsidR="00C208A4" w:rsidRPr="00DD20BE">
        <w:rPr>
          <w:color w:val="000000" w:themeColor="text1"/>
        </w:rPr>
        <w:t xml:space="preserve">, </w:t>
      </w:r>
      <w:r w:rsidRPr="00DD20BE">
        <w:rPr>
          <w:color w:val="000000" w:themeColor="text1"/>
        </w:rPr>
        <w:t xml:space="preserve"> </w:t>
      </w:r>
      <w:r w:rsidR="00D463F3" w:rsidRPr="00DD20BE">
        <w:rPr>
          <w:color w:val="000000" w:themeColor="text1"/>
        </w:rPr>
        <w:t>complex</w:t>
      </w:r>
      <w:proofErr w:type="gramEnd"/>
      <w:r w:rsidR="00D463F3" w:rsidRPr="00DD20BE">
        <w:rPr>
          <w:color w:val="000000" w:themeColor="text1"/>
        </w:rPr>
        <w:t xml:space="preserve"> neural structures such as those under consideration </w:t>
      </w:r>
      <w:r w:rsidRPr="00DD20BE">
        <w:rPr>
          <w:color w:val="000000" w:themeColor="text1"/>
        </w:rPr>
        <w:t>are unlikely to be constructed in the first place unless they are being used repeatedly for</w:t>
      </w:r>
      <w:r w:rsidR="00D463F3" w:rsidRPr="00DD20BE">
        <w:rPr>
          <w:color w:val="000000" w:themeColor="text1"/>
        </w:rPr>
        <w:t xml:space="preserve"> some complex</w:t>
      </w:r>
      <w:r w:rsidRPr="00DD20BE">
        <w:rPr>
          <w:color w:val="000000" w:themeColor="text1"/>
        </w:rPr>
        <w:t xml:space="preserve"> </w:t>
      </w:r>
      <w:r w:rsidR="002B34A3" w:rsidRPr="00DD20BE">
        <w:rPr>
          <w:color w:val="000000" w:themeColor="text1"/>
        </w:rPr>
        <w:t xml:space="preserve">psychological </w:t>
      </w:r>
      <w:r w:rsidRPr="00DD20BE">
        <w:rPr>
          <w:color w:val="000000" w:themeColor="text1"/>
        </w:rPr>
        <w:t xml:space="preserve">purpose. </w:t>
      </w:r>
      <w:r w:rsidR="00D463F3" w:rsidRPr="00DD20BE">
        <w:rPr>
          <w:color w:val="000000" w:themeColor="text1"/>
        </w:rPr>
        <w:t xml:space="preserve">Since neural architectures are far more complicated than limbs or organs, it is hard to see why these architectures would have been chosen had they not originally served </w:t>
      </w:r>
      <w:r w:rsidR="003C004C" w:rsidRPr="00DD20BE">
        <w:rPr>
          <w:color w:val="000000" w:themeColor="text1"/>
        </w:rPr>
        <w:t xml:space="preserve">in our last common ancestor with cows something like the </w:t>
      </w:r>
      <w:r w:rsidR="00D463F3" w:rsidRPr="00DD20BE">
        <w:rPr>
          <w:color w:val="000000" w:themeColor="text1"/>
        </w:rPr>
        <w:t>function</w:t>
      </w:r>
      <w:r w:rsidR="003C004C" w:rsidRPr="00DD20BE">
        <w:rPr>
          <w:color w:val="000000" w:themeColor="text1"/>
        </w:rPr>
        <w:t>s</w:t>
      </w:r>
      <w:r w:rsidR="00D463F3" w:rsidRPr="00DD20BE">
        <w:rPr>
          <w:color w:val="000000" w:themeColor="text1"/>
        </w:rPr>
        <w:t xml:space="preserve"> </w:t>
      </w:r>
      <w:r w:rsidR="003C004C" w:rsidRPr="00DD20BE">
        <w:rPr>
          <w:color w:val="000000" w:themeColor="text1"/>
        </w:rPr>
        <w:t xml:space="preserve">the </w:t>
      </w:r>
      <w:r w:rsidR="00D463F3" w:rsidRPr="00DD20BE">
        <w:rPr>
          <w:color w:val="000000" w:themeColor="text1"/>
        </w:rPr>
        <w:t xml:space="preserve">traits </w:t>
      </w:r>
      <w:r w:rsidR="003C004C" w:rsidRPr="00DD20BE">
        <w:rPr>
          <w:color w:val="000000" w:themeColor="text1"/>
        </w:rPr>
        <w:t>now serve in us.</w:t>
      </w:r>
    </w:p>
    <w:p w14:paraId="72C55163" w14:textId="0D39068E" w:rsidR="008E05EF" w:rsidRPr="00DD20BE" w:rsidRDefault="0035514A" w:rsidP="00732641">
      <w:pPr>
        <w:ind w:firstLine="0"/>
        <w:rPr>
          <w:color w:val="000000" w:themeColor="text1"/>
        </w:rPr>
      </w:pPr>
      <w:r w:rsidRPr="00DD20BE">
        <w:rPr>
          <w:color w:val="000000" w:themeColor="text1"/>
        </w:rPr>
        <w:t>It</w:t>
      </w:r>
      <w:r w:rsidR="00726DAE" w:rsidRPr="00DD20BE">
        <w:rPr>
          <w:color w:val="000000" w:themeColor="text1"/>
        </w:rPr>
        <w:t xml:space="preserve"> also</w:t>
      </w:r>
      <w:r w:rsidRPr="00DD20BE">
        <w:rPr>
          <w:color w:val="000000" w:themeColor="text1"/>
        </w:rPr>
        <w:t xml:space="preserve"> </w:t>
      </w:r>
      <w:r w:rsidR="00726DAE" w:rsidRPr="00DD20BE">
        <w:rPr>
          <w:color w:val="000000" w:themeColor="text1"/>
        </w:rPr>
        <w:t xml:space="preserve">seems </w:t>
      </w:r>
      <w:r w:rsidR="0057203E" w:rsidRPr="00DD20BE">
        <w:rPr>
          <w:color w:val="000000" w:themeColor="text1"/>
        </w:rPr>
        <w:t>that the structures</w:t>
      </w:r>
      <w:r w:rsidR="00D8664F" w:rsidRPr="00DD20BE">
        <w:rPr>
          <w:color w:val="000000" w:themeColor="text1"/>
        </w:rPr>
        <w:t xml:space="preserve"> </w:t>
      </w:r>
      <w:r w:rsidR="0057203E" w:rsidRPr="00DD20BE">
        <w:rPr>
          <w:color w:val="000000" w:themeColor="text1"/>
        </w:rPr>
        <w:t>in question are old and dedicated. That is, their presence in animals of different species is evolutionarily ancient and their functioning does not appear to require other, widely scattered, brain areas</w:t>
      </w:r>
      <w:r w:rsidR="00D17B9B" w:rsidRPr="00DD20BE">
        <w:rPr>
          <w:color w:val="000000" w:themeColor="text1"/>
        </w:rPr>
        <w:t xml:space="preserve"> in the way that </w:t>
      </w:r>
      <w:r w:rsidR="0015332F" w:rsidRPr="00DD20BE">
        <w:rPr>
          <w:color w:val="000000" w:themeColor="text1"/>
        </w:rPr>
        <w:t xml:space="preserve">human </w:t>
      </w:r>
      <w:r w:rsidR="00D17B9B" w:rsidRPr="00DD20BE">
        <w:rPr>
          <w:color w:val="000000" w:themeColor="text1"/>
        </w:rPr>
        <w:t>language</w:t>
      </w:r>
      <w:r w:rsidR="00564D0B" w:rsidRPr="00DD20BE">
        <w:rPr>
          <w:color w:val="000000" w:themeColor="text1"/>
        </w:rPr>
        <w:t xml:space="preserve">, for example, </w:t>
      </w:r>
      <w:r w:rsidR="00D17B9B" w:rsidRPr="00DD20BE">
        <w:rPr>
          <w:color w:val="000000" w:themeColor="text1"/>
        </w:rPr>
        <w:t xml:space="preserve">does </w:t>
      </w:r>
      <w:r w:rsidR="00D17B9B" w:rsidRPr="00DD20BE">
        <w:rPr>
          <w:color w:val="000000" w:themeColor="text1"/>
        </w:rPr>
        <w:fldChar w:fldCharType="begin"/>
      </w:r>
      <w:r w:rsidR="00D35A1E">
        <w:rPr>
          <w:color w:val="000000" w:themeColor="text1"/>
        </w:rPr>
        <w:instrText xml:space="preserve"> ADDIN ZOTERO_ITEM CSL_CITATION {"citationID":"NztC3piQ","properties":{"formattedCitation":"(75)","plainCitation":"(75)","noteIndex":0},"citationItems":[{"id":4878,"uris":["http://zotero.org/users/3589/items/FL5BAL7D"],"uri":["http://zotero.org/users/3589/items/FL5BAL7D"],"itemData":{"id":4878,"type":"article-journal","title":"Neural reuse: A fundamental organizational principle of the brain","container-title":"Behavioral and Brain Sciences","page":"245-266","volume":"33","issue":"4","source":"Cambridge Core","abstract":"An emerging class of theories concerning the functional structure of the brain takes the reuse of neural circuitry for various cognitive purposes to be a central organizational principle. According to these theories, it is quite common for neural circuits established for one purpose to be exapted (exploited, recycled, redeployed) during evolution or normal development, and be put to different uses, often without losing their original functions. Neural reuse theories thus differ from the usual understanding of the role of neural plasticity (which is, after all, a kind of reuse) in brain organization along the following lines: According to neural reuse, circuits can continue to acquire new uses after an initial or original function is established; the acquisition of new uses need not involve unusual circumstances such as injury or loss of established function; and the acquisition of a new use need not involve (much) local change to circuit structure (e.g., it might involve only the establishment of functional connections to new neural partners). Thus, neural reuse theories offer a distinct perspective on several topics of general interest, such as: the evolution and development of the brain, including (for instance) the evolutionary-developmental pathway supporting primate tool use and human language; the degree of modularity in brain organization; the degree of localization of cognitive function; and the cortical parcellation problem and the prospects (and proper methods to employ) for function to structure mapping. The idea also has some practical implications in the areas of rehabilitative medicine and machine interface design.","DOI":"10.1017/S0140525X10000853","ISSN":"1469-1825, 0140-525X","title-short":"Neural reuse","language":"en","author":[{"family":"Anderson","given":"Michael L."}],"issued":{"date-parts":[["2010",8]]}}}],"schema":"https://github.com/citation-style-language/schema/raw/master/csl-citation.json"} </w:instrText>
      </w:r>
      <w:r w:rsidR="00D17B9B" w:rsidRPr="00DD20BE">
        <w:rPr>
          <w:color w:val="000000" w:themeColor="text1"/>
        </w:rPr>
        <w:fldChar w:fldCharType="separate"/>
      </w:r>
      <w:r w:rsidR="00D35A1E" w:rsidRPr="00D35A1E">
        <w:t>(75)</w:t>
      </w:r>
      <w:r w:rsidR="00D17B9B" w:rsidRPr="00DD20BE">
        <w:rPr>
          <w:color w:val="000000" w:themeColor="text1"/>
        </w:rPr>
        <w:fldChar w:fldCharType="end"/>
      </w:r>
      <w:r w:rsidR="0057203E" w:rsidRPr="00DD20BE">
        <w:rPr>
          <w:color w:val="000000" w:themeColor="text1"/>
        </w:rPr>
        <w:t>.</w:t>
      </w:r>
      <w:r w:rsidR="00B03164" w:rsidRPr="00DD20BE">
        <w:rPr>
          <w:color w:val="000000" w:themeColor="text1"/>
        </w:rPr>
        <w:t xml:space="preserve"> If the VTA and nucleus </w:t>
      </w:r>
      <w:proofErr w:type="spellStart"/>
      <w:r w:rsidR="00B03164" w:rsidRPr="00DD20BE">
        <w:rPr>
          <w:color w:val="000000" w:themeColor="text1"/>
        </w:rPr>
        <w:t>accumbens</w:t>
      </w:r>
      <w:proofErr w:type="spellEnd"/>
      <w:r w:rsidR="00B03164" w:rsidRPr="00DD20BE">
        <w:rPr>
          <w:color w:val="000000" w:themeColor="text1"/>
        </w:rPr>
        <w:t xml:space="preserve"> are connected in cows, then the bovine pathway may</w:t>
      </w:r>
      <w:r w:rsidR="0057203E" w:rsidRPr="00DD20BE">
        <w:rPr>
          <w:color w:val="000000" w:themeColor="text1"/>
        </w:rPr>
        <w:t xml:space="preserve"> </w:t>
      </w:r>
      <w:r w:rsidR="00B03164" w:rsidRPr="00DD20BE">
        <w:rPr>
          <w:color w:val="000000" w:themeColor="text1"/>
        </w:rPr>
        <w:t xml:space="preserve">sponsor in cows the tacit anticipatory feelings that the human pathway sponsors in humans. </w:t>
      </w:r>
      <w:r w:rsidR="004E58B4" w:rsidRPr="00DD20BE">
        <w:rPr>
          <w:color w:val="000000" w:themeColor="text1"/>
        </w:rPr>
        <w:t>I do not take these claims to refute the objection. However, i</w:t>
      </w:r>
      <w:r w:rsidR="00D8664F" w:rsidRPr="00DD20BE">
        <w:rPr>
          <w:color w:val="000000" w:themeColor="text1"/>
        </w:rPr>
        <w:t xml:space="preserve">f </w:t>
      </w:r>
      <w:r w:rsidR="004E58B4" w:rsidRPr="00DD20BE">
        <w:rPr>
          <w:color w:val="000000" w:themeColor="text1"/>
        </w:rPr>
        <w:t xml:space="preserve">my </w:t>
      </w:r>
      <w:r w:rsidR="0057203E" w:rsidRPr="00DD20BE">
        <w:rPr>
          <w:color w:val="000000" w:themeColor="text1"/>
        </w:rPr>
        <w:t xml:space="preserve">assumptions are </w:t>
      </w:r>
      <w:r w:rsidR="00D8664F" w:rsidRPr="00DD20BE">
        <w:rPr>
          <w:color w:val="000000" w:themeColor="text1"/>
        </w:rPr>
        <w:t>correct</w:t>
      </w:r>
      <w:r w:rsidR="00FC4942" w:rsidRPr="00DD20BE">
        <w:rPr>
          <w:color w:val="000000" w:themeColor="text1"/>
        </w:rPr>
        <w:t>,</w:t>
      </w:r>
      <w:r w:rsidR="00D8664F" w:rsidRPr="00DD20BE">
        <w:rPr>
          <w:color w:val="000000" w:themeColor="text1"/>
        </w:rPr>
        <w:t xml:space="preserve"> the</w:t>
      </w:r>
      <w:r w:rsidR="003C004C" w:rsidRPr="00DD20BE">
        <w:rPr>
          <w:color w:val="000000" w:themeColor="text1"/>
        </w:rPr>
        <w:t xml:space="preserve"> </w:t>
      </w:r>
      <w:r w:rsidR="005F193A" w:rsidRPr="00DD20BE">
        <w:rPr>
          <w:color w:val="000000" w:themeColor="text1"/>
        </w:rPr>
        <w:t>objection is weaker than it initially appears</w:t>
      </w:r>
      <w:r w:rsidR="00D8664F" w:rsidRPr="00DD20BE">
        <w:rPr>
          <w:color w:val="000000" w:themeColor="text1"/>
        </w:rPr>
        <w:t xml:space="preserve">. </w:t>
      </w:r>
      <w:r w:rsidR="00B03164" w:rsidRPr="00DD20BE">
        <w:rPr>
          <w:color w:val="000000" w:themeColor="text1"/>
        </w:rPr>
        <w:t>I</w:t>
      </w:r>
      <w:r w:rsidR="004E58B4" w:rsidRPr="00DD20BE">
        <w:rPr>
          <w:color w:val="000000" w:themeColor="text1"/>
        </w:rPr>
        <w:t xml:space="preserve">t </w:t>
      </w:r>
      <w:r w:rsidR="00D8664F" w:rsidRPr="00DD20BE">
        <w:rPr>
          <w:color w:val="000000" w:themeColor="text1"/>
        </w:rPr>
        <w:t xml:space="preserve">is not implausible to </w:t>
      </w:r>
      <w:r w:rsidR="00B03164" w:rsidRPr="00DD20BE">
        <w:rPr>
          <w:color w:val="000000" w:themeColor="text1"/>
        </w:rPr>
        <w:t xml:space="preserve">conclude </w:t>
      </w:r>
      <w:r w:rsidR="00D8664F" w:rsidRPr="00DD20BE">
        <w:rPr>
          <w:color w:val="000000" w:themeColor="text1"/>
        </w:rPr>
        <w:t>that t</w:t>
      </w:r>
      <w:r w:rsidR="005F193A" w:rsidRPr="00DD20BE">
        <w:rPr>
          <w:color w:val="000000" w:themeColor="text1"/>
        </w:rPr>
        <w:t xml:space="preserve">he presence in </w:t>
      </w:r>
      <w:r w:rsidR="005F193A" w:rsidRPr="00DD20BE">
        <w:rPr>
          <w:color w:val="000000" w:themeColor="text1"/>
        </w:rPr>
        <w:lastRenderedPageBreak/>
        <w:t xml:space="preserve">cows of the </w:t>
      </w:r>
      <w:r w:rsidR="004E58B4" w:rsidRPr="006052FD">
        <w:rPr>
          <w:color w:val="000000" w:themeColor="text1"/>
        </w:rPr>
        <w:t>human</w:t>
      </w:r>
      <w:r w:rsidR="00BC1670" w:rsidRPr="006052FD">
        <w:rPr>
          <w:color w:val="000000" w:themeColor="text1"/>
        </w:rPr>
        <w:t>-like</w:t>
      </w:r>
      <w:r w:rsidR="004E58B4" w:rsidRPr="00DD20BE">
        <w:rPr>
          <w:color w:val="000000" w:themeColor="text1"/>
        </w:rPr>
        <w:t xml:space="preserve"> </w:t>
      </w:r>
      <w:r w:rsidR="00D8664F" w:rsidRPr="00DD20BE">
        <w:rPr>
          <w:color w:val="000000" w:themeColor="text1"/>
        </w:rPr>
        <w:t xml:space="preserve">neural </w:t>
      </w:r>
      <w:r w:rsidR="005F193A" w:rsidRPr="00DD20BE">
        <w:rPr>
          <w:color w:val="000000" w:themeColor="text1"/>
        </w:rPr>
        <w:t xml:space="preserve">structures identified </w:t>
      </w:r>
      <w:r w:rsidR="004E58B4" w:rsidRPr="00DD20BE">
        <w:rPr>
          <w:color w:val="000000" w:themeColor="text1"/>
        </w:rPr>
        <w:t xml:space="preserve">above </w:t>
      </w:r>
      <w:r w:rsidR="00624FE2" w:rsidRPr="00DD20BE">
        <w:rPr>
          <w:color w:val="000000" w:themeColor="text1"/>
        </w:rPr>
        <w:t xml:space="preserve">would </w:t>
      </w:r>
      <w:r w:rsidR="005F193A" w:rsidRPr="00DD20BE">
        <w:rPr>
          <w:color w:val="000000" w:themeColor="text1"/>
        </w:rPr>
        <w:t xml:space="preserve">provide </w:t>
      </w:r>
      <w:r w:rsidR="0014741C">
        <w:rPr>
          <w:color w:val="000000" w:themeColor="text1"/>
        </w:rPr>
        <w:t xml:space="preserve">a reason, a powerful albeit defeasible reason, </w:t>
      </w:r>
      <w:r w:rsidR="005F193A" w:rsidRPr="00DD20BE">
        <w:rPr>
          <w:color w:val="000000" w:themeColor="text1"/>
        </w:rPr>
        <w:t>to believe that cows have</w:t>
      </w:r>
      <w:r w:rsidR="00564D0B" w:rsidRPr="00DD20BE">
        <w:rPr>
          <w:color w:val="000000" w:themeColor="text1"/>
        </w:rPr>
        <w:t xml:space="preserve"> something very like</w:t>
      </w:r>
      <w:r w:rsidR="005F193A" w:rsidRPr="00DD20BE">
        <w:rPr>
          <w:color w:val="000000" w:themeColor="text1"/>
        </w:rPr>
        <w:t xml:space="preserve"> the mental states </w:t>
      </w:r>
      <w:r w:rsidR="00D17B9B" w:rsidRPr="00DD20BE">
        <w:rPr>
          <w:color w:val="000000" w:themeColor="text1"/>
        </w:rPr>
        <w:t xml:space="preserve">supported by </w:t>
      </w:r>
      <w:r w:rsidR="005F193A" w:rsidRPr="00DD20BE">
        <w:rPr>
          <w:color w:val="000000" w:themeColor="text1"/>
        </w:rPr>
        <w:t>these structures in humans</w:t>
      </w:r>
      <w:r w:rsidR="0015332F" w:rsidRPr="00DD20BE">
        <w:rPr>
          <w:color w:val="000000" w:themeColor="text1"/>
        </w:rPr>
        <w:t>.</w:t>
      </w:r>
    </w:p>
    <w:p w14:paraId="16D036A8" w14:textId="121261C0" w:rsidR="008E05EF" w:rsidRPr="00DD20BE" w:rsidRDefault="005F193A" w:rsidP="00732641">
      <w:pPr>
        <w:ind w:firstLine="0"/>
        <w:rPr>
          <w:color w:val="000000" w:themeColor="text1"/>
        </w:rPr>
      </w:pPr>
      <w:r>
        <w:t>In addition, we may ask whether cows have a cortical road connecting the VTA to the frontal cortex</w:t>
      </w:r>
      <w:r w:rsidR="00BC1670">
        <w:t>.</w:t>
      </w:r>
      <w:r>
        <w:t xml:space="preserve"> If they do, this fact would provide reason to believe that cows can exercise executive control, inhibit urges, and </w:t>
      </w:r>
      <w:r w:rsidR="00B03164">
        <w:t xml:space="preserve">consciously </w:t>
      </w:r>
      <w:r>
        <w:t>plan strategic interventions to achieve their goals.</w:t>
      </w:r>
      <w:r w:rsidR="00624FE2">
        <w:rPr>
          <w:color w:val="6AA84F"/>
        </w:rPr>
        <w:t xml:space="preserve"> </w:t>
      </w:r>
      <w:r w:rsidR="00624FE2" w:rsidRPr="00DD20BE">
        <w:rPr>
          <w:color w:val="000000" w:themeColor="text1"/>
        </w:rPr>
        <w:t>I admit, however, that this conclusion is far from established. Further research is needed, in any case, to determine whether cows have</w:t>
      </w:r>
      <w:r w:rsidR="0015332F" w:rsidRPr="00DD20BE">
        <w:rPr>
          <w:color w:val="000000" w:themeColor="text1"/>
        </w:rPr>
        <w:t xml:space="preserve"> a </w:t>
      </w:r>
      <w:proofErr w:type="spellStart"/>
      <w:r w:rsidR="0015332F" w:rsidRPr="00DD20BE">
        <w:rPr>
          <w:color w:val="000000" w:themeColor="text1"/>
        </w:rPr>
        <w:t>mesocortical</w:t>
      </w:r>
      <w:proofErr w:type="spellEnd"/>
      <w:r w:rsidR="0015332F" w:rsidRPr="00DD20BE">
        <w:rPr>
          <w:color w:val="000000" w:themeColor="text1"/>
        </w:rPr>
        <w:t xml:space="preserve"> dopamine pathway</w:t>
      </w:r>
      <w:r w:rsidR="00624FE2" w:rsidRPr="00DD20BE">
        <w:rPr>
          <w:color w:val="000000" w:themeColor="text1"/>
        </w:rPr>
        <w:t>.</w:t>
      </w:r>
    </w:p>
    <w:p w14:paraId="4CCD8FE4" w14:textId="77777777" w:rsidR="008E05EF" w:rsidRDefault="005F193A" w:rsidP="00732641">
      <w:pPr>
        <w:ind w:firstLine="0"/>
      </w:pPr>
      <w:r>
        <w:t>Having completed a survey of how human and bovine brains may handle desire, what do we know about how they each handle belief? Unlike the SEEKING system, our beliefs appear to be impossible without the cortex. Begin again with the human case.</w:t>
      </w:r>
    </w:p>
    <w:p w14:paraId="0515F4E6" w14:textId="3B9BC648" w:rsidR="008E05EF" w:rsidRPr="00732641" w:rsidRDefault="005F193A" w:rsidP="00732641">
      <w:pPr>
        <w:spacing w:after="0" w:line="240" w:lineRule="auto"/>
        <w:ind w:firstLine="0"/>
        <w:rPr>
          <w:b/>
        </w:rPr>
      </w:pPr>
      <w:r w:rsidRPr="00732641">
        <w:rPr>
          <w:b/>
        </w:rPr>
        <w:t xml:space="preserve">Neural </w:t>
      </w:r>
      <w:r w:rsidR="00E2437F" w:rsidRPr="00E2437F">
        <w:rPr>
          <w:b/>
        </w:rPr>
        <w:t xml:space="preserve">Correlates </w:t>
      </w:r>
      <w:r w:rsidR="00E2437F">
        <w:rPr>
          <w:b/>
        </w:rPr>
        <w:t>o</w:t>
      </w:r>
      <w:r w:rsidR="00E2437F" w:rsidRPr="00E2437F">
        <w:rPr>
          <w:b/>
        </w:rPr>
        <w:t>f Human Belief</w:t>
      </w:r>
    </w:p>
    <w:p w14:paraId="3660D194" w14:textId="77777777" w:rsidR="008E05EF" w:rsidRDefault="008E05EF" w:rsidP="00732641">
      <w:pPr>
        <w:spacing w:after="0" w:line="240" w:lineRule="auto"/>
        <w:ind w:firstLine="0"/>
        <w:rPr>
          <w:color w:val="000000"/>
          <w:shd w:val="clear" w:color="auto" w:fill="FEFEFE"/>
        </w:rPr>
      </w:pPr>
    </w:p>
    <w:p w14:paraId="43455304" w14:textId="77777777" w:rsidR="0014741C" w:rsidRDefault="005F193A" w:rsidP="00732641">
      <w:pPr>
        <w:ind w:firstLine="0"/>
        <w:rPr>
          <w:color w:val="222222"/>
        </w:rPr>
      </w:pPr>
      <w:r>
        <w:rPr>
          <w:color w:val="222222"/>
        </w:rPr>
        <w:t xml:space="preserve">Which regions of the cortex are recruited to support which beliefs probably depends on the complexity of the belief. We know that more complex beliefs expressed in propositions and narratives take a longer time and a greater area to process than do simpler beliefs expressed in words. </w:t>
      </w:r>
    </w:p>
    <w:p w14:paraId="45021270" w14:textId="29976CD9" w:rsidR="008E05EF" w:rsidRPr="0014741C" w:rsidRDefault="005F193A" w:rsidP="00732641">
      <w:pPr>
        <w:ind w:firstLine="0"/>
        <w:rPr>
          <w:color w:val="222222"/>
        </w:rPr>
      </w:pPr>
      <w:r>
        <w:rPr>
          <w:color w:val="222222"/>
        </w:rPr>
        <w:t xml:space="preserve">At Uri Hasson’s lab at Princeton, undergraduate experimental subjects listened to short stories while researchers mapped their cortical activations using fMRI </w:t>
      </w:r>
      <w:r w:rsidR="008D54ED">
        <w:rPr>
          <w:color w:val="222222"/>
        </w:rPr>
        <w:fldChar w:fldCharType="begin"/>
      </w:r>
      <w:r w:rsidR="00D35A1E">
        <w:rPr>
          <w:color w:val="222222"/>
        </w:rPr>
        <w:instrText xml:space="preserve"> ADDIN ZOTERO_ITEM CSL_CITATION {"citationID":"hw2XD57f","properties":{"formattedCitation":"(76)","plainCitation":"(76)","noteIndex":0},"citationItems":[{"id":1011,"uris":["http://zotero.org/users/3589/items/F5SWTGXJ"],"uri":["http://zotero.org/users/3589/items/F5SWTGXJ"],"itemData":{"id":1011,"type":"article-journal","title":"Topographic mapping of a hierarchy of temporal receptive windows using a narrated story","container-title":"The Journal of neuroscience : the official journal of the Society for Neuroscience","page":"2906-2915","volume":"31","issue":"8","source":"PubMed Central","abstract":"Real life activities, such as watching a movie or engaging in conversation, unfold over many minutes. In the course of such activities the brain has to integrate information over multiple time scales. We recently proposed that the brain uses similar strategies for integrating information across space and over time. Drawing a parallel with spatial receptive fields (SRF), we defined the temporal receptive window(TRW) of a cortical microcircuit as the length of time prior to a response during which sensory information may affect that response. Our previous findings in the visual system are consistent with the hypothesis that TRWs become larger when moving from low-level sensory to high-level perceptual and cognitive areas. In this study, we mapped TRWs in auditory and language areas by measuring fMRI activity in subjects listening to a real life story scrambled at the time scales of words, sentences and paragraphs. Our results revealed a hierarchical topography of TRWs. In early auditory cortices (A1+), brain responses were driven mainly by the momentary incoming input and were similarly reliable across all scrambling conditions. In areas with an intermediate TRW, coherent information at the sentence time scale or longer was necessary to evoke reliable responses. At the apex of the TRW hierarchy we found parietal and frontal areas which responded reliably only when intact paragraphs were heard in a meaningful sequence. These results suggest that the time scale of processing is a functional property that may provide a general organizing principle for the human cerebral cortex.","DOI":"10.1523/JNEUROSCI.3684-10.2011","ISSN":"0270-6474","note":"PMID: 21414912\nPMCID: 3089381","journalAbbreviation":"J Neurosci","author":[{"family":"Lerner","given":"Y."},{"family":"Honey","given":"C.J."},{"family":"Silbert","given":"L.J."},{"family":"Hasson","given":"U."}],"issued":{"date-parts":[["2011",2,23]]}}}],"schema":"https://github.com/citation-style-language/schema/raw/master/csl-citation.json"} </w:instrText>
      </w:r>
      <w:r w:rsidR="008D54ED">
        <w:rPr>
          <w:color w:val="222222"/>
        </w:rPr>
        <w:fldChar w:fldCharType="separate"/>
      </w:r>
      <w:r w:rsidR="00D35A1E" w:rsidRPr="00D35A1E">
        <w:t>(76)</w:t>
      </w:r>
      <w:r w:rsidR="008D54ED">
        <w:rPr>
          <w:color w:val="222222"/>
        </w:rPr>
        <w:fldChar w:fldCharType="end"/>
      </w:r>
      <w:r>
        <w:rPr>
          <w:color w:val="222222"/>
        </w:rPr>
        <w:t xml:space="preserve">. As the task went from simple to complex, the time it took the brain to process the ideas took longer and longer and involved more and more regions. When the subjects first heard a short story, they heard gibberish because it was played in reverse. In trying to make sense of incoherent noises, the subjects recruited only </w:t>
      </w:r>
      <w:r w:rsidR="00122A6F">
        <w:rPr>
          <w:color w:val="222222"/>
        </w:rPr>
        <w:t>a small part of their temporal lobes</w:t>
      </w:r>
      <w:r>
        <w:rPr>
          <w:color w:val="222222"/>
        </w:rPr>
        <w:t xml:space="preserve">. </w:t>
      </w:r>
      <w:r w:rsidRPr="00732641">
        <w:rPr>
          <w:color w:val="222222"/>
          <w:highlight w:val="cyan"/>
        </w:rPr>
        <w:t xml:space="preserve">Fig </w:t>
      </w:r>
      <w:r w:rsidR="00BC1670" w:rsidRPr="00732641">
        <w:rPr>
          <w:color w:val="222222"/>
          <w:highlight w:val="cyan"/>
        </w:rPr>
        <w:t>x.</w:t>
      </w:r>
      <w:r w:rsidRPr="00732641">
        <w:rPr>
          <w:color w:val="222222"/>
          <w:highlight w:val="cyan"/>
        </w:rPr>
        <w:t>3</w:t>
      </w:r>
      <w:r>
        <w:rPr>
          <w:color w:val="222222"/>
        </w:rPr>
        <w:t xml:space="preserve"> shows these sections in red, the sections posterior (P) to the lateral sulcus (LS). When the sound played was a</w:t>
      </w:r>
      <w:r w:rsidR="00F45239">
        <w:rPr>
          <w:color w:val="222222"/>
        </w:rPr>
        <w:t>n</w:t>
      </w:r>
      <w:r>
        <w:rPr>
          <w:color w:val="222222"/>
        </w:rPr>
        <w:t xml:space="preserve"> intelligible word, </w:t>
      </w:r>
      <w:r w:rsidR="00F45239">
        <w:rPr>
          <w:color w:val="222222"/>
        </w:rPr>
        <w:t xml:space="preserve">however, </w:t>
      </w:r>
      <w:r>
        <w:rPr>
          <w:color w:val="222222"/>
        </w:rPr>
        <w:t xml:space="preserve">the yellow areas were also recruited, the posterior (P) regions of the superior temporal sulcus. If an entire sentence was played, the larger green areas were added, areas stretching toward the temporal-parietal junction (TPJ) plus regions </w:t>
      </w:r>
      <w:r w:rsidR="0014741C">
        <w:rPr>
          <w:color w:val="222222"/>
        </w:rPr>
        <w:t xml:space="preserve">anterior to (A) </w:t>
      </w:r>
      <w:r>
        <w:rPr>
          <w:color w:val="222222"/>
        </w:rPr>
        <w:t>the central sulcus (CS). When subjects heard an entire paragraph, distant expansive blue regions of the brain were activated, including medial prefrontal cortex (</w:t>
      </w:r>
      <w:proofErr w:type="spellStart"/>
      <w:r>
        <w:rPr>
          <w:color w:val="222222"/>
        </w:rPr>
        <w:t>mPFC</w:t>
      </w:r>
      <w:proofErr w:type="spellEnd"/>
      <w:r>
        <w:rPr>
          <w:color w:val="222222"/>
        </w:rPr>
        <w:t>) and intraparietal sulcus (IPS).</w:t>
      </w:r>
    </w:p>
    <w:p w14:paraId="7B8A2DA6" w14:textId="40BF2843" w:rsidR="008E05EF" w:rsidRDefault="00486E9A" w:rsidP="00486E9A">
      <w:pPr>
        <w:ind w:firstLine="0"/>
        <w:jc w:val="center"/>
        <w:rPr>
          <w:color w:val="222222"/>
        </w:rPr>
      </w:pPr>
      <w:r>
        <w:rPr>
          <w:noProof/>
          <w:color w:val="222222"/>
        </w:rPr>
        <w:lastRenderedPageBreak/>
        <w:drawing>
          <wp:inline distT="0" distB="0" distL="0" distR="0" wp14:anchorId="00787BB1" wp14:editId="2C029B7E">
            <wp:extent cx="4800600" cy="40168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kedhuman brain word_LIeditedbygc.jpg"/>
                    <pic:cNvPicPr/>
                  </pic:nvPicPr>
                  <pic:blipFill>
                    <a:blip r:embed="rId10">
                      <a:extLst>
                        <a:ext uri="{28A0092B-C50C-407E-A947-70E740481C1C}">
                          <a14:useLocalDpi xmlns:a14="http://schemas.microsoft.com/office/drawing/2010/main" val="0"/>
                        </a:ext>
                      </a:extLst>
                    </a:blip>
                    <a:stretch>
                      <a:fillRect/>
                    </a:stretch>
                  </pic:blipFill>
                  <pic:spPr>
                    <a:xfrm>
                      <a:off x="0" y="0"/>
                      <a:ext cx="4801296" cy="4017411"/>
                    </a:xfrm>
                    <a:prstGeom prst="rect">
                      <a:avLst/>
                    </a:prstGeom>
                  </pic:spPr>
                </pic:pic>
              </a:graphicData>
            </a:graphic>
          </wp:inline>
        </w:drawing>
      </w:r>
    </w:p>
    <w:p w14:paraId="6D739D5A" w14:textId="1DDEB0C2" w:rsidR="00AB44CE" w:rsidRDefault="00AB44CE" w:rsidP="00AB44CE">
      <w:pPr>
        <w:spacing w:after="360" w:line="240" w:lineRule="auto"/>
        <w:ind w:left="1440" w:firstLine="0"/>
        <w:rPr>
          <w:color w:val="000000"/>
          <w:shd w:val="clear" w:color="auto" w:fill="FEFEFE"/>
        </w:rPr>
      </w:pPr>
      <w:r w:rsidRPr="006052FD">
        <w:rPr>
          <w:color w:val="000000"/>
          <w:shd w:val="clear" w:color="auto" w:fill="FEFEFE"/>
        </w:rPr>
        <w:t xml:space="preserve">Fig x.3. Hierarchical topography of temporal receptive windows in fMRI image. Reprinted with permission of </w:t>
      </w:r>
      <w:r w:rsidRPr="006052FD">
        <w:rPr>
          <w:i/>
          <w:color w:val="000000"/>
          <w:shd w:val="clear" w:color="auto" w:fill="FEFEFE"/>
        </w:rPr>
        <w:t>The Journal of Neuroscience</w:t>
      </w:r>
      <w:r w:rsidRPr="006052FD">
        <w:rPr>
          <w:color w:val="000000"/>
          <w:shd w:val="clear" w:color="auto" w:fill="FEFEFE"/>
        </w:rPr>
        <w:t xml:space="preserve"> from </w:t>
      </w:r>
      <w:r w:rsidRPr="006052FD">
        <w:rPr>
          <w:color w:val="000000"/>
          <w:shd w:val="clear" w:color="auto" w:fill="FEFEFE"/>
        </w:rPr>
        <w:fldChar w:fldCharType="begin"/>
      </w:r>
      <w:r w:rsidR="00D35A1E">
        <w:rPr>
          <w:color w:val="000000"/>
          <w:shd w:val="clear" w:color="auto" w:fill="FEFEFE"/>
        </w:rPr>
        <w:instrText xml:space="preserve"> ADDIN ZOTERO_ITEM CSL_CITATION {"citationID":"2cpwzVPA","properties":{"formattedCitation":"(76)","plainCitation":"(76)","noteIndex":0},"citationItems":[{"id":1011,"uris":["http://zotero.org/users/3589/items/F5SWTGXJ"],"uri":["http://zotero.org/users/3589/items/F5SWTGXJ"],"itemData":{"id":1011,"type":"article-journal","title":"Topographic mapping of a hierarchy of temporal receptive windows using a narrated story","container-title":"The Journal of neuroscience : the official journal of the Society for Neuroscience","page":"2906-2915","volume":"31","issue":"8","source":"PubMed Central","abstract":"Real life activities, such as watching a movie or engaging in conversation, unfold over many minutes. In the course of such activities the brain has to integrate information over multiple time scales. We recently proposed that the brain uses similar strategies for integrating information across space and over time. Drawing a parallel with spatial receptive fields (SRF), we defined the temporal receptive window(TRW) of a cortical microcircuit as the length of time prior to a response during which sensory information may affect that response. Our previous findings in the visual system are consistent with the hypothesis that TRWs become larger when moving from low-level sensory to high-level perceptual and cognitive areas. In this study, we mapped TRWs in auditory and language areas by measuring fMRI activity in subjects listening to a real life story scrambled at the time scales of words, sentences and paragraphs. Our results revealed a hierarchical topography of TRWs. In early auditory cortices (A1+), brain responses were driven mainly by the momentary incoming input and were similarly reliable across all scrambling conditions. In areas with an intermediate TRW, coherent information at the sentence time scale or longer was necessary to evoke reliable responses. At the apex of the TRW hierarchy we found parietal and frontal areas which responded reliably only when intact paragraphs were heard in a meaningful sequence. These results suggest that the time scale of processing is a functional property that may provide a general organizing principle for the human cerebral cortex.","DOI":"10.1523/JNEUROSCI.3684-10.2011","ISSN":"0270-6474","note":"PMID: 21414912\nPMCID: 3089381","journalAbbreviation":"J Neurosci","author":[{"family":"Lerner","given":"Y."},{"family":"Honey","given":"C.J."},{"family":"Silbert","given":"L.J."},{"family":"Hasson","given":"U."}],"issued":{"date-parts":[["2011",2,23]]}}}],"schema":"https://github.com/citation-style-language/schema/raw/master/csl-citation.json"} </w:instrText>
      </w:r>
      <w:r w:rsidRPr="006052FD">
        <w:rPr>
          <w:color w:val="000000"/>
          <w:shd w:val="clear" w:color="auto" w:fill="FEFEFE"/>
        </w:rPr>
        <w:fldChar w:fldCharType="separate"/>
      </w:r>
      <w:r w:rsidR="00D35A1E" w:rsidRPr="00D35A1E">
        <w:t>(76)</w:t>
      </w:r>
      <w:r w:rsidRPr="006052FD">
        <w:rPr>
          <w:color w:val="000000"/>
          <w:shd w:val="clear" w:color="auto" w:fill="FEFEFE"/>
        </w:rPr>
        <w:fldChar w:fldCharType="end"/>
      </w:r>
      <w:r w:rsidRPr="006052FD">
        <w:rPr>
          <w:color w:val="000000"/>
          <w:shd w:val="clear" w:color="auto" w:fill="FEFEFE"/>
        </w:rPr>
        <w:t>. Figure cropped and modified with permission of Uri Hasson.</w:t>
      </w:r>
    </w:p>
    <w:p w14:paraId="6B6A2539" w14:textId="059A9598" w:rsidR="008E05EF" w:rsidRDefault="005F193A" w:rsidP="00732641">
      <w:pPr>
        <w:spacing w:after="0" w:line="240" w:lineRule="auto"/>
        <w:ind w:firstLine="0"/>
      </w:pPr>
      <w:r>
        <w:rPr>
          <w:color w:val="000000"/>
        </w:rPr>
        <w:t xml:space="preserve">Lerner et al. call the length of time it takes for the brain to make meaning out of sounds a temporal receptive window. Generally speaking, we require at least a half second to process a word, 3 seconds for a sentence, and 17 </w:t>
      </w:r>
      <w:r w:rsidR="0014741C">
        <w:rPr>
          <w:color w:val="000000"/>
        </w:rPr>
        <w:t xml:space="preserve">seconds </w:t>
      </w:r>
      <w:r>
        <w:rPr>
          <w:color w:val="000000"/>
        </w:rPr>
        <w:t xml:space="preserve">for a paragraph. </w:t>
      </w:r>
      <w:r>
        <w:rPr>
          <w:color w:val="222222"/>
        </w:rPr>
        <w:t>As we move from comprehending a word to a sentence to a story, our temporal receptive window expands as does the area of the brain in play.</w:t>
      </w:r>
      <w:r>
        <w:t xml:space="preserve"> </w:t>
      </w:r>
    </w:p>
    <w:p w14:paraId="6222E235" w14:textId="77777777" w:rsidR="008E05EF" w:rsidRDefault="008E05EF" w:rsidP="00732641">
      <w:pPr>
        <w:spacing w:after="0" w:line="240" w:lineRule="auto"/>
        <w:ind w:firstLine="0"/>
      </w:pPr>
    </w:p>
    <w:p w14:paraId="6F4CF7AC" w14:textId="7F36B15B" w:rsidR="008E05EF" w:rsidRDefault="005F193A" w:rsidP="00732641">
      <w:pPr>
        <w:spacing w:after="0" w:line="240" w:lineRule="auto"/>
        <w:ind w:firstLine="0"/>
      </w:pPr>
      <w:bookmarkStart w:id="25" w:name="_Hlk2415353"/>
      <w:r>
        <w:t xml:space="preserve">It is not implausible to think that the red, yellow, and green areas </w:t>
      </w:r>
      <w:r w:rsidR="009C5813">
        <w:t xml:space="preserve">activate during </w:t>
      </w:r>
      <w:r w:rsidR="00C547C3">
        <w:t>deliberative</w:t>
      </w:r>
      <w:r w:rsidR="009C5813">
        <w:t xml:space="preserve"> </w:t>
      </w:r>
      <w:r>
        <w:t>prospection</w:t>
      </w:r>
      <w:r w:rsidR="00DA4AF5">
        <w:t xml:space="preserve"> as we form </w:t>
      </w:r>
      <w:r w:rsidR="0014741C">
        <w:t xml:space="preserve">narratives </w:t>
      </w:r>
      <w:r w:rsidR="00DA4AF5">
        <w:t xml:space="preserve">about the </w:t>
      </w:r>
      <w:r w:rsidR="0014741C">
        <w:t xml:space="preserve">who, what, and where of the </w:t>
      </w:r>
      <w:r w:rsidR="00DA4AF5">
        <w:t>future</w:t>
      </w:r>
      <w:r>
        <w:t>. Nor is it a stretch to think that the blue</w:t>
      </w:r>
      <w:r w:rsidR="00122A6F">
        <w:t xml:space="preserve"> “</w:t>
      </w:r>
      <w:r w:rsidR="0063778C">
        <w:t>paragraph</w:t>
      </w:r>
      <w:r w:rsidR="00122A6F">
        <w:t>”</w:t>
      </w:r>
      <w:r>
        <w:t xml:space="preserve"> areas must also be recruited when, during autobiographical prospection, we </w:t>
      </w:r>
      <w:r w:rsidR="00DA4AF5">
        <w:t xml:space="preserve">form stories </w:t>
      </w:r>
      <w:r>
        <w:t>about our future. Going forward, at least, I shall help myself to these assumptions.</w:t>
      </w:r>
    </w:p>
    <w:bookmarkEnd w:id="25"/>
    <w:p w14:paraId="76C67B51" w14:textId="77777777" w:rsidR="008E05EF" w:rsidRDefault="008E05EF" w:rsidP="00732641">
      <w:pPr>
        <w:spacing w:after="0" w:line="240" w:lineRule="auto"/>
        <w:ind w:firstLine="0"/>
        <w:rPr>
          <w:i/>
        </w:rPr>
      </w:pPr>
    </w:p>
    <w:p w14:paraId="3775B9C1" w14:textId="72C2EAE9" w:rsidR="008E05EF" w:rsidRPr="00732641" w:rsidRDefault="00E2437F" w:rsidP="00732641">
      <w:pPr>
        <w:spacing w:after="0" w:line="240" w:lineRule="auto"/>
        <w:ind w:firstLine="0"/>
        <w:rPr>
          <w:b/>
        </w:rPr>
      </w:pPr>
      <w:r w:rsidRPr="00732641">
        <w:rPr>
          <w:b/>
        </w:rPr>
        <w:t xml:space="preserve">Neural Correlates </w:t>
      </w:r>
      <w:r>
        <w:rPr>
          <w:b/>
        </w:rPr>
        <w:t>o</w:t>
      </w:r>
      <w:r w:rsidRPr="00732641">
        <w:rPr>
          <w:b/>
        </w:rPr>
        <w:t>f Bovine Belief</w:t>
      </w:r>
      <w:r w:rsidR="00773411">
        <w:rPr>
          <w:b/>
        </w:rPr>
        <w:t xml:space="preserve">: </w:t>
      </w:r>
      <w:r w:rsidR="00773411" w:rsidRPr="00732641">
        <w:rPr>
          <w:b/>
        </w:rPr>
        <w:t>What Do We Know</w:t>
      </w:r>
      <w:r w:rsidRPr="00732641">
        <w:rPr>
          <w:b/>
        </w:rPr>
        <w:t>?</w:t>
      </w:r>
    </w:p>
    <w:p w14:paraId="3A63E72C" w14:textId="77777777" w:rsidR="008E05EF" w:rsidRDefault="008E05EF" w:rsidP="00732641">
      <w:pPr>
        <w:spacing w:after="0" w:line="240" w:lineRule="auto"/>
        <w:ind w:firstLine="0"/>
        <w:rPr>
          <w:i/>
        </w:rPr>
      </w:pPr>
    </w:p>
    <w:p w14:paraId="74AA2130" w14:textId="77777777" w:rsidR="00AB44CE" w:rsidRDefault="005F193A" w:rsidP="00486E9A">
      <w:pPr>
        <w:ind w:firstLine="0"/>
        <w:rPr>
          <w:color w:val="FF0000"/>
          <w:shd w:val="clear" w:color="auto" w:fill="FEFEFE"/>
        </w:rPr>
      </w:pPr>
      <w:bookmarkStart w:id="26" w:name="_2bn6wsx" w:colFirst="0" w:colLast="0"/>
      <w:bookmarkEnd w:id="26"/>
      <w:r>
        <w:t xml:space="preserve">We know almost nothing about how cows process beliefs. However, basing our hypotheses on what we know about humans and other mammalian species, we may </w:t>
      </w:r>
      <w:r w:rsidR="0014741C">
        <w:t>again hazard a prediction</w:t>
      </w:r>
      <w:r>
        <w:t>.</w:t>
      </w:r>
      <w:r w:rsidR="0014741C">
        <w:rPr>
          <w:color w:val="000000"/>
        </w:rPr>
        <w:t xml:space="preserve"> W</w:t>
      </w:r>
      <w:r>
        <w:rPr>
          <w:color w:val="000000"/>
        </w:rPr>
        <w:t xml:space="preserve">e </w:t>
      </w:r>
      <w:r w:rsidR="0014741C">
        <w:rPr>
          <w:color w:val="000000"/>
        </w:rPr>
        <w:t xml:space="preserve">may predict </w:t>
      </w:r>
      <w:r>
        <w:rPr>
          <w:color w:val="000000"/>
        </w:rPr>
        <w:t>that differences in the complexity of bovine beliefs will be reflected in patterned differences in bovine brain activation. For example, should a cow hear an incoherent noise</w:t>
      </w:r>
      <w:r w:rsidR="00134F88">
        <w:rPr>
          <w:color w:val="000000"/>
        </w:rPr>
        <w:t xml:space="preserve"> and </w:t>
      </w:r>
      <w:r w:rsidR="00134F88">
        <w:rPr>
          <w:color w:val="000000"/>
        </w:rPr>
        <w:lastRenderedPageBreak/>
        <w:t>try to make sense of it</w:t>
      </w:r>
      <w:r>
        <w:rPr>
          <w:color w:val="000000"/>
        </w:rPr>
        <w:t xml:space="preserve">, part of </w:t>
      </w:r>
      <w:r w:rsidR="00127FB4">
        <w:rPr>
          <w:color w:val="000000"/>
        </w:rPr>
        <w:t>her</w:t>
      </w:r>
      <w:r>
        <w:rPr>
          <w:color w:val="000000"/>
        </w:rPr>
        <w:t xml:space="preserve"> </w:t>
      </w:r>
      <w:r w:rsidR="00CC044D">
        <w:rPr>
          <w:color w:val="000000"/>
        </w:rPr>
        <w:t xml:space="preserve">cortex may be </w:t>
      </w:r>
      <w:r>
        <w:rPr>
          <w:color w:val="000000"/>
        </w:rPr>
        <w:t xml:space="preserve">activated, perhaps the red area near the lateral sulcus (LS) indicated in </w:t>
      </w:r>
      <w:r w:rsidRPr="00732641">
        <w:rPr>
          <w:color w:val="000000"/>
          <w:highlight w:val="cyan"/>
        </w:rPr>
        <w:t xml:space="preserve">Fig </w:t>
      </w:r>
      <w:r w:rsidR="00BC1670" w:rsidRPr="00732641">
        <w:rPr>
          <w:color w:val="000000"/>
          <w:highlight w:val="cyan"/>
        </w:rPr>
        <w:t>x.</w:t>
      </w:r>
      <w:r w:rsidRPr="00732641">
        <w:rPr>
          <w:color w:val="000000"/>
          <w:highlight w:val="cyan"/>
        </w:rPr>
        <w:t>4</w:t>
      </w:r>
      <w:r>
        <w:rPr>
          <w:color w:val="000000"/>
        </w:rPr>
        <w:t>.</w:t>
      </w:r>
      <w:r w:rsidR="00486E9A">
        <w:rPr>
          <w:color w:val="FF0000"/>
          <w:shd w:val="clear" w:color="auto" w:fill="FEFEFE"/>
        </w:rPr>
        <w:t xml:space="preserve"> </w:t>
      </w:r>
    </w:p>
    <w:p w14:paraId="5760818A" w14:textId="77777777" w:rsidR="00AB44CE" w:rsidRDefault="00AB44CE" w:rsidP="00486E9A">
      <w:pPr>
        <w:ind w:firstLine="0"/>
        <w:rPr>
          <w:color w:val="FF0000"/>
          <w:shd w:val="clear" w:color="auto" w:fill="FEFEFE"/>
        </w:rPr>
      </w:pPr>
    </w:p>
    <w:p w14:paraId="5FCC400F" w14:textId="36AAF407" w:rsidR="00486E9A" w:rsidRDefault="00AB44CE" w:rsidP="00AB44CE">
      <w:pPr>
        <w:ind w:firstLine="0"/>
        <w:jc w:val="center"/>
        <w:rPr>
          <w:color w:val="FF0000"/>
        </w:rPr>
      </w:pPr>
      <w:r>
        <w:rPr>
          <w:noProof/>
          <w:color w:val="000000"/>
          <w:shd w:val="clear" w:color="auto" w:fill="FEFEFE"/>
        </w:rPr>
        <w:drawing>
          <wp:inline distT="0" distB="0" distL="0" distR="0" wp14:anchorId="26DC261C" wp14:editId="66AEBD63">
            <wp:extent cx="5238448" cy="3610637"/>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238448" cy="3610637"/>
                    </a:xfrm>
                    <a:prstGeom prst="rect">
                      <a:avLst/>
                    </a:prstGeom>
                    <a:ln/>
                  </pic:spPr>
                </pic:pic>
              </a:graphicData>
            </a:graphic>
          </wp:inline>
        </w:drawing>
      </w:r>
    </w:p>
    <w:p w14:paraId="38D532C6" w14:textId="2D3E8EF8" w:rsidR="00AB44CE" w:rsidRDefault="00AB44CE" w:rsidP="00AB44CE">
      <w:pPr>
        <w:ind w:left="720" w:firstLine="0"/>
      </w:pPr>
      <w:bookmarkStart w:id="27" w:name="_qsh70q" w:colFirst="0" w:colLast="0"/>
      <w:bookmarkStart w:id="28" w:name="_3as4poj" w:colFirst="0" w:colLast="0"/>
      <w:bookmarkEnd w:id="27"/>
      <w:bookmarkEnd w:id="28"/>
      <w:r w:rsidRPr="00732641">
        <w:rPr>
          <w:color w:val="000000"/>
          <w:highlight w:val="cyan"/>
          <w:shd w:val="clear" w:color="auto" w:fill="FEFEFE"/>
        </w:rPr>
        <w:t>Fig x.4</w:t>
      </w:r>
      <w:r>
        <w:rPr>
          <w:color w:val="000000"/>
          <w:shd w:val="clear" w:color="auto" w:fill="FEFEFE"/>
        </w:rPr>
        <w:t xml:space="preserve">. </w:t>
      </w:r>
      <w:r>
        <w:t xml:space="preserve"> Prediction: Bovine BELIEF system. Figure based on lateral view figure of “The brain of </w:t>
      </w:r>
      <w:r>
        <w:rPr>
          <w:i/>
        </w:rPr>
        <w:t xml:space="preserve">Bos </w:t>
      </w:r>
      <w:proofErr w:type="spellStart"/>
      <w:r>
        <w:rPr>
          <w:i/>
        </w:rPr>
        <w:t>taurus</w:t>
      </w:r>
      <w:proofErr w:type="spellEnd"/>
      <w:r>
        <w:t>, version 3.0”</w:t>
      </w:r>
      <w:r>
        <w:rPr>
          <w:color w:val="000000"/>
          <w:shd w:val="clear" w:color="auto" w:fill="FEFEFE"/>
        </w:rPr>
        <w:t xml:space="preserve"> </w:t>
      </w:r>
      <w:r>
        <w:rPr>
          <w:color w:val="000000"/>
          <w:shd w:val="clear" w:color="auto" w:fill="FEFEFE"/>
        </w:rPr>
        <w:fldChar w:fldCharType="begin"/>
      </w:r>
      <w:r w:rsidR="00D35A1E">
        <w:rPr>
          <w:color w:val="000000"/>
          <w:shd w:val="clear" w:color="auto" w:fill="FEFEFE"/>
        </w:rPr>
        <w:instrText xml:space="preserve"> ADDIN ZOTERO_ITEM CSL_CITATION {"citationID":"CXf20inr","properties":{"formattedCitation":"(73)","plainCitation":"(73)","noteIndex":0},"citationItems":[{"id":4189,"uris":["http://zotero.org/users/3589/items/B5FKQW3C"],"uri":["http://zotero.org/users/3589/items/B5FKQW3C"],"itemData":{"id":4189,"type":"webpage","title":"The brain of Bos taurus","container-title":"Anatomie Amsterdam","URL":"http://www.anatomie-amsterdam.nl/sub_sites/kalfshersenen/start.htm","author":[{"family":"Wouterlood","given":"Floris"},{"family":"Voom","given":"Pieter"}],"issued":{"date-parts":[["2010",12,1]]},"accessed":{"date-parts":[["2018",6,9]]}}}],"schema":"https://github.com/citation-style-language/schema/raw/master/csl-citation.json"} </w:instrText>
      </w:r>
      <w:r>
        <w:rPr>
          <w:color w:val="000000"/>
          <w:shd w:val="clear" w:color="auto" w:fill="FEFEFE"/>
        </w:rPr>
        <w:fldChar w:fldCharType="separate"/>
      </w:r>
      <w:r w:rsidR="00D35A1E" w:rsidRPr="00D35A1E">
        <w:t>(73)</w:t>
      </w:r>
      <w:r>
        <w:rPr>
          <w:color w:val="000000"/>
          <w:shd w:val="clear" w:color="auto" w:fill="FEFEFE"/>
        </w:rPr>
        <w:fldChar w:fldCharType="end"/>
      </w:r>
      <w:r>
        <w:rPr>
          <w:color w:val="000000"/>
          <w:shd w:val="clear" w:color="auto" w:fill="FEFEFE"/>
        </w:rPr>
        <w:t xml:space="preserve">, reprinted with permission of Floris </w:t>
      </w:r>
      <w:proofErr w:type="spellStart"/>
      <w:r>
        <w:rPr>
          <w:color w:val="000000"/>
          <w:shd w:val="clear" w:color="auto" w:fill="FEFEFE"/>
        </w:rPr>
        <w:t>Wouterlood</w:t>
      </w:r>
      <w:proofErr w:type="spellEnd"/>
      <w:r>
        <w:rPr>
          <w:color w:val="000000"/>
          <w:shd w:val="clear" w:color="auto" w:fill="FEFEFE"/>
        </w:rPr>
        <w:t>, with hypothetical markings and labels superimposed.</w:t>
      </w:r>
    </w:p>
    <w:p w14:paraId="7EDD812A" w14:textId="19698AD6" w:rsidR="008E05EF" w:rsidRDefault="005F193A" w:rsidP="00732641">
      <w:pPr>
        <w:ind w:firstLine="0"/>
      </w:pPr>
      <w:r>
        <w:rPr>
          <w:color w:val="000000"/>
        </w:rPr>
        <w:t xml:space="preserve">On the other hand, should the noise turn into a recognizable vocalization of one of the animal’s familiars—such as a </w:t>
      </w:r>
      <w:r w:rsidR="0014741C">
        <w:rPr>
          <w:color w:val="000000"/>
        </w:rPr>
        <w:t>cow’s low frequency call for her</w:t>
      </w:r>
      <w:r>
        <w:rPr>
          <w:color w:val="000000"/>
        </w:rPr>
        <w:t xml:space="preserve"> calf </w:t>
      </w:r>
      <w:r w:rsidR="002B4028">
        <w:rPr>
          <w:color w:val="000000"/>
        </w:rPr>
        <w:fldChar w:fldCharType="begin"/>
      </w:r>
      <w:r w:rsidR="00D35A1E">
        <w:rPr>
          <w:color w:val="000000"/>
        </w:rPr>
        <w:instrText xml:space="preserve"> ADDIN ZOTERO_ITEM CSL_CITATION {"citationID":"dkTJJ0a9","properties":{"formattedCitation":"(77)","plainCitation":"(77)","noteIndex":0},"citationItems":[{"id":988,"uris":["http://zotero.org/users/3589/items/EV8BU7GA"],"uri":["http://zotero.org/users/3589/items/EV8BU7GA"],"itemData":{"id":988,"type":"article-journal","title":"Acoustic analysis of cattle (Bos taurus) mother–offspring contact calls from a source–filter theory perspective","container-title":"Applied Animal Behaviour Science","page":"58-68","volume":"163","source":"ScienceDirect","abstract":"Cattle vocalisations have been proposed as potential indicators of animal welfare. However, very few studies have investigated the acoustic structure and information encoded in these vocalisations using advanced analysis techniques. Vocalisations play key roles in a wide range of communication contexts; e.g. for individual recognition and to help coordinate social behaviours. Two factors have greatly assisted our progress in developing an understanding of animal vocal communication. Firstly, more rigorous call analysis methods allow us to describe the variation in the vocal parameters in unprecedented detail. Secondly, the adoption of the “source–filter theory” of call production links the acoustic structure of vocalisations to the morphology and physiology of calling animals. Using these approaches, it is possible to quantify the potential for each acoustic component to carry information. In this study, we examined naturally occurring contact calls produced by crossbred beef cows and their calves under free-ranging conditions. Our main aims were to identify vocal parameters, which can be used to characterise cow and calf contact calls, and to describe variation in these parameters under relatively undisturbed conditions. Additionally, we aimed to provide information for future studies on potential acoustic indicators of animal welfare in cattle. We identified two different types of cow contact calls associated with different behavioural contexts, and with differing acoustic structures. Low frequency calls (LFCs) were produced by cows when they were in close proximity to their calves, in the first three or four weeks postpartum, and they were made with the mouth closed or only partially open (fundamental frequency (F0) = 81.17 ± 0.98 Hz). By contrast, high frequency calls (HFCs) were produced by cows when they were separated from their calves (e.g. not in visual contact) and preceded nursing (F0 = 152.8 ± 3.10 Hz). Calf calls were produced when separated from their mothers and preceded suckling (F0 = 142.8 ± 1.80 Hz). A detailed analysis of cow LFCs and HFCs, and of calf calls, showed that all three types of calls are individually distinctive. We also show that calf calls encode age, but not sex. Although it has previously been suggested that cattle contact calls are individually distinctive, to our knowledge, our study is the first to use the most rigorous, modern methods to analyse their calls. This study represents an important advance in our knowledge cattle contact vocalisations, which is essential for future work on cattle communication and welfare.","DOI":"10.1016/j.applanim.2014.11.017","ISSN":"0168-1591","journalAbbreviation":"Applied Animal Behaviour Science","author":[{"family":"Padilla de la Torre","given":"Mónica"},{"family":"Briefer","given":"Elodie F."},{"family":"Reader","given":"Tom"},{"family":"McElligott","given":"Alan G."}],"issued":{"date-parts":[["2015",2]]}}}],"schema":"https://github.com/citation-style-language/schema/raw/master/csl-citation.json"} </w:instrText>
      </w:r>
      <w:r w:rsidR="002B4028">
        <w:rPr>
          <w:color w:val="000000"/>
        </w:rPr>
        <w:fldChar w:fldCharType="separate"/>
      </w:r>
      <w:r w:rsidR="00D35A1E" w:rsidRPr="00D35A1E">
        <w:t>(77)</w:t>
      </w:r>
      <w:r w:rsidR="002B4028">
        <w:rPr>
          <w:color w:val="000000"/>
        </w:rPr>
        <w:fldChar w:fldCharType="end"/>
      </w:r>
      <w:r>
        <w:rPr>
          <w:color w:val="000000"/>
        </w:rPr>
        <w:t>—larger regions</w:t>
      </w:r>
      <w:r w:rsidR="00134F88">
        <w:rPr>
          <w:color w:val="000000"/>
        </w:rPr>
        <w:t xml:space="preserve">, </w:t>
      </w:r>
      <w:r w:rsidR="00725F1F">
        <w:rPr>
          <w:color w:val="000000"/>
        </w:rPr>
        <w:t xml:space="preserve">I now </w:t>
      </w:r>
      <w:r w:rsidR="00134F88">
        <w:rPr>
          <w:color w:val="000000"/>
        </w:rPr>
        <w:t>hypothesize</w:t>
      </w:r>
      <w:r w:rsidR="00725F1F">
        <w:rPr>
          <w:color w:val="000000"/>
        </w:rPr>
        <w:t>,</w:t>
      </w:r>
      <w:r>
        <w:rPr>
          <w:color w:val="000000"/>
        </w:rPr>
        <w:t xml:space="preserve"> </w:t>
      </w:r>
      <w:r w:rsidR="00134F88">
        <w:rPr>
          <w:color w:val="000000"/>
        </w:rPr>
        <w:t xml:space="preserve">become </w:t>
      </w:r>
      <w:r>
        <w:rPr>
          <w:color w:val="000000"/>
        </w:rPr>
        <w:t>involved. Call the yellow areas plus the red area, somewhat tendentiously, the cow’s WORD system, here proposed to involve areas posterior (P) to the central sulcus (CS)</w:t>
      </w:r>
      <w:r>
        <w:t>. If cows can process even longer and even more complex vocalizations—such as higher frequency extended bellows intended to coordinate social interactions (61)—it may be that the larger green areas are needed. These may include regions</w:t>
      </w:r>
      <w:r w:rsidR="00502140">
        <w:t>, as in humans,</w:t>
      </w:r>
      <w:r w:rsidR="0014741C">
        <w:t xml:space="preserve"> anterior </w:t>
      </w:r>
      <w:r>
        <w:t>to the temporal-parietal junction (TPJ) and the medial prefrontal cortex (</w:t>
      </w:r>
      <w:proofErr w:type="spellStart"/>
      <w:r>
        <w:t>mPFC</w:t>
      </w:r>
      <w:proofErr w:type="spellEnd"/>
      <w:r>
        <w:t xml:space="preserve">). Call this the cow’s SENTENCE system. I understand beliefs and desires in terms of propositional attitudes. There are many propositions that can be represented in any one of the thousands of human languages spoken through time. Cows do not speak any of these languages, but they may nonetheless think using </w:t>
      </w:r>
      <w:r w:rsidR="00D177D7">
        <w:t>analogous representational formats</w:t>
      </w:r>
      <w:r w:rsidR="00BC1670">
        <w:t>.</w:t>
      </w:r>
      <w:r>
        <w:t xml:space="preserve"> Imagine that cows use, say, </w:t>
      </w:r>
      <w:r w:rsidR="00D177D7">
        <w:t xml:space="preserve">images, maps, </w:t>
      </w:r>
      <w:r>
        <w:t>rhythm</w:t>
      </w:r>
      <w:r w:rsidR="00D177D7">
        <w:t>s</w:t>
      </w:r>
      <w:r>
        <w:t xml:space="preserve"> </w:t>
      </w:r>
      <w:r w:rsidR="00D177D7">
        <w:t xml:space="preserve">and </w:t>
      </w:r>
      <w:r>
        <w:t>melod</w:t>
      </w:r>
      <w:r w:rsidR="00D177D7">
        <w:t>ies</w:t>
      </w:r>
      <w:r w:rsidR="00725F1F">
        <w:t>,</w:t>
      </w:r>
      <w:r>
        <w:t xml:space="preserve"> or gestures</w:t>
      </w:r>
      <w:r w:rsidR="00D177D7">
        <w:t xml:space="preserve"> </w:t>
      </w:r>
      <w:r>
        <w:t>to represent objects and ideas to themselves and others</w:t>
      </w:r>
      <w:r w:rsidR="00725F1F">
        <w:t xml:space="preserve"> </w:t>
      </w:r>
      <w:r w:rsidR="00725F1F">
        <w:fldChar w:fldCharType="begin"/>
      </w:r>
      <w:r w:rsidR="00D35A1E">
        <w:instrText xml:space="preserve"> ADDIN ZOTERO_ITEM CSL_CITATION {"citationID":"AjCG2eJw","properties":{"formattedCitation":"(54,78)","plainCitation":"(54,78)","noteIndex":0},"citationItems":[{"id":1632,"uris":["http://zotero.org/users/3589/items/NNRS9T8Q"],"uri":["http://zotero.org/users/3589/items/NNRS9T8Q"],"itemData":{"id":1632,"type":"book","title":"Thinking without Words","publisher":"Oxford University Press, USA","number-of-pages":"248","source":"Amazon.com","ISBN":"0-19-515969-1","author":[{"family":"Bermudez","given":"Jose Luis"}],"issued":{"date-parts":[["2003",3,27]]}}},{"id":1239,"uris":["http://zotero.org/users/3589/items/HXF8C46V"],"uri":["http://zotero.org/users/3589/items/HXF8C46V"],"itemData":{"id":1239,"type":"book","title":"Thinking in Pictures: And Other Reports from My Life with Autism","publisher":"Doubleday","publisher-place":"New York","number-of-pages":"222","source":"NCSU Library (Endeca 2)","event-place":"New York","ISBN":"0-385-47792-9","call-number":"RC553.A88 G74 2006","title-short":"Thinking in Pictures","author":[{"family":"Grandin","given":"Temple"}],"issued":{"date-parts":[["1995"]]}}}],"schema":"https://github.com/citation-style-language/schema/raw/master/csl-citation.json"} </w:instrText>
      </w:r>
      <w:r w:rsidR="00725F1F">
        <w:fldChar w:fldCharType="separate"/>
      </w:r>
      <w:r w:rsidR="00D35A1E" w:rsidRPr="00D35A1E">
        <w:t>(54,78)</w:t>
      </w:r>
      <w:r w:rsidR="00725F1F">
        <w:fldChar w:fldCharType="end"/>
      </w:r>
      <w:r>
        <w:t xml:space="preserve">. In that case, cows have </w:t>
      </w:r>
      <w:r w:rsidR="004A6601">
        <w:t xml:space="preserve">words, the </w:t>
      </w:r>
      <w:r w:rsidR="00D177D7">
        <w:t xml:space="preserve">cognitive tool </w:t>
      </w:r>
      <w:r w:rsidR="004A6601">
        <w:t xml:space="preserve">needed </w:t>
      </w:r>
      <w:r w:rsidR="00D177D7">
        <w:t xml:space="preserve">to represent </w:t>
      </w:r>
      <w:r w:rsidR="004A6601">
        <w:t xml:space="preserve">objects </w:t>
      </w:r>
      <w:r>
        <w:t xml:space="preserve">even </w:t>
      </w:r>
      <w:r w:rsidR="004A6601">
        <w:t xml:space="preserve">if </w:t>
      </w:r>
      <w:r w:rsidR="0014741C">
        <w:t xml:space="preserve">cows </w:t>
      </w:r>
      <w:r>
        <w:t xml:space="preserve">lack </w:t>
      </w:r>
      <w:r w:rsidR="00D177D7">
        <w:t>narrative</w:t>
      </w:r>
      <w:r w:rsidR="004A6601">
        <w:t xml:space="preserve">, the cognitive tool needed to represent </w:t>
      </w:r>
      <w:r w:rsidR="005A69BA">
        <w:t>selves</w:t>
      </w:r>
      <w:r>
        <w:t>.</w:t>
      </w:r>
    </w:p>
    <w:p w14:paraId="12B1259E" w14:textId="5A653CB9" w:rsidR="008E05EF" w:rsidRDefault="005F193A" w:rsidP="00732641">
      <w:pPr>
        <w:ind w:firstLine="0"/>
      </w:pPr>
      <w:r>
        <w:lastRenderedPageBreak/>
        <w:t xml:space="preserve">Few would predict that cows understand, or will come to understand, human assertions, much less narratives. However, I leave open the possibility that cows may have a capacity to process beliefs and desires expressed in bovine terms more complicated than the bovine WORD system can handle. Thus, </w:t>
      </w:r>
      <w:r w:rsidRPr="00AB44CE">
        <w:t xml:space="preserve">Fig </w:t>
      </w:r>
      <w:r w:rsidR="00F6471B" w:rsidRPr="00AB44CE">
        <w:t>x.</w:t>
      </w:r>
      <w:r w:rsidRPr="00AB44CE">
        <w:t xml:space="preserve">4 proposes green areas. However, since we have no reason to think cows have autobiographical capacity, Fig </w:t>
      </w:r>
      <w:r w:rsidR="00F6471B" w:rsidRPr="00AB44CE">
        <w:t>x.</w:t>
      </w:r>
      <w:r w:rsidRPr="00AB44CE">
        <w:t>4</w:t>
      </w:r>
      <w:r>
        <w:t xml:space="preserve"> has no blue areas.</w:t>
      </w:r>
    </w:p>
    <w:p w14:paraId="30FCCD88" w14:textId="19B8DEDA" w:rsidR="008E05EF" w:rsidRDefault="005F193A" w:rsidP="00732641">
      <w:pPr>
        <w:spacing w:after="360" w:line="240" w:lineRule="auto"/>
        <w:ind w:firstLine="0"/>
        <w:rPr>
          <w:color w:val="000000"/>
          <w:shd w:val="clear" w:color="auto" w:fill="FEFEFE"/>
        </w:rPr>
      </w:pPr>
      <w:r>
        <w:rPr>
          <w:color w:val="000000"/>
          <w:shd w:val="clear" w:color="auto" w:fill="FEFEFE"/>
        </w:rPr>
        <w:t xml:space="preserve">Let us sum up before moving ahead. We have behavioral evidence that cows </w:t>
      </w:r>
      <w:r w:rsidR="0014741C">
        <w:rPr>
          <w:color w:val="000000"/>
          <w:shd w:val="clear" w:color="auto" w:fill="FEFEFE"/>
        </w:rPr>
        <w:t>form intermediate-length intuitive prospections, that is, prospections that look dozen of seconds into the future</w:t>
      </w:r>
      <w:r>
        <w:rPr>
          <w:color w:val="000000"/>
          <w:shd w:val="clear" w:color="auto" w:fill="FEFEFE"/>
        </w:rPr>
        <w:t xml:space="preserve">. We have neuroanatomical hints that their brains may have the structures necessary to support </w:t>
      </w:r>
      <w:r w:rsidR="0014741C">
        <w:rPr>
          <w:color w:val="000000"/>
          <w:shd w:val="clear" w:color="auto" w:fill="FEFEFE"/>
        </w:rPr>
        <w:t xml:space="preserve">such intuitive, narratively-structured, </w:t>
      </w:r>
      <w:r>
        <w:rPr>
          <w:color w:val="000000"/>
          <w:shd w:val="clear" w:color="auto" w:fill="FEFEFE"/>
        </w:rPr>
        <w:t>prospection</w:t>
      </w:r>
      <w:r w:rsidR="00C362BC">
        <w:rPr>
          <w:color w:val="000000"/>
          <w:shd w:val="clear" w:color="auto" w:fill="FEFEFE"/>
        </w:rPr>
        <w:t>s</w:t>
      </w:r>
      <w:r>
        <w:rPr>
          <w:color w:val="000000"/>
          <w:shd w:val="clear" w:color="auto" w:fill="FEFEFE"/>
        </w:rPr>
        <w:t xml:space="preserve">. And we have testable hypotheses to determine whether these structures are recruited when cows </w:t>
      </w:r>
      <w:r w:rsidR="00C362BC">
        <w:rPr>
          <w:color w:val="000000"/>
          <w:shd w:val="clear" w:color="auto" w:fill="FEFEFE"/>
        </w:rPr>
        <w:t>ostensibly prospect</w:t>
      </w:r>
      <w:r>
        <w:rPr>
          <w:color w:val="000000"/>
          <w:shd w:val="clear" w:color="auto" w:fill="FEFEFE"/>
        </w:rPr>
        <w:t xml:space="preserve">. But now, again, comes the hard question. Is a cow’s prospection </w:t>
      </w:r>
      <w:r>
        <w:rPr>
          <w:i/>
          <w:color w:val="000000"/>
          <w:shd w:val="clear" w:color="auto" w:fill="FEFEFE"/>
        </w:rPr>
        <w:t>conscious</w:t>
      </w:r>
      <w:r>
        <w:rPr>
          <w:color w:val="000000"/>
          <w:shd w:val="clear" w:color="auto" w:fill="FEFEFE"/>
        </w:rPr>
        <w:t>?</w:t>
      </w:r>
    </w:p>
    <w:p w14:paraId="6D65978C" w14:textId="08F5802C" w:rsidR="008E05EF" w:rsidRDefault="005F193A" w:rsidP="00732641">
      <w:pPr>
        <w:spacing w:after="360" w:line="240" w:lineRule="auto"/>
        <w:ind w:firstLine="0"/>
        <w:rPr>
          <w:color w:val="000000"/>
          <w:shd w:val="clear" w:color="auto" w:fill="FEFEFE"/>
        </w:rPr>
      </w:pPr>
      <w:bookmarkStart w:id="29" w:name="_1pxezwc" w:colFirst="0" w:colLast="0"/>
      <w:bookmarkEnd w:id="29"/>
      <w:r>
        <w:rPr>
          <w:color w:val="000000"/>
          <w:shd w:val="clear" w:color="auto" w:fill="FEFEFE"/>
        </w:rPr>
        <w:t xml:space="preserve">This is an impossible question to answer because it is not well formed. We mean too many different things by “conscious.” In fact, the language used in this area quickly becomes confusing, as </w:t>
      </w:r>
      <w:proofErr w:type="spellStart"/>
      <w:r>
        <w:rPr>
          <w:color w:val="000000"/>
          <w:shd w:val="clear" w:color="auto" w:fill="FEFEFE"/>
        </w:rPr>
        <w:t>Panksepp’s</w:t>
      </w:r>
      <w:proofErr w:type="spellEnd"/>
      <w:r>
        <w:rPr>
          <w:color w:val="000000"/>
          <w:shd w:val="clear" w:color="auto" w:fill="FEFEFE"/>
        </w:rPr>
        <w:t xml:space="preserve"> identification of “</w:t>
      </w:r>
      <w:proofErr w:type="spellStart"/>
      <w:r>
        <w:rPr>
          <w:color w:val="000000"/>
          <w:shd w:val="clear" w:color="auto" w:fill="FEFEFE"/>
        </w:rPr>
        <w:t>anoetic</w:t>
      </w:r>
      <w:proofErr w:type="spellEnd"/>
      <w:r>
        <w:rPr>
          <w:color w:val="000000"/>
          <w:shd w:val="clear" w:color="auto" w:fill="FEFEFE"/>
        </w:rPr>
        <w:t xml:space="preserve"> consciousness,” and </w:t>
      </w:r>
      <w:proofErr w:type="spellStart"/>
      <w:r>
        <w:rPr>
          <w:color w:val="000000"/>
          <w:shd w:val="clear" w:color="auto" w:fill="FEFEFE"/>
        </w:rPr>
        <w:t>Carruther’s</w:t>
      </w:r>
      <w:proofErr w:type="spellEnd"/>
      <w:r>
        <w:rPr>
          <w:color w:val="000000"/>
          <w:shd w:val="clear" w:color="auto" w:fill="FEFEFE"/>
        </w:rPr>
        <w:t xml:space="preserve"> category of “nonconscious experience” exemplify. The usual strategy of trying to address the issue is to define the characteristics of what we take consciousness to be in humans and then ask whether this or that animal has those characteristics. This strategy has not proven fruitful. I agree with Carruthers that we should stop asking whether animals are conscious </w:t>
      </w:r>
      <w:r w:rsidR="00F6471B">
        <w:rPr>
          <w:color w:val="000000"/>
          <w:shd w:val="clear" w:color="auto" w:fill="FEFEFE"/>
        </w:rPr>
        <w:t>“</w:t>
      </w:r>
      <w:r>
        <w:rPr>
          <w:color w:val="000000"/>
          <w:shd w:val="clear" w:color="auto" w:fill="FEFEFE"/>
        </w:rPr>
        <w:t>not because they aren’t,</w:t>
      </w:r>
      <w:r w:rsidR="00813A41">
        <w:rPr>
          <w:color w:val="000000"/>
          <w:shd w:val="clear" w:color="auto" w:fill="FEFEFE"/>
        </w:rPr>
        <w:t>”</w:t>
      </w:r>
      <w:r>
        <w:rPr>
          <w:color w:val="000000"/>
          <w:shd w:val="clear" w:color="auto" w:fill="FEFEFE"/>
        </w:rPr>
        <w:t xml:space="preserve"> but, rather </w:t>
      </w:r>
      <w:r w:rsidR="00813A41">
        <w:rPr>
          <w:color w:val="000000"/>
          <w:shd w:val="clear" w:color="auto" w:fill="FEFEFE"/>
        </w:rPr>
        <w:t>“</w:t>
      </w:r>
      <w:r>
        <w:rPr>
          <w:color w:val="000000"/>
          <w:shd w:val="clear" w:color="auto" w:fill="FEFEFE"/>
        </w:rPr>
        <w:t xml:space="preserve">because [there’s] no fact of the matter </w:t>
      </w:r>
      <w:r w:rsidR="00813A41">
        <w:rPr>
          <w:color w:val="000000"/>
          <w:shd w:val="clear" w:color="auto" w:fill="FEFEFE"/>
        </w:rPr>
        <w:fldChar w:fldCharType="begin"/>
      </w:r>
      <w:r w:rsidR="00D35A1E">
        <w:rPr>
          <w:color w:val="000000"/>
          <w:shd w:val="clear" w:color="auto" w:fill="FEFEFE"/>
        </w:rPr>
        <w:instrText xml:space="preserve"> ADDIN ZOTERO_ITEM CSL_CITATION {"citationID":"RC7RQNmF","properties":{"formattedCitation":"(79)","plainCitation":"(79)","noteIndex":0},"citationItems":[{"id":4890,"uris":["http://zotero.org/users/3589/items/CF74EJXI"],"uri":["http://zotero.org/users/3589/items/CF74EJXI"],"itemData":{"id":4890,"type":"article-journal","title":"Comparative psychology without consciousness","container-title":"Consciousness and Cognition","page":"47-60","volume":"63","abstract":"The goal of this paper is to establish the truth of the following conditional: if a global workspace\ntheory of phenomenal consciousness is correct, and is fully reductive in nature, then we should\nstop asking questions about consciousness in nonhuman animals—not because those questions\nare too hard to answer, but because there are no substantive facts to discover. The argument in\nsupport of this conditional turns on the idea that while global broadcasting is all-or-nothing in\nthe human mind, it is framed in terms that imply gradations across species. Yet our concept of\nphenomenal consciousness doesn’t permit mental states to be to some degree conscious. Before\ngetting to that argument, however, and in order to motivate the subsequent discussion, some of\nthe virtues of global workspace theory are displayed.","author":[{"family":"Carruthers","given":"Peter"}],"issued":{"date-parts":[["2018"]]}}}],"schema":"https://github.com/citation-style-language/schema/raw/master/csl-citation.json"} </w:instrText>
      </w:r>
      <w:r w:rsidR="00813A41">
        <w:rPr>
          <w:color w:val="000000"/>
          <w:shd w:val="clear" w:color="auto" w:fill="FEFEFE"/>
        </w:rPr>
        <w:fldChar w:fldCharType="separate"/>
      </w:r>
      <w:r w:rsidR="00D35A1E" w:rsidRPr="00D35A1E">
        <w:t>(79)</w:t>
      </w:r>
      <w:r w:rsidR="00813A41">
        <w:rPr>
          <w:color w:val="000000"/>
          <w:shd w:val="clear" w:color="auto" w:fill="FEFEFE"/>
        </w:rPr>
        <w:fldChar w:fldCharType="end"/>
      </w:r>
      <w:r>
        <w:rPr>
          <w:color w:val="000000"/>
          <w:shd w:val="clear" w:color="auto" w:fill="FEFEFE"/>
        </w:rPr>
        <w:t>.” Instead, we can ask a more tractable question.</w:t>
      </w:r>
    </w:p>
    <w:p w14:paraId="6D73B817" w14:textId="238317C8" w:rsidR="008E05EF" w:rsidRPr="00732641" w:rsidRDefault="005F193A" w:rsidP="00732641">
      <w:pPr>
        <w:spacing w:after="360" w:line="240" w:lineRule="auto"/>
        <w:ind w:firstLine="0"/>
        <w:rPr>
          <w:b/>
          <w:color w:val="000000"/>
          <w:shd w:val="clear" w:color="auto" w:fill="FEFEFE"/>
        </w:rPr>
      </w:pPr>
      <w:r w:rsidRPr="00732641">
        <w:rPr>
          <w:b/>
          <w:color w:val="000000"/>
          <w:shd w:val="clear" w:color="auto" w:fill="FEFEFE"/>
        </w:rPr>
        <w:t xml:space="preserve">Is </w:t>
      </w:r>
      <w:r w:rsidR="00E2437F">
        <w:rPr>
          <w:b/>
          <w:color w:val="000000"/>
          <w:shd w:val="clear" w:color="auto" w:fill="FEFEFE"/>
        </w:rPr>
        <w:t>a</w:t>
      </w:r>
      <w:r w:rsidR="00E2437F" w:rsidRPr="00E2437F">
        <w:rPr>
          <w:b/>
          <w:color w:val="000000"/>
          <w:shd w:val="clear" w:color="auto" w:fill="FEFEFE"/>
        </w:rPr>
        <w:t xml:space="preserve"> Cow’s Prospection </w:t>
      </w:r>
      <w:r w:rsidR="00E2437F" w:rsidRPr="00E2437F">
        <w:rPr>
          <w:b/>
          <w:i/>
          <w:color w:val="000000"/>
          <w:shd w:val="clear" w:color="auto" w:fill="FEFEFE"/>
        </w:rPr>
        <w:t>Like Ours</w:t>
      </w:r>
      <w:r w:rsidR="00E2437F" w:rsidRPr="00E2437F">
        <w:rPr>
          <w:b/>
          <w:color w:val="000000"/>
          <w:shd w:val="clear" w:color="auto" w:fill="FEFEFE"/>
        </w:rPr>
        <w:t>?</w:t>
      </w:r>
    </w:p>
    <w:p w14:paraId="0B6A294B" w14:textId="3E948051" w:rsidR="008E05EF" w:rsidRDefault="005F193A" w:rsidP="00732641">
      <w:pPr>
        <w:spacing w:after="360" w:line="240" w:lineRule="auto"/>
        <w:ind w:firstLine="0"/>
      </w:pPr>
      <w:bookmarkStart w:id="30" w:name="_49x2ik5" w:colFirst="0" w:colLast="0"/>
      <w:bookmarkEnd w:id="30"/>
      <w:r>
        <w:rPr>
          <w:color w:val="000000"/>
          <w:shd w:val="clear" w:color="auto" w:fill="FEFEFE"/>
        </w:rPr>
        <w:t>To try to answer this que</w:t>
      </w:r>
      <w:r w:rsidR="00A82AEA">
        <w:rPr>
          <w:color w:val="000000"/>
          <w:shd w:val="clear" w:color="auto" w:fill="FEFEFE"/>
        </w:rPr>
        <w:t>stion, we must first ask who we</w:t>
      </w:r>
      <w:r>
        <w:rPr>
          <w:color w:val="000000"/>
          <w:shd w:val="clear" w:color="auto" w:fill="FEFEFE"/>
        </w:rPr>
        <w:t xml:space="preserve"> are. I assume </w:t>
      </w:r>
      <w:r w:rsidR="00A82AEA">
        <w:rPr>
          <w:color w:val="000000"/>
          <w:shd w:val="clear" w:color="auto" w:fill="FEFEFE"/>
        </w:rPr>
        <w:t>“</w:t>
      </w:r>
      <w:r>
        <w:rPr>
          <w:color w:val="000000"/>
          <w:shd w:val="clear" w:color="auto" w:fill="FEFEFE"/>
        </w:rPr>
        <w:t>we</w:t>
      </w:r>
      <w:r w:rsidR="00A82AEA">
        <w:rPr>
          <w:color w:val="000000"/>
          <w:shd w:val="clear" w:color="auto" w:fill="FEFEFE"/>
        </w:rPr>
        <w:t>”</w:t>
      </w:r>
      <w:r>
        <w:rPr>
          <w:color w:val="000000"/>
          <w:shd w:val="clear" w:color="auto" w:fill="FEFEFE"/>
        </w:rPr>
        <w:t xml:space="preserve"> includes aphasic nonreporting humans who cannot tell us whether they are conscious prospectors. And I will assume that they are, in fact, conscious prospectors. By an aphasic nonreporting human, I mean an individual who congenitally lacks the autobiographical capacity to understand their life as a story. </w:t>
      </w:r>
    </w:p>
    <w:p w14:paraId="02BEDB1F" w14:textId="3F437C57" w:rsidR="008E05EF" w:rsidRPr="00D70422" w:rsidRDefault="005F193A" w:rsidP="00732641">
      <w:pPr>
        <w:ind w:firstLine="0"/>
        <w:rPr>
          <w:b/>
          <w:shd w:val="clear" w:color="auto" w:fill="FEFEFE"/>
        </w:rPr>
      </w:pPr>
      <w:r w:rsidRPr="00D70422">
        <w:rPr>
          <w:b/>
          <w:shd w:val="clear" w:color="auto" w:fill="FEFEFE"/>
        </w:rPr>
        <w:t xml:space="preserve">Belief </w:t>
      </w:r>
      <w:r w:rsidR="00E2437F" w:rsidRPr="00D70422">
        <w:rPr>
          <w:b/>
          <w:shd w:val="clear" w:color="auto" w:fill="FEFEFE"/>
        </w:rPr>
        <w:t>and Desire in Neotenic Complex Syndrome</w:t>
      </w:r>
    </w:p>
    <w:p w14:paraId="6EE8E291" w14:textId="61AB9346" w:rsidR="008E05EF" w:rsidRDefault="00F6471B" w:rsidP="00732641">
      <w:pPr>
        <w:ind w:firstLine="0"/>
      </w:pPr>
      <w:r>
        <w:rPr>
          <w:color w:val="000000"/>
          <w:shd w:val="clear" w:color="auto" w:fill="FEFEFE"/>
        </w:rPr>
        <w:t xml:space="preserve">An adult with neotenic complex syndrome may provide an example. Brooke Greenberg could not construct, follow, or understand her life as having a narrative arc because of </w:t>
      </w:r>
      <w:r>
        <w:t>profound delays in her mental development. When she died at age 20 she had never spoken, read, written, walked without support, fed herself, controlled her bladder, passed false-belief tests, or lived independently. She was capable of recognizing family m</w:t>
      </w:r>
      <w:r w:rsidR="00A82AEA">
        <w:t xml:space="preserve">embers and </w:t>
      </w:r>
      <w:r>
        <w:t xml:space="preserve">enjoyed playing with her sisters and rocking in swings. She could “vocalize for attention and occasionally smile/laugh socially” </w:t>
      </w:r>
      <w:r>
        <w:fldChar w:fldCharType="begin"/>
      </w:r>
      <w:r w:rsidR="00D35A1E">
        <w:instrText xml:space="preserve"> ADDIN ZOTERO_ITEM CSL_CITATION {"citationID":"I6xPL4rZ","properties":{"formattedCitation":"(80)","plainCitation":"(80)","noteIndex":0},"citationItems":[{"id":1339,"uris":["http://zotero.org/users/3589/items/J8W5TP9M"],"uri":["http://zotero.org/users/3589/items/J8W5TP9M"],"itemData":{"id":1339,"type":"article-journal","title":"A case study of “disorganized development” and its possible relevance to genetic determinants of aging","container-title":"Mechanisms of Ageing and Development","page":"350-356","volume":"130","issue":"5","source":"ScienceDirect","abstract":"In 1932, Bidder postulated that senescence results from “continued action of a (genetic) regulator (of development) after growth ceases (maturation occurs).” A 16-year-old girl who physically appears to be an infant has not been diagnosed with any known genetic syndrome or chromosomal abnormality. The subject's anthropometric measurements are that of an 11-month-old. Coordinated development of structures for swallowing/breathing has not occurred resulting in dysfunctional digestive and respiratory systems. Brain structure, proprioception and neuroendocrine functions are infantile. Dental and bone ages are pre-teen, while telomere length and telomerase inactivity suggest a cellular age at least comparable to her chronological age. Sub-telomeric microdeletions known to be responsible for developmental delay and chromosomal imbalances are not present. Findings suggest that the subject suffers from “developmental disorganization” resulting from spontaneous mutation of Bidder's putative “regulator” of development, thereby providing an opportunity to locate and identify developmental gene(s) responsible for ensuring integrated and coordinated change in form and function from conception to adulthood. If their continued expression beyond maturation erodes internal order to promote senescence then further study of her DNA and testing of homologous genes in animal models may provide clues to genetic determinants of aging and human life span.","DOI":"10.1016/j.mad.2009.02.003","ISSN":"0047-6374","journalAbbreviation":"Mechanisms of Ageing and Development","author":[{"family":"Walker","given":"Richard F."},{"family":"Pakula","given":"Lawrence C."},{"family":"Sutcliffe","given":"Maxine J."},{"family":"Kruk","given":"Patricia A."},{"family":"Graakjaer","given":"Jesper"},{"family":"Shay","given":"Jerry W."}],"issued":{"date-parts":[["2009",5]]}}}],"schema":"https://github.com/citation-style-language/schema/raw/master/csl-citation.json"} </w:instrText>
      </w:r>
      <w:r>
        <w:fldChar w:fldCharType="separate"/>
      </w:r>
      <w:r w:rsidR="00D35A1E" w:rsidRPr="00D35A1E">
        <w:t>(80)</w:t>
      </w:r>
      <w:r>
        <w:fldChar w:fldCharType="end"/>
      </w:r>
      <w:r>
        <w:t xml:space="preserve">. She had, as one of her doctors put it, the “cognitive development” of “a child less than 1 year old” </w:t>
      </w:r>
      <w:r>
        <w:fldChar w:fldCharType="begin"/>
      </w:r>
      <w:r w:rsidR="00D35A1E">
        <w:instrText xml:space="preserve"> ADDIN ZOTERO_ITEM CSL_CITATION {"citationID":"4eRbUuiL","properties":{"formattedCitation":"(80)","plainCitation":"(80)","noteIndex":0},"citationItems":[{"id":1339,"uris":["http://zotero.org/users/3589/items/J8W5TP9M"],"uri":["http://zotero.org/users/3589/items/J8W5TP9M"],"itemData":{"id":1339,"type":"article-journal","title":"A case study of “disorganized development” and its possible relevance to genetic determinants of aging","container-title":"Mechanisms of Ageing and Development","page":"350-356","volume":"130","issue":"5","source":"ScienceDirect","abstract":"In 1932, Bidder postulated that senescence results from “continued action of a (genetic) regulator (of development) after growth ceases (maturation occurs).” A 16-year-old girl who physically appears to be an infant has not been diagnosed with any known genetic syndrome or chromosomal abnormality. The subject's anthropometric measurements are that of an 11-month-old. Coordinated development of structures for swallowing/breathing has not occurred resulting in dysfunctional digestive and respiratory systems. Brain structure, proprioception and neuroendocrine functions are infantile. Dental and bone ages are pre-teen, while telomere length and telomerase inactivity suggest a cellular age at least comparable to her chronological age. Sub-telomeric microdeletions known to be responsible for developmental delay and chromosomal imbalances are not present. Findings suggest that the subject suffers from “developmental disorganization” resulting from spontaneous mutation of Bidder's putative “regulator” of development, thereby providing an opportunity to locate and identify developmental gene(s) responsible for ensuring integrated and coordinated change in form and function from conception to adulthood. If their continued expression beyond maturation erodes internal order to promote senescence then further study of her DNA and testing of homologous genes in animal models may provide clues to genetic determinants of aging and human life span.","DOI":"10.1016/j.mad.2009.02.003","ISSN":"0047-6374","journalAbbreviation":"Mechanisms of Ageing and Development","author":[{"family":"Walker","given":"Richard F."},{"family":"Pakula","given":"Lawrence C."},{"family":"Sutcliffe","given":"Maxine J."},{"family":"Kruk","given":"Patricia A."},{"family":"Graakjaer","given":"Jesper"},{"family":"Shay","given":"Jerry W."}],"issued":{"date-parts":[["2009",5]]}}}],"schema":"https://github.com/citation-style-language/schema/raw/master/csl-citation.json"} </w:instrText>
      </w:r>
      <w:r>
        <w:fldChar w:fldCharType="separate"/>
      </w:r>
      <w:r w:rsidR="00D35A1E" w:rsidRPr="00D35A1E">
        <w:t>(80)</w:t>
      </w:r>
      <w:r>
        <w:fldChar w:fldCharType="end"/>
      </w:r>
      <w:r>
        <w:t xml:space="preserve">. </w:t>
      </w:r>
      <w:r w:rsidR="005F193A">
        <w:rPr>
          <w:shd w:val="clear" w:color="auto" w:fill="FEFEFE"/>
        </w:rPr>
        <w:t>An MSNBC production, “A Child Frozen in Time,” shows Ms. Greenberg at age 16 in her walker</w:t>
      </w:r>
      <w:r>
        <w:rPr>
          <w:shd w:val="clear" w:color="auto" w:fill="FEFEFE"/>
        </w:rPr>
        <w:t>,</w:t>
      </w:r>
      <w:r w:rsidR="005F193A">
        <w:rPr>
          <w:shd w:val="clear" w:color="auto" w:fill="FEFEFE"/>
        </w:rPr>
        <w:t xml:space="preserve"> looking ahead toward the home room of her special education school building </w:t>
      </w:r>
      <w:r w:rsidR="00813A41">
        <w:rPr>
          <w:shd w:val="clear" w:color="auto" w:fill="FEFEFE"/>
        </w:rPr>
        <w:fldChar w:fldCharType="begin"/>
      </w:r>
      <w:r w:rsidR="00D35A1E">
        <w:rPr>
          <w:shd w:val="clear" w:color="auto" w:fill="FEFEFE"/>
        </w:rPr>
        <w:instrText xml:space="preserve"> ADDIN ZOTERO_ITEM CSL_CITATION {"citationID":"XJNLSwY9","properties":{"formattedCitation":"(81)","plainCitation":"(81)","noteIndex":0},"citationItems":[{"id":390,"uris":["http://zotero.org/users/3589/items/7DKK92N8"],"uri":["http://zotero.org/users/3589/items/7DKK92N8"],"itemData":{"id":390,"type":"broadcast","title":"A child frozen in time","container-title":"msnbc.com","publisher":"NBC","abstract":"Unexplained and unusual, 12-year-old Brooke, still looks like an infant. NBC's Sara James reports.","URL":"http://www.nbcnews.com/id/9778227/ns/dateline_nbc/t/child-frozen-time/","author":[{"family":"James","given":"Sara"}],"issued":{"date-parts":[["2005",10,23]]},"accessed":{"date-parts":[["2016",10,30]]}}}],"schema":"https://github.com/citation-style-language/schema/raw/master/csl-citation.json"} </w:instrText>
      </w:r>
      <w:r w:rsidR="00813A41">
        <w:rPr>
          <w:shd w:val="clear" w:color="auto" w:fill="FEFEFE"/>
        </w:rPr>
        <w:fldChar w:fldCharType="separate"/>
      </w:r>
      <w:r w:rsidR="00D35A1E" w:rsidRPr="00D35A1E">
        <w:t>(81)</w:t>
      </w:r>
      <w:r w:rsidR="00813A41">
        <w:rPr>
          <w:shd w:val="clear" w:color="auto" w:fill="FEFEFE"/>
        </w:rPr>
        <w:fldChar w:fldCharType="end"/>
      </w:r>
      <w:r w:rsidR="005F193A">
        <w:rPr>
          <w:shd w:val="clear" w:color="auto" w:fill="FEFEFE"/>
        </w:rPr>
        <w:t>. She slowly scoots ahead, propelling herself down the hall. When she reaches the spot, she turns right, to the delight of everyone, including her mother, her teacher, and herself.</w:t>
      </w:r>
      <w:r w:rsidR="005F193A">
        <w:t xml:space="preserve"> </w:t>
      </w:r>
    </w:p>
    <w:p w14:paraId="7748B841" w14:textId="5E5B6F65" w:rsidR="008E05EF" w:rsidRDefault="005F193A" w:rsidP="00732641">
      <w:pPr>
        <w:ind w:firstLine="0"/>
      </w:pPr>
      <w:r>
        <w:lastRenderedPageBreak/>
        <w:t xml:space="preserve">Let’s go back to the first frame. At the beginning of the sequence, she is peering down the hallway preparing to launch herself toward her homeroom. </w:t>
      </w:r>
      <w:r w:rsidR="00D8664F">
        <w:t xml:space="preserve">As she begins to push herself forward, she intends </w:t>
      </w:r>
      <w:r w:rsidR="00BA169B">
        <w:t xml:space="preserve">to move ahead, </w:t>
      </w:r>
      <w:r w:rsidR="00D8664F">
        <w:t>her behavior is goal-directed</w:t>
      </w:r>
      <w:r w:rsidR="00BA169B">
        <w:t xml:space="preserve">, </w:t>
      </w:r>
      <w:r w:rsidR="00D8664F">
        <w:t xml:space="preserve">and she </w:t>
      </w:r>
      <w:r w:rsidR="00BA169B">
        <w:t xml:space="preserve">has a </w:t>
      </w:r>
      <w:r w:rsidR="00D8664F">
        <w:t>represent</w:t>
      </w:r>
      <w:r w:rsidR="00BA169B">
        <w:t>ation of where she wants to wind up. But i</w:t>
      </w:r>
      <w:r>
        <w:t xml:space="preserve">s </w:t>
      </w:r>
      <w:r w:rsidR="00502140">
        <w:t xml:space="preserve">it </w:t>
      </w:r>
      <w:r w:rsidR="00BA169B">
        <w:t xml:space="preserve">correct to say that </w:t>
      </w:r>
      <w:r>
        <w:t>she travel</w:t>
      </w:r>
      <w:r w:rsidR="00BA169B">
        <w:t>s</w:t>
      </w:r>
      <w:r>
        <w:t xml:space="preserve"> mentally through time </w:t>
      </w:r>
      <w:r w:rsidR="00BA169B">
        <w:t xml:space="preserve">to </w:t>
      </w:r>
      <w:r>
        <w:t>envision</w:t>
      </w:r>
      <w:r w:rsidR="00BA169B">
        <w:t xml:space="preserve"> the </w:t>
      </w:r>
      <w:r>
        <w:t xml:space="preserve">future </w:t>
      </w:r>
      <w:r w:rsidR="00BA169B">
        <w:t xml:space="preserve">moment at which </w:t>
      </w:r>
      <w:r>
        <w:t xml:space="preserve">she will have reached her goal? </w:t>
      </w:r>
      <w:r w:rsidR="00AB44CE">
        <w:t>I thi</w:t>
      </w:r>
      <w:r>
        <w:t>nk this is unlikely given the limits of her cognitive capacities. However, along her way down the hall she inhibits the urge to give up and collapse in her walker. We see an aide pulling her along at one point, but Brooke does not want assistance and she perseveres on her own. We can easily imagine her encountering a janitor’s cart that blocks her path and her responding to the challenge by devising a way around it.</w:t>
      </w:r>
    </w:p>
    <w:p w14:paraId="3BD195D1" w14:textId="77777777" w:rsidR="008E05EF" w:rsidRDefault="005F193A" w:rsidP="00732641">
      <w:pPr>
        <w:spacing w:after="360" w:line="240" w:lineRule="auto"/>
        <w:ind w:firstLine="0"/>
        <w:rPr>
          <w:shd w:val="clear" w:color="auto" w:fill="FEFEFE"/>
        </w:rPr>
      </w:pPr>
      <w:r>
        <w:t>Three descriptions of Ms. Greenberg’s mental state at the beginning of the hallway sequence are available.</w:t>
      </w:r>
    </w:p>
    <w:p w14:paraId="726D44AB" w14:textId="3A71620E" w:rsidR="008E05EF" w:rsidRDefault="00F6471B" w:rsidP="00732641">
      <w:pPr>
        <w:spacing w:after="0" w:line="240" w:lineRule="auto"/>
        <w:ind w:left="720" w:firstLine="0"/>
        <w:rPr>
          <w:shd w:val="clear" w:color="auto" w:fill="FEFEFE"/>
        </w:rPr>
      </w:pPr>
      <w:r>
        <w:rPr>
          <w:shd w:val="clear" w:color="auto" w:fill="FEFEFE"/>
        </w:rPr>
        <w:t>[</w:t>
      </w:r>
      <w:r w:rsidR="0063778C">
        <w:rPr>
          <w:shd w:val="clear" w:color="auto" w:fill="FEFEFE"/>
        </w:rPr>
        <w:t>a</w:t>
      </w:r>
      <w:r>
        <w:rPr>
          <w:shd w:val="clear" w:color="auto" w:fill="FEFEFE"/>
        </w:rPr>
        <w:t>]</w:t>
      </w:r>
      <w:r w:rsidR="005F193A">
        <w:rPr>
          <w:shd w:val="clear" w:color="auto" w:fill="FEFEFE"/>
        </w:rPr>
        <w:t xml:space="preserve"> There’s my Mom, my teacher, and Grandma in front of my homeroom. When I maneuver my way into the classroom, I hope they don’t jump up and down in front of the students like they did yesterday. I know they want to cheer me on, but they embarrass me when they make a show.</w:t>
      </w:r>
    </w:p>
    <w:p w14:paraId="64F05AD7" w14:textId="77777777" w:rsidR="008E05EF" w:rsidRDefault="008E05EF" w:rsidP="00732641">
      <w:pPr>
        <w:spacing w:after="0" w:line="240" w:lineRule="auto"/>
        <w:ind w:left="720" w:firstLine="0"/>
        <w:rPr>
          <w:shd w:val="clear" w:color="auto" w:fill="FEFEFE"/>
        </w:rPr>
      </w:pPr>
    </w:p>
    <w:p w14:paraId="73D9DAB8" w14:textId="5C4C4464" w:rsidR="008E05EF" w:rsidRDefault="00F6471B" w:rsidP="00732641">
      <w:pPr>
        <w:spacing w:after="0" w:line="240" w:lineRule="auto"/>
        <w:ind w:left="720" w:firstLine="0"/>
        <w:rPr>
          <w:shd w:val="clear" w:color="auto" w:fill="FEFEFE"/>
        </w:rPr>
      </w:pPr>
      <w:r>
        <w:rPr>
          <w:shd w:val="clear" w:color="auto" w:fill="FEFEFE"/>
        </w:rPr>
        <w:t>[</w:t>
      </w:r>
      <w:r w:rsidR="0063778C">
        <w:rPr>
          <w:shd w:val="clear" w:color="auto" w:fill="FEFEFE"/>
        </w:rPr>
        <w:t>b</w:t>
      </w:r>
      <w:r>
        <w:rPr>
          <w:shd w:val="clear" w:color="auto" w:fill="FEFEFE"/>
        </w:rPr>
        <w:t>]</w:t>
      </w:r>
      <w:r w:rsidR="005F193A">
        <w:rPr>
          <w:shd w:val="clear" w:color="auto" w:fill="FEFEFE"/>
        </w:rPr>
        <w:t xml:space="preserve"> BELIEF [if target room is entered, smiles all around]</w:t>
      </w:r>
    </w:p>
    <w:p w14:paraId="07A8C546" w14:textId="5B4B3087" w:rsidR="008E05EF" w:rsidRDefault="005F193A" w:rsidP="00732641">
      <w:pPr>
        <w:spacing w:after="0" w:line="240" w:lineRule="auto"/>
        <w:ind w:left="720" w:firstLine="0"/>
        <w:rPr>
          <w:shd w:val="clear" w:color="auto" w:fill="FEFEFE"/>
        </w:rPr>
      </w:pPr>
      <w:r>
        <w:rPr>
          <w:shd w:val="clear" w:color="auto" w:fill="FEFEFE"/>
        </w:rPr>
        <w:t xml:space="preserve">     </w:t>
      </w:r>
      <w:r w:rsidR="007B0868">
        <w:rPr>
          <w:shd w:val="clear" w:color="auto" w:fill="FEFEFE"/>
        </w:rPr>
        <w:t xml:space="preserve"> </w:t>
      </w:r>
      <w:r>
        <w:rPr>
          <w:shd w:val="clear" w:color="auto" w:fill="FEFEFE"/>
        </w:rPr>
        <w:t>BELIEF [if target room is not entered, no smiles all around]</w:t>
      </w:r>
    </w:p>
    <w:p w14:paraId="70A4CECA" w14:textId="6E91A4CD" w:rsidR="008E05EF" w:rsidRDefault="005F193A" w:rsidP="00732641">
      <w:pPr>
        <w:spacing w:after="0" w:line="240" w:lineRule="auto"/>
        <w:ind w:left="720" w:firstLine="0"/>
        <w:rPr>
          <w:shd w:val="clear" w:color="auto" w:fill="FEFEFE"/>
        </w:rPr>
      </w:pPr>
      <w:r>
        <w:rPr>
          <w:shd w:val="clear" w:color="auto" w:fill="FEFEFE"/>
        </w:rPr>
        <w:t xml:space="preserve">     </w:t>
      </w:r>
      <w:r w:rsidR="007B0868">
        <w:rPr>
          <w:shd w:val="clear" w:color="auto" w:fill="FEFEFE"/>
        </w:rPr>
        <w:t xml:space="preserve"> </w:t>
      </w:r>
      <w:r>
        <w:rPr>
          <w:shd w:val="clear" w:color="auto" w:fill="FEFEFE"/>
        </w:rPr>
        <w:t>DESIRE [smiles all around]</w:t>
      </w:r>
    </w:p>
    <w:p w14:paraId="7D9E1CB5" w14:textId="77777777" w:rsidR="008E05EF" w:rsidRDefault="008E05EF" w:rsidP="00732641">
      <w:pPr>
        <w:spacing w:after="0" w:line="240" w:lineRule="auto"/>
        <w:ind w:firstLine="0"/>
        <w:rPr>
          <w:shd w:val="clear" w:color="auto" w:fill="FEFEFE"/>
        </w:rPr>
      </w:pPr>
    </w:p>
    <w:p w14:paraId="35C03960" w14:textId="07DC920E" w:rsidR="008E05EF" w:rsidRDefault="00F6471B" w:rsidP="00732641">
      <w:pPr>
        <w:spacing w:after="360" w:line="240" w:lineRule="auto"/>
        <w:ind w:left="720" w:firstLine="0"/>
        <w:rPr>
          <w:shd w:val="clear" w:color="auto" w:fill="FEFEFE"/>
        </w:rPr>
      </w:pPr>
      <w:r>
        <w:rPr>
          <w:shd w:val="clear" w:color="auto" w:fill="FEFEFE"/>
        </w:rPr>
        <w:t>[</w:t>
      </w:r>
      <w:r w:rsidR="0063778C">
        <w:rPr>
          <w:shd w:val="clear" w:color="auto" w:fill="FEFEFE"/>
        </w:rPr>
        <w:t>c</w:t>
      </w:r>
      <w:r>
        <w:rPr>
          <w:shd w:val="clear" w:color="auto" w:fill="FEFEFE"/>
        </w:rPr>
        <w:t>]</w:t>
      </w:r>
      <w:r w:rsidR="005F193A">
        <w:rPr>
          <w:shd w:val="clear" w:color="auto" w:fill="FEFEFE"/>
        </w:rPr>
        <w:t xml:space="preserve"> [</w:t>
      </w:r>
      <w:r w:rsidR="005F193A">
        <w:rPr>
          <w:i/>
          <w:shd w:val="clear" w:color="auto" w:fill="FEFEFE"/>
        </w:rPr>
        <w:t>blank</w:t>
      </w:r>
      <w:r w:rsidR="005F193A">
        <w:rPr>
          <w:shd w:val="clear" w:color="auto" w:fill="FEFEFE"/>
        </w:rPr>
        <w:t>]</w:t>
      </w:r>
    </w:p>
    <w:p w14:paraId="2A65E7D3" w14:textId="13A94527" w:rsidR="008E05EF" w:rsidRDefault="005F193A">
      <w:pPr>
        <w:spacing w:after="360" w:line="240" w:lineRule="auto"/>
        <w:ind w:firstLine="0"/>
        <w:rPr>
          <w:shd w:val="clear" w:color="auto" w:fill="FEFEFE"/>
        </w:rPr>
      </w:pPr>
      <w:r>
        <w:rPr>
          <w:shd w:val="clear" w:color="auto" w:fill="FEFEFE"/>
        </w:rPr>
        <w:t xml:space="preserve">Notice that in </w:t>
      </w:r>
      <w:r w:rsidR="00F6471B">
        <w:rPr>
          <w:shd w:val="clear" w:color="auto" w:fill="FEFEFE"/>
        </w:rPr>
        <w:t>[</w:t>
      </w:r>
      <w:r w:rsidR="0063778C">
        <w:rPr>
          <w:shd w:val="clear" w:color="auto" w:fill="FEFEFE"/>
        </w:rPr>
        <w:t>c</w:t>
      </w:r>
      <w:r w:rsidR="00F6471B">
        <w:rPr>
          <w:shd w:val="clear" w:color="auto" w:fill="FEFEFE"/>
        </w:rPr>
        <w:t>]</w:t>
      </w:r>
      <w:r>
        <w:rPr>
          <w:shd w:val="clear" w:color="auto" w:fill="FEFEFE"/>
        </w:rPr>
        <w:t xml:space="preserve"> Brooke has no beliefs or desires, no conscious states; she’s not feeling anything. Defenders of this option might point out that Brooke lacks language and cannot form beliefs about the future. The first response is autobiographical prospection, the second response is </w:t>
      </w:r>
      <w:r w:rsidR="007B0868">
        <w:rPr>
          <w:shd w:val="clear" w:color="auto" w:fill="FEFEFE"/>
        </w:rPr>
        <w:t xml:space="preserve">intuitive </w:t>
      </w:r>
      <w:r>
        <w:rPr>
          <w:shd w:val="clear" w:color="auto" w:fill="FEFEFE"/>
        </w:rPr>
        <w:t>prospection, and the third answer is stimulus-response. Which is correct? I’ll argue for the second.</w:t>
      </w:r>
    </w:p>
    <w:p w14:paraId="227B5C3A" w14:textId="6260510D" w:rsidR="008E05EF" w:rsidRDefault="005F193A">
      <w:pPr>
        <w:spacing w:after="360" w:line="240" w:lineRule="auto"/>
        <w:ind w:firstLine="0"/>
        <w:rPr>
          <w:shd w:val="clear" w:color="auto" w:fill="FEFEFE"/>
        </w:rPr>
      </w:pPr>
      <w:r>
        <w:rPr>
          <w:shd w:val="clear" w:color="auto" w:fill="FEFEFE"/>
        </w:rPr>
        <w:t xml:space="preserve">We have no grounds to adopt the first, autobiographical, interpretation. To attribute such thoughts to Brooke we would have to assume that she is conscious of her own thoughts and body, has a theory about the intentions and thoughts of others, beliefs about what motivates them, ideas about how they perceive her, and a sense of what justice requires. We have no evidence to attribute such thoughts to her, no evidence that she has the capacity for moral agency or the mental facility either to construct narrative plots or attribute moods to characters. </w:t>
      </w:r>
      <w:r w:rsidR="00BA169B">
        <w:rPr>
          <w:shd w:val="clear" w:color="auto" w:fill="FEFEFE"/>
        </w:rPr>
        <w:t>A</w:t>
      </w:r>
      <w:r w:rsidR="001E40FC">
        <w:rPr>
          <w:shd w:val="clear" w:color="auto" w:fill="FEFEFE"/>
        </w:rPr>
        <w:t xml:space="preserve">bsence of evidence is not evidence of absence, </w:t>
      </w:r>
      <w:r w:rsidR="00BA169B">
        <w:rPr>
          <w:shd w:val="clear" w:color="auto" w:fill="FEFEFE"/>
        </w:rPr>
        <w:t xml:space="preserve">but neither is the </w:t>
      </w:r>
      <w:r w:rsidR="001E40FC">
        <w:rPr>
          <w:shd w:val="clear" w:color="auto" w:fill="FEFEFE"/>
        </w:rPr>
        <w:t>promise of forthcoming evidence t</w:t>
      </w:r>
      <w:r w:rsidR="00A82AEA">
        <w:rPr>
          <w:shd w:val="clear" w:color="auto" w:fill="FEFEFE"/>
        </w:rPr>
        <w:t>he bringing forth o</w:t>
      </w:r>
      <w:r w:rsidR="007C33A9">
        <w:rPr>
          <w:shd w:val="clear" w:color="auto" w:fill="FEFEFE"/>
        </w:rPr>
        <w:t>f evidence [</w:t>
      </w:r>
      <w:r w:rsidR="00A82AEA">
        <w:rPr>
          <w:shd w:val="clear" w:color="auto" w:fill="FEFEFE"/>
        </w:rPr>
        <w:t xml:space="preserve">for further discussion, </w:t>
      </w:r>
      <w:r w:rsidR="007C33A9">
        <w:rPr>
          <w:shd w:val="clear" w:color="auto" w:fill="FEFEFE"/>
        </w:rPr>
        <w:t>see</w:t>
      </w:r>
      <w:r w:rsidR="00CF55F7">
        <w:rPr>
          <w:shd w:val="clear" w:color="auto" w:fill="FEFEFE"/>
        </w:rPr>
        <w:t xml:space="preserve"> </w:t>
      </w:r>
      <w:r w:rsidR="007C33A9">
        <w:rPr>
          <w:shd w:val="clear" w:color="auto" w:fill="FEFEFE"/>
        </w:rPr>
        <w:fldChar w:fldCharType="begin"/>
      </w:r>
      <w:r w:rsidR="00D35A1E">
        <w:rPr>
          <w:shd w:val="clear" w:color="auto" w:fill="FEFEFE"/>
        </w:rPr>
        <w:instrText xml:space="preserve"> ADDIN ZOTERO_ITEM CSL_CITATION {"citationID":"1GlLoyHl","properties":{"formattedCitation":"(82)","plainCitation":"(82)","noteIndex":0},"citationItems":[{"id":1533,"uris":["http://zotero.org/users/3589/items/MG5XC222"],"uri":["http://zotero.org/users/3589/items/MG5XC222"],"itemData":{"id":1533,"type":"paper-conference","title":"The cattle in the Long Cedar Springs draw","container-title":"The Human-Animal Boundary","publisher-place":"University of Puerto Rico-Mayaguez","event":"The Human-Animal Boundary: Exploring the line in philosophy and fiction","event-place":"University of Puerto Rico-Mayaguez","author":[{"family":"Comstock","given":"Gary"}],"editor":[{"family":"Batra","given":"Nandita"},{"family":"Wenning","given":"Mario"}],"issued":{"date-parts":[["2015",4,10]]}}}],"schema":"https://github.com/citation-style-language/schema/raw/master/csl-citation.json"} </w:instrText>
      </w:r>
      <w:r w:rsidR="007C33A9">
        <w:rPr>
          <w:shd w:val="clear" w:color="auto" w:fill="FEFEFE"/>
        </w:rPr>
        <w:fldChar w:fldCharType="separate"/>
      </w:r>
      <w:r w:rsidR="00D35A1E" w:rsidRPr="00D35A1E">
        <w:t>(82)</w:t>
      </w:r>
      <w:r w:rsidR="007C33A9">
        <w:rPr>
          <w:shd w:val="clear" w:color="auto" w:fill="FEFEFE"/>
        </w:rPr>
        <w:fldChar w:fldCharType="end"/>
      </w:r>
      <w:r w:rsidR="007C33A9">
        <w:rPr>
          <w:shd w:val="clear" w:color="auto" w:fill="FEFEFE"/>
        </w:rPr>
        <w:t>].</w:t>
      </w:r>
    </w:p>
    <w:p w14:paraId="718DD6FD" w14:textId="39B2F343" w:rsidR="008E05EF" w:rsidRDefault="005F193A" w:rsidP="00732641">
      <w:pPr>
        <w:ind w:firstLine="0"/>
        <w:rPr>
          <w:color w:val="000000"/>
          <w:shd w:val="clear" w:color="auto" w:fill="FEFEFE"/>
        </w:rPr>
      </w:pPr>
      <w:r>
        <w:t xml:space="preserve">Nor is there any reason to think her mind is blank. She has a unified perspective on the world which she </w:t>
      </w:r>
      <w:r>
        <w:rPr>
          <w:color w:val="000000"/>
          <w:shd w:val="clear" w:color="auto" w:fill="FEFEFE"/>
        </w:rPr>
        <w:t xml:space="preserve">vocalizes to express pain or happiness, frustration or accomplishment, discouragement or satisfaction. She can recognize friends and foes. She has basic emotions, beliefs and desires and executive control over them. She can aim at goals, devise hypotheses for achieving them, </w:t>
      </w:r>
      <w:r>
        <w:rPr>
          <w:color w:val="000000"/>
          <w:shd w:val="clear" w:color="auto" w:fill="FEFEFE"/>
        </w:rPr>
        <w:lastRenderedPageBreak/>
        <w:t xml:space="preserve">and choose rationally among them. She </w:t>
      </w:r>
      <w:r w:rsidR="007C33A9">
        <w:rPr>
          <w:color w:val="000000"/>
          <w:shd w:val="clear" w:color="auto" w:fill="FEFEFE"/>
        </w:rPr>
        <w:t xml:space="preserve">has a welfare, can be harmed or benefitted, and she </w:t>
      </w:r>
      <w:r>
        <w:rPr>
          <w:color w:val="000000"/>
          <w:shd w:val="clear" w:color="auto" w:fill="FEFEFE"/>
        </w:rPr>
        <w:t xml:space="preserve">can decide on </w:t>
      </w:r>
      <w:r w:rsidR="00127FB4">
        <w:rPr>
          <w:color w:val="000000"/>
          <w:shd w:val="clear" w:color="auto" w:fill="FEFEFE"/>
        </w:rPr>
        <w:t>strategies</w:t>
      </w:r>
      <w:r>
        <w:rPr>
          <w:color w:val="000000"/>
          <w:shd w:val="clear" w:color="auto" w:fill="FEFEFE"/>
        </w:rPr>
        <w:t xml:space="preserve"> to overcome obstacles in her way. </w:t>
      </w:r>
    </w:p>
    <w:p w14:paraId="697D9168" w14:textId="5C7A0B07" w:rsidR="008E05EF" w:rsidRPr="00D70422" w:rsidRDefault="005F193A">
      <w:pPr>
        <w:ind w:firstLine="0"/>
        <w:rPr>
          <w:b/>
          <w:color w:val="000000"/>
          <w:shd w:val="clear" w:color="auto" w:fill="FEFEFE"/>
        </w:rPr>
      </w:pPr>
      <w:r w:rsidRPr="00D70422">
        <w:rPr>
          <w:b/>
          <w:color w:val="000000"/>
          <w:shd w:val="clear" w:color="auto" w:fill="FEFEFE"/>
        </w:rPr>
        <w:t xml:space="preserve">Nonreporting </w:t>
      </w:r>
      <w:r w:rsidR="00E2437F" w:rsidRPr="00D70422">
        <w:rPr>
          <w:b/>
          <w:color w:val="000000"/>
          <w:shd w:val="clear" w:color="auto" w:fill="FEFEFE"/>
        </w:rPr>
        <w:t xml:space="preserve">Human </w:t>
      </w:r>
      <w:r w:rsidR="007B0868" w:rsidRPr="00D70422">
        <w:rPr>
          <w:b/>
          <w:color w:val="000000"/>
          <w:shd w:val="clear" w:color="auto" w:fill="FEFEFE"/>
        </w:rPr>
        <w:t>Intuitive</w:t>
      </w:r>
      <w:r w:rsidR="00E2437F" w:rsidRPr="00D70422">
        <w:rPr>
          <w:b/>
          <w:color w:val="000000"/>
          <w:shd w:val="clear" w:color="auto" w:fill="FEFEFE"/>
        </w:rPr>
        <w:t xml:space="preserve"> Prospection</w:t>
      </w:r>
    </w:p>
    <w:p w14:paraId="11403965" w14:textId="77777777" w:rsidR="008E05EF" w:rsidRDefault="005F193A">
      <w:pPr>
        <w:ind w:firstLine="0"/>
        <w:rPr>
          <w:color w:val="000000"/>
          <w:shd w:val="clear" w:color="auto" w:fill="FEFEFE"/>
        </w:rPr>
      </w:pPr>
      <w:r>
        <w:rPr>
          <w:color w:val="000000"/>
          <w:shd w:val="clear" w:color="auto" w:fill="FEFEFE"/>
        </w:rPr>
        <w:t>A first order biographical analysis of Brooke’s mind would begin at t</w:t>
      </w:r>
      <w:r>
        <w:rPr>
          <w:color w:val="000000"/>
          <w:shd w:val="clear" w:color="auto" w:fill="FEFEFE"/>
          <w:vertAlign w:val="subscript"/>
        </w:rPr>
        <w:t>1</w:t>
      </w:r>
      <w:r>
        <w:rPr>
          <w:color w:val="000000"/>
          <w:shd w:val="clear" w:color="auto" w:fill="FEFEFE"/>
        </w:rPr>
        <w:t xml:space="preserve"> by attributing three mental states to her:</w:t>
      </w:r>
    </w:p>
    <w:p w14:paraId="67E69FC5"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[16] BELIEF [if target room is entered, smiles]</w:t>
      </w:r>
    </w:p>
    <w:p w14:paraId="158C3EBB"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[17] BELIEF [if target room is not entered, no smiles]</w:t>
      </w:r>
    </w:p>
    <w:p w14:paraId="404F5091"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[18] DESIRE [smiles]</w:t>
      </w:r>
    </w:p>
    <w:p w14:paraId="3DD2B334" w14:textId="77777777" w:rsidR="008E05EF" w:rsidRDefault="008E05EF">
      <w:pPr>
        <w:pBdr>
          <w:top w:val="nil"/>
          <w:left w:val="nil"/>
          <w:bottom w:val="nil"/>
          <w:right w:val="nil"/>
          <w:between w:val="nil"/>
        </w:pBdr>
        <w:spacing w:after="0" w:line="240" w:lineRule="auto"/>
        <w:ind w:left="1440" w:firstLine="0"/>
        <w:rPr>
          <w:color w:val="000000"/>
        </w:rPr>
      </w:pPr>
    </w:p>
    <w:p w14:paraId="57319447" w14:textId="5193B817" w:rsidR="008E05EF" w:rsidRDefault="005F193A">
      <w:pPr>
        <w:pBdr>
          <w:top w:val="nil"/>
          <w:left w:val="nil"/>
          <w:bottom w:val="nil"/>
          <w:right w:val="nil"/>
          <w:between w:val="nil"/>
        </w:pBdr>
        <w:spacing w:after="0" w:line="240" w:lineRule="auto"/>
        <w:ind w:firstLine="0"/>
        <w:rPr>
          <w:color w:val="000000"/>
        </w:rPr>
      </w:pPr>
      <w:bookmarkStart w:id="31" w:name="_2p2csry" w:colFirst="0" w:colLast="0"/>
      <w:bookmarkEnd w:id="31"/>
      <w:r>
        <w:rPr>
          <w:color w:val="000000"/>
        </w:rPr>
        <w:t>[16], [17] and [18] are unconscious states presumably processed by the mesolimbic pathway. They automatically produce leg-moving behavior at t</w:t>
      </w:r>
      <w:r>
        <w:rPr>
          <w:i/>
          <w:color w:val="000000"/>
          <w:vertAlign w:val="subscript"/>
        </w:rPr>
        <w:t>1</w:t>
      </w:r>
      <w:r>
        <w:rPr>
          <w:color w:val="000000"/>
        </w:rPr>
        <w:t xml:space="preserve"> as Brooke propels herself forward without thinking. If [16] – [18] sufficed to move Brooke into her room, then she would not need to recruit the </w:t>
      </w:r>
      <w:proofErr w:type="spellStart"/>
      <w:r>
        <w:rPr>
          <w:color w:val="000000"/>
        </w:rPr>
        <w:t>mesocortical</w:t>
      </w:r>
      <w:proofErr w:type="spellEnd"/>
      <w:r>
        <w:rPr>
          <w:color w:val="000000"/>
        </w:rPr>
        <w:t xml:space="preserve"> pathway and we could do away with the reference to BELIEF because we could explain her behavior in subcortical, stimulus-response terms. In most instances, Brooke’s movements in her walker are </w:t>
      </w:r>
      <w:proofErr w:type="spellStart"/>
      <w:r>
        <w:rPr>
          <w:color w:val="000000"/>
        </w:rPr>
        <w:t>unreflected</w:t>
      </w:r>
      <w:proofErr w:type="spellEnd"/>
      <w:r>
        <w:rPr>
          <w:color w:val="000000"/>
        </w:rPr>
        <w:t xml:space="preserve"> upon and unavailable for her to reflect upon. If this were </w:t>
      </w:r>
      <w:r w:rsidR="00502140">
        <w:rPr>
          <w:color w:val="000000"/>
        </w:rPr>
        <w:t xml:space="preserve">a complete description of </w:t>
      </w:r>
      <w:r>
        <w:rPr>
          <w:color w:val="000000"/>
        </w:rPr>
        <w:t>the episode, then the “Brooke’s mind is blank” interpretation would be validated by the evidence. In that case, and contrary to the facts, her perception of the room would be the rewarding stimulus and her automatic movement into the room would be an unfelt response. We could always go on to interpret her behavior in terms of beliefs but there would be no need and doing so would violate Morgan’s Canon. In the imagined case, sub-threshold neural interactions suffice to explain behavior. End of story.</w:t>
      </w:r>
    </w:p>
    <w:p w14:paraId="24123F16" w14:textId="77777777" w:rsidR="008E05EF" w:rsidRDefault="008E05EF">
      <w:pPr>
        <w:pBdr>
          <w:top w:val="nil"/>
          <w:left w:val="nil"/>
          <w:bottom w:val="nil"/>
          <w:right w:val="nil"/>
          <w:between w:val="nil"/>
        </w:pBdr>
        <w:spacing w:after="0" w:line="240" w:lineRule="auto"/>
        <w:ind w:firstLine="0"/>
        <w:rPr>
          <w:color w:val="000000"/>
        </w:rPr>
      </w:pPr>
    </w:p>
    <w:p w14:paraId="6B0AF9EB" w14:textId="77777777" w:rsidR="008E05EF" w:rsidRDefault="005F193A">
      <w:pPr>
        <w:pBdr>
          <w:top w:val="nil"/>
          <w:left w:val="nil"/>
          <w:bottom w:val="nil"/>
          <w:right w:val="nil"/>
          <w:between w:val="nil"/>
        </w:pBdr>
        <w:spacing w:after="0" w:line="240" w:lineRule="auto"/>
        <w:ind w:firstLine="0"/>
        <w:rPr>
          <w:color w:val="000000"/>
        </w:rPr>
      </w:pPr>
      <w:r>
        <w:rPr>
          <w:color w:val="000000"/>
        </w:rPr>
        <w:t>However, as it happens, Brooke cannot reach the room directly. Interrupted in her attempt to satisfy her desire, she must now turn her attention to what she is doing. Here, at t</w:t>
      </w:r>
      <w:r>
        <w:rPr>
          <w:i/>
          <w:color w:val="000000"/>
          <w:vertAlign w:val="subscript"/>
        </w:rPr>
        <w:t>2</w:t>
      </w:r>
      <w:r>
        <w:rPr>
          <w:color w:val="000000"/>
        </w:rPr>
        <w:t xml:space="preserve">, she finds herself with a genuine belief, one that surprises her and one that cannot be explained by the stripped-down stimulus-response apparatus: </w:t>
      </w:r>
    </w:p>
    <w:p w14:paraId="1F229ECA" w14:textId="77777777" w:rsidR="008E05EF" w:rsidRDefault="008E05EF">
      <w:pPr>
        <w:pBdr>
          <w:top w:val="nil"/>
          <w:left w:val="nil"/>
          <w:bottom w:val="nil"/>
          <w:right w:val="nil"/>
          <w:between w:val="nil"/>
        </w:pBdr>
        <w:spacing w:after="0" w:line="240" w:lineRule="auto"/>
        <w:ind w:firstLine="0"/>
        <w:rPr>
          <w:color w:val="000000"/>
        </w:rPr>
      </w:pPr>
    </w:p>
    <w:p w14:paraId="0E326CF3"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[19] BELIEF [path is blocked]</w:t>
      </w:r>
    </w:p>
    <w:p w14:paraId="3F8A5748" w14:textId="77777777" w:rsidR="008E05EF" w:rsidRDefault="008E05EF">
      <w:pPr>
        <w:pBdr>
          <w:top w:val="nil"/>
          <w:left w:val="nil"/>
          <w:bottom w:val="nil"/>
          <w:right w:val="nil"/>
          <w:between w:val="nil"/>
        </w:pBdr>
        <w:spacing w:after="0" w:line="240" w:lineRule="auto"/>
        <w:ind w:firstLine="0"/>
        <w:rPr>
          <w:color w:val="000000"/>
        </w:rPr>
      </w:pPr>
    </w:p>
    <w:p w14:paraId="3943370E" w14:textId="70BC32EB" w:rsidR="008E05EF" w:rsidRDefault="005F193A" w:rsidP="00732641">
      <w:pPr>
        <w:spacing w:after="0" w:line="240" w:lineRule="auto"/>
        <w:ind w:firstLine="0"/>
        <w:rPr>
          <w:color w:val="000000"/>
        </w:rPr>
      </w:pPr>
      <w:r>
        <w:rPr>
          <w:color w:val="000000"/>
        </w:rPr>
        <w:t xml:space="preserve">[19] introduces a matter that Brooke’s automatic systems cannot handle. </w:t>
      </w:r>
      <w:r>
        <w:rPr>
          <w:i/>
          <w:color w:val="000000"/>
        </w:rPr>
        <w:t>Additional effort required to reach the goal! How to proceed?</w:t>
      </w:r>
      <w:r>
        <w:rPr>
          <w:color w:val="000000"/>
        </w:rPr>
        <w:t xml:space="preserve"> She pauses. Perhaps she feels some anxiety and wonders whether she is still committed to [18]. I am not suggesting that Brooke is carrying on an internal monologue with herself conducted in the English sentences found here. But I am suggesting that she has some kind of </w:t>
      </w:r>
      <w:r w:rsidR="00F91596">
        <w:rPr>
          <w:color w:val="000000"/>
        </w:rPr>
        <w:t xml:space="preserve">tacit </w:t>
      </w:r>
      <w:r>
        <w:rPr>
          <w:color w:val="000000"/>
        </w:rPr>
        <w:t>language of thought she uses to represent and interpret the world. If she finds that she still wants smiles, then she must inhibit her current urge to press again, only harder, against the janitor’s cart. She needs a novel strategy. She calculates. Is the reward she seeks worth the effort? Yes, she decides. Now, at t</w:t>
      </w:r>
      <w:r>
        <w:rPr>
          <w:i/>
          <w:color w:val="000000"/>
          <w:vertAlign w:val="subscript"/>
        </w:rPr>
        <w:t>3</w:t>
      </w:r>
      <w:r>
        <w:rPr>
          <w:color w:val="000000"/>
          <w:vertAlign w:val="subscript"/>
        </w:rPr>
        <w:t>,</w:t>
      </w:r>
      <w:r>
        <w:rPr>
          <w:color w:val="000000"/>
        </w:rPr>
        <w:t xml:space="preserve"> still desiring to make others happy, she thinks:</w:t>
      </w:r>
    </w:p>
    <w:p w14:paraId="62A3DC04" w14:textId="77777777" w:rsidR="008E05EF" w:rsidRDefault="005F193A" w:rsidP="00732641">
      <w:pPr>
        <w:spacing w:after="0" w:line="240" w:lineRule="auto"/>
        <w:ind w:firstLine="0"/>
        <w:rPr>
          <w:color w:val="000000"/>
        </w:rPr>
      </w:pPr>
      <w:r>
        <w:rPr>
          <w:color w:val="000000"/>
        </w:rPr>
        <w:t xml:space="preserve"> </w:t>
      </w:r>
    </w:p>
    <w:p w14:paraId="433C6DAE"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[20] BELIEF [if path is blocked, room is not entered]</w:t>
      </w:r>
    </w:p>
    <w:p w14:paraId="00487917"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[21] BELIEF [if alternate path is found, room is entered]</w:t>
      </w:r>
    </w:p>
    <w:p w14:paraId="775A28C4"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[22] DESIRE [enter room]</w:t>
      </w:r>
    </w:p>
    <w:p w14:paraId="58DAD6FF"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[23] BELIEF [alternate path requires left turn]</w:t>
      </w:r>
    </w:p>
    <w:p w14:paraId="5E76DD29"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[24] DESIRE [turn left].</w:t>
      </w:r>
    </w:p>
    <w:p w14:paraId="110F56A6"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lastRenderedPageBreak/>
        <w:t>[25] BELIEF [alternate path requires right turn].</w:t>
      </w:r>
    </w:p>
    <w:p w14:paraId="147BCF3C" w14:textId="77777777" w:rsidR="008E05EF" w:rsidRDefault="005F193A">
      <w:pPr>
        <w:pBdr>
          <w:top w:val="nil"/>
          <w:left w:val="nil"/>
          <w:bottom w:val="nil"/>
          <w:right w:val="nil"/>
          <w:between w:val="nil"/>
        </w:pBdr>
        <w:spacing w:after="0" w:line="240" w:lineRule="auto"/>
        <w:ind w:left="1440" w:firstLine="0"/>
        <w:rPr>
          <w:color w:val="000000"/>
        </w:rPr>
      </w:pPr>
      <w:bookmarkStart w:id="32" w:name="_147n2zr" w:colFirst="0" w:colLast="0"/>
      <w:bookmarkEnd w:id="32"/>
      <w:r>
        <w:rPr>
          <w:color w:val="000000"/>
        </w:rPr>
        <w:t>[26] DESIRE [turn right].</w:t>
      </w:r>
    </w:p>
    <w:p w14:paraId="6CC9FBB9" w14:textId="77777777" w:rsidR="008E05EF" w:rsidRDefault="008E05EF" w:rsidP="00732641">
      <w:pPr>
        <w:spacing w:after="0" w:line="240" w:lineRule="auto"/>
        <w:ind w:firstLine="0"/>
        <w:rPr>
          <w:color w:val="000000"/>
        </w:rPr>
      </w:pPr>
    </w:p>
    <w:p w14:paraId="1BCADAA0" w14:textId="606E962D" w:rsidR="008E05EF" w:rsidRDefault="005F193A">
      <w:pPr>
        <w:spacing w:after="0" w:line="240" w:lineRule="auto"/>
        <w:ind w:firstLine="0"/>
        <w:rPr>
          <w:color w:val="000000"/>
        </w:rPr>
      </w:pPr>
      <w:bookmarkStart w:id="33" w:name="_3o7alnk" w:colFirst="0" w:colLast="0"/>
      <w:bookmarkEnd w:id="33"/>
      <w:r>
        <w:rPr>
          <w:color w:val="000000"/>
        </w:rPr>
        <w:t xml:space="preserve">Calculation begins. Combining [20] - [22] with [23] - [26] and making the relevant utility assessments, the cortex, as it were, determines that the goal is worth the effort. It promptly sends a signal down the </w:t>
      </w:r>
      <w:proofErr w:type="spellStart"/>
      <w:r>
        <w:rPr>
          <w:color w:val="000000"/>
        </w:rPr>
        <w:t>mesocortical</w:t>
      </w:r>
      <w:proofErr w:type="spellEnd"/>
      <w:r>
        <w:rPr>
          <w:color w:val="000000"/>
        </w:rPr>
        <w:t xml:space="preserve"> pathway that is strong enough to stop the mesolimbic system from continuing to urge renewed pushing against the janitor’s cart. The </w:t>
      </w:r>
      <w:r w:rsidR="007C33A9">
        <w:rPr>
          <w:color w:val="000000"/>
        </w:rPr>
        <w:t xml:space="preserve">prefrontal cortex commands a novel twisting motion and the </w:t>
      </w:r>
      <w:r>
        <w:rPr>
          <w:color w:val="000000"/>
        </w:rPr>
        <w:t xml:space="preserve">motor cortex </w:t>
      </w:r>
      <w:r w:rsidR="007C33A9">
        <w:rPr>
          <w:color w:val="000000"/>
        </w:rPr>
        <w:t xml:space="preserve">responds, engineering </w:t>
      </w:r>
      <w:r>
        <w:rPr>
          <w:color w:val="000000"/>
        </w:rPr>
        <w:t xml:space="preserve">new </w:t>
      </w:r>
      <w:r w:rsidR="007C33A9">
        <w:rPr>
          <w:color w:val="000000"/>
        </w:rPr>
        <w:t>leg thrusts</w:t>
      </w:r>
      <w:r>
        <w:rPr>
          <w:color w:val="000000"/>
        </w:rPr>
        <w:t xml:space="preserve"> to the left </w:t>
      </w:r>
      <w:r w:rsidR="007C33A9">
        <w:rPr>
          <w:color w:val="000000"/>
        </w:rPr>
        <w:t xml:space="preserve">and </w:t>
      </w:r>
      <w:r>
        <w:rPr>
          <w:color w:val="000000"/>
        </w:rPr>
        <w:t xml:space="preserve">then to the right. </w:t>
      </w:r>
    </w:p>
    <w:p w14:paraId="5031EDB0" w14:textId="77777777" w:rsidR="008E05EF" w:rsidRDefault="008E05EF" w:rsidP="00732641">
      <w:pPr>
        <w:spacing w:after="0" w:line="240" w:lineRule="auto"/>
        <w:ind w:firstLine="0"/>
        <w:rPr>
          <w:color w:val="000000"/>
        </w:rPr>
      </w:pPr>
    </w:p>
    <w:p w14:paraId="2678504E" w14:textId="77777777" w:rsidR="008E05EF" w:rsidRDefault="005F193A">
      <w:pPr>
        <w:spacing w:after="0" w:line="240" w:lineRule="auto"/>
        <w:ind w:firstLine="0"/>
        <w:rPr>
          <w:color w:val="000000"/>
        </w:rPr>
      </w:pPr>
      <w:r>
        <w:rPr>
          <w:color w:val="000000"/>
        </w:rPr>
        <w:t>At t</w:t>
      </w:r>
      <w:r>
        <w:rPr>
          <w:i/>
          <w:color w:val="000000"/>
          <w:vertAlign w:val="subscript"/>
        </w:rPr>
        <w:t>3</w:t>
      </w:r>
      <w:r>
        <w:rPr>
          <w:color w:val="000000"/>
        </w:rPr>
        <w:t>, a few dozen seconds after t</w:t>
      </w:r>
      <w:r>
        <w:rPr>
          <w:i/>
          <w:color w:val="000000"/>
          <w:vertAlign w:val="subscript"/>
        </w:rPr>
        <w:t>1</w:t>
      </w:r>
      <w:r>
        <w:rPr>
          <w:color w:val="000000"/>
        </w:rPr>
        <w:t xml:space="preserve"> and after clearing the janitor’s cart, Brooke has two new beliefs. </w:t>
      </w:r>
    </w:p>
    <w:p w14:paraId="70AD923B" w14:textId="77777777" w:rsidR="008E05EF" w:rsidRDefault="008E05EF" w:rsidP="00732641">
      <w:pPr>
        <w:spacing w:after="0" w:line="240" w:lineRule="auto"/>
        <w:ind w:firstLine="0"/>
        <w:rPr>
          <w:color w:val="000000"/>
        </w:rPr>
      </w:pPr>
    </w:p>
    <w:p w14:paraId="4DCFCFBA"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[27] BELIEF [push straight ahead, enter room].</w:t>
      </w:r>
    </w:p>
    <w:p w14:paraId="3860FACC" w14:textId="77777777" w:rsidR="008E05EF" w:rsidRDefault="005F193A">
      <w:pPr>
        <w:pBdr>
          <w:top w:val="nil"/>
          <w:left w:val="nil"/>
          <w:bottom w:val="nil"/>
          <w:right w:val="nil"/>
          <w:between w:val="nil"/>
        </w:pBdr>
        <w:spacing w:after="0" w:line="240" w:lineRule="auto"/>
        <w:ind w:left="1440" w:firstLine="0"/>
        <w:rPr>
          <w:color w:val="000000"/>
        </w:rPr>
      </w:pPr>
      <w:r>
        <w:rPr>
          <w:color w:val="000000"/>
        </w:rPr>
        <w:t>[28] BELIEF [do not push straight ahead, do not enter room].</w:t>
      </w:r>
    </w:p>
    <w:p w14:paraId="7B8230FC" w14:textId="77777777" w:rsidR="008E05EF" w:rsidRDefault="008E05EF" w:rsidP="00732641">
      <w:pPr>
        <w:spacing w:after="0" w:line="240" w:lineRule="auto"/>
        <w:ind w:firstLine="0"/>
        <w:rPr>
          <w:color w:val="000000"/>
        </w:rPr>
      </w:pPr>
    </w:p>
    <w:p w14:paraId="4C9E1B52" w14:textId="173403E7" w:rsidR="008E05EF" w:rsidRDefault="005F193A" w:rsidP="00732641">
      <w:pPr>
        <w:spacing w:after="0" w:line="240" w:lineRule="auto"/>
        <w:ind w:firstLine="0"/>
        <w:rPr>
          <w:color w:val="000000"/>
        </w:rPr>
      </w:pPr>
      <w:r>
        <w:rPr>
          <w:color w:val="000000"/>
        </w:rPr>
        <w:t xml:space="preserve">The iterative updating process of narratively connected mental state sets continues until Brooke </w:t>
      </w:r>
      <w:r w:rsidR="0063778C">
        <w:rPr>
          <w:color w:val="000000"/>
        </w:rPr>
        <w:t xml:space="preserve">combines [27] and [28] with [22] and </w:t>
      </w:r>
      <w:r>
        <w:rPr>
          <w:color w:val="000000"/>
        </w:rPr>
        <w:t>completes her plan. At t</w:t>
      </w:r>
      <w:r>
        <w:rPr>
          <w:i/>
          <w:color w:val="000000"/>
          <w:vertAlign w:val="subscript"/>
        </w:rPr>
        <w:t>4</w:t>
      </w:r>
      <w:r>
        <w:rPr>
          <w:color w:val="000000"/>
        </w:rPr>
        <w:t xml:space="preserve">, </w:t>
      </w:r>
      <w:r w:rsidR="007C33A9">
        <w:rPr>
          <w:color w:val="000000"/>
        </w:rPr>
        <w:t xml:space="preserve">she </w:t>
      </w:r>
      <w:r>
        <w:rPr>
          <w:color w:val="000000"/>
        </w:rPr>
        <w:t xml:space="preserve">enters </w:t>
      </w:r>
      <w:r w:rsidR="0063778C">
        <w:rPr>
          <w:color w:val="000000"/>
        </w:rPr>
        <w:t xml:space="preserve">the </w:t>
      </w:r>
      <w:r>
        <w:rPr>
          <w:color w:val="000000"/>
        </w:rPr>
        <w:t>room. To smiles all around.</w:t>
      </w:r>
    </w:p>
    <w:p w14:paraId="688B08A8" w14:textId="77777777" w:rsidR="008E05EF" w:rsidRDefault="008E05EF" w:rsidP="00732641">
      <w:pPr>
        <w:spacing w:after="0" w:line="240" w:lineRule="auto"/>
        <w:ind w:firstLine="0"/>
        <w:rPr>
          <w:color w:val="000000"/>
        </w:rPr>
      </w:pPr>
    </w:p>
    <w:p w14:paraId="009A4D6B" w14:textId="6E9AC2AA" w:rsidR="00AC4196" w:rsidRPr="00EE2D0B" w:rsidRDefault="00AC4196">
      <w:pPr>
        <w:spacing w:after="0" w:line="240" w:lineRule="auto"/>
        <w:ind w:firstLine="0"/>
        <w:rPr>
          <w:color w:val="000000"/>
          <w:shd w:val="clear" w:color="auto" w:fill="FEFEFE"/>
        </w:rPr>
      </w:pPr>
      <w:r>
        <w:rPr>
          <w:color w:val="000000"/>
          <w:shd w:val="clear" w:color="auto" w:fill="FEFEFE"/>
        </w:rPr>
        <w:t xml:space="preserve">We have good reason to deny that aphasic nonreporting humans like Brooke Greenberg have moral responsibility. If one does not have representations of oneself over time or a narrative understanding of how one’s personal identity in the past is related to one’s </w:t>
      </w:r>
      <w:r w:rsidR="001F385C">
        <w:rPr>
          <w:color w:val="000000"/>
          <w:shd w:val="clear" w:color="auto" w:fill="FEFEFE"/>
        </w:rPr>
        <w:t>future,</w:t>
      </w:r>
      <w:r>
        <w:rPr>
          <w:color w:val="000000"/>
          <w:shd w:val="clear" w:color="auto" w:fill="FEFEFE"/>
        </w:rPr>
        <w:t xml:space="preserve"> one cannot understand how one’s actions are connected to their consequences</w:t>
      </w:r>
      <w:r w:rsidR="00502140">
        <w:rPr>
          <w:color w:val="000000"/>
          <w:shd w:val="clear" w:color="auto" w:fill="FEFEFE"/>
        </w:rPr>
        <w:t xml:space="preserve"> </w:t>
      </w:r>
      <w:r w:rsidR="00502140" w:rsidRPr="0063778C">
        <w:rPr>
          <w:color w:val="000000"/>
          <w:shd w:val="clear" w:color="auto" w:fill="FEFEFE"/>
        </w:rPr>
        <w:fldChar w:fldCharType="begin"/>
      </w:r>
      <w:r w:rsidR="00D35A1E" w:rsidRPr="0063778C">
        <w:rPr>
          <w:color w:val="000000"/>
          <w:shd w:val="clear" w:color="auto" w:fill="FEFEFE"/>
        </w:rPr>
        <w:instrText xml:space="preserve"> ADDIN ZOTERO_ITEM CSL_CITATION {"citationID":"mXESg53M","properties":{"formattedCitation":"(83)","plainCitation":"(83)","noteIndex":0},"citationItems":[{"id":4874,"uris":["http://zotero.org/users/3589/items/L7MVN5YI"],"uri":["http://zotero.org/users/3589/items/L7MVN5YI"],"itemData":{"id":4874,"type":"chapter","title":"Mental time travel, agency and responsibility","container-title":"Psychiatry as Cognitive Neuroscience: Philosophical Perspectives","publisher":"Oxford University Press","author":[{"family":"Kennett","given":"Jeanette"},{"family":"Matthews","given":"Steve"}],"editor":[{"family":"Broome","given":"Matthew"},{"family":"Bortolotti","given":"Lisa"}],"issued":{"date-parts":[["2009"]]}}}],"schema":"https://github.com/citation-style-language/schema/raw/master/csl-citation.json"} </w:instrText>
      </w:r>
      <w:r w:rsidR="00502140" w:rsidRPr="0063778C">
        <w:rPr>
          <w:color w:val="000000"/>
          <w:shd w:val="clear" w:color="auto" w:fill="FEFEFE"/>
        </w:rPr>
        <w:fldChar w:fldCharType="separate"/>
      </w:r>
      <w:r w:rsidR="00D35A1E" w:rsidRPr="0063778C">
        <w:t>(83)</w:t>
      </w:r>
      <w:r w:rsidR="00502140" w:rsidRPr="0063778C">
        <w:rPr>
          <w:color w:val="000000"/>
          <w:shd w:val="clear" w:color="auto" w:fill="FEFEFE"/>
        </w:rPr>
        <w:fldChar w:fldCharType="end"/>
      </w:r>
      <w:r w:rsidR="00732641" w:rsidRPr="0063778C">
        <w:rPr>
          <w:color w:val="000000"/>
          <w:shd w:val="clear" w:color="auto" w:fill="FEFEFE"/>
        </w:rPr>
        <w:t>. Likewise, f</w:t>
      </w:r>
      <w:r w:rsidRPr="0063778C">
        <w:rPr>
          <w:color w:val="000000"/>
          <w:shd w:val="clear" w:color="auto" w:fill="FEFEFE"/>
        </w:rPr>
        <w:t xml:space="preserve">or individuals with depersonalization disorder or dissociative amnesia, moral accountability may be compromised or nonexistent. </w:t>
      </w:r>
      <w:r w:rsidR="00732641" w:rsidRPr="0063778C">
        <w:rPr>
          <w:color w:val="000000"/>
          <w:shd w:val="clear" w:color="auto" w:fill="FEFEFE"/>
        </w:rPr>
        <w:t>I</w:t>
      </w:r>
      <w:r w:rsidRPr="0063778C">
        <w:rPr>
          <w:color w:val="000000"/>
          <w:shd w:val="clear" w:color="auto" w:fill="FEFEFE"/>
        </w:rPr>
        <w:t>n</w:t>
      </w:r>
      <w:r>
        <w:rPr>
          <w:color w:val="000000"/>
          <w:shd w:val="clear" w:color="auto" w:fill="FEFEFE"/>
        </w:rPr>
        <w:t xml:space="preserve"> conditions </w:t>
      </w:r>
      <w:r w:rsidR="00EE2D0B">
        <w:rPr>
          <w:color w:val="000000"/>
          <w:shd w:val="clear" w:color="auto" w:fill="FEFEFE"/>
        </w:rPr>
        <w:t xml:space="preserve">in which </w:t>
      </w:r>
      <w:r>
        <w:rPr>
          <w:color w:val="000000"/>
          <w:shd w:val="clear" w:color="auto" w:fill="FEFEFE"/>
        </w:rPr>
        <w:t>one</w:t>
      </w:r>
      <w:r w:rsidR="00EE2D0B">
        <w:rPr>
          <w:color w:val="000000"/>
          <w:shd w:val="clear" w:color="auto" w:fill="FEFEFE"/>
        </w:rPr>
        <w:t xml:space="preserve"> cannot locate one’s </w:t>
      </w:r>
      <w:r>
        <w:rPr>
          <w:color w:val="000000"/>
          <w:shd w:val="clear" w:color="auto" w:fill="FEFEFE"/>
        </w:rPr>
        <w:t>identity</w:t>
      </w:r>
      <w:r w:rsidR="00EE2D0B">
        <w:rPr>
          <w:color w:val="000000"/>
          <w:shd w:val="clear" w:color="auto" w:fill="FEFEFE"/>
        </w:rPr>
        <w:t>, one cannot be regarded as a</w:t>
      </w:r>
      <w:r w:rsidR="00134F88">
        <w:rPr>
          <w:color w:val="000000"/>
          <w:shd w:val="clear" w:color="auto" w:fill="FEFEFE"/>
        </w:rPr>
        <w:t xml:space="preserve"> </w:t>
      </w:r>
      <w:r w:rsidR="00EE2D0B">
        <w:rPr>
          <w:color w:val="000000"/>
          <w:shd w:val="clear" w:color="auto" w:fill="FEFEFE"/>
        </w:rPr>
        <w:t>morally autonomous agent. Nonetheless, such</w:t>
      </w:r>
      <w:r w:rsidR="00732641">
        <w:rPr>
          <w:color w:val="000000"/>
          <w:shd w:val="clear" w:color="auto" w:fill="FEFEFE"/>
        </w:rPr>
        <w:t xml:space="preserve"> beings can be moral patients, and</w:t>
      </w:r>
      <w:r w:rsidR="00EE2D0B">
        <w:rPr>
          <w:color w:val="000000"/>
          <w:shd w:val="clear" w:color="auto" w:fill="FEFEFE"/>
        </w:rPr>
        <w:t xml:space="preserve"> moral patients can be harmed. They are not by virtue of their psychological limitations open subjects for exploitation.</w:t>
      </w:r>
    </w:p>
    <w:p w14:paraId="77A7D104" w14:textId="77777777" w:rsidR="00AC4196" w:rsidRDefault="00AC4196" w:rsidP="00732641">
      <w:pPr>
        <w:spacing w:after="0" w:line="240" w:lineRule="auto"/>
        <w:ind w:firstLine="0"/>
        <w:rPr>
          <w:color w:val="000000"/>
          <w:shd w:val="clear" w:color="auto" w:fill="FEFEFE"/>
        </w:rPr>
      </w:pPr>
    </w:p>
    <w:p w14:paraId="38D7F624" w14:textId="18F8F76D" w:rsidR="008E05EF" w:rsidRDefault="005F193A">
      <w:pPr>
        <w:spacing w:after="0" w:line="240" w:lineRule="auto"/>
        <w:ind w:firstLine="0"/>
      </w:pPr>
      <w:r>
        <w:rPr>
          <w:color w:val="000000"/>
          <w:shd w:val="clear" w:color="auto" w:fill="FEFEFE"/>
        </w:rPr>
        <w:t xml:space="preserve">We have no reason to deny that aphasic nonreporting humans like Brooke Greenberg </w:t>
      </w:r>
      <w:r w:rsidR="002B08FB">
        <w:rPr>
          <w:color w:val="000000"/>
          <w:shd w:val="clear" w:color="auto" w:fill="FEFEFE"/>
        </w:rPr>
        <w:t xml:space="preserve">intuitively </w:t>
      </w:r>
      <w:r>
        <w:rPr>
          <w:color w:val="000000"/>
          <w:shd w:val="clear" w:color="auto" w:fill="FEFEFE"/>
        </w:rPr>
        <w:t xml:space="preserve">look forward to things in their future. </w:t>
      </w:r>
      <w:r>
        <w:t>It feels like something</w:t>
      </w:r>
      <w:r w:rsidR="002B08FB">
        <w:t xml:space="preserve"> to be them looking forward. W</w:t>
      </w:r>
      <w:r>
        <w:t xml:space="preserve">ith a little imagination, the rest of us can </w:t>
      </w:r>
      <w:r w:rsidR="002B08FB">
        <w:t xml:space="preserve">come to </w:t>
      </w:r>
      <w:r>
        <w:t xml:space="preserve">understand </w:t>
      </w:r>
      <w:r w:rsidR="002B08FB">
        <w:t xml:space="preserve">much of </w:t>
      </w:r>
      <w:r>
        <w:t xml:space="preserve">how </w:t>
      </w:r>
      <w:r w:rsidR="002B08FB">
        <w:t>that feels, too.</w:t>
      </w:r>
    </w:p>
    <w:p w14:paraId="500A8623" w14:textId="77777777" w:rsidR="008E05EF" w:rsidRDefault="008E05EF" w:rsidP="00732641">
      <w:pPr>
        <w:spacing w:after="0" w:line="240" w:lineRule="auto"/>
        <w:ind w:firstLine="0"/>
      </w:pPr>
    </w:p>
    <w:p w14:paraId="3EC8DC5C" w14:textId="77777777" w:rsidR="008E05EF" w:rsidRPr="00732641" w:rsidRDefault="005F193A" w:rsidP="00732641">
      <w:pPr>
        <w:spacing w:after="0" w:line="240" w:lineRule="auto"/>
        <w:ind w:firstLine="0"/>
        <w:rPr>
          <w:b/>
        </w:rPr>
      </w:pPr>
      <w:r w:rsidRPr="00732641">
        <w:rPr>
          <w:b/>
        </w:rPr>
        <w:t>Conclusion</w:t>
      </w:r>
    </w:p>
    <w:p w14:paraId="3ABA81A0" w14:textId="77777777" w:rsidR="008E05EF" w:rsidRDefault="008E05EF" w:rsidP="00732641">
      <w:pPr>
        <w:spacing w:after="0" w:line="240" w:lineRule="auto"/>
        <w:ind w:firstLine="0"/>
      </w:pPr>
    </w:p>
    <w:p w14:paraId="54CBB139" w14:textId="49AFCD8A" w:rsidR="002B08FB" w:rsidRDefault="005F193A" w:rsidP="00732641">
      <w:pPr>
        <w:spacing w:after="0" w:line="240" w:lineRule="auto"/>
        <w:ind w:firstLine="0"/>
        <w:rPr>
          <w:color w:val="000000"/>
          <w:shd w:val="clear" w:color="auto" w:fill="FEFEFE"/>
        </w:rPr>
      </w:pPr>
      <w:bookmarkStart w:id="34" w:name="_23ckvvd" w:colFirst="0" w:colLast="0"/>
      <w:bookmarkEnd w:id="34"/>
      <w:r>
        <w:rPr>
          <w:color w:val="000000"/>
          <w:shd w:val="clear" w:color="auto" w:fill="FEFEFE"/>
        </w:rPr>
        <w:t>Is all cow prospection</w:t>
      </w:r>
      <w:r w:rsidR="001F385C">
        <w:rPr>
          <w:color w:val="000000"/>
          <w:shd w:val="clear" w:color="auto" w:fill="FEFEFE"/>
        </w:rPr>
        <w:t xml:space="preserve"> nonconscious</w:t>
      </w:r>
      <w:r>
        <w:rPr>
          <w:color w:val="000000"/>
          <w:shd w:val="clear" w:color="auto" w:fill="FEFEFE"/>
        </w:rPr>
        <w:t xml:space="preserve">? The behavioral evidence suggests otherwise. Cows </w:t>
      </w:r>
      <w:r w:rsidR="002B08FB">
        <w:rPr>
          <w:color w:val="000000"/>
          <w:shd w:val="clear" w:color="auto" w:fill="FEFEFE"/>
        </w:rPr>
        <w:t xml:space="preserve">aim at goals, </w:t>
      </w:r>
      <w:r>
        <w:rPr>
          <w:color w:val="000000"/>
          <w:shd w:val="clear" w:color="auto" w:fill="FEFEFE"/>
        </w:rPr>
        <w:t xml:space="preserve">suppress urges </w:t>
      </w:r>
      <w:r w:rsidR="002B08FB">
        <w:rPr>
          <w:color w:val="000000"/>
          <w:shd w:val="clear" w:color="auto" w:fill="FEFEFE"/>
        </w:rPr>
        <w:t xml:space="preserve">to act instinctually, </w:t>
      </w:r>
      <w:r>
        <w:rPr>
          <w:color w:val="000000"/>
          <w:shd w:val="clear" w:color="auto" w:fill="FEFEFE"/>
        </w:rPr>
        <w:t xml:space="preserve">turn their attention to what they are doing, </w:t>
      </w:r>
      <w:r w:rsidR="002B08FB">
        <w:rPr>
          <w:color w:val="000000"/>
          <w:shd w:val="clear" w:color="auto" w:fill="FEFEFE"/>
        </w:rPr>
        <w:t xml:space="preserve">and </w:t>
      </w:r>
      <w:r>
        <w:rPr>
          <w:color w:val="000000"/>
          <w:shd w:val="clear" w:color="auto" w:fill="FEFEFE"/>
        </w:rPr>
        <w:t>negotiate obstacles</w:t>
      </w:r>
      <w:r w:rsidR="002B08FB">
        <w:rPr>
          <w:color w:val="000000"/>
          <w:shd w:val="clear" w:color="auto" w:fill="FEFEFE"/>
        </w:rPr>
        <w:t xml:space="preserve"> in the way of their goals. They can look several </w:t>
      </w:r>
      <w:proofErr w:type="spellStart"/>
      <w:r w:rsidR="002B08FB">
        <w:rPr>
          <w:color w:val="000000"/>
          <w:shd w:val="clear" w:color="auto" w:fill="FEFEFE"/>
        </w:rPr>
        <w:t>dozens</w:t>
      </w:r>
      <w:proofErr w:type="spellEnd"/>
      <w:r w:rsidR="002B08FB">
        <w:rPr>
          <w:color w:val="000000"/>
          <w:shd w:val="clear" w:color="auto" w:fill="FEFEFE"/>
        </w:rPr>
        <w:t xml:space="preserve"> seconds, at least, into the future. We can tell stories about how they are dealing with twists and turns in the plots they, unbeknownst to them, are living out. </w:t>
      </w:r>
      <w:r>
        <w:rPr>
          <w:color w:val="000000"/>
          <w:shd w:val="clear" w:color="auto" w:fill="FEFEFE"/>
        </w:rPr>
        <w:t xml:space="preserve">If neuroanatomical research shows what is unlikely—that cows lack a </w:t>
      </w:r>
      <w:proofErr w:type="spellStart"/>
      <w:r>
        <w:rPr>
          <w:color w:val="000000"/>
          <w:shd w:val="clear" w:color="auto" w:fill="FEFEFE"/>
        </w:rPr>
        <w:t>mesocortical</w:t>
      </w:r>
      <w:proofErr w:type="spellEnd"/>
      <w:r>
        <w:rPr>
          <w:color w:val="000000"/>
          <w:shd w:val="clear" w:color="auto" w:fill="FEFEFE"/>
        </w:rPr>
        <w:t xml:space="preserve"> pathway—then we may have reason to doubt that cows can take an interest in their future. In the meantime, given the evidence of </w:t>
      </w:r>
      <w:proofErr w:type="spellStart"/>
      <w:r>
        <w:rPr>
          <w:color w:val="000000"/>
          <w:shd w:val="clear" w:color="auto" w:fill="FEFEFE"/>
        </w:rPr>
        <w:t>mesocortical</w:t>
      </w:r>
      <w:proofErr w:type="spellEnd"/>
      <w:r>
        <w:rPr>
          <w:color w:val="000000"/>
          <w:shd w:val="clear" w:color="auto" w:fill="FEFEFE"/>
        </w:rPr>
        <w:t xml:space="preserve"> pathways in other mammalian species, we have little justification to think cows lack a cortical road. </w:t>
      </w:r>
      <w:r w:rsidR="00737DA2">
        <w:rPr>
          <w:color w:val="000000"/>
          <w:shd w:val="clear" w:color="auto" w:fill="FEFEFE"/>
        </w:rPr>
        <w:t>While I have not</w:t>
      </w:r>
      <w:r w:rsidR="00732641">
        <w:rPr>
          <w:color w:val="000000"/>
          <w:shd w:val="clear" w:color="auto" w:fill="FEFEFE"/>
        </w:rPr>
        <w:t xml:space="preserve"> </w:t>
      </w:r>
      <w:r w:rsidR="00732641" w:rsidRPr="006052FD">
        <w:rPr>
          <w:color w:val="000000"/>
          <w:shd w:val="clear" w:color="auto" w:fill="FEFEFE"/>
        </w:rPr>
        <w:t>definitively</w:t>
      </w:r>
      <w:r w:rsidR="00737DA2">
        <w:rPr>
          <w:color w:val="000000"/>
          <w:shd w:val="clear" w:color="auto" w:fill="FEFEFE"/>
        </w:rPr>
        <w:t xml:space="preserve"> shown that cows have </w:t>
      </w:r>
      <w:r w:rsidR="007B0868">
        <w:rPr>
          <w:color w:val="000000"/>
          <w:shd w:val="clear" w:color="auto" w:fill="FEFEFE"/>
        </w:rPr>
        <w:t xml:space="preserve">intuitive </w:t>
      </w:r>
      <w:r w:rsidR="00737DA2">
        <w:rPr>
          <w:color w:val="000000"/>
          <w:shd w:val="clear" w:color="auto" w:fill="FEFEFE"/>
        </w:rPr>
        <w:t>prospection, I have accomplished two preliminary tasks</w:t>
      </w:r>
      <w:r w:rsidR="00127FB4">
        <w:rPr>
          <w:color w:val="000000"/>
          <w:shd w:val="clear" w:color="auto" w:fill="FEFEFE"/>
        </w:rPr>
        <w:t xml:space="preserve">. First, I have </w:t>
      </w:r>
      <w:r w:rsidR="00737DA2">
        <w:rPr>
          <w:color w:val="000000"/>
          <w:shd w:val="clear" w:color="auto" w:fill="FEFEFE"/>
        </w:rPr>
        <w:t xml:space="preserve">described a research program </w:t>
      </w:r>
      <w:r w:rsidR="00127FB4">
        <w:rPr>
          <w:color w:val="000000"/>
          <w:shd w:val="clear" w:color="auto" w:fill="FEFEFE"/>
        </w:rPr>
        <w:t xml:space="preserve">to </w:t>
      </w:r>
      <w:r w:rsidR="00737DA2">
        <w:rPr>
          <w:color w:val="000000"/>
          <w:shd w:val="clear" w:color="auto" w:fill="FEFEFE"/>
        </w:rPr>
        <w:t xml:space="preserve">test for bovine </w:t>
      </w:r>
      <w:r w:rsidR="007B0868">
        <w:rPr>
          <w:color w:val="000000"/>
          <w:shd w:val="clear" w:color="auto" w:fill="FEFEFE"/>
        </w:rPr>
        <w:t xml:space="preserve">intuitive </w:t>
      </w:r>
      <w:r w:rsidR="00737DA2">
        <w:rPr>
          <w:color w:val="000000"/>
          <w:shd w:val="clear" w:color="auto" w:fill="FEFEFE"/>
        </w:rPr>
        <w:lastRenderedPageBreak/>
        <w:t>prospection</w:t>
      </w:r>
      <w:r w:rsidR="00127FB4">
        <w:rPr>
          <w:color w:val="000000"/>
          <w:shd w:val="clear" w:color="auto" w:fill="FEFEFE"/>
        </w:rPr>
        <w:t xml:space="preserve">. </w:t>
      </w:r>
      <w:r w:rsidR="002B08FB">
        <w:rPr>
          <w:color w:val="000000"/>
          <w:shd w:val="clear" w:color="auto" w:fill="FEFEFE"/>
        </w:rPr>
        <w:t xml:space="preserve">And, </w:t>
      </w:r>
      <w:r w:rsidR="00127FB4">
        <w:rPr>
          <w:color w:val="000000"/>
          <w:shd w:val="clear" w:color="auto" w:fill="FEFEFE"/>
        </w:rPr>
        <w:t xml:space="preserve">I have noted </w:t>
      </w:r>
      <w:r w:rsidR="00737DA2">
        <w:rPr>
          <w:color w:val="000000"/>
          <w:shd w:val="clear" w:color="auto" w:fill="FEFEFE"/>
        </w:rPr>
        <w:t>that the weight of evidence lie</w:t>
      </w:r>
      <w:r w:rsidR="00127FB4">
        <w:rPr>
          <w:color w:val="000000"/>
          <w:shd w:val="clear" w:color="auto" w:fill="FEFEFE"/>
        </w:rPr>
        <w:t>s</w:t>
      </w:r>
      <w:r w:rsidR="00737DA2">
        <w:rPr>
          <w:color w:val="000000"/>
          <w:shd w:val="clear" w:color="auto" w:fill="FEFEFE"/>
        </w:rPr>
        <w:t xml:space="preserve"> on the side of the assumption that cows seek, anticipate, and look forward.</w:t>
      </w:r>
    </w:p>
    <w:p w14:paraId="7A013760" w14:textId="28E0D803" w:rsidR="008E05EF" w:rsidRDefault="002B08FB" w:rsidP="00732641">
      <w:pPr>
        <w:spacing w:after="0" w:line="240" w:lineRule="auto"/>
        <w:ind w:firstLine="0"/>
        <w:rPr>
          <w:color w:val="000000"/>
          <w:shd w:val="clear" w:color="auto" w:fill="FEFEFE"/>
        </w:rPr>
      </w:pPr>
      <w:r>
        <w:rPr>
          <w:color w:val="000000"/>
          <w:shd w:val="clear" w:color="auto" w:fill="FEFEFE"/>
        </w:rPr>
        <w:t xml:space="preserve"> </w:t>
      </w:r>
    </w:p>
    <w:p w14:paraId="1BB65B02" w14:textId="46FCC678" w:rsidR="008E05EF" w:rsidRDefault="005F193A">
      <w:pPr>
        <w:spacing w:after="0" w:line="240" w:lineRule="auto"/>
        <w:ind w:firstLine="0"/>
        <w:rPr>
          <w:shd w:val="clear" w:color="auto" w:fill="FEFEFE"/>
        </w:rPr>
      </w:pPr>
      <w:bookmarkStart w:id="35" w:name="_ihv636" w:colFirst="0" w:colLast="0"/>
      <w:bookmarkEnd w:id="35"/>
      <w:r>
        <w:rPr>
          <w:color w:val="000000"/>
          <w:shd w:val="clear" w:color="auto" w:fill="FEFEFE"/>
        </w:rPr>
        <w:t xml:space="preserve">How to get inside a cow’s head? First, think about who </w:t>
      </w:r>
      <w:r>
        <w:rPr>
          <w:i/>
          <w:color w:val="000000"/>
          <w:shd w:val="clear" w:color="auto" w:fill="FEFEFE"/>
        </w:rPr>
        <w:t>we</w:t>
      </w:r>
      <w:r>
        <w:rPr>
          <w:color w:val="000000"/>
          <w:shd w:val="clear" w:color="auto" w:fill="FEFEFE"/>
        </w:rPr>
        <w:t xml:space="preserve"> are: a varied lot, with a diverse range of cognitive capacities. </w:t>
      </w:r>
      <w:r w:rsidR="00D904D6">
        <w:rPr>
          <w:color w:val="000000"/>
          <w:shd w:val="clear" w:color="auto" w:fill="FEFEFE"/>
        </w:rPr>
        <w:t>Second, f</w:t>
      </w:r>
      <w:r>
        <w:rPr>
          <w:color w:val="000000"/>
          <w:shd w:val="clear" w:color="auto" w:fill="FEFEFE"/>
        </w:rPr>
        <w:t>ollow Temple Grandin’s gesture, that “[a]</w:t>
      </w:r>
      <w:proofErr w:type="spellStart"/>
      <w:r>
        <w:rPr>
          <w:color w:val="000000"/>
          <w:shd w:val="clear" w:color="auto" w:fill="FEFEFE"/>
        </w:rPr>
        <w:t>utism</w:t>
      </w:r>
      <w:proofErr w:type="spellEnd"/>
      <w:r>
        <w:rPr>
          <w:color w:val="000000"/>
          <w:shd w:val="clear" w:color="auto" w:fill="FEFEFE"/>
        </w:rPr>
        <w:t xml:space="preserve"> is a kind of way station on the road from animals to humans”</w:t>
      </w:r>
      <w:r w:rsidR="00127FB4">
        <w:rPr>
          <w:color w:val="000000"/>
          <w:shd w:val="clear" w:color="auto" w:fill="FEFEFE"/>
        </w:rPr>
        <w:t xml:space="preserve"> </w:t>
      </w:r>
      <w:r w:rsidR="00813A41">
        <w:rPr>
          <w:color w:val="000000"/>
          <w:shd w:val="clear" w:color="auto" w:fill="FEFEFE"/>
        </w:rPr>
        <w:fldChar w:fldCharType="begin"/>
      </w:r>
      <w:r w:rsidR="00D35A1E">
        <w:rPr>
          <w:color w:val="000000"/>
          <w:shd w:val="clear" w:color="auto" w:fill="FEFEFE"/>
        </w:rPr>
        <w:instrText xml:space="preserve"> ADDIN ZOTERO_ITEM CSL_CITATION {"citationID":"3rSPjNWK","properties":{"formattedCitation":"(84)","plainCitation":"(84)","noteIndex":0},"citationItems":[{"id":439,"uris":["http://zotero.org/users/3589/items/86IT2VAJ"],"uri":["http://zotero.org/users/3589/items/86IT2VAJ"],"itemData":{"id":439,"type":"book","title":"Animals in Translation: Using the Mysteries of Autism to Decode Animal Behavior","publisher":"Scribner","publisher-place":"New York","number-of-pages":"356","source":"NCSU Library (Endeca 2)","event-place":"New York","ISBN":"0-7432-4769-8","call-number":"QL751 .G73 2005","note":"Cited by 0000","title-short":"Animals in Translation","author":[{"family":"Grandin","given":"Temple"}],"issued":{"date-parts":[["2005"]]}}}],"schema":"https://github.com/citation-style-language/schema/raw/master/csl-citation.json"} </w:instrText>
      </w:r>
      <w:r w:rsidR="00813A41">
        <w:rPr>
          <w:color w:val="000000"/>
          <w:shd w:val="clear" w:color="auto" w:fill="FEFEFE"/>
        </w:rPr>
        <w:fldChar w:fldCharType="separate"/>
      </w:r>
      <w:r w:rsidR="00D35A1E" w:rsidRPr="00D35A1E">
        <w:t>(84)</w:t>
      </w:r>
      <w:r w:rsidR="00813A41">
        <w:rPr>
          <w:color w:val="000000"/>
          <w:shd w:val="clear" w:color="auto" w:fill="FEFEFE"/>
        </w:rPr>
        <w:fldChar w:fldCharType="end"/>
      </w:r>
      <w:r>
        <w:rPr>
          <w:color w:val="000000"/>
          <w:shd w:val="clear" w:color="auto" w:fill="FEFEFE"/>
        </w:rPr>
        <w:t xml:space="preserve">. </w:t>
      </w:r>
      <w:r w:rsidR="00D904D6">
        <w:rPr>
          <w:color w:val="000000"/>
          <w:shd w:val="clear" w:color="auto" w:fill="FEFEFE"/>
        </w:rPr>
        <w:t>Third, a</w:t>
      </w:r>
      <w:r>
        <w:rPr>
          <w:color w:val="000000"/>
          <w:shd w:val="clear" w:color="auto" w:fill="FEFEFE"/>
        </w:rPr>
        <w:t xml:space="preserve">ssume, as we must, that </w:t>
      </w:r>
      <w:r>
        <w:rPr>
          <w:i/>
          <w:color w:val="000000"/>
          <w:shd w:val="clear" w:color="auto" w:fill="FEFEFE"/>
        </w:rPr>
        <w:t>we</w:t>
      </w:r>
      <w:r>
        <w:rPr>
          <w:color w:val="000000"/>
          <w:shd w:val="clear" w:color="auto" w:fill="FEFEFE"/>
        </w:rPr>
        <w:t xml:space="preserve"> includes aphasic nonreporting humans with severe cognitive limitations who look forward to their futures. </w:t>
      </w:r>
      <w:r w:rsidR="001E40FC">
        <w:rPr>
          <w:color w:val="000000"/>
          <w:shd w:val="clear" w:color="auto" w:fill="FEFEFE"/>
        </w:rPr>
        <w:t xml:space="preserve">Assume, further, that some autistic people think in </w:t>
      </w:r>
      <w:r w:rsidR="002B08FB">
        <w:rPr>
          <w:color w:val="000000"/>
          <w:shd w:val="clear" w:color="auto" w:fill="FEFEFE"/>
        </w:rPr>
        <w:t xml:space="preserve">alternative representational formats, such as </w:t>
      </w:r>
      <w:r w:rsidR="001E40FC">
        <w:rPr>
          <w:color w:val="000000"/>
          <w:shd w:val="clear" w:color="auto" w:fill="FEFEFE"/>
        </w:rPr>
        <w:t>pictures</w:t>
      </w:r>
      <w:r w:rsidR="00732641">
        <w:rPr>
          <w:color w:val="000000"/>
          <w:shd w:val="clear" w:color="auto" w:fill="FEFEFE"/>
        </w:rPr>
        <w:t>,</w:t>
      </w:r>
      <w:r w:rsidR="001E40FC">
        <w:rPr>
          <w:color w:val="000000"/>
          <w:shd w:val="clear" w:color="auto" w:fill="FEFEFE"/>
        </w:rPr>
        <w:t xml:space="preserve"> and that cows think in </w:t>
      </w:r>
      <w:r w:rsidR="002B08FB">
        <w:rPr>
          <w:color w:val="000000"/>
          <w:shd w:val="clear" w:color="auto" w:fill="FEFEFE"/>
        </w:rPr>
        <w:t>these formats, too</w:t>
      </w:r>
      <w:r w:rsidR="001E40FC">
        <w:rPr>
          <w:color w:val="000000"/>
          <w:shd w:val="clear" w:color="auto" w:fill="FEFEFE"/>
        </w:rPr>
        <w:t xml:space="preserve">. If </w:t>
      </w:r>
      <w:r w:rsidR="00D904D6">
        <w:rPr>
          <w:color w:val="000000"/>
          <w:shd w:val="clear" w:color="auto" w:fill="FEFEFE"/>
        </w:rPr>
        <w:t xml:space="preserve">all of these </w:t>
      </w:r>
      <w:r w:rsidR="001E40FC">
        <w:rPr>
          <w:color w:val="000000"/>
          <w:shd w:val="clear" w:color="auto" w:fill="FEFEFE"/>
        </w:rPr>
        <w:t xml:space="preserve">claims are true, </w:t>
      </w:r>
      <w:r w:rsidR="00D904D6">
        <w:rPr>
          <w:color w:val="000000"/>
          <w:shd w:val="clear" w:color="auto" w:fill="FEFEFE"/>
        </w:rPr>
        <w:t xml:space="preserve">as I believe they are, </w:t>
      </w:r>
      <w:r w:rsidR="001E40FC">
        <w:rPr>
          <w:color w:val="000000"/>
          <w:shd w:val="clear" w:color="auto" w:fill="FEFEFE"/>
        </w:rPr>
        <w:t xml:space="preserve">cognition may not require propositional thought at all. </w:t>
      </w:r>
      <w:r>
        <w:rPr>
          <w:color w:val="000000"/>
          <w:shd w:val="clear" w:color="auto" w:fill="FEFEFE"/>
        </w:rPr>
        <w:t xml:space="preserve">Finally, ask: Are there any morally relevant differences between </w:t>
      </w:r>
      <w:r w:rsidR="00465614">
        <w:rPr>
          <w:color w:val="000000"/>
          <w:shd w:val="clear" w:color="auto" w:fill="FEFEFE"/>
        </w:rPr>
        <w:t xml:space="preserve">the </w:t>
      </w:r>
      <w:r w:rsidR="007B0868">
        <w:rPr>
          <w:color w:val="000000"/>
          <w:shd w:val="clear" w:color="auto" w:fill="FEFEFE"/>
        </w:rPr>
        <w:t xml:space="preserve">intuitive </w:t>
      </w:r>
      <w:r>
        <w:rPr>
          <w:color w:val="000000"/>
          <w:shd w:val="clear" w:color="auto" w:fill="FEFEFE"/>
        </w:rPr>
        <w:t xml:space="preserve">prospection </w:t>
      </w:r>
      <w:r w:rsidR="00465614">
        <w:rPr>
          <w:color w:val="000000"/>
          <w:shd w:val="clear" w:color="auto" w:fill="FEFEFE"/>
        </w:rPr>
        <w:t xml:space="preserve">of some of us </w:t>
      </w:r>
      <w:r>
        <w:rPr>
          <w:color w:val="000000"/>
          <w:shd w:val="clear" w:color="auto" w:fill="FEFEFE"/>
        </w:rPr>
        <w:t xml:space="preserve">and </w:t>
      </w:r>
      <w:r w:rsidR="00D904D6">
        <w:rPr>
          <w:color w:val="000000"/>
          <w:shd w:val="clear" w:color="auto" w:fill="FEFEFE"/>
        </w:rPr>
        <w:t xml:space="preserve">the </w:t>
      </w:r>
      <w:r w:rsidR="007B0868">
        <w:rPr>
          <w:color w:val="000000"/>
          <w:shd w:val="clear" w:color="auto" w:fill="FEFEFE"/>
        </w:rPr>
        <w:t xml:space="preserve">intuitive </w:t>
      </w:r>
      <w:r w:rsidR="00D904D6">
        <w:rPr>
          <w:color w:val="000000"/>
          <w:shd w:val="clear" w:color="auto" w:fill="FEFEFE"/>
        </w:rPr>
        <w:t xml:space="preserve">prospection of </w:t>
      </w:r>
      <w:r w:rsidR="00465614">
        <w:rPr>
          <w:color w:val="000000"/>
          <w:shd w:val="clear" w:color="auto" w:fill="FEFEFE"/>
        </w:rPr>
        <w:t xml:space="preserve">some </w:t>
      </w:r>
      <w:r>
        <w:rPr>
          <w:color w:val="000000"/>
          <w:shd w:val="clear" w:color="auto" w:fill="FEFEFE"/>
        </w:rPr>
        <w:t>cows?</w:t>
      </w:r>
      <w:r w:rsidR="00D904D6">
        <w:rPr>
          <w:color w:val="000000"/>
          <w:shd w:val="clear" w:color="auto" w:fill="FEFEFE"/>
        </w:rPr>
        <w:t xml:space="preserve"> I don’t see any.</w:t>
      </w:r>
    </w:p>
    <w:p w14:paraId="3DCE1C64" w14:textId="77777777" w:rsidR="008E05EF" w:rsidRDefault="008E05EF" w:rsidP="00732641">
      <w:pPr>
        <w:spacing w:after="0" w:line="240" w:lineRule="auto"/>
        <w:ind w:firstLine="0"/>
        <w:rPr>
          <w:shd w:val="clear" w:color="auto" w:fill="FEFEFE"/>
        </w:rPr>
      </w:pPr>
    </w:p>
    <w:p w14:paraId="2A0CAD76" w14:textId="3ABAD7CB" w:rsidR="008E05EF" w:rsidRDefault="005F193A" w:rsidP="00732641">
      <w:pPr>
        <w:spacing w:after="0" w:line="240" w:lineRule="auto"/>
        <w:ind w:firstLine="0"/>
        <w:rPr>
          <w:color w:val="000000"/>
          <w:shd w:val="clear" w:color="auto" w:fill="FEFEFE"/>
        </w:rPr>
      </w:pPr>
      <w:bookmarkStart w:id="36" w:name="_32hioqz" w:colFirst="0" w:colLast="0"/>
      <w:bookmarkEnd w:id="36"/>
      <w:r>
        <w:rPr>
          <w:color w:val="000000"/>
          <w:shd w:val="clear" w:color="auto" w:fill="FEFEFE"/>
        </w:rPr>
        <w:t>How then should we treat cows? This is a question for another day. Note, however, that if cow neuroanatomy turns out to be as predicted, cows probably can take a morally-relevant interest in what is to come. This much does not establish</w:t>
      </w:r>
      <w:r w:rsidR="00465614">
        <w:rPr>
          <w:color w:val="000000"/>
          <w:shd w:val="clear" w:color="auto" w:fill="FEFEFE"/>
        </w:rPr>
        <w:t xml:space="preserve"> </w:t>
      </w:r>
      <w:r>
        <w:rPr>
          <w:color w:val="000000"/>
          <w:shd w:val="clear" w:color="auto" w:fill="FEFEFE"/>
        </w:rPr>
        <w:t xml:space="preserve">that </w:t>
      </w:r>
      <w:r w:rsidR="00465614">
        <w:rPr>
          <w:color w:val="000000"/>
          <w:shd w:val="clear" w:color="auto" w:fill="FEFEFE"/>
        </w:rPr>
        <w:t xml:space="preserve">feeder calves </w:t>
      </w:r>
      <w:r>
        <w:rPr>
          <w:color w:val="000000"/>
          <w:shd w:val="clear" w:color="auto" w:fill="FEFEFE"/>
        </w:rPr>
        <w:t xml:space="preserve">have a right to life that </w:t>
      </w:r>
      <w:r w:rsidR="00465614">
        <w:rPr>
          <w:color w:val="000000"/>
          <w:shd w:val="clear" w:color="auto" w:fill="FEFEFE"/>
        </w:rPr>
        <w:t xml:space="preserve">we </w:t>
      </w:r>
      <w:r>
        <w:rPr>
          <w:color w:val="000000"/>
          <w:shd w:val="clear" w:color="auto" w:fill="FEFEFE"/>
        </w:rPr>
        <w:t>violate</w:t>
      </w:r>
      <w:r w:rsidR="00465614">
        <w:rPr>
          <w:color w:val="000000"/>
          <w:shd w:val="clear" w:color="auto" w:fill="FEFEFE"/>
        </w:rPr>
        <w:t xml:space="preserve"> when we slaughter them </w:t>
      </w:r>
      <w:r>
        <w:rPr>
          <w:color w:val="000000"/>
          <w:shd w:val="clear" w:color="auto" w:fill="FEFEFE"/>
        </w:rPr>
        <w:t xml:space="preserve">for beef. However, it makes a non-starter out of the idea that </w:t>
      </w:r>
      <w:r w:rsidR="00465614">
        <w:rPr>
          <w:color w:val="000000"/>
          <w:shd w:val="clear" w:color="auto" w:fill="FEFEFE"/>
        </w:rPr>
        <w:t xml:space="preserve">those calves must </w:t>
      </w:r>
      <w:r>
        <w:rPr>
          <w:color w:val="000000"/>
          <w:shd w:val="clear" w:color="auto" w:fill="FEFEFE"/>
        </w:rPr>
        <w:t>lack a right to their future because they lack the capacity to take an interest in it.</w:t>
      </w:r>
      <w:r w:rsidRPr="00F92AB2">
        <w:rPr>
          <w:rStyle w:val="FootnoteReference"/>
        </w:rPr>
        <w:footnoteReference w:id="3"/>
      </w:r>
    </w:p>
    <w:p w14:paraId="2CF556FF" w14:textId="77777777" w:rsidR="00773411" w:rsidRDefault="00773411" w:rsidP="00732641">
      <w:pPr>
        <w:spacing w:after="0" w:line="240" w:lineRule="auto"/>
        <w:ind w:firstLine="0"/>
        <w:rPr>
          <w:color w:val="000000"/>
        </w:rPr>
      </w:pPr>
    </w:p>
    <w:p w14:paraId="43674B4E" w14:textId="77777777" w:rsidR="008E05EF" w:rsidRPr="00732641" w:rsidRDefault="005F193A" w:rsidP="00732641">
      <w:pPr>
        <w:spacing w:after="0" w:line="240" w:lineRule="auto"/>
        <w:ind w:firstLine="0"/>
        <w:rPr>
          <w:b/>
          <w:color w:val="000000"/>
        </w:rPr>
      </w:pPr>
      <w:r w:rsidRPr="00732641">
        <w:rPr>
          <w:b/>
          <w:color w:val="000000"/>
        </w:rPr>
        <w:t>References</w:t>
      </w:r>
    </w:p>
    <w:p w14:paraId="6CC0B517" w14:textId="77777777" w:rsidR="008E05EF" w:rsidRDefault="008E05EF" w:rsidP="00732641">
      <w:pPr>
        <w:spacing w:after="0" w:line="240" w:lineRule="auto"/>
        <w:ind w:firstLine="0"/>
        <w:jc w:val="center"/>
        <w:rPr>
          <w:color w:val="000000"/>
        </w:rPr>
      </w:pPr>
    </w:p>
    <w:p w14:paraId="70DB69CA" w14:textId="77777777" w:rsidR="00D35A1E" w:rsidRDefault="002D54F7" w:rsidP="00D35A1E">
      <w:pPr>
        <w:pStyle w:val="Bibliography"/>
      </w:pPr>
      <w:r>
        <w:fldChar w:fldCharType="begin"/>
      </w:r>
      <w:r w:rsidR="00EE4E22">
        <w:instrText xml:space="preserve"> ADDIN ZOTERO_BIBL {"uncited":[],"omitted":[],"custom":[]} CSL_BIBLIOGRAPHY </w:instrText>
      </w:r>
      <w:r>
        <w:fldChar w:fldCharType="separate"/>
      </w:r>
      <w:r w:rsidR="00D35A1E">
        <w:t xml:space="preserve">1. </w:t>
      </w:r>
      <w:r w:rsidR="00D35A1E">
        <w:tab/>
        <w:t>Piotr Krzok. Clever COW [Internet]. 2015. Available from: https://www.youtube.com/watch?v=iayIPr1lVe8</w:t>
      </w:r>
    </w:p>
    <w:p w14:paraId="2C765755" w14:textId="77777777" w:rsidR="00D35A1E" w:rsidRDefault="00D35A1E" w:rsidP="00D35A1E">
      <w:pPr>
        <w:pStyle w:val="Bibliography"/>
      </w:pPr>
      <w:r>
        <w:t xml:space="preserve">2. </w:t>
      </w:r>
      <w:r>
        <w:tab/>
        <w:t xml:space="preserve">Narveson J. Animal Rights. Canadian Journal of Philosophy. 1977;7(1):161–78. </w:t>
      </w:r>
    </w:p>
    <w:p w14:paraId="53010F8D" w14:textId="77777777" w:rsidR="00D35A1E" w:rsidRDefault="00D35A1E" w:rsidP="00D35A1E">
      <w:pPr>
        <w:pStyle w:val="Bibliography"/>
      </w:pPr>
      <w:r>
        <w:t xml:space="preserve">3. </w:t>
      </w:r>
      <w:r>
        <w:tab/>
        <w:t xml:space="preserve">Carruthers P. The Animals Issue: Moral Theory in Practice. Cambridge [England]: Cambridge University Press; 1992. 206 p. </w:t>
      </w:r>
    </w:p>
    <w:p w14:paraId="6ABE6C7C" w14:textId="77777777" w:rsidR="00D35A1E" w:rsidRDefault="00D35A1E" w:rsidP="00D35A1E">
      <w:pPr>
        <w:pStyle w:val="Bibliography"/>
      </w:pPr>
      <w:r>
        <w:t xml:space="preserve">4. </w:t>
      </w:r>
      <w:r>
        <w:tab/>
        <w:t xml:space="preserve">Cohen C, Regan T. The animal rights debate. Lanham: Rowman &amp; Littlefield Publishers; 2001. 323 p. (Point/counterpoint). </w:t>
      </w:r>
    </w:p>
    <w:p w14:paraId="2654D034" w14:textId="77777777" w:rsidR="00D35A1E" w:rsidRDefault="00D35A1E" w:rsidP="00D35A1E">
      <w:pPr>
        <w:pStyle w:val="Bibliography"/>
      </w:pPr>
      <w:r>
        <w:t xml:space="preserve">5. </w:t>
      </w:r>
      <w:r>
        <w:tab/>
        <w:t xml:space="preserve">Leahy MPT. Against Liberation: Putting Animals in Perspective. London: Routledge; 1991. 273 p. </w:t>
      </w:r>
    </w:p>
    <w:p w14:paraId="1EC417BC" w14:textId="77777777" w:rsidR="00D35A1E" w:rsidRDefault="00D35A1E" w:rsidP="00D35A1E">
      <w:pPr>
        <w:pStyle w:val="Bibliography"/>
      </w:pPr>
      <w:r>
        <w:t xml:space="preserve">6. </w:t>
      </w:r>
      <w:r>
        <w:tab/>
        <w:t xml:space="preserve">Carruthers P. Brute Experience. The Journal of Philosophy. 1989 May 1;86(5):258–69. </w:t>
      </w:r>
    </w:p>
    <w:p w14:paraId="63CF4DA7" w14:textId="77777777" w:rsidR="00D35A1E" w:rsidRDefault="00D35A1E" w:rsidP="00D35A1E">
      <w:pPr>
        <w:pStyle w:val="Bibliography"/>
      </w:pPr>
      <w:r>
        <w:t xml:space="preserve">7. </w:t>
      </w:r>
      <w:r>
        <w:tab/>
        <w:t xml:space="preserve">Francis LP, Norman R. Some animals are more equal than others. Philosophy. 1978;53:507–27. </w:t>
      </w:r>
    </w:p>
    <w:p w14:paraId="22E2EF03" w14:textId="77777777" w:rsidR="00D35A1E" w:rsidRDefault="00D35A1E" w:rsidP="00D35A1E">
      <w:pPr>
        <w:pStyle w:val="Bibliography"/>
      </w:pPr>
      <w:r>
        <w:lastRenderedPageBreak/>
        <w:t xml:space="preserve">8. </w:t>
      </w:r>
      <w:r>
        <w:tab/>
        <w:t xml:space="preserve">Varner GE. Personhood, Ethics, and Animal Cognition: Situating Animals in Hare’s Two-Level Utilitarianism. Oxford: Oxford University Press; 2012. </w:t>
      </w:r>
    </w:p>
    <w:p w14:paraId="76F81CC7" w14:textId="77777777" w:rsidR="00D35A1E" w:rsidRDefault="00D35A1E" w:rsidP="00D35A1E">
      <w:pPr>
        <w:pStyle w:val="Bibliography"/>
      </w:pPr>
      <w:r>
        <w:t xml:space="preserve">9. </w:t>
      </w:r>
      <w:r>
        <w:tab/>
        <w:t xml:space="preserve">Singer P. Practical Ethics. 2nd. Cambridge: Cambridge University Press; 1993. 395 p. </w:t>
      </w:r>
    </w:p>
    <w:p w14:paraId="27750491" w14:textId="77777777" w:rsidR="00D35A1E" w:rsidRDefault="00D35A1E" w:rsidP="00D35A1E">
      <w:pPr>
        <w:pStyle w:val="Bibliography"/>
      </w:pPr>
      <w:r>
        <w:t xml:space="preserve">10. </w:t>
      </w:r>
      <w:r>
        <w:tab/>
        <w:t>Višak T. The Replaceability Argument. In: Killing Happy Animals: Explorations in Utilitarian Ethics [Internet]. Palgrave Macmillan, London; 2013 [cited 2018 Jul 31]. p. 46–70. (The Palgrave Macmillan Animal Ethics Series). Available from: http://link.springer.com/chapter/10.1007/978-1-137-28627-7_4</w:t>
      </w:r>
    </w:p>
    <w:p w14:paraId="4F3CF555" w14:textId="77777777" w:rsidR="00D35A1E" w:rsidRDefault="00D35A1E" w:rsidP="00D35A1E">
      <w:pPr>
        <w:pStyle w:val="Bibliography"/>
      </w:pPr>
      <w:r>
        <w:t xml:space="preserve">11. </w:t>
      </w:r>
      <w:r>
        <w:tab/>
        <w:t xml:space="preserve">Raz J. The Morality of Freedom. Oxford: Clarendon Press; 1986. </w:t>
      </w:r>
    </w:p>
    <w:p w14:paraId="709CA2BB" w14:textId="77777777" w:rsidR="00D35A1E" w:rsidRDefault="00D35A1E" w:rsidP="00D35A1E">
      <w:pPr>
        <w:pStyle w:val="Bibliography"/>
      </w:pPr>
      <w:r>
        <w:t xml:space="preserve">12. </w:t>
      </w:r>
      <w:r>
        <w:tab/>
        <w:t xml:space="preserve">Frey RG. Interests and Rights: The Case Against Animals. Oxford: Clarendon Press; 1980. 176 p. </w:t>
      </w:r>
    </w:p>
    <w:p w14:paraId="441BCC81" w14:textId="77777777" w:rsidR="00D35A1E" w:rsidRDefault="00D35A1E" w:rsidP="00D35A1E">
      <w:pPr>
        <w:pStyle w:val="Bibliography"/>
      </w:pPr>
      <w:r>
        <w:t xml:space="preserve">13. </w:t>
      </w:r>
      <w:r>
        <w:tab/>
        <w:t xml:space="preserve">Feinberg J. The Rights of Animals and Unborn Generations. In: Blackstone WT, editor. Philosophy and Environmental Crisis. Athens, GA: The University of Georgia Press; 1974. </w:t>
      </w:r>
    </w:p>
    <w:p w14:paraId="79815258" w14:textId="77777777" w:rsidR="00D35A1E" w:rsidRDefault="00D35A1E" w:rsidP="00D35A1E">
      <w:pPr>
        <w:pStyle w:val="Bibliography"/>
      </w:pPr>
      <w:r>
        <w:t xml:space="preserve">14. </w:t>
      </w:r>
      <w:r>
        <w:tab/>
        <w:t xml:space="preserve">Sreenivasan G. A hybrid theory of claim-rights. Oxford journal of legal studies. 2005;25(2):257–74. </w:t>
      </w:r>
    </w:p>
    <w:p w14:paraId="7140DFDE" w14:textId="77777777" w:rsidR="00D35A1E" w:rsidRDefault="00D35A1E" w:rsidP="00D35A1E">
      <w:pPr>
        <w:pStyle w:val="Bibliography"/>
      </w:pPr>
      <w:r>
        <w:t xml:space="preserve">15. </w:t>
      </w:r>
      <w:r>
        <w:tab/>
        <w:t xml:space="preserve">Suddendorf T. Foresight and Evolution of the Human Mind. Science. 2006;312(5776):1006–7. </w:t>
      </w:r>
    </w:p>
    <w:p w14:paraId="60D9490C" w14:textId="77777777" w:rsidR="00D35A1E" w:rsidRDefault="00D35A1E" w:rsidP="00D35A1E">
      <w:pPr>
        <w:pStyle w:val="Bibliography"/>
      </w:pPr>
      <w:r>
        <w:t xml:space="preserve">16. </w:t>
      </w:r>
      <w:r>
        <w:tab/>
        <w:t xml:space="preserve">Bischof N. On the phylogeny of human morality. In: Stent G, editor. Morality as a biological phenomenon. Berkeley, Calif: University of California Press; 1980. p. 53–74. </w:t>
      </w:r>
    </w:p>
    <w:p w14:paraId="0AD445E0" w14:textId="77777777" w:rsidR="00D35A1E" w:rsidRDefault="00D35A1E" w:rsidP="00D35A1E">
      <w:pPr>
        <w:pStyle w:val="Bibliography"/>
      </w:pPr>
      <w:r>
        <w:t xml:space="preserve">17. </w:t>
      </w:r>
      <w:r>
        <w:tab/>
        <w:t xml:space="preserve">Suddendorf T, Corballis MC. The evolution of foresight: What is mental time travel, and is it unique to humans? Behavioral and Brain Sciences. 2007 Jun;30(3):299–313. </w:t>
      </w:r>
    </w:p>
    <w:p w14:paraId="0C89672A" w14:textId="77777777" w:rsidR="00D35A1E" w:rsidRDefault="00D35A1E" w:rsidP="00D35A1E">
      <w:pPr>
        <w:pStyle w:val="Bibliography"/>
      </w:pPr>
      <w:r>
        <w:t xml:space="preserve">18. </w:t>
      </w:r>
      <w:r>
        <w:tab/>
        <w:t xml:space="preserve">Davidson D. Rational Animals. Dialectica. 1982;36:318–3277. </w:t>
      </w:r>
    </w:p>
    <w:p w14:paraId="0E475FFF" w14:textId="77777777" w:rsidR="00D35A1E" w:rsidRDefault="00D35A1E" w:rsidP="00D35A1E">
      <w:pPr>
        <w:pStyle w:val="Bibliography"/>
      </w:pPr>
      <w:r>
        <w:t xml:space="preserve">19. </w:t>
      </w:r>
      <w:r>
        <w:tab/>
        <w:t xml:space="preserve">Gilbert DT, Wilson TD. Prospection: Experiencing the Future. Science. 2007 Sep 7;317(5843):1351–4. </w:t>
      </w:r>
    </w:p>
    <w:p w14:paraId="633A73C7" w14:textId="77777777" w:rsidR="00D35A1E" w:rsidRDefault="00D35A1E" w:rsidP="00D35A1E">
      <w:pPr>
        <w:pStyle w:val="Bibliography"/>
      </w:pPr>
      <w:r>
        <w:t xml:space="preserve">20. </w:t>
      </w:r>
      <w:r>
        <w:tab/>
        <w:t xml:space="preserve">de Gelder B, Tamietto M, van Boxtel G, Goebel R, Sahraie A, van den Stock J, et al. Intact navigation skills after bilateral loss of striate cortex. Current Biology. 2008 Dec 23;18(24):R1128–9. </w:t>
      </w:r>
    </w:p>
    <w:p w14:paraId="547897B2" w14:textId="77777777" w:rsidR="00D35A1E" w:rsidRDefault="00D35A1E" w:rsidP="00D35A1E">
      <w:pPr>
        <w:pStyle w:val="Bibliography"/>
      </w:pPr>
      <w:r>
        <w:t xml:space="preserve">21. </w:t>
      </w:r>
      <w:r>
        <w:tab/>
        <w:t xml:space="preserve">Suhler CL, Churchland PS. Control: conscious and otherwise. Trends in Cognitive Sciences. 2009 Aug;13(8):341–7. </w:t>
      </w:r>
    </w:p>
    <w:p w14:paraId="316071EA" w14:textId="77777777" w:rsidR="00D35A1E" w:rsidRDefault="00D35A1E" w:rsidP="00D35A1E">
      <w:pPr>
        <w:pStyle w:val="Bibliography"/>
      </w:pPr>
      <w:r>
        <w:t xml:space="preserve">22. </w:t>
      </w:r>
      <w:r>
        <w:tab/>
        <w:t xml:space="preserve">Seligman MEP, Railton P, Baumeister RF, Sripada C. Homo Prospectus. Oxford University Press; 2016. 401 p. </w:t>
      </w:r>
    </w:p>
    <w:p w14:paraId="5BFEE736" w14:textId="77777777" w:rsidR="00D35A1E" w:rsidRDefault="00D35A1E" w:rsidP="00D35A1E">
      <w:pPr>
        <w:pStyle w:val="Bibliography"/>
      </w:pPr>
      <w:r>
        <w:t xml:space="preserve">23. </w:t>
      </w:r>
      <w:r>
        <w:tab/>
        <w:t xml:space="preserve">Panksepp J. Affective Neuroscience: The Foundations of Human and Animal Emotions. 1st ed. Oxford University Press, USA; 1998. 480 p. </w:t>
      </w:r>
    </w:p>
    <w:p w14:paraId="5CF8EE36" w14:textId="77777777" w:rsidR="00D35A1E" w:rsidRDefault="00D35A1E" w:rsidP="00D35A1E">
      <w:pPr>
        <w:pStyle w:val="Bibliography"/>
      </w:pPr>
      <w:r>
        <w:lastRenderedPageBreak/>
        <w:t xml:space="preserve">24. </w:t>
      </w:r>
      <w:r>
        <w:tab/>
        <w:t xml:space="preserve">Tulving E. Memory and consciousness. Canadian Psychology/Psychologie canadienne. 1985 Jan;26(1):1–12. </w:t>
      </w:r>
    </w:p>
    <w:p w14:paraId="54D78786" w14:textId="77777777" w:rsidR="00D35A1E" w:rsidRDefault="00D35A1E" w:rsidP="00D35A1E">
      <w:pPr>
        <w:pStyle w:val="Bibliography"/>
      </w:pPr>
      <w:r>
        <w:t xml:space="preserve">25. </w:t>
      </w:r>
      <w:r>
        <w:tab/>
        <w:t xml:space="preserve">Vandekerckhove M, Panksepp J. The flow of anoetic to noetic and autonoetic consciousness: A vision of unknowing (anoetic) and knowing (noetic) consciousness in the remembrance of things past and imagined futures. Consciousness and Cognition. 2009 Dec 1;18(4):1018–28. </w:t>
      </w:r>
    </w:p>
    <w:p w14:paraId="6B770DD2" w14:textId="77777777" w:rsidR="00D35A1E" w:rsidRDefault="00D35A1E" w:rsidP="00D35A1E">
      <w:pPr>
        <w:pStyle w:val="Bibliography"/>
      </w:pPr>
      <w:r>
        <w:t xml:space="preserve">26. </w:t>
      </w:r>
      <w:r>
        <w:tab/>
        <w:t xml:space="preserve">Damasio AR. The Feeling of What Happens: Body and Emotion in the Making of Consciousness. 1st ed. New York: Harcourt Brace; 1999. 386 p. </w:t>
      </w:r>
    </w:p>
    <w:p w14:paraId="515A31F1" w14:textId="77777777" w:rsidR="00D35A1E" w:rsidRDefault="00D35A1E" w:rsidP="00D35A1E">
      <w:pPr>
        <w:pStyle w:val="Bibliography"/>
      </w:pPr>
      <w:r>
        <w:t xml:space="preserve">27. </w:t>
      </w:r>
      <w:r>
        <w:tab/>
        <w:t xml:space="preserve">Vincent JL, Kahn I, Snyder AZ, Raichle ME, Buckner RL. Evidence for a Frontoparietal Control System Revealed by Intrinsic Functional Connectivity. Journal of Neurophysiology. 2008;100(6):3328–42. </w:t>
      </w:r>
    </w:p>
    <w:p w14:paraId="0C3ABFBF" w14:textId="77777777" w:rsidR="00D35A1E" w:rsidRDefault="00D35A1E" w:rsidP="00D35A1E">
      <w:pPr>
        <w:pStyle w:val="Bibliography"/>
      </w:pPr>
      <w:r>
        <w:t xml:space="preserve">28. </w:t>
      </w:r>
      <w:r>
        <w:tab/>
        <w:t xml:space="preserve">MacIntyre A. After Virtue: A Study in Moral Theory, Second Edition. 2nd ed. University of Notre Dame Press; 1984. </w:t>
      </w:r>
    </w:p>
    <w:p w14:paraId="44DACA05" w14:textId="77777777" w:rsidR="00D35A1E" w:rsidRDefault="00D35A1E" w:rsidP="00D35A1E">
      <w:pPr>
        <w:pStyle w:val="Bibliography"/>
      </w:pPr>
      <w:r>
        <w:t xml:space="preserve">29. </w:t>
      </w:r>
      <w:r>
        <w:tab/>
        <w:t xml:space="preserve">Ricœur P. Time and narrative. Vol. 3 vols. Chicago: University of Chicago Press; 1984. </w:t>
      </w:r>
    </w:p>
    <w:p w14:paraId="1884EE2C" w14:textId="77777777" w:rsidR="00D35A1E" w:rsidRDefault="00D35A1E" w:rsidP="00D35A1E">
      <w:pPr>
        <w:pStyle w:val="Bibliography"/>
      </w:pPr>
      <w:r>
        <w:t xml:space="preserve">30. </w:t>
      </w:r>
      <w:r>
        <w:tab/>
        <w:t xml:space="preserve">Schechtman M. The Constitution of Selves. Ithaca, NY: Cornell University Press; 1996. 169 p. </w:t>
      </w:r>
    </w:p>
    <w:p w14:paraId="3EB1C4FB" w14:textId="77777777" w:rsidR="00D35A1E" w:rsidRDefault="00D35A1E" w:rsidP="00D35A1E">
      <w:pPr>
        <w:pStyle w:val="Bibliography"/>
      </w:pPr>
      <w:r>
        <w:t xml:space="preserve">31. </w:t>
      </w:r>
      <w:r>
        <w:tab/>
        <w:t>Dennett D. The Self as a Narrative Center of Gravity. In: Kessel F, Cole P, Johnson D, editors. Self and Consciousness:  Multiple Perspectives [Internet]. Hillsdale, N.J: Erlbaum; 1992. Available from: http://ase.tufts.edu/cogstud/papers/selfctr.htm</w:t>
      </w:r>
    </w:p>
    <w:p w14:paraId="44DEB776" w14:textId="77777777" w:rsidR="00D35A1E" w:rsidRDefault="00D35A1E" w:rsidP="00D35A1E">
      <w:pPr>
        <w:pStyle w:val="Bibliography"/>
      </w:pPr>
      <w:r>
        <w:t xml:space="preserve">32. </w:t>
      </w:r>
      <w:r>
        <w:tab/>
        <w:t xml:space="preserve">Szpunar KK, Spreng RN, Schacter DL. A taxonomy of prospection: introducing an organizational framework for future-oriented cognition. Proc Natl Acad Sci USA. 2014 Dec 30;111(52):18414–21. </w:t>
      </w:r>
    </w:p>
    <w:p w14:paraId="2F310163" w14:textId="77777777" w:rsidR="00D35A1E" w:rsidRDefault="00D35A1E" w:rsidP="00D35A1E">
      <w:pPr>
        <w:pStyle w:val="Bibliography"/>
      </w:pPr>
      <w:r>
        <w:t xml:space="preserve">33. </w:t>
      </w:r>
      <w:r>
        <w:tab/>
        <w:t xml:space="preserve">Wagnon KA. Behaviour of beef cows on a California range. Calif. Agric. Exp. Sta. Bull.; 1963. </w:t>
      </w:r>
    </w:p>
    <w:p w14:paraId="060EEC70" w14:textId="77777777" w:rsidR="00D35A1E" w:rsidRDefault="00D35A1E" w:rsidP="00D35A1E">
      <w:pPr>
        <w:pStyle w:val="Bibliography"/>
      </w:pPr>
      <w:r>
        <w:t xml:space="preserve">34. </w:t>
      </w:r>
      <w:r>
        <w:tab/>
        <w:t xml:space="preserve">Kilgour RJ. In pursuit of “normal”: A review of the behaviour of cattle at pasture. Applied Animal Behaviour Science. 2012 Apr 1;138(1):1–11. </w:t>
      </w:r>
    </w:p>
    <w:p w14:paraId="05914461" w14:textId="77777777" w:rsidR="00D35A1E" w:rsidRDefault="00D35A1E" w:rsidP="00D35A1E">
      <w:pPr>
        <w:pStyle w:val="Bibliography"/>
      </w:pPr>
      <w:r>
        <w:t xml:space="preserve">35. </w:t>
      </w:r>
      <w:r>
        <w:tab/>
        <w:t>Katz J. The World’s Smartest Cow. Slate [Internet]. 2006 Apr 28 [cited 2018 Jun 15]; Available from: http://www.slate.com/articles/news_and_politics/rural_life/2006/04/the_worlds_smartest_cow.html</w:t>
      </w:r>
    </w:p>
    <w:p w14:paraId="30F8FFDA" w14:textId="77777777" w:rsidR="00D35A1E" w:rsidRDefault="00D35A1E" w:rsidP="00D35A1E">
      <w:pPr>
        <w:pStyle w:val="Bibliography"/>
      </w:pPr>
      <w:r>
        <w:t xml:space="preserve">36. </w:t>
      </w:r>
      <w:r>
        <w:tab/>
        <w:t xml:space="preserve">Marino L, Allen K. The Psychology of Cows. Animal Behavior and Cognition. 2017;4(4):474–98. </w:t>
      </w:r>
    </w:p>
    <w:p w14:paraId="5B7C1407" w14:textId="77777777" w:rsidR="00D35A1E" w:rsidRDefault="00D35A1E" w:rsidP="00D35A1E">
      <w:pPr>
        <w:pStyle w:val="Bibliography"/>
      </w:pPr>
      <w:r>
        <w:t xml:space="preserve">37. </w:t>
      </w:r>
      <w:r>
        <w:tab/>
        <w:t xml:space="preserve">Logsdon G. Gene Logsdon’s Practical skills: a revival of forgotten crafts, techniques, and traditions. Emmaus, Pa: Rodale Press; 1985. 460 p. </w:t>
      </w:r>
    </w:p>
    <w:p w14:paraId="42193579" w14:textId="77777777" w:rsidR="00D35A1E" w:rsidRDefault="00D35A1E" w:rsidP="00D35A1E">
      <w:pPr>
        <w:pStyle w:val="Bibliography"/>
      </w:pPr>
      <w:r>
        <w:lastRenderedPageBreak/>
        <w:t xml:space="preserve">38. </w:t>
      </w:r>
      <w:r>
        <w:tab/>
        <w:t>PremierLonghornsLLC. Trick Trained Texas Longhorn Cow Premier Gallorette.wmv [Internet]. 2009 [cited 2018 Jul 8]. Available from: https://www.youtube.com/watch?v=bKJVhLm0MEk</w:t>
      </w:r>
    </w:p>
    <w:p w14:paraId="5C253022" w14:textId="77777777" w:rsidR="00D35A1E" w:rsidRDefault="00D35A1E" w:rsidP="00D35A1E">
      <w:pPr>
        <w:pStyle w:val="Bibliography"/>
      </w:pPr>
      <w:r>
        <w:t xml:space="preserve">39. </w:t>
      </w:r>
      <w:r>
        <w:tab/>
        <w:t xml:space="preserve">Hirata M, Tomita C, Yamada K. Use of a maze test to assess spatial learning and memory in cattle: Can cattle traverse a complex maze? Applied Animal Behaviour Science. 2016 Jul 1;180:18–25. </w:t>
      </w:r>
    </w:p>
    <w:p w14:paraId="19B465A4" w14:textId="77777777" w:rsidR="00D35A1E" w:rsidRDefault="00D35A1E" w:rsidP="00D35A1E">
      <w:pPr>
        <w:pStyle w:val="Bibliography"/>
      </w:pPr>
      <w:r>
        <w:t xml:space="preserve">40. </w:t>
      </w:r>
      <w:r>
        <w:tab/>
        <w:t xml:space="preserve">Reddi S. Clever Critters. BBC Studios; 2008. (Wild &amp; Weird; vol. Series 1). </w:t>
      </w:r>
    </w:p>
    <w:p w14:paraId="38ABFD86" w14:textId="77777777" w:rsidR="00D35A1E" w:rsidRDefault="00D35A1E" w:rsidP="00D35A1E">
      <w:pPr>
        <w:pStyle w:val="Bibliography"/>
      </w:pPr>
      <w:r>
        <w:t xml:space="preserve">41. </w:t>
      </w:r>
      <w:r>
        <w:tab/>
        <w:t xml:space="preserve">Robichaud MV, Passillé AM de, Rushen J. Does water or blowing air stimulate cows to defecate? Applied Animal Behaviour Science. 2013 Mar 1;144(3):98–101. </w:t>
      </w:r>
    </w:p>
    <w:p w14:paraId="3929D951" w14:textId="77777777" w:rsidR="00D35A1E" w:rsidRDefault="00D35A1E" w:rsidP="00D35A1E">
      <w:pPr>
        <w:pStyle w:val="Bibliography"/>
      </w:pPr>
      <w:r>
        <w:t xml:space="preserve">42. </w:t>
      </w:r>
      <w:r>
        <w:tab/>
        <w:t xml:space="preserve">Morgan CL. An Introduction to Comparative Psychology. London: Walter Scott; 1894. 438 p. </w:t>
      </w:r>
    </w:p>
    <w:p w14:paraId="1582D7E3" w14:textId="77777777" w:rsidR="00D35A1E" w:rsidRDefault="00D35A1E" w:rsidP="00D35A1E">
      <w:pPr>
        <w:pStyle w:val="Bibliography"/>
      </w:pPr>
      <w:r>
        <w:t xml:space="preserve">43. </w:t>
      </w:r>
      <w:r>
        <w:tab/>
        <w:t xml:space="preserve">Comstock G, Bauer WA. Getting It Together: Psychological Unity and Deflationary Accounts of Animal Metacognition. Acta Analytica. 2018 Dec;33(4):431–51. </w:t>
      </w:r>
    </w:p>
    <w:p w14:paraId="57A0E2AD" w14:textId="77777777" w:rsidR="00D35A1E" w:rsidRDefault="00D35A1E" w:rsidP="00D35A1E">
      <w:pPr>
        <w:pStyle w:val="Bibliography"/>
      </w:pPr>
      <w:r>
        <w:t xml:space="preserve">44. </w:t>
      </w:r>
      <w:r>
        <w:tab/>
        <w:t xml:space="preserve">Comstock G. Concerning Cattle: Behavioral and Neuroscientific Evidence for Pain, Desire, and Self-Consciousness. In: Barnhill A, Budolfson M, Doggett T, editors. Oxford Handbook of Food Ethics. New York: Oxford University Press; 2017. p. 139–169. </w:t>
      </w:r>
    </w:p>
    <w:p w14:paraId="5224DE10" w14:textId="77777777" w:rsidR="00D35A1E" w:rsidRDefault="00D35A1E" w:rsidP="00D35A1E">
      <w:pPr>
        <w:pStyle w:val="Bibliography"/>
      </w:pPr>
      <w:r>
        <w:t xml:space="preserve">45. </w:t>
      </w:r>
      <w:r>
        <w:tab/>
        <w:t>Comstock G. Far-Persons. In: Woodhall A, Garmendia da Trindade G, editors. Ethical and Political Approaches to Nonhuman Animal Issues [Internet]. Cham, Switzerland: Palgrave Macmillan; 2017 [cited 2018 Mar 26]. p. 39–72. Available from: //www.palgrave.com/us/book/9783319545486</w:t>
      </w:r>
    </w:p>
    <w:p w14:paraId="6B67F622" w14:textId="77777777" w:rsidR="00D35A1E" w:rsidRDefault="00D35A1E" w:rsidP="00D35A1E">
      <w:pPr>
        <w:pStyle w:val="Bibliography"/>
      </w:pPr>
      <w:r>
        <w:t xml:space="preserve">46. </w:t>
      </w:r>
      <w:r>
        <w:tab/>
        <w:t xml:space="preserve">LeDoux J. Rethinking the Emotional Brain. Neuron. 2012 Feb 23;73(4):653–76. </w:t>
      </w:r>
    </w:p>
    <w:p w14:paraId="0E5A6CE4" w14:textId="77777777" w:rsidR="00D35A1E" w:rsidRDefault="00D35A1E" w:rsidP="00D35A1E">
      <w:pPr>
        <w:pStyle w:val="Bibliography"/>
      </w:pPr>
      <w:r>
        <w:t xml:space="preserve">47. </w:t>
      </w:r>
      <w:r>
        <w:tab/>
        <w:t xml:space="preserve">Andrews K. The animal mind : an introduction to the philosophy of animal cognition. New York, NY: Routledge,; 2015. </w:t>
      </w:r>
    </w:p>
    <w:p w14:paraId="3E102817" w14:textId="77777777" w:rsidR="00D35A1E" w:rsidRDefault="00D35A1E" w:rsidP="00D35A1E">
      <w:pPr>
        <w:pStyle w:val="Bibliography"/>
      </w:pPr>
      <w:r>
        <w:t xml:space="preserve">48. </w:t>
      </w:r>
      <w:r>
        <w:tab/>
        <w:t xml:space="preserve">Regan T. The case for animal rights. Berkeley: University of California Press; 1983. 425 p. </w:t>
      </w:r>
    </w:p>
    <w:p w14:paraId="0CDEDC37" w14:textId="77777777" w:rsidR="00D35A1E" w:rsidRDefault="00D35A1E" w:rsidP="00D35A1E">
      <w:pPr>
        <w:pStyle w:val="Bibliography"/>
      </w:pPr>
      <w:r>
        <w:t xml:space="preserve">49. </w:t>
      </w:r>
      <w:r>
        <w:tab/>
        <w:t xml:space="preserve">Mink L. Narrative Form as a Cognitive Instrument. In: The Writing of History: Literary Form and Historical Understanding. Robert H. Canary and Henry Kozicki, eds. Madison, WI: University of Wisconsin Press; 1978. p. 129-140. </w:t>
      </w:r>
    </w:p>
    <w:p w14:paraId="5CB2E5FF" w14:textId="77777777" w:rsidR="00D35A1E" w:rsidRDefault="00D35A1E" w:rsidP="00D35A1E">
      <w:pPr>
        <w:pStyle w:val="Bibliography"/>
      </w:pPr>
      <w:r>
        <w:t xml:space="preserve">50. </w:t>
      </w:r>
      <w:r>
        <w:tab/>
        <w:t>Camp E. Wordsworth’s Prelude, Poetic Autobiography, and Narrative Constructions of the Self. nonsite.org [Internet]. 2011 Oct 14 [cited 2018 Jul 12];3. Available from: https://nonsite.org/issues/issue-3/wordsworth%e2%80%99s-prelude-poetic-autobiography-and-narrative-constructions-of-the-self</w:t>
      </w:r>
    </w:p>
    <w:p w14:paraId="562E546E" w14:textId="77777777" w:rsidR="00D35A1E" w:rsidRDefault="00D35A1E" w:rsidP="00D35A1E">
      <w:pPr>
        <w:pStyle w:val="Bibliography"/>
      </w:pPr>
      <w:r>
        <w:t xml:space="preserve">51. </w:t>
      </w:r>
      <w:r>
        <w:tab/>
        <w:t xml:space="preserve">Carruthers P. Meta‐cognition in Animals: A Skeptical Look. Mind &amp; Language. 2008 Feb 1;23(1):58–89. </w:t>
      </w:r>
    </w:p>
    <w:p w14:paraId="4A69F646" w14:textId="77777777" w:rsidR="00D35A1E" w:rsidRDefault="00D35A1E" w:rsidP="00D35A1E">
      <w:pPr>
        <w:pStyle w:val="Bibliography"/>
      </w:pPr>
      <w:r>
        <w:lastRenderedPageBreak/>
        <w:t xml:space="preserve">52. </w:t>
      </w:r>
      <w:r>
        <w:tab/>
        <w:t xml:space="preserve">Fletcher L, Carruthers P. Metacognition and reasoning. Phil Trans R Soc B. 2012 May 19;367(1594):1366–78. </w:t>
      </w:r>
    </w:p>
    <w:p w14:paraId="5E19AE00" w14:textId="77777777" w:rsidR="00D35A1E" w:rsidRDefault="00D35A1E" w:rsidP="00D35A1E">
      <w:pPr>
        <w:pStyle w:val="Bibliography"/>
      </w:pPr>
      <w:r>
        <w:t xml:space="preserve">53. </w:t>
      </w:r>
      <w:r>
        <w:tab/>
        <w:t>Carruthers P, Ritchie JB. The emergence of metacognition: affect and uncertainty in animals. In: Beran MJ, Brandl J, Perner J, Proust J, editors. Foundations of Metacognition [Internet]. Oxford: Oxford University Press; 2013. p. 76–93. Available from: http://www.oxfordscholarship.com/view/10.1093/acprof:oso/9780199646739.001.0001/acprof-9780199646739-chapter-005</w:t>
      </w:r>
    </w:p>
    <w:p w14:paraId="1A351649" w14:textId="77777777" w:rsidR="00D35A1E" w:rsidRDefault="00D35A1E" w:rsidP="00D35A1E">
      <w:pPr>
        <w:pStyle w:val="Bibliography"/>
      </w:pPr>
      <w:r>
        <w:t xml:space="preserve">54. </w:t>
      </w:r>
      <w:r>
        <w:tab/>
        <w:t xml:space="preserve">Bermudez JL. Thinking without Words. Oxford University Press, USA; 2003. 248 p. </w:t>
      </w:r>
    </w:p>
    <w:p w14:paraId="01A4B1A9" w14:textId="77777777" w:rsidR="00D35A1E" w:rsidRDefault="00D35A1E" w:rsidP="00D35A1E">
      <w:pPr>
        <w:pStyle w:val="Bibliography"/>
      </w:pPr>
      <w:r>
        <w:t xml:space="preserve">55. </w:t>
      </w:r>
      <w:r>
        <w:tab/>
        <w:t xml:space="preserve">MacLean PD. The triune brain in evolution: role in paleocerebral functions. New York: Plenum Press; 1990. 672 p. </w:t>
      </w:r>
    </w:p>
    <w:p w14:paraId="26404A48" w14:textId="77777777" w:rsidR="00D35A1E" w:rsidRDefault="00D35A1E" w:rsidP="00D35A1E">
      <w:pPr>
        <w:pStyle w:val="Bibliography"/>
      </w:pPr>
      <w:r>
        <w:t xml:space="preserve">56. </w:t>
      </w:r>
      <w:r>
        <w:tab/>
        <w:t xml:space="preserve">LeDoux JE, Brown R. A higher-order theory of emotional consciousness. PNAS. 2017 Mar 7;114(10):E2016–25. </w:t>
      </w:r>
    </w:p>
    <w:p w14:paraId="0B6E743E" w14:textId="77777777" w:rsidR="00D35A1E" w:rsidRDefault="00D35A1E" w:rsidP="00D35A1E">
      <w:pPr>
        <w:pStyle w:val="Bibliography"/>
      </w:pPr>
      <w:r>
        <w:t xml:space="preserve">57. </w:t>
      </w:r>
      <w:r>
        <w:tab/>
        <w:t xml:space="preserve">Merker B. Consciousness without a cerebral cortex: A challenge for neuroscience and medicine. Behavioral and Brain Sciences. 2007 Feb;30(1):63–81. </w:t>
      </w:r>
    </w:p>
    <w:p w14:paraId="276E2376" w14:textId="77777777" w:rsidR="00D35A1E" w:rsidRDefault="00D35A1E" w:rsidP="00D35A1E">
      <w:pPr>
        <w:pStyle w:val="Bibliography"/>
      </w:pPr>
      <w:r>
        <w:t xml:space="preserve">58. </w:t>
      </w:r>
      <w:r>
        <w:tab/>
        <w:t xml:space="preserve">Philippi CL, Feinstein JS, Khalsa SS, Damasio A, Tranel D, Landini G, et al. Preserved Self-Awareness following Extensive Bilateral Brain Damage to the Insula, Anterior Cingulate, and Medial Prefrontal Cortices. PLoS One; San Francisco. 2012 Aug;7(8):e38413. </w:t>
      </w:r>
    </w:p>
    <w:p w14:paraId="47533926" w14:textId="77777777" w:rsidR="00D35A1E" w:rsidRDefault="00D35A1E" w:rsidP="00D35A1E">
      <w:pPr>
        <w:pStyle w:val="Bibliography"/>
      </w:pPr>
      <w:r>
        <w:t xml:space="preserve">59. </w:t>
      </w:r>
      <w:r>
        <w:tab/>
        <w:t xml:space="preserve">Alcaro A, Panksepp J. The SEEKING mind: Primal neuro-affective substrates for appetitive incentive states and their pathological dynamics in addictions and depression. Neuroscience &amp; Biobehavioral Reviews. 2011 Oct 1;35(9):1805–20. </w:t>
      </w:r>
    </w:p>
    <w:p w14:paraId="5EC44FBD" w14:textId="77777777" w:rsidR="00D35A1E" w:rsidRDefault="00D35A1E" w:rsidP="00D35A1E">
      <w:pPr>
        <w:pStyle w:val="Bibliography"/>
      </w:pPr>
      <w:r>
        <w:t xml:space="preserve">60. </w:t>
      </w:r>
      <w:r>
        <w:tab/>
        <w:t xml:space="preserve">Corr PJ. Approach and Avoidance Behaviour: Multiple Systems and their Interactions. Emotion Review. 2013 Jun 11;5(3):285–90. </w:t>
      </w:r>
    </w:p>
    <w:p w14:paraId="2C340198" w14:textId="77777777" w:rsidR="00D35A1E" w:rsidRDefault="00D35A1E" w:rsidP="00D35A1E">
      <w:pPr>
        <w:pStyle w:val="Bibliography"/>
      </w:pPr>
      <w:r>
        <w:t xml:space="preserve">61. </w:t>
      </w:r>
      <w:r>
        <w:tab/>
        <w:t xml:space="preserve">Baars BJ, Gage NM. Cognition, brain, and consciousness: introduction to cognitive neuroscience. 2nd ed. Burlington, MA: Academic Press/Elsevier; 2010. 653 p. </w:t>
      </w:r>
    </w:p>
    <w:p w14:paraId="622DE854" w14:textId="77777777" w:rsidR="00D35A1E" w:rsidRDefault="00D35A1E" w:rsidP="00D35A1E">
      <w:pPr>
        <w:pStyle w:val="Bibliography"/>
      </w:pPr>
      <w:r>
        <w:t xml:space="preserve">62. </w:t>
      </w:r>
      <w:r>
        <w:tab/>
        <w:t xml:space="preserve">Nolte J, Angevine JB. The human brain in photographs and diagrams. 3rd ed. Philadelphia: Mosby/Elsevier; 2007. 251 p. </w:t>
      </w:r>
    </w:p>
    <w:p w14:paraId="1636BCA1" w14:textId="77777777" w:rsidR="00D35A1E" w:rsidRDefault="00D35A1E" w:rsidP="00D35A1E">
      <w:pPr>
        <w:pStyle w:val="Bibliography"/>
      </w:pPr>
      <w:r>
        <w:t xml:space="preserve">63. </w:t>
      </w:r>
      <w:r>
        <w:tab/>
        <w:t xml:space="preserve">Olds J, Milner P. Positive Reinforcement Produced by Electrical Stimulation of Septal Area and Other Regions of Rat Brain. Journal of Comparative and Physiological Psychology. 1954 Dec;47(6):419–27. </w:t>
      </w:r>
    </w:p>
    <w:p w14:paraId="4CEF255C" w14:textId="77777777" w:rsidR="00D35A1E" w:rsidRDefault="00D35A1E" w:rsidP="00D35A1E">
      <w:pPr>
        <w:pStyle w:val="Bibliography"/>
      </w:pPr>
      <w:r>
        <w:t xml:space="preserve">64. </w:t>
      </w:r>
      <w:r>
        <w:tab/>
        <w:t xml:space="preserve">LeDoux JE. The emotional brain: the mysterious underpinnings of emotional life. New York: Simon &amp; Schuster; 1996. 384 p. </w:t>
      </w:r>
    </w:p>
    <w:p w14:paraId="0D790F18" w14:textId="77777777" w:rsidR="00D35A1E" w:rsidRDefault="00D35A1E" w:rsidP="00D35A1E">
      <w:pPr>
        <w:pStyle w:val="Bibliography"/>
      </w:pPr>
      <w:r>
        <w:t xml:space="preserve">65. </w:t>
      </w:r>
      <w:r>
        <w:tab/>
        <w:t xml:space="preserve">Knutson B, Adams CM, Fong GW, Hommer D. Anticipation of increasing monetary reward selectively recruits nucleus accumbens. J Neurosci. 2001 Aug 15;21(16):RC159. </w:t>
      </w:r>
    </w:p>
    <w:p w14:paraId="7844C8EF" w14:textId="77777777" w:rsidR="00D35A1E" w:rsidRDefault="00D35A1E" w:rsidP="00D35A1E">
      <w:pPr>
        <w:pStyle w:val="Bibliography"/>
      </w:pPr>
      <w:r>
        <w:lastRenderedPageBreak/>
        <w:t xml:space="preserve">66. </w:t>
      </w:r>
      <w:r>
        <w:tab/>
        <w:t xml:space="preserve">Walton ME, Groves J, Jennings KA, Croxson PL, Sharp T, Rushworth MFS, et al. Comparing the role of the anterior cingulate cortex and 6-hydroxydopamine nucleus accumbens lesions on operant effort-based decision making. European Journal of Neuroscience. 2009 Apr 14;29(8):1678–91. </w:t>
      </w:r>
    </w:p>
    <w:p w14:paraId="01DD6207" w14:textId="77777777" w:rsidR="00D35A1E" w:rsidRDefault="00D35A1E" w:rsidP="00D35A1E">
      <w:pPr>
        <w:pStyle w:val="Bibliography"/>
      </w:pPr>
      <w:r>
        <w:t xml:space="preserve">67. </w:t>
      </w:r>
      <w:r>
        <w:tab/>
        <w:t xml:space="preserve">Hernandez L, Hoebel BG. Food reward and cocaine increase extracellular dopamine in the nucleus accumbens as measured by microdialysis. Life Sci. 1988;42(18):1705–12. </w:t>
      </w:r>
    </w:p>
    <w:p w14:paraId="25065AEB" w14:textId="77777777" w:rsidR="00D35A1E" w:rsidRDefault="00D35A1E" w:rsidP="00D35A1E">
      <w:pPr>
        <w:pStyle w:val="Bibliography"/>
      </w:pPr>
      <w:r>
        <w:t xml:space="preserve">68. </w:t>
      </w:r>
      <w:r>
        <w:tab/>
        <w:t xml:space="preserve">Pierce RC, Kumaresan V. The mesolimbic dopamine system: The final common pathway for the reinforcing effect of drugs of abuse? Neuroscience &amp; Biobehavioral Reviews. 2006 Jan 1;30(2):215–38. </w:t>
      </w:r>
    </w:p>
    <w:p w14:paraId="7FDAC1EF" w14:textId="77777777" w:rsidR="00D35A1E" w:rsidRDefault="00D35A1E" w:rsidP="00D35A1E">
      <w:pPr>
        <w:pStyle w:val="Bibliography"/>
      </w:pPr>
      <w:r>
        <w:t xml:space="preserve">69. </w:t>
      </w:r>
      <w:r>
        <w:tab/>
        <w:t xml:space="preserve">Berridge KC, Kringelbach ML. Pleasure systems in the brain. Neuron. 2015 May 6;86(3):646–64. </w:t>
      </w:r>
    </w:p>
    <w:p w14:paraId="064EF97F" w14:textId="77777777" w:rsidR="00D35A1E" w:rsidRDefault="00D35A1E" w:rsidP="00D35A1E">
      <w:pPr>
        <w:pStyle w:val="Bibliography"/>
      </w:pPr>
      <w:r>
        <w:t xml:space="preserve">70. </w:t>
      </w:r>
      <w:r>
        <w:tab/>
        <w:t xml:space="preserve">Panksepp J. The basic emotional circuits of mammalian brains: Do animals have affective lives? Neuroscience &amp; Biobehavioral Reviews. 2011 Oct;35(9):1791–804. </w:t>
      </w:r>
    </w:p>
    <w:p w14:paraId="1EC6206E" w14:textId="77777777" w:rsidR="00D35A1E" w:rsidRDefault="00D35A1E" w:rsidP="00D35A1E">
      <w:pPr>
        <w:pStyle w:val="Bibliography"/>
      </w:pPr>
      <w:r>
        <w:t xml:space="preserve">71. </w:t>
      </w:r>
      <w:r>
        <w:tab/>
        <w:t xml:space="preserve">Damasio A, Carvalho GB. The nature of feelings: evolutionary and neurobiological origins. Nature Reviews Neuroscience; London. 2013 Feb;14(2):143–52. </w:t>
      </w:r>
    </w:p>
    <w:p w14:paraId="31D6E4A4" w14:textId="77777777" w:rsidR="00D35A1E" w:rsidRDefault="00D35A1E" w:rsidP="00D35A1E">
      <w:pPr>
        <w:pStyle w:val="Bibliography"/>
      </w:pPr>
      <w:r>
        <w:t xml:space="preserve">72. </w:t>
      </w:r>
      <w:r>
        <w:tab/>
        <w:t xml:space="preserve">Hauser TU, Eldar E, Dolan RJ. Separate mesocortical and mesolimbic pathways encode effort and reward learning signals. PNAS. 2017 Aug 14;201705643. </w:t>
      </w:r>
    </w:p>
    <w:p w14:paraId="1C0E48C3" w14:textId="77777777" w:rsidR="00D35A1E" w:rsidRDefault="00D35A1E" w:rsidP="00D35A1E">
      <w:pPr>
        <w:pStyle w:val="Bibliography"/>
      </w:pPr>
      <w:r>
        <w:t xml:space="preserve">73. </w:t>
      </w:r>
      <w:r>
        <w:tab/>
        <w:t>Wouterlood F, Voom P. The brain of Bos taurus [Internet]. Anatomie Amsterdam. 2010 [cited 2018 Jun 9]. Available from: http://www.anatomie-amsterdam.nl/sub_sites/kalfshersenen/start.htm</w:t>
      </w:r>
    </w:p>
    <w:p w14:paraId="6B0A2ADE" w14:textId="77777777" w:rsidR="00D35A1E" w:rsidRDefault="00D35A1E" w:rsidP="00D35A1E">
      <w:pPr>
        <w:pStyle w:val="Bibliography"/>
      </w:pPr>
      <w:r>
        <w:t xml:space="preserve">74. </w:t>
      </w:r>
      <w:r>
        <w:tab/>
        <w:t xml:space="preserve">Dobzhansky T. Nothing in Biology Makes Sense Except in the Light of Evolution. Am Biol Teach. 1973 Mar;35(3):125–9. </w:t>
      </w:r>
    </w:p>
    <w:p w14:paraId="001B722D" w14:textId="77777777" w:rsidR="00D35A1E" w:rsidRDefault="00D35A1E" w:rsidP="00D35A1E">
      <w:pPr>
        <w:pStyle w:val="Bibliography"/>
      </w:pPr>
      <w:r>
        <w:t xml:space="preserve">75. </w:t>
      </w:r>
      <w:r>
        <w:tab/>
        <w:t xml:space="preserve">Anderson ML. Neural reuse: A fundamental organizational principle of the brain. Behavioral and Brain Sciences. 2010 Aug;33(4):245–66. </w:t>
      </w:r>
    </w:p>
    <w:p w14:paraId="37F7CEA3" w14:textId="77777777" w:rsidR="00D35A1E" w:rsidRDefault="00D35A1E" w:rsidP="00D35A1E">
      <w:pPr>
        <w:pStyle w:val="Bibliography"/>
      </w:pPr>
      <w:r>
        <w:t xml:space="preserve">76. </w:t>
      </w:r>
      <w:r>
        <w:tab/>
        <w:t xml:space="preserve">Lerner Y, Honey CJ, Silbert LJ, Hasson U. Topographic mapping of a hierarchy of temporal receptive windows using a narrated story. J Neurosci. 2011 Feb 23;31(8):2906–15. </w:t>
      </w:r>
    </w:p>
    <w:p w14:paraId="38BF1616" w14:textId="77777777" w:rsidR="00D35A1E" w:rsidRDefault="00D35A1E" w:rsidP="00D35A1E">
      <w:pPr>
        <w:pStyle w:val="Bibliography"/>
      </w:pPr>
      <w:r>
        <w:t xml:space="preserve">77. </w:t>
      </w:r>
      <w:r>
        <w:tab/>
        <w:t xml:space="preserve">Padilla de la Torre M, Briefer EF, Reader T, McElligott AG. Acoustic analysis of cattle (Bos taurus) mother–offspring contact calls from a source–filter theory perspective. Applied Animal Behaviour Science. 2015 Feb;163:58–68. </w:t>
      </w:r>
    </w:p>
    <w:p w14:paraId="15BF2E2D" w14:textId="77777777" w:rsidR="00D35A1E" w:rsidRDefault="00D35A1E" w:rsidP="00D35A1E">
      <w:pPr>
        <w:pStyle w:val="Bibliography"/>
      </w:pPr>
      <w:r>
        <w:t xml:space="preserve">78. </w:t>
      </w:r>
      <w:r>
        <w:tab/>
        <w:t xml:space="preserve">Grandin T. Thinking in Pictures: And Other Reports from My Life with Autism. New York: Doubleday; 1995. 222 p. </w:t>
      </w:r>
    </w:p>
    <w:p w14:paraId="625B2234" w14:textId="77777777" w:rsidR="00D35A1E" w:rsidRDefault="00D35A1E" w:rsidP="00D35A1E">
      <w:pPr>
        <w:pStyle w:val="Bibliography"/>
      </w:pPr>
      <w:r>
        <w:t xml:space="preserve">79. </w:t>
      </w:r>
      <w:r>
        <w:tab/>
        <w:t xml:space="preserve">Carruthers P. Comparative psychology without consciousness. Consciousness and Cognition. 2018;63:47–60. </w:t>
      </w:r>
    </w:p>
    <w:p w14:paraId="5D3C0506" w14:textId="77777777" w:rsidR="00D35A1E" w:rsidRDefault="00D35A1E" w:rsidP="00D35A1E">
      <w:pPr>
        <w:pStyle w:val="Bibliography"/>
      </w:pPr>
      <w:r>
        <w:lastRenderedPageBreak/>
        <w:t xml:space="preserve">80. </w:t>
      </w:r>
      <w:r>
        <w:tab/>
        <w:t xml:space="preserve">Walker RF, Pakula LC, Sutcliffe MJ, Kruk PA, Graakjaer J, Shay JW. A case study of “disorganized development” and its possible relevance to genetic determinants of aging. Mechanisms of Ageing and Development. 2009 May;130(5):350–6. </w:t>
      </w:r>
    </w:p>
    <w:p w14:paraId="629992BE" w14:textId="77777777" w:rsidR="00D35A1E" w:rsidRDefault="00D35A1E" w:rsidP="00D35A1E">
      <w:pPr>
        <w:pStyle w:val="Bibliography"/>
      </w:pPr>
      <w:r>
        <w:t xml:space="preserve">81. </w:t>
      </w:r>
      <w:r>
        <w:tab/>
        <w:t>James S. A child frozen in time [Internet]. msnbc.com. NBC; 2005 [cited 2016 Oct 30]. Available from: http://www.nbcnews.com/id/9778227/ns/dateline_nbc/t/child-frozen-time/</w:t>
      </w:r>
    </w:p>
    <w:p w14:paraId="389F5B84" w14:textId="77777777" w:rsidR="00D35A1E" w:rsidRDefault="00D35A1E" w:rsidP="00D35A1E">
      <w:pPr>
        <w:pStyle w:val="Bibliography"/>
      </w:pPr>
      <w:r>
        <w:t xml:space="preserve">82. </w:t>
      </w:r>
      <w:r>
        <w:tab/>
        <w:t xml:space="preserve">Comstock G. The cattle in the Long Cedar Springs draw. In: Batra N, Wenning M, editors. The Human-Animal Boundary. University of Puerto Rico-Mayaguez; 2015. </w:t>
      </w:r>
    </w:p>
    <w:p w14:paraId="54869E49" w14:textId="77777777" w:rsidR="00D35A1E" w:rsidRDefault="00D35A1E" w:rsidP="00D35A1E">
      <w:pPr>
        <w:pStyle w:val="Bibliography"/>
      </w:pPr>
      <w:r>
        <w:t xml:space="preserve">83. </w:t>
      </w:r>
      <w:r>
        <w:tab/>
        <w:t xml:space="preserve">Kennett J, Matthews S. Mental time travel, agency and responsibility. In: Broome M, Bortolotti L, editors. Psychiatry as Cognitive Neuroscience: Philosophical Perspectives. Oxford University Press; 2009. </w:t>
      </w:r>
    </w:p>
    <w:p w14:paraId="4B732D5C" w14:textId="77777777" w:rsidR="00D35A1E" w:rsidRDefault="00D35A1E" w:rsidP="00D35A1E">
      <w:pPr>
        <w:pStyle w:val="Bibliography"/>
      </w:pPr>
      <w:r>
        <w:t xml:space="preserve">84. </w:t>
      </w:r>
      <w:r>
        <w:tab/>
        <w:t xml:space="preserve">Grandin T. Animals in Translation: Using the Mysteries of Autism to Decode Animal Behavior. New York: Scribner; 2005. 356 p. </w:t>
      </w:r>
    </w:p>
    <w:p w14:paraId="6A092D49" w14:textId="3910D5FF" w:rsidR="008E05EF" w:rsidRDefault="002D54F7" w:rsidP="000D5604">
      <w:pPr>
        <w:pBdr>
          <w:top w:val="nil"/>
          <w:left w:val="nil"/>
          <w:bottom w:val="nil"/>
          <w:right w:val="nil"/>
          <w:between w:val="nil"/>
        </w:pBdr>
        <w:tabs>
          <w:tab w:val="left" w:pos="504"/>
        </w:tabs>
        <w:spacing w:after="240" w:line="240" w:lineRule="auto"/>
        <w:ind w:left="504" w:firstLine="0"/>
        <w:rPr>
          <w:color w:val="6AA84F"/>
        </w:rPr>
      </w:pPr>
      <w:r>
        <w:rPr>
          <w:color w:val="6AA84F"/>
        </w:rPr>
        <w:fldChar w:fldCharType="end"/>
      </w:r>
    </w:p>
    <w:p w14:paraId="407B7F16" w14:textId="5B7ABB5C" w:rsidR="000D5604" w:rsidRDefault="000D5604" w:rsidP="000D5604">
      <w:pPr>
        <w:pBdr>
          <w:top w:val="nil"/>
          <w:left w:val="nil"/>
          <w:bottom w:val="nil"/>
          <w:right w:val="nil"/>
          <w:between w:val="nil"/>
        </w:pBdr>
        <w:tabs>
          <w:tab w:val="left" w:pos="504"/>
        </w:tabs>
        <w:spacing w:after="240" w:line="240" w:lineRule="auto"/>
        <w:ind w:left="504" w:firstLine="0"/>
        <w:rPr>
          <w:color w:val="000000" w:themeColor="text1"/>
        </w:rPr>
      </w:pPr>
    </w:p>
    <w:p w14:paraId="0E728D65" w14:textId="77777777" w:rsidR="000D5604" w:rsidRPr="000D5604" w:rsidRDefault="000D5604" w:rsidP="000D5604">
      <w:pPr>
        <w:pBdr>
          <w:top w:val="nil"/>
          <w:left w:val="nil"/>
          <w:bottom w:val="nil"/>
          <w:right w:val="nil"/>
          <w:between w:val="nil"/>
        </w:pBdr>
        <w:tabs>
          <w:tab w:val="left" w:pos="504"/>
        </w:tabs>
        <w:spacing w:after="240" w:line="240" w:lineRule="auto"/>
        <w:ind w:left="504" w:firstLine="0"/>
        <w:rPr>
          <w:color w:val="000000" w:themeColor="text1"/>
        </w:rPr>
      </w:pPr>
    </w:p>
    <w:p w14:paraId="657E16D3" w14:textId="63F6BAE9" w:rsidR="000D5604" w:rsidRPr="000D5604" w:rsidRDefault="000D5604" w:rsidP="000D5604">
      <w:pPr>
        <w:pBdr>
          <w:top w:val="nil"/>
          <w:left w:val="nil"/>
          <w:bottom w:val="nil"/>
          <w:right w:val="nil"/>
          <w:between w:val="nil"/>
        </w:pBdr>
        <w:tabs>
          <w:tab w:val="left" w:pos="0"/>
        </w:tabs>
        <w:spacing w:after="240" w:line="240" w:lineRule="auto"/>
        <w:ind w:firstLine="0"/>
        <w:rPr>
          <w:b/>
          <w:color w:val="000000" w:themeColor="text1"/>
        </w:rPr>
      </w:pPr>
      <w:r w:rsidRPr="000D5604">
        <w:rPr>
          <w:b/>
          <w:color w:val="000000" w:themeColor="text1"/>
        </w:rPr>
        <w:t>Figure captions</w:t>
      </w:r>
    </w:p>
    <w:p w14:paraId="5DCE831B" w14:textId="77777777" w:rsidR="000D5604" w:rsidRDefault="000D5604" w:rsidP="000D5604">
      <w:pPr>
        <w:ind w:firstLine="0"/>
      </w:pPr>
    </w:p>
    <w:p w14:paraId="0B6D55AA" w14:textId="099C2DC5" w:rsidR="000D5604" w:rsidRPr="000D5604" w:rsidRDefault="000D5604" w:rsidP="000D5604">
      <w:pPr>
        <w:ind w:firstLine="0"/>
      </w:pPr>
      <w:r>
        <w:t xml:space="preserve">Fig </w:t>
      </w:r>
      <w:r w:rsidRPr="00DD20BE">
        <w:rPr>
          <w:highlight w:val="cyan"/>
        </w:rPr>
        <w:t>x.1</w:t>
      </w:r>
      <w:r>
        <w:t xml:space="preserve">. The Reward System: Liking, Wanting, Learning. Reprinted with permission from Elsevier </w:t>
      </w:r>
      <w:r>
        <w:fldChar w:fldCharType="begin"/>
      </w:r>
      <w:r w:rsidR="00D35A1E">
        <w:instrText xml:space="preserve"> ADDIN ZOTERO_ITEM CSL_CITATION {"citationID":"MDLKOPS9","properties":{"formattedCitation":"(61)","plainCitation":"(61)","noteIndex":0},"citationItems":[{"id":4333,"uris":["http://zotero.org/users/3589/items/FFAPDHJF"],"uri":["http://zotero.org/users/3589/items/FFAPDHJF"],"itemData":{"id":4333,"type":"book","title":"Cognition, brain, and consciousness: introduction to cognitive neuroscience","publisher":"Academic Press/Elsevier","publisher-place":"Burlington, MA","number-of-pages":"653","edition":"2nd ed","source":"catalog.loc.gov Library Catalog","event-place":"Burlington, MA","ISBN":"978-0-12-375070-9","call-number":"QP360.5 .B33 2010","note":"OCLC: ocn455870625","title-short":"Cognition, brain, and consciousness","author":[{"family":"Baars","given":"Bernard J."},{"family":"Gage","given":"Nicole M."}],"issued":{"date-parts":[["2010"]]}}}],"schema":"https://github.com/citation-style-language/schema/raw/master/csl-citation.json"} </w:instrText>
      </w:r>
      <w:r>
        <w:fldChar w:fldCharType="separate"/>
      </w:r>
      <w:r w:rsidR="00D35A1E" w:rsidRPr="00D35A1E">
        <w:t>(61)</w:t>
      </w:r>
      <w:r>
        <w:fldChar w:fldCharType="end"/>
      </w:r>
      <w:r>
        <w:t>.</w:t>
      </w:r>
      <w:r>
        <w:rPr>
          <w:color w:val="FF0000"/>
        </w:rPr>
        <w:t xml:space="preserve"> </w:t>
      </w:r>
    </w:p>
    <w:p w14:paraId="07119113" w14:textId="0275A735" w:rsidR="000D5604" w:rsidRDefault="000D5604" w:rsidP="000D5604">
      <w:pPr>
        <w:spacing w:after="360" w:line="240" w:lineRule="auto"/>
        <w:ind w:firstLine="0"/>
        <w:rPr>
          <w:color w:val="000000"/>
          <w:highlight w:val="cyan"/>
          <w:shd w:val="clear" w:color="auto" w:fill="FEFEFE"/>
        </w:rPr>
      </w:pPr>
      <w:r w:rsidRPr="00732641">
        <w:rPr>
          <w:highlight w:val="cyan"/>
        </w:rPr>
        <w:t>Fig x.2</w:t>
      </w:r>
      <w:r>
        <w:t xml:space="preserve">: Prediction: Bovine SEEKING system. Figure based on midsagittal view, “The brain of </w:t>
      </w:r>
      <w:r>
        <w:rPr>
          <w:i/>
        </w:rPr>
        <w:t xml:space="preserve">Bos </w:t>
      </w:r>
      <w:proofErr w:type="spellStart"/>
      <w:r>
        <w:rPr>
          <w:i/>
        </w:rPr>
        <w:t>taurus</w:t>
      </w:r>
      <w:proofErr w:type="spellEnd"/>
      <w:r>
        <w:t>, version 3.0”</w:t>
      </w:r>
      <w:r>
        <w:rPr>
          <w:color w:val="000000"/>
          <w:shd w:val="clear" w:color="auto" w:fill="FEFEFE"/>
        </w:rPr>
        <w:t xml:space="preserve"> </w:t>
      </w:r>
      <w:r>
        <w:rPr>
          <w:color w:val="000000"/>
          <w:shd w:val="clear" w:color="auto" w:fill="FEFEFE"/>
        </w:rPr>
        <w:fldChar w:fldCharType="begin"/>
      </w:r>
      <w:r w:rsidR="00D35A1E">
        <w:rPr>
          <w:color w:val="000000"/>
          <w:shd w:val="clear" w:color="auto" w:fill="FEFEFE"/>
        </w:rPr>
        <w:instrText xml:space="preserve"> ADDIN ZOTERO_ITEM CSL_CITATION {"citationID":"4fExTtkR","properties":{"formattedCitation":"(73)","plainCitation":"(73)","noteIndex":0},"citationItems":[{"id":4189,"uris":["http://zotero.org/users/3589/items/B5FKQW3C"],"uri":["http://zotero.org/users/3589/items/B5FKQW3C"],"itemData":{"id":4189,"type":"webpage","title":"The brain of Bos taurus","container-title":"Anatomie Amsterdam","URL":"http://www.anatomie-amsterdam.nl/sub_sites/kalfshersenen/start.htm","author":[{"family":"Wouterlood","given":"Floris"},{"family":"Voom","given":"Pieter"}],"issued":{"date-parts":[["2010",12,1]]},"accessed":{"date-parts":[["2018",6,9]]}}}],"schema":"https://github.com/citation-style-language/schema/raw/master/csl-citation.json"} </w:instrText>
      </w:r>
      <w:r>
        <w:rPr>
          <w:color w:val="000000"/>
          <w:shd w:val="clear" w:color="auto" w:fill="FEFEFE"/>
        </w:rPr>
        <w:fldChar w:fldCharType="separate"/>
      </w:r>
      <w:r w:rsidR="00D35A1E" w:rsidRPr="00D35A1E">
        <w:t>(73)</w:t>
      </w:r>
      <w:r>
        <w:rPr>
          <w:color w:val="000000"/>
          <w:shd w:val="clear" w:color="auto" w:fill="FEFEFE"/>
        </w:rPr>
        <w:fldChar w:fldCharType="end"/>
      </w:r>
      <w:r>
        <w:rPr>
          <w:color w:val="000000"/>
          <w:shd w:val="clear" w:color="auto" w:fill="FEFEFE"/>
        </w:rPr>
        <w:t xml:space="preserve">, reprinted with permission of Floris </w:t>
      </w:r>
      <w:proofErr w:type="spellStart"/>
      <w:r>
        <w:rPr>
          <w:color w:val="000000"/>
          <w:shd w:val="clear" w:color="auto" w:fill="FEFEFE"/>
        </w:rPr>
        <w:t>Wouterlood</w:t>
      </w:r>
      <w:proofErr w:type="spellEnd"/>
      <w:r>
        <w:rPr>
          <w:color w:val="000000"/>
          <w:shd w:val="clear" w:color="auto" w:fill="FEFEFE"/>
        </w:rPr>
        <w:t>, with hypothetical markings and labels superimposed and brain circumference outline removed.</w:t>
      </w:r>
    </w:p>
    <w:p w14:paraId="2771610A" w14:textId="2785A38F" w:rsidR="000D5604" w:rsidRDefault="000D5604" w:rsidP="000D5604">
      <w:pPr>
        <w:spacing w:after="360" w:line="240" w:lineRule="auto"/>
        <w:ind w:firstLine="0"/>
        <w:rPr>
          <w:color w:val="000000"/>
          <w:shd w:val="clear" w:color="auto" w:fill="FEFEFE"/>
        </w:rPr>
      </w:pPr>
      <w:r w:rsidRPr="006052FD">
        <w:rPr>
          <w:color w:val="000000"/>
          <w:shd w:val="clear" w:color="auto" w:fill="FEFEFE"/>
        </w:rPr>
        <w:t xml:space="preserve">Fig x.3. Hierarchical topography of temporal receptive windows in fMRI image. Reprinted with permission of </w:t>
      </w:r>
      <w:r w:rsidRPr="006052FD">
        <w:rPr>
          <w:i/>
          <w:color w:val="000000"/>
          <w:shd w:val="clear" w:color="auto" w:fill="FEFEFE"/>
        </w:rPr>
        <w:t>The Journal of Neuroscience</w:t>
      </w:r>
      <w:r w:rsidRPr="006052FD">
        <w:rPr>
          <w:color w:val="000000"/>
          <w:shd w:val="clear" w:color="auto" w:fill="FEFEFE"/>
        </w:rPr>
        <w:t xml:space="preserve"> from </w:t>
      </w:r>
      <w:r w:rsidRPr="006052FD">
        <w:rPr>
          <w:color w:val="000000"/>
          <w:shd w:val="clear" w:color="auto" w:fill="FEFEFE"/>
        </w:rPr>
        <w:fldChar w:fldCharType="begin"/>
      </w:r>
      <w:r w:rsidR="00D35A1E">
        <w:rPr>
          <w:color w:val="000000"/>
          <w:shd w:val="clear" w:color="auto" w:fill="FEFEFE"/>
        </w:rPr>
        <w:instrText xml:space="preserve"> ADDIN ZOTERO_ITEM CSL_CITATION {"citationID":"U5MID8R0","properties":{"formattedCitation":"(76)","plainCitation":"(76)","noteIndex":0},"citationItems":[{"id":1011,"uris":["http://zotero.org/users/3589/items/F5SWTGXJ"],"uri":["http://zotero.org/users/3589/items/F5SWTGXJ"],"itemData":{"id":1011,"type":"article-journal","title":"Topographic mapping of a hierarchy of temporal receptive windows using a narrated story","container-title":"The Journal of neuroscience : the official journal of the Society for Neuroscience","page":"2906-2915","volume":"31","issue":"8","source":"PubMed Central","abstract":"Real life activities, such as watching a movie or engaging in conversation, unfold over many minutes. In the course of such activities the brain has to integrate information over multiple time scales. We recently proposed that the brain uses similar strategies for integrating information across space and over time. Drawing a parallel with spatial receptive fields (SRF), we defined the temporal receptive window(TRW) of a cortical microcircuit as the length of time prior to a response during which sensory information may affect that response. Our previous findings in the visual system are consistent with the hypothesis that TRWs become larger when moving from low-level sensory to high-level perceptual and cognitive areas. In this study, we mapped TRWs in auditory and language areas by measuring fMRI activity in subjects listening to a real life story scrambled at the time scales of words, sentences and paragraphs. Our results revealed a hierarchical topography of TRWs. In early auditory cortices (A1+), brain responses were driven mainly by the momentary incoming input and were similarly reliable across all scrambling conditions. In areas with an intermediate TRW, coherent information at the sentence time scale or longer was necessary to evoke reliable responses. At the apex of the TRW hierarchy we found parietal and frontal areas which responded reliably only when intact paragraphs were heard in a meaningful sequence. These results suggest that the time scale of processing is a functional property that may provide a general organizing principle for the human cerebral cortex.","DOI":"10.1523/JNEUROSCI.3684-10.2011","ISSN":"0270-6474","note":"PMID: 21414912\nPMCID: 3089381","journalAbbreviation":"J Neurosci","author":[{"family":"Lerner","given":"Y."},{"family":"Honey","given":"C.J."},{"family":"Silbert","given":"L.J."},{"family":"Hasson","given":"U."}],"issued":{"date-parts":[["2011",2,23]]}}}],"schema":"https://github.com/citation-style-language/schema/raw/master/csl-citation.json"} </w:instrText>
      </w:r>
      <w:r w:rsidRPr="006052FD">
        <w:rPr>
          <w:color w:val="000000"/>
          <w:shd w:val="clear" w:color="auto" w:fill="FEFEFE"/>
        </w:rPr>
        <w:fldChar w:fldCharType="separate"/>
      </w:r>
      <w:r w:rsidR="00D35A1E" w:rsidRPr="00D35A1E">
        <w:t>(76)</w:t>
      </w:r>
      <w:r w:rsidRPr="006052FD">
        <w:rPr>
          <w:color w:val="000000"/>
          <w:shd w:val="clear" w:color="auto" w:fill="FEFEFE"/>
        </w:rPr>
        <w:fldChar w:fldCharType="end"/>
      </w:r>
      <w:r w:rsidRPr="006052FD">
        <w:rPr>
          <w:color w:val="000000"/>
          <w:shd w:val="clear" w:color="auto" w:fill="FEFEFE"/>
        </w:rPr>
        <w:t>. Figure cropped and modified with permission of Uri Hasson.</w:t>
      </w:r>
    </w:p>
    <w:p w14:paraId="6C0C462E" w14:textId="647DFF35" w:rsidR="000D5604" w:rsidRDefault="000D5604" w:rsidP="000D5604">
      <w:pPr>
        <w:ind w:firstLine="0"/>
      </w:pPr>
      <w:bookmarkStart w:id="37" w:name="_Hlk22913694"/>
      <w:r w:rsidRPr="00732641">
        <w:rPr>
          <w:color w:val="000000"/>
          <w:highlight w:val="cyan"/>
          <w:shd w:val="clear" w:color="auto" w:fill="FEFEFE"/>
        </w:rPr>
        <w:t>Fig x.4</w:t>
      </w:r>
      <w:r>
        <w:rPr>
          <w:color w:val="000000"/>
          <w:shd w:val="clear" w:color="auto" w:fill="FEFEFE"/>
        </w:rPr>
        <w:t xml:space="preserve">. </w:t>
      </w:r>
      <w:r>
        <w:t xml:space="preserve"> Prediction: Bovine BELIEF system. Figure based on lateral view figure of “The brain of </w:t>
      </w:r>
      <w:r>
        <w:rPr>
          <w:i/>
        </w:rPr>
        <w:t xml:space="preserve">Bos </w:t>
      </w:r>
      <w:proofErr w:type="spellStart"/>
      <w:r>
        <w:rPr>
          <w:i/>
        </w:rPr>
        <w:t>taurus</w:t>
      </w:r>
      <w:proofErr w:type="spellEnd"/>
      <w:r>
        <w:t>, version 3.0”</w:t>
      </w:r>
      <w:r>
        <w:rPr>
          <w:color w:val="000000"/>
          <w:shd w:val="clear" w:color="auto" w:fill="FEFEFE"/>
        </w:rPr>
        <w:t xml:space="preserve"> </w:t>
      </w:r>
      <w:r>
        <w:rPr>
          <w:color w:val="000000"/>
          <w:shd w:val="clear" w:color="auto" w:fill="FEFEFE"/>
        </w:rPr>
        <w:fldChar w:fldCharType="begin"/>
      </w:r>
      <w:r w:rsidR="00D35A1E">
        <w:rPr>
          <w:color w:val="000000"/>
          <w:shd w:val="clear" w:color="auto" w:fill="FEFEFE"/>
        </w:rPr>
        <w:instrText xml:space="preserve"> ADDIN ZOTERO_ITEM CSL_CITATION {"citationID":"r1U6i7uV","properties":{"formattedCitation":"(73)","plainCitation":"(73)","noteIndex":0},"citationItems":[{"id":4189,"uris":["http://zotero.org/users/3589/items/B5FKQW3C"],"uri":["http://zotero.org/users/3589/items/B5FKQW3C"],"itemData":{"id":4189,"type":"webpage","title":"The brain of Bos taurus","container-title":"Anatomie Amsterdam","URL":"http://www.anatomie-amsterdam.nl/sub_sites/kalfshersenen/start.htm","author":[{"family":"Wouterlood","given":"Floris"},{"family":"Voom","given":"Pieter"}],"issued":{"date-parts":[["2010",12,1]]},"accessed":{"date-parts":[["2018",6,9]]}}}],"schema":"https://github.com/citation-style-language/schema/raw/master/csl-citation.json"} </w:instrText>
      </w:r>
      <w:r>
        <w:rPr>
          <w:color w:val="000000"/>
          <w:shd w:val="clear" w:color="auto" w:fill="FEFEFE"/>
        </w:rPr>
        <w:fldChar w:fldCharType="separate"/>
      </w:r>
      <w:r w:rsidR="00D35A1E" w:rsidRPr="00D35A1E">
        <w:t>(73)</w:t>
      </w:r>
      <w:r>
        <w:rPr>
          <w:color w:val="000000"/>
          <w:shd w:val="clear" w:color="auto" w:fill="FEFEFE"/>
        </w:rPr>
        <w:fldChar w:fldCharType="end"/>
      </w:r>
      <w:r>
        <w:rPr>
          <w:color w:val="000000"/>
          <w:shd w:val="clear" w:color="auto" w:fill="FEFEFE"/>
        </w:rPr>
        <w:t xml:space="preserve">, reprinted with permission of Floris </w:t>
      </w:r>
      <w:proofErr w:type="spellStart"/>
      <w:r>
        <w:rPr>
          <w:color w:val="000000"/>
          <w:shd w:val="clear" w:color="auto" w:fill="FEFEFE"/>
        </w:rPr>
        <w:t>Wouterlood</w:t>
      </w:r>
      <w:proofErr w:type="spellEnd"/>
      <w:r>
        <w:rPr>
          <w:color w:val="000000"/>
          <w:shd w:val="clear" w:color="auto" w:fill="FEFEFE"/>
        </w:rPr>
        <w:t>, with hypothetical markings and labels superimposed.</w:t>
      </w:r>
    </w:p>
    <w:bookmarkEnd w:id="37"/>
    <w:p w14:paraId="422A4E57" w14:textId="77777777" w:rsidR="000D5604" w:rsidRDefault="000D5604" w:rsidP="000D5604">
      <w:pPr>
        <w:spacing w:after="360" w:line="240" w:lineRule="auto"/>
        <w:ind w:firstLine="0"/>
        <w:rPr>
          <w:color w:val="000000"/>
          <w:shd w:val="clear" w:color="auto" w:fill="FEFEFE"/>
        </w:rPr>
      </w:pPr>
    </w:p>
    <w:p w14:paraId="6E0A97E0" w14:textId="77777777" w:rsidR="000D5604" w:rsidRDefault="000D5604" w:rsidP="000D5604">
      <w:pPr>
        <w:pBdr>
          <w:top w:val="nil"/>
          <w:left w:val="nil"/>
          <w:bottom w:val="nil"/>
          <w:right w:val="nil"/>
          <w:between w:val="nil"/>
        </w:pBdr>
        <w:tabs>
          <w:tab w:val="left" w:pos="504"/>
        </w:tabs>
        <w:spacing w:after="240" w:line="240" w:lineRule="auto"/>
        <w:ind w:left="504" w:firstLine="0"/>
        <w:rPr>
          <w:color w:val="6AA84F"/>
        </w:rPr>
      </w:pPr>
    </w:p>
    <w:sectPr w:rsidR="000D5604">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F5E2B" w14:textId="77777777" w:rsidR="009C0442" w:rsidRDefault="009C0442">
      <w:pPr>
        <w:spacing w:after="0" w:line="240" w:lineRule="auto"/>
      </w:pPr>
      <w:r>
        <w:separator/>
      </w:r>
    </w:p>
  </w:endnote>
  <w:endnote w:type="continuationSeparator" w:id="0">
    <w:p w14:paraId="51E33063" w14:textId="77777777" w:rsidR="009C0442" w:rsidRDefault="009C0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32761" w14:textId="50CE4328" w:rsidR="00C77796" w:rsidRDefault="00C77796">
    <w:pPr>
      <w:pBdr>
        <w:top w:val="nil"/>
        <w:left w:val="nil"/>
        <w:bottom w:val="nil"/>
        <w:right w:val="nil"/>
        <w:between w:val="nil"/>
      </w:pBdr>
      <w:tabs>
        <w:tab w:val="center" w:pos="4680"/>
        <w:tab w:val="right" w:pos="9360"/>
      </w:tabs>
      <w:spacing w:after="0" w:line="240" w:lineRule="auto"/>
      <w:jc w:val="center"/>
    </w:pPr>
    <w:r>
      <w:fldChar w:fldCharType="begin"/>
    </w:r>
    <w:r>
      <w:instrText>PAGE</w:instrText>
    </w:r>
    <w:r>
      <w:fldChar w:fldCharType="separate"/>
    </w:r>
    <w:r>
      <w:rPr>
        <w:noProof/>
      </w:rPr>
      <w:t>26</w:t>
    </w:r>
    <w:r>
      <w:fldChar w:fldCharType="end"/>
    </w:r>
  </w:p>
  <w:p w14:paraId="7E5AA620" w14:textId="77777777" w:rsidR="00C77796" w:rsidRDefault="00C77796">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A95FD" w14:textId="77777777" w:rsidR="009C0442" w:rsidRDefault="009C0442">
      <w:pPr>
        <w:spacing w:after="0" w:line="240" w:lineRule="auto"/>
      </w:pPr>
      <w:r>
        <w:separator/>
      </w:r>
    </w:p>
  </w:footnote>
  <w:footnote w:type="continuationSeparator" w:id="0">
    <w:p w14:paraId="09C20BF6" w14:textId="77777777" w:rsidR="009C0442" w:rsidRDefault="009C0442">
      <w:pPr>
        <w:spacing w:after="0" w:line="240" w:lineRule="auto"/>
      </w:pPr>
      <w:r>
        <w:continuationSeparator/>
      </w:r>
    </w:p>
  </w:footnote>
  <w:footnote w:id="1">
    <w:p w14:paraId="68A28982" w14:textId="288E9611" w:rsidR="00C77796" w:rsidRDefault="00C77796" w:rsidP="00A979C0">
      <w:pPr>
        <w:pBdr>
          <w:top w:val="nil"/>
          <w:left w:val="nil"/>
          <w:bottom w:val="nil"/>
          <w:right w:val="nil"/>
          <w:between w:val="nil"/>
        </w:pBdr>
        <w:spacing w:after="0" w:line="240" w:lineRule="auto"/>
        <w:ind w:firstLine="0"/>
      </w:pPr>
      <w:r w:rsidRPr="00F92AB2">
        <w:rPr>
          <w:rStyle w:val="FootnoteReference"/>
        </w:rPr>
        <w:footnoteRef/>
      </w:r>
      <w:r>
        <w:t xml:space="preserve"> Analogously, Joseph LeDoux identifies two pathways involved in fear processing </w:t>
      </w:r>
      <w:r>
        <w:fldChar w:fldCharType="begin"/>
      </w:r>
      <w:r>
        <w:instrText xml:space="preserve"> ADDIN ZOTERO_ITEM CSL_CITATION {"citationID":"ON0o1jpd","properties":{"formattedCitation":"(64)","plainCitation":"(64)","noteIndex":1},"citationItems":[{"id":4335,"uris":["http://zotero.org/users/3589/items/DC5M8EEV"],"uri":["http://zotero.org/users/3589/items/DC5M8EEV"],"itemData":{"id":4335,"type":"book","title":"The emotional brain: the mysterious underpinnings of emotional life","publisher":"Simon &amp; Schuster","publisher-place":"New York","number-of-pages":"384","source":"catalog.loc.gov Library Catalog","event-place":"New York","ISBN":"978-0-684-80382-1","call-number":"QP401 .L43 1996","title-short":"The emotional brain","author":[{"family":"LeDoux","given":"Joseph E."}],"issued":{"date-parts":[["1996"]]}}}],"schema":"https://github.com/citation-style-language/schema/raw/master/csl-citation.json"} </w:instrText>
      </w:r>
      <w:r>
        <w:fldChar w:fldCharType="separate"/>
      </w:r>
      <w:r w:rsidRPr="00D35A1E">
        <w:t>(64)</w:t>
      </w:r>
      <w:r>
        <w:fldChar w:fldCharType="end"/>
      </w:r>
      <w:r>
        <w:t xml:space="preserve"> originating at the sensory thalamus. An unconscious pathway connected to the amygdala is recruited for fast and approximate processing. Ledoux</w:t>
      </w:r>
    </w:p>
    <w:p w14:paraId="3A211306" w14:textId="73A05324" w:rsidR="00C77796" w:rsidRDefault="00C77796" w:rsidP="00A979C0">
      <w:pPr>
        <w:pBdr>
          <w:top w:val="nil"/>
          <w:left w:val="nil"/>
          <w:bottom w:val="nil"/>
          <w:right w:val="nil"/>
          <w:between w:val="nil"/>
        </w:pBdr>
        <w:spacing w:after="0" w:line="240" w:lineRule="auto"/>
        <w:ind w:firstLine="0"/>
      </w:pPr>
      <w:r>
        <w:t xml:space="preserve"> says it sponsors fear without awareness. A conscious pathway connected to the cortex is recruited for slower, more precise processing. Ledoux says it sponsors conscious fear.</w:t>
      </w:r>
    </w:p>
  </w:footnote>
  <w:footnote w:id="2">
    <w:p w14:paraId="38819928" w14:textId="3FF134E6" w:rsidR="00C77796" w:rsidRDefault="00C77796" w:rsidP="00732641">
      <w:pPr>
        <w:pStyle w:val="FootnoteText"/>
        <w:ind w:firstLine="0"/>
      </w:pPr>
      <w:r w:rsidRPr="006052FD">
        <w:rPr>
          <w:rStyle w:val="FootnoteReference"/>
        </w:rPr>
        <w:footnoteRef/>
      </w:r>
      <w:r w:rsidRPr="006052FD">
        <w:t xml:space="preserve"> Thanks to Andrew Fenton for pointing this out.</w:t>
      </w:r>
    </w:p>
  </w:footnote>
  <w:footnote w:id="3">
    <w:p w14:paraId="21E3B03D" w14:textId="76C7682A" w:rsidR="00C77796" w:rsidRDefault="00C77796" w:rsidP="00A979C0">
      <w:pPr>
        <w:pBdr>
          <w:top w:val="nil"/>
          <w:left w:val="nil"/>
          <w:bottom w:val="nil"/>
          <w:right w:val="nil"/>
          <w:between w:val="nil"/>
        </w:pBdr>
        <w:spacing w:after="0" w:line="240" w:lineRule="auto"/>
        <w:ind w:firstLine="0"/>
      </w:pPr>
      <w:r w:rsidRPr="00F92AB2">
        <w:rPr>
          <w:rStyle w:val="FootnoteReference"/>
        </w:rPr>
        <w:footnoteRef/>
      </w:r>
      <w:r>
        <w:t xml:space="preserve"> I am grateful for comments from Bill Bauer, Veljko </w:t>
      </w:r>
      <w:r>
        <w:t>Dubljevic, Robert C. Jones, and Eze Paez. I owe special debts of gratitude to the editors, L. Syd M Johnson and Andrew Fenton, for assistance in clarifying the argument; to Floris Wouterlood for providing the cow brain figures; and to Stevan Harnad for an invitation to discuss the ideas at the 2018 University of Québec at Montréal</w:t>
      </w:r>
      <w:r w:rsidRPr="00BC779D">
        <w:t xml:space="preserve"> </w:t>
      </w:r>
      <w:r>
        <w:t xml:space="preserve">Summer School in Animal Cognition.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937717"/>
    <w:multiLevelType w:val="multilevel"/>
    <w:tmpl w:val="FF004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52F68C9"/>
    <w:multiLevelType w:val="hybridMultilevel"/>
    <w:tmpl w:val="E266FB98"/>
    <w:lvl w:ilvl="0" w:tplc="AC1A157E">
      <w:start w:val="2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0"/>
  <w:activeWritingStyle w:appName="MSWord" w:lang="en-US" w:vendorID="64" w:dllVersion="0" w:nlCheck="1" w:checkStyle="0"/>
  <w:activeWritingStyle w:appName="MSWord" w:lang="en-US" w:vendorID="64" w:dllVersion="6"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SpringerVancouverNumb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s>
  <w:rsids>
    <w:rsidRoot w:val="008E05EF"/>
    <w:rsid w:val="000056DA"/>
    <w:rsid w:val="00033271"/>
    <w:rsid w:val="000415CA"/>
    <w:rsid w:val="00043EFB"/>
    <w:rsid w:val="00052234"/>
    <w:rsid w:val="00081373"/>
    <w:rsid w:val="00083962"/>
    <w:rsid w:val="0009291C"/>
    <w:rsid w:val="00094CAE"/>
    <w:rsid w:val="000A3C1D"/>
    <w:rsid w:val="000A4FE6"/>
    <w:rsid w:val="000C78FD"/>
    <w:rsid w:val="000D5604"/>
    <w:rsid w:val="000E568F"/>
    <w:rsid w:val="000E7B2D"/>
    <w:rsid w:val="000F24AE"/>
    <w:rsid w:val="000F7917"/>
    <w:rsid w:val="00112476"/>
    <w:rsid w:val="00113A06"/>
    <w:rsid w:val="001221D7"/>
    <w:rsid w:val="0012288C"/>
    <w:rsid w:val="00122A6F"/>
    <w:rsid w:val="001237F1"/>
    <w:rsid w:val="001244FB"/>
    <w:rsid w:val="00127FB4"/>
    <w:rsid w:val="00132885"/>
    <w:rsid w:val="00134F88"/>
    <w:rsid w:val="00142EA6"/>
    <w:rsid w:val="00147363"/>
    <w:rsid w:val="0014741C"/>
    <w:rsid w:val="0015332F"/>
    <w:rsid w:val="0016046B"/>
    <w:rsid w:val="00164733"/>
    <w:rsid w:val="00171FB1"/>
    <w:rsid w:val="00184315"/>
    <w:rsid w:val="00196B4B"/>
    <w:rsid w:val="001979FE"/>
    <w:rsid w:val="001A6739"/>
    <w:rsid w:val="001B1160"/>
    <w:rsid w:val="001B44B2"/>
    <w:rsid w:val="001D1471"/>
    <w:rsid w:val="001E15F9"/>
    <w:rsid w:val="001E40FC"/>
    <w:rsid w:val="001E4EB1"/>
    <w:rsid w:val="001F385C"/>
    <w:rsid w:val="00200B58"/>
    <w:rsid w:val="00217777"/>
    <w:rsid w:val="002324AF"/>
    <w:rsid w:val="00236925"/>
    <w:rsid w:val="0024755A"/>
    <w:rsid w:val="00273793"/>
    <w:rsid w:val="0027453C"/>
    <w:rsid w:val="00284E6F"/>
    <w:rsid w:val="0028535A"/>
    <w:rsid w:val="00294CE0"/>
    <w:rsid w:val="002A0480"/>
    <w:rsid w:val="002A385C"/>
    <w:rsid w:val="002B08FB"/>
    <w:rsid w:val="002B34A3"/>
    <w:rsid w:val="002B4028"/>
    <w:rsid w:val="002B79B2"/>
    <w:rsid w:val="002B7E48"/>
    <w:rsid w:val="002D54F7"/>
    <w:rsid w:val="002D5CA1"/>
    <w:rsid w:val="002E4E45"/>
    <w:rsid w:val="002E6D96"/>
    <w:rsid w:val="002E704F"/>
    <w:rsid w:val="002F11DC"/>
    <w:rsid w:val="002F34D9"/>
    <w:rsid w:val="00320939"/>
    <w:rsid w:val="00325D02"/>
    <w:rsid w:val="00332DE0"/>
    <w:rsid w:val="00336C30"/>
    <w:rsid w:val="00340043"/>
    <w:rsid w:val="00345124"/>
    <w:rsid w:val="0035514A"/>
    <w:rsid w:val="003609AA"/>
    <w:rsid w:val="00366A9B"/>
    <w:rsid w:val="003763CF"/>
    <w:rsid w:val="0039244F"/>
    <w:rsid w:val="003948A4"/>
    <w:rsid w:val="003A1342"/>
    <w:rsid w:val="003A4AC4"/>
    <w:rsid w:val="003C004C"/>
    <w:rsid w:val="003F77B7"/>
    <w:rsid w:val="00402BDC"/>
    <w:rsid w:val="00442861"/>
    <w:rsid w:val="004438C7"/>
    <w:rsid w:val="004442D4"/>
    <w:rsid w:val="00465614"/>
    <w:rsid w:val="00477807"/>
    <w:rsid w:val="00480B4E"/>
    <w:rsid w:val="00486285"/>
    <w:rsid w:val="00486E9A"/>
    <w:rsid w:val="004A6601"/>
    <w:rsid w:val="004B7D6A"/>
    <w:rsid w:val="004C05A1"/>
    <w:rsid w:val="004C11AC"/>
    <w:rsid w:val="004C4ECB"/>
    <w:rsid w:val="004D7115"/>
    <w:rsid w:val="004E58B4"/>
    <w:rsid w:val="004E6106"/>
    <w:rsid w:val="004F1ED6"/>
    <w:rsid w:val="00502140"/>
    <w:rsid w:val="005059F5"/>
    <w:rsid w:val="00510837"/>
    <w:rsid w:val="00512269"/>
    <w:rsid w:val="00532FE1"/>
    <w:rsid w:val="00564D0B"/>
    <w:rsid w:val="00570C74"/>
    <w:rsid w:val="0057203E"/>
    <w:rsid w:val="00572656"/>
    <w:rsid w:val="0057624F"/>
    <w:rsid w:val="00591E22"/>
    <w:rsid w:val="005A40DA"/>
    <w:rsid w:val="005A69BA"/>
    <w:rsid w:val="005B2D08"/>
    <w:rsid w:val="005B2E68"/>
    <w:rsid w:val="005D7C6A"/>
    <w:rsid w:val="005E5E1E"/>
    <w:rsid w:val="005F118A"/>
    <w:rsid w:val="005F193A"/>
    <w:rsid w:val="00602E1B"/>
    <w:rsid w:val="00604A8D"/>
    <w:rsid w:val="006052FD"/>
    <w:rsid w:val="006059C9"/>
    <w:rsid w:val="0060603A"/>
    <w:rsid w:val="006112F6"/>
    <w:rsid w:val="00624FE2"/>
    <w:rsid w:val="0063778C"/>
    <w:rsid w:val="00650C43"/>
    <w:rsid w:val="00676F07"/>
    <w:rsid w:val="00684D28"/>
    <w:rsid w:val="006A16CE"/>
    <w:rsid w:val="006A39CF"/>
    <w:rsid w:val="006D1EF5"/>
    <w:rsid w:val="006E6991"/>
    <w:rsid w:val="006F5035"/>
    <w:rsid w:val="00723103"/>
    <w:rsid w:val="00725F1F"/>
    <w:rsid w:val="00725F3A"/>
    <w:rsid w:val="00726DAE"/>
    <w:rsid w:val="00732641"/>
    <w:rsid w:val="00737DA2"/>
    <w:rsid w:val="007440E5"/>
    <w:rsid w:val="00761091"/>
    <w:rsid w:val="00766D10"/>
    <w:rsid w:val="00770E48"/>
    <w:rsid w:val="00773411"/>
    <w:rsid w:val="007803EF"/>
    <w:rsid w:val="00782E21"/>
    <w:rsid w:val="00783153"/>
    <w:rsid w:val="00783907"/>
    <w:rsid w:val="007A3F68"/>
    <w:rsid w:val="007A444F"/>
    <w:rsid w:val="007A7254"/>
    <w:rsid w:val="007B0106"/>
    <w:rsid w:val="007B0868"/>
    <w:rsid w:val="007C33A9"/>
    <w:rsid w:val="007C5BBA"/>
    <w:rsid w:val="007E5CCB"/>
    <w:rsid w:val="007F2F2E"/>
    <w:rsid w:val="008011AA"/>
    <w:rsid w:val="00801EC2"/>
    <w:rsid w:val="0080596D"/>
    <w:rsid w:val="00813A41"/>
    <w:rsid w:val="00814027"/>
    <w:rsid w:val="00831CD7"/>
    <w:rsid w:val="008461F0"/>
    <w:rsid w:val="00876245"/>
    <w:rsid w:val="008774E5"/>
    <w:rsid w:val="00884064"/>
    <w:rsid w:val="00890A3C"/>
    <w:rsid w:val="00896A14"/>
    <w:rsid w:val="008B08A7"/>
    <w:rsid w:val="008B563A"/>
    <w:rsid w:val="008B695C"/>
    <w:rsid w:val="008C2D74"/>
    <w:rsid w:val="008D54ED"/>
    <w:rsid w:val="008D5828"/>
    <w:rsid w:val="008E045A"/>
    <w:rsid w:val="008E05EF"/>
    <w:rsid w:val="008F69DB"/>
    <w:rsid w:val="00907915"/>
    <w:rsid w:val="00921BCB"/>
    <w:rsid w:val="009367A6"/>
    <w:rsid w:val="009755B9"/>
    <w:rsid w:val="00975A4E"/>
    <w:rsid w:val="00996C02"/>
    <w:rsid w:val="009C0442"/>
    <w:rsid w:val="009C3CEB"/>
    <w:rsid w:val="009C5813"/>
    <w:rsid w:val="009D11C3"/>
    <w:rsid w:val="009E1E8D"/>
    <w:rsid w:val="009E60F0"/>
    <w:rsid w:val="00A12790"/>
    <w:rsid w:val="00A21747"/>
    <w:rsid w:val="00A27380"/>
    <w:rsid w:val="00A3184A"/>
    <w:rsid w:val="00A41ADA"/>
    <w:rsid w:val="00A454B7"/>
    <w:rsid w:val="00A51A8D"/>
    <w:rsid w:val="00A5613A"/>
    <w:rsid w:val="00A729E5"/>
    <w:rsid w:val="00A74A99"/>
    <w:rsid w:val="00A82AEA"/>
    <w:rsid w:val="00A979C0"/>
    <w:rsid w:val="00AB44CE"/>
    <w:rsid w:val="00AB7AE9"/>
    <w:rsid w:val="00AB7E9F"/>
    <w:rsid w:val="00AC4196"/>
    <w:rsid w:val="00AD4B2B"/>
    <w:rsid w:val="00AE7F13"/>
    <w:rsid w:val="00AF20DC"/>
    <w:rsid w:val="00B03164"/>
    <w:rsid w:val="00B278F5"/>
    <w:rsid w:val="00B27E3E"/>
    <w:rsid w:val="00B30CA4"/>
    <w:rsid w:val="00B639D7"/>
    <w:rsid w:val="00BA169B"/>
    <w:rsid w:val="00BA55EE"/>
    <w:rsid w:val="00BA764E"/>
    <w:rsid w:val="00BC1670"/>
    <w:rsid w:val="00BC779D"/>
    <w:rsid w:val="00BF625B"/>
    <w:rsid w:val="00BF6E6D"/>
    <w:rsid w:val="00C064AC"/>
    <w:rsid w:val="00C14B46"/>
    <w:rsid w:val="00C208A4"/>
    <w:rsid w:val="00C362BC"/>
    <w:rsid w:val="00C44544"/>
    <w:rsid w:val="00C51887"/>
    <w:rsid w:val="00C537DD"/>
    <w:rsid w:val="00C547C3"/>
    <w:rsid w:val="00C73030"/>
    <w:rsid w:val="00C75CFD"/>
    <w:rsid w:val="00C77796"/>
    <w:rsid w:val="00C86C37"/>
    <w:rsid w:val="00C87114"/>
    <w:rsid w:val="00CB3A17"/>
    <w:rsid w:val="00CC044D"/>
    <w:rsid w:val="00CC5E95"/>
    <w:rsid w:val="00CC7CB6"/>
    <w:rsid w:val="00CD3010"/>
    <w:rsid w:val="00CF1F66"/>
    <w:rsid w:val="00CF55F7"/>
    <w:rsid w:val="00D02D71"/>
    <w:rsid w:val="00D132F3"/>
    <w:rsid w:val="00D15016"/>
    <w:rsid w:val="00D16288"/>
    <w:rsid w:val="00D177D7"/>
    <w:rsid w:val="00D17B9B"/>
    <w:rsid w:val="00D17C08"/>
    <w:rsid w:val="00D2298C"/>
    <w:rsid w:val="00D24C2C"/>
    <w:rsid w:val="00D25E5F"/>
    <w:rsid w:val="00D30EDF"/>
    <w:rsid w:val="00D3134F"/>
    <w:rsid w:val="00D327B7"/>
    <w:rsid w:val="00D33462"/>
    <w:rsid w:val="00D35A1E"/>
    <w:rsid w:val="00D43B37"/>
    <w:rsid w:val="00D43DB9"/>
    <w:rsid w:val="00D463F3"/>
    <w:rsid w:val="00D530C5"/>
    <w:rsid w:val="00D532E2"/>
    <w:rsid w:val="00D57FDF"/>
    <w:rsid w:val="00D60108"/>
    <w:rsid w:val="00D64C62"/>
    <w:rsid w:val="00D703C1"/>
    <w:rsid w:val="00D70422"/>
    <w:rsid w:val="00D77D7A"/>
    <w:rsid w:val="00D8664F"/>
    <w:rsid w:val="00D904D6"/>
    <w:rsid w:val="00DA4AF5"/>
    <w:rsid w:val="00DA6651"/>
    <w:rsid w:val="00DA6DA6"/>
    <w:rsid w:val="00DA752A"/>
    <w:rsid w:val="00DC515B"/>
    <w:rsid w:val="00DD20BE"/>
    <w:rsid w:val="00DD5FBA"/>
    <w:rsid w:val="00DE4F8A"/>
    <w:rsid w:val="00E131A9"/>
    <w:rsid w:val="00E22352"/>
    <w:rsid w:val="00E2437F"/>
    <w:rsid w:val="00E50CC4"/>
    <w:rsid w:val="00E66580"/>
    <w:rsid w:val="00E6717F"/>
    <w:rsid w:val="00E67B30"/>
    <w:rsid w:val="00E82C53"/>
    <w:rsid w:val="00E91C2A"/>
    <w:rsid w:val="00E963CE"/>
    <w:rsid w:val="00EA2BE4"/>
    <w:rsid w:val="00EB40FB"/>
    <w:rsid w:val="00EB6C91"/>
    <w:rsid w:val="00EC2161"/>
    <w:rsid w:val="00ED0BE9"/>
    <w:rsid w:val="00ED4EED"/>
    <w:rsid w:val="00EE2D0B"/>
    <w:rsid w:val="00EE4E22"/>
    <w:rsid w:val="00EE5C40"/>
    <w:rsid w:val="00F12CE0"/>
    <w:rsid w:val="00F14CCE"/>
    <w:rsid w:val="00F21F22"/>
    <w:rsid w:val="00F31EFF"/>
    <w:rsid w:val="00F45239"/>
    <w:rsid w:val="00F50CB3"/>
    <w:rsid w:val="00F52827"/>
    <w:rsid w:val="00F63415"/>
    <w:rsid w:val="00F6471B"/>
    <w:rsid w:val="00F81F3A"/>
    <w:rsid w:val="00F841A8"/>
    <w:rsid w:val="00F91596"/>
    <w:rsid w:val="00F92554"/>
    <w:rsid w:val="00F9283B"/>
    <w:rsid w:val="00F92AB2"/>
    <w:rsid w:val="00F94DD8"/>
    <w:rsid w:val="00F97F71"/>
    <w:rsid w:val="00FA00A3"/>
    <w:rsid w:val="00FC4942"/>
    <w:rsid w:val="00FD4756"/>
    <w:rsid w:val="00FD7A42"/>
    <w:rsid w:val="00FE18D0"/>
    <w:rsid w:val="00FF1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771A8"/>
  <w15:docId w15:val="{F927832F-AD93-C143-B0D0-61D0E1426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2E2E2E"/>
        <w:sz w:val="24"/>
        <w:szCs w:val="24"/>
        <w:lang w:val="en-US" w:eastAsia="en-US" w:bidi="ar-SA"/>
      </w:rPr>
    </w:rPrDefault>
    <w:pPrDefault>
      <w:pPr>
        <w:spacing w:after="160" w:line="259"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40" w:after="0"/>
      <w:outlineLvl w:val="2"/>
    </w:pPr>
    <w:rPr>
      <w:rFonts w:ascii="Cambria" w:eastAsia="Cambria" w:hAnsi="Cambria" w:cs="Cambria"/>
      <w:color w:val="243F61"/>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94CE0"/>
    <w:pPr>
      <w:spacing w:after="0" w:line="240" w:lineRule="auto"/>
    </w:pPr>
    <w:rPr>
      <w:sz w:val="18"/>
      <w:szCs w:val="18"/>
    </w:rPr>
  </w:style>
  <w:style w:type="character" w:customStyle="1" w:styleId="BalloonTextChar">
    <w:name w:val="Balloon Text Char"/>
    <w:basedOn w:val="DefaultParagraphFont"/>
    <w:link w:val="BalloonText"/>
    <w:uiPriority w:val="99"/>
    <w:semiHidden/>
    <w:rsid w:val="00294CE0"/>
    <w:rPr>
      <w:sz w:val="18"/>
      <w:szCs w:val="18"/>
    </w:rPr>
  </w:style>
  <w:style w:type="paragraph" w:styleId="CommentSubject">
    <w:name w:val="annotation subject"/>
    <w:basedOn w:val="CommentText"/>
    <w:next w:val="CommentText"/>
    <w:link w:val="CommentSubjectChar"/>
    <w:uiPriority w:val="99"/>
    <w:semiHidden/>
    <w:unhideWhenUsed/>
    <w:rsid w:val="00F63415"/>
    <w:rPr>
      <w:b/>
      <w:bCs/>
    </w:rPr>
  </w:style>
  <w:style w:type="character" w:customStyle="1" w:styleId="CommentSubjectChar">
    <w:name w:val="Comment Subject Char"/>
    <w:basedOn w:val="CommentTextChar"/>
    <w:link w:val="CommentSubject"/>
    <w:uiPriority w:val="99"/>
    <w:semiHidden/>
    <w:rsid w:val="00F63415"/>
    <w:rPr>
      <w:b/>
      <w:bCs/>
      <w:sz w:val="20"/>
      <w:szCs w:val="20"/>
    </w:rPr>
  </w:style>
  <w:style w:type="paragraph" w:styleId="Bibliography">
    <w:name w:val="Bibliography"/>
    <w:basedOn w:val="Normal"/>
    <w:next w:val="Normal"/>
    <w:uiPriority w:val="37"/>
    <w:unhideWhenUsed/>
    <w:rsid w:val="00A12790"/>
    <w:pPr>
      <w:tabs>
        <w:tab w:val="left" w:pos="384"/>
      </w:tabs>
      <w:spacing w:after="240" w:line="240" w:lineRule="auto"/>
      <w:ind w:left="384" w:hanging="384"/>
    </w:pPr>
  </w:style>
  <w:style w:type="character" w:styleId="EndnoteReference">
    <w:name w:val="endnote reference"/>
    <w:basedOn w:val="DefaultParagraphFont"/>
    <w:uiPriority w:val="99"/>
    <w:semiHidden/>
    <w:unhideWhenUsed/>
    <w:rsid w:val="00EE4E22"/>
    <w:rPr>
      <w:vertAlign w:val="superscript"/>
    </w:rPr>
  </w:style>
  <w:style w:type="character" w:styleId="FootnoteReference">
    <w:name w:val="footnote reference"/>
    <w:basedOn w:val="DefaultParagraphFont"/>
    <w:uiPriority w:val="99"/>
    <w:semiHidden/>
    <w:unhideWhenUsed/>
    <w:rsid w:val="00EE4E22"/>
    <w:rPr>
      <w:vertAlign w:val="superscript"/>
    </w:rPr>
  </w:style>
  <w:style w:type="paragraph" w:styleId="FootnoteText">
    <w:name w:val="footnote text"/>
    <w:basedOn w:val="Normal"/>
    <w:link w:val="FootnoteTextChar"/>
    <w:uiPriority w:val="99"/>
    <w:semiHidden/>
    <w:unhideWhenUsed/>
    <w:rsid w:val="00C14B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4B46"/>
    <w:rPr>
      <w:sz w:val="20"/>
      <w:szCs w:val="20"/>
    </w:rPr>
  </w:style>
  <w:style w:type="paragraph" w:styleId="ListParagraph">
    <w:name w:val="List Paragraph"/>
    <w:basedOn w:val="Normal"/>
    <w:uiPriority w:val="34"/>
    <w:qFormat/>
    <w:rsid w:val="007A3F68"/>
    <w:pPr>
      <w:ind w:left="720"/>
      <w:contextualSpacing/>
    </w:pPr>
  </w:style>
  <w:style w:type="paragraph" w:styleId="Revision">
    <w:name w:val="Revision"/>
    <w:hidden/>
    <w:uiPriority w:val="99"/>
    <w:semiHidden/>
    <w:rsid w:val="005A40DA"/>
    <w:pPr>
      <w:spacing w:after="0" w:line="240" w:lineRule="auto"/>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961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37258-6150-4D9B-82F6-8580B91B3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33343</Words>
  <Characters>190056</Characters>
  <Application>Microsoft Office Word</Application>
  <DocSecurity>0</DocSecurity>
  <Lines>1583</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 Comstock</dc:creator>
  <cp:lastModifiedBy>Gary Comstock</cp:lastModifiedBy>
  <cp:revision>3</cp:revision>
  <dcterms:created xsi:type="dcterms:W3CDTF">2019-12-05T01:17:00Z</dcterms:created>
  <dcterms:modified xsi:type="dcterms:W3CDTF">2019-12-05T01:18:00Z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zotero-version="5.0.77"&gt;&lt;session id="cBXUI1LY"/&gt;&lt;style id="http://www.zotero.org/styles/vancouver" locale="en-US" hasBibliography="1" bibliographyStyleHasBeenSet="1"/&gt;&lt;prefs&gt;&lt;pref name="fieldType" value="Field"/&gt;&lt;/prefs&gt;&lt;/data&gt;</vt:lpwstr>
  </property>
</Properties>
</file>