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A981" w14:textId="67C215CB" w:rsidR="008A0CE9" w:rsidRPr="008A0CE9" w:rsidRDefault="008A0CE9" w:rsidP="008A0CE9">
      <w:pPr>
        <w:spacing w:after="0" w:line="240" w:lineRule="auto"/>
        <w:rPr>
          <w:rFonts w:eastAsia="Times New Roman" w:cs="Times New Roman"/>
          <w:color w:val="FF0000"/>
          <w:szCs w:val="24"/>
        </w:rPr>
      </w:pPr>
      <w:bookmarkStart w:id="0" w:name="_GoBack"/>
      <w:bookmarkEnd w:id="0"/>
      <w:r>
        <w:rPr>
          <w:rFonts w:eastAsia="Times New Roman" w:cs="Times New Roman"/>
          <w:color w:val="FF0000"/>
          <w:szCs w:val="24"/>
        </w:rPr>
        <w:t xml:space="preserve">From </w:t>
      </w:r>
      <w:proofErr w:type="gramStart"/>
      <w:r w:rsidRPr="008A0CE9">
        <w:rPr>
          <w:rFonts w:eastAsia="Times New Roman" w:cs="Times New Roman"/>
          <w:i/>
          <w:color w:val="FF0000"/>
          <w:szCs w:val="24"/>
        </w:rPr>
        <w:t>The</w:t>
      </w:r>
      <w:proofErr w:type="gramEnd"/>
      <w:r w:rsidRPr="008A0CE9">
        <w:rPr>
          <w:rFonts w:eastAsia="Times New Roman" w:cs="Times New Roman"/>
          <w:i/>
          <w:color w:val="FF0000"/>
          <w:szCs w:val="24"/>
        </w:rPr>
        <w:t xml:space="preserve"> Human–Animal Boundary: Exploring the Line in Philosophy and Fiction </w:t>
      </w:r>
      <w:r w:rsidRPr="008A0CE9">
        <w:rPr>
          <w:rFonts w:eastAsia="Times New Roman" w:cs="Times New Roman"/>
          <w:color w:val="FF0000"/>
          <w:szCs w:val="24"/>
        </w:rPr>
        <w:t xml:space="preserve">edited by Nandita Batra and Mario </w:t>
      </w:r>
      <w:proofErr w:type="spellStart"/>
      <w:r w:rsidRPr="008A0CE9">
        <w:rPr>
          <w:rFonts w:eastAsia="Times New Roman" w:cs="Times New Roman"/>
          <w:color w:val="FF0000"/>
          <w:szCs w:val="24"/>
        </w:rPr>
        <w:t>Wenning</w:t>
      </w:r>
      <w:proofErr w:type="spellEnd"/>
      <w:r w:rsidRPr="008A0CE9">
        <w:rPr>
          <w:rFonts w:eastAsia="Times New Roman" w:cs="Times New Roman"/>
          <w:color w:val="FF0000"/>
          <w:szCs w:val="24"/>
        </w:rPr>
        <w:t xml:space="preserve"> (Lexington Books, 2018) </w:t>
      </w:r>
    </w:p>
    <w:p w14:paraId="52E03928" w14:textId="77777777" w:rsidR="009701BF" w:rsidRPr="005B2AB4" w:rsidRDefault="005040F9" w:rsidP="005B2AB4">
      <w:pPr>
        <w:shd w:val="clear" w:color="auto" w:fill="FFFFFF"/>
        <w:tabs>
          <w:tab w:val="left" w:pos="3765"/>
        </w:tabs>
        <w:spacing w:after="0" w:line="480" w:lineRule="auto"/>
        <w:rPr>
          <w:rFonts w:eastAsia="Times New Roman" w:cs="Times New Roman"/>
          <w:color w:val="222222"/>
          <w:szCs w:val="24"/>
        </w:rPr>
      </w:pPr>
      <w:r w:rsidRPr="005B2AB4">
        <w:rPr>
          <w:rFonts w:eastAsia="Times New Roman" w:cs="Times New Roman"/>
          <w:color w:val="222222"/>
          <w:szCs w:val="24"/>
        </w:rPr>
        <w:tab/>
      </w:r>
    </w:p>
    <w:p w14:paraId="7EFDA5B8" w14:textId="73BC0F2C" w:rsidR="00D60A57" w:rsidRPr="005B2AB4" w:rsidRDefault="00D60A57" w:rsidP="005B2AB4">
      <w:pPr>
        <w:shd w:val="clear" w:color="auto" w:fill="FFFFFF"/>
        <w:spacing w:after="0" w:line="480" w:lineRule="auto"/>
        <w:jc w:val="center"/>
        <w:rPr>
          <w:rFonts w:eastAsia="Times New Roman" w:cs="Times New Roman"/>
          <w:i/>
          <w:color w:val="222222"/>
          <w:szCs w:val="24"/>
        </w:rPr>
      </w:pPr>
      <w:r w:rsidRPr="005B2AB4">
        <w:rPr>
          <w:rFonts w:eastAsia="Times New Roman" w:cs="Times New Roman"/>
          <w:i/>
          <w:color w:val="222222"/>
          <w:szCs w:val="24"/>
        </w:rPr>
        <w:t>The </w:t>
      </w:r>
      <w:r w:rsidR="001E2A26">
        <w:rPr>
          <w:rFonts w:eastAsia="Times New Roman" w:cs="Times New Roman"/>
          <w:i/>
          <w:color w:val="222222"/>
          <w:szCs w:val="24"/>
        </w:rPr>
        <w:t>C</w:t>
      </w:r>
      <w:r w:rsidRPr="005B2AB4">
        <w:rPr>
          <w:rFonts w:eastAsia="Times New Roman" w:cs="Times New Roman"/>
          <w:i/>
          <w:color w:val="222222"/>
          <w:szCs w:val="24"/>
        </w:rPr>
        <w:t xml:space="preserve">attle in the </w:t>
      </w:r>
      <w:r w:rsidR="00E424D3" w:rsidRPr="005B2AB4">
        <w:rPr>
          <w:rFonts w:eastAsia="Times New Roman" w:cs="Times New Roman"/>
          <w:i/>
          <w:color w:val="222222"/>
          <w:szCs w:val="24"/>
        </w:rPr>
        <w:t>L</w:t>
      </w:r>
      <w:r w:rsidRPr="005B2AB4">
        <w:rPr>
          <w:rFonts w:eastAsia="Times New Roman" w:cs="Times New Roman"/>
          <w:i/>
          <w:color w:val="222222"/>
          <w:szCs w:val="24"/>
        </w:rPr>
        <w:t>ong Cedar Springs Draw</w:t>
      </w:r>
    </w:p>
    <w:p w14:paraId="1C37D5A4" w14:textId="24E66A2A" w:rsidR="004C7E50" w:rsidRPr="005B2AB4" w:rsidRDefault="004C7E50" w:rsidP="005B2AB4">
      <w:pPr>
        <w:shd w:val="clear" w:color="auto" w:fill="FFFFFF"/>
        <w:spacing w:after="0" w:line="480" w:lineRule="auto"/>
        <w:jc w:val="center"/>
        <w:rPr>
          <w:rFonts w:eastAsia="Times New Roman" w:cs="Times New Roman"/>
          <w:color w:val="222222"/>
          <w:szCs w:val="24"/>
        </w:rPr>
      </w:pPr>
      <w:r w:rsidRPr="005B2AB4">
        <w:rPr>
          <w:rFonts w:eastAsia="Times New Roman" w:cs="Times New Roman"/>
          <w:color w:val="222222"/>
          <w:szCs w:val="24"/>
        </w:rPr>
        <w:t>Gary Comstock</w:t>
      </w:r>
    </w:p>
    <w:p w14:paraId="63CB7D27" w14:textId="77777777" w:rsidR="00142683" w:rsidRPr="005B2AB4" w:rsidRDefault="00142683" w:rsidP="005B2AB4">
      <w:pPr>
        <w:shd w:val="clear" w:color="auto" w:fill="FFFFFF"/>
        <w:spacing w:after="0" w:line="480" w:lineRule="auto"/>
        <w:outlineLvl w:val="1"/>
        <w:rPr>
          <w:rFonts w:eastAsia="Times New Roman" w:cs="Times New Roman"/>
          <w:color w:val="222222"/>
          <w:szCs w:val="24"/>
        </w:rPr>
      </w:pPr>
    </w:p>
    <w:p w14:paraId="10C4E83B" w14:textId="4F70CDB7" w:rsidR="00CF27C7" w:rsidRPr="005B2AB4" w:rsidRDefault="0049194F" w:rsidP="005B2AB4">
      <w:pPr>
        <w:shd w:val="clear" w:color="auto" w:fill="FFFFFF"/>
        <w:spacing w:after="0" w:line="480" w:lineRule="auto"/>
        <w:rPr>
          <w:rFonts w:eastAsia="Times New Roman" w:cs="Times New Roman"/>
          <w:i/>
          <w:color w:val="222222"/>
          <w:szCs w:val="24"/>
        </w:rPr>
      </w:pPr>
      <w:r w:rsidRPr="005B2AB4">
        <w:rPr>
          <w:rFonts w:cs="Times New Roman"/>
          <w:szCs w:val="24"/>
        </w:rPr>
        <w:t>T</w:t>
      </w:r>
      <w:r w:rsidR="0029360B" w:rsidRPr="005B2AB4">
        <w:rPr>
          <w:rFonts w:cs="Times New Roman"/>
          <w:szCs w:val="24"/>
        </w:rPr>
        <w:t xml:space="preserve">hirty years </w:t>
      </w:r>
      <w:proofErr w:type="gramStart"/>
      <w:r w:rsidR="0029360B" w:rsidRPr="005B2AB4">
        <w:rPr>
          <w:rFonts w:cs="Times New Roman"/>
          <w:szCs w:val="24"/>
        </w:rPr>
        <w:t>ago</w:t>
      </w:r>
      <w:proofErr w:type="gramEnd"/>
      <w:r w:rsidR="0029360B" w:rsidRPr="005B2AB4">
        <w:rPr>
          <w:rFonts w:cs="Times New Roman"/>
          <w:szCs w:val="24"/>
        </w:rPr>
        <w:t xml:space="preserve"> I encountered the following </w:t>
      </w:r>
      <w:r w:rsidRPr="005B2AB4">
        <w:rPr>
          <w:rFonts w:cs="Times New Roman"/>
          <w:szCs w:val="24"/>
        </w:rPr>
        <w:t>argument</w:t>
      </w:r>
      <w:r w:rsidR="00B25712" w:rsidRPr="005B2AB4">
        <w:rPr>
          <w:rFonts w:cs="Times New Roman"/>
          <w:szCs w:val="24"/>
        </w:rPr>
        <w:t xml:space="preserve"> for vegetarianism</w:t>
      </w:r>
      <w:r w:rsidR="00EC2A19" w:rsidRPr="005B2AB4">
        <w:rPr>
          <w:rFonts w:cs="Times New Roman"/>
          <w:szCs w:val="24"/>
        </w:rPr>
        <w:t>.</w:t>
      </w:r>
      <w:r w:rsidR="00CF27C7" w:rsidRPr="005B2AB4">
        <w:rPr>
          <w:rStyle w:val="EndnoteReference"/>
          <w:rFonts w:cs="Times New Roman"/>
          <w:szCs w:val="24"/>
        </w:rPr>
        <w:endnoteReference w:id="1"/>
      </w:r>
    </w:p>
    <w:p w14:paraId="6D0DC711" w14:textId="77777777" w:rsidR="00CF27C7" w:rsidRPr="005B2AB4" w:rsidRDefault="00CF27C7" w:rsidP="005B2AB4">
      <w:pPr>
        <w:spacing w:after="0" w:line="480" w:lineRule="auto"/>
        <w:ind w:left="720"/>
        <w:rPr>
          <w:rFonts w:cs="Times New Roman"/>
          <w:szCs w:val="24"/>
        </w:rPr>
      </w:pPr>
      <w:r w:rsidRPr="005B2AB4">
        <w:rPr>
          <w:rFonts w:cs="Times New Roman"/>
          <w:szCs w:val="24"/>
        </w:rPr>
        <w:t>1. Every individual who is the subject of a life has a right to life.</w:t>
      </w:r>
    </w:p>
    <w:p w14:paraId="449ADAC0" w14:textId="77777777" w:rsidR="00CF27C7" w:rsidRPr="005B2AB4" w:rsidRDefault="00CF27C7" w:rsidP="005B2AB4">
      <w:pPr>
        <w:spacing w:after="0" w:line="480" w:lineRule="auto"/>
        <w:ind w:left="720"/>
        <w:rPr>
          <w:rFonts w:cs="Times New Roman"/>
          <w:szCs w:val="24"/>
        </w:rPr>
      </w:pPr>
      <w:r w:rsidRPr="005B2AB4">
        <w:rPr>
          <w:rFonts w:cs="Times New Roman"/>
          <w:szCs w:val="24"/>
        </w:rPr>
        <w:t>2. Some humans—e.g., the severely congenitally cognitively limited—lack language, rationality, autonomy, and self-consciousness, and yet they are subjects of a life.</w:t>
      </w:r>
    </w:p>
    <w:p w14:paraId="03C6D018" w14:textId="77777777" w:rsidR="00CF27C7" w:rsidRPr="005B2AB4" w:rsidRDefault="00CF27C7" w:rsidP="005B2AB4">
      <w:pPr>
        <w:spacing w:after="0" w:line="480" w:lineRule="auto"/>
        <w:ind w:left="720"/>
        <w:rPr>
          <w:rFonts w:cs="Times New Roman"/>
          <w:szCs w:val="24"/>
        </w:rPr>
      </w:pPr>
      <w:r w:rsidRPr="005B2AB4">
        <w:rPr>
          <w:rFonts w:cs="Times New Roman"/>
          <w:szCs w:val="24"/>
        </w:rPr>
        <w:t>3. Severely congenitally cognitively limited humans have a right to life.</w:t>
      </w:r>
    </w:p>
    <w:p w14:paraId="7D29E21C" w14:textId="77777777" w:rsidR="00CF27C7" w:rsidRPr="005B2AB4" w:rsidRDefault="00CF27C7" w:rsidP="005B2AB4">
      <w:pPr>
        <w:spacing w:after="0" w:line="480" w:lineRule="auto"/>
        <w:ind w:left="720"/>
        <w:rPr>
          <w:rFonts w:cs="Times New Roman"/>
          <w:szCs w:val="24"/>
        </w:rPr>
      </w:pPr>
      <w:r w:rsidRPr="005B2AB4">
        <w:rPr>
          <w:rFonts w:cs="Times New Roman"/>
          <w:szCs w:val="24"/>
        </w:rPr>
        <w:t>4. Some animals—e.g., all mammals—lack language, rationality, autonomy, and self-consciousness, and yet they are subjects of a life.</w:t>
      </w:r>
    </w:p>
    <w:p w14:paraId="4AD4519E" w14:textId="77777777" w:rsidR="00CF27C7" w:rsidRPr="005B2AB4" w:rsidRDefault="00CF27C7" w:rsidP="005B2AB4">
      <w:pPr>
        <w:spacing w:after="0" w:line="480" w:lineRule="auto"/>
        <w:ind w:left="720"/>
        <w:rPr>
          <w:rFonts w:cs="Times New Roman"/>
          <w:szCs w:val="24"/>
        </w:rPr>
      </w:pPr>
      <w:r w:rsidRPr="005B2AB4">
        <w:rPr>
          <w:rFonts w:cs="Times New Roman"/>
          <w:szCs w:val="24"/>
        </w:rPr>
        <w:t>5. We ought to treat like cases alike.</w:t>
      </w:r>
    </w:p>
    <w:p w14:paraId="4E4C0792" w14:textId="77777777" w:rsidR="00CF27C7" w:rsidRPr="005B2AB4" w:rsidRDefault="00CF27C7" w:rsidP="005B2AB4">
      <w:pPr>
        <w:spacing w:after="0" w:line="480" w:lineRule="auto"/>
        <w:ind w:left="720"/>
        <w:rPr>
          <w:rFonts w:cs="Times New Roman"/>
          <w:szCs w:val="24"/>
        </w:rPr>
      </w:pPr>
      <w:r w:rsidRPr="005B2AB4">
        <w:rPr>
          <w:rFonts w:cs="Times New Roman"/>
          <w:szCs w:val="24"/>
        </w:rPr>
        <w:t>6. The cases of some humans are like the cases of some animals.</w:t>
      </w:r>
    </w:p>
    <w:p w14:paraId="55CB3877" w14:textId="77777777" w:rsidR="00CF27C7" w:rsidRPr="005B2AB4" w:rsidRDefault="00CF27C7" w:rsidP="005B2AB4">
      <w:pPr>
        <w:spacing w:after="0" w:line="480" w:lineRule="auto"/>
        <w:ind w:left="720"/>
        <w:rPr>
          <w:rFonts w:cs="Times New Roman"/>
          <w:szCs w:val="24"/>
        </w:rPr>
      </w:pPr>
      <w:r w:rsidRPr="005B2AB4">
        <w:rPr>
          <w:rFonts w:cs="Times New Roman"/>
          <w:szCs w:val="24"/>
        </w:rPr>
        <w:t>7. Therefore, some animals have a right to life.</w:t>
      </w:r>
    </w:p>
    <w:p w14:paraId="7042118F" w14:textId="713D96FD" w:rsidR="00CF27C7" w:rsidRPr="005B2AB4" w:rsidRDefault="00CF27C7" w:rsidP="005B2AB4">
      <w:pPr>
        <w:spacing w:after="0" w:line="480" w:lineRule="auto"/>
        <w:ind w:firstLine="720"/>
        <w:rPr>
          <w:rFonts w:cs="Times New Roman"/>
          <w:szCs w:val="24"/>
        </w:rPr>
      </w:pPr>
      <w:r w:rsidRPr="005B2AB4">
        <w:rPr>
          <w:rFonts w:cs="Times New Roman"/>
          <w:szCs w:val="24"/>
        </w:rPr>
        <w:t xml:space="preserve">This argument is baffling not because it is ambiguous. The premises are all straight forward and they’re clear enough to be intelligible when taken, as we must initially take them, at face value. Nor is it difficult to understand why someone would be motivated to propose it for it’s a valid argument; its conclusion cannot be false if </w:t>
      </w:r>
      <w:proofErr w:type="gramStart"/>
      <w:r w:rsidRPr="005B2AB4">
        <w:rPr>
          <w:rFonts w:cs="Times New Roman"/>
          <w:szCs w:val="24"/>
        </w:rPr>
        <w:t>all of</w:t>
      </w:r>
      <w:proofErr w:type="gramEnd"/>
      <w:r w:rsidRPr="005B2AB4">
        <w:rPr>
          <w:rFonts w:cs="Times New Roman"/>
          <w:szCs w:val="24"/>
        </w:rPr>
        <w:t xml:space="preserve"> the premises are true. No, I was not initially puzzled by the argument’s meaning or intent; I saw rather quickly its logical virtues and moral implications. My befuddlement arose over the longer term as I observed my prolonged inability to bring my behavior, and especially my diet, into line with its conclusion.</w:t>
      </w:r>
    </w:p>
    <w:p w14:paraId="31A87D1B" w14:textId="77777777" w:rsidR="00CF27C7" w:rsidRPr="005B2AB4" w:rsidRDefault="00CF27C7" w:rsidP="005B2AB4">
      <w:pPr>
        <w:spacing w:after="0" w:line="480" w:lineRule="auto"/>
        <w:ind w:firstLine="720"/>
        <w:rPr>
          <w:rFonts w:cs="Times New Roman"/>
          <w:szCs w:val="24"/>
        </w:rPr>
      </w:pPr>
    </w:p>
    <w:p w14:paraId="7B82A0AA" w14:textId="2D259F8F" w:rsidR="00CF27C7" w:rsidRPr="005B2AB4" w:rsidRDefault="00CF27C7"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lastRenderedPageBreak/>
        <w:t>1. Introduction: The baffling argument from overlapping species</w:t>
      </w:r>
    </w:p>
    <w:p w14:paraId="16950B15" w14:textId="606CEF46" w:rsidR="00CF27C7" w:rsidRPr="005B2AB4" w:rsidRDefault="00CF27C7" w:rsidP="005B2AB4">
      <w:pPr>
        <w:spacing w:after="0" w:line="480" w:lineRule="auto"/>
        <w:ind w:firstLine="720"/>
        <w:rPr>
          <w:rFonts w:cs="Times New Roman"/>
          <w:szCs w:val="24"/>
        </w:rPr>
      </w:pPr>
      <w:r w:rsidRPr="005B2AB4">
        <w:rPr>
          <w:rFonts w:cs="Times New Roman"/>
          <w:szCs w:val="24"/>
        </w:rPr>
        <w:t>The argument continues to stump me, not because it is a bad argument but because—</w:t>
      </w:r>
      <w:proofErr w:type="gramStart"/>
      <w:r w:rsidRPr="005B2AB4">
        <w:rPr>
          <w:rFonts w:cs="Times New Roman"/>
          <w:szCs w:val="24"/>
        </w:rPr>
        <w:t>in spite of</w:t>
      </w:r>
      <w:proofErr w:type="gramEnd"/>
      <w:r w:rsidRPr="005B2AB4">
        <w:rPr>
          <w:rFonts w:cs="Times New Roman"/>
          <w:szCs w:val="24"/>
        </w:rPr>
        <w:t xml:space="preserve"> its strengths—it seems to convince so few and the few it convinces have such difficulty changing their lives in the way it seems to require. My students and friends typically recognize its force but, like me, find it very difficult to bring their daily activities into line with its implications. Why? It is not that we are poor reasoners, even though most of us are. The explanation, I am convinced, is a practical one; it is a failure of will.</w:t>
      </w:r>
    </w:p>
    <w:p w14:paraId="6ED6EDD5" w14:textId="5D650001" w:rsidR="00CF27C7" w:rsidRPr="005B2AB4" w:rsidRDefault="00CF27C7" w:rsidP="005B2AB4">
      <w:pPr>
        <w:spacing w:after="0" w:line="480" w:lineRule="auto"/>
        <w:ind w:firstLine="720"/>
        <w:rPr>
          <w:rFonts w:cs="Times New Roman"/>
          <w:szCs w:val="24"/>
        </w:rPr>
      </w:pPr>
      <w:r w:rsidRPr="005B2AB4">
        <w:rPr>
          <w:rFonts w:cs="Times New Roman"/>
          <w:szCs w:val="24"/>
        </w:rPr>
        <w:t xml:space="preserve">Evolution has not equipped us to reason deductively; the ability to appreciate a sound argument carries no fitness advantages. Nor does natural selection seem to filter for empathy with those outside of our in-group. We are by nature, as it were, in touch with the emotions of those we love, and it is easy to care for the babies produced by the women in one’s family. But we are ill-equipped to understand, much less sympathize with, the feelings of strangers. And if we have a hard time imagining what it is like to be another member of our species—say, the mother of two youngsters living in Sierra Leone—how much harder it is to think about being a cow. We are wholly unprepared to entertain the idea that nonhuman animals are subjects of a life. We don’t see that mammals have rights not because we are not deducing the right conclusion from the premises. We don’t see it because we don’t feel it. </w:t>
      </w:r>
    </w:p>
    <w:p w14:paraId="466EEFFA" w14:textId="06BE02FA" w:rsidR="00CF27C7" w:rsidRPr="005B2AB4" w:rsidRDefault="00CF27C7" w:rsidP="005B2AB4">
      <w:pPr>
        <w:spacing w:after="0" w:line="480" w:lineRule="auto"/>
        <w:ind w:firstLine="720"/>
        <w:rPr>
          <w:rFonts w:cs="Times New Roman"/>
          <w:szCs w:val="24"/>
        </w:rPr>
      </w:pPr>
      <w:r w:rsidRPr="005B2AB4">
        <w:rPr>
          <w:rFonts w:cs="Times New Roman"/>
          <w:szCs w:val="24"/>
        </w:rPr>
        <w:t>The argument from overlapping species is curious because even though it is a valid argument for vegetarianism, it has persuaded virtually no one to become a vegetarian.</w:t>
      </w:r>
    </w:p>
    <w:p w14:paraId="28F91D5E" w14:textId="77777777" w:rsidR="00CF27C7" w:rsidRPr="005B2AB4" w:rsidRDefault="00CF27C7" w:rsidP="005B2AB4">
      <w:pPr>
        <w:spacing w:after="0" w:line="480" w:lineRule="auto"/>
        <w:ind w:firstLine="720"/>
        <w:rPr>
          <w:rFonts w:cs="Times New Roman"/>
          <w:szCs w:val="24"/>
        </w:rPr>
      </w:pPr>
    </w:p>
    <w:p w14:paraId="11C4FFDF" w14:textId="1766FD27" w:rsidR="00CF27C7" w:rsidRPr="005B2AB4" w:rsidRDefault="00CF27C7"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t>2. Why it matters</w:t>
      </w:r>
    </w:p>
    <w:p w14:paraId="29C192C0" w14:textId="124280AC"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A word about why the question matters. It matters because its answer bears directly on how we should treat cows.</w:t>
      </w:r>
      <w:r w:rsidR="005B2AB4">
        <w:rPr>
          <w:rFonts w:eastAsia="Times New Roman" w:cs="Times New Roman"/>
          <w:color w:val="222222"/>
          <w:szCs w:val="24"/>
        </w:rPr>
        <w:t xml:space="preserve"> </w:t>
      </w:r>
      <w:r w:rsidRPr="005B2AB4">
        <w:rPr>
          <w:rFonts w:eastAsia="Times New Roman" w:cs="Times New Roman"/>
          <w:color w:val="222222"/>
          <w:szCs w:val="24"/>
        </w:rPr>
        <w:t xml:space="preserve">If the received view of cows is correct, then cows are the most </w:t>
      </w:r>
      <w:r w:rsidRPr="005B2AB4">
        <w:rPr>
          <w:rFonts w:eastAsia="Times New Roman" w:cs="Times New Roman"/>
          <w:color w:val="222222"/>
          <w:szCs w:val="24"/>
        </w:rPr>
        <w:lastRenderedPageBreak/>
        <w:t>clueless of animals, docile idiots that, at best, enjoy a kind of blank contentment while chewing their cud until a bolt is driven into their skull. The received view supports institutions that entail extensive cattle suffering. We separate calves from their mothers at birth and tether so-called veal calves in solitary stations without access to their mothers or conspecifics. In the U.S., we killed and ate 32.5 million cattle in 2013. Each American on average consumes a dozen cows during their lifetime. However, if the received view of cows is wrong, if it underestimates the animals’ cognitive capacities and their moral standing, then we need help to revise our understanding of the animals.</w:t>
      </w:r>
    </w:p>
    <w:p w14:paraId="45EF9F8C" w14:textId="2B8B0654"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So, how does it feel to be a cow? Here is where imaginative literature may help.</w:t>
      </w:r>
    </w:p>
    <w:p w14:paraId="2B882F64"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p>
    <w:p w14:paraId="7612CAEB" w14:textId="650A9097" w:rsidR="00CF27C7" w:rsidRPr="005B2AB4" w:rsidRDefault="00CF27C7"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t>3. Why literature is necessary</w:t>
      </w:r>
    </w:p>
    <w:p w14:paraId="06A615E7" w14:textId="1FEBC09B" w:rsidR="00CF27C7" w:rsidRPr="005B2AB4" w:rsidRDefault="00CF27C7" w:rsidP="005B2AB4">
      <w:pPr>
        <w:spacing w:after="0" w:line="480" w:lineRule="auto"/>
        <w:ind w:firstLine="720"/>
        <w:rPr>
          <w:rFonts w:eastAsia="Times New Roman" w:cs="Times New Roman"/>
          <w:color w:val="000000"/>
          <w:szCs w:val="24"/>
        </w:rPr>
      </w:pPr>
      <w:r w:rsidRPr="005B2AB4">
        <w:rPr>
          <w:rFonts w:cs="Times New Roman"/>
          <w:szCs w:val="24"/>
        </w:rPr>
        <w:t xml:space="preserve">Literature is necessary if cows and pigs have a right to life, if the widespread meat-production and meat-consumption practices of the industrialized world are not only on balance misery-producing but unjust as well, and if people have a hard time admitting these facts to themselves. Now, to address the injustice, the works of philosophers such as Tom Regan </w:t>
      </w:r>
      <w:r w:rsidRPr="005B2AB4">
        <w:rPr>
          <w:rFonts w:cs="Times New Roman"/>
          <w:szCs w:val="24"/>
        </w:rPr>
        <w:fldChar w:fldCharType="begin"/>
      </w:r>
      <w:r w:rsidRPr="005B2AB4">
        <w:rPr>
          <w:rFonts w:cs="Times New Roman"/>
          <w:szCs w:val="24"/>
        </w:rPr>
        <w:instrText xml:space="preserve"> ADDIN ZOTERO_ITEM CSL_CITATION {"citationID":"cYLQMNRT","properties":{"formattedCitation":"(Regan 2004)","plainCitation":"(Regan 2004)"},"citationItems":[{"id":3449,"uris":["http://zotero.org/users/3589/items/Z7XPW54A"],"uri":["http://zotero.org/users/3589/items/Z7XPW54A"],"itemData":{"id":3449,"type":"book","title":"The case for animal rights","publisher":"University of California Press","publisher-place":"Berkeley","number-of-pages":"425","edition":"Updated with a new preface, [2004 ed.]","source":"catalog.loc.gov Library Catalog","event-place":"Berkeley","ISBN":"978-0-520-24386-6","call-number":"HV4708 .R43 2004","note":"OCLC: ocm54503521","author":[{"family":"Regan","given":"Tom"}],"issued":{"date-parts":[["2004"]]}}}],"schema":"https://github.com/citation-style-language/schema/raw/master/csl-citation.json"} </w:instrText>
      </w:r>
      <w:r w:rsidRPr="005B2AB4">
        <w:rPr>
          <w:rFonts w:cs="Times New Roman"/>
          <w:szCs w:val="24"/>
        </w:rPr>
        <w:fldChar w:fldCharType="separate"/>
      </w:r>
      <w:r w:rsidRPr="005B2AB4">
        <w:rPr>
          <w:rFonts w:cs="Times New Roman"/>
          <w:szCs w:val="24"/>
        </w:rPr>
        <w:t>(Regan 2004)</w:t>
      </w:r>
      <w:r w:rsidRPr="005B2AB4">
        <w:rPr>
          <w:rFonts w:cs="Times New Roman"/>
          <w:szCs w:val="24"/>
        </w:rPr>
        <w:fldChar w:fldCharType="end"/>
      </w:r>
      <w:r w:rsidRPr="005B2AB4">
        <w:rPr>
          <w:rFonts w:cs="Times New Roman"/>
          <w:szCs w:val="24"/>
        </w:rPr>
        <w:t xml:space="preserve"> and Peter Singer </w:t>
      </w:r>
      <w:r w:rsidRPr="005B2AB4">
        <w:rPr>
          <w:rFonts w:cs="Times New Roman"/>
          <w:szCs w:val="24"/>
        </w:rPr>
        <w:fldChar w:fldCharType="begin"/>
      </w:r>
      <w:r w:rsidRPr="005B2AB4">
        <w:rPr>
          <w:rFonts w:cs="Times New Roman"/>
          <w:szCs w:val="24"/>
        </w:rPr>
        <w:instrText xml:space="preserve"> ADDIN ZOTERO_ITEM CSL_CITATION {"citationID":"I7CcRznS","properties":{"formattedCitation":"(Singer 1993)","plainCitation":"(Singer 1993)"},"citationItems":[{"id":1410,"uris":["http://zotero.org/users/3589/items/NZ3JZ2G9"],"uri":["http://zotero.org/users/3589/items/NZ3JZ2G9"],"itemData":{"id":1410,"type":"book","title":"Practical Ethics","publisher":"Cambridge University Press","publisher-place":"Cambridge","number-of-pages":"395","edition":"2nd.","source":"Google Books","event-place":"Cambridge","ISBN":"0-521-43971-X","author":[{"family":"Singer","given":"Peter"}],"issued":{"date-parts":[["1993"]]}}}],"schema":"https://github.com/citation-style-language/schema/raw/master/csl-citation.json"} </w:instrText>
      </w:r>
      <w:r w:rsidRPr="005B2AB4">
        <w:rPr>
          <w:rFonts w:cs="Times New Roman"/>
          <w:szCs w:val="24"/>
        </w:rPr>
        <w:fldChar w:fldCharType="separate"/>
      </w:r>
      <w:r w:rsidRPr="005B2AB4">
        <w:rPr>
          <w:rFonts w:cs="Times New Roman"/>
          <w:szCs w:val="24"/>
        </w:rPr>
        <w:t>(Singer 1993)</w:t>
      </w:r>
      <w:r w:rsidRPr="005B2AB4">
        <w:rPr>
          <w:rFonts w:cs="Times New Roman"/>
          <w:szCs w:val="24"/>
        </w:rPr>
        <w:fldChar w:fldCharType="end"/>
      </w:r>
      <w:r w:rsidRPr="005B2AB4">
        <w:rPr>
          <w:rFonts w:cs="Times New Roman"/>
          <w:szCs w:val="24"/>
        </w:rPr>
        <w:t xml:space="preserve"> are essential to help us see the reasons for vegetarianism. And the discoveries of scientists such as Frans de Waal </w:t>
      </w:r>
      <w:r w:rsidRPr="005B2AB4">
        <w:rPr>
          <w:rFonts w:cs="Times New Roman"/>
          <w:szCs w:val="24"/>
        </w:rPr>
        <w:fldChar w:fldCharType="begin"/>
      </w:r>
      <w:r w:rsidRPr="005B2AB4">
        <w:rPr>
          <w:rFonts w:cs="Times New Roman"/>
          <w:szCs w:val="24"/>
        </w:rPr>
        <w:instrText xml:space="preserve"> ADDIN ZOTERO_ITEM CSL_CITATION {"citationID":"8N0B5djF","properties":{"formattedCitation":"(F. de Waal 1997)","plainCitation":"(F. de Waal 1997)"},"citationItems":[{"id":1616,"uris":["http://zotero.org/users/3589/items/RWGZWBE2"],"uri":["http://zotero.org/users/3589/items/RWGZWBE2"],"itemData":{"id":1616,"type":"article-magazine","title":"Are We in Anthropodenial?","container-title":"Discover Magazine","abstract":"To endow animals with human emotions has long been a scientific taboo. But if we do not, we risk missing something fundamental, about both animals and us.","URL":"http://discovermagazine.com/1997/jul/areweinanthropod1180","shortTitle":"Are We in Anthropodenial?","author":[{"family":"Waal","given":"Frans","non-dropping-particle":"de"}],"issued":{"date-parts":[["1997",7,1]]},"accessed":{"date-parts":[["2015",3,25]]}}}],"schema":"https://github.com/citation-style-language/schema/raw/master/csl-citation.json"} </w:instrText>
      </w:r>
      <w:r w:rsidRPr="005B2AB4">
        <w:rPr>
          <w:rFonts w:cs="Times New Roman"/>
          <w:szCs w:val="24"/>
        </w:rPr>
        <w:fldChar w:fldCharType="separate"/>
      </w:r>
      <w:r w:rsidRPr="005B2AB4">
        <w:rPr>
          <w:rFonts w:cs="Times New Roman"/>
          <w:szCs w:val="24"/>
        </w:rPr>
        <w:t>(F. de Waal 1997)</w:t>
      </w:r>
      <w:r w:rsidRPr="005B2AB4">
        <w:rPr>
          <w:rFonts w:cs="Times New Roman"/>
          <w:szCs w:val="24"/>
        </w:rPr>
        <w:fldChar w:fldCharType="end"/>
      </w:r>
      <w:r w:rsidR="005B2AB4">
        <w:rPr>
          <w:rFonts w:cs="Times New Roman"/>
          <w:szCs w:val="24"/>
        </w:rPr>
        <w:t xml:space="preserve"> </w:t>
      </w:r>
      <w:r w:rsidRPr="005B2AB4">
        <w:rPr>
          <w:rFonts w:cs="Times New Roman"/>
          <w:szCs w:val="24"/>
        </w:rPr>
        <w:t xml:space="preserve">and </w:t>
      </w:r>
      <w:proofErr w:type="spellStart"/>
      <w:r w:rsidRPr="005B2AB4">
        <w:rPr>
          <w:rFonts w:cs="Times New Roman"/>
          <w:szCs w:val="24"/>
        </w:rPr>
        <w:t>Jaak</w:t>
      </w:r>
      <w:proofErr w:type="spellEnd"/>
      <w:r w:rsidRPr="005B2AB4">
        <w:rPr>
          <w:rFonts w:cs="Times New Roman"/>
          <w:szCs w:val="24"/>
        </w:rPr>
        <w:t xml:space="preserve"> </w:t>
      </w:r>
      <w:proofErr w:type="spellStart"/>
      <w:r w:rsidRPr="005B2AB4">
        <w:rPr>
          <w:rFonts w:cs="Times New Roman"/>
          <w:szCs w:val="24"/>
        </w:rPr>
        <w:t>Panksepp</w:t>
      </w:r>
      <w:proofErr w:type="spellEnd"/>
      <w:r w:rsidRPr="005B2AB4">
        <w:rPr>
          <w:rFonts w:cs="Times New Roman"/>
          <w:szCs w:val="24"/>
        </w:rPr>
        <w:t xml:space="preserve"> </w:t>
      </w:r>
      <w:r w:rsidRPr="005B2AB4">
        <w:rPr>
          <w:rFonts w:cs="Times New Roman"/>
          <w:szCs w:val="24"/>
        </w:rPr>
        <w:fldChar w:fldCharType="begin"/>
      </w:r>
      <w:r w:rsidRPr="005B2AB4">
        <w:rPr>
          <w:rFonts w:cs="Times New Roman"/>
          <w:szCs w:val="24"/>
        </w:rPr>
        <w:instrText xml:space="preserve"> ADDIN ZOTERO_ITEM CSL_CITATION {"citationID":"pTmgSsRL","properties":{"formattedCitation":"(Panksepp 1998)","plainCitation":"(Panksepp 1998)"},"citationItems":[{"id":1259,"uris":["http://zotero.org/users/3589/items/KQCWATK9"],"uri":["http://zotero.org/users/3589/items/KQCWATK9"],"itemData":{"id":1259,"type":"book","title":"Affective Neuroscience: The Foundations of Human and Animal Emotions","publisher":"Oxford University Press, USA","number-of-pages":"480","edition":"1","source":"Amazon.com","ISBN":"0-19-517805-X","shortTitle":"Affective Neuroscience","author":[{"family":"Panksepp","given":"Jaak"}],"issued":{"date-parts":[["1998"]]}}}],"schema":"https://github.com/citation-style-language/schema/raw/master/csl-citation.json"} </w:instrText>
      </w:r>
      <w:r w:rsidRPr="005B2AB4">
        <w:rPr>
          <w:rFonts w:cs="Times New Roman"/>
          <w:szCs w:val="24"/>
        </w:rPr>
        <w:fldChar w:fldCharType="separate"/>
      </w:r>
      <w:r w:rsidRPr="005B2AB4">
        <w:rPr>
          <w:rFonts w:cs="Times New Roman"/>
          <w:szCs w:val="24"/>
        </w:rPr>
        <w:t>(Panksepp 1998)</w:t>
      </w:r>
      <w:r w:rsidRPr="005B2AB4">
        <w:rPr>
          <w:rFonts w:cs="Times New Roman"/>
          <w:szCs w:val="24"/>
        </w:rPr>
        <w:fldChar w:fldCharType="end"/>
      </w:r>
      <w:r w:rsidRPr="005B2AB4">
        <w:rPr>
          <w:rFonts w:cs="Times New Roman"/>
          <w:szCs w:val="24"/>
        </w:rPr>
        <w:t xml:space="preserve"> are critical to help us see the evidence about the mental lives of mammals. But equally as important are the sculptors, moviemakers, poets and story-tellers who help us </w:t>
      </w:r>
      <w:r w:rsidRPr="005B2AB4">
        <w:rPr>
          <w:rFonts w:cs="Times New Roman"/>
          <w:i/>
          <w:szCs w:val="24"/>
        </w:rPr>
        <w:t>feel</w:t>
      </w:r>
      <w:r w:rsidRPr="005B2AB4">
        <w:rPr>
          <w:rFonts w:cs="Times New Roman"/>
          <w:szCs w:val="24"/>
        </w:rPr>
        <w:t xml:space="preserve"> what the lives of nonhumans might be like. For in the face of our excuses as to why we never even try to see the world from the perspective of another species, artists can give us impetus to do so.</w:t>
      </w:r>
      <w:r w:rsidRPr="005B2AB4">
        <w:rPr>
          <w:rFonts w:eastAsia="Times New Roman" w:cs="Times New Roman"/>
          <w:color w:val="000000"/>
          <w:szCs w:val="24"/>
        </w:rPr>
        <w:t xml:space="preserve"> </w:t>
      </w:r>
    </w:p>
    <w:p w14:paraId="32982CFD" w14:textId="0353EE68" w:rsidR="00CF27C7" w:rsidRPr="005B2AB4" w:rsidRDefault="00CF27C7" w:rsidP="005B2AB4">
      <w:pPr>
        <w:spacing w:after="0" w:line="480" w:lineRule="auto"/>
        <w:ind w:firstLine="720"/>
        <w:rPr>
          <w:rFonts w:eastAsia="Times New Roman" w:cs="Times New Roman"/>
          <w:szCs w:val="24"/>
        </w:rPr>
      </w:pPr>
      <w:r w:rsidRPr="005B2AB4">
        <w:rPr>
          <w:rFonts w:eastAsia="Times New Roman" w:cs="Times New Roman"/>
          <w:color w:val="000000"/>
          <w:szCs w:val="24"/>
        </w:rPr>
        <w:lastRenderedPageBreak/>
        <w:t xml:space="preserve">Not all literature about animals is meant to help us see the world from their perspective. To the contrary, most stories involving animals are written for some other reason. Talking foxes and bears and dogs have enlivened storytellers’ dialogs for a long time. Often, the animals are ciphers for human virtue (or vice). Often, the beasts’ decisions embody values parents are wont to pass along to their children (or not). As early as Aesop, wolves were donning sheep's clothing and tortoises outrunning hares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{"citationID":"HBnUxUje","properties":{"formattedCitation":"(Aesop and Gibbs 2008)","plainCitation":"(Aesop and Gibbs 2008)"},"citationItems":[{"id":3470,"uris":["http://zotero.org/users/3589/items/2VFPPDJF"],"uri":["http://zotero.org/users/3589/items/2VFPPDJF"],"itemData":{"id":3470,"type":"book","title":"Aesop's fables","collection-title":"Oxford world's classics","publisher":"Oxford University Press,","publisher-place":"Oxford","number-of-pages":"306","event-place":"Oxford","URL":"http://catalog.lib.ncsu.edu/record/NCSU2501976","ISBN":"978-0-19-954075-4","author":[{"literal":"Aesop"},{"family":"Gibbs","given":"Laura"}],"issued":{"date-parts":[["2008"]]}}}],"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(Aesop and Gibbs 2008)</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while young listeners, surely taken most by the spectacle, were not immune to the hidden moral. Watch out for the seemingly mild; appearances can be deceiving. Go slow and steady, not fast and intermittent, to win the race. </w:t>
      </w:r>
    </w:p>
    <w:p w14:paraId="53EF0C56" w14:textId="732DD860" w:rsidR="00CF27C7" w:rsidRPr="005B2AB4" w:rsidRDefault="00CF27C7" w:rsidP="005B2AB4">
      <w:pPr>
        <w:spacing w:after="0" w:line="480" w:lineRule="auto"/>
        <w:ind w:firstLine="720"/>
        <w:rPr>
          <w:rFonts w:eastAsia="Times New Roman" w:cs="Times New Roman"/>
          <w:color w:val="000000"/>
          <w:szCs w:val="24"/>
        </w:rPr>
      </w:pPr>
      <w:r w:rsidRPr="005B2AB4">
        <w:rPr>
          <w:rFonts w:eastAsia="Times New Roman" w:cs="Times New Roman"/>
          <w:color w:val="000000"/>
          <w:szCs w:val="24"/>
        </w:rPr>
        <w:t xml:space="preserve">Often, too, authors enlist animals’ voices to portray the development of character (e.g., Peter Rabbit in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{"citationID":"P9gwpYw4","properties":{"formattedCitation":"(Potter 1902)","plainCitation":"(Potter 1902)"},"citationItems":[{"id":3472,"uris":["http://zotero.org/users/3589/items/7BNCLE3V"],"uri":["http://zotero.org/users/3589/items/7BNCLE3V"],"itemData":{"id":3472,"type":"book","title":"The tale of Peter Rabbit","collection-title":"The original Peter Rabbit books ; 1","publisher":"Frederick Warne &amp; Co.","publisher-place":"London","number-of-pages":"69","edition":"1","event-place":"London","URL":"http://catalog.lib.ncsu.edu/record/NCSU1895137","ISBN":"978-0-7232-4770-8","author":[{"family":"Potter","given":"Beatrix"}],"issued":{"date-parts":[["1902"]]}}}],"schema":"https://github.com/citation-style-language/schema/raw/master/csl-citation.json"} </w:instrText>
      </w:r>
      <w:r w:rsidRPr="005B2AB4">
        <w:rPr>
          <w:rFonts w:eastAsia="Times New Roman" w:cs="Times New Roman"/>
          <w:color w:val="000000"/>
          <w:szCs w:val="24"/>
        </w:rPr>
        <w:fldChar w:fldCharType="separate"/>
      </w:r>
      <w:r w:rsidR="00010D07">
        <w:rPr>
          <w:rFonts w:cs="Times New Roman"/>
          <w:szCs w:val="24"/>
        </w:rPr>
        <w:t>[</w:t>
      </w:r>
      <w:r w:rsidRPr="005B2AB4">
        <w:rPr>
          <w:rFonts w:cs="Times New Roman"/>
          <w:szCs w:val="24"/>
        </w:rPr>
        <w:t>Potter 1902</w:t>
      </w:r>
      <w:r w:rsidR="00010D07">
        <w:rPr>
          <w:rFonts w:cs="Times New Roman"/>
          <w:szCs w:val="24"/>
        </w:rPr>
        <w:t>]</w:t>
      </w:r>
      <w:r w:rsidRPr="005B2AB4">
        <w:rPr>
          <w:rFonts w:cs="Times New Roman"/>
          <w:szCs w:val="24"/>
        </w:rPr>
        <w:t>)</w:t>
      </w:r>
      <w:r w:rsidRPr="005B2AB4">
        <w:rPr>
          <w:rFonts w:eastAsia="Times New Roman" w:cs="Times New Roman"/>
          <w:color w:val="000000"/>
          <w:szCs w:val="24"/>
        </w:rPr>
        <w:fldChar w:fldCharType="end"/>
      </w:r>
      <w:r w:rsidRPr="005B2AB4">
        <w:rPr>
          <w:rFonts w:eastAsia="Times New Roman" w:cs="Times New Roman"/>
          <w:color w:val="000000"/>
          <w:szCs w:val="24"/>
        </w:rPr>
        <w:t>, warn against political ruin (</w:t>
      </w:r>
      <w:r w:rsidRPr="005B2AB4">
        <w:rPr>
          <w:rFonts w:eastAsia="Times New Roman" w:cs="Times New Roman"/>
          <w:i/>
          <w:color w:val="000000"/>
          <w:szCs w:val="24"/>
        </w:rPr>
        <w:t>Animal Farm</w:t>
      </w:r>
      <w:r w:rsidRP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{"citationID":"qn7njS8n","properties":{"formattedCitation":"(Orwell 1945)","plainCitation":"(Orwell 1945)"},"citationItems":[{"id":3474,"uris":["http://zotero.org/users/3589/items/D9DVY3CB"],"uri":["http://zotero.org/users/3589/items/D9DVY3CB"],"itemData":{"id":3474,"type":"book","title":"Animal farm","publisher":"Secker and Warburg","publisher-place":"London","edition":"1st ed.","event-place":"London","author":[{"family":"Orwell","given":"George"}],"issued":{"date-parts":[["1945"]]}}}],"schema":"https://github.com/citation-style-language/schema/raw/master/csl-citation.json"} </w:instrText>
      </w:r>
      <w:r w:rsidRPr="005B2AB4">
        <w:rPr>
          <w:rFonts w:eastAsia="Times New Roman" w:cs="Times New Roman"/>
          <w:color w:val="000000"/>
          <w:szCs w:val="24"/>
        </w:rPr>
        <w:fldChar w:fldCharType="separate"/>
      </w:r>
      <w:r w:rsidR="00010D07">
        <w:rPr>
          <w:rFonts w:cs="Times New Roman"/>
          <w:szCs w:val="24"/>
        </w:rPr>
        <w:t>[</w:t>
      </w:r>
      <w:r w:rsidRPr="005B2AB4">
        <w:rPr>
          <w:rFonts w:cs="Times New Roman"/>
          <w:szCs w:val="24"/>
        </w:rPr>
        <w:t>Orwell 1945</w:t>
      </w:r>
      <w:r w:rsidR="00010D07">
        <w:rPr>
          <w:rFonts w:cs="Times New Roman"/>
          <w:szCs w:val="24"/>
        </w:rPr>
        <w:t>]</w:t>
      </w:r>
      <w:r w:rsidRPr="005B2AB4">
        <w:rPr>
          <w:rFonts w:eastAsia="Times New Roman" w:cs="Times New Roman"/>
          <w:color w:val="000000"/>
          <w:szCs w:val="24"/>
        </w:rPr>
        <w:fldChar w:fldCharType="end"/>
      </w:r>
      <w:r w:rsidRPr="005B2AB4">
        <w:rPr>
          <w:rFonts w:eastAsia="Times New Roman" w:cs="Times New Roman"/>
          <w:color w:val="000000"/>
          <w:szCs w:val="24"/>
        </w:rPr>
        <w:t>), or enlist sympathy for abused animals (</w:t>
      </w:r>
      <w:r w:rsidRPr="005B2AB4">
        <w:rPr>
          <w:rFonts w:eastAsia="Times New Roman" w:cs="Times New Roman"/>
          <w:i/>
          <w:color w:val="000000"/>
          <w:szCs w:val="24"/>
        </w:rPr>
        <w:t>Black Beauty</w:t>
      </w:r>
      <w:r w:rsidRP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{"citationID":"DQ3vDw9l","properties":{"formattedCitation":"(Sewell 1877)","plainCitation":"(Sewell 1877)"},"citationItems":[{"id":3478,"uris":["http://zotero.org/users/3589/items/8L6YX4TV"],"uri":["http://zotero.org/users/3589/items/8L6YX4TV"],"itemData":{"id":3478,"type":"book","title":"Black Beauty","publisher":"Jarrold &amp; Sons","publisher-place":"London","edition":"1","event-place":"London","author":[{"family":"Sewell","given":"Anna"}],"issued":{"date-parts":[["1877"]]}}}],"schema":"https://github.com/citation-style-language/schema/raw/master/csl-citation.json"}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[Sewell 1877]</w:t>
      </w:r>
      <w:r w:rsidRPr="005B2AB4">
        <w:rPr>
          <w:rFonts w:eastAsia="Times New Roman" w:cs="Times New Roman"/>
          <w:color w:val="000000"/>
          <w:szCs w:val="24"/>
        </w:rPr>
        <w:fldChar w:fldCharType="end"/>
      </w:r>
      <w:r w:rsidRPr="005B2AB4">
        <w:rPr>
          <w:rFonts w:eastAsia="Times New Roman" w:cs="Times New Roman"/>
          <w:color w:val="000000"/>
          <w:szCs w:val="24"/>
        </w:rPr>
        <w:t>,</w:t>
      </w:r>
      <w:r w:rsidRPr="005B2AB4">
        <w:rPr>
          <w:rFonts w:eastAsia="Times New Roman" w:cs="Times New Roman"/>
          <w:i/>
          <w:color w:val="000000"/>
          <w:szCs w:val="24"/>
        </w:rPr>
        <w:t xml:space="preserve"> Charlotte’s Web</w:t>
      </w:r>
      <w:r w:rsid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{"citationID":"is0luKLM","properties":{"formattedCitation":"(White 1952)","plainCitation":"(White 1952)"},"citationItems":[{"id":3476,"uris":["http://zotero.org/users/3589/items/EYGAFU5Q"],"uri":["http://zotero.org/users/3589/items/EYGAFU5Q"],"itemData":{"id":3476,"type":"book","title":"Charlotte's web","publisher":"Scholastic","publisher-place":"New York","number-of-pages":"184","event-place":"New York","URL":"http://catalog.lib.ncsu.edu/record/NCSU2198042","ISBN":"978-0-590-30271-5","author":[{"family":"White","given":"E. B. (Elwyn Brooks)"}],"issued":{"date-parts":[["1952"]]}}}],"schema":"https://github.com/citation-style-language/schema/raw/master/csl-citation.json"}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[White 1952]</w:t>
      </w:r>
      <w:r w:rsidRPr="005B2AB4">
        <w:rPr>
          <w:rFonts w:eastAsia="Times New Roman" w:cs="Times New Roman"/>
          <w:color w:val="000000"/>
          <w:szCs w:val="24"/>
        </w:rPr>
        <w:fldChar w:fldCharType="end"/>
      </w:r>
      <w:r w:rsidRPr="005B2AB4">
        <w:rPr>
          <w:rFonts w:eastAsia="Times New Roman" w:cs="Times New Roman"/>
          <w:color w:val="000000"/>
          <w:szCs w:val="24"/>
        </w:rPr>
        <w:t>). In these and other ways, literature deepens our affective identification with the emotions and interests of nonhumans. And yet these literary animals all have a common feature: they are attempts to teach humans </w:t>
      </w:r>
      <w:r w:rsidRPr="005B2AB4">
        <w:rPr>
          <w:rFonts w:eastAsia="Times New Roman" w:cs="Times New Roman"/>
          <w:iCs/>
          <w:color w:val="000000"/>
          <w:szCs w:val="24"/>
        </w:rPr>
        <w:t>about ourselves</w:t>
      </w:r>
      <w:r w:rsidRPr="005B2AB4">
        <w:rPr>
          <w:rFonts w:eastAsia="Times New Roman" w:cs="Times New Roman"/>
          <w:color w:val="000000"/>
          <w:szCs w:val="24"/>
        </w:rPr>
        <w:t>.</w:t>
      </w:r>
    </w:p>
    <w:p w14:paraId="4AC56EE7" w14:textId="705CEBC7" w:rsidR="00CF27C7" w:rsidRPr="005B2AB4" w:rsidRDefault="00CF27C7" w:rsidP="005B2AB4">
      <w:pPr>
        <w:spacing w:after="0" w:line="480" w:lineRule="auto"/>
        <w:ind w:firstLine="720"/>
        <w:rPr>
          <w:rFonts w:eastAsia="Times New Roman" w:cs="Times New Roman"/>
          <w:color w:val="000000"/>
          <w:szCs w:val="24"/>
        </w:rPr>
      </w:pPr>
      <w:r w:rsidRPr="005B2AB4">
        <w:rPr>
          <w:rFonts w:eastAsia="Times New Roman" w:cs="Times New Roman"/>
          <w:color w:val="000000"/>
          <w:szCs w:val="24"/>
        </w:rPr>
        <w:t xml:space="preserve">Less often, storytellers aim to teach us about the animals themselves. The difficulty here is to get inside the animal’s head without imputing to them cognitive traits they do not have. The scene is littered with abysmal failures because animals lack our narrative capacities and yet the job of the storyteller is to, well, </w:t>
      </w:r>
      <w:r w:rsidRPr="005B2AB4">
        <w:rPr>
          <w:rFonts w:eastAsia="Times New Roman" w:cs="Times New Roman"/>
          <w:i/>
          <w:color w:val="000000"/>
          <w:szCs w:val="24"/>
        </w:rPr>
        <w:t>tell a story</w:t>
      </w:r>
      <w:r w:rsidRPr="005B2AB4">
        <w:rPr>
          <w:rFonts w:eastAsia="Times New Roman" w:cs="Times New Roman"/>
          <w:color w:val="000000"/>
          <w:szCs w:val="24"/>
        </w:rPr>
        <w:t>.</w:t>
      </w:r>
      <w:r w:rsidR="005B2AB4">
        <w:rPr>
          <w:rFonts w:eastAsia="Times New Roman" w:cs="Times New Roman"/>
          <w:color w:val="000000"/>
          <w:szCs w:val="24"/>
        </w:rPr>
        <w:t xml:space="preserve"> </w:t>
      </w:r>
      <w:r w:rsidRPr="005B2AB4">
        <w:rPr>
          <w:rFonts w:eastAsia="Times New Roman" w:cs="Times New Roman"/>
          <w:color w:val="000000"/>
          <w:szCs w:val="24"/>
        </w:rPr>
        <w:t xml:space="preserve">Few, if any, nonhumans can rearrange their memories in the way required to </w:t>
      </w:r>
      <w:proofErr w:type="spellStart"/>
      <w:r w:rsidRPr="005B2AB4">
        <w:rPr>
          <w:rFonts w:eastAsia="Times New Roman" w:cs="Times New Roman"/>
          <w:color w:val="000000"/>
          <w:szCs w:val="24"/>
        </w:rPr>
        <w:t>fabulate</w:t>
      </w:r>
      <w:proofErr w:type="spellEnd"/>
      <w:r w:rsidRPr="005B2AB4">
        <w:rPr>
          <w:rFonts w:eastAsia="Times New Roman" w:cs="Times New Roman"/>
          <w:color w:val="000000"/>
          <w:szCs w:val="24"/>
        </w:rPr>
        <w:t xml:space="preserve"> and few, if any, can play with their plans for the morrow in the way required to dream about the future. How can you make an interesting story without being able to rearrange the pieces? Despite the challenge, Yann Martel has bravely ventured inside the mind of a Royal Bengal tiger in </w:t>
      </w:r>
      <w:r w:rsidRPr="005B2AB4">
        <w:rPr>
          <w:rFonts w:eastAsia="Times New Roman" w:cs="Times New Roman"/>
          <w:i/>
          <w:color w:val="000000"/>
          <w:szCs w:val="24"/>
        </w:rPr>
        <w:t>Life of Pi</w:t>
      </w:r>
      <w:r w:rsidRP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{"citationID":"DSyukvEI","properties":{"formattedCitation":"(Martel 2001)","plainCitation":"(Martel 2001)"},"citationItems":[{"id":3483,"uris":["http://zotero.org/users/3589/items/F7MV5C2Z"],"uri":["http://zotero.org/users/3589/items/F7MV5C2Z"],"itemData":{"id":3483,"type":"book","title":"Life of Pi: a novel","publisher":"Knopf Canada","publisher-place":"Toronto","source":"catalog.loc.gov Library Catalog","event-place":"Toronto","abstract":"After the sinking of a cargo ship, a solitary lifeboat remains bobbing on the wild blue Pacific. The only survivors from the wreck are a sixteen-year-old boy named Pi, a hyena, a wounded zebra, an orangutan, and a 450-pound Royal Bengal tiger","ISBN":"978-0-547-84841-9","call-number":"PR9199.3.M3855 L54 2012","note":"OCLC: ocn811259905","shortTitle":"Life of Pi","author":[{"family":"Martel","given":"Yann"}],"issued":{"date-parts":[["2001"]]}}}],"schema":"https://github.com/citation-style-language/schema/raw/master/csl-citation.json"}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(Martel 2001)</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Chuck Rosenthal has imagined the world from a horse’s perspective in </w:t>
      </w:r>
      <w:r w:rsidRPr="005B2AB4">
        <w:rPr>
          <w:rFonts w:eastAsia="Times New Roman" w:cs="Times New Roman"/>
          <w:i/>
          <w:color w:val="000000"/>
          <w:szCs w:val="24"/>
        </w:rPr>
        <w:t xml:space="preserve">Ten Thousand Heavens </w:t>
      </w:r>
      <w:r w:rsidRPr="005B2AB4">
        <w:rPr>
          <w:rFonts w:eastAsia="Times New Roman" w:cs="Times New Roman"/>
          <w:i/>
          <w:color w:val="000000"/>
          <w:szCs w:val="24"/>
        </w:rPr>
        <w:fldChar w:fldCharType="begin"/>
      </w:r>
      <w:r w:rsidRPr="005B2AB4">
        <w:rPr>
          <w:rFonts w:eastAsia="Times New Roman" w:cs="Times New Roman"/>
          <w:i/>
          <w:color w:val="000000"/>
          <w:szCs w:val="24"/>
        </w:rPr>
        <w:instrText xml:space="preserve"> ADDIN ZOTERO_ITEM CSL_CITATION {"citationID":"zk1hm4qt","properties":{"formattedCitation":"(Rosenthal 2013)","plainCitation":"(Rosenthal 2013)"},"citationItems":[{"id":3486,"uris":["http://zotero.org/users/3589/items/36W6FFIW"],"uri":["http://zotero.org/users/3589/items/36W6FFIW"],"itemData":{"id":3486,"type":"book","title":"Ten thousand heavens","publisher":"Whitepoint Press","publisher-place":"San Pedro, California","number-of-pages":"219","edition":"A Whitepoint Press first edition","source":"catalog.loc.gov Library Catalog","event-place":"San Pedro, California","ISBN":"978-0-615-74499-5","call-number":"PS3568.O8368 T46 2013","author":[{"family":"Rosenthal","given":"Chuck"}],"issued":{"date-parts":[["2013"]]}}}],"schema":"https://github.com/citation-style-language/schema/raw/master/csl-citation.json"} </w:instrText>
      </w:r>
      <w:r w:rsidRPr="005B2AB4">
        <w:rPr>
          <w:rFonts w:eastAsia="Times New Roman" w:cs="Times New Roman"/>
          <w:i/>
          <w:color w:val="000000"/>
          <w:szCs w:val="24"/>
        </w:rPr>
        <w:fldChar w:fldCharType="separate"/>
      </w:r>
      <w:r w:rsidRPr="005B2AB4">
        <w:rPr>
          <w:rFonts w:cs="Times New Roman"/>
          <w:szCs w:val="24"/>
        </w:rPr>
        <w:t>(Rosenthal 2013)</w:t>
      </w:r>
      <w:r w:rsidRPr="005B2AB4">
        <w:rPr>
          <w:rFonts w:eastAsia="Times New Roman" w:cs="Times New Roman"/>
          <w:i/>
          <w:color w:val="000000"/>
          <w:szCs w:val="24"/>
        </w:rPr>
        <w:fldChar w:fldCharType="end"/>
      </w:r>
      <w:r w:rsidRPr="005B2AB4">
        <w:rPr>
          <w:rFonts w:eastAsia="Times New Roman" w:cs="Times New Roman"/>
          <w:color w:val="000000"/>
          <w:szCs w:val="24"/>
        </w:rPr>
        <w:t xml:space="preserve">, </w:t>
      </w:r>
      <w:r w:rsidRPr="005B2AB4">
        <w:rPr>
          <w:rFonts w:eastAsia="Times New Roman" w:cs="Times New Roman"/>
          <w:color w:val="000000"/>
          <w:szCs w:val="24"/>
        </w:rPr>
        <w:lastRenderedPageBreak/>
        <w:t xml:space="preserve">and Tania James takes on an elephant’s point of view in </w:t>
      </w:r>
      <w:r w:rsidRPr="005B2AB4">
        <w:rPr>
          <w:rFonts w:eastAsia="Times New Roman" w:cs="Times New Roman"/>
          <w:i/>
          <w:color w:val="000000"/>
          <w:szCs w:val="24"/>
        </w:rPr>
        <w:t>The Tusk That Did the Damage</w:t>
      </w:r>
      <w:r w:rsidRP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{"citationID":"hN9x0Gs2","properties":{"formattedCitation":"(James 2015)","plainCitation":"(James 2015)"},"citationItems":[{"id":3480,"uris":["http://zotero.org/users/3589/items/SFPAHW76"],"uri":["http://zotero.org/users/3589/items/SFPAHW76"],"itemData":{"id":3480,"type":"book","title":"The tusk that did the damage","publisher":"Alfred A. Knopf","publisher-place":"New York","number-of-pages":"225","source":"catalog.loc.gov Library Catalog","event-place":"New York","ISBN":"978-0-385-35412-7","call-number":"PS3610.A458 T87 2015","author":[{"family":"James","given":"Tania"}],"issued":{"date-parts":[["2015"]]}}}],"schema":"https://github.com/citation-style-language/schema/raw/master/csl-citation.json"}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(James 2015)</w:t>
      </w:r>
      <w:r w:rsidRPr="005B2AB4">
        <w:rPr>
          <w:rFonts w:eastAsia="Times New Roman" w:cs="Times New Roman"/>
          <w:color w:val="000000"/>
          <w:szCs w:val="24"/>
        </w:rPr>
        <w:fldChar w:fldCharType="end"/>
      </w:r>
      <w:r w:rsidRPr="005B2AB4">
        <w:rPr>
          <w:rFonts w:eastAsia="Times New Roman" w:cs="Times New Roman"/>
          <w:color w:val="000000"/>
          <w:szCs w:val="24"/>
        </w:rPr>
        <w:t>.</w:t>
      </w:r>
    </w:p>
    <w:p w14:paraId="38EDB6C2" w14:textId="78E0EE66" w:rsidR="00CF27C7" w:rsidRPr="005B2AB4" w:rsidRDefault="00CF27C7" w:rsidP="005B2AB4">
      <w:pPr>
        <w:spacing w:after="0" w:line="480" w:lineRule="auto"/>
        <w:ind w:firstLine="720"/>
        <w:rPr>
          <w:rFonts w:eastAsia="Times New Roman" w:cs="Times New Roman"/>
          <w:color w:val="000000"/>
          <w:szCs w:val="24"/>
        </w:rPr>
      </w:pPr>
      <w:r w:rsidRPr="005B2AB4">
        <w:rPr>
          <w:rFonts w:eastAsia="Times New Roman" w:cs="Times New Roman"/>
          <w:color w:val="000000"/>
          <w:szCs w:val="24"/>
        </w:rPr>
        <w:t xml:space="preserve">The attempts are not entirely successful. But that’s understandable. For the goal is to “think like a dog,” and not to think-like-myself-if-I-were-a-dog, but the anthropomorphic hurdle is high. The philosopher Thomas Nagel sounds a skeptical note about all of these attempts in his classic essay, “What Is It Like to Be a Bat?”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{"citationID":"xtmgsQgX","properties":{"formattedCitation":"(Nagel 1974)","plainCitation":"(Nagel 1974)"},"citationItems":[{"id":735,"uris":["http://zotero.org/users/3589/items/D9R8SBNQ"],"uri":["http://zotero.org/users/3589/items/D9R8SBNQ"],"itemData":{"id":735,"type":"article-journal","title":"What Is It Like to Be a Bat?","container-title":"Philosophical Review","page":"435-450","volume":"83","issue":"4","author":[{"family":"Nagel","given":"Thomas"}],"issued":{"date-parts":[["1974",10]]}}}],"schema":"https://github.com/citation-style-language/schema/raw/master/csl-citation.json"}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(Nagel 1974)</w:t>
      </w:r>
      <w:r w:rsidRPr="005B2AB4">
        <w:rPr>
          <w:rFonts w:eastAsia="Times New Roman" w:cs="Times New Roman"/>
          <w:color w:val="000000"/>
          <w:szCs w:val="24"/>
        </w:rPr>
        <w:fldChar w:fldCharType="end"/>
      </w:r>
      <w:r w:rsidRPr="005B2AB4">
        <w:rPr>
          <w:rFonts w:eastAsia="Times New Roman" w:cs="Times New Roman"/>
          <w:color w:val="000000"/>
          <w:szCs w:val="24"/>
        </w:rPr>
        <w:t>. He argues that we can never understand the perceptual experience of the bat, the bat’s “subjective point of view,” even if we have complete scientific knowledge of its neuroanatomy and behavior. Considering the evidence, however, Kathleen Akins goes one step further and argues that we</w:t>
      </w:r>
      <w:r w:rsidRPr="005B2AB4">
        <w:rPr>
          <w:rFonts w:eastAsia="Times New Roman" w:cs="Times New Roman"/>
          <w:i/>
          <w:color w:val="000000"/>
          <w:szCs w:val="24"/>
        </w:rPr>
        <w:t xml:space="preserve"> can</w:t>
      </w:r>
      <w:r w:rsidRPr="005B2AB4">
        <w:rPr>
          <w:rFonts w:eastAsia="Times New Roman" w:cs="Times New Roman"/>
          <w:color w:val="000000"/>
          <w:szCs w:val="24"/>
        </w:rPr>
        <w:t xml:space="preserve"> know what it’s like, and it’s like </w:t>
      </w:r>
      <w:r w:rsidRPr="005B2AB4">
        <w:rPr>
          <w:rFonts w:eastAsia="Times New Roman" w:cs="Times New Roman"/>
          <w:i/>
          <w:color w:val="000000"/>
          <w:szCs w:val="24"/>
        </w:rPr>
        <w:t>nothing at all</w:t>
      </w:r>
      <w:r w:rsidRPr="005B2AB4">
        <w:rPr>
          <w:rFonts w:eastAsia="Times New Roman" w:cs="Times New Roman"/>
          <w:color w:val="000000"/>
          <w:szCs w:val="24"/>
        </w:rPr>
        <w:t xml:space="preserve">. Here she echoes tentative conclusions of the early Peter Carruthers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{"citationID":"LScKPNDz","properties":{"formattedCitation":"(Carruthers 1992)","plainCitation":"(Carruthers 1992)"},"citationItems":[{"id":1884,"uris":["http://zotero.org/users/3589/items/VDU9KHUX"],"uri":["http://zotero.org/users/3589/items/VDU9KHUX"],"itemData":{"id":1884,"type":"book","title":"The Animals Issue: Moral Theory in Practice","publisher":"Cambridge University Press","publisher-place":"Cambridge [England]","number-of-pages":"206","source":"Library of Congress Catalog","event-place":"Cambridge [England]","ISBN":"0-521-43092-5","call-number":"pc01 to hr00 02-24-92; pc02 to bc00 02-25-92; bc26 to SCD 02-26-92; fh08 02-27-92; fp21 03-05-92; CIP ver. sf08 11-03-92","shortTitle":"The Animals Issue","author":[{"family":"Carruthers","given":"Peter"}],"issued":{"date-parts":[["1992"]]}}}],"schema":"https://github.com/citation-style-language/schema/raw/master/csl-citation.json"}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(Carruthers 1992)</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that nonhuman animals are automatons whose motions are directed by fixed action scripts controlled by non-representing mechanisms. Akins offers fascinating visual thought-experiments to try to prove herself wrong, but concludes that a bat’s webbed forelimb maneuvers through space and vocalizations constructing the world through </w:t>
      </w:r>
      <w:proofErr w:type="spellStart"/>
      <w:r w:rsidRPr="005B2AB4">
        <w:rPr>
          <w:rFonts w:eastAsia="Times New Roman" w:cs="Times New Roman"/>
          <w:color w:val="000000"/>
          <w:szCs w:val="24"/>
        </w:rPr>
        <w:t>echos</w:t>
      </w:r>
      <w:proofErr w:type="spellEnd"/>
      <w:r w:rsidRPr="005B2AB4">
        <w:rPr>
          <w:rFonts w:eastAsia="Times New Roman" w:cs="Times New Roman"/>
          <w:color w:val="000000"/>
          <w:szCs w:val="24"/>
        </w:rPr>
        <w:t xml:space="preserve"> of ultrasonic beeps is, at best, “boring” and “myopic”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{"citationID":"UvPbJHF5","properties":{"formattedCitation":"(Akins 1993a)","plainCitation":"(Akins 1993a)"},"citationItems":[{"id":3482,"uris":["http://zotero.org/users/3589/items/Z7Z4BRF9"],"uri":["http://zotero.org/users/3589/items/Z7Z4BRF9"],"itemData":{"id":3482,"type":"chapter","title":"What is it Like to Be Boring and Myopic?","container-title":"Daniel Dennett and His Critics","publisher":"Oxford University Press","publisher-place":"Oxford","page":"124-160","event-place":"Oxford","editor":[{"family":"Dahlbom","given":"B."}],"author":[{"family":"Akins","given":"Kathleen"}],"issued":{"literal":"1993a"}}}],"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(Akins 1993a)</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and, at worst, lacking phenomenal, conscious, or sensible qualities altogether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{"citationID":"pxTCTzPx","properties":{"formattedCitation":"(Akins 1993b)","plainCitation":"(Akins 1993b)"},"citationItems":[{"id":494,"uris":["http://zotero.org/users/3589/items/A43RH6F5"],"uri":["http://zotero.org/users/3589/items/A43RH6F5"],"itemData":{"id":494,"type":"chapter","title":"A Bat Without Qualities","container-title":"Consciousness: Psychological and Philosophical Essays","publisher":"Basil Blackwell","publisher-place":"New York","page":"258-273.  Reprinted in Marc Bekoff and Dale Jamieson, Readings in Animal Cognition (Cambridge:  MIT Press, 1996), pp. 345-358.","edition":"M. Davies and G. Humphreys (eds.)","event-place":"New York","abstract":"ABSTRACT. Thomas Nagel has claimed, famously, that we could never understand the point of view, the perceptual experience, of the bat, even if we knew all there was to know about the neurophysiology and behaviour of the bat. Nagel offers a number of reasons why this should be but here I look at the intuitive pull that Nagel’s argument exerts upon us. Intuitively, it is hard to see how any description—of neurophysiological states, behaviors or even one’s own first person recounting of perceptual event—could convey the very feel of a event described, at least not without having experienced the same event oneself. Yet if we cannot convey to others even very simple qualitative states There is a difference between the qualitative and the representational/neurophysiological aspects of experience, and science can describe only the latter. This paper tries to up-end the assumption that we have a grasp of the difference between the representational and qualitative aspects of experience. Given very simple perceptual situations, e.g. hearing middle C or seeing a red patch of light on a white wall, such a distinction seems imaginable. Given a more complex perceptual scene, however, we can neither ‘gesture towards’ nor explain what it would be to have a perceptual experience as non-intentional or ‘purely qualitative’. Our intuition that we can so separate our perceptual experience into two aspects is illusory—and hence there is little reason to think that we know what would and would not be explained if we had extensive neurophysiological/behavioural/functional knowledge.","note":"Cited by 0000","author":[{"family":"Akins","given":"Kathleen"}],"issued":{"literal":"1993b"}}}],"schema":"https://github.com/citation-style-language/schema/raw/master/csl-citation.json"}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(Akins 1993b)</w:t>
      </w:r>
      <w:r w:rsidRPr="005B2AB4">
        <w:rPr>
          <w:rFonts w:eastAsia="Times New Roman" w:cs="Times New Roman"/>
          <w:color w:val="000000"/>
          <w:szCs w:val="24"/>
        </w:rPr>
        <w:fldChar w:fldCharType="end"/>
      </w:r>
      <w:r w:rsidRPr="005B2AB4">
        <w:rPr>
          <w:rFonts w:eastAsia="Times New Roman" w:cs="Times New Roman"/>
          <w:color w:val="000000"/>
          <w:szCs w:val="24"/>
        </w:rPr>
        <w:t>. I think, to the contrary, that the prospects for trans-species understanding are less intractable, and here I agree with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{"citationID":"yOLgDNbZ","properties":{"formattedCitation":"(Allen-Hermanson 2015)","plainCitation":"(Allen-Hermanson 2015)"},"citationItems":[{"id":3489,"uris":["http://zotero.org/users/3589/items/MWADQB7U"],"uri":["http://zotero.org/users/3589/items/MWADQB7U"],"itemData":{"id":3489,"type":"article-journal","title":"Strong Neurophilosophy and the Matter of Bat Consciousness: A Case Study","container-title":"Erkenntnis","page":"57-76","volume":"80","issue":"1","source":"link-springer-com.prox.lib.ncsu.edu","abstract":"In “What is it like to be boring and myopic?” Kathleen Akins offers an interesting, empirically driven, argument for thinking that there is nothing that it is like to be a bat. She suggests that bats are “boring” in the sense that they are governed by behavioral scripts and simple, non-representational, control loops, and are best characterized as biological automatons. Her approach has been well received by philosophers sympathetic to empirically informed philosophy of mind. But, despite its influence, her work has not met with any critical appraisal. It is argued that a reconsideration of the empirical results shows that bats are not boring automatons, driven by short input–output loops, instincts, and reflexes. Grounds are provided for thinking that bats satisfy a range of philosophically and scientifically interesting elaborations of the general idea that consciousness is best understood in terms of representational functions. A more complete examination of bat sensory capabilities suggests there is something that it is like after all. The discussion of bats is also used to develop an objection to strongly neurophilosophical approaches to animal consciousness.","DOI":"10.1007/s10670-014-9612-2","ISSN":"0165-0106, 1572-8420","shortTitle":"Strong Neurophilosophy and the Matter of Bat Consciousness","journalAbbreviation":"Erkenn","language":"en","author":[{"family":"Allen-Hermanson","given":"Sean"}],"issued":{"date-parts":[["2015",2,1]]}}}],"schema":"https://github.com/citation-style-language/schema/raw/master/csl-citation.json"}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Allen-Hermanson 2015)</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First, we must enlist artists alongside philosophers and scientists to help portray animal emotions and mental states. Second, we must try to take the perspective, as Temple Grandin urges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{"citationID":"TDw6lnCf","properties":{"formattedCitation":"(Grandin 1995, 2005)","plainCitation":"(Grandin 1995, 2005)"},"citationItems":[{"id":1063,"uris":["http://zotero.org/users/3589/items/HXF8C46V"],"uri":["http://zotero.org/users/3589/items/HXF8C46V"],"itemData":{"id":1063,"type":"book","title":"Thinking in Pictures: And Other Reports from My Life with Autism","publisher":"Doubleday","publisher-place":"New York","number-of-pages":"222","source":"NCSU Library (Endeca 2)","event-place":"New York","ISBN":"0-385-47792-9","call-number":"RC553.A88 G74 2006","shortTitle":"Thinking in Pictures","author":[{"family":"Grandin","given":"Temple"}],"issued":{"date-parts":[["1995"]]}}},{"id":378,"uris":["http://zotero.org/users/3589/items/86IT2VAJ"],"uri":["http://zotero.org/users/3589/items/86IT2VAJ"],"itemData":{"id":378,"type":"book","title":"Animals in Translation: Using the Mysteries of Autism to Decode Animal Behavior","publisher":"Scribner","publisher-place":"New York","number-of-pages":"356","source":"NCSU Library (Endeca 2)","event-place":"New York","ISBN":"0-7432-4769-8","call-number":"QL751 .G73 2005","note":"Cited by 0000","shortTitle":"Animals in Translation","author":[{"family":"Grandin","given":"Temple"}],"issued":{"date-parts":[["2005"]]}}}],"schema":"https://github.com/citation-style-language/schema/raw/master/csl-citation.json"}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(Grandin 1995, 2005)</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of humans with radical cognitive limitati</w:t>
      </w:r>
      <w:r w:rsidR="00010D07">
        <w:rPr>
          <w:rFonts w:eastAsia="Times New Roman" w:cs="Times New Roman"/>
          <w:color w:val="000000"/>
          <w:szCs w:val="24"/>
        </w:rPr>
        <w:t>ons, people I call “far-persons</w:t>
      </w:r>
      <w:r w:rsidRPr="005B2AB4">
        <w:rPr>
          <w:rFonts w:eastAsia="Times New Roman" w:cs="Times New Roman"/>
          <w:color w:val="000000"/>
          <w:szCs w:val="24"/>
        </w:rPr>
        <w:t xml:space="preserve">”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{"citationID":"uAhAeKIv","properties":{"formattedCitation":"(Comstock Forthcoming)","plainCitation":"(Comstock Forthcoming)"},"citationItems":[{"id":3484,"uris":["http://zotero.org/users/3589/items/WJMCRJBK"],"uri":["http://zotero.org/users/3589/items/WJMCRJBK"],"itemData":{"id":3484,"type":"chapter","title":"Far-persons","container-title":"Ethics and/or Politics: Approaching the Issues Concerning Nonhuman Animals","publisher":"Palgrave Macmillan","publisher-place":"London","event-place":"London","author":[{"family":"Comstock","given":"Gary"}],"editor":[{"family":"Woodhall","given":"Andrew"},{"family":"Garmendia da Trindad","given":"Gabriel"}],"issued":{"literal":"Forthcoming"}}}],"schema":"https://github.com/citation-style-language/schema/raw/master/csl-citation.json"} </w:instrText>
      </w:r>
      <w:r w:rsidRPr="005B2AB4">
        <w:rPr>
          <w:rFonts w:eastAsia="Times New Roman" w:cs="Times New Roman"/>
          <w:color w:val="000000"/>
          <w:szCs w:val="24"/>
        </w:rPr>
        <w:fldChar w:fldCharType="separate"/>
      </w:r>
      <w:r w:rsidR="00B942AD">
        <w:rPr>
          <w:rFonts w:cs="Times New Roman"/>
          <w:szCs w:val="24"/>
        </w:rPr>
        <w:t>(Comstock 2017</w:t>
      </w:r>
      <w:r w:rsidRPr="005B2AB4">
        <w:rPr>
          <w:rFonts w:cs="Times New Roman"/>
          <w:szCs w:val="24"/>
        </w:rPr>
        <w:t>)</w:t>
      </w:r>
      <w:r w:rsidRPr="005B2AB4">
        <w:rPr>
          <w:rFonts w:eastAsia="Times New Roman" w:cs="Times New Roman"/>
          <w:color w:val="000000"/>
          <w:szCs w:val="24"/>
        </w:rPr>
        <w:fldChar w:fldCharType="end"/>
      </w:r>
      <w:r w:rsidRPr="005B2AB4">
        <w:rPr>
          <w:rFonts w:eastAsia="Times New Roman" w:cs="Times New Roman"/>
          <w:color w:val="000000"/>
          <w:szCs w:val="24"/>
        </w:rPr>
        <w:t xml:space="preserve">. When we try to compare an animal’s mental states with a person’s mental states, we face an admittedly daunting gulf. But when we take the </w:t>
      </w:r>
      <w:r w:rsidRPr="005B2AB4">
        <w:rPr>
          <w:rFonts w:eastAsia="Times New Roman" w:cs="Times New Roman"/>
          <w:color w:val="000000"/>
          <w:szCs w:val="24"/>
        </w:rPr>
        <w:lastRenderedPageBreak/>
        <w:t xml:space="preserve">perspective of cognitively limited humans, as we surely can </w:t>
      </w:r>
      <w:proofErr w:type="spellStart"/>
      <w:r w:rsidRPr="005B2AB4">
        <w:rPr>
          <w:rFonts w:eastAsia="Times New Roman" w:cs="Times New Roman"/>
          <w:color w:val="000000"/>
          <w:szCs w:val="24"/>
        </w:rPr>
        <w:t>given</w:t>
      </w:r>
      <w:proofErr w:type="spellEnd"/>
      <w:r w:rsidRPr="005B2AB4">
        <w:rPr>
          <w:rFonts w:eastAsia="Times New Roman" w:cs="Times New Roman"/>
          <w:color w:val="000000"/>
          <w:szCs w:val="24"/>
        </w:rPr>
        <w:t xml:space="preserve"> the right assistance, the distance to be bridged is less confounding. </w:t>
      </w:r>
    </w:p>
    <w:p w14:paraId="7B677A0C" w14:textId="1DF298FD" w:rsidR="00CF27C7" w:rsidRPr="005B2AB4" w:rsidRDefault="00CF27C7" w:rsidP="005B2AB4">
      <w:pPr>
        <w:spacing w:after="0" w:line="480" w:lineRule="auto"/>
        <w:ind w:firstLine="720"/>
        <w:rPr>
          <w:rFonts w:eastAsia="Times New Roman" w:cs="Times New Roman"/>
          <w:color w:val="000000"/>
          <w:szCs w:val="24"/>
        </w:rPr>
      </w:pPr>
      <w:r w:rsidRPr="005B2AB4">
        <w:rPr>
          <w:rFonts w:eastAsia="Times New Roman" w:cs="Times New Roman"/>
          <w:color w:val="000000"/>
          <w:szCs w:val="24"/>
        </w:rPr>
        <w:t>The two extremes mention</w:t>
      </w:r>
      <w:r w:rsidR="00010D07">
        <w:rPr>
          <w:rFonts w:eastAsia="Times New Roman" w:cs="Times New Roman"/>
          <w:color w:val="000000"/>
          <w:szCs w:val="24"/>
        </w:rPr>
        <w:t>ed</w:t>
      </w:r>
      <w:r w:rsidRPr="005B2AB4">
        <w:rPr>
          <w:rFonts w:eastAsia="Times New Roman" w:cs="Times New Roman"/>
          <w:color w:val="000000"/>
          <w:szCs w:val="24"/>
        </w:rPr>
        <w:t xml:space="preserve"> above—the confident tone of the story-teller taking the animal’s perspective, and the equally confident rhetoric of the critic announcing the impossibility of doing such a thing—poses a dilemma for the literary-philosophical wing of Animal Studies. I believe, as I say, that the conflict can be mediated if we look to the cognitively disabled. But it will also help if we recognize that literary narrative itself may be the wrong medium for the job. Why </w:t>
      </w:r>
      <w:r w:rsidRPr="005B2AB4">
        <w:rPr>
          <w:rFonts w:eastAsia="Times New Roman" w:cs="Times New Roman"/>
          <w:i/>
          <w:color w:val="000000"/>
          <w:szCs w:val="24"/>
        </w:rPr>
        <w:t xml:space="preserve">not </w:t>
      </w:r>
      <w:r w:rsidRPr="005B2AB4">
        <w:rPr>
          <w:rFonts w:eastAsia="Times New Roman" w:cs="Times New Roman"/>
          <w:color w:val="000000"/>
          <w:szCs w:val="24"/>
        </w:rPr>
        <w:t xml:space="preserve">narrative? In well-written stories, the ones we admire most, we find complex, extended temporal horizons, forward and backward. We find scenes that retrieve old memories—the further back in our lives the better. We find plot lines that sound universal themes—the more global and cross-cultural the better. And we expect the characters to help us in some way anticipate our own futures—again, the more distant and specific the better. But nonhuman lives typically lack such complexity. Animals, it seems, live more “in the moment” than we do. And if this is true, then perhaps the lyric is better suited to conveying their points of view. For example, consider these lines from Mark Doty’s poem, “Golden Retrievals” </w:t>
      </w:r>
      <w:r w:rsidRPr="005B2AB4">
        <w:rPr>
          <w:rFonts w:eastAsia="Times New Roman" w:cs="Times New Roman"/>
          <w:color w:val="000000"/>
          <w:szCs w:val="24"/>
        </w:rPr>
        <w:fldChar w:fldCharType="begin"/>
      </w:r>
      <w:r w:rsidRPr="005B2AB4">
        <w:rPr>
          <w:rFonts w:eastAsia="Times New Roman" w:cs="Times New Roman"/>
          <w:color w:val="000000"/>
          <w:szCs w:val="24"/>
        </w:rPr>
        <w:instrText xml:space="preserve"> ADDIN ZOTERO_ITEM CSL_CITATION {"citationID":"q3TnDYj5","properties":{"formattedCitation":"(Doty 1998)","plainCitation":"(Doty 1998)"},"citationItems":[{"id":3485,"uris":["http://zotero.org/users/3589/items/2XKDIIDD"],"uri":["http://zotero.org/users/3589/items/2XKDIIDD"],"itemData":{"id":3485,"type":"book","title":"Sweet machine: poems","publisher":"HarperFlamingo","publisher-place":"New York","number-of-pages":"117","edition":"1st ed","source":"catalog.loc.gov Library Catalog","event-place":"New York","ISBN":"978-0-06-055370-8","call-number":"PS3554.O798 S9 1998","shortTitle":"Sweet machine","author":[{"family":"Doty","given":"Mark"}],"issued":{"date-parts":[["1998"]]}}}],"schema":"https://github.com/citation-style-language/schema/raw/master/csl-citation.json"} </w:instrText>
      </w:r>
      <w:r w:rsidRPr="005B2AB4">
        <w:rPr>
          <w:rFonts w:eastAsia="Times New Roman" w:cs="Times New Roman"/>
          <w:color w:val="000000"/>
          <w:szCs w:val="24"/>
        </w:rPr>
        <w:fldChar w:fldCharType="separate"/>
      </w:r>
      <w:r w:rsidRPr="005B2AB4">
        <w:rPr>
          <w:rFonts w:cs="Times New Roman"/>
          <w:szCs w:val="24"/>
        </w:rPr>
        <w:t>(Doty 1998)</w:t>
      </w:r>
      <w:r w:rsidRPr="005B2AB4">
        <w:rPr>
          <w:rFonts w:eastAsia="Times New Roman" w:cs="Times New Roman"/>
          <w:color w:val="000000"/>
          <w:szCs w:val="24"/>
        </w:rPr>
        <w:fldChar w:fldCharType="end"/>
      </w:r>
      <w:r w:rsidRPr="005B2AB4">
        <w:rPr>
          <w:rFonts w:eastAsia="Times New Roman" w:cs="Times New Roman"/>
          <w:color w:val="000000"/>
          <w:szCs w:val="24"/>
        </w:rPr>
        <w:t>:</w:t>
      </w:r>
    </w:p>
    <w:p w14:paraId="4705F310"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Fetch? Balls and sticks capture my attention</w:t>
      </w:r>
    </w:p>
    <w:p w14:paraId="4A4A7977"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seconds at a time. Catch? I don't think so.</w:t>
      </w:r>
    </w:p>
    <w:p w14:paraId="29E25F58"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rStyle w:val="Emphasis"/>
          <w:i w:val="0"/>
          <w:color w:val="333333"/>
          <w:bdr w:val="none" w:sz="0" w:space="0" w:color="auto" w:frame="1"/>
        </w:rPr>
      </w:pPr>
      <w:r w:rsidRPr="005B2AB4">
        <w:rPr>
          <w:rStyle w:val="Emphasis"/>
          <w:i w:val="0"/>
          <w:color w:val="333333"/>
          <w:bdr w:val="none" w:sz="0" w:space="0" w:color="auto" w:frame="1"/>
        </w:rPr>
        <w:t>…</w:t>
      </w:r>
    </w:p>
    <w:p w14:paraId="05255D19" w14:textId="4F014C05"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I'm off again: muck, pond, ditch, residue</w:t>
      </w:r>
    </w:p>
    <w:p w14:paraId="05714215"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of any thrillingly dead thing. And you?</w:t>
      </w:r>
    </w:p>
    <w:p w14:paraId="6500C35E"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Either you're sunk in the past, half our walk,</w:t>
      </w:r>
    </w:p>
    <w:p w14:paraId="51B75F08" w14:textId="0250AA2A" w:rsidR="00CF27C7" w:rsidRPr="005B2AB4" w:rsidRDefault="00CF27C7" w:rsidP="00137085">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thinking of what you never can bring back,</w:t>
      </w:r>
    </w:p>
    <w:p w14:paraId="02C5A88D"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or else you're off in some fog concerning</w:t>
      </w:r>
    </w:p>
    <w:p w14:paraId="73DFD940"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lastRenderedPageBreak/>
        <w:t>— tomorrow, is that what you call it? My work:</w:t>
      </w:r>
    </w:p>
    <w:p w14:paraId="6D9E56A6" w14:textId="77777777" w:rsidR="00CF27C7" w:rsidRPr="005B2AB4" w:rsidRDefault="00CF27C7" w:rsidP="005B2AB4">
      <w:pPr>
        <w:pStyle w:val="NormalWeb"/>
        <w:shd w:val="clear" w:color="auto" w:fill="FFFFFF"/>
        <w:spacing w:before="0" w:beforeAutospacing="0" w:after="0" w:afterAutospacing="0" w:line="480" w:lineRule="auto"/>
        <w:ind w:left="720"/>
        <w:textAlignment w:val="baseline"/>
        <w:rPr>
          <w:color w:val="333333"/>
        </w:rPr>
      </w:pPr>
      <w:r w:rsidRPr="005B2AB4">
        <w:rPr>
          <w:rStyle w:val="Emphasis"/>
          <w:i w:val="0"/>
          <w:color w:val="333333"/>
          <w:bdr w:val="none" w:sz="0" w:space="0" w:color="auto" w:frame="1"/>
        </w:rPr>
        <w:t xml:space="preserve">to </w:t>
      </w:r>
      <w:proofErr w:type="spellStart"/>
      <w:r w:rsidRPr="005B2AB4">
        <w:rPr>
          <w:rStyle w:val="Emphasis"/>
          <w:i w:val="0"/>
          <w:color w:val="333333"/>
          <w:bdr w:val="none" w:sz="0" w:space="0" w:color="auto" w:frame="1"/>
        </w:rPr>
        <w:t>unsnare</w:t>
      </w:r>
      <w:proofErr w:type="spellEnd"/>
      <w:r w:rsidRPr="005B2AB4">
        <w:rPr>
          <w:rStyle w:val="Emphasis"/>
          <w:i w:val="0"/>
          <w:color w:val="333333"/>
          <w:bdr w:val="none" w:sz="0" w:space="0" w:color="auto" w:frame="1"/>
        </w:rPr>
        <w:t xml:space="preserve"> time's warp (and woof!), retrieving,</w:t>
      </w:r>
    </w:p>
    <w:p w14:paraId="2915F4B2" w14:textId="7EE3D7A1" w:rsidR="00CF27C7" w:rsidRPr="005B2AB4" w:rsidRDefault="00CF27C7" w:rsidP="005B2AB4">
      <w:pPr>
        <w:pStyle w:val="NormalWeb"/>
        <w:shd w:val="clear" w:color="auto" w:fill="FFFFFF"/>
        <w:spacing w:before="0" w:beforeAutospacing="0" w:after="0" w:afterAutospacing="0" w:line="480" w:lineRule="auto"/>
        <w:ind w:left="720"/>
        <w:textAlignment w:val="baseline"/>
        <w:rPr>
          <w:rStyle w:val="Emphasis"/>
          <w:i w:val="0"/>
          <w:color w:val="333333"/>
          <w:bdr w:val="none" w:sz="0" w:space="0" w:color="auto" w:frame="1"/>
        </w:rPr>
      </w:pPr>
      <w:r w:rsidRPr="005B2AB4">
        <w:rPr>
          <w:rStyle w:val="Emphasis"/>
          <w:i w:val="0"/>
          <w:color w:val="333333"/>
          <w:bdr w:val="none" w:sz="0" w:space="0" w:color="auto" w:frame="1"/>
        </w:rPr>
        <w:t>my haze-headed friend, you.</w:t>
      </w:r>
      <w:r w:rsidR="00036E3E">
        <w:rPr>
          <w:rStyle w:val="EndnoteReference"/>
          <w:iCs/>
          <w:color w:val="333333"/>
          <w:bdr w:val="none" w:sz="0" w:space="0" w:color="auto" w:frame="1"/>
        </w:rPr>
        <w:endnoteReference w:id="2"/>
      </w:r>
    </w:p>
    <w:p w14:paraId="36B5DE0F" w14:textId="7D9DD10E" w:rsidR="00CF27C7" w:rsidRPr="005B2AB4" w:rsidRDefault="00CF27C7" w:rsidP="005B2AB4">
      <w:pPr>
        <w:pStyle w:val="NormalWeb"/>
        <w:shd w:val="clear" w:color="auto" w:fill="FFFFFF"/>
        <w:spacing w:before="0" w:beforeAutospacing="0" w:after="0" w:afterAutospacing="0" w:line="480" w:lineRule="auto"/>
        <w:ind w:left="720"/>
        <w:textAlignment w:val="baseline"/>
      </w:pPr>
      <w:r w:rsidRPr="005B2AB4">
        <w:rPr>
          <w:rStyle w:val="Emphasis"/>
          <w:i w:val="0"/>
          <w:color w:val="333333"/>
          <w:bdr w:val="none" w:sz="0" w:space="0" w:color="auto" w:frame="1"/>
        </w:rPr>
        <w:t>…</w:t>
      </w:r>
    </w:p>
    <w:p w14:paraId="22492F9F" w14:textId="2A6A01B9" w:rsidR="00CF27C7" w:rsidRPr="005B2AB4" w:rsidRDefault="00CF27C7" w:rsidP="005B2AB4">
      <w:pPr>
        <w:spacing w:after="0" w:line="480" w:lineRule="auto"/>
        <w:ind w:firstLine="720"/>
        <w:rPr>
          <w:rFonts w:eastAsia="Times New Roman" w:cs="Times New Roman"/>
          <w:color w:val="000000"/>
          <w:szCs w:val="24"/>
        </w:rPr>
      </w:pPr>
      <w:r w:rsidRPr="005B2AB4">
        <w:rPr>
          <w:rFonts w:eastAsia="Times New Roman" w:cs="Times New Roman"/>
          <w:color w:val="000000"/>
          <w:szCs w:val="24"/>
        </w:rPr>
        <w:t xml:space="preserve">That’s not a bad start on how dog consciousness might be. It’s true, the impediments to accurate cross-species translation may be so great that we will never know, and perhaps cannot know, whether any text has captured the exact </w:t>
      </w:r>
      <w:r w:rsidRPr="005B2AB4">
        <w:rPr>
          <w:rFonts w:eastAsia="Times New Roman" w:cs="Times New Roman"/>
          <w:i/>
          <w:color w:val="000000"/>
          <w:szCs w:val="24"/>
        </w:rPr>
        <w:t>content</w:t>
      </w:r>
      <w:r w:rsidRPr="005B2AB4">
        <w:rPr>
          <w:rFonts w:eastAsia="Times New Roman" w:cs="Times New Roman"/>
          <w:color w:val="000000"/>
          <w:szCs w:val="24"/>
        </w:rPr>
        <w:t xml:space="preserve"> of a nonhuman’s beliefs and desires. But I see no good reasons to think that other mammals do not have simple beliefs and desires, and I shall help myself to this assumption in what follows. I have noted several issues without solving any of them, but I turn now to the main question I wish to address, the role of narratives in human liberation movements along with the corresponding possibility that literature might be used in the animal liberation movement.</w:t>
      </w:r>
    </w:p>
    <w:p w14:paraId="4DEDA208" w14:textId="3FD0D586"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Provocation may be necessary whenever one group exploits another, whenever a dominant group is blind to the cognitive capacities of those it subordinates. When ignorance of the facts by slave-owners in the Antebellum South, for example, led them to think that so-called Negros were psychologically limited, psychologically “more like animals” than like humans, imaginative strategies were needed to open peoples’ minds to the possibility that their attitudes were ill-founded. </w:t>
      </w:r>
    </w:p>
    <w:p w14:paraId="306DECAA"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In the case of slavery, the abhorrent institution was eventually overcome as African Americans struggled with their lives against the practice. But the work of writers such as Frederick Douglass was also critical, as were the narratives they crafted. These words of Douglass’ from his </w:t>
      </w:r>
      <w:r w:rsidRPr="005B2AB4">
        <w:rPr>
          <w:rFonts w:eastAsia="Times New Roman" w:cs="Times New Roman"/>
          <w:i/>
          <w:color w:val="222222"/>
          <w:szCs w:val="24"/>
        </w:rPr>
        <w:t>Autobiography</w:t>
      </w:r>
      <w:r w:rsidRPr="005B2AB4">
        <w:rPr>
          <w:rFonts w:eastAsia="Times New Roman" w:cs="Times New Roman"/>
          <w:color w:val="222222"/>
          <w:szCs w:val="24"/>
        </w:rPr>
        <w:t xml:space="preserve"> (</w:t>
      </w:r>
      <w:proofErr w:type="spellStart"/>
      <w:r w:rsidRPr="005B2AB4">
        <w:rPr>
          <w:rFonts w:eastAsia="Times New Roman" w:cs="Times New Roman"/>
          <w:color w:val="222222"/>
          <w:szCs w:val="24"/>
        </w:rPr>
        <w:t>ch.</w:t>
      </w:r>
      <w:proofErr w:type="spellEnd"/>
      <w:r w:rsidRPr="005B2AB4">
        <w:rPr>
          <w:rFonts w:eastAsia="Times New Roman" w:cs="Times New Roman"/>
          <w:color w:val="222222"/>
          <w:szCs w:val="24"/>
        </w:rPr>
        <w:t xml:space="preserve"> 8) were probably more influential in ending slavery than </w:t>
      </w:r>
      <w:proofErr w:type="gramStart"/>
      <w:r w:rsidRPr="005B2AB4">
        <w:rPr>
          <w:rFonts w:eastAsia="Times New Roman" w:cs="Times New Roman"/>
          <w:color w:val="222222"/>
          <w:szCs w:val="24"/>
        </w:rPr>
        <w:t>all of</w:t>
      </w:r>
      <w:proofErr w:type="gramEnd"/>
      <w:r w:rsidRPr="005B2AB4">
        <w:rPr>
          <w:rFonts w:eastAsia="Times New Roman" w:cs="Times New Roman"/>
          <w:color w:val="222222"/>
          <w:szCs w:val="24"/>
        </w:rPr>
        <w:t xml:space="preserve"> the contributions of liberal moral philosophers and scientists:</w:t>
      </w:r>
    </w:p>
    <w:p w14:paraId="041D14D9" w14:textId="2F1D630D" w:rsidR="00CF27C7" w:rsidRPr="005B2AB4" w:rsidRDefault="00CF27C7" w:rsidP="005B2AB4">
      <w:pPr>
        <w:spacing w:after="0" w:line="480" w:lineRule="auto"/>
        <w:ind w:left="720"/>
        <w:rPr>
          <w:rFonts w:cs="Times New Roman"/>
          <w:szCs w:val="24"/>
        </w:rPr>
      </w:pPr>
      <w:r w:rsidRPr="005B2AB4">
        <w:rPr>
          <w:rFonts w:cs="Times New Roman"/>
          <w:szCs w:val="24"/>
        </w:rPr>
        <w:lastRenderedPageBreak/>
        <w:t xml:space="preserve">We were all ranked together at the valuation. Men and women, old and young, married and single, were ranked with horses, sheep, and swine. There were horses and men, cattle and women, pigs and children, all holding the same rank in the scale of being, and were all subjected to the same narrow examination… Frederick Douglass, </w:t>
      </w:r>
      <w:proofErr w:type="spellStart"/>
      <w:r w:rsidRPr="005B2AB4">
        <w:rPr>
          <w:rFonts w:cs="Times New Roman"/>
          <w:szCs w:val="24"/>
        </w:rPr>
        <w:t>ch.</w:t>
      </w:r>
      <w:proofErr w:type="spellEnd"/>
      <w:r w:rsidRPr="005B2AB4">
        <w:rPr>
          <w:rFonts w:cs="Times New Roman"/>
          <w:szCs w:val="24"/>
        </w:rPr>
        <w:t xml:space="preserve"> 8. </w:t>
      </w:r>
      <w:r w:rsidRPr="005B2AB4">
        <w:rPr>
          <w:rFonts w:cs="Times New Roman"/>
          <w:szCs w:val="24"/>
        </w:rPr>
        <w:fldChar w:fldCharType="begin"/>
      </w:r>
      <w:r w:rsidRPr="005B2AB4">
        <w:rPr>
          <w:rFonts w:cs="Times New Roman"/>
          <w:szCs w:val="24"/>
        </w:rPr>
        <w:instrText xml:space="preserve"> ADDIN ZOTERO_ITEM CSL_CITATION {"citationID":"2mks17q5rg","properties":{"formattedCitation":"(Douglass, Charles, and McDowell 2009)","plainCitation":"(Douglass, Charles, and McDowell 2009)"},"citationItems":[{"id":1306,"uris":["http://zotero.org/users/3589/items/MGI79BB9"],"uri":["http://zotero.org/users/3589/items/MGI79BB9"],"itemData":{"id":1306,"type":"book","title":"Narrative of the life of Frederick Douglass : an American slave","collection-title":"Oxford world's classics","publisher":"Oxford University Press,","publisher-place":"Oxford","number-of-pages":"129","event-place":"Oxford","URL":"http://catalog.lib.ncsu.edu/record/NCSU2249791","ISBN":"978-0-19-953907-9","shortTitle":"Narrative of the life of Frederick Douglass","author":[{"family":"Douglass","given":"Frederick"},{"family":"Charles","given":"John"},{"family":"McDowell","given":"Deborah E."}],"issued":{"date-parts":[["2009"]]}}}],"schema":"https://github.com/citation-style-language/schema/raw/master/csl-citation.json"} </w:instrText>
      </w:r>
      <w:r w:rsidRPr="005B2AB4">
        <w:rPr>
          <w:rFonts w:cs="Times New Roman"/>
          <w:szCs w:val="24"/>
        </w:rPr>
        <w:fldChar w:fldCharType="separate"/>
      </w:r>
      <w:r w:rsidRPr="005B2AB4">
        <w:rPr>
          <w:rFonts w:cs="Times New Roman"/>
          <w:szCs w:val="24"/>
        </w:rPr>
        <w:t>(Douglass, Charles, and McDowell 2009)</w:t>
      </w:r>
      <w:r w:rsidRPr="005B2AB4">
        <w:rPr>
          <w:rFonts w:cs="Times New Roman"/>
          <w:szCs w:val="24"/>
        </w:rPr>
        <w:fldChar w:fldCharType="end"/>
      </w:r>
      <w:r w:rsidRPr="005B2AB4">
        <w:rPr>
          <w:rFonts w:cs="Times New Roman"/>
          <w:szCs w:val="24"/>
        </w:rPr>
        <w:t>.</w:t>
      </w:r>
    </w:p>
    <w:p w14:paraId="6AB56933" w14:textId="77777777" w:rsidR="00CF27C7" w:rsidRPr="005B2AB4" w:rsidRDefault="00CF27C7" w:rsidP="005B2AB4">
      <w:pPr>
        <w:spacing w:after="0" w:line="480" w:lineRule="auto"/>
        <w:ind w:firstLine="720"/>
        <w:rPr>
          <w:rFonts w:cs="Times New Roman"/>
          <w:szCs w:val="24"/>
        </w:rPr>
      </w:pPr>
      <w:r w:rsidRPr="005B2AB4">
        <w:rPr>
          <w:rFonts w:cs="Times New Roman"/>
          <w:szCs w:val="24"/>
        </w:rPr>
        <w:t xml:space="preserve">Douglass’ autobiography was a bestseller. If its vivid firsthand images of the effects of oppression did not help all Americans to comprehend the equality of blacks and whites, it at least provoked many whites to take the issue seriously. Douglass broached for his readers the possibility that they did not understand the cognitive capacities of blacks </w:t>
      </w:r>
      <w:r w:rsidRPr="005B2AB4">
        <w:rPr>
          <w:rFonts w:cs="Times New Roman"/>
          <w:i/>
          <w:szCs w:val="24"/>
        </w:rPr>
        <w:t>at all</w:t>
      </w:r>
      <w:r w:rsidRPr="005B2AB4">
        <w:rPr>
          <w:rFonts w:cs="Times New Roman"/>
          <w:szCs w:val="24"/>
        </w:rPr>
        <w:t xml:space="preserve">, and that is the only point I insist upon here. Narrative can pique its hearers’ conscience. </w:t>
      </w:r>
    </w:p>
    <w:p w14:paraId="4C91B559" w14:textId="77777777" w:rsidR="00CF27C7" w:rsidRPr="005B2AB4" w:rsidRDefault="00CF27C7" w:rsidP="005B2AB4">
      <w:pPr>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In the third book of his Border Trilogy, </w:t>
      </w:r>
      <w:r w:rsidRPr="005B2AB4">
        <w:rPr>
          <w:rFonts w:cs="Times New Roman"/>
          <w:szCs w:val="24"/>
        </w:rPr>
        <w:t xml:space="preserve">the American Southwest novelist, Cormac McCarthy, </w:t>
      </w:r>
      <w:r w:rsidRPr="005B2AB4">
        <w:rPr>
          <w:rFonts w:eastAsia="Times New Roman" w:cs="Times New Roman"/>
          <w:color w:val="222222"/>
          <w:szCs w:val="24"/>
        </w:rPr>
        <w:t>tells the story of John Grady, a teenage cowboy working on a New Mexico cattle ranch in 1952. John Grady falls in love with Magdalena and rebuilds a remote rundown mountain cabin for them to live in. Two days before they are to be married, she goes missing. John Grady discovers her body in a morgue, her throat slit. The next scene has John Grady alone on his horse, far out on the lonely hills above the Rio Grande river. And then we read this:</w:t>
      </w:r>
    </w:p>
    <w:p w14:paraId="0CE6FFC9" w14:textId="0636F67E" w:rsidR="00CF27C7" w:rsidRPr="005B2AB4" w:rsidRDefault="00CF27C7" w:rsidP="005B2AB4">
      <w:pPr>
        <w:shd w:val="clear" w:color="auto" w:fill="FFFFFF"/>
        <w:spacing w:after="0" w:line="480" w:lineRule="auto"/>
        <w:ind w:left="720"/>
        <w:rPr>
          <w:rFonts w:eastAsia="Times New Roman" w:cs="Times New Roman"/>
          <w:color w:val="222222"/>
          <w:szCs w:val="24"/>
        </w:rPr>
      </w:pPr>
      <w:r w:rsidRPr="005B2AB4">
        <w:rPr>
          <w:rFonts w:eastAsia="Times New Roman" w:cs="Times New Roman"/>
          <w:color w:val="222222"/>
          <w:szCs w:val="24"/>
        </w:rPr>
        <w:t xml:space="preserve">The cattle in the long Cedar Springs Draw up through which he rode studied him as they stood chewing and then lowered their heads again. The rider knew they could tell his intentions by the attitude of the horse he rode </w:t>
      </w:r>
      <w:r w:rsidRPr="005B2AB4">
        <w:rPr>
          <w:rFonts w:eastAsia="Times New Roman" w:cs="Times New Roman"/>
          <w:color w:val="222222"/>
          <w:szCs w:val="24"/>
        </w:rPr>
        <w:fldChar w:fldCharType="begin"/>
      </w:r>
      <w:r w:rsidRPr="005B2AB4">
        <w:rPr>
          <w:rFonts w:eastAsia="Times New Roman" w:cs="Times New Roman"/>
          <w:color w:val="222222"/>
          <w:szCs w:val="24"/>
        </w:rPr>
        <w:instrText xml:space="preserve"> ADDIN ZOTERO_ITEM CSL_CITATION {"citationID":"2lkso4qn37","properties":{"formattedCitation":"(McCarthy 1999)","plainCitation":"(McCarthy 1999)"},"citationItems":[{"id":1231,"uris":["http://zotero.org/users/3589/items/KDRND99Z"],"uri":["http://zotero.org/users/3589/items/KDRND99Z"],"itemData":{"id":1231,"type":"book","title":"Cities of the Plain: Border Trilogy","publisher":"Vintage International","publisher-place":"New York","number-of-pages":"292","edition":"Later Printing edition","source":"Amazon.com","event-place":"New York","abstract":"In this magnificent new novel, the National Book Award-winning author of All the Pretty Horses and The Crossing fashions a darkly beautiful elegy for the American frontier.  The setting is New Mexico in 1952, where John Grady Cole and Billy Parham are working as ranch hands. To the North lie the proving grounds of Alamogordo; to the South, the twin cities of El Paso and Juarez, Mexico. Their life is made up of trail drives and horse auctions and stories told by campfire light. It is a life that is about to change forever, and John Grady and Billy both know it. The catalyst for that change appears in the form of a beautiful, ill-starred Mexican prostitute.  When John Grady falls in love, Billy agrees--against his better judgment--to help him rescue the girl from her suavely brutal pimp. The ensuing events resonate with the violence and inevitability of classic tragedy.   Hauntingly beautiful, filled with sorrow, humor and awe, Cities of the Plain is a genuine American epic.","ISBN":"978-0-679-74719-2","shortTitle":"Cities of the Plain","language":"English","author":[{"family":"McCarthy","given":"Cormac"}],"issued":{"date-parts":[["1999",5,25]]}}}],"schema":"https://github.com/citation-style-language/schema/raw/master/csl-citation.json"} </w:instrText>
      </w:r>
      <w:r w:rsidRPr="005B2AB4">
        <w:rPr>
          <w:rFonts w:eastAsia="Times New Roman" w:cs="Times New Roman"/>
          <w:color w:val="222222"/>
          <w:szCs w:val="24"/>
        </w:rPr>
        <w:fldChar w:fldCharType="separate"/>
      </w:r>
      <w:r w:rsidRPr="005B2AB4">
        <w:rPr>
          <w:rFonts w:cs="Times New Roman"/>
          <w:szCs w:val="24"/>
        </w:rPr>
        <w:t>(McCarthy 1999)</w:t>
      </w:r>
      <w:r w:rsidRPr="005B2AB4">
        <w:rPr>
          <w:rFonts w:eastAsia="Times New Roman" w:cs="Times New Roman"/>
          <w:color w:val="222222"/>
          <w:szCs w:val="24"/>
        </w:rPr>
        <w:fldChar w:fldCharType="end"/>
      </w:r>
      <w:r w:rsidRPr="005B2AB4">
        <w:rPr>
          <w:rFonts w:eastAsia="Times New Roman" w:cs="Times New Roman"/>
          <w:color w:val="222222"/>
          <w:szCs w:val="24"/>
        </w:rPr>
        <w:t>.</w:t>
      </w:r>
    </w:p>
    <w:p w14:paraId="1EB40D04" w14:textId="389BC87E"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The spare quality of the narrative belies the richness of the human psychology it evokes. </w:t>
      </w:r>
    </w:p>
    <w:p w14:paraId="14EF7D71" w14:textId="05D444C3"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The reader shares not only John Grady’s sadness and bewilderment at the catastrophe that has befallen him. We also see the external world through his depressed, soulless eyes, as it were, seeing the train fifteen miles away moving soundlessly through the valley. McCarthy lets us in </w:t>
      </w:r>
      <w:r w:rsidRPr="005B2AB4">
        <w:rPr>
          <w:rFonts w:eastAsia="Times New Roman" w:cs="Times New Roman"/>
          <w:color w:val="222222"/>
          <w:szCs w:val="24"/>
        </w:rPr>
        <w:lastRenderedPageBreak/>
        <w:t>on how it might have felt to be a teenage West Texas cowboy in the early 1950s. But he also presumes to convey insights into nonhuman psychology as well, outlining the barest hints of bovine and equine beliefs, inferences, moods, and predictions. In these two sentences, the omniscient narrator implicitly claims to bring us inside the minds of cattle. They are initially unconcerned, enjoying their search for the right tufts of grass, presumably switching flies, occasionally checking to ensure that they are the right distance from the dominant bull, perhaps nuzzling a familiar subordinate or relative. The satisfaction of basic biological drives, such as eating, grooming, stretching muscles, and defecating, are pleasurable experiences. But then the calm is broken by movement on the horizon and a decision must be made. Should I stop chewing and flee? Prepare to fight? Ready defenses for conspecifics for which I feel responsibility? But, no, I quickly perceive that threat is not troublesome, and I quickly return my attention to what I am doing. Only the most perceptive would have noticed the brief pause from chewing.</w:t>
      </w:r>
    </w:p>
    <w:p w14:paraId="2612817F" w14:textId="5A50D38C"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McCarthy’s paragraph had me reading the intentions of a horse and the designs of its rider from the perspective of the cow. Furthermore, from inside the cow’s head “I” was reaching out to get inside the head of the odd-shaped single object in front of me that appeared like a horse with a human-shaped object on it. And I was doing so in cow-fashion. I was not trying to listen for the semantic content of (what we know were) John Grady’s words, which could not have made sense to me in any case insofar as I lacked language but, rather, I was trying to predict the movement of the odd-shaped object from the movements of the lower part of the object, the horse-shaped part. The object’s familiar, lower, part, I saw upon examination, was uninterested in me</w:t>
      </w:r>
      <w:r w:rsidR="00010D07">
        <w:rPr>
          <w:rFonts w:eastAsia="Times New Roman" w:cs="Times New Roman"/>
          <w:color w:val="222222"/>
          <w:szCs w:val="24"/>
        </w:rPr>
        <w:t>,</w:t>
      </w:r>
      <w:r w:rsidRPr="005B2AB4">
        <w:rPr>
          <w:rFonts w:eastAsia="Times New Roman" w:cs="Times New Roman"/>
          <w:color w:val="222222"/>
          <w:szCs w:val="24"/>
        </w:rPr>
        <w:t xml:space="preserve"> had no designs on heading toward, much less chasing, me. From these observations I inferred that the larger object </w:t>
      </w:r>
      <w:proofErr w:type="gramStart"/>
      <w:r w:rsidRPr="005B2AB4">
        <w:rPr>
          <w:rFonts w:eastAsia="Times New Roman" w:cs="Times New Roman"/>
          <w:color w:val="222222"/>
          <w:szCs w:val="24"/>
        </w:rPr>
        <w:t>as a whole had</w:t>
      </w:r>
      <w:proofErr w:type="gramEnd"/>
      <w:r w:rsidRPr="005B2AB4">
        <w:rPr>
          <w:rFonts w:eastAsia="Times New Roman" w:cs="Times New Roman"/>
          <w:color w:val="222222"/>
          <w:szCs w:val="24"/>
        </w:rPr>
        <w:t xml:space="preserve"> no plans to move in ways that would require my attention. </w:t>
      </w:r>
      <w:proofErr w:type="gramStart"/>
      <w:r w:rsidRPr="005B2AB4">
        <w:rPr>
          <w:rFonts w:eastAsia="Times New Roman" w:cs="Times New Roman"/>
          <w:color w:val="222222"/>
          <w:szCs w:val="24"/>
        </w:rPr>
        <w:t>So</w:t>
      </w:r>
      <w:proofErr w:type="gramEnd"/>
      <w:r w:rsidRPr="005B2AB4">
        <w:rPr>
          <w:rFonts w:eastAsia="Times New Roman" w:cs="Times New Roman"/>
          <w:color w:val="222222"/>
          <w:szCs w:val="24"/>
        </w:rPr>
        <w:t xml:space="preserve"> I r</w:t>
      </w:r>
      <w:r w:rsidR="00010D07">
        <w:rPr>
          <w:rFonts w:eastAsia="Times New Roman" w:cs="Times New Roman"/>
          <w:color w:val="222222"/>
          <w:szCs w:val="24"/>
        </w:rPr>
        <w:t xml:space="preserve">eturned to the tuft of grass </w:t>
      </w:r>
      <w:r w:rsidRPr="005B2AB4">
        <w:rPr>
          <w:rFonts w:eastAsia="Times New Roman" w:cs="Times New Roman"/>
          <w:color w:val="222222"/>
          <w:szCs w:val="24"/>
        </w:rPr>
        <w:t>at my feet.</w:t>
      </w:r>
    </w:p>
    <w:p w14:paraId="2EFEB3BD" w14:textId="3E53CF9C"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lastRenderedPageBreak/>
        <w:t xml:space="preserve">Notice what we have been doing. We have assumed that we, as cows, </w:t>
      </w:r>
      <w:proofErr w:type="gramStart"/>
      <w:r w:rsidRPr="005B2AB4">
        <w:rPr>
          <w:rFonts w:eastAsia="Times New Roman" w:cs="Times New Roman"/>
          <w:color w:val="222222"/>
          <w:szCs w:val="24"/>
        </w:rPr>
        <w:t>are capable of reading</w:t>
      </w:r>
      <w:proofErr w:type="gramEnd"/>
      <w:r w:rsidRPr="005B2AB4">
        <w:rPr>
          <w:rFonts w:eastAsia="Times New Roman" w:cs="Times New Roman"/>
          <w:color w:val="222222"/>
          <w:szCs w:val="24"/>
        </w:rPr>
        <w:t xml:space="preserve"> other minds, reasoning in inferential fashion from behaviors of one animal species, a horse, to the moods and intentions of another animal species, </w:t>
      </w:r>
      <w:r w:rsidRPr="005B2AB4">
        <w:rPr>
          <w:rFonts w:eastAsia="Times New Roman" w:cs="Times New Roman"/>
          <w:i/>
          <w:color w:val="222222"/>
          <w:szCs w:val="24"/>
        </w:rPr>
        <w:t>Homo sapiens.</w:t>
      </w:r>
      <w:r w:rsidRPr="005B2AB4">
        <w:rPr>
          <w:rFonts w:eastAsia="Times New Roman" w:cs="Times New Roman"/>
          <w:color w:val="222222"/>
          <w:szCs w:val="24"/>
        </w:rPr>
        <w:t xml:space="preserve"> And notice how different this way of thinking about cows is from what Frans de Waal calls </w:t>
      </w:r>
      <w:proofErr w:type="spellStart"/>
      <w:r w:rsidRPr="005B2AB4">
        <w:rPr>
          <w:rFonts w:eastAsia="Times New Roman" w:cs="Times New Roman"/>
          <w:color w:val="222222"/>
          <w:szCs w:val="24"/>
        </w:rPr>
        <w:t>anthropodenial</w:t>
      </w:r>
      <w:proofErr w:type="spellEnd"/>
      <w:r w:rsidRPr="005B2AB4">
        <w:rPr>
          <w:rFonts w:eastAsia="Times New Roman" w:cs="Times New Roman"/>
          <w:color w:val="222222"/>
          <w:szCs w:val="24"/>
        </w:rPr>
        <w:t xml:space="preserve">. </w:t>
      </w:r>
      <w:proofErr w:type="spellStart"/>
      <w:r w:rsidRPr="005B2AB4">
        <w:rPr>
          <w:rFonts w:eastAsia="Times New Roman" w:cs="Times New Roman"/>
          <w:color w:val="222222"/>
          <w:szCs w:val="24"/>
        </w:rPr>
        <w:t>Anthropodenial</w:t>
      </w:r>
      <w:proofErr w:type="spellEnd"/>
      <w:r w:rsidRPr="005B2AB4">
        <w:rPr>
          <w:rFonts w:eastAsia="Times New Roman" w:cs="Times New Roman"/>
          <w:color w:val="222222"/>
          <w:szCs w:val="24"/>
        </w:rPr>
        <w:t xml:space="preserve"> is the opposite of anthropomorphizing; it is the under-estimating of an animal’s mental agility. When we engage in </w:t>
      </w:r>
      <w:proofErr w:type="spellStart"/>
      <w:r w:rsidRPr="005B2AB4">
        <w:rPr>
          <w:rFonts w:eastAsia="Times New Roman" w:cs="Times New Roman"/>
          <w:color w:val="222222"/>
          <w:szCs w:val="24"/>
        </w:rPr>
        <w:t>anthropodenial</w:t>
      </w:r>
      <w:proofErr w:type="spellEnd"/>
      <w:r w:rsidRPr="005B2AB4">
        <w:rPr>
          <w:rFonts w:eastAsia="Times New Roman" w:cs="Times New Roman"/>
          <w:color w:val="222222"/>
          <w:szCs w:val="24"/>
        </w:rPr>
        <w:t xml:space="preserve"> of cows, we make a mistake; we underestimate the powers of the animal’s psychology (</w:t>
      </w:r>
      <w:r w:rsidRPr="005B2AB4">
        <w:rPr>
          <w:rFonts w:eastAsia="Times New Roman" w:cs="Times New Roman"/>
          <w:color w:val="222222"/>
          <w:szCs w:val="24"/>
        </w:rPr>
        <w:fldChar w:fldCharType="begin"/>
      </w:r>
      <w:r w:rsidRPr="005B2AB4">
        <w:rPr>
          <w:rFonts w:eastAsia="Times New Roman" w:cs="Times New Roman"/>
          <w:color w:val="222222"/>
          <w:szCs w:val="24"/>
        </w:rPr>
        <w:instrText xml:space="preserve"> ADDIN ZOTERO_ITEM CSL_CITATION {"citationID":"legjt2va3","properties":{"formattedCitation":"(F. de Waal 1997)","plainCitation":"(F. de Waal 1997)"},"citationItems":[{"id":1616,"uris":["http://zotero.org/users/3589/items/RWGZWBE2"],"uri":["http://zotero.org/users/3589/items/RWGZWBE2"],"itemData":{"id":1616,"type":"article-magazine","title":"Are We in Anthropodenial?","container-title":"Discover Magazine","abstract":"To endow animals with human emotions has long been a scientific taboo. But if we do not, we risk missing something fundamental, about both animals and us.","URL":"http://discovermagazine.com/1997/jul/areweinanthropod1180","shortTitle":"Are We in Anthropodenial?","author":[{"family":"Waal","given":"Frans","non-dropping-particle":"de"}],"issued":{"date-parts":[["1997",7,1]]},"accessed":{"date-parts":[["2015",3,25]]}}}],"schema":"https://github.com/citation-style-language/schema/raw/master/csl-citation.json"} </w:instrText>
      </w:r>
      <w:r w:rsidRPr="005B2AB4">
        <w:rPr>
          <w:rFonts w:eastAsia="Times New Roman" w:cs="Times New Roman"/>
          <w:color w:val="222222"/>
          <w:szCs w:val="24"/>
        </w:rPr>
        <w:fldChar w:fldCharType="separate"/>
      </w:r>
      <w:r w:rsidRPr="005B2AB4">
        <w:rPr>
          <w:rFonts w:cs="Times New Roman"/>
          <w:szCs w:val="24"/>
        </w:rPr>
        <w:t>F. de Waal 1997</w:t>
      </w:r>
      <w:r w:rsidRPr="005B2AB4">
        <w:rPr>
          <w:rFonts w:eastAsia="Times New Roman" w:cs="Times New Roman"/>
          <w:color w:val="222222"/>
          <w:szCs w:val="24"/>
        </w:rPr>
        <w:fldChar w:fldCharType="end"/>
      </w:r>
      <w:r w:rsidRPr="005B2AB4">
        <w:rPr>
          <w:rFonts w:eastAsia="Times New Roman" w:cs="Times New Roman"/>
          <w:color w:val="222222"/>
          <w:szCs w:val="24"/>
        </w:rPr>
        <w:t xml:space="preserve">, </w:t>
      </w:r>
      <w:r w:rsidRPr="005B2AB4">
        <w:rPr>
          <w:rFonts w:eastAsia="Times New Roman" w:cs="Times New Roman"/>
          <w:color w:val="222222"/>
          <w:szCs w:val="24"/>
        </w:rPr>
        <w:fldChar w:fldCharType="begin"/>
      </w:r>
      <w:r w:rsidRPr="005B2AB4">
        <w:rPr>
          <w:rFonts w:eastAsia="Times New Roman" w:cs="Times New Roman"/>
          <w:color w:val="222222"/>
          <w:szCs w:val="24"/>
        </w:rPr>
        <w:instrText xml:space="preserve"> ADDIN ZOTERO_ITEM CSL_CITATION {"citationID":"t4mobgcah","properties":{"formattedCitation":"(F. B. M. de de Waal 1999)","plainCitation":"(F. B. M. de de Waal 1999)"},"citationItems":[{"id":517,"uris":["http://zotero.org/users/3589/items/ADFIBS9R"],"uri":["http://zotero.org/users/3589/items/ADFIBS9R"],"itemData":{"id":517,"type":"article-journal","title":"Anthropomorphism and Anthropodenial: Consistency in Our Thinking about Humans and Other Animals","container-title":"Philosophical Topics","page":"255–280","volume":"27","issue":"1","source":"PhilPapers","author":[{"family":"Waal","given":"Frans B. M.","non-dropping-particle":"de","dropping-particle":"de"}],"issued":{"date-parts":[["1999"]]}}}],"schema":"https://github.com/citation-style-language/schema/raw/master/csl-citation.json"} </w:instrText>
      </w:r>
      <w:r w:rsidRPr="005B2AB4">
        <w:rPr>
          <w:rFonts w:eastAsia="Times New Roman" w:cs="Times New Roman"/>
          <w:color w:val="222222"/>
          <w:szCs w:val="24"/>
        </w:rPr>
        <w:fldChar w:fldCharType="separate"/>
      </w:r>
      <w:r w:rsidRPr="005B2AB4">
        <w:rPr>
          <w:rFonts w:cs="Times New Roman"/>
          <w:szCs w:val="24"/>
        </w:rPr>
        <w:t>1999)</w:t>
      </w:r>
      <w:r w:rsidRPr="005B2AB4">
        <w:rPr>
          <w:rFonts w:eastAsia="Times New Roman" w:cs="Times New Roman"/>
          <w:color w:val="222222"/>
          <w:szCs w:val="24"/>
        </w:rPr>
        <w:fldChar w:fldCharType="end"/>
      </w:r>
      <w:r w:rsidRPr="005B2AB4">
        <w:rPr>
          <w:rFonts w:eastAsia="Times New Roman" w:cs="Times New Roman"/>
          <w:color w:val="222222"/>
          <w:szCs w:val="24"/>
        </w:rPr>
        <w:t>. Thinking about McCarthy’s expertly chosen words may help us avoid this mistake. However, we must go on to ask whether the same words might lead us into a different mistake. Before tackling that problem, let us take stock of where we are.</w:t>
      </w:r>
    </w:p>
    <w:p w14:paraId="7C4221E3" w14:textId="348825F2"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We are focusing on a mental state in which a cow is chewing but attentive. The state is not vigilance. There is no freezing or startle response. Nor is there insentient automaticity, a nonconscious state in which behaviors </w:t>
      </w:r>
      <w:proofErr w:type="gramStart"/>
      <w:r w:rsidRPr="005B2AB4">
        <w:rPr>
          <w:rFonts w:eastAsia="Times New Roman" w:cs="Times New Roman"/>
          <w:color w:val="222222"/>
          <w:szCs w:val="24"/>
        </w:rPr>
        <w:t>continue on</w:t>
      </w:r>
      <w:proofErr w:type="gramEnd"/>
      <w:r w:rsidRPr="005B2AB4">
        <w:rPr>
          <w:rFonts w:eastAsia="Times New Roman" w:cs="Times New Roman"/>
          <w:color w:val="222222"/>
          <w:szCs w:val="24"/>
        </w:rPr>
        <w:t xml:space="preserve"> autopilot without any sense of awareness. Rather, the animal is paying attention to a novel object, but the flow of experience is uninterrupted, starting with the rapid canvassing for the right clump of grass and continuing through the gustatory pleasure of realizing one has a particularly moist mouthful. There is a deeply felt emotional quality here, a non-narrative positive mood associated with the enjoyment of one’s surroundings. It’s the feeling of wanting to proceed in habitual fashion and learning that what may have been a threat entering one’s visual field is not a concern.</w:t>
      </w:r>
    </w:p>
    <w:p w14:paraId="101B0591"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This lyrical state is often, and aptly, described as bovine contentment. Bovine contentment is, not to put too fine a point on it, a good thing, a valuable state of the world. It may not have extended temporal horizons and may not involve plans that reach into tomorrow (“I hope the rain holds </w:t>
      </w:r>
      <w:proofErr w:type="gramStart"/>
      <w:r w:rsidRPr="005B2AB4">
        <w:rPr>
          <w:rFonts w:eastAsia="Times New Roman" w:cs="Times New Roman"/>
          <w:color w:val="222222"/>
          <w:szCs w:val="24"/>
        </w:rPr>
        <w:t>off</w:t>
      </w:r>
      <w:proofErr w:type="gramEnd"/>
      <w:r w:rsidRPr="005B2AB4">
        <w:rPr>
          <w:rFonts w:eastAsia="Times New Roman" w:cs="Times New Roman"/>
          <w:color w:val="222222"/>
          <w:szCs w:val="24"/>
        </w:rPr>
        <w:t xml:space="preserve"> so we can do this again on Tuesday”) or stretch into the past (“Reminds </w:t>
      </w:r>
      <w:r w:rsidRPr="005B2AB4">
        <w:rPr>
          <w:rFonts w:eastAsia="Times New Roman" w:cs="Times New Roman"/>
          <w:color w:val="222222"/>
          <w:szCs w:val="24"/>
        </w:rPr>
        <w:lastRenderedPageBreak/>
        <w:t>me of that day last week when we found water”). But relaxed consumption is a deeply valuable state even if commonplace and ubiquitous, even if the state does not involve propositional attitudes about its place in a history of the agent enjoying the state. Passionate, in the moment, personal peace is undervalued and underappreciated. I want here only to underline the value of the lyrical, because non-narrative, experience in a world in which the value to humans of temporally-extended narrative episodes needs no defense.</w:t>
      </w:r>
    </w:p>
    <w:p w14:paraId="77B14824"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To summarize. Literature can pique our imagination, help us overcome our lethargy, and assist us in imagining ourselves in the skin of another species.</w:t>
      </w:r>
    </w:p>
    <w:p w14:paraId="67297D52" w14:textId="77777777" w:rsidR="00CF27C7" w:rsidRPr="005B2AB4" w:rsidRDefault="00CF27C7" w:rsidP="005B2AB4">
      <w:pPr>
        <w:shd w:val="clear" w:color="auto" w:fill="FFFFFF"/>
        <w:spacing w:after="0" w:line="480" w:lineRule="auto"/>
        <w:rPr>
          <w:rFonts w:eastAsia="Times New Roman" w:cs="Times New Roman"/>
          <w:color w:val="222222"/>
          <w:szCs w:val="24"/>
        </w:rPr>
      </w:pPr>
    </w:p>
    <w:p w14:paraId="4B675A65" w14:textId="059AFB0C" w:rsidR="00CF27C7" w:rsidRPr="005B2AB4" w:rsidRDefault="00CF27C7"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t xml:space="preserve">4. But not </w:t>
      </w:r>
      <w:proofErr w:type="gramStart"/>
      <w:r w:rsidRPr="005B2AB4">
        <w:rPr>
          <w:rFonts w:eastAsia="Times New Roman" w:cs="Times New Roman"/>
          <w:color w:val="222222"/>
          <w:szCs w:val="24"/>
        </w:rPr>
        <w:t>sufficient</w:t>
      </w:r>
      <w:proofErr w:type="gramEnd"/>
    </w:p>
    <w:p w14:paraId="12EA4770"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Yet literature can lead us into other mistakes. While I know of no author more attuned to the worlds of horses that work cows than Cormac McCarthy, his narrative may not be trustworthy when it attributes to </w:t>
      </w:r>
      <w:proofErr w:type="gramStart"/>
      <w:r w:rsidRPr="005B2AB4">
        <w:rPr>
          <w:rFonts w:eastAsia="Times New Roman" w:cs="Times New Roman"/>
          <w:color w:val="222222"/>
          <w:szCs w:val="24"/>
        </w:rPr>
        <w:t>cows</w:t>
      </w:r>
      <w:proofErr w:type="gramEnd"/>
      <w:r w:rsidRPr="005B2AB4">
        <w:rPr>
          <w:rFonts w:eastAsia="Times New Roman" w:cs="Times New Roman"/>
          <w:color w:val="222222"/>
          <w:szCs w:val="24"/>
        </w:rPr>
        <w:t xml:space="preserve"> higher order cognitive skills such as mindreading. The cattle, he writes, are studying things. Are they? </w:t>
      </w:r>
    </w:p>
    <w:p w14:paraId="40C35699" w14:textId="77777777"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Here are two skeptical reasons not to take the passage literally. First, we should prefer interpretations of animal and human behavior that fully explain a phenomenon without invoking unnecessary psychological capacities. Second, lower level explanations of the cows’ behavior are available.</w:t>
      </w:r>
    </w:p>
    <w:p w14:paraId="01B0A455" w14:textId="42D5414F"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Let us take up first the claim that cows </w:t>
      </w:r>
      <w:r w:rsidRPr="005B2AB4">
        <w:rPr>
          <w:rFonts w:eastAsia="Times New Roman" w:cs="Times New Roman"/>
          <w:i/>
          <w:color w:val="222222"/>
          <w:szCs w:val="24"/>
        </w:rPr>
        <w:t>study</w:t>
      </w:r>
      <w:r w:rsidRPr="005B2AB4">
        <w:rPr>
          <w:rFonts w:eastAsia="Times New Roman" w:cs="Times New Roman"/>
          <w:color w:val="222222"/>
          <w:szCs w:val="24"/>
        </w:rPr>
        <w:t xml:space="preserve"> objects. To study is to do more than see, perceive, or observe. It is to search for connections between the object and potentially-associated parts. It is to look for causes, or part-whole structures, or logical entailments. When I study the pond in the backyard I do more than look at it. I try to figure out where the water is coming from and flowing to, whether I’m seeing sticks or fish beneath the surface, and how the willows </w:t>
      </w:r>
      <w:r w:rsidRPr="005B2AB4">
        <w:rPr>
          <w:rFonts w:eastAsia="Times New Roman" w:cs="Times New Roman"/>
          <w:color w:val="222222"/>
          <w:szCs w:val="24"/>
        </w:rPr>
        <w:lastRenderedPageBreak/>
        <w:t xml:space="preserve">function to hold the bank together. If we are to interpret behavior properly using theory of mind ideas, theory of mind activities must be going on. But there is little reason to think that the Cedar Springs cows were searching for causal or structural connections when they looked at the shape constituted by John Grady and his horse. Perhaps this simple, behaviorist, explanation is correct. The cattle </w:t>
      </w:r>
      <w:r w:rsidRPr="005B2AB4">
        <w:rPr>
          <w:rFonts w:eastAsia="Times New Roman" w:cs="Times New Roman"/>
          <w:i/>
          <w:color w:val="222222"/>
          <w:szCs w:val="24"/>
        </w:rPr>
        <w:t>saw a shape</w:t>
      </w:r>
      <w:r w:rsidRPr="005B2AB4">
        <w:rPr>
          <w:rFonts w:eastAsia="Times New Roman" w:cs="Times New Roman"/>
          <w:color w:val="222222"/>
          <w:szCs w:val="24"/>
        </w:rPr>
        <w:t>.</w:t>
      </w:r>
    </w:p>
    <w:p w14:paraId="709CF930" w14:textId="69D07F38" w:rsidR="00CF27C7" w:rsidRPr="005B2AB4" w:rsidRDefault="00CF27C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Could the cattle really have understood John Grady’s intentions? To do so, they would have to have been ruminating about the context of his behavior. They would have to have been thinking, for example, about his reasons for riding in the aimless way he was riding or, perhaps, at least about the causes of his moving his head in the way he is moving it or, if not that, then his view about whether he ought to turn around suddenly and reverse course. They would have to infer the causes of his behaving in this way </w:t>
      </w:r>
      <w:proofErr w:type="gramStart"/>
      <w:r w:rsidRPr="005B2AB4">
        <w:rPr>
          <w:rFonts w:eastAsia="Times New Roman" w:cs="Times New Roman"/>
          <w:color w:val="222222"/>
          <w:szCs w:val="24"/>
        </w:rPr>
        <w:t>in order to</w:t>
      </w:r>
      <w:proofErr w:type="gramEnd"/>
      <w:r w:rsidRPr="005B2AB4">
        <w:rPr>
          <w:rFonts w:eastAsia="Times New Roman" w:cs="Times New Roman"/>
          <w:color w:val="222222"/>
          <w:szCs w:val="24"/>
        </w:rPr>
        <w:t xml:space="preserve"> assess the probabilities that his mood might suddenly change and his designs toward them become more nefarious. For these sorts of mental activities are what we do when we interpret another’s intentions. We interpret their movements to be motivated by their beliefs and desires. To be reading John Grady’s mind, the cattle would at least have to be thinking about some of his cognitive and conative states. For if they were not thinking about John Grady’s beliefs and desires, they could not be thinking about his motivations, hypotheses, means-ends reasoning, or goals. An intention, even the </w:t>
      </w:r>
      <w:proofErr w:type="gramStart"/>
      <w:r w:rsidRPr="005B2AB4">
        <w:rPr>
          <w:rFonts w:eastAsia="Times New Roman" w:cs="Times New Roman"/>
          <w:color w:val="222222"/>
          <w:szCs w:val="24"/>
        </w:rPr>
        <w:t>most simple</w:t>
      </w:r>
      <w:proofErr w:type="gramEnd"/>
      <w:r w:rsidRPr="005B2AB4">
        <w:rPr>
          <w:rFonts w:eastAsia="Times New Roman" w:cs="Times New Roman"/>
          <w:color w:val="222222"/>
          <w:szCs w:val="24"/>
        </w:rPr>
        <w:t xml:space="preserve"> intention, is an attempt to fulfill a desire by means of acting on a hypothesis one has reason to believe will be successful in achieving the goal. To read John Grady’s intentions, an observer must be thinking at a minimum about what John Grady is seeing or wanting to do, what options he thinks are available to him to achieve his ends, and what reasons he acts on when he selects his course of action.</w:t>
      </w:r>
      <w:r w:rsidR="005B2AB4">
        <w:rPr>
          <w:rFonts w:eastAsia="Times New Roman" w:cs="Times New Roman"/>
          <w:color w:val="222222"/>
          <w:szCs w:val="24"/>
        </w:rPr>
        <w:t xml:space="preserve"> </w:t>
      </w:r>
      <w:r w:rsidRPr="005B2AB4">
        <w:rPr>
          <w:rFonts w:eastAsia="Times New Roman" w:cs="Times New Roman"/>
          <w:color w:val="222222"/>
          <w:szCs w:val="24"/>
        </w:rPr>
        <w:t xml:space="preserve">Were the cattle thinking </w:t>
      </w:r>
      <w:r w:rsidRPr="005B2AB4">
        <w:rPr>
          <w:rFonts w:eastAsia="Times New Roman" w:cs="Times New Roman"/>
          <w:i/>
          <w:color w:val="222222"/>
          <w:szCs w:val="24"/>
        </w:rPr>
        <w:t>that</w:t>
      </w:r>
      <w:r w:rsidRPr="005B2AB4">
        <w:rPr>
          <w:rFonts w:eastAsia="Times New Roman" w:cs="Times New Roman"/>
          <w:color w:val="222222"/>
          <w:szCs w:val="24"/>
        </w:rPr>
        <w:t>? Unlikely, for a reason I will now explain.</w:t>
      </w:r>
    </w:p>
    <w:p w14:paraId="4166D9BE" w14:textId="7412A538" w:rsidR="00C06B86" w:rsidRPr="005B2AB4" w:rsidRDefault="00CF27C7" w:rsidP="005B2AB4">
      <w:pPr>
        <w:shd w:val="clear" w:color="auto" w:fill="FFFFFF"/>
        <w:spacing w:after="0" w:line="480" w:lineRule="auto"/>
        <w:ind w:firstLine="720"/>
        <w:rPr>
          <w:rFonts w:eastAsia="MS Mincho" w:cs="Times New Roman"/>
          <w:szCs w:val="24"/>
        </w:rPr>
      </w:pPr>
      <w:r w:rsidRPr="005B2AB4">
        <w:rPr>
          <w:rFonts w:eastAsia="MS Mincho" w:cs="Times New Roman"/>
          <w:szCs w:val="24"/>
        </w:rPr>
        <w:lastRenderedPageBreak/>
        <w:t>Morgan’s canon is a methodological principle developed by C. Lloyd Morgan in 1894 to guide the study of comparative psychology.</w:t>
      </w:r>
      <w:r w:rsidRPr="005B2AB4">
        <w:rPr>
          <w:rFonts w:eastAsia="MS Mincho" w:cs="Times New Roman"/>
          <w:szCs w:val="24"/>
          <w:vertAlign w:val="superscript"/>
        </w:rPr>
        <w:endnoteReference w:id="3"/>
      </w:r>
      <w:r w:rsidRPr="005B2AB4">
        <w:rPr>
          <w:rFonts w:eastAsia="MS Mincho" w:cs="Times New Roman"/>
          <w:szCs w:val="24"/>
        </w:rPr>
        <w:t xml:space="preserve"> It states that “In no case may we interpret an action as the outcome of the exercise of a higher psychical faculty, if it can be interpreted as the outcome of the exercise of one which stands lower in the psychological scale.”</w:t>
      </w:r>
      <w:r w:rsidRPr="005B2AB4">
        <w:rPr>
          <w:rFonts w:eastAsia="MS Mincho" w:cs="Times New Roman"/>
          <w:szCs w:val="24"/>
          <w:vertAlign w:val="superscript"/>
        </w:rPr>
        <w:endnoteReference w:id="4"/>
      </w:r>
      <w:r w:rsidRPr="005B2AB4">
        <w:rPr>
          <w:rFonts w:eastAsia="MS Mincho" w:cs="Times New Roman"/>
          <w:szCs w:val="24"/>
        </w:rPr>
        <w:t xml:space="preserve"> </w:t>
      </w:r>
      <w:r w:rsidR="000D4D4A" w:rsidRPr="005B2AB4">
        <w:rPr>
          <w:rFonts w:eastAsia="MS Mincho" w:cs="Times New Roman"/>
          <w:szCs w:val="24"/>
        </w:rPr>
        <w:t xml:space="preserve">This ensures that we are on solid ground when we attribute psychological capacities to nonhuman species. </w:t>
      </w:r>
      <w:r w:rsidR="00786E9C" w:rsidRPr="005B2AB4">
        <w:rPr>
          <w:rFonts w:eastAsia="MS Mincho" w:cs="Times New Roman"/>
          <w:szCs w:val="24"/>
        </w:rPr>
        <w:t>If</w:t>
      </w:r>
      <w:r w:rsidR="000D4D4A" w:rsidRPr="005B2AB4">
        <w:rPr>
          <w:rFonts w:eastAsia="MS Mincho" w:cs="Times New Roman"/>
          <w:szCs w:val="24"/>
        </w:rPr>
        <w:t xml:space="preserve"> a first-order explanation of an animal’s </w:t>
      </w:r>
      <w:r w:rsidR="00786E9C" w:rsidRPr="005B2AB4">
        <w:rPr>
          <w:rFonts w:eastAsia="MS Mincho" w:cs="Times New Roman"/>
          <w:szCs w:val="24"/>
        </w:rPr>
        <w:t>behavior is available in terms, say, of stimuli and responses, or operant conditioning, or mere associative learning, or even world-directed beliefs and desires</w:t>
      </w:r>
      <w:r w:rsidR="00FF4B28">
        <w:rPr>
          <w:rFonts w:eastAsia="MS Mincho" w:cs="Times New Roman"/>
          <w:szCs w:val="24"/>
        </w:rPr>
        <w:t>,</w:t>
      </w:r>
      <w:r w:rsidR="00786E9C" w:rsidRPr="005B2AB4">
        <w:rPr>
          <w:rFonts w:eastAsia="MS Mincho" w:cs="Times New Roman"/>
          <w:szCs w:val="24"/>
        </w:rPr>
        <w:t xml:space="preserve"> then that is the explanation we should use. In </w:t>
      </w:r>
      <w:r w:rsidR="000D4D4A" w:rsidRPr="005B2AB4">
        <w:rPr>
          <w:rFonts w:eastAsia="MS Mincho" w:cs="Times New Roman"/>
          <w:szCs w:val="24"/>
        </w:rPr>
        <w:t xml:space="preserve">the </w:t>
      </w:r>
      <w:r w:rsidR="00786E9C" w:rsidRPr="005B2AB4">
        <w:rPr>
          <w:rFonts w:eastAsia="MS Mincho" w:cs="Times New Roman"/>
          <w:szCs w:val="24"/>
        </w:rPr>
        <w:t>case of bovine behavior</w:t>
      </w:r>
      <w:r w:rsidR="000D4D4A" w:rsidRPr="005B2AB4">
        <w:rPr>
          <w:rFonts w:eastAsia="MS Mincho" w:cs="Times New Roman"/>
          <w:szCs w:val="24"/>
        </w:rPr>
        <w:t xml:space="preserve"> in front of us</w:t>
      </w:r>
      <w:r w:rsidR="00786E9C" w:rsidRPr="005B2AB4">
        <w:rPr>
          <w:rFonts w:eastAsia="MS Mincho" w:cs="Times New Roman"/>
          <w:szCs w:val="24"/>
        </w:rPr>
        <w:t>, a first-order explanation is available.</w:t>
      </w:r>
    </w:p>
    <w:p w14:paraId="1DBB6B64" w14:textId="3A13A848" w:rsidR="00CF27C7" w:rsidRPr="005B2AB4" w:rsidRDefault="00CF27C7" w:rsidP="005B2AB4">
      <w:pPr>
        <w:shd w:val="clear" w:color="auto" w:fill="FFFFFF"/>
        <w:spacing w:after="0" w:line="480" w:lineRule="auto"/>
        <w:rPr>
          <w:rFonts w:eastAsia="Times New Roman" w:cs="Times New Roman"/>
          <w:color w:val="000000" w:themeColor="text1"/>
          <w:szCs w:val="24"/>
        </w:rPr>
      </w:pPr>
      <w:r w:rsidRPr="005B2AB4">
        <w:rPr>
          <w:rFonts w:eastAsia="MS Mincho" w:cs="Times New Roman"/>
          <w:szCs w:val="24"/>
        </w:rPr>
        <w:t>&lt;insert T06_001 here&gt;</w:t>
      </w:r>
    </w:p>
    <w:p w14:paraId="606D5FD5" w14:textId="40BC8651" w:rsidR="00786E9C" w:rsidRPr="005B2AB4" w:rsidRDefault="00B11976" w:rsidP="005B2AB4">
      <w:pPr>
        <w:spacing w:after="0" w:line="480" w:lineRule="auto"/>
        <w:ind w:firstLine="720"/>
        <w:textAlignment w:val="baseline"/>
        <w:rPr>
          <w:rFonts w:eastAsia="Times New Roman" w:cs="Times New Roman"/>
          <w:color w:val="222222"/>
          <w:szCs w:val="24"/>
        </w:rPr>
      </w:pPr>
      <w:r w:rsidRPr="005B2AB4">
        <w:rPr>
          <w:rFonts w:eastAsiaTheme="minorEastAsia" w:cs="Times New Roman"/>
          <w:color w:val="000000" w:themeColor="text1"/>
          <w:kern w:val="24"/>
          <w:szCs w:val="24"/>
        </w:rPr>
        <w:t xml:space="preserve">Cows are sentient, social, form hierarchies, have basic emotions, and </w:t>
      </w:r>
      <w:r w:rsidRPr="005B2AB4">
        <w:rPr>
          <w:rFonts w:eastAsia="Times New Roman" w:cs="Times New Roman"/>
          <w:szCs w:val="24"/>
        </w:rPr>
        <w:t xml:space="preserve">can </w:t>
      </w:r>
      <w:r w:rsidR="00CF27C7" w:rsidRPr="005B2AB4">
        <w:rPr>
          <w:rFonts w:eastAsiaTheme="minorEastAsia" w:cs="Times New Roman"/>
          <w:color w:val="000000" w:themeColor="text1"/>
          <w:kern w:val="24"/>
          <w:szCs w:val="24"/>
        </w:rPr>
        <w:t>communicate simple concepts</w:t>
      </w:r>
      <w:r w:rsidRPr="005B2AB4">
        <w:rPr>
          <w:rFonts w:eastAsiaTheme="minorEastAsia" w:cs="Times New Roman"/>
          <w:color w:val="000000" w:themeColor="text1"/>
          <w:kern w:val="24"/>
          <w:szCs w:val="24"/>
        </w:rPr>
        <w:t xml:space="preserve"> (“Back off!” “Come here,” “play?”) with blunted vocal signals, </w:t>
      </w:r>
      <w:proofErr w:type="spellStart"/>
      <w:r w:rsidRPr="005B2AB4">
        <w:rPr>
          <w:rFonts w:eastAsiaTheme="minorEastAsia" w:cs="Times New Roman"/>
          <w:color w:val="000000" w:themeColor="text1"/>
          <w:kern w:val="24"/>
          <w:szCs w:val="24"/>
        </w:rPr>
        <w:t>posturings</w:t>
      </w:r>
      <w:proofErr w:type="spellEnd"/>
      <w:r w:rsidRPr="005B2AB4">
        <w:rPr>
          <w:rFonts w:eastAsiaTheme="minorEastAsia" w:cs="Times New Roman"/>
          <w:color w:val="000000" w:themeColor="text1"/>
          <w:kern w:val="24"/>
          <w:szCs w:val="24"/>
        </w:rPr>
        <w:t>, and behaviors. But they lack syntax, abstraction, self-consciousness, and theory of mind, the things necessary to study, read intentions and make inferences about attitudes.</w:t>
      </w:r>
      <w:r w:rsidRPr="005B2AB4">
        <w:rPr>
          <w:rFonts w:eastAsia="Times New Roman" w:cs="Times New Roman"/>
          <w:szCs w:val="24"/>
        </w:rPr>
        <w:t xml:space="preserve"> T</w:t>
      </w:r>
      <w:r w:rsidR="00615B6D" w:rsidRPr="005B2AB4">
        <w:rPr>
          <w:rFonts w:eastAsia="Times New Roman" w:cs="Times New Roman"/>
          <w:color w:val="222222"/>
          <w:szCs w:val="24"/>
        </w:rPr>
        <w:t xml:space="preserve">o understand, explain, </w:t>
      </w:r>
      <w:r w:rsidRPr="005B2AB4">
        <w:rPr>
          <w:rFonts w:eastAsia="Times New Roman" w:cs="Times New Roman"/>
          <w:color w:val="222222"/>
          <w:szCs w:val="24"/>
        </w:rPr>
        <w:t>a</w:t>
      </w:r>
      <w:r w:rsidR="00615B6D" w:rsidRPr="005B2AB4">
        <w:rPr>
          <w:rFonts w:eastAsia="Times New Roman" w:cs="Times New Roman"/>
          <w:color w:val="222222"/>
          <w:szCs w:val="24"/>
        </w:rPr>
        <w:t xml:space="preserve">nd predict </w:t>
      </w:r>
      <w:r w:rsidRPr="005B2AB4">
        <w:rPr>
          <w:rFonts w:eastAsia="Times New Roman" w:cs="Times New Roman"/>
          <w:color w:val="222222"/>
          <w:szCs w:val="24"/>
        </w:rPr>
        <w:t xml:space="preserve">a cow’s behavior, we do not need to attribute to them the ability to </w:t>
      </w:r>
      <w:r w:rsidR="00615B6D" w:rsidRPr="005B2AB4">
        <w:rPr>
          <w:rFonts w:eastAsia="Times New Roman" w:cs="Times New Roman"/>
          <w:color w:val="222222"/>
          <w:szCs w:val="24"/>
        </w:rPr>
        <w:t xml:space="preserve">express </w:t>
      </w:r>
      <w:r w:rsidR="00786E9C" w:rsidRPr="005B2AB4">
        <w:rPr>
          <w:rFonts w:eastAsia="Times New Roman" w:cs="Times New Roman"/>
          <w:color w:val="222222"/>
          <w:szCs w:val="24"/>
        </w:rPr>
        <w:t>propositional attitudes</w:t>
      </w:r>
      <w:r w:rsidRPr="005B2AB4">
        <w:rPr>
          <w:rFonts w:eastAsia="Times New Roman" w:cs="Times New Roman"/>
          <w:color w:val="222222"/>
          <w:szCs w:val="24"/>
        </w:rPr>
        <w:t xml:space="preserve"> or to have an internal autobiographical mental life</w:t>
      </w:r>
      <w:r w:rsidR="00615B6D" w:rsidRPr="005B2AB4">
        <w:rPr>
          <w:rFonts w:eastAsia="Times New Roman" w:cs="Times New Roman"/>
          <w:color w:val="222222"/>
          <w:szCs w:val="24"/>
        </w:rPr>
        <w:t xml:space="preserve">. Given Morgan’s Canon, we </w:t>
      </w:r>
      <w:r w:rsidRPr="005B2AB4">
        <w:rPr>
          <w:rFonts w:eastAsia="Times New Roman" w:cs="Times New Roman"/>
          <w:color w:val="222222"/>
          <w:szCs w:val="24"/>
        </w:rPr>
        <w:t xml:space="preserve">ought </w:t>
      </w:r>
      <w:r w:rsidR="00615B6D" w:rsidRPr="005B2AB4">
        <w:rPr>
          <w:rFonts w:eastAsia="Times New Roman" w:cs="Times New Roman"/>
          <w:color w:val="222222"/>
          <w:szCs w:val="24"/>
        </w:rPr>
        <w:t xml:space="preserve">to </w:t>
      </w:r>
      <w:r w:rsidRPr="005B2AB4">
        <w:rPr>
          <w:rFonts w:eastAsia="Times New Roman" w:cs="Times New Roman"/>
          <w:color w:val="222222"/>
          <w:szCs w:val="24"/>
        </w:rPr>
        <w:t xml:space="preserve">select </w:t>
      </w:r>
      <w:r w:rsidR="00615B6D" w:rsidRPr="005B2AB4">
        <w:rPr>
          <w:rFonts w:eastAsia="Times New Roman" w:cs="Times New Roman"/>
          <w:color w:val="222222"/>
          <w:szCs w:val="24"/>
        </w:rPr>
        <w:t xml:space="preserve">the lower level </w:t>
      </w:r>
      <w:r w:rsidR="00A64D11" w:rsidRPr="005B2AB4">
        <w:rPr>
          <w:rFonts w:eastAsia="Times New Roman" w:cs="Times New Roman"/>
          <w:color w:val="222222"/>
          <w:szCs w:val="24"/>
        </w:rPr>
        <w:t xml:space="preserve">interpretations in B </w:t>
      </w:r>
      <w:r w:rsidRPr="005B2AB4">
        <w:rPr>
          <w:rFonts w:eastAsia="Times New Roman" w:cs="Times New Roman"/>
          <w:color w:val="222222"/>
          <w:szCs w:val="24"/>
        </w:rPr>
        <w:t xml:space="preserve">and reject McCarthy’s </w:t>
      </w:r>
      <w:r w:rsidR="00615B6D" w:rsidRPr="005B2AB4">
        <w:rPr>
          <w:rFonts w:eastAsia="Times New Roman" w:cs="Times New Roman"/>
          <w:color w:val="222222"/>
          <w:szCs w:val="24"/>
        </w:rPr>
        <w:t>higher level</w:t>
      </w:r>
      <w:r w:rsidRPr="005B2AB4">
        <w:rPr>
          <w:rFonts w:eastAsia="Times New Roman" w:cs="Times New Roman"/>
          <w:color w:val="222222"/>
          <w:szCs w:val="24"/>
        </w:rPr>
        <w:t>, metaphorical, account</w:t>
      </w:r>
      <w:r w:rsidR="00FF4B28">
        <w:rPr>
          <w:rFonts w:eastAsia="Times New Roman" w:cs="Times New Roman"/>
          <w:color w:val="222222"/>
          <w:szCs w:val="24"/>
        </w:rPr>
        <w:t xml:space="preserve"> in</w:t>
      </w:r>
      <w:r w:rsidR="00A64D11" w:rsidRPr="005B2AB4">
        <w:rPr>
          <w:rFonts w:eastAsia="Times New Roman" w:cs="Times New Roman"/>
          <w:color w:val="222222"/>
          <w:szCs w:val="24"/>
        </w:rPr>
        <w:t xml:space="preserve"> A.</w:t>
      </w:r>
    </w:p>
    <w:p w14:paraId="5F024D50" w14:textId="77777777" w:rsidR="008F2B98" w:rsidRPr="005B2AB4" w:rsidRDefault="008F2B98" w:rsidP="005B2AB4">
      <w:pPr>
        <w:spacing w:after="0" w:line="480" w:lineRule="auto"/>
        <w:ind w:firstLine="720"/>
        <w:textAlignment w:val="baseline"/>
        <w:rPr>
          <w:rFonts w:eastAsia="Times New Roman" w:cs="Times New Roman"/>
          <w:szCs w:val="24"/>
        </w:rPr>
      </w:pPr>
      <w:r w:rsidRPr="005B2AB4">
        <w:rPr>
          <w:rFonts w:eastAsia="+mn-ea" w:cs="Times New Roman"/>
          <w:kern w:val="24"/>
          <w:szCs w:val="24"/>
        </w:rPr>
        <w:t xml:space="preserve">If I am right, cattle have simple and dull perceptions, sensations, pains, pleasures, learned beliefs and instinctual desires which feel </w:t>
      </w:r>
      <w:r w:rsidRPr="005B2AB4">
        <w:rPr>
          <w:rFonts w:eastAsia="+mn-ea" w:cs="Times New Roman"/>
          <w:i/>
          <w:kern w:val="24"/>
          <w:szCs w:val="24"/>
        </w:rPr>
        <w:t>the same</w:t>
      </w:r>
      <w:r w:rsidRPr="005B2AB4">
        <w:rPr>
          <w:rFonts w:eastAsia="+mn-ea" w:cs="Times New Roman"/>
          <w:kern w:val="24"/>
          <w:szCs w:val="24"/>
        </w:rPr>
        <w:t xml:space="preserve"> to the animals as they do to those of us who have them but cannot report on them. The trouble is that those of us who can report have difficulty focusing on the lyrical—the simple and dull—because we are inveterate story-tellers driven to embed the low-level in the high-level. The reason to think these states feel the same to </w:t>
      </w:r>
      <w:r w:rsidRPr="005B2AB4">
        <w:rPr>
          <w:rFonts w:eastAsia="+mn-ea" w:cs="Times New Roman"/>
          <w:kern w:val="24"/>
          <w:szCs w:val="24"/>
        </w:rPr>
        <w:lastRenderedPageBreak/>
        <w:t xml:space="preserve">the cow as they do to some of the non-reporting among us is that the feelings are processed in the same parts of the cow’s brain as in the human brain, the basal ganglia, the nucleus </w:t>
      </w:r>
      <w:proofErr w:type="spellStart"/>
      <w:r w:rsidRPr="005B2AB4">
        <w:rPr>
          <w:rFonts w:eastAsia="+mn-ea" w:cs="Times New Roman"/>
          <w:kern w:val="24"/>
          <w:szCs w:val="24"/>
        </w:rPr>
        <w:t>accumbens</w:t>
      </w:r>
      <w:proofErr w:type="spellEnd"/>
      <w:r w:rsidRPr="005B2AB4">
        <w:rPr>
          <w:rFonts w:eastAsia="+mn-ea" w:cs="Times New Roman"/>
          <w:kern w:val="24"/>
          <w:szCs w:val="24"/>
        </w:rPr>
        <w:t>, the hypothalamus, and so on. These structures process very basic somatosensory information necessary to survival, providing a proprioceptive map and reference frame by which we and the cows understand our body’s place in space, respond to others’ claims to territory, convey our innate sense that we are dominant over or submissive to others in our immediate temporal present, and experience pleasure and contentment.</w:t>
      </w:r>
    </w:p>
    <w:p w14:paraId="765CD538" w14:textId="77777777" w:rsidR="008F2B98" w:rsidRPr="005B2AB4" w:rsidRDefault="008F2B98" w:rsidP="005B2AB4">
      <w:pPr>
        <w:spacing w:after="0" w:line="480" w:lineRule="auto"/>
        <w:ind w:firstLine="720"/>
        <w:textAlignment w:val="baseline"/>
        <w:rPr>
          <w:rFonts w:eastAsia="Times New Roman" w:cs="Times New Roman"/>
          <w:color w:val="222222"/>
          <w:szCs w:val="24"/>
        </w:rPr>
      </w:pPr>
      <w:r w:rsidRPr="005B2AB4">
        <w:rPr>
          <w:rFonts w:eastAsia="Times New Roman" w:cs="Times New Roman"/>
          <w:color w:val="222222"/>
          <w:szCs w:val="24"/>
        </w:rPr>
        <w:t xml:space="preserve">If I am right, cows feel </w:t>
      </w:r>
      <w:proofErr w:type="gramStart"/>
      <w:r w:rsidRPr="005B2AB4">
        <w:rPr>
          <w:rFonts w:eastAsia="Times New Roman" w:cs="Times New Roman"/>
          <w:color w:val="222222"/>
          <w:szCs w:val="24"/>
        </w:rPr>
        <w:t>exactly the same</w:t>
      </w:r>
      <w:proofErr w:type="gramEnd"/>
      <w:r w:rsidRPr="005B2AB4">
        <w:rPr>
          <w:rFonts w:eastAsia="Times New Roman" w:cs="Times New Roman"/>
          <w:color w:val="222222"/>
          <w:szCs w:val="24"/>
        </w:rPr>
        <w:t xml:space="preserve"> simple and dull emotions felt by the non-reporting, such as hunger, thirst, fear, sexual desire, urges for social companionship and communicative expression, and parental-child bonding. These emotions are sponsored by the paleomammalian complex, or limbic system, in both individuals.</w:t>
      </w:r>
    </w:p>
    <w:p w14:paraId="626CB968" w14:textId="77777777" w:rsidR="008F2B98" w:rsidRPr="005B2AB4" w:rsidRDefault="008F2B98" w:rsidP="005B2AB4">
      <w:pPr>
        <w:spacing w:after="0" w:line="480" w:lineRule="auto"/>
        <w:ind w:firstLine="720"/>
        <w:textAlignment w:val="baseline"/>
        <w:rPr>
          <w:rFonts w:eastAsia="Times New Roman" w:cs="Times New Roman"/>
          <w:color w:val="222222"/>
          <w:szCs w:val="24"/>
        </w:rPr>
      </w:pPr>
      <w:r w:rsidRPr="005B2AB4">
        <w:rPr>
          <w:rFonts w:eastAsia="Times New Roman" w:cs="Times New Roman"/>
          <w:color w:val="222222"/>
          <w:szCs w:val="24"/>
        </w:rPr>
        <w:t xml:space="preserve">Cattle apparently do not have the feelings of executive control over oneself, feelings that reporting humans express in abstract representations such as autobiographies. The feelings of freedom and of deciding how to behave </w:t>
      </w:r>
      <w:proofErr w:type="gramStart"/>
      <w:r w:rsidRPr="005B2AB4">
        <w:rPr>
          <w:rFonts w:eastAsia="Times New Roman" w:cs="Times New Roman"/>
          <w:color w:val="222222"/>
          <w:szCs w:val="24"/>
        </w:rPr>
        <w:t>on the basis of</w:t>
      </w:r>
      <w:proofErr w:type="gramEnd"/>
      <w:r w:rsidRPr="005B2AB4">
        <w:rPr>
          <w:rFonts w:eastAsia="Times New Roman" w:cs="Times New Roman"/>
          <w:color w:val="222222"/>
          <w:szCs w:val="24"/>
        </w:rPr>
        <w:t xml:space="preserve"> moral reasons requires a complex process of information integration involving expansive parts of the cerebral neocortex, a level of information integration cows lack. As far as we know, cows do not have the feeling of control that comes from transcending the present moment in mental time travel or extending one’s spatial perspective beyond what is visible.</w:t>
      </w:r>
    </w:p>
    <w:p w14:paraId="41FBE161" w14:textId="241EE066" w:rsidR="008F2B98" w:rsidRPr="005B2AB4" w:rsidRDefault="008F2B98" w:rsidP="005B2AB4">
      <w:pPr>
        <w:spacing w:after="0" w:line="480" w:lineRule="auto"/>
        <w:ind w:firstLine="720"/>
        <w:textAlignment w:val="baseline"/>
        <w:rPr>
          <w:rFonts w:eastAsia="Times New Roman" w:cs="Times New Roman"/>
          <w:color w:val="222222"/>
          <w:szCs w:val="24"/>
        </w:rPr>
      </w:pPr>
      <w:r w:rsidRPr="005B2AB4">
        <w:rPr>
          <w:rFonts w:eastAsia="Times New Roman" w:cs="Times New Roman"/>
          <w:color w:val="222222"/>
          <w:szCs w:val="24"/>
        </w:rPr>
        <w:t>The neuroanatomical and behavioral evidence I have seen suggests that cows do not have the ability to assume another’s perspective, to look on the world from another’s point of view. Cows lack a theory of mind, the capacity to attribute others’ movements to mental states such as intentions, plans, values, and categorical desires because they lack the neural connections necessary to generate and integrate the information necessary for this level of intellectual work</w:t>
      </w:r>
      <w:r w:rsidR="005B2AB4" w:rsidRPr="005B2AB4">
        <w:rPr>
          <w:rFonts w:eastAsia="Times New Roman" w:cs="Times New Roman"/>
          <w:color w:val="222222"/>
          <w:szCs w:val="24"/>
        </w:rPr>
        <w:t xml:space="preserve">. </w:t>
      </w:r>
      <w:r w:rsidRPr="005B2AB4">
        <w:rPr>
          <w:rFonts w:eastAsia="Times New Roman" w:cs="Times New Roman"/>
          <w:color w:val="222222"/>
          <w:szCs w:val="24"/>
        </w:rPr>
        <w:lastRenderedPageBreak/>
        <w:t>The same is true for congenitally cognitively severely limited humans. But they have a right to life. And so, by parity of reasoning, do cows.</w:t>
      </w:r>
    </w:p>
    <w:p w14:paraId="77022060" w14:textId="7CEF741D" w:rsidR="0004246C" w:rsidRPr="005B2AB4" w:rsidRDefault="0004246C" w:rsidP="005B2AB4">
      <w:pPr>
        <w:spacing w:after="0" w:line="480" w:lineRule="auto"/>
        <w:ind w:firstLine="720"/>
        <w:textAlignment w:val="baseline"/>
        <w:rPr>
          <w:rFonts w:eastAsia="Times New Roman" w:cs="Times New Roman"/>
          <w:color w:val="222222"/>
          <w:szCs w:val="24"/>
        </w:rPr>
      </w:pPr>
      <w:r w:rsidRPr="005B2AB4">
        <w:rPr>
          <w:rFonts w:eastAsia="Times New Roman" w:cs="Times New Roman"/>
          <w:color w:val="222222"/>
          <w:szCs w:val="24"/>
        </w:rPr>
        <w:t xml:space="preserve">In sum, where emotions, beliefs, and desires are concerned, cows seem to have neuroanatomical structures homologous with ours. When their behaviors convey emotions, beliefs, or desires, however primitive, we are on reasonably firm ground to infer that those mental states feel the same to them as similar mental states feel to us—minus, of course, the wider stories that we then reflectively impose on, or construct out of, these simpler states. In fact, their emotions may be more intense, </w:t>
      </w:r>
      <w:proofErr w:type="gramStart"/>
      <w:r w:rsidRPr="005B2AB4">
        <w:rPr>
          <w:rFonts w:eastAsia="Times New Roman" w:cs="Times New Roman"/>
          <w:color w:val="222222"/>
          <w:szCs w:val="24"/>
        </w:rPr>
        <w:t>more pure</w:t>
      </w:r>
      <w:proofErr w:type="gramEnd"/>
      <w:r w:rsidRPr="005B2AB4">
        <w:rPr>
          <w:rFonts w:eastAsia="Times New Roman" w:cs="Times New Roman"/>
          <w:color w:val="222222"/>
          <w:szCs w:val="24"/>
        </w:rPr>
        <w:t xml:space="preserve">, than ours, because their experiences are not overshadowed by workloads going on at the “higher” levels. The cow’s brain circuits can be completely devoted to “lyrical,” non-narrative, experience. “In the moment,” as it were, </w:t>
      </w:r>
      <w:r w:rsidR="00011C70" w:rsidRPr="005B2AB4">
        <w:rPr>
          <w:rFonts w:eastAsia="Times New Roman" w:cs="Times New Roman"/>
          <w:color w:val="222222"/>
          <w:szCs w:val="24"/>
        </w:rPr>
        <w:t>cows’</w:t>
      </w:r>
      <w:r w:rsidRPr="005B2AB4">
        <w:rPr>
          <w:rFonts w:eastAsia="Times New Roman" w:cs="Times New Roman"/>
          <w:color w:val="222222"/>
          <w:szCs w:val="24"/>
        </w:rPr>
        <w:t xml:space="preserve"> feelings are unencumbered by the intellectual compulsions we feel to abstract away from our present moments, to embed them into larger narrative structures, and to analyze their meaning. The depth and intensity of the simple feelings of the cattle in the long Cedar Springs Draw may be just as deep and intense as are our comparable simple feelings.</w:t>
      </w:r>
    </w:p>
    <w:p w14:paraId="27A0FE0F" w14:textId="77777777" w:rsidR="002155D3" w:rsidRPr="005B2AB4" w:rsidRDefault="00B11976"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What is the moral upshot of </w:t>
      </w:r>
      <w:r w:rsidR="00056DDB" w:rsidRPr="005B2AB4">
        <w:rPr>
          <w:rFonts w:eastAsia="Times New Roman" w:cs="Times New Roman"/>
          <w:color w:val="222222"/>
          <w:szCs w:val="24"/>
        </w:rPr>
        <w:t xml:space="preserve">a </w:t>
      </w:r>
      <w:r w:rsidRPr="005B2AB4">
        <w:rPr>
          <w:rFonts w:eastAsia="Times New Roman" w:cs="Times New Roman"/>
          <w:color w:val="222222"/>
          <w:szCs w:val="24"/>
        </w:rPr>
        <w:t xml:space="preserve">Morgan-acceptable </w:t>
      </w:r>
      <w:r w:rsidR="00056DDB" w:rsidRPr="005B2AB4">
        <w:rPr>
          <w:rFonts w:eastAsia="Times New Roman" w:cs="Times New Roman"/>
          <w:color w:val="222222"/>
          <w:szCs w:val="24"/>
        </w:rPr>
        <w:t xml:space="preserve">reading of </w:t>
      </w:r>
      <w:r w:rsidRPr="005B2AB4">
        <w:rPr>
          <w:rFonts w:eastAsia="Times New Roman" w:cs="Times New Roman"/>
          <w:color w:val="222222"/>
          <w:szCs w:val="24"/>
        </w:rPr>
        <w:t xml:space="preserve">cow </w:t>
      </w:r>
      <w:r w:rsidR="00056DDB" w:rsidRPr="005B2AB4">
        <w:rPr>
          <w:rFonts w:eastAsia="Times New Roman" w:cs="Times New Roman"/>
          <w:color w:val="222222"/>
          <w:szCs w:val="24"/>
        </w:rPr>
        <w:t xml:space="preserve">mental states? </w:t>
      </w:r>
      <w:r w:rsidRPr="005B2AB4">
        <w:rPr>
          <w:rFonts w:eastAsia="Times New Roman" w:cs="Times New Roman"/>
          <w:color w:val="222222"/>
          <w:szCs w:val="24"/>
        </w:rPr>
        <w:t xml:space="preserve">It is </w:t>
      </w:r>
      <w:r w:rsidR="00056DDB" w:rsidRPr="005B2AB4">
        <w:rPr>
          <w:rFonts w:eastAsia="Times New Roman" w:cs="Times New Roman"/>
          <w:color w:val="222222"/>
          <w:szCs w:val="24"/>
        </w:rPr>
        <w:t xml:space="preserve">not </w:t>
      </w:r>
      <w:r w:rsidRPr="005B2AB4">
        <w:rPr>
          <w:rFonts w:eastAsia="Times New Roman" w:cs="Times New Roman"/>
          <w:color w:val="222222"/>
          <w:szCs w:val="24"/>
        </w:rPr>
        <w:t xml:space="preserve">a devaluation of </w:t>
      </w:r>
      <w:r w:rsidR="00056DDB" w:rsidRPr="005B2AB4">
        <w:rPr>
          <w:rFonts w:eastAsia="Times New Roman" w:cs="Times New Roman"/>
          <w:color w:val="222222"/>
          <w:szCs w:val="24"/>
        </w:rPr>
        <w:t>cow</w:t>
      </w:r>
      <w:r w:rsidRPr="005B2AB4">
        <w:rPr>
          <w:rFonts w:eastAsia="Times New Roman" w:cs="Times New Roman"/>
          <w:color w:val="222222"/>
          <w:szCs w:val="24"/>
        </w:rPr>
        <w:t xml:space="preserve"> life</w:t>
      </w:r>
      <w:r w:rsidR="00056DDB" w:rsidRPr="005B2AB4">
        <w:rPr>
          <w:rFonts w:eastAsia="Times New Roman" w:cs="Times New Roman"/>
          <w:color w:val="222222"/>
          <w:szCs w:val="24"/>
        </w:rPr>
        <w:t xml:space="preserve">. </w:t>
      </w:r>
      <w:r w:rsidRPr="005B2AB4">
        <w:rPr>
          <w:rFonts w:eastAsia="Times New Roman" w:cs="Times New Roman"/>
          <w:color w:val="222222"/>
          <w:szCs w:val="24"/>
        </w:rPr>
        <w:t xml:space="preserve">The Morgan-acceptable reading does </w:t>
      </w:r>
      <w:r w:rsidR="00056DDB" w:rsidRPr="005B2AB4">
        <w:rPr>
          <w:rFonts w:eastAsia="Times New Roman" w:cs="Times New Roman"/>
          <w:color w:val="222222"/>
          <w:szCs w:val="24"/>
        </w:rPr>
        <w:t xml:space="preserve">not give us a reason to doubt that the animal has a </w:t>
      </w:r>
      <w:r w:rsidR="001D1B06" w:rsidRPr="005B2AB4">
        <w:rPr>
          <w:rFonts w:eastAsia="Times New Roman" w:cs="Times New Roman"/>
          <w:color w:val="222222"/>
          <w:szCs w:val="24"/>
        </w:rPr>
        <w:t xml:space="preserve">right to life </w:t>
      </w:r>
      <w:r w:rsidR="00056DDB" w:rsidRPr="005B2AB4">
        <w:rPr>
          <w:rFonts w:eastAsia="Times New Roman" w:cs="Times New Roman"/>
          <w:color w:val="222222"/>
          <w:szCs w:val="24"/>
        </w:rPr>
        <w:t xml:space="preserve">because </w:t>
      </w:r>
      <w:r w:rsidRPr="005B2AB4">
        <w:rPr>
          <w:rFonts w:eastAsia="Times New Roman" w:cs="Times New Roman"/>
          <w:color w:val="222222"/>
          <w:szCs w:val="24"/>
        </w:rPr>
        <w:t xml:space="preserve">that reading </w:t>
      </w:r>
      <w:r w:rsidR="00056DDB" w:rsidRPr="005B2AB4">
        <w:rPr>
          <w:rFonts w:eastAsia="Times New Roman" w:cs="Times New Roman"/>
          <w:color w:val="222222"/>
          <w:szCs w:val="24"/>
        </w:rPr>
        <w:t xml:space="preserve">does not call </w:t>
      </w:r>
      <w:r w:rsidR="001D1B06" w:rsidRPr="005B2AB4">
        <w:rPr>
          <w:rFonts w:eastAsia="Times New Roman" w:cs="Times New Roman"/>
          <w:color w:val="222222"/>
          <w:szCs w:val="24"/>
        </w:rPr>
        <w:t xml:space="preserve">into question </w:t>
      </w:r>
      <w:r w:rsidR="00056DDB" w:rsidRPr="005B2AB4">
        <w:rPr>
          <w:rFonts w:eastAsia="Times New Roman" w:cs="Times New Roman"/>
          <w:color w:val="222222"/>
          <w:szCs w:val="24"/>
        </w:rPr>
        <w:t xml:space="preserve">the idea that the cow has </w:t>
      </w:r>
      <w:r w:rsidR="001D1B06" w:rsidRPr="005B2AB4">
        <w:rPr>
          <w:rFonts w:eastAsia="Times New Roman" w:cs="Times New Roman"/>
          <w:color w:val="222222"/>
          <w:szCs w:val="24"/>
        </w:rPr>
        <w:t>a</w:t>
      </w:r>
      <w:r w:rsidR="00056DDB" w:rsidRPr="005B2AB4">
        <w:rPr>
          <w:rFonts w:eastAsia="Times New Roman" w:cs="Times New Roman"/>
          <w:color w:val="222222"/>
          <w:szCs w:val="24"/>
        </w:rPr>
        <w:t xml:space="preserve">n internal subjective life of its own. </w:t>
      </w:r>
      <w:r w:rsidR="001D1B06" w:rsidRPr="005B2AB4">
        <w:rPr>
          <w:rFonts w:eastAsia="Times New Roman" w:cs="Times New Roman"/>
          <w:color w:val="222222"/>
          <w:szCs w:val="24"/>
        </w:rPr>
        <w:t xml:space="preserve">The cows </w:t>
      </w:r>
      <w:r w:rsidR="00056DDB" w:rsidRPr="005B2AB4">
        <w:rPr>
          <w:rFonts w:eastAsia="Times New Roman" w:cs="Times New Roman"/>
          <w:color w:val="222222"/>
          <w:szCs w:val="24"/>
        </w:rPr>
        <w:t xml:space="preserve">lack the ability to read minds, yes, but they </w:t>
      </w:r>
      <w:r w:rsidR="001D1B06" w:rsidRPr="005B2AB4">
        <w:rPr>
          <w:rFonts w:eastAsia="Times New Roman" w:cs="Times New Roman"/>
          <w:color w:val="222222"/>
          <w:szCs w:val="24"/>
        </w:rPr>
        <w:t xml:space="preserve">have </w:t>
      </w:r>
      <w:r w:rsidR="00056DDB" w:rsidRPr="005B2AB4">
        <w:rPr>
          <w:rFonts w:eastAsia="Times New Roman" w:cs="Times New Roman"/>
          <w:color w:val="222222"/>
          <w:szCs w:val="24"/>
        </w:rPr>
        <w:t>memories and desires, beliefs and interests—h</w:t>
      </w:r>
      <w:r w:rsidR="001D1B06" w:rsidRPr="005B2AB4">
        <w:rPr>
          <w:rFonts w:eastAsia="Times New Roman" w:cs="Times New Roman"/>
          <w:color w:val="222222"/>
          <w:szCs w:val="24"/>
        </w:rPr>
        <w:t>owever</w:t>
      </w:r>
      <w:r w:rsidR="00056DDB" w:rsidRPr="005B2AB4">
        <w:rPr>
          <w:rFonts w:eastAsia="Times New Roman" w:cs="Times New Roman"/>
          <w:color w:val="222222"/>
          <w:szCs w:val="24"/>
        </w:rPr>
        <w:t xml:space="preserve"> limited in time and scope these mental states may be. And because each cow’s future is very likely to </w:t>
      </w:r>
      <w:r w:rsidR="001D1B06" w:rsidRPr="005B2AB4">
        <w:rPr>
          <w:rFonts w:eastAsia="Times New Roman" w:cs="Times New Roman"/>
          <w:color w:val="222222"/>
          <w:szCs w:val="24"/>
        </w:rPr>
        <w:t>contain</w:t>
      </w:r>
      <w:r w:rsidR="00056DDB" w:rsidRPr="005B2AB4">
        <w:rPr>
          <w:rFonts w:eastAsia="Times New Roman" w:cs="Times New Roman"/>
          <w:color w:val="222222"/>
          <w:szCs w:val="24"/>
        </w:rPr>
        <w:t xml:space="preserve"> </w:t>
      </w:r>
      <w:r w:rsidR="001D1B06" w:rsidRPr="005B2AB4">
        <w:rPr>
          <w:rFonts w:eastAsia="Times New Roman" w:cs="Times New Roman"/>
          <w:color w:val="222222"/>
          <w:szCs w:val="24"/>
        </w:rPr>
        <w:t xml:space="preserve">moments of </w:t>
      </w:r>
      <w:r w:rsidR="00056DDB" w:rsidRPr="005B2AB4">
        <w:rPr>
          <w:rFonts w:eastAsia="Times New Roman" w:cs="Times New Roman"/>
          <w:color w:val="222222"/>
          <w:szCs w:val="24"/>
        </w:rPr>
        <w:t xml:space="preserve">intense </w:t>
      </w:r>
      <w:r w:rsidR="001D1B06" w:rsidRPr="005B2AB4">
        <w:rPr>
          <w:rFonts w:eastAsia="Times New Roman" w:cs="Times New Roman"/>
          <w:color w:val="222222"/>
          <w:szCs w:val="24"/>
        </w:rPr>
        <w:t xml:space="preserve">pleasure, </w:t>
      </w:r>
      <w:r w:rsidR="00056DDB" w:rsidRPr="005B2AB4">
        <w:rPr>
          <w:rFonts w:eastAsia="Times New Roman" w:cs="Times New Roman"/>
          <w:color w:val="222222"/>
          <w:szCs w:val="24"/>
        </w:rPr>
        <w:t xml:space="preserve">deep </w:t>
      </w:r>
      <w:r w:rsidR="001D1B06" w:rsidRPr="005B2AB4">
        <w:rPr>
          <w:rFonts w:eastAsia="Times New Roman" w:cs="Times New Roman"/>
          <w:color w:val="222222"/>
          <w:szCs w:val="24"/>
        </w:rPr>
        <w:t xml:space="preserve">satisfaction, and </w:t>
      </w:r>
      <w:r w:rsidR="00056DDB" w:rsidRPr="005B2AB4">
        <w:rPr>
          <w:rFonts w:eastAsia="Times New Roman" w:cs="Times New Roman"/>
          <w:color w:val="222222"/>
          <w:szCs w:val="24"/>
        </w:rPr>
        <w:t xml:space="preserve">true </w:t>
      </w:r>
      <w:r w:rsidR="001D1B06" w:rsidRPr="005B2AB4">
        <w:rPr>
          <w:rFonts w:eastAsia="Times New Roman" w:cs="Times New Roman"/>
          <w:color w:val="222222"/>
          <w:szCs w:val="24"/>
        </w:rPr>
        <w:t>contentment</w:t>
      </w:r>
      <w:r w:rsidR="00056DDB" w:rsidRPr="005B2AB4">
        <w:rPr>
          <w:rFonts w:eastAsia="Times New Roman" w:cs="Times New Roman"/>
          <w:color w:val="222222"/>
          <w:szCs w:val="24"/>
        </w:rPr>
        <w:t>, we have every reason not to deprive the being of its future</w:t>
      </w:r>
      <w:r w:rsidR="001D1B06" w:rsidRPr="005B2AB4">
        <w:rPr>
          <w:rFonts w:eastAsia="Times New Roman" w:cs="Times New Roman"/>
          <w:color w:val="222222"/>
          <w:szCs w:val="24"/>
        </w:rPr>
        <w:t xml:space="preserve">. We know </w:t>
      </w:r>
      <w:r w:rsidR="00A64D11" w:rsidRPr="005B2AB4">
        <w:rPr>
          <w:rFonts w:eastAsia="Times New Roman" w:cs="Times New Roman"/>
          <w:color w:val="222222"/>
          <w:szCs w:val="24"/>
        </w:rPr>
        <w:t>the cows have these live</w:t>
      </w:r>
      <w:r w:rsidR="00056DDB" w:rsidRPr="005B2AB4">
        <w:rPr>
          <w:rFonts w:eastAsia="Times New Roman" w:cs="Times New Roman"/>
          <w:color w:val="222222"/>
          <w:szCs w:val="24"/>
        </w:rPr>
        <w:t xml:space="preserve">s simply because we </w:t>
      </w:r>
      <w:r w:rsidR="00056DDB" w:rsidRPr="005B2AB4">
        <w:rPr>
          <w:rFonts w:eastAsia="Times New Roman" w:cs="Times New Roman"/>
          <w:i/>
          <w:color w:val="222222"/>
          <w:szCs w:val="24"/>
        </w:rPr>
        <w:t xml:space="preserve">see </w:t>
      </w:r>
      <w:r w:rsidR="00056DDB" w:rsidRPr="005B2AB4">
        <w:rPr>
          <w:rFonts w:eastAsia="Times New Roman" w:cs="Times New Roman"/>
          <w:color w:val="222222"/>
          <w:szCs w:val="24"/>
        </w:rPr>
        <w:t xml:space="preserve">it. We see </w:t>
      </w:r>
      <w:r w:rsidR="00056DDB" w:rsidRPr="005B2AB4">
        <w:rPr>
          <w:rFonts w:eastAsia="Times New Roman" w:cs="Times New Roman"/>
          <w:color w:val="222222"/>
          <w:szCs w:val="24"/>
        </w:rPr>
        <w:lastRenderedPageBreak/>
        <w:t xml:space="preserve">happiness, for example, when </w:t>
      </w:r>
      <w:r w:rsidR="001D1B06" w:rsidRPr="005B2AB4">
        <w:rPr>
          <w:rFonts w:eastAsia="Times New Roman" w:cs="Times New Roman"/>
          <w:color w:val="222222"/>
          <w:szCs w:val="24"/>
        </w:rPr>
        <w:t>a calf</w:t>
      </w:r>
      <w:r w:rsidR="00056DDB" w:rsidRPr="005B2AB4">
        <w:rPr>
          <w:rFonts w:eastAsia="Times New Roman" w:cs="Times New Roman"/>
          <w:color w:val="222222"/>
          <w:szCs w:val="24"/>
        </w:rPr>
        <w:t xml:space="preserve"> hears its mother’s call</w:t>
      </w:r>
      <w:r w:rsidR="001D1B06" w:rsidRPr="005B2AB4">
        <w:rPr>
          <w:rFonts w:eastAsia="Times New Roman" w:cs="Times New Roman"/>
          <w:color w:val="222222"/>
          <w:szCs w:val="24"/>
        </w:rPr>
        <w:t>.</w:t>
      </w:r>
      <w:r w:rsidR="00056DDB" w:rsidRPr="005B2AB4">
        <w:rPr>
          <w:rFonts w:eastAsia="Times New Roman" w:cs="Times New Roman"/>
          <w:color w:val="222222"/>
          <w:szCs w:val="24"/>
        </w:rPr>
        <w:t xml:space="preserve"> We see relaxation, for example, when a cow realizes a horse-and-rider are not going to disturb it.</w:t>
      </w:r>
    </w:p>
    <w:p w14:paraId="663F509A" w14:textId="77777777" w:rsidR="00A72513" w:rsidRPr="005B2AB4" w:rsidRDefault="00A64D11"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If we find this idea hard to digest it may be because we are inveterate story-tellers, always interested in investing lower level phenomena with higher level meanings. To help us resist these pleasures of over-narrativizing it will help to have some touchstones. Temple Grandin claims that people with autism spectrum disorders can help us to understand animal thinking. I think she’s right. </w:t>
      </w:r>
      <w:r w:rsidR="00B11976" w:rsidRPr="005B2AB4">
        <w:rPr>
          <w:rFonts w:eastAsia="Times New Roman" w:cs="Times New Roman"/>
          <w:color w:val="222222"/>
          <w:szCs w:val="24"/>
        </w:rPr>
        <w:t xml:space="preserve">A Morgan-acceptable reading of </w:t>
      </w:r>
      <w:r w:rsidRPr="005B2AB4">
        <w:rPr>
          <w:rFonts w:eastAsia="Times New Roman" w:cs="Times New Roman"/>
          <w:color w:val="222222"/>
          <w:szCs w:val="24"/>
        </w:rPr>
        <w:t xml:space="preserve">a </w:t>
      </w:r>
      <w:r w:rsidR="00B11976" w:rsidRPr="005B2AB4">
        <w:rPr>
          <w:rFonts w:eastAsia="Times New Roman" w:cs="Times New Roman"/>
          <w:color w:val="222222"/>
          <w:szCs w:val="24"/>
        </w:rPr>
        <w:t xml:space="preserve">cow’s mental states no more undermines its right to life than a Morgan-acceptable reading of a congenitally radically cognitively limited human being’s mental states undermines her right to life. Some humans lack the ability to read minds, yes, but they have memories and desires, beliefs and interests—however </w:t>
      </w:r>
      <w:r w:rsidRPr="005B2AB4">
        <w:rPr>
          <w:rFonts w:eastAsia="Times New Roman" w:cs="Times New Roman"/>
          <w:color w:val="222222"/>
          <w:szCs w:val="24"/>
        </w:rPr>
        <w:t>limited in time and scope these</w:t>
      </w:r>
      <w:r w:rsidR="00B11976" w:rsidRPr="005B2AB4">
        <w:rPr>
          <w:rFonts w:eastAsia="Times New Roman" w:cs="Times New Roman"/>
          <w:color w:val="222222"/>
          <w:szCs w:val="24"/>
        </w:rPr>
        <w:t xml:space="preserve"> states may be. And they have full moral standing </w:t>
      </w:r>
      <w:proofErr w:type="gramStart"/>
      <w:r w:rsidR="00B11976" w:rsidRPr="005B2AB4">
        <w:rPr>
          <w:rFonts w:eastAsia="Times New Roman" w:cs="Times New Roman"/>
          <w:color w:val="222222"/>
          <w:szCs w:val="24"/>
        </w:rPr>
        <w:t>in spite of</w:t>
      </w:r>
      <w:proofErr w:type="gramEnd"/>
      <w:r w:rsidR="00B11976" w:rsidRPr="005B2AB4">
        <w:rPr>
          <w:rFonts w:eastAsia="Times New Roman" w:cs="Times New Roman"/>
          <w:color w:val="222222"/>
          <w:szCs w:val="24"/>
        </w:rPr>
        <w:t xml:space="preserve"> their limitations.</w:t>
      </w:r>
    </w:p>
    <w:p w14:paraId="260404E8" w14:textId="15FC305E" w:rsidR="00954E45" w:rsidRPr="005B2AB4" w:rsidRDefault="00840227" w:rsidP="005B2AB4">
      <w:pPr>
        <w:pStyle w:val="NormalWeb"/>
        <w:shd w:val="clear" w:color="auto" w:fill="FFFFFF"/>
        <w:spacing w:before="0" w:beforeAutospacing="0" w:after="0" w:afterAutospacing="0" w:line="480" w:lineRule="auto"/>
        <w:ind w:firstLine="720"/>
        <w:rPr>
          <w:color w:val="000000"/>
        </w:rPr>
      </w:pPr>
      <w:r w:rsidRPr="005B2AB4">
        <w:rPr>
          <w:color w:val="222222"/>
        </w:rPr>
        <w:t>Consider, for example, just one such case. Brooke Greenberg (1993—2</w:t>
      </w:r>
      <w:r w:rsidR="00A64D11" w:rsidRPr="005B2AB4">
        <w:rPr>
          <w:color w:val="222222"/>
        </w:rPr>
        <w:t>013</w:t>
      </w:r>
      <w:r w:rsidRPr="005B2AB4">
        <w:rPr>
          <w:color w:val="222222"/>
        </w:rPr>
        <w:t>) at age 20</w:t>
      </w:r>
      <w:r w:rsidR="00A64D11" w:rsidRPr="005B2AB4">
        <w:rPr>
          <w:color w:val="222222"/>
        </w:rPr>
        <w:t xml:space="preserve"> had t</w:t>
      </w:r>
      <w:r w:rsidRPr="005B2AB4">
        <w:rPr>
          <w:color w:val="222222"/>
        </w:rPr>
        <w:t>he body of a 7-month old and the mental acuity of an 11-month old</w:t>
      </w:r>
      <w:r w:rsidR="00A64D11" w:rsidRPr="005B2AB4">
        <w:rPr>
          <w:color w:val="222222"/>
        </w:rPr>
        <w:t xml:space="preserve"> </w:t>
      </w:r>
      <w:r w:rsidR="00A64D11" w:rsidRPr="005B2AB4">
        <w:rPr>
          <w:color w:val="222222"/>
        </w:rPr>
        <w:fldChar w:fldCharType="begin"/>
      </w:r>
      <w:r w:rsidR="008425D6" w:rsidRPr="005B2AB4">
        <w:rPr>
          <w:color w:val="222222"/>
        </w:rPr>
        <w:instrText xml:space="preserve"> ADDIN ZOTERO_ITEM CSL_CITATION {"citationID":"osnl1g9ti","properties":{"formattedCitation":"(Walker et al. 2009)","plainCitation":"(Walker et al. 2009)"},"citationItems":[{"id":1147,"uris":["http://zotero.org/users/3589/items/J8W5TP9M"],"uri":["http://zotero.org/users/3589/items/J8W5TP9M"],"itemData":{"id":1147,"type":"article-journal","title":"A case study of “disorganized development” and its possible relevance to genetic determinants of aging","container-title":"Mechanisms of Ageing and Development","page":"350-356","volume":"130","issue":"5","source":"ScienceDirect","abstract":"In 1932, Bidder postulated that senescence results from “continued action of a (genetic) regulator (of development) after growth ceases (maturation occurs).” A 16-year-old girl who physically appears to be an infant has not been diagnosed with any known genetic syndrome or chromosomal abnormality. The subject's anthropometric measurements are that of an 11-month-old. Coordinated development of structures for swallowing/breathing has not occurred resulting in dysfunctional digestive and respiratory systems. Brain structure, proprioception and neuroendocrine functions are infantile. Dental and bone ages are pre-teen, while telomere length and telomerase inactivity suggest a cellular age at least comparable to her chronological age. Sub-telomeric microdeletions known to be responsible for developmental delay and chromosomal imbalances are not present. Findings suggest that the subject suffers from “developmental disorganization” resulting from spontaneous mutation of Bidder's putative “regulator” of development, thereby providing an opportunity to locate and identify developmental gene(s) responsible for ensuring integrated and coordinated change in form and function from conception to adulthood. If their continued expression beyond maturation erodes internal order to promote senescence then further study of her DNA and testing of homologous genes in animal models may provide clues to genetic determinants of aging and human life span.","DOI":"10.1016/j.mad.2009.02.003","ISSN":"0047-6374","journalAbbreviation":"Mechanisms of Ageing and Development","author":[{"family":"Walker","given":"Richard F."},{"family":"Pakula","given":"Lawrence C."},{"family":"Sutcliffe","given":"Maxine J."},{"family":"Kruk","given":"Patricia A."},{"family":"Graakjaer","given":"Jesper"},{"family":"Shay","given":"Jerry W."}],"issued":{"date-parts":[["2009",5]]}}}],"schema":"https://github.com/citation-style-language/schema/raw/master/csl-citation.json"} </w:instrText>
      </w:r>
      <w:r w:rsidR="00A64D11" w:rsidRPr="005B2AB4">
        <w:rPr>
          <w:color w:val="222222"/>
        </w:rPr>
        <w:fldChar w:fldCharType="separate"/>
      </w:r>
      <w:r w:rsidR="002533CB" w:rsidRPr="005B2AB4">
        <w:t>(Walker et al. 2009)</w:t>
      </w:r>
      <w:r w:rsidR="00A64D11" w:rsidRPr="005B2AB4">
        <w:rPr>
          <w:color w:val="222222"/>
        </w:rPr>
        <w:fldChar w:fldCharType="end"/>
      </w:r>
      <w:r w:rsidR="00A64D11" w:rsidRPr="005B2AB4">
        <w:rPr>
          <w:color w:val="222222"/>
        </w:rPr>
        <w:t>.</w:t>
      </w:r>
      <w:r w:rsidR="00A72513" w:rsidRPr="005B2AB4">
        <w:rPr>
          <w:color w:val="222222"/>
        </w:rPr>
        <w:t xml:space="preserve"> </w:t>
      </w:r>
      <w:r w:rsidR="00BA0BB6" w:rsidRPr="005B2AB4">
        <w:rPr>
          <w:color w:val="222222"/>
        </w:rPr>
        <w:t>She had a unique condition in which she did not seem to age, named by one d</w:t>
      </w:r>
      <w:r w:rsidRPr="005B2AB4">
        <w:rPr>
          <w:color w:val="222222"/>
        </w:rPr>
        <w:t>octor “Syndrome X.” S</w:t>
      </w:r>
      <w:r w:rsidR="00BA0BB6" w:rsidRPr="005B2AB4">
        <w:rPr>
          <w:color w:val="222222"/>
        </w:rPr>
        <w:t>he</w:t>
      </w:r>
      <w:r w:rsidRPr="005B2AB4">
        <w:rPr>
          <w:color w:val="222222"/>
        </w:rPr>
        <w:t xml:space="preserve"> demonstrated object constancy—l</w:t>
      </w:r>
      <w:r w:rsidR="00BA0BB6" w:rsidRPr="005B2AB4">
        <w:rPr>
          <w:color w:val="222222"/>
        </w:rPr>
        <w:t>ooking expectantly to the left side of a blockade when a moving object appro</w:t>
      </w:r>
      <w:r w:rsidRPr="005B2AB4">
        <w:rPr>
          <w:color w:val="222222"/>
        </w:rPr>
        <w:t>ached it from the right side—and sh</w:t>
      </w:r>
      <w:r w:rsidR="00BA0BB6" w:rsidRPr="005B2AB4">
        <w:rPr>
          <w:color w:val="222222"/>
        </w:rPr>
        <w:t>e understood causal relations</w:t>
      </w:r>
      <w:r w:rsidRPr="005B2AB4">
        <w:rPr>
          <w:color w:val="222222"/>
        </w:rPr>
        <w:t>, attending</w:t>
      </w:r>
      <w:r w:rsidR="00A60B89" w:rsidRPr="005B2AB4">
        <w:rPr>
          <w:color w:val="222222"/>
        </w:rPr>
        <w:t xml:space="preserve"> a school for disabled children</w:t>
      </w:r>
      <w:r w:rsidRPr="005B2AB4">
        <w:rPr>
          <w:color w:val="222222"/>
        </w:rPr>
        <w:t xml:space="preserve">. She </w:t>
      </w:r>
      <w:r w:rsidR="00A60B89" w:rsidRPr="005B2AB4">
        <w:rPr>
          <w:color w:val="222222"/>
        </w:rPr>
        <w:t xml:space="preserve">enjoyed watching television and playing in her baby swing </w:t>
      </w:r>
      <w:r w:rsidR="00A60B89" w:rsidRPr="005B2AB4">
        <w:rPr>
          <w:color w:val="222222"/>
        </w:rPr>
        <w:fldChar w:fldCharType="begin"/>
      </w:r>
      <w:r w:rsidR="008425D6" w:rsidRPr="005B2AB4">
        <w:rPr>
          <w:color w:val="222222"/>
        </w:rPr>
        <w:instrText xml:space="preserve"> ADDIN ZOTERO_ITEM CSL_CITATION {"citationID":"o751mlubr","properties":{"formattedCitation":"(Bethge 2010)","plainCitation":"(Bethge 2010)"},"citationItems":[{"id":1118,"uris":["http://zotero.org/users/3589/items/IVFVBMAZ"],"uri":["http://zotero.org/users/3589/items/IVFVBMAZ"],"itemData":{"id":1118,"type":"article-newspaper","title":"Brooke the Immortal: An American Child May Hold Secrets to Aging","container-title":"Spiegel Online","section":"International","source":"Spiegel Online","abstract":"Brooke Greenberg is almost 18, but she has remained mentally and physically at the level of a toddler. An American physician is trying to uncover the child's secret, because he wants to give mankind the gift of eternal life.","URL":"http://www.spiegel.de/international/zeitgeist/brooke-the-immortal-an-american-child-may-hold-secrets-to-aging-a-725798.html","shortTitle":"Brooke the Immortal","author":[{"family":"Bethge","given":"Philip"}],"issued":{"date-parts":[["2010",10,29]]},"accessed":{"date-parts":[["2015",3,20]]}}}],"schema":"https://github.com/citation-style-language/schema/raw/master/csl-citation.json"} </w:instrText>
      </w:r>
      <w:r w:rsidR="00A60B89" w:rsidRPr="005B2AB4">
        <w:rPr>
          <w:color w:val="222222"/>
        </w:rPr>
        <w:fldChar w:fldCharType="separate"/>
      </w:r>
      <w:r w:rsidR="002533CB" w:rsidRPr="005B2AB4">
        <w:t>(Bethge 2010)</w:t>
      </w:r>
      <w:r w:rsidR="00A60B89" w:rsidRPr="005B2AB4">
        <w:rPr>
          <w:color w:val="222222"/>
        </w:rPr>
        <w:fldChar w:fldCharType="end"/>
      </w:r>
      <w:r w:rsidR="00BA0BB6" w:rsidRPr="005B2AB4">
        <w:rPr>
          <w:color w:val="222222"/>
        </w:rPr>
        <w:t xml:space="preserve">. She could scoot across a wooden floor on her bottom and respond appropriately to the appearance </w:t>
      </w:r>
      <w:r w:rsidRPr="005B2AB4">
        <w:rPr>
          <w:color w:val="222222"/>
        </w:rPr>
        <w:t>of her parents and siblings, with whom she had close attachments</w:t>
      </w:r>
      <w:r w:rsidR="00BA0BB6" w:rsidRPr="005B2AB4">
        <w:rPr>
          <w:color w:val="222222"/>
        </w:rPr>
        <w:t>.</w:t>
      </w:r>
    </w:p>
    <w:p w14:paraId="033CED69" w14:textId="22082C3D" w:rsidR="00954E45" w:rsidRPr="005B2AB4" w:rsidRDefault="00954E45" w:rsidP="005B2AB4">
      <w:pPr>
        <w:shd w:val="clear" w:color="auto" w:fill="FFFFFF"/>
        <w:spacing w:after="0" w:line="480" w:lineRule="auto"/>
        <w:ind w:left="720"/>
        <w:rPr>
          <w:rFonts w:eastAsia="Times New Roman" w:cs="Times New Roman"/>
          <w:color w:val="222222"/>
          <w:szCs w:val="24"/>
        </w:rPr>
      </w:pPr>
      <w:r w:rsidRPr="005B2AB4">
        <w:rPr>
          <w:rFonts w:eastAsia="Times New Roman" w:cs="Times New Roman"/>
          <w:color w:val="222222"/>
          <w:szCs w:val="24"/>
        </w:rPr>
        <w:t>Br</w:t>
      </w:r>
      <w:r w:rsidR="00953E15" w:rsidRPr="005B2AB4">
        <w:rPr>
          <w:rFonts w:eastAsia="Times New Roman" w:cs="Times New Roman"/>
          <w:color w:val="222222"/>
          <w:szCs w:val="24"/>
        </w:rPr>
        <w:t>ooke will resist and refuse act</w:t>
      </w:r>
      <w:r w:rsidRPr="005B2AB4">
        <w:rPr>
          <w:rFonts w:eastAsia="Times New Roman" w:cs="Times New Roman"/>
          <w:color w:val="222222"/>
          <w:szCs w:val="24"/>
        </w:rPr>
        <w:t xml:space="preserve">ivities that don’t appeal to her by vocalizing her displeasure, not with words, but with sounds typical of an infant. ‘She makes it known what she likes and what she doesn’t like,’ sister Emily said </w:t>
      </w:r>
      <w:r w:rsidRPr="005B2AB4">
        <w:rPr>
          <w:rFonts w:eastAsia="Times New Roman" w:cs="Times New Roman"/>
          <w:color w:val="222222"/>
          <w:szCs w:val="24"/>
        </w:rPr>
        <w:fldChar w:fldCharType="begin"/>
      </w:r>
      <w:r w:rsidR="008425D6" w:rsidRPr="005B2AB4">
        <w:rPr>
          <w:rFonts w:eastAsia="Times New Roman" w:cs="Times New Roman"/>
          <w:color w:val="222222"/>
          <w:szCs w:val="24"/>
        </w:rPr>
        <w:instrText xml:space="preserve"> ADDIN ZOTERO_ITEM CSL_CITATION {"citationID":"29jhmp3ebh","properties":{"formattedCitation":"(Brown 2009)","plainCitation":"(Brown 2009)"},"citationItems":[{"id":2020,"uris":["http://zotero.org/users/3589/items/XIHGAZ6U"],"uri":["http://zotero.org/users/3589/items/XIHGAZ6U"],"itemData":{"id":2020,"type":"broadcast","title":"Doctors Baffled, Intrigued by Girl Who Doesn't Age","container-title":"20/20","publisher":"ABC News","abstract":"Brooke Greenberg is the girl who does not age. She is 16 years old. She is the size of an infant. Her mental capacity is estimated to be that of a toddler. Scientists are baffled and intrigued by her case.","URL":"http://abcnews.go.com/2020/Health/girl-age-brooke-greenberg-baffles-doctors/story?id=7880954","author":[{"family":"Brown","given":"Bob"}],"issued":{"date-parts":[["2009",6,23]]},"accessed":{"date-parts":[["2015",3,24]]}}}],"schema":"https://github.com/citation-style-language/schema/raw/master/csl-citation.json"} </w:instrText>
      </w:r>
      <w:r w:rsidRPr="005B2AB4">
        <w:rPr>
          <w:rFonts w:eastAsia="Times New Roman" w:cs="Times New Roman"/>
          <w:color w:val="222222"/>
          <w:szCs w:val="24"/>
        </w:rPr>
        <w:fldChar w:fldCharType="separate"/>
      </w:r>
      <w:r w:rsidR="002533CB" w:rsidRPr="005B2AB4">
        <w:rPr>
          <w:rFonts w:cs="Times New Roman"/>
          <w:szCs w:val="24"/>
        </w:rPr>
        <w:t>(Brown 2009)</w:t>
      </w:r>
      <w:r w:rsidRPr="005B2AB4">
        <w:rPr>
          <w:rFonts w:eastAsia="Times New Roman" w:cs="Times New Roman"/>
          <w:color w:val="222222"/>
          <w:szCs w:val="24"/>
        </w:rPr>
        <w:fldChar w:fldCharType="end"/>
      </w:r>
      <w:r w:rsidRPr="005B2AB4">
        <w:rPr>
          <w:rFonts w:eastAsia="Times New Roman" w:cs="Times New Roman"/>
          <w:color w:val="222222"/>
          <w:szCs w:val="24"/>
        </w:rPr>
        <w:t>.</w:t>
      </w:r>
    </w:p>
    <w:p w14:paraId="536C804D" w14:textId="77777777" w:rsidR="00840227" w:rsidRPr="005B2AB4" w:rsidRDefault="00BB36AC"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lastRenderedPageBreak/>
        <w:t>Brooke, we read</w:t>
      </w:r>
      <w:r w:rsidR="00954E45" w:rsidRPr="005B2AB4">
        <w:rPr>
          <w:rFonts w:eastAsia="Times New Roman" w:cs="Times New Roman"/>
          <w:color w:val="222222"/>
          <w:szCs w:val="24"/>
        </w:rPr>
        <w:t>, was generally relaxed in the presence of people she trusted and expressed pleasure in seeing their faces. She could reach for objects within her grasp, was able to register emotional reactions in others and could respond appropriately to mother’s approval and encouragement. She expressed affection, pleasure, desire, fear, and anger.</w:t>
      </w:r>
      <w:r w:rsidR="00840227" w:rsidRPr="005B2AB4">
        <w:rPr>
          <w:rFonts w:eastAsia="Times New Roman" w:cs="Times New Roman"/>
          <w:color w:val="222222"/>
          <w:szCs w:val="24"/>
        </w:rPr>
        <w:t xml:space="preserve"> </w:t>
      </w:r>
      <w:r w:rsidR="00954E45" w:rsidRPr="005B2AB4">
        <w:rPr>
          <w:rFonts w:eastAsia="Times New Roman" w:cs="Times New Roman"/>
          <w:color w:val="222222"/>
          <w:szCs w:val="24"/>
        </w:rPr>
        <w:t xml:space="preserve">She could occasionally recognize a few words and follow certain instructions. She could gesture to indicate a desired object. </w:t>
      </w:r>
    </w:p>
    <w:p w14:paraId="0482FBCC" w14:textId="77777777" w:rsidR="00A64D11" w:rsidRPr="005B2AB4" w:rsidRDefault="0084022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But Brooke could not speak</w:t>
      </w:r>
      <w:r w:rsidR="00954E45" w:rsidRPr="005B2AB4">
        <w:rPr>
          <w:rFonts w:eastAsia="Times New Roman" w:cs="Times New Roman"/>
          <w:color w:val="222222"/>
          <w:szCs w:val="24"/>
        </w:rPr>
        <w:t xml:space="preserve"> </w:t>
      </w:r>
      <w:r w:rsidRPr="005B2AB4">
        <w:rPr>
          <w:rFonts w:eastAsia="Times New Roman" w:cs="Times New Roman"/>
          <w:color w:val="222222"/>
          <w:szCs w:val="24"/>
        </w:rPr>
        <w:t>or form words</w:t>
      </w:r>
      <w:r w:rsidR="00954E45" w:rsidRPr="005B2AB4">
        <w:rPr>
          <w:rFonts w:eastAsia="Times New Roman" w:cs="Times New Roman"/>
          <w:color w:val="222222"/>
          <w:szCs w:val="24"/>
        </w:rPr>
        <w:t xml:space="preserve"> into phrases</w:t>
      </w:r>
      <w:r w:rsidRPr="005B2AB4">
        <w:rPr>
          <w:rFonts w:eastAsia="Times New Roman" w:cs="Times New Roman"/>
          <w:color w:val="222222"/>
          <w:szCs w:val="24"/>
        </w:rPr>
        <w:t>. She had no grammar, much less story-telling or story–following ability</w:t>
      </w:r>
      <w:r w:rsidR="00954E45" w:rsidRPr="005B2AB4">
        <w:rPr>
          <w:rFonts w:eastAsia="Times New Roman" w:cs="Times New Roman"/>
          <w:color w:val="222222"/>
          <w:szCs w:val="24"/>
        </w:rPr>
        <w:t xml:space="preserve">. She </w:t>
      </w:r>
      <w:r w:rsidR="00A60B89" w:rsidRPr="005B2AB4">
        <w:rPr>
          <w:rFonts w:eastAsia="Times New Roman" w:cs="Times New Roman"/>
          <w:color w:val="222222"/>
          <w:szCs w:val="24"/>
        </w:rPr>
        <w:t xml:space="preserve">could not feed herself, having </w:t>
      </w:r>
      <w:r w:rsidR="00954E45" w:rsidRPr="005B2AB4">
        <w:rPr>
          <w:rFonts w:eastAsia="Times New Roman" w:cs="Times New Roman"/>
          <w:color w:val="222222"/>
          <w:szCs w:val="24"/>
        </w:rPr>
        <w:t xml:space="preserve">to be fed through a tube, a process that took ten hours each day. She tended to act on impulse, was sometimes overly-sensitive and easily startled. Occasionally she would exhibit a capacity to try to reach a state of psychological equilibrium, such as reaching for a favorite toy when upset. And yet it does not seem appropriate to say that she acted </w:t>
      </w:r>
      <w:proofErr w:type="gramStart"/>
      <w:r w:rsidR="00954E45" w:rsidRPr="005B2AB4">
        <w:rPr>
          <w:rFonts w:eastAsia="Times New Roman" w:cs="Times New Roman"/>
          <w:color w:val="222222"/>
          <w:szCs w:val="24"/>
        </w:rPr>
        <w:t>on the basis of</w:t>
      </w:r>
      <w:proofErr w:type="gramEnd"/>
      <w:r w:rsidR="00954E45" w:rsidRPr="005B2AB4">
        <w:rPr>
          <w:rFonts w:eastAsia="Times New Roman" w:cs="Times New Roman"/>
          <w:color w:val="222222"/>
          <w:szCs w:val="24"/>
        </w:rPr>
        <w:t xml:space="preserve"> moral reasons, exercised conscious control over her beliefs, or understood that others had minds of their own. She did not seem aware of herself as a continuing psychological presence. She did not seem to form multi-year narrative connections between her goals for the future and her achievements in the past.</w:t>
      </w:r>
    </w:p>
    <w:p w14:paraId="300261DB" w14:textId="77777777" w:rsidR="00A60B89" w:rsidRPr="005B2AB4" w:rsidRDefault="00954E45"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In a </w:t>
      </w:r>
      <w:proofErr w:type="spellStart"/>
      <w:r w:rsidRPr="005B2AB4">
        <w:rPr>
          <w:rFonts w:eastAsia="Times New Roman" w:cs="Times New Roman"/>
          <w:color w:val="222222"/>
          <w:szCs w:val="24"/>
        </w:rPr>
        <w:t>Youtube</w:t>
      </w:r>
      <w:proofErr w:type="spellEnd"/>
      <w:r w:rsidRPr="005B2AB4">
        <w:rPr>
          <w:rFonts w:eastAsia="Times New Roman" w:cs="Times New Roman"/>
          <w:color w:val="222222"/>
          <w:szCs w:val="24"/>
        </w:rPr>
        <w:t xml:space="preserve"> video, a sister explains that Brooke enjoyed shopping with her mother and that the two had similar tastes in fashion.</w:t>
      </w:r>
      <w:r w:rsidR="00A60B89" w:rsidRPr="005B2AB4">
        <w:rPr>
          <w:rFonts w:eastAsia="Times New Roman" w:cs="Times New Roman"/>
          <w:color w:val="222222"/>
          <w:szCs w:val="24"/>
        </w:rPr>
        <w:t xml:space="preserve"> </w:t>
      </w:r>
      <w:proofErr w:type="gramStart"/>
      <w:r w:rsidR="00A60B89" w:rsidRPr="005B2AB4">
        <w:rPr>
          <w:rFonts w:eastAsia="Times New Roman" w:cs="Times New Roman"/>
          <w:color w:val="222222"/>
          <w:szCs w:val="24"/>
        </w:rPr>
        <w:t>In light</w:t>
      </w:r>
      <w:r w:rsidRPr="005B2AB4">
        <w:rPr>
          <w:rFonts w:eastAsia="Times New Roman" w:cs="Times New Roman"/>
          <w:color w:val="222222"/>
          <w:szCs w:val="24"/>
        </w:rPr>
        <w:t xml:space="preserve"> of</w:t>
      </w:r>
      <w:proofErr w:type="gramEnd"/>
      <w:r w:rsidRPr="005B2AB4">
        <w:rPr>
          <w:rFonts w:eastAsia="Times New Roman" w:cs="Times New Roman"/>
          <w:color w:val="222222"/>
          <w:szCs w:val="24"/>
        </w:rPr>
        <w:t xml:space="preserve"> the report, one might explain Brooke’s behavior in </w:t>
      </w:r>
      <w:r w:rsidR="00A60B89" w:rsidRPr="005B2AB4">
        <w:rPr>
          <w:rFonts w:eastAsia="Times New Roman" w:cs="Times New Roman"/>
          <w:color w:val="222222"/>
          <w:szCs w:val="24"/>
        </w:rPr>
        <w:t>the following way:</w:t>
      </w:r>
    </w:p>
    <w:p w14:paraId="6670D07E" w14:textId="77777777" w:rsidR="00A60B89" w:rsidRPr="005B2AB4" w:rsidRDefault="00A60B89" w:rsidP="005B2AB4">
      <w:pPr>
        <w:spacing w:after="0" w:line="480" w:lineRule="auto"/>
        <w:ind w:left="720"/>
        <w:rPr>
          <w:rFonts w:eastAsia="+mj-ea" w:cs="Times New Roman"/>
          <w:kern w:val="24"/>
          <w:szCs w:val="24"/>
        </w:rPr>
      </w:pPr>
      <w:r w:rsidRPr="005B2AB4">
        <w:rPr>
          <w:rFonts w:eastAsia="+mj-ea" w:cs="Times New Roman"/>
          <w:kern w:val="24"/>
          <w:szCs w:val="24"/>
        </w:rPr>
        <w:t>Brooke Greenberg studied the choices as her Mom held up two dresses. Brooke picked the one that looked more fashionable to her. Mom knew Brooke could tell that Mom also approved by the grin on Brooke’s face.</w:t>
      </w:r>
    </w:p>
    <w:p w14:paraId="10FB6BFC" w14:textId="2153D121" w:rsidR="00A60B89" w:rsidRPr="005B2AB4" w:rsidRDefault="00A60B89"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As we looked carefully at the </w:t>
      </w:r>
      <w:r w:rsidR="00BB36AC" w:rsidRPr="005B2AB4">
        <w:rPr>
          <w:rFonts w:eastAsia="Times New Roman" w:cs="Times New Roman"/>
          <w:color w:val="222222"/>
          <w:szCs w:val="24"/>
        </w:rPr>
        <w:t xml:space="preserve">specific qualities </w:t>
      </w:r>
      <w:r w:rsidRPr="005B2AB4">
        <w:rPr>
          <w:rFonts w:eastAsia="Times New Roman" w:cs="Times New Roman"/>
          <w:color w:val="222222"/>
          <w:szCs w:val="24"/>
        </w:rPr>
        <w:t xml:space="preserve">of bovine contentment, let us look </w:t>
      </w:r>
      <w:r w:rsidR="00BB36AC" w:rsidRPr="005B2AB4">
        <w:rPr>
          <w:rFonts w:eastAsia="Times New Roman" w:cs="Times New Roman"/>
          <w:color w:val="222222"/>
          <w:szCs w:val="24"/>
        </w:rPr>
        <w:t xml:space="preserve">now at Brooke’s mental state. As she grins at her mother she is not in </w:t>
      </w:r>
      <w:r w:rsidRPr="005B2AB4">
        <w:rPr>
          <w:rFonts w:eastAsia="Times New Roman" w:cs="Times New Roman"/>
          <w:color w:val="222222"/>
          <w:szCs w:val="24"/>
        </w:rPr>
        <w:t>ecstasy; there is n</w:t>
      </w:r>
      <w:r w:rsidR="00BB36AC" w:rsidRPr="005B2AB4">
        <w:rPr>
          <w:rFonts w:eastAsia="Times New Roman" w:cs="Times New Roman"/>
          <w:color w:val="222222"/>
          <w:szCs w:val="24"/>
        </w:rPr>
        <w:t xml:space="preserve">o freezing or </w:t>
      </w:r>
      <w:r w:rsidR="00BB36AC" w:rsidRPr="005B2AB4">
        <w:rPr>
          <w:rFonts w:eastAsia="Times New Roman" w:cs="Times New Roman"/>
          <w:color w:val="222222"/>
          <w:szCs w:val="24"/>
        </w:rPr>
        <w:lastRenderedPageBreak/>
        <w:t>startle. Nor is her state</w:t>
      </w:r>
      <w:r w:rsidRPr="005B2AB4">
        <w:rPr>
          <w:rFonts w:eastAsia="Times New Roman" w:cs="Times New Roman"/>
          <w:color w:val="222222"/>
          <w:szCs w:val="24"/>
        </w:rPr>
        <w:t xml:space="preserve"> one of automaticity; she is not acting on autopilot, as it were. Rather, she is paying attention to a novel object, the two dresses her mother displays for her. There is what we are calling a lyrical quality of experience here, a non-narrative positive mood associated with liking her surroundings, wanting to proceed in habitual fashion, and learning that shapes entering her visual field are a delight rather than a concern. We might describe Brooke’s mental state as child-like contentment. Such contentment is a very good thing. It may not have extended temporal horizons reaching forward into next week or backward into last month. But it is a good state nonethe</w:t>
      </w:r>
      <w:r w:rsidR="00FF4B28">
        <w:rPr>
          <w:rFonts w:eastAsia="Times New Roman" w:cs="Times New Roman"/>
          <w:color w:val="222222"/>
          <w:szCs w:val="24"/>
        </w:rPr>
        <w:t xml:space="preserve">less, and it is good even if </w:t>
      </w:r>
      <w:r w:rsidRPr="005B2AB4">
        <w:rPr>
          <w:rFonts w:eastAsia="Times New Roman" w:cs="Times New Roman"/>
          <w:color w:val="222222"/>
          <w:szCs w:val="24"/>
        </w:rPr>
        <w:t>commonplace and ubiquitous, even if it does not involve hig</w:t>
      </w:r>
      <w:r w:rsidR="00840227" w:rsidRPr="005B2AB4">
        <w:rPr>
          <w:rFonts w:eastAsia="Times New Roman" w:cs="Times New Roman"/>
          <w:color w:val="222222"/>
          <w:szCs w:val="24"/>
        </w:rPr>
        <w:t xml:space="preserve">her level propositional attitudes about </w:t>
      </w:r>
      <w:r w:rsidRPr="005B2AB4">
        <w:rPr>
          <w:rFonts w:eastAsia="Times New Roman" w:cs="Times New Roman"/>
          <w:color w:val="222222"/>
          <w:szCs w:val="24"/>
        </w:rPr>
        <w:t>others</w:t>
      </w:r>
      <w:r w:rsidR="00840227" w:rsidRPr="005B2AB4">
        <w:rPr>
          <w:rFonts w:eastAsia="Times New Roman" w:cs="Times New Roman"/>
          <w:color w:val="222222"/>
          <w:szCs w:val="24"/>
        </w:rPr>
        <w:t>’ beliefs</w:t>
      </w:r>
      <w:r w:rsidRPr="005B2AB4">
        <w:rPr>
          <w:rFonts w:eastAsia="Times New Roman" w:cs="Times New Roman"/>
          <w:color w:val="222222"/>
          <w:szCs w:val="24"/>
        </w:rPr>
        <w:t>. Even though Brooke is unable to articulate what the state means to herself, it is a state to be respected. Lyrical contentment is, as we have noted, undervalued. There are no impediments to our enjoying Brooke Greenberg’s happiness with her.</w:t>
      </w:r>
    </w:p>
    <w:p w14:paraId="43EB84E9" w14:textId="5BC4E651" w:rsidR="00D97076" w:rsidRPr="005B2AB4" w:rsidRDefault="00A60B89"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But now we might ask whether there is a simpler explanation of Brooke’s behavior, for the most parsimonious explanation will be at the lowest level possible psychologically. With this end in mind, compare the two </w:t>
      </w:r>
      <w:r w:rsidR="00954E45" w:rsidRPr="005B2AB4">
        <w:rPr>
          <w:rFonts w:eastAsia="Times New Roman" w:cs="Times New Roman"/>
          <w:color w:val="222222"/>
          <w:szCs w:val="24"/>
        </w:rPr>
        <w:t>paragraph</w:t>
      </w:r>
      <w:r w:rsidRPr="005B2AB4">
        <w:rPr>
          <w:rFonts w:eastAsia="Times New Roman" w:cs="Times New Roman"/>
          <w:color w:val="222222"/>
          <w:szCs w:val="24"/>
        </w:rPr>
        <w:t xml:space="preserve">s </w:t>
      </w:r>
      <w:r w:rsidR="00BB36AC" w:rsidRPr="005B2AB4">
        <w:rPr>
          <w:rFonts w:eastAsia="Times New Roman" w:cs="Times New Roman"/>
          <w:color w:val="222222"/>
          <w:szCs w:val="24"/>
        </w:rPr>
        <w:t>in Fig. 2.</w:t>
      </w:r>
    </w:p>
    <w:p w14:paraId="1ECE6B85" w14:textId="3BD3D130" w:rsidR="005B2AB4" w:rsidRPr="005B2AB4" w:rsidRDefault="005B2AB4"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t>&lt;insert T06_002 here&gt;</w:t>
      </w:r>
    </w:p>
    <w:p w14:paraId="6E52B66E" w14:textId="77777777" w:rsidR="00840227" w:rsidRPr="005B2AB4" w:rsidRDefault="00BB36AC"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Could Brooke </w:t>
      </w:r>
      <w:r w:rsidR="00840227" w:rsidRPr="005B2AB4">
        <w:rPr>
          <w:rFonts w:eastAsia="Times New Roman" w:cs="Times New Roman"/>
          <w:color w:val="222222"/>
          <w:szCs w:val="24"/>
        </w:rPr>
        <w:t>have understood her mother’s intentio</w:t>
      </w:r>
      <w:r w:rsidR="001074E0" w:rsidRPr="005B2AB4">
        <w:rPr>
          <w:rFonts w:eastAsia="Times New Roman" w:cs="Times New Roman"/>
          <w:color w:val="222222"/>
          <w:szCs w:val="24"/>
        </w:rPr>
        <w:t xml:space="preserve">ns? To do so, she would have had to consider </w:t>
      </w:r>
      <w:r w:rsidR="00840227" w:rsidRPr="005B2AB4">
        <w:rPr>
          <w:rFonts w:eastAsia="Times New Roman" w:cs="Times New Roman"/>
          <w:color w:val="222222"/>
          <w:szCs w:val="24"/>
        </w:rPr>
        <w:t xml:space="preserve">the context of her </w:t>
      </w:r>
      <w:r w:rsidR="001074E0" w:rsidRPr="005B2AB4">
        <w:rPr>
          <w:rFonts w:eastAsia="Times New Roman" w:cs="Times New Roman"/>
          <w:color w:val="222222"/>
          <w:szCs w:val="24"/>
        </w:rPr>
        <w:t xml:space="preserve">mother’s </w:t>
      </w:r>
      <w:r w:rsidR="00840227" w:rsidRPr="005B2AB4">
        <w:rPr>
          <w:rFonts w:eastAsia="Times New Roman" w:cs="Times New Roman"/>
          <w:color w:val="222222"/>
          <w:szCs w:val="24"/>
        </w:rPr>
        <w:t>behavior. She would have to have been thinking, for example, about her mother’s reasons</w:t>
      </w:r>
      <w:r w:rsidR="001074E0" w:rsidRPr="005B2AB4">
        <w:rPr>
          <w:rFonts w:eastAsia="Times New Roman" w:cs="Times New Roman"/>
          <w:color w:val="222222"/>
          <w:szCs w:val="24"/>
        </w:rPr>
        <w:t xml:space="preserve"> for picking the two objects Mother</w:t>
      </w:r>
      <w:r w:rsidR="00840227" w:rsidRPr="005B2AB4">
        <w:rPr>
          <w:rFonts w:eastAsia="Times New Roman" w:cs="Times New Roman"/>
          <w:color w:val="222222"/>
          <w:szCs w:val="24"/>
        </w:rPr>
        <w:t xml:space="preserve"> had picked or, perhaps, a</w:t>
      </w:r>
      <w:r w:rsidR="001074E0" w:rsidRPr="005B2AB4">
        <w:rPr>
          <w:rFonts w:eastAsia="Times New Roman" w:cs="Times New Roman"/>
          <w:color w:val="222222"/>
          <w:szCs w:val="24"/>
        </w:rPr>
        <w:t xml:space="preserve">t least about the causes of Mother’s moving Mother’s </w:t>
      </w:r>
      <w:r w:rsidR="00840227" w:rsidRPr="005B2AB4">
        <w:rPr>
          <w:rFonts w:eastAsia="Times New Roman" w:cs="Times New Roman"/>
          <w:color w:val="222222"/>
          <w:szCs w:val="24"/>
        </w:rPr>
        <w:t>eyes in the way she was movin</w:t>
      </w:r>
      <w:r w:rsidR="001074E0" w:rsidRPr="005B2AB4">
        <w:rPr>
          <w:rFonts w:eastAsia="Times New Roman" w:cs="Times New Roman"/>
          <w:color w:val="222222"/>
          <w:szCs w:val="24"/>
        </w:rPr>
        <w:t>g them or, if not that, then Mother’s</w:t>
      </w:r>
      <w:r w:rsidR="00840227" w:rsidRPr="005B2AB4">
        <w:rPr>
          <w:rFonts w:eastAsia="Times New Roman" w:cs="Times New Roman"/>
          <w:color w:val="222222"/>
          <w:szCs w:val="24"/>
        </w:rPr>
        <w:t xml:space="preserve"> view about whether </w:t>
      </w:r>
      <w:r w:rsidR="001074E0" w:rsidRPr="005B2AB4">
        <w:rPr>
          <w:rFonts w:eastAsia="Times New Roman" w:cs="Times New Roman"/>
          <w:color w:val="222222"/>
          <w:szCs w:val="24"/>
        </w:rPr>
        <w:t>Brooke ought to respond to Mother</w:t>
      </w:r>
      <w:r w:rsidR="00840227" w:rsidRPr="005B2AB4">
        <w:rPr>
          <w:rFonts w:eastAsia="Times New Roman" w:cs="Times New Roman"/>
          <w:color w:val="222222"/>
          <w:szCs w:val="24"/>
        </w:rPr>
        <w:t>. Brooke would have to infer the causes of her mother’s</w:t>
      </w:r>
      <w:r w:rsidR="009636B7" w:rsidRPr="005B2AB4">
        <w:rPr>
          <w:rFonts w:eastAsia="Times New Roman" w:cs="Times New Roman"/>
          <w:color w:val="222222"/>
          <w:szCs w:val="24"/>
        </w:rPr>
        <w:t xml:space="preserve"> behaving in the </w:t>
      </w:r>
      <w:r w:rsidR="00840227" w:rsidRPr="005B2AB4">
        <w:rPr>
          <w:rFonts w:eastAsia="Times New Roman" w:cs="Times New Roman"/>
          <w:color w:val="222222"/>
          <w:szCs w:val="24"/>
        </w:rPr>
        <w:t xml:space="preserve">way </w:t>
      </w:r>
      <w:r w:rsidR="009636B7" w:rsidRPr="005B2AB4">
        <w:rPr>
          <w:rFonts w:eastAsia="Times New Roman" w:cs="Times New Roman"/>
          <w:color w:val="222222"/>
          <w:szCs w:val="24"/>
        </w:rPr>
        <w:t xml:space="preserve">Mom was behaving </w:t>
      </w:r>
      <w:proofErr w:type="gramStart"/>
      <w:r w:rsidR="00840227" w:rsidRPr="005B2AB4">
        <w:rPr>
          <w:rFonts w:eastAsia="Times New Roman" w:cs="Times New Roman"/>
          <w:color w:val="222222"/>
          <w:szCs w:val="24"/>
        </w:rPr>
        <w:t>in order to</w:t>
      </w:r>
      <w:proofErr w:type="gramEnd"/>
      <w:r w:rsidR="00840227" w:rsidRPr="005B2AB4">
        <w:rPr>
          <w:rFonts w:eastAsia="Times New Roman" w:cs="Times New Roman"/>
          <w:color w:val="222222"/>
          <w:szCs w:val="24"/>
        </w:rPr>
        <w:t xml:space="preserve"> as</w:t>
      </w:r>
      <w:r w:rsidR="009636B7" w:rsidRPr="005B2AB4">
        <w:rPr>
          <w:rFonts w:eastAsia="Times New Roman" w:cs="Times New Roman"/>
          <w:color w:val="222222"/>
          <w:szCs w:val="24"/>
        </w:rPr>
        <w:t>sess the probabilities that Mom’s</w:t>
      </w:r>
      <w:r w:rsidR="00840227" w:rsidRPr="005B2AB4">
        <w:rPr>
          <w:rFonts w:eastAsia="Times New Roman" w:cs="Times New Roman"/>
          <w:color w:val="222222"/>
          <w:szCs w:val="24"/>
        </w:rPr>
        <w:t xml:space="preserve"> mo</w:t>
      </w:r>
      <w:r w:rsidR="009636B7" w:rsidRPr="005B2AB4">
        <w:rPr>
          <w:rFonts w:eastAsia="Times New Roman" w:cs="Times New Roman"/>
          <w:color w:val="222222"/>
          <w:szCs w:val="24"/>
        </w:rPr>
        <w:t>od might suddenly change and her designs towar</w:t>
      </w:r>
      <w:r w:rsidR="001074E0" w:rsidRPr="005B2AB4">
        <w:rPr>
          <w:rFonts w:eastAsia="Times New Roman" w:cs="Times New Roman"/>
          <w:color w:val="222222"/>
          <w:szCs w:val="24"/>
        </w:rPr>
        <w:t xml:space="preserve">d Brooke </w:t>
      </w:r>
      <w:r w:rsidR="001074E0" w:rsidRPr="005B2AB4">
        <w:rPr>
          <w:rFonts w:eastAsia="Times New Roman" w:cs="Times New Roman"/>
          <w:color w:val="222222"/>
          <w:szCs w:val="24"/>
        </w:rPr>
        <w:lastRenderedPageBreak/>
        <w:t>become less familiar</w:t>
      </w:r>
      <w:r w:rsidR="00840227" w:rsidRPr="005B2AB4">
        <w:rPr>
          <w:rFonts w:eastAsia="Times New Roman" w:cs="Times New Roman"/>
          <w:color w:val="222222"/>
          <w:szCs w:val="24"/>
        </w:rPr>
        <w:t xml:space="preserve">. For these sorts of mental activities are what we do when we interpret another’s intentions. </w:t>
      </w:r>
      <w:r w:rsidR="009636B7" w:rsidRPr="005B2AB4">
        <w:rPr>
          <w:rFonts w:eastAsia="Times New Roman" w:cs="Times New Roman"/>
          <w:color w:val="222222"/>
          <w:szCs w:val="24"/>
        </w:rPr>
        <w:t>We interpret the other’s</w:t>
      </w:r>
      <w:r w:rsidR="00840227" w:rsidRPr="005B2AB4">
        <w:rPr>
          <w:rFonts w:eastAsia="Times New Roman" w:cs="Times New Roman"/>
          <w:color w:val="222222"/>
          <w:szCs w:val="24"/>
        </w:rPr>
        <w:t xml:space="preserve"> movements to be motivated by their beliefs and desires. </w:t>
      </w:r>
      <w:r w:rsidR="009636B7" w:rsidRPr="005B2AB4">
        <w:rPr>
          <w:rFonts w:eastAsia="Times New Roman" w:cs="Times New Roman"/>
          <w:color w:val="222222"/>
          <w:szCs w:val="24"/>
        </w:rPr>
        <w:t>To be reading her mother’s mind, Brooke</w:t>
      </w:r>
      <w:r w:rsidR="00840227" w:rsidRPr="005B2AB4">
        <w:rPr>
          <w:rFonts w:eastAsia="Times New Roman" w:cs="Times New Roman"/>
          <w:color w:val="222222"/>
          <w:szCs w:val="24"/>
        </w:rPr>
        <w:t xml:space="preserve"> would at least have to be inferring</w:t>
      </w:r>
      <w:r w:rsidR="009636B7" w:rsidRPr="005B2AB4">
        <w:rPr>
          <w:rFonts w:eastAsia="Times New Roman" w:cs="Times New Roman"/>
          <w:color w:val="222222"/>
          <w:szCs w:val="24"/>
        </w:rPr>
        <w:t xml:space="preserve"> </w:t>
      </w:r>
      <w:r w:rsidR="00840227" w:rsidRPr="005B2AB4">
        <w:rPr>
          <w:rFonts w:eastAsia="Times New Roman" w:cs="Times New Roman"/>
          <w:color w:val="222222"/>
          <w:szCs w:val="24"/>
        </w:rPr>
        <w:t xml:space="preserve">some of </w:t>
      </w:r>
      <w:r w:rsidR="001074E0" w:rsidRPr="005B2AB4">
        <w:rPr>
          <w:rFonts w:eastAsia="Times New Roman" w:cs="Times New Roman"/>
          <w:color w:val="222222"/>
          <w:szCs w:val="24"/>
        </w:rPr>
        <w:t>Mother’s</w:t>
      </w:r>
      <w:r w:rsidR="00840227" w:rsidRPr="005B2AB4">
        <w:rPr>
          <w:rFonts w:eastAsia="Times New Roman" w:cs="Times New Roman"/>
          <w:color w:val="222222"/>
          <w:szCs w:val="24"/>
        </w:rPr>
        <w:t xml:space="preserve"> cognitive and conative states</w:t>
      </w:r>
      <w:r w:rsidR="009636B7" w:rsidRPr="005B2AB4">
        <w:rPr>
          <w:rFonts w:eastAsia="Times New Roman" w:cs="Times New Roman"/>
          <w:color w:val="222222"/>
          <w:szCs w:val="24"/>
        </w:rPr>
        <w:t>. For if she</w:t>
      </w:r>
      <w:r w:rsidR="00840227" w:rsidRPr="005B2AB4">
        <w:rPr>
          <w:rFonts w:eastAsia="Times New Roman" w:cs="Times New Roman"/>
          <w:color w:val="222222"/>
          <w:szCs w:val="24"/>
        </w:rPr>
        <w:t xml:space="preserve"> were </w:t>
      </w:r>
      <w:r w:rsidR="009636B7" w:rsidRPr="005B2AB4">
        <w:rPr>
          <w:rFonts w:eastAsia="Times New Roman" w:cs="Times New Roman"/>
          <w:color w:val="222222"/>
          <w:szCs w:val="24"/>
        </w:rPr>
        <w:t>not thinking about Mom’s beliefs and desires, Brooke</w:t>
      </w:r>
      <w:r w:rsidR="001074E0" w:rsidRPr="005B2AB4">
        <w:rPr>
          <w:rFonts w:eastAsia="Times New Roman" w:cs="Times New Roman"/>
          <w:color w:val="222222"/>
          <w:szCs w:val="24"/>
        </w:rPr>
        <w:t xml:space="preserve"> could not react to</w:t>
      </w:r>
      <w:r w:rsidR="00840227" w:rsidRPr="005B2AB4">
        <w:rPr>
          <w:rFonts w:eastAsia="Times New Roman" w:cs="Times New Roman"/>
          <w:color w:val="222222"/>
          <w:szCs w:val="24"/>
        </w:rPr>
        <w:t xml:space="preserve"> </w:t>
      </w:r>
      <w:r w:rsidR="009636B7" w:rsidRPr="005B2AB4">
        <w:rPr>
          <w:rFonts w:eastAsia="Times New Roman" w:cs="Times New Roman"/>
          <w:color w:val="222222"/>
          <w:szCs w:val="24"/>
        </w:rPr>
        <w:t>Mom’s hope that Brooke would like one of the dresses.</w:t>
      </w:r>
    </w:p>
    <w:p w14:paraId="762D88C7" w14:textId="426B4C0E" w:rsidR="001074E0" w:rsidRPr="005B2AB4" w:rsidRDefault="009636B7"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An intention is an attempt, as we have seen, to fulfill a desire by acting on a hypothesis to achieve a goal. To read a woman’s intentions, an observer must be thinking at a minimum about what the woman is seeing or wanting to do, what options the woman thinks are available to her to achieve her ends, and what reasons the woman acts on when she selects her course of action.</w:t>
      </w:r>
      <w:r w:rsidR="005B2AB4">
        <w:rPr>
          <w:rFonts w:eastAsia="Times New Roman" w:cs="Times New Roman"/>
          <w:color w:val="222222"/>
          <w:szCs w:val="24"/>
        </w:rPr>
        <w:t xml:space="preserve"> </w:t>
      </w:r>
      <w:r w:rsidRPr="005B2AB4">
        <w:rPr>
          <w:rFonts w:eastAsia="Times New Roman" w:cs="Times New Roman"/>
          <w:color w:val="222222"/>
          <w:szCs w:val="24"/>
        </w:rPr>
        <w:t xml:space="preserve">Was Brooke thinking </w:t>
      </w:r>
      <w:r w:rsidRPr="005B2AB4">
        <w:rPr>
          <w:rFonts w:eastAsia="Times New Roman" w:cs="Times New Roman"/>
          <w:i/>
          <w:color w:val="222222"/>
          <w:szCs w:val="24"/>
        </w:rPr>
        <w:t>that</w:t>
      </w:r>
      <w:r w:rsidRPr="005B2AB4">
        <w:rPr>
          <w:rFonts w:eastAsia="Times New Roman" w:cs="Times New Roman"/>
          <w:color w:val="222222"/>
          <w:szCs w:val="24"/>
        </w:rPr>
        <w:t xml:space="preserve">? Unlikely. </w:t>
      </w:r>
    </w:p>
    <w:p w14:paraId="4BE52D02" w14:textId="3A045ED6" w:rsidR="00A60B89" w:rsidRPr="005B2AB4" w:rsidRDefault="001074E0"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As we have seen, Morgan’s canon instructs us to prefer </w:t>
      </w:r>
      <w:r w:rsidR="009636B7" w:rsidRPr="005B2AB4">
        <w:rPr>
          <w:rFonts w:eastAsia="MS Mincho" w:cs="Times New Roman"/>
          <w:szCs w:val="24"/>
        </w:rPr>
        <w:t>first-order explanations in terms of operant conditioning or asso</w:t>
      </w:r>
      <w:r w:rsidRPr="005B2AB4">
        <w:rPr>
          <w:rFonts w:eastAsia="MS Mincho" w:cs="Times New Roman"/>
          <w:szCs w:val="24"/>
        </w:rPr>
        <w:t>ciative learning to second-</w:t>
      </w:r>
      <w:r w:rsidR="009636B7" w:rsidRPr="005B2AB4">
        <w:rPr>
          <w:rFonts w:eastAsia="MS Mincho" w:cs="Times New Roman"/>
          <w:szCs w:val="24"/>
        </w:rPr>
        <w:t xml:space="preserve">order explanations. In the case of Brooke’s </w:t>
      </w:r>
      <w:r w:rsidRPr="005B2AB4">
        <w:rPr>
          <w:rFonts w:eastAsia="MS Mincho" w:cs="Times New Roman"/>
          <w:szCs w:val="24"/>
        </w:rPr>
        <w:t>behavior, a lower</w:t>
      </w:r>
      <w:r w:rsidR="009636B7" w:rsidRPr="005B2AB4">
        <w:rPr>
          <w:rFonts w:eastAsia="MS Mincho" w:cs="Times New Roman"/>
          <w:szCs w:val="24"/>
        </w:rPr>
        <w:t>-order explanation is available.</w:t>
      </w:r>
      <w:r w:rsidR="005B2AB4">
        <w:rPr>
          <w:rFonts w:eastAsia="Times New Roman" w:cs="Times New Roman"/>
          <w:noProof/>
          <w:color w:val="222222"/>
          <w:szCs w:val="24"/>
        </w:rPr>
        <w:t xml:space="preserve"> </w:t>
      </w:r>
      <w:r w:rsidR="002517AC" w:rsidRPr="005B2AB4">
        <w:rPr>
          <w:rFonts w:eastAsia="Times New Roman" w:cs="Times New Roman"/>
          <w:color w:val="222222"/>
          <w:szCs w:val="24"/>
        </w:rPr>
        <w:t>T</w:t>
      </w:r>
      <w:r w:rsidR="00A60B89" w:rsidRPr="005B2AB4">
        <w:rPr>
          <w:rFonts w:eastAsia="Times New Roman" w:cs="Times New Roman"/>
          <w:color w:val="222222"/>
          <w:szCs w:val="24"/>
        </w:rPr>
        <w:t>he secon</w:t>
      </w:r>
      <w:r w:rsidR="009636B7" w:rsidRPr="005B2AB4">
        <w:rPr>
          <w:rFonts w:eastAsia="Times New Roman" w:cs="Times New Roman"/>
          <w:color w:val="222222"/>
          <w:szCs w:val="24"/>
        </w:rPr>
        <w:t>d paragraph</w:t>
      </w:r>
      <w:r w:rsidR="002517AC" w:rsidRPr="005B2AB4">
        <w:rPr>
          <w:rFonts w:eastAsia="Times New Roman" w:cs="Times New Roman"/>
          <w:color w:val="222222"/>
          <w:szCs w:val="24"/>
        </w:rPr>
        <w:t>, B,</w:t>
      </w:r>
      <w:r w:rsidR="009636B7" w:rsidRPr="005B2AB4">
        <w:rPr>
          <w:rFonts w:eastAsia="Times New Roman" w:cs="Times New Roman"/>
          <w:color w:val="222222"/>
          <w:szCs w:val="24"/>
        </w:rPr>
        <w:t xml:space="preserve"> provides that </w:t>
      </w:r>
      <w:r w:rsidR="00A60B89" w:rsidRPr="005B2AB4">
        <w:rPr>
          <w:rFonts w:eastAsia="Times New Roman" w:cs="Times New Roman"/>
          <w:color w:val="222222"/>
          <w:szCs w:val="24"/>
        </w:rPr>
        <w:t>explanation</w:t>
      </w:r>
      <w:r w:rsidR="002517AC" w:rsidRPr="005B2AB4">
        <w:rPr>
          <w:rFonts w:eastAsia="Times New Roman" w:cs="Times New Roman"/>
          <w:color w:val="222222"/>
          <w:szCs w:val="24"/>
        </w:rPr>
        <w:t>. I</w:t>
      </w:r>
      <w:r w:rsidR="00840227" w:rsidRPr="005B2AB4">
        <w:rPr>
          <w:rFonts w:eastAsia="Times New Roman" w:cs="Times New Roman"/>
          <w:color w:val="222222"/>
          <w:szCs w:val="24"/>
        </w:rPr>
        <w:t xml:space="preserve">t is the </w:t>
      </w:r>
      <w:r w:rsidR="002517AC" w:rsidRPr="005B2AB4">
        <w:rPr>
          <w:rFonts w:eastAsia="Times New Roman" w:cs="Times New Roman"/>
          <w:color w:val="222222"/>
          <w:szCs w:val="24"/>
        </w:rPr>
        <w:t xml:space="preserve">description </w:t>
      </w:r>
      <w:r w:rsidR="00840227" w:rsidRPr="005B2AB4">
        <w:rPr>
          <w:rFonts w:eastAsia="Times New Roman" w:cs="Times New Roman"/>
          <w:color w:val="222222"/>
          <w:szCs w:val="24"/>
        </w:rPr>
        <w:t>we ought to prefer</w:t>
      </w:r>
      <w:r w:rsidR="00A60B89" w:rsidRPr="005B2AB4">
        <w:rPr>
          <w:rFonts w:eastAsia="Times New Roman" w:cs="Times New Roman"/>
          <w:color w:val="222222"/>
          <w:szCs w:val="24"/>
        </w:rPr>
        <w:t>.</w:t>
      </w:r>
    </w:p>
    <w:p w14:paraId="31FC832A" w14:textId="0F948282" w:rsidR="009636B7" w:rsidRPr="005B2AB4" w:rsidRDefault="002517AC" w:rsidP="005B2AB4">
      <w:pPr>
        <w:spacing w:after="0" w:line="480" w:lineRule="auto"/>
        <w:ind w:firstLine="720"/>
        <w:textAlignment w:val="baseline"/>
        <w:rPr>
          <w:rFonts w:eastAsia="Times New Roman" w:cs="Times New Roman"/>
          <w:color w:val="222222"/>
          <w:szCs w:val="24"/>
        </w:rPr>
      </w:pPr>
      <w:r w:rsidRPr="005B2AB4">
        <w:rPr>
          <w:rFonts w:eastAsiaTheme="minorEastAsia" w:cs="Times New Roman"/>
          <w:color w:val="000000" w:themeColor="text1"/>
          <w:kern w:val="24"/>
          <w:szCs w:val="24"/>
        </w:rPr>
        <w:t>S</w:t>
      </w:r>
      <w:r w:rsidR="009636B7" w:rsidRPr="005B2AB4">
        <w:rPr>
          <w:rFonts w:eastAsiaTheme="minorEastAsia" w:cs="Times New Roman"/>
          <w:color w:val="000000" w:themeColor="text1"/>
          <w:kern w:val="24"/>
          <w:szCs w:val="24"/>
        </w:rPr>
        <w:t>everely congenitally</w:t>
      </w:r>
      <w:r w:rsidRPr="005B2AB4">
        <w:rPr>
          <w:rFonts w:eastAsiaTheme="minorEastAsia" w:cs="Times New Roman"/>
          <w:color w:val="000000" w:themeColor="text1"/>
          <w:kern w:val="24"/>
          <w:szCs w:val="24"/>
        </w:rPr>
        <w:t xml:space="preserve"> cognitively limited humans may be </w:t>
      </w:r>
      <w:r w:rsidR="009636B7" w:rsidRPr="005B2AB4">
        <w:rPr>
          <w:rFonts w:eastAsiaTheme="minorEastAsia" w:cs="Times New Roman"/>
          <w:color w:val="000000" w:themeColor="text1"/>
          <w:kern w:val="24"/>
          <w:szCs w:val="24"/>
        </w:rPr>
        <w:t>sentient, social, form hierarchies, have basic emotions, and communicate simple concepts</w:t>
      </w:r>
      <w:r w:rsidR="005B2AB4">
        <w:rPr>
          <w:rFonts w:eastAsiaTheme="minorEastAsia" w:cs="Times New Roman"/>
          <w:color w:val="000000" w:themeColor="text1"/>
          <w:kern w:val="24"/>
          <w:szCs w:val="24"/>
        </w:rPr>
        <w:t xml:space="preserve"> </w:t>
      </w:r>
      <w:r w:rsidR="009636B7" w:rsidRPr="005B2AB4">
        <w:rPr>
          <w:rFonts w:eastAsiaTheme="minorEastAsia" w:cs="Times New Roman"/>
          <w:color w:val="000000" w:themeColor="text1"/>
          <w:kern w:val="24"/>
          <w:szCs w:val="24"/>
        </w:rPr>
        <w:t xml:space="preserve">(“Back off!” “Come here,” “play?”) with blunted vocal signals, </w:t>
      </w:r>
      <w:proofErr w:type="spellStart"/>
      <w:r w:rsidR="009636B7" w:rsidRPr="005B2AB4">
        <w:rPr>
          <w:rFonts w:eastAsiaTheme="minorEastAsia" w:cs="Times New Roman"/>
          <w:color w:val="000000" w:themeColor="text1"/>
          <w:kern w:val="24"/>
          <w:szCs w:val="24"/>
        </w:rPr>
        <w:t>posturings</w:t>
      </w:r>
      <w:proofErr w:type="spellEnd"/>
      <w:r w:rsidR="009636B7" w:rsidRPr="005B2AB4">
        <w:rPr>
          <w:rFonts w:eastAsiaTheme="minorEastAsia" w:cs="Times New Roman"/>
          <w:color w:val="000000" w:themeColor="text1"/>
          <w:kern w:val="24"/>
          <w:szCs w:val="24"/>
        </w:rPr>
        <w:t xml:space="preserve">, and behaviors. But they lack syntax, abstraction, self-consciousness, and theory of mind, the things necessary to study, </w:t>
      </w:r>
      <w:r w:rsidRPr="005B2AB4">
        <w:rPr>
          <w:rFonts w:eastAsiaTheme="minorEastAsia" w:cs="Times New Roman"/>
          <w:color w:val="000000" w:themeColor="text1"/>
          <w:kern w:val="24"/>
          <w:szCs w:val="24"/>
        </w:rPr>
        <w:t xml:space="preserve">to </w:t>
      </w:r>
      <w:r w:rsidR="009636B7" w:rsidRPr="005B2AB4">
        <w:rPr>
          <w:rFonts w:eastAsiaTheme="minorEastAsia" w:cs="Times New Roman"/>
          <w:color w:val="000000" w:themeColor="text1"/>
          <w:kern w:val="24"/>
          <w:szCs w:val="24"/>
        </w:rPr>
        <w:t xml:space="preserve">read intentions and </w:t>
      </w:r>
      <w:r w:rsidRPr="005B2AB4">
        <w:rPr>
          <w:rFonts w:eastAsiaTheme="minorEastAsia" w:cs="Times New Roman"/>
          <w:color w:val="000000" w:themeColor="text1"/>
          <w:kern w:val="24"/>
          <w:szCs w:val="24"/>
        </w:rPr>
        <w:t xml:space="preserve">to </w:t>
      </w:r>
      <w:r w:rsidR="009636B7" w:rsidRPr="005B2AB4">
        <w:rPr>
          <w:rFonts w:eastAsiaTheme="minorEastAsia" w:cs="Times New Roman"/>
          <w:color w:val="000000" w:themeColor="text1"/>
          <w:kern w:val="24"/>
          <w:szCs w:val="24"/>
        </w:rPr>
        <w:t xml:space="preserve">make inferences about </w:t>
      </w:r>
      <w:r w:rsidRPr="005B2AB4">
        <w:rPr>
          <w:rFonts w:eastAsiaTheme="minorEastAsia" w:cs="Times New Roman"/>
          <w:color w:val="000000" w:themeColor="text1"/>
          <w:kern w:val="24"/>
          <w:szCs w:val="24"/>
        </w:rPr>
        <w:t>others’ psychological states</w:t>
      </w:r>
      <w:r w:rsidR="009636B7" w:rsidRPr="005B2AB4">
        <w:rPr>
          <w:rFonts w:eastAsiaTheme="minorEastAsia" w:cs="Times New Roman"/>
          <w:color w:val="000000" w:themeColor="text1"/>
          <w:kern w:val="24"/>
          <w:szCs w:val="24"/>
        </w:rPr>
        <w:t>.</w:t>
      </w:r>
      <w:r w:rsidR="009636B7" w:rsidRPr="005B2AB4">
        <w:rPr>
          <w:rFonts w:eastAsia="Times New Roman" w:cs="Times New Roman"/>
          <w:szCs w:val="24"/>
        </w:rPr>
        <w:t xml:space="preserve"> T</w:t>
      </w:r>
      <w:r w:rsidR="009636B7" w:rsidRPr="005B2AB4">
        <w:rPr>
          <w:rFonts w:eastAsia="Times New Roman" w:cs="Times New Roman"/>
          <w:color w:val="222222"/>
          <w:szCs w:val="24"/>
        </w:rPr>
        <w:t xml:space="preserve">o understand, explain, and predict </w:t>
      </w:r>
      <w:r w:rsidR="00A25EA0" w:rsidRPr="005B2AB4">
        <w:rPr>
          <w:rFonts w:eastAsia="Times New Roman" w:cs="Times New Roman"/>
          <w:color w:val="222222"/>
          <w:szCs w:val="24"/>
        </w:rPr>
        <w:t xml:space="preserve">the </w:t>
      </w:r>
      <w:r w:rsidR="009636B7" w:rsidRPr="005B2AB4">
        <w:rPr>
          <w:rFonts w:eastAsia="Times New Roman" w:cs="Times New Roman"/>
          <w:color w:val="222222"/>
          <w:szCs w:val="24"/>
        </w:rPr>
        <w:t>behavior</w:t>
      </w:r>
      <w:r w:rsidRPr="005B2AB4">
        <w:rPr>
          <w:rFonts w:eastAsia="Times New Roman" w:cs="Times New Roman"/>
          <w:color w:val="222222"/>
          <w:szCs w:val="24"/>
        </w:rPr>
        <w:t xml:space="preserve"> of such </w:t>
      </w:r>
      <w:r w:rsidR="00A25EA0" w:rsidRPr="005B2AB4">
        <w:rPr>
          <w:rFonts w:eastAsia="Times New Roman" w:cs="Times New Roman"/>
          <w:color w:val="222222"/>
          <w:szCs w:val="24"/>
        </w:rPr>
        <w:t>humans</w:t>
      </w:r>
      <w:r w:rsidR="009636B7" w:rsidRPr="005B2AB4">
        <w:rPr>
          <w:rFonts w:eastAsia="Times New Roman" w:cs="Times New Roman"/>
          <w:color w:val="222222"/>
          <w:szCs w:val="24"/>
        </w:rPr>
        <w:t>, we do not need to attribute to them the ability to expres</w:t>
      </w:r>
      <w:r w:rsidRPr="005B2AB4">
        <w:rPr>
          <w:rFonts w:eastAsia="Times New Roman" w:cs="Times New Roman"/>
          <w:color w:val="222222"/>
          <w:szCs w:val="24"/>
        </w:rPr>
        <w:t xml:space="preserve">s propositional attitudes or </w:t>
      </w:r>
      <w:r w:rsidR="009636B7" w:rsidRPr="005B2AB4">
        <w:rPr>
          <w:rFonts w:eastAsia="Times New Roman" w:cs="Times New Roman"/>
          <w:color w:val="222222"/>
          <w:szCs w:val="24"/>
        </w:rPr>
        <w:t xml:space="preserve">have an </w:t>
      </w:r>
      <w:r w:rsidR="00A25EA0" w:rsidRPr="005B2AB4">
        <w:rPr>
          <w:rFonts w:eastAsia="Times New Roman" w:cs="Times New Roman"/>
          <w:color w:val="222222"/>
          <w:szCs w:val="24"/>
        </w:rPr>
        <w:t>autobiographical</w:t>
      </w:r>
      <w:r w:rsidR="009636B7" w:rsidRPr="005B2AB4">
        <w:rPr>
          <w:rFonts w:eastAsia="Times New Roman" w:cs="Times New Roman"/>
          <w:color w:val="222222"/>
          <w:szCs w:val="24"/>
        </w:rPr>
        <w:t xml:space="preserve"> life</w:t>
      </w:r>
      <w:r w:rsidR="00A25EA0" w:rsidRPr="005B2AB4">
        <w:rPr>
          <w:rFonts w:eastAsia="Times New Roman" w:cs="Times New Roman"/>
          <w:color w:val="222222"/>
          <w:szCs w:val="24"/>
        </w:rPr>
        <w:t>.</w:t>
      </w:r>
    </w:p>
    <w:p w14:paraId="3F40A924" w14:textId="77777777" w:rsidR="009636B7" w:rsidRPr="005B2AB4" w:rsidRDefault="00A25EA0" w:rsidP="005B2AB4">
      <w:pPr>
        <w:spacing w:after="0" w:line="480" w:lineRule="auto"/>
        <w:ind w:firstLine="720"/>
        <w:textAlignment w:val="baseline"/>
        <w:rPr>
          <w:rFonts w:eastAsia="Times New Roman" w:cs="Times New Roman"/>
          <w:szCs w:val="24"/>
        </w:rPr>
      </w:pPr>
      <w:r w:rsidRPr="005B2AB4">
        <w:rPr>
          <w:rFonts w:eastAsia="+mn-ea" w:cs="Times New Roman"/>
          <w:kern w:val="24"/>
          <w:szCs w:val="24"/>
        </w:rPr>
        <w:t>If I am right, Brooke had</w:t>
      </w:r>
      <w:r w:rsidR="009636B7" w:rsidRPr="005B2AB4">
        <w:rPr>
          <w:rFonts w:eastAsia="+mn-ea" w:cs="Times New Roman"/>
          <w:kern w:val="24"/>
          <w:szCs w:val="24"/>
        </w:rPr>
        <w:t xml:space="preserve"> simple and dull perceptions, sensations, pains, pleasures, learned beliefs an</w:t>
      </w:r>
      <w:r w:rsidRPr="005B2AB4">
        <w:rPr>
          <w:rFonts w:eastAsia="+mn-ea" w:cs="Times New Roman"/>
          <w:kern w:val="24"/>
          <w:szCs w:val="24"/>
        </w:rPr>
        <w:t>d instinctual desires which felt</w:t>
      </w:r>
      <w:r w:rsidR="009636B7" w:rsidRPr="005B2AB4">
        <w:rPr>
          <w:rFonts w:eastAsia="+mn-ea" w:cs="Times New Roman"/>
          <w:kern w:val="24"/>
          <w:szCs w:val="24"/>
        </w:rPr>
        <w:t xml:space="preserve"> </w:t>
      </w:r>
      <w:r w:rsidR="009636B7" w:rsidRPr="005B2AB4">
        <w:rPr>
          <w:rFonts w:eastAsia="+mn-ea" w:cs="Times New Roman"/>
          <w:i/>
          <w:kern w:val="24"/>
          <w:szCs w:val="24"/>
        </w:rPr>
        <w:t>the same</w:t>
      </w:r>
      <w:r w:rsidRPr="005B2AB4">
        <w:rPr>
          <w:rFonts w:eastAsia="+mn-ea" w:cs="Times New Roman"/>
          <w:kern w:val="24"/>
          <w:szCs w:val="24"/>
        </w:rPr>
        <w:t xml:space="preserve"> to her </w:t>
      </w:r>
      <w:r w:rsidR="009636B7" w:rsidRPr="005B2AB4">
        <w:rPr>
          <w:rFonts w:eastAsia="+mn-ea" w:cs="Times New Roman"/>
          <w:kern w:val="24"/>
          <w:szCs w:val="24"/>
        </w:rPr>
        <w:t>as they do t</w:t>
      </w:r>
      <w:r w:rsidRPr="005B2AB4">
        <w:rPr>
          <w:rFonts w:eastAsia="+mn-ea" w:cs="Times New Roman"/>
          <w:kern w:val="24"/>
          <w:szCs w:val="24"/>
        </w:rPr>
        <w:t xml:space="preserve">o those of us who </w:t>
      </w:r>
      <w:r w:rsidRPr="005B2AB4">
        <w:rPr>
          <w:rFonts w:eastAsia="+mn-ea" w:cs="Times New Roman"/>
          <w:kern w:val="24"/>
          <w:szCs w:val="24"/>
        </w:rPr>
        <w:lastRenderedPageBreak/>
        <w:t>can report on our experiences</w:t>
      </w:r>
      <w:r w:rsidR="009636B7" w:rsidRPr="005B2AB4">
        <w:rPr>
          <w:rFonts w:eastAsia="+mn-ea" w:cs="Times New Roman"/>
          <w:kern w:val="24"/>
          <w:szCs w:val="24"/>
        </w:rPr>
        <w:t xml:space="preserve">. The trouble is that those of us who can report have difficulty focusing on the lyrical—the simple and dull—because we are inveterate story-tellers driven to embed the </w:t>
      </w:r>
      <w:r w:rsidR="002517AC" w:rsidRPr="005B2AB4">
        <w:rPr>
          <w:rFonts w:eastAsia="+mn-ea" w:cs="Times New Roman"/>
          <w:kern w:val="24"/>
          <w:szCs w:val="24"/>
        </w:rPr>
        <w:t>low-level in the high-level. One</w:t>
      </w:r>
      <w:r w:rsidR="009636B7" w:rsidRPr="005B2AB4">
        <w:rPr>
          <w:rFonts w:eastAsia="+mn-ea" w:cs="Times New Roman"/>
          <w:kern w:val="24"/>
          <w:szCs w:val="24"/>
        </w:rPr>
        <w:t xml:space="preserve"> reason to think these</w:t>
      </w:r>
      <w:r w:rsidRPr="005B2AB4">
        <w:rPr>
          <w:rFonts w:eastAsia="+mn-ea" w:cs="Times New Roman"/>
          <w:kern w:val="24"/>
          <w:szCs w:val="24"/>
        </w:rPr>
        <w:t xml:space="preserve"> states felt the same to Brooke</w:t>
      </w:r>
      <w:r w:rsidR="009636B7" w:rsidRPr="005B2AB4">
        <w:rPr>
          <w:rFonts w:eastAsia="+mn-ea" w:cs="Times New Roman"/>
          <w:kern w:val="24"/>
          <w:szCs w:val="24"/>
        </w:rPr>
        <w:t xml:space="preserve"> as they do to us is that the feelings </w:t>
      </w:r>
      <w:r w:rsidR="002517AC" w:rsidRPr="005B2AB4">
        <w:rPr>
          <w:rFonts w:eastAsia="+mn-ea" w:cs="Times New Roman"/>
          <w:kern w:val="24"/>
          <w:szCs w:val="24"/>
        </w:rPr>
        <w:t>likely we</w:t>
      </w:r>
      <w:r w:rsidR="009636B7" w:rsidRPr="005B2AB4">
        <w:rPr>
          <w:rFonts w:eastAsia="+mn-ea" w:cs="Times New Roman"/>
          <w:kern w:val="24"/>
          <w:szCs w:val="24"/>
        </w:rPr>
        <w:t>re processed</w:t>
      </w:r>
      <w:r w:rsidR="002517AC" w:rsidRPr="005B2AB4">
        <w:rPr>
          <w:rFonts w:eastAsia="+mn-ea" w:cs="Times New Roman"/>
          <w:kern w:val="24"/>
          <w:szCs w:val="24"/>
        </w:rPr>
        <w:t xml:space="preserve"> in the same parts of </w:t>
      </w:r>
      <w:r w:rsidRPr="005B2AB4">
        <w:rPr>
          <w:rFonts w:eastAsia="+mn-ea" w:cs="Times New Roman"/>
          <w:kern w:val="24"/>
          <w:szCs w:val="24"/>
        </w:rPr>
        <w:t xml:space="preserve">our </w:t>
      </w:r>
      <w:r w:rsidR="002517AC" w:rsidRPr="005B2AB4">
        <w:rPr>
          <w:rFonts w:eastAsia="+mn-ea" w:cs="Times New Roman"/>
          <w:kern w:val="24"/>
          <w:szCs w:val="24"/>
        </w:rPr>
        <w:t xml:space="preserve">respective </w:t>
      </w:r>
      <w:r w:rsidR="009636B7" w:rsidRPr="005B2AB4">
        <w:rPr>
          <w:rFonts w:eastAsia="+mn-ea" w:cs="Times New Roman"/>
          <w:kern w:val="24"/>
          <w:szCs w:val="24"/>
        </w:rPr>
        <w:t>brain</w:t>
      </w:r>
      <w:r w:rsidRPr="005B2AB4">
        <w:rPr>
          <w:rFonts w:eastAsia="+mn-ea" w:cs="Times New Roman"/>
          <w:kern w:val="24"/>
          <w:szCs w:val="24"/>
        </w:rPr>
        <w:t xml:space="preserve">s: </w:t>
      </w:r>
      <w:r w:rsidR="009636B7" w:rsidRPr="005B2AB4">
        <w:rPr>
          <w:rFonts w:eastAsia="+mn-ea" w:cs="Times New Roman"/>
          <w:kern w:val="24"/>
          <w:szCs w:val="24"/>
        </w:rPr>
        <w:t>the</w:t>
      </w:r>
      <w:r w:rsidRPr="005B2AB4">
        <w:rPr>
          <w:rFonts w:eastAsia="+mn-ea" w:cs="Times New Roman"/>
          <w:kern w:val="24"/>
          <w:szCs w:val="24"/>
        </w:rPr>
        <w:t xml:space="preserve"> </w:t>
      </w:r>
      <w:proofErr w:type="gramStart"/>
      <w:r w:rsidRPr="005B2AB4">
        <w:rPr>
          <w:rFonts w:eastAsia="+mn-ea" w:cs="Times New Roman"/>
          <w:kern w:val="24"/>
          <w:szCs w:val="24"/>
        </w:rPr>
        <w:t>aforementioned basal</w:t>
      </w:r>
      <w:proofErr w:type="gramEnd"/>
      <w:r w:rsidRPr="005B2AB4">
        <w:rPr>
          <w:rFonts w:eastAsia="+mn-ea" w:cs="Times New Roman"/>
          <w:kern w:val="24"/>
          <w:szCs w:val="24"/>
        </w:rPr>
        <w:t xml:space="preserve"> ganglia, </w:t>
      </w:r>
      <w:r w:rsidR="009636B7" w:rsidRPr="005B2AB4">
        <w:rPr>
          <w:rFonts w:eastAsia="+mn-ea" w:cs="Times New Roman"/>
          <w:kern w:val="24"/>
          <w:szCs w:val="24"/>
        </w:rPr>
        <w:t>nucl</w:t>
      </w:r>
      <w:r w:rsidRPr="005B2AB4">
        <w:rPr>
          <w:rFonts w:eastAsia="+mn-ea" w:cs="Times New Roman"/>
          <w:kern w:val="24"/>
          <w:szCs w:val="24"/>
        </w:rPr>
        <w:t xml:space="preserve">eus </w:t>
      </w:r>
      <w:proofErr w:type="spellStart"/>
      <w:r w:rsidRPr="005B2AB4">
        <w:rPr>
          <w:rFonts w:eastAsia="+mn-ea" w:cs="Times New Roman"/>
          <w:kern w:val="24"/>
          <w:szCs w:val="24"/>
        </w:rPr>
        <w:t>accumbens</w:t>
      </w:r>
      <w:proofErr w:type="spellEnd"/>
      <w:r w:rsidRPr="005B2AB4">
        <w:rPr>
          <w:rFonts w:eastAsia="+mn-ea" w:cs="Times New Roman"/>
          <w:kern w:val="24"/>
          <w:szCs w:val="24"/>
        </w:rPr>
        <w:t xml:space="preserve">, </w:t>
      </w:r>
      <w:r w:rsidR="002517AC" w:rsidRPr="005B2AB4">
        <w:rPr>
          <w:rFonts w:eastAsia="+mn-ea" w:cs="Times New Roman"/>
          <w:kern w:val="24"/>
          <w:szCs w:val="24"/>
        </w:rPr>
        <w:t>and so on.</w:t>
      </w:r>
    </w:p>
    <w:p w14:paraId="2EA59D7A" w14:textId="65967AE9" w:rsidR="009636B7" w:rsidRPr="005B2AB4" w:rsidRDefault="00A25EA0" w:rsidP="005B2AB4">
      <w:pPr>
        <w:spacing w:after="0" w:line="480" w:lineRule="auto"/>
        <w:ind w:firstLine="720"/>
        <w:textAlignment w:val="baseline"/>
        <w:rPr>
          <w:rFonts w:eastAsia="Times New Roman" w:cs="Times New Roman"/>
          <w:color w:val="222222"/>
          <w:szCs w:val="24"/>
        </w:rPr>
      </w:pPr>
      <w:r w:rsidRPr="005B2AB4">
        <w:rPr>
          <w:rFonts w:eastAsia="Times New Roman" w:cs="Times New Roman"/>
          <w:color w:val="222222"/>
          <w:szCs w:val="24"/>
        </w:rPr>
        <w:t xml:space="preserve">Brooke </w:t>
      </w:r>
      <w:r w:rsidR="009636B7" w:rsidRPr="005B2AB4">
        <w:rPr>
          <w:rFonts w:eastAsia="Times New Roman" w:cs="Times New Roman"/>
          <w:color w:val="222222"/>
          <w:szCs w:val="24"/>
        </w:rPr>
        <w:t xml:space="preserve">apparently </w:t>
      </w:r>
      <w:r w:rsidRPr="005B2AB4">
        <w:rPr>
          <w:rFonts w:eastAsia="Times New Roman" w:cs="Times New Roman"/>
          <w:color w:val="222222"/>
          <w:szCs w:val="24"/>
        </w:rPr>
        <w:t xml:space="preserve">did </w:t>
      </w:r>
      <w:r w:rsidR="009636B7" w:rsidRPr="005B2AB4">
        <w:rPr>
          <w:rFonts w:eastAsia="Times New Roman" w:cs="Times New Roman"/>
          <w:color w:val="222222"/>
          <w:szCs w:val="24"/>
        </w:rPr>
        <w:t>not have the feelin</w:t>
      </w:r>
      <w:r w:rsidRPr="005B2AB4">
        <w:rPr>
          <w:rFonts w:eastAsia="Times New Roman" w:cs="Times New Roman"/>
          <w:color w:val="222222"/>
          <w:szCs w:val="24"/>
        </w:rPr>
        <w:t>gs of executive control over her</w:t>
      </w:r>
      <w:r w:rsidR="009636B7" w:rsidRPr="005B2AB4">
        <w:rPr>
          <w:rFonts w:eastAsia="Times New Roman" w:cs="Times New Roman"/>
          <w:color w:val="222222"/>
          <w:szCs w:val="24"/>
        </w:rPr>
        <w:t xml:space="preserve">self, feelings that reporting humans express in abstract representations such as autobiographies. The feelings of freedom and of deciding </w:t>
      </w:r>
      <w:r w:rsidRPr="005B2AB4">
        <w:rPr>
          <w:rFonts w:eastAsia="Times New Roman" w:cs="Times New Roman"/>
          <w:color w:val="222222"/>
          <w:szCs w:val="24"/>
        </w:rPr>
        <w:t>on what sort of person to make oneself into come</w:t>
      </w:r>
      <w:r w:rsidR="009636B7" w:rsidRPr="005B2AB4">
        <w:rPr>
          <w:rFonts w:eastAsia="Times New Roman" w:cs="Times New Roman"/>
          <w:color w:val="222222"/>
          <w:szCs w:val="24"/>
        </w:rPr>
        <w:t xml:space="preserve"> from transcending the present moment in mental time travel or extending one’s spatial perspective beyond what is visible.</w:t>
      </w:r>
      <w:r w:rsidRPr="005B2AB4">
        <w:rPr>
          <w:rFonts w:eastAsia="Times New Roman" w:cs="Times New Roman"/>
          <w:color w:val="222222"/>
          <w:szCs w:val="24"/>
        </w:rPr>
        <w:t xml:space="preserve"> There is no indication that Brooke had such feelings. </w:t>
      </w:r>
      <w:r w:rsidR="009636B7" w:rsidRPr="005B2AB4">
        <w:rPr>
          <w:rFonts w:eastAsia="Times New Roman" w:cs="Times New Roman"/>
          <w:color w:val="222222"/>
          <w:szCs w:val="24"/>
        </w:rPr>
        <w:t xml:space="preserve">In sum, </w:t>
      </w:r>
      <w:r w:rsidR="002517AC" w:rsidRPr="005B2AB4">
        <w:rPr>
          <w:rFonts w:eastAsia="Times New Roman" w:cs="Times New Roman"/>
          <w:color w:val="222222"/>
          <w:szCs w:val="24"/>
        </w:rPr>
        <w:t xml:space="preserve">when </w:t>
      </w:r>
      <w:r w:rsidRPr="005B2AB4">
        <w:rPr>
          <w:rFonts w:eastAsia="Times New Roman" w:cs="Times New Roman"/>
          <w:color w:val="222222"/>
          <w:szCs w:val="24"/>
        </w:rPr>
        <w:t>Brooke’s</w:t>
      </w:r>
      <w:r w:rsidR="009636B7" w:rsidRPr="005B2AB4">
        <w:rPr>
          <w:rFonts w:eastAsia="Times New Roman" w:cs="Times New Roman"/>
          <w:color w:val="222222"/>
          <w:szCs w:val="24"/>
        </w:rPr>
        <w:t xml:space="preserve"> behaviors convey</w:t>
      </w:r>
      <w:r w:rsidRPr="005B2AB4">
        <w:rPr>
          <w:rFonts w:eastAsia="Times New Roman" w:cs="Times New Roman"/>
          <w:color w:val="222222"/>
          <w:szCs w:val="24"/>
        </w:rPr>
        <w:t>ed</w:t>
      </w:r>
      <w:r w:rsidR="009636B7" w:rsidRPr="005B2AB4">
        <w:rPr>
          <w:rFonts w:eastAsia="Times New Roman" w:cs="Times New Roman"/>
          <w:color w:val="222222"/>
          <w:szCs w:val="24"/>
        </w:rPr>
        <w:t xml:space="preserve"> emotions, beliefs, or des</w:t>
      </w:r>
      <w:r w:rsidR="002517AC" w:rsidRPr="005B2AB4">
        <w:rPr>
          <w:rFonts w:eastAsia="Times New Roman" w:cs="Times New Roman"/>
          <w:color w:val="222222"/>
          <w:szCs w:val="24"/>
        </w:rPr>
        <w:t xml:space="preserve">ires, however primitive, her </w:t>
      </w:r>
      <w:r w:rsidRPr="005B2AB4">
        <w:rPr>
          <w:rFonts w:eastAsia="Times New Roman" w:cs="Times New Roman"/>
          <w:color w:val="222222"/>
          <w:szCs w:val="24"/>
        </w:rPr>
        <w:t xml:space="preserve">mental states </w:t>
      </w:r>
      <w:r w:rsidR="002517AC" w:rsidRPr="005B2AB4">
        <w:rPr>
          <w:rFonts w:eastAsia="Times New Roman" w:cs="Times New Roman"/>
          <w:color w:val="222222"/>
          <w:szCs w:val="24"/>
        </w:rPr>
        <w:t xml:space="preserve">very probably felt </w:t>
      </w:r>
      <w:r w:rsidRPr="005B2AB4">
        <w:rPr>
          <w:rFonts w:eastAsia="Times New Roman" w:cs="Times New Roman"/>
          <w:color w:val="222222"/>
          <w:szCs w:val="24"/>
        </w:rPr>
        <w:t xml:space="preserve">to her </w:t>
      </w:r>
      <w:r w:rsidR="002517AC" w:rsidRPr="005B2AB4">
        <w:rPr>
          <w:rFonts w:eastAsia="Times New Roman" w:cs="Times New Roman"/>
          <w:color w:val="222222"/>
          <w:szCs w:val="24"/>
        </w:rPr>
        <w:t xml:space="preserve">as those same </w:t>
      </w:r>
      <w:r w:rsidR="009636B7" w:rsidRPr="005B2AB4">
        <w:rPr>
          <w:rFonts w:eastAsia="Times New Roman" w:cs="Times New Roman"/>
          <w:color w:val="222222"/>
          <w:szCs w:val="24"/>
        </w:rPr>
        <w:t>mental states feel to us—minus, of course, the wider stories that we then reflectively impose on, or const</w:t>
      </w:r>
      <w:r w:rsidR="002517AC" w:rsidRPr="005B2AB4">
        <w:rPr>
          <w:rFonts w:eastAsia="Times New Roman" w:cs="Times New Roman"/>
          <w:color w:val="222222"/>
          <w:szCs w:val="24"/>
        </w:rPr>
        <w:t>ruct out of, the</w:t>
      </w:r>
      <w:r w:rsidRPr="005B2AB4">
        <w:rPr>
          <w:rFonts w:eastAsia="Times New Roman" w:cs="Times New Roman"/>
          <w:color w:val="222222"/>
          <w:szCs w:val="24"/>
        </w:rPr>
        <w:t xml:space="preserve"> simpler states. In fact, Brooke’s </w:t>
      </w:r>
      <w:r w:rsidR="009636B7" w:rsidRPr="005B2AB4">
        <w:rPr>
          <w:rFonts w:eastAsia="Times New Roman" w:cs="Times New Roman"/>
          <w:color w:val="222222"/>
          <w:szCs w:val="24"/>
        </w:rPr>
        <w:t xml:space="preserve">emotions may </w:t>
      </w:r>
      <w:r w:rsidR="002517AC" w:rsidRPr="005B2AB4">
        <w:rPr>
          <w:rFonts w:eastAsia="Times New Roman" w:cs="Times New Roman"/>
          <w:color w:val="222222"/>
          <w:szCs w:val="24"/>
        </w:rPr>
        <w:t xml:space="preserve">have been </w:t>
      </w:r>
      <w:r w:rsidR="009636B7" w:rsidRPr="005B2AB4">
        <w:rPr>
          <w:rFonts w:eastAsia="Times New Roman" w:cs="Times New Roman"/>
          <w:color w:val="222222"/>
          <w:szCs w:val="24"/>
        </w:rPr>
        <w:t xml:space="preserve">more intense, </w:t>
      </w:r>
      <w:proofErr w:type="gramStart"/>
      <w:r w:rsidR="009636B7" w:rsidRPr="005B2AB4">
        <w:rPr>
          <w:rFonts w:eastAsia="Times New Roman" w:cs="Times New Roman"/>
          <w:color w:val="222222"/>
          <w:szCs w:val="24"/>
        </w:rPr>
        <w:t>mo</w:t>
      </w:r>
      <w:r w:rsidRPr="005B2AB4">
        <w:rPr>
          <w:rFonts w:eastAsia="Times New Roman" w:cs="Times New Roman"/>
          <w:color w:val="222222"/>
          <w:szCs w:val="24"/>
        </w:rPr>
        <w:t>re pure</w:t>
      </w:r>
      <w:proofErr w:type="gramEnd"/>
      <w:r w:rsidRPr="005B2AB4">
        <w:rPr>
          <w:rFonts w:eastAsia="Times New Roman" w:cs="Times New Roman"/>
          <w:color w:val="222222"/>
          <w:szCs w:val="24"/>
        </w:rPr>
        <w:t>, than ours, because her experiences we</w:t>
      </w:r>
      <w:r w:rsidR="009636B7" w:rsidRPr="005B2AB4">
        <w:rPr>
          <w:rFonts w:eastAsia="Times New Roman" w:cs="Times New Roman"/>
          <w:color w:val="222222"/>
          <w:szCs w:val="24"/>
        </w:rPr>
        <w:t xml:space="preserve">re not overshadowed by workloads going on </w:t>
      </w:r>
      <w:r w:rsidRPr="005B2AB4">
        <w:rPr>
          <w:rFonts w:eastAsia="Times New Roman" w:cs="Times New Roman"/>
          <w:color w:val="222222"/>
          <w:szCs w:val="24"/>
        </w:rPr>
        <w:t xml:space="preserve">at the “higher” levels. Brooke’s </w:t>
      </w:r>
      <w:r w:rsidR="002517AC" w:rsidRPr="005B2AB4">
        <w:rPr>
          <w:rFonts w:eastAsia="Times New Roman" w:cs="Times New Roman"/>
          <w:color w:val="222222"/>
          <w:szCs w:val="24"/>
        </w:rPr>
        <w:t xml:space="preserve">brain circuits could </w:t>
      </w:r>
      <w:r w:rsidR="009636B7" w:rsidRPr="005B2AB4">
        <w:rPr>
          <w:rFonts w:eastAsia="Times New Roman" w:cs="Times New Roman"/>
          <w:color w:val="222222"/>
          <w:szCs w:val="24"/>
        </w:rPr>
        <w:t>be completely devoted to “lyrical,” non-narrative, experience. “</w:t>
      </w:r>
      <w:r w:rsidRPr="005B2AB4">
        <w:rPr>
          <w:rFonts w:eastAsia="Times New Roman" w:cs="Times New Roman"/>
          <w:color w:val="222222"/>
          <w:szCs w:val="24"/>
        </w:rPr>
        <w:t>In the moment,” as it were, her feelings we</w:t>
      </w:r>
      <w:r w:rsidR="009636B7" w:rsidRPr="005B2AB4">
        <w:rPr>
          <w:rFonts w:eastAsia="Times New Roman" w:cs="Times New Roman"/>
          <w:color w:val="222222"/>
          <w:szCs w:val="24"/>
        </w:rPr>
        <w:t>re unencumbered by the inte</w:t>
      </w:r>
      <w:r w:rsidR="002517AC" w:rsidRPr="005B2AB4">
        <w:rPr>
          <w:rFonts w:eastAsia="Times New Roman" w:cs="Times New Roman"/>
          <w:color w:val="222222"/>
          <w:szCs w:val="24"/>
        </w:rPr>
        <w:t>llectual compulsions we feel. She had no need to abstract away from her present moment, to embed it</w:t>
      </w:r>
      <w:r w:rsidR="009636B7" w:rsidRPr="005B2AB4">
        <w:rPr>
          <w:rFonts w:eastAsia="Times New Roman" w:cs="Times New Roman"/>
          <w:color w:val="222222"/>
          <w:szCs w:val="24"/>
        </w:rPr>
        <w:t xml:space="preserve"> into </w:t>
      </w:r>
      <w:r w:rsidR="002517AC" w:rsidRPr="005B2AB4">
        <w:rPr>
          <w:rFonts w:eastAsia="Times New Roman" w:cs="Times New Roman"/>
          <w:color w:val="222222"/>
          <w:szCs w:val="24"/>
        </w:rPr>
        <w:t xml:space="preserve">a </w:t>
      </w:r>
      <w:r w:rsidR="009636B7" w:rsidRPr="005B2AB4">
        <w:rPr>
          <w:rFonts w:eastAsia="Times New Roman" w:cs="Times New Roman"/>
          <w:color w:val="222222"/>
          <w:szCs w:val="24"/>
        </w:rPr>
        <w:t xml:space="preserve">larger narrative structure, </w:t>
      </w:r>
      <w:r w:rsidR="00FF4B28">
        <w:rPr>
          <w:rFonts w:eastAsia="Times New Roman" w:cs="Times New Roman"/>
          <w:color w:val="222222"/>
          <w:szCs w:val="24"/>
        </w:rPr>
        <w:t xml:space="preserve">or </w:t>
      </w:r>
      <w:r w:rsidR="002517AC" w:rsidRPr="005B2AB4">
        <w:rPr>
          <w:rFonts w:eastAsia="Times New Roman" w:cs="Times New Roman"/>
          <w:color w:val="222222"/>
          <w:szCs w:val="24"/>
        </w:rPr>
        <w:t>to analyze or generalize its meaning.</w:t>
      </w:r>
    </w:p>
    <w:p w14:paraId="22970B2B" w14:textId="77777777" w:rsidR="00056DDB" w:rsidRPr="005B2AB4" w:rsidRDefault="00A60B89"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A</w:t>
      </w:r>
      <w:r w:rsidR="009D72CB" w:rsidRPr="005B2AB4">
        <w:rPr>
          <w:rFonts w:eastAsia="Times New Roman" w:cs="Times New Roman"/>
          <w:color w:val="222222"/>
          <w:szCs w:val="24"/>
        </w:rPr>
        <w:t xml:space="preserve"> Morgan-acceptable</w:t>
      </w:r>
      <w:r w:rsidR="00AE3D2C" w:rsidRPr="005B2AB4">
        <w:rPr>
          <w:rFonts w:eastAsia="Times New Roman" w:cs="Times New Roman"/>
          <w:color w:val="222222"/>
          <w:szCs w:val="24"/>
        </w:rPr>
        <w:t xml:space="preserve"> reading of Ms. Greenberg’s mental states ma</w:t>
      </w:r>
      <w:r w:rsidR="009D72CB" w:rsidRPr="005B2AB4">
        <w:rPr>
          <w:rFonts w:eastAsia="Times New Roman" w:cs="Times New Roman"/>
          <w:color w:val="222222"/>
          <w:szCs w:val="24"/>
        </w:rPr>
        <w:t xml:space="preserve">y deflate higher order interpretations, </w:t>
      </w:r>
      <w:r w:rsidR="00AE3D2C" w:rsidRPr="005B2AB4">
        <w:rPr>
          <w:rFonts w:eastAsia="Times New Roman" w:cs="Times New Roman"/>
          <w:color w:val="222222"/>
          <w:szCs w:val="24"/>
        </w:rPr>
        <w:t xml:space="preserve">but it does not call into question her </w:t>
      </w:r>
      <w:r w:rsidR="009D72CB" w:rsidRPr="005B2AB4">
        <w:rPr>
          <w:rFonts w:eastAsia="Times New Roman" w:cs="Times New Roman"/>
          <w:color w:val="222222"/>
          <w:szCs w:val="24"/>
        </w:rPr>
        <w:t xml:space="preserve">moral rights. For those </w:t>
      </w:r>
      <w:r w:rsidR="00AE3D2C" w:rsidRPr="005B2AB4">
        <w:rPr>
          <w:rFonts w:eastAsia="Times New Roman" w:cs="Times New Roman"/>
          <w:color w:val="222222"/>
          <w:szCs w:val="24"/>
        </w:rPr>
        <w:t>rights</w:t>
      </w:r>
      <w:r w:rsidR="009D72CB" w:rsidRPr="005B2AB4">
        <w:rPr>
          <w:rFonts w:eastAsia="Times New Roman" w:cs="Times New Roman"/>
          <w:color w:val="222222"/>
          <w:szCs w:val="24"/>
        </w:rPr>
        <w:t>—t</w:t>
      </w:r>
      <w:r w:rsidR="00AE3D2C" w:rsidRPr="005B2AB4">
        <w:rPr>
          <w:rFonts w:eastAsia="Times New Roman" w:cs="Times New Roman"/>
          <w:color w:val="222222"/>
          <w:szCs w:val="24"/>
        </w:rPr>
        <w:t xml:space="preserve">o life, freedom of movement, </w:t>
      </w:r>
      <w:r w:rsidR="009D72CB" w:rsidRPr="005B2AB4">
        <w:rPr>
          <w:rFonts w:eastAsia="Times New Roman" w:cs="Times New Roman"/>
          <w:color w:val="222222"/>
          <w:szCs w:val="24"/>
        </w:rPr>
        <w:t>and satisfaction of preferences—a</w:t>
      </w:r>
      <w:r w:rsidR="00AE3D2C" w:rsidRPr="005B2AB4">
        <w:rPr>
          <w:rFonts w:eastAsia="Times New Roman" w:cs="Times New Roman"/>
          <w:color w:val="222222"/>
          <w:szCs w:val="24"/>
        </w:rPr>
        <w:t xml:space="preserve">re guaranteed by her having an internal subjective life of her own. She may lack the ability to read minds, yes, but no matter how </w:t>
      </w:r>
      <w:r w:rsidR="00AE3D2C" w:rsidRPr="005B2AB4">
        <w:rPr>
          <w:rFonts w:eastAsia="Times New Roman" w:cs="Times New Roman"/>
          <w:color w:val="222222"/>
          <w:szCs w:val="24"/>
        </w:rPr>
        <w:lastRenderedPageBreak/>
        <w:t>truncated her life may be when compared to other humans, her future contains moments of pleasure and the satisfaction of desires. If these goods are limited in time and scope, so be it. She is entitled, nonetheless, to be protected from anyone who would deprive her of them without good reason. We know this simply because we see, and see immediately, the happiness she gets from the grin on her mother’s face.</w:t>
      </w:r>
    </w:p>
    <w:p w14:paraId="17942CCB" w14:textId="77777777" w:rsidR="00056DDB" w:rsidRPr="005B2AB4" w:rsidRDefault="00056DDB" w:rsidP="005B2AB4">
      <w:pPr>
        <w:shd w:val="clear" w:color="auto" w:fill="FFFFFF"/>
        <w:spacing w:after="0" w:line="480" w:lineRule="auto"/>
        <w:rPr>
          <w:rFonts w:eastAsia="Times New Roman" w:cs="Times New Roman"/>
          <w:color w:val="222222"/>
          <w:szCs w:val="24"/>
        </w:rPr>
      </w:pPr>
    </w:p>
    <w:p w14:paraId="55D43E38" w14:textId="3E7DD9A0" w:rsidR="00E424D3" w:rsidRPr="005B2AB4" w:rsidRDefault="00A73EE6" w:rsidP="005B2AB4">
      <w:pPr>
        <w:shd w:val="clear" w:color="auto" w:fill="FFFFFF"/>
        <w:spacing w:after="0" w:line="480" w:lineRule="auto"/>
        <w:rPr>
          <w:rFonts w:eastAsia="Times New Roman" w:cs="Times New Roman"/>
          <w:color w:val="222222"/>
          <w:szCs w:val="24"/>
        </w:rPr>
      </w:pPr>
      <w:r w:rsidRPr="005B2AB4">
        <w:rPr>
          <w:rFonts w:eastAsia="Times New Roman" w:cs="Times New Roman"/>
          <w:color w:val="222222"/>
          <w:szCs w:val="24"/>
        </w:rPr>
        <w:t>5. Conclusion</w:t>
      </w:r>
    </w:p>
    <w:p w14:paraId="1B5A54D2" w14:textId="77777777" w:rsidR="00F11B72" w:rsidRPr="005B2AB4" w:rsidRDefault="00AE3D2C"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I have compared a human being to a cow. One is well advised to move </w:t>
      </w:r>
      <w:r w:rsidR="00B6316F" w:rsidRPr="005B2AB4">
        <w:rPr>
          <w:rFonts w:eastAsia="Times New Roman" w:cs="Times New Roman"/>
          <w:color w:val="222222"/>
          <w:szCs w:val="24"/>
        </w:rPr>
        <w:t>deliberately in these waters. T</w:t>
      </w:r>
      <w:r w:rsidRPr="005B2AB4">
        <w:rPr>
          <w:rFonts w:eastAsia="Times New Roman" w:cs="Times New Roman"/>
          <w:color w:val="222222"/>
          <w:szCs w:val="24"/>
        </w:rPr>
        <w:t>o speak about animals</w:t>
      </w:r>
      <w:r w:rsidR="004C0609" w:rsidRPr="005B2AB4">
        <w:rPr>
          <w:rFonts w:eastAsia="Times New Roman" w:cs="Times New Roman"/>
          <w:color w:val="222222"/>
          <w:szCs w:val="24"/>
        </w:rPr>
        <w:t xml:space="preserve"> and </w:t>
      </w:r>
      <w:r w:rsidRPr="005B2AB4">
        <w:rPr>
          <w:rFonts w:eastAsia="Times New Roman" w:cs="Times New Roman"/>
          <w:color w:val="222222"/>
          <w:szCs w:val="24"/>
        </w:rPr>
        <w:t>mentally handicapped people</w:t>
      </w:r>
      <w:r w:rsidR="000939B8" w:rsidRPr="005B2AB4">
        <w:rPr>
          <w:rFonts w:eastAsia="Times New Roman" w:cs="Times New Roman"/>
          <w:color w:val="222222"/>
          <w:szCs w:val="24"/>
        </w:rPr>
        <w:t xml:space="preserve"> in the same breath </w:t>
      </w:r>
      <w:r w:rsidRPr="005B2AB4">
        <w:rPr>
          <w:rFonts w:eastAsia="Times New Roman" w:cs="Times New Roman"/>
          <w:color w:val="222222"/>
          <w:szCs w:val="24"/>
        </w:rPr>
        <w:t>will strike</w:t>
      </w:r>
      <w:r w:rsidR="000939B8" w:rsidRPr="005B2AB4">
        <w:rPr>
          <w:rFonts w:eastAsia="Times New Roman" w:cs="Times New Roman"/>
          <w:color w:val="222222"/>
          <w:szCs w:val="24"/>
        </w:rPr>
        <w:t xml:space="preserve"> many as </w:t>
      </w:r>
      <w:r w:rsidR="00B6316F" w:rsidRPr="005B2AB4">
        <w:rPr>
          <w:rFonts w:eastAsia="Times New Roman" w:cs="Times New Roman"/>
          <w:color w:val="222222"/>
          <w:szCs w:val="24"/>
        </w:rPr>
        <w:t xml:space="preserve">insensitive </w:t>
      </w:r>
      <w:r w:rsidRPr="005B2AB4">
        <w:rPr>
          <w:rFonts w:eastAsia="Times New Roman" w:cs="Times New Roman"/>
          <w:color w:val="222222"/>
          <w:szCs w:val="24"/>
        </w:rPr>
        <w:t xml:space="preserve">at best, and as </w:t>
      </w:r>
      <w:r w:rsidR="000939B8" w:rsidRPr="005B2AB4">
        <w:rPr>
          <w:rFonts w:eastAsia="Times New Roman" w:cs="Times New Roman"/>
          <w:color w:val="222222"/>
          <w:szCs w:val="24"/>
        </w:rPr>
        <w:t>morally outrageous to</w:t>
      </w:r>
      <w:r w:rsidR="00B6316F" w:rsidRPr="005B2AB4">
        <w:rPr>
          <w:rFonts w:eastAsia="Times New Roman" w:cs="Times New Roman"/>
          <w:color w:val="222222"/>
          <w:szCs w:val="24"/>
        </w:rPr>
        <w:t xml:space="preserve"> some. However, I am convinced </w:t>
      </w:r>
      <w:r w:rsidR="004C0609" w:rsidRPr="005B2AB4">
        <w:rPr>
          <w:rFonts w:eastAsia="Times New Roman" w:cs="Times New Roman"/>
          <w:color w:val="222222"/>
          <w:szCs w:val="24"/>
        </w:rPr>
        <w:t>that speaking i</w:t>
      </w:r>
      <w:r w:rsidRPr="005B2AB4">
        <w:rPr>
          <w:rFonts w:eastAsia="Times New Roman" w:cs="Times New Roman"/>
          <w:color w:val="222222"/>
          <w:szCs w:val="24"/>
        </w:rPr>
        <w:t xml:space="preserve">n this way is </w:t>
      </w:r>
      <w:r w:rsidR="004C0609" w:rsidRPr="005B2AB4">
        <w:rPr>
          <w:rFonts w:eastAsia="Times New Roman" w:cs="Times New Roman"/>
          <w:color w:val="222222"/>
          <w:szCs w:val="24"/>
        </w:rPr>
        <w:t>necessary</w:t>
      </w:r>
      <w:r w:rsidR="00B6316F" w:rsidRPr="005B2AB4">
        <w:rPr>
          <w:rFonts w:eastAsia="Times New Roman" w:cs="Times New Roman"/>
          <w:color w:val="222222"/>
          <w:szCs w:val="24"/>
        </w:rPr>
        <w:t xml:space="preserve"> </w:t>
      </w:r>
      <w:r w:rsidR="004C0609" w:rsidRPr="005B2AB4">
        <w:rPr>
          <w:rFonts w:eastAsia="Times New Roman" w:cs="Times New Roman"/>
          <w:color w:val="222222"/>
          <w:szCs w:val="24"/>
        </w:rPr>
        <w:t xml:space="preserve">to </w:t>
      </w:r>
      <w:r w:rsidR="00B6316F" w:rsidRPr="005B2AB4">
        <w:rPr>
          <w:rFonts w:eastAsia="Times New Roman" w:cs="Times New Roman"/>
          <w:color w:val="222222"/>
          <w:szCs w:val="24"/>
        </w:rPr>
        <w:t xml:space="preserve">clarify the </w:t>
      </w:r>
      <w:r w:rsidR="004C0609" w:rsidRPr="005B2AB4">
        <w:rPr>
          <w:rFonts w:eastAsia="Times New Roman" w:cs="Times New Roman"/>
          <w:color w:val="222222"/>
          <w:szCs w:val="24"/>
        </w:rPr>
        <w:t xml:space="preserve">sort of </w:t>
      </w:r>
      <w:r w:rsidR="00B6316F" w:rsidRPr="005B2AB4">
        <w:rPr>
          <w:rFonts w:eastAsia="Times New Roman" w:cs="Times New Roman"/>
          <w:color w:val="222222"/>
          <w:szCs w:val="24"/>
        </w:rPr>
        <w:t>value possessed by so-called food animals</w:t>
      </w:r>
      <w:r w:rsidR="004C0609" w:rsidRPr="005B2AB4">
        <w:rPr>
          <w:rFonts w:eastAsia="Times New Roman" w:cs="Times New Roman"/>
          <w:color w:val="222222"/>
          <w:szCs w:val="24"/>
        </w:rPr>
        <w:t>.</w:t>
      </w:r>
    </w:p>
    <w:p w14:paraId="7374CF9B" w14:textId="04B1DC1B" w:rsidR="003262AF" w:rsidRPr="005B2AB4" w:rsidRDefault="00782AF0"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 xml:space="preserve">When ignorance of facts </w:t>
      </w:r>
      <w:r w:rsidR="00AE3D2C" w:rsidRPr="005B2AB4">
        <w:rPr>
          <w:rFonts w:eastAsia="Times New Roman" w:cs="Times New Roman"/>
          <w:color w:val="222222"/>
          <w:szCs w:val="24"/>
        </w:rPr>
        <w:t xml:space="preserve">by individuals in dominant cultures </w:t>
      </w:r>
      <w:r w:rsidRPr="005B2AB4">
        <w:rPr>
          <w:rFonts w:eastAsia="Times New Roman" w:cs="Times New Roman"/>
          <w:color w:val="222222"/>
          <w:szCs w:val="24"/>
        </w:rPr>
        <w:t>lea</w:t>
      </w:r>
      <w:r w:rsidR="0086086E" w:rsidRPr="005B2AB4">
        <w:rPr>
          <w:rFonts w:eastAsia="Times New Roman" w:cs="Times New Roman"/>
          <w:color w:val="222222"/>
          <w:szCs w:val="24"/>
        </w:rPr>
        <w:t>ds to widespread animal suffering</w:t>
      </w:r>
      <w:r w:rsidRPr="005B2AB4">
        <w:rPr>
          <w:rFonts w:eastAsia="Times New Roman" w:cs="Times New Roman"/>
          <w:color w:val="222222"/>
          <w:szCs w:val="24"/>
        </w:rPr>
        <w:t xml:space="preserve">, imaginative strategies are necessary to nurture empathy </w:t>
      </w:r>
      <w:r w:rsidR="0086086E" w:rsidRPr="005B2AB4">
        <w:rPr>
          <w:rFonts w:eastAsia="Times New Roman" w:cs="Times New Roman"/>
          <w:color w:val="222222"/>
          <w:szCs w:val="24"/>
        </w:rPr>
        <w:t xml:space="preserve">and </w:t>
      </w:r>
      <w:r w:rsidR="00AE3D2C" w:rsidRPr="005B2AB4">
        <w:rPr>
          <w:rFonts w:eastAsia="Times New Roman" w:cs="Times New Roman"/>
          <w:color w:val="222222"/>
          <w:szCs w:val="24"/>
        </w:rPr>
        <w:t>stimulate the moral imagination</w:t>
      </w:r>
      <w:r w:rsidR="0086086E" w:rsidRPr="005B2AB4">
        <w:rPr>
          <w:rFonts w:eastAsia="Times New Roman" w:cs="Times New Roman"/>
          <w:color w:val="222222"/>
          <w:szCs w:val="24"/>
        </w:rPr>
        <w:t xml:space="preserve">. </w:t>
      </w:r>
      <w:r w:rsidR="00AE3D2C" w:rsidRPr="005B2AB4">
        <w:rPr>
          <w:rFonts w:eastAsia="Times New Roman" w:cs="Times New Roman"/>
          <w:color w:val="222222"/>
          <w:szCs w:val="24"/>
        </w:rPr>
        <w:t>A</w:t>
      </w:r>
      <w:r w:rsidR="0086086E" w:rsidRPr="005B2AB4">
        <w:rPr>
          <w:rFonts w:eastAsia="Times New Roman" w:cs="Times New Roman"/>
          <w:color w:val="222222"/>
          <w:szCs w:val="24"/>
        </w:rPr>
        <w:t xml:space="preserve">rtists such as Cormac McCarthy </w:t>
      </w:r>
      <w:r w:rsidR="00AE3D2C" w:rsidRPr="005B2AB4">
        <w:rPr>
          <w:rFonts w:eastAsia="Times New Roman" w:cs="Times New Roman"/>
          <w:color w:val="222222"/>
          <w:szCs w:val="24"/>
        </w:rPr>
        <w:t xml:space="preserve">can help, and they can help more </w:t>
      </w:r>
      <w:r w:rsidRPr="005B2AB4">
        <w:rPr>
          <w:rFonts w:eastAsia="Times New Roman" w:cs="Times New Roman"/>
          <w:color w:val="222222"/>
          <w:szCs w:val="24"/>
        </w:rPr>
        <w:t>than moral philosophers</w:t>
      </w:r>
      <w:r w:rsidR="00412152" w:rsidRPr="005B2AB4">
        <w:rPr>
          <w:rFonts w:eastAsia="Times New Roman" w:cs="Times New Roman"/>
          <w:color w:val="222222"/>
          <w:szCs w:val="24"/>
        </w:rPr>
        <w:t xml:space="preserve"> to get us </w:t>
      </w:r>
      <w:r w:rsidR="0086086E" w:rsidRPr="005B2AB4">
        <w:rPr>
          <w:rFonts w:eastAsia="Times New Roman" w:cs="Times New Roman"/>
          <w:color w:val="222222"/>
          <w:szCs w:val="24"/>
        </w:rPr>
        <w:t xml:space="preserve">to </w:t>
      </w:r>
      <w:r w:rsidR="00412152" w:rsidRPr="005B2AB4">
        <w:rPr>
          <w:rFonts w:eastAsia="Times New Roman" w:cs="Times New Roman"/>
          <w:color w:val="222222"/>
          <w:szCs w:val="24"/>
        </w:rPr>
        <w:t>take seriously the possibility</w:t>
      </w:r>
      <w:r w:rsidR="00B6316F" w:rsidRPr="005B2AB4">
        <w:rPr>
          <w:rFonts w:eastAsia="Times New Roman" w:cs="Times New Roman"/>
          <w:color w:val="222222"/>
          <w:szCs w:val="24"/>
        </w:rPr>
        <w:t xml:space="preserve"> of </w:t>
      </w:r>
      <w:r w:rsidR="00412152" w:rsidRPr="005B2AB4">
        <w:rPr>
          <w:rFonts w:eastAsia="Times New Roman" w:cs="Times New Roman"/>
          <w:color w:val="222222"/>
          <w:szCs w:val="24"/>
        </w:rPr>
        <w:t>animal right</w:t>
      </w:r>
      <w:r w:rsidR="0086086E" w:rsidRPr="005B2AB4">
        <w:rPr>
          <w:rFonts w:eastAsia="Times New Roman" w:cs="Times New Roman"/>
          <w:color w:val="222222"/>
          <w:szCs w:val="24"/>
        </w:rPr>
        <w:t>s</w:t>
      </w:r>
      <w:r w:rsidRPr="005B2AB4">
        <w:rPr>
          <w:rFonts w:eastAsia="Times New Roman" w:cs="Times New Roman"/>
          <w:color w:val="222222"/>
          <w:szCs w:val="24"/>
        </w:rPr>
        <w:t xml:space="preserve">. </w:t>
      </w:r>
      <w:r w:rsidR="00412152" w:rsidRPr="005B2AB4">
        <w:rPr>
          <w:rFonts w:eastAsia="Times New Roman" w:cs="Times New Roman"/>
          <w:color w:val="222222"/>
          <w:szCs w:val="24"/>
        </w:rPr>
        <w:t>In an 1857 letter</w:t>
      </w:r>
      <w:r w:rsidR="008425D6" w:rsidRPr="005B2AB4">
        <w:rPr>
          <w:rFonts w:eastAsia="Times New Roman" w:cs="Times New Roman"/>
          <w:color w:val="222222"/>
          <w:szCs w:val="24"/>
        </w:rPr>
        <w:t xml:space="preserve"> to A.R. Wallace</w:t>
      </w:r>
      <w:r w:rsidR="00412152" w:rsidRPr="005B2AB4">
        <w:rPr>
          <w:rFonts w:eastAsia="Times New Roman" w:cs="Times New Roman"/>
          <w:color w:val="222222"/>
          <w:szCs w:val="24"/>
        </w:rPr>
        <w:t xml:space="preserve">, </w:t>
      </w:r>
      <w:r w:rsidR="00B6316F" w:rsidRPr="005B2AB4">
        <w:rPr>
          <w:rFonts w:eastAsia="Times New Roman" w:cs="Times New Roman"/>
          <w:color w:val="222222"/>
          <w:szCs w:val="24"/>
        </w:rPr>
        <w:t>Darwin praise</w:t>
      </w:r>
      <w:r w:rsidR="00596A71" w:rsidRPr="005B2AB4">
        <w:rPr>
          <w:rFonts w:eastAsia="Times New Roman" w:cs="Times New Roman"/>
          <w:color w:val="222222"/>
          <w:szCs w:val="24"/>
        </w:rPr>
        <w:t>s</w:t>
      </w:r>
      <w:r w:rsidR="00B6316F" w:rsidRPr="005B2AB4">
        <w:rPr>
          <w:rFonts w:eastAsia="Times New Roman" w:cs="Times New Roman"/>
          <w:color w:val="222222"/>
          <w:szCs w:val="24"/>
        </w:rPr>
        <w:t xml:space="preserve"> </w:t>
      </w:r>
      <w:r w:rsidR="00412152" w:rsidRPr="005B2AB4">
        <w:rPr>
          <w:rFonts w:eastAsia="Times New Roman" w:cs="Times New Roman"/>
          <w:color w:val="222222"/>
          <w:szCs w:val="24"/>
        </w:rPr>
        <w:t xml:space="preserve">those engaged in </w:t>
      </w:r>
      <w:r w:rsidR="00B6316F" w:rsidRPr="005B2AB4">
        <w:rPr>
          <w:rFonts w:eastAsia="Times New Roman" w:cs="Times New Roman"/>
          <w:color w:val="222222"/>
          <w:szCs w:val="24"/>
        </w:rPr>
        <w:t xml:space="preserve">“speculation,” </w:t>
      </w:r>
      <w:r w:rsidR="00596A71" w:rsidRPr="005B2AB4">
        <w:rPr>
          <w:rFonts w:eastAsia="Times New Roman" w:cs="Times New Roman"/>
          <w:color w:val="222222"/>
          <w:szCs w:val="24"/>
        </w:rPr>
        <w:t xml:space="preserve">writing </w:t>
      </w:r>
      <w:r w:rsidR="00B6316F" w:rsidRPr="005B2AB4">
        <w:rPr>
          <w:rFonts w:eastAsia="Times New Roman" w:cs="Times New Roman"/>
          <w:color w:val="222222"/>
          <w:szCs w:val="24"/>
        </w:rPr>
        <w:t xml:space="preserve">that without </w:t>
      </w:r>
      <w:r w:rsidR="00596A71" w:rsidRPr="005B2AB4">
        <w:rPr>
          <w:rFonts w:eastAsia="Times New Roman" w:cs="Times New Roman"/>
          <w:color w:val="222222"/>
          <w:szCs w:val="24"/>
        </w:rPr>
        <w:t>imagination</w:t>
      </w:r>
      <w:r w:rsidR="00B6316F" w:rsidRPr="005B2AB4">
        <w:rPr>
          <w:rFonts w:eastAsia="Times New Roman" w:cs="Times New Roman"/>
          <w:color w:val="222222"/>
          <w:szCs w:val="24"/>
        </w:rPr>
        <w:t xml:space="preserve"> “there is n</w:t>
      </w:r>
      <w:r w:rsidR="003262AF" w:rsidRPr="005B2AB4">
        <w:rPr>
          <w:rFonts w:eastAsia="Times New Roman" w:cs="Times New Roman"/>
          <w:color w:val="222222"/>
          <w:szCs w:val="24"/>
        </w:rPr>
        <w:t>o good &amp; original observation</w:t>
      </w:r>
      <w:r w:rsidR="00412152" w:rsidRPr="005B2AB4">
        <w:rPr>
          <w:rFonts w:eastAsia="Times New Roman" w:cs="Times New Roman"/>
          <w:color w:val="222222"/>
          <w:szCs w:val="24"/>
        </w:rPr>
        <w:t>”</w:t>
      </w:r>
      <w:r w:rsidR="00596A71" w:rsidRPr="005B2AB4">
        <w:rPr>
          <w:rFonts w:eastAsia="Times New Roman" w:cs="Times New Roman"/>
          <w:color w:val="222222"/>
          <w:szCs w:val="24"/>
        </w:rPr>
        <w:t xml:space="preserve"> </w:t>
      </w:r>
      <w:r w:rsidR="00596A71" w:rsidRPr="005B2AB4">
        <w:rPr>
          <w:rFonts w:eastAsia="Times New Roman" w:cs="Times New Roman"/>
          <w:color w:val="222222"/>
          <w:szCs w:val="24"/>
        </w:rPr>
        <w:fldChar w:fldCharType="begin"/>
      </w:r>
      <w:r w:rsidR="00596A71" w:rsidRPr="005B2AB4">
        <w:rPr>
          <w:rFonts w:eastAsia="Times New Roman" w:cs="Times New Roman"/>
          <w:color w:val="222222"/>
          <w:szCs w:val="24"/>
        </w:rPr>
        <w:instrText xml:space="preserve"> ADDIN ZOTERO_ITEM CSL_CITATION {"citationID":"jHl6IMIa","properties":{"formattedCitation":"(Darwin 1857)","plainCitation":"(Darwin 1857)"},"citationItems":[{"id":417,"uris":["http://zotero.org/users/3589/items/8QVMWRRE"],"uri":["http://zotero.org/users/3589/items/8QVMWRRE"],"itemData":{"id":417,"type":"personal_communication","title":"Darwin Correspondence Project, \"Letter no. 2192\"","URL":"http://www.darwinproject.ac.uk/DCP-LETT-2192","shortTitle":"Darwin Correspondence Project » letter","author":[{"family":"Darwin","given":"Charles"}],"issued":{"date-parts":[["1857",12,22]]},"accessed":{"date-parts":[["2016",12,22]]}}}],"schema":"https://github.com/citation-style-language/schema/raw/master/csl-citation.json"} </w:instrText>
      </w:r>
      <w:r w:rsidR="00596A71" w:rsidRPr="005B2AB4">
        <w:rPr>
          <w:rFonts w:eastAsia="Times New Roman" w:cs="Times New Roman"/>
          <w:color w:val="222222"/>
          <w:szCs w:val="24"/>
        </w:rPr>
        <w:fldChar w:fldCharType="separate"/>
      </w:r>
      <w:r w:rsidR="002533CB" w:rsidRPr="005B2AB4">
        <w:rPr>
          <w:rFonts w:cs="Times New Roman"/>
          <w:szCs w:val="24"/>
        </w:rPr>
        <w:t>(Darwin 1857)</w:t>
      </w:r>
      <w:r w:rsidR="00596A71" w:rsidRPr="005B2AB4">
        <w:rPr>
          <w:rFonts w:eastAsia="Times New Roman" w:cs="Times New Roman"/>
          <w:color w:val="222222"/>
          <w:szCs w:val="24"/>
        </w:rPr>
        <w:fldChar w:fldCharType="end"/>
      </w:r>
      <w:r w:rsidR="00412152" w:rsidRPr="005B2AB4">
        <w:rPr>
          <w:rFonts w:eastAsia="Times New Roman" w:cs="Times New Roman"/>
          <w:color w:val="222222"/>
          <w:szCs w:val="24"/>
        </w:rPr>
        <w:t>. Speculating</w:t>
      </w:r>
      <w:r w:rsidR="003262AF" w:rsidRPr="005B2AB4">
        <w:rPr>
          <w:rFonts w:eastAsia="Times New Roman" w:cs="Times New Roman"/>
          <w:color w:val="222222"/>
          <w:szCs w:val="24"/>
        </w:rPr>
        <w:t xml:space="preserve"> about human</w:t>
      </w:r>
      <w:r w:rsidR="00412152" w:rsidRPr="005B2AB4">
        <w:rPr>
          <w:rFonts w:eastAsia="Times New Roman" w:cs="Times New Roman"/>
          <w:color w:val="222222"/>
          <w:szCs w:val="24"/>
        </w:rPr>
        <w:t xml:space="preserve"> and animal</w:t>
      </w:r>
      <w:r w:rsidR="003262AF" w:rsidRPr="005B2AB4">
        <w:rPr>
          <w:rFonts w:eastAsia="Times New Roman" w:cs="Times New Roman"/>
          <w:color w:val="222222"/>
          <w:szCs w:val="24"/>
        </w:rPr>
        <w:t xml:space="preserve"> affairs is the specialty</w:t>
      </w:r>
      <w:r w:rsidR="00B6316F" w:rsidRPr="005B2AB4">
        <w:rPr>
          <w:rFonts w:eastAsia="Times New Roman" w:cs="Times New Roman"/>
          <w:color w:val="222222"/>
          <w:szCs w:val="24"/>
        </w:rPr>
        <w:t xml:space="preserve"> of the novelist</w:t>
      </w:r>
      <w:r w:rsidR="00181BE8" w:rsidRPr="005B2AB4">
        <w:rPr>
          <w:rFonts w:eastAsia="Times New Roman" w:cs="Times New Roman"/>
          <w:color w:val="222222"/>
          <w:szCs w:val="24"/>
        </w:rPr>
        <w:t xml:space="preserve">, a </w:t>
      </w:r>
      <w:proofErr w:type="gramStart"/>
      <w:r w:rsidR="00181BE8" w:rsidRPr="005B2AB4">
        <w:rPr>
          <w:rFonts w:eastAsia="Times New Roman" w:cs="Times New Roman"/>
          <w:color w:val="222222"/>
          <w:szCs w:val="24"/>
        </w:rPr>
        <w:t>fact a</w:t>
      </w:r>
      <w:r w:rsidR="003262AF" w:rsidRPr="005B2AB4">
        <w:rPr>
          <w:rFonts w:eastAsia="Times New Roman" w:cs="Times New Roman"/>
          <w:color w:val="222222"/>
          <w:szCs w:val="24"/>
        </w:rPr>
        <w:t>nimal activists</w:t>
      </w:r>
      <w:proofErr w:type="gramEnd"/>
      <w:r w:rsidR="003262AF" w:rsidRPr="005B2AB4">
        <w:rPr>
          <w:rFonts w:eastAsia="Times New Roman" w:cs="Times New Roman"/>
          <w:color w:val="222222"/>
          <w:szCs w:val="24"/>
        </w:rPr>
        <w:t xml:space="preserve"> </w:t>
      </w:r>
      <w:r w:rsidR="00181BE8" w:rsidRPr="005B2AB4">
        <w:rPr>
          <w:rFonts w:eastAsia="Times New Roman" w:cs="Times New Roman"/>
          <w:color w:val="222222"/>
          <w:szCs w:val="24"/>
        </w:rPr>
        <w:t>may</w:t>
      </w:r>
      <w:r w:rsidR="00D97076" w:rsidRPr="005B2AB4">
        <w:rPr>
          <w:rFonts w:eastAsia="Times New Roman" w:cs="Times New Roman"/>
          <w:color w:val="222222"/>
          <w:szCs w:val="24"/>
        </w:rPr>
        <w:t xml:space="preserve"> </w:t>
      </w:r>
      <w:r w:rsidR="00181BE8" w:rsidRPr="005B2AB4">
        <w:rPr>
          <w:rFonts w:eastAsia="Times New Roman" w:cs="Times New Roman"/>
          <w:color w:val="222222"/>
          <w:szCs w:val="24"/>
        </w:rPr>
        <w:t>note.</w:t>
      </w:r>
    </w:p>
    <w:p w14:paraId="634D6CE9" w14:textId="77777777" w:rsidR="00782AF0" w:rsidRPr="005B2AB4" w:rsidRDefault="00412152"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t>However, speculation</w:t>
      </w:r>
      <w:r w:rsidR="00A60B89" w:rsidRPr="005B2AB4">
        <w:rPr>
          <w:rFonts w:eastAsia="Times New Roman" w:cs="Times New Roman"/>
          <w:color w:val="222222"/>
          <w:szCs w:val="24"/>
        </w:rPr>
        <w:t>s</w:t>
      </w:r>
      <w:r w:rsidR="002E2DCD" w:rsidRPr="005B2AB4">
        <w:rPr>
          <w:rFonts w:eastAsia="Times New Roman" w:cs="Times New Roman"/>
          <w:color w:val="222222"/>
          <w:szCs w:val="24"/>
        </w:rPr>
        <w:t xml:space="preserve"> about animals’ mental states</w:t>
      </w:r>
      <w:r w:rsidRPr="005B2AB4">
        <w:rPr>
          <w:rFonts w:eastAsia="Times New Roman" w:cs="Times New Roman"/>
          <w:color w:val="222222"/>
          <w:szCs w:val="24"/>
        </w:rPr>
        <w:t xml:space="preserve"> must ultimately be assessed by </w:t>
      </w:r>
      <w:r w:rsidR="00A60B89" w:rsidRPr="005B2AB4">
        <w:rPr>
          <w:rFonts w:eastAsia="Times New Roman" w:cs="Times New Roman"/>
          <w:color w:val="222222"/>
          <w:szCs w:val="24"/>
        </w:rPr>
        <w:t xml:space="preserve">the </w:t>
      </w:r>
      <w:r w:rsidR="00B6316F" w:rsidRPr="005B2AB4">
        <w:rPr>
          <w:rFonts w:eastAsia="Times New Roman" w:cs="Times New Roman"/>
          <w:color w:val="222222"/>
          <w:szCs w:val="24"/>
        </w:rPr>
        <w:t>empirical science</w:t>
      </w:r>
      <w:r w:rsidR="002E2DCD" w:rsidRPr="005B2AB4">
        <w:rPr>
          <w:rFonts w:eastAsia="Times New Roman" w:cs="Times New Roman"/>
          <w:color w:val="222222"/>
          <w:szCs w:val="24"/>
        </w:rPr>
        <w:t>s</w:t>
      </w:r>
      <w:r w:rsidR="00782AF0" w:rsidRPr="005B2AB4">
        <w:rPr>
          <w:rFonts w:eastAsia="Times New Roman" w:cs="Times New Roman"/>
          <w:color w:val="222222"/>
          <w:szCs w:val="24"/>
        </w:rPr>
        <w:t>.</w:t>
      </w:r>
      <w:r w:rsidR="0086086E" w:rsidRPr="005B2AB4">
        <w:rPr>
          <w:rFonts w:eastAsia="Times New Roman" w:cs="Times New Roman"/>
          <w:color w:val="222222"/>
          <w:szCs w:val="24"/>
        </w:rPr>
        <w:t xml:space="preserve"> </w:t>
      </w:r>
      <w:r w:rsidR="002E2DCD" w:rsidRPr="005B2AB4">
        <w:rPr>
          <w:rFonts w:eastAsia="Times New Roman" w:cs="Times New Roman"/>
          <w:color w:val="222222"/>
          <w:szCs w:val="24"/>
        </w:rPr>
        <w:t>It appears that t</w:t>
      </w:r>
      <w:r w:rsidRPr="005B2AB4">
        <w:rPr>
          <w:rFonts w:eastAsia="Times New Roman" w:cs="Times New Roman"/>
          <w:color w:val="222222"/>
          <w:szCs w:val="24"/>
        </w:rPr>
        <w:t xml:space="preserve">here </w:t>
      </w:r>
      <w:r w:rsidR="00A60B89" w:rsidRPr="005B2AB4">
        <w:rPr>
          <w:rFonts w:eastAsia="Times New Roman" w:cs="Times New Roman"/>
          <w:color w:val="222222"/>
          <w:szCs w:val="24"/>
        </w:rPr>
        <w:t>is</w:t>
      </w:r>
      <w:r w:rsidR="002E2DCD" w:rsidRPr="005B2AB4">
        <w:rPr>
          <w:rFonts w:eastAsia="Times New Roman" w:cs="Times New Roman"/>
          <w:color w:val="222222"/>
          <w:szCs w:val="24"/>
        </w:rPr>
        <w:t xml:space="preserve"> very little information</w:t>
      </w:r>
      <w:r w:rsidR="00B6316F" w:rsidRPr="005B2AB4">
        <w:rPr>
          <w:rFonts w:eastAsia="Times New Roman" w:cs="Times New Roman"/>
          <w:color w:val="222222"/>
          <w:szCs w:val="24"/>
        </w:rPr>
        <w:t xml:space="preserve"> in </w:t>
      </w:r>
      <w:r w:rsidR="002E2DCD" w:rsidRPr="005B2AB4">
        <w:rPr>
          <w:rFonts w:eastAsia="Times New Roman" w:cs="Times New Roman"/>
          <w:color w:val="222222"/>
          <w:szCs w:val="24"/>
        </w:rPr>
        <w:t xml:space="preserve">the </w:t>
      </w:r>
      <w:r w:rsidR="00B6316F" w:rsidRPr="005B2AB4">
        <w:rPr>
          <w:rFonts w:eastAsia="Times New Roman" w:cs="Times New Roman"/>
          <w:color w:val="222222"/>
          <w:szCs w:val="24"/>
        </w:rPr>
        <w:t>bovine science</w:t>
      </w:r>
      <w:r w:rsidR="002E2DCD" w:rsidRPr="005B2AB4">
        <w:rPr>
          <w:rFonts w:eastAsia="Times New Roman" w:cs="Times New Roman"/>
          <w:color w:val="222222"/>
          <w:szCs w:val="24"/>
        </w:rPr>
        <w:t>s</w:t>
      </w:r>
      <w:r w:rsidR="00B6316F" w:rsidRPr="005B2AB4">
        <w:rPr>
          <w:rFonts w:eastAsia="Times New Roman" w:cs="Times New Roman"/>
          <w:color w:val="222222"/>
          <w:szCs w:val="24"/>
        </w:rPr>
        <w:t xml:space="preserve"> to suggest that </w:t>
      </w:r>
      <w:r w:rsidR="00A60B89" w:rsidRPr="005B2AB4">
        <w:rPr>
          <w:rFonts w:eastAsia="Times New Roman" w:cs="Times New Roman"/>
          <w:color w:val="222222"/>
          <w:szCs w:val="24"/>
        </w:rPr>
        <w:t>the cattle we raise</w:t>
      </w:r>
      <w:r w:rsidRPr="005B2AB4">
        <w:rPr>
          <w:rFonts w:eastAsia="Times New Roman" w:cs="Times New Roman"/>
          <w:color w:val="222222"/>
          <w:szCs w:val="24"/>
        </w:rPr>
        <w:t xml:space="preserve"> for slaughter are not subjects of lives</w:t>
      </w:r>
      <w:r w:rsidR="00B6316F" w:rsidRPr="005B2AB4">
        <w:rPr>
          <w:rFonts w:eastAsia="Times New Roman" w:cs="Times New Roman"/>
          <w:color w:val="222222"/>
          <w:szCs w:val="24"/>
        </w:rPr>
        <w:t xml:space="preserve">. </w:t>
      </w:r>
      <w:r w:rsidR="002E2DCD" w:rsidRPr="005B2AB4">
        <w:rPr>
          <w:rFonts w:eastAsia="Times New Roman" w:cs="Times New Roman"/>
          <w:color w:val="222222"/>
          <w:szCs w:val="24"/>
        </w:rPr>
        <w:t>The c</w:t>
      </w:r>
      <w:r w:rsidRPr="005B2AB4">
        <w:rPr>
          <w:rFonts w:eastAsia="Times New Roman" w:cs="Times New Roman"/>
          <w:color w:val="222222"/>
          <w:szCs w:val="24"/>
        </w:rPr>
        <w:t>ontemporary science</w:t>
      </w:r>
      <w:r w:rsidR="002E2DCD" w:rsidRPr="005B2AB4">
        <w:rPr>
          <w:rFonts w:eastAsia="Times New Roman" w:cs="Times New Roman"/>
          <w:color w:val="222222"/>
          <w:szCs w:val="24"/>
        </w:rPr>
        <w:t>s</w:t>
      </w:r>
      <w:r w:rsidRPr="005B2AB4">
        <w:rPr>
          <w:rFonts w:eastAsia="Times New Roman" w:cs="Times New Roman"/>
          <w:color w:val="222222"/>
          <w:szCs w:val="24"/>
        </w:rPr>
        <w:t xml:space="preserve"> </w:t>
      </w:r>
      <w:r w:rsidR="002E2DCD" w:rsidRPr="005B2AB4">
        <w:rPr>
          <w:rFonts w:eastAsia="Times New Roman" w:cs="Times New Roman"/>
          <w:color w:val="222222"/>
          <w:szCs w:val="24"/>
        </w:rPr>
        <w:t xml:space="preserve">seem to </w:t>
      </w:r>
      <w:r w:rsidR="00A60B89" w:rsidRPr="005B2AB4">
        <w:rPr>
          <w:rFonts w:eastAsia="Times New Roman" w:cs="Times New Roman"/>
          <w:color w:val="222222"/>
          <w:szCs w:val="24"/>
        </w:rPr>
        <w:t>call</w:t>
      </w:r>
      <w:r w:rsidRPr="005B2AB4">
        <w:rPr>
          <w:rFonts w:eastAsia="Times New Roman" w:cs="Times New Roman"/>
          <w:color w:val="222222"/>
          <w:szCs w:val="24"/>
        </w:rPr>
        <w:t xml:space="preserve"> for a revolution in </w:t>
      </w:r>
      <w:r w:rsidR="009123A9" w:rsidRPr="005B2AB4">
        <w:rPr>
          <w:rFonts w:eastAsia="Times New Roman" w:cs="Times New Roman"/>
          <w:color w:val="222222"/>
          <w:szCs w:val="24"/>
        </w:rPr>
        <w:t xml:space="preserve">our conception </w:t>
      </w:r>
      <w:r w:rsidRPr="005B2AB4">
        <w:rPr>
          <w:rFonts w:eastAsia="Times New Roman" w:cs="Times New Roman"/>
          <w:color w:val="222222"/>
          <w:szCs w:val="24"/>
        </w:rPr>
        <w:t xml:space="preserve">of </w:t>
      </w:r>
      <w:r w:rsidR="009123A9" w:rsidRPr="005B2AB4">
        <w:rPr>
          <w:rFonts w:eastAsia="Times New Roman" w:cs="Times New Roman"/>
          <w:color w:val="222222"/>
          <w:szCs w:val="24"/>
        </w:rPr>
        <w:t xml:space="preserve">at least some </w:t>
      </w:r>
      <w:r w:rsidRPr="005B2AB4">
        <w:rPr>
          <w:rFonts w:eastAsia="Times New Roman" w:cs="Times New Roman"/>
          <w:color w:val="222222"/>
          <w:szCs w:val="24"/>
        </w:rPr>
        <w:t>other species.</w:t>
      </w:r>
    </w:p>
    <w:p w14:paraId="2C580D5F" w14:textId="121566D6" w:rsidR="005B2AB4" w:rsidRPr="005B2AB4" w:rsidRDefault="002E2DCD" w:rsidP="005B2AB4">
      <w:pPr>
        <w:shd w:val="clear" w:color="auto" w:fill="FFFFFF"/>
        <w:spacing w:after="0" w:line="480" w:lineRule="auto"/>
        <w:ind w:firstLine="720"/>
        <w:rPr>
          <w:rFonts w:eastAsia="Times New Roman" w:cs="Times New Roman"/>
          <w:color w:val="222222"/>
          <w:szCs w:val="24"/>
        </w:rPr>
      </w:pPr>
      <w:r w:rsidRPr="005B2AB4">
        <w:rPr>
          <w:rFonts w:eastAsia="Times New Roman" w:cs="Times New Roman"/>
          <w:color w:val="222222"/>
          <w:szCs w:val="24"/>
        </w:rPr>
        <w:lastRenderedPageBreak/>
        <w:t>The contemporary philosophical community does not disagree. While ethicists continue to debate the soundness of the argument from</w:t>
      </w:r>
      <w:r w:rsidR="00D34782" w:rsidRPr="005B2AB4">
        <w:rPr>
          <w:rFonts w:eastAsia="Times New Roman" w:cs="Times New Roman"/>
          <w:color w:val="222222"/>
          <w:szCs w:val="24"/>
        </w:rPr>
        <w:t xml:space="preserve"> overlapping species</w:t>
      </w:r>
      <w:r w:rsidRPr="005B2AB4">
        <w:rPr>
          <w:rFonts w:eastAsia="Times New Roman" w:cs="Times New Roman"/>
          <w:color w:val="222222"/>
          <w:szCs w:val="24"/>
        </w:rPr>
        <w:t>, many have concluded that</w:t>
      </w:r>
      <w:r w:rsidR="009123A9" w:rsidRPr="005B2AB4">
        <w:rPr>
          <w:rFonts w:eastAsia="Times New Roman" w:cs="Times New Roman"/>
          <w:color w:val="222222"/>
          <w:szCs w:val="24"/>
        </w:rPr>
        <w:t xml:space="preserve"> a revolution in our treatment </w:t>
      </w:r>
      <w:r w:rsidR="00412152" w:rsidRPr="005B2AB4">
        <w:rPr>
          <w:rFonts w:eastAsia="Times New Roman" w:cs="Times New Roman"/>
          <w:color w:val="222222"/>
          <w:szCs w:val="24"/>
        </w:rPr>
        <w:t xml:space="preserve">of </w:t>
      </w:r>
      <w:r w:rsidR="009123A9" w:rsidRPr="005B2AB4">
        <w:rPr>
          <w:rFonts w:eastAsia="Times New Roman" w:cs="Times New Roman"/>
          <w:color w:val="222222"/>
          <w:szCs w:val="24"/>
        </w:rPr>
        <w:t xml:space="preserve">other </w:t>
      </w:r>
      <w:r w:rsidR="00D34782" w:rsidRPr="005B2AB4">
        <w:rPr>
          <w:rFonts w:eastAsia="Times New Roman" w:cs="Times New Roman"/>
          <w:color w:val="222222"/>
          <w:szCs w:val="24"/>
        </w:rPr>
        <w:t>animals</w:t>
      </w:r>
      <w:r w:rsidRPr="005B2AB4">
        <w:rPr>
          <w:rFonts w:eastAsia="Times New Roman" w:cs="Times New Roman"/>
          <w:color w:val="222222"/>
          <w:szCs w:val="24"/>
        </w:rPr>
        <w:t xml:space="preserve"> is necessary</w:t>
      </w:r>
      <w:r w:rsidR="00412152" w:rsidRPr="005B2AB4">
        <w:rPr>
          <w:rFonts w:eastAsia="Times New Roman" w:cs="Times New Roman"/>
          <w:color w:val="222222"/>
          <w:szCs w:val="24"/>
        </w:rPr>
        <w:t xml:space="preserve">. </w:t>
      </w:r>
      <w:r w:rsidR="009123A9" w:rsidRPr="005B2AB4">
        <w:rPr>
          <w:rFonts w:eastAsia="Times New Roman" w:cs="Times New Roman"/>
          <w:color w:val="222222"/>
          <w:szCs w:val="24"/>
        </w:rPr>
        <w:t xml:space="preserve">While </w:t>
      </w:r>
      <w:r w:rsidR="00412152" w:rsidRPr="005B2AB4">
        <w:rPr>
          <w:rFonts w:eastAsia="Times New Roman" w:cs="Times New Roman"/>
          <w:color w:val="222222"/>
          <w:szCs w:val="24"/>
        </w:rPr>
        <w:t>Frederick Douglass once had his value assessed by observers who compared him to cows and sheep</w:t>
      </w:r>
      <w:r w:rsidR="009123A9" w:rsidRPr="005B2AB4">
        <w:rPr>
          <w:rFonts w:eastAsia="Times New Roman" w:cs="Times New Roman"/>
          <w:color w:val="222222"/>
          <w:szCs w:val="24"/>
        </w:rPr>
        <w:t xml:space="preserve">, we </w:t>
      </w:r>
      <w:r w:rsidR="00412152" w:rsidRPr="005B2AB4">
        <w:rPr>
          <w:rFonts w:eastAsia="Times New Roman" w:cs="Times New Roman"/>
          <w:color w:val="222222"/>
          <w:szCs w:val="24"/>
        </w:rPr>
        <w:t>can be grateful that no</w:t>
      </w:r>
      <w:r w:rsidR="009123A9" w:rsidRPr="005B2AB4">
        <w:rPr>
          <w:rFonts w:eastAsia="Times New Roman" w:cs="Times New Roman"/>
          <w:color w:val="222222"/>
          <w:szCs w:val="24"/>
        </w:rPr>
        <w:t xml:space="preserve"> fair-minded person today would</w:t>
      </w:r>
      <w:r w:rsidR="00412152" w:rsidRPr="005B2AB4">
        <w:rPr>
          <w:rFonts w:eastAsia="Times New Roman" w:cs="Times New Roman"/>
          <w:color w:val="222222"/>
          <w:szCs w:val="24"/>
        </w:rPr>
        <w:t xml:space="preserve"> think this a</w:t>
      </w:r>
      <w:r w:rsidR="009123A9" w:rsidRPr="005B2AB4">
        <w:rPr>
          <w:rFonts w:eastAsia="Times New Roman" w:cs="Times New Roman"/>
          <w:color w:val="222222"/>
          <w:szCs w:val="24"/>
        </w:rPr>
        <w:t xml:space="preserve"> plausible</w:t>
      </w:r>
      <w:r w:rsidR="00412152" w:rsidRPr="005B2AB4">
        <w:rPr>
          <w:rFonts w:eastAsia="Times New Roman" w:cs="Times New Roman"/>
          <w:color w:val="222222"/>
          <w:szCs w:val="24"/>
        </w:rPr>
        <w:t xml:space="preserve"> comparison.</w:t>
      </w:r>
      <w:r w:rsidR="00DA79BA" w:rsidRPr="005B2AB4">
        <w:rPr>
          <w:rFonts w:eastAsia="Times New Roman" w:cs="Times New Roman"/>
          <w:color w:val="222222"/>
          <w:szCs w:val="24"/>
        </w:rPr>
        <w:t xml:space="preserve"> And now</w:t>
      </w:r>
      <w:r w:rsidR="00412152" w:rsidRPr="005B2AB4">
        <w:rPr>
          <w:rFonts w:eastAsia="Times New Roman" w:cs="Times New Roman"/>
          <w:color w:val="222222"/>
          <w:szCs w:val="24"/>
        </w:rPr>
        <w:t xml:space="preserve"> as the time comes to turn our attention to the </w:t>
      </w:r>
      <w:r w:rsidRPr="005B2AB4">
        <w:rPr>
          <w:rFonts w:eastAsia="Times New Roman" w:cs="Times New Roman"/>
          <w:color w:val="222222"/>
          <w:szCs w:val="24"/>
        </w:rPr>
        <w:t xml:space="preserve">worth of the </w:t>
      </w:r>
      <w:r w:rsidR="00412152" w:rsidRPr="005B2AB4">
        <w:rPr>
          <w:rFonts w:eastAsia="Times New Roman" w:cs="Times New Roman"/>
          <w:color w:val="222222"/>
          <w:szCs w:val="24"/>
        </w:rPr>
        <w:t xml:space="preserve">cows and sheep, </w:t>
      </w:r>
      <w:r w:rsidRPr="005B2AB4">
        <w:rPr>
          <w:rFonts w:eastAsia="Times New Roman" w:cs="Times New Roman"/>
          <w:color w:val="222222"/>
          <w:szCs w:val="24"/>
        </w:rPr>
        <w:t xml:space="preserve">we could do worse than to </w:t>
      </w:r>
      <w:r w:rsidR="00DA79BA" w:rsidRPr="005B2AB4">
        <w:rPr>
          <w:rFonts w:eastAsia="Times New Roman" w:cs="Times New Roman"/>
          <w:color w:val="222222"/>
          <w:szCs w:val="24"/>
        </w:rPr>
        <w:t xml:space="preserve">listen to the most </w:t>
      </w:r>
      <w:r w:rsidR="00412152" w:rsidRPr="005B2AB4">
        <w:rPr>
          <w:rFonts w:eastAsia="Times New Roman" w:cs="Times New Roman"/>
          <w:color w:val="222222"/>
          <w:szCs w:val="24"/>
        </w:rPr>
        <w:t xml:space="preserve">creative </w:t>
      </w:r>
      <w:r w:rsidR="00DA79BA" w:rsidRPr="005B2AB4">
        <w:rPr>
          <w:rFonts w:eastAsia="Times New Roman" w:cs="Times New Roman"/>
          <w:color w:val="222222"/>
          <w:szCs w:val="24"/>
        </w:rPr>
        <w:t>writers among us</w:t>
      </w:r>
      <w:r w:rsidR="00412152" w:rsidRPr="005B2AB4">
        <w:rPr>
          <w:rFonts w:eastAsia="Times New Roman" w:cs="Times New Roman"/>
          <w:color w:val="222222"/>
          <w:szCs w:val="24"/>
        </w:rPr>
        <w:t>.</w:t>
      </w:r>
    </w:p>
    <w:p w14:paraId="78256979" w14:textId="3C3B5447" w:rsidR="004C7E50" w:rsidRPr="005B2AB4" w:rsidRDefault="005B2AB4" w:rsidP="005B2AB4">
      <w:pPr>
        <w:spacing w:after="0" w:line="480" w:lineRule="auto"/>
        <w:rPr>
          <w:rFonts w:eastAsia="Times New Roman" w:cs="Times New Roman"/>
          <w:color w:val="222222"/>
          <w:szCs w:val="24"/>
        </w:rPr>
      </w:pPr>
      <w:r w:rsidRPr="005B2AB4">
        <w:rPr>
          <w:rFonts w:eastAsia="Times New Roman" w:cs="Times New Roman"/>
          <w:color w:val="222222"/>
          <w:szCs w:val="24"/>
        </w:rPr>
        <w:br w:type="page"/>
      </w:r>
    </w:p>
    <w:p w14:paraId="648AD96D" w14:textId="2A6C0110" w:rsidR="00A623B4" w:rsidRPr="005B2AB4" w:rsidRDefault="006445F9" w:rsidP="005B2AB4">
      <w:pPr>
        <w:spacing w:after="0" w:line="480" w:lineRule="auto"/>
        <w:rPr>
          <w:rFonts w:eastAsia="Times New Roman" w:cs="Times New Roman"/>
          <w:color w:val="222222"/>
          <w:szCs w:val="24"/>
        </w:rPr>
      </w:pPr>
      <w:r w:rsidRPr="005B2AB4">
        <w:rPr>
          <w:rFonts w:eastAsia="Times New Roman" w:cs="Times New Roman"/>
          <w:color w:val="222222"/>
          <w:szCs w:val="24"/>
        </w:rPr>
        <w:lastRenderedPageBreak/>
        <w:t>Bibliography</w:t>
      </w:r>
    </w:p>
    <w:p w14:paraId="0C718308" w14:textId="4BB708FD" w:rsidR="003952A8" w:rsidRPr="005B2AB4" w:rsidRDefault="003952A8" w:rsidP="005B2AB4">
      <w:pPr>
        <w:spacing w:after="0" w:line="480" w:lineRule="auto"/>
        <w:rPr>
          <w:rFonts w:eastAsia="Times New Roman" w:cs="Times New Roman"/>
          <w:color w:val="222222"/>
          <w:szCs w:val="24"/>
        </w:rPr>
      </w:pPr>
    </w:p>
    <w:p w14:paraId="3D1F95A0" w14:textId="12B4F76A" w:rsidR="008D329B" w:rsidRPr="005B2AB4" w:rsidRDefault="003952A8" w:rsidP="005B2AB4">
      <w:pPr>
        <w:pStyle w:val="Bibliography"/>
        <w:spacing w:line="480" w:lineRule="auto"/>
        <w:rPr>
          <w:rFonts w:cs="Times New Roman"/>
          <w:szCs w:val="24"/>
        </w:rPr>
      </w:pPr>
      <w:r w:rsidRPr="005B2AB4">
        <w:rPr>
          <w:rFonts w:cs="Times New Roman"/>
          <w:szCs w:val="24"/>
        </w:rPr>
        <w:fldChar w:fldCharType="begin"/>
      </w:r>
      <w:r w:rsidR="008D329B" w:rsidRPr="005B2AB4">
        <w:rPr>
          <w:rFonts w:cs="Times New Roman"/>
          <w:szCs w:val="24"/>
        </w:rPr>
        <w:instrText xml:space="preserve"> ADDIN ZOTERO_BIBL {"custom":[]} CSL_BIBLIOGRAPHY </w:instrText>
      </w:r>
      <w:r w:rsidRPr="005B2AB4">
        <w:rPr>
          <w:rFonts w:cs="Times New Roman"/>
          <w:szCs w:val="24"/>
        </w:rPr>
        <w:fldChar w:fldCharType="separate"/>
      </w:r>
      <w:r w:rsidR="008D329B" w:rsidRPr="005B2AB4">
        <w:rPr>
          <w:rFonts w:cs="Times New Roman"/>
          <w:szCs w:val="24"/>
        </w:rPr>
        <w:t xml:space="preserve">Aesop, and Laura Gibbs. </w:t>
      </w:r>
      <w:r w:rsidR="008D329B" w:rsidRPr="005B2AB4">
        <w:rPr>
          <w:rFonts w:cs="Times New Roman"/>
          <w:i/>
          <w:iCs/>
          <w:szCs w:val="24"/>
        </w:rPr>
        <w:t>Aesop’s Fables</w:t>
      </w:r>
      <w:r w:rsidR="008D329B" w:rsidRPr="005B2AB4">
        <w:rPr>
          <w:rFonts w:cs="Times New Roman"/>
          <w:szCs w:val="24"/>
        </w:rPr>
        <w:t>. Oxford World’s Classics. Oxford: Oxford University Press,</w:t>
      </w:r>
      <w:r w:rsidR="004C7E50" w:rsidRPr="005B2AB4">
        <w:rPr>
          <w:rFonts w:cs="Times New Roman"/>
          <w:szCs w:val="24"/>
        </w:rPr>
        <w:t xml:space="preserve"> 2008</w:t>
      </w:r>
      <w:r w:rsidR="008D329B" w:rsidRPr="005B2AB4">
        <w:rPr>
          <w:rFonts w:cs="Times New Roman"/>
          <w:szCs w:val="24"/>
        </w:rPr>
        <w:t>. http://catalog.lib.ncsu.edu/record/NCSU2501976.</w:t>
      </w:r>
    </w:p>
    <w:p w14:paraId="7FBBE9F2" w14:textId="265B9629" w:rsidR="008D329B" w:rsidRPr="005B2AB4" w:rsidRDefault="008D329B" w:rsidP="005B2AB4">
      <w:pPr>
        <w:pStyle w:val="Bibliography"/>
        <w:spacing w:line="480" w:lineRule="auto"/>
        <w:rPr>
          <w:rFonts w:cs="Times New Roman"/>
          <w:szCs w:val="24"/>
        </w:rPr>
      </w:pPr>
      <w:r w:rsidRPr="005B2AB4">
        <w:rPr>
          <w:rFonts w:cs="Times New Roman"/>
          <w:szCs w:val="24"/>
        </w:rPr>
        <w:t xml:space="preserve">Akins, Kathleen. “A Bat Without Qualities.” In </w:t>
      </w:r>
      <w:r w:rsidRPr="005B2AB4">
        <w:rPr>
          <w:rFonts w:cs="Times New Roman"/>
          <w:i/>
          <w:iCs/>
          <w:szCs w:val="24"/>
        </w:rPr>
        <w:t>Consciousness: Psychological and Philosophical Essays</w:t>
      </w:r>
      <w:r w:rsidRPr="005B2AB4">
        <w:rPr>
          <w:rFonts w:cs="Times New Roman"/>
          <w:szCs w:val="24"/>
        </w:rPr>
        <w:t>, M. Davies and G. Humphreys (eds.), 258-273.</w:t>
      </w:r>
      <w:r w:rsidR="005B2AB4">
        <w:rPr>
          <w:rFonts w:cs="Times New Roman"/>
          <w:szCs w:val="24"/>
        </w:rPr>
        <w:t xml:space="preserve"> </w:t>
      </w:r>
      <w:r w:rsidRPr="005B2AB4">
        <w:rPr>
          <w:rFonts w:cs="Times New Roman"/>
          <w:szCs w:val="24"/>
        </w:rPr>
        <w:t>Reprinted in Marc Bekoff and Dale Jamieson, Readings in Animal Cognition (Cambridge:</w:t>
      </w:r>
      <w:r w:rsidR="005B2AB4">
        <w:rPr>
          <w:rFonts w:cs="Times New Roman"/>
          <w:szCs w:val="24"/>
        </w:rPr>
        <w:t xml:space="preserve"> </w:t>
      </w:r>
      <w:r w:rsidRPr="005B2AB4">
        <w:rPr>
          <w:rFonts w:cs="Times New Roman"/>
          <w:szCs w:val="24"/>
        </w:rPr>
        <w:t>MIT Press, 1996), p. 345–358. New York: Basil Blackwell</w:t>
      </w:r>
      <w:r w:rsidR="00745760" w:rsidRPr="005B2AB4">
        <w:rPr>
          <w:rFonts w:cs="Times New Roman"/>
          <w:szCs w:val="24"/>
        </w:rPr>
        <w:t>, 1993b.</w:t>
      </w:r>
    </w:p>
    <w:p w14:paraId="670AEC69" w14:textId="2140D90A" w:rsidR="008D329B" w:rsidRPr="005B2AB4" w:rsidRDefault="008D329B" w:rsidP="005B2AB4">
      <w:pPr>
        <w:pStyle w:val="Bibliography"/>
        <w:spacing w:line="480" w:lineRule="auto"/>
        <w:rPr>
          <w:rFonts w:cs="Times New Roman"/>
          <w:szCs w:val="24"/>
        </w:rPr>
      </w:pPr>
      <w:r w:rsidRPr="005B2AB4">
        <w:rPr>
          <w:rFonts w:cs="Times New Roman"/>
          <w:szCs w:val="24"/>
        </w:rPr>
        <w:t xml:space="preserve">——— “What Is It Like to Be Boring and Myopic?” In </w:t>
      </w:r>
      <w:r w:rsidRPr="005B2AB4">
        <w:rPr>
          <w:rFonts w:cs="Times New Roman"/>
          <w:i/>
          <w:iCs/>
          <w:szCs w:val="24"/>
        </w:rPr>
        <w:t>Daniel Dennett and His Critics</w:t>
      </w:r>
      <w:r w:rsidRPr="005B2AB4">
        <w:rPr>
          <w:rFonts w:cs="Times New Roman"/>
          <w:szCs w:val="24"/>
        </w:rPr>
        <w:t>, edited by B. Dahlbom, 124–60. Oxford: Oxford University Press</w:t>
      </w:r>
      <w:r w:rsidR="00495E51" w:rsidRPr="005B2AB4">
        <w:rPr>
          <w:rFonts w:cs="Times New Roman"/>
          <w:szCs w:val="24"/>
        </w:rPr>
        <w:t>, 1993a.</w:t>
      </w:r>
    </w:p>
    <w:p w14:paraId="291C6FF5" w14:textId="4FD32614" w:rsidR="008D329B" w:rsidRPr="005B2AB4" w:rsidRDefault="008D329B" w:rsidP="005B2AB4">
      <w:pPr>
        <w:pStyle w:val="Bibliography"/>
        <w:spacing w:line="480" w:lineRule="auto"/>
        <w:rPr>
          <w:rFonts w:cs="Times New Roman"/>
          <w:szCs w:val="24"/>
        </w:rPr>
      </w:pPr>
      <w:r w:rsidRPr="005B2AB4">
        <w:rPr>
          <w:rFonts w:cs="Times New Roman"/>
          <w:szCs w:val="24"/>
        </w:rPr>
        <w:t xml:space="preserve">Allen-Hermanson, Sean. “Strong Neurophilosophy and the Matter of Bat Consciousness: A Case Study.” </w:t>
      </w:r>
      <w:r w:rsidRPr="005B2AB4">
        <w:rPr>
          <w:rFonts w:cs="Times New Roman"/>
          <w:i/>
          <w:iCs/>
          <w:szCs w:val="24"/>
        </w:rPr>
        <w:t>Erkenntnis</w:t>
      </w:r>
      <w:r w:rsidRPr="005B2AB4">
        <w:rPr>
          <w:rFonts w:cs="Times New Roman"/>
          <w:szCs w:val="24"/>
        </w:rPr>
        <w:t xml:space="preserve"> 80 (1)</w:t>
      </w:r>
      <w:r w:rsidR="00F7472C" w:rsidRPr="005B2AB4">
        <w:rPr>
          <w:rFonts w:cs="Times New Roman"/>
          <w:szCs w:val="24"/>
        </w:rPr>
        <w:t xml:space="preserve"> (2015)</w:t>
      </w:r>
      <w:r w:rsidRPr="005B2AB4">
        <w:rPr>
          <w:rFonts w:cs="Times New Roman"/>
          <w:szCs w:val="24"/>
        </w:rPr>
        <w:t>: 57–76. doi:10.1007/s10670-014-9612-2.</w:t>
      </w:r>
    </w:p>
    <w:p w14:paraId="42FFCE7D" w14:textId="7268B81C" w:rsidR="008D329B" w:rsidRPr="005B2AB4" w:rsidRDefault="008D329B" w:rsidP="005B2AB4">
      <w:pPr>
        <w:pStyle w:val="Bibliography"/>
        <w:spacing w:line="480" w:lineRule="auto"/>
        <w:rPr>
          <w:rFonts w:cs="Times New Roman"/>
          <w:szCs w:val="24"/>
        </w:rPr>
      </w:pPr>
      <w:r w:rsidRPr="005B2AB4">
        <w:rPr>
          <w:rFonts w:cs="Times New Roman"/>
          <w:szCs w:val="24"/>
        </w:rPr>
        <w:t xml:space="preserve">Bethge, Philip. “Brooke the Immortal: An American Child May Hold Secrets to Aging.” </w:t>
      </w:r>
      <w:r w:rsidRPr="005B2AB4">
        <w:rPr>
          <w:rFonts w:cs="Times New Roman"/>
          <w:i/>
          <w:iCs/>
          <w:szCs w:val="24"/>
        </w:rPr>
        <w:t>Spiegel Online</w:t>
      </w:r>
      <w:r w:rsidRPr="005B2AB4">
        <w:rPr>
          <w:rFonts w:cs="Times New Roman"/>
          <w:szCs w:val="24"/>
        </w:rPr>
        <w:t xml:space="preserve">, October 29, sec. International. </w:t>
      </w:r>
      <w:r w:rsidR="006C287A" w:rsidRPr="005B2AB4">
        <w:rPr>
          <w:rFonts w:cs="Times New Roman"/>
          <w:szCs w:val="24"/>
        </w:rPr>
        <w:t xml:space="preserve">2010. </w:t>
      </w:r>
      <w:r w:rsidRPr="005B2AB4">
        <w:rPr>
          <w:rFonts w:cs="Times New Roman"/>
          <w:szCs w:val="24"/>
        </w:rPr>
        <w:t>http://www.spiegel.de/international/zeitgeist/brooke-the-immortal-an-american-child-may-hold-secrets-to-aging-a-725798.html.</w:t>
      </w:r>
    </w:p>
    <w:p w14:paraId="6AA16BFF" w14:textId="366C0B20" w:rsidR="008D329B" w:rsidRPr="005B2AB4" w:rsidRDefault="008D329B" w:rsidP="005B2AB4">
      <w:pPr>
        <w:pStyle w:val="Bibliography"/>
        <w:spacing w:line="480" w:lineRule="auto"/>
        <w:rPr>
          <w:rFonts w:cs="Times New Roman"/>
          <w:szCs w:val="24"/>
        </w:rPr>
      </w:pPr>
      <w:r w:rsidRPr="005B2AB4">
        <w:rPr>
          <w:rFonts w:cs="Times New Roman"/>
          <w:szCs w:val="24"/>
        </w:rPr>
        <w:t xml:space="preserve">Brown, Bob. “Doctors Baffled, Intrigued by Girl Who Doesn’t Age.” </w:t>
      </w:r>
      <w:r w:rsidRPr="005B2AB4">
        <w:rPr>
          <w:rFonts w:cs="Times New Roman"/>
          <w:i/>
          <w:iCs/>
          <w:szCs w:val="24"/>
        </w:rPr>
        <w:t>20/20</w:t>
      </w:r>
      <w:r w:rsidRPr="005B2AB4">
        <w:rPr>
          <w:rFonts w:cs="Times New Roman"/>
          <w:szCs w:val="24"/>
        </w:rPr>
        <w:t xml:space="preserve">. ABC News. </w:t>
      </w:r>
      <w:r w:rsidR="006C287A" w:rsidRPr="005B2AB4">
        <w:rPr>
          <w:rFonts w:cs="Times New Roman"/>
          <w:szCs w:val="24"/>
        </w:rPr>
        <w:t xml:space="preserve">2009. </w:t>
      </w:r>
      <w:r w:rsidRPr="005B2AB4">
        <w:rPr>
          <w:rFonts w:cs="Times New Roman"/>
          <w:szCs w:val="24"/>
        </w:rPr>
        <w:t>http://abcnews.go.com/2020/Health/girl-age-brooke-greenberg-baffles-doctors/story?id=7880954.</w:t>
      </w:r>
    </w:p>
    <w:p w14:paraId="4DB906A1" w14:textId="40B49507" w:rsidR="008D329B" w:rsidRPr="005B2AB4" w:rsidRDefault="008D329B" w:rsidP="005B2AB4">
      <w:pPr>
        <w:pStyle w:val="Bibliography"/>
        <w:spacing w:line="480" w:lineRule="auto"/>
        <w:rPr>
          <w:rFonts w:cs="Times New Roman"/>
          <w:szCs w:val="24"/>
        </w:rPr>
      </w:pPr>
      <w:r w:rsidRPr="005B2AB4">
        <w:rPr>
          <w:rFonts w:cs="Times New Roman"/>
          <w:szCs w:val="24"/>
        </w:rPr>
        <w:t xml:space="preserve">Carruthers, Peter. </w:t>
      </w:r>
      <w:r w:rsidRPr="005B2AB4">
        <w:rPr>
          <w:rFonts w:cs="Times New Roman"/>
          <w:i/>
          <w:iCs/>
          <w:szCs w:val="24"/>
        </w:rPr>
        <w:t>The Animals Issue: Moral Theory in Practice</w:t>
      </w:r>
      <w:r w:rsidRPr="005B2AB4">
        <w:rPr>
          <w:rFonts w:cs="Times New Roman"/>
          <w:szCs w:val="24"/>
        </w:rPr>
        <w:t>. Cambridge [England]: Cambridge University Press</w:t>
      </w:r>
      <w:r w:rsidR="006C287A" w:rsidRPr="005B2AB4">
        <w:rPr>
          <w:rFonts w:cs="Times New Roman"/>
          <w:szCs w:val="24"/>
        </w:rPr>
        <w:t>, 1992.</w:t>
      </w:r>
    </w:p>
    <w:p w14:paraId="4E402508" w14:textId="3F968356" w:rsidR="008D329B" w:rsidRDefault="00414DA5" w:rsidP="005B2AB4">
      <w:pPr>
        <w:pStyle w:val="Bibliography"/>
        <w:spacing w:line="480" w:lineRule="auto"/>
        <w:rPr>
          <w:rFonts w:cs="Times New Roman"/>
          <w:szCs w:val="24"/>
        </w:rPr>
      </w:pPr>
      <w:r>
        <w:rPr>
          <w:rFonts w:cs="Times New Roman"/>
          <w:szCs w:val="24"/>
        </w:rPr>
        <w:lastRenderedPageBreak/>
        <w:t>Comstock, Gary</w:t>
      </w:r>
      <w:r w:rsidR="008D329B" w:rsidRPr="005B2AB4">
        <w:rPr>
          <w:rFonts w:cs="Times New Roman"/>
          <w:szCs w:val="24"/>
        </w:rPr>
        <w:t xml:space="preserve">. “Far-Persons.” In </w:t>
      </w:r>
      <w:r>
        <w:rPr>
          <w:rFonts w:cs="Times New Roman"/>
          <w:i/>
          <w:iCs/>
          <w:szCs w:val="24"/>
        </w:rPr>
        <w:t>Ethical and Political Approaches to Nonhuman Animal Issues</w:t>
      </w:r>
      <w:r w:rsidR="008D329B" w:rsidRPr="005B2AB4">
        <w:rPr>
          <w:rFonts w:cs="Times New Roman"/>
          <w:szCs w:val="24"/>
        </w:rPr>
        <w:t>, edited by Andrew Woodhall and Gabriel Garmendia da Trindad. London: Palgrave Macmillan</w:t>
      </w:r>
      <w:r>
        <w:rPr>
          <w:rFonts w:cs="Times New Roman"/>
          <w:szCs w:val="24"/>
        </w:rPr>
        <w:t>, 2017</w:t>
      </w:r>
      <w:r w:rsidR="008D329B" w:rsidRPr="005B2AB4">
        <w:rPr>
          <w:rFonts w:cs="Times New Roman"/>
          <w:szCs w:val="24"/>
        </w:rPr>
        <w:t>.</w:t>
      </w:r>
    </w:p>
    <w:p w14:paraId="5B42B8C1" w14:textId="4B8644BA" w:rsidR="00B942AD" w:rsidRPr="00B942AD" w:rsidRDefault="00B942AD" w:rsidP="00B942AD">
      <w:pPr>
        <w:spacing w:after="0" w:line="480" w:lineRule="auto"/>
        <w:ind w:left="720" w:hanging="720"/>
      </w:pPr>
      <w:r>
        <w:t xml:space="preserve">Comstock, Gary and William A. Bauer. "Getting it Together: Psychological Unity and Deflationary Accounts of Animal Metacognition," </w:t>
      </w:r>
      <w:r w:rsidRPr="00B942AD">
        <w:rPr>
          <w:i/>
        </w:rPr>
        <w:t>Acta Analytica</w:t>
      </w:r>
      <w:r>
        <w:rPr>
          <w:i/>
        </w:rPr>
        <w:t xml:space="preserve"> </w:t>
      </w:r>
      <w:r>
        <w:t xml:space="preserve"> (2018).</w:t>
      </w:r>
      <w:r w:rsidRPr="00B942AD">
        <w:rPr>
          <w:rFonts w:ascii="Helvetica" w:hAnsi="Helvetica" w:cs="Helvetica"/>
          <w:color w:val="333333"/>
          <w:spacing w:val="4"/>
          <w:sz w:val="21"/>
          <w:szCs w:val="21"/>
          <w:shd w:val="clear" w:color="auto" w:fill="FCFCFC"/>
        </w:rPr>
        <w:t xml:space="preserve"> </w:t>
      </w:r>
      <w:r w:rsidRPr="00B942AD">
        <w:t>https://doi.org/10.1007/s12136-018-0340-0</w:t>
      </w:r>
      <w:r>
        <w:t>.</w:t>
      </w:r>
    </w:p>
    <w:p w14:paraId="0DD975E2" w14:textId="6AC5FB64" w:rsidR="008D329B" w:rsidRPr="005B2AB4" w:rsidRDefault="008D329B" w:rsidP="00B942AD">
      <w:pPr>
        <w:pStyle w:val="Bibliography"/>
        <w:spacing w:line="480" w:lineRule="auto"/>
        <w:rPr>
          <w:rFonts w:cs="Times New Roman"/>
          <w:szCs w:val="24"/>
        </w:rPr>
      </w:pPr>
      <w:r w:rsidRPr="005B2AB4">
        <w:rPr>
          <w:rFonts w:cs="Times New Roman"/>
          <w:szCs w:val="24"/>
        </w:rPr>
        <w:t>Darwin, Charles. “Darwin Correspondence Project, ‘Letter No. 2192,’” December 22</w:t>
      </w:r>
      <w:r w:rsidR="00E424D3" w:rsidRPr="005B2AB4">
        <w:rPr>
          <w:rFonts w:cs="Times New Roman"/>
          <w:szCs w:val="24"/>
        </w:rPr>
        <w:t>, 1857</w:t>
      </w:r>
      <w:r w:rsidRPr="005B2AB4">
        <w:rPr>
          <w:rFonts w:cs="Times New Roman"/>
          <w:szCs w:val="24"/>
        </w:rPr>
        <w:t>. http://www.darwinproject.ac.uk/DCP-LETT-2192.</w:t>
      </w:r>
    </w:p>
    <w:p w14:paraId="6A8C07A3" w14:textId="5EDF8476" w:rsidR="008D329B" w:rsidRPr="005B2AB4" w:rsidRDefault="008D329B" w:rsidP="005B2AB4">
      <w:pPr>
        <w:pStyle w:val="Bibliography"/>
        <w:spacing w:line="480" w:lineRule="auto"/>
        <w:rPr>
          <w:rFonts w:cs="Times New Roman"/>
          <w:szCs w:val="24"/>
        </w:rPr>
      </w:pPr>
      <w:r w:rsidRPr="005B2AB4">
        <w:rPr>
          <w:rFonts w:cs="Times New Roman"/>
          <w:szCs w:val="24"/>
        </w:rPr>
        <w:t xml:space="preserve">Doty, Mark. </w:t>
      </w:r>
      <w:r w:rsidRPr="005B2AB4">
        <w:rPr>
          <w:rFonts w:cs="Times New Roman"/>
          <w:i/>
          <w:iCs/>
          <w:szCs w:val="24"/>
        </w:rPr>
        <w:t>Sweet Machine: Poems</w:t>
      </w:r>
      <w:r w:rsidRPr="005B2AB4">
        <w:rPr>
          <w:rFonts w:cs="Times New Roman"/>
          <w:szCs w:val="24"/>
        </w:rPr>
        <w:t>. 1st ed. New York: HarperFlamingo</w:t>
      </w:r>
      <w:r w:rsidR="006C287A" w:rsidRPr="005B2AB4">
        <w:rPr>
          <w:rFonts w:cs="Times New Roman"/>
          <w:szCs w:val="24"/>
        </w:rPr>
        <w:t>, 1998.</w:t>
      </w:r>
    </w:p>
    <w:p w14:paraId="190DDC52" w14:textId="3FE98FD0" w:rsidR="008D329B" w:rsidRPr="005B2AB4" w:rsidRDefault="008D329B" w:rsidP="005B2AB4">
      <w:pPr>
        <w:pStyle w:val="Bibliography"/>
        <w:spacing w:line="480" w:lineRule="auto"/>
        <w:rPr>
          <w:rFonts w:cs="Times New Roman"/>
          <w:szCs w:val="24"/>
        </w:rPr>
      </w:pPr>
      <w:r w:rsidRPr="005B2AB4">
        <w:rPr>
          <w:rFonts w:cs="Times New Roman"/>
          <w:szCs w:val="24"/>
        </w:rPr>
        <w:t xml:space="preserve">Douglass, Frederick, John Charles, and Deborah E. McDowell. </w:t>
      </w:r>
      <w:r w:rsidRPr="005B2AB4">
        <w:rPr>
          <w:rFonts w:cs="Times New Roman"/>
          <w:i/>
          <w:iCs/>
          <w:szCs w:val="24"/>
        </w:rPr>
        <w:t>Narrative of the Life of Frederick Douglass : An American Slave</w:t>
      </w:r>
      <w:r w:rsidRPr="005B2AB4">
        <w:rPr>
          <w:rFonts w:cs="Times New Roman"/>
          <w:szCs w:val="24"/>
        </w:rPr>
        <w:t>. Oxford World’s Classics. Oxford: Oxford University Press,</w:t>
      </w:r>
      <w:r w:rsidR="00E424D3" w:rsidRPr="005B2AB4">
        <w:rPr>
          <w:rFonts w:cs="Times New Roman"/>
          <w:szCs w:val="24"/>
        </w:rPr>
        <w:t xml:space="preserve"> 2009</w:t>
      </w:r>
      <w:r w:rsidRPr="005B2AB4">
        <w:rPr>
          <w:rFonts w:cs="Times New Roman"/>
          <w:szCs w:val="24"/>
        </w:rPr>
        <w:t>. http://catalog.lib.ncsu.edu/record/NCSU2249791.</w:t>
      </w:r>
    </w:p>
    <w:p w14:paraId="43CA030A" w14:textId="5167921B" w:rsidR="008D329B" w:rsidRPr="005B2AB4" w:rsidRDefault="008D329B" w:rsidP="005B2AB4">
      <w:pPr>
        <w:pStyle w:val="Bibliography"/>
        <w:spacing w:line="480" w:lineRule="auto"/>
        <w:rPr>
          <w:rFonts w:cs="Times New Roman"/>
          <w:szCs w:val="24"/>
        </w:rPr>
      </w:pPr>
      <w:r w:rsidRPr="005B2AB4">
        <w:rPr>
          <w:rFonts w:cs="Times New Roman"/>
          <w:szCs w:val="24"/>
        </w:rPr>
        <w:t xml:space="preserve">Grandin, Temple. </w:t>
      </w:r>
      <w:r w:rsidRPr="005B2AB4">
        <w:rPr>
          <w:rFonts w:cs="Times New Roman"/>
          <w:i/>
          <w:iCs/>
          <w:szCs w:val="24"/>
        </w:rPr>
        <w:t>Thinking in Pictures: And Other Reports from My Life with Autism</w:t>
      </w:r>
      <w:r w:rsidRPr="005B2AB4">
        <w:rPr>
          <w:rFonts w:cs="Times New Roman"/>
          <w:szCs w:val="24"/>
        </w:rPr>
        <w:t>. New York: Doubleday</w:t>
      </w:r>
      <w:r w:rsidR="006C287A" w:rsidRPr="005B2AB4">
        <w:rPr>
          <w:rFonts w:cs="Times New Roman"/>
          <w:szCs w:val="24"/>
        </w:rPr>
        <w:t>, 1995.</w:t>
      </w:r>
    </w:p>
    <w:p w14:paraId="37E37AE3" w14:textId="42767890" w:rsidR="008D329B" w:rsidRPr="005B2AB4" w:rsidRDefault="008D329B" w:rsidP="005B2AB4">
      <w:pPr>
        <w:pStyle w:val="Bibliography"/>
        <w:spacing w:line="480" w:lineRule="auto"/>
        <w:rPr>
          <w:rFonts w:cs="Times New Roman"/>
          <w:szCs w:val="24"/>
        </w:rPr>
      </w:pPr>
      <w:r w:rsidRPr="005B2AB4">
        <w:rPr>
          <w:rFonts w:cs="Times New Roman"/>
          <w:szCs w:val="24"/>
        </w:rPr>
        <w:t xml:space="preserve">——— </w:t>
      </w:r>
      <w:r w:rsidRPr="005B2AB4">
        <w:rPr>
          <w:rFonts w:cs="Times New Roman"/>
          <w:i/>
          <w:iCs/>
          <w:szCs w:val="24"/>
        </w:rPr>
        <w:t>Animals in Translation: Using the Mysteries of Autism to Decode Animal Behavior</w:t>
      </w:r>
      <w:r w:rsidRPr="005B2AB4">
        <w:rPr>
          <w:rFonts w:cs="Times New Roman"/>
          <w:szCs w:val="24"/>
        </w:rPr>
        <w:t>. New York: Scribner</w:t>
      </w:r>
      <w:r w:rsidR="003970ED" w:rsidRPr="005B2AB4">
        <w:rPr>
          <w:rFonts w:cs="Times New Roman"/>
          <w:szCs w:val="24"/>
        </w:rPr>
        <w:t>, 2005.</w:t>
      </w:r>
    </w:p>
    <w:p w14:paraId="2CEE31A7" w14:textId="3EA7AD4F" w:rsidR="008D329B" w:rsidRPr="005B2AB4" w:rsidRDefault="008D329B" w:rsidP="005B2AB4">
      <w:pPr>
        <w:pStyle w:val="Bibliography"/>
        <w:spacing w:line="480" w:lineRule="auto"/>
        <w:rPr>
          <w:rFonts w:cs="Times New Roman"/>
          <w:szCs w:val="24"/>
        </w:rPr>
      </w:pPr>
      <w:r w:rsidRPr="005B2AB4">
        <w:rPr>
          <w:rFonts w:cs="Times New Roman"/>
          <w:szCs w:val="24"/>
        </w:rPr>
        <w:t xml:space="preserve">James, Tania. </w:t>
      </w:r>
      <w:r w:rsidRPr="005B2AB4">
        <w:rPr>
          <w:rFonts w:cs="Times New Roman"/>
          <w:i/>
          <w:iCs/>
          <w:szCs w:val="24"/>
        </w:rPr>
        <w:t>The Tusk That Did the Damage</w:t>
      </w:r>
      <w:r w:rsidRPr="005B2AB4">
        <w:rPr>
          <w:rFonts w:cs="Times New Roman"/>
          <w:szCs w:val="24"/>
        </w:rPr>
        <w:t>. New York: Alfred A. Knopf</w:t>
      </w:r>
      <w:r w:rsidR="00F7472C" w:rsidRPr="005B2AB4">
        <w:rPr>
          <w:rFonts w:cs="Times New Roman"/>
          <w:szCs w:val="24"/>
        </w:rPr>
        <w:t>, 2015.</w:t>
      </w:r>
    </w:p>
    <w:p w14:paraId="48F3AFAE" w14:textId="41B082A5" w:rsidR="008D329B" w:rsidRPr="005B2AB4" w:rsidRDefault="008D329B" w:rsidP="005B2AB4">
      <w:pPr>
        <w:pStyle w:val="Bibliography"/>
        <w:spacing w:line="480" w:lineRule="auto"/>
        <w:rPr>
          <w:rFonts w:cs="Times New Roman"/>
          <w:szCs w:val="24"/>
        </w:rPr>
      </w:pPr>
      <w:r w:rsidRPr="005B2AB4">
        <w:rPr>
          <w:rFonts w:cs="Times New Roman"/>
          <w:szCs w:val="24"/>
        </w:rPr>
        <w:t xml:space="preserve">Karin-D’Arcy, M. Rosalyn. “The Modern Role of Morgan’s Canon in Comparative Psychology.” </w:t>
      </w:r>
      <w:r w:rsidRPr="005B2AB4">
        <w:rPr>
          <w:rFonts w:cs="Times New Roman"/>
          <w:i/>
          <w:iCs/>
          <w:szCs w:val="24"/>
        </w:rPr>
        <w:t>International Journal of Comparative Psychology</w:t>
      </w:r>
      <w:r w:rsidRPr="005B2AB4">
        <w:rPr>
          <w:rFonts w:cs="Times New Roman"/>
          <w:szCs w:val="24"/>
        </w:rPr>
        <w:t xml:space="preserve"> 18 (3)</w:t>
      </w:r>
      <w:r w:rsidR="00E424D3" w:rsidRPr="005B2AB4">
        <w:rPr>
          <w:rFonts w:cs="Times New Roman"/>
          <w:szCs w:val="24"/>
        </w:rPr>
        <w:t xml:space="preserve"> (2005)</w:t>
      </w:r>
      <w:r w:rsidRPr="005B2AB4">
        <w:rPr>
          <w:rFonts w:cs="Times New Roman"/>
          <w:szCs w:val="24"/>
        </w:rPr>
        <w:t>. http://escholarship.ucop.edu/uc/item/3vx8250v#page-2.</w:t>
      </w:r>
    </w:p>
    <w:p w14:paraId="47A78226" w14:textId="6DA35E48" w:rsidR="008D329B" w:rsidRPr="005B2AB4" w:rsidRDefault="008D329B" w:rsidP="005B2AB4">
      <w:pPr>
        <w:pStyle w:val="Bibliography"/>
        <w:spacing w:line="480" w:lineRule="auto"/>
        <w:rPr>
          <w:rFonts w:cs="Times New Roman"/>
          <w:szCs w:val="24"/>
        </w:rPr>
      </w:pPr>
      <w:r w:rsidRPr="005B2AB4">
        <w:rPr>
          <w:rFonts w:cs="Times New Roman"/>
          <w:szCs w:val="24"/>
        </w:rPr>
        <w:t xml:space="preserve">Martel, Yann. </w:t>
      </w:r>
      <w:r w:rsidRPr="005B2AB4">
        <w:rPr>
          <w:rFonts w:cs="Times New Roman"/>
          <w:i/>
          <w:iCs/>
          <w:szCs w:val="24"/>
        </w:rPr>
        <w:t>Life of Pi: A Novel</w:t>
      </w:r>
      <w:r w:rsidRPr="005B2AB4">
        <w:rPr>
          <w:rFonts w:cs="Times New Roman"/>
          <w:szCs w:val="24"/>
        </w:rPr>
        <w:t>. Toronto: Knopf Canada</w:t>
      </w:r>
      <w:r w:rsidR="00F7472C" w:rsidRPr="005B2AB4">
        <w:rPr>
          <w:rFonts w:cs="Times New Roman"/>
          <w:szCs w:val="24"/>
        </w:rPr>
        <w:t>, 2001.</w:t>
      </w:r>
    </w:p>
    <w:p w14:paraId="0038C0C7" w14:textId="4D3DB86A" w:rsidR="008D329B" w:rsidRPr="005B2AB4" w:rsidRDefault="008D329B" w:rsidP="005B2AB4">
      <w:pPr>
        <w:pStyle w:val="Bibliography"/>
        <w:spacing w:line="480" w:lineRule="auto"/>
        <w:rPr>
          <w:rFonts w:cs="Times New Roman"/>
          <w:szCs w:val="24"/>
        </w:rPr>
      </w:pPr>
      <w:r w:rsidRPr="005B2AB4">
        <w:rPr>
          <w:rFonts w:cs="Times New Roman"/>
          <w:szCs w:val="24"/>
        </w:rPr>
        <w:t xml:space="preserve">McCarthy, Cormac. </w:t>
      </w:r>
      <w:r w:rsidRPr="005B2AB4">
        <w:rPr>
          <w:rFonts w:cs="Times New Roman"/>
          <w:i/>
          <w:iCs/>
          <w:szCs w:val="24"/>
        </w:rPr>
        <w:t>Cities of the Plain: Border Trilogy</w:t>
      </w:r>
      <w:r w:rsidRPr="005B2AB4">
        <w:rPr>
          <w:rFonts w:cs="Times New Roman"/>
          <w:szCs w:val="24"/>
        </w:rPr>
        <w:t>. Later Printing edition. New York: Vintage International</w:t>
      </w:r>
      <w:r w:rsidR="00F7472C" w:rsidRPr="005B2AB4">
        <w:rPr>
          <w:rFonts w:cs="Times New Roman"/>
          <w:szCs w:val="24"/>
        </w:rPr>
        <w:t>, 1999.</w:t>
      </w:r>
    </w:p>
    <w:p w14:paraId="1C484506" w14:textId="370D8883" w:rsidR="008D329B" w:rsidRPr="005B2AB4" w:rsidRDefault="008D329B" w:rsidP="005B2AB4">
      <w:pPr>
        <w:pStyle w:val="Bibliography"/>
        <w:spacing w:line="480" w:lineRule="auto"/>
        <w:rPr>
          <w:rFonts w:cs="Times New Roman"/>
          <w:szCs w:val="24"/>
        </w:rPr>
      </w:pPr>
      <w:r w:rsidRPr="005B2AB4">
        <w:rPr>
          <w:rFonts w:cs="Times New Roman"/>
          <w:szCs w:val="24"/>
        </w:rPr>
        <w:lastRenderedPageBreak/>
        <w:t xml:space="preserve">Morgan, Conwy Lloyd. </w:t>
      </w:r>
      <w:r w:rsidRPr="005B2AB4">
        <w:rPr>
          <w:rFonts w:cs="Times New Roman"/>
          <w:i/>
          <w:iCs/>
          <w:szCs w:val="24"/>
        </w:rPr>
        <w:t>An Introduction to Comparative Psychology</w:t>
      </w:r>
      <w:r w:rsidRPr="005B2AB4">
        <w:rPr>
          <w:rFonts w:cs="Times New Roman"/>
          <w:szCs w:val="24"/>
        </w:rPr>
        <w:t>. London: Walter Scott</w:t>
      </w:r>
      <w:r w:rsidR="00F7472C" w:rsidRPr="005B2AB4">
        <w:rPr>
          <w:rFonts w:cs="Times New Roman"/>
          <w:szCs w:val="24"/>
        </w:rPr>
        <w:t>, 1894.</w:t>
      </w:r>
    </w:p>
    <w:p w14:paraId="1B8CA989" w14:textId="1D3AE6CE" w:rsidR="008D329B" w:rsidRPr="005B2AB4" w:rsidRDefault="008D329B" w:rsidP="005B2AB4">
      <w:pPr>
        <w:pStyle w:val="Bibliography"/>
        <w:spacing w:line="480" w:lineRule="auto"/>
        <w:rPr>
          <w:rFonts w:cs="Times New Roman"/>
          <w:szCs w:val="24"/>
        </w:rPr>
      </w:pPr>
      <w:r w:rsidRPr="005B2AB4">
        <w:rPr>
          <w:rFonts w:cs="Times New Roman"/>
          <w:szCs w:val="24"/>
        </w:rPr>
        <w:t xml:space="preserve">Nagel, Thomas. “What Is It Like to Be a Bat?” </w:t>
      </w:r>
      <w:r w:rsidRPr="005B2AB4">
        <w:rPr>
          <w:rFonts w:cs="Times New Roman"/>
          <w:i/>
          <w:iCs/>
          <w:szCs w:val="24"/>
        </w:rPr>
        <w:t>Philosophical Review</w:t>
      </w:r>
      <w:r w:rsidRPr="005B2AB4">
        <w:rPr>
          <w:rFonts w:cs="Times New Roman"/>
          <w:szCs w:val="24"/>
        </w:rPr>
        <w:t xml:space="preserve"> 83 (4)</w:t>
      </w:r>
      <w:r w:rsidR="00F7472C" w:rsidRPr="005B2AB4">
        <w:rPr>
          <w:rFonts w:cs="Times New Roman"/>
          <w:szCs w:val="24"/>
        </w:rPr>
        <w:t xml:space="preserve"> (1974)</w:t>
      </w:r>
      <w:r w:rsidRPr="005B2AB4">
        <w:rPr>
          <w:rFonts w:cs="Times New Roman"/>
          <w:szCs w:val="24"/>
        </w:rPr>
        <w:t>: 435–50.</w:t>
      </w:r>
    </w:p>
    <w:p w14:paraId="7E50B107" w14:textId="7A6BF151" w:rsidR="008D329B" w:rsidRPr="005B2AB4" w:rsidRDefault="008D329B" w:rsidP="005B2AB4">
      <w:pPr>
        <w:pStyle w:val="Bibliography"/>
        <w:spacing w:line="480" w:lineRule="auto"/>
        <w:rPr>
          <w:rFonts w:cs="Times New Roman"/>
          <w:szCs w:val="24"/>
        </w:rPr>
      </w:pPr>
      <w:r w:rsidRPr="005B2AB4">
        <w:rPr>
          <w:rFonts w:cs="Times New Roman"/>
          <w:szCs w:val="24"/>
        </w:rPr>
        <w:t xml:space="preserve">Orwell, George. </w:t>
      </w:r>
      <w:r w:rsidRPr="005B2AB4">
        <w:rPr>
          <w:rFonts w:cs="Times New Roman"/>
          <w:i/>
          <w:iCs/>
          <w:szCs w:val="24"/>
        </w:rPr>
        <w:t>Animal Farm</w:t>
      </w:r>
      <w:r w:rsidRPr="005B2AB4">
        <w:rPr>
          <w:rFonts w:cs="Times New Roman"/>
          <w:szCs w:val="24"/>
        </w:rPr>
        <w:t>. 1st ed. London: Secker and Warburg</w:t>
      </w:r>
      <w:r w:rsidR="00F7472C" w:rsidRPr="005B2AB4">
        <w:rPr>
          <w:rFonts w:cs="Times New Roman"/>
          <w:szCs w:val="24"/>
        </w:rPr>
        <w:t>, 1945.</w:t>
      </w:r>
    </w:p>
    <w:p w14:paraId="78A44596" w14:textId="4DF4D8EC" w:rsidR="008D329B" w:rsidRPr="005B2AB4" w:rsidRDefault="008D329B" w:rsidP="005B2AB4">
      <w:pPr>
        <w:pStyle w:val="Bibliography"/>
        <w:spacing w:line="480" w:lineRule="auto"/>
        <w:rPr>
          <w:rFonts w:cs="Times New Roman"/>
          <w:szCs w:val="24"/>
        </w:rPr>
      </w:pPr>
      <w:r w:rsidRPr="005B2AB4">
        <w:rPr>
          <w:rFonts w:cs="Times New Roman"/>
          <w:szCs w:val="24"/>
        </w:rPr>
        <w:t xml:space="preserve">Panksepp, Jaak. </w:t>
      </w:r>
      <w:r w:rsidRPr="005B2AB4">
        <w:rPr>
          <w:rFonts w:cs="Times New Roman"/>
          <w:i/>
          <w:iCs/>
          <w:szCs w:val="24"/>
        </w:rPr>
        <w:t>Affective Neuroscience: The Foundations of Human and Animal Emotions</w:t>
      </w:r>
      <w:r w:rsidRPr="005B2AB4">
        <w:rPr>
          <w:rFonts w:cs="Times New Roman"/>
          <w:szCs w:val="24"/>
        </w:rPr>
        <w:t>. 1st ed. Oxford University Press, USA</w:t>
      </w:r>
      <w:r w:rsidR="00F7472C" w:rsidRPr="005B2AB4">
        <w:rPr>
          <w:rFonts w:cs="Times New Roman"/>
          <w:szCs w:val="24"/>
        </w:rPr>
        <w:t>, 1998.</w:t>
      </w:r>
    </w:p>
    <w:p w14:paraId="510E88FF" w14:textId="47076F3C" w:rsidR="008D329B" w:rsidRPr="005B2AB4" w:rsidRDefault="008D329B" w:rsidP="005B2AB4">
      <w:pPr>
        <w:pStyle w:val="Bibliography"/>
        <w:spacing w:line="480" w:lineRule="auto"/>
        <w:rPr>
          <w:rFonts w:cs="Times New Roman"/>
          <w:szCs w:val="24"/>
        </w:rPr>
      </w:pPr>
      <w:r w:rsidRPr="005B2AB4">
        <w:rPr>
          <w:rFonts w:cs="Times New Roman"/>
          <w:szCs w:val="24"/>
        </w:rPr>
        <w:t xml:space="preserve">Potter, Beatrix. </w:t>
      </w:r>
      <w:r w:rsidRPr="005B2AB4">
        <w:rPr>
          <w:rFonts w:cs="Times New Roman"/>
          <w:i/>
          <w:iCs/>
          <w:szCs w:val="24"/>
        </w:rPr>
        <w:t>The Tale of Peter Rabbit</w:t>
      </w:r>
      <w:r w:rsidRPr="005B2AB4">
        <w:rPr>
          <w:rFonts w:cs="Times New Roman"/>
          <w:szCs w:val="24"/>
        </w:rPr>
        <w:t>. 1st ed. The Original Peter Rabbit Books ; 1. London: Frederick Warne &amp; Co.</w:t>
      </w:r>
      <w:r w:rsidR="00F7472C" w:rsidRPr="005B2AB4">
        <w:rPr>
          <w:rFonts w:cs="Times New Roman"/>
          <w:szCs w:val="24"/>
        </w:rPr>
        <w:t>, 1902.</w:t>
      </w:r>
      <w:r w:rsidRPr="005B2AB4">
        <w:rPr>
          <w:rFonts w:cs="Times New Roman"/>
          <w:szCs w:val="24"/>
        </w:rPr>
        <w:t xml:space="preserve"> http://catalog.lib.ncsu.edu/record/NCSU1895137.</w:t>
      </w:r>
    </w:p>
    <w:p w14:paraId="35AA8211" w14:textId="42F85EB0" w:rsidR="008D329B" w:rsidRPr="005B2AB4" w:rsidRDefault="008D329B" w:rsidP="005B2AB4">
      <w:pPr>
        <w:pStyle w:val="Bibliography"/>
        <w:spacing w:line="480" w:lineRule="auto"/>
        <w:rPr>
          <w:rFonts w:cs="Times New Roman"/>
          <w:szCs w:val="24"/>
        </w:rPr>
      </w:pPr>
      <w:r w:rsidRPr="005B2AB4">
        <w:rPr>
          <w:rFonts w:cs="Times New Roman"/>
          <w:szCs w:val="24"/>
        </w:rPr>
        <w:t xml:space="preserve">Regan, Tom. </w:t>
      </w:r>
      <w:r w:rsidRPr="005B2AB4">
        <w:rPr>
          <w:rFonts w:cs="Times New Roman"/>
          <w:i/>
          <w:iCs/>
          <w:szCs w:val="24"/>
        </w:rPr>
        <w:t>The Case for Animal Rights</w:t>
      </w:r>
      <w:r w:rsidRPr="005B2AB4">
        <w:rPr>
          <w:rFonts w:cs="Times New Roman"/>
          <w:szCs w:val="24"/>
        </w:rPr>
        <w:t>. Berkeley: University of California Press</w:t>
      </w:r>
      <w:r w:rsidR="00F7472C" w:rsidRPr="005B2AB4">
        <w:rPr>
          <w:rFonts w:cs="Times New Roman"/>
          <w:szCs w:val="24"/>
        </w:rPr>
        <w:t>, 1983.</w:t>
      </w:r>
    </w:p>
    <w:p w14:paraId="694CA170" w14:textId="6036D33B" w:rsidR="008D329B" w:rsidRPr="005B2AB4" w:rsidRDefault="008D329B" w:rsidP="005B2AB4">
      <w:pPr>
        <w:pStyle w:val="Bibliography"/>
        <w:spacing w:line="480" w:lineRule="auto"/>
        <w:rPr>
          <w:rFonts w:cs="Times New Roman"/>
          <w:szCs w:val="24"/>
        </w:rPr>
      </w:pPr>
      <w:r w:rsidRPr="005B2AB4">
        <w:rPr>
          <w:rFonts w:cs="Times New Roman"/>
          <w:szCs w:val="24"/>
        </w:rPr>
        <w:t>———</w:t>
      </w:r>
      <w:r w:rsidRPr="005B2AB4">
        <w:rPr>
          <w:rFonts w:cs="Times New Roman"/>
          <w:i/>
          <w:iCs/>
          <w:szCs w:val="24"/>
        </w:rPr>
        <w:t>The Case for Animal Rights</w:t>
      </w:r>
      <w:r w:rsidRPr="005B2AB4">
        <w:rPr>
          <w:rFonts w:cs="Times New Roman"/>
          <w:szCs w:val="24"/>
        </w:rPr>
        <w:t>. Updated with a new preface, [2004 ed.]. Berkeley: University of California Press</w:t>
      </w:r>
      <w:r w:rsidR="00F7472C" w:rsidRPr="005B2AB4">
        <w:rPr>
          <w:rFonts w:cs="Times New Roman"/>
          <w:szCs w:val="24"/>
        </w:rPr>
        <w:t>, 2004.</w:t>
      </w:r>
    </w:p>
    <w:p w14:paraId="3BDA28AB" w14:textId="20DF8FC1" w:rsidR="008D329B" w:rsidRPr="005B2AB4" w:rsidRDefault="008D329B" w:rsidP="005B2AB4">
      <w:pPr>
        <w:pStyle w:val="Bibliography"/>
        <w:spacing w:line="480" w:lineRule="auto"/>
        <w:rPr>
          <w:rFonts w:cs="Times New Roman"/>
          <w:szCs w:val="24"/>
        </w:rPr>
      </w:pPr>
      <w:r w:rsidRPr="005B2AB4">
        <w:rPr>
          <w:rFonts w:cs="Times New Roman"/>
          <w:szCs w:val="24"/>
        </w:rPr>
        <w:t xml:space="preserve">Rosenthal, Chuck. </w:t>
      </w:r>
      <w:r w:rsidRPr="005B2AB4">
        <w:rPr>
          <w:rFonts w:cs="Times New Roman"/>
          <w:i/>
          <w:iCs/>
          <w:szCs w:val="24"/>
        </w:rPr>
        <w:t>Ten Thousand Heavens</w:t>
      </w:r>
      <w:r w:rsidRPr="005B2AB4">
        <w:rPr>
          <w:rFonts w:cs="Times New Roman"/>
          <w:szCs w:val="24"/>
        </w:rPr>
        <w:t>. A Whitepoint Press first edition. San Pedro, California: Whitepoint Press</w:t>
      </w:r>
      <w:r w:rsidR="00F7472C" w:rsidRPr="005B2AB4">
        <w:rPr>
          <w:rFonts w:cs="Times New Roman"/>
          <w:szCs w:val="24"/>
        </w:rPr>
        <w:t>, 2013.</w:t>
      </w:r>
    </w:p>
    <w:p w14:paraId="3B56FFF0" w14:textId="3407BBC1" w:rsidR="008D329B" w:rsidRPr="005B2AB4" w:rsidRDefault="008D329B" w:rsidP="005B2AB4">
      <w:pPr>
        <w:pStyle w:val="Bibliography"/>
        <w:spacing w:line="480" w:lineRule="auto"/>
        <w:rPr>
          <w:rFonts w:cs="Times New Roman"/>
          <w:szCs w:val="24"/>
        </w:rPr>
      </w:pPr>
      <w:r w:rsidRPr="005B2AB4">
        <w:rPr>
          <w:rFonts w:cs="Times New Roman"/>
          <w:szCs w:val="24"/>
        </w:rPr>
        <w:t xml:space="preserve">Sewell, Anna. </w:t>
      </w:r>
      <w:r w:rsidRPr="005B2AB4">
        <w:rPr>
          <w:rFonts w:cs="Times New Roman"/>
          <w:i/>
          <w:iCs/>
          <w:szCs w:val="24"/>
        </w:rPr>
        <w:t>Black Beauty</w:t>
      </w:r>
      <w:r w:rsidRPr="005B2AB4">
        <w:rPr>
          <w:rFonts w:cs="Times New Roman"/>
          <w:szCs w:val="24"/>
        </w:rPr>
        <w:t>. 1st ed. London: Jarrold &amp; Sons</w:t>
      </w:r>
      <w:r w:rsidR="00F7472C" w:rsidRPr="005B2AB4">
        <w:rPr>
          <w:rFonts w:cs="Times New Roman"/>
          <w:szCs w:val="24"/>
        </w:rPr>
        <w:t>, 1877.</w:t>
      </w:r>
    </w:p>
    <w:p w14:paraId="13A56F89" w14:textId="3CF6F1C4" w:rsidR="008D329B" w:rsidRPr="005B2AB4" w:rsidRDefault="008D329B" w:rsidP="005B2AB4">
      <w:pPr>
        <w:pStyle w:val="Bibliography"/>
        <w:spacing w:line="480" w:lineRule="auto"/>
        <w:rPr>
          <w:rFonts w:cs="Times New Roman"/>
          <w:szCs w:val="24"/>
        </w:rPr>
      </w:pPr>
      <w:r w:rsidRPr="005B2AB4">
        <w:rPr>
          <w:rFonts w:cs="Times New Roman"/>
          <w:szCs w:val="24"/>
        </w:rPr>
        <w:t xml:space="preserve">Singer, Peter. </w:t>
      </w:r>
      <w:r w:rsidRPr="005B2AB4">
        <w:rPr>
          <w:rFonts w:cs="Times New Roman"/>
          <w:i/>
          <w:iCs/>
          <w:szCs w:val="24"/>
        </w:rPr>
        <w:t>Practical Ethics</w:t>
      </w:r>
      <w:r w:rsidRPr="005B2AB4">
        <w:rPr>
          <w:rFonts w:cs="Times New Roman"/>
          <w:szCs w:val="24"/>
        </w:rPr>
        <w:t>. 2nd. Cambridge: Cambridge University Press</w:t>
      </w:r>
      <w:r w:rsidR="00F7472C" w:rsidRPr="005B2AB4">
        <w:rPr>
          <w:rFonts w:cs="Times New Roman"/>
          <w:szCs w:val="24"/>
        </w:rPr>
        <w:t>, 1993.</w:t>
      </w:r>
    </w:p>
    <w:p w14:paraId="4CB489F9" w14:textId="68A5C930" w:rsidR="008D329B" w:rsidRPr="005B2AB4" w:rsidRDefault="008D329B" w:rsidP="005B2AB4">
      <w:pPr>
        <w:pStyle w:val="Bibliography"/>
        <w:spacing w:line="480" w:lineRule="auto"/>
        <w:rPr>
          <w:rFonts w:cs="Times New Roman"/>
          <w:szCs w:val="24"/>
        </w:rPr>
      </w:pPr>
      <w:r w:rsidRPr="005B2AB4">
        <w:rPr>
          <w:rFonts w:cs="Times New Roman"/>
          <w:szCs w:val="24"/>
        </w:rPr>
        <w:t xml:space="preserve">Waal, Frans B. M. de de. “Anthropomorphism and Anthropodenial: Consistency in Our Thinking about Humans and Other Animals.” </w:t>
      </w:r>
      <w:r w:rsidRPr="005B2AB4">
        <w:rPr>
          <w:rFonts w:cs="Times New Roman"/>
          <w:i/>
          <w:iCs/>
          <w:szCs w:val="24"/>
        </w:rPr>
        <w:t>Philosophical Topics</w:t>
      </w:r>
      <w:r w:rsidRPr="005B2AB4">
        <w:rPr>
          <w:rFonts w:cs="Times New Roman"/>
          <w:szCs w:val="24"/>
        </w:rPr>
        <w:t xml:space="preserve"> 27 (1)</w:t>
      </w:r>
      <w:r w:rsidR="00F7472C" w:rsidRPr="005B2AB4">
        <w:rPr>
          <w:rFonts w:cs="Times New Roman"/>
          <w:szCs w:val="24"/>
        </w:rPr>
        <w:t xml:space="preserve"> (1999)</w:t>
      </w:r>
      <w:r w:rsidRPr="005B2AB4">
        <w:rPr>
          <w:rFonts w:cs="Times New Roman"/>
          <w:szCs w:val="24"/>
        </w:rPr>
        <w:t>: 255–280.</w:t>
      </w:r>
    </w:p>
    <w:p w14:paraId="451DFFEE" w14:textId="3B24203D" w:rsidR="008D329B" w:rsidRPr="005B2AB4" w:rsidRDefault="008D329B" w:rsidP="005B2AB4">
      <w:pPr>
        <w:pStyle w:val="Bibliography"/>
        <w:spacing w:line="480" w:lineRule="auto"/>
        <w:rPr>
          <w:rFonts w:cs="Times New Roman"/>
          <w:szCs w:val="24"/>
        </w:rPr>
      </w:pPr>
      <w:r w:rsidRPr="005B2AB4">
        <w:rPr>
          <w:rFonts w:cs="Times New Roman"/>
          <w:szCs w:val="24"/>
        </w:rPr>
        <w:t>Waal, Frans de.</w:t>
      </w:r>
      <w:r w:rsidR="00E424D3" w:rsidRPr="005B2AB4">
        <w:rPr>
          <w:rFonts w:cs="Times New Roman"/>
          <w:szCs w:val="24"/>
        </w:rPr>
        <w:t xml:space="preserve"> </w:t>
      </w:r>
      <w:r w:rsidRPr="005B2AB4">
        <w:rPr>
          <w:rFonts w:cs="Times New Roman"/>
          <w:szCs w:val="24"/>
        </w:rPr>
        <w:t xml:space="preserve">“Are We in Anthropodenial?” </w:t>
      </w:r>
      <w:r w:rsidRPr="005B2AB4">
        <w:rPr>
          <w:rFonts w:cs="Times New Roman"/>
          <w:i/>
          <w:iCs/>
          <w:szCs w:val="24"/>
        </w:rPr>
        <w:t>Discover Magazine</w:t>
      </w:r>
      <w:r w:rsidRPr="005B2AB4">
        <w:rPr>
          <w:rFonts w:cs="Times New Roman"/>
          <w:szCs w:val="24"/>
        </w:rPr>
        <w:t>, July 1</w:t>
      </w:r>
      <w:r w:rsidR="00E424D3" w:rsidRPr="005B2AB4">
        <w:rPr>
          <w:rFonts w:cs="Times New Roman"/>
          <w:szCs w:val="24"/>
        </w:rPr>
        <w:t>, 1997</w:t>
      </w:r>
      <w:r w:rsidRPr="005B2AB4">
        <w:rPr>
          <w:rFonts w:cs="Times New Roman"/>
          <w:szCs w:val="24"/>
        </w:rPr>
        <w:t>. http://discovermagazine.com/1997/jul/areweinanthropod1180.</w:t>
      </w:r>
    </w:p>
    <w:p w14:paraId="2AF02B93" w14:textId="73F589EA" w:rsidR="008D329B" w:rsidRPr="005B2AB4" w:rsidRDefault="008D329B" w:rsidP="005B2AB4">
      <w:pPr>
        <w:pStyle w:val="Bibliography"/>
        <w:spacing w:line="480" w:lineRule="auto"/>
        <w:rPr>
          <w:rFonts w:cs="Times New Roman"/>
          <w:szCs w:val="24"/>
        </w:rPr>
      </w:pPr>
      <w:r w:rsidRPr="005B2AB4">
        <w:rPr>
          <w:rFonts w:cs="Times New Roman"/>
          <w:szCs w:val="24"/>
        </w:rPr>
        <w:t xml:space="preserve">Walker, Richard F., Lawrence C. Pakula, Maxine J. Sutcliffe, Patricia A. Kruk, Jesper Graakjaer, and Jerry W. Shay. “A Case Study of ‘Disorganized Development’ and Its Possible Relevance to Genetic Determinants of Aging.” </w:t>
      </w:r>
      <w:r w:rsidRPr="005B2AB4">
        <w:rPr>
          <w:rFonts w:cs="Times New Roman"/>
          <w:i/>
          <w:iCs/>
          <w:szCs w:val="24"/>
        </w:rPr>
        <w:t>Mechanisms of Ageing and Development</w:t>
      </w:r>
      <w:r w:rsidRPr="005B2AB4">
        <w:rPr>
          <w:rFonts w:cs="Times New Roman"/>
          <w:szCs w:val="24"/>
        </w:rPr>
        <w:t xml:space="preserve"> 130 (5)</w:t>
      </w:r>
      <w:r w:rsidR="00F7472C" w:rsidRPr="005B2AB4">
        <w:rPr>
          <w:rFonts w:cs="Times New Roman"/>
          <w:szCs w:val="24"/>
        </w:rPr>
        <w:t xml:space="preserve"> (2009)</w:t>
      </w:r>
      <w:r w:rsidRPr="005B2AB4">
        <w:rPr>
          <w:rFonts w:cs="Times New Roman"/>
          <w:szCs w:val="24"/>
        </w:rPr>
        <w:t>: 350–56. doi:10.1016/j.mad.2009.02.003.</w:t>
      </w:r>
    </w:p>
    <w:p w14:paraId="5AC45F46" w14:textId="46DB48A6" w:rsidR="005B2AB4" w:rsidRPr="005B2AB4" w:rsidRDefault="008D329B" w:rsidP="005B2AB4">
      <w:pPr>
        <w:pStyle w:val="Bibliography"/>
        <w:spacing w:line="480" w:lineRule="auto"/>
        <w:rPr>
          <w:rFonts w:cs="Times New Roman"/>
          <w:szCs w:val="24"/>
        </w:rPr>
      </w:pPr>
      <w:r w:rsidRPr="005B2AB4">
        <w:rPr>
          <w:rFonts w:cs="Times New Roman"/>
          <w:szCs w:val="24"/>
        </w:rPr>
        <w:lastRenderedPageBreak/>
        <w:t xml:space="preserve">White, E. B. (Elwyn Brooks). </w:t>
      </w:r>
      <w:r w:rsidRPr="005B2AB4">
        <w:rPr>
          <w:rFonts w:cs="Times New Roman"/>
          <w:i/>
          <w:iCs/>
          <w:szCs w:val="24"/>
        </w:rPr>
        <w:t>Charlotte’s Web</w:t>
      </w:r>
      <w:r w:rsidRPr="005B2AB4">
        <w:rPr>
          <w:rFonts w:cs="Times New Roman"/>
          <w:szCs w:val="24"/>
        </w:rPr>
        <w:t>. New York: Scholastic</w:t>
      </w:r>
      <w:r w:rsidR="00F7472C" w:rsidRPr="005B2AB4">
        <w:rPr>
          <w:rFonts w:cs="Times New Roman"/>
          <w:szCs w:val="24"/>
        </w:rPr>
        <w:t>, 1952.</w:t>
      </w:r>
      <w:r w:rsidRPr="005B2AB4">
        <w:rPr>
          <w:rFonts w:cs="Times New Roman"/>
          <w:szCs w:val="24"/>
        </w:rPr>
        <w:t xml:space="preserve"> http://catalog.lib.ncsu.edu/record/NCSU2198042.</w:t>
      </w:r>
    </w:p>
    <w:p w14:paraId="657EF360" w14:textId="77777777" w:rsidR="005B2AB4" w:rsidRPr="005B2AB4" w:rsidRDefault="005B2AB4" w:rsidP="005B2AB4">
      <w:pPr>
        <w:spacing w:after="0" w:line="480" w:lineRule="auto"/>
        <w:rPr>
          <w:rFonts w:cs="Times New Roman"/>
          <w:szCs w:val="24"/>
        </w:rPr>
      </w:pPr>
      <w:r w:rsidRPr="005B2AB4">
        <w:rPr>
          <w:rFonts w:cs="Times New Roman"/>
          <w:szCs w:val="24"/>
        </w:rPr>
        <w:br w:type="page"/>
      </w:r>
    </w:p>
    <w:p w14:paraId="33B1CB91" w14:textId="77777777" w:rsidR="008D329B" w:rsidRPr="005B2AB4" w:rsidRDefault="008D329B" w:rsidP="005B2AB4">
      <w:pPr>
        <w:pStyle w:val="Bibliography"/>
        <w:spacing w:line="480" w:lineRule="auto"/>
        <w:rPr>
          <w:rFonts w:cs="Times New Roman"/>
          <w:szCs w:val="24"/>
        </w:rPr>
      </w:pPr>
    </w:p>
    <w:p w14:paraId="63F46D24" w14:textId="27EC99BE" w:rsidR="00346D1F" w:rsidRPr="005B2AB4" w:rsidRDefault="003952A8" w:rsidP="005B2AB4">
      <w:pPr>
        <w:spacing w:after="0" w:line="480" w:lineRule="auto"/>
        <w:rPr>
          <w:rFonts w:cs="Times New Roman"/>
          <w:szCs w:val="24"/>
        </w:rPr>
      </w:pPr>
      <w:r w:rsidRPr="005B2AB4">
        <w:rPr>
          <w:rFonts w:cs="Times New Roman"/>
          <w:szCs w:val="24"/>
        </w:rPr>
        <w:fldChar w:fldCharType="end"/>
      </w:r>
      <w:r w:rsidR="005B2AB4" w:rsidRPr="005B2AB4">
        <w:rPr>
          <w:rFonts w:cs="Times New Roman"/>
          <w:szCs w:val="24"/>
        </w:rPr>
        <w:t>Notes</w:t>
      </w:r>
    </w:p>
    <w:sectPr w:rsidR="00346D1F" w:rsidRPr="005B2AB4" w:rsidSect="004B2343">
      <w:footerReference w:type="default" r:id="rId8"/>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F1AD9" w14:textId="77777777" w:rsidR="00E048F2" w:rsidRDefault="00E048F2" w:rsidP="00E81312">
      <w:pPr>
        <w:spacing w:after="0" w:line="240" w:lineRule="auto"/>
      </w:pPr>
      <w:r>
        <w:separator/>
      </w:r>
    </w:p>
  </w:endnote>
  <w:endnote w:type="continuationSeparator" w:id="0">
    <w:p w14:paraId="065C54B4" w14:textId="77777777" w:rsidR="00E048F2" w:rsidRDefault="00E048F2" w:rsidP="00E81312">
      <w:pPr>
        <w:spacing w:after="0" w:line="240" w:lineRule="auto"/>
      </w:pPr>
      <w:r>
        <w:continuationSeparator/>
      </w:r>
    </w:p>
  </w:endnote>
  <w:endnote w:id="1">
    <w:p w14:paraId="0FDD42C7" w14:textId="77777777" w:rsidR="00CF27C7" w:rsidRPr="005B2AB4" w:rsidRDefault="00CF27C7" w:rsidP="005B2AB4">
      <w:pPr>
        <w:shd w:val="clear" w:color="auto" w:fill="FFFFFF"/>
        <w:spacing w:after="0" w:line="480" w:lineRule="auto"/>
        <w:ind w:firstLine="720"/>
        <w:rPr>
          <w:szCs w:val="24"/>
        </w:rPr>
      </w:pPr>
      <w:r w:rsidRPr="005B2AB4">
        <w:rPr>
          <w:rStyle w:val="EndnoteReference"/>
          <w:vertAlign w:val="baseline"/>
        </w:rPr>
        <w:endnoteRef/>
      </w:r>
      <w:r w:rsidRPr="005B2AB4">
        <w:t xml:space="preserve"> </w:t>
      </w:r>
      <w:r w:rsidRPr="005B2AB4">
        <w:rPr>
          <w:szCs w:val="24"/>
        </w:rPr>
        <w:t>I first ran into the argument here:</w:t>
      </w:r>
    </w:p>
    <w:p w14:paraId="0CE98DD4" w14:textId="6FB9D18A" w:rsidR="00CF27C7" w:rsidRPr="00036E3E" w:rsidRDefault="008A7FA3" w:rsidP="00036E3E">
      <w:pPr>
        <w:pStyle w:val="EndnoteText"/>
        <w:spacing w:line="480" w:lineRule="auto"/>
        <w:ind w:left="720"/>
        <w:rPr>
          <w:sz w:val="24"/>
          <w:szCs w:val="24"/>
        </w:rPr>
      </w:pPr>
      <w:r>
        <w:rPr>
          <w:color w:val="000000"/>
          <w:sz w:val="24"/>
          <w:szCs w:val="24"/>
          <w:shd w:val="clear" w:color="auto" w:fill="FFFFFF"/>
        </w:rPr>
        <w:t>“</w:t>
      </w:r>
      <w:r w:rsidR="00CF27C7" w:rsidRPr="005B2AB4">
        <w:rPr>
          <w:color w:val="000000"/>
          <w:sz w:val="24"/>
          <w:szCs w:val="24"/>
          <w:shd w:val="clear" w:color="auto" w:fill="FFFFFF"/>
        </w:rPr>
        <w:t>Animals, it is true, lack many of the abilities humans possess. They can't read, do higher mathematics, build a bookcase or make</w:t>
      </w:r>
      <w:r w:rsidR="00CF27C7" w:rsidRPr="005B2AB4">
        <w:rPr>
          <w:rStyle w:val="apple-converted-space"/>
          <w:color w:val="000000"/>
          <w:sz w:val="24"/>
          <w:szCs w:val="24"/>
          <w:shd w:val="clear" w:color="auto" w:fill="FFFFFF"/>
        </w:rPr>
        <w:t> </w:t>
      </w:r>
      <w:r w:rsidR="00CF27C7" w:rsidRPr="005B2AB4">
        <w:rPr>
          <w:i/>
          <w:iCs/>
          <w:color w:val="000000"/>
          <w:sz w:val="24"/>
          <w:szCs w:val="24"/>
          <w:shd w:val="clear" w:color="auto" w:fill="FFFFFF"/>
        </w:rPr>
        <w:t>baba ghanoush.</w:t>
      </w:r>
      <w:r w:rsidR="00CF27C7" w:rsidRPr="005B2AB4">
        <w:rPr>
          <w:rStyle w:val="apple-converted-space"/>
          <w:i/>
          <w:iCs/>
          <w:color w:val="000000"/>
          <w:sz w:val="24"/>
          <w:szCs w:val="24"/>
          <w:shd w:val="clear" w:color="auto" w:fill="FFFFFF"/>
        </w:rPr>
        <w:t> </w:t>
      </w:r>
      <w:r w:rsidR="00CF27C7" w:rsidRPr="005B2AB4">
        <w:rPr>
          <w:color w:val="000000"/>
          <w:sz w:val="24"/>
          <w:szCs w:val="24"/>
          <w:shd w:val="clear" w:color="auto" w:fill="FFFFFF"/>
        </w:rPr>
        <w:t>Neither can many human beings, however, and yet we don't (and shouldn't) say that they (these humans) therefore have less inherent value, less of a right to be treated with respect, than do others. … we are each of us the experiencing subject of a life, a conscious creature having an individual welfare that has importance to us whatever our usefulness to others. We want and prefer things, believe and feel things, recall and expect things. And all these dimensions of our life, including our pleasure and pain, our enjoyment and suffering, our satisfaction and frustration, our continued existence or our untimely death - all make a difference to the quality of our life as lived, as experienced, by us as individuals. As the same is true of those animals that concern us (the ones that are eaten and trapped, for example), they too must be viewed as the experiencing subjects of a life, with inherent value of their own</w:t>
      </w:r>
      <w:r>
        <w:rPr>
          <w:color w:val="000000"/>
          <w:sz w:val="24"/>
          <w:szCs w:val="24"/>
          <w:shd w:val="clear" w:color="auto" w:fill="FFFFFF"/>
        </w:rPr>
        <w:t>”</w:t>
      </w:r>
      <w:r w:rsidR="00CF27C7" w:rsidRPr="005B2AB4">
        <w:rPr>
          <w:color w:val="000000"/>
          <w:sz w:val="24"/>
          <w:szCs w:val="24"/>
          <w:shd w:val="clear" w:color="auto" w:fill="FFFFFF"/>
        </w:rPr>
        <w:t xml:space="preserve"> </w:t>
      </w:r>
      <w:r w:rsidR="00CF27C7" w:rsidRPr="00036E3E">
        <w:rPr>
          <w:color w:val="000000"/>
          <w:sz w:val="24"/>
          <w:szCs w:val="24"/>
          <w:shd w:val="clear" w:color="auto" w:fill="FFFFFF"/>
        </w:rPr>
        <w:fldChar w:fldCharType="begin"/>
      </w:r>
      <w:r w:rsidR="00CF27C7" w:rsidRPr="00036E3E">
        <w:rPr>
          <w:color w:val="000000"/>
          <w:sz w:val="24"/>
          <w:szCs w:val="24"/>
          <w:shd w:val="clear" w:color="auto" w:fill="FFFFFF"/>
        </w:rPr>
        <w:instrText xml:space="preserve"> ADDIN ZOTERO_ITEM CSL_CITATION {"citationID":"DZUoE2yW","properties":{"formattedCitation":"(Regan 1983)","plainCitation":"(Regan 1983)"},"citationItems":[{"id":1089,"uris":["http://zotero.org/users/3589/items/IH5QXND6"],"uri":["http://zotero.org/users/3589/items/IH5QXND6"],"itemData":{"id":1089,"type":"book","title":"The Case for Animal Rights","publisher":"University of California Press","publisher-place":"Berkeley","source":"NCSU Library (Endeca 2)","event-place":"Berkeley","call-number":"HV4708","author":[{"family":"Regan","given":"Tom"}],"issued":{"date-parts":[["1983"]]}}}],"schema":"https://github.com/citation-style-language/schema/raw/master/csl-citation.json"} </w:instrText>
      </w:r>
      <w:r w:rsidR="00CF27C7" w:rsidRPr="00036E3E">
        <w:rPr>
          <w:color w:val="000000"/>
          <w:sz w:val="24"/>
          <w:szCs w:val="24"/>
          <w:shd w:val="clear" w:color="auto" w:fill="FFFFFF"/>
        </w:rPr>
        <w:fldChar w:fldCharType="separate"/>
      </w:r>
      <w:r w:rsidR="00CF27C7" w:rsidRPr="00036E3E">
        <w:rPr>
          <w:sz w:val="24"/>
          <w:szCs w:val="24"/>
        </w:rPr>
        <w:t>(Regan 1983)</w:t>
      </w:r>
      <w:r w:rsidR="00CF27C7" w:rsidRPr="00036E3E">
        <w:rPr>
          <w:color w:val="000000"/>
          <w:sz w:val="24"/>
          <w:szCs w:val="24"/>
          <w:shd w:val="clear" w:color="auto" w:fill="FFFFFF"/>
        </w:rPr>
        <w:fldChar w:fldCharType="end"/>
      </w:r>
      <w:r w:rsidR="00CF27C7" w:rsidRPr="00036E3E">
        <w:rPr>
          <w:color w:val="000000"/>
          <w:sz w:val="24"/>
          <w:szCs w:val="24"/>
          <w:shd w:val="clear" w:color="auto" w:fill="FFFFFF"/>
        </w:rPr>
        <w:t>.</w:t>
      </w:r>
    </w:p>
  </w:endnote>
  <w:endnote w:id="2">
    <w:p w14:paraId="022A12CE" w14:textId="61C91EFA" w:rsidR="00036E3E" w:rsidRPr="00036E3E" w:rsidRDefault="00036E3E" w:rsidP="00036E3E">
      <w:pPr>
        <w:pStyle w:val="EndnoteText"/>
        <w:spacing w:line="480" w:lineRule="auto"/>
        <w:ind w:left="720"/>
        <w:rPr>
          <w:sz w:val="24"/>
          <w:szCs w:val="24"/>
        </w:rPr>
      </w:pPr>
      <w:r w:rsidRPr="00036E3E">
        <w:rPr>
          <w:rStyle w:val="EndnoteReference"/>
          <w:sz w:val="24"/>
          <w:szCs w:val="24"/>
          <w:vertAlign w:val="baseline"/>
        </w:rPr>
        <w:endnoteRef/>
      </w:r>
      <w:r>
        <w:rPr>
          <w:sz w:val="24"/>
          <w:szCs w:val="24"/>
        </w:rPr>
        <w:t xml:space="preserve"> </w:t>
      </w:r>
      <w:r w:rsidRPr="00036E3E">
        <w:rPr>
          <w:sz w:val="24"/>
          <w:szCs w:val="24"/>
        </w:rPr>
        <w:t>Excerpts from “Golden Retrievals” [10 l.] from SWEET MACHINE by MARK DOTY. Copyright © 1998 by Mark Doty. Reprinted by permission of Harper Collins Publishers.</w:t>
      </w:r>
    </w:p>
  </w:endnote>
  <w:endnote w:id="3">
    <w:p w14:paraId="623E1A10" w14:textId="0F8A16B9" w:rsidR="00CF27C7" w:rsidRPr="005B2AB4" w:rsidRDefault="00CF27C7" w:rsidP="00036E3E">
      <w:pPr>
        <w:spacing w:after="0" w:line="480" w:lineRule="auto"/>
        <w:ind w:firstLine="720"/>
        <w:rPr>
          <w:szCs w:val="24"/>
        </w:rPr>
      </w:pPr>
      <w:r w:rsidRPr="005B2AB4">
        <w:rPr>
          <w:rStyle w:val="EndnoteReference"/>
          <w:szCs w:val="24"/>
          <w:vertAlign w:val="baseline"/>
        </w:rPr>
        <w:endnoteRef/>
      </w:r>
      <w:r w:rsidRPr="005B2AB4">
        <w:rPr>
          <w:szCs w:val="24"/>
        </w:rPr>
        <w:t xml:space="preserve"> This paragraph appears in slightly differ</w:t>
      </w:r>
      <w:r w:rsidR="00B942AD">
        <w:rPr>
          <w:szCs w:val="24"/>
        </w:rPr>
        <w:t>ent form in (Comstock and</w:t>
      </w:r>
      <w:r w:rsidRPr="005B2AB4">
        <w:rPr>
          <w:szCs w:val="24"/>
        </w:rPr>
        <w:t xml:space="preserve"> Bauer</w:t>
      </w:r>
      <w:r w:rsidR="00B942AD">
        <w:rPr>
          <w:szCs w:val="24"/>
        </w:rPr>
        <w:t xml:space="preserve"> 2018)</w:t>
      </w:r>
      <w:r w:rsidRPr="005B2AB4">
        <w:rPr>
          <w:szCs w:val="24"/>
        </w:rPr>
        <w:t>.</w:t>
      </w:r>
    </w:p>
  </w:endnote>
  <w:endnote w:id="4">
    <w:p w14:paraId="037ABDCB" w14:textId="540E1C4F" w:rsidR="00CF27C7" w:rsidRPr="005B2AB4" w:rsidRDefault="00CF27C7" w:rsidP="005B2AB4">
      <w:pPr>
        <w:pStyle w:val="EndnoteText"/>
        <w:spacing w:line="480" w:lineRule="auto"/>
        <w:ind w:firstLine="720"/>
        <w:rPr>
          <w:sz w:val="24"/>
          <w:szCs w:val="24"/>
        </w:rPr>
      </w:pPr>
      <w:r w:rsidRPr="005B2AB4">
        <w:rPr>
          <w:rStyle w:val="EndnoteReference"/>
          <w:sz w:val="24"/>
          <w:szCs w:val="24"/>
          <w:vertAlign w:val="baseline"/>
        </w:rPr>
        <w:endnoteRef/>
      </w:r>
      <w:r w:rsidRPr="005B2AB4">
        <w:rPr>
          <w:sz w:val="24"/>
          <w:szCs w:val="24"/>
        </w:rPr>
        <w:t xml:space="preserve"> </w:t>
      </w:r>
      <w:r w:rsidRPr="005B2AB4">
        <w:rPr>
          <w:sz w:val="24"/>
          <w:szCs w:val="24"/>
        </w:rPr>
        <w:fldChar w:fldCharType="begin"/>
      </w:r>
      <w:r w:rsidRPr="005B2AB4">
        <w:rPr>
          <w:sz w:val="24"/>
          <w:szCs w:val="24"/>
        </w:rPr>
        <w:instrText xml:space="preserve"> ADDIN ZOTERO_ITEM CSL_CITATION {"citationID":"6mdFWnxf","properties":{"formattedCitation":"(Morgan 1894)","plainCitation":"(Morgan 1894)"},"citationItems":[{"id":1127,"uris":["http://zotero.org/users/3589/items/J24DCPCR"],"uri":["http://zotero.org/users/3589/items/J24DCPCR"],"itemData":{"id":1127,"type":"book","title":"An Introduction to Comparative Psychology","publisher":"Walter Scott","publisher-place":"London","number-of-pages":"438","source":"Google Books","event-place":"London","language":"en","author":[{"family":"Morgan","given":"Conwy Lloyd"}],"issued":{"date-parts":[["1894"]]}}}],"schema":"https://github.com/citation-style-language/schema/raw/master/csl-citation.json"} </w:instrText>
      </w:r>
      <w:r w:rsidRPr="005B2AB4">
        <w:rPr>
          <w:sz w:val="24"/>
          <w:szCs w:val="24"/>
        </w:rPr>
        <w:fldChar w:fldCharType="separate"/>
      </w:r>
      <w:r w:rsidRPr="005B2AB4">
        <w:rPr>
          <w:sz w:val="24"/>
        </w:rPr>
        <w:t>(Morgan 1894, p. 53)</w:t>
      </w:r>
      <w:r w:rsidRPr="005B2AB4">
        <w:rPr>
          <w:sz w:val="24"/>
          <w:szCs w:val="24"/>
        </w:rPr>
        <w:fldChar w:fldCharType="end"/>
      </w:r>
      <w:r w:rsidRPr="005B2AB4">
        <w:rPr>
          <w:sz w:val="24"/>
          <w:szCs w:val="24"/>
        </w:rPr>
        <w:t xml:space="preserve"> quoted in </w:t>
      </w:r>
      <w:r w:rsidRPr="005B2AB4">
        <w:rPr>
          <w:sz w:val="24"/>
          <w:szCs w:val="24"/>
        </w:rPr>
        <w:fldChar w:fldCharType="begin"/>
      </w:r>
      <w:r w:rsidRPr="005B2AB4">
        <w:rPr>
          <w:sz w:val="24"/>
          <w:szCs w:val="24"/>
        </w:rPr>
        <w:instrText xml:space="preserve"> ADDIN ZOTERO_ITEM CSL_CITATION {"citationID":"YbUlyxZe","properties":{"formattedCitation":"{\\rtf (Karin-D\\uc0\\u8217{}Arcy 2005, 179.)}","plainCitation":"(Karin-D’Arcy 2005, 179.)"},"citationItems":[{"id":1581,"uris":["http://zotero.org/users/3589/items/RDRNE6JX"],"uri":["http://zotero.org/users/3589/items/RDRNE6JX"],"itemData":{"id":1581,"type":"article-journal","title":"The Modern Role of Morgan’s Canon in Comparative Psychology","container-title":"International Journal of Comparative Psychology","volume":"18","issue":"3","source":"escholarship.ucop.edu","abstract":"C. Lloyd Morgan is widely credited as the “father of comparative psychology” due to his contribution of guidelines for the psychological interpretation of animal behavior. Many modern comparative psychologists believe that constraints encouraged by Morgan are now obsolete and some assert that adherence to the canon restricts further progress in the field. Nonetheless, Morgan’s guidance continues to be important in comparative psychology. A review of Morgan’s canon, its historical misuse, and consideration of popular alternatives reinforce Morgan’s role in comparative psychology. A recent model of cognitive evolution highlights the importance of Morgan’s guidelines and an illustration of the continued usefulness of the canon is given in the context of investigations of theory of mind in chimpanzees.","URL":"http://escholarship.ucop.edu/uc/item/3vx8250v#page-2","author":[{"family":"Karin-D’Arcy","given":"M. Rosalyn"}],"issued":{"date-parts":[["2005",12,31]]},"accessed":{"date-parts":[["2013",5,28]]}},"locator":"179."}],"schema":"https://github.com/citation-style-language/schema/raw/master/csl-citation.json"} </w:instrText>
      </w:r>
      <w:r w:rsidRPr="005B2AB4">
        <w:rPr>
          <w:sz w:val="24"/>
          <w:szCs w:val="24"/>
        </w:rPr>
        <w:fldChar w:fldCharType="separate"/>
      </w:r>
      <w:r w:rsidRPr="005B2AB4">
        <w:rPr>
          <w:sz w:val="24"/>
          <w:szCs w:val="24"/>
        </w:rPr>
        <w:t>(Karin-D’Arcy 2005, 179)</w:t>
      </w:r>
      <w:r w:rsidRPr="005B2AB4">
        <w:rPr>
          <w:sz w:val="24"/>
          <w:szCs w:val="24"/>
        </w:rPr>
        <w:fldChar w:fldCharType="end"/>
      </w:r>
      <w:r w:rsidRPr="005B2AB4">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7089" w14:textId="77777777" w:rsidR="00CF27C7" w:rsidRDefault="00CF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8A58" w14:textId="77777777" w:rsidR="00E048F2" w:rsidRDefault="00E048F2" w:rsidP="00E81312">
      <w:pPr>
        <w:spacing w:after="0" w:line="240" w:lineRule="auto"/>
      </w:pPr>
      <w:r>
        <w:separator/>
      </w:r>
    </w:p>
  </w:footnote>
  <w:footnote w:type="continuationSeparator" w:id="0">
    <w:p w14:paraId="7E0CC28B" w14:textId="77777777" w:rsidR="00E048F2" w:rsidRDefault="00E048F2" w:rsidP="00E8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5BFC"/>
    <w:multiLevelType w:val="hybridMultilevel"/>
    <w:tmpl w:val="AE94D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256EE"/>
    <w:multiLevelType w:val="multilevel"/>
    <w:tmpl w:val="471A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52B"/>
    <w:multiLevelType w:val="multilevel"/>
    <w:tmpl w:val="019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E63AD"/>
    <w:multiLevelType w:val="hybridMultilevel"/>
    <w:tmpl w:val="4110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8109F"/>
    <w:multiLevelType w:val="multilevel"/>
    <w:tmpl w:val="C68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13788"/>
    <w:multiLevelType w:val="multilevel"/>
    <w:tmpl w:val="246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73B58"/>
    <w:multiLevelType w:val="multilevel"/>
    <w:tmpl w:val="9F98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27179"/>
    <w:multiLevelType w:val="hybridMultilevel"/>
    <w:tmpl w:val="DBA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574DC"/>
    <w:multiLevelType w:val="multilevel"/>
    <w:tmpl w:val="C836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77A6D"/>
    <w:multiLevelType w:val="multilevel"/>
    <w:tmpl w:val="0AE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82587"/>
    <w:multiLevelType w:val="hybridMultilevel"/>
    <w:tmpl w:val="3AF0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31FD4"/>
    <w:multiLevelType w:val="hybridMultilevel"/>
    <w:tmpl w:val="37C032E0"/>
    <w:lvl w:ilvl="0" w:tplc="867EFCB4">
      <w:numFmt w:val="bullet"/>
      <w:lvlText w:val="&gt;"/>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03524"/>
    <w:multiLevelType w:val="hybridMultilevel"/>
    <w:tmpl w:val="9C16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52769"/>
    <w:multiLevelType w:val="hybridMultilevel"/>
    <w:tmpl w:val="BA16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5"/>
  </w:num>
  <w:num w:numId="5">
    <w:abstractNumId w:val="1"/>
  </w:num>
  <w:num w:numId="6">
    <w:abstractNumId w:val="2"/>
  </w:num>
  <w:num w:numId="7">
    <w:abstractNumId w:val="9"/>
  </w:num>
  <w:num w:numId="8">
    <w:abstractNumId w:val="6"/>
  </w:num>
  <w:num w:numId="9">
    <w:abstractNumId w:val="7"/>
  </w:num>
  <w:num w:numId="10">
    <w:abstractNumId w:val="3"/>
  </w:num>
  <w:num w:numId="11">
    <w:abstractNumId w:val="13"/>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57"/>
    <w:rsid w:val="00005042"/>
    <w:rsid w:val="00010D07"/>
    <w:rsid w:val="00011C70"/>
    <w:rsid w:val="00024D42"/>
    <w:rsid w:val="0003235B"/>
    <w:rsid w:val="000360D6"/>
    <w:rsid w:val="00036E3E"/>
    <w:rsid w:val="0004246C"/>
    <w:rsid w:val="00045716"/>
    <w:rsid w:val="00056DDB"/>
    <w:rsid w:val="000854B6"/>
    <w:rsid w:val="00092C0F"/>
    <w:rsid w:val="000939B8"/>
    <w:rsid w:val="00094941"/>
    <w:rsid w:val="000954C6"/>
    <w:rsid w:val="000969D2"/>
    <w:rsid w:val="000A0B48"/>
    <w:rsid w:val="000B2F99"/>
    <w:rsid w:val="000C5951"/>
    <w:rsid w:val="000C61E4"/>
    <w:rsid w:val="000D2082"/>
    <w:rsid w:val="000D4D4A"/>
    <w:rsid w:val="00102FBB"/>
    <w:rsid w:val="001065C3"/>
    <w:rsid w:val="001074E0"/>
    <w:rsid w:val="00107888"/>
    <w:rsid w:val="00111403"/>
    <w:rsid w:val="001114AA"/>
    <w:rsid w:val="001209C0"/>
    <w:rsid w:val="00127428"/>
    <w:rsid w:val="00137085"/>
    <w:rsid w:val="00137868"/>
    <w:rsid w:val="00142683"/>
    <w:rsid w:val="001475F4"/>
    <w:rsid w:val="0015076A"/>
    <w:rsid w:val="00156381"/>
    <w:rsid w:val="00161C15"/>
    <w:rsid w:val="00165269"/>
    <w:rsid w:val="00167178"/>
    <w:rsid w:val="00175D4B"/>
    <w:rsid w:val="00176B65"/>
    <w:rsid w:val="0018016E"/>
    <w:rsid w:val="00181BE8"/>
    <w:rsid w:val="00186B12"/>
    <w:rsid w:val="00192D69"/>
    <w:rsid w:val="001A7A1A"/>
    <w:rsid w:val="001B2598"/>
    <w:rsid w:val="001B7E81"/>
    <w:rsid w:val="001C5DE6"/>
    <w:rsid w:val="001D1B06"/>
    <w:rsid w:val="001D249E"/>
    <w:rsid w:val="001D6E5D"/>
    <w:rsid w:val="001E2A26"/>
    <w:rsid w:val="001E2B99"/>
    <w:rsid w:val="001F077E"/>
    <w:rsid w:val="001F2D18"/>
    <w:rsid w:val="00201B4E"/>
    <w:rsid w:val="00207B35"/>
    <w:rsid w:val="00210B0D"/>
    <w:rsid w:val="002155D3"/>
    <w:rsid w:val="00217B2E"/>
    <w:rsid w:val="00217FB0"/>
    <w:rsid w:val="00221D65"/>
    <w:rsid w:val="00224C80"/>
    <w:rsid w:val="00226F8E"/>
    <w:rsid w:val="00242F38"/>
    <w:rsid w:val="002517AC"/>
    <w:rsid w:val="002533CB"/>
    <w:rsid w:val="002769C0"/>
    <w:rsid w:val="0029360B"/>
    <w:rsid w:val="002A3F18"/>
    <w:rsid w:val="002B17AF"/>
    <w:rsid w:val="002B1D2B"/>
    <w:rsid w:val="002B403A"/>
    <w:rsid w:val="002B563B"/>
    <w:rsid w:val="002B68F4"/>
    <w:rsid w:val="002B7C70"/>
    <w:rsid w:val="002C01DA"/>
    <w:rsid w:val="002C3370"/>
    <w:rsid w:val="002D4EBB"/>
    <w:rsid w:val="002E2DCD"/>
    <w:rsid w:val="002F3937"/>
    <w:rsid w:val="002F7141"/>
    <w:rsid w:val="003050FF"/>
    <w:rsid w:val="00305806"/>
    <w:rsid w:val="003115EF"/>
    <w:rsid w:val="00317AF9"/>
    <w:rsid w:val="0032046B"/>
    <w:rsid w:val="003262AF"/>
    <w:rsid w:val="003310EA"/>
    <w:rsid w:val="003330C9"/>
    <w:rsid w:val="00346D1F"/>
    <w:rsid w:val="003731CF"/>
    <w:rsid w:val="00373A12"/>
    <w:rsid w:val="003771E6"/>
    <w:rsid w:val="003809F9"/>
    <w:rsid w:val="003918B6"/>
    <w:rsid w:val="003952A8"/>
    <w:rsid w:val="003970ED"/>
    <w:rsid w:val="003A784A"/>
    <w:rsid w:val="003A7D63"/>
    <w:rsid w:val="003B6A9E"/>
    <w:rsid w:val="003C11FE"/>
    <w:rsid w:val="003C48AE"/>
    <w:rsid w:val="003C501D"/>
    <w:rsid w:val="003C6DBB"/>
    <w:rsid w:val="003D121F"/>
    <w:rsid w:val="003D5C01"/>
    <w:rsid w:val="003D7D6C"/>
    <w:rsid w:val="003E0471"/>
    <w:rsid w:val="003E69D3"/>
    <w:rsid w:val="00412152"/>
    <w:rsid w:val="00414076"/>
    <w:rsid w:val="00414DA5"/>
    <w:rsid w:val="004150D0"/>
    <w:rsid w:val="00417F77"/>
    <w:rsid w:val="004260F0"/>
    <w:rsid w:val="00433CC4"/>
    <w:rsid w:val="00443370"/>
    <w:rsid w:val="004507DE"/>
    <w:rsid w:val="00471E9E"/>
    <w:rsid w:val="004877FF"/>
    <w:rsid w:val="00487D85"/>
    <w:rsid w:val="0049194F"/>
    <w:rsid w:val="00492D55"/>
    <w:rsid w:val="00494EE3"/>
    <w:rsid w:val="00495725"/>
    <w:rsid w:val="00495E51"/>
    <w:rsid w:val="004A4EB7"/>
    <w:rsid w:val="004A5D82"/>
    <w:rsid w:val="004A6FEA"/>
    <w:rsid w:val="004B2343"/>
    <w:rsid w:val="004B785D"/>
    <w:rsid w:val="004C0609"/>
    <w:rsid w:val="004C7E50"/>
    <w:rsid w:val="004E392C"/>
    <w:rsid w:val="004E3B04"/>
    <w:rsid w:val="004F6182"/>
    <w:rsid w:val="005027E5"/>
    <w:rsid w:val="005040F9"/>
    <w:rsid w:val="0051494F"/>
    <w:rsid w:val="00522080"/>
    <w:rsid w:val="005269B8"/>
    <w:rsid w:val="005331A6"/>
    <w:rsid w:val="00534C76"/>
    <w:rsid w:val="00536285"/>
    <w:rsid w:val="00556606"/>
    <w:rsid w:val="005575DE"/>
    <w:rsid w:val="00560296"/>
    <w:rsid w:val="005602A9"/>
    <w:rsid w:val="00561AA3"/>
    <w:rsid w:val="00574A77"/>
    <w:rsid w:val="00586EB3"/>
    <w:rsid w:val="005961DD"/>
    <w:rsid w:val="00596A71"/>
    <w:rsid w:val="005B2AB4"/>
    <w:rsid w:val="005C6DE0"/>
    <w:rsid w:val="005C7904"/>
    <w:rsid w:val="005D5FE3"/>
    <w:rsid w:val="005D6DA1"/>
    <w:rsid w:val="005E6A60"/>
    <w:rsid w:val="00600349"/>
    <w:rsid w:val="00601634"/>
    <w:rsid w:val="0060535E"/>
    <w:rsid w:val="00615B6D"/>
    <w:rsid w:val="00615BA8"/>
    <w:rsid w:val="00621787"/>
    <w:rsid w:val="006278DE"/>
    <w:rsid w:val="00640797"/>
    <w:rsid w:val="006420EC"/>
    <w:rsid w:val="00642FAC"/>
    <w:rsid w:val="006445F9"/>
    <w:rsid w:val="00654FB4"/>
    <w:rsid w:val="00655F56"/>
    <w:rsid w:val="006614A3"/>
    <w:rsid w:val="00667DB0"/>
    <w:rsid w:val="00691270"/>
    <w:rsid w:val="00692096"/>
    <w:rsid w:val="006970AE"/>
    <w:rsid w:val="006A1199"/>
    <w:rsid w:val="006A4CFD"/>
    <w:rsid w:val="006B09CA"/>
    <w:rsid w:val="006B3636"/>
    <w:rsid w:val="006B76B2"/>
    <w:rsid w:val="006C287A"/>
    <w:rsid w:val="006C2A82"/>
    <w:rsid w:val="006D39F6"/>
    <w:rsid w:val="006D44C7"/>
    <w:rsid w:val="006D7C79"/>
    <w:rsid w:val="006F0DA4"/>
    <w:rsid w:val="007003B9"/>
    <w:rsid w:val="00705BCD"/>
    <w:rsid w:val="007230B9"/>
    <w:rsid w:val="0072779F"/>
    <w:rsid w:val="00730C10"/>
    <w:rsid w:val="00735711"/>
    <w:rsid w:val="00745760"/>
    <w:rsid w:val="00751D3C"/>
    <w:rsid w:val="00760F14"/>
    <w:rsid w:val="007634B3"/>
    <w:rsid w:val="007666F0"/>
    <w:rsid w:val="007734BD"/>
    <w:rsid w:val="007771DF"/>
    <w:rsid w:val="00782AF0"/>
    <w:rsid w:val="00782E02"/>
    <w:rsid w:val="00786E9C"/>
    <w:rsid w:val="007C1BC2"/>
    <w:rsid w:val="007C3D58"/>
    <w:rsid w:val="007C4361"/>
    <w:rsid w:val="007C58F4"/>
    <w:rsid w:val="007D1970"/>
    <w:rsid w:val="007E404F"/>
    <w:rsid w:val="007F1966"/>
    <w:rsid w:val="007F31D4"/>
    <w:rsid w:val="007F6909"/>
    <w:rsid w:val="008056ED"/>
    <w:rsid w:val="00826E02"/>
    <w:rsid w:val="008302E4"/>
    <w:rsid w:val="008326D5"/>
    <w:rsid w:val="0083350C"/>
    <w:rsid w:val="00840227"/>
    <w:rsid w:val="0084194E"/>
    <w:rsid w:val="008425D6"/>
    <w:rsid w:val="00860810"/>
    <w:rsid w:val="0086086E"/>
    <w:rsid w:val="00882351"/>
    <w:rsid w:val="0088521C"/>
    <w:rsid w:val="0089689D"/>
    <w:rsid w:val="008A0CE9"/>
    <w:rsid w:val="008A7FA3"/>
    <w:rsid w:val="008B3AD4"/>
    <w:rsid w:val="008C5AF1"/>
    <w:rsid w:val="008D30D2"/>
    <w:rsid w:val="008D329B"/>
    <w:rsid w:val="008D6E73"/>
    <w:rsid w:val="008E4E80"/>
    <w:rsid w:val="008F2B98"/>
    <w:rsid w:val="008F40F0"/>
    <w:rsid w:val="009026E4"/>
    <w:rsid w:val="00902B22"/>
    <w:rsid w:val="00903C52"/>
    <w:rsid w:val="009123A9"/>
    <w:rsid w:val="0092064B"/>
    <w:rsid w:val="0092275E"/>
    <w:rsid w:val="00925670"/>
    <w:rsid w:val="0092667B"/>
    <w:rsid w:val="00926F12"/>
    <w:rsid w:val="00935B4A"/>
    <w:rsid w:val="00936DB3"/>
    <w:rsid w:val="00953E15"/>
    <w:rsid w:val="00954E45"/>
    <w:rsid w:val="0095611E"/>
    <w:rsid w:val="009636B7"/>
    <w:rsid w:val="009701BF"/>
    <w:rsid w:val="00977F6B"/>
    <w:rsid w:val="0098306B"/>
    <w:rsid w:val="00983C30"/>
    <w:rsid w:val="009930D1"/>
    <w:rsid w:val="009A1C63"/>
    <w:rsid w:val="009A20D7"/>
    <w:rsid w:val="009B09A9"/>
    <w:rsid w:val="009D6CAA"/>
    <w:rsid w:val="009D72CB"/>
    <w:rsid w:val="009E0B6B"/>
    <w:rsid w:val="009E0FBF"/>
    <w:rsid w:val="009E5BA2"/>
    <w:rsid w:val="009F298C"/>
    <w:rsid w:val="009F7394"/>
    <w:rsid w:val="00A02FA9"/>
    <w:rsid w:val="00A04438"/>
    <w:rsid w:val="00A159BA"/>
    <w:rsid w:val="00A22F72"/>
    <w:rsid w:val="00A25EA0"/>
    <w:rsid w:val="00A30C12"/>
    <w:rsid w:val="00A516A6"/>
    <w:rsid w:val="00A52915"/>
    <w:rsid w:val="00A60B89"/>
    <w:rsid w:val="00A61B7B"/>
    <w:rsid w:val="00A623B4"/>
    <w:rsid w:val="00A64D11"/>
    <w:rsid w:val="00A72513"/>
    <w:rsid w:val="00A73EE6"/>
    <w:rsid w:val="00A85252"/>
    <w:rsid w:val="00A8602D"/>
    <w:rsid w:val="00A91BE6"/>
    <w:rsid w:val="00AA12CC"/>
    <w:rsid w:val="00AB42BF"/>
    <w:rsid w:val="00AE0DE0"/>
    <w:rsid w:val="00AE27F1"/>
    <w:rsid w:val="00AE3D2C"/>
    <w:rsid w:val="00AF2CD1"/>
    <w:rsid w:val="00B0147A"/>
    <w:rsid w:val="00B04071"/>
    <w:rsid w:val="00B0496B"/>
    <w:rsid w:val="00B11976"/>
    <w:rsid w:val="00B14545"/>
    <w:rsid w:val="00B14B6C"/>
    <w:rsid w:val="00B16538"/>
    <w:rsid w:val="00B16AF7"/>
    <w:rsid w:val="00B25712"/>
    <w:rsid w:val="00B42C64"/>
    <w:rsid w:val="00B45864"/>
    <w:rsid w:val="00B55FEA"/>
    <w:rsid w:val="00B6316F"/>
    <w:rsid w:val="00B648C9"/>
    <w:rsid w:val="00B7308F"/>
    <w:rsid w:val="00B942AD"/>
    <w:rsid w:val="00B96191"/>
    <w:rsid w:val="00B978AB"/>
    <w:rsid w:val="00BA0BB6"/>
    <w:rsid w:val="00BA2320"/>
    <w:rsid w:val="00BA2FD5"/>
    <w:rsid w:val="00BA4484"/>
    <w:rsid w:val="00BA52EF"/>
    <w:rsid w:val="00BB3540"/>
    <w:rsid w:val="00BB36AC"/>
    <w:rsid w:val="00BD13EF"/>
    <w:rsid w:val="00BD4487"/>
    <w:rsid w:val="00BD5F04"/>
    <w:rsid w:val="00BE4C51"/>
    <w:rsid w:val="00C06B86"/>
    <w:rsid w:val="00C22920"/>
    <w:rsid w:val="00C22F23"/>
    <w:rsid w:val="00C251E2"/>
    <w:rsid w:val="00C31DC7"/>
    <w:rsid w:val="00C335CD"/>
    <w:rsid w:val="00C63B36"/>
    <w:rsid w:val="00C66281"/>
    <w:rsid w:val="00C81EC9"/>
    <w:rsid w:val="00C82539"/>
    <w:rsid w:val="00C833AB"/>
    <w:rsid w:val="00C858BA"/>
    <w:rsid w:val="00C9563B"/>
    <w:rsid w:val="00C9676D"/>
    <w:rsid w:val="00CA1E3F"/>
    <w:rsid w:val="00CB21C2"/>
    <w:rsid w:val="00CC5E43"/>
    <w:rsid w:val="00CE61BA"/>
    <w:rsid w:val="00CF27C7"/>
    <w:rsid w:val="00D01E6C"/>
    <w:rsid w:val="00D0231B"/>
    <w:rsid w:val="00D06C0A"/>
    <w:rsid w:val="00D10003"/>
    <w:rsid w:val="00D34782"/>
    <w:rsid w:val="00D37D6E"/>
    <w:rsid w:val="00D42200"/>
    <w:rsid w:val="00D4790C"/>
    <w:rsid w:val="00D5665F"/>
    <w:rsid w:val="00D60A57"/>
    <w:rsid w:val="00D64387"/>
    <w:rsid w:val="00D67E20"/>
    <w:rsid w:val="00D71CD4"/>
    <w:rsid w:val="00D94471"/>
    <w:rsid w:val="00D967F4"/>
    <w:rsid w:val="00D97076"/>
    <w:rsid w:val="00D97549"/>
    <w:rsid w:val="00DA25E8"/>
    <w:rsid w:val="00DA79BA"/>
    <w:rsid w:val="00DC12EC"/>
    <w:rsid w:val="00DD4BA9"/>
    <w:rsid w:val="00DE39F7"/>
    <w:rsid w:val="00DF1FFA"/>
    <w:rsid w:val="00DF4C29"/>
    <w:rsid w:val="00E03BA9"/>
    <w:rsid w:val="00E048F2"/>
    <w:rsid w:val="00E07EA8"/>
    <w:rsid w:val="00E1062A"/>
    <w:rsid w:val="00E424D3"/>
    <w:rsid w:val="00E45324"/>
    <w:rsid w:val="00E536C4"/>
    <w:rsid w:val="00E53984"/>
    <w:rsid w:val="00E63CB8"/>
    <w:rsid w:val="00E708CB"/>
    <w:rsid w:val="00E805D1"/>
    <w:rsid w:val="00E81312"/>
    <w:rsid w:val="00E8168D"/>
    <w:rsid w:val="00E8379F"/>
    <w:rsid w:val="00E8513B"/>
    <w:rsid w:val="00E87AF7"/>
    <w:rsid w:val="00E916BD"/>
    <w:rsid w:val="00EA30DF"/>
    <w:rsid w:val="00EB1977"/>
    <w:rsid w:val="00EB315F"/>
    <w:rsid w:val="00EC2A19"/>
    <w:rsid w:val="00EC5C39"/>
    <w:rsid w:val="00ED299C"/>
    <w:rsid w:val="00EE17A0"/>
    <w:rsid w:val="00EE4CB1"/>
    <w:rsid w:val="00EF08E9"/>
    <w:rsid w:val="00EF200D"/>
    <w:rsid w:val="00EF61A8"/>
    <w:rsid w:val="00F11B72"/>
    <w:rsid w:val="00F16401"/>
    <w:rsid w:val="00F32CFE"/>
    <w:rsid w:val="00F40D73"/>
    <w:rsid w:val="00F45164"/>
    <w:rsid w:val="00F55C6C"/>
    <w:rsid w:val="00F64C3B"/>
    <w:rsid w:val="00F65672"/>
    <w:rsid w:val="00F6717B"/>
    <w:rsid w:val="00F7472C"/>
    <w:rsid w:val="00F81C17"/>
    <w:rsid w:val="00F85BA1"/>
    <w:rsid w:val="00FB5802"/>
    <w:rsid w:val="00FC0C91"/>
    <w:rsid w:val="00FC41DC"/>
    <w:rsid w:val="00FE10BB"/>
    <w:rsid w:val="00FE1FA6"/>
    <w:rsid w:val="00FF4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2868"/>
  <w15:docId w15:val="{B784F8C8-2D61-4105-BE5E-0A63BECD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63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1312"/>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E81312"/>
    <w:rPr>
      <w:rFonts w:ascii="Times New Roman" w:eastAsia="Times New Roman" w:hAnsi="Times New Roman" w:cs="Times New Roman"/>
      <w:sz w:val="20"/>
      <w:szCs w:val="20"/>
    </w:rPr>
  </w:style>
  <w:style w:type="character" w:styleId="EndnoteReference">
    <w:name w:val="endnote reference"/>
    <w:semiHidden/>
    <w:unhideWhenUsed/>
    <w:rsid w:val="00E81312"/>
    <w:rPr>
      <w:vertAlign w:val="superscript"/>
    </w:rPr>
  </w:style>
  <w:style w:type="paragraph" w:styleId="ListParagraph">
    <w:name w:val="List Paragraph"/>
    <w:basedOn w:val="Normal"/>
    <w:uiPriority w:val="34"/>
    <w:qFormat/>
    <w:rsid w:val="00E81312"/>
    <w:pPr>
      <w:ind w:left="720"/>
      <w:contextualSpacing/>
    </w:pPr>
  </w:style>
  <w:style w:type="character" w:styleId="Hyperlink">
    <w:name w:val="Hyperlink"/>
    <w:basedOn w:val="DefaultParagraphFont"/>
    <w:uiPriority w:val="99"/>
    <w:unhideWhenUsed/>
    <w:rsid w:val="00A61B7B"/>
    <w:rPr>
      <w:color w:val="0563C1" w:themeColor="hyperlink"/>
      <w:u w:val="single"/>
    </w:rPr>
  </w:style>
  <w:style w:type="paragraph" w:styleId="Header">
    <w:name w:val="header"/>
    <w:basedOn w:val="Normal"/>
    <w:link w:val="HeaderChar"/>
    <w:uiPriority w:val="99"/>
    <w:unhideWhenUsed/>
    <w:rsid w:val="0014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5F4"/>
    <w:rPr>
      <w:rFonts w:ascii="Times New Roman" w:hAnsi="Times New Roman"/>
      <w:sz w:val="24"/>
    </w:rPr>
  </w:style>
  <w:style w:type="paragraph" w:styleId="Footer">
    <w:name w:val="footer"/>
    <w:basedOn w:val="Normal"/>
    <w:link w:val="FooterChar"/>
    <w:uiPriority w:val="99"/>
    <w:unhideWhenUsed/>
    <w:rsid w:val="0014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5F4"/>
    <w:rPr>
      <w:rFonts w:ascii="Times New Roman" w:hAnsi="Times New Roman"/>
      <w:sz w:val="24"/>
    </w:rPr>
  </w:style>
  <w:style w:type="paragraph" w:styleId="Bibliography">
    <w:name w:val="Bibliography"/>
    <w:basedOn w:val="Normal"/>
    <w:next w:val="Normal"/>
    <w:uiPriority w:val="37"/>
    <w:unhideWhenUsed/>
    <w:rsid w:val="00A623B4"/>
    <w:pPr>
      <w:spacing w:after="0" w:line="240" w:lineRule="auto"/>
      <w:ind w:left="720" w:hanging="720"/>
    </w:pPr>
  </w:style>
  <w:style w:type="character" w:customStyle="1" w:styleId="apple-converted-space">
    <w:name w:val="apple-converted-space"/>
    <w:basedOn w:val="DefaultParagraphFont"/>
    <w:rsid w:val="00142683"/>
  </w:style>
  <w:style w:type="paragraph" w:customStyle="1" w:styleId="svarticle">
    <w:name w:val="svarticle"/>
    <w:basedOn w:val="Normal"/>
    <w:rsid w:val="0014268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14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83"/>
    <w:rPr>
      <w:rFonts w:ascii="Tahoma" w:hAnsi="Tahoma" w:cs="Tahoma"/>
      <w:sz w:val="16"/>
      <w:szCs w:val="16"/>
    </w:rPr>
  </w:style>
  <w:style w:type="paragraph" w:styleId="NormalWeb">
    <w:name w:val="Normal (Web)"/>
    <w:basedOn w:val="Normal"/>
    <w:uiPriority w:val="99"/>
    <w:unhideWhenUsed/>
    <w:rsid w:val="008326D5"/>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935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B4A"/>
    <w:rPr>
      <w:rFonts w:ascii="Times New Roman" w:hAnsi="Times New Roman"/>
      <w:sz w:val="20"/>
      <w:szCs w:val="20"/>
    </w:rPr>
  </w:style>
  <w:style w:type="character" w:styleId="FootnoteReference">
    <w:name w:val="footnote reference"/>
    <w:basedOn w:val="DefaultParagraphFont"/>
    <w:uiPriority w:val="99"/>
    <w:semiHidden/>
    <w:unhideWhenUsed/>
    <w:rsid w:val="00935B4A"/>
    <w:rPr>
      <w:vertAlign w:val="superscript"/>
    </w:rPr>
  </w:style>
  <w:style w:type="character" w:styleId="CommentReference">
    <w:name w:val="annotation reference"/>
    <w:basedOn w:val="DefaultParagraphFont"/>
    <w:uiPriority w:val="99"/>
    <w:semiHidden/>
    <w:unhideWhenUsed/>
    <w:rsid w:val="00C833AB"/>
    <w:rPr>
      <w:sz w:val="16"/>
      <w:szCs w:val="16"/>
    </w:rPr>
  </w:style>
  <w:style w:type="paragraph" w:styleId="CommentText">
    <w:name w:val="annotation text"/>
    <w:basedOn w:val="Normal"/>
    <w:link w:val="CommentTextChar"/>
    <w:uiPriority w:val="99"/>
    <w:semiHidden/>
    <w:unhideWhenUsed/>
    <w:rsid w:val="00C833AB"/>
    <w:pPr>
      <w:spacing w:line="240" w:lineRule="auto"/>
    </w:pPr>
    <w:rPr>
      <w:sz w:val="20"/>
      <w:szCs w:val="20"/>
    </w:rPr>
  </w:style>
  <w:style w:type="character" w:customStyle="1" w:styleId="CommentTextChar">
    <w:name w:val="Comment Text Char"/>
    <w:basedOn w:val="DefaultParagraphFont"/>
    <w:link w:val="CommentText"/>
    <w:uiPriority w:val="99"/>
    <w:semiHidden/>
    <w:rsid w:val="00C833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33AB"/>
    <w:rPr>
      <w:b/>
      <w:bCs/>
    </w:rPr>
  </w:style>
  <w:style w:type="character" w:customStyle="1" w:styleId="CommentSubjectChar">
    <w:name w:val="Comment Subject Char"/>
    <w:basedOn w:val="CommentTextChar"/>
    <w:link w:val="CommentSubject"/>
    <w:uiPriority w:val="99"/>
    <w:semiHidden/>
    <w:rsid w:val="00C833AB"/>
    <w:rPr>
      <w:rFonts w:ascii="Times New Roman" w:hAnsi="Times New Roman"/>
      <w:b/>
      <w:bCs/>
      <w:sz w:val="20"/>
      <w:szCs w:val="20"/>
    </w:rPr>
  </w:style>
  <w:style w:type="paragraph" w:styleId="Revision">
    <w:name w:val="Revision"/>
    <w:hidden/>
    <w:uiPriority w:val="99"/>
    <w:semiHidden/>
    <w:rsid w:val="00596A71"/>
    <w:pPr>
      <w:spacing w:after="0" w:line="240" w:lineRule="auto"/>
    </w:pPr>
    <w:rPr>
      <w:rFonts w:ascii="Times New Roman" w:hAnsi="Times New Roman"/>
      <w:sz w:val="24"/>
    </w:rPr>
  </w:style>
  <w:style w:type="character" w:styleId="Emphasis">
    <w:name w:val="Emphasis"/>
    <w:basedOn w:val="DefaultParagraphFont"/>
    <w:uiPriority w:val="20"/>
    <w:qFormat/>
    <w:rsid w:val="00956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2653">
      <w:bodyDiv w:val="1"/>
      <w:marLeft w:val="0"/>
      <w:marRight w:val="0"/>
      <w:marTop w:val="0"/>
      <w:marBottom w:val="0"/>
      <w:divBdr>
        <w:top w:val="none" w:sz="0" w:space="0" w:color="auto"/>
        <w:left w:val="none" w:sz="0" w:space="0" w:color="auto"/>
        <w:bottom w:val="none" w:sz="0" w:space="0" w:color="auto"/>
        <w:right w:val="none" w:sz="0" w:space="0" w:color="auto"/>
      </w:divBdr>
      <w:divsChild>
        <w:div w:id="86928680">
          <w:marLeft w:val="0"/>
          <w:marRight w:val="0"/>
          <w:marTop w:val="0"/>
          <w:marBottom w:val="0"/>
          <w:divBdr>
            <w:top w:val="none" w:sz="0" w:space="0" w:color="auto"/>
            <w:left w:val="none" w:sz="0" w:space="0" w:color="auto"/>
            <w:bottom w:val="none" w:sz="0" w:space="0" w:color="auto"/>
            <w:right w:val="none" w:sz="0" w:space="0" w:color="auto"/>
          </w:divBdr>
        </w:div>
        <w:div w:id="1109816080">
          <w:marLeft w:val="0"/>
          <w:marRight w:val="0"/>
          <w:marTop w:val="0"/>
          <w:marBottom w:val="0"/>
          <w:divBdr>
            <w:top w:val="none" w:sz="0" w:space="0" w:color="auto"/>
            <w:left w:val="none" w:sz="0" w:space="0" w:color="auto"/>
            <w:bottom w:val="none" w:sz="0" w:space="0" w:color="auto"/>
            <w:right w:val="none" w:sz="0" w:space="0" w:color="auto"/>
          </w:divBdr>
        </w:div>
        <w:div w:id="1629165852">
          <w:marLeft w:val="0"/>
          <w:marRight w:val="0"/>
          <w:marTop w:val="0"/>
          <w:marBottom w:val="0"/>
          <w:divBdr>
            <w:top w:val="none" w:sz="0" w:space="0" w:color="auto"/>
            <w:left w:val="none" w:sz="0" w:space="0" w:color="auto"/>
            <w:bottom w:val="none" w:sz="0" w:space="0" w:color="auto"/>
            <w:right w:val="none" w:sz="0" w:space="0" w:color="auto"/>
          </w:divBdr>
        </w:div>
        <w:div w:id="1300961653">
          <w:marLeft w:val="0"/>
          <w:marRight w:val="0"/>
          <w:marTop w:val="0"/>
          <w:marBottom w:val="0"/>
          <w:divBdr>
            <w:top w:val="none" w:sz="0" w:space="0" w:color="auto"/>
            <w:left w:val="none" w:sz="0" w:space="0" w:color="auto"/>
            <w:bottom w:val="none" w:sz="0" w:space="0" w:color="auto"/>
            <w:right w:val="none" w:sz="0" w:space="0" w:color="auto"/>
          </w:divBdr>
        </w:div>
        <w:div w:id="920869454">
          <w:marLeft w:val="0"/>
          <w:marRight w:val="0"/>
          <w:marTop w:val="0"/>
          <w:marBottom w:val="0"/>
          <w:divBdr>
            <w:top w:val="none" w:sz="0" w:space="0" w:color="auto"/>
            <w:left w:val="none" w:sz="0" w:space="0" w:color="auto"/>
            <w:bottom w:val="none" w:sz="0" w:space="0" w:color="auto"/>
            <w:right w:val="none" w:sz="0" w:space="0" w:color="auto"/>
          </w:divBdr>
        </w:div>
        <w:div w:id="80106916">
          <w:marLeft w:val="0"/>
          <w:marRight w:val="0"/>
          <w:marTop w:val="0"/>
          <w:marBottom w:val="0"/>
          <w:divBdr>
            <w:top w:val="none" w:sz="0" w:space="0" w:color="auto"/>
            <w:left w:val="none" w:sz="0" w:space="0" w:color="auto"/>
            <w:bottom w:val="none" w:sz="0" w:space="0" w:color="auto"/>
            <w:right w:val="none" w:sz="0" w:space="0" w:color="auto"/>
          </w:divBdr>
        </w:div>
        <w:div w:id="378827326">
          <w:marLeft w:val="0"/>
          <w:marRight w:val="0"/>
          <w:marTop w:val="0"/>
          <w:marBottom w:val="0"/>
          <w:divBdr>
            <w:top w:val="none" w:sz="0" w:space="0" w:color="auto"/>
            <w:left w:val="none" w:sz="0" w:space="0" w:color="auto"/>
            <w:bottom w:val="none" w:sz="0" w:space="0" w:color="auto"/>
            <w:right w:val="none" w:sz="0" w:space="0" w:color="auto"/>
          </w:divBdr>
        </w:div>
        <w:div w:id="1649285717">
          <w:blockQuote w:val="1"/>
          <w:marLeft w:val="96"/>
          <w:marRight w:val="0"/>
          <w:marTop w:val="0"/>
          <w:marBottom w:val="0"/>
          <w:divBdr>
            <w:top w:val="none" w:sz="0" w:space="0" w:color="auto"/>
            <w:left w:val="single" w:sz="6" w:space="6" w:color="CCCCCC"/>
            <w:bottom w:val="none" w:sz="0" w:space="0" w:color="auto"/>
            <w:right w:val="none" w:sz="0" w:space="0" w:color="auto"/>
          </w:divBdr>
        </w:div>
        <w:div w:id="731197008">
          <w:marLeft w:val="0"/>
          <w:marRight w:val="0"/>
          <w:marTop w:val="0"/>
          <w:marBottom w:val="0"/>
          <w:divBdr>
            <w:top w:val="none" w:sz="0" w:space="0" w:color="auto"/>
            <w:left w:val="none" w:sz="0" w:space="0" w:color="auto"/>
            <w:bottom w:val="none" w:sz="0" w:space="0" w:color="auto"/>
            <w:right w:val="none" w:sz="0" w:space="0" w:color="auto"/>
          </w:divBdr>
        </w:div>
        <w:div w:id="1342511723">
          <w:marLeft w:val="0"/>
          <w:marRight w:val="0"/>
          <w:marTop w:val="0"/>
          <w:marBottom w:val="0"/>
          <w:divBdr>
            <w:top w:val="none" w:sz="0" w:space="0" w:color="auto"/>
            <w:left w:val="none" w:sz="0" w:space="0" w:color="auto"/>
            <w:bottom w:val="none" w:sz="0" w:space="0" w:color="auto"/>
            <w:right w:val="none" w:sz="0" w:space="0" w:color="auto"/>
          </w:divBdr>
        </w:div>
      </w:divsChild>
    </w:div>
    <w:div w:id="250284028">
      <w:bodyDiv w:val="1"/>
      <w:marLeft w:val="0"/>
      <w:marRight w:val="0"/>
      <w:marTop w:val="0"/>
      <w:marBottom w:val="0"/>
      <w:divBdr>
        <w:top w:val="none" w:sz="0" w:space="0" w:color="auto"/>
        <w:left w:val="none" w:sz="0" w:space="0" w:color="auto"/>
        <w:bottom w:val="none" w:sz="0" w:space="0" w:color="auto"/>
        <w:right w:val="none" w:sz="0" w:space="0" w:color="auto"/>
      </w:divBdr>
      <w:divsChild>
        <w:div w:id="1917742853">
          <w:marLeft w:val="0"/>
          <w:marRight w:val="0"/>
          <w:marTop w:val="0"/>
          <w:marBottom w:val="0"/>
          <w:divBdr>
            <w:top w:val="none" w:sz="0" w:space="0" w:color="auto"/>
            <w:left w:val="none" w:sz="0" w:space="0" w:color="auto"/>
            <w:bottom w:val="none" w:sz="0" w:space="0" w:color="auto"/>
            <w:right w:val="none" w:sz="0" w:space="0" w:color="auto"/>
          </w:divBdr>
        </w:div>
        <w:div w:id="1170370942">
          <w:marLeft w:val="0"/>
          <w:marRight w:val="0"/>
          <w:marTop w:val="0"/>
          <w:marBottom w:val="0"/>
          <w:divBdr>
            <w:top w:val="none" w:sz="0" w:space="0" w:color="auto"/>
            <w:left w:val="none" w:sz="0" w:space="0" w:color="auto"/>
            <w:bottom w:val="none" w:sz="0" w:space="0" w:color="auto"/>
            <w:right w:val="none" w:sz="0" w:space="0" w:color="auto"/>
          </w:divBdr>
        </w:div>
      </w:divsChild>
    </w:div>
    <w:div w:id="343556852">
      <w:bodyDiv w:val="1"/>
      <w:marLeft w:val="0"/>
      <w:marRight w:val="0"/>
      <w:marTop w:val="0"/>
      <w:marBottom w:val="0"/>
      <w:divBdr>
        <w:top w:val="none" w:sz="0" w:space="0" w:color="auto"/>
        <w:left w:val="none" w:sz="0" w:space="0" w:color="auto"/>
        <w:bottom w:val="none" w:sz="0" w:space="0" w:color="auto"/>
        <w:right w:val="none" w:sz="0" w:space="0" w:color="auto"/>
      </w:divBdr>
    </w:div>
    <w:div w:id="348678208">
      <w:bodyDiv w:val="1"/>
      <w:marLeft w:val="0"/>
      <w:marRight w:val="0"/>
      <w:marTop w:val="0"/>
      <w:marBottom w:val="0"/>
      <w:divBdr>
        <w:top w:val="none" w:sz="0" w:space="0" w:color="auto"/>
        <w:left w:val="none" w:sz="0" w:space="0" w:color="auto"/>
        <w:bottom w:val="none" w:sz="0" w:space="0" w:color="auto"/>
        <w:right w:val="none" w:sz="0" w:space="0" w:color="auto"/>
      </w:divBdr>
    </w:div>
    <w:div w:id="633368166">
      <w:bodyDiv w:val="1"/>
      <w:marLeft w:val="0"/>
      <w:marRight w:val="0"/>
      <w:marTop w:val="0"/>
      <w:marBottom w:val="0"/>
      <w:divBdr>
        <w:top w:val="none" w:sz="0" w:space="0" w:color="auto"/>
        <w:left w:val="none" w:sz="0" w:space="0" w:color="auto"/>
        <w:bottom w:val="none" w:sz="0" w:space="0" w:color="auto"/>
        <w:right w:val="none" w:sz="0" w:space="0" w:color="auto"/>
      </w:divBdr>
    </w:div>
    <w:div w:id="651564283">
      <w:bodyDiv w:val="1"/>
      <w:marLeft w:val="0"/>
      <w:marRight w:val="0"/>
      <w:marTop w:val="0"/>
      <w:marBottom w:val="0"/>
      <w:divBdr>
        <w:top w:val="none" w:sz="0" w:space="0" w:color="auto"/>
        <w:left w:val="none" w:sz="0" w:space="0" w:color="auto"/>
        <w:bottom w:val="none" w:sz="0" w:space="0" w:color="auto"/>
        <w:right w:val="none" w:sz="0" w:space="0" w:color="auto"/>
      </w:divBdr>
    </w:div>
    <w:div w:id="678309127">
      <w:bodyDiv w:val="1"/>
      <w:marLeft w:val="0"/>
      <w:marRight w:val="0"/>
      <w:marTop w:val="0"/>
      <w:marBottom w:val="0"/>
      <w:divBdr>
        <w:top w:val="none" w:sz="0" w:space="0" w:color="auto"/>
        <w:left w:val="none" w:sz="0" w:space="0" w:color="auto"/>
        <w:bottom w:val="none" w:sz="0" w:space="0" w:color="auto"/>
        <w:right w:val="none" w:sz="0" w:space="0" w:color="auto"/>
      </w:divBdr>
    </w:div>
    <w:div w:id="689255791">
      <w:bodyDiv w:val="1"/>
      <w:marLeft w:val="0"/>
      <w:marRight w:val="0"/>
      <w:marTop w:val="0"/>
      <w:marBottom w:val="0"/>
      <w:divBdr>
        <w:top w:val="none" w:sz="0" w:space="0" w:color="auto"/>
        <w:left w:val="none" w:sz="0" w:space="0" w:color="auto"/>
        <w:bottom w:val="none" w:sz="0" w:space="0" w:color="auto"/>
        <w:right w:val="none" w:sz="0" w:space="0" w:color="auto"/>
      </w:divBdr>
    </w:div>
    <w:div w:id="706609949">
      <w:bodyDiv w:val="1"/>
      <w:marLeft w:val="0"/>
      <w:marRight w:val="0"/>
      <w:marTop w:val="0"/>
      <w:marBottom w:val="0"/>
      <w:divBdr>
        <w:top w:val="none" w:sz="0" w:space="0" w:color="auto"/>
        <w:left w:val="none" w:sz="0" w:space="0" w:color="auto"/>
        <w:bottom w:val="none" w:sz="0" w:space="0" w:color="auto"/>
        <w:right w:val="none" w:sz="0" w:space="0" w:color="auto"/>
      </w:divBdr>
    </w:div>
    <w:div w:id="791946335">
      <w:bodyDiv w:val="1"/>
      <w:marLeft w:val="0"/>
      <w:marRight w:val="0"/>
      <w:marTop w:val="0"/>
      <w:marBottom w:val="0"/>
      <w:divBdr>
        <w:top w:val="none" w:sz="0" w:space="0" w:color="auto"/>
        <w:left w:val="none" w:sz="0" w:space="0" w:color="auto"/>
        <w:bottom w:val="none" w:sz="0" w:space="0" w:color="auto"/>
        <w:right w:val="none" w:sz="0" w:space="0" w:color="auto"/>
      </w:divBdr>
    </w:div>
    <w:div w:id="1024403101">
      <w:bodyDiv w:val="1"/>
      <w:marLeft w:val="0"/>
      <w:marRight w:val="0"/>
      <w:marTop w:val="0"/>
      <w:marBottom w:val="0"/>
      <w:divBdr>
        <w:top w:val="none" w:sz="0" w:space="0" w:color="auto"/>
        <w:left w:val="none" w:sz="0" w:space="0" w:color="auto"/>
        <w:bottom w:val="none" w:sz="0" w:space="0" w:color="auto"/>
        <w:right w:val="none" w:sz="0" w:space="0" w:color="auto"/>
      </w:divBdr>
    </w:div>
    <w:div w:id="1097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1022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59619">
      <w:bodyDiv w:val="1"/>
      <w:marLeft w:val="0"/>
      <w:marRight w:val="0"/>
      <w:marTop w:val="0"/>
      <w:marBottom w:val="0"/>
      <w:divBdr>
        <w:top w:val="none" w:sz="0" w:space="0" w:color="auto"/>
        <w:left w:val="none" w:sz="0" w:space="0" w:color="auto"/>
        <w:bottom w:val="none" w:sz="0" w:space="0" w:color="auto"/>
        <w:right w:val="none" w:sz="0" w:space="0" w:color="auto"/>
      </w:divBdr>
      <w:divsChild>
        <w:div w:id="556815430">
          <w:marLeft w:val="0"/>
          <w:marRight w:val="0"/>
          <w:marTop w:val="0"/>
          <w:marBottom w:val="0"/>
          <w:divBdr>
            <w:top w:val="none" w:sz="0" w:space="0" w:color="auto"/>
            <w:left w:val="none" w:sz="0" w:space="0" w:color="auto"/>
            <w:bottom w:val="none" w:sz="0" w:space="0" w:color="auto"/>
            <w:right w:val="none" w:sz="0" w:space="0" w:color="auto"/>
          </w:divBdr>
        </w:div>
        <w:div w:id="510922830">
          <w:marLeft w:val="0"/>
          <w:marRight w:val="0"/>
          <w:marTop w:val="0"/>
          <w:marBottom w:val="0"/>
          <w:divBdr>
            <w:top w:val="none" w:sz="0" w:space="0" w:color="auto"/>
            <w:left w:val="none" w:sz="0" w:space="0" w:color="auto"/>
            <w:bottom w:val="none" w:sz="0" w:space="0" w:color="auto"/>
            <w:right w:val="none" w:sz="0" w:space="0" w:color="auto"/>
          </w:divBdr>
        </w:div>
        <w:div w:id="2095662351">
          <w:marLeft w:val="0"/>
          <w:marRight w:val="0"/>
          <w:marTop w:val="0"/>
          <w:marBottom w:val="0"/>
          <w:divBdr>
            <w:top w:val="none" w:sz="0" w:space="0" w:color="auto"/>
            <w:left w:val="none" w:sz="0" w:space="0" w:color="auto"/>
            <w:bottom w:val="none" w:sz="0" w:space="0" w:color="auto"/>
            <w:right w:val="none" w:sz="0" w:space="0" w:color="auto"/>
          </w:divBdr>
        </w:div>
        <w:div w:id="2136481101">
          <w:marLeft w:val="0"/>
          <w:marRight w:val="0"/>
          <w:marTop w:val="0"/>
          <w:marBottom w:val="0"/>
          <w:divBdr>
            <w:top w:val="none" w:sz="0" w:space="0" w:color="auto"/>
            <w:left w:val="none" w:sz="0" w:space="0" w:color="auto"/>
            <w:bottom w:val="none" w:sz="0" w:space="0" w:color="auto"/>
            <w:right w:val="none" w:sz="0" w:space="0" w:color="auto"/>
          </w:divBdr>
        </w:div>
        <w:div w:id="887573552">
          <w:marLeft w:val="0"/>
          <w:marRight w:val="0"/>
          <w:marTop w:val="0"/>
          <w:marBottom w:val="0"/>
          <w:divBdr>
            <w:top w:val="none" w:sz="0" w:space="0" w:color="auto"/>
            <w:left w:val="none" w:sz="0" w:space="0" w:color="auto"/>
            <w:bottom w:val="none" w:sz="0" w:space="0" w:color="auto"/>
            <w:right w:val="none" w:sz="0" w:space="0" w:color="auto"/>
          </w:divBdr>
        </w:div>
        <w:div w:id="2081630024">
          <w:marLeft w:val="0"/>
          <w:marRight w:val="0"/>
          <w:marTop w:val="0"/>
          <w:marBottom w:val="0"/>
          <w:divBdr>
            <w:top w:val="none" w:sz="0" w:space="0" w:color="auto"/>
            <w:left w:val="none" w:sz="0" w:space="0" w:color="auto"/>
            <w:bottom w:val="none" w:sz="0" w:space="0" w:color="auto"/>
            <w:right w:val="none" w:sz="0" w:space="0" w:color="auto"/>
          </w:divBdr>
        </w:div>
        <w:div w:id="241641982">
          <w:marLeft w:val="0"/>
          <w:marRight w:val="0"/>
          <w:marTop w:val="0"/>
          <w:marBottom w:val="0"/>
          <w:divBdr>
            <w:top w:val="none" w:sz="0" w:space="0" w:color="auto"/>
            <w:left w:val="none" w:sz="0" w:space="0" w:color="auto"/>
            <w:bottom w:val="none" w:sz="0" w:space="0" w:color="auto"/>
            <w:right w:val="none" w:sz="0" w:space="0" w:color="auto"/>
          </w:divBdr>
        </w:div>
        <w:div w:id="12735082">
          <w:marLeft w:val="0"/>
          <w:marRight w:val="0"/>
          <w:marTop w:val="0"/>
          <w:marBottom w:val="0"/>
          <w:divBdr>
            <w:top w:val="none" w:sz="0" w:space="0" w:color="auto"/>
            <w:left w:val="none" w:sz="0" w:space="0" w:color="auto"/>
            <w:bottom w:val="none" w:sz="0" w:space="0" w:color="auto"/>
            <w:right w:val="none" w:sz="0" w:space="0" w:color="auto"/>
          </w:divBdr>
        </w:div>
        <w:div w:id="1068379838">
          <w:marLeft w:val="0"/>
          <w:marRight w:val="0"/>
          <w:marTop w:val="0"/>
          <w:marBottom w:val="0"/>
          <w:divBdr>
            <w:top w:val="none" w:sz="0" w:space="0" w:color="auto"/>
            <w:left w:val="none" w:sz="0" w:space="0" w:color="auto"/>
            <w:bottom w:val="none" w:sz="0" w:space="0" w:color="auto"/>
            <w:right w:val="none" w:sz="0" w:space="0" w:color="auto"/>
          </w:divBdr>
        </w:div>
        <w:div w:id="1348173263">
          <w:marLeft w:val="0"/>
          <w:marRight w:val="0"/>
          <w:marTop w:val="0"/>
          <w:marBottom w:val="0"/>
          <w:divBdr>
            <w:top w:val="none" w:sz="0" w:space="0" w:color="auto"/>
            <w:left w:val="none" w:sz="0" w:space="0" w:color="auto"/>
            <w:bottom w:val="none" w:sz="0" w:space="0" w:color="auto"/>
            <w:right w:val="none" w:sz="0" w:space="0" w:color="auto"/>
          </w:divBdr>
        </w:div>
        <w:div w:id="600070448">
          <w:marLeft w:val="0"/>
          <w:marRight w:val="0"/>
          <w:marTop w:val="0"/>
          <w:marBottom w:val="0"/>
          <w:divBdr>
            <w:top w:val="none" w:sz="0" w:space="0" w:color="auto"/>
            <w:left w:val="none" w:sz="0" w:space="0" w:color="auto"/>
            <w:bottom w:val="none" w:sz="0" w:space="0" w:color="auto"/>
            <w:right w:val="none" w:sz="0" w:space="0" w:color="auto"/>
          </w:divBdr>
        </w:div>
        <w:div w:id="648677968">
          <w:marLeft w:val="0"/>
          <w:marRight w:val="0"/>
          <w:marTop w:val="0"/>
          <w:marBottom w:val="0"/>
          <w:divBdr>
            <w:top w:val="none" w:sz="0" w:space="0" w:color="auto"/>
            <w:left w:val="none" w:sz="0" w:space="0" w:color="auto"/>
            <w:bottom w:val="none" w:sz="0" w:space="0" w:color="auto"/>
            <w:right w:val="none" w:sz="0" w:space="0" w:color="auto"/>
          </w:divBdr>
        </w:div>
        <w:div w:id="985741700">
          <w:marLeft w:val="0"/>
          <w:marRight w:val="0"/>
          <w:marTop w:val="0"/>
          <w:marBottom w:val="0"/>
          <w:divBdr>
            <w:top w:val="none" w:sz="0" w:space="0" w:color="auto"/>
            <w:left w:val="none" w:sz="0" w:space="0" w:color="auto"/>
            <w:bottom w:val="none" w:sz="0" w:space="0" w:color="auto"/>
            <w:right w:val="none" w:sz="0" w:space="0" w:color="auto"/>
          </w:divBdr>
        </w:div>
        <w:div w:id="382799950">
          <w:marLeft w:val="0"/>
          <w:marRight w:val="0"/>
          <w:marTop w:val="0"/>
          <w:marBottom w:val="0"/>
          <w:divBdr>
            <w:top w:val="none" w:sz="0" w:space="0" w:color="auto"/>
            <w:left w:val="none" w:sz="0" w:space="0" w:color="auto"/>
            <w:bottom w:val="none" w:sz="0" w:space="0" w:color="auto"/>
            <w:right w:val="none" w:sz="0" w:space="0" w:color="auto"/>
          </w:divBdr>
        </w:div>
        <w:div w:id="2131387667">
          <w:marLeft w:val="0"/>
          <w:marRight w:val="0"/>
          <w:marTop w:val="0"/>
          <w:marBottom w:val="0"/>
          <w:divBdr>
            <w:top w:val="none" w:sz="0" w:space="0" w:color="auto"/>
            <w:left w:val="none" w:sz="0" w:space="0" w:color="auto"/>
            <w:bottom w:val="none" w:sz="0" w:space="0" w:color="auto"/>
            <w:right w:val="none" w:sz="0" w:space="0" w:color="auto"/>
          </w:divBdr>
        </w:div>
      </w:divsChild>
    </w:div>
    <w:div w:id="1119108846">
      <w:bodyDiv w:val="1"/>
      <w:marLeft w:val="0"/>
      <w:marRight w:val="0"/>
      <w:marTop w:val="0"/>
      <w:marBottom w:val="0"/>
      <w:divBdr>
        <w:top w:val="none" w:sz="0" w:space="0" w:color="auto"/>
        <w:left w:val="none" w:sz="0" w:space="0" w:color="auto"/>
        <w:bottom w:val="none" w:sz="0" w:space="0" w:color="auto"/>
        <w:right w:val="none" w:sz="0" w:space="0" w:color="auto"/>
      </w:divBdr>
    </w:div>
    <w:div w:id="1300306775">
      <w:bodyDiv w:val="1"/>
      <w:marLeft w:val="0"/>
      <w:marRight w:val="0"/>
      <w:marTop w:val="0"/>
      <w:marBottom w:val="0"/>
      <w:divBdr>
        <w:top w:val="none" w:sz="0" w:space="0" w:color="auto"/>
        <w:left w:val="none" w:sz="0" w:space="0" w:color="auto"/>
        <w:bottom w:val="none" w:sz="0" w:space="0" w:color="auto"/>
        <w:right w:val="none" w:sz="0" w:space="0" w:color="auto"/>
      </w:divBdr>
      <w:divsChild>
        <w:div w:id="465314962">
          <w:marLeft w:val="0"/>
          <w:marRight w:val="0"/>
          <w:marTop w:val="0"/>
          <w:marBottom w:val="0"/>
          <w:divBdr>
            <w:top w:val="none" w:sz="0" w:space="0" w:color="auto"/>
            <w:left w:val="none" w:sz="0" w:space="0" w:color="auto"/>
            <w:bottom w:val="none" w:sz="0" w:space="0" w:color="auto"/>
            <w:right w:val="none" w:sz="0" w:space="0" w:color="auto"/>
          </w:divBdr>
        </w:div>
        <w:div w:id="135921768">
          <w:marLeft w:val="0"/>
          <w:marRight w:val="0"/>
          <w:marTop w:val="0"/>
          <w:marBottom w:val="0"/>
          <w:divBdr>
            <w:top w:val="none" w:sz="0" w:space="0" w:color="auto"/>
            <w:left w:val="none" w:sz="0" w:space="0" w:color="auto"/>
            <w:bottom w:val="none" w:sz="0" w:space="0" w:color="auto"/>
            <w:right w:val="none" w:sz="0" w:space="0" w:color="auto"/>
          </w:divBdr>
        </w:div>
        <w:div w:id="1578906660">
          <w:marLeft w:val="0"/>
          <w:marRight w:val="0"/>
          <w:marTop w:val="0"/>
          <w:marBottom w:val="0"/>
          <w:divBdr>
            <w:top w:val="none" w:sz="0" w:space="0" w:color="auto"/>
            <w:left w:val="none" w:sz="0" w:space="0" w:color="auto"/>
            <w:bottom w:val="none" w:sz="0" w:space="0" w:color="auto"/>
            <w:right w:val="none" w:sz="0" w:space="0" w:color="auto"/>
          </w:divBdr>
          <w:divsChild>
            <w:div w:id="705061864">
              <w:marLeft w:val="0"/>
              <w:marRight w:val="0"/>
              <w:marTop w:val="0"/>
              <w:marBottom w:val="0"/>
              <w:divBdr>
                <w:top w:val="none" w:sz="0" w:space="0" w:color="auto"/>
                <w:left w:val="none" w:sz="0" w:space="0" w:color="auto"/>
                <w:bottom w:val="none" w:sz="0" w:space="0" w:color="auto"/>
                <w:right w:val="none" w:sz="0" w:space="0" w:color="auto"/>
              </w:divBdr>
            </w:div>
            <w:div w:id="14017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405">
      <w:bodyDiv w:val="1"/>
      <w:marLeft w:val="0"/>
      <w:marRight w:val="0"/>
      <w:marTop w:val="0"/>
      <w:marBottom w:val="0"/>
      <w:divBdr>
        <w:top w:val="none" w:sz="0" w:space="0" w:color="auto"/>
        <w:left w:val="none" w:sz="0" w:space="0" w:color="auto"/>
        <w:bottom w:val="none" w:sz="0" w:space="0" w:color="auto"/>
        <w:right w:val="none" w:sz="0" w:space="0" w:color="auto"/>
      </w:divBdr>
    </w:div>
    <w:div w:id="1557737772">
      <w:bodyDiv w:val="1"/>
      <w:marLeft w:val="0"/>
      <w:marRight w:val="0"/>
      <w:marTop w:val="0"/>
      <w:marBottom w:val="0"/>
      <w:divBdr>
        <w:top w:val="none" w:sz="0" w:space="0" w:color="auto"/>
        <w:left w:val="none" w:sz="0" w:space="0" w:color="auto"/>
        <w:bottom w:val="none" w:sz="0" w:space="0" w:color="auto"/>
        <w:right w:val="none" w:sz="0" w:space="0" w:color="auto"/>
      </w:divBdr>
      <w:divsChild>
        <w:div w:id="9229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03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601299">
      <w:bodyDiv w:val="1"/>
      <w:marLeft w:val="0"/>
      <w:marRight w:val="0"/>
      <w:marTop w:val="0"/>
      <w:marBottom w:val="0"/>
      <w:divBdr>
        <w:top w:val="none" w:sz="0" w:space="0" w:color="auto"/>
        <w:left w:val="none" w:sz="0" w:space="0" w:color="auto"/>
        <w:bottom w:val="none" w:sz="0" w:space="0" w:color="auto"/>
        <w:right w:val="none" w:sz="0" w:space="0" w:color="auto"/>
      </w:divBdr>
    </w:div>
    <w:div w:id="1643077678">
      <w:bodyDiv w:val="1"/>
      <w:marLeft w:val="0"/>
      <w:marRight w:val="0"/>
      <w:marTop w:val="0"/>
      <w:marBottom w:val="0"/>
      <w:divBdr>
        <w:top w:val="none" w:sz="0" w:space="0" w:color="auto"/>
        <w:left w:val="none" w:sz="0" w:space="0" w:color="auto"/>
        <w:bottom w:val="none" w:sz="0" w:space="0" w:color="auto"/>
        <w:right w:val="none" w:sz="0" w:space="0" w:color="auto"/>
      </w:divBdr>
      <w:divsChild>
        <w:div w:id="437530395">
          <w:marLeft w:val="0"/>
          <w:marRight w:val="0"/>
          <w:marTop w:val="0"/>
          <w:marBottom w:val="0"/>
          <w:divBdr>
            <w:top w:val="none" w:sz="0" w:space="0" w:color="auto"/>
            <w:left w:val="none" w:sz="0" w:space="0" w:color="auto"/>
            <w:bottom w:val="none" w:sz="0" w:space="0" w:color="auto"/>
            <w:right w:val="none" w:sz="0" w:space="0" w:color="auto"/>
          </w:divBdr>
        </w:div>
        <w:div w:id="591087578">
          <w:marLeft w:val="0"/>
          <w:marRight w:val="0"/>
          <w:marTop w:val="0"/>
          <w:marBottom w:val="0"/>
          <w:divBdr>
            <w:top w:val="none" w:sz="0" w:space="0" w:color="auto"/>
            <w:left w:val="none" w:sz="0" w:space="0" w:color="auto"/>
            <w:bottom w:val="none" w:sz="0" w:space="0" w:color="auto"/>
            <w:right w:val="none" w:sz="0" w:space="0" w:color="auto"/>
          </w:divBdr>
        </w:div>
        <w:div w:id="249120629">
          <w:marLeft w:val="0"/>
          <w:marRight w:val="0"/>
          <w:marTop w:val="0"/>
          <w:marBottom w:val="0"/>
          <w:divBdr>
            <w:top w:val="none" w:sz="0" w:space="0" w:color="auto"/>
            <w:left w:val="none" w:sz="0" w:space="0" w:color="auto"/>
            <w:bottom w:val="none" w:sz="0" w:space="0" w:color="auto"/>
            <w:right w:val="none" w:sz="0" w:space="0" w:color="auto"/>
          </w:divBdr>
        </w:div>
        <w:div w:id="2069256648">
          <w:marLeft w:val="0"/>
          <w:marRight w:val="0"/>
          <w:marTop w:val="0"/>
          <w:marBottom w:val="0"/>
          <w:divBdr>
            <w:top w:val="none" w:sz="0" w:space="0" w:color="auto"/>
            <w:left w:val="none" w:sz="0" w:space="0" w:color="auto"/>
            <w:bottom w:val="none" w:sz="0" w:space="0" w:color="auto"/>
            <w:right w:val="none" w:sz="0" w:space="0" w:color="auto"/>
          </w:divBdr>
        </w:div>
        <w:div w:id="30495609">
          <w:marLeft w:val="0"/>
          <w:marRight w:val="0"/>
          <w:marTop w:val="0"/>
          <w:marBottom w:val="0"/>
          <w:divBdr>
            <w:top w:val="none" w:sz="0" w:space="0" w:color="auto"/>
            <w:left w:val="none" w:sz="0" w:space="0" w:color="auto"/>
            <w:bottom w:val="none" w:sz="0" w:space="0" w:color="auto"/>
            <w:right w:val="none" w:sz="0" w:space="0" w:color="auto"/>
          </w:divBdr>
        </w:div>
        <w:div w:id="1509055510">
          <w:marLeft w:val="0"/>
          <w:marRight w:val="0"/>
          <w:marTop w:val="0"/>
          <w:marBottom w:val="0"/>
          <w:divBdr>
            <w:top w:val="none" w:sz="0" w:space="0" w:color="auto"/>
            <w:left w:val="none" w:sz="0" w:space="0" w:color="auto"/>
            <w:bottom w:val="none" w:sz="0" w:space="0" w:color="auto"/>
            <w:right w:val="none" w:sz="0" w:space="0" w:color="auto"/>
          </w:divBdr>
        </w:div>
        <w:div w:id="1432818710">
          <w:marLeft w:val="0"/>
          <w:marRight w:val="0"/>
          <w:marTop w:val="0"/>
          <w:marBottom w:val="0"/>
          <w:divBdr>
            <w:top w:val="none" w:sz="0" w:space="0" w:color="auto"/>
            <w:left w:val="none" w:sz="0" w:space="0" w:color="auto"/>
            <w:bottom w:val="none" w:sz="0" w:space="0" w:color="auto"/>
            <w:right w:val="none" w:sz="0" w:space="0" w:color="auto"/>
          </w:divBdr>
        </w:div>
        <w:div w:id="181163383">
          <w:marLeft w:val="0"/>
          <w:marRight w:val="0"/>
          <w:marTop w:val="0"/>
          <w:marBottom w:val="0"/>
          <w:divBdr>
            <w:top w:val="none" w:sz="0" w:space="0" w:color="auto"/>
            <w:left w:val="none" w:sz="0" w:space="0" w:color="auto"/>
            <w:bottom w:val="none" w:sz="0" w:space="0" w:color="auto"/>
            <w:right w:val="none" w:sz="0" w:space="0" w:color="auto"/>
          </w:divBdr>
        </w:div>
        <w:div w:id="1392927447">
          <w:marLeft w:val="0"/>
          <w:marRight w:val="0"/>
          <w:marTop w:val="0"/>
          <w:marBottom w:val="0"/>
          <w:divBdr>
            <w:top w:val="none" w:sz="0" w:space="0" w:color="auto"/>
            <w:left w:val="none" w:sz="0" w:space="0" w:color="auto"/>
            <w:bottom w:val="none" w:sz="0" w:space="0" w:color="auto"/>
            <w:right w:val="none" w:sz="0" w:space="0" w:color="auto"/>
          </w:divBdr>
        </w:div>
        <w:div w:id="42366444">
          <w:marLeft w:val="0"/>
          <w:marRight w:val="0"/>
          <w:marTop w:val="0"/>
          <w:marBottom w:val="0"/>
          <w:divBdr>
            <w:top w:val="none" w:sz="0" w:space="0" w:color="auto"/>
            <w:left w:val="none" w:sz="0" w:space="0" w:color="auto"/>
            <w:bottom w:val="none" w:sz="0" w:space="0" w:color="auto"/>
            <w:right w:val="none" w:sz="0" w:space="0" w:color="auto"/>
          </w:divBdr>
        </w:div>
        <w:div w:id="2039961807">
          <w:marLeft w:val="0"/>
          <w:marRight w:val="0"/>
          <w:marTop w:val="0"/>
          <w:marBottom w:val="0"/>
          <w:divBdr>
            <w:top w:val="none" w:sz="0" w:space="0" w:color="auto"/>
            <w:left w:val="none" w:sz="0" w:space="0" w:color="auto"/>
            <w:bottom w:val="none" w:sz="0" w:space="0" w:color="auto"/>
            <w:right w:val="none" w:sz="0" w:space="0" w:color="auto"/>
          </w:divBdr>
        </w:div>
        <w:div w:id="459543457">
          <w:marLeft w:val="0"/>
          <w:marRight w:val="0"/>
          <w:marTop w:val="0"/>
          <w:marBottom w:val="0"/>
          <w:divBdr>
            <w:top w:val="none" w:sz="0" w:space="0" w:color="auto"/>
            <w:left w:val="none" w:sz="0" w:space="0" w:color="auto"/>
            <w:bottom w:val="none" w:sz="0" w:space="0" w:color="auto"/>
            <w:right w:val="none" w:sz="0" w:space="0" w:color="auto"/>
          </w:divBdr>
        </w:div>
        <w:div w:id="661078652">
          <w:marLeft w:val="0"/>
          <w:marRight w:val="0"/>
          <w:marTop w:val="0"/>
          <w:marBottom w:val="0"/>
          <w:divBdr>
            <w:top w:val="none" w:sz="0" w:space="0" w:color="auto"/>
            <w:left w:val="none" w:sz="0" w:space="0" w:color="auto"/>
            <w:bottom w:val="none" w:sz="0" w:space="0" w:color="auto"/>
            <w:right w:val="none" w:sz="0" w:space="0" w:color="auto"/>
          </w:divBdr>
        </w:div>
        <w:div w:id="811215823">
          <w:marLeft w:val="0"/>
          <w:marRight w:val="0"/>
          <w:marTop w:val="0"/>
          <w:marBottom w:val="0"/>
          <w:divBdr>
            <w:top w:val="none" w:sz="0" w:space="0" w:color="auto"/>
            <w:left w:val="none" w:sz="0" w:space="0" w:color="auto"/>
            <w:bottom w:val="none" w:sz="0" w:space="0" w:color="auto"/>
            <w:right w:val="none" w:sz="0" w:space="0" w:color="auto"/>
          </w:divBdr>
        </w:div>
        <w:div w:id="689139672">
          <w:marLeft w:val="0"/>
          <w:marRight w:val="0"/>
          <w:marTop w:val="0"/>
          <w:marBottom w:val="0"/>
          <w:divBdr>
            <w:top w:val="none" w:sz="0" w:space="0" w:color="auto"/>
            <w:left w:val="none" w:sz="0" w:space="0" w:color="auto"/>
            <w:bottom w:val="none" w:sz="0" w:space="0" w:color="auto"/>
            <w:right w:val="none" w:sz="0" w:space="0" w:color="auto"/>
          </w:divBdr>
        </w:div>
      </w:divsChild>
    </w:div>
    <w:div w:id="2060938731">
      <w:bodyDiv w:val="1"/>
      <w:marLeft w:val="0"/>
      <w:marRight w:val="0"/>
      <w:marTop w:val="0"/>
      <w:marBottom w:val="0"/>
      <w:divBdr>
        <w:top w:val="none" w:sz="0" w:space="0" w:color="auto"/>
        <w:left w:val="none" w:sz="0" w:space="0" w:color="auto"/>
        <w:bottom w:val="none" w:sz="0" w:space="0" w:color="auto"/>
        <w:right w:val="none" w:sz="0" w:space="0" w:color="auto"/>
      </w:divBdr>
    </w:div>
    <w:div w:id="2095979315">
      <w:bodyDiv w:val="1"/>
      <w:marLeft w:val="0"/>
      <w:marRight w:val="0"/>
      <w:marTop w:val="0"/>
      <w:marBottom w:val="0"/>
      <w:divBdr>
        <w:top w:val="none" w:sz="0" w:space="0" w:color="auto"/>
        <w:left w:val="none" w:sz="0" w:space="0" w:color="auto"/>
        <w:bottom w:val="none" w:sz="0" w:space="0" w:color="auto"/>
        <w:right w:val="none" w:sz="0" w:space="0" w:color="auto"/>
      </w:divBdr>
    </w:div>
    <w:div w:id="21328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D38189-F316-49D6-A680-76295496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11141</Words>
  <Characters>63507</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Gary Comstock</cp:lastModifiedBy>
  <cp:revision>2</cp:revision>
  <cp:lastPrinted>2017-07-10T20:33:00Z</cp:lastPrinted>
  <dcterms:created xsi:type="dcterms:W3CDTF">2019-03-20T20:07:00Z</dcterms:created>
  <dcterms:modified xsi:type="dcterms:W3CDTF">2019-03-20T20:07:00Z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zotero-version="4.0.29.21"&gt;&lt;session id="U3a0gxK3"/&gt;&lt;style id="http://www.zotero.org/styles/chicago-author-date" locale="en-US" hasBibliography="1" bibliographyStyleHasBeenSet="1"/&gt;&lt;prefs&gt;&lt;pref name="fieldType" value="Field"/&gt;&lt;pref n</vt:lpwstr>
  </property>
  <property fmtid="{D5CDD505-2E9C-101B-9397-08002B2CF9AE}" pid="3" name="ZOTERO_PREF_2">
    <vt:lpwstr>ame="storeReferences" value="true"/&gt;&lt;pref name="automaticJournalAbbreviations" value=""/&gt;&lt;pref name="noteType" value=""/&gt;&lt;/prefs&gt;&lt;/data&gt;</vt:lpwstr>
  </property>
</Properties>
</file>