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3EB9D" w14:textId="3746C499" w:rsidR="00261EA8" w:rsidRPr="00D7751D" w:rsidRDefault="00B55CB6" w:rsidP="00261EA8">
      <w:pPr>
        <w:spacing w:before="280" w:after="280" w:line="240" w:lineRule="auto"/>
        <w:rPr>
          <w:rFonts w:eastAsia="Times New Roman"/>
        </w:rPr>
      </w:pPr>
      <w:r w:rsidRPr="00D7751D">
        <w:rPr>
          <w:rFonts w:eastAsia="Times New Roman"/>
        </w:rPr>
        <w:t xml:space="preserve">Happy op ed ver. </w:t>
      </w:r>
      <w:r w:rsidR="00D34A81">
        <w:rPr>
          <w:rFonts w:eastAsia="Times New Roman"/>
        </w:rPr>
        <w:t>6</w:t>
      </w:r>
      <w:r w:rsidR="00D51810">
        <w:rPr>
          <w:rFonts w:eastAsia="Times New Roman"/>
        </w:rPr>
        <w:t>.1</w:t>
      </w:r>
    </w:p>
    <w:p w14:paraId="49993AA6" w14:textId="5C8BF96F" w:rsidR="00261EA8" w:rsidRDefault="002B0003" w:rsidP="00261EA8">
      <w:pPr>
        <w:spacing w:before="280" w:after="280" w:line="240" w:lineRule="auto"/>
        <w:jc w:val="center"/>
        <w:rPr>
          <w:rFonts w:eastAsia="Times New Roman"/>
          <w:b/>
          <w:bCs/>
          <w:color w:val="000000"/>
        </w:rPr>
      </w:pPr>
      <w:r>
        <w:rPr>
          <w:rFonts w:eastAsia="Times New Roman"/>
          <w:b/>
          <w:bCs/>
          <w:color w:val="000000"/>
        </w:rPr>
        <w:t xml:space="preserve">Why the Court Should Free </w:t>
      </w:r>
      <w:r w:rsidR="00261EA8" w:rsidRPr="00261EA8">
        <w:rPr>
          <w:rFonts w:eastAsia="Times New Roman"/>
          <w:b/>
          <w:bCs/>
          <w:color w:val="000000"/>
        </w:rPr>
        <w:t>Happy</w:t>
      </w:r>
    </w:p>
    <w:p w14:paraId="58D73789" w14:textId="2067C1D7" w:rsidR="002668DA" w:rsidRDefault="00261EA8" w:rsidP="00887B9B">
      <w:pPr>
        <w:spacing w:before="280" w:after="280" w:line="240" w:lineRule="auto"/>
        <w:jc w:val="center"/>
        <w:rPr>
          <w:rFonts w:eastAsia="Times New Roman"/>
          <w:color w:val="000000"/>
        </w:rPr>
      </w:pPr>
      <w:r w:rsidRPr="00261EA8">
        <w:rPr>
          <w:rFonts w:eastAsia="Times New Roman"/>
          <w:color w:val="000000"/>
        </w:rPr>
        <w:t xml:space="preserve">Gary Comstock, Adam </w:t>
      </w:r>
      <w:proofErr w:type="gramStart"/>
      <w:r w:rsidRPr="00261EA8">
        <w:rPr>
          <w:rFonts w:eastAsia="Times New Roman"/>
          <w:color w:val="000000"/>
        </w:rPr>
        <w:t>Lerner</w:t>
      </w:r>
      <w:proofErr w:type="gramEnd"/>
      <w:r w:rsidR="002B0003">
        <w:rPr>
          <w:rFonts w:eastAsia="Times New Roman"/>
          <w:color w:val="000000"/>
        </w:rPr>
        <w:t xml:space="preserve"> and Peter Singer</w:t>
      </w:r>
    </w:p>
    <w:p w14:paraId="5F08AE97" w14:textId="762CAB7F" w:rsidR="004F521B" w:rsidRPr="009017BF" w:rsidRDefault="00C437C4" w:rsidP="00AC54BF">
      <w:pPr>
        <w:spacing w:before="280" w:after="280" w:line="240" w:lineRule="auto"/>
        <w:rPr>
          <w:rFonts w:eastAsia="Times New Roman"/>
          <w:color w:val="000000"/>
        </w:rPr>
      </w:pPr>
      <w:r w:rsidRPr="009017BF">
        <w:rPr>
          <w:rFonts w:eastAsia="Times New Roman"/>
          <w:color w:val="000000"/>
        </w:rPr>
        <w:t>Should</w:t>
      </w:r>
      <w:r w:rsidR="00AC54BF" w:rsidRPr="009017BF">
        <w:rPr>
          <w:rFonts w:eastAsia="Times New Roman"/>
          <w:color w:val="000000"/>
        </w:rPr>
        <w:t xml:space="preserve"> </w:t>
      </w:r>
      <w:r w:rsidR="008B6AC5" w:rsidRPr="009017BF">
        <w:rPr>
          <w:rFonts w:eastAsia="Times New Roman"/>
          <w:color w:val="000000"/>
        </w:rPr>
        <w:t xml:space="preserve">the law </w:t>
      </w:r>
      <w:r w:rsidR="00390F5B" w:rsidRPr="009017BF">
        <w:rPr>
          <w:rFonts w:eastAsia="Times New Roman"/>
          <w:color w:val="000000"/>
        </w:rPr>
        <w:t>recognize</w:t>
      </w:r>
      <w:r w:rsidR="008B6AC5" w:rsidRPr="009017BF">
        <w:rPr>
          <w:rFonts w:eastAsia="Times New Roman"/>
          <w:color w:val="000000"/>
        </w:rPr>
        <w:t xml:space="preserve"> </w:t>
      </w:r>
      <w:r w:rsidR="00AC54BF" w:rsidRPr="009017BF">
        <w:rPr>
          <w:rFonts w:eastAsia="Times New Roman"/>
          <w:color w:val="000000"/>
        </w:rPr>
        <w:t>an elephant</w:t>
      </w:r>
      <w:r w:rsidR="00390F5B" w:rsidRPr="009017BF">
        <w:rPr>
          <w:rFonts w:eastAsia="Times New Roman"/>
          <w:color w:val="000000"/>
        </w:rPr>
        <w:t>’s</w:t>
      </w:r>
      <w:r w:rsidR="00AC54BF" w:rsidRPr="009017BF">
        <w:rPr>
          <w:rFonts w:eastAsia="Times New Roman"/>
          <w:color w:val="000000"/>
        </w:rPr>
        <w:t xml:space="preserve"> right to be </w:t>
      </w:r>
      <w:r w:rsidR="000E207D" w:rsidRPr="009017BF">
        <w:rPr>
          <w:rFonts w:eastAsia="Times New Roman"/>
          <w:color w:val="000000"/>
        </w:rPr>
        <w:t xml:space="preserve">released from solitary confinement? </w:t>
      </w:r>
      <w:r w:rsidR="00AC54BF" w:rsidRPr="009017BF">
        <w:rPr>
          <w:rFonts w:eastAsia="Times New Roman"/>
          <w:color w:val="000000"/>
        </w:rPr>
        <w:t xml:space="preserve">The New York </w:t>
      </w:r>
      <w:r w:rsidR="00481344" w:rsidRPr="009017BF">
        <w:rPr>
          <w:rFonts w:eastAsia="Times New Roman"/>
          <w:color w:val="000000"/>
        </w:rPr>
        <w:t xml:space="preserve">State </w:t>
      </w:r>
      <w:r w:rsidR="00AC54BF" w:rsidRPr="009017BF">
        <w:rPr>
          <w:rFonts w:eastAsia="Times New Roman"/>
          <w:color w:val="000000"/>
        </w:rPr>
        <w:t xml:space="preserve">Court </w:t>
      </w:r>
      <w:r w:rsidR="00481344" w:rsidRPr="009017BF">
        <w:rPr>
          <w:rFonts w:eastAsia="Times New Roman"/>
          <w:color w:val="000000"/>
        </w:rPr>
        <w:t>of Appeals</w:t>
      </w:r>
      <w:r w:rsidR="000E207D" w:rsidRPr="009017BF">
        <w:rPr>
          <w:rFonts w:eastAsia="Times New Roman"/>
          <w:color w:val="000000"/>
        </w:rPr>
        <w:t>—the highest court in the State of New York—</w:t>
      </w:r>
      <w:r w:rsidR="00481344" w:rsidRPr="009017BF">
        <w:rPr>
          <w:rFonts w:eastAsia="Times New Roman"/>
          <w:color w:val="000000"/>
        </w:rPr>
        <w:t xml:space="preserve">will consider </w:t>
      </w:r>
      <w:r w:rsidR="00AC54BF" w:rsidRPr="009017BF">
        <w:rPr>
          <w:rFonts w:eastAsia="Times New Roman"/>
          <w:color w:val="000000"/>
        </w:rPr>
        <w:t xml:space="preserve">this question </w:t>
      </w:r>
      <w:r w:rsidR="00481344" w:rsidRPr="009017BF">
        <w:rPr>
          <w:rFonts w:eastAsia="Times New Roman"/>
          <w:color w:val="000000"/>
        </w:rPr>
        <w:t>on May 18</w:t>
      </w:r>
      <w:r w:rsidR="00AC54BF" w:rsidRPr="009017BF">
        <w:rPr>
          <w:rFonts w:eastAsia="Times New Roman"/>
          <w:color w:val="000000"/>
        </w:rPr>
        <w:t>. At issue is an Asian</w:t>
      </w:r>
      <w:r w:rsidR="00DF2A49" w:rsidRPr="009017BF">
        <w:rPr>
          <w:rFonts w:eastAsia="Times New Roman"/>
          <w:color w:val="000000"/>
        </w:rPr>
        <w:t xml:space="preserve"> e</w:t>
      </w:r>
      <w:r w:rsidR="00AC54BF" w:rsidRPr="009017BF">
        <w:rPr>
          <w:rFonts w:eastAsia="Times New Roman"/>
          <w:color w:val="000000"/>
        </w:rPr>
        <w:t>lephant named Happy. But happy she is not.</w:t>
      </w:r>
      <w:r w:rsidR="00436CA8" w:rsidRPr="009017BF">
        <w:rPr>
          <w:rFonts w:eastAsia="Times New Roman"/>
          <w:color w:val="000000"/>
        </w:rPr>
        <w:t xml:space="preserve"> </w:t>
      </w:r>
    </w:p>
    <w:p w14:paraId="1A39082B" w14:textId="0BF673A6" w:rsidR="00D34A81" w:rsidRPr="00D34A81" w:rsidRDefault="00D34A81" w:rsidP="00D34A81">
      <w:pPr>
        <w:spacing w:before="280" w:after="280" w:line="240" w:lineRule="auto"/>
        <w:rPr>
          <w:rFonts w:eastAsia="Times New Roman"/>
          <w:color w:val="000000"/>
        </w:rPr>
      </w:pPr>
      <w:r>
        <w:rPr>
          <w:rFonts w:eastAsia="Times New Roman"/>
          <w:color w:val="000000"/>
        </w:rPr>
        <w:t>E</w:t>
      </w:r>
      <w:r w:rsidRPr="00D34A81">
        <w:rPr>
          <w:rFonts w:eastAsia="Times New Roman"/>
          <w:color w:val="000000"/>
        </w:rPr>
        <w:t xml:space="preserve">lephants are profoundly social animals, flourishing best in a </w:t>
      </w:r>
      <w:proofErr w:type="gramStart"/>
      <w:r w:rsidRPr="00D34A81">
        <w:rPr>
          <w:rFonts w:eastAsia="Times New Roman"/>
          <w:color w:val="000000"/>
        </w:rPr>
        <w:t>hierarchically-structured</w:t>
      </w:r>
      <w:proofErr w:type="gramEnd"/>
      <w:r w:rsidRPr="00D34A81">
        <w:rPr>
          <w:rFonts w:eastAsia="Times New Roman"/>
          <w:color w:val="000000"/>
        </w:rPr>
        <w:t xml:space="preserve"> herd. Despite this, Happy has no contact with other elephants. She has spent the last 16 years in isolation at the Bronx Zoo, alternating between a small outdoor exhibit and a windowless, cement structure. Outdoors she is confined to a mere </w:t>
      </w:r>
      <w:proofErr w:type="gramStart"/>
      <w:r w:rsidRPr="00D34A81">
        <w:rPr>
          <w:rFonts w:eastAsia="Times New Roman"/>
          <w:color w:val="000000"/>
        </w:rPr>
        <w:t>1.15 acre</w:t>
      </w:r>
      <w:proofErr w:type="gramEnd"/>
      <w:r w:rsidRPr="00D34A81">
        <w:rPr>
          <w:rFonts w:eastAsia="Times New Roman"/>
          <w:color w:val="000000"/>
        </w:rPr>
        <w:t xml:space="preserve"> lot. Indoors she is confined to a barred cage, just over twice the </w:t>
      </w:r>
      <w:r w:rsidR="00D51810">
        <w:rPr>
          <w:rFonts w:eastAsia="Times New Roman"/>
          <w:color w:val="000000"/>
        </w:rPr>
        <w:t>length</w:t>
      </w:r>
      <w:r w:rsidRPr="00D34A81">
        <w:rPr>
          <w:rFonts w:eastAsia="Times New Roman"/>
          <w:color w:val="000000"/>
        </w:rPr>
        <w:t xml:space="preserve"> of her body. </w:t>
      </w:r>
    </w:p>
    <w:p w14:paraId="4ECD3CFD" w14:textId="10E09FB6" w:rsidR="0004039D" w:rsidRPr="009017BF" w:rsidRDefault="00F32114" w:rsidP="0004039D">
      <w:pPr>
        <w:spacing w:before="280" w:after="280" w:line="240" w:lineRule="auto"/>
        <w:rPr>
          <w:rFonts w:eastAsia="Times New Roman"/>
          <w:color w:val="000000"/>
        </w:rPr>
      </w:pPr>
      <w:r w:rsidRPr="009017BF">
        <w:rPr>
          <w:rFonts w:eastAsia="Times New Roman"/>
          <w:color w:val="000000"/>
        </w:rPr>
        <w:t xml:space="preserve">Under </w:t>
      </w:r>
      <w:r w:rsidR="007B18DE" w:rsidRPr="0072124B">
        <w:rPr>
          <w:rFonts w:eastAsia="Times New Roman"/>
          <w:color w:val="000000"/>
        </w:rPr>
        <w:t xml:space="preserve">such </w:t>
      </w:r>
      <w:r w:rsidR="00326EEE" w:rsidRPr="009017BF">
        <w:rPr>
          <w:rFonts w:eastAsia="Times New Roman"/>
          <w:color w:val="000000"/>
        </w:rPr>
        <w:t xml:space="preserve">conditions of </w:t>
      </w:r>
      <w:r w:rsidR="00D34A81">
        <w:rPr>
          <w:rFonts w:eastAsia="Times New Roman"/>
          <w:color w:val="000000"/>
        </w:rPr>
        <w:t xml:space="preserve">severe </w:t>
      </w:r>
      <w:r w:rsidR="00326EEE" w:rsidRPr="009017BF">
        <w:rPr>
          <w:rFonts w:eastAsia="Times New Roman"/>
          <w:color w:val="000000"/>
        </w:rPr>
        <w:t>deprivation</w:t>
      </w:r>
      <w:r w:rsidRPr="009017BF">
        <w:rPr>
          <w:rFonts w:eastAsia="Times New Roman"/>
          <w:color w:val="000000"/>
        </w:rPr>
        <w:t xml:space="preserve">, </w:t>
      </w:r>
      <w:r w:rsidR="009B7E38" w:rsidRPr="009017BF">
        <w:rPr>
          <w:rFonts w:eastAsia="Times New Roman"/>
          <w:color w:val="000000"/>
        </w:rPr>
        <w:t xml:space="preserve">Happy cannot meet her physical or psychological needs. </w:t>
      </w:r>
      <w:r w:rsidR="007B18DE" w:rsidRPr="009017BF">
        <w:rPr>
          <w:rFonts w:eastAsia="Times New Roman"/>
          <w:color w:val="000000"/>
        </w:rPr>
        <w:t xml:space="preserve">She is subject to chronic stress. </w:t>
      </w:r>
      <w:r w:rsidR="00DA4B8A" w:rsidRPr="009017BF">
        <w:rPr>
          <w:rFonts w:eastAsia="Times New Roman"/>
          <w:color w:val="000000"/>
        </w:rPr>
        <w:t>Happy</w:t>
      </w:r>
      <w:r w:rsidR="007B18DE" w:rsidRPr="009017BF">
        <w:rPr>
          <w:rFonts w:eastAsia="Times New Roman"/>
          <w:color w:val="000000"/>
        </w:rPr>
        <w:t xml:space="preserve"> </w:t>
      </w:r>
      <w:r w:rsidR="00AC54BF" w:rsidRPr="009017BF">
        <w:rPr>
          <w:rFonts w:eastAsia="Times New Roman"/>
          <w:color w:val="000000"/>
        </w:rPr>
        <w:t xml:space="preserve">spends </w:t>
      </w:r>
      <w:r w:rsidR="00887B9B">
        <w:rPr>
          <w:rFonts w:eastAsia="Times New Roman"/>
          <w:color w:val="000000"/>
        </w:rPr>
        <w:t>her days</w:t>
      </w:r>
      <w:r w:rsidR="00AC54BF" w:rsidRPr="009017BF">
        <w:rPr>
          <w:rFonts w:eastAsia="Times New Roman"/>
          <w:color w:val="000000"/>
        </w:rPr>
        <w:t xml:space="preserve"> </w:t>
      </w:r>
      <w:r w:rsidR="00326EEE" w:rsidRPr="009017BF">
        <w:rPr>
          <w:rFonts w:eastAsia="Times New Roman"/>
          <w:color w:val="000000"/>
        </w:rPr>
        <w:t>exhibiting</w:t>
      </w:r>
      <w:r w:rsidR="009B7E38" w:rsidRPr="009017BF">
        <w:rPr>
          <w:rFonts w:eastAsia="Times New Roman"/>
          <w:color w:val="000000"/>
        </w:rPr>
        <w:t xml:space="preserve"> </w:t>
      </w:r>
      <w:r w:rsidR="00AC54BF" w:rsidRPr="009017BF">
        <w:rPr>
          <w:rFonts w:eastAsia="Times New Roman"/>
          <w:color w:val="000000"/>
        </w:rPr>
        <w:t>“stereotypic” behavio</w:t>
      </w:r>
      <w:r w:rsidR="0004039D" w:rsidRPr="009017BF">
        <w:rPr>
          <w:rFonts w:eastAsia="Times New Roman"/>
          <w:color w:val="000000"/>
        </w:rPr>
        <w:t>r</w:t>
      </w:r>
      <w:r w:rsidR="00B643EF" w:rsidRPr="009017BF">
        <w:rPr>
          <w:rFonts w:eastAsia="Times New Roman"/>
          <w:color w:val="000000"/>
        </w:rPr>
        <w:t xml:space="preserve">s, </w:t>
      </w:r>
      <w:r w:rsidR="00AC54BF" w:rsidRPr="009017BF">
        <w:rPr>
          <w:rFonts w:eastAsia="Times New Roman"/>
          <w:color w:val="000000"/>
        </w:rPr>
        <w:t xml:space="preserve">fixed behaviors </w:t>
      </w:r>
      <w:r w:rsidR="0008023B">
        <w:rPr>
          <w:rFonts w:eastAsia="Times New Roman"/>
          <w:color w:val="000000"/>
        </w:rPr>
        <w:t>with</w:t>
      </w:r>
      <w:r w:rsidR="00AC54BF" w:rsidRPr="009017BF">
        <w:rPr>
          <w:rFonts w:eastAsia="Times New Roman"/>
          <w:color w:val="000000"/>
        </w:rPr>
        <w:t xml:space="preserve"> no purpose</w:t>
      </w:r>
      <w:r w:rsidR="0004039D" w:rsidRPr="009017BF">
        <w:rPr>
          <w:rFonts w:eastAsia="Times New Roman"/>
          <w:color w:val="000000"/>
        </w:rPr>
        <w:t xml:space="preserve">. </w:t>
      </w:r>
      <w:r w:rsidR="00DA4B8A" w:rsidRPr="009017BF">
        <w:rPr>
          <w:rFonts w:eastAsia="Times New Roman"/>
          <w:color w:val="000000"/>
        </w:rPr>
        <w:t>For</w:t>
      </w:r>
      <w:r w:rsidR="007B18DE" w:rsidRPr="009017BF">
        <w:rPr>
          <w:rFonts w:eastAsia="Times New Roman"/>
          <w:color w:val="000000"/>
        </w:rPr>
        <w:t xml:space="preserve"> humans, this </w:t>
      </w:r>
      <w:r w:rsidR="00DC4BBE" w:rsidRPr="009017BF">
        <w:rPr>
          <w:rFonts w:eastAsia="Times New Roman"/>
          <w:color w:val="000000"/>
        </w:rPr>
        <w:t>involves</w:t>
      </w:r>
      <w:r w:rsidR="00AC54BF" w:rsidRPr="009017BF">
        <w:rPr>
          <w:rFonts w:eastAsia="Times New Roman"/>
          <w:color w:val="000000"/>
        </w:rPr>
        <w:t xml:space="preserve"> </w:t>
      </w:r>
      <w:r w:rsidR="009B7E38" w:rsidRPr="009017BF">
        <w:rPr>
          <w:rFonts w:eastAsia="Times New Roman"/>
          <w:color w:val="000000"/>
        </w:rPr>
        <w:t>r</w:t>
      </w:r>
      <w:r w:rsidR="00AC54BF" w:rsidRPr="009017BF">
        <w:rPr>
          <w:rFonts w:eastAsia="Times New Roman"/>
          <w:color w:val="000000"/>
        </w:rPr>
        <w:t xml:space="preserve">epetitively nodding </w:t>
      </w:r>
      <w:r w:rsidR="0072124B">
        <w:rPr>
          <w:rFonts w:eastAsia="Times New Roman"/>
          <w:color w:val="000000"/>
        </w:rPr>
        <w:t>one’s</w:t>
      </w:r>
      <w:r w:rsidR="0004039D" w:rsidRPr="0072124B">
        <w:rPr>
          <w:rFonts w:eastAsia="Times New Roman"/>
          <w:color w:val="000000"/>
        </w:rPr>
        <w:t xml:space="preserve"> </w:t>
      </w:r>
      <w:r w:rsidR="00AC54BF" w:rsidRPr="0072124B">
        <w:rPr>
          <w:rFonts w:eastAsia="Times New Roman"/>
          <w:color w:val="000000"/>
        </w:rPr>
        <w:t xml:space="preserve">head, </w:t>
      </w:r>
      <w:r w:rsidR="00AC54BF" w:rsidRPr="009017BF">
        <w:rPr>
          <w:rFonts w:eastAsia="Times New Roman"/>
          <w:color w:val="000000"/>
        </w:rPr>
        <w:t xml:space="preserve">rocking back and forth, or waving </w:t>
      </w:r>
      <w:r w:rsidR="0072124B">
        <w:rPr>
          <w:rFonts w:eastAsia="Times New Roman"/>
          <w:color w:val="000000"/>
        </w:rPr>
        <w:t>one’s</w:t>
      </w:r>
      <w:r w:rsidR="0004039D" w:rsidRPr="0072124B">
        <w:rPr>
          <w:rFonts w:eastAsia="Times New Roman"/>
          <w:color w:val="000000"/>
        </w:rPr>
        <w:t xml:space="preserve"> </w:t>
      </w:r>
      <w:r w:rsidR="00AC54BF" w:rsidRPr="0072124B">
        <w:rPr>
          <w:rFonts w:eastAsia="Times New Roman"/>
          <w:color w:val="000000"/>
        </w:rPr>
        <w:t>hands</w:t>
      </w:r>
      <w:r w:rsidR="0004039D" w:rsidRPr="0072124B">
        <w:rPr>
          <w:rFonts w:eastAsia="Times New Roman"/>
          <w:color w:val="000000"/>
        </w:rPr>
        <w:t xml:space="preserve">. </w:t>
      </w:r>
      <w:r w:rsidR="00DA4B8A" w:rsidRPr="0072124B">
        <w:rPr>
          <w:rFonts w:eastAsia="Times New Roman"/>
          <w:color w:val="000000"/>
        </w:rPr>
        <w:t>For Happy</w:t>
      </w:r>
      <w:r w:rsidR="007B18DE" w:rsidRPr="009017BF">
        <w:rPr>
          <w:rFonts w:eastAsia="Times New Roman"/>
          <w:color w:val="000000"/>
        </w:rPr>
        <w:t xml:space="preserve">, this </w:t>
      </w:r>
      <w:r w:rsidR="00DC4BBE" w:rsidRPr="009017BF">
        <w:rPr>
          <w:rFonts w:eastAsia="Times New Roman"/>
          <w:color w:val="000000"/>
        </w:rPr>
        <w:t>involves</w:t>
      </w:r>
      <w:r w:rsidR="007B18DE" w:rsidRPr="009017BF">
        <w:rPr>
          <w:rFonts w:eastAsia="Times New Roman"/>
          <w:color w:val="000000"/>
        </w:rPr>
        <w:t xml:space="preserve"> </w:t>
      </w:r>
      <w:r w:rsidR="00DA4B8A" w:rsidRPr="00887B9B">
        <w:t>repetitively s</w:t>
      </w:r>
      <w:r w:rsidR="007B18DE" w:rsidRPr="00887B9B">
        <w:t>winging</w:t>
      </w:r>
      <w:r w:rsidR="0004039D" w:rsidRPr="00887B9B">
        <w:t xml:space="preserve"> her trunk, </w:t>
      </w:r>
      <w:r w:rsidR="007B18DE" w:rsidRPr="00887B9B">
        <w:t>swaying back and forth</w:t>
      </w:r>
      <w:r w:rsidR="0004039D" w:rsidRPr="00887B9B">
        <w:t xml:space="preserve">, </w:t>
      </w:r>
      <w:r w:rsidR="007B18DE" w:rsidRPr="00887B9B">
        <w:t xml:space="preserve">and </w:t>
      </w:r>
      <w:r w:rsidR="0004039D" w:rsidRPr="00887B9B">
        <w:t>lifting her feet.</w:t>
      </w:r>
    </w:p>
    <w:p w14:paraId="17BCF471" w14:textId="7D84ABF5" w:rsidR="00AC54BF" w:rsidRPr="009017BF" w:rsidRDefault="006448ED" w:rsidP="00AC54BF">
      <w:pPr>
        <w:spacing w:before="280" w:after="280" w:line="240" w:lineRule="auto"/>
        <w:rPr>
          <w:rFonts w:eastAsia="Times New Roman"/>
          <w:color w:val="000000"/>
        </w:rPr>
      </w:pPr>
      <w:r w:rsidRPr="009017BF">
        <w:rPr>
          <w:rFonts w:eastAsia="Times New Roman"/>
          <w:color w:val="000000"/>
        </w:rPr>
        <w:t>The Nonhuman Rights Project has filed a writ of habe</w:t>
      </w:r>
      <w:r w:rsidR="00B7289B">
        <w:rPr>
          <w:rFonts w:eastAsia="Times New Roman"/>
          <w:color w:val="000000"/>
        </w:rPr>
        <w:t>a</w:t>
      </w:r>
      <w:r w:rsidRPr="009017BF">
        <w:rPr>
          <w:rFonts w:eastAsia="Times New Roman"/>
          <w:color w:val="000000"/>
        </w:rPr>
        <w:t xml:space="preserve">s corpus with the State of New York asking </w:t>
      </w:r>
      <w:r w:rsidR="00A82790" w:rsidRPr="009017BF">
        <w:rPr>
          <w:rFonts w:eastAsia="Times New Roman"/>
          <w:color w:val="000000"/>
        </w:rPr>
        <w:t xml:space="preserve">the court to recognize </w:t>
      </w:r>
      <w:r w:rsidRPr="009017BF">
        <w:rPr>
          <w:rFonts w:eastAsia="Times New Roman"/>
          <w:color w:val="000000"/>
        </w:rPr>
        <w:t>Happy</w:t>
      </w:r>
      <w:r w:rsidR="00A82790" w:rsidRPr="009017BF">
        <w:rPr>
          <w:rFonts w:eastAsia="Times New Roman"/>
          <w:color w:val="000000"/>
        </w:rPr>
        <w:t>’s right to</w:t>
      </w:r>
      <w:r w:rsidRPr="009017BF">
        <w:rPr>
          <w:rFonts w:eastAsia="Times New Roman"/>
          <w:color w:val="000000"/>
        </w:rPr>
        <w:t xml:space="preserve"> be released from confinement. The proposal is to transfer her to an elephant sanctuary where she can roam, </w:t>
      </w:r>
      <w:r w:rsidR="00820277" w:rsidRPr="009017BF">
        <w:rPr>
          <w:rFonts w:eastAsia="Times New Roman"/>
          <w:color w:val="000000"/>
        </w:rPr>
        <w:t xml:space="preserve">swim and, perhaps most importantly, </w:t>
      </w:r>
      <w:r w:rsidRPr="009017BF">
        <w:rPr>
          <w:rFonts w:eastAsia="Times New Roman"/>
          <w:color w:val="000000"/>
        </w:rPr>
        <w:t>enjoy the compan</w:t>
      </w:r>
      <w:r w:rsidR="00820277" w:rsidRPr="009017BF">
        <w:rPr>
          <w:rFonts w:eastAsia="Times New Roman"/>
          <w:color w:val="000000"/>
        </w:rPr>
        <w:t xml:space="preserve">ionship </w:t>
      </w:r>
      <w:r w:rsidRPr="009017BF">
        <w:rPr>
          <w:rFonts w:eastAsia="Times New Roman"/>
          <w:color w:val="000000"/>
        </w:rPr>
        <w:t>of other elephants.</w:t>
      </w:r>
    </w:p>
    <w:p w14:paraId="5E2D861A" w14:textId="5DE419EC" w:rsidR="00F4534D" w:rsidRPr="009017BF" w:rsidRDefault="00820277" w:rsidP="00820277">
      <w:pPr>
        <w:spacing w:after="0" w:line="240" w:lineRule="auto"/>
        <w:rPr>
          <w:rFonts w:eastAsia="Times New Roman"/>
        </w:rPr>
      </w:pPr>
      <w:r w:rsidRPr="009017BF">
        <w:rPr>
          <w:rFonts w:eastAsia="Times New Roman"/>
          <w:color w:val="000000"/>
        </w:rPr>
        <w:t xml:space="preserve">The problem is that </w:t>
      </w:r>
      <w:r w:rsidR="00B7289B">
        <w:rPr>
          <w:rFonts w:eastAsia="Times New Roman"/>
          <w:color w:val="000000"/>
        </w:rPr>
        <w:t>u</w:t>
      </w:r>
      <w:r w:rsidR="00AE376D" w:rsidRPr="009017BF">
        <w:rPr>
          <w:rFonts w:eastAsia="Times New Roman"/>
          <w:color w:val="000000"/>
        </w:rPr>
        <w:t>nder the law, everything is either a person or it is a thing. There’s no middle ground</w:t>
      </w:r>
      <w:r w:rsidR="00B7289B">
        <w:rPr>
          <w:rFonts w:eastAsia="Times New Roman"/>
          <w:color w:val="000000"/>
        </w:rPr>
        <w:t>, and c</w:t>
      </w:r>
      <w:r w:rsidR="00530573" w:rsidRPr="009017BF">
        <w:rPr>
          <w:rFonts w:eastAsia="Times New Roman"/>
          <w:color w:val="000000"/>
        </w:rPr>
        <w:t xml:space="preserve">ourts have until now assumed that all </w:t>
      </w:r>
      <w:proofErr w:type="gramStart"/>
      <w:r w:rsidR="00530573" w:rsidRPr="009017BF">
        <w:rPr>
          <w:rFonts w:eastAsia="Times New Roman"/>
          <w:color w:val="000000"/>
        </w:rPr>
        <w:t>nonhumans</w:t>
      </w:r>
      <w:proofErr w:type="gramEnd"/>
      <w:r w:rsidR="00530573" w:rsidRPr="009017BF">
        <w:rPr>
          <w:rFonts w:eastAsia="Times New Roman"/>
          <w:color w:val="000000"/>
        </w:rPr>
        <w:t xml:space="preserve"> animals are things. </w:t>
      </w:r>
      <w:r w:rsidR="00AE376D" w:rsidRPr="009017BF">
        <w:rPr>
          <w:rFonts w:eastAsia="Times New Roman"/>
          <w:color w:val="000000"/>
        </w:rPr>
        <w:t>But Happy is clearly more like a person than she is like a thing.</w:t>
      </w:r>
      <w:r w:rsidR="00254E09" w:rsidRPr="009017BF">
        <w:rPr>
          <w:rFonts w:eastAsia="Times New Roman"/>
          <w:color w:val="000000"/>
        </w:rPr>
        <w:t xml:space="preserve"> </w:t>
      </w:r>
      <w:r w:rsidR="00530573" w:rsidRPr="009017BF">
        <w:rPr>
          <w:rFonts w:eastAsia="Times New Roman"/>
          <w:color w:val="000000"/>
        </w:rPr>
        <w:t xml:space="preserve">In a </w:t>
      </w:r>
      <w:r w:rsidR="00B7289B">
        <w:rPr>
          <w:rFonts w:eastAsia="Times New Roman"/>
          <w:color w:val="000000"/>
        </w:rPr>
        <w:t>2020</w:t>
      </w:r>
      <w:r w:rsidR="00530573" w:rsidRPr="009017BF">
        <w:rPr>
          <w:rFonts w:eastAsia="Times New Roman"/>
          <w:color w:val="000000"/>
        </w:rPr>
        <w:t xml:space="preserve"> court hearing</w:t>
      </w:r>
      <w:r w:rsidR="00B7289B">
        <w:rPr>
          <w:rFonts w:eastAsia="Times New Roman"/>
          <w:color w:val="000000"/>
        </w:rPr>
        <w:t xml:space="preserve"> in the case </w:t>
      </w:r>
      <w:r w:rsidR="00B7289B" w:rsidRPr="009017BF">
        <w:rPr>
          <w:rFonts w:eastAsia="Times New Roman"/>
          <w:i/>
        </w:rPr>
        <w:t>The Nonhuman Rights Project, Inc. v Breheny</w:t>
      </w:r>
      <w:r w:rsidR="00530573" w:rsidRPr="009017BF">
        <w:rPr>
          <w:rFonts w:eastAsia="Times New Roman"/>
          <w:color w:val="000000"/>
        </w:rPr>
        <w:t>, Justice Tuit</w:t>
      </w:r>
      <w:r w:rsidR="00DA4B8A" w:rsidRPr="009017BF">
        <w:rPr>
          <w:rFonts w:eastAsia="Times New Roman"/>
          <w:color w:val="000000"/>
        </w:rPr>
        <w:t xml:space="preserve">t </w:t>
      </w:r>
      <w:r w:rsidR="00530573" w:rsidRPr="009017BF">
        <w:rPr>
          <w:rFonts w:eastAsia="Times New Roman"/>
          <w:color w:val="000000"/>
        </w:rPr>
        <w:t xml:space="preserve">recognized </w:t>
      </w:r>
      <w:r w:rsidR="00B7289B">
        <w:rPr>
          <w:rFonts w:eastAsia="Times New Roman"/>
          <w:color w:val="000000"/>
        </w:rPr>
        <w:t>this fact</w:t>
      </w:r>
      <w:r w:rsidR="00530573" w:rsidRPr="009017BF">
        <w:rPr>
          <w:rFonts w:eastAsia="Times New Roman"/>
          <w:color w:val="000000"/>
        </w:rPr>
        <w:t xml:space="preserve">: </w:t>
      </w:r>
      <w:r w:rsidR="00DA4B8A" w:rsidRPr="009017BF">
        <w:rPr>
          <w:rFonts w:eastAsia="Times New Roman"/>
          <w:color w:val="000000"/>
        </w:rPr>
        <w:t>“</w:t>
      </w:r>
      <w:r w:rsidR="006448ED" w:rsidRPr="009017BF">
        <w:rPr>
          <w:rFonts w:eastAsia="Times New Roman"/>
        </w:rPr>
        <w:t>Happy is more than just a legal thing, or property. She is an intelligent, autonomous being who should be treated with respect and dignity, and who may be entitled to liberty</w:t>
      </w:r>
      <w:r w:rsidR="00FE44EE">
        <w:rPr>
          <w:rFonts w:eastAsia="Times New Roman"/>
        </w:rPr>
        <w:t>.</w:t>
      </w:r>
      <w:r w:rsidR="006448ED" w:rsidRPr="009017BF">
        <w:rPr>
          <w:rFonts w:eastAsia="Times New Roman"/>
        </w:rPr>
        <w:t xml:space="preserve">” </w:t>
      </w:r>
    </w:p>
    <w:p w14:paraId="73CBDFD8" w14:textId="77777777" w:rsidR="00F4534D" w:rsidRPr="00887B9B" w:rsidRDefault="00F4534D" w:rsidP="00820277">
      <w:pPr>
        <w:spacing w:after="0" w:line="240" w:lineRule="auto"/>
        <w:rPr>
          <w:rFonts w:eastAsia="Times New Roman"/>
          <w:color w:val="333333"/>
        </w:rPr>
      </w:pPr>
    </w:p>
    <w:p w14:paraId="3F67F191" w14:textId="77777777" w:rsidR="00A652A8" w:rsidRPr="00A652A8" w:rsidRDefault="00A652A8" w:rsidP="00A652A8">
      <w:pPr>
        <w:spacing w:after="0" w:line="240" w:lineRule="auto"/>
        <w:rPr>
          <w:rFonts w:eastAsia="Times New Roman"/>
        </w:rPr>
      </w:pPr>
      <w:r w:rsidRPr="00A652A8">
        <w:rPr>
          <w:rFonts w:eastAsia="Times New Roman"/>
        </w:rPr>
        <w:t>We agree, and we contend that Happy is entitled to liberty. For that reason, we—three philosophers—filed an amicus brief with the court, in which we argue that Happy’s complex psychological capacities give her strong interests in liberty.</w:t>
      </w:r>
    </w:p>
    <w:p w14:paraId="11841978" w14:textId="77777777" w:rsidR="00A652A8" w:rsidRDefault="001C4B5B" w:rsidP="00A541D2">
      <w:pPr>
        <w:spacing w:after="0" w:line="240" w:lineRule="auto"/>
        <w:rPr>
          <w:rFonts w:eastAsia="Times New Roman"/>
        </w:rPr>
      </w:pPr>
      <w:r w:rsidRPr="009017BF">
        <w:rPr>
          <w:rFonts w:eastAsia="Times New Roman"/>
        </w:rPr>
        <w:br/>
      </w:r>
      <w:r w:rsidR="00B31E6A">
        <w:rPr>
          <w:rFonts w:eastAsia="Times New Roman"/>
        </w:rPr>
        <w:t>Some</w:t>
      </w:r>
      <w:r w:rsidR="009A4E88" w:rsidRPr="009017BF">
        <w:rPr>
          <w:rFonts w:eastAsia="Times New Roman"/>
        </w:rPr>
        <w:t xml:space="preserve"> who wish to deny Happy her right to liberty argue</w:t>
      </w:r>
      <w:r w:rsidR="00092A89" w:rsidRPr="009017BF">
        <w:rPr>
          <w:rFonts w:eastAsia="Times New Roman"/>
        </w:rPr>
        <w:t xml:space="preserve"> that individuals</w:t>
      </w:r>
      <w:r w:rsidR="00D0127B" w:rsidRPr="009017BF">
        <w:rPr>
          <w:rFonts w:eastAsia="Times New Roman"/>
        </w:rPr>
        <w:t xml:space="preserve"> can have</w:t>
      </w:r>
      <w:r w:rsidR="005E6E16" w:rsidRPr="009017BF">
        <w:rPr>
          <w:rFonts w:eastAsia="Times New Roman"/>
        </w:rPr>
        <w:t xml:space="preserve"> </w:t>
      </w:r>
      <w:r w:rsidR="0094165F">
        <w:rPr>
          <w:rFonts w:eastAsia="Times New Roman"/>
        </w:rPr>
        <w:t>rights</w:t>
      </w:r>
      <w:r w:rsidR="005E6E16" w:rsidRPr="0094165F">
        <w:rPr>
          <w:rFonts w:eastAsia="Times New Roman"/>
        </w:rPr>
        <w:t xml:space="preserve"> only if they </w:t>
      </w:r>
      <w:r w:rsidR="00E6385A" w:rsidRPr="0094165F">
        <w:rPr>
          <w:rFonts w:eastAsia="Times New Roman"/>
        </w:rPr>
        <w:t xml:space="preserve">can </w:t>
      </w:r>
      <w:r w:rsidR="00A541D2" w:rsidRPr="009017BF">
        <w:rPr>
          <w:rFonts w:eastAsia="Times New Roman"/>
        </w:rPr>
        <w:t>have moral duties</w:t>
      </w:r>
      <w:r w:rsidR="005E6E16" w:rsidRPr="009017BF">
        <w:rPr>
          <w:rFonts w:eastAsia="Times New Roman"/>
        </w:rPr>
        <w:t xml:space="preserve">. </w:t>
      </w:r>
      <w:r w:rsidR="00E6385A" w:rsidRPr="009017BF">
        <w:rPr>
          <w:rFonts w:eastAsia="Times New Roman"/>
        </w:rPr>
        <w:t>They argue that</w:t>
      </w:r>
      <w:r w:rsidR="00A541D2" w:rsidRPr="009017BF">
        <w:rPr>
          <w:rFonts w:eastAsia="Times New Roman"/>
        </w:rPr>
        <w:t xml:space="preserve"> since elephants </w:t>
      </w:r>
      <w:r w:rsidR="004A0A8A">
        <w:rPr>
          <w:rFonts w:eastAsia="Times New Roman"/>
        </w:rPr>
        <w:t>can</w:t>
      </w:r>
      <w:r w:rsidR="00A541D2" w:rsidRPr="009017BF">
        <w:rPr>
          <w:rFonts w:eastAsia="Times New Roman"/>
        </w:rPr>
        <w:t xml:space="preserve">not have moral duties, </w:t>
      </w:r>
      <w:r w:rsidR="009A4E88" w:rsidRPr="009017BF">
        <w:rPr>
          <w:rFonts w:eastAsia="Times New Roman"/>
        </w:rPr>
        <w:t>they cannot have rights.</w:t>
      </w:r>
      <w:r w:rsidR="00FE44EE">
        <w:rPr>
          <w:rFonts w:eastAsia="Times New Roman"/>
        </w:rPr>
        <w:t xml:space="preserve"> </w:t>
      </w:r>
    </w:p>
    <w:p w14:paraId="7280EB04" w14:textId="77777777" w:rsidR="00A652A8" w:rsidRDefault="00A652A8" w:rsidP="00A541D2">
      <w:pPr>
        <w:spacing w:after="0" w:line="240" w:lineRule="auto"/>
        <w:rPr>
          <w:rFonts w:eastAsia="Times New Roman"/>
        </w:rPr>
      </w:pPr>
    </w:p>
    <w:p w14:paraId="31E88670" w14:textId="79A31810" w:rsidR="009A48D2" w:rsidRPr="009017BF" w:rsidRDefault="00D0127B" w:rsidP="00A541D2">
      <w:pPr>
        <w:spacing w:after="0" w:line="240" w:lineRule="auto"/>
        <w:rPr>
          <w:rFonts w:eastAsia="Times New Roman"/>
        </w:rPr>
      </w:pPr>
      <w:r w:rsidRPr="009017BF">
        <w:rPr>
          <w:rFonts w:eastAsia="Times New Roman"/>
        </w:rPr>
        <w:t xml:space="preserve">But this has absurd implications. </w:t>
      </w:r>
      <w:r w:rsidR="009B7975" w:rsidRPr="009B7975">
        <w:rPr>
          <w:rFonts w:eastAsia="Times New Roman"/>
        </w:rPr>
        <w:t>It implies that humans who do not have the abilities required for them to be subject to moral requirements--such as infants and people with profound cognitive disabilities--lack rights</w:t>
      </w:r>
      <w:r w:rsidR="009B7975">
        <w:rPr>
          <w:rFonts w:eastAsia="Times New Roman"/>
        </w:rPr>
        <w:t>.</w:t>
      </w:r>
    </w:p>
    <w:p w14:paraId="2723D0A6" w14:textId="0384FDC6" w:rsidR="009A48D2" w:rsidRPr="009017BF" w:rsidRDefault="00B31E6A" w:rsidP="00A541D2">
      <w:pPr>
        <w:spacing w:after="0" w:line="240" w:lineRule="auto"/>
        <w:rPr>
          <w:color w:val="000000" w:themeColor="text1"/>
        </w:rPr>
      </w:pPr>
      <w:r>
        <w:rPr>
          <w:rFonts w:eastAsia="Times New Roman"/>
        </w:rPr>
        <w:lastRenderedPageBreak/>
        <w:t xml:space="preserve">Defenders </w:t>
      </w:r>
      <w:r w:rsidR="00A541D2" w:rsidRPr="009017BF">
        <w:rPr>
          <w:rFonts w:eastAsia="Times New Roman"/>
        </w:rPr>
        <w:t xml:space="preserve">of such views </w:t>
      </w:r>
      <w:r w:rsidR="00C31BDA" w:rsidRPr="009017BF">
        <w:rPr>
          <w:rFonts w:eastAsia="Times New Roman"/>
        </w:rPr>
        <w:t>have attempted to</w:t>
      </w:r>
      <w:r w:rsidR="00A541D2" w:rsidRPr="009017BF">
        <w:rPr>
          <w:rFonts w:eastAsia="Times New Roman"/>
        </w:rPr>
        <w:t xml:space="preserve"> explain why these </w:t>
      </w:r>
      <w:r w:rsidR="00994E04" w:rsidRPr="009017BF">
        <w:rPr>
          <w:rFonts w:eastAsia="Times New Roman"/>
        </w:rPr>
        <w:t>humans</w:t>
      </w:r>
      <w:r w:rsidR="00A541D2" w:rsidRPr="009017BF">
        <w:rPr>
          <w:rFonts w:eastAsia="Times New Roman"/>
        </w:rPr>
        <w:t xml:space="preserve"> have </w:t>
      </w:r>
      <w:proofErr w:type="gramStart"/>
      <w:r w:rsidR="00A541D2" w:rsidRPr="009017BF">
        <w:rPr>
          <w:rFonts w:eastAsia="Times New Roman"/>
        </w:rPr>
        <w:t>rights</w:t>
      </w:r>
      <w:proofErr w:type="gramEnd"/>
      <w:r w:rsidR="00994E04" w:rsidRPr="009017BF">
        <w:rPr>
          <w:rFonts w:eastAsia="Times New Roman"/>
        </w:rPr>
        <w:t xml:space="preserve"> but elephants do not. They say </w:t>
      </w:r>
      <w:r w:rsidR="00994E04" w:rsidRPr="009017BF">
        <w:rPr>
          <w:color w:val="000000" w:themeColor="text1"/>
        </w:rPr>
        <w:t xml:space="preserve">that </w:t>
      </w:r>
      <w:r w:rsidR="00F27AD3" w:rsidRPr="009017BF">
        <w:rPr>
          <w:color w:val="000000" w:themeColor="text1"/>
        </w:rPr>
        <w:t xml:space="preserve">these </w:t>
      </w:r>
      <w:r w:rsidR="00994E04" w:rsidRPr="009017BF">
        <w:rPr>
          <w:color w:val="000000" w:themeColor="text1"/>
        </w:rPr>
        <w:t xml:space="preserve">humans </w:t>
      </w:r>
      <w:r w:rsidR="00254E09" w:rsidRPr="009017BF">
        <w:rPr>
          <w:color w:val="000000" w:themeColor="text1"/>
        </w:rPr>
        <w:t xml:space="preserve">have rights because they </w:t>
      </w:r>
      <w:r w:rsidR="00994E04" w:rsidRPr="009017BF">
        <w:rPr>
          <w:color w:val="000000" w:themeColor="text1"/>
        </w:rPr>
        <w:t>are members of a species that typically or characteristically possess such</w:t>
      </w:r>
      <w:r w:rsidR="00254E09" w:rsidRPr="009017BF">
        <w:rPr>
          <w:color w:val="000000" w:themeColor="text1"/>
        </w:rPr>
        <w:t xml:space="preserve"> moral</w:t>
      </w:r>
      <w:r w:rsidR="00994E04" w:rsidRPr="009017BF">
        <w:rPr>
          <w:color w:val="000000" w:themeColor="text1"/>
        </w:rPr>
        <w:t xml:space="preserve"> abilities</w:t>
      </w:r>
      <w:r w:rsidR="00595319">
        <w:rPr>
          <w:color w:val="000000" w:themeColor="text1"/>
        </w:rPr>
        <w:t>. E</w:t>
      </w:r>
      <w:r w:rsidR="00994E04" w:rsidRPr="009017BF">
        <w:rPr>
          <w:color w:val="000000" w:themeColor="text1"/>
        </w:rPr>
        <w:t>lephants</w:t>
      </w:r>
      <w:r w:rsidR="00595319">
        <w:rPr>
          <w:color w:val="000000" w:themeColor="text1"/>
        </w:rPr>
        <w:t>, they say,</w:t>
      </w:r>
      <w:r w:rsidR="00994E04" w:rsidRPr="009017BF">
        <w:rPr>
          <w:color w:val="000000" w:themeColor="text1"/>
        </w:rPr>
        <w:t xml:space="preserve"> </w:t>
      </w:r>
      <w:r w:rsidR="00254E09" w:rsidRPr="009017BF">
        <w:rPr>
          <w:color w:val="000000" w:themeColor="text1"/>
        </w:rPr>
        <w:t xml:space="preserve">lack rights because they are not members of </w:t>
      </w:r>
      <w:r w:rsidR="0008023B">
        <w:rPr>
          <w:color w:val="000000" w:themeColor="text1"/>
        </w:rPr>
        <w:t>s</w:t>
      </w:r>
      <w:bookmarkStart w:id="0" w:name="_Hlk103245385"/>
      <w:r w:rsidR="0008023B">
        <w:rPr>
          <w:color w:val="000000" w:themeColor="text1"/>
        </w:rPr>
        <w:t>uc</w:t>
      </w:r>
      <w:bookmarkEnd w:id="0"/>
      <w:r w:rsidR="0008023B">
        <w:rPr>
          <w:color w:val="000000" w:themeColor="text1"/>
        </w:rPr>
        <w:t>h a</w:t>
      </w:r>
      <w:r w:rsidR="00254E09" w:rsidRPr="009017BF">
        <w:rPr>
          <w:color w:val="000000" w:themeColor="text1"/>
        </w:rPr>
        <w:t xml:space="preserve"> species.</w:t>
      </w:r>
    </w:p>
    <w:p w14:paraId="50D401E2" w14:textId="77777777" w:rsidR="0071472E" w:rsidRPr="009017BF" w:rsidRDefault="0071472E" w:rsidP="00A541D2">
      <w:pPr>
        <w:spacing w:after="0" w:line="240" w:lineRule="auto"/>
        <w:rPr>
          <w:color w:val="000000" w:themeColor="text1"/>
        </w:rPr>
      </w:pPr>
    </w:p>
    <w:p w14:paraId="51C77115" w14:textId="57379876" w:rsidR="002B0003" w:rsidRDefault="002B0003" w:rsidP="002B0003">
      <w:pPr>
        <w:spacing w:after="0" w:line="240" w:lineRule="auto"/>
        <w:rPr>
          <w:color w:val="000000" w:themeColor="text1"/>
        </w:rPr>
      </w:pPr>
      <w:r w:rsidRPr="005E7943">
        <w:rPr>
          <w:color w:val="000000" w:themeColor="text1"/>
        </w:rPr>
        <w:t xml:space="preserve">This view </w:t>
      </w:r>
      <w:r w:rsidRPr="00DD5A5A">
        <w:rPr>
          <w:color w:val="000000" w:themeColor="text1"/>
        </w:rPr>
        <w:t>offends against norms of human equality</w:t>
      </w:r>
      <w:r>
        <w:rPr>
          <w:color w:val="000000" w:themeColor="text1"/>
        </w:rPr>
        <w:t xml:space="preserve">, and </w:t>
      </w:r>
      <w:r w:rsidRPr="00DD5A5A">
        <w:rPr>
          <w:color w:val="000000" w:themeColor="text1"/>
        </w:rPr>
        <w:t xml:space="preserve">violates our core belief that all human beings have these rights for fundamentally the same reason. </w:t>
      </w:r>
      <w:r w:rsidRPr="005E7943">
        <w:rPr>
          <w:color w:val="000000" w:themeColor="text1"/>
        </w:rPr>
        <w:t xml:space="preserve">It </w:t>
      </w:r>
      <w:r>
        <w:rPr>
          <w:color w:val="000000" w:themeColor="text1"/>
        </w:rPr>
        <w:t xml:space="preserve">implies </w:t>
      </w:r>
      <w:r w:rsidRPr="005E7943">
        <w:rPr>
          <w:color w:val="000000" w:themeColor="text1"/>
        </w:rPr>
        <w:t xml:space="preserve">that </w:t>
      </w:r>
      <w:r w:rsidRPr="00D26AE0">
        <w:rPr>
          <w:color w:val="000000" w:themeColor="text1"/>
        </w:rPr>
        <w:t>most humans ha</w:t>
      </w:r>
      <w:r w:rsidRPr="00DD5A5A">
        <w:rPr>
          <w:color w:val="000000" w:themeColor="text1"/>
        </w:rPr>
        <w:t xml:space="preserve">ve rights because they have moral capacities, but </w:t>
      </w:r>
      <w:r w:rsidR="0078414F">
        <w:rPr>
          <w:color w:val="000000" w:themeColor="text1"/>
        </w:rPr>
        <w:t xml:space="preserve">other </w:t>
      </w:r>
      <w:r w:rsidRPr="00DD5A5A">
        <w:rPr>
          <w:color w:val="000000" w:themeColor="text1"/>
        </w:rPr>
        <w:t>humans have rights only because they are related to</w:t>
      </w:r>
      <w:r w:rsidR="0078414F">
        <w:rPr>
          <w:color w:val="000000" w:themeColor="text1"/>
        </w:rPr>
        <w:t xml:space="preserve"> most</w:t>
      </w:r>
      <w:r w:rsidRPr="00DD5A5A">
        <w:rPr>
          <w:color w:val="000000" w:themeColor="text1"/>
        </w:rPr>
        <w:t xml:space="preserve"> humans in a certain way. </w:t>
      </w:r>
      <w:r>
        <w:rPr>
          <w:color w:val="000000" w:themeColor="text1"/>
        </w:rPr>
        <w:t>I</w:t>
      </w:r>
      <w:r w:rsidRPr="00DD5A5A">
        <w:rPr>
          <w:color w:val="000000" w:themeColor="text1"/>
        </w:rPr>
        <w:t xml:space="preserve">t makes the possession of rights turn on group membership, not the characteristics of the individual as they are in themselves. </w:t>
      </w:r>
    </w:p>
    <w:p w14:paraId="6B4A1E3A" w14:textId="77777777" w:rsidR="002B0003" w:rsidRDefault="002B0003" w:rsidP="002B0003">
      <w:pPr>
        <w:spacing w:after="0" w:line="240" w:lineRule="auto"/>
        <w:rPr>
          <w:color w:val="000000" w:themeColor="text1"/>
        </w:rPr>
      </w:pPr>
    </w:p>
    <w:p w14:paraId="38AF4D44" w14:textId="046E5AE0" w:rsidR="00F4534D" w:rsidRPr="00887B9B" w:rsidRDefault="00254E09" w:rsidP="00887B9B">
      <w:pPr>
        <w:spacing w:after="0" w:line="240" w:lineRule="auto"/>
        <w:rPr>
          <w:color w:val="000000" w:themeColor="text1"/>
        </w:rPr>
      </w:pPr>
      <w:r w:rsidRPr="00887B9B">
        <w:rPr>
          <w:color w:val="000000" w:themeColor="text1"/>
        </w:rPr>
        <w:t>We should be suspicious of such views.</w:t>
      </w:r>
      <w:r w:rsidR="00D033F3" w:rsidRPr="00887B9B">
        <w:rPr>
          <w:color w:val="000000" w:themeColor="text1"/>
        </w:rPr>
        <w:t xml:space="preserve"> </w:t>
      </w:r>
      <w:r w:rsidR="00D033F3" w:rsidRPr="009017BF">
        <w:rPr>
          <w:color w:val="000000" w:themeColor="text1"/>
        </w:rPr>
        <w:t xml:space="preserve">Humans have a long history of </w:t>
      </w:r>
      <w:r w:rsidR="006C3441" w:rsidRPr="0094165F">
        <w:rPr>
          <w:color w:val="000000" w:themeColor="text1"/>
        </w:rPr>
        <w:t>associating</w:t>
      </w:r>
      <w:r w:rsidR="006C3441" w:rsidRPr="009017BF">
        <w:rPr>
          <w:color w:val="000000" w:themeColor="text1"/>
        </w:rPr>
        <w:t xml:space="preserve"> rights with group membership</w:t>
      </w:r>
      <w:r w:rsidR="00D033F3" w:rsidRPr="009017BF">
        <w:rPr>
          <w:color w:val="000000" w:themeColor="text1"/>
        </w:rPr>
        <w:t xml:space="preserve"> (e.g., racism, sexism), and time has invariably proven these views to be mistaken.</w:t>
      </w:r>
      <w:r w:rsidR="006C3441" w:rsidRPr="009017BF">
        <w:rPr>
          <w:color w:val="000000" w:themeColor="text1"/>
        </w:rPr>
        <w:br/>
      </w:r>
      <w:r w:rsidR="006C3441" w:rsidRPr="009017BF">
        <w:rPr>
          <w:color w:val="000000" w:themeColor="text1"/>
        </w:rPr>
        <w:br/>
        <w:t xml:space="preserve">A better explanation of why </w:t>
      </w:r>
      <w:r w:rsidR="009047AF" w:rsidRPr="009017BF">
        <w:rPr>
          <w:color w:val="000000" w:themeColor="text1"/>
        </w:rPr>
        <w:t>every</w:t>
      </w:r>
      <w:r w:rsidR="006C3441" w:rsidRPr="009017BF">
        <w:rPr>
          <w:color w:val="000000" w:themeColor="text1"/>
        </w:rPr>
        <w:t xml:space="preserve"> human being</w:t>
      </w:r>
      <w:r w:rsidR="009047AF" w:rsidRPr="009017BF">
        <w:rPr>
          <w:color w:val="000000" w:themeColor="text1"/>
        </w:rPr>
        <w:t xml:space="preserve"> has </w:t>
      </w:r>
      <w:r w:rsidR="006C3441" w:rsidRPr="009017BF">
        <w:rPr>
          <w:color w:val="000000" w:themeColor="text1"/>
        </w:rPr>
        <w:t xml:space="preserve">a right to bodily liberty is that they have </w:t>
      </w:r>
      <w:r w:rsidR="009047AF" w:rsidRPr="009017BF">
        <w:rPr>
          <w:color w:val="000000" w:themeColor="text1"/>
        </w:rPr>
        <w:t xml:space="preserve">strong </w:t>
      </w:r>
      <w:r w:rsidR="006C3441" w:rsidRPr="009017BF">
        <w:rPr>
          <w:color w:val="000000" w:themeColor="text1"/>
        </w:rPr>
        <w:t xml:space="preserve">interests that this right protects. </w:t>
      </w:r>
      <w:r w:rsidR="00F4534D" w:rsidRPr="009017BF">
        <w:rPr>
          <w:color w:val="000000" w:themeColor="text1"/>
        </w:rPr>
        <w:t xml:space="preserve">Since </w:t>
      </w:r>
      <w:r w:rsidR="006C3441" w:rsidRPr="009017BF">
        <w:rPr>
          <w:color w:val="000000" w:themeColor="text1"/>
        </w:rPr>
        <w:t xml:space="preserve">Happy has the same </w:t>
      </w:r>
      <w:r w:rsidR="009047AF" w:rsidRPr="009017BF">
        <w:rPr>
          <w:color w:val="000000" w:themeColor="text1"/>
        </w:rPr>
        <w:t xml:space="preserve">strong </w:t>
      </w:r>
      <w:r w:rsidR="006C3441" w:rsidRPr="009017BF">
        <w:rPr>
          <w:color w:val="000000" w:themeColor="text1"/>
        </w:rPr>
        <w:t>interests</w:t>
      </w:r>
      <w:r w:rsidR="00F4534D" w:rsidRPr="009017BF">
        <w:rPr>
          <w:color w:val="000000" w:themeColor="text1"/>
        </w:rPr>
        <w:t xml:space="preserve">, </w:t>
      </w:r>
      <w:r w:rsidR="009047AF" w:rsidRPr="009A1EB2">
        <w:rPr>
          <w:rFonts w:eastAsia="Times New Roman"/>
          <w:color w:val="000000"/>
        </w:rPr>
        <w:t xml:space="preserve">the Court should </w:t>
      </w:r>
      <w:r w:rsidR="009047AF" w:rsidRPr="00F7517C">
        <w:rPr>
          <w:rFonts w:eastAsia="Times New Roman"/>
          <w:color w:val="000000"/>
        </w:rPr>
        <w:t>recognize</w:t>
      </w:r>
      <w:r w:rsidR="00F4534D" w:rsidRPr="00887B9B">
        <w:rPr>
          <w:rFonts w:eastAsia="Times New Roman"/>
          <w:color w:val="000000"/>
        </w:rPr>
        <w:t xml:space="preserve"> Happy’s right to be freed from solitary confinement.</w:t>
      </w:r>
    </w:p>
    <w:p w14:paraId="3E0E61F4" w14:textId="77777777" w:rsidR="00F4534D" w:rsidRDefault="00F4534D" w:rsidP="00D033F3">
      <w:pPr>
        <w:pStyle w:val="FootnoteText"/>
        <w:contextualSpacing/>
        <w:jc w:val="both"/>
        <w:rPr>
          <w:rFonts w:eastAsia="Times New Roman"/>
          <w:color w:val="000000"/>
        </w:rPr>
      </w:pPr>
    </w:p>
    <w:p w14:paraId="1149508B" w14:textId="606F1DA6" w:rsidR="00EF2E96" w:rsidRDefault="009047AF" w:rsidP="00887B9B">
      <w:pPr>
        <w:pStyle w:val="FootnoteText"/>
        <w:contextualSpacing/>
        <w:jc w:val="both"/>
        <w:rPr>
          <w:rFonts w:eastAsia="Times New Roman"/>
          <w:color w:val="000000"/>
        </w:rPr>
      </w:pPr>
      <w:r w:rsidRPr="00AC54BF">
        <w:rPr>
          <w:rFonts w:eastAsia="Times New Roman"/>
          <w:color w:val="000000"/>
        </w:rPr>
        <w:t xml:space="preserve"> </w:t>
      </w:r>
    </w:p>
    <w:p w14:paraId="0DB2A06E" w14:textId="062DE85E" w:rsidR="00EF2E96" w:rsidRDefault="00EF2E96" w:rsidP="00DF2A49">
      <w:pPr>
        <w:spacing w:before="280" w:after="280" w:line="240" w:lineRule="auto"/>
        <w:rPr>
          <w:rFonts w:eastAsia="Times New Roman"/>
        </w:rPr>
      </w:pPr>
      <w:r w:rsidRPr="00EF2E96">
        <w:rPr>
          <w:rFonts w:eastAsia="Times New Roman"/>
          <w:b/>
        </w:rPr>
        <w:t>Gary Comstock</w:t>
      </w:r>
      <w:r w:rsidRPr="00EF2E96">
        <w:rPr>
          <w:rFonts w:eastAsia="Times New Roman"/>
        </w:rPr>
        <w:t xml:space="preserve"> is Alumni Distinguished Undergraduate Professor of Philosophy at North Carolina State University.</w:t>
      </w:r>
    </w:p>
    <w:p w14:paraId="0A12B752" w14:textId="0E8DD515" w:rsidR="002B0003" w:rsidRDefault="00EF2E96" w:rsidP="00DF2A49">
      <w:pPr>
        <w:spacing w:before="280" w:after="280" w:line="240" w:lineRule="auto"/>
        <w:rPr>
          <w:rFonts w:eastAsia="Times New Roman"/>
          <w:color w:val="000000"/>
        </w:rPr>
      </w:pPr>
      <w:r w:rsidRPr="00EF2E96">
        <w:rPr>
          <w:rFonts w:eastAsia="Times New Roman"/>
          <w:b/>
          <w:color w:val="000000"/>
        </w:rPr>
        <w:t>Adam Lerner</w:t>
      </w:r>
      <w:r w:rsidRPr="00EF2E96">
        <w:rPr>
          <w:rFonts w:eastAsia="Times New Roman"/>
          <w:color w:val="000000"/>
        </w:rPr>
        <w:t xml:space="preserve"> is Lecturer </w:t>
      </w:r>
      <w:r w:rsidR="002B0003">
        <w:rPr>
          <w:rFonts w:eastAsia="Times New Roman"/>
          <w:color w:val="000000"/>
        </w:rPr>
        <w:t xml:space="preserve">in Philosophy </w:t>
      </w:r>
      <w:r w:rsidRPr="00EF2E96">
        <w:rPr>
          <w:rFonts w:eastAsia="Times New Roman"/>
          <w:color w:val="000000"/>
        </w:rPr>
        <w:t>at Princeton University.</w:t>
      </w:r>
    </w:p>
    <w:p w14:paraId="0B0F73D9" w14:textId="77777777" w:rsidR="002B0003" w:rsidRDefault="002B0003" w:rsidP="002B0003">
      <w:pPr>
        <w:spacing w:before="280" w:after="280" w:line="240" w:lineRule="auto"/>
        <w:rPr>
          <w:rFonts w:eastAsia="Times New Roman"/>
          <w:color w:val="000000"/>
        </w:rPr>
      </w:pPr>
      <w:r w:rsidRPr="00EF2E96">
        <w:rPr>
          <w:rFonts w:eastAsia="Times New Roman"/>
          <w:b/>
          <w:color w:val="000000"/>
        </w:rPr>
        <w:t>Peter Singer</w:t>
      </w:r>
      <w:r w:rsidRPr="00EF2E96">
        <w:rPr>
          <w:rFonts w:eastAsia="Times New Roman"/>
          <w:color w:val="000000"/>
        </w:rPr>
        <w:t xml:space="preserve"> is the Ira W. DeCamp Professor of Bioethics at Princeton University.</w:t>
      </w:r>
    </w:p>
    <w:p w14:paraId="2A381440" w14:textId="653A566E" w:rsidR="00EF2E96" w:rsidRPr="00DF2A49" w:rsidRDefault="00EF2E96" w:rsidP="00DF2A49">
      <w:pPr>
        <w:spacing w:before="280" w:after="280" w:line="240" w:lineRule="auto"/>
        <w:rPr>
          <w:rFonts w:eastAsia="Times New Roman"/>
          <w:color w:val="000000"/>
        </w:rPr>
      </w:pPr>
      <w:r w:rsidRPr="00EF2E96">
        <w:rPr>
          <w:rFonts w:eastAsia="Times New Roman"/>
          <w:color w:val="000000"/>
        </w:rPr>
        <w:t> </w:t>
      </w:r>
    </w:p>
    <w:sectPr w:rsidR="00EF2E96" w:rsidRPr="00DF2A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C051" w14:textId="77777777" w:rsidR="00F11E46" w:rsidRDefault="00F11E46" w:rsidP="00326EEE">
      <w:pPr>
        <w:spacing w:after="0" w:line="240" w:lineRule="auto"/>
      </w:pPr>
      <w:r>
        <w:separator/>
      </w:r>
    </w:p>
  </w:endnote>
  <w:endnote w:type="continuationSeparator" w:id="0">
    <w:p w14:paraId="6509704A" w14:textId="77777777" w:rsidR="00F11E46" w:rsidRDefault="00F11E46" w:rsidP="00326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8310E" w14:textId="77777777" w:rsidR="00F11E46" w:rsidRDefault="00F11E46" w:rsidP="00326EEE">
      <w:pPr>
        <w:spacing w:after="0" w:line="240" w:lineRule="auto"/>
      </w:pPr>
      <w:r>
        <w:separator/>
      </w:r>
    </w:p>
  </w:footnote>
  <w:footnote w:type="continuationSeparator" w:id="0">
    <w:p w14:paraId="1D012373" w14:textId="77777777" w:rsidR="00F11E46" w:rsidRDefault="00F11E46" w:rsidP="00326E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BF"/>
    <w:rsid w:val="0004039D"/>
    <w:rsid w:val="00053937"/>
    <w:rsid w:val="0008023B"/>
    <w:rsid w:val="00092A89"/>
    <w:rsid w:val="000A2722"/>
    <w:rsid w:val="000E207D"/>
    <w:rsid w:val="000F2D9B"/>
    <w:rsid w:val="0013231E"/>
    <w:rsid w:val="00174F20"/>
    <w:rsid w:val="001A7972"/>
    <w:rsid w:val="001C4B5B"/>
    <w:rsid w:val="00254E09"/>
    <w:rsid w:val="00261EA8"/>
    <w:rsid w:val="002668DA"/>
    <w:rsid w:val="00295C94"/>
    <w:rsid w:val="002A06BD"/>
    <w:rsid w:val="002B0003"/>
    <w:rsid w:val="002D0D67"/>
    <w:rsid w:val="002D2D1A"/>
    <w:rsid w:val="002E6164"/>
    <w:rsid w:val="002F4B89"/>
    <w:rsid w:val="00326EEE"/>
    <w:rsid w:val="0033204C"/>
    <w:rsid w:val="00334764"/>
    <w:rsid w:val="00382413"/>
    <w:rsid w:val="00390F5B"/>
    <w:rsid w:val="003B0A37"/>
    <w:rsid w:val="00436CA8"/>
    <w:rsid w:val="00481344"/>
    <w:rsid w:val="00493D67"/>
    <w:rsid w:val="0049786C"/>
    <w:rsid w:val="004A0A8A"/>
    <w:rsid w:val="004A5000"/>
    <w:rsid w:val="004F521B"/>
    <w:rsid w:val="00530573"/>
    <w:rsid w:val="00575880"/>
    <w:rsid w:val="00595319"/>
    <w:rsid w:val="005A1FF8"/>
    <w:rsid w:val="005A72F4"/>
    <w:rsid w:val="005E6E16"/>
    <w:rsid w:val="00607745"/>
    <w:rsid w:val="006448ED"/>
    <w:rsid w:val="006C3441"/>
    <w:rsid w:val="0071472E"/>
    <w:rsid w:val="0072124B"/>
    <w:rsid w:val="0078414F"/>
    <w:rsid w:val="007B18DE"/>
    <w:rsid w:val="007C4F0B"/>
    <w:rsid w:val="00820277"/>
    <w:rsid w:val="008570A1"/>
    <w:rsid w:val="00886990"/>
    <w:rsid w:val="00887B9B"/>
    <w:rsid w:val="008B6AC5"/>
    <w:rsid w:val="009017BF"/>
    <w:rsid w:val="009047AF"/>
    <w:rsid w:val="0090732E"/>
    <w:rsid w:val="00933905"/>
    <w:rsid w:val="0094165F"/>
    <w:rsid w:val="00972395"/>
    <w:rsid w:val="00994E04"/>
    <w:rsid w:val="009A1EB2"/>
    <w:rsid w:val="009A48D2"/>
    <w:rsid w:val="009A4E88"/>
    <w:rsid w:val="009B7975"/>
    <w:rsid w:val="009B7E38"/>
    <w:rsid w:val="009E188D"/>
    <w:rsid w:val="009E4D82"/>
    <w:rsid w:val="00A541D2"/>
    <w:rsid w:val="00A652A8"/>
    <w:rsid w:val="00A82790"/>
    <w:rsid w:val="00AB4823"/>
    <w:rsid w:val="00AC54BF"/>
    <w:rsid w:val="00AE376D"/>
    <w:rsid w:val="00AE65F3"/>
    <w:rsid w:val="00B23CF6"/>
    <w:rsid w:val="00B31E6A"/>
    <w:rsid w:val="00B42B68"/>
    <w:rsid w:val="00B55CB6"/>
    <w:rsid w:val="00B62654"/>
    <w:rsid w:val="00B643EF"/>
    <w:rsid w:val="00B7289B"/>
    <w:rsid w:val="00BE657D"/>
    <w:rsid w:val="00C31BDA"/>
    <w:rsid w:val="00C437C4"/>
    <w:rsid w:val="00CB56B4"/>
    <w:rsid w:val="00CE7574"/>
    <w:rsid w:val="00D0127B"/>
    <w:rsid w:val="00D033F3"/>
    <w:rsid w:val="00D34A81"/>
    <w:rsid w:val="00D51810"/>
    <w:rsid w:val="00D7751D"/>
    <w:rsid w:val="00DA4B8A"/>
    <w:rsid w:val="00DC4BBE"/>
    <w:rsid w:val="00DD6F32"/>
    <w:rsid w:val="00DE0666"/>
    <w:rsid w:val="00DE2C95"/>
    <w:rsid w:val="00DF2A49"/>
    <w:rsid w:val="00E54F9F"/>
    <w:rsid w:val="00E6385A"/>
    <w:rsid w:val="00EA2B23"/>
    <w:rsid w:val="00EF2E96"/>
    <w:rsid w:val="00EF326B"/>
    <w:rsid w:val="00F11E46"/>
    <w:rsid w:val="00F27AD3"/>
    <w:rsid w:val="00F32114"/>
    <w:rsid w:val="00F4534D"/>
    <w:rsid w:val="00F7517C"/>
    <w:rsid w:val="00FD26D7"/>
    <w:rsid w:val="00FE4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5444"/>
  <w15:docId w15:val="{122564E8-CC11-E744-8A49-85D7E60B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B0A37"/>
    <w:pPr>
      <w:spacing w:after="0" w:line="240" w:lineRule="auto"/>
    </w:pPr>
  </w:style>
  <w:style w:type="paragraph" w:styleId="FootnoteText">
    <w:name w:val="footnote text"/>
    <w:basedOn w:val="Normal"/>
    <w:link w:val="FootnoteTextChar"/>
    <w:uiPriority w:val="99"/>
    <w:unhideWhenUsed/>
    <w:qFormat/>
    <w:rsid w:val="00D033F3"/>
    <w:pPr>
      <w:spacing w:after="0" w:line="240" w:lineRule="auto"/>
    </w:pPr>
    <w:rPr>
      <w:sz w:val="20"/>
      <w:szCs w:val="20"/>
    </w:rPr>
  </w:style>
  <w:style w:type="character" w:customStyle="1" w:styleId="FootnoteTextChar">
    <w:name w:val="Footnote Text Char"/>
    <w:basedOn w:val="DefaultParagraphFont"/>
    <w:link w:val="FootnoteText"/>
    <w:uiPriority w:val="99"/>
    <w:rsid w:val="00D033F3"/>
    <w:rPr>
      <w:sz w:val="20"/>
      <w:szCs w:val="20"/>
    </w:rPr>
  </w:style>
  <w:style w:type="paragraph" w:styleId="BalloonText">
    <w:name w:val="Balloon Text"/>
    <w:basedOn w:val="Normal"/>
    <w:link w:val="BalloonTextChar"/>
    <w:uiPriority w:val="99"/>
    <w:semiHidden/>
    <w:unhideWhenUsed/>
    <w:rsid w:val="002B0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Comstock</dc:creator>
  <cp:keywords/>
  <dc:description/>
  <cp:lastModifiedBy>Gary Comstock</cp:lastModifiedBy>
  <cp:revision>2</cp:revision>
  <dcterms:created xsi:type="dcterms:W3CDTF">2022-05-12T21:45:00Z</dcterms:created>
  <dcterms:modified xsi:type="dcterms:W3CDTF">2022-05-12T21:45:00Z</dcterms:modified>
</cp:coreProperties>
</file>